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A61A1" w14:textId="77777777" w:rsidR="0060302B" w:rsidRPr="0060302B" w:rsidRDefault="0060302B" w:rsidP="006030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60302B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  Hem</w:t>
      </w:r>
      <w:proofErr w:type="gramEnd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, M. H., </w:t>
      </w:r>
      <w:proofErr w:type="spellStart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>Molewijk</w:t>
      </w:r>
      <w:proofErr w:type="spellEnd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, B., </w:t>
      </w:r>
      <w:proofErr w:type="spellStart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>Weimand</w:t>
      </w:r>
      <w:proofErr w:type="spellEnd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, B., &amp; Pedersen, R. (2023). Patients with severe mental illness and the ethical challenges related to confidentiality during family involvement: A scoping review. Frontiers in Public Health, 10, 960815. https://doi.org/10.3389/fpubh.2022.960815 </w:t>
      </w:r>
    </w:p>
    <w:p w14:paraId="26F0390D" w14:textId="77777777" w:rsidR="0060302B" w:rsidRPr="0060302B" w:rsidRDefault="0060302B" w:rsidP="006030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60302B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  Kafka</w:t>
      </w:r>
      <w:proofErr w:type="gramEnd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, J. X., </w:t>
      </w:r>
      <w:proofErr w:type="spellStart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>Kothgassner</w:t>
      </w:r>
      <w:proofErr w:type="spellEnd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, O. D., &amp; </w:t>
      </w:r>
      <w:proofErr w:type="spellStart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>Felnhofer</w:t>
      </w:r>
      <w:proofErr w:type="spellEnd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, A. (2024). A matter of trust: confidentiality in therapeutic relationships during psychological and medical treatment in children and adolescents with mental disorders. Journal of Clinical Medicine, 13(6), 1752. https://doi.org/10.3390/jcm13061752 </w:t>
      </w:r>
    </w:p>
    <w:p w14:paraId="68C98036" w14:textId="77777777" w:rsidR="0060302B" w:rsidRPr="0060302B" w:rsidRDefault="0060302B" w:rsidP="006030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60302B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  McGillivray</w:t>
      </w:r>
      <w:proofErr w:type="gramEnd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, L., </w:t>
      </w:r>
      <w:proofErr w:type="spellStart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>Rheinberger</w:t>
      </w:r>
      <w:proofErr w:type="spellEnd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, D., Wang, J., Burnett, A., &amp; Torok, M. (2022). Non-disclosing youth: a </w:t>
      </w:r>
      <w:proofErr w:type="gramStart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>cross sectional</w:t>
      </w:r>
      <w:proofErr w:type="gramEnd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 study to understand why young people do not disclose suicidal thoughts to their mental health professional. BMC psychiatry, 22(1), 3. https://doi.org/10.1186/s12888-021-03636-x </w:t>
      </w:r>
    </w:p>
    <w:p w14:paraId="15488551" w14:textId="77777777" w:rsidR="0060302B" w:rsidRPr="0060302B" w:rsidRDefault="0060302B" w:rsidP="006030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60302B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  Bachar</w:t>
      </w:r>
      <w:proofErr w:type="gramEnd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, G. J. (2024). Informed Bystanders' Duty to Warn. Minn. L. Rev., 109, 75. available at https://scholarship.law.umn.edu/minnlrev/vol109/iss1/2 DOI: https://doi.org/10.24926/265535.4224 </w:t>
      </w:r>
    </w:p>
    <w:p w14:paraId="1A2F24E8" w14:textId="77777777" w:rsidR="0060302B" w:rsidRPr="0060302B" w:rsidRDefault="0060302B" w:rsidP="006030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60302B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  American</w:t>
      </w:r>
      <w:proofErr w:type="gramEnd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 Psychological Association. (2017). Ethical principles of psychologists and code of conduct (2002, amended effective June 1, 2010, and January 1, 2017). https://www.apa.org/ethics/code </w:t>
      </w:r>
    </w:p>
    <w:p w14:paraId="1DA79FC4" w14:textId="77777777" w:rsidR="0060302B" w:rsidRPr="0060302B" w:rsidRDefault="0060302B" w:rsidP="006030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60302B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  Knauss</w:t>
      </w:r>
      <w:proofErr w:type="gramEnd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>, L. K. (2024). Legal and ethical issues in providing group therapy to minors. In Handbook of Cognitive-Behavior Group Therapy with Children and Adolescents (</w:t>
      </w:r>
      <w:proofErr w:type="gramStart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>pp</w:t>
      </w:r>
      <w:proofErr w:type="gramEnd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. 40-59). Routledge. </w:t>
      </w:r>
    </w:p>
    <w:p w14:paraId="42A8E09E" w14:textId="77777777" w:rsidR="0060302B" w:rsidRPr="0060302B" w:rsidRDefault="0060302B" w:rsidP="0060302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60302B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  Bryan</w:t>
      </w:r>
      <w:proofErr w:type="gramEnd"/>
      <w:r w:rsidRPr="0060302B">
        <w:rPr>
          <w:rFonts w:ascii="Times New Roman" w:eastAsia="Times New Roman" w:hAnsi="Times New Roman" w:cs="Times New Roman"/>
          <w:kern w:val="0"/>
          <w14:ligatures w14:val="none"/>
        </w:rPr>
        <w:t xml:space="preserve">, V., Sanders, S., &amp;amp; Kaplan, L. (2016). The helping professional’s guide to ethics: A new perspective. Lyceum Books. </w:t>
      </w:r>
    </w:p>
    <w:p w14:paraId="2A700E8C" w14:textId="77777777" w:rsidR="00F96B49" w:rsidRDefault="00F96B49"/>
    <w:sectPr w:rsidR="00F96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3607"/>
    <w:multiLevelType w:val="multilevel"/>
    <w:tmpl w:val="D8E2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673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49"/>
    <w:rsid w:val="0060302B"/>
    <w:rsid w:val="006B6FC4"/>
    <w:rsid w:val="00CD4C36"/>
    <w:rsid w:val="00F9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73474"/>
  <w15:chartTrackingRefBased/>
  <w15:docId w15:val="{95771076-078F-4488-8D70-72ED4C5E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B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B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B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B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B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B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B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B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B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B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B49"/>
    <w:rPr>
      <w:b/>
      <w:bCs/>
      <w:smallCaps/>
      <w:color w:val="0F4761" w:themeColor="accent1" w:themeShade="BF"/>
      <w:spacing w:val="5"/>
    </w:rPr>
  </w:style>
  <w:style w:type="paragraph" w:customStyle="1" w:styleId="ui-sortable-handle">
    <w:name w:val="ui-sortable-handle"/>
    <w:basedOn w:val="Normal"/>
    <w:rsid w:val="00F96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Cardaman</dc:creator>
  <cp:keywords/>
  <dc:description/>
  <cp:lastModifiedBy>Vincent Cardaman</cp:lastModifiedBy>
  <cp:revision>2</cp:revision>
  <dcterms:created xsi:type="dcterms:W3CDTF">2026-07-07T22:17:00Z</dcterms:created>
  <dcterms:modified xsi:type="dcterms:W3CDTF">2026-07-07T22:17:00Z</dcterms:modified>
</cp:coreProperties>
</file>