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1C98" w14:textId="2783D75C" w:rsidR="00F06189" w:rsidRPr="006A1AF7" w:rsidRDefault="00F06189" w:rsidP="0030029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A1AF7">
        <w:rPr>
          <w:rFonts w:eastAsia="Times New Roman" w:cstheme="minorHAnsi"/>
          <w:b/>
          <w:bCs/>
        </w:rPr>
        <w:t>References</w:t>
      </w:r>
    </w:p>
    <w:p w14:paraId="47EB46B4" w14:textId="063F2B9B" w:rsidR="00F06189" w:rsidRPr="006A1AF7" w:rsidRDefault="00F06189" w:rsidP="005F1AB5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sz w:val="22"/>
          <w:szCs w:val="22"/>
        </w:rPr>
        <w:t xml:space="preserve">Screenagers: </w:t>
      </w:r>
      <w:r w:rsidR="005F1AB5" w:rsidRPr="006A1AF7">
        <w:rPr>
          <w:rFonts w:asciiTheme="minorHAnsi" w:hAnsiTheme="minorHAnsi" w:cstheme="minorHAnsi"/>
          <w:sz w:val="22"/>
          <w:szCs w:val="22"/>
        </w:rPr>
        <w:t>Growing Up in the Digital Age</w:t>
      </w:r>
    </w:p>
    <w:p w14:paraId="00BBAE6C" w14:textId="77777777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Christakis, D., Ramirez, J. &amp; Ramirez, J. Overstimulation of newborn mice leads to behavioral differences and deficits in cognitive performance. Sci Rep 2, 546 (2012). </w:t>
      </w:r>
      <w:hyperlink r:id="rId7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https://doi.org/10.1038/srep00546</w:t>
        </w:r>
      </w:hyperlink>
    </w:p>
    <w:p w14:paraId="5A98B233" w14:textId="77777777" w:rsidR="005F1AB5" w:rsidRPr="006A1AF7" w:rsidRDefault="005F1AB5" w:rsidP="005F1AB5">
      <w:pPr>
        <w:pStyle w:val="Heading3"/>
        <w:spacing w:before="320" w:after="8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Clayton, R. B., Leshner, G. and Almond, A. (2015) </w:t>
      </w:r>
      <w:r w:rsidRPr="006A1AF7">
        <w:rPr>
          <w:rFonts w:asciiTheme="minorHAnsi" w:hAnsiTheme="minorHAnsi" w:cstheme="minorHAnsi"/>
          <w:color w:val="434343"/>
          <w:sz w:val="22"/>
          <w:szCs w:val="22"/>
        </w:rPr>
        <w:t xml:space="preserve">THE EXTENDED ISELF: THE IMPACT OF IPHONE SEPARATION ON COGNITION, EMOTION, AND PHYSIOLOGY. 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>Journal of Computer-Mediated Communication v. 20, 119–135</w:t>
      </w:r>
    </w:p>
    <w:p w14:paraId="2FD37485" w14:textId="77777777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>Conklin, Heather &amp; Luciana, Monica &amp; Hooper, Catalina &amp; Yarger, Rebecca. (2007). Working Memory Performance in Typically Developing Children and Adolescents: Behavioral Evidence of Protracted Frontal Lobe Development. Developmental neuropsychology. 31. 103-28. Doi: 10.1080/87565640709336889. </w:t>
      </w:r>
    </w:p>
    <w:p w14:paraId="28AB0305" w14:textId="77777777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70F11C2" w14:textId="122644BB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Galván, V. V.,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Vessal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, R. S., &amp; Golley, M. T. (2013). The Effects of Cell Phone Conversations on the Attention and Memory of Bystanders.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PLoS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ONE, 8(3), e58579. Doi: 10.1371/journal.pone.0058579</w:t>
      </w:r>
      <w:r w:rsid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https://doi.org/10.1371/journal.pone.0058579</w:t>
        </w:r>
      </w:hyperlink>
    </w:p>
    <w:p w14:paraId="38C9D7B4" w14:textId="77777777" w:rsidR="006A1AF7" w:rsidRDefault="006A1AF7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CDA64BB" w14:textId="72A3F5D9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Giedd, J. N. (2012). The Digital Revolution and Adolescent Brain Evolution. Journal of Adolescent Health, 51(2), 101–105.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doi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>: 10.1016/j.jadohealth.2012.06.002</w:t>
      </w:r>
      <w:r w:rsid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https://doi.org/10.1016/j.jadohealth.2012.06.002</w:t>
        </w:r>
      </w:hyperlink>
    </w:p>
    <w:p w14:paraId="6308F6A4" w14:textId="77777777" w:rsidR="006A1AF7" w:rsidRDefault="006A1AF7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CA5741B" w14:textId="435D6722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Kuznekoff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, J. H., &amp; Titsworth, S. (2013). The Impact of Mobile Phone Usage on Student Learning. Communication Education, 62(3), 233–252.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doi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>: 10.1080/03634523.2013.767917</w:t>
      </w:r>
      <w:r w:rsid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0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https://doi.org/10.1080/03634523.2013.767917</w:t>
        </w:r>
      </w:hyperlink>
    </w:p>
    <w:p w14:paraId="256E8F58" w14:textId="77777777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BFCAF6" w14:textId="34979C39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>Ramin et al. (2016). National Trends in the Prevalence and Treatment of Depression in Adolescents and Young Adults. American Academy of Pediatrics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Pr="00171374">
          <w:rPr>
            <w:rStyle w:val="Hyperlink"/>
            <w:rFonts w:asciiTheme="minorHAnsi" w:hAnsiTheme="minorHAnsi" w:cstheme="minorHAnsi"/>
            <w:sz w:val="22"/>
            <w:szCs w:val="22"/>
          </w:rPr>
          <w:t>http://pediatrics.aappublications.org/content/early/2016/11/10/peds.2016-1878</w:t>
        </w:r>
      </w:hyperlink>
    </w:p>
    <w:p w14:paraId="4E4B0E29" w14:textId="77777777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15E944" w14:textId="73D40777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Ravizza, Susan M., Hambrick, David Z. &amp; Fenn, Kimberly M. (2014). </w:t>
      </w:r>
      <w:r w:rsidRPr="006A1AF7">
        <w:rPr>
          <w:rFonts w:asciiTheme="minorHAnsi" w:hAnsiTheme="minorHAnsi" w:cstheme="minorHAnsi"/>
          <w:color w:val="434343"/>
          <w:sz w:val="22"/>
          <w:szCs w:val="22"/>
        </w:rPr>
        <w:t>NON-ACADEMIC INTERNET USE IN THE CLASSROOM IS NEGATIVELY RELATED TO CLASSROOM LEARNING REGARDLESS OF INTELLECTUAL ABILITY.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Computers &amp; Education v.78,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>109-114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2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http://www.sciencedirect.com/science/article/pii/S0360131514001298</w:t>
        </w:r>
      </w:hyperlink>
    </w:p>
    <w:p w14:paraId="03BDD033" w14:textId="77777777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C4D690" w14:textId="56552982" w:rsidR="006A1AF7" w:rsidRPr="006A1AF7" w:rsidRDefault="006A1AF7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proofErr w:type="gram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Rice  et al.</w:t>
      </w:r>
      <w:proofErr w:type="gramEnd"/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October 14, 2014 Published Online: February 09, 2015, Cyberbullying Perpetration and Victimization Among Middle-School Students. </w:t>
      </w:r>
      <w:hyperlink r:id="rId13" w:history="1">
        <w:r w:rsidRPr="00171374">
          <w:rPr>
            <w:rStyle w:val="Hyperlink"/>
            <w:rFonts w:asciiTheme="minorHAnsi" w:hAnsiTheme="minorHAnsi" w:cstheme="minorHAnsi"/>
            <w:sz w:val="22"/>
            <w:szCs w:val="22"/>
          </w:rPr>
          <w:t>http://ajph.aphapublications.org/doi/abs/10.2105/AJPH.2014.302393?journalCode=ajph</w:t>
        </w:r>
      </w:hyperlink>
    </w:p>
    <w:p w14:paraId="7638087B" w14:textId="3AD8E7CE" w:rsidR="005F1AB5" w:rsidRPr="006A1AF7" w:rsidRDefault="005F1AB5" w:rsidP="005F1AB5">
      <w:pPr>
        <w:pStyle w:val="Heading3"/>
        <w:spacing w:before="320" w:after="8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Stothart, C., Mitchum, A.,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Yehnert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>, C. (2015)</w:t>
      </w:r>
      <w:r w:rsidR="006A1AF7" w:rsidRPr="006A1AF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1AF7">
        <w:rPr>
          <w:rFonts w:asciiTheme="minorHAnsi" w:hAnsiTheme="minorHAnsi" w:cstheme="minorHAnsi"/>
          <w:color w:val="434343"/>
          <w:sz w:val="22"/>
          <w:szCs w:val="22"/>
        </w:rPr>
        <w:t xml:space="preserve">THE ATTENTIONAL COST OF RECEIVING A CELL PHONE NOTIFICATION. </w:t>
      </w:r>
      <w:r w:rsidRPr="006A1AF7">
        <w:rPr>
          <w:rFonts w:asciiTheme="minorHAnsi" w:hAnsiTheme="minorHAnsi" w:cstheme="minorHAnsi"/>
          <w:color w:val="000000"/>
          <w:sz w:val="22"/>
          <w:szCs w:val="22"/>
        </w:rPr>
        <w:t>Journal of Experimental Psychology Human Perception and Performance. v. 41, 893-897 </w:t>
      </w:r>
      <w:hyperlink r:id="rId14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https://www.ncbi.nlm.nih.gov/pubmed/26121498</w:t>
        </w:r>
      </w:hyperlink>
    </w:p>
    <w:p w14:paraId="45AC2D0B" w14:textId="77777777" w:rsidR="005F1AB5" w:rsidRPr="006A1AF7" w:rsidRDefault="005F1AB5" w:rsidP="005F1AB5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86A89" w14:textId="2EDE58FA" w:rsidR="005F1AB5" w:rsidRPr="006A1AF7" w:rsidRDefault="005F1AB5" w:rsidP="006A1AF7">
      <w:pPr>
        <w:pStyle w:val="NormalWeb"/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Vigdor, J., &amp; Ladd, H. (2010). Scaling the Digital Divide: Home Computer Technology and Student Achievement. National Bureau of Economic Research. </w:t>
      </w:r>
      <w:proofErr w:type="spellStart"/>
      <w:r w:rsidRPr="006A1AF7">
        <w:rPr>
          <w:rFonts w:asciiTheme="minorHAnsi" w:hAnsiTheme="minorHAnsi" w:cstheme="minorHAnsi"/>
          <w:color w:val="000000"/>
          <w:sz w:val="22"/>
          <w:szCs w:val="22"/>
        </w:rPr>
        <w:t>doi</w:t>
      </w:r>
      <w:proofErr w:type="spellEnd"/>
      <w:r w:rsidRPr="006A1AF7">
        <w:rPr>
          <w:rFonts w:asciiTheme="minorHAnsi" w:hAnsiTheme="minorHAnsi" w:cstheme="minorHAnsi"/>
          <w:color w:val="000000"/>
          <w:sz w:val="22"/>
          <w:szCs w:val="22"/>
        </w:rPr>
        <w:t>: 10.3386/w16078</w:t>
      </w:r>
      <w:r w:rsidR="006A1AF7" w:rsidRPr="006A1A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5" w:tgtFrame="_blank" w:history="1">
        <w:r w:rsidRPr="006A1AF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https://doi.org/10.3386/w16078</w:t>
        </w:r>
      </w:hyperlink>
    </w:p>
    <w:sectPr w:rsidR="005F1AB5" w:rsidRPr="006A1AF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C0DB" w14:textId="77777777" w:rsidR="004E2A86" w:rsidRDefault="004E2A86" w:rsidP="0050559D">
      <w:pPr>
        <w:spacing w:after="0" w:line="240" w:lineRule="auto"/>
      </w:pPr>
      <w:r>
        <w:separator/>
      </w:r>
    </w:p>
  </w:endnote>
  <w:endnote w:type="continuationSeparator" w:id="0">
    <w:p w14:paraId="12BCCAF2" w14:textId="77777777" w:rsidR="004E2A86" w:rsidRDefault="004E2A86" w:rsidP="0050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22E9" w14:textId="77777777" w:rsidR="004E2A86" w:rsidRDefault="004E2A86" w:rsidP="0050559D">
      <w:pPr>
        <w:spacing w:after="0" w:line="240" w:lineRule="auto"/>
      </w:pPr>
      <w:r>
        <w:separator/>
      </w:r>
    </w:p>
  </w:footnote>
  <w:footnote w:type="continuationSeparator" w:id="0">
    <w:p w14:paraId="0C5B962E" w14:textId="77777777" w:rsidR="004E2A86" w:rsidRDefault="004E2A86" w:rsidP="0050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506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65160C" w14:textId="261F9942" w:rsidR="0050559D" w:rsidRDefault="0050559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4C409" w14:textId="77777777" w:rsidR="0050559D" w:rsidRDefault="00505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89"/>
    <w:rsid w:val="00300291"/>
    <w:rsid w:val="00315273"/>
    <w:rsid w:val="004E2A86"/>
    <w:rsid w:val="0050559D"/>
    <w:rsid w:val="005F1AB5"/>
    <w:rsid w:val="006A1AF7"/>
    <w:rsid w:val="00A025F7"/>
    <w:rsid w:val="00F06189"/>
    <w:rsid w:val="00F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75D1"/>
  <w15:chartTrackingRefBased/>
  <w15:docId w15:val="{27930DDA-CBE1-41FB-B154-F6DDD3D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1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1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9D"/>
  </w:style>
  <w:style w:type="paragraph" w:styleId="Footer">
    <w:name w:val="footer"/>
    <w:basedOn w:val="Normal"/>
    <w:link w:val="FooterChar"/>
    <w:uiPriority w:val="99"/>
    <w:unhideWhenUsed/>
    <w:rsid w:val="0050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9D"/>
  </w:style>
  <w:style w:type="character" w:customStyle="1" w:styleId="Heading2Char">
    <w:name w:val="Heading 2 Char"/>
    <w:basedOn w:val="DefaultParagraphFont"/>
    <w:link w:val="Heading2"/>
    <w:uiPriority w:val="9"/>
    <w:rsid w:val="005F1A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1A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058579" TargetMode="External"/><Relationship Id="rId13" Type="http://schemas.openxmlformats.org/officeDocument/2006/relationships/hyperlink" Target="http://ajph.aphapublications.org/doi/abs/10.2105/AJPH.2014.302393?journalCode=ajp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rep00546" TargetMode="External"/><Relationship Id="rId12" Type="http://schemas.openxmlformats.org/officeDocument/2006/relationships/hyperlink" Target="http://www.sciencedirect.com/science/article/pii/S036013151400129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ediatrics.aappublications.org/content/early/2016/11/10/peds.2016-18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86/w16078" TargetMode="External"/><Relationship Id="rId10" Type="http://schemas.openxmlformats.org/officeDocument/2006/relationships/hyperlink" Target="https://doi.org/10.1080/03634523.2013.7679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adohealth.2012.06.002" TargetMode="External"/><Relationship Id="rId14" Type="http://schemas.openxmlformats.org/officeDocument/2006/relationships/hyperlink" Target="https://www.ncbi.nlm.nih.gov/pubmed/26121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26BE-1B51-437B-9EF6-FC863E8D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2</cp:revision>
  <dcterms:created xsi:type="dcterms:W3CDTF">2021-07-20T13:33:00Z</dcterms:created>
  <dcterms:modified xsi:type="dcterms:W3CDTF">2021-07-20T13:33:00Z</dcterms:modified>
</cp:coreProperties>
</file>