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3DDAEFED" w14:textId="77777777" w:rsidR="005F18C5" w:rsidRDefault="005F18C5" w:rsidP="00EE625C">
      <w:pPr>
        <w:widowControl/>
        <w:autoSpaceDE/>
        <w:autoSpaceDN/>
        <w:ind w:left="720" w:hanging="720"/>
        <w:rPr>
          <w:rStyle w:val="Hyperlink"/>
        </w:rPr>
      </w:pPr>
    </w:p>
    <w:p w14:paraId="2C486B9D" w14:textId="6CE77DB4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 xml:space="preserve">Berman, M. G., </w:t>
      </w:r>
      <w:proofErr w:type="spellStart"/>
      <w:r w:rsidRPr="005F18C5">
        <w:rPr>
          <w:rStyle w:val="authors"/>
        </w:rPr>
        <w:t>Jonides</w:t>
      </w:r>
      <w:proofErr w:type="spellEnd"/>
      <w:r w:rsidRPr="005F18C5">
        <w:rPr>
          <w:rStyle w:val="authors"/>
        </w:rPr>
        <w:t>, J., &amp; Kaplan, S. (2008). The cognitive benefits of interacting with nature. Psychological Science, 19(12), 1207-1212. doi:10.1111/j.1467- 9280.2008.02225.x</w:t>
      </w:r>
    </w:p>
    <w:p w14:paraId="0EEF097D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0D90D6FD" w14:textId="232D262D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5F18C5">
        <w:rPr>
          <w:rStyle w:val="authors"/>
        </w:rPr>
        <w:t>Cinebell</w:t>
      </w:r>
      <w:proofErr w:type="spellEnd"/>
      <w:r w:rsidRPr="005F18C5">
        <w:rPr>
          <w:rStyle w:val="authors"/>
        </w:rPr>
        <w:t xml:space="preserve">, H. (1996). Ecotherapy: Healing </w:t>
      </w:r>
      <w:proofErr w:type="gramStart"/>
      <w:r w:rsidRPr="005F18C5">
        <w:rPr>
          <w:rStyle w:val="authors"/>
        </w:rPr>
        <w:t>ourselves</w:t>
      </w:r>
      <w:proofErr w:type="gramEnd"/>
      <w:r w:rsidRPr="005F18C5">
        <w:rPr>
          <w:rStyle w:val="authors"/>
        </w:rPr>
        <w:t>, healing the earth: A guide to ecologically grounded personality theory, spirituality, therapy, and education. London: Fortress.</w:t>
      </w:r>
    </w:p>
    <w:p w14:paraId="22BCA53B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148B1721" w14:textId="5910022E" w:rsidR="00C9004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>Farrow, M. R., &amp; Washburn K. (2019). A Review of Field Experiments on the Effect of Forest Bathing on Anxiety and Heart Rate Variability. Global Advances in Health and Medicine, 8(3), 216495611984865.</w:t>
      </w:r>
    </w:p>
    <w:p w14:paraId="1D1784B0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79D3C815" w14:textId="09A9454E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5F18C5">
        <w:rPr>
          <w:rStyle w:val="authors"/>
        </w:rPr>
        <w:t>Ibes</w:t>
      </w:r>
      <w:proofErr w:type="spellEnd"/>
      <w:r w:rsidRPr="005F18C5">
        <w:rPr>
          <w:rStyle w:val="authors"/>
        </w:rPr>
        <w:t xml:space="preserve">, D., </w:t>
      </w:r>
      <w:proofErr w:type="spellStart"/>
      <w:r w:rsidRPr="005F18C5">
        <w:rPr>
          <w:rStyle w:val="authors"/>
        </w:rPr>
        <w:t>Hirama</w:t>
      </w:r>
      <w:proofErr w:type="spellEnd"/>
      <w:r w:rsidRPr="005F18C5">
        <w:rPr>
          <w:rStyle w:val="authors"/>
        </w:rPr>
        <w:t>, I., &amp; Schuyler, C. (2018). Greenspace ecotherapy interventions: The stress-reduction potential of green micro-breaks integrating nature connection and mind-body skills. Ecopsychology, 10(3), 137-150.</w:t>
      </w:r>
    </w:p>
    <w:p w14:paraId="18F9F39A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39B186DF" w14:textId="7F08DA9F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>Korpela, K. M., Hartig, T., Kaiser, F. G., &amp; Fuhrer, U. (2001). Restorative experience and self-regulation in favorite places. Environment and Behavior, 33(4), 572-589. doi:10.1177/00139160121973133</w:t>
      </w:r>
    </w:p>
    <w:p w14:paraId="5C004418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0D3A1910" w14:textId="0C4E161E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>Loeffler, T. A. (2004). A photo-elicitation study of the meanings of outdoor adventure experiences. Journal of Leisure Research, 36(4), 536-556.</w:t>
      </w:r>
    </w:p>
    <w:p w14:paraId="38B254C5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1AF66637" w14:textId="386454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>Price-Howard, K. A (2020). Pilot Study Utilizing Ecotherapy as a Therapeutic Modality for Persons with Trauma-Related Stress Disorders. Miles Matise, Troy University.</w:t>
      </w:r>
    </w:p>
    <w:p w14:paraId="0732B423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7E888CD4" w14:textId="7C9D9195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 xml:space="preserve">Reese, R. &amp; Myers, M. (2012). </w:t>
      </w:r>
      <w:proofErr w:type="spellStart"/>
      <w:r w:rsidRPr="005F18C5">
        <w:rPr>
          <w:rStyle w:val="authors"/>
        </w:rPr>
        <w:t>Ecowellness</w:t>
      </w:r>
      <w:proofErr w:type="spellEnd"/>
      <w:r w:rsidRPr="005F18C5">
        <w:rPr>
          <w:rStyle w:val="authors"/>
        </w:rPr>
        <w:t>: The Missing Factor in Holistic Wellness Models. Journal of Counseling and Development: 90 (400-406).</w:t>
      </w:r>
    </w:p>
    <w:p w14:paraId="0F843321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66C5E863" w14:textId="5152F37E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 xml:space="preserve">Van, d. B., Maas, J., Verheij, R. A., &amp; Groenewegen, P. P. (2010). Green space as a buffer between stressful life events and health. Social Science &amp; Medicine, 70(8), 1203-1210. </w:t>
      </w:r>
      <w:proofErr w:type="gramStart"/>
      <w:r w:rsidRPr="005F18C5">
        <w:rPr>
          <w:rStyle w:val="authors"/>
        </w:rPr>
        <w:t>doi:10.1016/j.socscimed</w:t>
      </w:r>
      <w:proofErr w:type="gramEnd"/>
      <w:r w:rsidRPr="005F18C5">
        <w:rPr>
          <w:rStyle w:val="authors"/>
        </w:rPr>
        <w:t>.2010.01.002</w:t>
      </w:r>
    </w:p>
    <w:p w14:paraId="1302EF89" w14:textId="77777777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</w:p>
    <w:p w14:paraId="4C5DE78F" w14:textId="2392861C" w:rsidR="005F18C5" w:rsidRDefault="005F18C5" w:rsidP="00EE625C">
      <w:pPr>
        <w:widowControl/>
        <w:autoSpaceDE/>
        <w:autoSpaceDN/>
        <w:ind w:left="720" w:hanging="720"/>
        <w:rPr>
          <w:rStyle w:val="authors"/>
        </w:rPr>
      </w:pPr>
      <w:r w:rsidRPr="005F18C5">
        <w:rPr>
          <w:rStyle w:val="authors"/>
        </w:rPr>
        <w:t>Williams, Florence (2017). The Nature Fix: Why Nature Makes Us Happier, Healthier and More Creative. WW. Norton &amp; Company.</w:t>
      </w:r>
    </w:p>
    <w:sectPr w:rsidR="005F18C5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B4226"/>
    <w:rsid w:val="000C094D"/>
    <w:rsid w:val="000C44AD"/>
    <w:rsid w:val="000C453C"/>
    <w:rsid w:val="001168C3"/>
    <w:rsid w:val="00206345"/>
    <w:rsid w:val="002B77AB"/>
    <w:rsid w:val="002E351F"/>
    <w:rsid w:val="00323965"/>
    <w:rsid w:val="00325BA3"/>
    <w:rsid w:val="00422C31"/>
    <w:rsid w:val="005F18C5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73507"/>
    <w:rsid w:val="00AC055B"/>
    <w:rsid w:val="00AD1218"/>
    <w:rsid w:val="00B06A0A"/>
    <w:rsid w:val="00B11385"/>
    <w:rsid w:val="00B55A31"/>
    <w:rsid w:val="00BA6617"/>
    <w:rsid w:val="00BE30F4"/>
    <w:rsid w:val="00BF67E9"/>
    <w:rsid w:val="00C365DA"/>
    <w:rsid w:val="00C90045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E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42</cp:revision>
  <dcterms:created xsi:type="dcterms:W3CDTF">2020-08-05T19:22:00Z</dcterms:created>
  <dcterms:modified xsi:type="dcterms:W3CDTF">2024-09-03T15:24:00Z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