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D3E0" w14:textId="77777777" w:rsidR="00DA557D" w:rsidRPr="00DA557D" w:rsidRDefault="00DA557D" w:rsidP="00DA557D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</w:rPr>
      </w:pPr>
      <w:r w:rsidRPr="00DA557D">
        <w:rPr>
          <w:b/>
          <w:bCs/>
          <w:sz w:val="36"/>
          <w:szCs w:val="36"/>
        </w:rPr>
        <w:t>Ethics and Risk Management Issues in Supervision</w:t>
      </w: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3AAFA2FE" w14:textId="6ABD497E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  <w:r w:rsidRPr="00AD1218">
        <w:rPr>
          <w:rStyle w:val="authors"/>
        </w:rPr>
        <w:t>Choy-Brown, M., &amp; Stanhope, V. (2018). The availability of supervision in routine mental health care. Clinical Social Work Journal, 46, 271-280.</w:t>
      </w:r>
    </w:p>
    <w:p w14:paraId="3223FF5C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p w14:paraId="1A204E27" w14:textId="12ADA365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AD1218">
        <w:rPr>
          <w:rStyle w:val="authors"/>
        </w:rPr>
        <w:t>Falender</w:t>
      </w:r>
      <w:proofErr w:type="spellEnd"/>
      <w:r w:rsidRPr="00AD1218">
        <w:rPr>
          <w:rStyle w:val="authors"/>
        </w:rPr>
        <w:t>, C. (2020). Ethics of clinical supervision: An international lens. Psychology in Russia: State of the Art, 13</w:t>
      </w:r>
      <w:r>
        <w:rPr>
          <w:rStyle w:val="authors"/>
        </w:rPr>
        <w:t>(1)</w:t>
      </w:r>
      <w:r w:rsidRPr="00AD1218">
        <w:rPr>
          <w:rStyle w:val="authors"/>
        </w:rPr>
        <w:t>, 42-53.</w:t>
      </w:r>
    </w:p>
    <w:p w14:paraId="5735C308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p w14:paraId="1675BB7E" w14:textId="5AD49650" w:rsidR="00057D57" w:rsidRDefault="00AD1218" w:rsidP="00EE23F3">
      <w:pPr>
        <w:widowControl/>
        <w:autoSpaceDE/>
        <w:autoSpaceDN/>
        <w:ind w:left="720" w:hanging="720"/>
        <w:rPr>
          <w:rStyle w:val="authors"/>
        </w:rPr>
      </w:pPr>
      <w:r w:rsidRPr="00AD1218">
        <w:rPr>
          <w:rStyle w:val="authors"/>
        </w:rPr>
        <w:t>Hendricks, S., &amp; Cartwright, D. J. (2018). A cross-sectional survey of South African psychology interns’ perceptions of negative supervision events. South African Journal of Psychology, 48, 86–98.</w:t>
      </w:r>
    </w:p>
    <w:p w14:paraId="54B464A5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p w14:paraId="571115B7" w14:textId="5A092271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  <w:r w:rsidRPr="00AD1218">
        <w:rPr>
          <w:rStyle w:val="authors"/>
        </w:rPr>
        <w:t xml:space="preserve">Kuhne, F., et al. (2019). Empirical research in clinical supervision: A systematic review and suggestions for future studies. BMC Psychology, 7 (online): </w:t>
      </w:r>
      <w:hyperlink r:id="rId5" w:history="1">
        <w:r w:rsidRPr="00424843">
          <w:rPr>
            <w:rStyle w:val="Hyperlink"/>
          </w:rPr>
          <w:t>https://doi.org/10.1186/s40359-019-0327-7</w:t>
        </w:r>
      </w:hyperlink>
    </w:p>
    <w:p w14:paraId="53F9FA56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p w14:paraId="0CAC6397" w14:textId="3F0278FD" w:rsidR="00AD1218" w:rsidRPr="00AD1218" w:rsidRDefault="00AD1218" w:rsidP="00B06A0A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AD1218">
        <w:rPr>
          <w:rStyle w:val="authors"/>
          <w:rFonts w:ascii="Times New Roman" w:hAnsi="Times New Roman" w:cs="Times New Roman"/>
          <w:sz w:val="22"/>
          <w:szCs w:val="22"/>
        </w:rPr>
        <w:t>Reamer, F. (20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>2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 xml:space="preserve">1) </w:t>
      </w:r>
      <w:r w:rsidRPr="00AD1218">
        <w:rPr>
          <w:rFonts w:ascii="Times New Roman" w:hAnsi="Times New Roman" w:cs="Times New Roman"/>
          <w:sz w:val="22"/>
          <w:szCs w:val="22"/>
        </w:rPr>
        <w:t xml:space="preserve">Ethics and Risk Management in Online and Distance Behavioral Health. San Diego: </w:t>
      </w:r>
      <w:proofErr w:type="spellStart"/>
      <w:r w:rsidRPr="00AD1218">
        <w:rPr>
          <w:rFonts w:ascii="Times New Roman" w:hAnsi="Times New Roman" w:cs="Times New Roman"/>
          <w:sz w:val="22"/>
          <w:szCs w:val="22"/>
        </w:rPr>
        <w:t>Cognella</w:t>
      </w:r>
      <w:proofErr w:type="spellEnd"/>
      <w:r w:rsidR="00B06A0A">
        <w:rPr>
          <w:rFonts w:ascii="Times New Roman" w:hAnsi="Times New Roman" w:cs="Times New Roman"/>
          <w:sz w:val="22"/>
          <w:szCs w:val="22"/>
        </w:rPr>
        <w:t xml:space="preserve"> </w:t>
      </w:r>
      <w:r w:rsidRPr="00AD1218">
        <w:rPr>
          <w:rFonts w:ascii="Times New Roman" w:hAnsi="Times New Roman" w:cs="Times New Roman"/>
          <w:sz w:val="22"/>
          <w:szCs w:val="22"/>
        </w:rPr>
        <w:t>Academic Publishing, 2021.</w:t>
      </w:r>
    </w:p>
    <w:p w14:paraId="521F0FC2" w14:textId="77777777" w:rsidR="00AD1218" w:rsidRPr="00AD1218" w:rsidRDefault="00AD1218" w:rsidP="00B06A0A">
      <w:pPr>
        <w:widowControl/>
        <w:autoSpaceDE/>
        <w:autoSpaceDN/>
        <w:ind w:left="720" w:hanging="720"/>
        <w:rPr>
          <w:rStyle w:val="authors"/>
        </w:rPr>
      </w:pPr>
    </w:p>
    <w:p w14:paraId="4017CE27" w14:textId="55F85BEB" w:rsidR="00AD1218" w:rsidRDefault="00AD1218" w:rsidP="00B06A0A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AD1218">
        <w:rPr>
          <w:rStyle w:val="authors"/>
          <w:rFonts w:ascii="Times New Roman" w:hAnsi="Times New Roman" w:cs="Times New Roman"/>
          <w:sz w:val="22"/>
          <w:szCs w:val="22"/>
        </w:rPr>
        <w:t>Reamer, F. (20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>2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 xml:space="preserve">1) </w:t>
      </w:r>
      <w:r w:rsidRPr="00AD1218">
        <w:rPr>
          <w:rFonts w:ascii="Times New Roman" w:hAnsi="Times New Roman" w:cs="Times New Roman"/>
          <w:sz w:val="22"/>
          <w:szCs w:val="22"/>
        </w:rPr>
        <w:t>Moral Distress and Injury in Human Services: Cases, Causes, and Strategies for Prevention. Washington, DC: NASW Press, 2021.</w:t>
      </w:r>
    </w:p>
    <w:p w14:paraId="6E698A98" w14:textId="77777777" w:rsidR="00B06A0A" w:rsidRDefault="00B06A0A" w:rsidP="00B06A0A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29BFD2B0" w14:textId="77777777" w:rsidR="00B06A0A" w:rsidRPr="00AD1218" w:rsidRDefault="00B06A0A" w:rsidP="00B06A0A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AD1218">
        <w:rPr>
          <w:rStyle w:val="authors"/>
          <w:rFonts w:ascii="Times New Roman" w:hAnsi="Times New Roman" w:cs="Times New Roman"/>
          <w:sz w:val="22"/>
          <w:szCs w:val="22"/>
        </w:rPr>
        <w:t xml:space="preserve">Reamer, F. (2021) </w:t>
      </w:r>
      <w:r w:rsidRPr="00AD1218">
        <w:rPr>
          <w:rFonts w:ascii="Times New Roman" w:hAnsi="Times New Roman" w:cs="Times New Roman"/>
          <w:sz w:val="22"/>
          <w:szCs w:val="22"/>
        </w:rPr>
        <w:t xml:space="preserve">Boundary Issues and Dual Relationships in </w:t>
      </w:r>
      <w:proofErr w:type="gramStart"/>
      <w:r w:rsidRPr="00AD1218">
        <w:rPr>
          <w:rFonts w:ascii="Times New Roman" w:hAnsi="Times New Roman" w:cs="Times New Roman"/>
          <w:sz w:val="22"/>
          <w:szCs w:val="22"/>
        </w:rPr>
        <w:t>the Human</w:t>
      </w:r>
      <w:proofErr w:type="gramEnd"/>
      <w:r w:rsidRPr="00AD1218">
        <w:rPr>
          <w:rFonts w:ascii="Times New Roman" w:hAnsi="Times New Roman" w:cs="Times New Roman"/>
          <w:sz w:val="22"/>
          <w:szCs w:val="22"/>
        </w:rPr>
        <w:t xml:space="preserve"> Services (3rd ed.). New York: Columbia University Press, 2021.</w:t>
      </w:r>
    </w:p>
    <w:p w14:paraId="30D7589C" w14:textId="77777777" w:rsidR="00AD1218" w:rsidRPr="00AD1218" w:rsidRDefault="00AD1218" w:rsidP="00B06A0A">
      <w:pPr>
        <w:pStyle w:val="Default"/>
        <w:ind w:left="720" w:hanging="720"/>
        <w:rPr>
          <w:rStyle w:val="authors"/>
          <w:rFonts w:ascii="Times New Roman" w:hAnsi="Times New Roman" w:cs="Times New Roman"/>
          <w:sz w:val="22"/>
          <w:szCs w:val="22"/>
        </w:rPr>
      </w:pPr>
    </w:p>
    <w:p w14:paraId="283A8933" w14:textId="4EAAE814" w:rsidR="00AD1218" w:rsidRPr="00AD1218" w:rsidRDefault="00AD1218" w:rsidP="00B06A0A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AD1218">
        <w:rPr>
          <w:rStyle w:val="authors"/>
          <w:rFonts w:ascii="Times New Roman" w:hAnsi="Times New Roman" w:cs="Times New Roman"/>
          <w:sz w:val="22"/>
          <w:szCs w:val="22"/>
        </w:rPr>
        <w:t>Reamer, F. (201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>8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 xml:space="preserve">) </w:t>
      </w:r>
      <w:r w:rsidRPr="00AD1218">
        <w:rPr>
          <w:rFonts w:ascii="Times New Roman" w:hAnsi="Times New Roman" w:cs="Times New Roman"/>
          <w:sz w:val="22"/>
          <w:szCs w:val="22"/>
        </w:rPr>
        <w:t>The Social Work Ethics Casebook: Cases and Commentary (2nded.). Washington, DC: NASW Press, 2018.</w:t>
      </w:r>
    </w:p>
    <w:p w14:paraId="4BA6C43D" w14:textId="77777777" w:rsidR="00AD1218" w:rsidRPr="00AD1218" w:rsidRDefault="00AD1218" w:rsidP="00B06A0A">
      <w:pPr>
        <w:widowControl/>
        <w:autoSpaceDE/>
        <w:autoSpaceDN/>
        <w:ind w:left="720" w:hanging="720"/>
        <w:rPr>
          <w:rStyle w:val="authors"/>
        </w:rPr>
      </w:pPr>
    </w:p>
    <w:p w14:paraId="6A4C3064" w14:textId="48031962" w:rsidR="00AD1218" w:rsidRPr="00AD1218" w:rsidRDefault="00AD1218" w:rsidP="00B06A0A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AD1218">
        <w:rPr>
          <w:rStyle w:val="authors"/>
          <w:rFonts w:ascii="Times New Roman" w:hAnsi="Times New Roman" w:cs="Times New Roman"/>
          <w:sz w:val="22"/>
          <w:szCs w:val="22"/>
        </w:rPr>
        <w:t>Reamer, F. (201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>8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 xml:space="preserve">) </w:t>
      </w:r>
      <w:r w:rsidRPr="00AD1218">
        <w:rPr>
          <w:rFonts w:ascii="Times New Roman" w:hAnsi="Times New Roman" w:cs="Times New Roman"/>
          <w:sz w:val="22"/>
          <w:szCs w:val="22"/>
        </w:rPr>
        <w:t>Ethical Standards in Social Work: A Review of the NASW Code of Ethics (3rd ed.). Washington, DC: NASW Press, 2018.</w:t>
      </w:r>
    </w:p>
    <w:p w14:paraId="6ECDF008" w14:textId="77777777" w:rsidR="00AD1218" w:rsidRPr="00AD1218" w:rsidRDefault="00AD1218" w:rsidP="00B06A0A">
      <w:pPr>
        <w:widowControl/>
        <w:autoSpaceDE/>
        <w:autoSpaceDN/>
        <w:ind w:left="720" w:hanging="720"/>
        <w:rPr>
          <w:rStyle w:val="authors"/>
        </w:rPr>
      </w:pPr>
    </w:p>
    <w:p w14:paraId="04ACD15B" w14:textId="028A8E77" w:rsidR="00AD1218" w:rsidRDefault="00AD1218" w:rsidP="00B06A0A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AD1218">
        <w:rPr>
          <w:rStyle w:val="authors"/>
          <w:rFonts w:ascii="Times New Roman" w:hAnsi="Times New Roman" w:cs="Times New Roman"/>
          <w:sz w:val="22"/>
          <w:szCs w:val="22"/>
        </w:rPr>
        <w:t>Reamer, F. (201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>8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>)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 xml:space="preserve"> </w:t>
      </w:r>
      <w:r w:rsidRPr="00AD1218">
        <w:rPr>
          <w:rFonts w:ascii="Times New Roman" w:hAnsi="Times New Roman" w:cs="Times New Roman"/>
          <w:sz w:val="22"/>
          <w:szCs w:val="22"/>
        </w:rPr>
        <w:t>Social Work Values and Ethics(5thed.). New York: Columbia University Press, 2018.</w:t>
      </w:r>
    </w:p>
    <w:p w14:paraId="3E3F4BB5" w14:textId="77777777" w:rsidR="00B06A0A" w:rsidRDefault="00B06A0A" w:rsidP="00B06A0A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7FC1EF84" w14:textId="77777777" w:rsidR="00B06A0A" w:rsidRPr="00AD1218" w:rsidRDefault="00B06A0A" w:rsidP="00B06A0A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AD1218">
        <w:rPr>
          <w:rStyle w:val="authors"/>
          <w:rFonts w:ascii="Times New Roman" w:hAnsi="Times New Roman" w:cs="Times New Roman"/>
          <w:sz w:val="22"/>
          <w:szCs w:val="22"/>
        </w:rPr>
        <w:t xml:space="preserve">Reamer, F. (2015) </w:t>
      </w:r>
      <w:r w:rsidRPr="00AD1218">
        <w:rPr>
          <w:rFonts w:ascii="Times New Roman" w:hAnsi="Times New Roman" w:cs="Times New Roman"/>
          <w:sz w:val="22"/>
          <w:szCs w:val="22"/>
        </w:rPr>
        <w:t>Risk Management in Social Work: Preventing Professional Malpractice, Liability, and Disciplinary Action. New York: Columbia University Press.</w:t>
      </w:r>
    </w:p>
    <w:p w14:paraId="555E5393" w14:textId="77777777" w:rsidR="00AD1218" w:rsidRPr="00AD1218" w:rsidRDefault="00AD1218" w:rsidP="00B06A0A">
      <w:pPr>
        <w:widowControl/>
        <w:autoSpaceDE/>
        <w:autoSpaceDN/>
        <w:ind w:left="720" w:hanging="720"/>
        <w:rPr>
          <w:rStyle w:val="authors"/>
        </w:rPr>
      </w:pPr>
    </w:p>
    <w:p w14:paraId="206350EB" w14:textId="5DCF9430" w:rsidR="00AD1218" w:rsidRPr="00AD1218" w:rsidRDefault="00AD1218" w:rsidP="00B06A0A">
      <w:pPr>
        <w:pStyle w:val="Default"/>
        <w:ind w:left="720" w:hanging="720"/>
        <w:rPr>
          <w:rFonts w:ascii="Times New Roman" w:hAnsi="Times New Roman" w:cs="Times New Roman"/>
          <w:sz w:val="22"/>
          <w:szCs w:val="22"/>
        </w:rPr>
      </w:pPr>
      <w:r w:rsidRPr="00AD1218">
        <w:rPr>
          <w:rStyle w:val="authors"/>
          <w:rFonts w:ascii="Times New Roman" w:hAnsi="Times New Roman" w:cs="Times New Roman"/>
          <w:sz w:val="22"/>
          <w:szCs w:val="22"/>
        </w:rPr>
        <w:t>Reamer, F. (20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>0</w:t>
      </w:r>
      <w:r w:rsidRPr="00AD1218">
        <w:rPr>
          <w:rStyle w:val="authors"/>
          <w:rFonts w:ascii="Times New Roman" w:hAnsi="Times New Roman" w:cs="Times New Roman"/>
          <w:sz w:val="22"/>
          <w:szCs w:val="22"/>
        </w:rPr>
        <w:t>1)</w:t>
      </w:r>
      <w:r w:rsidR="00B06A0A">
        <w:rPr>
          <w:rStyle w:val="authors"/>
          <w:rFonts w:ascii="Times New Roman" w:hAnsi="Times New Roman" w:cs="Times New Roman"/>
          <w:sz w:val="22"/>
          <w:szCs w:val="22"/>
        </w:rPr>
        <w:t xml:space="preserve"> </w:t>
      </w:r>
      <w:r w:rsidRPr="00AD1218">
        <w:rPr>
          <w:rFonts w:ascii="Times New Roman" w:hAnsi="Times New Roman" w:cs="Times New Roman"/>
          <w:sz w:val="22"/>
          <w:szCs w:val="22"/>
        </w:rPr>
        <w:t>The Social Work Ethics Audit: A Risk-management Tool. Washington, DC: NASW Press, 2001.</w:t>
      </w:r>
    </w:p>
    <w:p w14:paraId="09F4115F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p w14:paraId="320127F2" w14:textId="2B9463AE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  <w:r w:rsidRPr="00AD1218">
        <w:rPr>
          <w:rStyle w:val="authors"/>
        </w:rPr>
        <w:t>Recupero, P., &amp; Rainey, S. (2007). Liability and risk management in outpatient psychotherapy supervision. The Journal of the American Academy of Psychiatry and the Law, 35, 188-195.</w:t>
      </w:r>
    </w:p>
    <w:p w14:paraId="5CD7C7FC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p w14:paraId="2F254CFB" w14:textId="74225369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AD1218">
        <w:rPr>
          <w:rStyle w:val="authors"/>
        </w:rPr>
        <w:t>Schriger</w:t>
      </w:r>
      <w:proofErr w:type="spellEnd"/>
      <w:r w:rsidRPr="00AD1218">
        <w:rPr>
          <w:rStyle w:val="authors"/>
        </w:rPr>
        <w:t>, S., et al. (2021). Clinical supervision in community mental health: Characterizing supervision as usual and exploring predictors of supervision content and process. Community Mental Health Journal, 57, 552-566.</w:t>
      </w:r>
    </w:p>
    <w:p w14:paraId="29E95376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p w14:paraId="20BED6FF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p w14:paraId="1067D84A" w14:textId="77777777" w:rsidR="00AD1218" w:rsidRDefault="00AD1218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AD1218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A557D"/>
    <w:rsid w:val="00DC1C91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DA557D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557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40359-019-0327-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2023-08-10T18:20:00Z</dcterms:created>
  <dcterms:modified xsi:type="dcterms:W3CDTF">2023-08-10T18:20:00Z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