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4E63D850" w14:textId="77777777" w:rsidR="00F96727" w:rsidRDefault="00F96727" w:rsidP="00F96727">
      <w:pPr>
        <w:ind w:left="720" w:hanging="720"/>
      </w:pPr>
      <w:r>
        <w:t xml:space="preserve">Amestoy, M. E., </w:t>
      </w:r>
      <w:proofErr w:type="spellStart"/>
      <w:r>
        <w:t>Gulamani</w:t>
      </w:r>
      <w:proofErr w:type="spellEnd"/>
      <w:r>
        <w:t xml:space="preserve">, T., &amp; </w:t>
      </w:r>
      <w:proofErr w:type="spellStart"/>
      <w:r>
        <w:t>Uliaszek</w:t>
      </w:r>
      <w:proofErr w:type="spellEnd"/>
      <w:r>
        <w:t>, A. A. (2025). Target validation in dialectical behavior therapy skills group: Emotion regulation, mindfulness, and distress tolerance as mediators of outcome. Psychotherapy Research, 1-12. https://doi.org/10.1080/10503307.2025.2522390</w:t>
      </w:r>
    </w:p>
    <w:p w14:paraId="676E58DD" w14:textId="77777777" w:rsidR="00F96727" w:rsidRDefault="00F96727" w:rsidP="00F96727">
      <w:pPr>
        <w:ind w:left="720" w:hanging="720"/>
      </w:pPr>
      <w:r>
        <w:t xml:space="preserve">Everett, Y., </w:t>
      </w:r>
      <w:proofErr w:type="spellStart"/>
      <w:r>
        <w:t>Frigoletto</w:t>
      </w:r>
      <w:proofErr w:type="spellEnd"/>
      <w:r>
        <w:t>, O. A., O’Brien, J. R., Byrd, A. L., Stepp, S. D., &amp; Zalewski, M. (2025). How mothers with severe emotion dysregulation use DBT skills in parenting contexts: observational coding of skills use in a DBT skills training group. Borderline Personality Disorder and Emotion Dysregulation, 12(1), 5. https://doi.org/10.1186/s40479-025-00279-2</w:t>
      </w:r>
    </w:p>
    <w:p w14:paraId="0F541465" w14:textId="77777777" w:rsidR="00F96727" w:rsidRDefault="00F96727" w:rsidP="00F96727">
      <w:pPr>
        <w:ind w:left="720" w:hanging="720"/>
      </w:pPr>
      <w:r>
        <w:t>Lin, I., Sharma, A., Rytting, C., Miner, A., Suh, J., &amp; Althoff, T. (2024, August). IMBUE: improving interpersonal effectiveness through simulation and just-in-time feedback with human-language model interaction. In Proceedings of the 62nd Annual Meeting of the Association for Computational Linguistics (Volume 1: Long Papers) (pp. 810-840). https://doi.org/10.18653/v1/2024.acl-long.47</w:t>
      </w:r>
    </w:p>
    <w:p w14:paraId="279F0EB4" w14:textId="77777777" w:rsidR="00F96727" w:rsidRDefault="00F96727" w:rsidP="00F96727">
      <w:pPr>
        <w:ind w:left="720" w:hanging="720"/>
      </w:pPr>
      <w:proofErr w:type="spellStart"/>
      <w:r>
        <w:t>Mossini</w:t>
      </w:r>
      <w:proofErr w:type="spellEnd"/>
      <w:r>
        <w:t>, M. (2024). Efficacy of Dialectical Behavioral Therapy Skills in Addressing Emotional Dysregulation among Adolescents: A Systematic Literature Review. International Journal on Social and Education Sciences, 6(3), 439-451. https://doi.org/10.46328/ijonses.684</w:t>
      </w:r>
    </w:p>
    <w:p w14:paraId="1C03E915" w14:textId="77777777" w:rsidR="00F96727" w:rsidRDefault="00F96727" w:rsidP="00F96727">
      <w:pPr>
        <w:ind w:left="720" w:hanging="720"/>
      </w:pPr>
      <w:r>
        <w:t xml:space="preserve">Smith, L., Hunt, K., Parker, S., Camp, J., Stewart, C., &amp; Morris, A. (2023). Parent and carer skills groups in dialectical </w:t>
      </w:r>
      <w:proofErr w:type="spellStart"/>
      <w:r>
        <w:t>behaviour</w:t>
      </w:r>
      <w:proofErr w:type="spellEnd"/>
      <w:r>
        <w:t xml:space="preserve"> therapy for high-risk adolescents with severe emotion dysregulation: a mixed-methods evaluation of participants’ outcomes and experiences. International Journal of Environmental Research and Public Health, 20(14), 6334. https://doi.org/10.3390/ijerph20146334</w:t>
      </w:r>
    </w:p>
    <w:p w14:paraId="5AEE8EEC" w14:textId="058F676C" w:rsidR="00B37813" w:rsidRPr="00B37813" w:rsidRDefault="00F96727" w:rsidP="00F96727">
      <w:pPr>
        <w:ind w:left="720" w:hanging="720"/>
      </w:pPr>
      <w:r>
        <w:t xml:space="preserve">Wilks, C. R., Valenstein-Mah, H., Tran, H., King, A. M., Lungu, A., &amp; Linehan, M. M. (2017). Dialectical behavior therapy skills for families of individuals with behavioral disorders: Initial feasibility and outcomes. Cognitive and behavioral practice, 24(3), 288-295. https://doi.org/10.1016/j.cbpra.2016.06.004 </w:t>
      </w: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191635"/>
    <w:rsid w:val="00380DAA"/>
    <w:rsid w:val="007665D4"/>
    <w:rsid w:val="00A659B3"/>
    <w:rsid w:val="00AD712D"/>
    <w:rsid w:val="00B37813"/>
    <w:rsid w:val="00CD078E"/>
    <w:rsid w:val="00D3720E"/>
    <w:rsid w:val="00F04556"/>
    <w:rsid w:val="00F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5</cp:revision>
  <dcterms:created xsi:type="dcterms:W3CDTF">2025-03-31T19:36:00Z</dcterms:created>
  <dcterms:modified xsi:type="dcterms:W3CDTF">2026-08-10T21:19:00Z</dcterms:modified>
</cp:coreProperties>
</file>