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FD42" w14:textId="64FA1A95" w:rsidR="002307C1" w:rsidRPr="002307C1" w:rsidRDefault="00225CA2" w:rsidP="002307C1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>
        <w:rPr>
          <w:rStyle w:val="Strong"/>
        </w:rPr>
        <w:t>Utilizing CBT in the Treatment of Panic Disorders and Health Anxiety</w:t>
      </w: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625988B6" w14:textId="2328BE6A" w:rsidR="002307C1" w:rsidRDefault="00225CA2" w:rsidP="00EE23F3">
      <w:pPr>
        <w:widowControl/>
        <w:autoSpaceDE/>
        <w:autoSpaceDN/>
        <w:ind w:left="720" w:hanging="720"/>
        <w:rPr>
          <w:rStyle w:val="authors"/>
        </w:rPr>
      </w:pPr>
      <w:r w:rsidRPr="00225CA2">
        <w:rPr>
          <w:rStyle w:val="authors"/>
        </w:rPr>
        <w:t>Allen, L. B., White, K. S., Barlow, D. H., Shear, M. K., Gorman, J. M., &amp; Woods, S. W. (2010). Cognitive-behavior therapy (CBT) for panic disorder: Relationship of anxiety and depression comorbidity with treatment outcome. Journal of Psychopathology and Behavioral Assessment, 32, 185-192.</w:t>
      </w:r>
    </w:p>
    <w:p w14:paraId="499BA530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3CF25FD7" w14:textId="56E1D572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proofErr w:type="gramStart"/>
      <w:r w:rsidRPr="00225CA2">
        <w:rPr>
          <w:rStyle w:val="authors"/>
        </w:rPr>
        <w:t>Anthony ,</w:t>
      </w:r>
      <w:proofErr w:type="gramEnd"/>
      <w:r w:rsidRPr="00225CA2">
        <w:rPr>
          <w:rStyle w:val="authors"/>
        </w:rPr>
        <w:t xml:space="preserve"> M &amp; McCabe, R. (2004) Ten simple solutions to panic. New Harbinger.</w:t>
      </w:r>
    </w:p>
    <w:p w14:paraId="462C3AD1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6C0094C4" w14:textId="2ED41B12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r w:rsidRPr="00225CA2">
        <w:rPr>
          <w:rStyle w:val="authors"/>
        </w:rPr>
        <w:t xml:space="preserve">Asmundsen, </w:t>
      </w:r>
      <w:proofErr w:type="gramStart"/>
      <w:r w:rsidRPr="00225CA2">
        <w:rPr>
          <w:rStyle w:val="authors"/>
        </w:rPr>
        <w:t>G.,&amp;</w:t>
      </w:r>
      <w:proofErr w:type="gramEnd"/>
      <w:r w:rsidRPr="00225CA2">
        <w:rPr>
          <w:rStyle w:val="authors"/>
        </w:rPr>
        <w:t xml:space="preserve"> Taylor, S. (2004)  It’s Not All In your Head. Guilford.</w:t>
      </w:r>
    </w:p>
    <w:p w14:paraId="3FED4AD1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1E0A9B14" w14:textId="1AF583A4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r w:rsidRPr="00225CA2">
        <w:rPr>
          <w:rStyle w:val="authors"/>
        </w:rPr>
        <w:t xml:space="preserve">Barlow, </w:t>
      </w:r>
      <w:proofErr w:type="gramStart"/>
      <w:r w:rsidRPr="00225CA2">
        <w:rPr>
          <w:rStyle w:val="authors"/>
        </w:rPr>
        <w:t>D..</w:t>
      </w:r>
      <w:proofErr w:type="gramEnd"/>
      <w:r w:rsidRPr="00225CA2">
        <w:rPr>
          <w:rStyle w:val="authors"/>
        </w:rPr>
        <w:t xml:space="preserve"> &amp; Craske, M. G. (2000). Therapy Works: Mastery of Your Anxiety and Panic.  Therapist Guide and Client Workbook. Therapy that Works: Routledge.</w:t>
      </w:r>
    </w:p>
    <w:p w14:paraId="2A0BCBD8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242F61A2" w14:textId="1DE0B299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r w:rsidRPr="00225CA2">
        <w:rPr>
          <w:rStyle w:val="authors"/>
        </w:rPr>
        <w:t>Efron, G., &amp; Wootton, B. M. (2021). Remote cognitive behavioral therapy for panic disorder: A meta-analysis. Journal of Anxiety Disorders, 79, 102385.</w:t>
      </w:r>
    </w:p>
    <w:p w14:paraId="6740B5AE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254DF22D" w14:textId="27EDEAF2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r w:rsidRPr="00225CA2">
        <w:rPr>
          <w:rStyle w:val="authors"/>
        </w:rPr>
        <w:t xml:space="preserve">Gallagher, M. W., Payne, L. A., White, K. S., Shear, K. M., Woods, S. W., Gorman, J. M., &amp; Barlow, D. H. (2013). Mechanisms of change in cognitive behavioral therapy for panic disorder: The unique effects of self-efficacy and anxiety sensitivity. </w:t>
      </w:r>
      <w:proofErr w:type="spellStart"/>
      <w:r w:rsidRPr="00225CA2">
        <w:rPr>
          <w:rStyle w:val="authors"/>
        </w:rPr>
        <w:t>Behaviour</w:t>
      </w:r>
      <w:proofErr w:type="spellEnd"/>
      <w:r w:rsidRPr="00225CA2">
        <w:rPr>
          <w:rStyle w:val="authors"/>
        </w:rPr>
        <w:t xml:space="preserve"> research and therapy, 51(11), 767-777.</w:t>
      </w:r>
    </w:p>
    <w:p w14:paraId="583D8A8E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389050BF" w14:textId="6A3D5792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r w:rsidRPr="00225CA2">
        <w:rPr>
          <w:rStyle w:val="authors"/>
        </w:rPr>
        <w:t>Owen, K. &amp; Anthony, M. (2011) Overcoming Health anxiety. New Harbinger.</w:t>
      </w:r>
    </w:p>
    <w:p w14:paraId="3E1C6442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2A531CD0" w14:textId="1500EC2E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r w:rsidRPr="00225CA2">
        <w:rPr>
          <w:rStyle w:val="authors"/>
        </w:rPr>
        <w:t xml:space="preserve">Papola D, </w:t>
      </w:r>
      <w:proofErr w:type="spellStart"/>
      <w:r w:rsidRPr="00225CA2">
        <w:rPr>
          <w:rStyle w:val="authors"/>
        </w:rPr>
        <w:t>Ostuzzi</w:t>
      </w:r>
      <w:proofErr w:type="spellEnd"/>
      <w:r w:rsidRPr="00225CA2">
        <w:rPr>
          <w:rStyle w:val="authors"/>
        </w:rPr>
        <w:t xml:space="preserve"> G, Tedeschi F, </w:t>
      </w:r>
      <w:proofErr w:type="spellStart"/>
      <w:r w:rsidRPr="00225CA2">
        <w:rPr>
          <w:rStyle w:val="authors"/>
        </w:rPr>
        <w:t>Gastaldon</w:t>
      </w:r>
      <w:proofErr w:type="spellEnd"/>
      <w:r w:rsidRPr="00225CA2">
        <w:rPr>
          <w:rStyle w:val="authors"/>
        </w:rPr>
        <w:t xml:space="preserve"> C, </w:t>
      </w:r>
      <w:proofErr w:type="spellStart"/>
      <w:r w:rsidRPr="00225CA2">
        <w:rPr>
          <w:rStyle w:val="authors"/>
        </w:rPr>
        <w:t>Purgato</w:t>
      </w:r>
      <w:proofErr w:type="spellEnd"/>
      <w:r w:rsidRPr="00225CA2">
        <w:rPr>
          <w:rStyle w:val="authors"/>
        </w:rPr>
        <w:t xml:space="preserve"> M, Del </w:t>
      </w:r>
      <w:proofErr w:type="spellStart"/>
      <w:r w:rsidRPr="00225CA2">
        <w:rPr>
          <w:rStyle w:val="authors"/>
        </w:rPr>
        <w:t>Giovane</w:t>
      </w:r>
      <w:proofErr w:type="spellEnd"/>
      <w:r w:rsidRPr="00225CA2">
        <w:rPr>
          <w:rStyle w:val="authors"/>
        </w:rPr>
        <w:t xml:space="preserve"> C, </w:t>
      </w:r>
      <w:proofErr w:type="spellStart"/>
      <w:r w:rsidRPr="00225CA2">
        <w:rPr>
          <w:rStyle w:val="authors"/>
        </w:rPr>
        <w:t>Pompoli</w:t>
      </w:r>
      <w:proofErr w:type="spellEnd"/>
      <w:r w:rsidRPr="00225CA2">
        <w:rPr>
          <w:rStyle w:val="authors"/>
        </w:rPr>
        <w:t xml:space="preserve"> A, Pauley D, </w:t>
      </w:r>
      <w:proofErr w:type="spellStart"/>
      <w:r w:rsidRPr="00225CA2">
        <w:rPr>
          <w:rStyle w:val="authors"/>
        </w:rPr>
        <w:t>Karyotaki</w:t>
      </w:r>
      <w:proofErr w:type="spellEnd"/>
      <w:r w:rsidRPr="00225CA2">
        <w:rPr>
          <w:rStyle w:val="authors"/>
        </w:rPr>
        <w:t xml:space="preserve"> E, </w:t>
      </w:r>
      <w:proofErr w:type="spellStart"/>
      <w:r w:rsidRPr="00225CA2">
        <w:rPr>
          <w:rStyle w:val="authors"/>
        </w:rPr>
        <w:t>Sijbrandij</w:t>
      </w:r>
      <w:proofErr w:type="spellEnd"/>
      <w:r w:rsidRPr="00225CA2">
        <w:rPr>
          <w:rStyle w:val="authors"/>
        </w:rPr>
        <w:t xml:space="preserve"> M, Furukawa TA, Cuijpers P, </w:t>
      </w:r>
      <w:proofErr w:type="spellStart"/>
      <w:r w:rsidRPr="00225CA2">
        <w:rPr>
          <w:rStyle w:val="authors"/>
        </w:rPr>
        <w:t>Barbui</w:t>
      </w:r>
      <w:proofErr w:type="spellEnd"/>
      <w:r w:rsidRPr="00225CA2">
        <w:rPr>
          <w:rStyle w:val="authors"/>
        </w:rPr>
        <w:t xml:space="preserve"> C. CBT treatment delivery formats for panic disorder: a systematic review and network meta-analysis of </w:t>
      </w:r>
      <w:proofErr w:type="spellStart"/>
      <w:r w:rsidRPr="00225CA2">
        <w:rPr>
          <w:rStyle w:val="authors"/>
        </w:rPr>
        <w:t>randomised</w:t>
      </w:r>
      <w:proofErr w:type="spellEnd"/>
      <w:r w:rsidRPr="00225CA2">
        <w:rPr>
          <w:rStyle w:val="authors"/>
        </w:rPr>
        <w:t xml:space="preserve"> controlled trials. Psychol Med. 2023 Feb;53(3):614-624. </w:t>
      </w:r>
      <w:proofErr w:type="spellStart"/>
      <w:r w:rsidRPr="00225CA2">
        <w:rPr>
          <w:rStyle w:val="authors"/>
        </w:rPr>
        <w:t>doi</w:t>
      </w:r>
      <w:proofErr w:type="spellEnd"/>
      <w:r w:rsidRPr="00225CA2">
        <w:rPr>
          <w:rStyle w:val="authors"/>
        </w:rPr>
        <w:t xml:space="preserve">: 10.1017/S0033291722003683. </w:t>
      </w:r>
      <w:proofErr w:type="spellStart"/>
      <w:r w:rsidRPr="00225CA2">
        <w:rPr>
          <w:rStyle w:val="authors"/>
        </w:rPr>
        <w:t>Epub</w:t>
      </w:r>
      <w:proofErr w:type="spellEnd"/>
      <w:r w:rsidRPr="00225CA2">
        <w:rPr>
          <w:rStyle w:val="authors"/>
        </w:rPr>
        <w:t xml:space="preserve"> 2022 Dec 9. PMID: 37132646; PMCID: PMC9975966.</w:t>
      </w:r>
    </w:p>
    <w:p w14:paraId="1D7A7BCA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0C62EE0E" w14:textId="6F332E92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r w:rsidRPr="00225CA2">
        <w:rPr>
          <w:rStyle w:val="authors"/>
        </w:rPr>
        <w:t xml:space="preserve">Strauss, A. Y., </w:t>
      </w:r>
      <w:proofErr w:type="spellStart"/>
      <w:r w:rsidRPr="00225CA2">
        <w:rPr>
          <w:rStyle w:val="authors"/>
        </w:rPr>
        <w:t>Kivity</w:t>
      </w:r>
      <w:proofErr w:type="spellEnd"/>
      <w:r w:rsidRPr="00225CA2">
        <w:rPr>
          <w:rStyle w:val="authors"/>
        </w:rPr>
        <w:t>, Y., &amp; Huppert, J. D. (2019). Emotion regulation strategies in cognitive behavioral therapy for panic disorder. Behavior therapy, 50(3), 659-671.</w:t>
      </w:r>
    </w:p>
    <w:p w14:paraId="0DA91EB8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6CC79808" w14:textId="2A05EA50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r w:rsidRPr="00225CA2">
        <w:rPr>
          <w:rStyle w:val="authors"/>
        </w:rPr>
        <w:t>Taylor, S. (2000) Understanding and treating panic disorder. Cognitive Behavioral Approaches. Wiley.</w:t>
      </w:r>
    </w:p>
    <w:p w14:paraId="105261CA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5DC7F4DE" w14:textId="036549F6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r w:rsidRPr="00225CA2">
        <w:rPr>
          <w:rStyle w:val="authors"/>
        </w:rPr>
        <w:t xml:space="preserve">Tremblay, M. A., Denis, I., Turcotte, S., </w:t>
      </w:r>
      <w:proofErr w:type="spellStart"/>
      <w:r w:rsidRPr="00225CA2">
        <w:rPr>
          <w:rStyle w:val="authors"/>
        </w:rPr>
        <w:t>DeGrâce</w:t>
      </w:r>
      <w:proofErr w:type="spellEnd"/>
      <w:r w:rsidRPr="00225CA2">
        <w:rPr>
          <w:rStyle w:val="authors"/>
        </w:rPr>
        <w:t>, M., Tully, P. J., &amp; Foldes-Busque, G. (2022). Cognitive-Behavioral Therapy for Panic Disorder in Patients with Stable Coronary Artery Disease: A Feasibility Study. Journal of Clinical Psychology in Medical Settings, 1-15.</w:t>
      </w:r>
    </w:p>
    <w:p w14:paraId="4232F789" w14:textId="77777777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</w:p>
    <w:p w14:paraId="4C6B70F7" w14:textId="347448EC" w:rsidR="00225CA2" w:rsidRDefault="00225CA2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225CA2">
        <w:rPr>
          <w:rStyle w:val="authors"/>
        </w:rPr>
        <w:t>Ziffra</w:t>
      </w:r>
      <w:proofErr w:type="spellEnd"/>
      <w:r w:rsidRPr="00225CA2">
        <w:rPr>
          <w:rStyle w:val="authors"/>
        </w:rPr>
        <w:t xml:space="preserve"> M. Panic disorder: A review of treatment options. Ann Clin Psychiatry. 2021 May;33(2):124-133. </w:t>
      </w:r>
      <w:proofErr w:type="spellStart"/>
      <w:r w:rsidRPr="00225CA2">
        <w:rPr>
          <w:rStyle w:val="authors"/>
        </w:rPr>
        <w:t>doi</w:t>
      </w:r>
      <w:proofErr w:type="spellEnd"/>
      <w:r w:rsidRPr="00225CA2">
        <w:rPr>
          <w:rStyle w:val="authors"/>
        </w:rPr>
        <w:t>: 10.127788/acp.0014. PMID: 33529291.</w:t>
      </w:r>
    </w:p>
    <w:sectPr w:rsidR="00225CA2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25CA2"/>
    <w:rsid w:val="002307C1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0285C"/>
    <w:rsid w:val="00A1180D"/>
    <w:rsid w:val="00A61536"/>
    <w:rsid w:val="00AC055B"/>
    <w:rsid w:val="00B11385"/>
    <w:rsid w:val="00BA6617"/>
    <w:rsid w:val="00BE30F4"/>
    <w:rsid w:val="00C365DA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2307C1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customStyle="1" w:styleId="Heading3Char">
    <w:name w:val="Heading 3 Char"/>
    <w:basedOn w:val="DefaultParagraphFont"/>
    <w:link w:val="Heading3"/>
    <w:uiPriority w:val="9"/>
    <w:rsid w:val="002307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25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2023-05-09T17:48:00Z</dcterms:created>
  <dcterms:modified xsi:type="dcterms:W3CDTF">2023-05-09T17:48:00Z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