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header10.xml" ContentType="application/vnd.openxmlformats-officedocument.wordprocessingml.header+xml"/>
  <Override PartName="/word/footer8.xml" ContentType="application/vnd.openxmlformats-officedocument.wordprocessingml.footer+xml"/>
  <Override PartName="/word/header11.xml" ContentType="application/vnd.openxmlformats-officedocument.wordprocessingml.header+xml"/>
  <Override PartName="/word/footer9.xml" ContentType="application/vnd.openxmlformats-officedocument.wordprocessingml.footer+xml"/>
  <Override PartName="/word/header12.xml" ContentType="application/vnd.openxmlformats-officedocument.wordprocessingml.header+xml"/>
  <Override PartName="/word/footer10.xml" ContentType="application/vnd.openxmlformats-officedocument.wordprocessingml.footer+xml"/>
  <Override PartName="/word/header13.xml" ContentType="application/vnd.openxmlformats-officedocument.wordprocessingml.header+xml"/>
  <Override PartName="/word/footer11.xml" ContentType="application/vnd.openxmlformats-officedocument.wordprocessingml.footer+xml"/>
  <Override PartName="/word/header14.xml" ContentType="application/vnd.openxmlformats-officedocument.wordprocessingml.header+xml"/>
  <Override PartName="/word/footer12.xml" ContentType="application/vnd.openxmlformats-officedocument.wordprocessingml.footer+xml"/>
  <Override PartName="/word/header15.xml" ContentType="application/vnd.openxmlformats-officedocument.wordprocessingml.header+xml"/>
  <Override PartName="/word/footer13.xml" ContentType="application/vnd.openxmlformats-officedocument.wordprocessingml.footer+xml"/>
  <Override PartName="/word/header16.xml" ContentType="application/vnd.openxmlformats-officedocument.wordprocessingml.header+xml"/>
  <Override PartName="/word/footer14.xml" ContentType="application/vnd.openxmlformats-officedocument.wordprocessingml.footer+xml"/>
  <Override PartName="/word/header17.xml" ContentType="application/vnd.openxmlformats-officedocument.wordprocessingml.header+xml"/>
  <Override PartName="/word/footer15.xml" ContentType="application/vnd.openxmlformats-officedocument.wordprocessingml.footer+xml"/>
  <Override PartName="/word/header18.xml" ContentType="application/vnd.openxmlformats-officedocument.wordprocessingml.header+xml"/>
  <Override PartName="/word/footer16.xml" ContentType="application/vnd.openxmlformats-officedocument.wordprocessingml.footer+xml"/>
  <Override PartName="/word/header19.xml" ContentType="application/vnd.openxmlformats-officedocument.wordprocessingml.header+xml"/>
  <Override PartName="/word/footer17.xml" ContentType="application/vnd.openxmlformats-officedocument.wordprocessingml.footer+xml"/>
  <Override PartName="/word/header20.xml" ContentType="application/vnd.openxmlformats-officedocument.wordprocessingml.header+xml"/>
  <Override PartName="/word/footer18.xml" ContentType="application/vnd.openxmlformats-officedocument.wordprocessingml.footer+xml"/>
  <Override PartName="/word/header21.xml" ContentType="application/vnd.openxmlformats-officedocument.wordprocessingml.header+xml"/>
  <Override PartName="/word/footer19.xml" ContentType="application/vnd.openxmlformats-officedocument.wordprocessingml.footer+xml"/>
  <Override PartName="/word/header22.xml" ContentType="application/vnd.openxmlformats-officedocument.wordprocessingml.header+xml"/>
  <Override PartName="/word/footer20.xml" ContentType="application/vnd.openxmlformats-officedocument.wordprocessingml.footer+xml"/>
  <Override PartName="/word/header23.xml" ContentType="application/vnd.openxmlformats-officedocument.wordprocessingml.header+xml"/>
  <Override PartName="/word/footer21.xml" ContentType="application/vnd.openxmlformats-officedocument.wordprocessingml.footer+xml"/>
  <Override PartName="/word/header24.xml" ContentType="application/vnd.openxmlformats-officedocument.wordprocessingml.header+xml"/>
  <Override PartName="/word/footer22.xml" ContentType="application/vnd.openxmlformats-officedocument.wordprocessingml.footer+xml"/>
  <Override PartName="/word/header25.xml" ContentType="application/vnd.openxmlformats-officedocument.wordprocessingml.header+xml"/>
  <Override PartName="/word/footer23.xml" ContentType="application/vnd.openxmlformats-officedocument.wordprocessingml.footer+xml"/>
  <Override PartName="/word/header26.xml" ContentType="application/vnd.openxmlformats-officedocument.wordprocessingml.header+xml"/>
  <Override PartName="/word/footer24.xml" ContentType="application/vnd.openxmlformats-officedocument.wordprocessingml.footer+xml"/>
  <Override PartName="/word/header27.xml" ContentType="application/vnd.openxmlformats-officedocument.wordprocessingml.header+xml"/>
  <Override PartName="/word/footer25.xml" ContentType="application/vnd.openxmlformats-officedocument.wordprocessingml.footer+xml"/>
  <Override PartName="/word/header28.xml" ContentType="application/vnd.openxmlformats-officedocument.wordprocessingml.header+xml"/>
  <Override PartName="/word/footer26.xml" ContentType="application/vnd.openxmlformats-officedocument.wordprocessingml.footer+xml"/>
  <Override PartName="/word/header29.xml" ContentType="application/vnd.openxmlformats-officedocument.wordprocessingml.header+xml"/>
  <Override PartName="/word/footer27.xml" ContentType="application/vnd.openxmlformats-officedocument.wordprocessingml.footer+xml"/>
  <Override PartName="/word/header30.xml" ContentType="application/vnd.openxmlformats-officedocument.wordprocessingml.header+xml"/>
  <Override PartName="/word/footer28.xml" ContentType="application/vnd.openxmlformats-officedocument.wordprocessingml.footer+xml"/>
  <Override PartName="/word/header31.xml" ContentType="application/vnd.openxmlformats-officedocument.wordprocessingml.header+xml"/>
  <Override PartName="/word/footer29.xml" ContentType="application/vnd.openxmlformats-officedocument.wordprocessingml.footer+xml"/>
  <Override PartName="/word/header32.xml" ContentType="application/vnd.openxmlformats-officedocument.wordprocessingml.header+xml"/>
  <Override PartName="/word/footer30.xml" ContentType="application/vnd.openxmlformats-officedocument.wordprocessingml.footer+xml"/>
  <Override PartName="/word/header33.xml" ContentType="application/vnd.openxmlformats-officedocument.wordprocessingml.header+xml"/>
  <Override PartName="/word/footer31.xml" ContentType="application/vnd.openxmlformats-officedocument.wordprocessingml.footer+xml"/>
  <Override PartName="/word/header34.xml" ContentType="application/vnd.openxmlformats-officedocument.wordprocessingml.header+xml"/>
  <Override PartName="/word/footer32.xml" ContentType="application/vnd.openxmlformats-officedocument.wordprocessingml.footer+xml"/>
  <Override PartName="/word/header35.xml" ContentType="application/vnd.openxmlformats-officedocument.wordprocessingml.header+xml"/>
  <Override PartName="/word/footer33.xml" ContentType="application/vnd.openxmlformats-officedocument.wordprocessingml.footer+xml"/>
  <Override PartName="/word/header36.xml" ContentType="application/vnd.openxmlformats-officedocument.wordprocessingml.header+xml"/>
  <Override PartName="/word/footer34.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sz w:val="20"/>
        </w:rPr>
      </w:pPr>
      <w:r>
        <w:rPr/>
        <w:pict>
          <v:rect style="position:absolute;margin-left:0pt;margin-top:0pt;width:612pt;height:792pt;mso-position-horizontal-relative:page;mso-position-vertical-relative:page;z-index:-16594944" filled="true" fillcolor="#4b6783" stroked="false">
            <v:fill opacity="48496f" type="solid"/>
            <w10:wrap type="none"/>
          </v:rect>
        </w:pict>
      </w:r>
      <w:r>
        <w:rPr/>
        <w:pict>
          <v:shape style="position:absolute;margin-left:396.81601pt;margin-top:698.637024pt;width:179.7pt;height:33.7pt;mso-position-horizontal-relative:page;mso-position-vertical-relative:page;z-index:-16594432" coordorigin="7936,13973" coordsize="3594,674" path="m8604,13973l8354,13973,8342,13975,8331,13977,8307,13982,8284,13990,8262,13999,8242,14011,8231,14018,8220,14026,8210,14035,8201,14044,8191,14057,8182,14070,8173,14084,8147,14127,8132,14155,8119,14185,8109,14216,8106,14233,8106,14250,8108,14267,8114,14283,8126,14302,8141,14318,8159,14330,8180,14338,8253,14362,8277,14370,8301,14383,8315,14401,8320,14423,8316,14449,8309,14466,8300,14482,8289,14497,8275,14510,8261,14520,8246,14527,8230,14532,8212,14534,8043,14533,8033,14531,8011,14525,8004,14514,8006,14498,8005,14492,7995,14488,7990,14492,7983,14512,7975,14532,7936,14631,7942,14641,7960,14645,7965,14646,8216,14645,8267,14644,8286,14642,8305,14638,8324,14631,8341,14623,8359,14614,8375,14603,8390,14590,8404,14576,8419,14559,8432,14541,8444,14522,8455,14503,8471,14470,8484,14437,8494,14402,8502,14366,8503,14338,8496,14313,8482,14292,8460,14275,8444,14267,8428,14260,8314,14216,8303,14209,8295,14200,8290,14189,8289,14176,8290,14162,8294,14149,8299,14136,8306,14124,8319,14107,8335,14095,8354,14088,8376,14086,8447,14086,8519,14085,8537,14083,8553,14077,8565,14066,8575,14051,8579,14041,8604,13973xm9062,14003l9062,13990,9057,13980,9048,13975,9040,13973,9038,13973,8945,13973,8899,13973,8899,14116,8893,14174,8891,14195,8889,14215,8886,14245,8873,14359,8872,14360,8869,14378,8712,14378,8899,14116,8899,13973,8844,13973,8838,13974,8836,13985,8839,13986,8849,13990,8852,13996,8850,14006,8847,14016,8842,14026,8836,14035,8829,14044,8812,14066,8761,14132,8694,14221,8621,14316,8548,14411,8496,14479,8476,14506,8429,14567,8413,14588,8407,14596,8401,14605,8395,14614,8392,14624,8390,14638,8396,14646,8563,14646,8567,14635,8565,14634,8563,14634,8562,14633,8550,14628,8545,14620,8545,14610,8551,14599,8638,14482,8641,14479,8748,14479,8857,14479,8854,14514,8852,14537,8851,14548,8848,14593,8846,14610,8846,14625,8845,14629,8848,14634,8857,14644,8866,14646,8874,14646,8944,14646,9008,14646,9009,14646,9012,14643,9012,14635,9002,14633,8997,14627,8995,14609,8995,14605,8995,14598,8996,14588,8998,14576,8999,14563,9001,14547,9002,14536,9004,14524,9006,14499,9007,14487,9008,14479,9008,14479,9012,14446,9014,14433,9015,14421,9018,14397,9019,14384,9020,14378,9021,14371,9024,14344,9027,14319,9028,14308,9034,14257,9035,14244,9037,14232,9039,14207,9041,14193,9042,14181,9045,14153,9048,14129,9049,14118,9049,14116,9052,14093,9055,14066,9057,14054,9058,14041,9059,14028,9060,14016,9062,14003xm9889,13992l9885,13982,9877,13975,9864,13973,9784,13973,9695,13973,9690,13976,9688,13984,9700,13990,9705,13997,9700,14015,9677,14059,9498,14372,9498,14359,9511,14101,9513,14049,9516,14008,9516,13980,9507,13973,9327,13973,9324,13976,9323,13985,9337,13991,9341,13997,9338,14014,9336,14021,9325,14043,9058,14550,9051,14561,9030,14605,9020,14628,9022,14636,9035,14644,9042,14646,9182,14646,9185,14643,9186,14635,9182,14634,9178,14632,9166,14622,9165,14610,9378,14184,9378,14198,9377,14210,9363,14421,9354,14526,9350,14594,9349,14604,9347,14625,9346,14646,9452,14646,9454,14644,9461,14632,9722,14186,9720,14201,9717,14230,9654,14610,9653,14622,9657,14632,9664,14640,9675,14645,9678,14646,9681,14646,9816,14646,9818,14647,9822,14644,9824,14642,9825,14638,9824,14634,9811,14629,9809,14620,9809,14610,9811,14589,9825,14483,9832,14427,9883,14046,9887,14014,9889,14004,9889,13992xm10612,13990l10610,13981,10603,13975,10591,13973,10521,13973,10441,13973,10438,13976,10436,13985,10447,13990,10451,13995,10446,14017,10440,14036,10437,14045,10368,14221,10158,14221,10244,14001,10246,13989,10243,13981,10235,13975,10223,13973,10154,13973,10075,13973,10071,13977,10069,13985,10078,13989,10084,13997,10082,14013,10080,14021,9846,14610,9839,14631,9844,14641,9857,14645,9862,14646,10023,14646,10026,14635,10024,14634,10010,14628,10004,14616,10116,14329,10119,14329,10324,14329,10323,14334,10227,14574,10214,14608,10205,14633,10210,14641,10231,14646,10390,14646,10393,14635,10383,14630,10377,14622,10375,14612,10377,14601,10381,14590,10611,14001,10612,13990xm11067,13974l11062,13973,10818,13973,10812,13974,10788,13979,10770,13983,10752,13988,10735,13995,10711,14007,10690,14021,10670,14038,10653,14059,10634,14087,10617,14115,10600,14145,10586,14176,10579,14193,10574,14211,10570,14229,10569,14248,10572,14270,10580,14290,10593,14307,10610,14322,10628,14332,10647,14340,10706,14357,10725,14363,10743,14371,10761,14381,10773,14393,10780,14405,10782,14420,10782,14436,10778,14451,10772,14466,10765,14480,10755,14493,10738,14510,10720,14522,10699,14531,10675,14533,10636,14534,10506,14533,10475,14526,10468,14515,10468,14491,10454,14491,10406,14612,10402,14624,10403,14633,10410,14641,10424,14646,10426,14646,10429,14646,10644,14645,10731,14644,10749,14642,10767,14638,10784,14632,10801,14625,10820,14615,10839,14602,10856,14588,10871,14571,10884,14556,10896,14540,10906,14524,10917,14506,10930,14478,10942,14450,10952,14420,10961,14390,10964,14375,10966,14359,10966,14343,10964,14328,10957,14308,10945,14292,10930,14279,10913,14269,10897,14262,10880,14256,10806,14230,10786,14221,10768,14209,10762,14205,10756,14199,10755,14193,10753,14166,10760,14140,10774,14116,10792,14099,10803,14093,10813,14089,10824,14086,10836,14086,10989,14085,10996,14084,11009,14080,11021,14073,11030,14065,11037,14053,11045,14033,11067,13974xm11530,13985l11521,13973,11521,13973,11411,13973,11365,13973,11365,14116,11336,14378,11178,14378,11365,14116,11365,13973,11308,13973,11304,13977,11302,13985,11313,13990,11317,13997,11317,14005,11313,14015,11305,14028,11297,14041,11288,14053,11279,14065,11264,14086,11215,14149,11174,14203,11092,14310,11078,14328,11051,14364,11037,14382,10960,14482,10934,14515,10900,14560,10883,14582,10877,14591,10871,14599,10865,14608,10860,14617,10857,14628,10859,14638,10867,14644,10878,14646,10895,14646,10916,14646,10946,14646,11030,14646,11030,14646,11033,14635,11030,14634,11027,14633,11019,14631,11014,14628,11009,14613,11012,14606,11104,14481,11108,14479,11214,14479,11323,14479,11322,14489,11322,14497,11321,14505,11319,14521,11314,14571,11312,14591,11311,14603,11310,14615,11309,14626,11311,14637,11329,14644,11335,14646,11474,14646,11478,14644,11478,14635,11466,14632,11462,14624,11461,14608,11461,14606,11463,14582,11464,14570,11465,14558,11467,14545,11470,14518,11472,14504,11473,14493,11474,14481,11474,14479,11474,14479,11475,14470,11477,14458,11480,14433,11481,14420,11483,14407,11485,14381,11486,14378,11487,14368,11488,14355,11491,14328,11493,14314,11494,14303,11495,14292,11498,14267,11501,14240,11504,14216,11505,14204,11507,14192,11508,14179,11511,14154,11513,14141,11514,14129,11515,14117,11515,14116,11516,14105,11518,14092,11521,14065,11523,14053,11524,14040,11525,14027,11527,14014,11528,14001,11530,13985xe" filled="true" fillcolor="#ffffff" stroked="false">
            <v:path arrowok="t"/>
            <v:fill type="solid"/>
            <w10:wrap type="none"/>
          </v:shape>
        </w:pic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6"/>
        <w:rPr>
          <w:sz w:val="18"/>
        </w:rPr>
      </w:pPr>
    </w:p>
    <w:p>
      <w:pPr>
        <w:spacing w:line="336" w:lineRule="auto" w:before="82"/>
        <w:ind w:left="192" w:right="264" w:firstLine="0"/>
        <w:jc w:val="left"/>
        <w:rPr>
          <w:rFonts w:ascii="Arial"/>
          <w:b/>
          <w:sz w:val="56"/>
        </w:rPr>
      </w:pPr>
      <w:bookmarkStart w:name="After Incarceration: A Guide to Helping " w:id="1"/>
      <w:bookmarkEnd w:id="1"/>
      <w:r>
        <w:rPr/>
      </w:r>
      <w:r>
        <w:rPr>
          <w:rFonts w:ascii="Arial"/>
          <w:b/>
          <w:color w:val="FFFFFF"/>
          <w:sz w:val="56"/>
        </w:rPr>
        <w:t>After Incarceration: A Guide to</w:t>
      </w:r>
      <w:r>
        <w:rPr>
          <w:rFonts w:ascii="Arial"/>
          <w:b/>
          <w:color w:val="FFFFFF"/>
          <w:spacing w:val="-78"/>
          <w:sz w:val="56"/>
        </w:rPr>
        <w:t> </w:t>
      </w:r>
      <w:r>
        <w:rPr>
          <w:rFonts w:ascii="Arial"/>
          <w:b/>
          <w:color w:val="FFFFFF"/>
          <w:sz w:val="56"/>
        </w:rPr>
        <w:t>Helping </w:t>
      </w:r>
      <w:r>
        <w:rPr>
          <w:rFonts w:ascii="Arial"/>
          <w:b/>
          <w:color w:val="FFFFFF"/>
          <w:spacing w:val="-3"/>
          <w:sz w:val="56"/>
        </w:rPr>
        <w:t>Women </w:t>
      </w:r>
      <w:r>
        <w:rPr>
          <w:rFonts w:ascii="Arial"/>
          <w:b/>
          <w:color w:val="FFFFFF"/>
          <w:sz w:val="56"/>
        </w:rPr>
        <w:t>Reenter the Community</w:t>
      </w: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spacing w:before="6"/>
        <w:rPr>
          <w:rFonts w:ascii="Arial"/>
          <w:b/>
          <w:sz w:val="26"/>
        </w:rPr>
      </w:pPr>
      <w:r>
        <w:rPr/>
        <w:pict>
          <v:group style="position:absolute;margin-left:408.440887pt;margin-top:17.236433pt;width:159.8pt;height:21.75pt;mso-position-horizontal-relative:page;mso-position-vertical-relative:paragraph;z-index:-15728640;mso-wrap-distance-left:0;mso-wrap-distance-right:0" coordorigin="8169,345" coordsize="3196,435">
            <v:shape style="position:absolute;left:10801;top:351;width:110;height:165" coordorigin="10801,351" coordsize="110,165" path="m10911,351l10890,351,10890,420,10822,420,10822,352,10801,352,10801,516,10822,516,10822,441,10890,441,10890,516,10911,516,10911,351xe" filled="true" fillcolor="#ffffff" stroked="false">
              <v:path arrowok="t"/>
              <v:fill type="solid"/>
            </v:shape>
            <v:shape style="position:absolute;left:8168;top:344;width:2644;height:435" type="#_x0000_t75" stroked="false">
              <v:imagedata r:id="rId6" o:title=""/>
            </v:shape>
            <v:shape style="position:absolute;left:10930;top:344;width:434;height:174" coordorigin="10931,345" coordsize="434,174" path="m11026,444l11026,444,11025,437,11023,426,11019,416,11016,412,11013,408,11005,401,11005,444,10954,444,10952,431,10963,415,10974,412,10985,412,10993,416,11000,426,11005,444,11005,401,11005,401,10995,395,10984,394,10961,398,10952,403,10944,412,10936,427,10932,442,10931,457,10932,473,10933,483,10938,495,10945,502,10957,513,10971,518,10986,519,11001,517,11015,514,11020,511,11020,507,11018,500,11017,496,11016,496,11016,495,10999,499,10985,500,10973,498,10965,493,10955,484,10951,473,10953,460,11025,460,11025,452,11026,444xm11128,516l11127,503,11127,503,11126,492,11126,480,11126,456,11126,440,11126,432,11124,419,11120,412,11119,409,11110,401,11108,400,11108,480,11095,497,11084,503,11070,500,11065,495,11062,480,11062,478,11063,469,11078,461,11096,456,11100,456,11101,456,11105,456,11103,467,11108,480,11108,400,11099,397,11089,395,11078,396,11061,398,11055,401,11048,404,11054,420,11077,412,11093,415,11103,425,11104,440,11096,441,11089,441,11082,442,11068,446,11056,452,11046,463,11041,478,11041,494,11048,507,11059,515,11072,518,11086,518,11097,516,11107,503,11108,516,11128,516xm11174,345l11153,345,11153,516,11174,516,11174,345xm11255,397l11227,397,11227,364,11205,370,11205,398,11189,398,11189,414,11206,414,11206,502,11212,513,11234,519,11244,517,11253,517,11253,498,11234,502,11227,497,11227,464,11227,414,11255,414,11255,397xm11364,483l11364,442,11363,432,11361,422,11356,411,11347,402,11337,396,11325,394,11313,395,11302,401,11293,410,11293,345,11271,345,11271,516,11293,516,11293,431,11298,424,11314,412,11327,412,11339,427,11341,434,11341,516,11364,516,11364,483xe" filled="true" fillcolor="#ffffff" stroked="false">
              <v:path arrowok="t"/>
              <v:fill type="solid"/>
            </v:shape>
            <w10:wrap type="topAndBottom"/>
          </v:group>
        </w:pict>
      </w:r>
    </w:p>
    <w:p>
      <w:pPr>
        <w:spacing w:after="0"/>
        <w:rPr>
          <w:rFonts w:ascii="Arial"/>
          <w:sz w:val="26"/>
        </w:rPr>
        <w:sectPr>
          <w:headerReference w:type="default" r:id="rId5"/>
          <w:type w:val="continuous"/>
          <w:pgSz w:w="12240" w:h="15840"/>
          <w:pgMar w:header="0" w:top="1500" w:bottom="280" w:left="780" w:right="700"/>
        </w:sectPr>
      </w:pPr>
    </w:p>
    <w:p>
      <w:pPr>
        <w:pStyle w:val="BodyText"/>
        <w:spacing w:before="4"/>
        <w:rPr>
          <w:rFonts w:ascii="Arial"/>
          <w:b/>
          <w:sz w:val="17"/>
        </w:rPr>
      </w:pPr>
    </w:p>
    <w:p>
      <w:pPr>
        <w:spacing w:after="0"/>
        <w:rPr>
          <w:rFonts w:ascii="Arial"/>
          <w:sz w:val="17"/>
        </w:rPr>
        <w:sectPr>
          <w:pgSz w:w="12240" w:h="15840"/>
          <w:pgMar w:header="0" w:footer="0" w:top="1500" w:bottom="280" w:left="780" w:right="700"/>
        </w:sectPr>
      </w:pPr>
    </w:p>
    <w:p>
      <w:pPr>
        <w:pStyle w:val="BodyText"/>
        <w:rPr>
          <w:rFonts w:ascii="Arial"/>
          <w:b/>
          <w:sz w:val="20"/>
        </w:rPr>
      </w:pPr>
      <w:r>
        <w:rPr/>
        <w:pict>
          <v:shape style="position:absolute;margin-left:36.427502pt;margin-top:34.987499pt;width:539.15pt;height:700.6pt;mso-position-horizontal-relative:page;mso-position-vertical-relative:page;z-index:-16593920" coordorigin="729,700" coordsize="10783,14012" path="m969,700l893,712,827,746,775,798,741,864,729,940,729,14471,741,14547,775,14613,827,14665,893,14699,969,14711,11271,14711,11347,14699,11413,14665,11465,14613,11499,14547,11511,14471,11511,940,11499,864,11465,798,11413,746,11347,712,11271,700,969,700xe" filled="false" stroked="true" strokeweight=".855pt" strokecolor="#708ea7">
            <v:path arrowok="t"/>
            <v:stroke dashstyle="solid"/>
            <w10:wrap type="none"/>
          </v:shape>
        </w:pict>
      </w:r>
    </w:p>
    <w:p>
      <w:pPr>
        <w:pStyle w:val="Heading1"/>
        <w:spacing w:before="90"/>
      </w:pPr>
      <w:bookmarkStart w:name="Acknowledgments" w:id="2"/>
      <w:bookmarkEnd w:id="2"/>
      <w:r>
        <w:rPr/>
      </w:r>
      <w:bookmarkStart w:name="Disclaimer" w:id="3"/>
      <w:bookmarkEnd w:id="3"/>
      <w:r>
        <w:rPr/>
      </w:r>
      <w:bookmarkStart w:name="Public Domain Notice" w:id="4"/>
      <w:bookmarkEnd w:id="4"/>
      <w:r>
        <w:rPr/>
      </w:r>
      <w:bookmarkStart w:name="Electronic Access and Printed Copies" w:id="5"/>
      <w:bookmarkEnd w:id="5"/>
      <w:r>
        <w:rPr/>
      </w:r>
      <w:bookmarkStart w:name="Recommended Citation" w:id="6"/>
      <w:bookmarkEnd w:id="6"/>
      <w:r>
        <w:rPr/>
      </w:r>
      <w:bookmarkStart w:name="Originating Office" w:id="7"/>
      <w:bookmarkEnd w:id="7"/>
      <w:r>
        <w:rPr/>
      </w:r>
      <w:bookmarkStart w:name="Nondiscrimination Notice" w:id="8"/>
      <w:bookmarkEnd w:id="8"/>
      <w:r>
        <w:rPr/>
      </w:r>
      <w:r>
        <w:rPr>
          <w:color w:val="1C384C"/>
        </w:rPr>
        <w:t>Acknowledgments</w:t>
      </w:r>
    </w:p>
    <w:p>
      <w:pPr>
        <w:pStyle w:val="BodyText"/>
        <w:spacing w:line="261" w:lineRule="auto" w:before="108"/>
        <w:ind w:left="210" w:right="286"/>
        <w:jc w:val="both"/>
      </w:pPr>
      <w:r>
        <w:rPr>
          <w:color w:val="414042"/>
        </w:rPr>
        <w:t>This report was prepared for the Substance Abuse and Mental Health Services Administration (SAMHSA) under contract number HHSS283201200058I/HHSS28342003T with SAMHSA, U.S. Department of Health and Human Services (HHS). The report was guided by the vision of the HHS Office on Women’s Health and lessons learned from a 3-year reentry enhancement project conducted across 3 different reentry organizations. Nancy Kelly served as contracting officer representative.</w:t>
      </w:r>
    </w:p>
    <w:p>
      <w:pPr>
        <w:pStyle w:val="BodyText"/>
        <w:spacing w:before="9"/>
        <w:rPr>
          <w:sz w:val="27"/>
        </w:rPr>
      </w:pPr>
    </w:p>
    <w:p>
      <w:pPr>
        <w:spacing w:before="0"/>
        <w:ind w:left="230" w:right="0" w:firstLine="0"/>
        <w:jc w:val="left"/>
        <w:rPr>
          <w:rFonts w:ascii="Arial"/>
          <w:sz w:val="32"/>
        </w:rPr>
      </w:pPr>
      <w:r>
        <w:rPr>
          <w:rFonts w:ascii="Arial"/>
          <w:color w:val="1C384C"/>
          <w:sz w:val="32"/>
        </w:rPr>
        <w:t>Disclaimer</w:t>
      </w:r>
    </w:p>
    <w:p>
      <w:pPr>
        <w:pStyle w:val="BodyText"/>
        <w:spacing w:line="261" w:lineRule="auto" w:before="108"/>
        <w:ind w:left="210" w:right="286"/>
        <w:jc w:val="both"/>
      </w:pPr>
      <w:r>
        <w:rPr>
          <w:color w:val="414042"/>
        </w:rPr>
        <w:t>The views, opinions, and content of this publication are those of the author and do not necessarily reflect the views, opinions, or policies of SAMHSA. Nothing in this document constitutes a direct or indirect endorsement by SAMHSA of any non-federal entity’s products, services, or policies, and any reference to non-federal entities’ products, services, or policies should not be construed as such.</w:t>
      </w:r>
    </w:p>
    <w:p>
      <w:pPr>
        <w:pStyle w:val="BodyText"/>
        <w:spacing w:before="10"/>
        <w:rPr>
          <w:sz w:val="27"/>
        </w:rPr>
      </w:pPr>
    </w:p>
    <w:p>
      <w:pPr>
        <w:spacing w:before="0"/>
        <w:ind w:left="230" w:right="0" w:firstLine="0"/>
        <w:jc w:val="left"/>
        <w:rPr>
          <w:rFonts w:ascii="Arial"/>
          <w:sz w:val="32"/>
        </w:rPr>
      </w:pPr>
      <w:r>
        <w:rPr>
          <w:rFonts w:ascii="Arial"/>
          <w:color w:val="1C384C"/>
          <w:sz w:val="32"/>
        </w:rPr>
        <w:t>Public Domain Notice</w:t>
      </w:r>
    </w:p>
    <w:p>
      <w:pPr>
        <w:pStyle w:val="BodyText"/>
        <w:spacing w:line="261" w:lineRule="auto" w:before="108"/>
        <w:ind w:left="210" w:right="283"/>
        <w:jc w:val="both"/>
      </w:pPr>
      <w:r>
        <w:rPr>
          <w:color w:val="414042"/>
        </w:rPr>
        <w:t>All material appearing in this publication is in the public domain and may be reproduced or </w:t>
      </w:r>
      <w:r>
        <w:rPr>
          <w:color w:val="414042"/>
          <w:spacing w:val="2"/>
        </w:rPr>
        <w:t>copied </w:t>
      </w:r>
      <w:r>
        <w:rPr>
          <w:color w:val="414042"/>
        </w:rPr>
        <w:t>without permission from SAMHSA. Citation of the source is appreciated. However, this publication    may not be reproduced or distributed for a fee without the specific, written authorization of the Office of Communications, SAMHSA,</w:t>
      </w:r>
      <w:r>
        <w:rPr>
          <w:color w:val="414042"/>
          <w:spacing w:val="8"/>
        </w:rPr>
        <w:t> </w:t>
      </w:r>
      <w:r>
        <w:rPr>
          <w:color w:val="414042"/>
        </w:rPr>
        <w:t>HHS.</w:t>
      </w:r>
    </w:p>
    <w:p>
      <w:pPr>
        <w:pStyle w:val="BodyText"/>
        <w:spacing w:before="10"/>
        <w:rPr>
          <w:sz w:val="27"/>
        </w:rPr>
      </w:pPr>
    </w:p>
    <w:p>
      <w:pPr>
        <w:spacing w:before="1"/>
        <w:ind w:left="230" w:right="0" w:firstLine="0"/>
        <w:jc w:val="left"/>
        <w:rPr>
          <w:rFonts w:ascii="Arial"/>
          <w:sz w:val="32"/>
        </w:rPr>
      </w:pPr>
      <w:r>
        <w:rPr>
          <w:rFonts w:ascii="Arial"/>
          <w:color w:val="1C384C"/>
          <w:sz w:val="32"/>
        </w:rPr>
        <w:t>Electronic Access and Printed Copies</w:t>
      </w:r>
    </w:p>
    <w:p>
      <w:pPr>
        <w:pStyle w:val="BodyText"/>
        <w:spacing w:line="261" w:lineRule="auto" w:before="108"/>
        <w:ind w:left="209" w:right="287"/>
        <w:jc w:val="both"/>
      </w:pPr>
      <w:r>
        <w:rPr>
          <w:color w:val="414042"/>
        </w:rPr>
        <w:t>This publication may be downloaded or ordered at </w:t>
      </w:r>
      <w:hyperlink r:id="rId8">
        <w:r>
          <w:rPr>
            <w:color w:val="1C384C"/>
            <w:u w:val="single" w:color="1C384C"/>
          </w:rPr>
          <w:t>http://store.samhsa.gov</w:t>
        </w:r>
      </w:hyperlink>
      <w:r>
        <w:rPr>
          <w:color w:val="1C384C"/>
        </w:rPr>
        <w:t> </w:t>
      </w:r>
      <w:r>
        <w:rPr>
          <w:color w:val="414042"/>
        </w:rPr>
        <w:t>or by calling SAMHSA at 1-877-SAMHSA-7 (1-877-726-4727).</w:t>
      </w:r>
    </w:p>
    <w:p>
      <w:pPr>
        <w:pStyle w:val="BodyText"/>
        <w:rPr>
          <w:sz w:val="28"/>
        </w:rPr>
      </w:pPr>
    </w:p>
    <w:p>
      <w:pPr>
        <w:spacing w:before="0"/>
        <w:ind w:left="230" w:right="0" w:firstLine="0"/>
        <w:jc w:val="left"/>
        <w:rPr>
          <w:rFonts w:ascii="Arial"/>
          <w:sz w:val="32"/>
        </w:rPr>
      </w:pPr>
      <w:r>
        <w:rPr>
          <w:rFonts w:ascii="Arial"/>
          <w:color w:val="1C384C"/>
          <w:sz w:val="32"/>
        </w:rPr>
        <w:t>Recommended Citation</w:t>
      </w:r>
    </w:p>
    <w:p>
      <w:pPr>
        <w:spacing w:line="261" w:lineRule="auto" w:before="108"/>
        <w:ind w:left="210" w:right="288" w:firstLine="0"/>
        <w:jc w:val="both"/>
        <w:rPr>
          <w:sz w:val="24"/>
        </w:rPr>
      </w:pPr>
      <w:r>
        <w:rPr>
          <w:color w:val="414042"/>
          <w:sz w:val="24"/>
        </w:rPr>
        <w:t>Substance</w:t>
      </w:r>
      <w:r>
        <w:rPr>
          <w:color w:val="414042"/>
          <w:spacing w:val="-42"/>
          <w:sz w:val="24"/>
        </w:rPr>
        <w:t> </w:t>
      </w:r>
      <w:r>
        <w:rPr>
          <w:color w:val="414042"/>
          <w:sz w:val="24"/>
        </w:rPr>
        <w:t>Abuse</w:t>
      </w:r>
      <w:r>
        <w:rPr>
          <w:color w:val="414042"/>
          <w:spacing w:val="-31"/>
          <w:sz w:val="24"/>
        </w:rPr>
        <w:t> </w:t>
      </w:r>
      <w:r>
        <w:rPr>
          <w:color w:val="414042"/>
          <w:sz w:val="24"/>
        </w:rPr>
        <w:t>and</w:t>
      </w:r>
      <w:r>
        <w:rPr>
          <w:color w:val="414042"/>
          <w:spacing w:val="-30"/>
          <w:sz w:val="24"/>
        </w:rPr>
        <w:t> </w:t>
      </w:r>
      <w:r>
        <w:rPr>
          <w:color w:val="414042"/>
          <w:sz w:val="24"/>
        </w:rPr>
        <w:t>Mental</w:t>
      </w:r>
      <w:r>
        <w:rPr>
          <w:color w:val="414042"/>
          <w:spacing w:val="-30"/>
          <w:sz w:val="24"/>
        </w:rPr>
        <w:t> </w:t>
      </w:r>
      <w:r>
        <w:rPr>
          <w:color w:val="414042"/>
          <w:sz w:val="24"/>
        </w:rPr>
        <w:t>Health</w:t>
      </w:r>
      <w:r>
        <w:rPr>
          <w:color w:val="414042"/>
          <w:spacing w:val="-31"/>
          <w:sz w:val="24"/>
        </w:rPr>
        <w:t> </w:t>
      </w:r>
      <w:r>
        <w:rPr>
          <w:color w:val="414042"/>
          <w:sz w:val="24"/>
        </w:rPr>
        <w:t>Services</w:t>
      </w:r>
      <w:r>
        <w:rPr>
          <w:color w:val="414042"/>
          <w:spacing w:val="-41"/>
          <w:sz w:val="24"/>
        </w:rPr>
        <w:t> </w:t>
      </w:r>
      <w:r>
        <w:rPr>
          <w:color w:val="414042"/>
          <w:sz w:val="24"/>
        </w:rPr>
        <w:t>Administration:</w:t>
      </w:r>
      <w:r>
        <w:rPr>
          <w:color w:val="414042"/>
          <w:spacing w:val="-27"/>
          <w:sz w:val="24"/>
        </w:rPr>
        <w:t> </w:t>
      </w:r>
      <w:r>
        <w:rPr>
          <w:i/>
          <w:color w:val="414042"/>
          <w:sz w:val="24"/>
        </w:rPr>
        <w:t>After</w:t>
      </w:r>
      <w:r>
        <w:rPr>
          <w:i/>
          <w:color w:val="414042"/>
          <w:spacing w:val="-30"/>
          <w:sz w:val="24"/>
        </w:rPr>
        <w:t> </w:t>
      </w:r>
      <w:r>
        <w:rPr>
          <w:i/>
          <w:color w:val="414042"/>
          <w:sz w:val="24"/>
        </w:rPr>
        <w:t>Incarceration:</w:t>
      </w:r>
      <w:r>
        <w:rPr>
          <w:i/>
          <w:color w:val="414042"/>
          <w:spacing w:val="-34"/>
          <w:sz w:val="24"/>
        </w:rPr>
        <w:t> </w:t>
      </w:r>
      <w:r>
        <w:rPr>
          <w:i/>
          <w:color w:val="414042"/>
          <w:sz w:val="24"/>
        </w:rPr>
        <w:t>A</w:t>
      </w:r>
      <w:r>
        <w:rPr>
          <w:i/>
          <w:color w:val="414042"/>
          <w:spacing w:val="-34"/>
          <w:sz w:val="24"/>
        </w:rPr>
        <w:t> </w:t>
      </w:r>
      <w:r>
        <w:rPr>
          <w:i/>
          <w:color w:val="414042"/>
          <w:sz w:val="24"/>
        </w:rPr>
        <w:t>Guide</w:t>
      </w:r>
      <w:r>
        <w:rPr>
          <w:i/>
          <w:color w:val="414042"/>
          <w:spacing w:val="-30"/>
          <w:sz w:val="24"/>
        </w:rPr>
        <w:t> </w:t>
      </w:r>
      <w:r>
        <w:rPr>
          <w:i/>
          <w:color w:val="414042"/>
          <w:sz w:val="24"/>
        </w:rPr>
        <w:t>to</w:t>
      </w:r>
      <w:r>
        <w:rPr>
          <w:i/>
          <w:color w:val="414042"/>
          <w:spacing w:val="-31"/>
          <w:sz w:val="24"/>
        </w:rPr>
        <w:t> </w:t>
      </w:r>
      <w:r>
        <w:rPr>
          <w:i/>
          <w:color w:val="414042"/>
          <w:sz w:val="24"/>
        </w:rPr>
        <w:t>Helping</w:t>
      </w:r>
      <w:r>
        <w:rPr>
          <w:i/>
          <w:color w:val="414042"/>
          <w:spacing w:val="-30"/>
          <w:sz w:val="24"/>
        </w:rPr>
        <w:t> </w:t>
      </w:r>
      <w:r>
        <w:rPr>
          <w:i/>
          <w:color w:val="414042"/>
          <w:spacing w:val="-5"/>
          <w:sz w:val="24"/>
        </w:rPr>
        <w:t>Women </w:t>
      </w:r>
      <w:r>
        <w:rPr>
          <w:i/>
          <w:color w:val="414042"/>
          <w:sz w:val="24"/>
        </w:rPr>
        <w:t>Reenter the Community</w:t>
      </w:r>
      <w:r>
        <w:rPr>
          <w:color w:val="414042"/>
          <w:sz w:val="24"/>
        </w:rPr>
        <w:t>. Publication No. PEP20-05-01-001. Rockville, MD: Office of Intergovernmental and</w:t>
      </w:r>
      <w:r>
        <w:rPr>
          <w:color w:val="414042"/>
          <w:spacing w:val="-2"/>
          <w:sz w:val="24"/>
        </w:rPr>
        <w:t> </w:t>
      </w:r>
      <w:r>
        <w:rPr>
          <w:color w:val="414042"/>
          <w:sz w:val="24"/>
        </w:rPr>
        <w:t>External</w:t>
      </w:r>
      <w:r>
        <w:rPr>
          <w:color w:val="414042"/>
          <w:spacing w:val="-15"/>
          <w:sz w:val="24"/>
        </w:rPr>
        <w:t> </w:t>
      </w:r>
      <w:r>
        <w:rPr>
          <w:color w:val="414042"/>
          <w:sz w:val="24"/>
        </w:rPr>
        <w:t>Affairs.</w:t>
      </w:r>
      <w:r>
        <w:rPr>
          <w:color w:val="414042"/>
          <w:spacing w:val="-1"/>
          <w:sz w:val="24"/>
        </w:rPr>
        <w:t> </w:t>
      </w:r>
      <w:r>
        <w:rPr>
          <w:color w:val="414042"/>
          <w:sz w:val="24"/>
        </w:rPr>
        <w:t>Substance</w:t>
      </w:r>
      <w:r>
        <w:rPr>
          <w:color w:val="414042"/>
          <w:spacing w:val="-15"/>
          <w:sz w:val="24"/>
        </w:rPr>
        <w:t> </w:t>
      </w:r>
      <w:r>
        <w:rPr>
          <w:color w:val="414042"/>
          <w:sz w:val="24"/>
        </w:rPr>
        <w:t>Abuse</w:t>
      </w:r>
      <w:r>
        <w:rPr>
          <w:color w:val="414042"/>
          <w:spacing w:val="-2"/>
          <w:sz w:val="24"/>
        </w:rPr>
        <w:t> </w:t>
      </w:r>
      <w:r>
        <w:rPr>
          <w:color w:val="414042"/>
          <w:sz w:val="24"/>
        </w:rPr>
        <w:t>and</w:t>
      </w:r>
      <w:r>
        <w:rPr>
          <w:color w:val="414042"/>
          <w:spacing w:val="-2"/>
          <w:sz w:val="24"/>
        </w:rPr>
        <w:t> </w:t>
      </w:r>
      <w:r>
        <w:rPr>
          <w:color w:val="414042"/>
          <w:sz w:val="24"/>
        </w:rPr>
        <w:t>Mental</w:t>
      </w:r>
      <w:r>
        <w:rPr>
          <w:color w:val="414042"/>
          <w:spacing w:val="-2"/>
          <w:sz w:val="24"/>
        </w:rPr>
        <w:t> </w:t>
      </w:r>
      <w:r>
        <w:rPr>
          <w:color w:val="414042"/>
          <w:sz w:val="24"/>
        </w:rPr>
        <w:t>Health</w:t>
      </w:r>
      <w:r>
        <w:rPr>
          <w:color w:val="414042"/>
          <w:spacing w:val="-2"/>
          <w:sz w:val="24"/>
        </w:rPr>
        <w:t> </w:t>
      </w:r>
      <w:r>
        <w:rPr>
          <w:color w:val="414042"/>
          <w:sz w:val="24"/>
        </w:rPr>
        <w:t>Services</w:t>
      </w:r>
      <w:r>
        <w:rPr>
          <w:color w:val="414042"/>
          <w:spacing w:val="-15"/>
          <w:sz w:val="24"/>
        </w:rPr>
        <w:t> </w:t>
      </w:r>
      <w:r>
        <w:rPr>
          <w:color w:val="414042"/>
          <w:sz w:val="24"/>
        </w:rPr>
        <w:t>Administration,</w:t>
      </w:r>
      <w:r>
        <w:rPr>
          <w:color w:val="414042"/>
          <w:spacing w:val="-2"/>
          <w:sz w:val="24"/>
        </w:rPr>
        <w:t> </w:t>
      </w:r>
      <w:r>
        <w:rPr>
          <w:color w:val="414042"/>
          <w:sz w:val="24"/>
        </w:rPr>
        <w:t>2020.</w:t>
      </w:r>
    </w:p>
    <w:p>
      <w:pPr>
        <w:pStyle w:val="BodyText"/>
        <w:spacing w:before="11"/>
        <w:rPr>
          <w:sz w:val="27"/>
        </w:rPr>
      </w:pPr>
    </w:p>
    <w:p>
      <w:pPr>
        <w:spacing w:before="0"/>
        <w:ind w:left="230" w:right="0" w:firstLine="0"/>
        <w:jc w:val="left"/>
        <w:rPr>
          <w:rFonts w:ascii="Arial"/>
          <w:sz w:val="32"/>
        </w:rPr>
      </w:pPr>
      <w:r>
        <w:rPr>
          <w:rFonts w:ascii="Arial"/>
          <w:color w:val="1C384C"/>
          <w:sz w:val="32"/>
        </w:rPr>
        <w:t>Originating Office</w:t>
      </w:r>
    </w:p>
    <w:p>
      <w:pPr>
        <w:pStyle w:val="BodyText"/>
        <w:spacing w:line="261" w:lineRule="auto" w:before="108"/>
        <w:ind w:left="210" w:right="290"/>
        <w:jc w:val="both"/>
      </w:pPr>
      <w:r>
        <w:rPr>
          <w:color w:val="414042"/>
        </w:rPr>
        <w:t>Office of Intergovernmental and External Affairs, Substance Abuse and Mental Health Services Administration, 5600 Fishers Lane, Rockville, MD 20857, Publication No. PEP20-05-01-001. Released 2020.</w:t>
      </w:r>
    </w:p>
    <w:p>
      <w:pPr>
        <w:pStyle w:val="BodyText"/>
        <w:rPr>
          <w:sz w:val="28"/>
        </w:rPr>
      </w:pPr>
    </w:p>
    <w:p>
      <w:pPr>
        <w:spacing w:before="0"/>
        <w:ind w:left="230" w:right="0" w:firstLine="0"/>
        <w:jc w:val="left"/>
        <w:rPr>
          <w:rFonts w:ascii="Arial"/>
          <w:sz w:val="32"/>
        </w:rPr>
      </w:pPr>
      <w:r>
        <w:rPr>
          <w:rFonts w:ascii="Arial"/>
          <w:color w:val="1C384C"/>
          <w:sz w:val="32"/>
        </w:rPr>
        <w:t>Nondiscrimination Notice</w:t>
      </w:r>
    </w:p>
    <w:p>
      <w:pPr>
        <w:pStyle w:val="BodyText"/>
        <w:spacing w:line="261" w:lineRule="auto" w:before="108"/>
        <w:ind w:left="210" w:right="286"/>
        <w:jc w:val="both"/>
      </w:pPr>
      <w:r>
        <w:rPr>
          <w:color w:val="414042"/>
        </w:rPr>
        <w:t>SAMHSA complies with applicable federal civil rights laws and does not discriminate on the basis of</w:t>
      </w:r>
      <w:r>
        <w:rPr>
          <w:color w:val="414042"/>
          <w:spacing w:val="-23"/>
        </w:rPr>
        <w:t> </w:t>
      </w:r>
      <w:r>
        <w:rPr>
          <w:color w:val="414042"/>
        </w:rPr>
        <w:t>race, color, national origin, age, disability, or sex. SAMHSA cumple con las leyes federales de derechos civiles aplicables y no discrimina por motivos de raza, color, nacionalidad, edad, discapacidad, o</w:t>
      </w:r>
      <w:r>
        <w:rPr>
          <w:color w:val="414042"/>
          <w:spacing w:val="-7"/>
        </w:rPr>
        <w:t> </w:t>
      </w:r>
      <w:r>
        <w:rPr>
          <w:color w:val="414042"/>
        </w:rPr>
        <w:t>sexo.</w:t>
      </w:r>
    </w:p>
    <w:p>
      <w:pPr>
        <w:pStyle w:val="BodyText"/>
        <w:spacing w:before="197"/>
        <w:ind w:left="210"/>
      </w:pPr>
      <w:r>
        <w:rPr>
          <w:color w:val="414042"/>
        </w:rPr>
        <w:t>U.S. Department of Health and Human Services</w:t>
      </w:r>
    </w:p>
    <w:p>
      <w:pPr>
        <w:pStyle w:val="BodyText"/>
        <w:spacing w:line="261" w:lineRule="auto" w:before="24"/>
        <w:ind w:left="210" w:right="4078"/>
      </w:pPr>
      <w:r>
        <w:rPr>
          <w:color w:val="414042"/>
        </w:rPr>
        <w:t>Substance Abuse and Mental Health Services Administration Office of Intergovernmental and External Affairs</w:t>
      </w:r>
    </w:p>
    <w:p>
      <w:pPr>
        <w:pStyle w:val="BodyText"/>
        <w:spacing w:before="5"/>
        <w:rPr>
          <w:sz w:val="17"/>
        </w:rPr>
      </w:pPr>
    </w:p>
    <w:p>
      <w:pPr>
        <w:tabs>
          <w:tab w:pos="447" w:val="left" w:leader="none"/>
        </w:tabs>
        <w:spacing w:before="89"/>
        <w:ind w:left="110" w:right="0" w:firstLine="0"/>
        <w:jc w:val="left"/>
        <w:rPr>
          <w:rFonts w:ascii="Arial"/>
          <w:sz w:val="16"/>
        </w:rPr>
      </w:pPr>
      <w:r>
        <w:rPr/>
        <w:pict>
          <v:line style="position:absolute;mso-position-horizontal-relative:page;mso-position-vertical-relative:paragraph;z-index:-16593408" from="54.251999pt,3.907058pt" to="54.251999pt,19.027058pt" stroked="true" strokeweight=".5pt" strokecolor="#000000">
            <v:stroke dashstyle="solid"/>
            <w10:wrap type="none"/>
          </v:line>
        </w:pict>
      </w:r>
      <w:r>
        <w:rPr>
          <w:rFonts w:ascii="Arial"/>
          <w:b/>
          <w:color w:val="1C384C"/>
          <w:position w:val="1"/>
          <w:sz w:val="24"/>
        </w:rPr>
        <w:t>i</w:t>
        <w:tab/>
      </w:r>
      <w:r>
        <w:rPr>
          <w:rFonts w:ascii="Arial"/>
          <w:sz w:val="16"/>
        </w:rPr>
        <w:t>AFTER</w:t>
      </w:r>
      <w:r>
        <w:rPr>
          <w:rFonts w:ascii="Arial"/>
          <w:spacing w:val="-10"/>
          <w:sz w:val="16"/>
        </w:rPr>
        <w:t> </w:t>
      </w:r>
      <w:r>
        <w:rPr>
          <w:rFonts w:ascii="Arial"/>
          <w:spacing w:val="-3"/>
          <w:sz w:val="16"/>
        </w:rPr>
        <w:t>INCARCERATION:</w:t>
      </w:r>
      <w:r>
        <w:rPr>
          <w:rFonts w:ascii="Arial"/>
          <w:spacing w:val="-16"/>
          <w:sz w:val="16"/>
        </w:rPr>
        <w:t> </w:t>
      </w:r>
      <w:r>
        <w:rPr>
          <w:rFonts w:ascii="Arial"/>
          <w:sz w:val="16"/>
        </w:rPr>
        <w:t>A</w:t>
      </w:r>
      <w:r>
        <w:rPr>
          <w:rFonts w:ascii="Arial"/>
          <w:spacing w:val="-16"/>
          <w:sz w:val="16"/>
        </w:rPr>
        <w:t> </w:t>
      </w:r>
      <w:r>
        <w:rPr>
          <w:rFonts w:ascii="Arial"/>
          <w:sz w:val="16"/>
        </w:rPr>
        <w:t>GUIDE</w:t>
      </w:r>
      <w:r>
        <w:rPr>
          <w:rFonts w:ascii="Arial"/>
          <w:spacing w:val="-11"/>
          <w:sz w:val="16"/>
        </w:rPr>
        <w:t> </w:t>
      </w:r>
      <w:r>
        <w:rPr>
          <w:rFonts w:ascii="Arial"/>
          <w:spacing w:val="-3"/>
          <w:sz w:val="16"/>
        </w:rPr>
        <w:t>TO</w:t>
      </w:r>
      <w:r>
        <w:rPr>
          <w:rFonts w:ascii="Arial"/>
          <w:spacing w:val="-10"/>
          <w:sz w:val="16"/>
        </w:rPr>
        <w:t> </w:t>
      </w:r>
      <w:r>
        <w:rPr>
          <w:rFonts w:ascii="Arial"/>
          <w:sz w:val="16"/>
        </w:rPr>
        <w:t>HELPING</w:t>
      </w:r>
      <w:r>
        <w:rPr>
          <w:rFonts w:ascii="Arial"/>
          <w:spacing w:val="-9"/>
          <w:sz w:val="16"/>
        </w:rPr>
        <w:t> </w:t>
      </w:r>
      <w:r>
        <w:rPr>
          <w:rFonts w:ascii="Arial"/>
          <w:sz w:val="16"/>
        </w:rPr>
        <w:t>WOMEN</w:t>
      </w:r>
      <w:r>
        <w:rPr>
          <w:rFonts w:ascii="Arial"/>
          <w:spacing w:val="-9"/>
          <w:sz w:val="16"/>
        </w:rPr>
        <w:t> </w:t>
      </w:r>
      <w:r>
        <w:rPr>
          <w:rFonts w:ascii="Arial"/>
          <w:sz w:val="16"/>
        </w:rPr>
        <w:t>REENTER</w:t>
      </w:r>
      <w:r>
        <w:rPr>
          <w:rFonts w:ascii="Arial"/>
          <w:spacing w:val="-12"/>
          <w:sz w:val="16"/>
        </w:rPr>
        <w:t> </w:t>
      </w:r>
      <w:r>
        <w:rPr>
          <w:rFonts w:ascii="Arial"/>
          <w:sz w:val="16"/>
        </w:rPr>
        <w:t>THE</w:t>
      </w:r>
      <w:r>
        <w:rPr>
          <w:rFonts w:ascii="Arial"/>
          <w:spacing w:val="-9"/>
          <w:sz w:val="16"/>
        </w:rPr>
        <w:t> </w:t>
      </w:r>
      <w:r>
        <w:rPr>
          <w:rFonts w:ascii="Arial"/>
          <w:sz w:val="16"/>
        </w:rPr>
        <w:t>COMMUNITY</w:t>
      </w:r>
    </w:p>
    <w:p>
      <w:pPr>
        <w:spacing w:after="0"/>
        <w:jc w:val="left"/>
        <w:rPr>
          <w:rFonts w:ascii="Arial"/>
          <w:sz w:val="16"/>
        </w:rPr>
        <w:sectPr>
          <w:headerReference w:type="default" r:id="rId7"/>
          <w:pgSz w:w="12240" w:h="15840"/>
          <w:pgMar w:header="0" w:footer="0" w:top="700" w:bottom="280" w:left="780" w:right="700"/>
        </w:sectPr>
      </w:pPr>
    </w:p>
    <w:p>
      <w:pPr>
        <w:pStyle w:val="BodyText"/>
        <w:rPr>
          <w:rFonts w:ascii="Arial"/>
          <w:sz w:val="20"/>
        </w:rPr>
      </w:pPr>
      <w:r>
        <w:rPr/>
        <w:pict>
          <v:shape style="position:absolute;margin-left:36.427502pt;margin-top:34.987499pt;width:539.15pt;height:700.6pt;mso-position-horizontal-relative:page;mso-position-vertical-relative:page;z-index:-16592896" coordorigin="729,700" coordsize="10783,14012" path="m969,700l893,712,827,746,775,798,741,864,729,940,729,14471,741,14547,775,14613,827,14665,893,14699,969,14711,11271,14711,11347,14699,11413,14665,11465,14613,11499,14547,11511,14471,11511,940,11499,864,11465,798,11413,746,11347,712,11271,700,969,700xe" filled="false" stroked="true" strokeweight=".855pt" strokecolor="#708ea7">
            <v:path arrowok="t"/>
            <v:stroke dashstyle="solid"/>
            <w10:wrap type="none"/>
          </v:shape>
        </w:pict>
      </w:r>
    </w:p>
    <w:p>
      <w:pPr>
        <w:pStyle w:val="BodyText"/>
        <w:rPr>
          <w:rFonts w:ascii="Arial"/>
          <w:sz w:val="20"/>
        </w:rPr>
      </w:pPr>
    </w:p>
    <w:p>
      <w:pPr>
        <w:pStyle w:val="BodyText"/>
        <w:rPr>
          <w:rFonts w:ascii="Arial"/>
          <w:sz w:val="20"/>
        </w:rPr>
      </w:pPr>
    </w:p>
    <w:p>
      <w:pPr>
        <w:pStyle w:val="BodyText"/>
        <w:spacing w:before="1"/>
        <w:rPr>
          <w:rFonts w:ascii="Arial"/>
          <w:sz w:val="28"/>
        </w:rPr>
      </w:pPr>
    </w:p>
    <w:p>
      <w:pPr>
        <w:spacing w:before="82"/>
        <w:ind w:left="300" w:right="0" w:firstLine="0"/>
        <w:jc w:val="left"/>
        <w:rPr>
          <w:rFonts w:ascii="Arial"/>
          <w:b/>
          <w:sz w:val="56"/>
        </w:rPr>
      </w:pPr>
      <w:bookmarkStart w:name="Contents" w:id="9"/>
      <w:bookmarkEnd w:id="9"/>
      <w:r>
        <w:rPr/>
      </w:r>
      <w:r>
        <w:rPr>
          <w:rFonts w:ascii="Arial"/>
          <w:b/>
          <w:color w:val="586F44"/>
          <w:sz w:val="56"/>
        </w:rPr>
        <w:t>Contents</w:t>
      </w:r>
    </w:p>
    <w:sdt>
      <w:sdtPr>
        <w:docPartObj>
          <w:docPartGallery w:val="Table of Contents"/>
          <w:docPartUnique/>
        </w:docPartObj>
      </w:sdtPr>
      <w:sdtEndPr/>
      <w:sdtContent>
        <w:p>
          <w:pPr>
            <w:pStyle w:val="TOC1"/>
            <w:tabs>
              <w:tab w:pos="10197" w:val="right" w:leader="dot"/>
            </w:tabs>
            <w:spacing w:before="481"/>
            <w:ind w:left="320" w:firstLine="0"/>
          </w:pPr>
          <w:hyperlink w:history="true" w:anchor="_bookmark0">
            <w:r>
              <w:rPr>
                <w:color w:val="1C384C"/>
              </w:rPr>
              <w:t>Acknowledgments</w:t>
              <w:tab/>
              <w:t>1</w:t>
            </w:r>
          </w:hyperlink>
        </w:p>
        <w:p>
          <w:pPr>
            <w:pStyle w:val="TOC1"/>
            <w:tabs>
              <w:tab w:pos="10197" w:val="right" w:leader="dot"/>
            </w:tabs>
            <w:ind w:left="319" w:firstLine="0"/>
          </w:pPr>
          <w:hyperlink w:history="true" w:anchor="_bookmark1">
            <w:r>
              <w:rPr>
                <w:color w:val="1C384C"/>
              </w:rPr>
              <w:t>The Issue</w:t>
              <w:tab/>
              <w:t>2</w:t>
            </w:r>
          </w:hyperlink>
        </w:p>
        <w:p>
          <w:pPr>
            <w:pStyle w:val="TOC1"/>
            <w:numPr>
              <w:ilvl w:val="0"/>
              <w:numId w:val="1"/>
            </w:numPr>
            <w:tabs>
              <w:tab w:pos="676" w:val="left" w:leader="none"/>
              <w:tab w:pos="10197" w:val="right" w:leader="dot"/>
            </w:tabs>
            <w:spacing w:line="240" w:lineRule="auto" w:before="432" w:after="0"/>
            <w:ind w:left="675" w:right="0" w:hanging="357"/>
            <w:jc w:val="left"/>
          </w:pPr>
          <w:hyperlink w:history="true" w:anchor="_bookmark2">
            <w:r>
              <w:rPr>
                <w:color w:val="1C384C"/>
              </w:rPr>
              <w:t>Identify Critical</w:t>
            </w:r>
            <w:r>
              <w:rPr>
                <w:color w:val="1C384C"/>
                <w:spacing w:val="-2"/>
              </w:rPr>
              <w:t> </w:t>
            </w:r>
            <w:r>
              <w:rPr>
                <w:color w:val="1C384C"/>
              </w:rPr>
              <w:t>Reentry</w:t>
            </w:r>
            <w:r>
              <w:rPr>
                <w:color w:val="1C384C"/>
                <w:spacing w:val="-1"/>
              </w:rPr>
              <w:t> </w:t>
            </w:r>
            <w:r>
              <w:rPr>
                <w:color w:val="1C384C"/>
              </w:rPr>
              <w:t>Needs</w:t>
              <w:tab/>
              <w:t>4</w:t>
            </w:r>
          </w:hyperlink>
        </w:p>
        <w:p>
          <w:pPr>
            <w:pStyle w:val="TOC1"/>
            <w:numPr>
              <w:ilvl w:val="0"/>
              <w:numId w:val="1"/>
            </w:numPr>
            <w:tabs>
              <w:tab w:pos="658" w:val="left" w:leader="none"/>
              <w:tab w:pos="10197" w:val="right" w:leader="dot"/>
            </w:tabs>
            <w:spacing w:line="240" w:lineRule="auto" w:before="432" w:after="0"/>
            <w:ind w:left="657" w:right="0" w:hanging="339"/>
            <w:jc w:val="left"/>
          </w:pPr>
          <w:hyperlink w:history="true" w:anchor="_bookmark4">
            <w:r>
              <w:rPr>
                <w:color w:val="1C384C"/>
              </w:rPr>
              <w:t>Address Substance</w:t>
            </w:r>
            <w:r>
              <w:rPr>
                <w:color w:val="1C384C"/>
                <w:spacing w:val="-1"/>
              </w:rPr>
              <w:t> </w:t>
            </w:r>
            <w:r>
              <w:rPr>
                <w:color w:val="1C384C"/>
              </w:rPr>
              <w:t>Use</w:t>
            </w:r>
            <w:r>
              <w:rPr>
                <w:color w:val="1C384C"/>
                <w:spacing w:val="-1"/>
              </w:rPr>
              <w:t> </w:t>
            </w:r>
            <w:r>
              <w:rPr>
                <w:color w:val="1C384C"/>
              </w:rPr>
              <w:t>Disorders</w:t>
              <w:tab/>
              <w:t>7</w:t>
            </w:r>
          </w:hyperlink>
        </w:p>
        <w:p>
          <w:pPr>
            <w:pStyle w:val="TOC1"/>
            <w:numPr>
              <w:ilvl w:val="0"/>
              <w:numId w:val="1"/>
            </w:numPr>
            <w:tabs>
              <w:tab w:pos="676" w:val="left" w:leader="none"/>
              <w:tab w:pos="10197" w:val="right" w:leader="dot"/>
            </w:tabs>
            <w:spacing w:line="240" w:lineRule="auto" w:before="432" w:after="0"/>
            <w:ind w:left="675" w:right="0" w:hanging="357"/>
            <w:jc w:val="left"/>
          </w:pPr>
          <w:hyperlink w:history="true" w:anchor="_bookmark5">
            <w:r>
              <w:rPr>
                <w:color w:val="1C384C"/>
              </w:rPr>
              <w:t>Connect to Mental Health</w:t>
            </w:r>
            <w:r>
              <w:rPr>
                <w:color w:val="1C384C"/>
                <w:spacing w:val="-4"/>
              </w:rPr>
              <w:t> </w:t>
            </w:r>
            <w:r>
              <w:rPr>
                <w:color w:val="1C384C"/>
              </w:rPr>
              <w:t>Care</w:t>
            </w:r>
            <w:r>
              <w:rPr>
                <w:color w:val="1C384C"/>
                <w:spacing w:val="-1"/>
              </w:rPr>
              <w:t> </w:t>
            </w:r>
            <w:r>
              <w:rPr>
                <w:color w:val="1C384C"/>
              </w:rPr>
              <w:t>Services</w:t>
              <w:tab/>
              <w:t>9</w:t>
            </w:r>
          </w:hyperlink>
        </w:p>
        <w:p>
          <w:pPr>
            <w:pStyle w:val="TOC1"/>
            <w:numPr>
              <w:ilvl w:val="0"/>
              <w:numId w:val="1"/>
            </w:numPr>
            <w:tabs>
              <w:tab w:pos="658" w:val="left" w:leader="none"/>
              <w:tab w:pos="10328" w:val="right" w:leader="dot"/>
            </w:tabs>
            <w:spacing w:line="240" w:lineRule="auto" w:before="432" w:after="0"/>
            <w:ind w:left="657" w:right="0" w:hanging="339"/>
            <w:jc w:val="left"/>
          </w:pPr>
          <w:hyperlink w:history="true" w:anchor="_bookmark7">
            <w:r>
              <w:rPr>
                <w:color w:val="1C384C"/>
              </w:rPr>
              <w:t>Address Physical and Reproductive</w:t>
            </w:r>
            <w:r>
              <w:rPr>
                <w:color w:val="1C384C"/>
                <w:spacing w:val="-5"/>
              </w:rPr>
              <w:t> </w:t>
            </w:r>
            <w:r>
              <w:rPr>
                <w:color w:val="1C384C"/>
              </w:rPr>
              <w:t>Health</w:t>
            </w:r>
            <w:r>
              <w:rPr>
                <w:color w:val="1C384C"/>
                <w:spacing w:val="-2"/>
              </w:rPr>
              <w:t> </w:t>
            </w:r>
            <w:r>
              <w:rPr>
                <w:color w:val="1C384C"/>
              </w:rPr>
              <w:t>Care</w:t>
              <w:tab/>
            </w:r>
            <w:r>
              <w:rPr>
                <w:color w:val="1C384C"/>
                <w:spacing w:val="-24"/>
              </w:rPr>
              <w:t>11</w:t>
            </w:r>
          </w:hyperlink>
        </w:p>
        <w:p>
          <w:pPr>
            <w:pStyle w:val="TOC1"/>
            <w:numPr>
              <w:ilvl w:val="0"/>
              <w:numId w:val="1"/>
            </w:numPr>
            <w:tabs>
              <w:tab w:pos="676" w:val="left" w:leader="none"/>
              <w:tab w:pos="10375" w:val="right" w:leader="dot"/>
            </w:tabs>
            <w:spacing w:line="240" w:lineRule="auto" w:before="432" w:after="0"/>
            <w:ind w:left="675" w:right="0" w:hanging="357"/>
            <w:jc w:val="left"/>
          </w:pPr>
          <w:hyperlink w:history="true" w:anchor="_bookmark9">
            <w:r>
              <w:rPr>
                <w:color w:val="1C384C"/>
              </w:rPr>
              <w:t>Provide Culturally</w:t>
            </w:r>
            <w:r>
              <w:rPr>
                <w:color w:val="1C384C"/>
                <w:spacing w:val="-2"/>
              </w:rPr>
              <w:t> </w:t>
            </w:r>
            <w:r>
              <w:rPr>
                <w:color w:val="1C384C"/>
              </w:rPr>
              <w:t>Competent</w:t>
            </w:r>
            <w:r>
              <w:rPr>
                <w:color w:val="1C384C"/>
                <w:spacing w:val="-2"/>
              </w:rPr>
              <w:t> </w:t>
            </w:r>
            <w:r>
              <w:rPr>
                <w:color w:val="1C384C"/>
              </w:rPr>
              <w:t>Services</w:t>
              <w:tab/>
              <w:t>13</w:t>
            </w:r>
          </w:hyperlink>
        </w:p>
        <w:p>
          <w:pPr>
            <w:pStyle w:val="TOC1"/>
            <w:numPr>
              <w:ilvl w:val="0"/>
              <w:numId w:val="1"/>
            </w:numPr>
            <w:tabs>
              <w:tab w:pos="676" w:val="left" w:leader="none"/>
              <w:tab w:pos="10375" w:val="right" w:leader="dot"/>
            </w:tabs>
            <w:spacing w:line="240" w:lineRule="auto" w:before="432" w:after="0"/>
            <w:ind w:left="675" w:right="0" w:hanging="357"/>
            <w:jc w:val="left"/>
          </w:pPr>
          <w:hyperlink w:history="true" w:anchor="_bookmark10">
            <w:r>
              <w:rPr>
                <w:color w:val="1C384C"/>
              </w:rPr>
              <w:t>Provide</w:t>
            </w:r>
            <w:r>
              <w:rPr>
                <w:color w:val="1C384C"/>
                <w:spacing w:val="-7"/>
              </w:rPr>
              <w:t> </w:t>
            </w:r>
            <w:r>
              <w:rPr>
                <w:color w:val="1C384C"/>
              </w:rPr>
              <w:t>Trauma-informed Services</w:t>
              <w:tab/>
              <w:t>15</w:t>
            </w:r>
          </w:hyperlink>
        </w:p>
        <w:p>
          <w:pPr>
            <w:pStyle w:val="TOC1"/>
            <w:numPr>
              <w:ilvl w:val="0"/>
              <w:numId w:val="1"/>
            </w:numPr>
            <w:tabs>
              <w:tab w:pos="676" w:val="left" w:leader="none"/>
              <w:tab w:pos="10375" w:val="right" w:leader="dot"/>
            </w:tabs>
            <w:spacing w:line="240" w:lineRule="auto" w:before="432" w:after="0"/>
            <w:ind w:left="675" w:right="0" w:hanging="357"/>
            <w:jc w:val="left"/>
          </w:pPr>
          <w:hyperlink w:history="true" w:anchor="_bookmark12">
            <w:r>
              <w:rPr>
                <w:color w:val="1C384C"/>
              </w:rPr>
              <w:t>Build </w:t>
            </w:r>
            <w:r>
              <w:rPr>
                <w:color w:val="1C384C"/>
                <w:spacing w:val="-4"/>
              </w:rPr>
              <w:t>Healthy,</w:t>
            </w:r>
            <w:r>
              <w:rPr>
                <w:color w:val="1C384C"/>
                <w:spacing w:val="-7"/>
              </w:rPr>
              <w:t> </w:t>
            </w:r>
            <w:r>
              <w:rPr>
                <w:color w:val="1C384C"/>
              </w:rPr>
              <w:t>Trusting</w:t>
            </w:r>
            <w:r>
              <w:rPr>
                <w:color w:val="1C384C"/>
                <w:spacing w:val="-1"/>
              </w:rPr>
              <w:t> </w:t>
            </w:r>
            <w:r>
              <w:rPr>
                <w:color w:val="1C384C"/>
              </w:rPr>
              <w:t>Relationships</w:t>
              <w:tab/>
              <w:t>17</w:t>
            </w:r>
          </w:hyperlink>
        </w:p>
        <w:p>
          <w:pPr>
            <w:pStyle w:val="TOC1"/>
            <w:numPr>
              <w:ilvl w:val="0"/>
              <w:numId w:val="1"/>
            </w:numPr>
            <w:tabs>
              <w:tab w:pos="676" w:val="left" w:leader="none"/>
              <w:tab w:pos="10375" w:val="right" w:leader="dot"/>
            </w:tabs>
            <w:spacing w:line="240" w:lineRule="auto" w:before="432" w:after="0"/>
            <w:ind w:left="675" w:right="0" w:hanging="357"/>
            <w:jc w:val="left"/>
          </w:pPr>
          <w:hyperlink w:history="true" w:anchor="_bookmark13">
            <w:r>
              <w:rPr>
                <w:color w:val="1C384C"/>
              </w:rPr>
              <w:t>Reestablish</w:t>
            </w:r>
            <w:r>
              <w:rPr>
                <w:color w:val="1C384C"/>
                <w:spacing w:val="-2"/>
              </w:rPr>
              <w:t> </w:t>
            </w:r>
            <w:r>
              <w:rPr>
                <w:color w:val="1C384C"/>
              </w:rPr>
              <w:t>Family Relationships</w:t>
              <w:tab/>
              <w:t>19</w:t>
            </w:r>
          </w:hyperlink>
        </w:p>
        <w:p>
          <w:pPr>
            <w:pStyle w:val="TOC1"/>
            <w:numPr>
              <w:ilvl w:val="0"/>
              <w:numId w:val="1"/>
            </w:numPr>
            <w:tabs>
              <w:tab w:pos="676" w:val="left" w:leader="none"/>
              <w:tab w:pos="10375" w:val="right" w:leader="dot"/>
            </w:tabs>
            <w:spacing w:line="240" w:lineRule="auto" w:before="432" w:after="0"/>
            <w:ind w:left="675" w:right="0" w:hanging="357"/>
            <w:jc w:val="left"/>
          </w:pPr>
          <w:hyperlink w:history="true" w:anchor="_bookmark15">
            <w:r>
              <w:rPr>
                <w:color w:val="1C384C"/>
              </w:rPr>
              <w:t>Facilitate Payment of Justice System Fines</w:t>
            </w:r>
            <w:r>
              <w:rPr>
                <w:color w:val="1C384C"/>
                <w:spacing w:val="-3"/>
              </w:rPr>
              <w:t> </w:t>
            </w:r>
            <w:r>
              <w:rPr>
                <w:color w:val="1C384C"/>
              </w:rPr>
              <w:t>and</w:t>
            </w:r>
            <w:r>
              <w:rPr>
                <w:color w:val="1C384C"/>
                <w:spacing w:val="-1"/>
              </w:rPr>
              <w:t> </w:t>
            </w:r>
            <w:r>
              <w:rPr>
                <w:color w:val="1C384C"/>
              </w:rPr>
              <w:t>Fees</w:t>
              <w:tab/>
              <w:t>21</w:t>
            </w:r>
          </w:hyperlink>
        </w:p>
        <w:p>
          <w:pPr>
            <w:pStyle w:val="TOC1"/>
            <w:numPr>
              <w:ilvl w:val="0"/>
              <w:numId w:val="1"/>
            </w:numPr>
            <w:tabs>
              <w:tab w:pos="854" w:val="left" w:leader="none"/>
              <w:tab w:pos="10375" w:val="right" w:leader="dot"/>
            </w:tabs>
            <w:spacing w:line="240" w:lineRule="auto" w:before="432" w:after="0"/>
            <w:ind w:left="853" w:right="0" w:hanging="535"/>
            <w:jc w:val="left"/>
          </w:pPr>
          <w:hyperlink w:history="true" w:anchor="_bookmark16">
            <w:r>
              <w:rPr>
                <w:color w:val="1C384C"/>
              </w:rPr>
              <w:t>Increase Self-efficacy Through Certified</w:t>
            </w:r>
            <w:r>
              <w:rPr>
                <w:color w:val="1C384C"/>
                <w:spacing w:val="-10"/>
              </w:rPr>
              <w:t> </w:t>
            </w:r>
            <w:r>
              <w:rPr>
                <w:color w:val="1C384C"/>
              </w:rPr>
              <w:t>Peer Specialists</w:t>
              <w:tab/>
              <w:t>22</w:t>
            </w:r>
          </w:hyperlink>
        </w:p>
        <w:p>
          <w:pPr>
            <w:pStyle w:val="TOC1"/>
            <w:tabs>
              <w:tab w:pos="10375" w:val="right" w:leader="dot"/>
            </w:tabs>
            <w:ind w:left="319" w:firstLine="0"/>
          </w:pPr>
          <w:hyperlink w:history="true" w:anchor="_bookmark18">
            <w:r>
              <w:rPr>
                <w:color w:val="1C384C"/>
              </w:rPr>
              <w:t>Conclusion</w:t>
              <w:tab/>
              <w:t>24</w:t>
            </w:r>
          </w:hyperlink>
        </w:p>
        <w:p>
          <w:pPr>
            <w:pStyle w:val="TOC1"/>
            <w:tabs>
              <w:tab w:pos="10375" w:val="right" w:leader="dot"/>
            </w:tabs>
            <w:ind w:left="319" w:firstLine="0"/>
          </w:pPr>
          <w:hyperlink w:history="true" w:anchor="_bookmark19">
            <w:r>
              <w:rPr>
                <w:color w:val="1C384C"/>
              </w:rPr>
              <w:t>Endnotes</w:t>
              <w:tab/>
              <w:t>25</w:t>
            </w:r>
          </w:hyperlink>
        </w:p>
      </w:sdtContent>
    </w:sdt>
    <w:p>
      <w:pPr>
        <w:spacing w:after="0"/>
        <w:sectPr>
          <w:headerReference w:type="default" r:id="rId9"/>
          <w:footerReference w:type="default" r:id="rId10"/>
          <w:pgSz w:w="12240" w:h="15840"/>
          <w:pgMar w:header="0" w:footer="764" w:top="700" w:bottom="960" w:left="780" w:right="700"/>
        </w:sectPr>
      </w:pPr>
    </w:p>
    <w:p>
      <w:pPr>
        <w:spacing w:before="994"/>
        <w:ind w:left="299" w:right="0" w:firstLine="0"/>
        <w:jc w:val="left"/>
        <w:rPr>
          <w:rFonts w:ascii="Arial"/>
          <w:b/>
          <w:sz w:val="56"/>
        </w:rPr>
      </w:pPr>
      <w:r>
        <w:rPr/>
        <w:pict>
          <v:shape style="position:absolute;margin-left:36.427502pt;margin-top:34.987499pt;width:539.15pt;height:700.6pt;mso-position-horizontal-relative:page;mso-position-vertical-relative:page;z-index:-16592384" coordorigin="729,700" coordsize="10783,14012" path="m969,700l893,712,827,746,775,798,741,864,729,940,729,14471,741,14547,775,14613,827,14665,893,14699,969,14711,11271,14711,11347,14699,11413,14665,11465,14613,11499,14547,11511,14471,11511,940,11499,864,11465,798,11413,746,11347,712,11271,700,969,700xe" filled="false" stroked="true" strokeweight=".855pt" strokecolor="#708ea7">
            <v:path arrowok="t"/>
            <v:stroke dashstyle="solid"/>
            <w10:wrap type="none"/>
          </v:shape>
        </w:pict>
      </w:r>
      <w:bookmarkStart w:name="Acknowledgments" w:id="10"/>
      <w:bookmarkEnd w:id="10"/>
      <w:r>
        <w:rPr/>
      </w:r>
      <w:bookmarkStart w:name="_bookmark0" w:id="11"/>
      <w:bookmarkEnd w:id="11"/>
      <w:r>
        <w:rPr/>
      </w:r>
      <w:r>
        <w:rPr>
          <w:rFonts w:ascii="Arial"/>
          <w:b/>
          <w:color w:val="586F44"/>
          <w:sz w:val="56"/>
        </w:rPr>
        <w:t>Acknowledgments</w:t>
      </w:r>
    </w:p>
    <w:p>
      <w:pPr>
        <w:pStyle w:val="BodyText"/>
        <w:spacing w:line="261" w:lineRule="auto" w:before="158"/>
        <w:ind w:left="299" w:right="377"/>
        <w:jc w:val="both"/>
      </w:pPr>
      <w:r>
        <w:rPr>
          <w:color w:val="414042"/>
        </w:rPr>
        <w:t>The</w:t>
      </w:r>
      <w:r>
        <w:rPr>
          <w:color w:val="414042"/>
          <w:spacing w:val="-4"/>
        </w:rPr>
        <w:t> </w:t>
      </w:r>
      <w:r>
        <w:rPr>
          <w:color w:val="414042"/>
        </w:rPr>
        <w:t>information</w:t>
      </w:r>
      <w:r>
        <w:rPr>
          <w:color w:val="414042"/>
          <w:spacing w:val="-2"/>
        </w:rPr>
        <w:t> </w:t>
      </w:r>
      <w:r>
        <w:rPr>
          <w:color w:val="414042"/>
        </w:rPr>
        <w:t>in</w:t>
      </w:r>
      <w:r>
        <w:rPr>
          <w:color w:val="414042"/>
          <w:spacing w:val="-3"/>
        </w:rPr>
        <w:t> </w:t>
      </w:r>
      <w:r>
        <w:rPr>
          <w:color w:val="414042"/>
        </w:rPr>
        <w:t>this</w:t>
      </w:r>
      <w:r>
        <w:rPr>
          <w:color w:val="414042"/>
          <w:spacing w:val="-2"/>
        </w:rPr>
        <w:t> </w:t>
      </w:r>
      <w:r>
        <w:rPr>
          <w:color w:val="414042"/>
        </w:rPr>
        <w:t>document</w:t>
      </w:r>
      <w:r>
        <w:rPr>
          <w:color w:val="414042"/>
          <w:spacing w:val="-4"/>
        </w:rPr>
        <w:t> </w:t>
      </w:r>
      <w:r>
        <w:rPr>
          <w:color w:val="414042"/>
        </w:rPr>
        <w:t>was</w:t>
      </w:r>
      <w:r>
        <w:rPr>
          <w:color w:val="414042"/>
          <w:spacing w:val="-3"/>
        </w:rPr>
        <w:t> </w:t>
      </w:r>
      <w:r>
        <w:rPr>
          <w:color w:val="414042"/>
        </w:rPr>
        <w:t>guided</w:t>
      </w:r>
      <w:r>
        <w:rPr>
          <w:color w:val="414042"/>
          <w:spacing w:val="-3"/>
        </w:rPr>
        <w:t> </w:t>
      </w:r>
      <w:r>
        <w:rPr>
          <w:color w:val="414042"/>
        </w:rPr>
        <w:t>by</w:t>
      </w:r>
      <w:r>
        <w:rPr>
          <w:color w:val="414042"/>
          <w:spacing w:val="-3"/>
        </w:rPr>
        <w:t> </w:t>
      </w:r>
      <w:r>
        <w:rPr>
          <w:color w:val="414042"/>
        </w:rPr>
        <w:t>the</w:t>
      </w:r>
      <w:r>
        <w:rPr>
          <w:color w:val="414042"/>
          <w:spacing w:val="-3"/>
        </w:rPr>
        <w:t> </w:t>
      </w:r>
      <w:r>
        <w:rPr>
          <w:color w:val="414042"/>
        </w:rPr>
        <w:t>vision</w:t>
      </w:r>
      <w:r>
        <w:rPr>
          <w:color w:val="414042"/>
          <w:spacing w:val="-4"/>
        </w:rPr>
        <w:t> </w:t>
      </w:r>
      <w:r>
        <w:rPr>
          <w:color w:val="414042"/>
        </w:rPr>
        <w:t>of</w:t>
      </w:r>
      <w:r>
        <w:rPr>
          <w:color w:val="414042"/>
          <w:spacing w:val="-2"/>
        </w:rPr>
        <w:t> </w:t>
      </w:r>
      <w:r>
        <w:rPr>
          <w:color w:val="414042"/>
        </w:rPr>
        <w:t>the</w:t>
      </w:r>
      <w:r>
        <w:rPr>
          <w:color w:val="414042"/>
          <w:spacing w:val="-3"/>
        </w:rPr>
        <w:t> </w:t>
      </w:r>
      <w:r>
        <w:rPr>
          <w:color w:val="414042"/>
        </w:rPr>
        <w:t>U.S.</w:t>
      </w:r>
      <w:r>
        <w:rPr>
          <w:color w:val="414042"/>
          <w:spacing w:val="-4"/>
        </w:rPr>
        <w:t> </w:t>
      </w:r>
      <w:r>
        <w:rPr>
          <w:color w:val="414042"/>
        </w:rPr>
        <w:t>Department</w:t>
      </w:r>
      <w:r>
        <w:rPr>
          <w:color w:val="414042"/>
          <w:spacing w:val="-3"/>
        </w:rPr>
        <w:t> </w:t>
      </w:r>
      <w:r>
        <w:rPr>
          <w:color w:val="414042"/>
        </w:rPr>
        <w:t>of</w:t>
      </w:r>
      <w:r>
        <w:rPr>
          <w:color w:val="414042"/>
          <w:spacing w:val="-3"/>
        </w:rPr>
        <w:t> </w:t>
      </w:r>
      <w:r>
        <w:rPr>
          <w:color w:val="414042"/>
        </w:rPr>
        <w:t>Health</w:t>
      </w:r>
      <w:r>
        <w:rPr>
          <w:color w:val="414042"/>
          <w:spacing w:val="-3"/>
        </w:rPr>
        <w:t> </w:t>
      </w:r>
      <w:r>
        <w:rPr>
          <w:color w:val="414042"/>
        </w:rPr>
        <w:t>and</w:t>
      </w:r>
      <w:r>
        <w:rPr>
          <w:color w:val="414042"/>
          <w:spacing w:val="-3"/>
        </w:rPr>
        <w:t> </w:t>
      </w:r>
      <w:r>
        <w:rPr>
          <w:color w:val="414042"/>
        </w:rPr>
        <w:t>Human Services’ Office on </w:t>
      </w:r>
      <w:r>
        <w:rPr>
          <w:color w:val="414042"/>
          <w:spacing w:val="-5"/>
        </w:rPr>
        <w:t>Women’s </w:t>
      </w:r>
      <w:r>
        <w:rPr>
          <w:color w:val="414042"/>
        </w:rPr>
        <w:t>Health and lessons learned from a 3-year reentry enhancement project conducted across 3 different reentry organizations. The participating pilot sites were the Resonance Center for </w:t>
      </w:r>
      <w:r>
        <w:rPr>
          <w:color w:val="414042"/>
          <w:spacing w:val="-4"/>
        </w:rPr>
        <w:t>Women, </w:t>
      </w:r>
      <w:r>
        <w:rPr>
          <w:color w:val="414042"/>
        </w:rPr>
        <w:t>Inc., (Tulsa, Oklahoma), the College and Community Fellowship (New </w:t>
      </w:r>
      <w:r>
        <w:rPr>
          <w:color w:val="414042"/>
          <w:spacing w:val="-5"/>
        </w:rPr>
        <w:t>York, </w:t>
      </w:r>
      <w:r>
        <w:rPr>
          <w:color w:val="414042"/>
        </w:rPr>
        <w:t>New </w:t>
      </w:r>
      <w:r>
        <w:rPr>
          <w:color w:val="414042"/>
          <w:spacing w:val="-5"/>
        </w:rPr>
        <w:t>York), </w:t>
      </w:r>
      <w:r>
        <w:rPr>
          <w:color w:val="414042"/>
        </w:rPr>
        <w:t>and the Institute for Health and Recovery (Cambridge, Massachusetts). Using the information compiled</w:t>
      </w:r>
      <w:r>
        <w:rPr>
          <w:color w:val="414042"/>
          <w:spacing w:val="-8"/>
        </w:rPr>
        <w:t> </w:t>
      </w:r>
      <w:r>
        <w:rPr>
          <w:color w:val="414042"/>
        </w:rPr>
        <w:t>through</w:t>
      </w:r>
      <w:r>
        <w:rPr>
          <w:color w:val="414042"/>
          <w:spacing w:val="-7"/>
        </w:rPr>
        <w:t> </w:t>
      </w:r>
      <w:r>
        <w:rPr>
          <w:color w:val="414042"/>
        </w:rPr>
        <w:t>this</w:t>
      </w:r>
      <w:r>
        <w:rPr>
          <w:color w:val="414042"/>
          <w:spacing w:val="-7"/>
        </w:rPr>
        <w:t> </w:t>
      </w:r>
      <w:r>
        <w:rPr>
          <w:color w:val="414042"/>
        </w:rPr>
        <w:t>project,</w:t>
      </w:r>
      <w:r>
        <w:rPr>
          <w:color w:val="414042"/>
          <w:spacing w:val="-7"/>
        </w:rPr>
        <w:t> </w:t>
      </w:r>
      <w:r>
        <w:rPr>
          <w:color w:val="414042"/>
        </w:rPr>
        <w:t>this</w:t>
      </w:r>
      <w:r>
        <w:rPr>
          <w:color w:val="414042"/>
          <w:spacing w:val="-7"/>
        </w:rPr>
        <w:t> </w:t>
      </w:r>
      <w:r>
        <w:rPr>
          <w:color w:val="414042"/>
        </w:rPr>
        <w:t>guide</w:t>
      </w:r>
      <w:r>
        <w:rPr>
          <w:color w:val="414042"/>
          <w:spacing w:val="-7"/>
        </w:rPr>
        <w:t> </w:t>
      </w:r>
      <w:r>
        <w:rPr>
          <w:color w:val="414042"/>
        </w:rPr>
        <w:t>was</w:t>
      </w:r>
      <w:r>
        <w:rPr>
          <w:color w:val="414042"/>
          <w:spacing w:val="-7"/>
        </w:rPr>
        <w:t> </w:t>
      </w:r>
      <w:r>
        <w:rPr>
          <w:color w:val="414042"/>
        </w:rPr>
        <w:t>created</w:t>
      </w:r>
      <w:r>
        <w:rPr>
          <w:color w:val="414042"/>
          <w:spacing w:val="-7"/>
        </w:rPr>
        <w:t> </w:t>
      </w:r>
      <w:r>
        <w:rPr>
          <w:color w:val="414042"/>
        </w:rPr>
        <w:t>by</w:t>
      </w:r>
      <w:r>
        <w:rPr>
          <w:color w:val="414042"/>
          <w:spacing w:val="-7"/>
        </w:rPr>
        <w:t> </w:t>
      </w:r>
      <w:r>
        <w:rPr>
          <w:color w:val="414042"/>
        </w:rPr>
        <w:t>the</w:t>
      </w:r>
      <w:r>
        <w:rPr>
          <w:color w:val="414042"/>
          <w:spacing w:val="-7"/>
        </w:rPr>
        <w:t> </w:t>
      </w:r>
      <w:r>
        <w:rPr>
          <w:color w:val="414042"/>
        </w:rPr>
        <w:t>Substance</w:t>
      </w:r>
      <w:r>
        <w:rPr>
          <w:color w:val="414042"/>
          <w:spacing w:val="-20"/>
        </w:rPr>
        <w:t> </w:t>
      </w:r>
      <w:r>
        <w:rPr>
          <w:color w:val="414042"/>
        </w:rPr>
        <w:t>Abuse</w:t>
      </w:r>
      <w:r>
        <w:rPr>
          <w:color w:val="414042"/>
          <w:spacing w:val="-7"/>
        </w:rPr>
        <w:t> </w:t>
      </w:r>
      <w:r>
        <w:rPr>
          <w:color w:val="414042"/>
        </w:rPr>
        <w:t>and</w:t>
      </w:r>
      <w:r>
        <w:rPr>
          <w:color w:val="414042"/>
          <w:spacing w:val="-7"/>
        </w:rPr>
        <w:t> </w:t>
      </w:r>
      <w:r>
        <w:rPr>
          <w:color w:val="414042"/>
        </w:rPr>
        <w:t>Mental</w:t>
      </w:r>
      <w:r>
        <w:rPr>
          <w:color w:val="414042"/>
          <w:spacing w:val="-7"/>
        </w:rPr>
        <w:t> </w:t>
      </w:r>
      <w:r>
        <w:rPr>
          <w:color w:val="414042"/>
        </w:rPr>
        <w:t>Health</w:t>
      </w:r>
      <w:r>
        <w:rPr>
          <w:color w:val="414042"/>
          <w:spacing w:val="-7"/>
        </w:rPr>
        <w:t> </w:t>
      </w:r>
      <w:r>
        <w:rPr>
          <w:color w:val="414042"/>
        </w:rPr>
        <w:t>Services Administration’s GAINS Center for Behavioral Health and Justice</w:t>
      </w:r>
      <w:r>
        <w:rPr>
          <w:color w:val="414042"/>
          <w:spacing w:val="-18"/>
        </w:rPr>
        <w:t> </w:t>
      </w:r>
      <w:r>
        <w:rPr>
          <w:color w:val="414042"/>
        </w:rPr>
        <w:t>Transformation.</w:t>
      </w:r>
    </w:p>
    <w:p>
      <w:pPr>
        <w:spacing w:after="0" w:line="261" w:lineRule="auto"/>
        <w:jc w:val="both"/>
        <w:sectPr>
          <w:headerReference w:type="default" r:id="rId11"/>
          <w:footerReference w:type="default" r:id="rId12"/>
          <w:pgSz w:w="12240" w:h="15840"/>
          <w:pgMar w:header="0" w:footer="764" w:top="700" w:bottom="960" w:left="780" w:right="700"/>
          <w:pgNumType w:start="1"/>
        </w:sectPr>
      </w:pPr>
    </w:p>
    <w:p>
      <w:pPr>
        <w:pStyle w:val="BodyText"/>
        <w:spacing w:before="4"/>
        <w:rPr>
          <w:sz w:val="60"/>
        </w:rPr>
      </w:pPr>
      <w:r>
        <w:rPr/>
        <w:pict>
          <v:group style="position:absolute;margin-left:36pt;margin-top:34.560001pt;width:540pt;height:701.45pt;mso-position-horizontal-relative:page;mso-position-vertical-relative:page;z-index:-16591872" coordorigin="720,691" coordsize="10800,14029">
            <v:shape style="position:absolute;left:728;top:699;width:10783;height:14012" coordorigin="729,700" coordsize="10783,14012" path="m969,700l893,712,827,746,775,798,741,864,729,940,729,14471,741,14547,775,14613,827,14665,893,14699,969,14711,11271,14711,11347,14699,11413,14665,11465,14613,11499,14547,11511,14471,11511,940,11499,864,11465,798,11413,746,11347,712,11271,700,969,700xe" filled="false" stroked="true" strokeweight=".855pt" strokecolor="#708ea7">
              <v:path arrowok="t"/>
              <v:stroke dashstyle="solid"/>
            </v:shape>
            <v:line style="position:absolute" from="1080,12820" to="2520,12820" stroked="true" strokeweight="1pt" strokecolor="#000000">
              <v:stroke dashstyle="solid"/>
            </v:line>
            <w10:wrap type="none"/>
          </v:group>
        </w:pict>
      </w:r>
    </w:p>
    <w:p>
      <w:pPr>
        <w:spacing w:before="0"/>
        <w:ind w:left="300" w:right="0" w:firstLine="0"/>
        <w:jc w:val="both"/>
        <w:rPr>
          <w:rFonts w:ascii="Arial"/>
          <w:b/>
          <w:sz w:val="56"/>
        </w:rPr>
      </w:pPr>
      <w:bookmarkStart w:name="The Issue" w:id="12"/>
      <w:bookmarkEnd w:id="12"/>
      <w:r>
        <w:rPr/>
      </w:r>
      <w:bookmarkStart w:name="_bookmark1" w:id="13"/>
      <w:bookmarkEnd w:id="13"/>
      <w:r>
        <w:rPr/>
      </w:r>
      <w:r>
        <w:rPr>
          <w:rFonts w:ascii="Arial"/>
          <w:b/>
          <w:color w:val="586F44"/>
          <w:sz w:val="56"/>
        </w:rPr>
        <w:t>The Issue</w:t>
      </w:r>
    </w:p>
    <w:p>
      <w:pPr>
        <w:pStyle w:val="BodyText"/>
        <w:spacing w:line="261" w:lineRule="auto" w:before="158"/>
        <w:ind w:left="299" w:right="375"/>
        <w:jc w:val="both"/>
      </w:pPr>
      <w:r>
        <w:rPr>
          <w:color w:val="414042"/>
        </w:rPr>
        <w:t>As</w:t>
      </w:r>
      <w:r>
        <w:rPr>
          <w:color w:val="414042"/>
          <w:spacing w:val="-4"/>
        </w:rPr>
        <w:t> </w:t>
      </w:r>
      <w:r>
        <w:rPr>
          <w:color w:val="414042"/>
        </w:rPr>
        <w:t>of</w:t>
      </w:r>
      <w:r>
        <w:rPr>
          <w:color w:val="414042"/>
          <w:spacing w:val="-4"/>
        </w:rPr>
        <w:t> </w:t>
      </w:r>
      <w:r>
        <w:rPr>
          <w:color w:val="414042"/>
        </w:rPr>
        <w:t>2016,</w:t>
      </w:r>
      <w:r>
        <w:rPr>
          <w:color w:val="414042"/>
          <w:spacing w:val="-4"/>
        </w:rPr>
        <w:t> </w:t>
      </w:r>
      <w:r>
        <w:rPr>
          <w:color w:val="414042"/>
        </w:rPr>
        <w:t>over</w:t>
      </w:r>
      <w:r>
        <w:rPr>
          <w:color w:val="414042"/>
          <w:spacing w:val="-4"/>
        </w:rPr>
        <w:t> </w:t>
      </w:r>
      <w:r>
        <w:rPr>
          <w:color w:val="414042"/>
        </w:rPr>
        <w:t>1.2</w:t>
      </w:r>
      <w:r>
        <w:rPr>
          <w:color w:val="414042"/>
          <w:spacing w:val="-4"/>
        </w:rPr>
        <w:t> </w:t>
      </w:r>
      <w:r>
        <w:rPr>
          <w:color w:val="414042"/>
        </w:rPr>
        <w:t>million</w:t>
      </w:r>
      <w:r>
        <w:rPr>
          <w:color w:val="414042"/>
          <w:spacing w:val="-4"/>
        </w:rPr>
        <w:t> </w:t>
      </w:r>
      <w:r>
        <w:rPr>
          <w:color w:val="414042"/>
        </w:rPr>
        <w:t>women</w:t>
      </w:r>
      <w:r>
        <w:rPr>
          <w:color w:val="414042"/>
          <w:spacing w:val="-4"/>
        </w:rPr>
        <w:t> </w:t>
      </w:r>
      <w:r>
        <w:rPr>
          <w:color w:val="414042"/>
        </w:rPr>
        <w:t>in</w:t>
      </w:r>
      <w:r>
        <w:rPr>
          <w:color w:val="414042"/>
          <w:spacing w:val="-4"/>
        </w:rPr>
        <w:t> </w:t>
      </w:r>
      <w:r>
        <w:rPr>
          <w:color w:val="414042"/>
        </w:rPr>
        <w:t>the</w:t>
      </w:r>
      <w:r>
        <w:rPr>
          <w:color w:val="414042"/>
          <w:spacing w:val="-4"/>
        </w:rPr>
        <w:t> </w:t>
      </w:r>
      <w:r>
        <w:rPr>
          <w:color w:val="414042"/>
        </w:rPr>
        <w:t>United</w:t>
      </w:r>
      <w:r>
        <w:rPr>
          <w:color w:val="414042"/>
          <w:spacing w:val="-4"/>
        </w:rPr>
        <w:t> </w:t>
      </w:r>
      <w:r>
        <w:rPr>
          <w:color w:val="414042"/>
        </w:rPr>
        <w:t>States</w:t>
      </w:r>
      <w:r>
        <w:rPr>
          <w:color w:val="414042"/>
          <w:spacing w:val="-4"/>
        </w:rPr>
        <w:t> </w:t>
      </w:r>
      <w:r>
        <w:rPr>
          <w:color w:val="414042"/>
        </w:rPr>
        <w:t>were</w:t>
      </w:r>
      <w:r>
        <w:rPr>
          <w:color w:val="414042"/>
          <w:spacing w:val="-4"/>
        </w:rPr>
        <w:t> </w:t>
      </w:r>
      <w:r>
        <w:rPr>
          <w:color w:val="414042"/>
        </w:rPr>
        <w:t>incarcerated</w:t>
      </w:r>
      <w:r>
        <w:rPr>
          <w:color w:val="414042"/>
          <w:spacing w:val="-5"/>
        </w:rPr>
        <w:t> </w:t>
      </w:r>
      <w:r>
        <w:rPr>
          <w:color w:val="414042"/>
        </w:rPr>
        <w:t>in</w:t>
      </w:r>
      <w:r>
        <w:rPr>
          <w:color w:val="414042"/>
          <w:spacing w:val="-4"/>
        </w:rPr>
        <w:t> </w:t>
      </w:r>
      <w:r>
        <w:rPr>
          <w:color w:val="414042"/>
        </w:rPr>
        <w:t>prison</w:t>
      </w:r>
      <w:r>
        <w:rPr>
          <w:color w:val="414042"/>
          <w:spacing w:val="-4"/>
        </w:rPr>
        <w:t> </w:t>
      </w:r>
      <w:r>
        <w:rPr>
          <w:color w:val="414042"/>
        </w:rPr>
        <w:t>or</w:t>
      </w:r>
      <w:r>
        <w:rPr>
          <w:color w:val="414042"/>
          <w:spacing w:val="-4"/>
        </w:rPr>
        <w:t> </w:t>
      </w:r>
      <w:r>
        <w:rPr>
          <w:color w:val="414042"/>
        </w:rPr>
        <w:t>jail,</w:t>
      </w:r>
      <w:r>
        <w:rPr>
          <w:color w:val="414042"/>
          <w:spacing w:val="-4"/>
        </w:rPr>
        <w:t> </w:t>
      </w:r>
      <w:r>
        <w:rPr>
          <w:color w:val="414042"/>
        </w:rPr>
        <w:t>on</w:t>
      </w:r>
      <w:r>
        <w:rPr>
          <w:color w:val="414042"/>
          <w:spacing w:val="-4"/>
        </w:rPr>
        <w:t> </w:t>
      </w:r>
      <w:r>
        <w:rPr>
          <w:color w:val="414042"/>
        </w:rPr>
        <w:t>probation, or</w:t>
      </w:r>
      <w:r>
        <w:rPr>
          <w:color w:val="414042"/>
          <w:spacing w:val="-8"/>
        </w:rPr>
        <w:t> </w:t>
      </w:r>
      <w:r>
        <w:rPr>
          <w:color w:val="414042"/>
        </w:rPr>
        <w:t>on</w:t>
      </w:r>
      <w:r>
        <w:rPr>
          <w:color w:val="414042"/>
          <w:spacing w:val="-7"/>
        </w:rPr>
        <w:t> </w:t>
      </w:r>
      <w:r>
        <w:rPr>
          <w:color w:val="414042"/>
        </w:rPr>
        <w:t>parole.</w:t>
      </w:r>
      <w:r>
        <w:rPr>
          <w:color w:val="414042"/>
          <w:vertAlign w:val="superscript"/>
        </w:rPr>
        <w:t>1</w:t>
      </w:r>
      <w:r>
        <w:rPr>
          <w:color w:val="414042"/>
          <w:spacing w:val="-7"/>
          <w:vertAlign w:val="baseline"/>
        </w:rPr>
        <w:t> </w:t>
      </w:r>
      <w:r>
        <w:rPr>
          <w:color w:val="414042"/>
          <w:vertAlign w:val="baseline"/>
        </w:rPr>
        <w:t>Since</w:t>
      </w:r>
      <w:r>
        <w:rPr>
          <w:color w:val="414042"/>
          <w:spacing w:val="-7"/>
          <w:vertAlign w:val="baseline"/>
        </w:rPr>
        <w:t> </w:t>
      </w:r>
      <w:r>
        <w:rPr>
          <w:color w:val="414042"/>
          <w:vertAlign w:val="baseline"/>
        </w:rPr>
        <w:t>2000,</w:t>
      </w:r>
      <w:r>
        <w:rPr>
          <w:color w:val="414042"/>
          <w:spacing w:val="-7"/>
          <w:vertAlign w:val="baseline"/>
        </w:rPr>
        <w:t> </w:t>
      </w:r>
      <w:r>
        <w:rPr>
          <w:color w:val="414042"/>
          <w:vertAlign w:val="baseline"/>
        </w:rPr>
        <w:t>the</w:t>
      </w:r>
      <w:r>
        <w:rPr>
          <w:color w:val="414042"/>
          <w:spacing w:val="-7"/>
          <w:vertAlign w:val="baseline"/>
        </w:rPr>
        <w:t> </w:t>
      </w:r>
      <w:r>
        <w:rPr>
          <w:color w:val="414042"/>
          <w:vertAlign w:val="baseline"/>
        </w:rPr>
        <w:t>rate</w:t>
      </w:r>
      <w:r>
        <w:rPr>
          <w:color w:val="414042"/>
          <w:spacing w:val="-7"/>
          <w:vertAlign w:val="baseline"/>
        </w:rPr>
        <w:t> </w:t>
      </w:r>
      <w:r>
        <w:rPr>
          <w:color w:val="414042"/>
          <w:vertAlign w:val="baseline"/>
        </w:rPr>
        <w:t>of</w:t>
      </w:r>
      <w:r>
        <w:rPr>
          <w:color w:val="414042"/>
          <w:spacing w:val="-7"/>
          <w:vertAlign w:val="baseline"/>
        </w:rPr>
        <w:t> </w:t>
      </w:r>
      <w:r>
        <w:rPr>
          <w:color w:val="414042"/>
          <w:spacing w:val="-3"/>
          <w:vertAlign w:val="baseline"/>
        </w:rPr>
        <w:t>women’s</w:t>
      </w:r>
      <w:r>
        <w:rPr>
          <w:color w:val="414042"/>
          <w:spacing w:val="-7"/>
          <w:vertAlign w:val="baseline"/>
        </w:rPr>
        <w:t> </w:t>
      </w:r>
      <w:r>
        <w:rPr>
          <w:color w:val="414042"/>
          <w:vertAlign w:val="baseline"/>
        </w:rPr>
        <w:t>incarceration</w:t>
      </w:r>
      <w:r>
        <w:rPr>
          <w:color w:val="414042"/>
          <w:spacing w:val="-7"/>
          <w:vertAlign w:val="baseline"/>
        </w:rPr>
        <w:t> </w:t>
      </w:r>
      <w:r>
        <w:rPr>
          <w:color w:val="414042"/>
          <w:vertAlign w:val="baseline"/>
        </w:rPr>
        <w:t>in</w:t>
      </w:r>
      <w:r>
        <w:rPr>
          <w:color w:val="414042"/>
          <w:spacing w:val="-7"/>
          <w:vertAlign w:val="baseline"/>
        </w:rPr>
        <w:t> </w:t>
      </w:r>
      <w:r>
        <w:rPr>
          <w:color w:val="414042"/>
          <w:vertAlign w:val="baseline"/>
        </w:rPr>
        <w:t>jails</w:t>
      </w:r>
      <w:r>
        <w:rPr>
          <w:color w:val="414042"/>
          <w:spacing w:val="-7"/>
          <w:vertAlign w:val="baseline"/>
        </w:rPr>
        <w:t> </w:t>
      </w:r>
      <w:r>
        <w:rPr>
          <w:color w:val="414042"/>
          <w:vertAlign w:val="baseline"/>
        </w:rPr>
        <w:t>rose</w:t>
      </w:r>
      <w:r>
        <w:rPr>
          <w:color w:val="414042"/>
          <w:spacing w:val="-7"/>
          <w:vertAlign w:val="baseline"/>
        </w:rPr>
        <w:t> </w:t>
      </w:r>
      <w:r>
        <w:rPr>
          <w:color w:val="414042"/>
          <w:vertAlign w:val="baseline"/>
        </w:rPr>
        <w:t>over</w:t>
      </w:r>
      <w:r>
        <w:rPr>
          <w:color w:val="414042"/>
          <w:spacing w:val="-8"/>
          <w:vertAlign w:val="baseline"/>
        </w:rPr>
        <w:t> </w:t>
      </w:r>
      <w:r>
        <w:rPr>
          <w:color w:val="414042"/>
          <w:vertAlign w:val="baseline"/>
        </w:rPr>
        <w:t>26</w:t>
      </w:r>
      <w:r>
        <w:rPr>
          <w:color w:val="414042"/>
          <w:spacing w:val="-7"/>
          <w:vertAlign w:val="baseline"/>
        </w:rPr>
        <w:t> </w:t>
      </w:r>
      <w:r>
        <w:rPr>
          <w:color w:val="414042"/>
          <w:vertAlign w:val="baseline"/>
        </w:rPr>
        <w:t>percent,</w:t>
      </w:r>
      <w:r>
        <w:rPr>
          <w:color w:val="414042"/>
          <w:spacing w:val="-7"/>
          <w:vertAlign w:val="baseline"/>
        </w:rPr>
        <w:t> </w:t>
      </w:r>
      <w:r>
        <w:rPr>
          <w:color w:val="414042"/>
          <w:vertAlign w:val="baseline"/>
        </w:rPr>
        <w:t>whereas</w:t>
      </w:r>
      <w:r>
        <w:rPr>
          <w:color w:val="414042"/>
          <w:spacing w:val="-7"/>
          <w:vertAlign w:val="baseline"/>
        </w:rPr>
        <w:t> </w:t>
      </w:r>
      <w:r>
        <w:rPr>
          <w:color w:val="414042"/>
          <w:vertAlign w:val="baseline"/>
        </w:rPr>
        <w:t>the</w:t>
      </w:r>
      <w:r>
        <w:rPr>
          <w:color w:val="414042"/>
          <w:spacing w:val="-7"/>
          <w:vertAlign w:val="baseline"/>
        </w:rPr>
        <w:t> </w:t>
      </w:r>
      <w:r>
        <w:rPr>
          <w:color w:val="414042"/>
          <w:vertAlign w:val="baseline"/>
        </w:rPr>
        <w:t>jail- incarceration rate for men decreased by 5 percent.</w:t>
      </w:r>
      <w:r>
        <w:rPr>
          <w:color w:val="414042"/>
          <w:vertAlign w:val="superscript"/>
        </w:rPr>
        <w:t>2</w:t>
      </w:r>
      <w:r>
        <w:rPr>
          <w:color w:val="414042"/>
          <w:vertAlign w:val="baseline"/>
        </w:rPr>
        <w:t> When women are released from jail or prison, they are often ill-prepared to reencounter and address the serious problems they faced prior to incarceration, such as victimization, an unstable family life, difficulties in school, limited work experience, financial issues, poverty, substance use disorders, mental health issues, a lack of vocational skills, and parenting difficulties.</w:t>
      </w:r>
      <w:r>
        <w:rPr>
          <w:color w:val="414042"/>
          <w:spacing w:val="-10"/>
          <w:vertAlign w:val="baseline"/>
        </w:rPr>
        <w:t> </w:t>
      </w:r>
      <w:r>
        <w:rPr>
          <w:color w:val="414042"/>
          <w:spacing w:val="-4"/>
          <w:vertAlign w:val="baseline"/>
        </w:rPr>
        <w:t>Women </w:t>
      </w:r>
      <w:r>
        <w:rPr>
          <w:color w:val="414042"/>
          <w:vertAlign w:val="baseline"/>
        </w:rPr>
        <w:t>also</w:t>
      </w:r>
      <w:r>
        <w:rPr>
          <w:color w:val="414042"/>
          <w:spacing w:val="-4"/>
          <w:vertAlign w:val="baseline"/>
        </w:rPr>
        <w:t> </w:t>
      </w:r>
      <w:r>
        <w:rPr>
          <w:color w:val="414042"/>
          <w:vertAlign w:val="baseline"/>
        </w:rPr>
        <w:t>tend</w:t>
      </w:r>
      <w:r>
        <w:rPr>
          <w:color w:val="414042"/>
          <w:spacing w:val="-5"/>
          <w:vertAlign w:val="baseline"/>
        </w:rPr>
        <w:t> </w:t>
      </w:r>
      <w:r>
        <w:rPr>
          <w:color w:val="414042"/>
          <w:vertAlign w:val="baseline"/>
        </w:rPr>
        <w:t>to</w:t>
      </w:r>
      <w:r>
        <w:rPr>
          <w:color w:val="414042"/>
          <w:spacing w:val="-4"/>
          <w:vertAlign w:val="baseline"/>
        </w:rPr>
        <w:t> </w:t>
      </w:r>
      <w:r>
        <w:rPr>
          <w:color w:val="414042"/>
          <w:vertAlign w:val="baseline"/>
        </w:rPr>
        <w:t>face</w:t>
      </w:r>
      <w:r>
        <w:rPr>
          <w:color w:val="414042"/>
          <w:spacing w:val="-4"/>
          <w:vertAlign w:val="baseline"/>
        </w:rPr>
        <w:t> </w:t>
      </w:r>
      <w:r>
        <w:rPr>
          <w:color w:val="414042"/>
          <w:vertAlign w:val="baseline"/>
        </w:rPr>
        <w:t>new</w:t>
      </w:r>
      <w:r>
        <w:rPr>
          <w:color w:val="414042"/>
          <w:spacing w:val="-5"/>
          <w:vertAlign w:val="baseline"/>
        </w:rPr>
        <w:t> </w:t>
      </w:r>
      <w:r>
        <w:rPr>
          <w:color w:val="414042"/>
          <w:vertAlign w:val="baseline"/>
        </w:rPr>
        <w:t>concerns</w:t>
      </w:r>
      <w:r>
        <w:rPr>
          <w:color w:val="414042"/>
          <w:spacing w:val="-4"/>
          <w:vertAlign w:val="baseline"/>
        </w:rPr>
        <w:t> </w:t>
      </w:r>
      <w:r>
        <w:rPr>
          <w:color w:val="414042"/>
          <w:vertAlign w:val="baseline"/>
        </w:rPr>
        <w:t>upon</w:t>
      </w:r>
      <w:r>
        <w:rPr>
          <w:color w:val="414042"/>
          <w:spacing w:val="-4"/>
          <w:vertAlign w:val="baseline"/>
        </w:rPr>
        <w:t> </w:t>
      </w:r>
      <w:r>
        <w:rPr>
          <w:color w:val="414042"/>
          <w:vertAlign w:val="baseline"/>
        </w:rPr>
        <w:t>reentering</w:t>
      </w:r>
      <w:r>
        <w:rPr>
          <w:color w:val="414042"/>
          <w:spacing w:val="-5"/>
          <w:vertAlign w:val="baseline"/>
        </w:rPr>
        <w:t> </w:t>
      </w:r>
      <w:r>
        <w:rPr>
          <w:color w:val="414042"/>
          <w:spacing w:val="-3"/>
          <w:vertAlign w:val="baseline"/>
        </w:rPr>
        <w:t>society,</w:t>
      </w:r>
      <w:r>
        <w:rPr>
          <w:color w:val="414042"/>
          <w:spacing w:val="-4"/>
          <w:vertAlign w:val="baseline"/>
        </w:rPr>
        <w:t> </w:t>
      </w:r>
      <w:r>
        <w:rPr>
          <w:color w:val="414042"/>
          <w:vertAlign w:val="baseline"/>
        </w:rPr>
        <w:t>such</w:t>
      </w:r>
      <w:r>
        <w:rPr>
          <w:color w:val="414042"/>
          <w:spacing w:val="-4"/>
          <w:vertAlign w:val="baseline"/>
        </w:rPr>
        <w:t> </w:t>
      </w:r>
      <w:r>
        <w:rPr>
          <w:color w:val="414042"/>
          <w:vertAlign w:val="baseline"/>
        </w:rPr>
        <w:t>as</w:t>
      </w:r>
      <w:r>
        <w:rPr>
          <w:color w:val="414042"/>
          <w:spacing w:val="-5"/>
          <w:vertAlign w:val="baseline"/>
        </w:rPr>
        <w:t> </w:t>
      </w:r>
      <w:r>
        <w:rPr>
          <w:color w:val="414042"/>
          <w:vertAlign w:val="baseline"/>
        </w:rPr>
        <w:t>legal</w:t>
      </w:r>
      <w:r>
        <w:rPr>
          <w:color w:val="414042"/>
          <w:spacing w:val="-4"/>
          <w:vertAlign w:val="baseline"/>
        </w:rPr>
        <w:t> </w:t>
      </w:r>
      <w:r>
        <w:rPr>
          <w:color w:val="414042"/>
          <w:vertAlign w:val="baseline"/>
        </w:rPr>
        <w:t>issues,</w:t>
      </w:r>
      <w:r>
        <w:rPr>
          <w:color w:val="414042"/>
          <w:spacing w:val="-4"/>
          <w:vertAlign w:val="baseline"/>
        </w:rPr>
        <w:t> </w:t>
      </w:r>
      <w:r>
        <w:rPr>
          <w:color w:val="414042"/>
          <w:vertAlign w:val="baseline"/>
        </w:rPr>
        <w:t>financial restitution, and new trauma or re-traumatization that they experienced while</w:t>
      </w:r>
      <w:r>
        <w:rPr>
          <w:color w:val="414042"/>
          <w:spacing w:val="-17"/>
          <w:vertAlign w:val="baseline"/>
        </w:rPr>
        <w:t> </w:t>
      </w:r>
      <w:r>
        <w:rPr>
          <w:color w:val="414042"/>
          <w:vertAlign w:val="baseline"/>
        </w:rPr>
        <w:t>incarcerated.</w:t>
      </w:r>
      <w:r>
        <w:rPr>
          <w:color w:val="414042"/>
          <w:vertAlign w:val="superscript"/>
        </w:rPr>
        <w:t>3,4,5</w:t>
      </w:r>
    </w:p>
    <w:p>
      <w:pPr>
        <w:pStyle w:val="BodyText"/>
        <w:spacing w:line="261" w:lineRule="auto" w:before="193"/>
        <w:ind w:left="300" w:right="377"/>
        <w:jc w:val="both"/>
      </w:pPr>
      <w:r>
        <w:rPr>
          <w:color w:val="414042"/>
        </w:rPr>
        <w:t>There are few randomized studies that have identified gender-responsive, evidence-based practices for </w:t>
      </w:r>
      <w:r>
        <w:rPr>
          <w:color w:val="414042"/>
          <w:spacing w:val="-3"/>
        </w:rPr>
        <w:t>women’s </w:t>
      </w:r>
      <w:r>
        <w:rPr>
          <w:color w:val="414042"/>
        </w:rPr>
        <w:t>reentry. In many communities, women receive the same services that were originally designed to serve men being released from jail or prison. However, new findings, such as those from the Office</w:t>
      </w:r>
      <w:r>
        <w:rPr>
          <w:color w:val="414042"/>
          <w:spacing w:val="-42"/>
        </w:rPr>
        <w:t> </w:t>
      </w:r>
      <w:r>
        <w:rPr>
          <w:color w:val="414042"/>
        </w:rPr>
        <w:t>on </w:t>
      </w:r>
      <w:r>
        <w:rPr>
          <w:color w:val="414042"/>
          <w:spacing w:val="-5"/>
        </w:rPr>
        <w:t>Women’s </w:t>
      </w:r>
      <w:r>
        <w:rPr>
          <w:color w:val="414042"/>
          <w:spacing w:val="-3"/>
        </w:rPr>
        <w:t>Health’s </w:t>
      </w:r>
      <w:r>
        <w:rPr>
          <w:color w:val="414042"/>
        </w:rPr>
        <w:t>2012–2015 Reentry Enhancement Project, are helping to identify effective</w:t>
      </w:r>
      <w:r>
        <w:rPr>
          <w:color w:val="414042"/>
          <w:spacing w:val="-32"/>
        </w:rPr>
        <w:t> </w:t>
      </w:r>
      <w:r>
        <w:rPr>
          <w:color w:val="414042"/>
        </w:rPr>
        <w:t>approaches for </w:t>
      </w:r>
      <w:r>
        <w:rPr>
          <w:color w:val="414042"/>
          <w:spacing w:val="-3"/>
        </w:rPr>
        <w:t>women’s </w:t>
      </w:r>
      <w:r>
        <w:rPr>
          <w:color w:val="414042"/>
        </w:rPr>
        <w:t>reentry. This guide provides an overview of promising practices that corrections and community-based service providers should consider in supporting </w:t>
      </w:r>
      <w:r>
        <w:rPr>
          <w:color w:val="414042"/>
          <w:spacing w:val="-3"/>
        </w:rPr>
        <w:t>women’s </w:t>
      </w:r>
      <w:r>
        <w:rPr>
          <w:color w:val="414042"/>
        </w:rPr>
        <w:t>transitions from correctional facilities to the</w:t>
      </w:r>
      <w:r>
        <w:rPr>
          <w:color w:val="414042"/>
          <w:spacing w:val="-1"/>
        </w:rPr>
        <w:t> </w:t>
      </w:r>
      <w:r>
        <w:rPr>
          <w:color w:val="414042"/>
        </w:rPr>
        <w:t>community.</w:t>
      </w:r>
    </w:p>
    <w:p>
      <w:pPr>
        <w:pStyle w:val="BodyText"/>
        <w:spacing w:line="261" w:lineRule="auto" w:before="194"/>
        <w:ind w:left="299" w:right="376"/>
        <w:jc w:val="both"/>
      </w:pPr>
      <w:r>
        <w:rPr>
          <w:color w:val="414042"/>
        </w:rPr>
        <w:t>Gender-responsive criminal justice approaches acknowledge </w:t>
      </w:r>
      <w:r>
        <w:rPr>
          <w:color w:val="414042"/>
          <w:spacing w:val="-3"/>
        </w:rPr>
        <w:t>women’s </w:t>
      </w:r>
      <w:r>
        <w:rPr>
          <w:color w:val="414042"/>
        </w:rPr>
        <w:t>unique pathways into and out of the criminal justice system. These approaches address social factors such as poverty, race, class, gender inequality, and culture.</w:t>
      </w:r>
      <w:r>
        <w:rPr>
          <w:color w:val="414042"/>
          <w:vertAlign w:val="superscript"/>
        </w:rPr>
        <w:t>6,7</w:t>
      </w:r>
      <w:r>
        <w:rPr>
          <w:color w:val="414042"/>
          <w:vertAlign w:val="baseline"/>
        </w:rPr>
        <w:t> The promising practices presented here align with a theoretical framework, created</w:t>
      </w:r>
      <w:r>
        <w:rPr>
          <w:color w:val="414042"/>
          <w:spacing w:val="-11"/>
          <w:vertAlign w:val="baseline"/>
        </w:rPr>
        <w:t> </w:t>
      </w:r>
      <w:r>
        <w:rPr>
          <w:color w:val="414042"/>
          <w:vertAlign w:val="baseline"/>
        </w:rPr>
        <w:t>by</w:t>
      </w:r>
      <w:r>
        <w:rPr>
          <w:color w:val="414042"/>
          <w:spacing w:val="-10"/>
          <w:vertAlign w:val="baseline"/>
        </w:rPr>
        <w:t> </w:t>
      </w:r>
      <w:r>
        <w:rPr>
          <w:color w:val="414042"/>
          <w:vertAlign w:val="baseline"/>
        </w:rPr>
        <w:t>Bloom,</w:t>
      </w:r>
      <w:r>
        <w:rPr>
          <w:color w:val="414042"/>
          <w:spacing w:val="-10"/>
          <w:vertAlign w:val="baseline"/>
        </w:rPr>
        <w:t> </w:t>
      </w:r>
      <w:r>
        <w:rPr>
          <w:color w:val="414042"/>
          <w:vertAlign w:val="baseline"/>
        </w:rPr>
        <w:t>Owens,</w:t>
      </w:r>
      <w:r>
        <w:rPr>
          <w:color w:val="414042"/>
          <w:spacing w:val="-10"/>
          <w:vertAlign w:val="baseline"/>
        </w:rPr>
        <w:t> </w:t>
      </w:r>
      <w:r>
        <w:rPr>
          <w:color w:val="414042"/>
          <w:vertAlign w:val="baseline"/>
        </w:rPr>
        <w:t>and</w:t>
      </w:r>
      <w:r>
        <w:rPr>
          <w:color w:val="414042"/>
          <w:spacing w:val="-11"/>
          <w:vertAlign w:val="baseline"/>
        </w:rPr>
        <w:t> </w:t>
      </w:r>
      <w:r>
        <w:rPr>
          <w:color w:val="414042"/>
          <w:vertAlign w:val="baseline"/>
        </w:rPr>
        <w:t>Covington,</w:t>
      </w:r>
      <w:r>
        <w:rPr>
          <w:color w:val="414042"/>
          <w:spacing w:val="-10"/>
          <w:vertAlign w:val="baseline"/>
        </w:rPr>
        <w:t> </w:t>
      </w:r>
      <w:r>
        <w:rPr>
          <w:color w:val="414042"/>
          <w:vertAlign w:val="baseline"/>
        </w:rPr>
        <w:t>that</w:t>
      </w:r>
      <w:r>
        <w:rPr>
          <w:color w:val="414042"/>
          <w:spacing w:val="-10"/>
          <w:vertAlign w:val="baseline"/>
        </w:rPr>
        <w:t> </w:t>
      </w:r>
      <w:r>
        <w:rPr>
          <w:color w:val="414042"/>
          <w:vertAlign w:val="baseline"/>
        </w:rPr>
        <w:t>explains</w:t>
      </w:r>
      <w:r>
        <w:rPr>
          <w:color w:val="414042"/>
          <w:spacing w:val="-10"/>
          <w:vertAlign w:val="baseline"/>
        </w:rPr>
        <w:t> </w:t>
      </w:r>
      <w:r>
        <w:rPr>
          <w:color w:val="414042"/>
          <w:vertAlign w:val="baseline"/>
        </w:rPr>
        <w:t>the</w:t>
      </w:r>
      <w:r>
        <w:rPr>
          <w:color w:val="414042"/>
          <w:spacing w:val="-10"/>
          <w:vertAlign w:val="baseline"/>
        </w:rPr>
        <w:t> </w:t>
      </w:r>
      <w:r>
        <w:rPr>
          <w:color w:val="414042"/>
          <w:vertAlign w:val="baseline"/>
        </w:rPr>
        <w:t>complex</w:t>
      </w:r>
      <w:r>
        <w:rPr>
          <w:color w:val="414042"/>
          <w:spacing w:val="-11"/>
          <w:vertAlign w:val="baseline"/>
        </w:rPr>
        <w:t> </w:t>
      </w:r>
      <w:r>
        <w:rPr>
          <w:color w:val="414042"/>
          <w:vertAlign w:val="baseline"/>
        </w:rPr>
        <w:t>dimensions</w:t>
      </w:r>
      <w:r>
        <w:rPr>
          <w:color w:val="414042"/>
          <w:spacing w:val="-10"/>
          <w:vertAlign w:val="baseline"/>
        </w:rPr>
        <w:t> </w:t>
      </w:r>
      <w:r>
        <w:rPr>
          <w:color w:val="414042"/>
          <w:vertAlign w:val="baseline"/>
        </w:rPr>
        <w:t>of</w:t>
      </w:r>
      <w:r>
        <w:rPr>
          <w:color w:val="414042"/>
          <w:spacing w:val="-10"/>
          <w:vertAlign w:val="baseline"/>
        </w:rPr>
        <w:t> </w:t>
      </w:r>
      <w:r>
        <w:rPr>
          <w:color w:val="414042"/>
          <w:vertAlign w:val="baseline"/>
        </w:rPr>
        <w:t>a</w:t>
      </w:r>
      <w:r>
        <w:rPr>
          <w:color w:val="414042"/>
          <w:spacing w:val="-10"/>
          <w:vertAlign w:val="baseline"/>
        </w:rPr>
        <w:t> </w:t>
      </w:r>
      <w:r>
        <w:rPr>
          <w:color w:val="414042"/>
          <w:spacing w:val="-3"/>
          <w:vertAlign w:val="baseline"/>
        </w:rPr>
        <w:t>woman’s</w:t>
      </w:r>
      <w:r>
        <w:rPr>
          <w:color w:val="414042"/>
          <w:spacing w:val="-10"/>
          <w:vertAlign w:val="baseline"/>
        </w:rPr>
        <w:t> </w:t>
      </w:r>
      <w:r>
        <w:rPr>
          <w:color w:val="414042"/>
          <w:vertAlign w:val="baseline"/>
        </w:rPr>
        <w:t>experience when reentering the community following incarceration.</w:t>
      </w:r>
      <w:r>
        <w:rPr>
          <w:color w:val="414042"/>
          <w:vertAlign w:val="superscript"/>
        </w:rPr>
        <w:t>i</w:t>
      </w:r>
      <w:r>
        <w:rPr>
          <w:color w:val="414042"/>
          <w:vertAlign w:val="baseline"/>
        </w:rPr>
        <w:t> This framework includes the</w:t>
      </w:r>
      <w:r>
        <w:rPr>
          <w:color w:val="414042"/>
          <w:spacing w:val="-11"/>
          <w:vertAlign w:val="baseline"/>
        </w:rPr>
        <w:t> </w:t>
      </w:r>
      <w:r>
        <w:rPr>
          <w:color w:val="414042"/>
          <w:vertAlign w:val="baseline"/>
        </w:rPr>
        <w:t>following:</w:t>
      </w:r>
    </w:p>
    <w:p>
      <w:pPr>
        <w:pStyle w:val="ListParagraph"/>
        <w:numPr>
          <w:ilvl w:val="0"/>
          <w:numId w:val="2"/>
        </w:numPr>
        <w:tabs>
          <w:tab w:pos="841" w:val="left" w:leader="none"/>
        </w:tabs>
        <w:spacing w:line="240" w:lineRule="auto" w:before="196" w:after="0"/>
        <w:ind w:left="840" w:right="0" w:hanging="181"/>
        <w:jc w:val="left"/>
        <w:rPr>
          <w:sz w:val="24"/>
        </w:rPr>
      </w:pPr>
      <w:r>
        <w:rPr>
          <w:color w:val="414042"/>
          <w:sz w:val="24"/>
        </w:rPr>
        <w:t>Pathways that lead to </w:t>
      </w:r>
      <w:r>
        <w:rPr>
          <w:color w:val="414042"/>
          <w:spacing w:val="-3"/>
          <w:sz w:val="24"/>
        </w:rPr>
        <w:t>women’s </w:t>
      </w:r>
      <w:r>
        <w:rPr>
          <w:color w:val="414042"/>
          <w:sz w:val="24"/>
        </w:rPr>
        <w:t>justice involvement</w:t>
      </w:r>
    </w:p>
    <w:p>
      <w:pPr>
        <w:pStyle w:val="ListParagraph"/>
        <w:numPr>
          <w:ilvl w:val="0"/>
          <w:numId w:val="2"/>
        </w:numPr>
        <w:tabs>
          <w:tab w:pos="841" w:val="left" w:leader="none"/>
        </w:tabs>
        <w:spacing w:line="240" w:lineRule="auto" w:before="124" w:after="0"/>
        <w:ind w:left="840" w:right="0" w:hanging="181"/>
        <w:jc w:val="left"/>
        <w:rPr>
          <w:sz w:val="24"/>
        </w:rPr>
      </w:pPr>
      <w:r>
        <w:rPr>
          <w:color w:val="414042"/>
          <w:sz w:val="24"/>
        </w:rPr>
        <w:t>Racial and ethnic disparities and the intersectionality of race and gender</w:t>
      </w:r>
    </w:p>
    <w:p>
      <w:pPr>
        <w:pStyle w:val="ListParagraph"/>
        <w:numPr>
          <w:ilvl w:val="0"/>
          <w:numId w:val="2"/>
        </w:numPr>
        <w:tabs>
          <w:tab w:pos="841" w:val="left" w:leader="none"/>
        </w:tabs>
        <w:spacing w:line="240" w:lineRule="auto" w:before="125" w:after="0"/>
        <w:ind w:left="840" w:right="0" w:hanging="181"/>
        <w:jc w:val="left"/>
        <w:rPr>
          <w:sz w:val="24"/>
        </w:rPr>
      </w:pPr>
      <w:r>
        <w:rPr>
          <w:color w:val="414042"/>
          <w:spacing w:val="-5"/>
          <w:sz w:val="24"/>
        </w:rPr>
        <w:t>Women’s </w:t>
      </w:r>
      <w:r>
        <w:rPr>
          <w:color w:val="414042"/>
          <w:sz w:val="24"/>
        </w:rPr>
        <w:t>development and relational</w:t>
      </w:r>
      <w:r>
        <w:rPr>
          <w:color w:val="414042"/>
          <w:spacing w:val="4"/>
          <w:sz w:val="24"/>
        </w:rPr>
        <w:t> </w:t>
      </w:r>
      <w:r>
        <w:rPr>
          <w:color w:val="414042"/>
          <w:sz w:val="24"/>
        </w:rPr>
        <w:t>approach</w:t>
      </w:r>
    </w:p>
    <w:p>
      <w:pPr>
        <w:pStyle w:val="ListParagraph"/>
        <w:numPr>
          <w:ilvl w:val="0"/>
          <w:numId w:val="2"/>
        </w:numPr>
        <w:tabs>
          <w:tab w:pos="841" w:val="left" w:leader="none"/>
        </w:tabs>
        <w:spacing w:line="240" w:lineRule="auto" w:before="124" w:after="0"/>
        <w:ind w:left="840" w:right="0" w:hanging="181"/>
        <w:jc w:val="left"/>
        <w:rPr>
          <w:sz w:val="24"/>
        </w:rPr>
      </w:pPr>
      <w:r>
        <w:rPr>
          <w:color w:val="414042"/>
          <w:sz w:val="24"/>
        </w:rPr>
        <w:t>Trauma prevalence and its effects on</w:t>
      </w:r>
      <w:r>
        <w:rPr>
          <w:color w:val="414042"/>
          <w:spacing w:val="-2"/>
          <w:sz w:val="24"/>
        </w:rPr>
        <w:t> </w:t>
      </w:r>
      <w:r>
        <w:rPr>
          <w:color w:val="414042"/>
          <w:sz w:val="24"/>
        </w:rPr>
        <w:t>women</w:t>
      </w:r>
    </w:p>
    <w:p>
      <w:pPr>
        <w:pStyle w:val="ListParagraph"/>
        <w:numPr>
          <w:ilvl w:val="0"/>
          <w:numId w:val="2"/>
        </w:numPr>
        <w:tabs>
          <w:tab w:pos="841" w:val="left" w:leader="none"/>
        </w:tabs>
        <w:spacing w:line="240" w:lineRule="auto" w:before="124" w:after="0"/>
        <w:ind w:left="840" w:right="0" w:hanging="181"/>
        <w:jc w:val="left"/>
        <w:rPr>
          <w:sz w:val="24"/>
        </w:rPr>
      </w:pPr>
      <w:r>
        <w:rPr>
          <w:color w:val="414042"/>
          <w:sz w:val="24"/>
        </w:rPr>
        <w:t>Substance use disorders and their effects on</w:t>
      </w:r>
      <w:r>
        <w:rPr>
          <w:color w:val="414042"/>
          <w:spacing w:val="-3"/>
          <w:sz w:val="24"/>
        </w:rPr>
        <w:t> </w:t>
      </w:r>
      <w:r>
        <w:rPr>
          <w:color w:val="414042"/>
          <w:sz w:val="24"/>
        </w:rPr>
        <w:t>women</w:t>
      </w:r>
    </w:p>
    <w:p>
      <w:pPr>
        <w:spacing w:line="261" w:lineRule="auto" w:before="224"/>
        <w:ind w:left="300" w:right="375" w:firstLine="0"/>
        <w:jc w:val="both"/>
        <w:rPr>
          <w:sz w:val="24"/>
        </w:rPr>
      </w:pPr>
      <w:r>
        <w:rPr>
          <w:color w:val="414042"/>
          <w:sz w:val="24"/>
        </w:rPr>
        <w:t>The</w:t>
      </w:r>
      <w:r>
        <w:rPr>
          <w:color w:val="414042"/>
          <w:spacing w:val="-17"/>
          <w:sz w:val="24"/>
        </w:rPr>
        <w:t> </w:t>
      </w:r>
      <w:r>
        <w:rPr>
          <w:color w:val="414042"/>
          <w:sz w:val="24"/>
        </w:rPr>
        <w:t>steps</w:t>
      </w:r>
      <w:r>
        <w:rPr>
          <w:color w:val="414042"/>
          <w:spacing w:val="-18"/>
          <w:sz w:val="24"/>
        </w:rPr>
        <w:t> </w:t>
      </w:r>
      <w:r>
        <w:rPr>
          <w:color w:val="414042"/>
          <w:sz w:val="24"/>
        </w:rPr>
        <w:t>presented</w:t>
      </w:r>
      <w:r>
        <w:rPr>
          <w:color w:val="414042"/>
          <w:spacing w:val="-18"/>
          <w:sz w:val="24"/>
        </w:rPr>
        <w:t> </w:t>
      </w:r>
      <w:r>
        <w:rPr>
          <w:color w:val="414042"/>
          <w:sz w:val="24"/>
        </w:rPr>
        <w:t>in</w:t>
      </w:r>
      <w:r>
        <w:rPr>
          <w:color w:val="414042"/>
          <w:spacing w:val="-17"/>
          <w:sz w:val="24"/>
        </w:rPr>
        <w:t> </w:t>
      </w:r>
      <w:r>
        <w:rPr>
          <w:color w:val="414042"/>
          <w:sz w:val="24"/>
        </w:rPr>
        <w:t>this</w:t>
      </w:r>
      <w:r>
        <w:rPr>
          <w:color w:val="414042"/>
          <w:spacing w:val="-17"/>
          <w:sz w:val="24"/>
        </w:rPr>
        <w:t> </w:t>
      </w:r>
      <w:r>
        <w:rPr>
          <w:color w:val="414042"/>
          <w:sz w:val="24"/>
        </w:rPr>
        <w:t>guide</w:t>
      </w:r>
      <w:r>
        <w:rPr>
          <w:color w:val="414042"/>
          <w:spacing w:val="-18"/>
          <w:sz w:val="24"/>
        </w:rPr>
        <w:t> </w:t>
      </w:r>
      <w:r>
        <w:rPr>
          <w:color w:val="414042"/>
          <w:sz w:val="24"/>
        </w:rPr>
        <w:t>align</w:t>
      </w:r>
      <w:r>
        <w:rPr>
          <w:color w:val="414042"/>
          <w:spacing w:val="-16"/>
          <w:sz w:val="24"/>
        </w:rPr>
        <w:t> </w:t>
      </w:r>
      <w:r>
        <w:rPr>
          <w:color w:val="414042"/>
          <w:sz w:val="24"/>
        </w:rPr>
        <w:t>with</w:t>
      </w:r>
      <w:r>
        <w:rPr>
          <w:color w:val="414042"/>
          <w:spacing w:val="-18"/>
          <w:sz w:val="24"/>
        </w:rPr>
        <w:t> </w:t>
      </w:r>
      <w:r>
        <w:rPr>
          <w:color w:val="414042"/>
          <w:sz w:val="24"/>
        </w:rPr>
        <w:t>this</w:t>
      </w:r>
      <w:r>
        <w:rPr>
          <w:color w:val="414042"/>
          <w:spacing w:val="-17"/>
          <w:sz w:val="24"/>
        </w:rPr>
        <w:t> </w:t>
      </w:r>
      <w:r>
        <w:rPr>
          <w:color w:val="414042"/>
          <w:sz w:val="24"/>
        </w:rPr>
        <w:t>organizing</w:t>
      </w:r>
      <w:r>
        <w:rPr>
          <w:color w:val="414042"/>
          <w:spacing w:val="-17"/>
          <w:sz w:val="24"/>
        </w:rPr>
        <w:t> </w:t>
      </w:r>
      <w:r>
        <w:rPr>
          <w:color w:val="414042"/>
          <w:sz w:val="24"/>
        </w:rPr>
        <w:t>framework</w:t>
      </w:r>
      <w:r>
        <w:rPr>
          <w:color w:val="414042"/>
          <w:spacing w:val="-18"/>
          <w:sz w:val="24"/>
        </w:rPr>
        <w:t> </w:t>
      </w:r>
      <w:r>
        <w:rPr>
          <w:color w:val="414042"/>
          <w:sz w:val="24"/>
        </w:rPr>
        <w:t>to</w:t>
      </w:r>
      <w:r>
        <w:rPr>
          <w:color w:val="414042"/>
          <w:spacing w:val="-17"/>
          <w:sz w:val="24"/>
        </w:rPr>
        <w:t> </w:t>
      </w:r>
      <w:r>
        <w:rPr>
          <w:color w:val="414042"/>
          <w:sz w:val="24"/>
        </w:rPr>
        <w:t>ensure</w:t>
      </w:r>
      <w:r>
        <w:rPr>
          <w:color w:val="414042"/>
          <w:spacing w:val="-16"/>
          <w:sz w:val="24"/>
        </w:rPr>
        <w:t> </w:t>
      </w:r>
      <w:r>
        <w:rPr>
          <w:color w:val="414042"/>
          <w:sz w:val="24"/>
        </w:rPr>
        <w:t>a</w:t>
      </w:r>
      <w:r>
        <w:rPr>
          <w:color w:val="414042"/>
          <w:spacing w:val="-17"/>
          <w:sz w:val="24"/>
        </w:rPr>
        <w:t> </w:t>
      </w:r>
      <w:r>
        <w:rPr>
          <w:color w:val="414042"/>
          <w:sz w:val="24"/>
        </w:rPr>
        <w:t>comprehensive</w:t>
      </w:r>
      <w:r>
        <w:rPr>
          <w:color w:val="414042"/>
          <w:spacing w:val="-18"/>
          <w:sz w:val="24"/>
        </w:rPr>
        <w:t> </w:t>
      </w:r>
      <w:r>
        <w:rPr>
          <w:color w:val="414042"/>
          <w:sz w:val="24"/>
        </w:rPr>
        <w:t>approach to </w:t>
      </w:r>
      <w:r>
        <w:rPr>
          <w:color w:val="414042"/>
          <w:spacing w:val="-3"/>
          <w:sz w:val="24"/>
        </w:rPr>
        <w:t>women’s </w:t>
      </w:r>
      <w:r>
        <w:rPr>
          <w:color w:val="414042"/>
          <w:sz w:val="24"/>
        </w:rPr>
        <w:t>needs during reentry. A compliment to this guide is the SAMHSA publication </w:t>
      </w:r>
      <w:hyperlink r:id="rId15">
        <w:r>
          <w:rPr>
            <w:i/>
            <w:color w:val="1C384C"/>
            <w:sz w:val="24"/>
            <w:u w:val="single" w:color="1C384C"/>
          </w:rPr>
          <w:t>Principles of</w:t>
        </w:r>
      </w:hyperlink>
      <w:r>
        <w:rPr>
          <w:i/>
          <w:color w:val="1C384C"/>
          <w:sz w:val="24"/>
        </w:rPr>
        <w:t> </w:t>
      </w:r>
      <w:hyperlink r:id="rId15">
        <w:r>
          <w:rPr>
            <w:i/>
            <w:color w:val="1C384C"/>
            <w:sz w:val="24"/>
            <w:u w:val="single" w:color="1C384C"/>
          </w:rPr>
          <w:t>Community-based</w:t>
        </w:r>
        <w:r>
          <w:rPr>
            <w:i/>
            <w:color w:val="1C384C"/>
            <w:spacing w:val="-7"/>
            <w:sz w:val="24"/>
            <w:u w:val="single" w:color="1C384C"/>
          </w:rPr>
          <w:t> </w:t>
        </w:r>
        <w:r>
          <w:rPr>
            <w:i/>
            <w:color w:val="1C384C"/>
            <w:sz w:val="24"/>
            <w:u w:val="single" w:color="1C384C"/>
          </w:rPr>
          <w:t>Behavioral</w:t>
        </w:r>
        <w:r>
          <w:rPr>
            <w:i/>
            <w:color w:val="1C384C"/>
            <w:spacing w:val="-6"/>
            <w:sz w:val="24"/>
            <w:u w:val="single" w:color="1C384C"/>
          </w:rPr>
          <w:t> </w:t>
        </w:r>
        <w:r>
          <w:rPr>
            <w:i/>
            <w:color w:val="1C384C"/>
            <w:sz w:val="24"/>
            <w:u w:val="single" w:color="1C384C"/>
          </w:rPr>
          <w:t>Health</w:t>
        </w:r>
        <w:r>
          <w:rPr>
            <w:i/>
            <w:color w:val="1C384C"/>
            <w:spacing w:val="-6"/>
            <w:sz w:val="24"/>
            <w:u w:val="single" w:color="1C384C"/>
          </w:rPr>
          <w:t> </w:t>
        </w:r>
        <w:r>
          <w:rPr>
            <w:i/>
            <w:color w:val="1C384C"/>
            <w:sz w:val="24"/>
            <w:u w:val="single" w:color="1C384C"/>
          </w:rPr>
          <w:t>Services</w:t>
        </w:r>
        <w:r>
          <w:rPr>
            <w:i/>
            <w:color w:val="1C384C"/>
            <w:spacing w:val="-6"/>
            <w:sz w:val="24"/>
            <w:u w:val="single" w:color="1C384C"/>
          </w:rPr>
          <w:t> </w:t>
        </w:r>
        <w:r>
          <w:rPr>
            <w:i/>
            <w:color w:val="1C384C"/>
            <w:sz w:val="24"/>
            <w:u w:val="single" w:color="1C384C"/>
          </w:rPr>
          <w:t>for</w:t>
        </w:r>
        <w:r>
          <w:rPr>
            <w:i/>
            <w:color w:val="1C384C"/>
            <w:spacing w:val="-6"/>
            <w:sz w:val="24"/>
            <w:u w:val="single" w:color="1C384C"/>
          </w:rPr>
          <w:t> </w:t>
        </w:r>
        <w:r>
          <w:rPr>
            <w:i/>
            <w:color w:val="1C384C"/>
            <w:sz w:val="24"/>
            <w:u w:val="single" w:color="1C384C"/>
          </w:rPr>
          <w:t>Justice-involved</w:t>
        </w:r>
        <w:r>
          <w:rPr>
            <w:i/>
            <w:color w:val="1C384C"/>
            <w:spacing w:val="-7"/>
            <w:sz w:val="24"/>
            <w:u w:val="single" w:color="1C384C"/>
          </w:rPr>
          <w:t> </w:t>
        </w:r>
        <w:r>
          <w:rPr>
            <w:i/>
            <w:color w:val="1C384C"/>
            <w:sz w:val="24"/>
            <w:u w:val="single" w:color="1C384C"/>
          </w:rPr>
          <w:t>Individuals:</w:t>
        </w:r>
        <w:r>
          <w:rPr>
            <w:i/>
            <w:color w:val="1C384C"/>
            <w:spacing w:val="-11"/>
            <w:sz w:val="24"/>
            <w:u w:val="single" w:color="1C384C"/>
          </w:rPr>
          <w:t> </w:t>
        </w:r>
        <w:r>
          <w:rPr>
            <w:i/>
            <w:color w:val="1C384C"/>
            <w:sz w:val="24"/>
            <w:u w:val="single" w:color="1C384C"/>
          </w:rPr>
          <w:t>A</w:t>
        </w:r>
        <w:r>
          <w:rPr>
            <w:i/>
            <w:color w:val="1C384C"/>
            <w:spacing w:val="-10"/>
            <w:sz w:val="24"/>
            <w:u w:val="single" w:color="1C384C"/>
          </w:rPr>
          <w:t> </w:t>
        </w:r>
        <w:r>
          <w:rPr>
            <w:i/>
            <w:color w:val="1C384C"/>
            <w:sz w:val="24"/>
            <w:u w:val="single" w:color="1C384C"/>
          </w:rPr>
          <w:t>Research-based</w:t>
        </w:r>
        <w:r>
          <w:rPr>
            <w:i/>
            <w:color w:val="1C384C"/>
            <w:spacing w:val="-6"/>
            <w:sz w:val="24"/>
            <w:u w:val="single" w:color="1C384C"/>
          </w:rPr>
          <w:t> </w:t>
        </w:r>
        <w:r>
          <w:rPr>
            <w:i/>
            <w:color w:val="1C384C"/>
            <w:sz w:val="24"/>
            <w:u w:val="single" w:color="1C384C"/>
          </w:rPr>
          <w:t>Guide</w:t>
        </w:r>
      </w:hyperlink>
      <w:r>
        <w:rPr>
          <w:i/>
          <w:color w:val="1C384C"/>
          <w:sz w:val="24"/>
          <w:u w:val="single" w:color="1C384C"/>
        </w:rPr>
        <w:t>.</w:t>
      </w:r>
      <w:r>
        <w:rPr>
          <w:i/>
          <w:color w:val="1C384C"/>
          <w:sz w:val="24"/>
        </w:rPr>
        <w:t> </w:t>
      </w:r>
      <w:r>
        <w:rPr>
          <w:color w:val="414042"/>
          <w:sz w:val="24"/>
        </w:rPr>
        <w:t>This</w:t>
      </w:r>
      <w:r>
        <w:rPr>
          <w:color w:val="414042"/>
          <w:spacing w:val="-5"/>
          <w:sz w:val="24"/>
        </w:rPr>
        <w:t> </w:t>
      </w:r>
      <w:r>
        <w:rPr>
          <w:color w:val="414042"/>
          <w:sz w:val="24"/>
        </w:rPr>
        <w:t>publication</w:t>
      </w:r>
      <w:r>
        <w:rPr>
          <w:color w:val="414042"/>
          <w:spacing w:val="-5"/>
          <w:sz w:val="24"/>
        </w:rPr>
        <w:t> </w:t>
      </w:r>
      <w:r>
        <w:rPr>
          <w:color w:val="414042"/>
          <w:sz w:val="24"/>
        </w:rPr>
        <w:t>can</w:t>
      </w:r>
      <w:r>
        <w:rPr>
          <w:color w:val="414042"/>
          <w:spacing w:val="-5"/>
          <w:sz w:val="24"/>
        </w:rPr>
        <w:t> </w:t>
      </w:r>
      <w:r>
        <w:rPr>
          <w:color w:val="414042"/>
          <w:sz w:val="24"/>
        </w:rPr>
        <w:t>provide</w:t>
      </w:r>
      <w:r>
        <w:rPr>
          <w:color w:val="414042"/>
          <w:spacing w:val="-5"/>
          <w:sz w:val="24"/>
        </w:rPr>
        <w:t> </w:t>
      </w:r>
      <w:r>
        <w:rPr>
          <w:color w:val="414042"/>
          <w:sz w:val="24"/>
        </w:rPr>
        <w:t>more</w:t>
      </w:r>
      <w:r>
        <w:rPr>
          <w:color w:val="414042"/>
          <w:spacing w:val="-4"/>
          <w:sz w:val="24"/>
        </w:rPr>
        <w:t> </w:t>
      </w:r>
      <w:r>
        <w:rPr>
          <w:color w:val="414042"/>
          <w:sz w:val="24"/>
        </w:rPr>
        <w:t>overarching</w:t>
      </w:r>
      <w:r>
        <w:rPr>
          <w:color w:val="414042"/>
          <w:spacing w:val="-5"/>
          <w:sz w:val="24"/>
        </w:rPr>
        <w:t> </w:t>
      </w:r>
      <w:r>
        <w:rPr>
          <w:color w:val="414042"/>
          <w:sz w:val="24"/>
        </w:rPr>
        <w:t>guidance</w:t>
      </w:r>
      <w:r>
        <w:rPr>
          <w:color w:val="414042"/>
          <w:spacing w:val="-5"/>
          <w:sz w:val="24"/>
        </w:rPr>
        <w:t> </w:t>
      </w:r>
      <w:r>
        <w:rPr>
          <w:color w:val="414042"/>
          <w:sz w:val="24"/>
        </w:rPr>
        <w:t>on</w:t>
      </w:r>
      <w:r>
        <w:rPr>
          <w:color w:val="414042"/>
          <w:spacing w:val="-5"/>
          <w:sz w:val="24"/>
        </w:rPr>
        <w:t> </w:t>
      </w:r>
      <w:r>
        <w:rPr>
          <w:color w:val="414042"/>
          <w:sz w:val="24"/>
        </w:rPr>
        <w:t>what</w:t>
      </w:r>
      <w:r>
        <w:rPr>
          <w:color w:val="414042"/>
          <w:spacing w:val="-5"/>
          <w:sz w:val="24"/>
        </w:rPr>
        <w:t> </w:t>
      </w:r>
      <w:r>
        <w:rPr>
          <w:color w:val="414042"/>
          <w:sz w:val="24"/>
        </w:rPr>
        <w:t>key</w:t>
      </w:r>
      <w:r>
        <w:rPr>
          <w:color w:val="414042"/>
          <w:spacing w:val="-4"/>
          <w:sz w:val="24"/>
        </w:rPr>
        <w:t> </w:t>
      </w:r>
      <w:r>
        <w:rPr>
          <w:color w:val="414042"/>
          <w:sz w:val="24"/>
        </w:rPr>
        <w:t>principles</w:t>
      </w:r>
      <w:r>
        <w:rPr>
          <w:color w:val="414042"/>
          <w:spacing w:val="-5"/>
          <w:sz w:val="24"/>
        </w:rPr>
        <w:t> </w:t>
      </w:r>
      <w:r>
        <w:rPr>
          <w:color w:val="414042"/>
          <w:sz w:val="24"/>
        </w:rPr>
        <w:t>should</w:t>
      </w:r>
      <w:r>
        <w:rPr>
          <w:color w:val="414042"/>
          <w:spacing w:val="-5"/>
          <w:sz w:val="24"/>
        </w:rPr>
        <w:t> </w:t>
      </w:r>
      <w:r>
        <w:rPr>
          <w:color w:val="414042"/>
          <w:sz w:val="24"/>
        </w:rPr>
        <w:t>guide</w:t>
      </w:r>
      <w:r>
        <w:rPr>
          <w:color w:val="414042"/>
          <w:spacing w:val="-5"/>
          <w:sz w:val="24"/>
        </w:rPr>
        <w:t> </w:t>
      </w:r>
      <w:r>
        <w:rPr>
          <w:color w:val="414042"/>
          <w:sz w:val="24"/>
        </w:rPr>
        <w:t>the</w:t>
      </w:r>
      <w:r>
        <w:rPr>
          <w:color w:val="414042"/>
          <w:spacing w:val="-4"/>
          <w:sz w:val="24"/>
        </w:rPr>
        <w:t> </w:t>
      </w:r>
      <w:r>
        <w:rPr>
          <w:color w:val="414042"/>
          <w:sz w:val="24"/>
        </w:rPr>
        <w:t>work</w:t>
      </w:r>
      <w:r>
        <w:rPr>
          <w:color w:val="414042"/>
          <w:spacing w:val="-5"/>
          <w:sz w:val="24"/>
        </w:rPr>
        <w:t> </w:t>
      </w:r>
      <w:r>
        <w:rPr>
          <w:color w:val="414042"/>
          <w:sz w:val="24"/>
        </w:rPr>
        <w:t>of community-based practitioners serving individuals involved with the criminal justice</w:t>
      </w:r>
      <w:r>
        <w:rPr>
          <w:color w:val="414042"/>
          <w:spacing w:val="-8"/>
          <w:sz w:val="24"/>
        </w:rPr>
        <w:t> </w:t>
      </w:r>
      <w:r>
        <w:rPr>
          <w:color w:val="414042"/>
          <w:sz w:val="24"/>
        </w:rPr>
        <w:t>system.</w:t>
      </w:r>
    </w:p>
    <w:p>
      <w:pPr>
        <w:pStyle w:val="BodyText"/>
        <w:rPr>
          <w:sz w:val="20"/>
        </w:rPr>
      </w:pPr>
    </w:p>
    <w:p>
      <w:pPr>
        <w:pStyle w:val="BodyText"/>
        <w:spacing w:before="7"/>
        <w:rPr>
          <w:sz w:val="16"/>
        </w:rPr>
      </w:pPr>
    </w:p>
    <w:p>
      <w:pPr>
        <w:tabs>
          <w:tab w:pos="659" w:val="left" w:leader="none"/>
        </w:tabs>
        <w:spacing w:line="249" w:lineRule="auto" w:before="92"/>
        <w:ind w:left="660" w:right="651" w:hanging="360"/>
        <w:jc w:val="left"/>
        <w:rPr>
          <w:sz w:val="20"/>
        </w:rPr>
      </w:pPr>
      <w:r>
        <w:rPr>
          <w:color w:val="414042"/>
          <w:sz w:val="20"/>
        </w:rPr>
        <w:t>i</w:t>
        <w:tab/>
        <w:t>The organizing framework for this paper is based on the work of Bloom, Owen, and Covington. See Bloom, B., Owen, B., &amp; Covington, S. (2002, November). </w:t>
      </w:r>
      <w:r>
        <w:rPr>
          <w:i/>
          <w:color w:val="414042"/>
          <w:sz w:val="20"/>
        </w:rPr>
        <w:t>A theoretical basis for gender-responsive strategies in criminal </w:t>
      </w:r>
      <w:r>
        <w:rPr>
          <w:i/>
          <w:color w:val="414042"/>
          <w:sz w:val="20"/>
        </w:rPr>
        <w:t>justice.</w:t>
      </w:r>
      <w:r>
        <w:rPr>
          <w:i/>
          <w:color w:val="414042"/>
          <w:spacing w:val="-5"/>
          <w:sz w:val="20"/>
        </w:rPr>
        <w:t> </w:t>
      </w:r>
      <w:r>
        <w:rPr>
          <w:color w:val="414042"/>
          <w:sz w:val="20"/>
        </w:rPr>
        <w:t>Presented</w:t>
      </w:r>
      <w:r>
        <w:rPr>
          <w:color w:val="414042"/>
          <w:spacing w:val="-4"/>
          <w:sz w:val="20"/>
        </w:rPr>
        <w:t> </w:t>
      </w:r>
      <w:r>
        <w:rPr>
          <w:color w:val="414042"/>
          <w:sz w:val="20"/>
        </w:rPr>
        <w:t>at</w:t>
      </w:r>
      <w:r>
        <w:rPr>
          <w:color w:val="414042"/>
          <w:spacing w:val="-3"/>
          <w:sz w:val="20"/>
        </w:rPr>
        <w:t> </w:t>
      </w:r>
      <w:r>
        <w:rPr>
          <w:color w:val="414042"/>
          <w:sz w:val="20"/>
        </w:rPr>
        <w:t>the</w:t>
      </w:r>
      <w:r>
        <w:rPr>
          <w:color w:val="414042"/>
          <w:spacing w:val="-15"/>
          <w:sz w:val="20"/>
        </w:rPr>
        <w:t> </w:t>
      </w:r>
      <w:r>
        <w:rPr>
          <w:color w:val="414042"/>
          <w:sz w:val="20"/>
        </w:rPr>
        <w:t>American</w:t>
      </w:r>
      <w:r>
        <w:rPr>
          <w:color w:val="414042"/>
          <w:spacing w:val="-4"/>
          <w:sz w:val="20"/>
        </w:rPr>
        <w:t> </w:t>
      </w:r>
      <w:r>
        <w:rPr>
          <w:color w:val="414042"/>
          <w:sz w:val="20"/>
        </w:rPr>
        <w:t>Society</w:t>
      </w:r>
      <w:r>
        <w:rPr>
          <w:color w:val="414042"/>
          <w:spacing w:val="-4"/>
          <w:sz w:val="20"/>
        </w:rPr>
        <w:t> </w:t>
      </w:r>
      <w:r>
        <w:rPr>
          <w:color w:val="414042"/>
          <w:sz w:val="20"/>
        </w:rPr>
        <w:t>of</w:t>
      </w:r>
      <w:r>
        <w:rPr>
          <w:color w:val="414042"/>
          <w:spacing w:val="-3"/>
          <w:sz w:val="20"/>
        </w:rPr>
        <w:t> </w:t>
      </w:r>
      <w:r>
        <w:rPr>
          <w:color w:val="414042"/>
          <w:sz w:val="20"/>
        </w:rPr>
        <w:t>Criminology</w:t>
      </w:r>
      <w:r>
        <w:rPr>
          <w:color w:val="414042"/>
          <w:spacing w:val="-15"/>
          <w:sz w:val="20"/>
        </w:rPr>
        <w:t> </w:t>
      </w:r>
      <w:r>
        <w:rPr>
          <w:color w:val="414042"/>
          <w:sz w:val="20"/>
        </w:rPr>
        <w:t>Annual</w:t>
      </w:r>
      <w:r>
        <w:rPr>
          <w:color w:val="414042"/>
          <w:spacing w:val="-4"/>
          <w:sz w:val="20"/>
        </w:rPr>
        <w:t> </w:t>
      </w:r>
      <w:r>
        <w:rPr>
          <w:color w:val="414042"/>
          <w:sz w:val="20"/>
        </w:rPr>
        <w:t>Meeting,</w:t>
      </w:r>
      <w:r>
        <w:rPr>
          <w:color w:val="414042"/>
          <w:spacing w:val="-4"/>
          <w:sz w:val="20"/>
        </w:rPr>
        <w:t> </w:t>
      </w:r>
      <w:r>
        <w:rPr>
          <w:color w:val="414042"/>
          <w:sz w:val="20"/>
        </w:rPr>
        <w:t>Chicago,</w:t>
      </w:r>
      <w:r>
        <w:rPr>
          <w:color w:val="414042"/>
          <w:spacing w:val="-4"/>
          <w:sz w:val="20"/>
        </w:rPr>
        <w:t> </w:t>
      </w:r>
      <w:r>
        <w:rPr>
          <w:color w:val="414042"/>
          <w:sz w:val="20"/>
        </w:rPr>
        <w:t>IL.</w:t>
      </w:r>
      <w:r>
        <w:rPr>
          <w:color w:val="414042"/>
          <w:spacing w:val="-3"/>
          <w:sz w:val="20"/>
        </w:rPr>
        <w:t> </w:t>
      </w:r>
      <w:r>
        <w:rPr>
          <w:color w:val="414042"/>
          <w:sz w:val="20"/>
        </w:rPr>
        <w:t>Retrieved</w:t>
      </w:r>
      <w:r>
        <w:rPr>
          <w:color w:val="414042"/>
          <w:spacing w:val="-3"/>
          <w:sz w:val="20"/>
        </w:rPr>
        <w:t> </w:t>
      </w:r>
      <w:r>
        <w:rPr>
          <w:color w:val="414042"/>
          <w:sz w:val="20"/>
        </w:rPr>
        <w:t>from</w:t>
      </w:r>
      <w:r>
        <w:rPr>
          <w:color w:val="1C384C"/>
          <w:spacing w:val="-2"/>
          <w:sz w:val="20"/>
        </w:rPr>
        <w:t> </w:t>
      </w:r>
      <w:hyperlink r:id="rId16">
        <w:r>
          <w:rPr>
            <w:color w:val="1C384C"/>
            <w:sz w:val="20"/>
            <w:u w:val="single" w:color="1C384C"/>
          </w:rPr>
          <w:t>https://www.</w:t>
        </w:r>
      </w:hyperlink>
      <w:hyperlink r:id="rId16">
        <w:r>
          <w:rPr>
            <w:color w:val="1C384C"/>
            <w:sz w:val="20"/>
            <w:u w:val="single" w:color="1C384C"/>
          </w:rPr>
          <w:t> centerforgenderandjustice.org/assets/files/6.pdf</w:t>
        </w:r>
      </w:hyperlink>
    </w:p>
    <w:p>
      <w:pPr>
        <w:spacing w:after="0" w:line="249" w:lineRule="auto"/>
        <w:jc w:val="left"/>
        <w:rPr>
          <w:sz w:val="20"/>
        </w:rPr>
        <w:sectPr>
          <w:headerReference w:type="default" r:id="rId13"/>
          <w:footerReference w:type="default" r:id="rId14"/>
          <w:pgSz w:w="12240" w:h="15840"/>
          <w:pgMar w:header="0" w:footer="764" w:top="700" w:bottom="960" w:left="780" w:right="700"/>
        </w:sectPr>
      </w:pPr>
    </w:p>
    <w:p>
      <w:pPr>
        <w:pStyle w:val="BodyText"/>
        <w:rPr>
          <w:sz w:val="20"/>
        </w:rPr>
      </w:pPr>
      <w:r>
        <w:rPr/>
        <w:pict>
          <v:group style="position:absolute;margin-left:36pt;margin-top:34.560001pt;width:540pt;height:701.45pt;mso-position-horizontal-relative:page;mso-position-vertical-relative:page;z-index:-16591360" coordorigin="720,691" coordsize="10800,14029">
            <v:shape style="position:absolute;left:728;top:699;width:10783;height:14012" coordorigin="729,700" coordsize="10783,14012" path="m969,700l893,712,827,746,775,798,741,864,729,940,729,14471,741,14547,775,14613,827,14665,893,14699,969,14711,11271,14711,11347,14699,11413,14665,11465,14613,11499,14547,11511,14471,11511,940,11499,864,11465,798,11413,746,11347,712,11271,700,969,700xe" filled="false" stroked="true" strokeweight=".855pt" strokecolor="#708ea7">
              <v:path arrowok="t"/>
              <v:stroke dashstyle="solid"/>
            </v:shape>
            <v:rect style="position:absolute;left:1079;top:6114;width:10081;height:3700" filled="true" fillcolor="#f3e8d4" stroked="false">
              <v:fill type="solid"/>
            </v:rect>
            <v:shape style="position:absolute;left:1550;top:6313;width:9140;height:519" coordorigin="1550,6314" coordsize="9140,519" path="m10570,6314l1670,6314,1623,6323,1585,6349,1560,6387,1550,6434,1550,6712,1560,6759,1585,6797,1623,6823,1670,6832,10570,6832,10616,6823,10654,6797,10680,6759,10690,6712,10690,6434,10680,6387,10654,6349,10616,6323,10570,6314xe" filled="true" fillcolor="#586f44" stroked="false">
              <v:path arrowok="t"/>
              <v:fill type="solid"/>
            </v:shape>
            <v:shape style="position:absolute;left:4398;top:6379;width:3445;height:339" type="#_x0000_t202" filled="false" stroked="false">
              <v:textbox inset="0,0,0,0">
                <w:txbxContent>
                  <w:p>
                    <w:pPr>
                      <w:spacing w:before="0"/>
                      <w:ind w:left="0" w:right="0" w:firstLine="0"/>
                      <w:jc w:val="left"/>
                      <w:rPr>
                        <w:rFonts w:ascii="Arial Black"/>
                        <w:sz w:val="24"/>
                      </w:rPr>
                    </w:pPr>
                    <w:r>
                      <w:rPr>
                        <w:rFonts w:ascii="Arial Black"/>
                        <w:color w:val="FFFFFF"/>
                        <w:sz w:val="24"/>
                      </w:rPr>
                      <w:t>CHECKLIST AT A GLANCE</w:t>
                    </w:r>
                  </w:p>
                </w:txbxContent>
              </v:textbox>
              <w10:wrap type="none"/>
            </v:shape>
            <v:shape style="position:absolute;left:1716;top:7140;width:2874;height:213" type="#_x0000_t202" filled="false" stroked="false">
              <v:textbox inset="0,0,0,0">
                <w:txbxContent>
                  <w:p>
                    <w:pPr>
                      <w:spacing w:line="212" w:lineRule="exact" w:before="0"/>
                      <w:ind w:left="0" w:right="0" w:firstLine="0"/>
                      <w:jc w:val="left"/>
                      <w:rPr>
                        <w:rFonts w:ascii="Arial" w:hAnsi="Arial"/>
                        <w:sz w:val="19"/>
                      </w:rPr>
                    </w:pPr>
                    <w:r>
                      <w:rPr>
                        <w:rFonts w:ascii="Wingdings" w:hAnsi="Wingdings"/>
                        <w:color w:val="414042"/>
                        <w:sz w:val="19"/>
                      </w:rPr>
                      <w:t></w:t>
                    </w:r>
                    <w:r>
                      <w:rPr>
                        <w:color w:val="414042"/>
                        <w:sz w:val="19"/>
                      </w:rPr>
                      <w:t> </w:t>
                    </w:r>
                    <w:r>
                      <w:rPr>
                        <w:rFonts w:ascii="Arial" w:hAnsi="Arial"/>
                        <w:color w:val="414042"/>
                        <w:sz w:val="19"/>
                      </w:rPr>
                      <w:t>Identify Critical Reentry Needs</w:t>
                    </w:r>
                  </w:p>
                </w:txbxContent>
              </v:textbox>
              <w10:wrap type="none"/>
            </v:shape>
            <v:shape style="position:absolute;left:6256;top:7140;width:3388;height:213" type="#_x0000_t202" filled="false" stroked="false">
              <v:textbox inset="0,0,0,0">
                <w:txbxContent>
                  <w:p>
                    <w:pPr>
                      <w:spacing w:line="212" w:lineRule="exact" w:before="0"/>
                      <w:ind w:left="0" w:right="0" w:firstLine="0"/>
                      <w:jc w:val="left"/>
                      <w:rPr>
                        <w:rFonts w:ascii="Arial" w:hAnsi="Arial"/>
                        <w:sz w:val="19"/>
                      </w:rPr>
                    </w:pPr>
                    <w:r>
                      <w:rPr>
                        <w:rFonts w:ascii="Wingdings" w:hAnsi="Wingdings"/>
                        <w:color w:val="414042"/>
                        <w:sz w:val="19"/>
                      </w:rPr>
                      <w:t></w:t>
                    </w:r>
                    <w:r>
                      <w:rPr>
                        <w:color w:val="414042"/>
                        <w:sz w:val="19"/>
                      </w:rPr>
                      <w:t> </w:t>
                    </w:r>
                    <w:r>
                      <w:rPr>
                        <w:rFonts w:ascii="Arial" w:hAnsi="Arial"/>
                        <w:color w:val="414042"/>
                        <w:sz w:val="19"/>
                      </w:rPr>
                      <w:t>Build Healthy, Trusting Relationships</w:t>
                    </w:r>
                  </w:p>
                </w:txbxContent>
              </v:textbox>
              <w10:wrap type="none"/>
            </v:shape>
            <v:shape style="position:absolute;left:1716;top:7540;width:3212;height:213" type="#_x0000_t202" filled="false" stroked="false">
              <v:textbox inset="0,0,0,0">
                <w:txbxContent>
                  <w:p>
                    <w:pPr>
                      <w:spacing w:line="212" w:lineRule="exact" w:before="0"/>
                      <w:ind w:left="0" w:right="0" w:firstLine="0"/>
                      <w:jc w:val="left"/>
                      <w:rPr>
                        <w:rFonts w:ascii="Arial" w:hAnsi="Arial"/>
                        <w:sz w:val="19"/>
                      </w:rPr>
                    </w:pPr>
                    <w:r>
                      <w:rPr>
                        <w:rFonts w:ascii="Wingdings" w:hAnsi="Wingdings"/>
                        <w:color w:val="414042"/>
                        <w:sz w:val="19"/>
                      </w:rPr>
                      <w:t></w:t>
                    </w:r>
                    <w:r>
                      <w:rPr>
                        <w:color w:val="414042"/>
                        <w:sz w:val="19"/>
                      </w:rPr>
                      <w:t> </w:t>
                    </w:r>
                    <w:r>
                      <w:rPr>
                        <w:rFonts w:ascii="Arial" w:hAnsi="Arial"/>
                        <w:color w:val="414042"/>
                        <w:sz w:val="19"/>
                      </w:rPr>
                      <w:t>Address Substance Use Disorders</w:t>
                    </w:r>
                  </w:p>
                </w:txbxContent>
              </v:textbox>
              <w10:wrap type="none"/>
            </v:shape>
            <v:shape style="position:absolute;left:6256;top:7540;width:3106;height:213" type="#_x0000_t202" filled="false" stroked="false">
              <v:textbox inset="0,0,0,0">
                <w:txbxContent>
                  <w:p>
                    <w:pPr>
                      <w:spacing w:line="212" w:lineRule="exact" w:before="0"/>
                      <w:ind w:left="0" w:right="0" w:firstLine="0"/>
                      <w:jc w:val="left"/>
                      <w:rPr>
                        <w:rFonts w:ascii="Arial" w:hAnsi="Arial"/>
                        <w:sz w:val="19"/>
                      </w:rPr>
                    </w:pPr>
                    <w:r>
                      <w:rPr>
                        <w:rFonts w:ascii="Wingdings" w:hAnsi="Wingdings"/>
                        <w:color w:val="414042"/>
                        <w:sz w:val="19"/>
                      </w:rPr>
                      <w:t></w:t>
                    </w:r>
                    <w:r>
                      <w:rPr>
                        <w:color w:val="414042"/>
                        <w:sz w:val="19"/>
                      </w:rPr>
                      <w:t> </w:t>
                    </w:r>
                    <w:r>
                      <w:rPr>
                        <w:rFonts w:ascii="Arial" w:hAnsi="Arial"/>
                        <w:color w:val="414042"/>
                        <w:sz w:val="19"/>
                      </w:rPr>
                      <w:t>Reestablish Family Relationships</w:t>
                    </w:r>
                  </w:p>
                </w:txbxContent>
              </v:textbox>
              <w10:wrap type="none"/>
            </v:shape>
            <v:shape style="position:absolute;left:1716;top:7940;width:3128;height:213" type="#_x0000_t202" filled="false" stroked="false">
              <v:textbox inset="0,0,0,0">
                <w:txbxContent>
                  <w:p>
                    <w:pPr>
                      <w:spacing w:line="212" w:lineRule="exact" w:before="0"/>
                      <w:ind w:left="0" w:right="0" w:firstLine="0"/>
                      <w:jc w:val="left"/>
                      <w:rPr>
                        <w:rFonts w:ascii="Arial" w:hAnsi="Arial"/>
                        <w:sz w:val="19"/>
                      </w:rPr>
                    </w:pPr>
                    <w:r>
                      <w:rPr>
                        <w:rFonts w:ascii="Wingdings" w:hAnsi="Wingdings"/>
                        <w:color w:val="414042"/>
                        <w:sz w:val="19"/>
                      </w:rPr>
                      <w:t></w:t>
                    </w:r>
                    <w:r>
                      <w:rPr>
                        <w:color w:val="414042"/>
                        <w:sz w:val="19"/>
                      </w:rPr>
                      <w:t> </w:t>
                    </w:r>
                    <w:r>
                      <w:rPr>
                        <w:rFonts w:ascii="Arial" w:hAnsi="Arial"/>
                        <w:color w:val="414042"/>
                        <w:sz w:val="19"/>
                      </w:rPr>
                      <w:t>Build Links to Mental Health Care</w:t>
                    </w:r>
                  </w:p>
                </w:txbxContent>
              </v:textbox>
              <w10:wrap type="none"/>
            </v:shape>
            <v:shape style="position:absolute;left:6256;top:7940;width:3931;height:433" type="#_x0000_t202" filled="false" stroked="false">
              <v:textbox inset="0,0,0,0">
                <w:txbxContent>
                  <w:p>
                    <w:pPr>
                      <w:spacing w:line="242" w:lineRule="auto" w:before="0"/>
                      <w:ind w:left="288" w:right="0" w:hanging="289"/>
                      <w:jc w:val="left"/>
                      <w:rPr>
                        <w:rFonts w:ascii="Arial" w:hAnsi="Arial"/>
                        <w:sz w:val="19"/>
                      </w:rPr>
                    </w:pPr>
                    <w:r>
                      <w:rPr>
                        <w:rFonts w:ascii="Wingdings" w:hAnsi="Wingdings"/>
                        <w:color w:val="414042"/>
                        <w:sz w:val="19"/>
                      </w:rPr>
                      <w:t></w:t>
                    </w:r>
                    <w:r>
                      <w:rPr>
                        <w:color w:val="414042"/>
                        <w:sz w:val="19"/>
                      </w:rPr>
                      <w:t> </w:t>
                    </w:r>
                    <w:r>
                      <w:rPr>
                        <w:rFonts w:ascii="Arial" w:hAnsi="Arial"/>
                        <w:color w:val="414042"/>
                        <w:sz w:val="19"/>
                      </w:rPr>
                      <w:t>Facilitate Payment of Justice System Fines and Fees</w:t>
                    </w:r>
                  </w:p>
                </w:txbxContent>
              </v:textbox>
              <w10:wrap type="none"/>
            </v:shape>
            <v:shape style="position:absolute;left:1716;top:8340;width:8183;height:1013" type="#_x0000_t202" filled="false" stroked="false">
              <v:textbox inset="0,0,0,0">
                <w:txbxContent>
                  <w:p>
                    <w:pPr>
                      <w:numPr>
                        <w:ilvl w:val="0"/>
                        <w:numId w:val="3"/>
                      </w:numPr>
                      <w:tabs>
                        <w:tab w:pos="289" w:val="left" w:leader="none"/>
                      </w:tabs>
                      <w:spacing w:line="212" w:lineRule="exact" w:before="0"/>
                      <w:ind w:left="288" w:right="0" w:hanging="289"/>
                      <w:jc w:val="left"/>
                      <w:rPr>
                        <w:rFonts w:ascii="Arial"/>
                        <w:sz w:val="19"/>
                      </w:rPr>
                    </w:pPr>
                    <w:r>
                      <w:rPr>
                        <w:rFonts w:ascii="Arial"/>
                        <w:color w:val="414042"/>
                        <w:spacing w:val="-3"/>
                        <w:sz w:val="19"/>
                      </w:rPr>
                      <w:t>Address </w:t>
                    </w:r>
                    <w:r>
                      <w:rPr>
                        <w:rFonts w:ascii="Arial"/>
                        <w:color w:val="414042"/>
                        <w:spacing w:val="-4"/>
                        <w:sz w:val="19"/>
                      </w:rPr>
                      <w:t>Physical </w:t>
                    </w:r>
                    <w:r>
                      <w:rPr>
                        <w:rFonts w:ascii="Arial"/>
                        <w:color w:val="414042"/>
                        <w:spacing w:val="-3"/>
                        <w:sz w:val="19"/>
                      </w:rPr>
                      <w:t>and </w:t>
                    </w:r>
                    <w:r>
                      <w:rPr>
                        <w:rFonts w:ascii="Arial"/>
                        <w:color w:val="414042"/>
                        <w:spacing w:val="-4"/>
                        <w:sz w:val="19"/>
                      </w:rPr>
                      <w:t>Reproductive Health</w:t>
                    </w:r>
                    <w:r>
                      <w:rPr>
                        <w:rFonts w:ascii="Arial"/>
                        <w:color w:val="414042"/>
                        <w:spacing w:val="-26"/>
                        <w:sz w:val="19"/>
                      </w:rPr>
                      <w:t> </w:t>
                    </w:r>
                    <w:r>
                      <w:rPr>
                        <w:rFonts w:ascii="Arial"/>
                        <w:color w:val="414042"/>
                        <w:spacing w:val="-4"/>
                        <w:sz w:val="19"/>
                      </w:rPr>
                      <w:t>Care</w:t>
                    </w:r>
                  </w:p>
                  <w:p>
                    <w:pPr>
                      <w:spacing w:line="199" w:lineRule="exact" w:before="1"/>
                      <w:ind w:left="4540" w:right="0" w:firstLine="0"/>
                      <w:jc w:val="left"/>
                      <w:rPr>
                        <w:rFonts w:ascii="Arial" w:hAnsi="Arial"/>
                        <w:sz w:val="19"/>
                      </w:rPr>
                    </w:pPr>
                    <w:r>
                      <w:rPr>
                        <w:rFonts w:ascii="Wingdings" w:hAnsi="Wingdings"/>
                        <w:color w:val="414042"/>
                        <w:sz w:val="19"/>
                      </w:rPr>
                      <w:t></w:t>
                    </w:r>
                    <w:r>
                      <w:rPr>
                        <w:color w:val="414042"/>
                        <w:sz w:val="19"/>
                      </w:rPr>
                      <w:t> </w:t>
                    </w:r>
                    <w:r>
                      <w:rPr>
                        <w:rFonts w:ascii="Arial" w:hAnsi="Arial"/>
                        <w:color w:val="414042"/>
                        <w:sz w:val="19"/>
                      </w:rPr>
                      <w:t>Increase Self-efficacy Through Certified</w:t>
                    </w:r>
                  </w:p>
                  <w:p>
                    <w:pPr>
                      <w:numPr>
                        <w:ilvl w:val="0"/>
                        <w:numId w:val="3"/>
                      </w:numPr>
                      <w:tabs>
                        <w:tab w:pos="289" w:val="left" w:leader="none"/>
                        <w:tab w:pos="4828" w:val="left" w:leader="none"/>
                      </w:tabs>
                      <w:spacing w:line="239" w:lineRule="exact" w:before="0"/>
                      <w:ind w:left="288" w:right="0" w:hanging="289"/>
                      <w:jc w:val="left"/>
                      <w:rPr>
                        <w:rFonts w:ascii="Arial"/>
                        <w:sz w:val="19"/>
                      </w:rPr>
                    </w:pPr>
                    <w:r>
                      <w:rPr>
                        <w:rFonts w:ascii="Arial"/>
                        <w:color w:val="414042"/>
                        <w:sz w:val="19"/>
                      </w:rPr>
                      <w:t>Provide Culturally</w:t>
                    </w:r>
                    <w:r>
                      <w:rPr>
                        <w:rFonts w:ascii="Arial"/>
                        <w:color w:val="414042"/>
                        <w:spacing w:val="-8"/>
                        <w:sz w:val="19"/>
                      </w:rPr>
                      <w:t> </w:t>
                    </w:r>
                    <w:r>
                      <w:rPr>
                        <w:rFonts w:ascii="Arial"/>
                        <w:color w:val="414042"/>
                        <w:sz w:val="19"/>
                      </w:rPr>
                      <w:t>Competent</w:t>
                    </w:r>
                    <w:r>
                      <w:rPr>
                        <w:rFonts w:ascii="Arial"/>
                        <w:color w:val="414042"/>
                        <w:spacing w:val="-4"/>
                        <w:sz w:val="19"/>
                      </w:rPr>
                      <w:t> </w:t>
                    </w:r>
                    <w:r>
                      <w:rPr>
                        <w:rFonts w:ascii="Arial"/>
                        <w:color w:val="414042"/>
                        <w:sz w:val="19"/>
                      </w:rPr>
                      <w:t>Services</w:t>
                      <w:tab/>
                    </w:r>
                    <w:r>
                      <w:rPr>
                        <w:rFonts w:ascii="Arial"/>
                        <w:color w:val="414042"/>
                        <w:position w:val="-3"/>
                        <w:sz w:val="19"/>
                      </w:rPr>
                      <w:t>Peer Specialists</w:t>
                    </w:r>
                  </w:p>
                  <w:p>
                    <w:pPr>
                      <w:numPr>
                        <w:ilvl w:val="0"/>
                        <w:numId w:val="3"/>
                      </w:numPr>
                      <w:tabs>
                        <w:tab w:pos="289" w:val="left" w:leader="none"/>
                      </w:tabs>
                      <w:spacing w:before="142"/>
                      <w:ind w:left="288" w:right="0" w:hanging="289"/>
                      <w:jc w:val="left"/>
                      <w:rPr>
                        <w:rFonts w:ascii="Arial"/>
                        <w:sz w:val="19"/>
                      </w:rPr>
                    </w:pPr>
                    <w:r>
                      <w:rPr>
                        <w:rFonts w:ascii="Arial"/>
                        <w:color w:val="414042"/>
                        <w:sz w:val="19"/>
                      </w:rPr>
                      <w:t>Provide Trauma-informed</w:t>
                    </w:r>
                    <w:r>
                      <w:rPr>
                        <w:rFonts w:ascii="Arial"/>
                        <w:color w:val="414042"/>
                        <w:spacing w:val="-5"/>
                        <w:sz w:val="19"/>
                      </w:rPr>
                      <w:t> </w:t>
                    </w:r>
                    <w:r>
                      <w:rPr>
                        <w:rFonts w:ascii="Arial"/>
                        <w:color w:val="414042"/>
                        <w:sz w:val="19"/>
                      </w:rPr>
                      <w:t>Services</w:t>
                    </w:r>
                  </w:p>
                </w:txbxContent>
              </v:textbox>
              <w10:wrap type="none"/>
            </v:shape>
            <w10:wrap type="none"/>
          </v:group>
        </w:pict>
      </w:r>
    </w:p>
    <w:p>
      <w:pPr>
        <w:pStyle w:val="BodyText"/>
        <w:rPr>
          <w:sz w:val="20"/>
        </w:rPr>
      </w:pPr>
    </w:p>
    <w:p>
      <w:pPr>
        <w:spacing w:before="222"/>
        <w:ind w:left="300" w:right="0" w:firstLine="0"/>
        <w:jc w:val="both"/>
        <w:rPr>
          <w:rFonts w:ascii="Arial"/>
          <w:b/>
          <w:sz w:val="36"/>
        </w:rPr>
      </w:pPr>
      <w:bookmarkStart w:name="How to Use This Guide" w:id="14"/>
      <w:bookmarkEnd w:id="14"/>
      <w:r>
        <w:rPr/>
      </w:r>
      <w:bookmarkStart w:name="Intended Users" w:id="15"/>
      <w:bookmarkEnd w:id="15"/>
      <w:r>
        <w:rPr/>
      </w:r>
      <w:bookmarkStart w:name="CHECKLIST AT A GLANCE" w:id="16"/>
      <w:bookmarkEnd w:id="16"/>
      <w:r>
        <w:rPr/>
      </w:r>
      <w:r>
        <w:rPr>
          <w:rFonts w:ascii="Arial"/>
          <w:b/>
          <w:color w:val="224460"/>
          <w:sz w:val="36"/>
        </w:rPr>
        <w:t>How to Use This Guide</w:t>
      </w:r>
    </w:p>
    <w:p>
      <w:pPr>
        <w:pStyle w:val="BodyText"/>
        <w:spacing w:line="261" w:lineRule="auto" w:before="200"/>
        <w:ind w:left="300" w:right="375"/>
        <w:jc w:val="both"/>
      </w:pPr>
      <w:r>
        <w:rPr>
          <w:color w:val="414042"/>
        </w:rPr>
        <w:t>This guide provides an overview of topics and resources for serving women who are reentering the community after a period of incarceration. It is intended to increase knowledge of specific issues that women often face during reentry and to provide relevant resources to providers who can help them succeed. The guide is presented in a “checklist” format to provide a brief overview of considerations necessary when working with women who are justice involved.</w:t>
      </w:r>
    </w:p>
    <w:p>
      <w:pPr>
        <w:pStyle w:val="BodyText"/>
        <w:spacing w:before="2"/>
        <w:rPr>
          <w:sz w:val="33"/>
        </w:rPr>
      </w:pPr>
    </w:p>
    <w:p>
      <w:pPr>
        <w:spacing w:before="1"/>
        <w:ind w:left="300" w:right="0" w:firstLine="0"/>
        <w:jc w:val="both"/>
        <w:rPr>
          <w:rFonts w:ascii="Arial"/>
          <w:b/>
          <w:sz w:val="36"/>
        </w:rPr>
      </w:pPr>
      <w:r>
        <w:rPr>
          <w:rFonts w:ascii="Arial"/>
          <w:b/>
          <w:color w:val="224460"/>
          <w:sz w:val="36"/>
        </w:rPr>
        <w:t>Intended Users</w:t>
      </w:r>
    </w:p>
    <w:p>
      <w:pPr>
        <w:pStyle w:val="BodyText"/>
        <w:spacing w:line="261" w:lineRule="auto" w:before="199"/>
        <w:ind w:left="300" w:right="377"/>
        <w:jc w:val="both"/>
      </w:pPr>
      <w:r>
        <w:rPr>
          <w:color w:val="414042"/>
        </w:rPr>
        <w:t>This guide was created for individuals who provide or coordinate reentry services for women involved in the criminal justice system (e.g., corrections staff, reentry organizations, substance use disorder and mental</w:t>
      </w:r>
      <w:r>
        <w:rPr>
          <w:color w:val="414042"/>
          <w:spacing w:val="-7"/>
        </w:rPr>
        <w:t> </w:t>
      </w:r>
      <w:r>
        <w:rPr>
          <w:color w:val="414042"/>
        </w:rPr>
        <w:t>health</w:t>
      </w:r>
      <w:r>
        <w:rPr>
          <w:color w:val="414042"/>
          <w:spacing w:val="-6"/>
        </w:rPr>
        <w:t> </w:t>
      </w:r>
      <w:r>
        <w:rPr>
          <w:color w:val="414042"/>
        </w:rPr>
        <w:t>treatment</w:t>
      </w:r>
      <w:r>
        <w:rPr>
          <w:color w:val="414042"/>
          <w:spacing w:val="-7"/>
        </w:rPr>
        <w:t> </w:t>
      </w:r>
      <w:r>
        <w:rPr>
          <w:color w:val="414042"/>
        </w:rPr>
        <w:t>providers,</w:t>
      </w:r>
      <w:r>
        <w:rPr>
          <w:color w:val="414042"/>
          <w:spacing w:val="-6"/>
        </w:rPr>
        <w:t> </w:t>
      </w:r>
      <w:r>
        <w:rPr>
          <w:color w:val="414042"/>
        </w:rPr>
        <w:t>reentry</w:t>
      </w:r>
      <w:r>
        <w:rPr>
          <w:color w:val="414042"/>
          <w:spacing w:val="-6"/>
        </w:rPr>
        <w:t> </w:t>
      </w:r>
      <w:r>
        <w:rPr>
          <w:color w:val="414042"/>
        </w:rPr>
        <w:t>specialists,</w:t>
      </w:r>
      <w:r>
        <w:rPr>
          <w:color w:val="414042"/>
          <w:spacing w:val="-7"/>
        </w:rPr>
        <w:t> </w:t>
      </w:r>
      <w:r>
        <w:rPr>
          <w:color w:val="414042"/>
        </w:rPr>
        <w:t>peer</w:t>
      </w:r>
      <w:r>
        <w:rPr>
          <w:color w:val="414042"/>
          <w:spacing w:val="-6"/>
        </w:rPr>
        <w:t> </w:t>
      </w:r>
      <w:r>
        <w:rPr>
          <w:color w:val="414042"/>
        </w:rPr>
        <w:t>specialists,</w:t>
      </w:r>
      <w:r>
        <w:rPr>
          <w:color w:val="414042"/>
          <w:spacing w:val="-6"/>
        </w:rPr>
        <w:t> </w:t>
      </w:r>
      <w:r>
        <w:rPr>
          <w:color w:val="414042"/>
        </w:rPr>
        <w:t>individuals</w:t>
      </w:r>
      <w:r>
        <w:rPr>
          <w:color w:val="414042"/>
          <w:spacing w:val="-7"/>
        </w:rPr>
        <w:t> </w:t>
      </w:r>
      <w:r>
        <w:rPr>
          <w:color w:val="414042"/>
        </w:rPr>
        <w:t>who</w:t>
      </w:r>
      <w:r>
        <w:rPr>
          <w:color w:val="414042"/>
          <w:spacing w:val="-6"/>
        </w:rPr>
        <w:t> </w:t>
      </w:r>
      <w:r>
        <w:rPr>
          <w:color w:val="414042"/>
        </w:rPr>
        <w:t>work</w:t>
      </w:r>
      <w:r>
        <w:rPr>
          <w:color w:val="414042"/>
          <w:spacing w:val="-7"/>
        </w:rPr>
        <w:t> </w:t>
      </w:r>
      <w:r>
        <w:rPr>
          <w:color w:val="414042"/>
        </w:rPr>
        <w:t>with</w:t>
      </w:r>
      <w:r>
        <w:rPr>
          <w:color w:val="414042"/>
          <w:spacing w:val="-6"/>
        </w:rPr>
        <w:t> </w:t>
      </w:r>
      <w:r>
        <w:rPr>
          <w:color w:val="414042"/>
        </w:rPr>
        <w:t>justice- involved women). Readers do not have to have an official “forensics” position to benefit from this</w:t>
      </w:r>
      <w:r>
        <w:rPr>
          <w:color w:val="414042"/>
          <w:spacing w:val="-33"/>
        </w:rPr>
        <w:t> </w:t>
      </w:r>
      <w:r>
        <w:rPr>
          <w:color w:val="414042"/>
        </w:rPr>
        <w:t>guide.</w:t>
      </w:r>
    </w:p>
    <w:p>
      <w:pPr>
        <w:spacing w:after="0" w:line="261" w:lineRule="auto"/>
        <w:jc w:val="both"/>
        <w:sectPr>
          <w:headerReference w:type="default" r:id="rId17"/>
          <w:footerReference w:type="default" r:id="rId18"/>
          <w:pgSz w:w="12240" w:h="15840"/>
          <w:pgMar w:header="0" w:footer="764" w:top="700" w:bottom="960" w:left="780" w:right="700"/>
        </w:sectPr>
      </w:pPr>
    </w:p>
    <w:p>
      <w:pPr>
        <w:pStyle w:val="BodyText"/>
        <w:rPr>
          <w:sz w:val="20"/>
        </w:rPr>
      </w:pPr>
      <w:r>
        <w:rPr/>
        <w:pict>
          <v:shape style="position:absolute;margin-left:36.427502pt;margin-top:34.987499pt;width:539.15pt;height:700.6pt;mso-position-horizontal-relative:page;mso-position-vertical-relative:page;z-index:-16590848" coordorigin="729,700" coordsize="10783,14012" path="m969,700l893,712,827,746,775,798,741,864,729,940,729,14471,741,14547,775,14613,827,14665,893,14699,969,14711,11271,14711,11347,14699,11413,14665,11465,14613,11499,14547,11511,14471,11511,940,11499,864,11465,798,11413,746,11347,712,11271,700,969,700xe" filled="false" stroked="true" strokeweight=".855pt" strokecolor="#708ea7">
            <v:path arrowok="t"/>
            <v:stroke dashstyle="solid"/>
            <w10:wrap type="none"/>
          </v:shape>
        </w:pict>
      </w:r>
    </w:p>
    <w:p>
      <w:pPr>
        <w:pStyle w:val="BodyText"/>
        <w:rPr>
          <w:sz w:val="20"/>
        </w:rPr>
      </w:pPr>
    </w:p>
    <w:p>
      <w:pPr>
        <w:pStyle w:val="ListParagraph"/>
        <w:numPr>
          <w:ilvl w:val="0"/>
          <w:numId w:val="4"/>
        </w:numPr>
        <w:tabs>
          <w:tab w:pos="929" w:val="left" w:leader="none"/>
          <w:tab w:pos="930" w:val="left" w:leader="none"/>
        </w:tabs>
        <w:spacing w:line="240" w:lineRule="auto" w:before="210" w:after="0"/>
        <w:ind w:left="929" w:right="0" w:hanging="630"/>
        <w:jc w:val="left"/>
        <w:rPr>
          <w:rFonts w:ascii="Arial"/>
          <w:b/>
          <w:sz w:val="48"/>
        </w:rPr>
      </w:pPr>
      <w:bookmarkStart w:name="1. Identify Critical Reentry Needs" w:id="17"/>
      <w:bookmarkEnd w:id="17"/>
      <w:r>
        <w:rPr/>
      </w:r>
      <w:bookmarkStart w:name="Pathways:" w:id="18"/>
      <w:bookmarkEnd w:id="18"/>
      <w:r>
        <w:rPr/>
      </w:r>
      <w:bookmarkStart w:name="Racial and Ethnic Factors:" w:id="19"/>
      <w:bookmarkEnd w:id="19"/>
      <w:r>
        <w:rPr/>
      </w:r>
      <w:bookmarkStart w:name="_bookmark2" w:id="20"/>
      <w:bookmarkEnd w:id="20"/>
      <w:r>
        <w:rPr/>
      </w:r>
      <w:bookmarkStart w:name="_bookmark2" w:id="21"/>
      <w:bookmarkEnd w:id="21"/>
      <w:r>
        <w:rPr>
          <w:rFonts w:ascii="Arial"/>
          <w:b/>
          <w:color w:val="586F44"/>
          <w:sz w:val="48"/>
        </w:rPr>
        <w:t>Identify</w:t>
      </w:r>
      <w:r>
        <w:rPr>
          <w:rFonts w:ascii="Arial"/>
          <w:b/>
          <w:color w:val="586F44"/>
          <w:sz w:val="48"/>
        </w:rPr>
        <w:t> Critical Reentry</w:t>
      </w:r>
      <w:r>
        <w:rPr>
          <w:rFonts w:ascii="Arial"/>
          <w:b/>
          <w:color w:val="586F44"/>
          <w:spacing w:val="-5"/>
          <w:sz w:val="48"/>
        </w:rPr>
        <w:t> </w:t>
      </w:r>
      <w:r>
        <w:rPr>
          <w:rFonts w:ascii="Arial"/>
          <w:b/>
          <w:color w:val="586F44"/>
          <w:sz w:val="48"/>
        </w:rPr>
        <w:t>Needs</w:t>
      </w:r>
    </w:p>
    <w:p>
      <w:pPr>
        <w:pStyle w:val="BodyText"/>
        <w:spacing w:line="261" w:lineRule="auto" w:before="174"/>
        <w:ind w:left="300" w:right="375"/>
        <w:jc w:val="both"/>
      </w:pPr>
      <w:r>
        <w:rPr>
          <w:color w:val="414042"/>
          <w:spacing w:val="-5"/>
        </w:rPr>
        <w:t>Women’s</w:t>
      </w:r>
      <w:r>
        <w:rPr>
          <w:color w:val="414042"/>
          <w:spacing w:val="-13"/>
        </w:rPr>
        <w:t> </w:t>
      </w:r>
      <w:r>
        <w:rPr>
          <w:color w:val="414042"/>
        </w:rPr>
        <w:t>needs</w:t>
      </w:r>
      <w:r>
        <w:rPr>
          <w:color w:val="414042"/>
          <w:spacing w:val="-13"/>
        </w:rPr>
        <w:t> </w:t>
      </w:r>
      <w:r>
        <w:rPr>
          <w:color w:val="414042"/>
        </w:rPr>
        <w:t>during</w:t>
      </w:r>
      <w:r>
        <w:rPr>
          <w:color w:val="414042"/>
          <w:spacing w:val="-12"/>
        </w:rPr>
        <w:t> </w:t>
      </w:r>
      <w:r>
        <w:rPr>
          <w:color w:val="414042"/>
        </w:rPr>
        <w:t>reentry</w:t>
      </w:r>
      <w:r>
        <w:rPr>
          <w:color w:val="414042"/>
          <w:spacing w:val="-13"/>
        </w:rPr>
        <w:t> </w:t>
      </w:r>
      <w:r>
        <w:rPr>
          <w:color w:val="414042"/>
        </w:rPr>
        <w:t>can</w:t>
      </w:r>
      <w:r>
        <w:rPr>
          <w:color w:val="414042"/>
          <w:spacing w:val="-12"/>
        </w:rPr>
        <w:t> </w:t>
      </w:r>
      <w:r>
        <w:rPr>
          <w:color w:val="414042"/>
        </w:rPr>
        <w:t>be</w:t>
      </w:r>
      <w:r>
        <w:rPr>
          <w:color w:val="414042"/>
          <w:spacing w:val="-13"/>
        </w:rPr>
        <w:t> </w:t>
      </w:r>
      <w:r>
        <w:rPr>
          <w:color w:val="414042"/>
        </w:rPr>
        <w:t>different</w:t>
      </w:r>
      <w:r>
        <w:rPr>
          <w:color w:val="414042"/>
          <w:spacing w:val="-12"/>
        </w:rPr>
        <w:t> </w:t>
      </w:r>
      <w:r>
        <w:rPr>
          <w:color w:val="414042"/>
        </w:rPr>
        <w:t>from</w:t>
      </w:r>
      <w:r>
        <w:rPr>
          <w:color w:val="414042"/>
          <w:spacing w:val="-13"/>
        </w:rPr>
        <w:t> </w:t>
      </w:r>
      <w:r>
        <w:rPr>
          <w:color w:val="414042"/>
          <w:spacing w:val="-3"/>
        </w:rPr>
        <w:t>men’s</w:t>
      </w:r>
      <w:r>
        <w:rPr>
          <w:color w:val="414042"/>
          <w:spacing w:val="-12"/>
        </w:rPr>
        <w:t> </w:t>
      </w:r>
      <w:r>
        <w:rPr>
          <w:color w:val="414042"/>
        </w:rPr>
        <w:t>due</w:t>
      </w:r>
      <w:r>
        <w:rPr>
          <w:color w:val="414042"/>
          <w:spacing w:val="-13"/>
        </w:rPr>
        <w:t> </w:t>
      </w:r>
      <w:r>
        <w:rPr>
          <w:color w:val="414042"/>
        </w:rPr>
        <w:t>to</w:t>
      </w:r>
      <w:r>
        <w:rPr>
          <w:color w:val="414042"/>
          <w:spacing w:val="-12"/>
        </w:rPr>
        <w:t> </w:t>
      </w:r>
      <w:r>
        <w:rPr>
          <w:color w:val="414042"/>
        </w:rPr>
        <w:t>differing</w:t>
      </w:r>
      <w:r>
        <w:rPr>
          <w:color w:val="414042"/>
          <w:spacing w:val="-13"/>
        </w:rPr>
        <w:t> </w:t>
      </w:r>
      <w:r>
        <w:rPr>
          <w:color w:val="414042"/>
        </w:rPr>
        <w:t>experiences</w:t>
      </w:r>
      <w:r>
        <w:rPr>
          <w:color w:val="414042"/>
          <w:spacing w:val="-12"/>
        </w:rPr>
        <w:t> </w:t>
      </w:r>
      <w:r>
        <w:rPr>
          <w:color w:val="414042"/>
        </w:rPr>
        <w:t>and</w:t>
      </w:r>
      <w:r>
        <w:rPr>
          <w:color w:val="414042"/>
          <w:spacing w:val="-13"/>
        </w:rPr>
        <w:t> </w:t>
      </w:r>
      <w:r>
        <w:rPr>
          <w:color w:val="414042"/>
        </w:rPr>
        <w:t>relative</w:t>
      </w:r>
      <w:r>
        <w:rPr>
          <w:color w:val="414042"/>
          <w:spacing w:val="-12"/>
        </w:rPr>
        <w:t> </w:t>
      </w:r>
      <w:r>
        <w:rPr>
          <w:color w:val="414042"/>
        </w:rPr>
        <w:t>access to critical resources (e.g., history of abuse, poverty, substance use, family support, dependent children). Prior to a </w:t>
      </w:r>
      <w:r>
        <w:rPr>
          <w:color w:val="414042"/>
          <w:spacing w:val="-3"/>
        </w:rPr>
        <w:t>woman’s </w:t>
      </w:r>
      <w:r>
        <w:rPr>
          <w:color w:val="414042"/>
        </w:rPr>
        <w:t>release from prison or jail, individuals working with her should assess her needs and develop a reentry plan to ensure that the following are identified and ready to assist with the transition: community-based mental health and substance use treatment providers, healthcare coverage providers (e.g.,</w:t>
      </w:r>
      <w:r>
        <w:rPr>
          <w:color w:val="414042"/>
          <w:spacing w:val="-9"/>
        </w:rPr>
        <w:t> </w:t>
      </w:r>
      <w:r>
        <w:rPr>
          <w:color w:val="414042"/>
        </w:rPr>
        <w:t>Medicaid),</w:t>
      </w:r>
      <w:r>
        <w:rPr>
          <w:color w:val="414042"/>
          <w:spacing w:val="-8"/>
        </w:rPr>
        <w:t> </w:t>
      </w:r>
      <w:r>
        <w:rPr>
          <w:color w:val="414042"/>
        </w:rPr>
        <w:t>housing</w:t>
      </w:r>
      <w:r>
        <w:rPr>
          <w:color w:val="414042"/>
          <w:spacing w:val="-9"/>
        </w:rPr>
        <w:t> </w:t>
      </w:r>
      <w:r>
        <w:rPr>
          <w:color w:val="414042"/>
        </w:rPr>
        <w:t>and</w:t>
      </w:r>
      <w:r>
        <w:rPr>
          <w:color w:val="414042"/>
          <w:spacing w:val="-8"/>
        </w:rPr>
        <w:t> </w:t>
      </w:r>
      <w:r>
        <w:rPr>
          <w:color w:val="414042"/>
        </w:rPr>
        <w:t>other</w:t>
      </w:r>
      <w:r>
        <w:rPr>
          <w:color w:val="414042"/>
          <w:spacing w:val="-9"/>
        </w:rPr>
        <w:t> </w:t>
      </w:r>
      <w:r>
        <w:rPr>
          <w:color w:val="414042"/>
        </w:rPr>
        <w:t>social</w:t>
      </w:r>
      <w:r>
        <w:rPr>
          <w:color w:val="414042"/>
          <w:spacing w:val="-8"/>
        </w:rPr>
        <w:t> </w:t>
      </w:r>
      <w:r>
        <w:rPr>
          <w:color w:val="414042"/>
        </w:rPr>
        <w:t>supports,</w:t>
      </w:r>
      <w:r>
        <w:rPr>
          <w:color w:val="414042"/>
          <w:spacing w:val="-9"/>
        </w:rPr>
        <w:t> </w:t>
      </w:r>
      <w:r>
        <w:rPr>
          <w:color w:val="414042"/>
        </w:rPr>
        <w:t>and</w:t>
      </w:r>
      <w:r>
        <w:rPr>
          <w:color w:val="414042"/>
          <w:spacing w:val="-8"/>
        </w:rPr>
        <w:t> </w:t>
      </w:r>
      <w:r>
        <w:rPr>
          <w:color w:val="414042"/>
        </w:rPr>
        <w:t>advocacy</w:t>
      </w:r>
      <w:r>
        <w:rPr>
          <w:color w:val="414042"/>
          <w:spacing w:val="-9"/>
        </w:rPr>
        <w:t> </w:t>
      </w:r>
      <w:r>
        <w:rPr>
          <w:color w:val="414042"/>
        </w:rPr>
        <w:t>organizations.</w:t>
      </w:r>
      <w:r>
        <w:rPr>
          <w:color w:val="414042"/>
          <w:spacing w:val="-22"/>
        </w:rPr>
        <w:t> </w:t>
      </w:r>
      <w:r>
        <w:rPr>
          <w:color w:val="414042"/>
        </w:rPr>
        <w:t>An</w:t>
      </w:r>
      <w:r>
        <w:rPr>
          <w:color w:val="414042"/>
          <w:spacing w:val="-8"/>
        </w:rPr>
        <w:t> </w:t>
      </w:r>
      <w:r>
        <w:rPr>
          <w:color w:val="414042"/>
        </w:rPr>
        <w:t>effective</w:t>
      </w:r>
      <w:r>
        <w:rPr>
          <w:color w:val="414042"/>
          <w:spacing w:val="-8"/>
        </w:rPr>
        <w:t> </w:t>
      </w:r>
      <w:r>
        <w:rPr>
          <w:color w:val="414042"/>
        </w:rPr>
        <w:t>reentry</w:t>
      </w:r>
      <w:r>
        <w:rPr>
          <w:color w:val="414042"/>
          <w:spacing w:val="-9"/>
        </w:rPr>
        <w:t> </w:t>
      </w:r>
      <w:r>
        <w:rPr>
          <w:color w:val="414042"/>
        </w:rPr>
        <w:t>plan should be strengths-based, trauma-informed, and</w:t>
      </w:r>
      <w:r>
        <w:rPr>
          <w:color w:val="414042"/>
          <w:spacing w:val="-6"/>
        </w:rPr>
        <w:t> </w:t>
      </w:r>
      <w:r>
        <w:rPr>
          <w:color w:val="414042"/>
        </w:rPr>
        <w:t>individualized.</w:t>
      </w:r>
      <w:r>
        <w:rPr>
          <w:color w:val="414042"/>
          <w:vertAlign w:val="superscript"/>
        </w:rPr>
        <w:t>8,9</w:t>
      </w:r>
    </w:p>
    <w:p>
      <w:pPr>
        <w:pStyle w:val="BodyText"/>
        <w:spacing w:line="261" w:lineRule="auto" w:before="194"/>
        <w:ind w:left="300" w:right="379"/>
        <w:jc w:val="both"/>
      </w:pPr>
      <w:r>
        <w:rPr>
          <w:color w:val="414042"/>
          <w:spacing w:val="-4"/>
        </w:rPr>
        <w:t>Many</w:t>
      </w:r>
      <w:r>
        <w:rPr>
          <w:color w:val="414042"/>
          <w:spacing w:val="-13"/>
        </w:rPr>
        <w:t> </w:t>
      </w:r>
      <w:r>
        <w:rPr>
          <w:color w:val="414042"/>
          <w:spacing w:val="-3"/>
        </w:rPr>
        <w:t>of</w:t>
      </w:r>
      <w:r>
        <w:rPr>
          <w:color w:val="414042"/>
          <w:spacing w:val="-12"/>
        </w:rPr>
        <w:t> </w:t>
      </w:r>
      <w:r>
        <w:rPr>
          <w:color w:val="414042"/>
          <w:spacing w:val="-4"/>
        </w:rPr>
        <w:t>the</w:t>
      </w:r>
      <w:r>
        <w:rPr>
          <w:color w:val="414042"/>
          <w:spacing w:val="-12"/>
        </w:rPr>
        <w:t> </w:t>
      </w:r>
      <w:r>
        <w:rPr>
          <w:color w:val="414042"/>
          <w:spacing w:val="-5"/>
        </w:rPr>
        <w:t>available</w:t>
      </w:r>
      <w:r>
        <w:rPr>
          <w:color w:val="414042"/>
          <w:spacing w:val="-13"/>
        </w:rPr>
        <w:t> </w:t>
      </w:r>
      <w:r>
        <w:rPr>
          <w:color w:val="414042"/>
          <w:spacing w:val="-4"/>
        </w:rPr>
        <w:t>needs</w:t>
      </w:r>
      <w:r>
        <w:rPr>
          <w:color w:val="414042"/>
          <w:spacing w:val="-12"/>
        </w:rPr>
        <w:t> </w:t>
      </w:r>
      <w:r>
        <w:rPr>
          <w:color w:val="414042"/>
          <w:spacing w:val="-5"/>
        </w:rPr>
        <w:t>assessment</w:t>
      </w:r>
      <w:r>
        <w:rPr>
          <w:color w:val="414042"/>
          <w:spacing w:val="-12"/>
        </w:rPr>
        <w:t> </w:t>
      </w:r>
      <w:r>
        <w:rPr>
          <w:color w:val="414042"/>
          <w:spacing w:val="-4"/>
        </w:rPr>
        <w:t>tools</w:t>
      </w:r>
      <w:r>
        <w:rPr>
          <w:color w:val="414042"/>
          <w:spacing w:val="-12"/>
        </w:rPr>
        <w:t> </w:t>
      </w:r>
      <w:r>
        <w:rPr>
          <w:color w:val="414042"/>
          <w:spacing w:val="-4"/>
        </w:rPr>
        <w:t>are</w:t>
      </w:r>
      <w:r>
        <w:rPr>
          <w:color w:val="414042"/>
          <w:spacing w:val="-13"/>
        </w:rPr>
        <w:t> </w:t>
      </w:r>
      <w:r>
        <w:rPr>
          <w:color w:val="414042"/>
          <w:spacing w:val="-5"/>
        </w:rPr>
        <w:t>“gender-neutral,”</w:t>
      </w:r>
      <w:r>
        <w:rPr>
          <w:color w:val="414042"/>
          <w:spacing w:val="-12"/>
        </w:rPr>
        <w:t> </w:t>
      </w:r>
      <w:r>
        <w:rPr>
          <w:color w:val="414042"/>
          <w:spacing w:val="-4"/>
        </w:rPr>
        <w:t>but</w:t>
      </w:r>
      <w:r>
        <w:rPr>
          <w:color w:val="414042"/>
          <w:spacing w:val="-12"/>
        </w:rPr>
        <w:t> </w:t>
      </w:r>
      <w:r>
        <w:rPr>
          <w:color w:val="414042"/>
          <w:spacing w:val="-4"/>
        </w:rPr>
        <w:t>needs</w:t>
      </w:r>
      <w:r>
        <w:rPr>
          <w:color w:val="414042"/>
          <w:spacing w:val="-13"/>
        </w:rPr>
        <w:t> </w:t>
      </w:r>
      <w:r>
        <w:rPr>
          <w:color w:val="414042"/>
          <w:spacing w:val="-5"/>
        </w:rPr>
        <w:t>assessments</w:t>
      </w:r>
      <w:r>
        <w:rPr>
          <w:color w:val="414042"/>
          <w:spacing w:val="-12"/>
        </w:rPr>
        <w:t> </w:t>
      </w:r>
      <w:r>
        <w:rPr>
          <w:color w:val="414042"/>
          <w:spacing w:val="-4"/>
        </w:rPr>
        <w:t>for</w:t>
      </w:r>
      <w:r>
        <w:rPr>
          <w:color w:val="414042"/>
          <w:spacing w:val="-12"/>
        </w:rPr>
        <w:t> </w:t>
      </w:r>
      <w:r>
        <w:rPr>
          <w:color w:val="414042"/>
          <w:spacing w:val="-4"/>
        </w:rPr>
        <w:t>women</w:t>
      </w:r>
      <w:r>
        <w:rPr>
          <w:color w:val="414042"/>
          <w:spacing w:val="-12"/>
        </w:rPr>
        <w:t> </w:t>
      </w:r>
      <w:r>
        <w:rPr>
          <w:color w:val="414042"/>
          <w:spacing w:val="-4"/>
        </w:rPr>
        <w:t>are</w:t>
      </w:r>
      <w:r>
        <w:rPr>
          <w:color w:val="414042"/>
          <w:spacing w:val="-13"/>
        </w:rPr>
        <w:t> </w:t>
      </w:r>
      <w:r>
        <w:rPr>
          <w:color w:val="414042"/>
          <w:spacing w:val="-5"/>
        </w:rPr>
        <w:t>more comprehensive </w:t>
      </w:r>
      <w:r>
        <w:rPr>
          <w:color w:val="414042"/>
          <w:spacing w:val="-4"/>
        </w:rPr>
        <w:t>and </w:t>
      </w:r>
      <w:r>
        <w:rPr>
          <w:color w:val="414042"/>
          <w:spacing w:val="-5"/>
        </w:rPr>
        <w:t>accurate </w:t>
      </w:r>
      <w:r>
        <w:rPr>
          <w:color w:val="414042"/>
          <w:spacing w:val="-4"/>
        </w:rPr>
        <w:t>when they are </w:t>
      </w:r>
      <w:r>
        <w:rPr>
          <w:color w:val="414042"/>
          <w:spacing w:val="-5"/>
        </w:rPr>
        <w:t>gender-responsive. Several commonly </w:t>
      </w:r>
      <w:r>
        <w:rPr>
          <w:color w:val="414042"/>
          <w:spacing w:val="-4"/>
        </w:rPr>
        <w:t>used tools that </w:t>
      </w:r>
      <w:r>
        <w:rPr>
          <w:color w:val="414042"/>
          <w:spacing w:val="-5"/>
        </w:rPr>
        <w:t>address </w:t>
      </w:r>
      <w:r>
        <w:rPr>
          <w:color w:val="414042"/>
          <w:spacing w:val="-7"/>
        </w:rPr>
        <w:t>women’s </w:t>
      </w:r>
      <w:r>
        <w:rPr>
          <w:color w:val="414042"/>
          <w:spacing w:val="-4"/>
        </w:rPr>
        <w:t>needs are </w:t>
      </w:r>
      <w:r>
        <w:rPr>
          <w:color w:val="414042"/>
          <w:spacing w:val="-5"/>
        </w:rPr>
        <w:t>described </w:t>
      </w:r>
      <w:r>
        <w:rPr>
          <w:color w:val="414042"/>
          <w:spacing w:val="-3"/>
        </w:rPr>
        <w:t>in </w:t>
      </w:r>
      <w:r>
        <w:rPr>
          <w:color w:val="414042"/>
          <w:spacing w:val="-4"/>
        </w:rPr>
        <w:t>the </w:t>
      </w:r>
      <w:r>
        <w:rPr>
          <w:color w:val="414042"/>
          <w:spacing w:val="-5"/>
        </w:rPr>
        <w:t>publication </w:t>
      </w:r>
      <w:hyperlink r:id="rId21">
        <w:r>
          <w:rPr>
            <w:i/>
            <w:color w:val="1C384C"/>
            <w:spacing w:val="-5"/>
            <w:u w:val="single" w:color="1C384C"/>
          </w:rPr>
          <w:t>Risk-needs Assessments </w:t>
        </w:r>
        <w:r>
          <w:rPr>
            <w:i/>
            <w:color w:val="1C384C"/>
            <w:spacing w:val="-6"/>
            <w:u w:val="single" w:color="1C384C"/>
          </w:rPr>
          <w:t>Appropriate </w:t>
        </w:r>
        <w:r>
          <w:rPr>
            <w:i/>
            <w:color w:val="1C384C"/>
            <w:spacing w:val="-4"/>
            <w:u w:val="single" w:color="1C384C"/>
          </w:rPr>
          <w:t>for</w:t>
        </w:r>
        <w:r>
          <w:rPr>
            <w:i/>
            <w:color w:val="1C384C"/>
            <w:spacing w:val="-44"/>
            <w:u w:val="single" w:color="1C384C"/>
          </w:rPr>
          <w:t> </w:t>
        </w:r>
        <w:r>
          <w:rPr>
            <w:i/>
            <w:color w:val="1C384C"/>
            <w:spacing w:val="-9"/>
            <w:u w:val="single" w:color="1C384C"/>
          </w:rPr>
          <w:t>Women </w:t>
        </w:r>
        <w:r>
          <w:rPr>
            <w:i/>
            <w:color w:val="1C384C"/>
            <w:spacing w:val="-5"/>
            <w:u w:val="single" w:color="1C384C"/>
          </w:rPr>
          <w:t>Offenders</w:t>
        </w:r>
      </w:hyperlink>
      <w:r>
        <w:rPr>
          <w:spacing w:val="-5"/>
        </w:rPr>
        <w:t>.</w:t>
      </w:r>
    </w:p>
    <w:p>
      <w:pPr>
        <w:pStyle w:val="BodyText"/>
        <w:spacing w:line="261" w:lineRule="auto" w:before="197"/>
        <w:ind w:left="299" w:right="378"/>
        <w:jc w:val="both"/>
      </w:pPr>
      <w:r>
        <w:rPr>
          <w:color w:val="414042"/>
        </w:rPr>
        <w:t>Effective reentry services for women should address needs based on the gender-specific issues involved when</w:t>
      </w:r>
      <w:r>
        <w:rPr>
          <w:color w:val="414042"/>
          <w:spacing w:val="-21"/>
        </w:rPr>
        <w:t> </w:t>
      </w:r>
      <w:r>
        <w:rPr>
          <w:color w:val="414042"/>
        </w:rPr>
        <w:t>women</w:t>
      </w:r>
      <w:r>
        <w:rPr>
          <w:color w:val="414042"/>
          <w:spacing w:val="-20"/>
        </w:rPr>
        <w:t> </w:t>
      </w:r>
      <w:r>
        <w:rPr>
          <w:color w:val="414042"/>
        </w:rPr>
        <w:t>interface</w:t>
      </w:r>
      <w:r>
        <w:rPr>
          <w:color w:val="414042"/>
          <w:spacing w:val="-20"/>
        </w:rPr>
        <w:t> </w:t>
      </w:r>
      <w:r>
        <w:rPr>
          <w:color w:val="414042"/>
        </w:rPr>
        <w:t>with</w:t>
      </w:r>
      <w:r>
        <w:rPr>
          <w:color w:val="414042"/>
          <w:spacing w:val="-20"/>
        </w:rPr>
        <w:t> </w:t>
      </w:r>
      <w:r>
        <w:rPr>
          <w:color w:val="414042"/>
        </w:rPr>
        <w:t>the</w:t>
      </w:r>
      <w:r>
        <w:rPr>
          <w:color w:val="414042"/>
          <w:spacing w:val="-20"/>
        </w:rPr>
        <w:t> </w:t>
      </w:r>
      <w:r>
        <w:rPr>
          <w:color w:val="414042"/>
        </w:rPr>
        <w:t>justice</w:t>
      </w:r>
      <w:r>
        <w:rPr>
          <w:color w:val="414042"/>
          <w:spacing w:val="-20"/>
        </w:rPr>
        <w:t> </w:t>
      </w:r>
      <w:r>
        <w:rPr>
          <w:color w:val="414042"/>
        </w:rPr>
        <w:t>system.</w:t>
      </w:r>
      <w:r>
        <w:rPr>
          <w:color w:val="414042"/>
          <w:spacing w:val="-20"/>
        </w:rPr>
        <w:t> </w:t>
      </w:r>
      <w:r>
        <w:rPr>
          <w:color w:val="414042"/>
        </w:rPr>
        <w:t>Based</w:t>
      </w:r>
      <w:r>
        <w:rPr>
          <w:color w:val="414042"/>
          <w:spacing w:val="-20"/>
        </w:rPr>
        <w:t> </w:t>
      </w:r>
      <w:r>
        <w:rPr>
          <w:color w:val="414042"/>
        </w:rPr>
        <w:t>on</w:t>
      </w:r>
      <w:r>
        <w:rPr>
          <w:color w:val="414042"/>
          <w:spacing w:val="-20"/>
        </w:rPr>
        <w:t> </w:t>
      </w:r>
      <w:r>
        <w:rPr>
          <w:color w:val="414042"/>
        </w:rPr>
        <w:t>the</w:t>
      </w:r>
      <w:r>
        <w:rPr>
          <w:color w:val="414042"/>
          <w:spacing w:val="-20"/>
        </w:rPr>
        <w:t> </w:t>
      </w:r>
      <w:r>
        <w:rPr>
          <w:color w:val="414042"/>
        </w:rPr>
        <w:t>guiding</w:t>
      </w:r>
      <w:r>
        <w:rPr>
          <w:color w:val="414042"/>
          <w:spacing w:val="-20"/>
        </w:rPr>
        <w:t> </w:t>
      </w:r>
      <w:r>
        <w:rPr>
          <w:color w:val="414042"/>
        </w:rPr>
        <w:t>framework</w:t>
      </w:r>
      <w:r>
        <w:rPr>
          <w:color w:val="414042"/>
          <w:spacing w:val="-20"/>
        </w:rPr>
        <w:t> </w:t>
      </w:r>
      <w:r>
        <w:rPr>
          <w:color w:val="414042"/>
        </w:rPr>
        <w:t>set</w:t>
      </w:r>
      <w:r>
        <w:rPr>
          <w:color w:val="414042"/>
          <w:spacing w:val="-20"/>
        </w:rPr>
        <w:t> </w:t>
      </w:r>
      <w:r>
        <w:rPr>
          <w:color w:val="414042"/>
        </w:rPr>
        <w:t>forth</w:t>
      </w:r>
      <w:r>
        <w:rPr>
          <w:color w:val="414042"/>
          <w:spacing w:val="-20"/>
        </w:rPr>
        <w:t> </w:t>
      </w:r>
      <w:r>
        <w:rPr>
          <w:color w:val="414042"/>
        </w:rPr>
        <w:t>for</w:t>
      </w:r>
      <w:r>
        <w:rPr>
          <w:color w:val="414042"/>
          <w:spacing w:val="-21"/>
        </w:rPr>
        <w:t> </w:t>
      </w:r>
      <w:r>
        <w:rPr>
          <w:color w:val="414042"/>
        </w:rPr>
        <w:t>this</w:t>
      </w:r>
      <w:r>
        <w:rPr>
          <w:color w:val="414042"/>
          <w:spacing w:val="-20"/>
        </w:rPr>
        <w:t> </w:t>
      </w:r>
      <w:r>
        <w:rPr>
          <w:color w:val="414042"/>
        </w:rPr>
        <w:t>document, the following critical needs should be discussed and included in the reentry planning</w:t>
      </w:r>
      <w:r>
        <w:rPr>
          <w:color w:val="414042"/>
          <w:spacing w:val="-4"/>
        </w:rPr>
        <w:t> </w:t>
      </w:r>
      <w:r>
        <w:rPr>
          <w:color w:val="414042"/>
        </w:rPr>
        <w:t>process:</w:t>
      </w:r>
    </w:p>
    <w:p>
      <w:pPr>
        <w:pStyle w:val="BodyText"/>
        <w:spacing w:before="5"/>
        <w:rPr>
          <w:sz w:val="33"/>
        </w:rPr>
      </w:pPr>
    </w:p>
    <w:p>
      <w:pPr>
        <w:spacing w:before="0"/>
        <w:ind w:left="300" w:right="0" w:firstLine="0"/>
        <w:jc w:val="left"/>
        <w:rPr>
          <w:rFonts w:ascii="Arial"/>
          <w:b/>
          <w:sz w:val="36"/>
        </w:rPr>
      </w:pPr>
      <w:r>
        <w:rPr>
          <w:rFonts w:ascii="Arial"/>
          <w:b/>
          <w:color w:val="224460"/>
          <w:sz w:val="36"/>
        </w:rPr>
        <w:t>Pathways:</w:t>
      </w:r>
    </w:p>
    <w:p>
      <w:pPr>
        <w:pStyle w:val="ListParagraph"/>
        <w:numPr>
          <w:ilvl w:val="1"/>
          <w:numId w:val="4"/>
        </w:numPr>
        <w:tabs>
          <w:tab w:pos="840" w:val="left" w:leader="none"/>
        </w:tabs>
        <w:spacing w:line="240" w:lineRule="auto" w:before="200" w:after="0"/>
        <w:ind w:left="840" w:right="0" w:hanging="180"/>
        <w:jc w:val="left"/>
        <w:rPr>
          <w:sz w:val="24"/>
        </w:rPr>
      </w:pPr>
      <w:r>
        <w:rPr>
          <w:color w:val="414042"/>
          <w:sz w:val="24"/>
        </w:rPr>
        <w:t>Housing providing distance from prior abusive</w:t>
      </w:r>
      <w:r>
        <w:rPr>
          <w:color w:val="414042"/>
          <w:spacing w:val="-2"/>
          <w:sz w:val="24"/>
        </w:rPr>
        <w:t> </w:t>
      </w:r>
      <w:r>
        <w:rPr>
          <w:color w:val="414042"/>
          <w:sz w:val="24"/>
        </w:rPr>
        <w:t>relationships</w:t>
      </w:r>
    </w:p>
    <w:p>
      <w:pPr>
        <w:pStyle w:val="ListParagraph"/>
        <w:numPr>
          <w:ilvl w:val="1"/>
          <w:numId w:val="4"/>
        </w:numPr>
        <w:tabs>
          <w:tab w:pos="840" w:val="left" w:leader="none"/>
        </w:tabs>
        <w:spacing w:line="240" w:lineRule="auto" w:before="124" w:after="0"/>
        <w:ind w:left="840" w:right="0" w:hanging="180"/>
        <w:jc w:val="left"/>
        <w:rPr>
          <w:sz w:val="24"/>
        </w:rPr>
      </w:pPr>
      <w:r>
        <w:rPr>
          <w:color w:val="414042"/>
          <w:sz w:val="24"/>
        </w:rPr>
        <w:t>Transportation</w:t>
      </w:r>
    </w:p>
    <w:p>
      <w:pPr>
        <w:pStyle w:val="ListParagraph"/>
        <w:numPr>
          <w:ilvl w:val="1"/>
          <w:numId w:val="4"/>
        </w:numPr>
        <w:tabs>
          <w:tab w:pos="840" w:val="left" w:leader="none"/>
        </w:tabs>
        <w:spacing w:line="240" w:lineRule="auto" w:before="124" w:after="0"/>
        <w:ind w:left="840" w:right="0" w:hanging="180"/>
        <w:jc w:val="left"/>
        <w:rPr>
          <w:sz w:val="24"/>
        </w:rPr>
      </w:pPr>
      <w:r>
        <w:rPr>
          <w:color w:val="414042"/>
          <w:sz w:val="24"/>
        </w:rPr>
        <w:t>Clothing</w:t>
      </w:r>
    </w:p>
    <w:p>
      <w:pPr>
        <w:pStyle w:val="ListParagraph"/>
        <w:numPr>
          <w:ilvl w:val="1"/>
          <w:numId w:val="4"/>
        </w:numPr>
        <w:tabs>
          <w:tab w:pos="840" w:val="left" w:leader="none"/>
        </w:tabs>
        <w:spacing w:line="240" w:lineRule="auto" w:before="124" w:after="0"/>
        <w:ind w:left="840" w:right="0" w:hanging="180"/>
        <w:jc w:val="left"/>
        <w:rPr>
          <w:sz w:val="24"/>
        </w:rPr>
      </w:pPr>
      <w:r>
        <w:rPr>
          <w:color w:val="414042"/>
          <w:sz w:val="24"/>
        </w:rPr>
        <w:t>Income and employment, often to support children/single-parent</w:t>
      </w:r>
      <w:r>
        <w:rPr>
          <w:color w:val="414042"/>
          <w:spacing w:val="-2"/>
          <w:sz w:val="24"/>
        </w:rPr>
        <w:t> </w:t>
      </w:r>
      <w:r>
        <w:rPr>
          <w:color w:val="414042"/>
          <w:sz w:val="24"/>
        </w:rPr>
        <w:t>households</w:t>
      </w:r>
    </w:p>
    <w:p>
      <w:pPr>
        <w:pStyle w:val="ListParagraph"/>
        <w:numPr>
          <w:ilvl w:val="1"/>
          <w:numId w:val="4"/>
        </w:numPr>
        <w:tabs>
          <w:tab w:pos="840" w:val="left" w:leader="none"/>
        </w:tabs>
        <w:spacing w:line="240" w:lineRule="auto" w:before="124" w:after="0"/>
        <w:ind w:left="840" w:right="0" w:hanging="180"/>
        <w:jc w:val="left"/>
        <w:rPr>
          <w:sz w:val="24"/>
        </w:rPr>
      </w:pPr>
      <w:r>
        <w:rPr>
          <w:color w:val="414042"/>
          <w:sz w:val="24"/>
        </w:rPr>
        <w:t>Identification (e.g., Social Security card, birth certificate, government</w:t>
      </w:r>
      <w:r>
        <w:rPr>
          <w:color w:val="414042"/>
          <w:spacing w:val="-8"/>
          <w:sz w:val="24"/>
        </w:rPr>
        <w:t> </w:t>
      </w:r>
      <w:r>
        <w:rPr>
          <w:color w:val="414042"/>
          <w:sz w:val="24"/>
        </w:rPr>
        <w:t>ID)</w:t>
      </w:r>
    </w:p>
    <w:p>
      <w:pPr>
        <w:pStyle w:val="ListParagraph"/>
        <w:numPr>
          <w:ilvl w:val="1"/>
          <w:numId w:val="4"/>
        </w:numPr>
        <w:tabs>
          <w:tab w:pos="840" w:val="left" w:leader="none"/>
        </w:tabs>
        <w:spacing w:line="240" w:lineRule="auto" w:before="124" w:after="0"/>
        <w:ind w:left="840" w:right="0" w:hanging="180"/>
        <w:jc w:val="left"/>
        <w:rPr>
          <w:sz w:val="24"/>
        </w:rPr>
      </w:pPr>
      <w:r>
        <w:rPr>
          <w:color w:val="414042"/>
          <w:sz w:val="24"/>
        </w:rPr>
        <w:t>Education</w:t>
      </w:r>
      <w:r>
        <w:rPr>
          <w:color w:val="414042"/>
          <w:sz w:val="24"/>
          <w:vertAlign w:val="superscript"/>
        </w:rPr>
        <w:t>10</w:t>
      </w:r>
    </w:p>
    <w:p>
      <w:pPr>
        <w:pStyle w:val="BodyText"/>
        <w:spacing w:before="8"/>
        <w:rPr>
          <w:sz w:val="35"/>
        </w:rPr>
      </w:pPr>
    </w:p>
    <w:p>
      <w:pPr>
        <w:spacing w:before="0"/>
        <w:ind w:left="300" w:right="0" w:firstLine="0"/>
        <w:jc w:val="left"/>
        <w:rPr>
          <w:rFonts w:ascii="Arial"/>
          <w:b/>
          <w:sz w:val="36"/>
        </w:rPr>
      </w:pPr>
      <w:r>
        <w:rPr>
          <w:rFonts w:ascii="Arial"/>
          <w:b/>
          <w:color w:val="224460"/>
          <w:sz w:val="36"/>
        </w:rPr>
        <w:t>Racial and Ethnic Factors:</w:t>
      </w:r>
    </w:p>
    <w:p>
      <w:pPr>
        <w:pStyle w:val="ListParagraph"/>
        <w:numPr>
          <w:ilvl w:val="1"/>
          <w:numId w:val="4"/>
        </w:numPr>
        <w:tabs>
          <w:tab w:pos="840" w:val="left" w:leader="none"/>
        </w:tabs>
        <w:spacing w:line="261" w:lineRule="auto" w:before="199" w:after="0"/>
        <w:ind w:left="840" w:right="379" w:hanging="180"/>
        <w:jc w:val="both"/>
        <w:rPr>
          <w:sz w:val="24"/>
        </w:rPr>
      </w:pPr>
      <w:r>
        <w:rPr>
          <w:color w:val="414042"/>
          <w:sz w:val="24"/>
        </w:rPr>
        <w:t>Past and potentially present systemic barriers or disparate treatment of women based on racial or ethnic differences should be considered when providing assistance across all critical areas of</w:t>
      </w:r>
      <w:r>
        <w:rPr>
          <w:color w:val="414042"/>
          <w:spacing w:val="-13"/>
          <w:sz w:val="24"/>
        </w:rPr>
        <w:t> </w:t>
      </w:r>
      <w:r>
        <w:rPr>
          <w:color w:val="414042"/>
          <w:sz w:val="24"/>
        </w:rPr>
        <w:t>need</w:t>
      </w:r>
    </w:p>
    <w:p>
      <w:pPr>
        <w:pStyle w:val="ListParagraph"/>
        <w:numPr>
          <w:ilvl w:val="1"/>
          <w:numId w:val="4"/>
        </w:numPr>
        <w:tabs>
          <w:tab w:pos="840" w:val="left" w:leader="none"/>
        </w:tabs>
        <w:spacing w:line="261" w:lineRule="auto" w:before="99" w:after="0"/>
        <w:ind w:left="840" w:right="376" w:hanging="180"/>
        <w:jc w:val="both"/>
        <w:rPr>
          <w:sz w:val="24"/>
        </w:rPr>
      </w:pPr>
      <w:r>
        <w:rPr>
          <w:color w:val="414042"/>
          <w:sz w:val="24"/>
        </w:rPr>
        <w:t>Programming that meets the needs of women of a specific race, ethnicity, or culture can lead to improved outcomes compared to programs created for the general population or the dominant culture of that community; for example, the</w:t>
      </w:r>
      <w:r>
        <w:rPr>
          <w:color w:val="1C384C"/>
          <w:sz w:val="24"/>
        </w:rPr>
        <w:t> </w:t>
      </w:r>
      <w:hyperlink r:id="rId22">
        <w:r>
          <w:rPr>
            <w:color w:val="1C384C"/>
            <w:sz w:val="24"/>
            <w:u w:val="single" w:color="1C384C"/>
          </w:rPr>
          <w:t>Diane </w:t>
        </w:r>
        <w:r>
          <w:rPr>
            <w:color w:val="1C384C"/>
            <w:spacing w:val="-5"/>
            <w:sz w:val="24"/>
            <w:u w:val="single" w:color="1C384C"/>
          </w:rPr>
          <w:t>Wade </w:t>
        </w:r>
        <w:r>
          <w:rPr>
            <w:color w:val="1C384C"/>
            <w:sz w:val="24"/>
            <w:u w:val="single" w:color="1C384C"/>
          </w:rPr>
          <w:t>House</w:t>
        </w:r>
        <w:r>
          <w:rPr>
            <w:color w:val="1C384C"/>
            <w:sz w:val="24"/>
          </w:rPr>
          <w:t> </w:t>
        </w:r>
      </w:hyperlink>
      <w:r>
        <w:rPr>
          <w:color w:val="414042"/>
          <w:sz w:val="24"/>
        </w:rPr>
        <w:t>provides Afrocentric transitional programming</w:t>
      </w:r>
      <w:r>
        <w:rPr>
          <w:color w:val="414042"/>
          <w:spacing w:val="-16"/>
          <w:sz w:val="24"/>
        </w:rPr>
        <w:t> </w:t>
      </w:r>
      <w:r>
        <w:rPr>
          <w:color w:val="414042"/>
          <w:sz w:val="24"/>
        </w:rPr>
        <w:t>for</w:t>
      </w:r>
      <w:r>
        <w:rPr>
          <w:color w:val="414042"/>
          <w:spacing w:val="-16"/>
          <w:sz w:val="24"/>
        </w:rPr>
        <w:t> </w:t>
      </w:r>
      <w:r>
        <w:rPr>
          <w:color w:val="414042"/>
          <w:sz w:val="24"/>
        </w:rPr>
        <w:t>women</w:t>
      </w:r>
      <w:r>
        <w:rPr>
          <w:color w:val="414042"/>
          <w:spacing w:val="-16"/>
          <w:sz w:val="24"/>
        </w:rPr>
        <w:t> </w:t>
      </w:r>
      <w:r>
        <w:rPr>
          <w:color w:val="414042"/>
          <w:sz w:val="24"/>
        </w:rPr>
        <w:t>reentering</w:t>
      </w:r>
      <w:r>
        <w:rPr>
          <w:color w:val="414042"/>
          <w:spacing w:val="-16"/>
          <w:sz w:val="24"/>
        </w:rPr>
        <w:t> </w:t>
      </w:r>
      <w:r>
        <w:rPr>
          <w:color w:val="414042"/>
          <w:sz w:val="24"/>
        </w:rPr>
        <w:t>the</w:t>
      </w:r>
      <w:r>
        <w:rPr>
          <w:color w:val="414042"/>
          <w:spacing w:val="-16"/>
          <w:sz w:val="24"/>
        </w:rPr>
        <w:t> </w:t>
      </w:r>
      <w:r>
        <w:rPr>
          <w:color w:val="414042"/>
          <w:sz w:val="24"/>
        </w:rPr>
        <w:t>community,</w:t>
      </w:r>
      <w:r>
        <w:rPr>
          <w:color w:val="414042"/>
          <w:spacing w:val="-15"/>
          <w:sz w:val="24"/>
        </w:rPr>
        <w:t> </w:t>
      </w:r>
      <w:r>
        <w:rPr>
          <w:color w:val="414042"/>
          <w:sz w:val="24"/>
        </w:rPr>
        <w:t>increasing</w:t>
      </w:r>
      <w:r>
        <w:rPr>
          <w:color w:val="414042"/>
          <w:spacing w:val="-16"/>
          <w:sz w:val="24"/>
        </w:rPr>
        <w:t> </w:t>
      </w:r>
      <w:r>
        <w:rPr>
          <w:color w:val="414042"/>
          <w:sz w:val="24"/>
        </w:rPr>
        <w:t>their</w:t>
      </w:r>
      <w:r>
        <w:rPr>
          <w:color w:val="414042"/>
          <w:spacing w:val="-16"/>
          <w:sz w:val="24"/>
        </w:rPr>
        <w:t> </w:t>
      </w:r>
      <w:r>
        <w:rPr>
          <w:color w:val="414042"/>
          <w:sz w:val="24"/>
        </w:rPr>
        <w:t>participants’</w:t>
      </w:r>
      <w:r>
        <w:rPr>
          <w:color w:val="414042"/>
          <w:spacing w:val="-33"/>
          <w:sz w:val="24"/>
        </w:rPr>
        <w:t> </w:t>
      </w:r>
      <w:r>
        <w:rPr>
          <w:color w:val="414042"/>
          <w:sz w:val="24"/>
        </w:rPr>
        <w:t>access</w:t>
      </w:r>
      <w:r>
        <w:rPr>
          <w:color w:val="414042"/>
          <w:spacing w:val="-16"/>
          <w:sz w:val="24"/>
        </w:rPr>
        <w:t> </w:t>
      </w:r>
      <w:r>
        <w:rPr>
          <w:color w:val="414042"/>
          <w:sz w:val="24"/>
        </w:rPr>
        <w:t>to</w:t>
      </w:r>
      <w:r>
        <w:rPr>
          <w:color w:val="414042"/>
          <w:spacing w:val="-15"/>
          <w:sz w:val="24"/>
        </w:rPr>
        <w:t> </w:t>
      </w:r>
      <w:r>
        <w:rPr>
          <w:color w:val="414042"/>
          <w:sz w:val="24"/>
        </w:rPr>
        <w:t>culturally specific treatment and</w:t>
      </w:r>
      <w:r>
        <w:rPr>
          <w:color w:val="414042"/>
          <w:spacing w:val="-2"/>
          <w:sz w:val="24"/>
        </w:rPr>
        <w:t> </w:t>
      </w:r>
      <w:r>
        <w:rPr>
          <w:color w:val="414042"/>
          <w:sz w:val="24"/>
        </w:rPr>
        <w:t>services</w:t>
      </w:r>
    </w:p>
    <w:p>
      <w:pPr>
        <w:spacing w:after="0" w:line="261" w:lineRule="auto"/>
        <w:jc w:val="both"/>
        <w:rPr>
          <w:sz w:val="24"/>
        </w:rPr>
        <w:sectPr>
          <w:headerReference w:type="default" r:id="rId19"/>
          <w:footerReference w:type="default" r:id="rId20"/>
          <w:pgSz w:w="12240" w:h="15840"/>
          <w:pgMar w:header="0" w:footer="764" w:top="700" w:bottom="960" w:left="780" w:right="700"/>
        </w:sectPr>
      </w:pPr>
    </w:p>
    <w:p>
      <w:pPr>
        <w:pStyle w:val="BodyText"/>
        <w:rPr>
          <w:sz w:val="20"/>
        </w:rPr>
      </w:pPr>
      <w:r>
        <w:rPr/>
        <w:pict>
          <v:shape style="position:absolute;margin-left:36.427502pt;margin-top:34.987499pt;width:539.15pt;height:700.6pt;mso-position-horizontal-relative:page;mso-position-vertical-relative:page;z-index:-16590336" coordorigin="729,700" coordsize="10783,14012" path="m969,700l893,712,827,746,775,798,741,864,729,940,729,14471,741,14547,775,14613,827,14665,893,14699,969,14711,11271,14711,11347,14699,11413,14665,11465,14613,11499,14547,11511,14471,11511,940,11499,864,11465,798,11413,746,11347,712,11271,700,969,700xe" filled="false" stroked="true" strokeweight=".855pt" strokecolor="#708ea7">
            <v:path arrowok="t"/>
            <v:stroke dashstyle="solid"/>
            <w10:wrap type="none"/>
          </v:shape>
        </w:pict>
      </w:r>
    </w:p>
    <w:p>
      <w:pPr>
        <w:pStyle w:val="BodyText"/>
        <w:rPr>
          <w:sz w:val="20"/>
        </w:rPr>
      </w:pPr>
    </w:p>
    <w:p>
      <w:pPr>
        <w:spacing w:before="222"/>
        <w:ind w:left="300" w:right="0" w:firstLine="0"/>
        <w:jc w:val="left"/>
        <w:rPr>
          <w:rFonts w:ascii="Arial"/>
          <w:b/>
          <w:sz w:val="36"/>
        </w:rPr>
      </w:pPr>
      <w:bookmarkStart w:name="Relational:" w:id="22"/>
      <w:bookmarkEnd w:id="22"/>
      <w:r>
        <w:rPr/>
      </w:r>
      <w:bookmarkStart w:name="Trauma and Addiction:" w:id="23"/>
      <w:bookmarkEnd w:id="23"/>
      <w:r>
        <w:rPr/>
      </w:r>
      <w:bookmarkStart w:name="_bookmark3" w:id="24"/>
      <w:bookmarkEnd w:id="24"/>
      <w:r>
        <w:rPr/>
      </w:r>
      <w:r>
        <w:rPr>
          <w:rFonts w:ascii="Arial"/>
          <w:b/>
          <w:color w:val="224460"/>
          <w:sz w:val="36"/>
        </w:rPr>
        <w:t>Relational:</w:t>
      </w:r>
    </w:p>
    <w:p>
      <w:pPr>
        <w:pStyle w:val="ListParagraph"/>
        <w:numPr>
          <w:ilvl w:val="1"/>
          <w:numId w:val="4"/>
        </w:numPr>
        <w:tabs>
          <w:tab w:pos="840" w:val="left" w:leader="none"/>
        </w:tabs>
        <w:spacing w:line="240" w:lineRule="auto" w:before="200" w:after="0"/>
        <w:ind w:left="840" w:right="0" w:hanging="180"/>
        <w:jc w:val="left"/>
        <w:rPr>
          <w:sz w:val="24"/>
        </w:rPr>
      </w:pPr>
      <w:r>
        <w:rPr>
          <w:color w:val="414042"/>
          <w:sz w:val="24"/>
        </w:rPr>
        <w:t>Legal support, including obtaining or maintaining child</w:t>
      </w:r>
      <w:r>
        <w:rPr>
          <w:color w:val="414042"/>
          <w:spacing w:val="-6"/>
          <w:sz w:val="24"/>
        </w:rPr>
        <w:t> </w:t>
      </w:r>
      <w:r>
        <w:rPr>
          <w:color w:val="414042"/>
          <w:sz w:val="24"/>
        </w:rPr>
        <w:t>custody</w:t>
      </w:r>
      <w:r>
        <w:rPr>
          <w:color w:val="414042"/>
          <w:sz w:val="24"/>
          <w:vertAlign w:val="superscript"/>
        </w:rPr>
        <w:t>11</w:t>
      </w:r>
    </w:p>
    <w:p>
      <w:pPr>
        <w:pStyle w:val="ListParagraph"/>
        <w:numPr>
          <w:ilvl w:val="1"/>
          <w:numId w:val="4"/>
        </w:numPr>
        <w:tabs>
          <w:tab w:pos="840" w:val="left" w:leader="none"/>
        </w:tabs>
        <w:spacing w:line="261" w:lineRule="auto" w:before="124" w:after="0"/>
        <w:ind w:left="840" w:right="376" w:hanging="180"/>
        <w:jc w:val="left"/>
        <w:rPr>
          <w:sz w:val="24"/>
        </w:rPr>
      </w:pPr>
      <w:r>
        <w:rPr>
          <w:color w:val="414042"/>
          <w:sz w:val="24"/>
        </w:rPr>
        <w:t>Family reunification, including parenting education and planning to resume custody and care of minor children</w:t>
      </w:r>
    </w:p>
    <w:p>
      <w:pPr>
        <w:pStyle w:val="ListParagraph"/>
        <w:numPr>
          <w:ilvl w:val="1"/>
          <w:numId w:val="4"/>
        </w:numPr>
        <w:tabs>
          <w:tab w:pos="840" w:val="left" w:leader="none"/>
        </w:tabs>
        <w:spacing w:line="240" w:lineRule="auto" w:before="98" w:after="0"/>
        <w:ind w:left="840" w:right="0" w:hanging="180"/>
        <w:jc w:val="left"/>
        <w:rPr>
          <w:sz w:val="24"/>
        </w:rPr>
      </w:pPr>
      <w:r>
        <w:rPr>
          <w:color w:val="414042"/>
          <w:sz w:val="24"/>
        </w:rPr>
        <w:t>Domestic violence or intimate partner violence</w:t>
      </w:r>
      <w:r>
        <w:rPr>
          <w:color w:val="414042"/>
          <w:spacing w:val="-4"/>
          <w:sz w:val="24"/>
        </w:rPr>
        <w:t> </w:t>
      </w:r>
      <w:r>
        <w:rPr>
          <w:color w:val="414042"/>
          <w:sz w:val="24"/>
        </w:rPr>
        <w:t>interventions</w:t>
      </w:r>
      <w:r>
        <w:rPr>
          <w:color w:val="414042"/>
          <w:sz w:val="24"/>
          <w:vertAlign w:val="superscript"/>
        </w:rPr>
        <w:t>12</w:t>
      </w:r>
    </w:p>
    <w:p>
      <w:pPr>
        <w:pStyle w:val="ListParagraph"/>
        <w:numPr>
          <w:ilvl w:val="1"/>
          <w:numId w:val="4"/>
        </w:numPr>
        <w:tabs>
          <w:tab w:pos="840" w:val="left" w:leader="none"/>
        </w:tabs>
        <w:spacing w:line="240" w:lineRule="auto" w:before="124" w:after="0"/>
        <w:ind w:left="840" w:right="0" w:hanging="180"/>
        <w:jc w:val="left"/>
        <w:rPr>
          <w:sz w:val="24"/>
        </w:rPr>
      </w:pPr>
      <w:r>
        <w:rPr>
          <w:color w:val="414042"/>
          <w:sz w:val="24"/>
        </w:rPr>
        <w:t>Childcare</w:t>
      </w:r>
      <w:r>
        <w:rPr>
          <w:color w:val="414042"/>
          <w:sz w:val="24"/>
          <w:vertAlign w:val="superscript"/>
        </w:rPr>
        <w:t>13</w:t>
      </w:r>
    </w:p>
    <w:p>
      <w:pPr>
        <w:pStyle w:val="BodyText"/>
        <w:spacing w:before="8"/>
        <w:rPr>
          <w:sz w:val="35"/>
        </w:rPr>
      </w:pPr>
    </w:p>
    <w:p>
      <w:pPr>
        <w:spacing w:before="0"/>
        <w:ind w:left="300" w:right="0" w:firstLine="0"/>
        <w:jc w:val="left"/>
        <w:rPr>
          <w:rFonts w:ascii="Arial"/>
          <w:b/>
          <w:sz w:val="36"/>
        </w:rPr>
      </w:pPr>
      <w:r>
        <w:rPr>
          <w:rFonts w:ascii="Arial"/>
          <w:b/>
          <w:color w:val="224460"/>
          <w:sz w:val="36"/>
        </w:rPr>
        <w:t>Trauma and Addiction:</w:t>
      </w:r>
    </w:p>
    <w:p>
      <w:pPr>
        <w:pStyle w:val="ListParagraph"/>
        <w:numPr>
          <w:ilvl w:val="1"/>
          <w:numId w:val="4"/>
        </w:numPr>
        <w:tabs>
          <w:tab w:pos="840" w:val="left" w:leader="none"/>
        </w:tabs>
        <w:spacing w:line="240" w:lineRule="auto" w:before="200" w:after="0"/>
        <w:ind w:left="840" w:right="0" w:hanging="180"/>
        <w:jc w:val="left"/>
        <w:rPr>
          <w:sz w:val="24"/>
        </w:rPr>
      </w:pPr>
      <w:r>
        <w:rPr>
          <w:color w:val="414042"/>
          <w:sz w:val="24"/>
        </w:rPr>
        <w:t>Mental health care or trauma-related</w:t>
      </w:r>
      <w:r>
        <w:rPr>
          <w:color w:val="414042"/>
          <w:spacing w:val="-2"/>
          <w:sz w:val="24"/>
        </w:rPr>
        <w:t> </w:t>
      </w:r>
      <w:r>
        <w:rPr>
          <w:color w:val="414042"/>
          <w:sz w:val="24"/>
        </w:rPr>
        <w:t>symptomology</w:t>
      </w:r>
    </w:p>
    <w:p>
      <w:pPr>
        <w:pStyle w:val="ListParagraph"/>
        <w:numPr>
          <w:ilvl w:val="1"/>
          <w:numId w:val="4"/>
        </w:numPr>
        <w:tabs>
          <w:tab w:pos="840" w:val="left" w:leader="none"/>
        </w:tabs>
        <w:spacing w:line="240" w:lineRule="auto" w:before="124" w:after="0"/>
        <w:ind w:left="840" w:right="0" w:hanging="180"/>
        <w:jc w:val="left"/>
        <w:rPr>
          <w:sz w:val="24"/>
        </w:rPr>
      </w:pPr>
      <w:r>
        <w:rPr>
          <w:color w:val="414042"/>
          <w:sz w:val="24"/>
        </w:rPr>
        <w:t>Substance use disorder</w:t>
      </w:r>
      <w:r>
        <w:rPr>
          <w:color w:val="414042"/>
          <w:spacing w:val="-2"/>
          <w:sz w:val="24"/>
        </w:rPr>
        <w:t> </w:t>
      </w:r>
      <w:r>
        <w:rPr>
          <w:color w:val="414042"/>
          <w:sz w:val="24"/>
        </w:rPr>
        <w:t>treatment</w:t>
      </w:r>
      <w:r>
        <w:rPr>
          <w:color w:val="414042"/>
          <w:sz w:val="24"/>
          <w:vertAlign w:val="superscript"/>
        </w:rPr>
        <w:t>14</w:t>
      </w:r>
    </w:p>
    <w:p>
      <w:pPr>
        <w:pStyle w:val="ListParagraph"/>
        <w:numPr>
          <w:ilvl w:val="1"/>
          <w:numId w:val="4"/>
        </w:numPr>
        <w:tabs>
          <w:tab w:pos="840" w:val="left" w:leader="none"/>
        </w:tabs>
        <w:spacing w:line="240" w:lineRule="auto" w:before="124" w:after="0"/>
        <w:ind w:left="840" w:right="0" w:hanging="180"/>
        <w:jc w:val="left"/>
        <w:rPr>
          <w:sz w:val="24"/>
        </w:rPr>
      </w:pPr>
      <w:r>
        <w:rPr>
          <w:color w:val="414042"/>
          <w:sz w:val="24"/>
        </w:rPr>
        <w:t>History of sex</w:t>
      </w:r>
      <w:r>
        <w:rPr>
          <w:color w:val="414042"/>
          <w:spacing w:val="-4"/>
          <w:sz w:val="24"/>
        </w:rPr>
        <w:t> </w:t>
      </w:r>
      <w:r>
        <w:rPr>
          <w:color w:val="414042"/>
          <w:sz w:val="24"/>
        </w:rPr>
        <w:t>work/trafficking</w:t>
      </w:r>
      <w:r>
        <w:rPr>
          <w:color w:val="414042"/>
          <w:sz w:val="24"/>
          <w:vertAlign w:val="superscript"/>
        </w:rPr>
        <w:t>15</w:t>
      </w:r>
    </w:p>
    <w:p>
      <w:pPr>
        <w:pStyle w:val="ListParagraph"/>
        <w:numPr>
          <w:ilvl w:val="1"/>
          <w:numId w:val="4"/>
        </w:numPr>
        <w:tabs>
          <w:tab w:pos="840" w:val="left" w:leader="none"/>
        </w:tabs>
        <w:spacing w:line="261" w:lineRule="auto" w:before="124" w:after="0"/>
        <w:ind w:left="839" w:right="375" w:hanging="180"/>
        <w:jc w:val="left"/>
        <w:rPr>
          <w:sz w:val="24"/>
        </w:rPr>
      </w:pPr>
      <w:r>
        <w:rPr>
          <w:color w:val="414042"/>
          <w:sz w:val="24"/>
        </w:rPr>
        <w:t>Primary health concerns,</w:t>
      </w:r>
      <w:r>
        <w:rPr>
          <w:color w:val="414042"/>
          <w:sz w:val="24"/>
          <w:vertAlign w:val="superscript"/>
        </w:rPr>
        <w:t>16</w:t>
      </w:r>
      <w:r>
        <w:rPr>
          <w:color w:val="414042"/>
          <w:sz w:val="24"/>
          <w:vertAlign w:val="baseline"/>
        </w:rPr>
        <w:t> including pregnancy, gynecologic health, and weight gain associated with</w:t>
      </w:r>
      <w:r>
        <w:rPr>
          <w:color w:val="414042"/>
          <w:spacing w:val="4"/>
          <w:sz w:val="24"/>
          <w:vertAlign w:val="baseline"/>
        </w:rPr>
        <w:t> </w:t>
      </w:r>
      <w:r>
        <w:rPr>
          <w:color w:val="414042"/>
          <w:sz w:val="24"/>
          <w:vertAlign w:val="baseline"/>
        </w:rPr>
        <w:t>incarceration</w:t>
      </w:r>
    </w:p>
    <w:p>
      <w:pPr>
        <w:pStyle w:val="ListParagraph"/>
        <w:numPr>
          <w:ilvl w:val="1"/>
          <w:numId w:val="4"/>
        </w:numPr>
        <w:tabs>
          <w:tab w:pos="840" w:val="left" w:leader="none"/>
        </w:tabs>
        <w:spacing w:line="240" w:lineRule="auto" w:before="98" w:after="0"/>
        <w:ind w:left="839" w:right="0" w:hanging="181"/>
        <w:jc w:val="left"/>
        <w:rPr>
          <w:sz w:val="24"/>
        </w:rPr>
      </w:pPr>
      <w:r>
        <w:rPr>
          <w:color w:val="414042"/>
          <w:sz w:val="24"/>
        </w:rPr>
        <w:t>Reproductive health care, prenatal care, and treatment for sexually transmitted</w:t>
      </w:r>
      <w:r>
        <w:rPr>
          <w:color w:val="414042"/>
          <w:spacing w:val="-10"/>
          <w:sz w:val="24"/>
        </w:rPr>
        <w:t> </w:t>
      </w:r>
      <w:r>
        <w:rPr>
          <w:color w:val="414042"/>
          <w:sz w:val="24"/>
        </w:rPr>
        <w:t>diseases</w:t>
      </w:r>
      <w:r>
        <w:rPr>
          <w:color w:val="414042"/>
          <w:sz w:val="24"/>
          <w:vertAlign w:val="superscript"/>
        </w:rPr>
        <w:t>17</w:t>
      </w:r>
    </w:p>
    <w:p>
      <w:pPr>
        <w:pStyle w:val="BodyText"/>
        <w:spacing w:line="261" w:lineRule="auto" w:before="224"/>
        <w:ind w:left="300" w:right="375"/>
        <w:jc w:val="both"/>
      </w:pPr>
      <w:r>
        <w:rPr>
          <w:color w:val="414042"/>
        </w:rPr>
        <w:t>Safe</w:t>
      </w:r>
      <w:r>
        <w:rPr>
          <w:color w:val="414042"/>
          <w:spacing w:val="-5"/>
        </w:rPr>
        <w:t> </w:t>
      </w:r>
      <w:r>
        <w:rPr>
          <w:color w:val="414042"/>
        </w:rPr>
        <w:t>and</w:t>
      </w:r>
      <w:r>
        <w:rPr>
          <w:color w:val="414042"/>
          <w:spacing w:val="-3"/>
        </w:rPr>
        <w:t> </w:t>
      </w:r>
      <w:r>
        <w:rPr>
          <w:color w:val="414042"/>
        </w:rPr>
        <w:t>stable</w:t>
      </w:r>
      <w:r>
        <w:rPr>
          <w:color w:val="414042"/>
          <w:spacing w:val="-4"/>
        </w:rPr>
        <w:t> </w:t>
      </w:r>
      <w:r>
        <w:rPr>
          <w:color w:val="414042"/>
        </w:rPr>
        <w:t>housing</w:t>
      </w:r>
      <w:r>
        <w:rPr>
          <w:color w:val="414042"/>
          <w:spacing w:val="-4"/>
        </w:rPr>
        <w:t> </w:t>
      </w:r>
      <w:r>
        <w:rPr>
          <w:color w:val="414042"/>
        </w:rPr>
        <w:t>is</w:t>
      </w:r>
      <w:r>
        <w:rPr>
          <w:color w:val="414042"/>
          <w:spacing w:val="-3"/>
        </w:rPr>
        <w:t> </w:t>
      </w:r>
      <w:r>
        <w:rPr>
          <w:color w:val="414042"/>
        </w:rPr>
        <w:t>particularly</w:t>
      </w:r>
      <w:r>
        <w:rPr>
          <w:color w:val="414042"/>
          <w:spacing w:val="-4"/>
        </w:rPr>
        <w:t> </w:t>
      </w:r>
      <w:r>
        <w:rPr>
          <w:color w:val="414042"/>
        </w:rPr>
        <w:t>important</w:t>
      </w:r>
      <w:r>
        <w:rPr>
          <w:color w:val="414042"/>
          <w:spacing w:val="-5"/>
        </w:rPr>
        <w:t> </w:t>
      </w:r>
      <w:r>
        <w:rPr>
          <w:color w:val="414042"/>
        </w:rPr>
        <w:t>for</w:t>
      </w:r>
      <w:r>
        <w:rPr>
          <w:color w:val="414042"/>
          <w:spacing w:val="-4"/>
        </w:rPr>
        <w:t> </w:t>
      </w:r>
      <w:r>
        <w:rPr>
          <w:color w:val="414042"/>
        </w:rPr>
        <w:t>women</w:t>
      </w:r>
      <w:r>
        <w:rPr>
          <w:color w:val="414042"/>
          <w:spacing w:val="-4"/>
        </w:rPr>
        <w:t> </w:t>
      </w:r>
      <w:r>
        <w:rPr>
          <w:color w:val="414042"/>
        </w:rPr>
        <w:t>to</w:t>
      </w:r>
      <w:r>
        <w:rPr>
          <w:color w:val="414042"/>
          <w:spacing w:val="-3"/>
        </w:rPr>
        <w:t> </w:t>
      </w:r>
      <w:r>
        <w:rPr>
          <w:color w:val="414042"/>
        </w:rPr>
        <w:t>ensure</w:t>
      </w:r>
      <w:r>
        <w:rPr>
          <w:color w:val="414042"/>
          <w:spacing w:val="-4"/>
        </w:rPr>
        <w:t> </w:t>
      </w:r>
      <w:r>
        <w:rPr>
          <w:color w:val="414042"/>
        </w:rPr>
        <w:t>their</w:t>
      </w:r>
      <w:r>
        <w:rPr>
          <w:color w:val="414042"/>
          <w:spacing w:val="-4"/>
        </w:rPr>
        <w:t> </w:t>
      </w:r>
      <w:r>
        <w:rPr>
          <w:color w:val="414042"/>
        </w:rPr>
        <w:t>physical</w:t>
      </w:r>
      <w:r>
        <w:rPr>
          <w:color w:val="414042"/>
          <w:spacing w:val="-4"/>
        </w:rPr>
        <w:t> </w:t>
      </w:r>
      <w:r>
        <w:rPr>
          <w:color w:val="414042"/>
        </w:rPr>
        <w:t>and</w:t>
      </w:r>
      <w:r>
        <w:rPr>
          <w:color w:val="414042"/>
          <w:spacing w:val="-5"/>
        </w:rPr>
        <w:t> </w:t>
      </w:r>
      <w:r>
        <w:rPr>
          <w:color w:val="414042"/>
        </w:rPr>
        <w:t>emotional</w:t>
      </w:r>
      <w:r>
        <w:rPr>
          <w:color w:val="414042"/>
          <w:spacing w:val="-4"/>
        </w:rPr>
        <w:t> </w:t>
      </w:r>
      <w:r>
        <w:rPr>
          <w:color w:val="414042"/>
        </w:rPr>
        <w:t>safety immediately following release. Having a secure place to live can minimize the risk of women returning to sex work or relying on unhealthy relationships to meet basic needs. Safe and stable housing should   be located away from prior abusive or unhealthy relationships with space for the woman to make her transition back into the community a positive and productive experience. A </w:t>
      </w:r>
      <w:r>
        <w:rPr>
          <w:color w:val="414042"/>
          <w:spacing w:val="-3"/>
        </w:rPr>
        <w:t>woman’s </w:t>
      </w:r>
      <w:r>
        <w:rPr>
          <w:color w:val="414042"/>
        </w:rPr>
        <w:t>criminal history can</w:t>
      </w:r>
      <w:r>
        <w:rPr>
          <w:color w:val="414042"/>
          <w:spacing w:val="-8"/>
        </w:rPr>
        <w:t> </w:t>
      </w:r>
      <w:r>
        <w:rPr>
          <w:color w:val="414042"/>
        </w:rPr>
        <w:t>make</w:t>
      </w:r>
      <w:r>
        <w:rPr>
          <w:color w:val="414042"/>
          <w:spacing w:val="-7"/>
        </w:rPr>
        <w:t> </w:t>
      </w:r>
      <w:r>
        <w:rPr>
          <w:color w:val="414042"/>
        </w:rPr>
        <w:t>it</w:t>
      </w:r>
      <w:r>
        <w:rPr>
          <w:color w:val="414042"/>
          <w:spacing w:val="-7"/>
        </w:rPr>
        <w:t> </w:t>
      </w:r>
      <w:r>
        <w:rPr>
          <w:color w:val="414042"/>
        </w:rPr>
        <w:t>difficult</w:t>
      </w:r>
      <w:r>
        <w:rPr>
          <w:color w:val="414042"/>
          <w:spacing w:val="-8"/>
        </w:rPr>
        <w:t> </w:t>
      </w:r>
      <w:r>
        <w:rPr>
          <w:color w:val="414042"/>
        </w:rPr>
        <w:t>to</w:t>
      </w:r>
      <w:r>
        <w:rPr>
          <w:color w:val="414042"/>
          <w:spacing w:val="-7"/>
        </w:rPr>
        <w:t> </w:t>
      </w:r>
      <w:r>
        <w:rPr>
          <w:color w:val="414042"/>
        </w:rPr>
        <w:t>find</w:t>
      </w:r>
      <w:r>
        <w:rPr>
          <w:color w:val="414042"/>
          <w:spacing w:val="-7"/>
        </w:rPr>
        <w:t> </w:t>
      </w:r>
      <w:r>
        <w:rPr>
          <w:color w:val="414042"/>
        </w:rPr>
        <w:t>appropriate</w:t>
      </w:r>
      <w:r>
        <w:rPr>
          <w:color w:val="414042"/>
          <w:spacing w:val="-8"/>
        </w:rPr>
        <w:t> </w:t>
      </w:r>
      <w:r>
        <w:rPr>
          <w:color w:val="414042"/>
        </w:rPr>
        <w:t>housing,</w:t>
      </w:r>
      <w:r>
        <w:rPr>
          <w:color w:val="414042"/>
          <w:spacing w:val="-7"/>
        </w:rPr>
        <w:t> </w:t>
      </w:r>
      <w:r>
        <w:rPr>
          <w:color w:val="414042"/>
        </w:rPr>
        <w:t>as</w:t>
      </w:r>
      <w:r>
        <w:rPr>
          <w:color w:val="414042"/>
          <w:spacing w:val="-7"/>
        </w:rPr>
        <w:t> </w:t>
      </w:r>
      <w:r>
        <w:rPr>
          <w:color w:val="414042"/>
        </w:rPr>
        <w:t>many</w:t>
      </w:r>
      <w:r>
        <w:rPr>
          <w:color w:val="414042"/>
          <w:spacing w:val="-8"/>
        </w:rPr>
        <w:t> </w:t>
      </w:r>
      <w:r>
        <w:rPr>
          <w:color w:val="414042"/>
        </w:rPr>
        <w:t>communities</w:t>
      </w:r>
      <w:r>
        <w:rPr>
          <w:color w:val="414042"/>
          <w:spacing w:val="-7"/>
        </w:rPr>
        <w:t> </w:t>
      </w:r>
      <w:r>
        <w:rPr>
          <w:color w:val="414042"/>
        </w:rPr>
        <w:t>lack</w:t>
      </w:r>
      <w:r>
        <w:rPr>
          <w:color w:val="414042"/>
          <w:spacing w:val="-7"/>
        </w:rPr>
        <w:t> </w:t>
      </w:r>
      <w:r>
        <w:rPr>
          <w:color w:val="414042"/>
        </w:rPr>
        <w:t>sufficient</w:t>
      </w:r>
      <w:r>
        <w:rPr>
          <w:color w:val="414042"/>
          <w:spacing w:val="-8"/>
        </w:rPr>
        <w:t> </w:t>
      </w:r>
      <w:r>
        <w:rPr>
          <w:color w:val="414042"/>
        </w:rPr>
        <w:t>housing</w:t>
      </w:r>
      <w:r>
        <w:rPr>
          <w:color w:val="414042"/>
          <w:spacing w:val="-7"/>
        </w:rPr>
        <w:t> </w:t>
      </w:r>
      <w:r>
        <w:rPr>
          <w:color w:val="414042"/>
        </w:rPr>
        <w:t>options</w:t>
      </w:r>
      <w:r>
        <w:rPr>
          <w:color w:val="414042"/>
          <w:spacing w:val="-7"/>
        </w:rPr>
        <w:t> </w:t>
      </w:r>
      <w:r>
        <w:rPr>
          <w:color w:val="414042"/>
        </w:rPr>
        <w:t>for people with a criminal conviction. Some communities may have transitional housing or halfway houses for women; however, not all jurisdictions certify or regulate these programs. Housing programs should be vetted to ensure they do not engage in predatory practices, such as requiring significant portions of a </w:t>
      </w:r>
      <w:r>
        <w:rPr>
          <w:color w:val="414042"/>
          <w:spacing w:val="-3"/>
        </w:rPr>
        <w:t>woman’s</w:t>
      </w:r>
      <w:r>
        <w:rPr>
          <w:color w:val="414042"/>
          <w:spacing w:val="-6"/>
        </w:rPr>
        <w:t> </w:t>
      </w:r>
      <w:r>
        <w:rPr>
          <w:color w:val="414042"/>
        </w:rPr>
        <w:t>disability</w:t>
      </w:r>
      <w:r>
        <w:rPr>
          <w:color w:val="414042"/>
          <w:spacing w:val="-7"/>
        </w:rPr>
        <w:t> </w:t>
      </w:r>
      <w:r>
        <w:rPr>
          <w:color w:val="414042"/>
        </w:rPr>
        <w:t>check</w:t>
      </w:r>
      <w:r>
        <w:rPr>
          <w:color w:val="414042"/>
          <w:spacing w:val="-6"/>
        </w:rPr>
        <w:t> </w:t>
      </w:r>
      <w:r>
        <w:rPr>
          <w:color w:val="414042"/>
        </w:rPr>
        <w:t>(if</w:t>
      </w:r>
      <w:r>
        <w:rPr>
          <w:color w:val="414042"/>
          <w:spacing w:val="-6"/>
        </w:rPr>
        <w:t> </w:t>
      </w:r>
      <w:r>
        <w:rPr>
          <w:color w:val="414042"/>
        </w:rPr>
        <w:t>she</w:t>
      </w:r>
      <w:r>
        <w:rPr>
          <w:color w:val="414042"/>
          <w:spacing w:val="-6"/>
        </w:rPr>
        <w:t> </w:t>
      </w:r>
      <w:r>
        <w:rPr>
          <w:color w:val="414042"/>
        </w:rPr>
        <w:t>receives</w:t>
      </w:r>
      <w:r>
        <w:rPr>
          <w:color w:val="414042"/>
          <w:spacing w:val="-7"/>
        </w:rPr>
        <w:t> </w:t>
      </w:r>
      <w:r>
        <w:rPr>
          <w:color w:val="414042"/>
        </w:rPr>
        <w:t>disability</w:t>
      </w:r>
      <w:r>
        <w:rPr>
          <w:color w:val="414042"/>
          <w:spacing w:val="-7"/>
        </w:rPr>
        <w:t> </w:t>
      </w:r>
      <w:r>
        <w:rPr>
          <w:color w:val="414042"/>
        </w:rPr>
        <w:t>benefits)</w:t>
      </w:r>
      <w:r>
        <w:rPr>
          <w:color w:val="414042"/>
          <w:spacing w:val="-6"/>
        </w:rPr>
        <w:t> </w:t>
      </w:r>
      <w:r>
        <w:rPr>
          <w:color w:val="414042"/>
        </w:rPr>
        <w:t>or</w:t>
      </w:r>
      <w:r>
        <w:rPr>
          <w:color w:val="414042"/>
          <w:spacing w:val="-6"/>
        </w:rPr>
        <w:t> </w:t>
      </w:r>
      <w:r>
        <w:rPr>
          <w:color w:val="414042"/>
        </w:rPr>
        <w:t>paycheck,</w:t>
      </w:r>
      <w:r>
        <w:rPr>
          <w:color w:val="414042"/>
          <w:spacing w:val="-7"/>
        </w:rPr>
        <w:t> </w:t>
      </w:r>
      <w:r>
        <w:rPr>
          <w:color w:val="414042"/>
        </w:rPr>
        <w:t>or</w:t>
      </w:r>
      <w:r>
        <w:rPr>
          <w:color w:val="414042"/>
          <w:spacing w:val="-6"/>
        </w:rPr>
        <w:t> </w:t>
      </w:r>
      <w:r>
        <w:rPr>
          <w:color w:val="414042"/>
        </w:rPr>
        <w:t>forcing</w:t>
      </w:r>
      <w:r>
        <w:rPr>
          <w:color w:val="414042"/>
          <w:spacing w:val="-6"/>
        </w:rPr>
        <w:t> </w:t>
      </w:r>
      <w:r>
        <w:rPr>
          <w:color w:val="414042"/>
        </w:rPr>
        <w:t>program</w:t>
      </w:r>
      <w:r>
        <w:rPr>
          <w:color w:val="414042"/>
          <w:spacing w:val="-6"/>
        </w:rPr>
        <w:t> </w:t>
      </w:r>
      <w:r>
        <w:rPr>
          <w:color w:val="414042"/>
        </w:rPr>
        <w:t>participants to</w:t>
      </w:r>
      <w:r>
        <w:rPr>
          <w:color w:val="414042"/>
          <w:spacing w:val="-11"/>
        </w:rPr>
        <w:t> </w:t>
      </w:r>
      <w:r>
        <w:rPr>
          <w:color w:val="414042"/>
        </w:rPr>
        <w:t>engage</w:t>
      </w:r>
      <w:r>
        <w:rPr>
          <w:color w:val="414042"/>
          <w:spacing w:val="-11"/>
        </w:rPr>
        <w:t> </w:t>
      </w:r>
      <w:r>
        <w:rPr>
          <w:color w:val="414042"/>
        </w:rPr>
        <w:t>in</w:t>
      </w:r>
      <w:r>
        <w:rPr>
          <w:color w:val="414042"/>
          <w:spacing w:val="-11"/>
        </w:rPr>
        <w:t> </w:t>
      </w:r>
      <w:r>
        <w:rPr>
          <w:color w:val="414042"/>
        </w:rPr>
        <w:t>inappropriate</w:t>
      </w:r>
      <w:r>
        <w:rPr>
          <w:color w:val="414042"/>
          <w:spacing w:val="-11"/>
        </w:rPr>
        <w:t> </w:t>
      </w:r>
      <w:r>
        <w:rPr>
          <w:color w:val="414042"/>
        </w:rPr>
        <w:t>or</w:t>
      </w:r>
      <w:r>
        <w:rPr>
          <w:color w:val="414042"/>
          <w:spacing w:val="-11"/>
        </w:rPr>
        <w:t> </w:t>
      </w:r>
      <w:r>
        <w:rPr>
          <w:color w:val="414042"/>
        </w:rPr>
        <w:t>illegal</w:t>
      </w:r>
      <w:r>
        <w:rPr>
          <w:color w:val="414042"/>
          <w:spacing w:val="-11"/>
        </w:rPr>
        <w:t> </w:t>
      </w:r>
      <w:r>
        <w:rPr>
          <w:color w:val="414042"/>
        </w:rPr>
        <w:t>behaviors</w:t>
      </w:r>
      <w:r>
        <w:rPr>
          <w:color w:val="414042"/>
          <w:spacing w:val="-11"/>
        </w:rPr>
        <w:t> </w:t>
      </w:r>
      <w:r>
        <w:rPr>
          <w:color w:val="414042"/>
        </w:rPr>
        <w:t>or</w:t>
      </w:r>
      <w:r>
        <w:rPr>
          <w:color w:val="414042"/>
          <w:spacing w:val="-11"/>
        </w:rPr>
        <w:t> </w:t>
      </w:r>
      <w:r>
        <w:rPr>
          <w:color w:val="414042"/>
        </w:rPr>
        <w:t>labor</w:t>
      </w:r>
      <w:r>
        <w:rPr>
          <w:color w:val="414042"/>
          <w:spacing w:val="-11"/>
        </w:rPr>
        <w:t> </w:t>
      </w:r>
      <w:r>
        <w:rPr>
          <w:color w:val="414042"/>
        </w:rPr>
        <w:t>(e.g.,</w:t>
      </w:r>
      <w:r>
        <w:rPr>
          <w:color w:val="414042"/>
          <w:spacing w:val="-11"/>
        </w:rPr>
        <w:t> </w:t>
      </w:r>
      <w:r>
        <w:rPr>
          <w:color w:val="414042"/>
        </w:rPr>
        <w:t>panhandling,</w:t>
      </w:r>
      <w:r>
        <w:rPr>
          <w:color w:val="414042"/>
          <w:spacing w:val="-11"/>
        </w:rPr>
        <w:t> </w:t>
      </w:r>
      <w:r>
        <w:rPr>
          <w:color w:val="414042"/>
        </w:rPr>
        <w:t>prostitution)</w:t>
      </w:r>
      <w:r>
        <w:rPr>
          <w:color w:val="414042"/>
          <w:spacing w:val="-11"/>
        </w:rPr>
        <w:t> </w:t>
      </w:r>
      <w:r>
        <w:rPr>
          <w:color w:val="414042"/>
        </w:rPr>
        <w:t>to</w:t>
      </w:r>
      <w:r>
        <w:rPr>
          <w:color w:val="414042"/>
          <w:spacing w:val="-11"/>
        </w:rPr>
        <w:t> </w:t>
      </w:r>
      <w:r>
        <w:rPr>
          <w:color w:val="414042"/>
        </w:rPr>
        <w:t>generate</w:t>
      </w:r>
      <w:r>
        <w:rPr>
          <w:color w:val="414042"/>
          <w:spacing w:val="-11"/>
        </w:rPr>
        <w:t> </w:t>
      </w:r>
      <w:r>
        <w:rPr>
          <w:color w:val="414042"/>
        </w:rPr>
        <w:t>income for the program.</w:t>
      </w:r>
    </w:p>
    <w:p>
      <w:pPr>
        <w:pStyle w:val="BodyText"/>
        <w:spacing w:line="261" w:lineRule="auto" w:before="190"/>
        <w:ind w:left="300" w:right="374"/>
        <w:jc w:val="both"/>
      </w:pPr>
      <w:r>
        <w:rPr>
          <w:color w:val="414042"/>
        </w:rPr>
        <w:t>Employment is crucial for women in meeting their needs and building their independence. Making         a livable wage is critical to ensuring that temptations to resume unhealthy relationships for financial reasons or engaging in unhealthy or illegal behaviors to earn income are minimized. However, having    a criminal history can be a major barrier to employment. </w:t>
      </w:r>
      <w:r>
        <w:rPr>
          <w:color w:val="414042"/>
          <w:spacing w:val="-4"/>
        </w:rPr>
        <w:t>Women </w:t>
      </w:r>
      <w:r>
        <w:rPr>
          <w:color w:val="414042"/>
        </w:rPr>
        <w:t>should be supported in finding and retaining employment. This may include providing women help finding organizations that are receptive to hiring individuals with criminal histories; overcoming barriers to obtaining an interview; accessing clothes that are appropriate for interviews; securing transportation to interviews and employment when hired; arranging childcare during working hours; reconciling work schedules with requirements for any criminal justice oversight, such as probation visits; and addressing other needs that</w:t>
      </w:r>
      <w:r>
        <w:rPr>
          <w:color w:val="414042"/>
          <w:spacing w:val="-2"/>
        </w:rPr>
        <w:t> </w:t>
      </w:r>
      <w:r>
        <w:rPr>
          <w:color w:val="414042"/>
        </w:rPr>
        <w:t>arise.</w:t>
      </w:r>
    </w:p>
    <w:p>
      <w:pPr>
        <w:spacing w:after="0" w:line="261" w:lineRule="auto"/>
        <w:jc w:val="both"/>
        <w:sectPr>
          <w:headerReference w:type="default" r:id="rId23"/>
          <w:footerReference w:type="default" r:id="rId24"/>
          <w:pgSz w:w="12240" w:h="15840"/>
          <w:pgMar w:header="0" w:footer="764" w:top="700" w:bottom="960" w:left="780" w:right="700"/>
        </w:sectPr>
      </w:pPr>
    </w:p>
    <w:p>
      <w:pPr>
        <w:pStyle w:val="BodyText"/>
        <w:rPr>
          <w:sz w:val="20"/>
        </w:rPr>
      </w:pPr>
      <w:r>
        <w:rPr/>
        <w:pict>
          <v:shape style="position:absolute;margin-left:36.427502pt;margin-top:34.987499pt;width:539.15pt;height:700.6pt;mso-position-horizontal-relative:page;mso-position-vertical-relative:page;z-index:-16589824" coordorigin="729,700" coordsize="10783,14012" path="m969,700l893,712,827,746,775,798,741,864,729,940,729,14471,741,14547,775,14613,827,14665,893,14699,969,14711,11271,14711,11347,14699,11413,14665,11465,14613,11499,14547,11511,14471,11511,940,11499,864,11465,798,11413,746,11347,712,11271,700,969,700xe" filled="false" stroked="true" strokeweight=".855pt" strokecolor="#708ea7">
            <v:path arrowok="t"/>
            <v:stroke dashstyle="solid"/>
            <w10:wrap type="none"/>
          </v:shape>
        </w:pict>
      </w:r>
    </w:p>
    <w:p>
      <w:pPr>
        <w:pStyle w:val="BodyText"/>
        <w:rPr>
          <w:sz w:val="20"/>
        </w:rPr>
      </w:pPr>
    </w:p>
    <w:p>
      <w:pPr>
        <w:spacing w:before="222"/>
        <w:ind w:left="300" w:right="0" w:firstLine="0"/>
        <w:jc w:val="left"/>
        <w:rPr>
          <w:rFonts w:ascii="Arial"/>
          <w:b/>
          <w:sz w:val="36"/>
        </w:rPr>
      </w:pPr>
      <w:bookmarkStart w:name="More Information and Resources:" w:id="25"/>
      <w:bookmarkEnd w:id="25"/>
      <w:r>
        <w:rPr/>
      </w:r>
      <w:bookmarkStart w:name="Treatment locators" w:id="26"/>
      <w:bookmarkEnd w:id="26"/>
      <w:r>
        <w:rPr/>
      </w:r>
      <w:bookmarkStart w:name="Other resources" w:id="27"/>
      <w:bookmarkEnd w:id="27"/>
      <w:r>
        <w:rPr/>
      </w:r>
      <w:r>
        <w:rPr>
          <w:rFonts w:ascii="Arial"/>
          <w:b/>
          <w:color w:val="224460"/>
          <w:sz w:val="36"/>
        </w:rPr>
        <w:t>More Information and Resources:</w:t>
      </w:r>
    </w:p>
    <w:p>
      <w:pPr>
        <w:pStyle w:val="BodyText"/>
        <w:spacing w:before="8"/>
        <w:rPr>
          <w:rFonts w:ascii="Arial"/>
          <w:b/>
          <w:sz w:val="34"/>
        </w:rPr>
      </w:pPr>
    </w:p>
    <w:p>
      <w:pPr>
        <w:pStyle w:val="Heading2"/>
        <w:spacing w:before="0"/>
        <w:ind w:left="300"/>
      </w:pPr>
      <w:r>
        <w:rPr>
          <w:color w:val="586F44"/>
        </w:rPr>
        <w:t>Treatment locators</w:t>
      </w:r>
    </w:p>
    <w:p>
      <w:pPr>
        <w:pStyle w:val="ListParagraph"/>
        <w:numPr>
          <w:ilvl w:val="1"/>
          <w:numId w:val="4"/>
        </w:numPr>
        <w:tabs>
          <w:tab w:pos="840" w:val="left" w:leader="none"/>
        </w:tabs>
        <w:spacing w:line="240" w:lineRule="auto" w:before="225" w:after="0"/>
        <w:ind w:left="840" w:right="0" w:hanging="180"/>
        <w:jc w:val="left"/>
        <w:rPr>
          <w:sz w:val="24"/>
        </w:rPr>
      </w:pPr>
      <w:hyperlink r:id="rId27">
        <w:r>
          <w:rPr>
            <w:color w:val="1C384C"/>
            <w:spacing w:val="-6"/>
            <w:sz w:val="24"/>
            <w:u w:val="single" w:color="1C384C"/>
          </w:rPr>
          <w:t>SAMHSA’s </w:t>
        </w:r>
        <w:r>
          <w:rPr>
            <w:color w:val="1C384C"/>
            <w:sz w:val="24"/>
            <w:u w:val="single" w:color="1C384C"/>
          </w:rPr>
          <w:t>treatment access page</w:t>
        </w:r>
        <w:r>
          <w:rPr>
            <w:color w:val="1C384C"/>
            <w:sz w:val="24"/>
          </w:rPr>
          <w:t> </w:t>
        </w:r>
      </w:hyperlink>
      <w:r>
        <w:rPr>
          <w:color w:val="414042"/>
          <w:sz w:val="24"/>
        </w:rPr>
        <w:t>contains links to multiple treatment</w:t>
      </w:r>
      <w:r>
        <w:rPr>
          <w:color w:val="414042"/>
          <w:spacing w:val="3"/>
          <w:sz w:val="24"/>
        </w:rPr>
        <w:t> </w:t>
      </w:r>
      <w:r>
        <w:rPr>
          <w:color w:val="414042"/>
          <w:sz w:val="24"/>
        </w:rPr>
        <w:t>locators.</w:t>
      </w:r>
    </w:p>
    <w:p>
      <w:pPr>
        <w:pStyle w:val="ListParagraph"/>
        <w:numPr>
          <w:ilvl w:val="2"/>
          <w:numId w:val="4"/>
        </w:numPr>
        <w:tabs>
          <w:tab w:pos="1200" w:val="left" w:leader="none"/>
        </w:tabs>
        <w:spacing w:line="261" w:lineRule="auto" w:before="224" w:after="0"/>
        <w:ind w:left="1200" w:right="378" w:hanging="180"/>
        <w:jc w:val="left"/>
        <w:rPr>
          <w:sz w:val="24"/>
        </w:rPr>
      </w:pPr>
      <w:r>
        <w:rPr>
          <w:color w:val="414042"/>
          <w:sz w:val="24"/>
        </w:rPr>
        <w:t>The federal </w:t>
      </w:r>
      <w:r>
        <w:rPr>
          <w:i/>
          <w:color w:val="414042"/>
          <w:sz w:val="24"/>
        </w:rPr>
        <w:t>Substance Use </w:t>
      </w:r>
      <w:r>
        <w:rPr>
          <w:i/>
          <w:color w:val="414042"/>
          <w:spacing w:val="-3"/>
          <w:sz w:val="24"/>
        </w:rPr>
        <w:t>Treatment </w:t>
      </w:r>
      <w:r>
        <w:rPr>
          <w:i/>
          <w:color w:val="414042"/>
          <w:sz w:val="24"/>
        </w:rPr>
        <w:t>Locator </w:t>
      </w:r>
      <w:r>
        <w:rPr>
          <w:color w:val="414042"/>
          <w:sz w:val="24"/>
        </w:rPr>
        <w:t>is searchable by </w:t>
      </w:r>
      <w:r>
        <w:rPr>
          <w:color w:val="414042"/>
          <w:spacing w:val="-4"/>
          <w:sz w:val="24"/>
        </w:rPr>
        <w:t>city, </w:t>
      </w:r>
      <w:r>
        <w:rPr>
          <w:color w:val="414042"/>
          <w:sz w:val="24"/>
        </w:rPr>
        <w:t>zip code, region, program, payment option, and treatment type to identify mental and substance use treatment</w:t>
      </w:r>
      <w:r>
        <w:rPr>
          <w:color w:val="414042"/>
          <w:spacing w:val="-7"/>
          <w:sz w:val="24"/>
        </w:rPr>
        <w:t> </w:t>
      </w:r>
      <w:r>
        <w:rPr>
          <w:color w:val="414042"/>
          <w:sz w:val="24"/>
        </w:rPr>
        <w:t>providers.</w:t>
      </w:r>
    </w:p>
    <w:p>
      <w:pPr>
        <w:pStyle w:val="ListParagraph"/>
        <w:numPr>
          <w:ilvl w:val="2"/>
          <w:numId w:val="4"/>
        </w:numPr>
        <w:tabs>
          <w:tab w:pos="1200" w:val="left" w:leader="none"/>
        </w:tabs>
        <w:spacing w:line="261" w:lineRule="auto" w:before="98" w:after="0"/>
        <w:ind w:left="1200" w:right="378" w:hanging="180"/>
        <w:jc w:val="left"/>
        <w:rPr>
          <w:sz w:val="24"/>
        </w:rPr>
      </w:pPr>
      <w:r>
        <w:rPr>
          <w:i/>
          <w:color w:val="414042"/>
          <w:spacing w:val="-5"/>
          <w:sz w:val="24"/>
        </w:rPr>
        <w:t>SAMHSA’s </w:t>
      </w:r>
      <w:r>
        <w:rPr>
          <w:i/>
          <w:color w:val="414042"/>
          <w:sz w:val="24"/>
        </w:rPr>
        <w:t>Behavioral Health </w:t>
      </w:r>
      <w:r>
        <w:rPr>
          <w:i/>
          <w:color w:val="414042"/>
          <w:spacing w:val="-3"/>
          <w:sz w:val="24"/>
        </w:rPr>
        <w:t>Treatment </w:t>
      </w:r>
      <w:r>
        <w:rPr>
          <w:i/>
          <w:color w:val="414042"/>
          <w:sz w:val="24"/>
        </w:rPr>
        <w:t>Services Locator </w:t>
      </w:r>
      <w:r>
        <w:rPr>
          <w:color w:val="414042"/>
          <w:sz w:val="24"/>
        </w:rPr>
        <w:t>is searchable by address, </w:t>
      </w:r>
      <w:r>
        <w:rPr>
          <w:color w:val="414042"/>
          <w:spacing w:val="-4"/>
          <w:sz w:val="24"/>
        </w:rPr>
        <w:t>city, </w:t>
      </w:r>
      <w:r>
        <w:rPr>
          <w:color w:val="414042"/>
          <w:sz w:val="24"/>
        </w:rPr>
        <w:t>or zip code to identify treatment facilities for mental and substance use</w:t>
      </w:r>
      <w:r>
        <w:rPr>
          <w:color w:val="414042"/>
          <w:spacing w:val="-3"/>
          <w:sz w:val="24"/>
        </w:rPr>
        <w:t> </w:t>
      </w:r>
      <w:r>
        <w:rPr>
          <w:color w:val="414042"/>
          <w:sz w:val="24"/>
        </w:rPr>
        <w:t>disorders.</w:t>
      </w:r>
    </w:p>
    <w:p>
      <w:pPr>
        <w:pStyle w:val="ListParagraph"/>
        <w:numPr>
          <w:ilvl w:val="2"/>
          <w:numId w:val="4"/>
        </w:numPr>
        <w:tabs>
          <w:tab w:pos="1200" w:val="left" w:leader="none"/>
        </w:tabs>
        <w:spacing w:line="261" w:lineRule="auto" w:before="99" w:after="0"/>
        <w:ind w:left="1200" w:right="379" w:hanging="180"/>
        <w:jc w:val="left"/>
        <w:rPr>
          <w:sz w:val="24"/>
        </w:rPr>
      </w:pPr>
      <w:r>
        <w:rPr>
          <w:i/>
          <w:color w:val="414042"/>
          <w:spacing w:val="-5"/>
          <w:sz w:val="24"/>
        </w:rPr>
        <w:t>SAMHSA’s </w:t>
      </w:r>
      <w:r>
        <w:rPr>
          <w:i/>
          <w:color w:val="414042"/>
          <w:sz w:val="24"/>
        </w:rPr>
        <w:t>Buprenorphine Practitioner &amp; </w:t>
      </w:r>
      <w:r>
        <w:rPr>
          <w:i/>
          <w:color w:val="414042"/>
          <w:spacing w:val="-3"/>
          <w:sz w:val="24"/>
        </w:rPr>
        <w:t>Treatment </w:t>
      </w:r>
      <w:r>
        <w:rPr>
          <w:i/>
          <w:color w:val="414042"/>
          <w:sz w:val="24"/>
        </w:rPr>
        <w:t>Program Locator </w:t>
      </w:r>
      <w:r>
        <w:rPr>
          <w:color w:val="414042"/>
          <w:sz w:val="24"/>
        </w:rPr>
        <w:t>is searchable by state, </w:t>
      </w:r>
      <w:r>
        <w:rPr>
          <w:color w:val="414042"/>
          <w:spacing w:val="-4"/>
          <w:sz w:val="24"/>
        </w:rPr>
        <w:t>city, </w:t>
      </w:r>
      <w:r>
        <w:rPr>
          <w:color w:val="414042"/>
          <w:sz w:val="24"/>
        </w:rPr>
        <w:t>or zip code to identify buprenorphine providers for the treatment of opioid use</w:t>
      </w:r>
      <w:r>
        <w:rPr>
          <w:color w:val="414042"/>
          <w:spacing w:val="-5"/>
          <w:sz w:val="24"/>
        </w:rPr>
        <w:t> </w:t>
      </w:r>
      <w:r>
        <w:rPr>
          <w:color w:val="414042"/>
          <w:sz w:val="24"/>
        </w:rPr>
        <w:t>disorder.</w:t>
      </w:r>
    </w:p>
    <w:p>
      <w:pPr>
        <w:pStyle w:val="ListParagraph"/>
        <w:numPr>
          <w:ilvl w:val="2"/>
          <w:numId w:val="4"/>
        </w:numPr>
        <w:tabs>
          <w:tab w:pos="1200" w:val="left" w:leader="none"/>
        </w:tabs>
        <w:spacing w:line="261" w:lineRule="auto" w:before="98" w:after="0"/>
        <w:ind w:left="1200" w:right="378" w:hanging="180"/>
        <w:jc w:val="left"/>
        <w:rPr>
          <w:sz w:val="24"/>
        </w:rPr>
      </w:pPr>
      <w:r>
        <w:rPr>
          <w:i/>
          <w:color w:val="414042"/>
          <w:spacing w:val="-5"/>
          <w:sz w:val="24"/>
        </w:rPr>
        <w:t>SAMHSA’s </w:t>
      </w:r>
      <w:r>
        <w:rPr>
          <w:i/>
          <w:color w:val="414042"/>
          <w:sz w:val="24"/>
        </w:rPr>
        <w:t>Early Serious Mental Illness </w:t>
      </w:r>
      <w:r>
        <w:rPr>
          <w:i/>
          <w:color w:val="414042"/>
          <w:spacing w:val="-3"/>
          <w:sz w:val="24"/>
        </w:rPr>
        <w:t>Treatment </w:t>
      </w:r>
      <w:r>
        <w:rPr>
          <w:i/>
          <w:color w:val="414042"/>
          <w:sz w:val="24"/>
        </w:rPr>
        <w:t>Locator </w:t>
      </w:r>
      <w:r>
        <w:rPr>
          <w:color w:val="414042"/>
          <w:sz w:val="24"/>
        </w:rPr>
        <w:t>is searchable by state to identify treatment facilities for recent onset of serious mental</w:t>
      </w:r>
      <w:r>
        <w:rPr>
          <w:color w:val="414042"/>
          <w:spacing w:val="-2"/>
          <w:sz w:val="24"/>
        </w:rPr>
        <w:t> </w:t>
      </w:r>
      <w:r>
        <w:rPr>
          <w:color w:val="414042"/>
          <w:sz w:val="24"/>
        </w:rPr>
        <w:t>illness.</w:t>
      </w:r>
    </w:p>
    <w:p>
      <w:pPr>
        <w:pStyle w:val="ListParagraph"/>
        <w:numPr>
          <w:ilvl w:val="2"/>
          <w:numId w:val="4"/>
        </w:numPr>
        <w:tabs>
          <w:tab w:pos="1200" w:val="left" w:leader="none"/>
        </w:tabs>
        <w:spacing w:line="261" w:lineRule="auto" w:before="98" w:after="0"/>
        <w:ind w:left="1200" w:right="377" w:hanging="180"/>
        <w:jc w:val="left"/>
        <w:rPr>
          <w:sz w:val="24"/>
        </w:rPr>
      </w:pPr>
      <w:r>
        <w:rPr>
          <w:i/>
          <w:color w:val="414042"/>
          <w:spacing w:val="-5"/>
          <w:sz w:val="24"/>
        </w:rPr>
        <w:t>SAMHSA’s </w:t>
      </w:r>
      <w:r>
        <w:rPr>
          <w:i/>
          <w:color w:val="414042"/>
          <w:sz w:val="24"/>
        </w:rPr>
        <w:t>Opioid </w:t>
      </w:r>
      <w:r>
        <w:rPr>
          <w:i/>
          <w:color w:val="414042"/>
          <w:spacing w:val="-3"/>
          <w:sz w:val="24"/>
        </w:rPr>
        <w:t>Treatment </w:t>
      </w:r>
      <w:r>
        <w:rPr>
          <w:i/>
          <w:color w:val="414042"/>
          <w:sz w:val="24"/>
        </w:rPr>
        <w:t>Program Directory </w:t>
      </w:r>
      <w:r>
        <w:rPr>
          <w:color w:val="414042"/>
          <w:sz w:val="24"/>
        </w:rPr>
        <w:t>contains directories of opioid treatment programs in each</w:t>
      </w:r>
      <w:r>
        <w:rPr>
          <w:color w:val="414042"/>
          <w:spacing w:val="-1"/>
          <w:sz w:val="24"/>
        </w:rPr>
        <w:t> </w:t>
      </w:r>
      <w:r>
        <w:rPr>
          <w:color w:val="414042"/>
          <w:sz w:val="24"/>
        </w:rPr>
        <w:t>state.</w:t>
      </w:r>
    </w:p>
    <w:p>
      <w:pPr>
        <w:pStyle w:val="ListParagraph"/>
        <w:numPr>
          <w:ilvl w:val="1"/>
          <w:numId w:val="4"/>
        </w:numPr>
        <w:tabs>
          <w:tab w:pos="840" w:val="left" w:leader="none"/>
        </w:tabs>
        <w:spacing w:line="261" w:lineRule="auto" w:before="199" w:after="0"/>
        <w:ind w:left="840" w:right="381" w:hanging="180"/>
        <w:jc w:val="both"/>
        <w:rPr>
          <w:sz w:val="24"/>
        </w:rPr>
      </w:pPr>
      <w:hyperlink r:id="rId28">
        <w:r>
          <w:rPr>
            <w:color w:val="1C384C"/>
            <w:sz w:val="24"/>
            <w:u w:val="single" w:color="1C384C"/>
          </w:rPr>
          <w:t>Health Resources and Services Administration’s Federally Qualified Health Center locator</w:t>
        </w:r>
      </w:hyperlink>
      <w:r>
        <w:rPr>
          <w:color w:val="1C384C"/>
          <w:sz w:val="24"/>
        </w:rPr>
        <w:t> </w:t>
      </w:r>
      <w:r>
        <w:rPr>
          <w:color w:val="414042"/>
          <w:sz w:val="24"/>
        </w:rPr>
        <w:t>is searchable</w:t>
      </w:r>
      <w:r>
        <w:rPr>
          <w:color w:val="414042"/>
          <w:spacing w:val="-29"/>
          <w:sz w:val="24"/>
        </w:rPr>
        <w:t> </w:t>
      </w:r>
      <w:r>
        <w:rPr>
          <w:color w:val="414042"/>
          <w:sz w:val="24"/>
        </w:rPr>
        <w:t>by</w:t>
      </w:r>
      <w:r>
        <w:rPr>
          <w:color w:val="414042"/>
          <w:spacing w:val="-28"/>
          <w:sz w:val="24"/>
        </w:rPr>
        <w:t> </w:t>
      </w:r>
      <w:r>
        <w:rPr>
          <w:color w:val="414042"/>
          <w:spacing w:val="-4"/>
          <w:sz w:val="24"/>
        </w:rPr>
        <w:t>city,</w:t>
      </w:r>
      <w:r>
        <w:rPr>
          <w:color w:val="414042"/>
          <w:spacing w:val="-29"/>
          <w:sz w:val="24"/>
        </w:rPr>
        <w:t> </w:t>
      </w:r>
      <w:r>
        <w:rPr>
          <w:color w:val="414042"/>
          <w:sz w:val="24"/>
        </w:rPr>
        <w:t>zip</w:t>
      </w:r>
      <w:r>
        <w:rPr>
          <w:color w:val="414042"/>
          <w:spacing w:val="-28"/>
          <w:sz w:val="24"/>
        </w:rPr>
        <w:t> </w:t>
      </w:r>
      <w:r>
        <w:rPr>
          <w:color w:val="414042"/>
          <w:sz w:val="24"/>
        </w:rPr>
        <w:t>code,</w:t>
      </w:r>
      <w:r>
        <w:rPr>
          <w:color w:val="414042"/>
          <w:spacing w:val="-29"/>
          <w:sz w:val="24"/>
        </w:rPr>
        <w:t> </w:t>
      </w:r>
      <w:r>
        <w:rPr>
          <w:color w:val="414042"/>
          <w:sz w:val="24"/>
        </w:rPr>
        <w:t>or</w:t>
      </w:r>
      <w:r>
        <w:rPr>
          <w:color w:val="414042"/>
          <w:spacing w:val="-28"/>
          <w:sz w:val="24"/>
        </w:rPr>
        <w:t> </w:t>
      </w:r>
      <w:r>
        <w:rPr>
          <w:color w:val="414042"/>
          <w:sz w:val="24"/>
        </w:rPr>
        <w:t>street</w:t>
      </w:r>
      <w:r>
        <w:rPr>
          <w:color w:val="414042"/>
          <w:spacing w:val="-28"/>
          <w:sz w:val="24"/>
        </w:rPr>
        <w:t> </w:t>
      </w:r>
      <w:r>
        <w:rPr>
          <w:color w:val="414042"/>
          <w:sz w:val="24"/>
        </w:rPr>
        <w:t>address</w:t>
      </w:r>
      <w:r>
        <w:rPr>
          <w:color w:val="414042"/>
          <w:spacing w:val="-29"/>
          <w:sz w:val="24"/>
        </w:rPr>
        <w:t> </w:t>
      </w:r>
      <w:r>
        <w:rPr>
          <w:color w:val="414042"/>
          <w:sz w:val="24"/>
        </w:rPr>
        <w:t>to</w:t>
      </w:r>
      <w:r>
        <w:rPr>
          <w:color w:val="414042"/>
          <w:spacing w:val="-28"/>
          <w:sz w:val="24"/>
        </w:rPr>
        <w:t> </w:t>
      </w:r>
      <w:r>
        <w:rPr>
          <w:color w:val="414042"/>
          <w:sz w:val="24"/>
        </w:rPr>
        <w:t>identify</w:t>
      </w:r>
      <w:r>
        <w:rPr>
          <w:color w:val="414042"/>
          <w:spacing w:val="-30"/>
          <w:sz w:val="24"/>
        </w:rPr>
        <w:t> </w:t>
      </w:r>
      <w:r>
        <w:rPr>
          <w:color w:val="414042"/>
          <w:sz w:val="24"/>
        </w:rPr>
        <w:t>Health</w:t>
      </w:r>
      <w:r>
        <w:rPr>
          <w:color w:val="414042"/>
          <w:spacing w:val="-28"/>
          <w:sz w:val="24"/>
        </w:rPr>
        <w:t> </w:t>
      </w:r>
      <w:r>
        <w:rPr>
          <w:color w:val="414042"/>
          <w:sz w:val="24"/>
        </w:rPr>
        <w:t>Resources</w:t>
      </w:r>
      <w:r>
        <w:rPr>
          <w:color w:val="414042"/>
          <w:spacing w:val="-29"/>
          <w:sz w:val="24"/>
        </w:rPr>
        <w:t> </w:t>
      </w:r>
      <w:r>
        <w:rPr>
          <w:color w:val="414042"/>
          <w:sz w:val="24"/>
        </w:rPr>
        <w:t>and</w:t>
      </w:r>
      <w:r>
        <w:rPr>
          <w:color w:val="414042"/>
          <w:spacing w:val="-28"/>
          <w:sz w:val="24"/>
        </w:rPr>
        <w:t> </w:t>
      </w:r>
      <w:r>
        <w:rPr>
          <w:color w:val="414042"/>
          <w:sz w:val="24"/>
        </w:rPr>
        <w:t>Services</w:t>
      </w:r>
      <w:r>
        <w:rPr>
          <w:color w:val="414042"/>
          <w:spacing w:val="-41"/>
          <w:sz w:val="24"/>
        </w:rPr>
        <w:t> </w:t>
      </w:r>
      <w:r>
        <w:rPr>
          <w:color w:val="414042"/>
          <w:sz w:val="24"/>
        </w:rPr>
        <w:t>Administration (HRSA)-funded health centers.</w:t>
      </w:r>
    </w:p>
    <w:p>
      <w:pPr>
        <w:pStyle w:val="BodyText"/>
        <w:spacing w:before="5"/>
        <w:rPr>
          <w:sz w:val="34"/>
        </w:rPr>
      </w:pPr>
    </w:p>
    <w:p>
      <w:pPr>
        <w:pStyle w:val="Heading2"/>
        <w:spacing w:before="0"/>
        <w:ind w:left="300"/>
      </w:pPr>
      <w:r>
        <w:rPr>
          <w:color w:val="586F44"/>
        </w:rPr>
        <w:t>Other resources</w:t>
      </w:r>
    </w:p>
    <w:p>
      <w:pPr>
        <w:pStyle w:val="ListParagraph"/>
        <w:numPr>
          <w:ilvl w:val="1"/>
          <w:numId w:val="4"/>
        </w:numPr>
        <w:tabs>
          <w:tab w:pos="840" w:val="left" w:leader="none"/>
        </w:tabs>
        <w:spacing w:line="240" w:lineRule="auto" w:before="225" w:after="0"/>
        <w:ind w:left="840" w:right="0" w:hanging="180"/>
        <w:jc w:val="left"/>
        <w:rPr>
          <w:sz w:val="24"/>
        </w:rPr>
      </w:pPr>
      <w:hyperlink r:id="rId29">
        <w:r>
          <w:rPr>
            <w:color w:val="1C384C"/>
            <w:sz w:val="24"/>
            <w:u w:val="single" w:color="1C384C"/>
          </w:rPr>
          <w:t>National Resource Center on Justice Involved</w:t>
        </w:r>
        <w:r>
          <w:rPr>
            <w:color w:val="1C384C"/>
            <w:spacing w:val="-8"/>
            <w:sz w:val="24"/>
            <w:u w:val="single" w:color="1C384C"/>
          </w:rPr>
          <w:t> </w:t>
        </w:r>
        <w:r>
          <w:rPr>
            <w:color w:val="1C384C"/>
            <w:spacing w:val="-4"/>
            <w:sz w:val="24"/>
            <w:u w:val="single" w:color="1C384C"/>
          </w:rPr>
          <w:t>Women</w:t>
        </w:r>
      </w:hyperlink>
    </w:p>
    <w:p>
      <w:pPr>
        <w:pStyle w:val="ListParagraph"/>
        <w:numPr>
          <w:ilvl w:val="1"/>
          <w:numId w:val="4"/>
        </w:numPr>
        <w:tabs>
          <w:tab w:pos="840" w:val="left" w:leader="none"/>
        </w:tabs>
        <w:spacing w:line="240" w:lineRule="auto" w:before="124" w:after="0"/>
        <w:ind w:left="840" w:right="0" w:hanging="180"/>
        <w:jc w:val="left"/>
        <w:rPr>
          <w:sz w:val="24"/>
        </w:rPr>
      </w:pPr>
      <w:hyperlink r:id="rId30">
        <w:r>
          <w:rPr>
            <w:color w:val="1C384C"/>
            <w:sz w:val="24"/>
            <w:u w:val="single" w:color="1C384C"/>
          </w:rPr>
          <w:t>National Resource Center on Children and Families of the</w:t>
        </w:r>
        <w:r>
          <w:rPr>
            <w:color w:val="1C384C"/>
            <w:spacing w:val="-6"/>
            <w:sz w:val="24"/>
            <w:u w:val="single" w:color="1C384C"/>
          </w:rPr>
          <w:t> </w:t>
        </w:r>
        <w:r>
          <w:rPr>
            <w:color w:val="1C384C"/>
            <w:sz w:val="24"/>
            <w:u w:val="single" w:color="1C384C"/>
          </w:rPr>
          <w:t>Incarcerated</w:t>
        </w:r>
      </w:hyperlink>
    </w:p>
    <w:p>
      <w:pPr>
        <w:pStyle w:val="ListParagraph"/>
        <w:numPr>
          <w:ilvl w:val="1"/>
          <w:numId w:val="4"/>
        </w:numPr>
        <w:tabs>
          <w:tab w:pos="840" w:val="left" w:leader="none"/>
        </w:tabs>
        <w:spacing w:line="240" w:lineRule="auto" w:before="125" w:after="0"/>
        <w:ind w:left="840" w:right="0" w:hanging="180"/>
        <w:jc w:val="left"/>
        <w:rPr>
          <w:sz w:val="24"/>
        </w:rPr>
      </w:pPr>
      <w:hyperlink r:id="rId31">
        <w:r>
          <w:rPr>
            <w:color w:val="1C384C"/>
            <w:sz w:val="24"/>
            <w:u w:val="single" w:color="1C384C"/>
          </w:rPr>
          <w:t>Directory of programs for women with criminal justice</w:t>
        </w:r>
        <w:r>
          <w:rPr>
            <w:color w:val="1C384C"/>
            <w:spacing w:val="-6"/>
            <w:sz w:val="24"/>
            <w:u w:val="single" w:color="1C384C"/>
          </w:rPr>
          <w:t> </w:t>
        </w:r>
        <w:r>
          <w:rPr>
            <w:color w:val="1C384C"/>
            <w:sz w:val="24"/>
            <w:u w:val="single" w:color="1C384C"/>
          </w:rPr>
          <w:t>involvement</w:t>
        </w:r>
      </w:hyperlink>
    </w:p>
    <w:p>
      <w:pPr>
        <w:pStyle w:val="ListParagraph"/>
        <w:numPr>
          <w:ilvl w:val="1"/>
          <w:numId w:val="4"/>
        </w:numPr>
        <w:tabs>
          <w:tab w:pos="840" w:val="left" w:leader="none"/>
        </w:tabs>
        <w:spacing w:line="240" w:lineRule="auto" w:before="124" w:after="0"/>
        <w:ind w:left="840" w:right="0" w:hanging="180"/>
        <w:jc w:val="left"/>
        <w:rPr>
          <w:sz w:val="24"/>
        </w:rPr>
      </w:pPr>
      <w:hyperlink r:id="rId32">
        <w:r>
          <w:rPr>
            <w:color w:val="1C384C"/>
            <w:sz w:val="24"/>
            <w:u w:val="single" w:color="1C384C"/>
          </w:rPr>
          <w:t>Reentry Considerations for Justice Involved</w:t>
        </w:r>
        <w:r>
          <w:rPr>
            <w:color w:val="1C384C"/>
            <w:spacing w:val="-7"/>
            <w:sz w:val="24"/>
            <w:u w:val="single" w:color="1C384C"/>
          </w:rPr>
          <w:t> </w:t>
        </w:r>
        <w:r>
          <w:rPr>
            <w:color w:val="1C384C"/>
            <w:spacing w:val="-4"/>
            <w:sz w:val="24"/>
            <w:u w:val="single" w:color="1C384C"/>
          </w:rPr>
          <w:t>Women</w:t>
        </w:r>
      </w:hyperlink>
    </w:p>
    <w:p>
      <w:pPr>
        <w:pStyle w:val="ListParagraph"/>
        <w:numPr>
          <w:ilvl w:val="1"/>
          <w:numId w:val="4"/>
        </w:numPr>
        <w:tabs>
          <w:tab w:pos="840" w:val="left" w:leader="none"/>
        </w:tabs>
        <w:spacing w:line="240" w:lineRule="auto" w:before="124" w:after="0"/>
        <w:ind w:left="840" w:right="0" w:hanging="180"/>
        <w:jc w:val="left"/>
        <w:rPr>
          <w:sz w:val="24"/>
        </w:rPr>
      </w:pPr>
      <w:hyperlink r:id="rId33">
        <w:r>
          <w:rPr>
            <w:color w:val="1C384C"/>
            <w:sz w:val="24"/>
            <w:u w:val="single" w:color="1C384C"/>
          </w:rPr>
          <w:t>“Reentry Resources: When </w:t>
        </w:r>
        <w:r>
          <w:rPr>
            <w:color w:val="1C384C"/>
            <w:spacing w:val="-3"/>
            <w:sz w:val="24"/>
            <w:u w:val="single" w:color="1C384C"/>
          </w:rPr>
          <w:t>Victims </w:t>
        </w:r>
        <w:r>
          <w:rPr>
            <w:color w:val="1C384C"/>
            <w:sz w:val="24"/>
            <w:u w:val="single" w:color="1C384C"/>
          </w:rPr>
          <w:t>of Battering Return to the Community after Jail or</w:t>
        </w:r>
        <w:r>
          <w:rPr>
            <w:color w:val="1C384C"/>
            <w:spacing w:val="-11"/>
            <w:sz w:val="24"/>
            <w:u w:val="single" w:color="1C384C"/>
          </w:rPr>
          <w:t> </w:t>
        </w:r>
        <w:r>
          <w:rPr>
            <w:color w:val="1C384C"/>
            <w:sz w:val="24"/>
            <w:u w:val="single" w:color="1C384C"/>
          </w:rPr>
          <w:t>Prison”</w:t>
        </w:r>
      </w:hyperlink>
    </w:p>
    <w:p>
      <w:pPr>
        <w:pStyle w:val="ListParagraph"/>
        <w:numPr>
          <w:ilvl w:val="1"/>
          <w:numId w:val="4"/>
        </w:numPr>
        <w:tabs>
          <w:tab w:pos="840" w:val="left" w:leader="none"/>
        </w:tabs>
        <w:spacing w:line="240" w:lineRule="auto" w:before="124" w:after="0"/>
        <w:ind w:left="840" w:right="0" w:hanging="180"/>
        <w:jc w:val="left"/>
        <w:rPr>
          <w:sz w:val="24"/>
        </w:rPr>
      </w:pPr>
      <w:hyperlink r:id="rId34">
        <w:r>
          <w:rPr>
            <w:i/>
            <w:color w:val="1C384C"/>
            <w:sz w:val="24"/>
            <w:u w:val="single" w:color="1C384C"/>
          </w:rPr>
          <w:t>Reentry Tipsheets for </w:t>
        </w:r>
        <w:r>
          <w:rPr>
            <w:i/>
            <w:color w:val="1C384C"/>
            <w:spacing w:val="-5"/>
            <w:sz w:val="24"/>
            <w:u w:val="single" w:color="1C384C"/>
          </w:rPr>
          <w:t>Women</w:t>
        </w:r>
      </w:hyperlink>
      <w:r>
        <w:rPr>
          <w:i/>
          <w:color w:val="1C384C"/>
          <w:spacing w:val="-5"/>
          <w:sz w:val="24"/>
        </w:rPr>
        <w:t> </w:t>
      </w:r>
      <w:r>
        <w:rPr>
          <w:color w:val="414042"/>
          <w:sz w:val="24"/>
        </w:rPr>
        <w:t>(includes fillable worksheets)</w:t>
      </w:r>
    </w:p>
    <w:p>
      <w:pPr>
        <w:pStyle w:val="ListParagraph"/>
        <w:numPr>
          <w:ilvl w:val="1"/>
          <w:numId w:val="4"/>
        </w:numPr>
        <w:tabs>
          <w:tab w:pos="840" w:val="left" w:leader="none"/>
        </w:tabs>
        <w:spacing w:line="261" w:lineRule="auto" w:before="124" w:after="0"/>
        <w:ind w:left="840" w:right="379" w:hanging="180"/>
        <w:jc w:val="left"/>
        <w:rPr>
          <w:i/>
          <w:sz w:val="24"/>
        </w:rPr>
      </w:pPr>
      <w:r>
        <w:rPr>
          <w:i/>
          <w:color w:val="1C384C"/>
          <w:sz w:val="24"/>
          <w:u w:val="single" w:color="1C384C"/>
        </w:rPr>
        <w:t>The</w:t>
      </w:r>
      <w:r>
        <w:rPr>
          <w:i/>
          <w:color w:val="1C384C"/>
          <w:spacing w:val="-29"/>
          <w:sz w:val="24"/>
          <w:u w:val="single" w:color="1C384C"/>
        </w:rPr>
        <w:t> </w:t>
      </w:r>
      <w:r>
        <w:rPr>
          <w:i/>
          <w:color w:val="1C384C"/>
          <w:sz w:val="24"/>
          <w:u w:val="single" w:color="1C384C"/>
        </w:rPr>
        <w:t>Jewish</w:t>
      </w:r>
      <w:r>
        <w:rPr>
          <w:i/>
          <w:color w:val="1C384C"/>
          <w:spacing w:val="-29"/>
          <w:sz w:val="24"/>
          <w:u w:val="single" w:color="1C384C"/>
        </w:rPr>
        <w:t> </w:t>
      </w:r>
      <w:r>
        <w:rPr>
          <w:i/>
          <w:color w:val="1C384C"/>
          <w:spacing w:val="-3"/>
          <w:sz w:val="24"/>
          <w:u w:val="single" w:color="1C384C"/>
        </w:rPr>
        <w:t>Vocational</w:t>
      </w:r>
      <w:r>
        <w:rPr>
          <w:i/>
          <w:color w:val="1C384C"/>
          <w:spacing w:val="-28"/>
          <w:sz w:val="24"/>
          <w:u w:val="single" w:color="1C384C"/>
        </w:rPr>
        <w:t> </w:t>
      </w:r>
      <w:r>
        <w:rPr>
          <w:i/>
          <w:color w:val="1C384C"/>
          <w:sz w:val="24"/>
          <w:u w:val="single" w:color="1C384C"/>
        </w:rPr>
        <w:t>Services</w:t>
      </w:r>
      <w:r>
        <w:rPr>
          <w:i/>
          <w:color w:val="1C384C"/>
          <w:spacing w:val="-29"/>
          <w:sz w:val="24"/>
          <w:u w:val="single" w:color="1C384C"/>
        </w:rPr>
        <w:t> </w:t>
      </w:r>
      <w:r>
        <w:rPr>
          <w:i/>
          <w:color w:val="1C384C"/>
          <w:spacing w:val="-5"/>
          <w:sz w:val="24"/>
          <w:u w:val="single" w:color="1C384C"/>
        </w:rPr>
        <w:t>Women</w:t>
      </w:r>
      <w:r>
        <w:rPr>
          <w:i/>
          <w:color w:val="1C384C"/>
          <w:spacing w:val="-29"/>
          <w:sz w:val="24"/>
          <w:u w:val="single" w:color="1C384C"/>
        </w:rPr>
        <w:t> </w:t>
      </w:r>
      <w:r>
        <w:rPr>
          <w:i/>
          <w:color w:val="1C384C"/>
          <w:sz w:val="24"/>
          <w:u w:val="single" w:color="1C384C"/>
        </w:rPr>
        <w:t>Offender</w:t>
      </w:r>
      <w:r>
        <w:rPr>
          <w:i/>
          <w:color w:val="1C384C"/>
          <w:spacing w:val="-28"/>
          <w:sz w:val="24"/>
          <w:u w:val="single" w:color="1C384C"/>
        </w:rPr>
        <w:t> </w:t>
      </w:r>
      <w:r>
        <w:rPr>
          <w:i/>
          <w:color w:val="1C384C"/>
          <w:sz w:val="24"/>
          <w:u w:val="single" w:color="1C384C"/>
        </w:rPr>
        <w:t>Reentry</w:t>
      </w:r>
      <w:r>
        <w:rPr>
          <w:i/>
          <w:color w:val="1C384C"/>
          <w:spacing w:val="-29"/>
          <w:sz w:val="24"/>
          <w:u w:val="single" w:color="1C384C"/>
        </w:rPr>
        <w:t> </w:t>
      </w:r>
      <w:r>
        <w:rPr>
          <w:i/>
          <w:color w:val="1C384C"/>
          <w:sz w:val="24"/>
          <w:u w:val="single" w:color="1C384C"/>
        </w:rPr>
        <w:t>Collaborative:</w:t>
      </w:r>
      <w:r>
        <w:rPr>
          <w:i/>
          <w:color w:val="1C384C"/>
          <w:spacing w:val="-33"/>
          <w:sz w:val="24"/>
          <w:u w:val="single" w:color="1C384C"/>
        </w:rPr>
        <w:t> </w:t>
      </w:r>
      <w:r>
        <w:rPr>
          <w:i/>
          <w:color w:val="1C384C"/>
          <w:sz w:val="24"/>
          <w:u w:val="single" w:color="1C384C"/>
        </w:rPr>
        <w:t>A</w:t>
      </w:r>
      <w:r>
        <w:rPr>
          <w:i/>
          <w:color w:val="1C384C"/>
          <w:spacing w:val="-32"/>
          <w:sz w:val="24"/>
          <w:u w:val="single" w:color="1C384C"/>
        </w:rPr>
        <w:t> </w:t>
      </w:r>
      <w:r>
        <w:rPr>
          <w:i/>
          <w:color w:val="1C384C"/>
          <w:sz w:val="24"/>
          <w:u w:val="single" w:color="1C384C"/>
        </w:rPr>
        <w:t>Practitioner’s</w:t>
      </w:r>
      <w:r>
        <w:rPr>
          <w:i/>
          <w:color w:val="1C384C"/>
          <w:spacing w:val="-29"/>
          <w:sz w:val="24"/>
          <w:u w:val="single" w:color="1C384C"/>
        </w:rPr>
        <w:t> </w:t>
      </w:r>
      <w:r>
        <w:rPr>
          <w:i/>
          <w:color w:val="1C384C"/>
          <w:sz w:val="24"/>
          <w:u w:val="single" w:color="1C384C"/>
        </w:rPr>
        <w:t>“Blueprint” </w:t>
      </w:r>
      <w:r>
        <w:rPr>
          <w:i/>
          <w:color w:val="1C384C"/>
          <w:sz w:val="24"/>
          <w:u w:val="single" w:color="1C384C"/>
        </w:rPr>
        <w:t>for Replication</w:t>
      </w:r>
    </w:p>
    <w:p>
      <w:pPr>
        <w:spacing w:after="0" w:line="261" w:lineRule="auto"/>
        <w:jc w:val="left"/>
        <w:rPr>
          <w:sz w:val="24"/>
        </w:rPr>
        <w:sectPr>
          <w:headerReference w:type="default" r:id="rId25"/>
          <w:footerReference w:type="default" r:id="rId26"/>
          <w:pgSz w:w="12240" w:h="15840"/>
          <w:pgMar w:header="0" w:footer="764" w:top="700" w:bottom="960" w:left="780" w:right="700"/>
        </w:sectPr>
      </w:pPr>
    </w:p>
    <w:p>
      <w:pPr>
        <w:pStyle w:val="BodyText"/>
        <w:rPr>
          <w:i/>
          <w:sz w:val="20"/>
        </w:rPr>
      </w:pPr>
      <w:r>
        <w:rPr/>
        <w:pict>
          <v:shape style="position:absolute;margin-left:36.427502pt;margin-top:34.987499pt;width:539.15pt;height:700.6pt;mso-position-horizontal-relative:page;mso-position-vertical-relative:page;z-index:-16589312" coordorigin="729,700" coordsize="10783,14012" path="m969,700l893,712,827,746,775,798,741,864,729,940,729,14471,741,14547,775,14613,827,14665,893,14699,969,14711,11271,14711,11347,14699,11413,14665,11465,14613,11499,14547,11511,14471,11511,940,11499,864,11465,798,11413,746,11347,712,11271,700,969,700xe" filled="false" stroked="true" strokeweight=".855pt" strokecolor="#708ea7">
            <v:path arrowok="t"/>
            <v:stroke dashstyle="solid"/>
            <w10:wrap type="none"/>
          </v:shape>
        </w:pict>
      </w:r>
    </w:p>
    <w:p>
      <w:pPr>
        <w:pStyle w:val="BodyText"/>
        <w:rPr>
          <w:i/>
          <w:sz w:val="20"/>
        </w:rPr>
      </w:pPr>
    </w:p>
    <w:p>
      <w:pPr>
        <w:pStyle w:val="BodyText"/>
        <w:rPr>
          <w:i/>
          <w:sz w:val="20"/>
        </w:rPr>
      </w:pPr>
    </w:p>
    <w:p>
      <w:pPr>
        <w:pStyle w:val="BodyText"/>
        <w:spacing w:before="8"/>
        <w:rPr>
          <w:i/>
          <w:sz w:val="25"/>
        </w:rPr>
      </w:pPr>
    </w:p>
    <w:p>
      <w:pPr>
        <w:pStyle w:val="ListParagraph"/>
        <w:numPr>
          <w:ilvl w:val="0"/>
          <w:numId w:val="4"/>
        </w:numPr>
        <w:tabs>
          <w:tab w:pos="929" w:val="left" w:leader="none"/>
          <w:tab w:pos="930" w:val="left" w:leader="none"/>
        </w:tabs>
        <w:spacing w:line="240" w:lineRule="auto" w:before="84" w:after="0"/>
        <w:ind w:left="929" w:right="0" w:hanging="630"/>
        <w:jc w:val="left"/>
        <w:rPr>
          <w:rFonts w:ascii="Arial"/>
          <w:b/>
          <w:sz w:val="48"/>
        </w:rPr>
      </w:pPr>
      <w:bookmarkStart w:name="2. Address Substance Use Disorders" w:id="28"/>
      <w:bookmarkEnd w:id="28"/>
      <w:r>
        <w:rPr/>
      </w:r>
      <w:bookmarkStart w:name="_bookmark4" w:id="29"/>
      <w:bookmarkEnd w:id="29"/>
      <w:r>
        <w:rPr/>
      </w:r>
      <w:bookmarkStart w:name="_bookmark4" w:id="30"/>
      <w:bookmarkEnd w:id="30"/>
      <w:r>
        <w:rPr>
          <w:rFonts w:ascii="Arial"/>
          <w:b/>
          <w:color w:val="586F44"/>
          <w:sz w:val="48"/>
        </w:rPr>
        <w:t>Addres</w:t>
      </w:r>
      <w:r>
        <w:rPr>
          <w:rFonts w:ascii="Arial"/>
          <w:b/>
          <w:color w:val="586F44"/>
          <w:sz w:val="48"/>
        </w:rPr>
        <w:t>s Substance Use</w:t>
      </w:r>
      <w:r>
        <w:rPr>
          <w:rFonts w:ascii="Arial"/>
          <w:b/>
          <w:color w:val="586F44"/>
          <w:spacing w:val="-19"/>
          <w:sz w:val="48"/>
        </w:rPr>
        <w:t> </w:t>
      </w:r>
      <w:r>
        <w:rPr>
          <w:rFonts w:ascii="Arial"/>
          <w:b/>
          <w:color w:val="586F44"/>
          <w:sz w:val="48"/>
        </w:rPr>
        <w:t>Disorders</w:t>
      </w:r>
    </w:p>
    <w:p>
      <w:pPr>
        <w:pStyle w:val="BodyText"/>
        <w:spacing w:line="261" w:lineRule="auto" w:before="174"/>
        <w:ind w:left="299" w:right="375"/>
        <w:jc w:val="both"/>
      </w:pPr>
      <w:r>
        <w:rPr>
          <w:color w:val="414042"/>
        </w:rPr>
        <w:t>Substance</w:t>
      </w:r>
      <w:r>
        <w:rPr>
          <w:color w:val="414042"/>
          <w:spacing w:val="-9"/>
        </w:rPr>
        <w:t> </w:t>
      </w:r>
      <w:r>
        <w:rPr>
          <w:color w:val="414042"/>
        </w:rPr>
        <w:t>use</w:t>
      </w:r>
      <w:r>
        <w:rPr>
          <w:color w:val="414042"/>
          <w:spacing w:val="-8"/>
        </w:rPr>
        <w:t> </w:t>
      </w:r>
      <w:r>
        <w:rPr>
          <w:color w:val="414042"/>
        </w:rPr>
        <w:t>disorders</w:t>
      </w:r>
      <w:r>
        <w:rPr>
          <w:color w:val="414042"/>
          <w:spacing w:val="-8"/>
        </w:rPr>
        <w:t> </w:t>
      </w:r>
      <w:r>
        <w:rPr>
          <w:color w:val="414042"/>
        </w:rPr>
        <w:t>(SUDs)</w:t>
      </w:r>
      <w:r>
        <w:rPr>
          <w:color w:val="414042"/>
          <w:spacing w:val="-8"/>
        </w:rPr>
        <w:t> </w:t>
      </w:r>
      <w:r>
        <w:rPr>
          <w:color w:val="414042"/>
        </w:rPr>
        <w:t>are</w:t>
      </w:r>
      <w:r>
        <w:rPr>
          <w:color w:val="414042"/>
          <w:spacing w:val="-7"/>
        </w:rPr>
        <w:t> </w:t>
      </w:r>
      <w:r>
        <w:rPr>
          <w:color w:val="414042"/>
        </w:rPr>
        <w:t>common</w:t>
      </w:r>
      <w:r>
        <w:rPr>
          <w:color w:val="414042"/>
          <w:spacing w:val="-8"/>
        </w:rPr>
        <w:t> </w:t>
      </w:r>
      <w:r>
        <w:rPr>
          <w:color w:val="414042"/>
        </w:rPr>
        <w:t>among</w:t>
      </w:r>
      <w:r>
        <w:rPr>
          <w:color w:val="414042"/>
          <w:spacing w:val="-8"/>
        </w:rPr>
        <w:t> </w:t>
      </w:r>
      <w:r>
        <w:rPr>
          <w:color w:val="414042"/>
        </w:rPr>
        <w:t>incarcerated</w:t>
      </w:r>
      <w:r>
        <w:rPr>
          <w:color w:val="414042"/>
          <w:spacing w:val="-9"/>
        </w:rPr>
        <w:t> </w:t>
      </w:r>
      <w:r>
        <w:rPr>
          <w:color w:val="414042"/>
        </w:rPr>
        <w:t>women.</w:t>
      </w:r>
      <w:r>
        <w:rPr>
          <w:color w:val="414042"/>
          <w:vertAlign w:val="superscript"/>
        </w:rPr>
        <w:t>18</w:t>
      </w:r>
      <w:r>
        <w:rPr>
          <w:color w:val="414042"/>
          <w:spacing w:val="-12"/>
          <w:vertAlign w:val="baseline"/>
        </w:rPr>
        <w:t> </w:t>
      </w:r>
      <w:r>
        <w:rPr>
          <w:color w:val="414042"/>
          <w:vertAlign w:val="baseline"/>
        </w:rPr>
        <w:t>Though</w:t>
      </w:r>
      <w:r>
        <w:rPr>
          <w:color w:val="414042"/>
          <w:spacing w:val="-8"/>
          <w:vertAlign w:val="baseline"/>
        </w:rPr>
        <w:t> </w:t>
      </w:r>
      <w:r>
        <w:rPr>
          <w:color w:val="414042"/>
          <w:vertAlign w:val="baseline"/>
        </w:rPr>
        <w:t>current</w:t>
      </w:r>
      <w:r>
        <w:rPr>
          <w:color w:val="414042"/>
          <w:spacing w:val="-8"/>
          <w:vertAlign w:val="baseline"/>
        </w:rPr>
        <w:t> </w:t>
      </w:r>
      <w:r>
        <w:rPr>
          <w:color w:val="414042"/>
          <w:vertAlign w:val="baseline"/>
        </w:rPr>
        <w:t>national</w:t>
      </w:r>
      <w:r>
        <w:rPr>
          <w:color w:val="414042"/>
          <w:spacing w:val="-8"/>
          <w:vertAlign w:val="baseline"/>
        </w:rPr>
        <w:t> </w:t>
      </w:r>
      <w:r>
        <w:rPr>
          <w:color w:val="414042"/>
          <w:vertAlign w:val="baseline"/>
        </w:rPr>
        <w:t>rates of</w:t>
      </w:r>
      <w:r>
        <w:rPr>
          <w:color w:val="414042"/>
          <w:spacing w:val="-18"/>
          <w:vertAlign w:val="baseline"/>
        </w:rPr>
        <w:t> </w:t>
      </w:r>
      <w:r>
        <w:rPr>
          <w:color w:val="414042"/>
          <w:vertAlign w:val="baseline"/>
        </w:rPr>
        <w:t>SUDs</w:t>
      </w:r>
      <w:r>
        <w:rPr>
          <w:color w:val="414042"/>
          <w:spacing w:val="-18"/>
          <w:vertAlign w:val="baseline"/>
        </w:rPr>
        <w:t> </w:t>
      </w:r>
      <w:r>
        <w:rPr>
          <w:color w:val="414042"/>
          <w:vertAlign w:val="baseline"/>
        </w:rPr>
        <w:t>are</w:t>
      </w:r>
      <w:r>
        <w:rPr>
          <w:color w:val="414042"/>
          <w:spacing w:val="-18"/>
          <w:vertAlign w:val="baseline"/>
        </w:rPr>
        <w:t> </w:t>
      </w:r>
      <w:r>
        <w:rPr>
          <w:color w:val="414042"/>
          <w:vertAlign w:val="baseline"/>
        </w:rPr>
        <w:t>higher</w:t>
      </w:r>
      <w:r>
        <w:rPr>
          <w:color w:val="414042"/>
          <w:spacing w:val="-18"/>
          <w:vertAlign w:val="baseline"/>
        </w:rPr>
        <w:t> </w:t>
      </w:r>
      <w:r>
        <w:rPr>
          <w:color w:val="414042"/>
          <w:vertAlign w:val="baseline"/>
        </w:rPr>
        <w:t>in</w:t>
      </w:r>
      <w:r>
        <w:rPr>
          <w:color w:val="414042"/>
          <w:spacing w:val="-18"/>
          <w:vertAlign w:val="baseline"/>
        </w:rPr>
        <w:t> </w:t>
      </w:r>
      <w:r>
        <w:rPr>
          <w:color w:val="414042"/>
          <w:vertAlign w:val="baseline"/>
        </w:rPr>
        <w:t>men</w:t>
      </w:r>
      <w:r>
        <w:rPr>
          <w:color w:val="414042"/>
          <w:spacing w:val="-18"/>
          <w:vertAlign w:val="baseline"/>
        </w:rPr>
        <w:t> </w:t>
      </w:r>
      <w:r>
        <w:rPr>
          <w:color w:val="414042"/>
          <w:vertAlign w:val="baseline"/>
        </w:rPr>
        <w:t>than</w:t>
      </w:r>
      <w:r>
        <w:rPr>
          <w:color w:val="414042"/>
          <w:spacing w:val="-18"/>
          <w:vertAlign w:val="baseline"/>
        </w:rPr>
        <w:t> </w:t>
      </w:r>
      <w:r>
        <w:rPr>
          <w:color w:val="414042"/>
          <w:vertAlign w:val="baseline"/>
        </w:rPr>
        <w:t>they</w:t>
      </w:r>
      <w:r>
        <w:rPr>
          <w:color w:val="414042"/>
          <w:spacing w:val="-18"/>
          <w:vertAlign w:val="baseline"/>
        </w:rPr>
        <w:t> </w:t>
      </w:r>
      <w:r>
        <w:rPr>
          <w:color w:val="414042"/>
          <w:vertAlign w:val="baseline"/>
        </w:rPr>
        <w:t>are</w:t>
      </w:r>
      <w:r>
        <w:rPr>
          <w:color w:val="414042"/>
          <w:spacing w:val="-18"/>
          <w:vertAlign w:val="baseline"/>
        </w:rPr>
        <w:t> </w:t>
      </w:r>
      <w:r>
        <w:rPr>
          <w:color w:val="414042"/>
          <w:vertAlign w:val="baseline"/>
        </w:rPr>
        <w:t>in</w:t>
      </w:r>
      <w:r>
        <w:rPr>
          <w:color w:val="414042"/>
          <w:spacing w:val="-18"/>
          <w:vertAlign w:val="baseline"/>
        </w:rPr>
        <w:t> </w:t>
      </w:r>
      <w:r>
        <w:rPr>
          <w:color w:val="414042"/>
          <w:vertAlign w:val="baseline"/>
        </w:rPr>
        <w:t>women,</w:t>
      </w:r>
      <w:r>
        <w:rPr>
          <w:color w:val="414042"/>
          <w:spacing w:val="-18"/>
          <w:vertAlign w:val="baseline"/>
        </w:rPr>
        <w:t> </w:t>
      </w:r>
      <w:r>
        <w:rPr>
          <w:color w:val="414042"/>
          <w:vertAlign w:val="baseline"/>
        </w:rPr>
        <w:t>this</w:t>
      </w:r>
      <w:r>
        <w:rPr>
          <w:color w:val="414042"/>
          <w:spacing w:val="-18"/>
          <w:vertAlign w:val="baseline"/>
        </w:rPr>
        <w:t> </w:t>
      </w:r>
      <w:r>
        <w:rPr>
          <w:color w:val="414042"/>
          <w:vertAlign w:val="baseline"/>
        </w:rPr>
        <w:t>gap</w:t>
      </w:r>
      <w:r>
        <w:rPr>
          <w:color w:val="414042"/>
          <w:spacing w:val="-18"/>
          <w:vertAlign w:val="baseline"/>
        </w:rPr>
        <w:t> </w:t>
      </w:r>
      <w:r>
        <w:rPr>
          <w:color w:val="414042"/>
          <w:vertAlign w:val="baseline"/>
        </w:rPr>
        <w:t>is</w:t>
      </w:r>
      <w:r>
        <w:rPr>
          <w:color w:val="414042"/>
          <w:spacing w:val="-18"/>
          <w:vertAlign w:val="baseline"/>
        </w:rPr>
        <w:t> </w:t>
      </w:r>
      <w:r>
        <w:rPr>
          <w:color w:val="414042"/>
          <w:vertAlign w:val="baseline"/>
        </w:rPr>
        <w:t>decreasing.</w:t>
      </w:r>
      <w:r>
        <w:rPr>
          <w:color w:val="414042"/>
          <w:vertAlign w:val="superscript"/>
        </w:rPr>
        <w:t>19</w:t>
      </w:r>
      <w:r>
        <w:rPr>
          <w:color w:val="414042"/>
          <w:spacing w:val="-18"/>
          <w:vertAlign w:val="baseline"/>
        </w:rPr>
        <w:t> </w:t>
      </w:r>
      <w:r>
        <w:rPr>
          <w:color w:val="414042"/>
          <w:vertAlign w:val="baseline"/>
        </w:rPr>
        <w:t>In</w:t>
      </w:r>
      <w:r>
        <w:rPr>
          <w:color w:val="414042"/>
          <w:spacing w:val="-18"/>
          <w:vertAlign w:val="baseline"/>
        </w:rPr>
        <w:t> </w:t>
      </w:r>
      <w:r>
        <w:rPr>
          <w:color w:val="414042"/>
          <w:vertAlign w:val="baseline"/>
        </w:rPr>
        <w:t>addition,</w:t>
      </w:r>
      <w:r>
        <w:rPr>
          <w:color w:val="414042"/>
          <w:spacing w:val="-18"/>
          <w:vertAlign w:val="baseline"/>
        </w:rPr>
        <w:t> </w:t>
      </w:r>
      <w:r>
        <w:rPr>
          <w:color w:val="414042"/>
          <w:spacing w:val="-3"/>
          <w:vertAlign w:val="baseline"/>
        </w:rPr>
        <w:t>women’s</w:t>
      </w:r>
      <w:r>
        <w:rPr>
          <w:color w:val="414042"/>
          <w:spacing w:val="-18"/>
          <w:vertAlign w:val="baseline"/>
        </w:rPr>
        <w:t> </w:t>
      </w:r>
      <w:r>
        <w:rPr>
          <w:color w:val="414042"/>
          <w:vertAlign w:val="baseline"/>
        </w:rPr>
        <w:t>substance use patterns and outcomes differ from those of men.</w:t>
      </w:r>
      <w:r>
        <w:rPr>
          <w:color w:val="414042"/>
          <w:vertAlign w:val="superscript"/>
        </w:rPr>
        <w:t>20</w:t>
      </w:r>
      <w:r>
        <w:rPr>
          <w:color w:val="414042"/>
          <w:vertAlign w:val="baseline"/>
        </w:rPr>
        <w:t> For example, managing SUDs during pregnancy is a medical concern unique to women; women are also more likely to have a co-occurring mental health diagnosis</w:t>
      </w:r>
      <w:r>
        <w:rPr>
          <w:color w:val="414042"/>
          <w:spacing w:val="-17"/>
          <w:vertAlign w:val="baseline"/>
        </w:rPr>
        <w:t> </w:t>
      </w:r>
      <w:r>
        <w:rPr>
          <w:color w:val="414042"/>
          <w:vertAlign w:val="baseline"/>
        </w:rPr>
        <w:t>than</w:t>
      </w:r>
      <w:r>
        <w:rPr>
          <w:color w:val="414042"/>
          <w:spacing w:val="-17"/>
          <w:vertAlign w:val="baseline"/>
        </w:rPr>
        <w:t> </w:t>
      </w:r>
      <w:r>
        <w:rPr>
          <w:color w:val="414042"/>
          <w:vertAlign w:val="baseline"/>
        </w:rPr>
        <w:t>men</w:t>
      </w:r>
      <w:r>
        <w:rPr>
          <w:color w:val="414042"/>
          <w:spacing w:val="-17"/>
          <w:vertAlign w:val="baseline"/>
        </w:rPr>
        <w:t> </w:t>
      </w:r>
      <w:r>
        <w:rPr>
          <w:color w:val="414042"/>
          <w:vertAlign w:val="baseline"/>
        </w:rPr>
        <w:t>are.</w:t>
      </w:r>
      <w:r>
        <w:rPr>
          <w:color w:val="414042"/>
          <w:vertAlign w:val="superscript"/>
        </w:rPr>
        <w:t>21</w:t>
      </w:r>
      <w:r>
        <w:rPr>
          <w:color w:val="414042"/>
          <w:spacing w:val="-16"/>
          <w:vertAlign w:val="baseline"/>
        </w:rPr>
        <w:t> </w:t>
      </w:r>
      <w:r>
        <w:rPr>
          <w:color w:val="414042"/>
          <w:vertAlign w:val="baseline"/>
        </w:rPr>
        <w:t>Further,</w:t>
      </w:r>
      <w:r>
        <w:rPr>
          <w:color w:val="414042"/>
          <w:spacing w:val="-17"/>
          <w:vertAlign w:val="baseline"/>
        </w:rPr>
        <w:t> </w:t>
      </w:r>
      <w:r>
        <w:rPr>
          <w:color w:val="414042"/>
          <w:vertAlign w:val="baseline"/>
        </w:rPr>
        <w:t>women</w:t>
      </w:r>
      <w:r>
        <w:rPr>
          <w:color w:val="414042"/>
          <w:spacing w:val="-17"/>
          <w:vertAlign w:val="baseline"/>
        </w:rPr>
        <w:t> </w:t>
      </w:r>
      <w:r>
        <w:rPr>
          <w:color w:val="414042"/>
          <w:vertAlign w:val="baseline"/>
        </w:rPr>
        <w:t>face</w:t>
      </w:r>
      <w:r>
        <w:rPr>
          <w:color w:val="414042"/>
          <w:spacing w:val="-17"/>
          <w:vertAlign w:val="baseline"/>
        </w:rPr>
        <w:t> </w:t>
      </w:r>
      <w:r>
        <w:rPr>
          <w:color w:val="414042"/>
          <w:vertAlign w:val="baseline"/>
        </w:rPr>
        <w:t>considerable</w:t>
      </w:r>
      <w:r>
        <w:rPr>
          <w:color w:val="414042"/>
          <w:spacing w:val="-16"/>
          <w:vertAlign w:val="baseline"/>
        </w:rPr>
        <w:t> </w:t>
      </w:r>
      <w:r>
        <w:rPr>
          <w:color w:val="414042"/>
          <w:vertAlign w:val="baseline"/>
        </w:rPr>
        <w:t>gender-specific</w:t>
      </w:r>
      <w:r>
        <w:rPr>
          <w:color w:val="414042"/>
          <w:spacing w:val="-17"/>
          <w:vertAlign w:val="baseline"/>
        </w:rPr>
        <w:t> </w:t>
      </w:r>
      <w:r>
        <w:rPr>
          <w:color w:val="414042"/>
          <w:vertAlign w:val="baseline"/>
        </w:rPr>
        <w:t>barriers</w:t>
      </w:r>
      <w:r>
        <w:rPr>
          <w:color w:val="414042"/>
          <w:spacing w:val="-17"/>
          <w:vertAlign w:val="baseline"/>
        </w:rPr>
        <w:t> </w:t>
      </w:r>
      <w:r>
        <w:rPr>
          <w:color w:val="414042"/>
          <w:vertAlign w:val="baseline"/>
        </w:rPr>
        <w:t>to</w:t>
      </w:r>
      <w:r>
        <w:rPr>
          <w:color w:val="414042"/>
          <w:spacing w:val="-16"/>
          <w:vertAlign w:val="baseline"/>
        </w:rPr>
        <w:t> </w:t>
      </w:r>
      <w:r>
        <w:rPr>
          <w:color w:val="414042"/>
          <w:vertAlign w:val="baseline"/>
        </w:rPr>
        <w:t>accessing</w:t>
      </w:r>
      <w:r>
        <w:rPr>
          <w:color w:val="414042"/>
          <w:spacing w:val="-17"/>
          <w:vertAlign w:val="baseline"/>
        </w:rPr>
        <w:t> </w:t>
      </w:r>
      <w:r>
        <w:rPr>
          <w:color w:val="414042"/>
          <w:vertAlign w:val="baseline"/>
        </w:rPr>
        <w:t>addiction treatment compared to men, including pregnancy, the need for childcare, and sexual</w:t>
      </w:r>
      <w:r>
        <w:rPr>
          <w:color w:val="414042"/>
          <w:spacing w:val="-24"/>
          <w:vertAlign w:val="baseline"/>
        </w:rPr>
        <w:t> </w:t>
      </w:r>
      <w:r>
        <w:rPr>
          <w:color w:val="414042"/>
          <w:vertAlign w:val="baseline"/>
        </w:rPr>
        <w:t>harassment.</w:t>
      </w:r>
      <w:r>
        <w:rPr>
          <w:color w:val="414042"/>
          <w:vertAlign w:val="superscript"/>
        </w:rPr>
        <w:t>22</w:t>
      </w:r>
    </w:p>
    <w:p>
      <w:pPr>
        <w:pStyle w:val="BodyText"/>
        <w:spacing w:line="261" w:lineRule="auto" w:before="195"/>
        <w:ind w:left="300" w:right="375"/>
        <w:jc w:val="both"/>
      </w:pPr>
      <w:r>
        <w:rPr>
          <w:color w:val="414042"/>
        </w:rPr>
        <w:t>Opioid misuse is currently a major concern in the United States, and in recent years there has been an increase in the number of females using opiates.</w:t>
      </w:r>
      <w:r>
        <w:rPr>
          <w:color w:val="414042"/>
          <w:vertAlign w:val="superscript"/>
        </w:rPr>
        <w:t>23</w:t>
      </w:r>
      <w:r>
        <w:rPr>
          <w:color w:val="414042"/>
          <w:vertAlign w:val="baseline"/>
        </w:rPr>
        <w:t> Between 2000 and 2014, the number of deaths due to opioid overdose in the United States increased by 200 percent.</w:t>
      </w:r>
      <w:r>
        <w:rPr>
          <w:color w:val="414042"/>
          <w:vertAlign w:val="superscript"/>
        </w:rPr>
        <w:t>24</w:t>
      </w:r>
      <w:r>
        <w:rPr>
          <w:color w:val="414042"/>
          <w:vertAlign w:val="baseline"/>
        </w:rPr>
        <w:t> The opioid epidemic has impacted the criminal justice system, with a higher rate of opioid use among incarcerated individuals than among the general population. This fact has particularly serious implications for women, who are more likely than men to experience overdose and death related to opioid use after release.</w:t>
      </w:r>
      <w:r>
        <w:rPr>
          <w:color w:val="414042"/>
          <w:vertAlign w:val="superscript"/>
        </w:rPr>
        <w:t>25</w:t>
      </w:r>
    </w:p>
    <w:p>
      <w:pPr>
        <w:pStyle w:val="BodyText"/>
        <w:spacing w:line="261" w:lineRule="auto" w:before="195"/>
        <w:ind w:left="299" w:right="375"/>
        <w:jc w:val="both"/>
      </w:pPr>
      <w:r>
        <w:rPr>
          <w:color w:val="414042"/>
        </w:rPr>
        <w:t>It is important to connect clients with substance use treatment and services during and after incarceration and to support their continued engagement. If women are engaged in substance use treatment programs while incarcerated, efforts should be made to help them continue utilizing these services when they reenter the community. This might include having contact with the same treatment provider post-release, receiving</w:t>
      </w:r>
      <w:r>
        <w:rPr>
          <w:color w:val="414042"/>
          <w:spacing w:val="-4"/>
        </w:rPr>
        <w:t> </w:t>
      </w:r>
      <w:r>
        <w:rPr>
          <w:color w:val="414042"/>
        </w:rPr>
        <w:t>services</w:t>
      </w:r>
      <w:r>
        <w:rPr>
          <w:color w:val="414042"/>
          <w:spacing w:val="-4"/>
        </w:rPr>
        <w:t> </w:t>
      </w:r>
      <w:r>
        <w:rPr>
          <w:color w:val="414042"/>
        </w:rPr>
        <w:t>within</w:t>
      </w:r>
      <w:r>
        <w:rPr>
          <w:color w:val="414042"/>
          <w:spacing w:val="-4"/>
        </w:rPr>
        <w:t> </w:t>
      </w:r>
      <w:r>
        <w:rPr>
          <w:color w:val="414042"/>
        </w:rPr>
        <w:t>24</w:t>
      </w:r>
      <w:r>
        <w:rPr>
          <w:color w:val="414042"/>
          <w:spacing w:val="-4"/>
        </w:rPr>
        <w:t> </w:t>
      </w:r>
      <w:r>
        <w:rPr>
          <w:color w:val="414042"/>
        </w:rPr>
        <w:t>to</w:t>
      </w:r>
      <w:r>
        <w:rPr>
          <w:color w:val="414042"/>
          <w:spacing w:val="-4"/>
        </w:rPr>
        <w:t> </w:t>
      </w:r>
      <w:r>
        <w:rPr>
          <w:color w:val="414042"/>
        </w:rPr>
        <w:t>72</w:t>
      </w:r>
      <w:r>
        <w:rPr>
          <w:color w:val="414042"/>
          <w:spacing w:val="-4"/>
        </w:rPr>
        <w:t> </w:t>
      </w:r>
      <w:r>
        <w:rPr>
          <w:color w:val="414042"/>
        </w:rPr>
        <w:t>hours</w:t>
      </w:r>
      <w:r>
        <w:rPr>
          <w:color w:val="414042"/>
          <w:spacing w:val="-4"/>
        </w:rPr>
        <w:t> </w:t>
      </w:r>
      <w:r>
        <w:rPr>
          <w:color w:val="414042"/>
        </w:rPr>
        <w:t>after</w:t>
      </w:r>
      <w:r>
        <w:rPr>
          <w:color w:val="414042"/>
          <w:spacing w:val="-4"/>
        </w:rPr>
        <w:t> </w:t>
      </w:r>
      <w:r>
        <w:rPr>
          <w:color w:val="414042"/>
        </w:rPr>
        <w:t>release,</w:t>
      </w:r>
      <w:r>
        <w:rPr>
          <w:color w:val="414042"/>
          <w:spacing w:val="-4"/>
        </w:rPr>
        <w:t> </w:t>
      </w:r>
      <w:r>
        <w:rPr>
          <w:color w:val="414042"/>
        </w:rPr>
        <w:t>and</w:t>
      </w:r>
      <w:r>
        <w:rPr>
          <w:color w:val="414042"/>
          <w:spacing w:val="-3"/>
        </w:rPr>
        <w:t> </w:t>
      </w:r>
      <w:r>
        <w:rPr>
          <w:color w:val="414042"/>
        </w:rPr>
        <w:t>receiving</w:t>
      </w:r>
      <w:r>
        <w:rPr>
          <w:color w:val="414042"/>
          <w:spacing w:val="-4"/>
        </w:rPr>
        <w:t> </w:t>
      </w:r>
      <w:r>
        <w:rPr>
          <w:color w:val="414042"/>
        </w:rPr>
        <w:t>long-term</w:t>
      </w:r>
      <w:r>
        <w:rPr>
          <w:color w:val="414042"/>
          <w:spacing w:val="-4"/>
        </w:rPr>
        <w:t> </w:t>
      </w:r>
      <w:r>
        <w:rPr>
          <w:color w:val="414042"/>
        </w:rPr>
        <w:t>follow-up.</w:t>
      </w:r>
      <w:r>
        <w:rPr>
          <w:color w:val="414042"/>
          <w:vertAlign w:val="superscript"/>
        </w:rPr>
        <w:t>26,27,28</w:t>
      </w:r>
      <w:r>
        <w:rPr>
          <w:color w:val="414042"/>
          <w:spacing w:val="-16"/>
          <w:vertAlign w:val="baseline"/>
        </w:rPr>
        <w:t> </w:t>
      </w:r>
      <w:r>
        <w:rPr>
          <w:color w:val="414042"/>
          <w:vertAlign w:val="baseline"/>
        </w:rPr>
        <w:t>A</w:t>
      </w:r>
      <w:r>
        <w:rPr>
          <w:color w:val="414042"/>
          <w:spacing w:val="-16"/>
          <w:vertAlign w:val="baseline"/>
        </w:rPr>
        <w:t> </w:t>
      </w:r>
      <w:r>
        <w:rPr>
          <w:color w:val="414042"/>
          <w:vertAlign w:val="baseline"/>
        </w:rPr>
        <w:t>number of treatment approaches have been found to be effective or promising among justice-involved</w:t>
      </w:r>
      <w:r>
        <w:rPr>
          <w:color w:val="414042"/>
          <w:spacing w:val="-9"/>
          <w:vertAlign w:val="baseline"/>
        </w:rPr>
        <w:t> </w:t>
      </w:r>
      <w:r>
        <w:rPr>
          <w:color w:val="414042"/>
          <w:vertAlign w:val="baseline"/>
        </w:rPr>
        <w:t>women:</w:t>
      </w:r>
    </w:p>
    <w:p>
      <w:pPr>
        <w:pStyle w:val="ListParagraph"/>
        <w:numPr>
          <w:ilvl w:val="1"/>
          <w:numId w:val="4"/>
        </w:numPr>
        <w:tabs>
          <w:tab w:pos="840" w:val="left" w:leader="none"/>
        </w:tabs>
        <w:spacing w:line="261" w:lineRule="auto" w:before="196" w:after="0"/>
        <w:ind w:left="839" w:right="377" w:hanging="180"/>
        <w:jc w:val="both"/>
        <w:rPr>
          <w:sz w:val="24"/>
        </w:rPr>
      </w:pPr>
      <w:r>
        <w:rPr>
          <w:color w:val="414042"/>
          <w:sz w:val="24"/>
        </w:rPr>
        <w:t>Medication-assisted treatment </w:t>
      </w:r>
      <w:r>
        <w:rPr>
          <w:color w:val="414042"/>
          <w:spacing w:val="-6"/>
          <w:sz w:val="24"/>
        </w:rPr>
        <w:t>(MAT) </w:t>
      </w:r>
      <w:r>
        <w:rPr>
          <w:color w:val="414042"/>
          <w:sz w:val="24"/>
        </w:rPr>
        <w:t>is an evidence-based practice for treating opioid and alcohol use disorders.</w:t>
      </w:r>
      <w:r>
        <w:rPr>
          <w:color w:val="414042"/>
          <w:sz w:val="24"/>
          <w:vertAlign w:val="superscript"/>
        </w:rPr>
        <w:t>29</w:t>
      </w:r>
      <w:r>
        <w:rPr>
          <w:color w:val="414042"/>
          <w:sz w:val="24"/>
          <w:vertAlign w:val="baseline"/>
        </w:rPr>
        <w:t> </w:t>
      </w:r>
      <w:r>
        <w:rPr>
          <w:color w:val="414042"/>
          <w:spacing w:val="-10"/>
          <w:sz w:val="24"/>
          <w:vertAlign w:val="baseline"/>
        </w:rPr>
        <w:t>MAT </w:t>
      </w:r>
      <w:r>
        <w:rPr>
          <w:color w:val="414042"/>
          <w:sz w:val="24"/>
          <w:vertAlign w:val="baseline"/>
        </w:rPr>
        <w:t>is considered a best practice for treating pregnant</w:t>
      </w:r>
      <w:r>
        <w:rPr>
          <w:color w:val="414042"/>
          <w:spacing w:val="-8"/>
          <w:sz w:val="24"/>
          <w:vertAlign w:val="baseline"/>
        </w:rPr>
        <w:t> </w:t>
      </w:r>
      <w:r>
        <w:rPr>
          <w:color w:val="414042"/>
          <w:sz w:val="24"/>
          <w:vertAlign w:val="baseline"/>
        </w:rPr>
        <w:t>women.</w:t>
      </w:r>
      <w:r>
        <w:rPr>
          <w:color w:val="414042"/>
          <w:sz w:val="24"/>
          <w:vertAlign w:val="superscript"/>
        </w:rPr>
        <w:t>30</w:t>
      </w:r>
    </w:p>
    <w:p>
      <w:pPr>
        <w:pStyle w:val="ListParagraph"/>
        <w:numPr>
          <w:ilvl w:val="1"/>
          <w:numId w:val="4"/>
        </w:numPr>
        <w:tabs>
          <w:tab w:pos="840" w:val="left" w:leader="none"/>
        </w:tabs>
        <w:spacing w:line="261" w:lineRule="auto" w:before="98" w:after="0"/>
        <w:ind w:left="840" w:right="375" w:hanging="180"/>
        <w:jc w:val="both"/>
        <w:rPr>
          <w:sz w:val="24"/>
        </w:rPr>
      </w:pPr>
      <w:r>
        <w:rPr>
          <w:color w:val="414042"/>
          <w:sz w:val="24"/>
        </w:rPr>
        <w:t>A range of cognitive-behavioral therapies show effectiveness—rated between promising and proven—in reducing substance use disorders. These therapies include motivational interviewing and contingency management, among</w:t>
      </w:r>
      <w:r>
        <w:rPr>
          <w:color w:val="414042"/>
          <w:spacing w:val="-2"/>
          <w:sz w:val="24"/>
        </w:rPr>
        <w:t> </w:t>
      </w:r>
      <w:r>
        <w:rPr>
          <w:color w:val="414042"/>
          <w:sz w:val="24"/>
        </w:rPr>
        <w:t>others.</w:t>
      </w:r>
      <w:r>
        <w:rPr>
          <w:color w:val="414042"/>
          <w:sz w:val="24"/>
          <w:vertAlign w:val="superscript"/>
        </w:rPr>
        <w:t>31</w:t>
      </w:r>
    </w:p>
    <w:p>
      <w:pPr>
        <w:pStyle w:val="ListParagraph"/>
        <w:numPr>
          <w:ilvl w:val="1"/>
          <w:numId w:val="4"/>
        </w:numPr>
        <w:tabs>
          <w:tab w:pos="840" w:val="left" w:leader="none"/>
        </w:tabs>
        <w:spacing w:line="261" w:lineRule="auto" w:before="98" w:after="0"/>
        <w:ind w:left="840" w:right="377" w:hanging="180"/>
        <w:jc w:val="both"/>
        <w:rPr>
          <w:sz w:val="24"/>
        </w:rPr>
      </w:pPr>
      <w:r>
        <w:rPr>
          <w:color w:val="414042"/>
          <w:sz w:val="24"/>
        </w:rPr>
        <w:t>Harm reduction is not a specific treatment but a general approach to substance use intervention. Harm reduction focuses on reducing the consequences of substance use and recognizing the non- linear process of recovery during substance use</w:t>
      </w:r>
      <w:r>
        <w:rPr>
          <w:color w:val="414042"/>
          <w:spacing w:val="-4"/>
          <w:sz w:val="24"/>
        </w:rPr>
        <w:t> </w:t>
      </w:r>
      <w:r>
        <w:rPr>
          <w:color w:val="414042"/>
          <w:sz w:val="24"/>
        </w:rPr>
        <w:t>treatment.</w:t>
      </w:r>
      <w:r>
        <w:rPr>
          <w:color w:val="414042"/>
          <w:sz w:val="24"/>
          <w:vertAlign w:val="superscript"/>
        </w:rPr>
        <w:t>32</w:t>
      </w:r>
    </w:p>
    <w:p>
      <w:pPr>
        <w:pStyle w:val="BodyText"/>
        <w:spacing w:line="261" w:lineRule="auto" w:before="197"/>
        <w:ind w:left="300" w:right="375"/>
        <w:jc w:val="both"/>
      </w:pPr>
      <w:r>
        <w:rPr>
          <w:color w:val="414042"/>
        </w:rPr>
        <w:t>Other potential barriers should be addressed for reentering women with substance use disorders. For instance, providing childcare and transportation options can increase participation and retention</w:t>
      </w:r>
      <w:r>
        <w:rPr>
          <w:color w:val="414042"/>
          <w:spacing w:val="48"/>
        </w:rPr>
        <w:t> </w:t>
      </w:r>
      <w:r>
        <w:rPr>
          <w:color w:val="414042"/>
        </w:rPr>
        <w:t>in substance use treatment programs.</w:t>
      </w:r>
      <w:r>
        <w:rPr>
          <w:color w:val="414042"/>
          <w:vertAlign w:val="superscript"/>
        </w:rPr>
        <w:t>33</w:t>
      </w:r>
      <w:r>
        <w:rPr>
          <w:color w:val="414042"/>
          <w:vertAlign w:val="baseline"/>
        </w:rPr>
        <w:t> Assessing the </w:t>
      </w:r>
      <w:r>
        <w:rPr>
          <w:color w:val="414042"/>
          <w:spacing w:val="-3"/>
          <w:vertAlign w:val="baseline"/>
        </w:rPr>
        <w:t>woman’s </w:t>
      </w:r>
      <w:r>
        <w:rPr>
          <w:color w:val="414042"/>
          <w:vertAlign w:val="baseline"/>
        </w:rPr>
        <w:t>relationships with loved ones who are also experiencing substance use disorders is key to understanding who is available in the </w:t>
      </w:r>
      <w:r>
        <w:rPr>
          <w:color w:val="414042"/>
          <w:spacing w:val="-3"/>
          <w:vertAlign w:val="baseline"/>
        </w:rPr>
        <w:t>woman’s </w:t>
      </w:r>
      <w:r>
        <w:rPr>
          <w:color w:val="414042"/>
          <w:vertAlign w:val="baseline"/>
        </w:rPr>
        <w:t>network  to support recovery and what relationships may need to be considered with caution or severed during the transition</w:t>
      </w:r>
      <w:r>
        <w:rPr>
          <w:color w:val="414042"/>
          <w:spacing w:val="-13"/>
          <w:vertAlign w:val="baseline"/>
        </w:rPr>
        <w:t> </w:t>
      </w:r>
      <w:r>
        <w:rPr>
          <w:color w:val="414042"/>
          <w:vertAlign w:val="baseline"/>
        </w:rPr>
        <w:t>back</w:t>
      </w:r>
      <w:r>
        <w:rPr>
          <w:color w:val="414042"/>
          <w:spacing w:val="-13"/>
          <w:vertAlign w:val="baseline"/>
        </w:rPr>
        <w:t> </w:t>
      </w:r>
      <w:r>
        <w:rPr>
          <w:color w:val="414042"/>
          <w:vertAlign w:val="baseline"/>
        </w:rPr>
        <w:t>into</w:t>
      </w:r>
      <w:r>
        <w:rPr>
          <w:color w:val="414042"/>
          <w:spacing w:val="-13"/>
          <w:vertAlign w:val="baseline"/>
        </w:rPr>
        <w:t> </w:t>
      </w:r>
      <w:r>
        <w:rPr>
          <w:color w:val="414042"/>
          <w:vertAlign w:val="baseline"/>
        </w:rPr>
        <w:t>the</w:t>
      </w:r>
      <w:r>
        <w:rPr>
          <w:color w:val="414042"/>
          <w:spacing w:val="-12"/>
          <w:vertAlign w:val="baseline"/>
        </w:rPr>
        <w:t> </w:t>
      </w:r>
      <w:r>
        <w:rPr>
          <w:color w:val="414042"/>
          <w:vertAlign w:val="baseline"/>
        </w:rPr>
        <w:t>community.</w:t>
      </w:r>
      <w:r>
        <w:rPr>
          <w:color w:val="414042"/>
          <w:spacing w:val="-13"/>
          <w:vertAlign w:val="baseline"/>
        </w:rPr>
        <w:t> </w:t>
      </w:r>
      <w:r>
        <w:rPr>
          <w:color w:val="414042"/>
          <w:vertAlign w:val="baseline"/>
        </w:rPr>
        <w:t>Understanding</w:t>
      </w:r>
      <w:r>
        <w:rPr>
          <w:color w:val="414042"/>
          <w:spacing w:val="-13"/>
          <w:vertAlign w:val="baseline"/>
        </w:rPr>
        <w:t> </w:t>
      </w:r>
      <w:r>
        <w:rPr>
          <w:color w:val="414042"/>
          <w:vertAlign w:val="baseline"/>
        </w:rPr>
        <w:t>the</w:t>
      </w:r>
      <w:r>
        <w:rPr>
          <w:color w:val="414042"/>
          <w:spacing w:val="-12"/>
          <w:vertAlign w:val="baseline"/>
        </w:rPr>
        <w:t> </w:t>
      </w:r>
      <w:r>
        <w:rPr>
          <w:color w:val="414042"/>
          <w:spacing w:val="-3"/>
          <w:vertAlign w:val="baseline"/>
        </w:rPr>
        <w:t>woman’s</w:t>
      </w:r>
      <w:r>
        <w:rPr>
          <w:color w:val="414042"/>
          <w:spacing w:val="-13"/>
          <w:vertAlign w:val="baseline"/>
        </w:rPr>
        <w:t> </w:t>
      </w:r>
      <w:r>
        <w:rPr>
          <w:color w:val="414042"/>
          <w:vertAlign w:val="baseline"/>
        </w:rPr>
        <w:t>ability</w:t>
      </w:r>
      <w:r>
        <w:rPr>
          <w:color w:val="414042"/>
          <w:spacing w:val="-13"/>
          <w:vertAlign w:val="baseline"/>
        </w:rPr>
        <w:t> </w:t>
      </w:r>
      <w:r>
        <w:rPr>
          <w:color w:val="414042"/>
          <w:vertAlign w:val="baseline"/>
        </w:rPr>
        <w:t>to</w:t>
      </w:r>
      <w:r>
        <w:rPr>
          <w:color w:val="414042"/>
          <w:spacing w:val="-12"/>
          <w:vertAlign w:val="baseline"/>
        </w:rPr>
        <w:t> </w:t>
      </w:r>
      <w:r>
        <w:rPr>
          <w:color w:val="414042"/>
          <w:vertAlign w:val="baseline"/>
        </w:rPr>
        <w:t>pay</w:t>
      </w:r>
      <w:r>
        <w:rPr>
          <w:color w:val="414042"/>
          <w:spacing w:val="-13"/>
          <w:vertAlign w:val="baseline"/>
        </w:rPr>
        <w:t> </w:t>
      </w:r>
      <w:r>
        <w:rPr>
          <w:color w:val="414042"/>
          <w:vertAlign w:val="baseline"/>
        </w:rPr>
        <w:t>for</w:t>
      </w:r>
      <w:r>
        <w:rPr>
          <w:color w:val="414042"/>
          <w:spacing w:val="-13"/>
          <w:vertAlign w:val="baseline"/>
        </w:rPr>
        <w:t> </w:t>
      </w:r>
      <w:r>
        <w:rPr>
          <w:color w:val="414042"/>
          <w:vertAlign w:val="baseline"/>
        </w:rPr>
        <w:t>treatment</w:t>
      </w:r>
      <w:r>
        <w:rPr>
          <w:color w:val="414042"/>
          <w:spacing w:val="-12"/>
          <w:vertAlign w:val="baseline"/>
        </w:rPr>
        <w:t> </w:t>
      </w:r>
      <w:r>
        <w:rPr>
          <w:color w:val="414042"/>
          <w:vertAlign w:val="baseline"/>
        </w:rPr>
        <w:t>is</w:t>
      </w:r>
      <w:r>
        <w:rPr>
          <w:color w:val="414042"/>
          <w:spacing w:val="-13"/>
          <w:vertAlign w:val="baseline"/>
        </w:rPr>
        <w:t> </w:t>
      </w:r>
      <w:r>
        <w:rPr>
          <w:color w:val="414042"/>
          <w:vertAlign w:val="baseline"/>
        </w:rPr>
        <w:t>also</w:t>
      </w:r>
      <w:r>
        <w:rPr>
          <w:color w:val="414042"/>
          <w:spacing w:val="-13"/>
          <w:vertAlign w:val="baseline"/>
        </w:rPr>
        <w:t> </w:t>
      </w:r>
      <w:r>
        <w:rPr>
          <w:color w:val="414042"/>
          <w:vertAlign w:val="baseline"/>
        </w:rPr>
        <w:t>critical. </w:t>
      </w:r>
      <w:r>
        <w:rPr>
          <w:color w:val="414042"/>
          <w:spacing w:val="-4"/>
          <w:vertAlign w:val="baseline"/>
        </w:rPr>
        <w:t>Women</w:t>
      </w:r>
      <w:r>
        <w:rPr>
          <w:color w:val="414042"/>
          <w:spacing w:val="-6"/>
          <w:vertAlign w:val="baseline"/>
        </w:rPr>
        <w:t> </w:t>
      </w:r>
      <w:r>
        <w:rPr>
          <w:color w:val="414042"/>
          <w:vertAlign w:val="baseline"/>
        </w:rPr>
        <w:t>reentering</w:t>
      </w:r>
      <w:r>
        <w:rPr>
          <w:color w:val="414042"/>
          <w:spacing w:val="-6"/>
          <w:vertAlign w:val="baseline"/>
        </w:rPr>
        <w:t> </w:t>
      </w:r>
      <w:r>
        <w:rPr>
          <w:color w:val="414042"/>
          <w:vertAlign w:val="baseline"/>
        </w:rPr>
        <w:t>the</w:t>
      </w:r>
      <w:r>
        <w:rPr>
          <w:color w:val="414042"/>
          <w:spacing w:val="-5"/>
          <w:vertAlign w:val="baseline"/>
        </w:rPr>
        <w:t> </w:t>
      </w:r>
      <w:r>
        <w:rPr>
          <w:color w:val="414042"/>
          <w:vertAlign w:val="baseline"/>
        </w:rPr>
        <w:t>community</w:t>
      </w:r>
      <w:r>
        <w:rPr>
          <w:color w:val="414042"/>
          <w:spacing w:val="-6"/>
          <w:vertAlign w:val="baseline"/>
        </w:rPr>
        <w:t> </w:t>
      </w:r>
      <w:r>
        <w:rPr>
          <w:color w:val="414042"/>
          <w:vertAlign w:val="baseline"/>
        </w:rPr>
        <w:t>may</w:t>
      </w:r>
      <w:r>
        <w:rPr>
          <w:color w:val="414042"/>
          <w:spacing w:val="-5"/>
          <w:vertAlign w:val="baseline"/>
        </w:rPr>
        <w:t> </w:t>
      </w:r>
      <w:r>
        <w:rPr>
          <w:color w:val="414042"/>
          <w:vertAlign w:val="baseline"/>
        </w:rPr>
        <w:t>be</w:t>
      </w:r>
      <w:r>
        <w:rPr>
          <w:color w:val="414042"/>
          <w:spacing w:val="-6"/>
          <w:vertAlign w:val="baseline"/>
        </w:rPr>
        <w:t> </w:t>
      </w:r>
      <w:r>
        <w:rPr>
          <w:color w:val="414042"/>
          <w:vertAlign w:val="baseline"/>
        </w:rPr>
        <w:t>eligible</w:t>
      </w:r>
      <w:r>
        <w:rPr>
          <w:color w:val="414042"/>
          <w:spacing w:val="-5"/>
          <w:vertAlign w:val="baseline"/>
        </w:rPr>
        <w:t> </w:t>
      </w:r>
      <w:r>
        <w:rPr>
          <w:color w:val="414042"/>
          <w:vertAlign w:val="baseline"/>
        </w:rPr>
        <w:t>for</w:t>
      </w:r>
      <w:r>
        <w:rPr>
          <w:color w:val="414042"/>
          <w:spacing w:val="-6"/>
          <w:vertAlign w:val="baseline"/>
        </w:rPr>
        <w:t> </w:t>
      </w:r>
      <w:r>
        <w:rPr>
          <w:color w:val="414042"/>
          <w:vertAlign w:val="baseline"/>
        </w:rPr>
        <w:t>Medicaid</w:t>
      </w:r>
      <w:r>
        <w:rPr>
          <w:color w:val="414042"/>
          <w:spacing w:val="-6"/>
          <w:vertAlign w:val="baseline"/>
        </w:rPr>
        <w:t> </w:t>
      </w:r>
      <w:r>
        <w:rPr>
          <w:color w:val="414042"/>
          <w:vertAlign w:val="baseline"/>
        </w:rPr>
        <w:t>coverage,</w:t>
      </w:r>
      <w:r>
        <w:rPr>
          <w:color w:val="414042"/>
          <w:spacing w:val="-5"/>
          <w:vertAlign w:val="baseline"/>
        </w:rPr>
        <w:t> </w:t>
      </w:r>
      <w:r>
        <w:rPr>
          <w:color w:val="414042"/>
          <w:vertAlign w:val="baseline"/>
        </w:rPr>
        <w:t>particularly</w:t>
      </w:r>
      <w:r>
        <w:rPr>
          <w:color w:val="414042"/>
          <w:spacing w:val="-6"/>
          <w:vertAlign w:val="baseline"/>
        </w:rPr>
        <w:t> </w:t>
      </w:r>
      <w:r>
        <w:rPr>
          <w:color w:val="414042"/>
          <w:vertAlign w:val="baseline"/>
        </w:rPr>
        <w:t>if</w:t>
      </w:r>
      <w:r>
        <w:rPr>
          <w:color w:val="414042"/>
          <w:spacing w:val="-5"/>
          <w:vertAlign w:val="baseline"/>
        </w:rPr>
        <w:t> </w:t>
      </w:r>
      <w:r>
        <w:rPr>
          <w:color w:val="414042"/>
          <w:vertAlign w:val="baseline"/>
        </w:rPr>
        <w:t>they</w:t>
      </w:r>
      <w:r>
        <w:rPr>
          <w:color w:val="414042"/>
          <w:spacing w:val="-6"/>
          <w:vertAlign w:val="baseline"/>
        </w:rPr>
        <w:t> </w:t>
      </w:r>
      <w:r>
        <w:rPr>
          <w:color w:val="414042"/>
          <w:vertAlign w:val="baseline"/>
        </w:rPr>
        <w:t>are</w:t>
      </w:r>
      <w:r>
        <w:rPr>
          <w:color w:val="414042"/>
          <w:spacing w:val="-5"/>
          <w:vertAlign w:val="baseline"/>
        </w:rPr>
        <w:t> </w:t>
      </w:r>
      <w:r>
        <w:rPr>
          <w:color w:val="414042"/>
          <w:vertAlign w:val="baseline"/>
        </w:rPr>
        <w:t>mothers</w:t>
      </w:r>
    </w:p>
    <w:p>
      <w:pPr>
        <w:spacing w:after="0" w:line="261" w:lineRule="auto"/>
        <w:jc w:val="both"/>
        <w:sectPr>
          <w:headerReference w:type="default" r:id="rId35"/>
          <w:footerReference w:type="default" r:id="rId36"/>
          <w:pgSz w:w="12240" w:h="15840"/>
          <w:pgMar w:header="0" w:footer="764" w:top="700" w:bottom="960" w:left="780" w:right="700"/>
        </w:sectPr>
      </w:pPr>
    </w:p>
    <w:p>
      <w:pPr>
        <w:pStyle w:val="BodyText"/>
        <w:rPr>
          <w:sz w:val="20"/>
        </w:rPr>
      </w:pPr>
      <w:r>
        <w:rPr/>
        <w:pict>
          <v:shape style="position:absolute;margin-left:36.427502pt;margin-top:34.987499pt;width:539.15pt;height:700.6pt;mso-position-horizontal-relative:page;mso-position-vertical-relative:page;z-index:-16588800" coordorigin="729,700" coordsize="10783,14012" path="m969,700l893,712,827,746,775,798,741,864,729,940,729,14471,741,14547,775,14613,827,14665,893,14699,969,14711,11271,14711,11347,14699,11413,14665,11465,14613,11499,14547,11511,14471,11511,940,11499,864,11465,798,11413,746,11347,712,11271,700,969,700xe" filled="false" stroked="true" strokeweight=".855pt" strokecolor="#708ea7">
            <v:path arrowok="t"/>
            <v:stroke dashstyle="solid"/>
            <w10:wrap type="none"/>
          </v:shape>
        </w:pict>
      </w:r>
    </w:p>
    <w:p>
      <w:pPr>
        <w:pStyle w:val="BodyText"/>
        <w:rPr>
          <w:sz w:val="20"/>
        </w:rPr>
      </w:pPr>
    </w:p>
    <w:p>
      <w:pPr>
        <w:pStyle w:val="BodyText"/>
        <w:spacing w:before="6"/>
        <w:rPr>
          <w:sz w:val="20"/>
        </w:rPr>
      </w:pPr>
    </w:p>
    <w:p>
      <w:pPr>
        <w:pStyle w:val="BodyText"/>
        <w:spacing w:line="261" w:lineRule="auto"/>
        <w:ind w:left="300" w:right="376"/>
        <w:jc w:val="both"/>
      </w:pPr>
      <w:bookmarkStart w:name="More Information and Resources:" w:id="31"/>
      <w:bookmarkEnd w:id="31"/>
      <w:r>
        <w:rPr/>
      </w:r>
      <w:bookmarkStart w:name="Publications" w:id="32"/>
      <w:bookmarkEnd w:id="32"/>
      <w:r>
        <w:rPr/>
      </w:r>
      <w:bookmarkStart w:name="Treatment locators" w:id="33"/>
      <w:bookmarkEnd w:id="33"/>
      <w:r>
        <w:rPr/>
      </w:r>
      <w:r>
        <w:rPr>
          <w:color w:val="414042"/>
        </w:rPr>
        <w:t>with custody of their children. If they are not eligible for Medicaid, it will be important to help women navigate</w:t>
      </w:r>
      <w:r>
        <w:rPr>
          <w:color w:val="414042"/>
          <w:spacing w:val="-12"/>
        </w:rPr>
        <w:t> </w:t>
      </w:r>
      <w:r>
        <w:rPr>
          <w:color w:val="414042"/>
        </w:rPr>
        <w:t>options</w:t>
      </w:r>
      <w:r>
        <w:rPr>
          <w:color w:val="414042"/>
          <w:spacing w:val="-11"/>
        </w:rPr>
        <w:t> </w:t>
      </w:r>
      <w:r>
        <w:rPr>
          <w:color w:val="414042"/>
        </w:rPr>
        <w:t>for</w:t>
      </w:r>
      <w:r>
        <w:rPr>
          <w:color w:val="414042"/>
          <w:spacing w:val="-12"/>
        </w:rPr>
        <w:t> </w:t>
      </w:r>
      <w:r>
        <w:rPr>
          <w:color w:val="414042"/>
        </w:rPr>
        <w:t>obtaining</w:t>
      </w:r>
      <w:r>
        <w:rPr>
          <w:color w:val="414042"/>
          <w:spacing w:val="-11"/>
        </w:rPr>
        <w:t> </w:t>
      </w:r>
      <w:r>
        <w:rPr>
          <w:color w:val="414042"/>
        </w:rPr>
        <w:t>health</w:t>
      </w:r>
      <w:r>
        <w:rPr>
          <w:color w:val="414042"/>
          <w:spacing w:val="-11"/>
        </w:rPr>
        <w:t> </w:t>
      </w:r>
      <w:r>
        <w:rPr>
          <w:color w:val="414042"/>
        </w:rPr>
        <w:t>insurance</w:t>
      </w:r>
      <w:r>
        <w:rPr>
          <w:color w:val="414042"/>
          <w:spacing w:val="-11"/>
        </w:rPr>
        <w:t> </w:t>
      </w:r>
      <w:r>
        <w:rPr>
          <w:color w:val="414042"/>
        </w:rPr>
        <w:t>or</w:t>
      </w:r>
      <w:r>
        <w:rPr>
          <w:color w:val="414042"/>
          <w:spacing w:val="-11"/>
        </w:rPr>
        <w:t> </w:t>
      </w:r>
      <w:r>
        <w:rPr>
          <w:color w:val="414042"/>
        </w:rPr>
        <w:t>conversations</w:t>
      </w:r>
      <w:r>
        <w:rPr>
          <w:color w:val="414042"/>
          <w:spacing w:val="-11"/>
        </w:rPr>
        <w:t> </w:t>
      </w:r>
      <w:r>
        <w:rPr>
          <w:color w:val="414042"/>
        </w:rPr>
        <w:t>with</w:t>
      </w:r>
      <w:r>
        <w:rPr>
          <w:color w:val="414042"/>
          <w:spacing w:val="-11"/>
        </w:rPr>
        <w:t> </w:t>
      </w:r>
      <w:r>
        <w:rPr>
          <w:color w:val="414042"/>
        </w:rPr>
        <w:t>her</w:t>
      </w:r>
      <w:r>
        <w:rPr>
          <w:color w:val="414042"/>
          <w:spacing w:val="-11"/>
        </w:rPr>
        <w:t> </w:t>
      </w:r>
      <w:r>
        <w:rPr>
          <w:color w:val="414042"/>
        </w:rPr>
        <w:t>treatment</w:t>
      </w:r>
      <w:r>
        <w:rPr>
          <w:color w:val="414042"/>
          <w:spacing w:val="-12"/>
        </w:rPr>
        <w:t> </w:t>
      </w:r>
      <w:r>
        <w:rPr>
          <w:color w:val="414042"/>
        </w:rPr>
        <w:t>providers</w:t>
      </w:r>
      <w:r>
        <w:rPr>
          <w:color w:val="414042"/>
          <w:spacing w:val="-11"/>
        </w:rPr>
        <w:t> </w:t>
      </w:r>
      <w:r>
        <w:rPr>
          <w:color w:val="414042"/>
        </w:rPr>
        <w:t>to</w:t>
      </w:r>
      <w:r>
        <w:rPr>
          <w:color w:val="414042"/>
          <w:spacing w:val="-11"/>
        </w:rPr>
        <w:t> </w:t>
      </w:r>
      <w:r>
        <w:rPr>
          <w:color w:val="414042"/>
        </w:rPr>
        <w:t>see</w:t>
      </w:r>
      <w:r>
        <w:rPr>
          <w:color w:val="414042"/>
          <w:spacing w:val="-11"/>
        </w:rPr>
        <w:t> </w:t>
      </w:r>
      <w:r>
        <w:rPr>
          <w:color w:val="414042"/>
        </w:rPr>
        <w:t>if</w:t>
      </w:r>
      <w:r>
        <w:rPr>
          <w:color w:val="414042"/>
          <w:spacing w:val="-10"/>
        </w:rPr>
        <w:t> </w:t>
      </w:r>
      <w:r>
        <w:rPr>
          <w:color w:val="414042"/>
        </w:rPr>
        <w:t>they are</w:t>
      </w:r>
      <w:r>
        <w:rPr>
          <w:color w:val="414042"/>
          <w:spacing w:val="-5"/>
        </w:rPr>
        <w:t> </w:t>
      </w:r>
      <w:r>
        <w:rPr>
          <w:color w:val="414042"/>
        </w:rPr>
        <w:t>able</w:t>
      </w:r>
      <w:r>
        <w:rPr>
          <w:color w:val="414042"/>
          <w:spacing w:val="-5"/>
        </w:rPr>
        <w:t> </w:t>
      </w:r>
      <w:r>
        <w:rPr>
          <w:color w:val="414042"/>
        </w:rPr>
        <w:t>to</w:t>
      </w:r>
      <w:r>
        <w:rPr>
          <w:color w:val="414042"/>
          <w:spacing w:val="-4"/>
        </w:rPr>
        <w:t> </w:t>
      </w:r>
      <w:r>
        <w:rPr>
          <w:color w:val="414042"/>
        </w:rPr>
        <w:t>charge</w:t>
      </w:r>
      <w:r>
        <w:rPr>
          <w:color w:val="414042"/>
          <w:spacing w:val="-5"/>
        </w:rPr>
        <w:t> </w:t>
      </w:r>
      <w:r>
        <w:rPr>
          <w:color w:val="414042"/>
        </w:rPr>
        <w:t>for</w:t>
      </w:r>
      <w:r>
        <w:rPr>
          <w:color w:val="414042"/>
          <w:spacing w:val="-4"/>
        </w:rPr>
        <w:t> </w:t>
      </w:r>
      <w:r>
        <w:rPr>
          <w:color w:val="414042"/>
        </w:rPr>
        <w:t>services</w:t>
      </w:r>
      <w:r>
        <w:rPr>
          <w:color w:val="414042"/>
          <w:spacing w:val="-5"/>
        </w:rPr>
        <w:t> </w:t>
      </w:r>
      <w:r>
        <w:rPr>
          <w:color w:val="414042"/>
        </w:rPr>
        <w:t>using</w:t>
      </w:r>
      <w:r>
        <w:rPr>
          <w:color w:val="414042"/>
          <w:spacing w:val="-4"/>
        </w:rPr>
        <w:t> </w:t>
      </w:r>
      <w:r>
        <w:rPr>
          <w:color w:val="414042"/>
        </w:rPr>
        <w:t>a</w:t>
      </w:r>
      <w:r>
        <w:rPr>
          <w:color w:val="414042"/>
          <w:spacing w:val="-5"/>
        </w:rPr>
        <w:t> </w:t>
      </w:r>
      <w:r>
        <w:rPr>
          <w:color w:val="414042"/>
        </w:rPr>
        <w:t>sliding</w:t>
      </w:r>
      <w:r>
        <w:rPr>
          <w:color w:val="414042"/>
          <w:spacing w:val="-4"/>
        </w:rPr>
        <w:t> </w:t>
      </w:r>
      <w:r>
        <w:rPr>
          <w:color w:val="414042"/>
        </w:rPr>
        <w:t>scale,</w:t>
      </w:r>
      <w:r>
        <w:rPr>
          <w:color w:val="414042"/>
          <w:spacing w:val="-5"/>
        </w:rPr>
        <w:t> </w:t>
      </w:r>
      <w:r>
        <w:rPr>
          <w:color w:val="414042"/>
        </w:rPr>
        <w:t>arrange</w:t>
      </w:r>
      <w:r>
        <w:rPr>
          <w:color w:val="414042"/>
          <w:spacing w:val="-4"/>
        </w:rPr>
        <w:t> </w:t>
      </w:r>
      <w:r>
        <w:rPr>
          <w:color w:val="414042"/>
        </w:rPr>
        <w:t>an</w:t>
      </w:r>
      <w:r>
        <w:rPr>
          <w:color w:val="414042"/>
          <w:spacing w:val="-5"/>
        </w:rPr>
        <w:t> </w:t>
      </w:r>
      <w:r>
        <w:rPr>
          <w:color w:val="414042"/>
        </w:rPr>
        <w:t>achievable</w:t>
      </w:r>
      <w:r>
        <w:rPr>
          <w:color w:val="414042"/>
          <w:spacing w:val="-4"/>
        </w:rPr>
        <w:t> </w:t>
      </w:r>
      <w:r>
        <w:rPr>
          <w:color w:val="414042"/>
        </w:rPr>
        <w:t>payment</w:t>
      </w:r>
      <w:r>
        <w:rPr>
          <w:color w:val="414042"/>
          <w:spacing w:val="-5"/>
        </w:rPr>
        <w:t> </w:t>
      </w:r>
      <w:r>
        <w:rPr>
          <w:color w:val="414042"/>
        </w:rPr>
        <w:t>plan,</w:t>
      </w:r>
      <w:r>
        <w:rPr>
          <w:color w:val="414042"/>
          <w:spacing w:val="-4"/>
        </w:rPr>
        <w:t> </w:t>
      </w:r>
      <w:r>
        <w:rPr>
          <w:color w:val="414042"/>
        </w:rPr>
        <w:t>or</w:t>
      </w:r>
      <w:r>
        <w:rPr>
          <w:color w:val="414042"/>
          <w:spacing w:val="-5"/>
        </w:rPr>
        <w:t> </w:t>
      </w:r>
      <w:r>
        <w:rPr>
          <w:color w:val="414042"/>
        </w:rPr>
        <w:t>provide</w:t>
      </w:r>
      <w:r>
        <w:rPr>
          <w:color w:val="414042"/>
          <w:spacing w:val="-4"/>
        </w:rPr>
        <w:t> </w:t>
      </w:r>
      <w:r>
        <w:rPr>
          <w:color w:val="414042"/>
        </w:rPr>
        <w:t>some other subsidized means for accessing treatment at a manageable</w:t>
      </w:r>
      <w:r>
        <w:rPr>
          <w:color w:val="414042"/>
          <w:spacing w:val="-3"/>
        </w:rPr>
        <w:t> </w:t>
      </w:r>
      <w:r>
        <w:rPr>
          <w:color w:val="414042"/>
        </w:rPr>
        <w:t>rate.</w:t>
      </w:r>
    </w:p>
    <w:p>
      <w:pPr>
        <w:pStyle w:val="BodyText"/>
        <w:spacing w:before="3"/>
        <w:rPr>
          <w:sz w:val="33"/>
        </w:rPr>
      </w:pPr>
    </w:p>
    <w:p>
      <w:pPr>
        <w:spacing w:before="0"/>
        <w:ind w:left="300" w:right="0" w:firstLine="0"/>
        <w:jc w:val="both"/>
        <w:rPr>
          <w:rFonts w:ascii="Arial"/>
          <w:b/>
          <w:sz w:val="36"/>
        </w:rPr>
      </w:pPr>
      <w:r>
        <w:rPr>
          <w:rFonts w:ascii="Arial"/>
          <w:b/>
          <w:color w:val="224460"/>
          <w:sz w:val="36"/>
        </w:rPr>
        <w:t>More Information and Resources:</w:t>
      </w:r>
    </w:p>
    <w:p>
      <w:pPr>
        <w:pStyle w:val="BodyText"/>
        <w:spacing w:before="8"/>
        <w:rPr>
          <w:rFonts w:ascii="Arial"/>
          <w:b/>
          <w:sz w:val="34"/>
        </w:rPr>
      </w:pPr>
    </w:p>
    <w:p>
      <w:pPr>
        <w:pStyle w:val="Heading2"/>
        <w:spacing w:before="0"/>
        <w:ind w:left="300"/>
      </w:pPr>
      <w:r>
        <w:rPr>
          <w:color w:val="586F44"/>
        </w:rPr>
        <w:t>Publications</w:t>
      </w:r>
    </w:p>
    <w:p>
      <w:pPr>
        <w:pStyle w:val="ListParagraph"/>
        <w:numPr>
          <w:ilvl w:val="1"/>
          <w:numId w:val="4"/>
        </w:numPr>
        <w:tabs>
          <w:tab w:pos="840" w:val="left" w:leader="none"/>
        </w:tabs>
        <w:spacing w:line="261" w:lineRule="auto" w:before="225" w:after="0"/>
        <w:ind w:left="840" w:right="381" w:hanging="180"/>
        <w:jc w:val="left"/>
        <w:rPr>
          <w:sz w:val="24"/>
        </w:rPr>
      </w:pPr>
      <w:hyperlink r:id="rId39">
        <w:r>
          <w:rPr>
            <w:color w:val="1C384C"/>
            <w:spacing w:val="-6"/>
            <w:sz w:val="24"/>
            <w:u w:val="single" w:color="1C384C"/>
          </w:rPr>
          <w:t>SAMHSA’s</w:t>
        </w:r>
        <w:r>
          <w:rPr>
            <w:color w:val="1C384C"/>
            <w:spacing w:val="-7"/>
            <w:sz w:val="24"/>
            <w:u w:val="single" w:color="1C384C"/>
          </w:rPr>
          <w:t> </w:t>
        </w:r>
        <w:r>
          <w:rPr>
            <w:color w:val="1C384C"/>
            <w:sz w:val="24"/>
            <w:u w:val="single" w:color="1C384C"/>
          </w:rPr>
          <w:t>Treatment</w:t>
        </w:r>
        <w:r>
          <w:rPr>
            <w:color w:val="1C384C"/>
            <w:spacing w:val="-2"/>
            <w:sz w:val="24"/>
            <w:u w:val="single" w:color="1C384C"/>
          </w:rPr>
          <w:t> </w:t>
        </w:r>
        <w:r>
          <w:rPr>
            <w:color w:val="1C384C"/>
            <w:sz w:val="24"/>
            <w:u w:val="single" w:color="1C384C"/>
          </w:rPr>
          <w:t>Improvement</w:t>
        </w:r>
        <w:r>
          <w:rPr>
            <w:color w:val="1C384C"/>
            <w:spacing w:val="-3"/>
            <w:sz w:val="24"/>
            <w:u w:val="single" w:color="1C384C"/>
          </w:rPr>
          <w:t> </w:t>
        </w:r>
        <w:r>
          <w:rPr>
            <w:color w:val="1C384C"/>
            <w:sz w:val="24"/>
            <w:u w:val="single" w:color="1C384C"/>
          </w:rPr>
          <w:t>Protocol,</w:t>
        </w:r>
        <w:r>
          <w:rPr>
            <w:color w:val="1C384C"/>
            <w:spacing w:val="-3"/>
            <w:sz w:val="24"/>
            <w:u w:val="single" w:color="1C384C"/>
          </w:rPr>
          <w:t> </w:t>
        </w:r>
        <w:r>
          <w:rPr>
            <w:color w:val="1C384C"/>
            <w:sz w:val="24"/>
            <w:u w:val="single" w:color="1C384C"/>
          </w:rPr>
          <w:t>No.</w:t>
        </w:r>
        <w:r>
          <w:rPr>
            <w:color w:val="1C384C"/>
            <w:spacing w:val="-2"/>
            <w:sz w:val="24"/>
            <w:u w:val="single" w:color="1C384C"/>
          </w:rPr>
          <w:t> </w:t>
        </w:r>
        <w:r>
          <w:rPr>
            <w:color w:val="1C384C"/>
            <w:sz w:val="24"/>
            <w:u w:val="single" w:color="1C384C"/>
          </w:rPr>
          <w:t>51,</w:t>
        </w:r>
        <w:r>
          <w:rPr>
            <w:color w:val="1C384C"/>
            <w:spacing w:val="-3"/>
            <w:sz w:val="24"/>
            <w:u w:val="single" w:color="1C384C"/>
          </w:rPr>
          <w:t> </w:t>
        </w:r>
        <w:r>
          <w:rPr>
            <w:color w:val="1C384C"/>
            <w:sz w:val="24"/>
            <w:u w:val="single" w:color="1C384C"/>
          </w:rPr>
          <w:t>Substance</w:t>
        </w:r>
        <w:r>
          <w:rPr>
            <w:color w:val="1C384C"/>
            <w:spacing w:val="-15"/>
            <w:sz w:val="24"/>
            <w:u w:val="single" w:color="1C384C"/>
          </w:rPr>
          <w:t> </w:t>
        </w:r>
        <w:r>
          <w:rPr>
            <w:color w:val="1C384C"/>
            <w:sz w:val="24"/>
            <w:u w:val="single" w:color="1C384C"/>
          </w:rPr>
          <w:t>Abuse</w:t>
        </w:r>
        <w:r>
          <w:rPr>
            <w:color w:val="1C384C"/>
            <w:spacing w:val="-6"/>
            <w:sz w:val="24"/>
            <w:u w:val="single" w:color="1C384C"/>
          </w:rPr>
          <w:t> </w:t>
        </w:r>
        <w:r>
          <w:rPr>
            <w:color w:val="1C384C"/>
            <w:sz w:val="24"/>
            <w:u w:val="single" w:color="1C384C"/>
          </w:rPr>
          <w:t>Treatment:</w:t>
        </w:r>
        <w:r>
          <w:rPr>
            <w:color w:val="1C384C"/>
            <w:spacing w:val="-15"/>
            <w:sz w:val="24"/>
            <w:u w:val="single" w:color="1C384C"/>
          </w:rPr>
          <w:t> </w:t>
        </w:r>
        <w:r>
          <w:rPr>
            <w:color w:val="1C384C"/>
            <w:sz w:val="24"/>
            <w:u w:val="single" w:color="1C384C"/>
          </w:rPr>
          <w:t>Addressing</w:t>
        </w:r>
        <w:r>
          <w:rPr>
            <w:color w:val="1C384C"/>
            <w:spacing w:val="-2"/>
            <w:sz w:val="24"/>
            <w:u w:val="single" w:color="1C384C"/>
          </w:rPr>
          <w:t> </w:t>
        </w:r>
        <w:r>
          <w:rPr>
            <w:color w:val="1C384C"/>
            <w:sz w:val="24"/>
            <w:u w:val="single" w:color="1C384C"/>
          </w:rPr>
          <w:t>the</w:t>
        </w:r>
      </w:hyperlink>
      <w:hyperlink r:id="rId39">
        <w:r>
          <w:rPr>
            <w:color w:val="1C384C"/>
            <w:sz w:val="24"/>
            <w:u w:val="single" w:color="1C384C"/>
          </w:rPr>
          <w:t> Specific Needs of</w:t>
        </w:r>
        <w:r>
          <w:rPr>
            <w:color w:val="1C384C"/>
            <w:spacing w:val="-8"/>
            <w:sz w:val="24"/>
            <w:u w:val="single" w:color="1C384C"/>
          </w:rPr>
          <w:t> </w:t>
        </w:r>
        <w:r>
          <w:rPr>
            <w:color w:val="1C384C"/>
            <w:spacing w:val="-4"/>
            <w:sz w:val="24"/>
            <w:u w:val="single" w:color="1C384C"/>
          </w:rPr>
          <w:t>Women</w:t>
        </w:r>
      </w:hyperlink>
    </w:p>
    <w:p>
      <w:pPr>
        <w:pStyle w:val="ListParagraph"/>
        <w:numPr>
          <w:ilvl w:val="1"/>
          <w:numId w:val="4"/>
        </w:numPr>
        <w:tabs>
          <w:tab w:pos="840" w:val="left" w:leader="none"/>
        </w:tabs>
        <w:spacing w:line="261" w:lineRule="auto" w:before="98" w:after="0"/>
        <w:ind w:left="840" w:right="378" w:hanging="180"/>
        <w:jc w:val="left"/>
        <w:rPr>
          <w:i/>
          <w:sz w:val="24"/>
        </w:rPr>
      </w:pPr>
      <w:hyperlink r:id="rId40">
        <w:r>
          <w:rPr>
            <w:i/>
            <w:color w:val="1C384C"/>
            <w:sz w:val="24"/>
            <w:u w:val="single" w:color="1C384C"/>
          </w:rPr>
          <w:t>Clinical</w:t>
        </w:r>
        <w:r>
          <w:rPr>
            <w:i/>
            <w:color w:val="1C384C"/>
            <w:spacing w:val="-14"/>
            <w:sz w:val="24"/>
            <w:u w:val="single" w:color="1C384C"/>
          </w:rPr>
          <w:t> </w:t>
        </w:r>
        <w:r>
          <w:rPr>
            <w:i/>
            <w:color w:val="1C384C"/>
            <w:sz w:val="24"/>
            <w:u w:val="single" w:color="1C384C"/>
          </w:rPr>
          <w:t>Guidance</w:t>
        </w:r>
        <w:r>
          <w:rPr>
            <w:i/>
            <w:color w:val="1C384C"/>
            <w:spacing w:val="-12"/>
            <w:sz w:val="24"/>
            <w:u w:val="single" w:color="1C384C"/>
          </w:rPr>
          <w:t> </w:t>
        </w:r>
        <w:r>
          <w:rPr>
            <w:i/>
            <w:color w:val="1C384C"/>
            <w:sz w:val="24"/>
            <w:u w:val="single" w:color="1C384C"/>
          </w:rPr>
          <w:t>for</w:t>
        </w:r>
        <w:r>
          <w:rPr>
            <w:i/>
            <w:color w:val="1C384C"/>
            <w:spacing w:val="-13"/>
            <w:sz w:val="24"/>
            <w:u w:val="single" w:color="1C384C"/>
          </w:rPr>
          <w:t> </w:t>
        </w:r>
        <w:r>
          <w:rPr>
            <w:i/>
            <w:color w:val="1C384C"/>
            <w:spacing w:val="-3"/>
            <w:sz w:val="24"/>
            <w:u w:val="single" w:color="1C384C"/>
          </w:rPr>
          <w:t>Treating</w:t>
        </w:r>
        <w:r>
          <w:rPr>
            <w:i/>
            <w:color w:val="1C384C"/>
            <w:spacing w:val="-13"/>
            <w:sz w:val="24"/>
            <w:u w:val="single" w:color="1C384C"/>
          </w:rPr>
          <w:t> </w:t>
        </w:r>
        <w:r>
          <w:rPr>
            <w:i/>
            <w:color w:val="1C384C"/>
            <w:sz w:val="24"/>
            <w:u w:val="single" w:color="1C384C"/>
          </w:rPr>
          <w:t>Pregnant</w:t>
        </w:r>
        <w:r>
          <w:rPr>
            <w:i/>
            <w:color w:val="1C384C"/>
            <w:spacing w:val="-12"/>
            <w:sz w:val="24"/>
            <w:u w:val="single" w:color="1C384C"/>
          </w:rPr>
          <w:t> </w:t>
        </w:r>
        <w:r>
          <w:rPr>
            <w:i/>
            <w:color w:val="1C384C"/>
            <w:sz w:val="24"/>
            <w:u w:val="single" w:color="1C384C"/>
          </w:rPr>
          <w:t>and</w:t>
        </w:r>
        <w:r>
          <w:rPr>
            <w:i/>
            <w:color w:val="1C384C"/>
            <w:spacing w:val="-13"/>
            <w:sz w:val="24"/>
            <w:u w:val="single" w:color="1C384C"/>
          </w:rPr>
          <w:t> </w:t>
        </w:r>
        <w:r>
          <w:rPr>
            <w:i/>
            <w:color w:val="1C384C"/>
            <w:sz w:val="24"/>
            <w:u w:val="single" w:color="1C384C"/>
          </w:rPr>
          <w:t>Parenting</w:t>
        </w:r>
        <w:r>
          <w:rPr>
            <w:i/>
            <w:color w:val="1C384C"/>
            <w:spacing w:val="-12"/>
            <w:sz w:val="24"/>
            <w:u w:val="single" w:color="1C384C"/>
          </w:rPr>
          <w:t> </w:t>
        </w:r>
        <w:r>
          <w:rPr>
            <w:i/>
            <w:color w:val="1C384C"/>
            <w:spacing w:val="-5"/>
            <w:sz w:val="24"/>
            <w:u w:val="single" w:color="1C384C"/>
          </w:rPr>
          <w:t>Women</w:t>
        </w:r>
        <w:r>
          <w:rPr>
            <w:i/>
            <w:color w:val="1C384C"/>
            <w:spacing w:val="-13"/>
            <w:sz w:val="24"/>
            <w:u w:val="single" w:color="1C384C"/>
          </w:rPr>
          <w:t> </w:t>
        </w:r>
        <w:r>
          <w:rPr>
            <w:i/>
            <w:color w:val="1C384C"/>
            <w:sz w:val="24"/>
            <w:u w:val="single" w:color="1C384C"/>
          </w:rPr>
          <w:t>with</w:t>
        </w:r>
        <w:r>
          <w:rPr>
            <w:i/>
            <w:color w:val="1C384C"/>
            <w:spacing w:val="-12"/>
            <w:sz w:val="24"/>
            <w:u w:val="single" w:color="1C384C"/>
          </w:rPr>
          <w:t> </w:t>
        </w:r>
        <w:r>
          <w:rPr>
            <w:i/>
            <w:color w:val="1C384C"/>
            <w:sz w:val="24"/>
            <w:u w:val="single" w:color="1C384C"/>
          </w:rPr>
          <w:t>Opioid</w:t>
        </w:r>
        <w:r>
          <w:rPr>
            <w:i/>
            <w:color w:val="1C384C"/>
            <w:spacing w:val="-13"/>
            <w:sz w:val="24"/>
            <w:u w:val="single" w:color="1C384C"/>
          </w:rPr>
          <w:t> </w:t>
        </w:r>
        <w:r>
          <w:rPr>
            <w:i/>
            <w:color w:val="1C384C"/>
            <w:sz w:val="24"/>
            <w:u w:val="single" w:color="1C384C"/>
          </w:rPr>
          <w:t>Use</w:t>
        </w:r>
        <w:r>
          <w:rPr>
            <w:i/>
            <w:color w:val="1C384C"/>
            <w:spacing w:val="-12"/>
            <w:sz w:val="24"/>
            <w:u w:val="single" w:color="1C384C"/>
          </w:rPr>
          <w:t> </w:t>
        </w:r>
        <w:r>
          <w:rPr>
            <w:i/>
            <w:color w:val="1C384C"/>
            <w:sz w:val="24"/>
            <w:u w:val="single" w:color="1C384C"/>
          </w:rPr>
          <w:t>Disorder</w:t>
        </w:r>
        <w:r>
          <w:rPr>
            <w:i/>
            <w:color w:val="1C384C"/>
            <w:spacing w:val="-13"/>
            <w:sz w:val="24"/>
            <w:u w:val="single" w:color="1C384C"/>
          </w:rPr>
          <w:t> </w:t>
        </w:r>
        <w:r>
          <w:rPr>
            <w:i/>
            <w:color w:val="1C384C"/>
            <w:sz w:val="24"/>
            <w:u w:val="single" w:color="1C384C"/>
          </w:rPr>
          <w:t>and</w:t>
        </w:r>
        <w:r>
          <w:rPr>
            <w:i/>
            <w:color w:val="1C384C"/>
            <w:spacing w:val="-12"/>
            <w:sz w:val="24"/>
            <w:u w:val="single" w:color="1C384C"/>
          </w:rPr>
          <w:t> </w:t>
        </w:r>
        <w:r>
          <w:rPr>
            <w:i/>
            <w:color w:val="1C384C"/>
            <w:sz w:val="24"/>
            <w:u w:val="single" w:color="1C384C"/>
          </w:rPr>
          <w:t>Their</w:t>
        </w:r>
      </w:hyperlink>
      <w:hyperlink r:id="rId40">
        <w:r>
          <w:rPr>
            <w:i/>
            <w:color w:val="1C384C"/>
            <w:sz w:val="24"/>
            <w:u w:val="single" w:color="1C384C"/>
          </w:rPr>
          <w:t> </w:t>
        </w:r>
        <w:r>
          <w:rPr>
            <w:i/>
            <w:color w:val="1C384C"/>
            <w:sz w:val="24"/>
            <w:u w:val="single" w:color="1C384C"/>
          </w:rPr>
          <w:t>Infants</w:t>
        </w:r>
      </w:hyperlink>
    </w:p>
    <w:p>
      <w:pPr>
        <w:pStyle w:val="ListParagraph"/>
        <w:numPr>
          <w:ilvl w:val="1"/>
          <w:numId w:val="4"/>
        </w:numPr>
        <w:tabs>
          <w:tab w:pos="840" w:val="left" w:leader="none"/>
        </w:tabs>
        <w:spacing w:line="240" w:lineRule="auto" w:before="99" w:after="0"/>
        <w:ind w:left="840" w:right="0" w:hanging="180"/>
        <w:jc w:val="left"/>
        <w:rPr>
          <w:i/>
          <w:sz w:val="24"/>
        </w:rPr>
      </w:pPr>
      <w:hyperlink r:id="rId41">
        <w:r>
          <w:rPr>
            <w:i/>
            <w:color w:val="1C384C"/>
            <w:sz w:val="24"/>
            <w:u w:val="single" w:color="1C384C"/>
          </w:rPr>
          <w:t>A Collaborative Approach to the </w:t>
        </w:r>
        <w:r>
          <w:rPr>
            <w:i/>
            <w:color w:val="1C384C"/>
            <w:spacing w:val="-3"/>
            <w:sz w:val="24"/>
            <w:u w:val="single" w:color="1C384C"/>
          </w:rPr>
          <w:t>Treatment </w:t>
        </w:r>
        <w:r>
          <w:rPr>
            <w:i/>
            <w:color w:val="1C384C"/>
            <w:sz w:val="24"/>
            <w:u w:val="single" w:color="1C384C"/>
          </w:rPr>
          <w:t>of Pregnant </w:t>
        </w:r>
        <w:r>
          <w:rPr>
            <w:i/>
            <w:color w:val="1C384C"/>
            <w:spacing w:val="-5"/>
            <w:sz w:val="24"/>
            <w:u w:val="single" w:color="1C384C"/>
          </w:rPr>
          <w:t>Women </w:t>
        </w:r>
        <w:r>
          <w:rPr>
            <w:i/>
            <w:color w:val="1C384C"/>
            <w:sz w:val="24"/>
            <w:u w:val="single" w:color="1C384C"/>
          </w:rPr>
          <w:t>with Opioid Use</w:t>
        </w:r>
        <w:r>
          <w:rPr>
            <w:i/>
            <w:color w:val="1C384C"/>
            <w:spacing w:val="-17"/>
            <w:sz w:val="24"/>
            <w:u w:val="single" w:color="1C384C"/>
          </w:rPr>
          <w:t> </w:t>
        </w:r>
        <w:r>
          <w:rPr>
            <w:i/>
            <w:color w:val="1C384C"/>
            <w:sz w:val="24"/>
            <w:u w:val="single" w:color="1C384C"/>
          </w:rPr>
          <w:t>Disorders</w:t>
        </w:r>
      </w:hyperlink>
    </w:p>
    <w:p>
      <w:pPr>
        <w:pStyle w:val="BodyText"/>
        <w:spacing w:before="9"/>
        <w:rPr>
          <w:i/>
          <w:sz w:val="36"/>
        </w:rPr>
      </w:pPr>
    </w:p>
    <w:p>
      <w:pPr>
        <w:pStyle w:val="Heading2"/>
        <w:spacing w:before="0"/>
        <w:ind w:left="300"/>
      </w:pPr>
      <w:r>
        <w:rPr>
          <w:color w:val="586F44"/>
        </w:rPr>
        <w:t>Treatment locators</w:t>
      </w:r>
    </w:p>
    <w:p>
      <w:pPr>
        <w:pStyle w:val="BodyText"/>
        <w:spacing w:line="261" w:lineRule="auto" w:before="225"/>
        <w:ind w:left="300" w:right="376"/>
        <w:jc w:val="both"/>
      </w:pPr>
      <w:r>
        <w:rPr>
          <w:color w:val="414042"/>
        </w:rPr>
        <w:t>Please refer to page 6 for information about </w:t>
      </w:r>
      <w:r>
        <w:rPr>
          <w:color w:val="414042"/>
          <w:spacing w:val="-6"/>
        </w:rPr>
        <w:t>SAMHSA’s </w:t>
      </w:r>
      <w:r>
        <w:rPr>
          <w:color w:val="414042"/>
        </w:rPr>
        <w:t>treatment locators and the Health Resources and Services Administration’s Federally Qualified Health Center locator.</w:t>
      </w:r>
    </w:p>
    <w:p>
      <w:pPr>
        <w:spacing w:after="0" w:line="261" w:lineRule="auto"/>
        <w:jc w:val="both"/>
        <w:sectPr>
          <w:headerReference w:type="default" r:id="rId37"/>
          <w:footerReference w:type="default" r:id="rId38"/>
          <w:pgSz w:w="12240" w:h="15840"/>
          <w:pgMar w:header="0" w:footer="764" w:top="700" w:bottom="960" w:left="780" w:right="700"/>
        </w:sectPr>
      </w:pPr>
    </w:p>
    <w:p>
      <w:pPr>
        <w:pStyle w:val="BodyText"/>
        <w:rPr>
          <w:sz w:val="20"/>
        </w:rPr>
      </w:pPr>
      <w:r>
        <w:rPr/>
        <w:pict>
          <v:shape style="position:absolute;margin-left:36.427502pt;margin-top:34.987499pt;width:539.15pt;height:700.6pt;mso-position-horizontal-relative:page;mso-position-vertical-relative:page;z-index:-16588288" coordorigin="729,700" coordsize="10783,14012" path="m969,700l893,712,827,746,775,798,741,864,729,940,729,14471,741,14547,775,14613,827,14665,893,14699,969,14711,11271,14711,11347,14699,11413,14665,11465,14613,11499,14547,11511,14471,11511,940,11499,864,11465,798,11413,746,11347,712,11271,700,969,700xe" filled="false" stroked="true" strokeweight=".855pt" strokecolor="#708ea7">
            <v:path arrowok="t"/>
            <v:stroke dashstyle="solid"/>
            <w10:wrap type="none"/>
          </v:shape>
        </w:pict>
      </w:r>
    </w:p>
    <w:p>
      <w:pPr>
        <w:pStyle w:val="BodyText"/>
        <w:rPr>
          <w:sz w:val="20"/>
        </w:rPr>
      </w:pPr>
    </w:p>
    <w:p>
      <w:pPr>
        <w:pStyle w:val="ListParagraph"/>
        <w:numPr>
          <w:ilvl w:val="0"/>
          <w:numId w:val="4"/>
        </w:numPr>
        <w:tabs>
          <w:tab w:pos="929" w:val="left" w:leader="none"/>
          <w:tab w:pos="930" w:val="left" w:leader="none"/>
        </w:tabs>
        <w:spacing w:line="240" w:lineRule="auto" w:before="210" w:after="0"/>
        <w:ind w:left="929" w:right="0" w:hanging="630"/>
        <w:jc w:val="left"/>
        <w:rPr>
          <w:rFonts w:ascii="Arial"/>
          <w:b/>
          <w:sz w:val="48"/>
        </w:rPr>
      </w:pPr>
      <w:bookmarkStart w:name="3. Connect to Mental Health Care Service" w:id="34"/>
      <w:bookmarkEnd w:id="34"/>
      <w:r>
        <w:rPr/>
      </w:r>
      <w:bookmarkStart w:name="Screenings and Assessments:" w:id="35"/>
      <w:bookmarkEnd w:id="35"/>
      <w:r>
        <w:rPr/>
      </w:r>
      <w:bookmarkStart w:name="Reentry Planning:" w:id="36"/>
      <w:bookmarkEnd w:id="36"/>
      <w:r>
        <w:rPr/>
      </w:r>
      <w:bookmarkStart w:name="_bookmark5" w:id="37"/>
      <w:bookmarkEnd w:id="37"/>
      <w:r>
        <w:rPr/>
      </w:r>
      <w:bookmarkStart w:name="_bookmark5" w:id="38"/>
      <w:bookmarkEnd w:id="38"/>
      <w:r>
        <w:rPr>
          <w:rFonts w:ascii="Arial"/>
          <w:b/>
          <w:color w:val="586F44"/>
          <w:sz w:val="48"/>
        </w:rPr>
        <w:t>Connec</w:t>
      </w:r>
      <w:r>
        <w:rPr>
          <w:rFonts w:ascii="Arial"/>
          <w:b/>
          <w:color w:val="586F44"/>
          <w:sz w:val="48"/>
        </w:rPr>
        <w:t>t to Mental Health Care</w:t>
      </w:r>
      <w:r>
        <w:rPr>
          <w:rFonts w:ascii="Arial"/>
          <w:b/>
          <w:color w:val="586F44"/>
          <w:spacing w:val="-10"/>
          <w:sz w:val="48"/>
        </w:rPr>
        <w:t> </w:t>
      </w:r>
      <w:r>
        <w:rPr>
          <w:rFonts w:ascii="Arial"/>
          <w:b/>
          <w:color w:val="586F44"/>
          <w:sz w:val="48"/>
        </w:rPr>
        <w:t>Services</w:t>
      </w:r>
    </w:p>
    <w:p>
      <w:pPr>
        <w:pStyle w:val="BodyText"/>
        <w:spacing w:line="261" w:lineRule="auto" w:before="174"/>
        <w:ind w:left="299" w:right="375"/>
        <w:jc w:val="both"/>
      </w:pPr>
      <w:r>
        <w:rPr>
          <w:color w:val="414042"/>
        </w:rPr>
        <w:t>Incarcerated</w:t>
      </w:r>
      <w:r>
        <w:rPr>
          <w:color w:val="414042"/>
          <w:spacing w:val="-5"/>
        </w:rPr>
        <w:t> </w:t>
      </w:r>
      <w:r>
        <w:rPr>
          <w:color w:val="414042"/>
        </w:rPr>
        <w:t>women</w:t>
      </w:r>
      <w:r>
        <w:rPr>
          <w:color w:val="414042"/>
          <w:spacing w:val="-4"/>
        </w:rPr>
        <w:t> </w:t>
      </w:r>
      <w:r>
        <w:rPr>
          <w:color w:val="414042"/>
        </w:rPr>
        <w:t>have</w:t>
      </w:r>
      <w:r>
        <w:rPr>
          <w:color w:val="414042"/>
          <w:spacing w:val="-3"/>
        </w:rPr>
        <w:t> </w:t>
      </w:r>
      <w:r>
        <w:rPr>
          <w:color w:val="414042"/>
        </w:rPr>
        <w:t>higher</w:t>
      </w:r>
      <w:r>
        <w:rPr>
          <w:color w:val="414042"/>
          <w:spacing w:val="-4"/>
        </w:rPr>
        <w:t> </w:t>
      </w:r>
      <w:r>
        <w:rPr>
          <w:color w:val="414042"/>
        </w:rPr>
        <w:t>rates</w:t>
      </w:r>
      <w:r>
        <w:rPr>
          <w:color w:val="414042"/>
          <w:spacing w:val="-4"/>
        </w:rPr>
        <w:t> </w:t>
      </w:r>
      <w:r>
        <w:rPr>
          <w:color w:val="414042"/>
        </w:rPr>
        <w:t>of</w:t>
      </w:r>
      <w:r>
        <w:rPr>
          <w:color w:val="414042"/>
          <w:spacing w:val="-3"/>
        </w:rPr>
        <w:t> </w:t>
      </w:r>
      <w:r>
        <w:rPr>
          <w:color w:val="414042"/>
        </w:rPr>
        <w:t>mental</w:t>
      </w:r>
      <w:r>
        <w:rPr>
          <w:color w:val="414042"/>
          <w:spacing w:val="-5"/>
        </w:rPr>
        <w:t> </w:t>
      </w:r>
      <w:r>
        <w:rPr>
          <w:color w:val="414042"/>
        </w:rPr>
        <w:t>disorders</w:t>
      </w:r>
      <w:r>
        <w:rPr>
          <w:color w:val="414042"/>
          <w:spacing w:val="-4"/>
        </w:rPr>
        <w:t> </w:t>
      </w:r>
      <w:r>
        <w:rPr>
          <w:color w:val="414042"/>
        </w:rPr>
        <w:t>than</w:t>
      </w:r>
      <w:r>
        <w:rPr>
          <w:color w:val="414042"/>
          <w:spacing w:val="-3"/>
        </w:rPr>
        <w:t> </w:t>
      </w:r>
      <w:r>
        <w:rPr>
          <w:color w:val="414042"/>
        </w:rPr>
        <w:t>non-incarcerated</w:t>
      </w:r>
      <w:r>
        <w:rPr>
          <w:color w:val="414042"/>
          <w:spacing w:val="-5"/>
        </w:rPr>
        <w:t> </w:t>
      </w:r>
      <w:r>
        <w:rPr>
          <w:color w:val="414042"/>
        </w:rPr>
        <w:t>women</w:t>
      </w:r>
      <w:r>
        <w:rPr>
          <w:color w:val="414042"/>
          <w:spacing w:val="-4"/>
        </w:rPr>
        <w:t> </w:t>
      </w:r>
      <w:r>
        <w:rPr>
          <w:color w:val="414042"/>
        </w:rPr>
        <w:t>and</w:t>
      </w:r>
      <w:r>
        <w:rPr>
          <w:color w:val="414042"/>
          <w:spacing w:val="-3"/>
        </w:rPr>
        <w:t> </w:t>
      </w:r>
      <w:r>
        <w:rPr>
          <w:color w:val="414042"/>
        </w:rPr>
        <w:t>incarcerated men do,</w:t>
      </w:r>
      <w:r>
        <w:rPr>
          <w:color w:val="414042"/>
          <w:vertAlign w:val="superscript"/>
        </w:rPr>
        <w:t>34</w:t>
      </w:r>
      <w:r>
        <w:rPr>
          <w:color w:val="414042"/>
          <w:vertAlign w:val="baseline"/>
        </w:rPr>
        <w:t> and they often have complex treatment needs due to co-occurring mental or substance use disorders or other types of chronic health disorders.</w:t>
      </w:r>
      <w:r>
        <w:rPr>
          <w:color w:val="414042"/>
          <w:vertAlign w:val="superscript"/>
        </w:rPr>
        <w:t>35</w:t>
      </w:r>
      <w:r>
        <w:rPr>
          <w:color w:val="414042"/>
          <w:vertAlign w:val="baseline"/>
        </w:rPr>
        <w:t> Trauma is common among women in the criminal justice</w:t>
      </w:r>
      <w:r>
        <w:rPr>
          <w:color w:val="414042"/>
          <w:spacing w:val="-22"/>
          <w:vertAlign w:val="baseline"/>
        </w:rPr>
        <w:t> </w:t>
      </w:r>
      <w:r>
        <w:rPr>
          <w:color w:val="414042"/>
          <w:vertAlign w:val="baseline"/>
        </w:rPr>
        <w:t>system</w:t>
      </w:r>
      <w:r>
        <w:rPr>
          <w:color w:val="414042"/>
          <w:spacing w:val="-22"/>
          <w:vertAlign w:val="baseline"/>
        </w:rPr>
        <w:t> </w:t>
      </w:r>
      <w:r>
        <w:rPr>
          <w:color w:val="414042"/>
          <w:vertAlign w:val="baseline"/>
        </w:rPr>
        <w:t>(see</w:t>
      </w:r>
      <w:r>
        <w:rPr>
          <w:color w:val="414042"/>
          <w:spacing w:val="-22"/>
          <w:vertAlign w:val="baseline"/>
        </w:rPr>
        <w:t> </w:t>
      </w:r>
      <w:r>
        <w:rPr>
          <w:color w:val="414042"/>
          <w:vertAlign w:val="baseline"/>
        </w:rPr>
        <w:t>Section</w:t>
      </w:r>
      <w:r>
        <w:rPr>
          <w:color w:val="414042"/>
          <w:spacing w:val="-22"/>
          <w:vertAlign w:val="baseline"/>
        </w:rPr>
        <w:t> </w:t>
      </w:r>
      <w:r>
        <w:rPr>
          <w:color w:val="414042"/>
          <w:vertAlign w:val="baseline"/>
        </w:rPr>
        <w:t>6,</w:t>
      </w:r>
      <w:r>
        <w:rPr>
          <w:color w:val="414042"/>
          <w:spacing w:val="-22"/>
          <w:vertAlign w:val="baseline"/>
        </w:rPr>
        <w:t> </w:t>
      </w:r>
      <w:r>
        <w:rPr>
          <w:color w:val="414042"/>
          <w:vertAlign w:val="baseline"/>
        </w:rPr>
        <w:t>“Provide</w:t>
      </w:r>
      <w:r>
        <w:rPr>
          <w:color w:val="414042"/>
          <w:spacing w:val="-25"/>
          <w:vertAlign w:val="baseline"/>
        </w:rPr>
        <w:t> </w:t>
      </w:r>
      <w:r>
        <w:rPr>
          <w:color w:val="414042"/>
          <w:vertAlign w:val="baseline"/>
        </w:rPr>
        <w:t>Trauma-informed</w:t>
      </w:r>
      <w:r>
        <w:rPr>
          <w:color w:val="414042"/>
          <w:spacing w:val="-22"/>
          <w:vertAlign w:val="baseline"/>
        </w:rPr>
        <w:t> </w:t>
      </w:r>
      <w:r>
        <w:rPr>
          <w:color w:val="414042"/>
          <w:vertAlign w:val="baseline"/>
        </w:rPr>
        <w:t>Services”).</w:t>
      </w:r>
      <w:r>
        <w:rPr>
          <w:color w:val="414042"/>
          <w:spacing w:val="-26"/>
          <w:vertAlign w:val="baseline"/>
        </w:rPr>
        <w:t> </w:t>
      </w:r>
      <w:r>
        <w:rPr>
          <w:color w:val="414042"/>
          <w:vertAlign w:val="baseline"/>
        </w:rPr>
        <w:t>Traumatic</w:t>
      </w:r>
      <w:r>
        <w:rPr>
          <w:color w:val="414042"/>
          <w:spacing w:val="-22"/>
          <w:vertAlign w:val="baseline"/>
        </w:rPr>
        <w:t> </w:t>
      </w:r>
      <w:r>
        <w:rPr>
          <w:color w:val="414042"/>
          <w:vertAlign w:val="baseline"/>
        </w:rPr>
        <w:t>events</w:t>
      </w:r>
      <w:r>
        <w:rPr>
          <w:color w:val="414042"/>
          <w:spacing w:val="-22"/>
          <w:vertAlign w:val="baseline"/>
        </w:rPr>
        <w:t> </w:t>
      </w:r>
      <w:r>
        <w:rPr>
          <w:color w:val="414042"/>
          <w:vertAlign w:val="baseline"/>
        </w:rPr>
        <w:t>can</w:t>
      </w:r>
      <w:r>
        <w:rPr>
          <w:color w:val="414042"/>
          <w:spacing w:val="-22"/>
          <w:vertAlign w:val="baseline"/>
        </w:rPr>
        <w:t> </w:t>
      </w:r>
      <w:r>
        <w:rPr>
          <w:color w:val="414042"/>
          <w:vertAlign w:val="baseline"/>
        </w:rPr>
        <w:t>have</w:t>
      </w:r>
      <w:r>
        <w:rPr>
          <w:color w:val="414042"/>
          <w:spacing w:val="-22"/>
          <w:vertAlign w:val="baseline"/>
        </w:rPr>
        <w:t> </w:t>
      </w:r>
      <w:r>
        <w:rPr>
          <w:color w:val="414042"/>
          <w:vertAlign w:val="baseline"/>
        </w:rPr>
        <w:t>significant consequences for an individual’s mental and behavioral health. For example, experiences of trauma have been associated with depression, anxiety, and substance use</w:t>
      </w:r>
      <w:r>
        <w:rPr>
          <w:color w:val="414042"/>
          <w:spacing w:val="-9"/>
          <w:vertAlign w:val="baseline"/>
        </w:rPr>
        <w:t> </w:t>
      </w:r>
      <w:r>
        <w:rPr>
          <w:color w:val="414042"/>
          <w:vertAlign w:val="baseline"/>
        </w:rPr>
        <w:t>disorders.</w:t>
      </w:r>
      <w:r>
        <w:rPr>
          <w:color w:val="414042"/>
          <w:vertAlign w:val="superscript"/>
        </w:rPr>
        <w:t>36</w:t>
      </w:r>
    </w:p>
    <w:p>
      <w:pPr>
        <w:pStyle w:val="BodyText"/>
        <w:spacing w:line="261" w:lineRule="auto" w:before="195"/>
        <w:ind w:left="300" w:right="376"/>
        <w:jc w:val="both"/>
      </w:pPr>
      <w:r>
        <w:rPr>
          <w:color w:val="414042"/>
        </w:rPr>
        <w:t>Reentry</w:t>
      </w:r>
      <w:r>
        <w:rPr>
          <w:color w:val="414042"/>
          <w:spacing w:val="-11"/>
        </w:rPr>
        <w:t> </w:t>
      </w:r>
      <w:r>
        <w:rPr>
          <w:color w:val="414042"/>
        </w:rPr>
        <w:t>is</w:t>
      </w:r>
      <w:r>
        <w:rPr>
          <w:color w:val="414042"/>
          <w:spacing w:val="-10"/>
        </w:rPr>
        <w:t> </w:t>
      </w:r>
      <w:r>
        <w:rPr>
          <w:color w:val="414042"/>
        </w:rPr>
        <w:t>a</w:t>
      </w:r>
      <w:r>
        <w:rPr>
          <w:color w:val="414042"/>
          <w:spacing w:val="-10"/>
        </w:rPr>
        <w:t> </w:t>
      </w:r>
      <w:r>
        <w:rPr>
          <w:color w:val="414042"/>
        </w:rPr>
        <w:t>stressful</w:t>
      </w:r>
      <w:r>
        <w:rPr>
          <w:color w:val="414042"/>
          <w:spacing w:val="-10"/>
        </w:rPr>
        <w:t> </w:t>
      </w:r>
      <w:r>
        <w:rPr>
          <w:color w:val="414042"/>
        </w:rPr>
        <w:t>time</w:t>
      </w:r>
      <w:r>
        <w:rPr>
          <w:color w:val="414042"/>
          <w:spacing w:val="-11"/>
        </w:rPr>
        <w:t> </w:t>
      </w:r>
      <w:r>
        <w:rPr>
          <w:color w:val="414042"/>
        </w:rPr>
        <w:t>and</w:t>
      </w:r>
      <w:r>
        <w:rPr>
          <w:color w:val="414042"/>
          <w:spacing w:val="-10"/>
        </w:rPr>
        <w:t> </w:t>
      </w:r>
      <w:r>
        <w:rPr>
          <w:color w:val="414042"/>
        </w:rPr>
        <w:t>can</w:t>
      </w:r>
      <w:r>
        <w:rPr>
          <w:color w:val="414042"/>
          <w:spacing w:val="-10"/>
        </w:rPr>
        <w:t> </w:t>
      </w:r>
      <w:r>
        <w:rPr>
          <w:color w:val="414042"/>
        </w:rPr>
        <w:t>be</w:t>
      </w:r>
      <w:r>
        <w:rPr>
          <w:color w:val="414042"/>
          <w:spacing w:val="-10"/>
        </w:rPr>
        <w:t> </w:t>
      </w:r>
      <w:r>
        <w:rPr>
          <w:color w:val="414042"/>
        </w:rPr>
        <w:t>especially</w:t>
      </w:r>
      <w:r>
        <w:rPr>
          <w:color w:val="414042"/>
          <w:spacing w:val="-10"/>
        </w:rPr>
        <w:t> </w:t>
      </w:r>
      <w:r>
        <w:rPr>
          <w:color w:val="414042"/>
        </w:rPr>
        <w:t>difficult</w:t>
      </w:r>
      <w:r>
        <w:rPr>
          <w:color w:val="414042"/>
          <w:spacing w:val="-11"/>
        </w:rPr>
        <w:t> </w:t>
      </w:r>
      <w:r>
        <w:rPr>
          <w:color w:val="414042"/>
        </w:rPr>
        <w:t>for</w:t>
      </w:r>
      <w:r>
        <w:rPr>
          <w:color w:val="414042"/>
          <w:spacing w:val="-10"/>
        </w:rPr>
        <w:t> </w:t>
      </w:r>
      <w:r>
        <w:rPr>
          <w:color w:val="414042"/>
        </w:rPr>
        <w:t>women</w:t>
      </w:r>
      <w:r>
        <w:rPr>
          <w:color w:val="414042"/>
          <w:spacing w:val="-10"/>
        </w:rPr>
        <w:t> </w:t>
      </w:r>
      <w:r>
        <w:rPr>
          <w:color w:val="414042"/>
        </w:rPr>
        <w:t>with</w:t>
      </w:r>
      <w:r>
        <w:rPr>
          <w:color w:val="414042"/>
          <w:spacing w:val="-10"/>
        </w:rPr>
        <w:t> </w:t>
      </w:r>
      <w:r>
        <w:rPr>
          <w:color w:val="414042"/>
        </w:rPr>
        <w:t>mental</w:t>
      </w:r>
      <w:r>
        <w:rPr>
          <w:color w:val="414042"/>
          <w:spacing w:val="-11"/>
        </w:rPr>
        <w:t> </w:t>
      </w:r>
      <w:r>
        <w:rPr>
          <w:color w:val="414042"/>
        </w:rPr>
        <w:t>health</w:t>
      </w:r>
      <w:r>
        <w:rPr>
          <w:color w:val="414042"/>
          <w:spacing w:val="-10"/>
        </w:rPr>
        <w:t> </w:t>
      </w:r>
      <w:r>
        <w:rPr>
          <w:color w:val="414042"/>
        </w:rPr>
        <w:t>needs.</w:t>
      </w:r>
      <w:r>
        <w:rPr>
          <w:color w:val="414042"/>
          <w:vertAlign w:val="superscript"/>
        </w:rPr>
        <w:t>37</w:t>
      </w:r>
      <w:r>
        <w:rPr>
          <w:color w:val="414042"/>
          <w:spacing w:val="-31"/>
          <w:vertAlign w:val="baseline"/>
        </w:rPr>
        <w:t> </w:t>
      </w:r>
      <w:r>
        <w:rPr>
          <w:color w:val="414042"/>
          <w:vertAlign w:val="baseline"/>
        </w:rPr>
        <w:t>One</w:t>
      </w:r>
      <w:r>
        <w:rPr>
          <w:color w:val="414042"/>
          <w:spacing w:val="-10"/>
          <w:vertAlign w:val="baseline"/>
        </w:rPr>
        <w:t> </w:t>
      </w:r>
      <w:r>
        <w:rPr>
          <w:color w:val="414042"/>
          <w:vertAlign w:val="baseline"/>
        </w:rPr>
        <w:t>study showed that they may experience poorer health conditions, more frequent hospitalizations, and a greater frequency of suicidal thoughts compared to reentering women without mental illness.</w:t>
      </w:r>
      <w:r>
        <w:rPr>
          <w:color w:val="414042"/>
          <w:vertAlign w:val="superscript"/>
        </w:rPr>
        <w:t>38</w:t>
      </w:r>
      <w:r>
        <w:rPr>
          <w:color w:val="414042"/>
          <w:vertAlign w:val="baseline"/>
        </w:rPr>
        <w:t> The following information provides helpful ways to increase support during this period of</w:t>
      </w:r>
      <w:r>
        <w:rPr>
          <w:color w:val="414042"/>
          <w:spacing w:val="-5"/>
          <w:vertAlign w:val="baseline"/>
        </w:rPr>
        <w:t> </w:t>
      </w:r>
      <w:r>
        <w:rPr>
          <w:color w:val="414042"/>
          <w:vertAlign w:val="baseline"/>
        </w:rPr>
        <w:t>transition.</w:t>
      </w:r>
    </w:p>
    <w:p>
      <w:pPr>
        <w:pStyle w:val="BodyText"/>
        <w:spacing w:before="3"/>
        <w:rPr>
          <w:sz w:val="33"/>
        </w:rPr>
      </w:pPr>
    </w:p>
    <w:p>
      <w:pPr>
        <w:spacing w:before="0"/>
        <w:ind w:left="300" w:right="0" w:firstLine="0"/>
        <w:jc w:val="both"/>
        <w:rPr>
          <w:rFonts w:ascii="Arial"/>
          <w:b/>
          <w:sz w:val="36"/>
        </w:rPr>
      </w:pPr>
      <w:r>
        <w:rPr>
          <w:rFonts w:ascii="Arial"/>
          <w:b/>
          <w:color w:val="224460"/>
          <w:sz w:val="36"/>
        </w:rPr>
        <w:t>Screenings and Assessments:</w:t>
      </w:r>
    </w:p>
    <w:p>
      <w:pPr>
        <w:pStyle w:val="BodyText"/>
        <w:spacing w:line="261" w:lineRule="auto" w:before="200"/>
        <w:ind w:left="300" w:right="375"/>
        <w:jc w:val="both"/>
      </w:pPr>
      <w:r>
        <w:rPr>
          <w:color w:val="414042"/>
          <w:spacing w:val="-4"/>
        </w:rPr>
        <w:t>Women </w:t>
      </w:r>
      <w:r>
        <w:rPr>
          <w:color w:val="414042"/>
        </w:rPr>
        <w:t>with mental disorders may have received assessments, services, or treatment during previous phases</w:t>
      </w:r>
      <w:r>
        <w:rPr>
          <w:color w:val="414042"/>
          <w:spacing w:val="-11"/>
        </w:rPr>
        <w:t> </w:t>
      </w:r>
      <w:r>
        <w:rPr>
          <w:color w:val="414042"/>
        </w:rPr>
        <w:t>of</w:t>
      </w:r>
      <w:r>
        <w:rPr>
          <w:color w:val="414042"/>
          <w:spacing w:val="-10"/>
        </w:rPr>
        <w:t> </w:t>
      </w:r>
      <w:r>
        <w:rPr>
          <w:color w:val="414042"/>
        </w:rPr>
        <w:t>their</w:t>
      </w:r>
      <w:r>
        <w:rPr>
          <w:color w:val="414042"/>
          <w:spacing w:val="-10"/>
        </w:rPr>
        <w:t> </w:t>
      </w:r>
      <w:r>
        <w:rPr>
          <w:color w:val="414042"/>
        </w:rPr>
        <w:t>justice</w:t>
      </w:r>
      <w:r>
        <w:rPr>
          <w:color w:val="414042"/>
          <w:spacing w:val="-11"/>
        </w:rPr>
        <w:t> </w:t>
      </w:r>
      <w:r>
        <w:rPr>
          <w:color w:val="414042"/>
        </w:rPr>
        <w:t>involvement.</w:t>
      </w:r>
      <w:r>
        <w:rPr>
          <w:color w:val="414042"/>
          <w:spacing w:val="-10"/>
        </w:rPr>
        <w:t> </w:t>
      </w:r>
      <w:r>
        <w:rPr>
          <w:color w:val="414042"/>
        </w:rPr>
        <w:t>If</w:t>
      </w:r>
      <w:r>
        <w:rPr>
          <w:color w:val="414042"/>
          <w:spacing w:val="-10"/>
        </w:rPr>
        <w:t> </w:t>
      </w:r>
      <w:r>
        <w:rPr>
          <w:color w:val="414042"/>
        </w:rPr>
        <w:t>at</w:t>
      </w:r>
      <w:r>
        <w:rPr>
          <w:color w:val="414042"/>
          <w:spacing w:val="-11"/>
        </w:rPr>
        <w:t> </w:t>
      </w:r>
      <w:r>
        <w:rPr>
          <w:color w:val="414042"/>
        </w:rPr>
        <w:t>all</w:t>
      </w:r>
      <w:r>
        <w:rPr>
          <w:color w:val="414042"/>
          <w:spacing w:val="-10"/>
        </w:rPr>
        <w:t> </w:t>
      </w:r>
      <w:r>
        <w:rPr>
          <w:color w:val="414042"/>
        </w:rPr>
        <w:t>possible,</w:t>
      </w:r>
      <w:r>
        <w:rPr>
          <w:color w:val="414042"/>
          <w:spacing w:val="-10"/>
        </w:rPr>
        <w:t> </w:t>
      </w:r>
      <w:r>
        <w:rPr>
          <w:color w:val="414042"/>
        </w:rPr>
        <w:t>previous</w:t>
      </w:r>
      <w:r>
        <w:rPr>
          <w:color w:val="414042"/>
          <w:spacing w:val="-11"/>
        </w:rPr>
        <w:t> </w:t>
      </w:r>
      <w:r>
        <w:rPr>
          <w:color w:val="414042"/>
        </w:rPr>
        <w:t>assessments</w:t>
      </w:r>
      <w:r>
        <w:rPr>
          <w:color w:val="414042"/>
          <w:spacing w:val="-10"/>
        </w:rPr>
        <w:t> </w:t>
      </w:r>
      <w:r>
        <w:rPr>
          <w:color w:val="414042"/>
        </w:rPr>
        <w:t>and</w:t>
      </w:r>
      <w:r>
        <w:rPr>
          <w:color w:val="414042"/>
          <w:spacing w:val="-10"/>
        </w:rPr>
        <w:t> </w:t>
      </w:r>
      <w:r>
        <w:rPr>
          <w:color w:val="414042"/>
        </w:rPr>
        <w:t>records</w:t>
      </w:r>
      <w:r>
        <w:rPr>
          <w:color w:val="414042"/>
          <w:spacing w:val="-11"/>
        </w:rPr>
        <w:t> </w:t>
      </w:r>
      <w:r>
        <w:rPr>
          <w:color w:val="414042"/>
        </w:rPr>
        <w:t>should</w:t>
      </w:r>
      <w:r>
        <w:rPr>
          <w:color w:val="414042"/>
          <w:spacing w:val="-10"/>
        </w:rPr>
        <w:t> </w:t>
      </w:r>
      <w:r>
        <w:rPr>
          <w:color w:val="414042"/>
        </w:rPr>
        <w:t>be</w:t>
      </w:r>
      <w:r>
        <w:rPr>
          <w:color w:val="414042"/>
          <w:spacing w:val="-10"/>
        </w:rPr>
        <w:t> </w:t>
      </w:r>
      <w:r>
        <w:rPr>
          <w:color w:val="414042"/>
        </w:rPr>
        <w:t>obtained and worked into the reentry planning process to ensure continuity of care as the woman moves from    the justice system setting back into the community. If no assessments or treatment have been provided, the reentry planning process should include screenings to ensure further assessments are not merited.    If screening tools are needed, </w:t>
      </w:r>
      <w:r>
        <w:rPr>
          <w:color w:val="414042"/>
          <w:spacing w:val="-6"/>
        </w:rPr>
        <w:t>SAMHSA’s </w:t>
      </w:r>
      <w:hyperlink r:id="rId44">
        <w:r>
          <w:rPr>
            <w:i/>
            <w:color w:val="1C384C"/>
            <w:u w:val="single" w:color="1C384C"/>
          </w:rPr>
          <w:t>Screening and Assessment of Co-Occurring Disorders in the</w:t>
        </w:r>
      </w:hyperlink>
      <w:r>
        <w:rPr>
          <w:i/>
          <w:color w:val="1C384C"/>
        </w:rPr>
        <w:t> </w:t>
      </w:r>
      <w:hyperlink r:id="rId44">
        <w:r>
          <w:rPr>
            <w:i/>
            <w:color w:val="1C384C"/>
            <w:u w:val="single" w:color="1C384C"/>
          </w:rPr>
          <w:t>Justice</w:t>
        </w:r>
        <w:r>
          <w:rPr>
            <w:i/>
            <w:color w:val="1C384C"/>
            <w:spacing w:val="-16"/>
            <w:u w:val="single" w:color="1C384C"/>
          </w:rPr>
          <w:t> </w:t>
        </w:r>
        <w:r>
          <w:rPr>
            <w:i/>
            <w:color w:val="1C384C"/>
            <w:u w:val="single" w:color="1C384C"/>
          </w:rPr>
          <w:t>System</w:t>
        </w:r>
        <w:r>
          <w:rPr>
            <w:i/>
            <w:color w:val="1C384C"/>
            <w:spacing w:val="-16"/>
          </w:rPr>
          <w:t> </w:t>
        </w:r>
      </w:hyperlink>
      <w:r>
        <w:rPr>
          <w:color w:val="414042"/>
        </w:rPr>
        <w:t>provides</w:t>
      </w:r>
      <w:r>
        <w:rPr>
          <w:color w:val="414042"/>
          <w:spacing w:val="-16"/>
        </w:rPr>
        <w:t> </w:t>
      </w:r>
      <w:r>
        <w:rPr>
          <w:color w:val="414042"/>
        </w:rPr>
        <w:t>a</w:t>
      </w:r>
      <w:r>
        <w:rPr>
          <w:color w:val="414042"/>
          <w:spacing w:val="-15"/>
        </w:rPr>
        <w:t> </w:t>
      </w:r>
      <w:r>
        <w:rPr>
          <w:color w:val="414042"/>
        </w:rPr>
        <w:t>number</w:t>
      </w:r>
      <w:r>
        <w:rPr>
          <w:color w:val="414042"/>
          <w:spacing w:val="-16"/>
        </w:rPr>
        <w:t> </w:t>
      </w:r>
      <w:r>
        <w:rPr>
          <w:color w:val="414042"/>
        </w:rPr>
        <w:t>of</w:t>
      </w:r>
      <w:r>
        <w:rPr>
          <w:color w:val="414042"/>
          <w:spacing w:val="-16"/>
        </w:rPr>
        <w:t> </w:t>
      </w:r>
      <w:r>
        <w:rPr>
          <w:color w:val="414042"/>
        </w:rPr>
        <w:t>recommendations</w:t>
      </w:r>
      <w:r>
        <w:rPr>
          <w:color w:val="414042"/>
          <w:spacing w:val="-15"/>
        </w:rPr>
        <w:t> </w:t>
      </w:r>
      <w:r>
        <w:rPr>
          <w:color w:val="414042"/>
        </w:rPr>
        <w:t>for</w:t>
      </w:r>
      <w:r>
        <w:rPr>
          <w:color w:val="414042"/>
          <w:spacing w:val="-16"/>
        </w:rPr>
        <w:t> </w:t>
      </w:r>
      <w:r>
        <w:rPr>
          <w:color w:val="414042"/>
        </w:rPr>
        <w:t>screenings</w:t>
      </w:r>
      <w:r>
        <w:rPr>
          <w:color w:val="414042"/>
          <w:spacing w:val="-16"/>
        </w:rPr>
        <w:t> </w:t>
      </w:r>
      <w:r>
        <w:rPr>
          <w:color w:val="414042"/>
        </w:rPr>
        <w:t>that</w:t>
      </w:r>
      <w:r>
        <w:rPr>
          <w:color w:val="414042"/>
          <w:spacing w:val="-15"/>
        </w:rPr>
        <w:t> </w:t>
      </w:r>
      <w:r>
        <w:rPr>
          <w:color w:val="414042"/>
        </w:rPr>
        <w:t>can</w:t>
      </w:r>
      <w:r>
        <w:rPr>
          <w:color w:val="414042"/>
          <w:spacing w:val="-16"/>
        </w:rPr>
        <w:t> </w:t>
      </w:r>
      <w:r>
        <w:rPr>
          <w:color w:val="414042"/>
        </w:rPr>
        <w:t>provide</w:t>
      </w:r>
      <w:r>
        <w:rPr>
          <w:color w:val="414042"/>
          <w:spacing w:val="-16"/>
        </w:rPr>
        <w:t> </w:t>
      </w:r>
      <w:r>
        <w:rPr>
          <w:color w:val="414042"/>
        </w:rPr>
        <w:t>insight</w:t>
      </w:r>
      <w:r>
        <w:rPr>
          <w:color w:val="414042"/>
          <w:spacing w:val="-15"/>
        </w:rPr>
        <w:t> </w:t>
      </w:r>
      <w:r>
        <w:rPr>
          <w:color w:val="414042"/>
        </w:rPr>
        <w:t>into</w:t>
      </w:r>
      <w:r>
        <w:rPr>
          <w:color w:val="414042"/>
          <w:spacing w:val="-16"/>
        </w:rPr>
        <w:t> </w:t>
      </w:r>
      <w:r>
        <w:rPr>
          <w:color w:val="414042"/>
        </w:rPr>
        <w:t>possible mental illness, substance use disorders, and</w:t>
      </w:r>
      <w:r>
        <w:rPr>
          <w:color w:val="414042"/>
          <w:spacing w:val="-2"/>
        </w:rPr>
        <w:t> </w:t>
      </w:r>
      <w:r>
        <w:rPr>
          <w:color w:val="414042"/>
        </w:rPr>
        <w:t>trauma.</w:t>
      </w:r>
    </w:p>
    <w:p>
      <w:pPr>
        <w:pStyle w:val="BodyText"/>
        <w:rPr>
          <w:sz w:val="33"/>
        </w:rPr>
      </w:pPr>
    </w:p>
    <w:p>
      <w:pPr>
        <w:spacing w:before="1"/>
        <w:ind w:left="300" w:right="0" w:firstLine="0"/>
        <w:jc w:val="both"/>
        <w:rPr>
          <w:rFonts w:ascii="Arial"/>
          <w:b/>
          <w:sz w:val="36"/>
        </w:rPr>
      </w:pPr>
      <w:r>
        <w:rPr>
          <w:rFonts w:ascii="Arial"/>
          <w:b/>
          <w:color w:val="224460"/>
          <w:sz w:val="36"/>
        </w:rPr>
        <w:t>Reentry Planning:</w:t>
      </w:r>
    </w:p>
    <w:p>
      <w:pPr>
        <w:pStyle w:val="BodyText"/>
        <w:spacing w:line="261" w:lineRule="auto" w:before="199"/>
        <w:ind w:left="300" w:right="374"/>
        <w:jc w:val="both"/>
      </w:pPr>
      <w:r>
        <w:rPr>
          <w:color w:val="414042"/>
        </w:rPr>
        <w:t>If the woman has a previously identified mental disorder, her optimal reentry plan would include a scheduled</w:t>
      </w:r>
      <w:r>
        <w:rPr>
          <w:color w:val="414042"/>
          <w:spacing w:val="-11"/>
        </w:rPr>
        <w:t> </w:t>
      </w:r>
      <w:r>
        <w:rPr>
          <w:color w:val="414042"/>
        </w:rPr>
        <w:t>appointment</w:t>
      </w:r>
      <w:r>
        <w:rPr>
          <w:color w:val="414042"/>
          <w:spacing w:val="-11"/>
        </w:rPr>
        <w:t> </w:t>
      </w:r>
      <w:r>
        <w:rPr>
          <w:color w:val="414042"/>
        </w:rPr>
        <w:t>at</w:t>
      </w:r>
      <w:r>
        <w:rPr>
          <w:color w:val="414042"/>
          <w:spacing w:val="-11"/>
        </w:rPr>
        <w:t> </w:t>
      </w:r>
      <w:r>
        <w:rPr>
          <w:color w:val="414042"/>
        </w:rPr>
        <w:t>a</w:t>
      </w:r>
      <w:r>
        <w:rPr>
          <w:color w:val="414042"/>
          <w:spacing w:val="-10"/>
        </w:rPr>
        <w:t> </w:t>
      </w:r>
      <w:r>
        <w:rPr>
          <w:color w:val="414042"/>
        </w:rPr>
        <w:t>mental</w:t>
      </w:r>
      <w:r>
        <w:rPr>
          <w:color w:val="414042"/>
          <w:spacing w:val="-11"/>
        </w:rPr>
        <w:t> </w:t>
      </w:r>
      <w:r>
        <w:rPr>
          <w:color w:val="414042"/>
        </w:rPr>
        <w:t>health</w:t>
      </w:r>
      <w:r>
        <w:rPr>
          <w:color w:val="414042"/>
          <w:spacing w:val="-11"/>
        </w:rPr>
        <w:t> </w:t>
      </w:r>
      <w:r>
        <w:rPr>
          <w:color w:val="414042"/>
        </w:rPr>
        <w:t>treatment</w:t>
      </w:r>
      <w:r>
        <w:rPr>
          <w:color w:val="414042"/>
          <w:spacing w:val="-10"/>
        </w:rPr>
        <w:t> </w:t>
      </w:r>
      <w:r>
        <w:rPr>
          <w:color w:val="414042"/>
        </w:rPr>
        <w:t>provider</w:t>
      </w:r>
      <w:r>
        <w:rPr>
          <w:color w:val="414042"/>
          <w:spacing w:val="-11"/>
        </w:rPr>
        <w:t> </w:t>
      </w:r>
      <w:r>
        <w:rPr>
          <w:color w:val="414042"/>
        </w:rPr>
        <w:t>occurring</w:t>
      </w:r>
      <w:r>
        <w:rPr>
          <w:color w:val="414042"/>
          <w:spacing w:val="-11"/>
        </w:rPr>
        <w:t> </w:t>
      </w:r>
      <w:r>
        <w:rPr>
          <w:color w:val="414042"/>
        </w:rPr>
        <w:t>as</w:t>
      </w:r>
      <w:r>
        <w:rPr>
          <w:color w:val="414042"/>
          <w:spacing w:val="-11"/>
        </w:rPr>
        <w:t> </w:t>
      </w:r>
      <w:r>
        <w:rPr>
          <w:color w:val="414042"/>
        </w:rPr>
        <w:t>soon</w:t>
      </w:r>
      <w:r>
        <w:rPr>
          <w:color w:val="414042"/>
          <w:spacing w:val="-10"/>
        </w:rPr>
        <w:t> </w:t>
      </w:r>
      <w:r>
        <w:rPr>
          <w:color w:val="414042"/>
        </w:rPr>
        <w:t>as</w:t>
      </w:r>
      <w:r>
        <w:rPr>
          <w:color w:val="414042"/>
          <w:spacing w:val="-11"/>
        </w:rPr>
        <w:t> </w:t>
      </w:r>
      <w:r>
        <w:rPr>
          <w:color w:val="414042"/>
        </w:rPr>
        <w:t>possible</w:t>
      </w:r>
      <w:r>
        <w:rPr>
          <w:color w:val="414042"/>
          <w:spacing w:val="-11"/>
        </w:rPr>
        <w:t> </w:t>
      </w:r>
      <w:r>
        <w:rPr>
          <w:color w:val="414042"/>
        </w:rPr>
        <w:t>after</w:t>
      </w:r>
      <w:r>
        <w:rPr>
          <w:color w:val="414042"/>
          <w:spacing w:val="-10"/>
        </w:rPr>
        <w:t> </w:t>
      </w:r>
      <w:r>
        <w:rPr>
          <w:color w:val="414042"/>
        </w:rPr>
        <w:t>release.</w:t>
      </w:r>
      <w:r>
        <w:rPr>
          <w:color w:val="414042"/>
          <w:spacing w:val="-11"/>
        </w:rPr>
        <w:t> </w:t>
      </w:r>
      <w:r>
        <w:rPr>
          <w:color w:val="414042"/>
        </w:rPr>
        <w:t>In addition, be sure that medical records from the correctional facility are shared with the community-based provider. This can ensure that critical services and medications are provided accurately and in a timely manner.</w:t>
      </w:r>
      <w:r>
        <w:rPr>
          <w:color w:val="414042"/>
          <w:spacing w:val="-5"/>
        </w:rPr>
        <w:t> </w:t>
      </w:r>
      <w:r>
        <w:rPr>
          <w:color w:val="414042"/>
        </w:rPr>
        <w:t>Having</w:t>
      </w:r>
      <w:r>
        <w:rPr>
          <w:color w:val="414042"/>
          <w:spacing w:val="-4"/>
        </w:rPr>
        <w:t> </w:t>
      </w:r>
      <w:r>
        <w:rPr>
          <w:color w:val="414042"/>
        </w:rPr>
        <w:t>a</w:t>
      </w:r>
      <w:r>
        <w:rPr>
          <w:color w:val="414042"/>
          <w:spacing w:val="-4"/>
        </w:rPr>
        <w:t> </w:t>
      </w:r>
      <w:r>
        <w:rPr>
          <w:color w:val="414042"/>
        </w:rPr>
        <w:t>scheduled</w:t>
      </w:r>
      <w:r>
        <w:rPr>
          <w:color w:val="414042"/>
          <w:spacing w:val="-4"/>
        </w:rPr>
        <w:t> </w:t>
      </w:r>
      <w:r>
        <w:rPr>
          <w:color w:val="414042"/>
        </w:rPr>
        <w:t>appointment</w:t>
      </w:r>
      <w:r>
        <w:rPr>
          <w:color w:val="414042"/>
          <w:spacing w:val="-5"/>
        </w:rPr>
        <w:t> </w:t>
      </w:r>
      <w:r>
        <w:rPr>
          <w:color w:val="414042"/>
        </w:rPr>
        <w:t>is</w:t>
      </w:r>
      <w:r>
        <w:rPr>
          <w:color w:val="414042"/>
          <w:spacing w:val="-4"/>
        </w:rPr>
        <w:t> </w:t>
      </w:r>
      <w:r>
        <w:rPr>
          <w:color w:val="414042"/>
        </w:rPr>
        <w:t>proven</w:t>
      </w:r>
      <w:r>
        <w:rPr>
          <w:color w:val="414042"/>
          <w:spacing w:val="-4"/>
        </w:rPr>
        <w:t> </w:t>
      </w:r>
      <w:r>
        <w:rPr>
          <w:color w:val="414042"/>
        </w:rPr>
        <w:t>to</w:t>
      </w:r>
      <w:r>
        <w:rPr>
          <w:color w:val="414042"/>
          <w:spacing w:val="-4"/>
        </w:rPr>
        <w:t> </w:t>
      </w:r>
      <w:r>
        <w:rPr>
          <w:color w:val="414042"/>
        </w:rPr>
        <w:t>be</w:t>
      </w:r>
      <w:r>
        <w:rPr>
          <w:color w:val="414042"/>
          <w:spacing w:val="-5"/>
        </w:rPr>
        <w:t> </w:t>
      </w:r>
      <w:r>
        <w:rPr>
          <w:color w:val="414042"/>
        </w:rPr>
        <w:t>more</w:t>
      </w:r>
      <w:r>
        <w:rPr>
          <w:color w:val="414042"/>
          <w:spacing w:val="-4"/>
        </w:rPr>
        <w:t> </w:t>
      </w:r>
      <w:r>
        <w:rPr>
          <w:color w:val="414042"/>
        </w:rPr>
        <w:t>effective</w:t>
      </w:r>
      <w:r>
        <w:rPr>
          <w:color w:val="414042"/>
          <w:spacing w:val="-4"/>
        </w:rPr>
        <w:t> </w:t>
      </w:r>
      <w:r>
        <w:rPr>
          <w:color w:val="414042"/>
        </w:rPr>
        <w:t>than</w:t>
      </w:r>
      <w:r>
        <w:rPr>
          <w:color w:val="414042"/>
          <w:spacing w:val="-4"/>
        </w:rPr>
        <w:t> </w:t>
      </w:r>
      <w:r>
        <w:rPr>
          <w:color w:val="414042"/>
        </w:rPr>
        <w:t>simply</w:t>
      </w:r>
      <w:r>
        <w:rPr>
          <w:color w:val="414042"/>
          <w:spacing w:val="-5"/>
        </w:rPr>
        <w:t> </w:t>
      </w:r>
      <w:r>
        <w:rPr>
          <w:color w:val="414042"/>
        </w:rPr>
        <w:t>referring</w:t>
      </w:r>
      <w:r>
        <w:rPr>
          <w:color w:val="414042"/>
          <w:spacing w:val="-4"/>
        </w:rPr>
        <w:t> </w:t>
      </w:r>
      <w:r>
        <w:rPr>
          <w:color w:val="414042"/>
        </w:rPr>
        <w:t>a</w:t>
      </w:r>
      <w:r>
        <w:rPr>
          <w:color w:val="414042"/>
          <w:spacing w:val="-4"/>
        </w:rPr>
        <w:t> </w:t>
      </w:r>
      <w:r>
        <w:rPr>
          <w:color w:val="414042"/>
        </w:rPr>
        <w:t>person</w:t>
      </w:r>
      <w:r>
        <w:rPr>
          <w:color w:val="414042"/>
          <w:spacing w:val="-4"/>
        </w:rPr>
        <w:t> </w:t>
      </w:r>
      <w:r>
        <w:rPr>
          <w:color w:val="414042"/>
        </w:rPr>
        <w:t>to an </w:t>
      </w:r>
      <w:r>
        <w:rPr>
          <w:color w:val="414042"/>
          <w:spacing w:val="-3"/>
        </w:rPr>
        <w:t>agency. </w:t>
      </w:r>
      <w:r>
        <w:rPr>
          <w:color w:val="414042"/>
        </w:rPr>
        <w:t>If transportation supports are available, leverage those services to ensure the woman is able to reach the provider </w:t>
      </w:r>
      <w:r>
        <w:rPr>
          <w:color w:val="414042"/>
          <w:spacing w:val="-3"/>
        </w:rPr>
        <w:t>agency.</w:t>
      </w:r>
    </w:p>
    <w:p>
      <w:pPr>
        <w:pStyle w:val="BodyText"/>
        <w:spacing w:line="261" w:lineRule="auto" w:before="194"/>
        <w:ind w:left="300" w:right="375"/>
        <w:jc w:val="both"/>
      </w:pPr>
      <w:r>
        <w:rPr>
          <w:color w:val="414042"/>
        </w:rPr>
        <w:t>Women reentering the community should be involved in determining the most appropriate treatment provider for follow-up services. Research shows that people of color may have difficulty obtaining appointments</w:t>
      </w:r>
      <w:r>
        <w:rPr>
          <w:color w:val="414042"/>
          <w:vertAlign w:val="superscript"/>
        </w:rPr>
        <w:t>39</w:t>
      </w:r>
      <w:r>
        <w:rPr>
          <w:color w:val="414042"/>
          <w:vertAlign w:val="baseline"/>
        </w:rPr>
        <w:t> or finding a provider that delivers culturally-responsive mental health treatment.</w:t>
      </w:r>
      <w:r>
        <w:rPr>
          <w:color w:val="414042"/>
          <w:vertAlign w:val="superscript"/>
        </w:rPr>
        <w:t>40</w:t>
      </w:r>
      <w:r>
        <w:rPr>
          <w:color w:val="414042"/>
          <w:vertAlign w:val="baseline"/>
        </w:rPr>
        <w:t> There may be religious or cultural considerations that the woman wants to take into account when choosing a provider. Involving the reentering woman in the decision-making process enables her to begin taking ownership of her own healing and recovery.</w:t>
      </w:r>
    </w:p>
    <w:p>
      <w:pPr>
        <w:spacing w:after="0" w:line="261" w:lineRule="auto"/>
        <w:jc w:val="both"/>
        <w:sectPr>
          <w:headerReference w:type="default" r:id="rId42"/>
          <w:footerReference w:type="default" r:id="rId43"/>
          <w:pgSz w:w="12240" w:h="15840"/>
          <w:pgMar w:header="0" w:footer="764" w:top="700" w:bottom="960" w:left="780" w:right="700"/>
        </w:sectPr>
      </w:pPr>
    </w:p>
    <w:p>
      <w:pPr>
        <w:pStyle w:val="BodyText"/>
        <w:rPr>
          <w:sz w:val="20"/>
        </w:rPr>
      </w:pPr>
      <w:r>
        <w:rPr/>
        <w:pict>
          <v:shape style="position:absolute;margin-left:36.427502pt;margin-top:34.987499pt;width:539.15pt;height:700.6pt;mso-position-horizontal-relative:page;mso-position-vertical-relative:page;z-index:-16587776" coordorigin="729,700" coordsize="10783,14012" path="m969,700l893,712,827,746,775,798,741,864,729,940,729,14471,741,14547,775,14613,827,14665,893,14699,969,14711,11271,14711,11347,14699,11413,14665,11465,14613,11499,14547,11511,14471,11511,940,11499,864,11465,798,11413,746,11347,712,11271,700,969,700xe" filled="false" stroked="true" strokeweight=".855pt" strokecolor="#708ea7">
            <v:path arrowok="t"/>
            <v:stroke dashstyle="solid"/>
            <w10:wrap type="none"/>
          </v:shape>
        </w:pict>
      </w:r>
    </w:p>
    <w:p>
      <w:pPr>
        <w:pStyle w:val="BodyText"/>
        <w:rPr>
          <w:sz w:val="20"/>
        </w:rPr>
      </w:pPr>
    </w:p>
    <w:p>
      <w:pPr>
        <w:pStyle w:val="BodyText"/>
        <w:spacing w:before="6"/>
        <w:rPr>
          <w:sz w:val="20"/>
        </w:rPr>
      </w:pPr>
    </w:p>
    <w:p>
      <w:pPr>
        <w:pStyle w:val="BodyText"/>
        <w:spacing w:line="261" w:lineRule="auto"/>
        <w:ind w:left="300" w:right="376"/>
        <w:jc w:val="both"/>
      </w:pPr>
      <w:bookmarkStart w:name="Other Critical Supports:" w:id="39"/>
      <w:bookmarkEnd w:id="39"/>
      <w:r>
        <w:rPr/>
      </w:r>
      <w:bookmarkStart w:name="More Information and Resources:" w:id="40"/>
      <w:bookmarkEnd w:id="40"/>
      <w:r>
        <w:rPr/>
      </w:r>
      <w:bookmarkStart w:name="_bookmark6" w:id="41"/>
      <w:bookmarkEnd w:id="41"/>
      <w:r>
        <w:rPr/>
      </w:r>
      <w:r>
        <w:rPr>
          <w:color w:val="414042"/>
          <w:spacing w:val="-4"/>
        </w:rPr>
        <w:t>Women </w:t>
      </w:r>
      <w:r>
        <w:rPr>
          <w:color w:val="414042"/>
        </w:rPr>
        <w:t>with mental illness are found to have greater difficulties meeting their critical needs during the year</w:t>
      </w:r>
      <w:r>
        <w:rPr>
          <w:color w:val="414042"/>
          <w:spacing w:val="-16"/>
        </w:rPr>
        <w:t> </w:t>
      </w:r>
      <w:r>
        <w:rPr>
          <w:color w:val="414042"/>
        </w:rPr>
        <w:t>following</w:t>
      </w:r>
      <w:r>
        <w:rPr>
          <w:color w:val="414042"/>
          <w:spacing w:val="-15"/>
        </w:rPr>
        <w:t> </w:t>
      </w:r>
      <w:r>
        <w:rPr>
          <w:color w:val="414042"/>
        </w:rPr>
        <w:t>their</w:t>
      </w:r>
      <w:r>
        <w:rPr>
          <w:color w:val="414042"/>
          <w:spacing w:val="-16"/>
        </w:rPr>
        <w:t> </w:t>
      </w:r>
      <w:r>
        <w:rPr>
          <w:color w:val="414042"/>
        </w:rPr>
        <w:t>release</w:t>
      </w:r>
      <w:r>
        <w:rPr>
          <w:color w:val="414042"/>
          <w:spacing w:val="-15"/>
        </w:rPr>
        <w:t> </w:t>
      </w:r>
      <w:r>
        <w:rPr>
          <w:color w:val="414042"/>
        </w:rPr>
        <w:t>compared</w:t>
      </w:r>
      <w:r>
        <w:rPr>
          <w:color w:val="414042"/>
          <w:spacing w:val="-16"/>
        </w:rPr>
        <w:t> </w:t>
      </w:r>
      <w:r>
        <w:rPr>
          <w:color w:val="414042"/>
        </w:rPr>
        <w:t>to</w:t>
      </w:r>
      <w:r>
        <w:rPr>
          <w:color w:val="414042"/>
          <w:spacing w:val="-15"/>
        </w:rPr>
        <w:t> </w:t>
      </w:r>
      <w:r>
        <w:rPr>
          <w:color w:val="414042"/>
        </w:rPr>
        <w:t>women</w:t>
      </w:r>
      <w:r>
        <w:rPr>
          <w:color w:val="414042"/>
          <w:spacing w:val="-15"/>
        </w:rPr>
        <w:t> </w:t>
      </w:r>
      <w:r>
        <w:rPr>
          <w:color w:val="414042"/>
        </w:rPr>
        <w:t>without</w:t>
      </w:r>
      <w:r>
        <w:rPr>
          <w:color w:val="414042"/>
          <w:spacing w:val="-16"/>
        </w:rPr>
        <w:t> </w:t>
      </w:r>
      <w:r>
        <w:rPr>
          <w:color w:val="414042"/>
        </w:rPr>
        <w:t>mental</w:t>
      </w:r>
      <w:r>
        <w:rPr>
          <w:color w:val="414042"/>
          <w:spacing w:val="-15"/>
        </w:rPr>
        <w:t> </w:t>
      </w:r>
      <w:r>
        <w:rPr>
          <w:color w:val="414042"/>
        </w:rPr>
        <w:t>illness,</w:t>
      </w:r>
      <w:r>
        <w:rPr>
          <w:color w:val="414042"/>
          <w:spacing w:val="-16"/>
        </w:rPr>
        <w:t> </w:t>
      </w:r>
      <w:r>
        <w:rPr>
          <w:color w:val="414042"/>
        </w:rPr>
        <w:t>including</w:t>
      </w:r>
      <w:r>
        <w:rPr>
          <w:color w:val="414042"/>
          <w:spacing w:val="-15"/>
        </w:rPr>
        <w:t> </w:t>
      </w:r>
      <w:r>
        <w:rPr>
          <w:color w:val="414042"/>
        </w:rPr>
        <w:t>significant</w:t>
      </w:r>
      <w:r>
        <w:rPr>
          <w:color w:val="414042"/>
          <w:spacing w:val="-15"/>
        </w:rPr>
        <w:t> </w:t>
      </w:r>
      <w:r>
        <w:rPr>
          <w:color w:val="414042"/>
        </w:rPr>
        <w:t>challenges</w:t>
      </w:r>
      <w:r>
        <w:rPr>
          <w:color w:val="414042"/>
          <w:spacing w:val="-16"/>
        </w:rPr>
        <w:t> </w:t>
      </w:r>
      <w:r>
        <w:rPr>
          <w:color w:val="414042"/>
        </w:rPr>
        <w:t>in obtaining housing, employment, and financial support from families.</w:t>
      </w:r>
      <w:r>
        <w:rPr>
          <w:color w:val="414042"/>
          <w:vertAlign w:val="superscript"/>
        </w:rPr>
        <w:t>41</w:t>
      </w:r>
      <w:r>
        <w:rPr>
          <w:color w:val="414042"/>
          <w:vertAlign w:val="baseline"/>
        </w:rPr>
        <w:t> This should be taken into account when helping a woman consider and address her critical reentry needs (see Section 1 for more</w:t>
      </w:r>
      <w:r>
        <w:rPr>
          <w:color w:val="414042"/>
          <w:spacing w:val="-36"/>
          <w:vertAlign w:val="baseline"/>
        </w:rPr>
        <w:t> </w:t>
      </w:r>
      <w:r>
        <w:rPr>
          <w:color w:val="414042"/>
          <w:vertAlign w:val="baseline"/>
        </w:rPr>
        <w:t>guidance). Extra</w:t>
      </w:r>
      <w:r>
        <w:rPr>
          <w:color w:val="414042"/>
          <w:spacing w:val="-12"/>
          <w:vertAlign w:val="baseline"/>
        </w:rPr>
        <w:t> </w:t>
      </w:r>
      <w:r>
        <w:rPr>
          <w:color w:val="414042"/>
          <w:vertAlign w:val="baseline"/>
        </w:rPr>
        <w:t>effort</w:t>
      </w:r>
      <w:r>
        <w:rPr>
          <w:color w:val="414042"/>
          <w:spacing w:val="-11"/>
          <w:vertAlign w:val="baseline"/>
        </w:rPr>
        <w:t> </w:t>
      </w:r>
      <w:r>
        <w:rPr>
          <w:color w:val="414042"/>
          <w:vertAlign w:val="baseline"/>
        </w:rPr>
        <w:t>may</w:t>
      </w:r>
      <w:r>
        <w:rPr>
          <w:color w:val="414042"/>
          <w:spacing w:val="-11"/>
          <w:vertAlign w:val="baseline"/>
        </w:rPr>
        <w:t> </w:t>
      </w:r>
      <w:r>
        <w:rPr>
          <w:color w:val="414042"/>
          <w:vertAlign w:val="baseline"/>
        </w:rPr>
        <w:t>be</w:t>
      </w:r>
      <w:r>
        <w:rPr>
          <w:color w:val="414042"/>
          <w:spacing w:val="-12"/>
          <w:vertAlign w:val="baseline"/>
        </w:rPr>
        <w:t> </w:t>
      </w:r>
      <w:r>
        <w:rPr>
          <w:color w:val="414042"/>
          <w:vertAlign w:val="baseline"/>
        </w:rPr>
        <w:t>needed</w:t>
      </w:r>
      <w:r>
        <w:rPr>
          <w:color w:val="414042"/>
          <w:spacing w:val="-11"/>
          <w:vertAlign w:val="baseline"/>
        </w:rPr>
        <w:t> </w:t>
      </w:r>
      <w:r>
        <w:rPr>
          <w:color w:val="414042"/>
          <w:vertAlign w:val="baseline"/>
        </w:rPr>
        <w:t>to</w:t>
      </w:r>
      <w:r>
        <w:rPr>
          <w:color w:val="414042"/>
          <w:spacing w:val="-11"/>
          <w:vertAlign w:val="baseline"/>
        </w:rPr>
        <w:t> </w:t>
      </w:r>
      <w:r>
        <w:rPr>
          <w:color w:val="414042"/>
          <w:vertAlign w:val="baseline"/>
        </w:rPr>
        <w:t>identify</w:t>
      </w:r>
      <w:r>
        <w:rPr>
          <w:color w:val="414042"/>
          <w:spacing w:val="-11"/>
          <w:vertAlign w:val="baseline"/>
        </w:rPr>
        <w:t> </w:t>
      </w:r>
      <w:r>
        <w:rPr>
          <w:color w:val="414042"/>
          <w:vertAlign w:val="baseline"/>
        </w:rPr>
        <w:t>transitional</w:t>
      </w:r>
      <w:r>
        <w:rPr>
          <w:color w:val="414042"/>
          <w:spacing w:val="-12"/>
          <w:vertAlign w:val="baseline"/>
        </w:rPr>
        <w:t> </w:t>
      </w:r>
      <w:r>
        <w:rPr>
          <w:color w:val="414042"/>
          <w:vertAlign w:val="baseline"/>
        </w:rPr>
        <w:t>housing</w:t>
      </w:r>
      <w:r>
        <w:rPr>
          <w:color w:val="414042"/>
          <w:spacing w:val="-11"/>
          <w:vertAlign w:val="baseline"/>
        </w:rPr>
        <w:t> </w:t>
      </w:r>
      <w:r>
        <w:rPr>
          <w:color w:val="414042"/>
          <w:vertAlign w:val="baseline"/>
        </w:rPr>
        <w:t>that</w:t>
      </w:r>
      <w:r>
        <w:rPr>
          <w:color w:val="414042"/>
          <w:spacing w:val="-11"/>
          <w:vertAlign w:val="baseline"/>
        </w:rPr>
        <w:t> </w:t>
      </w:r>
      <w:r>
        <w:rPr>
          <w:color w:val="414042"/>
          <w:vertAlign w:val="baseline"/>
        </w:rPr>
        <w:t>is</w:t>
      </w:r>
      <w:r>
        <w:rPr>
          <w:color w:val="414042"/>
          <w:spacing w:val="-11"/>
          <w:vertAlign w:val="baseline"/>
        </w:rPr>
        <w:t> </w:t>
      </w:r>
      <w:r>
        <w:rPr>
          <w:color w:val="414042"/>
          <w:vertAlign w:val="baseline"/>
        </w:rPr>
        <w:t>supportive</w:t>
      </w:r>
      <w:r>
        <w:rPr>
          <w:color w:val="414042"/>
          <w:spacing w:val="-12"/>
          <w:vertAlign w:val="baseline"/>
        </w:rPr>
        <w:t> </w:t>
      </w:r>
      <w:r>
        <w:rPr>
          <w:color w:val="414042"/>
          <w:vertAlign w:val="baseline"/>
        </w:rPr>
        <w:t>of</w:t>
      </w:r>
      <w:r>
        <w:rPr>
          <w:color w:val="414042"/>
          <w:spacing w:val="-11"/>
          <w:vertAlign w:val="baseline"/>
        </w:rPr>
        <w:t> </w:t>
      </w:r>
      <w:r>
        <w:rPr>
          <w:color w:val="414042"/>
          <w:vertAlign w:val="baseline"/>
        </w:rPr>
        <w:t>women</w:t>
      </w:r>
      <w:r>
        <w:rPr>
          <w:color w:val="414042"/>
          <w:spacing w:val="-11"/>
          <w:vertAlign w:val="baseline"/>
        </w:rPr>
        <w:t> </w:t>
      </w:r>
      <w:r>
        <w:rPr>
          <w:color w:val="414042"/>
          <w:vertAlign w:val="baseline"/>
        </w:rPr>
        <w:t>with</w:t>
      </w:r>
      <w:r>
        <w:rPr>
          <w:color w:val="414042"/>
          <w:spacing w:val="-12"/>
          <w:vertAlign w:val="baseline"/>
        </w:rPr>
        <w:t> </w:t>
      </w:r>
      <w:r>
        <w:rPr>
          <w:color w:val="414042"/>
          <w:vertAlign w:val="baseline"/>
        </w:rPr>
        <w:t>mental</w:t>
      </w:r>
      <w:r>
        <w:rPr>
          <w:color w:val="414042"/>
          <w:spacing w:val="-11"/>
          <w:vertAlign w:val="baseline"/>
        </w:rPr>
        <w:t> </w:t>
      </w:r>
      <w:r>
        <w:rPr>
          <w:color w:val="414042"/>
          <w:vertAlign w:val="baseline"/>
        </w:rPr>
        <w:t>illness as well as supported employment programs that focus on helping people with mental illness become gainfully employed. </w:t>
      </w:r>
      <w:r>
        <w:rPr>
          <w:color w:val="414042"/>
          <w:spacing w:val="-4"/>
          <w:vertAlign w:val="baseline"/>
        </w:rPr>
        <w:t>Women </w:t>
      </w:r>
      <w:r>
        <w:rPr>
          <w:color w:val="414042"/>
          <w:vertAlign w:val="baseline"/>
        </w:rPr>
        <w:t>with mental illness may benefit from additional guidance in developing healthy connections with formal and informal supports as part of a recovery-oriented</w:t>
      </w:r>
      <w:r>
        <w:rPr>
          <w:color w:val="414042"/>
          <w:spacing w:val="-16"/>
          <w:vertAlign w:val="baseline"/>
        </w:rPr>
        <w:t> </w:t>
      </w:r>
      <w:r>
        <w:rPr>
          <w:color w:val="414042"/>
          <w:vertAlign w:val="baseline"/>
        </w:rPr>
        <w:t>community.</w:t>
      </w:r>
    </w:p>
    <w:p>
      <w:pPr>
        <w:pStyle w:val="BodyText"/>
        <w:rPr>
          <w:sz w:val="33"/>
        </w:rPr>
      </w:pPr>
    </w:p>
    <w:p>
      <w:pPr>
        <w:spacing w:before="0"/>
        <w:ind w:left="300" w:right="0" w:firstLine="0"/>
        <w:jc w:val="both"/>
        <w:rPr>
          <w:rFonts w:ascii="Arial"/>
          <w:b/>
          <w:sz w:val="36"/>
        </w:rPr>
      </w:pPr>
      <w:r>
        <w:rPr>
          <w:rFonts w:ascii="Arial"/>
          <w:b/>
          <w:color w:val="224460"/>
          <w:sz w:val="36"/>
        </w:rPr>
        <w:t>Other Critical Supports:</w:t>
      </w:r>
    </w:p>
    <w:p>
      <w:pPr>
        <w:pStyle w:val="BodyText"/>
        <w:spacing w:line="261" w:lineRule="auto" w:before="200"/>
        <w:ind w:left="300" w:right="375"/>
        <w:jc w:val="both"/>
      </w:pPr>
      <w:r>
        <w:rPr>
          <w:color w:val="414042"/>
        </w:rPr>
        <w:t>If an appointment with a mental health provider is not immediately available after release, ensure the woman is able to obtain sufficient amounts of any prescribed medications to last until the scheduled appointment.</w:t>
      </w:r>
      <w:r>
        <w:rPr>
          <w:color w:val="414042"/>
          <w:spacing w:val="-8"/>
        </w:rPr>
        <w:t> </w:t>
      </w:r>
      <w:r>
        <w:rPr>
          <w:color w:val="414042"/>
        </w:rPr>
        <w:t>Ideally,</w:t>
      </w:r>
      <w:r>
        <w:rPr>
          <w:color w:val="414042"/>
          <w:spacing w:val="-8"/>
        </w:rPr>
        <w:t> </w:t>
      </w:r>
      <w:r>
        <w:rPr>
          <w:color w:val="414042"/>
        </w:rPr>
        <w:t>the</w:t>
      </w:r>
      <w:r>
        <w:rPr>
          <w:color w:val="414042"/>
          <w:spacing w:val="-6"/>
        </w:rPr>
        <w:t> </w:t>
      </w:r>
      <w:r>
        <w:rPr>
          <w:color w:val="414042"/>
        </w:rPr>
        <w:t>correctional</w:t>
      </w:r>
      <w:r>
        <w:rPr>
          <w:color w:val="414042"/>
          <w:spacing w:val="-8"/>
        </w:rPr>
        <w:t> </w:t>
      </w:r>
      <w:r>
        <w:rPr>
          <w:color w:val="414042"/>
        </w:rPr>
        <w:t>facility</w:t>
      </w:r>
      <w:r>
        <w:rPr>
          <w:color w:val="414042"/>
          <w:spacing w:val="-7"/>
        </w:rPr>
        <w:t> </w:t>
      </w:r>
      <w:r>
        <w:rPr>
          <w:color w:val="414042"/>
        </w:rPr>
        <w:t>will</w:t>
      </w:r>
      <w:r>
        <w:rPr>
          <w:color w:val="414042"/>
          <w:spacing w:val="-8"/>
        </w:rPr>
        <w:t> </w:t>
      </w:r>
      <w:r>
        <w:rPr>
          <w:color w:val="414042"/>
        </w:rPr>
        <w:t>provide</w:t>
      </w:r>
      <w:r>
        <w:rPr>
          <w:color w:val="414042"/>
          <w:spacing w:val="-7"/>
        </w:rPr>
        <w:t> </w:t>
      </w:r>
      <w:r>
        <w:rPr>
          <w:color w:val="414042"/>
        </w:rPr>
        <w:t>medications</w:t>
      </w:r>
      <w:r>
        <w:rPr>
          <w:color w:val="414042"/>
          <w:spacing w:val="-8"/>
        </w:rPr>
        <w:t> </w:t>
      </w:r>
      <w:r>
        <w:rPr>
          <w:color w:val="414042"/>
        </w:rPr>
        <w:t>upon</w:t>
      </w:r>
      <w:r>
        <w:rPr>
          <w:color w:val="414042"/>
          <w:spacing w:val="-7"/>
        </w:rPr>
        <w:t> </w:t>
      </w:r>
      <w:r>
        <w:rPr>
          <w:color w:val="414042"/>
        </w:rPr>
        <w:t>release;</w:t>
      </w:r>
      <w:r>
        <w:rPr>
          <w:color w:val="414042"/>
          <w:spacing w:val="-8"/>
        </w:rPr>
        <w:t> </w:t>
      </w:r>
      <w:r>
        <w:rPr>
          <w:color w:val="414042"/>
        </w:rPr>
        <w:t>however,</w:t>
      </w:r>
      <w:r>
        <w:rPr>
          <w:color w:val="414042"/>
          <w:spacing w:val="-7"/>
        </w:rPr>
        <w:t> </w:t>
      </w:r>
      <w:r>
        <w:rPr>
          <w:color w:val="414042"/>
        </w:rPr>
        <w:t>it</w:t>
      </w:r>
      <w:r>
        <w:rPr>
          <w:color w:val="414042"/>
          <w:spacing w:val="-7"/>
        </w:rPr>
        <w:t> </w:t>
      </w:r>
      <w:r>
        <w:rPr>
          <w:color w:val="414042"/>
        </w:rPr>
        <w:t>may</w:t>
      </w:r>
      <w:r>
        <w:rPr>
          <w:color w:val="414042"/>
          <w:spacing w:val="-6"/>
        </w:rPr>
        <w:t> </w:t>
      </w:r>
      <w:r>
        <w:rPr>
          <w:color w:val="414042"/>
        </w:rPr>
        <w:t>still be</w:t>
      </w:r>
      <w:r>
        <w:rPr>
          <w:color w:val="414042"/>
          <w:spacing w:val="-14"/>
        </w:rPr>
        <w:t> </w:t>
      </w:r>
      <w:r>
        <w:rPr>
          <w:color w:val="414042"/>
        </w:rPr>
        <w:t>necessary</w:t>
      </w:r>
      <w:r>
        <w:rPr>
          <w:color w:val="414042"/>
          <w:spacing w:val="-13"/>
        </w:rPr>
        <w:t> </w:t>
      </w:r>
      <w:r>
        <w:rPr>
          <w:color w:val="414042"/>
        </w:rPr>
        <w:t>to</w:t>
      </w:r>
      <w:r>
        <w:rPr>
          <w:color w:val="414042"/>
          <w:spacing w:val="-13"/>
        </w:rPr>
        <w:t> </w:t>
      </w:r>
      <w:r>
        <w:rPr>
          <w:color w:val="414042"/>
        </w:rPr>
        <w:t>obtain</w:t>
      </w:r>
      <w:r>
        <w:rPr>
          <w:color w:val="414042"/>
          <w:spacing w:val="-13"/>
        </w:rPr>
        <w:t> </w:t>
      </w:r>
      <w:r>
        <w:rPr>
          <w:color w:val="414042"/>
        </w:rPr>
        <w:t>a</w:t>
      </w:r>
      <w:r>
        <w:rPr>
          <w:color w:val="414042"/>
          <w:spacing w:val="-13"/>
        </w:rPr>
        <w:t> </w:t>
      </w:r>
      <w:r>
        <w:rPr>
          <w:color w:val="414042"/>
        </w:rPr>
        <w:t>written</w:t>
      </w:r>
      <w:r>
        <w:rPr>
          <w:color w:val="414042"/>
          <w:spacing w:val="-13"/>
        </w:rPr>
        <w:t> </w:t>
      </w:r>
      <w:r>
        <w:rPr>
          <w:color w:val="414042"/>
        </w:rPr>
        <w:t>prescription</w:t>
      </w:r>
      <w:r>
        <w:rPr>
          <w:color w:val="414042"/>
          <w:spacing w:val="-13"/>
        </w:rPr>
        <w:t> </w:t>
      </w:r>
      <w:r>
        <w:rPr>
          <w:color w:val="414042"/>
        </w:rPr>
        <w:t>refill</w:t>
      </w:r>
      <w:r>
        <w:rPr>
          <w:color w:val="414042"/>
          <w:spacing w:val="-13"/>
        </w:rPr>
        <w:t> </w:t>
      </w:r>
      <w:r>
        <w:rPr>
          <w:color w:val="414042"/>
        </w:rPr>
        <w:t>if</w:t>
      </w:r>
      <w:r>
        <w:rPr>
          <w:color w:val="414042"/>
          <w:spacing w:val="-13"/>
        </w:rPr>
        <w:t> </w:t>
      </w:r>
      <w:r>
        <w:rPr>
          <w:color w:val="414042"/>
        </w:rPr>
        <w:t>the</w:t>
      </w:r>
      <w:r>
        <w:rPr>
          <w:color w:val="414042"/>
          <w:spacing w:val="-13"/>
        </w:rPr>
        <w:t> </w:t>
      </w:r>
      <w:r>
        <w:rPr>
          <w:color w:val="414042"/>
        </w:rPr>
        <w:t>amount</w:t>
      </w:r>
      <w:r>
        <w:rPr>
          <w:color w:val="414042"/>
          <w:spacing w:val="-14"/>
        </w:rPr>
        <w:t> </w:t>
      </w:r>
      <w:r>
        <w:rPr>
          <w:color w:val="414042"/>
        </w:rPr>
        <w:t>of</w:t>
      </w:r>
      <w:r>
        <w:rPr>
          <w:color w:val="414042"/>
          <w:spacing w:val="-13"/>
        </w:rPr>
        <w:t> </w:t>
      </w:r>
      <w:r>
        <w:rPr>
          <w:color w:val="414042"/>
        </w:rPr>
        <w:t>medication</w:t>
      </w:r>
      <w:r>
        <w:rPr>
          <w:color w:val="414042"/>
          <w:spacing w:val="-13"/>
        </w:rPr>
        <w:t> </w:t>
      </w:r>
      <w:r>
        <w:rPr>
          <w:color w:val="414042"/>
        </w:rPr>
        <w:t>provided</w:t>
      </w:r>
      <w:r>
        <w:rPr>
          <w:color w:val="414042"/>
          <w:spacing w:val="-13"/>
        </w:rPr>
        <w:t> </w:t>
      </w:r>
      <w:r>
        <w:rPr>
          <w:color w:val="414042"/>
        </w:rPr>
        <w:t>might</w:t>
      </w:r>
      <w:r>
        <w:rPr>
          <w:color w:val="414042"/>
          <w:spacing w:val="-13"/>
        </w:rPr>
        <w:t> </w:t>
      </w:r>
      <w:r>
        <w:rPr>
          <w:color w:val="414042"/>
        </w:rPr>
        <w:t>not</w:t>
      </w:r>
      <w:r>
        <w:rPr>
          <w:color w:val="414042"/>
          <w:spacing w:val="-13"/>
        </w:rPr>
        <w:t> </w:t>
      </w:r>
      <w:r>
        <w:rPr>
          <w:color w:val="414042"/>
        </w:rPr>
        <w:t>last</w:t>
      </w:r>
      <w:r>
        <w:rPr>
          <w:color w:val="414042"/>
          <w:spacing w:val="-13"/>
        </w:rPr>
        <w:t> </w:t>
      </w:r>
      <w:r>
        <w:rPr>
          <w:color w:val="414042"/>
        </w:rPr>
        <w:t>until the scheduled appointment. If a written prescription refill is not provided, it may be necessary to contact the correctional facility for that paperwork to maintain medication access until the woman is able to see</w:t>
      </w:r>
      <w:r>
        <w:rPr>
          <w:color w:val="414042"/>
          <w:spacing w:val="-41"/>
        </w:rPr>
        <w:t> </w:t>
      </w:r>
      <w:r>
        <w:rPr>
          <w:color w:val="414042"/>
        </w:rPr>
        <w:t>a community-based</w:t>
      </w:r>
      <w:r>
        <w:rPr>
          <w:color w:val="414042"/>
          <w:spacing w:val="-1"/>
        </w:rPr>
        <w:t> </w:t>
      </w:r>
      <w:r>
        <w:rPr>
          <w:color w:val="414042"/>
        </w:rPr>
        <w:t>provider.</w:t>
      </w:r>
    </w:p>
    <w:p>
      <w:pPr>
        <w:pStyle w:val="BodyText"/>
        <w:spacing w:line="261" w:lineRule="auto" w:before="194"/>
        <w:ind w:left="300" w:right="376"/>
        <w:jc w:val="both"/>
      </w:pPr>
      <w:r>
        <w:rPr>
          <w:color w:val="414042"/>
        </w:rPr>
        <w:t>Where</w:t>
      </w:r>
      <w:r>
        <w:rPr>
          <w:color w:val="414042"/>
          <w:spacing w:val="-8"/>
        </w:rPr>
        <w:t> </w:t>
      </w:r>
      <w:r>
        <w:rPr>
          <w:color w:val="414042"/>
        </w:rPr>
        <w:t>possible,</w:t>
      </w:r>
      <w:r>
        <w:rPr>
          <w:color w:val="414042"/>
          <w:spacing w:val="-9"/>
        </w:rPr>
        <w:t> </w:t>
      </w:r>
      <w:r>
        <w:rPr>
          <w:color w:val="414042"/>
        </w:rPr>
        <w:t>link</w:t>
      </w:r>
      <w:r>
        <w:rPr>
          <w:color w:val="414042"/>
          <w:spacing w:val="-8"/>
        </w:rPr>
        <w:t> </w:t>
      </w:r>
      <w:r>
        <w:rPr>
          <w:color w:val="414042"/>
        </w:rPr>
        <w:t>reentering</w:t>
      </w:r>
      <w:r>
        <w:rPr>
          <w:color w:val="414042"/>
          <w:spacing w:val="-8"/>
        </w:rPr>
        <w:t> </w:t>
      </w:r>
      <w:r>
        <w:rPr>
          <w:color w:val="414042"/>
        </w:rPr>
        <w:t>women</w:t>
      </w:r>
      <w:r>
        <w:rPr>
          <w:color w:val="414042"/>
          <w:spacing w:val="-8"/>
        </w:rPr>
        <w:t> </w:t>
      </w:r>
      <w:r>
        <w:rPr>
          <w:color w:val="414042"/>
        </w:rPr>
        <w:t>with</w:t>
      </w:r>
      <w:r>
        <w:rPr>
          <w:color w:val="414042"/>
          <w:spacing w:val="-9"/>
        </w:rPr>
        <w:t> </w:t>
      </w:r>
      <w:r>
        <w:rPr>
          <w:color w:val="414042"/>
        </w:rPr>
        <w:t>peer</w:t>
      </w:r>
      <w:r>
        <w:rPr>
          <w:color w:val="414042"/>
          <w:spacing w:val="-9"/>
        </w:rPr>
        <w:t> </w:t>
      </w:r>
      <w:r>
        <w:rPr>
          <w:color w:val="414042"/>
        </w:rPr>
        <w:t>support</w:t>
      </w:r>
      <w:r>
        <w:rPr>
          <w:color w:val="414042"/>
          <w:spacing w:val="-9"/>
        </w:rPr>
        <w:t> </w:t>
      </w:r>
      <w:r>
        <w:rPr>
          <w:color w:val="414042"/>
        </w:rPr>
        <w:t>specialists</w:t>
      </w:r>
      <w:r>
        <w:rPr>
          <w:color w:val="414042"/>
          <w:spacing w:val="-8"/>
        </w:rPr>
        <w:t> </w:t>
      </w:r>
      <w:r>
        <w:rPr>
          <w:color w:val="414042"/>
        </w:rPr>
        <w:t>who</w:t>
      </w:r>
      <w:r>
        <w:rPr>
          <w:color w:val="414042"/>
          <w:spacing w:val="-8"/>
        </w:rPr>
        <w:t> </w:t>
      </w:r>
      <w:r>
        <w:rPr>
          <w:color w:val="414042"/>
        </w:rPr>
        <w:t>have</w:t>
      </w:r>
      <w:r>
        <w:rPr>
          <w:color w:val="414042"/>
          <w:spacing w:val="-9"/>
        </w:rPr>
        <w:t> </w:t>
      </w:r>
      <w:r>
        <w:rPr>
          <w:color w:val="414042"/>
        </w:rPr>
        <w:t>lived</w:t>
      </w:r>
      <w:r>
        <w:rPr>
          <w:color w:val="414042"/>
          <w:spacing w:val="-8"/>
        </w:rPr>
        <w:t> </w:t>
      </w:r>
      <w:r>
        <w:rPr>
          <w:color w:val="414042"/>
        </w:rPr>
        <w:t>experience</w:t>
      </w:r>
      <w:r>
        <w:rPr>
          <w:color w:val="414042"/>
          <w:spacing w:val="-8"/>
        </w:rPr>
        <w:t> </w:t>
      </w:r>
      <w:r>
        <w:rPr>
          <w:color w:val="414042"/>
        </w:rPr>
        <w:t>of</w:t>
      </w:r>
      <w:r>
        <w:rPr>
          <w:color w:val="414042"/>
          <w:spacing w:val="-8"/>
        </w:rPr>
        <w:t> </w:t>
      </w:r>
      <w:r>
        <w:rPr>
          <w:color w:val="414042"/>
        </w:rPr>
        <w:t>mental illness and justice involvement and who can provide another level of support and guidance as the</w:t>
      </w:r>
      <w:r>
        <w:rPr>
          <w:color w:val="414042"/>
          <w:spacing w:val="-29"/>
        </w:rPr>
        <w:t> </w:t>
      </w:r>
      <w:r>
        <w:rPr>
          <w:color w:val="414042"/>
        </w:rPr>
        <w:t>woman begins</w:t>
      </w:r>
      <w:r>
        <w:rPr>
          <w:color w:val="414042"/>
          <w:spacing w:val="-12"/>
        </w:rPr>
        <w:t> </w:t>
      </w:r>
      <w:r>
        <w:rPr>
          <w:color w:val="414042"/>
        </w:rPr>
        <w:t>work</w:t>
      </w:r>
      <w:r>
        <w:rPr>
          <w:color w:val="414042"/>
          <w:spacing w:val="-11"/>
        </w:rPr>
        <w:t> </w:t>
      </w:r>
      <w:r>
        <w:rPr>
          <w:color w:val="414042"/>
        </w:rPr>
        <w:t>on</w:t>
      </w:r>
      <w:r>
        <w:rPr>
          <w:color w:val="414042"/>
          <w:spacing w:val="-12"/>
        </w:rPr>
        <w:t> </w:t>
      </w:r>
      <w:r>
        <w:rPr>
          <w:color w:val="414042"/>
        </w:rPr>
        <w:t>her</w:t>
      </w:r>
      <w:r>
        <w:rPr>
          <w:color w:val="414042"/>
          <w:spacing w:val="-11"/>
        </w:rPr>
        <w:t> </w:t>
      </w:r>
      <w:r>
        <w:rPr>
          <w:color w:val="414042"/>
        </w:rPr>
        <w:t>reentry</w:t>
      </w:r>
      <w:r>
        <w:rPr>
          <w:color w:val="414042"/>
          <w:spacing w:val="-11"/>
        </w:rPr>
        <w:t> </w:t>
      </w:r>
      <w:r>
        <w:rPr>
          <w:color w:val="414042"/>
        </w:rPr>
        <w:t>plan</w:t>
      </w:r>
      <w:r>
        <w:rPr>
          <w:color w:val="414042"/>
          <w:spacing w:val="-12"/>
        </w:rPr>
        <w:t> </w:t>
      </w:r>
      <w:r>
        <w:rPr>
          <w:color w:val="414042"/>
        </w:rPr>
        <w:t>and</w:t>
      </w:r>
      <w:r>
        <w:rPr>
          <w:color w:val="414042"/>
          <w:spacing w:val="-11"/>
        </w:rPr>
        <w:t> </w:t>
      </w:r>
      <w:r>
        <w:rPr>
          <w:color w:val="414042"/>
        </w:rPr>
        <w:t>transitions</w:t>
      </w:r>
      <w:r>
        <w:rPr>
          <w:color w:val="414042"/>
          <w:spacing w:val="-11"/>
        </w:rPr>
        <w:t> </w:t>
      </w:r>
      <w:r>
        <w:rPr>
          <w:color w:val="414042"/>
        </w:rPr>
        <w:t>into</w:t>
      </w:r>
      <w:r>
        <w:rPr>
          <w:color w:val="414042"/>
          <w:spacing w:val="-12"/>
        </w:rPr>
        <w:t> </w:t>
      </w:r>
      <w:r>
        <w:rPr>
          <w:color w:val="414042"/>
        </w:rPr>
        <w:t>the</w:t>
      </w:r>
      <w:r>
        <w:rPr>
          <w:color w:val="414042"/>
          <w:spacing w:val="-11"/>
        </w:rPr>
        <w:t> </w:t>
      </w:r>
      <w:r>
        <w:rPr>
          <w:color w:val="414042"/>
        </w:rPr>
        <w:t>community.</w:t>
      </w:r>
      <w:r>
        <w:rPr>
          <w:color w:val="414042"/>
          <w:spacing w:val="-12"/>
        </w:rPr>
        <w:t> </w:t>
      </w:r>
      <w:r>
        <w:rPr>
          <w:color w:val="414042"/>
        </w:rPr>
        <w:t>See</w:t>
      </w:r>
      <w:r>
        <w:rPr>
          <w:color w:val="414042"/>
          <w:spacing w:val="-11"/>
        </w:rPr>
        <w:t> </w:t>
      </w:r>
      <w:r>
        <w:rPr>
          <w:color w:val="414042"/>
        </w:rPr>
        <w:t>Section</w:t>
      </w:r>
      <w:r>
        <w:rPr>
          <w:color w:val="414042"/>
          <w:spacing w:val="-11"/>
        </w:rPr>
        <w:t> </w:t>
      </w:r>
      <w:r>
        <w:rPr>
          <w:color w:val="414042"/>
        </w:rPr>
        <w:t>9,</w:t>
      </w:r>
      <w:r>
        <w:rPr>
          <w:color w:val="414042"/>
          <w:spacing w:val="-12"/>
        </w:rPr>
        <w:t> </w:t>
      </w:r>
      <w:r>
        <w:rPr>
          <w:color w:val="414042"/>
        </w:rPr>
        <w:t>“Increase</w:t>
      </w:r>
      <w:r>
        <w:rPr>
          <w:color w:val="414042"/>
          <w:spacing w:val="-11"/>
        </w:rPr>
        <w:t> </w:t>
      </w:r>
      <w:r>
        <w:rPr>
          <w:color w:val="414042"/>
        </w:rPr>
        <w:t>Self-efficacy Through Certified Peer Specialists,” for more</w:t>
      </w:r>
      <w:r>
        <w:rPr>
          <w:color w:val="414042"/>
          <w:spacing w:val="-4"/>
        </w:rPr>
        <w:t> </w:t>
      </w:r>
      <w:r>
        <w:rPr>
          <w:color w:val="414042"/>
        </w:rPr>
        <w:t>guidance.</w:t>
      </w:r>
    </w:p>
    <w:p>
      <w:pPr>
        <w:pStyle w:val="BodyText"/>
        <w:spacing w:before="4"/>
        <w:rPr>
          <w:sz w:val="33"/>
        </w:rPr>
      </w:pPr>
    </w:p>
    <w:p>
      <w:pPr>
        <w:spacing w:before="0"/>
        <w:ind w:left="300" w:right="0" w:firstLine="0"/>
        <w:jc w:val="both"/>
        <w:rPr>
          <w:rFonts w:ascii="Arial"/>
          <w:b/>
          <w:sz w:val="36"/>
        </w:rPr>
      </w:pPr>
      <w:r>
        <w:rPr>
          <w:rFonts w:ascii="Arial"/>
          <w:b/>
          <w:color w:val="224460"/>
          <w:sz w:val="36"/>
        </w:rPr>
        <w:t>More Information and Resources:</w:t>
      </w:r>
    </w:p>
    <w:p>
      <w:pPr>
        <w:pStyle w:val="ListParagraph"/>
        <w:numPr>
          <w:ilvl w:val="0"/>
          <w:numId w:val="5"/>
        </w:numPr>
        <w:tabs>
          <w:tab w:pos="840" w:val="left" w:leader="none"/>
        </w:tabs>
        <w:spacing w:line="261" w:lineRule="auto" w:before="199" w:after="0"/>
        <w:ind w:left="839" w:right="377" w:hanging="180"/>
        <w:jc w:val="left"/>
        <w:rPr>
          <w:sz w:val="24"/>
        </w:rPr>
      </w:pPr>
      <w:r>
        <w:rPr>
          <w:color w:val="414042"/>
          <w:spacing w:val="-9"/>
          <w:sz w:val="24"/>
        </w:rPr>
        <w:t>To </w:t>
      </w:r>
      <w:r>
        <w:rPr>
          <w:color w:val="414042"/>
          <w:sz w:val="24"/>
        </w:rPr>
        <w:t>find local mental health providers, refer to </w:t>
      </w:r>
      <w:r>
        <w:rPr>
          <w:i/>
          <w:color w:val="414042"/>
          <w:spacing w:val="-5"/>
          <w:sz w:val="24"/>
        </w:rPr>
        <w:t>SAMHSA’s </w:t>
      </w:r>
      <w:r>
        <w:rPr>
          <w:i/>
          <w:color w:val="414042"/>
          <w:sz w:val="24"/>
        </w:rPr>
        <w:t>Behavioral Health </w:t>
      </w:r>
      <w:r>
        <w:rPr>
          <w:i/>
          <w:color w:val="414042"/>
          <w:spacing w:val="-3"/>
          <w:sz w:val="24"/>
        </w:rPr>
        <w:t>Treatment </w:t>
      </w:r>
      <w:r>
        <w:rPr>
          <w:i/>
          <w:color w:val="414042"/>
          <w:sz w:val="24"/>
        </w:rPr>
        <w:t>Services </w:t>
      </w:r>
      <w:r>
        <w:rPr>
          <w:i/>
          <w:color w:val="414042"/>
          <w:sz w:val="24"/>
        </w:rPr>
        <w:t>Locator </w:t>
      </w:r>
      <w:r>
        <w:rPr>
          <w:color w:val="414042"/>
          <w:sz w:val="24"/>
        </w:rPr>
        <w:t>on page</w:t>
      </w:r>
      <w:r>
        <w:rPr>
          <w:color w:val="414042"/>
          <w:spacing w:val="-2"/>
          <w:sz w:val="24"/>
        </w:rPr>
        <w:t> </w:t>
      </w:r>
      <w:r>
        <w:rPr>
          <w:color w:val="414042"/>
          <w:sz w:val="24"/>
        </w:rPr>
        <w:t>6.</w:t>
      </w:r>
    </w:p>
    <w:p>
      <w:pPr>
        <w:pStyle w:val="ListParagraph"/>
        <w:numPr>
          <w:ilvl w:val="0"/>
          <w:numId w:val="5"/>
        </w:numPr>
        <w:tabs>
          <w:tab w:pos="840" w:val="left" w:leader="none"/>
        </w:tabs>
        <w:spacing w:line="240" w:lineRule="auto" w:before="99" w:after="0"/>
        <w:ind w:left="840" w:right="0" w:hanging="181"/>
        <w:jc w:val="left"/>
        <w:rPr>
          <w:sz w:val="24"/>
        </w:rPr>
      </w:pPr>
      <w:r>
        <w:rPr>
          <w:color w:val="414042"/>
          <w:sz w:val="24"/>
        </w:rPr>
        <w:t>For information on suicide prevention, visit the</w:t>
      </w:r>
      <w:r>
        <w:rPr>
          <w:color w:val="1C384C"/>
          <w:sz w:val="24"/>
        </w:rPr>
        <w:t> </w:t>
      </w:r>
      <w:hyperlink r:id="rId47">
        <w:r>
          <w:rPr>
            <w:color w:val="1C384C"/>
            <w:sz w:val="24"/>
            <w:u w:val="single" w:color="1C384C"/>
          </w:rPr>
          <w:t>National Suicide Prevention</w:t>
        </w:r>
        <w:r>
          <w:rPr>
            <w:color w:val="1C384C"/>
            <w:spacing w:val="-14"/>
            <w:sz w:val="24"/>
            <w:u w:val="single" w:color="1C384C"/>
          </w:rPr>
          <w:t> </w:t>
        </w:r>
        <w:r>
          <w:rPr>
            <w:color w:val="1C384C"/>
            <w:sz w:val="24"/>
            <w:u w:val="single" w:color="1C384C"/>
          </w:rPr>
          <w:t>Lifeline</w:t>
        </w:r>
      </w:hyperlink>
    </w:p>
    <w:p>
      <w:pPr>
        <w:spacing w:after="0" w:line="240" w:lineRule="auto"/>
        <w:jc w:val="left"/>
        <w:rPr>
          <w:sz w:val="24"/>
        </w:rPr>
        <w:sectPr>
          <w:headerReference w:type="default" r:id="rId45"/>
          <w:footerReference w:type="default" r:id="rId46"/>
          <w:pgSz w:w="12240" w:h="15840"/>
          <w:pgMar w:header="0" w:footer="764" w:top="700" w:bottom="960" w:left="780" w:right="700"/>
        </w:sectPr>
      </w:pPr>
    </w:p>
    <w:p>
      <w:pPr>
        <w:pStyle w:val="BodyText"/>
        <w:rPr>
          <w:sz w:val="20"/>
        </w:rPr>
      </w:pPr>
      <w:r>
        <w:rPr/>
        <w:pict>
          <v:shape style="position:absolute;margin-left:36.427502pt;margin-top:34.987499pt;width:539.15pt;height:700.6pt;mso-position-horizontal-relative:page;mso-position-vertical-relative:page;z-index:-16587264" coordorigin="729,700" coordsize="10783,14012" path="m969,700l893,712,827,746,775,798,741,864,729,940,729,14471,741,14547,775,14613,827,14665,893,14699,969,14711,11271,14711,11347,14699,11413,14665,11465,14613,11499,14547,11511,14471,11511,940,11499,864,11465,798,11413,746,11347,712,11271,700,969,700xe" filled="false" stroked="true" strokeweight=".855pt" strokecolor="#708ea7">
            <v:path arrowok="t"/>
            <v:stroke dashstyle="solid"/>
            <w10:wrap type="none"/>
          </v:shape>
        </w:pict>
      </w:r>
    </w:p>
    <w:p>
      <w:pPr>
        <w:pStyle w:val="BodyText"/>
        <w:rPr>
          <w:sz w:val="20"/>
        </w:rPr>
      </w:pPr>
    </w:p>
    <w:p>
      <w:pPr>
        <w:pStyle w:val="ListParagraph"/>
        <w:numPr>
          <w:ilvl w:val="0"/>
          <w:numId w:val="4"/>
        </w:numPr>
        <w:tabs>
          <w:tab w:pos="929" w:val="left" w:leader="none"/>
          <w:tab w:pos="930" w:val="left" w:leader="none"/>
        </w:tabs>
        <w:spacing w:line="304" w:lineRule="auto" w:before="210" w:after="0"/>
        <w:ind w:left="929" w:right="1642" w:hanging="630"/>
        <w:jc w:val="left"/>
        <w:rPr>
          <w:rFonts w:ascii="Arial"/>
          <w:b/>
          <w:sz w:val="48"/>
        </w:rPr>
      </w:pPr>
      <w:bookmarkStart w:name="4. Address Physical and Reproductive Hea" w:id="42"/>
      <w:bookmarkEnd w:id="42"/>
      <w:r>
        <w:rPr/>
      </w:r>
      <w:bookmarkStart w:name="_bookmark7" w:id="43"/>
      <w:bookmarkEnd w:id="43"/>
      <w:r>
        <w:rPr/>
      </w:r>
      <w:bookmarkStart w:name="_bookmark7" w:id="44"/>
      <w:bookmarkEnd w:id="44"/>
      <w:r>
        <w:rPr>
          <w:rFonts w:ascii="Arial"/>
          <w:b/>
          <w:color w:val="586F44"/>
          <w:sz w:val="48"/>
        </w:rPr>
        <w:t>Addres</w:t>
      </w:r>
      <w:r>
        <w:rPr>
          <w:rFonts w:ascii="Arial"/>
          <w:b/>
          <w:color w:val="586F44"/>
          <w:sz w:val="48"/>
        </w:rPr>
        <w:t>s Physical and</w:t>
      </w:r>
      <w:r>
        <w:rPr>
          <w:rFonts w:ascii="Arial"/>
          <w:b/>
          <w:color w:val="586F44"/>
          <w:spacing w:val="-21"/>
          <w:sz w:val="48"/>
        </w:rPr>
        <w:t> </w:t>
      </w:r>
      <w:r>
        <w:rPr>
          <w:rFonts w:ascii="Arial"/>
          <w:b/>
          <w:color w:val="586F44"/>
          <w:sz w:val="48"/>
        </w:rPr>
        <w:t>Reproductive Health</w:t>
      </w:r>
      <w:r>
        <w:rPr>
          <w:rFonts w:ascii="Arial"/>
          <w:b/>
          <w:color w:val="586F44"/>
          <w:spacing w:val="-2"/>
          <w:sz w:val="48"/>
        </w:rPr>
        <w:t> </w:t>
      </w:r>
      <w:r>
        <w:rPr>
          <w:rFonts w:ascii="Arial"/>
          <w:b/>
          <w:color w:val="586F44"/>
          <w:sz w:val="48"/>
        </w:rPr>
        <w:t>Care</w:t>
      </w:r>
    </w:p>
    <w:p>
      <w:pPr>
        <w:pStyle w:val="BodyText"/>
        <w:spacing w:line="261" w:lineRule="auto" w:before="24"/>
        <w:ind w:left="299" w:right="374"/>
        <w:jc w:val="both"/>
      </w:pPr>
      <w:r>
        <w:rPr>
          <w:color w:val="414042"/>
        </w:rPr>
        <w:t>Incarcerated individuals have higher rates of sexually transmitted diseases (STDs) than non-incarcerated individuals do, and the prevalence of hepatitis C among currently or formerly incarcerated individuals is high.</w:t>
      </w:r>
      <w:r>
        <w:rPr>
          <w:color w:val="414042"/>
          <w:vertAlign w:val="superscript"/>
        </w:rPr>
        <w:t>42,43</w:t>
      </w:r>
      <w:r>
        <w:rPr>
          <w:color w:val="414042"/>
          <w:vertAlign w:val="baseline"/>
        </w:rPr>
        <w:t> Incarcerated women are at an especially high risk of STDs and HIV,</w:t>
      </w:r>
      <w:r>
        <w:rPr>
          <w:color w:val="414042"/>
          <w:vertAlign w:val="superscript"/>
        </w:rPr>
        <w:t>44</w:t>
      </w:r>
      <w:r>
        <w:rPr>
          <w:color w:val="414042"/>
          <w:vertAlign w:val="baseline"/>
        </w:rPr>
        <w:t> often due to engagement in transactional sex.</w:t>
      </w:r>
      <w:r>
        <w:rPr>
          <w:color w:val="414042"/>
          <w:vertAlign w:val="superscript"/>
        </w:rPr>
        <w:t>45</w:t>
      </w:r>
    </w:p>
    <w:p>
      <w:pPr>
        <w:pStyle w:val="BodyText"/>
        <w:spacing w:line="261" w:lineRule="auto" w:before="196"/>
        <w:ind w:left="299" w:right="377"/>
        <w:jc w:val="both"/>
      </w:pPr>
      <w:r>
        <w:rPr>
          <w:color w:val="414042"/>
        </w:rPr>
        <w:t>Pregnancy should also be addressed during and after incarceration. About 75 percent of women in jails and prisons are of childbearing age.</w:t>
      </w:r>
      <w:r>
        <w:rPr>
          <w:color w:val="414042"/>
          <w:vertAlign w:val="superscript"/>
        </w:rPr>
        <w:t>46</w:t>
      </w:r>
      <w:r>
        <w:rPr>
          <w:color w:val="414042"/>
          <w:vertAlign w:val="baseline"/>
        </w:rPr>
        <w:t> Although a comprehensive national count of incarcerated pregnant women</w:t>
      </w:r>
      <w:r>
        <w:rPr>
          <w:color w:val="414042"/>
          <w:spacing w:val="-14"/>
          <w:vertAlign w:val="baseline"/>
        </w:rPr>
        <w:t> </w:t>
      </w:r>
      <w:r>
        <w:rPr>
          <w:color w:val="414042"/>
          <w:vertAlign w:val="baseline"/>
        </w:rPr>
        <w:t>does</w:t>
      </w:r>
      <w:r>
        <w:rPr>
          <w:color w:val="414042"/>
          <w:spacing w:val="-14"/>
          <w:vertAlign w:val="baseline"/>
        </w:rPr>
        <w:t> </w:t>
      </w:r>
      <w:r>
        <w:rPr>
          <w:color w:val="414042"/>
          <w:vertAlign w:val="baseline"/>
        </w:rPr>
        <w:t>not</w:t>
      </w:r>
      <w:r>
        <w:rPr>
          <w:color w:val="414042"/>
          <w:spacing w:val="-14"/>
          <w:vertAlign w:val="baseline"/>
        </w:rPr>
        <w:t> </w:t>
      </w:r>
      <w:r>
        <w:rPr>
          <w:color w:val="414042"/>
          <w:vertAlign w:val="baseline"/>
        </w:rPr>
        <w:t>exist,</w:t>
      </w:r>
      <w:r>
        <w:rPr>
          <w:color w:val="414042"/>
          <w:spacing w:val="-13"/>
          <w:vertAlign w:val="baseline"/>
        </w:rPr>
        <w:t> </w:t>
      </w:r>
      <w:r>
        <w:rPr>
          <w:color w:val="414042"/>
          <w:vertAlign w:val="baseline"/>
        </w:rPr>
        <w:t>estimates</w:t>
      </w:r>
      <w:r>
        <w:rPr>
          <w:color w:val="414042"/>
          <w:spacing w:val="-14"/>
          <w:vertAlign w:val="baseline"/>
        </w:rPr>
        <w:t> </w:t>
      </w:r>
      <w:r>
        <w:rPr>
          <w:color w:val="414042"/>
          <w:vertAlign w:val="baseline"/>
        </w:rPr>
        <w:t>indicate</w:t>
      </w:r>
      <w:r>
        <w:rPr>
          <w:color w:val="414042"/>
          <w:spacing w:val="-13"/>
          <w:vertAlign w:val="baseline"/>
        </w:rPr>
        <w:t> </w:t>
      </w:r>
      <w:r>
        <w:rPr>
          <w:color w:val="414042"/>
          <w:vertAlign w:val="baseline"/>
        </w:rPr>
        <w:t>that</w:t>
      </w:r>
      <w:r>
        <w:rPr>
          <w:color w:val="414042"/>
          <w:spacing w:val="-14"/>
          <w:vertAlign w:val="baseline"/>
        </w:rPr>
        <w:t> </w:t>
      </w:r>
      <w:r>
        <w:rPr>
          <w:color w:val="414042"/>
          <w:vertAlign w:val="baseline"/>
        </w:rPr>
        <w:t>over</w:t>
      </w:r>
      <w:r>
        <w:rPr>
          <w:color w:val="414042"/>
          <w:spacing w:val="-14"/>
          <w:vertAlign w:val="baseline"/>
        </w:rPr>
        <w:t> </w:t>
      </w:r>
      <w:r>
        <w:rPr>
          <w:color w:val="414042"/>
          <w:vertAlign w:val="baseline"/>
        </w:rPr>
        <w:t>3</w:t>
      </w:r>
      <w:r>
        <w:rPr>
          <w:color w:val="414042"/>
          <w:spacing w:val="-14"/>
          <w:vertAlign w:val="baseline"/>
        </w:rPr>
        <w:t> </w:t>
      </w:r>
      <w:r>
        <w:rPr>
          <w:color w:val="414042"/>
          <w:vertAlign w:val="baseline"/>
        </w:rPr>
        <w:t>percent</w:t>
      </w:r>
      <w:r>
        <w:rPr>
          <w:color w:val="414042"/>
          <w:spacing w:val="-14"/>
          <w:vertAlign w:val="baseline"/>
        </w:rPr>
        <w:t> </w:t>
      </w:r>
      <w:r>
        <w:rPr>
          <w:color w:val="414042"/>
          <w:vertAlign w:val="baseline"/>
        </w:rPr>
        <w:t>of</w:t>
      </w:r>
      <w:r>
        <w:rPr>
          <w:color w:val="414042"/>
          <w:spacing w:val="-13"/>
          <w:vertAlign w:val="baseline"/>
        </w:rPr>
        <w:t> </w:t>
      </w:r>
      <w:r>
        <w:rPr>
          <w:color w:val="414042"/>
          <w:vertAlign w:val="baseline"/>
        </w:rPr>
        <w:t>women</w:t>
      </w:r>
      <w:r>
        <w:rPr>
          <w:color w:val="414042"/>
          <w:spacing w:val="-14"/>
          <w:vertAlign w:val="baseline"/>
        </w:rPr>
        <w:t> </w:t>
      </w:r>
      <w:r>
        <w:rPr>
          <w:color w:val="414042"/>
          <w:vertAlign w:val="baseline"/>
        </w:rPr>
        <w:t>entering</w:t>
      </w:r>
      <w:r>
        <w:rPr>
          <w:color w:val="414042"/>
          <w:spacing w:val="-14"/>
          <w:vertAlign w:val="baseline"/>
        </w:rPr>
        <w:t> </w:t>
      </w:r>
      <w:r>
        <w:rPr>
          <w:color w:val="414042"/>
          <w:vertAlign w:val="baseline"/>
        </w:rPr>
        <w:t>prisons</w:t>
      </w:r>
      <w:r>
        <w:rPr>
          <w:color w:val="414042"/>
          <w:spacing w:val="-14"/>
          <w:vertAlign w:val="baseline"/>
        </w:rPr>
        <w:t> </w:t>
      </w:r>
      <w:r>
        <w:rPr>
          <w:color w:val="414042"/>
          <w:vertAlign w:val="baseline"/>
        </w:rPr>
        <w:t>are</w:t>
      </w:r>
      <w:r>
        <w:rPr>
          <w:color w:val="414042"/>
          <w:spacing w:val="-13"/>
          <w:vertAlign w:val="baseline"/>
        </w:rPr>
        <w:t> </w:t>
      </w:r>
      <w:r>
        <w:rPr>
          <w:color w:val="414042"/>
          <w:vertAlign w:val="baseline"/>
        </w:rPr>
        <w:t>pregnant,</w:t>
      </w:r>
      <w:r>
        <w:rPr>
          <w:color w:val="414042"/>
          <w:vertAlign w:val="superscript"/>
        </w:rPr>
        <w:t>47</w:t>
      </w:r>
      <w:r>
        <w:rPr>
          <w:color w:val="414042"/>
          <w:spacing w:val="-14"/>
          <w:vertAlign w:val="baseline"/>
        </w:rPr>
        <w:t> </w:t>
      </w:r>
      <w:r>
        <w:rPr>
          <w:color w:val="414042"/>
          <w:vertAlign w:val="baseline"/>
        </w:rPr>
        <w:t>and about 6 to10 percent of women in local jails are</w:t>
      </w:r>
      <w:r>
        <w:rPr>
          <w:color w:val="414042"/>
          <w:spacing w:val="-8"/>
          <w:vertAlign w:val="baseline"/>
        </w:rPr>
        <w:t> </w:t>
      </w:r>
      <w:r>
        <w:rPr>
          <w:color w:val="414042"/>
          <w:vertAlign w:val="baseline"/>
        </w:rPr>
        <w:t>pregnant.</w:t>
      </w:r>
      <w:r>
        <w:rPr>
          <w:color w:val="414042"/>
          <w:vertAlign w:val="superscript"/>
        </w:rPr>
        <w:t>48,49</w:t>
      </w:r>
    </w:p>
    <w:p>
      <w:pPr>
        <w:pStyle w:val="BodyText"/>
        <w:spacing w:line="261" w:lineRule="auto" w:before="197"/>
        <w:ind w:left="299" w:right="376"/>
        <w:jc w:val="both"/>
      </w:pPr>
      <w:r>
        <w:rPr>
          <w:color w:val="414042"/>
          <w:spacing w:val="-5"/>
        </w:rPr>
        <w:t>Women’s </w:t>
      </w:r>
      <w:r>
        <w:rPr>
          <w:color w:val="414042"/>
        </w:rPr>
        <w:t>access to health care within jails and prisons varies and is often limited.</w:t>
      </w:r>
      <w:r>
        <w:rPr>
          <w:color w:val="414042"/>
          <w:vertAlign w:val="superscript"/>
        </w:rPr>
        <w:t>50</w:t>
      </w:r>
      <w:r>
        <w:rPr>
          <w:color w:val="414042"/>
          <w:vertAlign w:val="baseline"/>
        </w:rPr>
        <w:t> Many individuals do not</w:t>
      </w:r>
      <w:r>
        <w:rPr>
          <w:color w:val="414042"/>
          <w:spacing w:val="-4"/>
          <w:vertAlign w:val="baseline"/>
        </w:rPr>
        <w:t> </w:t>
      </w:r>
      <w:r>
        <w:rPr>
          <w:color w:val="414042"/>
          <w:vertAlign w:val="baseline"/>
        </w:rPr>
        <w:t>receive</w:t>
      </w:r>
      <w:r>
        <w:rPr>
          <w:color w:val="414042"/>
          <w:spacing w:val="-3"/>
          <w:vertAlign w:val="baseline"/>
        </w:rPr>
        <w:t> </w:t>
      </w:r>
      <w:r>
        <w:rPr>
          <w:color w:val="414042"/>
          <w:vertAlign w:val="baseline"/>
        </w:rPr>
        <w:t>adequate</w:t>
      </w:r>
      <w:r>
        <w:rPr>
          <w:color w:val="414042"/>
          <w:spacing w:val="-3"/>
          <w:vertAlign w:val="baseline"/>
        </w:rPr>
        <w:t> </w:t>
      </w:r>
      <w:r>
        <w:rPr>
          <w:color w:val="414042"/>
          <w:vertAlign w:val="baseline"/>
        </w:rPr>
        <w:t>health</w:t>
      </w:r>
      <w:r>
        <w:rPr>
          <w:color w:val="414042"/>
          <w:spacing w:val="-4"/>
          <w:vertAlign w:val="baseline"/>
        </w:rPr>
        <w:t> </w:t>
      </w:r>
      <w:r>
        <w:rPr>
          <w:color w:val="414042"/>
          <w:vertAlign w:val="baseline"/>
        </w:rPr>
        <w:t>care</w:t>
      </w:r>
      <w:r>
        <w:rPr>
          <w:color w:val="414042"/>
          <w:spacing w:val="-4"/>
          <w:vertAlign w:val="baseline"/>
        </w:rPr>
        <w:t> </w:t>
      </w:r>
      <w:r>
        <w:rPr>
          <w:color w:val="414042"/>
          <w:vertAlign w:val="baseline"/>
        </w:rPr>
        <w:t>while</w:t>
      </w:r>
      <w:r>
        <w:rPr>
          <w:color w:val="414042"/>
          <w:spacing w:val="-4"/>
          <w:vertAlign w:val="baseline"/>
        </w:rPr>
        <w:t> </w:t>
      </w:r>
      <w:r>
        <w:rPr>
          <w:color w:val="414042"/>
          <w:vertAlign w:val="baseline"/>
        </w:rPr>
        <w:t>they</w:t>
      </w:r>
      <w:r>
        <w:rPr>
          <w:color w:val="414042"/>
          <w:spacing w:val="-3"/>
          <w:vertAlign w:val="baseline"/>
        </w:rPr>
        <w:t> </w:t>
      </w:r>
      <w:r>
        <w:rPr>
          <w:color w:val="414042"/>
          <w:vertAlign w:val="baseline"/>
        </w:rPr>
        <w:t>are</w:t>
      </w:r>
      <w:r>
        <w:rPr>
          <w:color w:val="414042"/>
          <w:spacing w:val="-3"/>
          <w:vertAlign w:val="baseline"/>
        </w:rPr>
        <w:t> </w:t>
      </w:r>
      <w:r>
        <w:rPr>
          <w:color w:val="414042"/>
          <w:vertAlign w:val="baseline"/>
        </w:rPr>
        <w:t>incarcerated,</w:t>
      </w:r>
      <w:r>
        <w:rPr>
          <w:color w:val="414042"/>
          <w:vertAlign w:val="superscript"/>
        </w:rPr>
        <w:t>51</w:t>
      </w:r>
      <w:r>
        <w:rPr>
          <w:color w:val="414042"/>
          <w:spacing w:val="-3"/>
          <w:vertAlign w:val="baseline"/>
        </w:rPr>
        <w:t> </w:t>
      </w:r>
      <w:r>
        <w:rPr>
          <w:color w:val="414042"/>
          <w:vertAlign w:val="baseline"/>
        </w:rPr>
        <w:t>and</w:t>
      </w:r>
      <w:r>
        <w:rPr>
          <w:color w:val="414042"/>
          <w:spacing w:val="-4"/>
          <w:vertAlign w:val="baseline"/>
        </w:rPr>
        <w:t> </w:t>
      </w:r>
      <w:r>
        <w:rPr>
          <w:color w:val="414042"/>
          <w:vertAlign w:val="baseline"/>
        </w:rPr>
        <w:t>upon</w:t>
      </w:r>
      <w:r>
        <w:rPr>
          <w:color w:val="414042"/>
          <w:spacing w:val="-3"/>
          <w:vertAlign w:val="baseline"/>
        </w:rPr>
        <w:t> </w:t>
      </w:r>
      <w:r>
        <w:rPr>
          <w:color w:val="414042"/>
          <w:vertAlign w:val="baseline"/>
        </w:rPr>
        <w:t>reentry,</w:t>
      </w:r>
      <w:r>
        <w:rPr>
          <w:color w:val="414042"/>
          <w:spacing w:val="-3"/>
          <w:vertAlign w:val="baseline"/>
        </w:rPr>
        <w:t> </w:t>
      </w:r>
      <w:r>
        <w:rPr>
          <w:color w:val="414042"/>
          <w:vertAlign w:val="baseline"/>
        </w:rPr>
        <w:t>women</w:t>
      </w:r>
      <w:r>
        <w:rPr>
          <w:color w:val="414042"/>
          <w:spacing w:val="-4"/>
          <w:vertAlign w:val="baseline"/>
        </w:rPr>
        <w:t> </w:t>
      </w:r>
      <w:r>
        <w:rPr>
          <w:color w:val="414042"/>
          <w:vertAlign w:val="baseline"/>
        </w:rPr>
        <w:t>often</w:t>
      </w:r>
      <w:r>
        <w:rPr>
          <w:color w:val="414042"/>
          <w:spacing w:val="-4"/>
          <w:vertAlign w:val="baseline"/>
        </w:rPr>
        <w:t> </w:t>
      </w:r>
      <w:r>
        <w:rPr>
          <w:color w:val="414042"/>
          <w:vertAlign w:val="baseline"/>
        </w:rPr>
        <w:t>experience additional barriers to quality health care.</w:t>
      </w:r>
      <w:r>
        <w:rPr>
          <w:color w:val="414042"/>
          <w:vertAlign w:val="superscript"/>
        </w:rPr>
        <w:t>52</w:t>
      </w:r>
      <w:r>
        <w:rPr>
          <w:color w:val="414042"/>
          <w:vertAlign w:val="baseline"/>
        </w:rPr>
        <w:t> One study showed that women leaving jail or prison under community corrections supervision were more likely to use the emergency department or experience hospitalization than were men under community corrections supervision and the general population.</w:t>
      </w:r>
      <w:r>
        <w:rPr>
          <w:color w:val="414042"/>
          <w:vertAlign w:val="superscript"/>
        </w:rPr>
        <w:t>53</w:t>
      </w:r>
      <w:r>
        <w:rPr>
          <w:color w:val="414042"/>
          <w:vertAlign w:val="baseline"/>
        </w:rPr>
        <w:t> This points to the critical need to link women with healthcare coverage or</w:t>
      </w:r>
      <w:r>
        <w:rPr>
          <w:color w:val="414042"/>
          <w:spacing w:val="-4"/>
          <w:vertAlign w:val="baseline"/>
        </w:rPr>
        <w:t> </w:t>
      </w:r>
      <w:r>
        <w:rPr>
          <w:color w:val="414042"/>
          <w:vertAlign w:val="baseline"/>
        </w:rPr>
        <w:t>insurance:</w:t>
      </w:r>
    </w:p>
    <w:p>
      <w:pPr>
        <w:pStyle w:val="ListParagraph"/>
        <w:numPr>
          <w:ilvl w:val="1"/>
          <w:numId w:val="4"/>
        </w:numPr>
        <w:tabs>
          <w:tab w:pos="840" w:val="left" w:leader="none"/>
        </w:tabs>
        <w:spacing w:line="261" w:lineRule="auto" w:before="195" w:after="0"/>
        <w:ind w:left="840" w:right="378" w:hanging="180"/>
        <w:jc w:val="both"/>
        <w:rPr>
          <w:sz w:val="24"/>
        </w:rPr>
      </w:pPr>
      <w:r>
        <w:rPr>
          <w:color w:val="414042"/>
          <w:sz w:val="24"/>
        </w:rPr>
        <w:t>If working with a woman who may qualify for Medicaid, begin the necessary paperwork to initiate or reinstate enrollment in the state Medicaid program prior to her release whenever possible. The paperwork should be started prior to release so that it may be submitted and coverage initiated as promptly as practicable following release.</w:t>
      </w:r>
    </w:p>
    <w:p>
      <w:pPr>
        <w:pStyle w:val="ListParagraph"/>
        <w:numPr>
          <w:ilvl w:val="1"/>
          <w:numId w:val="4"/>
        </w:numPr>
        <w:tabs>
          <w:tab w:pos="840" w:val="left" w:leader="none"/>
        </w:tabs>
        <w:spacing w:line="261" w:lineRule="auto" w:before="97" w:after="0"/>
        <w:ind w:left="840" w:right="377" w:hanging="180"/>
        <w:jc w:val="both"/>
        <w:rPr>
          <w:sz w:val="24"/>
        </w:rPr>
      </w:pPr>
      <w:r>
        <w:rPr>
          <w:color w:val="414042"/>
          <w:spacing w:val="-4"/>
          <w:sz w:val="24"/>
        </w:rPr>
        <w:t>Women </w:t>
      </w:r>
      <w:r>
        <w:rPr>
          <w:color w:val="414042"/>
          <w:sz w:val="24"/>
        </w:rPr>
        <w:t>with custody upon release of children who are minors should be considered for Medicaid eligibility.</w:t>
      </w:r>
      <w:r>
        <w:rPr>
          <w:color w:val="414042"/>
          <w:spacing w:val="-10"/>
          <w:sz w:val="24"/>
        </w:rPr>
        <w:t> </w:t>
      </w:r>
      <w:r>
        <w:rPr>
          <w:color w:val="414042"/>
          <w:sz w:val="24"/>
        </w:rPr>
        <w:t>If</w:t>
      </w:r>
      <w:r>
        <w:rPr>
          <w:color w:val="414042"/>
          <w:spacing w:val="-10"/>
          <w:sz w:val="24"/>
        </w:rPr>
        <w:t> </w:t>
      </w:r>
      <w:r>
        <w:rPr>
          <w:color w:val="414042"/>
          <w:sz w:val="24"/>
        </w:rPr>
        <w:t>the</w:t>
      </w:r>
      <w:r>
        <w:rPr>
          <w:color w:val="414042"/>
          <w:spacing w:val="-10"/>
          <w:sz w:val="24"/>
        </w:rPr>
        <w:t> </w:t>
      </w:r>
      <w:r>
        <w:rPr>
          <w:color w:val="414042"/>
          <w:sz w:val="24"/>
        </w:rPr>
        <w:t>woman</w:t>
      </w:r>
      <w:r>
        <w:rPr>
          <w:color w:val="414042"/>
          <w:spacing w:val="-10"/>
          <w:sz w:val="24"/>
        </w:rPr>
        <w:t> </w:t>
      </w:r>
      <w:r>
        <w:rPr>
          <w:color w:val="414042"/>
          <w:sz w:val="24"/>
        </w:rPr>
        <w:t>has</w:t>
      </w:r>
      <w:r>
        <w:rPr>
          <w:color w:val="414042"/>
          <w:spacing w:val="-10"/>
          <w:sz w:val="24"/>
        </w:rPr>
        <w:t> </w:t>
      </w:r>
      <w:r>
        <w:rPr>
          <w:color w:val="414042"/>
          <w:sz w:val="24"/>
        </w:rPr>
        <w:t>disabilities</w:t>
      </w:r>
      <w:r>
        <w:rPr>
          <w:color w:val="414042"/>
          <w:spacing w:val="-11"/>
          <w:sz w:val="24"/>
        </w:rPr>
        <w:t> </w:t>
      </w:r>
      <w:r>
        <w:rPr>
          <w:color w:val="414042"/>
          <w:sz w:val="24"/>
        </w:rPr>
        <w:t>and</w:t>
      </w:r>
      <w:r>
        <w:rPr>
          <w:color w:val="414042"/>
          <w:spacing w:val="-10"/>
          <w:sz w:val="24"/>
        </w:rPr>
        <w:t> </w:t>
      </w:r>
      <w:r>
        <w:rPr>
          <w:color w:val="414042"/>
          <w:sz w:val="24"/>
        </w:rPr>
        <w:t>qualifies</w:t>
      </w:r>
      <w:r>
        <w:rPr>
          <w:color w:val="414042"/>
          <w:spacing w:val="-10"/>
          <w:sz w:val="24"/>
        </w:rPr>
        <w:t> </w:t>
      </w:r>
      <w:r>
        <w:rPr>
          <w:color w:val="414042"/>
          <w:sz w:val="24"/>
        </w:rPr>
        <w:t>for</w:t>
      </w:r>
      <w:r>
        <w:rPr>
          <w:color w:val="414042"/>
          <w:spacing w:val="-10"/>
          <w:sz w:val="24"/>
        </w:rPr>
        <w:t> </w:t>
      </w:r>
      <w:r>
        <w:rPr>
          <w:color w:val="414042"/>
          <w:sz w:val="24"/>
        </w:rPr>
        <w:t>Social</w:t>
      </w:r>
      <w:r>
        <w:rPr>
          <w:color w:val="414042"/>
          <w:spacing w:val="-10"/>
          <w:sz w:val="24"/>
        </w:rPr>
        <w:t> </w:t>
      </w:r>
      <w:r>
        <w:rPr>
          <w:color w:val="414042"/>
          <w:sz w:val="24"/>
        </w:rPr>
        <w:t>Security</w:t>
      </w:r>
      <w:r>
        <w:rPr>
          <w:color w:val="414042"/>
          <w:spacing w:val="-10"/>
          <w:sz w:val="24"/>
        </w:rPr>
        <w:t> </w:t>
      </w:r>
      <w:r>
        <w:rPr>
          <w:color w:val="414042"/>
          <w:sz w:val="24"/>
        </w:rPr>
        <w:t>Disability</w:t>
      </w:r>
      <w:r>
        <w:rPr>
          <w:color w:val="414042"/>
          <w:spacing w:val="-11"/>
          <w:sz w:val="24"/>
        </w:rPr>
        <w:t> </w:t>
      </w:r>
      <w:r>
        <w:rPr>
          <w:color w:val="414042"/>
          <w:sz w:val="24"/>
        </w:rPr>
        <w:t>Insurance,</w:t>
      </w:r>
      <w:r>
        <w:rPr>
          <w:color w:val="414042"/>
          <w:spacing w:val="-10"/>
          <w:sz w:val="24"/>
        </w:rPr>
        <w:t> </w:t>
      </w:r>
      <w:r>
        <w:rPr>
          <w:color w:val="414042"/>
          <w:sz w:val="24"/>
        </w:rPr>
        <w:t>check to see if she is automatically eligible for Medicaid coverage as</w:t>
      </w:r>
      <w:r>
        <w:rPr>
          <w:color w:val="414042"/>
          <w:spacing w:val="-6"/>
          <w:sz w:val="24"/>
        </w:rPr>
        <w:t> </w:t>
      </w:r>
      <w:r>
        <w:rPr>
          <w:color w:val="414042"/>
          <w:sz w:val="24"/>
        </w:rPr>
        <w:t>well.</w:t>
      </w:r>
    </w:p>
    <w:p>
      <w:pPr>
        <w:pStyle w:val="ListParagraph"/>
        <w:numPr>
          <w:ilvl w:val="1"/>
          <w:numId w:val="4"/>
        </w:numPr>
        <w:tabs>
          <w:tab w:pos="840" w:val="left" w:leader="none"/>
        </w:tabs>
        <w:spacing w:line="261" w:lineRule="auto" w:before="98" w:after="0"/>
        <w:ind w:left="840" w:right="377" w:hanging="180"/>
        <w:jc w:val="both"/>
        <w:rPr>
          <w:sz w:val="24"/>
        </w:rPr>
      </w:pPr>
      <w:r>
        <w:rPr>
          <w:color w:val="414042"/>
          <w:sz w:val="24"/>
        </w:rPr>
        <w:t>If working with a woman who may not qualify for Medicaid, federally funded health centers or community-based centers that charge fees based on a sliding scale may provide affordable services to address a number of different health</w:t>
      </w:r>
      <w:r>
        <w:rPr>
          <w:color w:val="414042"/>
          <w:spacing w:val="-1"/>
          <w:sz w:val="24"/>
        </w:rPr>
        <w:t> </w:t>
      </w:r>
      <w:r>
        <w:rPr>
          <w:color w:val="414042"/>
          <w:sz w:val="24"/>
        </w:rPr>
        <w:t>needs.</w:t>
      </w:r>
    </w:p>
    <w:p>
      <w:pPr>
        <w:pStyle w:val="BodyText"/>
        <w:spacing w:line="261" w:lineRule="auto" w:before="197"/>
        <w:ind w:left="300" w:right="376"/>
        <w:jc w:val="both"/>
      </w:pPr>
      <w:r>
        <w:rPr>
          <w:color w:val="414042"/>
        </w:rPr>
        <w:t>The </w:t>
      </w:r>
      <w:r>
        <w:rPr>
          <w:color w:val="414042"/>
          <w:spacing w:val="-3"/>
        </w:rPr>
        <w:t>reentry process </w:t>
      </w:r>
      <w:r>
        <w:rPr>
          <w:color w:val="414042"/>
        </w:rPr>
        <w:t>is an </w:t>
      </w:r>
      <w:r>
        <w:rPr>
          <w:color w:val="414042"/>
          <w:spacing w:val="-3"/>
        </w:rPr>
        <w:t>opportunity </w:t>
      </w:r>
      <w:r>
        <w:rPr>
          <w:color w:val="414042"/>
        </w:rPr>
        <w:t>to </w:t>
      </w:r>
      <w:r>
        <w:rPr>
          <w:color w:val="414042"/>
          <w:spacing w:val="-3"/>
        </w:rPr>
        <w:t>provide women with essential healthcare services. Their needs</w:t>
      </w:r>
      <w:r>
        <w:rPr>
          <w:color w:val="414042"/>
          <w:spacing w:val="54"/>
        </w:rPr>
        <w:t> </w:t>
      </w:r>
      <w:r>
        <w:rPr>
          <w:color w:val="414042"/>
          <w:spacing w:val="-3"/>
        </w:rPr>
        <w:t>will likely </w:t>
      </w:r>
      <w:r>
        <w:rPr>
          <w:color w:val="414042"/>
          <w:spacing w:val="-4"/>
        </w:rPr>
        <w:t>differ </w:t>
      </w:r>
      <w:r>
        <w:rPr>
          <w:color w:val="414042"/>
          <w:spacing w:val="-3"/>
        </w:rPr>
        <w:t>depending </w:t>
      </w:r>
      <w:r>
        <w:rPr>
          <w:color w:val="414042"/>
        </w:rPr>
        <w:t>on a </w:t>
      </w:r>
      <w:r>
        <w:rPr>
          <w:color w:val="414042"/>
          <w:spacing w:val="-5"/>
        </w:rPr>
        <w:t>woman’s </w:t>
      </w:r>
      <w:r>
        <w:rPr>
          <w:color w:val="414042"/>
          <w:spacing w:val="-3"/>
        </w:rPr>
        <w:t>health conditions </w:t>
      </w:r>
      <w:r>
        <w:rPr>
          <w:color w:val="414042"/>
        </w:rPr>
        <w:t>or </w:t>
      </w:r>
      <w:r>
        <w:rPr>
          <w:color w:val="414042"/>
          <w:spacing w:val="-3"/>
        </w:rPr>
        <w:t>childbearing status. Providing long-acting, reversible</w:t>
      </w:r>
      <w:r>
        <w:rPr>
          <w:color w:val="414042"/>
          <w:spacing w:val="-18"/>
        </w:rPr>
        <w:t> </w:t>
      </w:r>
      <w:r>
        <w:rPr>
          <w:color w:val="414042"/>
          <w:spacing w:val="-3"/>
        </w:rPr>
        <w:t>contraceptive</w:t>
      </w:r>
      <w:r>
        <w:rPr>
          <w:color w:val="414042"/>
          <w:spacing w:val="-17"/>
        </w:rPr>
        <w:t> </w:t>
      </w:r>
      <w:r>
        <w:rPr>
          <w:color w:val="414042"/>
          <w:spacing w:val="-3"/>
        </w:rPr>
        <w:t>services</w:t>
      </w:r>
      <w:r>
        <w:rPr>
          <w:color w:val="414042"/>
          <w:spacing w:val="-17"/>
        </w:rPr>
        <w:t> </w:t>
      </w:r>
      <w:r>
        <w:rPr>
          <w:color w:val="414042"/>
        </w:rPr>
        <w:t>to</w:t>
      </w:r>
      <w:r>
        <w:rPr>
          <w:color w:val="414042"/>
          <w:spacing w:val="-17"/>
        </w:rPr>
        <w:t> </w:t>
      </w:r>
      <w:r>
        <w:rPr>
          <w:color w:val="414042"/>
          <w:spacing w:val="-3"/>
        </w:rPr>
        <w:t>incarcerated</w:t>
      </w:r>
      <w:r>
        <w:rPr>
          <w:color w:val="414042"/>
          <w:spacing w:val="-17"/>
        </w:rPr>
        <w:t> </w:t>
      </w:r>
      <w:r>
        <w:rPr>
          <w:color w:val="414042"/>
          <w:spacing w:val="-3"/>
        </w:rPr>
        <w:t>women</w:t>
      </w:r>
      <w:r>
        <w:rPr>
          <w:color w:val="414042"/>
          <w:spacing w:val="-17"/>
        </w:rPr>
        <w:t> </w:t>
      </w:r>
      <w:r>
        <w:rPr>
          <w:color w:val="414042"/>
          <w:spacing w:val="-3"/>
        </w:rPr>
        <w:t>prior</w:t>
      </w:r>
      <w:r>
        <w:rPr>
          <w:color w:val="414042"/>
          <w:spacing w:val="-17"/>
        </w:rPr>
        <w:t> </w:t>
      </w:r>
      <w:r>
        <w:rPr>
          <w:color w:val="414042"/>
        </w:rPr>
        <w:t>to</w:t>
      </w:r>
      <w:r>
        <w:rPr>
          <w:color w:val="414042"/>
          <w:spacing w:val="-17"/>
        </w:rPr>
        <w:t> </w:t>
      </w:r>
      <w:r>
        <w:rPr>
          <w:color w:val="414042"/>
          <w:spacing w:val="-3"/>
        </w:rPr>
        <w:t>reentry</w:t>
      </w:r>
      <w:r>
        <w:rPr>
          <w:color w:val="414042"/>
          <w:spacing w:val="-17"/>
        </w:rPr>
        <w:t> </w:t>
      </w:r>
      <w:r>
        <w:rPr>
          <w:color w:val="414042"/>
          <w:spacing w:val="-3"/>
        </w:rPr>
        <w:t>helps</w:t>
      </w:r>
      <w:r>
        <w:rPr>
          <w:color w:val="414042"/>
          <w:spacing w:val="-17"/>
        </w:rPr>
        <w:t> </w:t>
      </w:r>
      <w:r>
        <w:rPr>
          <w:color w:val="414042"/>
          <w:spacing w:val="-3"/>
        </w:rPr>
        <w:t>them</w:t>
      </w:r>
      <w:r>
        <w:rPr>
          <w:color w:val="414042"/>
          <w:spacing w:val="-17"/>
        </w:rPr>
        <w:t> </w:t>
      </w:r>
      <w:r>
        <w:rPr>
          <w:color w:val="414042"/>
          <w:spacing w:val="-3"/>
        </w:rPr>
        <w:t>avoid</w:t>
      </w:r>
      <w:r>
        <w:rPr>
          <w:color w:val="414042"/>
          <w:spacing w:val="-17"/>
        </w:rPr>
        <w:t> </w:t>
      </w:r>
      <w:r>
        <w:rPr>
          <w:color w:val="414042"/>
          <w:spacing w:val="-3"/>
        </w:rPr>
        <w:t>common</w:t>
      </w:r>
      <w:r>
        <w:rPr>
          <w:color w:val="414042"/>
          <w:spacing w:val="-17"/>
        </w:rPr>
        <w:t> </w:t>
      </w:r>
      <w:r>
        <w:rPr>
          <w:color w:val="414042"/>
          <w:spacing w:val="-3"/>
        </w:rPr>
        <w:t>barriers</w:t>
      </w:r>
      <w:r>
        <w:rPr>
          <w:color w:val="414042"/>
          <w:spacing w:val="-17"/>
        </w:rPr>
        <w:t> </w:t>
      </w:r>
      <w:r>
        <w:rPr>
          <w:color w:val="414042"/>
          <w:spacing w:val="-3"/>
        </w:rPr>
        <w:t>to contraceptive</w:t>
      </w:r>
      <w:r>
        <w:rPr>
          <w:color w:val="414042"/>
          <w:spacing w:val="-15"/>
        </w:rPr>
        <w:t> </w:t>
      </w:r>
      <w:r>
        <w:rPr>
          <w:color w:val="414042"/>
          <w:spacing w:val="-3"/>
        </w:rPr>
        <w:t>care</w:t>
      </w:r>
      <w:r>
        <w:rPr>
          <w:color w:val="414042"/>
          <w:spacing w:val="-14"/>
        </w:rPr>
        <w:t> </w:t>
      </w:r>
      <w:r>
        <w:rPr>
          <w:color w:val="414042"/>
        </w:rPr>
        <w:t>in</w:t>
      </w:r>
      <w:r>
        <w:rPr>
          <w:color w:val="414042"/>
          <w:spacing w:val="-14"/>
        </w:rPr>
        <w:t> </w:t>
      </w:r>
      <w:r>
        <w:rPr>
          <w:color w:val="414042"/>
        </w:rPr>
        <w:t>the</w:t>
      </w:r>
      <w:r>
        <w:rPr>
          <w:color w:val="414042"/>
          <w:spacing w:val="-14"/>
        </w:rPr>
        <w:t> </w:t>
      </w:r>
      <w:r>
        <w:rPr>
          <w:color w:val="414042"/>
          <w:spacing w:val="-5"/>
        </w:rPr>
        <w:t>community.</w:t>
      </w:r>
      <w:r>
        <w:rPr>
          <w:color w:val="414042"/>
          <w:spacing w:val="-19"/>
        </w:rPr>
        <w:t> </w:t>
      </w:r>
      <w:r>
        <w:rPr>
          <w:color w:val="414042"/>
          <w:spacing w:val="-3"/>
        </w:rPr>
        <w:t>This</w:t>
      </w:r>
      <w:r>
        <w:rPr>
          <w:color w:val="414042"/>
          <w:spacing w:val="-14"/>
        </w:rPr>
        <w:t> </w:t>
      </w:r>
      <w:r>
        <w:rPr>
          <w:color w:val="414042"/>
        </w:rPr>
        <w:t>can</w:t>
      </w:r>
      <w:r>
        <w:rPr>
          <w:color w:val="414042"/>
          <w:spacing w:val="-14"/>
        </w:rPr>
        <w:t> </w:t>
      </w:r>
      <w:r>
        <w:rPr>
          <w:color w:val="414042"/>
          <w:spacing w:val="-3"/>
        </w:rPr>
        <w:t>allow</w:t>
      </w:r>
      <w:r>
        <w:rPr>
          <w:color w:val="414042"/>
          <w:spacing w:val="-14"/>
        </w:rPr>
        <w:t> </w:t>
      </w:r>
      <w:r>
        <w:rPr>
          <w:color w:val="414042"/>
          <w:spacing w:val="-3"/>
        </w:rPr>
        <w:t>them</w:t>
      </w:r>
      <w:r>
        <w:rPr>
          <w:color w:val="414042"/>
          <w:spacing w:val="-15"/>
        </w:rPr>
        <w:t> </w:t>
      </w:r>
      <w:r>
        <w:rPr>
          <w:color w:val="414042"/>
        </w:rPr>
        <w:t>to</w:t>
      </w:r>
      <w:r>
        <w:rPr>
          <w:color w:val="414042"/>
          <w:spacing w:val="-14"/>
        </w:rPr>
        <w:t> </w:t>
      </w:r>
      <w:r>
        <w:rPr>
          <w:color w:val="414042"/>
          <w:spacing w:val="-3"/>
        </w:rPr>
        <w:t>focus</w:t>
      </w:r>
      <w:r>
        <w:rPr>
          <w:color w:val="414042"/>
          <w:spacing w:val="-14"/>
        </w:rPr>
        <w:t> </w:t>
      </w:r>
      <w:r>
        <w:rPr>
          <w:color w:val="414042"/>
        </w:rPr>
        <w:t>on</w:t>
      </w:r>
      <w:r>
        <w:rPr>
          <w:color w:val="414042"/>
          <w:spacing w:val="-14"/>
        </w:rPr>
        <w:t> </w:t>
      </w:r>
      <w:r>
        <w:rPr>
          <w:color w:val="414042"/>
          <w:spacing w:val="-3"/>
        </w:rPr>
        <w:t>other</w:t>
      </w:r>
      <w:r>
        <w:rPr>
          <w:color w:val="414042"/>
          <w:spacing w:val="-15"/>
        </w:rPr>
        <w:t> </w:t>
      </w:r>
      <w:r>
        <w:rPr>
          <w:color w:val="414042"/>
          <w:spacing w:val="-3"/>
        </w:rPr>
        <w:t>aspects</w:t>
      </w:r>
      <w:r>
        <w:rPr>
          <w:color w:val="414042"/>
          <w:spacing w:val="-14"/>
        </w:rPr>
        <w:t> </w:t>
      </w:r>
      <w:r>
        <w:rPr>
          <w:color w:val="414042"/>
        </w:rPr>
        <w:t>of</w:t>
      </w:r>
      <w:r>
        <w:rPr>
          <w:color w:val="414042"/>
          <w:spacing w:val="-14"/>
        </w:rPr>
        <w:t> </w:t>
      </w:r>
      <w:r>
        <w:rPr>
          <w:color w:val="414042"/>
          <w:spacing w:val="-3"/>
        </w:rPr>
        <w:t>reentry</w:t>
      </w:r>
      <w:r>
        <w:rPr>
          <w:color w:val="414042"/>
          <w:spacing w:val="-14"/>
        </w:rPr>
        <w:t> </w:t>
      </w:r>
      <w:r>
        <w:rPr>
          <w:color w:val="414042"/>
          <w:spacing w:val="-3"/>
        </w:rPr>
        <w:t>without</w:t>
      </w:r>
      <w:r>
        <w:rPr>
          <w:color w:val="414042"/>
          <w:spacing w:val="-15"/>
        </w:rPr>
        <w:t> </w:t>
      </w:r>
      <w:r>
        <w:rPr>
          <w:color w:val="414042"/>
          <w:spacing w:val="-3"/>
        </w:rPr>
        <w:t>having </w:t>
      </w:r>
      <w:r>
        <w:rPr>
          <w:color w:val="414042"/>
        </w:rPr>
        <w:t>to</w:t>
      </w:r>
      <w:r>
        <w:rPr>
          <w:color w:val="414042"/>
          <w:spacing w:val="-7"/>
        </w:rPr>
        <w:t> </w:t>
      </w:r>
      <w:r>
        <w:rPr>
          <w:color w:val="414042"/>
          <w:spacing w:val="-3"/>
        </w:rPr>
        <w:t>worry</w:t>
      </w:r>
      <w:r>
        <w:rPr>
          <w:color w:val="414042"/>
          <w:spacing w:val="-6"/>
        </w:rPr>
        <w:t> </w:t>
      </w:r>
      <w:r>
        <w:rPr>
          <w:color w:val="414042"/>
          <w:spacing w:val="-3"/>
        </w:rPr>
        <w:t>about</w:t>
      </w:r>
      <w:r>
        <w:rPr>
          <w:color w:val="414042"/>
          <w:spacing w:val="-6"/>
        </w:rPr>
        <w:t> </w:t>
      </w:r>
      <w:r>
        <w:rPr>
          <w:color w:val="414042"/>
        </w:rPr>
        <w:t>an</w:t>
      </w:r>
      <w:r>
        <w:rPr>
          <w:color w:val="414042"/>
          <w:spacing w:val="-6"/>
        </w:rPr>
        <w:t> </w:t>
      </w:r>
      <w:r>
        <w:rPr>
          <w:color w:val="414042"/>
          <w:spacing w:val="-3"/>
        </w:rPr>
        <w:t>unintended</w:t>
      </w:r>
      <w:r>
        <w:rPr>
          <w:color w:val="414042"/>
          <w:spacing w:val="-6"/>
        </w:rPr>
        <w:t> </w:t>
      </w:r>
      <w:r>
        <w:rPr>
          <w:color w:val="414042"/>
          <w:spacing w:val="-4"/>
        </w:rPr>
        <w:t>pregnancy.</w:t>
      </w:r>
      <w:r>
        <w:rPr>
          <w:color w:val="414042"/>
          <w:spacing w:val="-4"/>
          <w:vertAlign w:val="superscript"/>
        </w:rPr>
        <w:t>54</w:t>
      </w:r>
      <w:r>
        <w:rPr>
          <w:color w:val="414042"/>
          <w:spacing w:val="-5"/>
          <w:vertAlign w:val="baseline"/>
        </w:rPr>
        <w:t> </w:t>
      </w:r>
      <w:r>
        <w:rPr>
          <w:color w:val="414042"/>
          <w:spacing w:val="-3"/>
          <w:vertAlign w:val="baseline"/>
        </w:rPr>
        <w:t>Recommendations</w:t>
      </w:r>
      <w:r>
        <w:rPr>
          <w:color w:val="414042"/>
          <w:spacing w:val="-6"/>
          <w:vertAlign w:val="baseline"/>
        </w:rPr>
        <w:t> </w:t>
      </w:r>
      <w:r>
        <w:rPr>
          <w:color w:val="414042"/>
          <w:vertAlign w:val="baseline"/>
        </w:rPr>
        <w:t>for</w:t>
      </w:r>
      <w:r>
        <w:rPr>
          <w:color w:val="414042"/>
          <w:spacing w:val="-6"/>
          <w:vertAlign w:val="baseline"/>
        </w:rPr>
        <w:t> </w:t>
      </w:r>
      <w:r>
        <w:rPr>
          <w:color w:val="414042"/>
          <w:spacing w:val="-3"/>
          <w:vertAlign w:val="baseline"/>
        </w:rPr>
        <w:t>contraceptive</w:t>
      </w:r>
      <w:r>
        <w:rPr>
          <w:color w:val="414042"/>
          <w:spacing w:val="-6"/>
          <w:vertAlign w:val="baseline"/>
        </w:rPr>
        <w:t> </w:t>
      </w:r>
      <w:r>
        <w:rPr>
          <w:color w:val="414042"/>
          <w:spacing w:val="-3"/>
          <w:vertAlign w:val="baseline"/>
        </w:rPr>
        <w:t>services</w:t>
      </w:r>
      <w:r>
        <w:rPr>
          <w:color w:val="414042"/>
          <w:spacing w:val="-6"/>
          <w:vertAlign w:val="baseline"/>
        </w:rPr>
        <w:t> </w:t>
      </w:r>
      <w:r>
        <w:rPr>
          <w:color w:val="414042"/>
          <w:vertAlign w:val="baseline"/>
        </w:rPr>
        <w:t>are</w:t>
      </w:r>
      <w:r>
        <w:rPr>
          <w:color w:val="414042"/>
          <w:spacing w:val="-6"/>
          <w:vertAlign w:val="baseline"/>
        </w:rPr>
        <w:t> </w:t>
      </w:r>
      <w:r>
        <w:rPr>
          <w:color w:val="414042"/>
          <w:vertAlign w:val="baseline"/>
        </w:rPr>
        <w:t>as</w:t>
      </w:r>
      <w:r>
        <w:rPr>
          <w:color w:val="414042"/>
          <w:spacing w:val="-6"/>
          <w:vertAlign w:val="baseline"/>
        </w:rPr>
        <w:t> </w:t>
      </w:r>
      <w:r>
        <w:rPr>
          <w:color w:val="414042"/>
          <w:spacing w:val="-3"/>
          <w:vertAlign w:val="baseline"/>
        </w:rPr>
        <w:t>follows:</w:t>
      </w:r>
    </w:p>
    <w:p>
      <w:pPr>
        <w:pStyle w:val="ListParagraph"/>
        <w:numPr>
          <w:ilvl w:val="1"/>
          <w:numId w:val="4"/>
        </w:numPr>
        <w:tabs>
          <w:tab w:pos="840" w:val="left" w:leader="none"/>
        </w:tabs>
        <w:spacing w:line="261" w:lineRule="auto" w:before="196" w:after="0"/>
        <w:ind w:left="839" w:right="367" w:hanging="180"/>
        <w:jc w:val="both"/>
        <w:rPr>
          <w:sz w:val="24"/>
        </w:rPr>
      </w:pPr>
      <w:r>
        <w:rPr>
          <w:color w:val="414042"/>
          <w:spacing w:val="6"/>
          <w:sz w:val="24"/>
        </w:rPr>
        <w:t>Offer </w:t>
      </w:r>
      <w:r>
        <w:rPr>
          <w:color w:val="414042"/>
          <w:spacing w:val="8"/>
          <w:sz w:val="24"/>
        </w:rPr>
        <w:t>contraception, </w:t>
      </w:r>
      <w:r>
        <w:rPr>
          <w:color w:val="414042"/>
          <w:spacing w:val="4"/>
          <w:sz w:val="24"/>
        </w:rPr>
        <w:t>in </w:t>
      </w:r>
      <w:r>
        <w:rPr>
          <w:color w:val="414042"/>
          <w:sz w:val="24"/>
        </w:rPr>
        <w:t>a </w:t>
      </w:r>
      <w:r>
        <w:rPr>
          <w:color w:val="414042"/>
          <w:spacing w:val="8"/>
          <w:sz w:val="24"/>
        </w:rPr>
        <w:t>non-coercive </w:t>
      </w:r>
      <w:r>
        <w:rPr>
          <w:color w:val="414042"/>
          <w:spacing w:val="6"/>
          <w:sz w:val="24"/>
        </w:rPr>
        <w:t>manner, </w:t>
      </w:r>
      <w:r>
        <w:rPr>
          <w:color w:val="414042"/>
          <w:spacing w:val="7"/>
          <w:sz w:val="24"/>
        </w:rPr>
        <w:t>prior </w:t>
      </w:r>
      <w:r>
        <w:rPr>
          <w:color w:val="414042"/>
          <w:spacing w:val="4"/>
          <w:sz w:val="24"/>
        </w:rPr>
        <w:t>to </w:t>
      </w:r>
      <w:r>
        <w:rPr>
          <w:color w:val="414042"/>
          <w:spacing w:val="7"/>
          <w:sz w:val="24"/>
        </w:rPr>
        <w:t>reentry </w:t>
      </w:r>
      <w:r>
        <w:rPr>
          <w:color w:val="414042"/>
          <w:spacing w:val="4"/>
          <w:sz w:val="24"/>
        </w:rPr>
        <w:t>to </w:t>
      </w:r>
      <w:r>
        <w:rPr>
          <w:color w:val="414042"/>
          <w:spacing w:val="6"/>
          <w:sz w:val="24"/>
        </w:rPr>
        <w:t>help </w:t>
      </w:r>
      <w:r>
        <w:rPr>
          <w:color w:val="414042"/>
          <w:spacing w:val="7"/>
          <w:sz w:val="24"/>
        </w:rPr>
        <w:t>women </w:t>
      </w:r>
      <w:r>
        <w:rPr>
          <w:color w:val="414042"/>
          <w:spacing w:val="9"/>
          <w:sz w:val="24"/>
        </w:rPr>
        <w:t>avoid </w:t>
      </w:r>
      <w:r>
        <w:rPr>
          <w:color w:val="414042"/>
          <w:spacing w:val="8"/>
          <w:sz w:val="24"/>
        </w:rPr>
        <w:t>unintended</w:t>
      </w:r>
      <w:r>
        <w:rPr>
          <w:color w:val="414042"/>
          <w:spacing w:val="18"/>
          <w:sz w:val="24"/>
        </w:rPr>
        <w:t> </w:t>
      </w:r>
      <w:r>
        <w:rPr>
          <w:color w:val="414042"/>
          <w:spacing w:val="8"/>
          <w:sz w:val="24"/>
        </w:rPr>
        <w:t>pregnancies</w:t>
      </w:r>
      <w:r>
        <w:rPr>
          <w:color w:val="414042"/>
          <w:spacing w:val="8"/>
          <w:sz w:val="24"/>
          <w:vertAlign w:val="superscript"/>
        </w:rPr>
        <w:t>55</w:t>
      </w:r>
    </w:p>
    <w:p>
      <w:pPr>
        <w:pStyle w:val="ListParagraph"/>
        <w:numPr>
          <w:ilvl w:val="1"/>
          <w:numId w:val="4"/>
        </w:numPr>
        <w:tabs>
          <w:tab w:pos="840" w:val="left" w:leader="none"/>
        </w:tabs>
        <w:spacing w:line="240" w:lineRule="auto" w:before="98" w:after="0"/>
        <w:ind w:left="840" w:right="0" w:hanging="180"/>
        <w:jc w:val="left"/>
        <w:rPr>
          <w:sz w:val="24"/>
        </w:rPr>
      </w:pPr>
      <w:r>
        <w:rPr>
          <w:color w:val="414042"/>
          <w:sz w:val="24"/>
        </w:rPr>
        <w:t>Ensure women understand their choice to receive or not receive</w:t>
      </w:r>
      <w:r>
        <w:rPr>
          <w:color w:val="414042"/>
          <w:spacing w:val="-2"/>
          <w:sz w:val="24"/>
        </w:rPr>
        <w:t> </w:t>
      </w:r>
      <w:r>
        <w:rPr>
          <w:color w:val="414042"/>
          <w:sz w:val="24"/>
        </w:rPr>
        <w:t>contraception</w:t>
      </w:r>
    </w:p>
    <w:p>
      <w:pPr>
        <w:spacing w:after="0" w:line="240" w:lineRule="auto"/>
        <w:jc w:val="left"/>
        <w:rPr>
          <w:sz w:val="24"/>
        </w:rPr>
        <w:sectPr>
          <w:headerReference w:type="default" r:id="rId48"/>
          <w:footerReference w:type="default" r:id="rId49"/>
          <w:pgSz w:w="12240" w:h="15840"/>
          <w:pgMar w:header="0" w:footer="764" w:top="700" w:bottom="960" w:left="780" w:right="700"/>
        </w:sectPr>
      </w:pPr>
    </w:p>
    <w:p>
      <w:pPr>
        <w:pStyle w:val="BodyText"/>
        <w:rPr>
          <w:sz w:val="20"/>
        </w:rPr>
      </w:pPr>
      <w:r>
        <w:rPr/>
        <w:pict>
          <v:shape style="position:absolute;margin-left:36.427502pt;margin-top:34.987499pt;width:539.15pt;height:700.6pt;mso-position-horizontal-relative:page;mso-position-vertical-relative:page;z-index:-16586752" coordorigin="729,700" coordsize="10783,14012" path="m969,700l893,712,827,746,775,798,741,864,729,940,729,14471,741,14547,775,14613,827,14665,893,14699,969,14711,11271,14711,11347,14699,11413,14665,11465,14613,11499,14547,11511,14471,11511,940,11499,864,11465,798,11413,746,11347,712,11271,700,969,700xe" filled="false" stroked="true" strokeweight=".855pt" strokecolor="#708ea7">
            <v:path arrowok="t"/>
            <v:stroke dashstyle="solid"/>
            <w10:wrap type="none"/>
          </v:shape>
        </w:pict>
      </w:r>
    </w:p>
    <w:p>
      <w:pPr>
        <w:pStyle w:val="BodyText"/>
        <w:rPr>
          <w:sz w:val="20"/>
        </w:rPr>
      </w:pPr>
    </w:p>
    <w:p>
      <w:pPr>
        <w:pStyle w:val="BodyText"/>
        <w:spacing w:before="6"/>
        <w:rPr>
          <w:sz w:val="20"/>
        </w:rPr>
      </w:pPr>
    </w:p>
    <w:p>
      <w:pPr>
        <w:pStyle w:val="ListParagraph"/>
        <w:numPr>
          <w:ilvl w:val="1"/>
          <w:numId w:val="4"/>
        </w:numPr>
        <w:tabs>
          <w:tab w:pos="840" w:val="left" w:leader="none"/>
        </w:tabs>
        <w:spacing w:line="240" w:lineRule="auto" w:before="0" w:after="0"/>
        <w:ind w:left="840" w:right="0" w:hanging="180"/>
        <w:jc w:val="left"/>
        <w:rPr>
          <w:sz w:val="24"/>
        </w:rPr>
      </w:pPr>
      <w:bookmarkStart w:name="Additional Resource:" w:id="45"/>
      <w:bookmarkEnd w:id="45"/>
      <w:r>
        <w:rPr/>
      </w:r>
      <w:bookmarkStart w:name="_bookmark8" w:id="46"/>
      <w:bookmarkEnd w:id="46"/>
      <w:r>
        <w:rPr/>
      </w:r>
      <w:bookmarkStart w:name="_bookmark8" w:id="47"/>
      <w:bookmarkEnd w:id="47"/>
      <w:r>
        <w:rPr>
          <w:color w:val="414042"/>
          <w:sz w:val="24"/>
        </w:rPr>
        <w:t>Provid</w:t>
      </w:r>
      <w:r>
        <w:rPr>
          <w:color w:val="414042"/>
          <w:sz w:val="24"/>
        </w:rPr>
        <w:t>e education on contraception methods and</w:t>
      </w:r>
      <w:r>
        <w:rPr>
          <w:color w:val="414042"/>
          <w:spacing w:val="-4"/>
          <w:sz w:val="24"/>
        </w:rPr>
        <w:t> </w:t>
      </w:r>
      <w:r>
        <w:rPr>
          <w:color w:val="414042"/>
          <w:sz w:val="24"/>
        </w:rPr>
        <w:t>services</w:t>
      </w:r>
      <w:r>
        <w:rPr>
          <w:color w:val="414042"/>
          <w:sz w:val="24"/>
          <w:vertAlign w:val="superscript"/>
        </w:rPr>
        <w:t>56</w:t>
      </w:r>
    </w:p>
    <w:p>
      <w:pPr>
        <w:pStyle w:val="ListParagraph"/>
        <w:numPr>
          <w:ilvl w:val="1"/>
          <w:numId w:val="4"/>
        </w:numPr>
        <w:tabs>
          <w:tab w:pos="840" w:val="left" w:leader="none"/>
        </w:tabs>
        <w:spacing w:line="261" w:lineRule="auto" w:before="124" w:after="0"/>
        <w:ind w:left="840" w:right="375" w:hanging="180"/>
        <w:jc w:val="left"/>
        <w:rPr>
          <w:sz w:val="24"/>
        </w:rPr>
      </w:pPr>
      <w:r>
        <w:rPr>
          <w:color w:val="414042"/>
          <w:sz w:val="24"/>
        </w:rPr>
        <w:t>Consider long-acting, reversible contraceptives such as intrauterine devices (IUDs) and implants, which can last several years without</w:t>
      </w:r>
      <w:r>
        <w:rPr>
          <w:color w:val="414042"/>
          <w:spacing w:val="-6"/>
          <w:sz w:val="24"/>
        </w:rPr>
        <w:t> </w:t>
      </w:r>
      <w:r>
        <w:rPr>
          <w:color w:val="414042"/>
          <w:sz w:val="24"/>
        </w:rPr>
        <w:t>follow-up</w:t>
      </w:r>
      <w:r>
        <w:rPr>
          <w:color w:val="414042"/>
          <w:sz w:val="24"/>
          <w:vertAlign w:val="superscript"/>
        </w:rPr>
        <w:t>57</w:t>
      </w:r>
    </w:p>
    <w:p>
      <w:pPr>
        <w:pStyle w:val="BodyText"/>
        <w:spacing w:line="261" w:lineRule="auto" w:before="198"/>
        <w:ind w:left="300" w:right="264"/>
      </w:pPr>
      <w:r>
        <w:rPr>
          <w:color w:val="414042"/>
        </w:rPr>
        <w:t>Pregnant women reentering the community might face additional stressors related to reproductive health care. Recommendations for working with pregnant women during reentry include the following:</w:t>
      </w:r>
    </w:p>
    <w:p>
      <w:pPr>
        <w:pStyle w:val="ListParagraph"/>
        <w:numPr>
          <w:ilvl w:val="1"/>
          <w:numId w:val="4"/>
        </w:numPr>
        <w:tabs>
          <w:tab w:pos="841" w:val="left" w:leader="none"/>
        </w:tabs>
        <w:spacing w:line="240" w:lineRule="auto" w:before="198" w:after="0"/>
        <w:ind w:left="840" w:right="0" w:hanging="181"/>
        <w:jc w:val="left"/>
        <w:rPr>
          <w:sz w:val="24"/>
        </w:rPr>
      </w:pPr>
      <w:r>
        <w:rPr>
          <w:color w:val="414042"/>
          <w:spacing w:val="-5"/>
          <w:sz w:val="24"/>
        </w:rPr>
        <w:t>Identify,</w:t>
      </w:r>
      <w:r>
        <w:rPr>
          <w:color w:val="414042"/>
          <w:spacing w:val="-13"/>
          <w:sz w:val="24"/>
        </w:rPr>
        <w:t> </w:t>
      </w:r>
      <w:r>
        <w:rPr>
          <w:color w:val="414042"/>
          <w:spacing w:val="-3"/>
          <w:sz w:val="24"/>
        </w:rPr>
        <w:t>educate</w:t>
      </w:r>
      <w:r>
        <w:rPr>
          <w:color w:val="414042"/>
          <w:spacing w:val="-13"/>
          <w:sz w:val="24"/>
        </w:rPr>
        <w:t> </w:t>
      </w:r>
      <w:r>
        <w:rPr>
          <w:color w:val="414042"/>
          <w:spacing w:val="-3"/>
          <w:sz w:val="24"/>
        </w:rPr>
        <w:t>about,</w:t>
      </w:r>
      <w:r>
        <w:rPr>
          <w:color w:val="414042"/>
          <w:spacing w:val="-13"/>
          <w:sz w:val="24"/>
        </w:rPr>
        <w:t> </w:t>
      </w:r>
      <w:r>
        <w:rPr>
          <w:color w:val="414042"/>
          <w:sz w:val="24"/>
        </w:rPr>
        <w:t>and</w:t>
      </w:r>
      <w:r>
        <w:rPr>
          <w:color w:val="414042"/>
          <w:spacing w:val="-13"/>
          <w:sz w:val="24"/>
        </w:rPr>
        <w:t> </w:t>
      </w:r>
      <w:r>
        <w:rPr>
          <w:color w:val="414042"/>
          <w:spacing w:val="-3"/>
          <w:sz w:val="24"/>
        </w:rPr>
        <w:t>link</w:t>
      </w:r>
      <w:r>
        <w:rPr>
          <w:color w:val="414042"/>
          <w:spacing w:val="-13"/>
          <w:sz w:val="24"/>
        </w:rPr>
        <w:t> </w:t>
      </w:r>
      <w:r>
        <w:rPr>
          <w:color w:val="414042"/>
          <w:sz w:val="24"/>
        </w:rPr>
        <w:t>to</w:t>
      </w:r>
      <w:r>
        <w:rPr>
          <w:color w:val="414042"/>
          <w:spacing w:val="-13"/>
          <w:sz w:val="24"/>
        </w:rPr>
        <w:t> </w:t>
      </w:r>
      <w:r>
        <w:rPr>
          <w:color w:val="414042"/>
          <w:spacing w:val="-3"/>
          <w:sz w:val="24"/>
        </w:rPr>
        <w:t>agencies</w:t>
      </w:r>
      <w:r>
        <w:rPr>
          <w:color w:val="414042"/>
          <w:spacing w:val="-13"/>
          <w:sz w:val="24"/>
        </w:rPr>
        <w:t> </w:t>
      </w:r>
      <w:r>
        <w:rPr>
          <w:color w:val="414042"/>
          <w:spacing w:val="-3"/>
          <w:sz w:val="24"/>
        </w:rPr>
        <w:t>providing</w:t>
      </w:r>
      <w:r>
        <w:rPr>
          <w:color w:val="414042"/>
          <w:spacing w:val="-13"/>
          <w:sz w:val="24"/>
        </w:rPr>
        <w:t> </w:t>
      </w:r>
      <w:r>
        <w:rPr>
          <w:color w:val="414042"/>
          <w:spacing w:val="-3"/>
          <w:sz w:val="24"/>
        </w:rPr>
        <w:t>comprehensive</w:t>
      </w:r>
      <w:r>
        <w:rPr>
          <w:color w:val="414042"/>
          <w:spacing w:val="-13"/>
          <w:sz w:val="24"/>
        </w:rPr>
        <w:t> </w:t>
      </w:r>
      <w:r>
        <w:rPr>
          <w:color w:val="414042"/>
          <w:spacing w:val="-3"/>
          <w:sz w:val="24"/>
        </w:rPr>
        <w:t>reproductive</w:t>
      </w:r>
      <w:r>
        <w:rPr>
          <w:color w:val="414042"/>
          <w:spacing w:val="-13"/>
          <w:sz w:val="24"/>
        </w:rPr>
        <w:t> </w:t>
      </w:r>
      <w:r>
        <w:rPr>
          <w:color w:val="414042"/>
          <w:spacing w:val="-3"/>
          <w:sz w:val="24"/>
        </w:rPr>
        <w:t>healthcare</w:t>
      </w:r>
      <w:r>
        <w:rPr>
          <w:color w:val="414042"/>
          <w:spacing w:val="-13"/>
          <w:sz w:val="24"/>
        </w:rPr>
        <w:t> </w:t>
      </w:r>
      <w:r>
        <w:rPr>
          <w:color w:val="414042"/>
          <w:spacing w:val="-3"/>
          <w:sz w:val="24"/>
        </w:rPr>
        <w:t>services</w:t>
      </w:r>
    </w:p>
    <w:p>
      <w:pPr>
        <w:pStyle w:val="ListParagraph"/>
        <w:numPr>
          <w:ilvl w:val="1"/>
          <w:numId w:val="4"/>
        </w:numPr>
        <w:tabs>
          <w:tab w:pos="841" w:val="left" w:leader="none"/>
        </w:tabs>
        <w:spacing w:line="261" w:lineRule="auto" w:before="124" w:after="0"/>
        <w:ind w:left="840" w:right="377" w:hanging="180"/>
        <w:jc w:val="left"/>
        <w:rPr>
          <w:sz w:val="24"/>
        </w:rPr>
      </w:pPr>
      <w:r>
        <w:rPr>
          <w:color w:val="414042"/>
          <w:sz w:val="24"/>
        </w:rPr>
        <w:t>Link to substance use disorder treatment; provide education on the safe use of pharmacotherapy</w:t>
      </w:r>
      <w:r>
        <w:rPr>
          <w:color w:val="414042"/>
          <w:spacing w:val="-25"/>
          <w:sz w:val="24"/>
        </w:rPr>
        <w:t> </w:t>
      </w:r>
      <w:r>
        <w:rPr>
          <w:color w:val="414042"/>
          <w:sz w:val="24"/>
        </w:rPr>
        <w:t>for substance use treatment during</w:t>
      </w:r>
      <w:r>
        <w:rPr>
          <w:color w:val="414042"/>
          <w:spacing w:val="-2"/>
          <w:sz w:val="24"/>
        </w:rPr>
        <w:t> </w:t>
      </w:r>
      <w:r>
        <w:rPr>
          <w:color w:val="414042"/>
          <w:sz w:val="24"/>
        </w:rPr>
        <w:t>pregnancy</w:t>
      </w:r>
    </w:p>
    <w:p>
      <w:pPr>
        <w:pStyle w:val="ListParagraph"/>
        <w:numPr>
          <w:ilvl w:val="1"/>
          <w:numId w:val="4"/>
        </w:numPr>
        <w:tabs>
          <w:tab w:pos="841" w:val="left" w:leader="none"/>
        </w:tabs>
        <w:spacing w:line="261" w:lineRule="auto" w:before="99" w:after="0"/>
        <w:ind w:left="840" w:right="376" w:hanging="180"/>
        <w:jc w:val="left"/>
        <w:rPr>
          <w:sz w:val="24"/>
        </w:rPr>
      </w:pPr>
      <w:r>
        <w:rPr>
          <w:color w:val="414042"/>
          <w:sz w:val="24"/>
        </w:rPr>
        <w:t>Link to mental health treatment, with particular attention paid to anxiety and perinatal depression disorders;</w:t>
      </w:r>
      <w:r>
        <w:rPr>
          <w:color w:val="414042"/>
          <w:spacing w:val="-12"/>
          <w:sz w:val="24"/>
        </w:rPr>
        <w:t> </w:t>
      </w:r>
      <w:r>
        <w:rPr>
          <w:color w:val="414042"/>
          <w:sz w:val="24"/>
        </w:rPr>
        <w:t>provide</w:t>
      </w:r>
      <w:r>
        <w:rPr>
          <w:color w:val="414042"/>
          <w:spacing w:val="-11"/>
          <w:sz w:val="24"/>
        </w:rPr>
        <w:t> </w:t>
      </w:r>
      <w:r>
        <w:rPr>
          <w:color w:val="414042"/>
          <w:sz w:val="24"/>
        </w:rPr>
        <w:t>education</w:t>
      </w:r>
      <w:r>
        <w:rPr>
          <w:color w:val="414042"/>
          <w:spacing w:val="-11"/>
          <w:sz w:val="24"/>
        </w:rPr>
        <w:t> </w:t>
      </w:r>
      <w:r>
        <w:rPr>
          <w:color w:val="414042"/>
          <w:sz w:val="24"/>
        </w:rPr>
        <w:t>on</w:t>
      </w:r>
      <w:r>
        <w:rPr>
          <w:color w:val="414042"/>
          <w:spacing w:val="-12"/>
          <w:sz w:val="24"/>
        </w:rPr>
        <w:t> </w:t>
      </w:r>
      <w:r>
        <w:rPr>
          <w:color w:val="414042"/>
          <w:sz w:val="24"/>
        </w:rPr>
        <w:t>the</w:t>
      </w:r>
      <w:r>
        <w:rPr>
          <w:color w:val="414042"/>
          <w:spacing w:val="-10"/>
          <w:sz w:val="24"/>
        </w:rPr>
        <w:t> </w:t>
      </w:r>
      <w:r>
        <w:rPr>
          <w:color w:val="414042"/>
          <w:sz w:val="24"/>
        </w:rPr>
        <w:t>safe</w:t>
      </w:r>
      <w:r>
        <w:rPr>
          <w:color w:val="414042"/>
          <w:spacing w:val="-11"/>
          <w:sz w:val="24"/>
        </w:rPr>
        <w:t> </w:t>
      </w:r>
      <w:r>
        <w:rPr>
          <w:color w:val="414042"/>
          <w:sz w:val="24"/>
        </w:rPr>
        <w:t>use</w:t>
      </w:r>
      <w:r>
        <w:rPr>
          <w:color w:val="414042"/>
          <w:spacing w:val="-12"/>
          <w:sz w:val="24"/>
        </w:rPr>
        <w:t> </w:t>
      </w:r>
      <w:r>
        <w:rPr>
          <w:color w:val="414042"/>
          <w:sz w:val="24"/>
        </w:rPr>
        <w:t>of</w:t>
      </w:r>
      <w:r>
        <w:rPr>
          <w:color w:val="414042"/>
          <w:spacing w:val="-11"/>
          <w:sz w:val="24"/>
        </w:rPr>
        <w:t> </w:t>
      </w:r>
      <w:r>
        <w:rPr>
          <w:color w:val="414042"/>
          <w:sz w:val="24"/>
        </w:rPr>
        <w:t>pharmacotherapy</w:t>
      </w:r>
      <w:r>
        <w:rPr>
          <w:color w:val="414042"/>
          <w:spacing w:val="-11"/>
          <w:sz w:val="24"/>
        </w:rPr>
        <w:t> </w:t>
      </w:r>
      <w:r>
        <w:rPr>
          <w:color w:val="414042"/>
          <w:sz w:val="24"/>
        </w:rPr>
        <w:t>for</w:t>
      </w:r>
      <w:r>
        <w:rPr>
          <w:color w:val="414042"/>
          <w:spacing w:val="-11"/>
          <w:sz w:val="24"/>
        </w:rPr>
        <w:t> </w:t>
      </w:r>
      <w:r>
        <w:rPr>
          <w:color w:val="414042"/>
          <w:sz w:val="24"/>
        </w:rPr>
        <w:t>mental</w:t>
      </w:r>
      <w:r>
        <w:rPr>
          <w:color w:val="414042"/>
          <w:spacing w:val="-12"/>
          <w:sz w:val="24"/>
        </w:rPr>
        <w:t> </w:t>
      </w:r>
      <w:r>
        <w:rPr>
          <w:color w:val="414042"/>
          <w:sz w:val="24"/>
        </w:rPr>
        <w:t>illness</w:t>
      </w:r>
      <w:r>
        <w:rPr>
          <w:color w:val="414042"/>
          <w:spacing w:val="-10"/>
          <w:sz w:val="24"/>
        </w:rPr>
        <w:t> </w:t>
      </w:r>
      <w:r>
        <w:rPr>
          <w:color w:val="414042"/>
          <w:sz w:val="24"/>
        </w:rPr>
        <w:t>during</w:t>
      </w:r>
      <w:r>
        <w:rPr>
          <w:color w:val="414042"/>
          <w:spacing w:val="-11"/>
          <w:sz w:val="24"/>
        </w:rPr>
        <w:t> </w:t>
      </w:r>
      <w:r>
        <w:rPr>
          <w:color w:val="414042"/>
          <w:sz w:val="24"/>
        </w:rPr>
        <w:t>pregnancy</w:t>
      </w:r>
    </w:p>
    <w:p>
      <w:pPr>
        <w:pStyle w:val="ListParagraph"/>
        <w:numPr>
          <w:ilvl w:val="1"/>
          <w:numId w:val="4"/>
        </w:numPr>
        <w:tabs>
          <w:tab w:pos="841" w:val="left" w:leader="none"/>
        </w:tabs>
        <w:spacing w:line="240" w:lineRule="auto" w:before="98" w:after="0"/>
        <w:ind w:left="840" w:right="0" w:hanging="181"/>
        <w:jc w:val="left"/>
        <w:rPr>
          <w:sz w:val="24"/>
        </w:rPr>
      </w:pPr>
      <w:r>
        <w:rPr>
          <w:color w:val="414042"/>
          <w:sz w:val="24"/>
        </w:rPr>
        <w:t>Engage client in parent or maternity counseling and classes</w:t>
      </w:r>
    </w:p>
    <w:p>
      <w:pPr>
        <w:pStyle w:val="BodyText"/>
        <w:spacing w:before="8"/>
        <w:rPr>
          <w:sz w:val="35"/>
        </w:rPr>
      </w:pPr>
    </w:p>
    <w:p>
      <w:pPr>
        <w:spacing w:before="0"/>
        <w:ind w:left="300" w:right="0" w:firstLine="0"/>
        <w:jc w:val="left"/>
        <w:rPr>
          <w:rFonts w:ascii="Arial"/>
          <w:b/>
          <w:sz w:val="36"/>
        </w:rPr>
      </w:pPr>
      <w:r>
        <w:rPr>
          <w:rFonts w:ascii="Arial"/>
          <w:b/>
          <w:color w:val="224460"/>
          <w:sz w:val="36"/>
        </w:rPr>
        <w:t>Additional Resource:</w:t>
      </w:r>
    </w:p>
    <w:p>
      <w:pPr>
        <w:pStyle w:val="BodyText"/>
        <w:spacing w:line="261" w:lineRule="auto" w:before="200"/>
        <w:ind w:left="300" w:right="264"/>
      </w:pPr>
      <w:r>
        <w:rPr>
          <w:color w:val="414042"/>
        </w:rPr>
        <w:t>Please</w:t>
      </w:r>
      <w:r>
        <w:rPr>
          <w:color w:val="414042"/>
          <w:spacing w:val="-8"/>
        </w:rPr>
        <w:t> </w:t>
      </w:r>
      <w:r>
        <w:rPr>
          <w:color w:val="414042"/>
        </w:rPr>
        <w:t>refer</w:t>
      </w:r>
      <w:r>
        <w:rPr>
          <w:color w:val="414042"/>
          <w:spacing w:val="-8"/>
        </w:rPr>
        <w:t> </w:t>
      </w:r>
      <w:r>
        <w:rPr>
          <w:color w:val="414042"/>
        </w:rPr>
        <w:t>to</w:t>
      </w:r>
      <w:r>
        <w:rPr>
          <w:color w:val="414042"/>
          <w:spacing w:val="-7"/>
        </w:rPr>
        <w:t> </w:t>
      </w:r>
      <w:r>
        <w:rPr>
          <w:color w:val="414042"/>
        </w:rPr>
        <w:t>page</w:t>
      </w:r>
      <w:r>
        <w:rPr>
          <w:color w:val="414042"/>
          <w:spacing w:val="-8"/>
        </w:rPr>
        <w:t> </w:t>
      </w:r>
      <w:r>
        <w:rPr>
          <w:color w:val="414042"/>
        </w:rPr>
        <w:t>6</w:t>
      </w:r>
      <w:r>
        <w:rPr>
          <w:color w:val="414042"/>
          <w:spacing w:val="-7"/>
        </w:rPr>
        <w:t> </w:t>
      </w:r>
      <w:r>
        <w:rPr>
          <w:color w:val="414042"/>
        </w:rPr>
        <w:t>for</w:t>
      </w:r>
      <w:r>
        <w:rPr>
          <w:color w:val="414042"/>
          <w:spacing w:val="-8"/>
        </w:rPr>
        <w:t> </w:t>
      </w:r>
      <w:r>
        <w:rPr>
          <w:color w:val="414042"/>
        </w:rPr>
        <w:t>information</w:t>
      </w:r>
      <w:r>
        <w:rPr>
          <w:color w:val="414042"/>
          <w:spacing w:val="-7"/>
        </w:rPr>
        <w:t> </w:t>
      </w:r>
      <w:r>
        <w:rPr>
          <w:color w:val="414042"/>
        </w:rPr>
        <w:t>on</w:t>
      </w:r>
      <w:r>
        <w:rPr>
          <w:color w:val="414042"/>
          <w:spacing w:val="-8"/>
        </w:rPr>
        <w:t> </w:t>
      </w:r>
      <w:r>
        <w:rPr>
          <w:color w:val="414042"/>
        </w:rPr>
        <w:t>locating</w:t>
      </w:r>
      <w:r>
        <w:rPr>
          <w:color w:val="414042"/>
          <w:spacing w:val="-7"/>
        </w:rPr>
        <w:t> </w:t>
      </w:r>
      <w:r>
        <w:rPr>
          <w:color w:val="414042"/>
        </w:rPr>
        <w:t>a</w:t>
      </w:r>
      <w:r>
        <w:rPr>
          <w:color w:val="414042"/>
          <w:spacing w:val="-8"/>
        </w:rPr>
        <w:t> </w:t>
      </w:r>
      <w:r>
        <w:rPr>
          <w:color w:val="414042"/>
        </w:rPr>
        <w:t>federally</w:t>
      </w:r>
      <w:r>
        <w:rPr>
          <w:color w:val="414042"/>
          <w:spacing w:val="-7"/>
        </w:rPr>
        <w:t> </w:t>
      </w:r>
      <w:r>
        <w:rPr>
          <w:color w:val="414042"/>
        </w:rPr>
        <w:t>funded</w:t>
      </w:r>
      <w:r>
        <w:rPr>
          <w:color w:val="414042"/>
          <w:spacing w:val="-8"/>
        </w:rPr>
        <w:t> </w:t>
      </w:r>
      <w:r>
        <w:rPr>
          <w:color w:val="414042"/>
        </w:rPr>
        <w:t>healthcare</w:t>
      </w:r>
      <w:r>
        <w:rPr>
          <w:color w:val="414042"/>
          <w:spacing w:val="-8"/>
        </w:rPr>
        <w:t> </w:t>
      </w:r>
      <w:r>
        <w:rPr>
          <w:color w:val="414042"/>
        </w:rPr>
        <w:t>center,</w:t>
      </w:r>
      <w:r>
        <w:rPr>
          <w:color w:val="414042"/>
          <w:spacing w:val="-7"/>
        </w:rPr>
        <w:t> </w:t>
      </w:r>
      <w:r>
        <w:rPr>
          <w:color w:val="414042"/>
        </w:rPr>
        <w:t>such</w:t>
      </w:r>
      <w:r>
        <w:rPr>
          <w:color w:val="414042"/>
          <w:spacing w:val="-8"/>
        </w:rPr>
        <w:t> </w:t>
      </w:r>
      <w:r>
        <w:rPr>
          <w:color w:val="414042"/>
        </w:rPr>
        <w:t>as</w:t>
      </w:r>
      <w:r>
        <w:rPr>
          <w:color w:val="414042"/>
          <w:spacing w:val="-7"/>
        </w:rPr>
        <w:t> </w:t>
      </w:r>
      <w:r>
        <w:rPr>
          <w:color w:val="414042"/>
        </w:rPr>
        <w:t>a</w:t>
      </w:r>
      <w:r>
        <w:rPr>
          <w:color w:val="414042"/>
          <w:spacing w:val="-8"/>
        </w:rPr>
        <w:t> </w:t>
      </w:r>
      <w:r>
        <w:rPr>
          <w:color w:val="414042"/>
        </w:rPr>
        <w:t>Federally Qualified Health</w:t>
      </w:r>
      <w:r>
        <w:rPr>
          <w:color w:val="414042"/>
          <w:spacing w:val="-3"/>
        </w:rPr>
        <w:t> </w:t>
      </w:r>
      <w:r>
        <w:rPr>
          <w:color w:val="414042"/>
        </w:rPr>
        <w:t>Center.</w:t>
      </w:r>
    </w:p>
    <w:p>
      <w:pPr>
        <w:spacing w:after="0" w:line="261" w:lineRule="auto"/>
        <w:sectPr>
          <w:headerReference w:type="default" r:id="rId50"/>
          <w:footerReference w:type="default" r:id="rId51"/>
          <w:pgSz w:w="12240" w:h="15840"/>
          <w:pgMar w:header="0" w:footer="764" w:top="700" w:bottom="960" w:left="780" w:right="700"/>
        </w:sectPr>
      </w:pPr>
    </w:p>
    <w:p>
      <w:pPr>
        <w:pStyle w:val="BodyText"/>
        <w:rPr>
          <w:sz w:val="20"/>
        </w:rPr>
      </w:pPr>
      <w:r>
        <w:rPr/>
        <w:pict>
          <v:shape style="position:absolute;margin-left:36.427502pt;margin-top:34.987499pt;width:539.15pt;height:700.6pt;mso-position-horizontal-relative:page;mso-position-vertical-relative:page;z-index:-16586240" coordorigin="729,700" coordsize="10783,14012" path="m969,700l893,712,827,746,775,798,741,864,729,940,729,14471,741,14547,775,14613,827,14665,893,14699,969,14711,11271,14711,11347,14699,11413,14665,11465,14613,11499,14547,11511,14471,11511,940,11499,864,11465,798,11413,746,11347,712,11271,700,969,700xe" filled="false" stroked="true" strokeweight=".855pt" strokecolor="#708ea7">
            <v:path arrowok="t"/>
            <v:stroke dashstyle="solid"/>
            <w10:wrap type="none"/>
          </v:shape>
        </w:pict>
      </w:r>
    </w:p>
    <w:p>
      <w:pPr>
        <w:pStyle w:val="BodyText"/>
        <w:rPr>
          <w:sz w:val="20"/>
        </w:rPr>
      </w:pPr>
    </w:p>
    <w:p>
      <w:pPr>
        <w:pStyle w:val="ListParagraph"/>
        <w:numPr>
          <w:ilvl w:val="0"/>
          <w:numId w:val="4"/>
        </w:numPr>
        <w:tabs>
          <w:tab w:pos="929" w:val="left" w:leader="none"/>
          <w:tab w:pos="930" w:val="left" w:leader="none"/>
        </w:tabs>
        <w:spacing w:line="240" w:lineRule="auto" w:before="210" w:after="0"/>
        <w:ind w:left="929" w:right="0" w:hanging="630"/>
        <w:jc w:val="left"/>
        <w:rPr>
          <w:rFonts w:ascii="Arial"/>
          <w:b/>
          <w:sz w:val="48"/>
        </w:rPr>
      </w:pPr>
      <w:bookmarkStart w:name="5. Provide Culturally Competent Services" w:id="48"/>
      <w:bookmarkEnd w:id="48"/>
      <w:r>
        <w:rPr/>
      </w:r>
      <w:bookmarkStart w:name="Individual or Community Culture:" w:id="49"/>
      <w:bookmarkEnd w:id="49"/>
      <w:r>
        <w:rPr/>
      </w:r>
      <w:bookmarkStart w:name="Institutional Culture:" w:id="50"/>
      <w:bookmarkEnd w:id="50"/>
      <w:r>
        <w:rPr/>
      </w:r>
      <w:bookmarkStart w:name="Culturally Competent Practices:" w:id="51"/>
      <w:bookmarkEnd w:id="51"/>
      <w:r>
        <w:rPr/>
      </w:r>
      <w:bookmarkStart w:name="_bookmark9" w:id="52"/>
      <w:bookmarkEnd w:id="52"/>
      <w:r>
        <w:rPr/>
      </w:r>
      <w:bookmarkStart w:name="_bookmark9" w:id="53"/>
      <w:bookmarkEnd w:id="53"/>
      <w:r>
        <w:rPr>
          <w:rFonts w:ascii="Arial"/>
          <w:b/>
          <w:color w:val="586F44"/>
          <w:sz w:val="48"/>
        </w:rPr>
        <w:t>Provide</w:t>
      </w:r>
      <w:r>
        <w:rPr>
          <w:rFonts w:ascii="Arial"/>
          <w:b/>
          <w:color w:val="586F44"/>
          <w:sz w:val="48"/>
        </w:rPr>
        <w:t> Culturally Competent</w:t>
      </w:r>
      <w:r>
        <w:rPr>
          <w:rFonts w:ascii="Arial"/>
          <w:b/>
          <w:color w:val="586F44"/>
          <w:spacing w:val="-7"/>
          <w:sz w:val="48"/>
        </w:rPr>
        <w:t> </w:t>
      </w:r>
      <w:r>
        <w:rPr>
          <w:rFonts w:ascii="Arial"/>
          <w:b/>
          <w:color w:val="586F44"/>
          <w:sz w:val="48"/>
        </w:rPr>
        <w:t>Services</w:t>
      </w:r>
    </w:p>
    <w:p>
      <w:pPr>
        <w:spacing w:before="360"/>
        <w:ind w:left="300" w:right="0" w:firstLine="0"/>
        <w:jc w:val="left"/>
        <w:rPr>
          <w:rFonts w:ascii="Arial"/>
          <w:b/>
          <w:sz w:val="36"/>
        </w:rPr>
      </w:pPr>
      <w:r>
        <w:rPr>
          <w:rFonts w:ascii="Arial"/>
          <w:b/>
          <w:color w:val="224460"/>
          <w:sz w:val="36"/>
        </w:rPr>
        <w:t>Individual or Community Culture:</w:t>
      </w:r>
    </w:p>
    <w:p>
      <w:pPr>
        <w:pStyle w:val="BodyText"/>
        <w:spacing w:line="261" w:lineRule="auto" w:before="200"/>
        <w:ind w:left="300" w:right="375"/>
        <w:jc w:val="both"/>
      </w:pPr>
      <w:r>
        <w:rPr>
          <w:color w:val="414042"/>
        </w:rPr>
        <w:t>There</w:t>
      </w:r>
      <w:r>
        <w:rPr>
          <w:color w:val="414042"/>
          <w:spacing w:val="-27"/>
        </w:rPr>
        <w:t> </w:t>
      </w:r>
      <w:r>
        <w:rPr>
          <w:color w:val="414042"/>
        </w:rPr>
        <w:t>are</w:t>
      </w:r>
      <w:r>
        <w:rPr>
          <w:color w:val="414042"/>
          <w:spacing w:val="-26"/>
        </w:rPr>
        <w:t> </w:t>
      </w:r>
      <w:r>
        <w:rPr>
          <w:color w:val="414042"/>
        </w:rPr>
        <w:t>many</w:t>
      </w:r>
      <w:r>
        <w:rPr>
          <w:color w:val="414042"/>
          <w:spacing w:val="-27"/>
        </w:rPr>
        <w:t> </w:t>
      </w:r>
      <w:r>
        <w:rPr>
          <w:color w:val="414042"/>
        </w:rPr>
        <w:t>racial,</w:t>
      </w:r>
      <w:r>
        <w:rPr>
          <w:color w:val="414042"/>
          <w:spacing w:val="-27"/>
        </w:rPr>
        <w:t> </w:t>
      </w:r>
      <w:r>
        <w:rPr>
          <w:color w:val="414042"/>
        </w:rPr>
        <w:t>ethnic,</w:t>
      </w:r>
      <w:r>
        <w:rPr>
          <w:color w:val="414042"/>
          <w:spacing w:val="-26"/>
        </w:rPr>
        <w:t> </w:t>
      </w:r>
      <w:r>
        <w:rPr>
          <w:color w:val="414042"/>
        </w:rPr>
        <w:t>and</w:t>
      </w:r>
      <w:r>
        <w:rPr>
          <w:color w:val="414042"/>
          <w:spacing w:val="-27"/>
        </w:rPr>
        <w:t> </w:t>
      </w:r>
      <w:r>
        <w:rPr>
          <w:color w:val="414042"/>
        </w:rPr>
        <w:t>socioeconomic</w:t>
      </w:r>
      <w:r>
        <w:rPr>
          <w:color w:val="414042"/>
          <w:spacing w:val="-27"/>
        </w:rPr>
        <w:t> </w:t>
      </w:r>
      <w:r>
        <w:rPr>
          <w:color w:val="414042"/>
        </w:rPr>
        <w:t>inequalities</w:t>
      </w:r>
      <w:r>
        <w:rPr>
          <w:color w:val="414042"/>
          <w:spacing w:val="-27"/>
        </w:rPr>
        <w:t> </w:t>
      </w:r>
      <w:r>
        <w:rPr>
          <w:color w:val="414042"/>
        </w:rPr>
        <w:t>that</w:t>
      </w:r>
      <w:r>
        <w:rPr>
          <w:color w:val="414042"/>
          <w:spacing w:val="-27"/>
        </w:rPr>
        <w:t> </w:t>
      </w:r>
      <w:r>
        <w:rPr>
          <w:color w:val="414042"/>
        </w:rPr>
        <w:t>affect</w:t>
      </w:r>
      <w:r>
        <w:rPr>
          <w:color w:val="414042"/>
          <w:spacing w:val="-26"/>
        </w:rPr>
        <w:t> </w:t>
      </w:r>
      <w:r>
        <w:rPr>
          <w:color w:val="414042"/>
        </w:rPr>
        <w:t>justice-involved</w:t>
      </w:r>
      <w:r>
        <w:rPr>
          <w:color w:val="414042"/>
          <w:spacing w:val="-27"/>
        </w:rPr>
        <w:t> </w:t>
      </w:r>
      <w:r>
        <w:rPr>
          <w:color w:val="414042"/>
        </w:rPr>
        <w:t>people</w:t>
      </w:r>
      <w:r>
        <w:rPr>
          <w:color w:val="414042"/>
          <w:spacing w:val="-27"/>
        </w:rPr>
        <w:t> </w:t>
      </w:r>
      <w:r>
        <w:rPr>
          <w:color w:val="414042"/>
        </w:rPr>
        <w:t>throughout the</w:t>
      </w:r>
      <w:r>
        <w:rPr>
          <w:color w:val="414042"/>
          <w:spacing w:val="-9"/>
        </w:rPr>
        <w:t> </w:t>
      </w:r>
      <w:r>
        <w:rPr>
          <w:color w:val="414042"/>
        </w:rPr>
        <w:t>United</w:t>
      </w:r>
      <w:r>
        <w:rPr>
          <w:color w:val="414042"/>
          <w:spacing w:val="-9"/>
        </w:rPr>
        <w:t> </w:t>
      </w:r>
      <w:r>
        <w:rPr>
          <w:color w:val="414042"/>
        </w:rPr>
        <w:t>States.</w:t>
      </w:r>
      <w:r>
        <w:rPr>
          <w:color w:val="414042"/>
          <w:vertAlign w:val="superscript"/>
        </w:rPr>
        <w:t>58</w:t>
      </w:r>
      <w:r>
        <w:rPr>
          <w:color w:val="414042"/>
          <w:spacing w:val="-9"/>
          <w:vertAlign w:val="baseline"/>
        </w:rPr>
        <w:t> </w:t>
      </w:r>
      <w:r>
        <w:rPr>
          <w:color w:val="414042"/>
          <w:vertAlign w:val="baseline"/>
        </w:rPr>
        <w:t>Consequently,</w:t>
      </w:r>
      <w:r>
        <w:rPr>
          <w:color w:val="414042"/>
          <w:spacing w:val="-9"/>
          <w:vertAlign w:val="baseline"/>
        </w:rPr>
        <w:t> </w:t>
      </w:r>
      <w:r>
        <w:rPr>
          <w:color w:val="414042"/>
          <w:vertAlign w:val="baseline"/>
        </w:rPr>
        <w:t>culturally</w:t>
      </w:r>
      <w:r>
        <w:rPr>
          <w:color w:val="414042"/>
          <w:spacing w:val="-9"/>
          <w:vertAlign w:val="baseline"/>
        </w:rPr>
        <w:t> </w:t>
      </w:r>
      <w:r>
        <w:rPr>
          <w:color w:val="414042"/>
          <w:vertAlign w:val="baseline"/>
        </w:rPr>
        <w:t>competent</w:t>
      </w:r>
      <w:r>
        <w:rPr>
          <w:color w:val="414042"/>
          <w:spacing w:val="-8"/>
          <w:vertAlign w:val="baseline"/>
        </w:rPr>
        <w:t> </w:t>
      </w:r>
      <w:r>
        <w:rPr>
          <w:color w:val="414042"/>
          <w:vertAlign w:val="baseline"/>
        </w:rPr>
        <w:t>practices</w:t>
      </w:r>
      <w:r>
        <w:rPr>
          <w:color w:val="414042"/>
          <w:spacing w:val="-9"/>
          <w:vertAlign w:val="baseline"/>
        </w:rPr>
        <w:t> </w:t>
      </w:r>
      <w:r>
        <w:rPr>
          <w:color w:val="414042"/>
          <w:vertAlign w:val="baseline"/>
        </w:rPr>
        <w:t>are</w:t>
      </w:r>
      <w:r>
        <w:rPr>
          <w:color w:val="414042"/>
          <w:spacing w:val="-9"/>
          <w:vertAlign w:val="baseline"/>
        </w:rPr>
        <w:t> </w:t>
      </w:r>
      <w:r>
        <w:rPr>
          <w:color w:val="414042"/>
          <w:vertAlign w:val="baseline"/>
        </w:rPr>
        <w:t>critical</w:t>
      </w:r>
      <w:r>
        <w:rPr>
          <w:color w:val="414042"/>
          <w:spacing w:val="-9"/>
          <w:vertAlign w:val="baseline"/>
        </w:rPr>
        <w:t> </w:t>
      </w:r>
      <w:r>
        <w:rPr>
          <w:color w:val="414042"/>
          <w:vertAlign w:val="baseline"/>
        </w:rPr>
        <w:t>when</w:t>
      </w:r>
      <w:r>
        <w:rPr>
          <w:color w:val="414042"/>
          <w:spacing w:val="-9"/>
          <w:vertAlign w:val="baseline"/>
        </w:rPr>
        <w:t> </w:t>
      </w:r>
      <w:r>
        <w:rPr>
          <w:color w:val="414042"/>
          <w:vertAlign w:val="baseline"/>
        </w:rPr>
        <w:t>working</w:t>
      </w:r>
      <w:r>
        <w:rPr>
          <w:color w:val="414042"/>
          <w:spacing w:val="-9"/>
          <w:vertAlign w:val="baseline"/>
        </w:rPr>
        <w:t> </w:t>
      </w:r>
      <w:r>
        <w:rPr>
          <w:color w:val="414042"/>
          <w:vertAlign w:val="baseline"/>
        </w:rPr>
        <w:t>with</w:t>
      </w:r>
      <w:r>
        <w:rPr>
          <w:color w:val="414042"/>
          <w:spacing w:val="-8"/>
          <w:vertAlign w:val="baseline"/>
        </w:rPr>
        <w:t> </w:t>
      </w:r>
      <w:r>
        <w:rPr>
          <w:color w:val="414042"/>
          <w:vertAlign w:val="baseline"/>
        </w:rPr>
        <w:t>formerly incarcerated</w:t>
      </w:r>
      <w:r>
        <w:rPr>
          <w:color w:val="414042"/>
          <w:spacing w:val="-11"/>
          <w:vertAlign w:val="baseline"/>
        </w:rPr>
        <w:t> </w:t>
      </w:r>
      <w:r>
        <w:rPr>
          <w:color w:val="414042"/>
          <w:vertAlign w:val="baseline"/>
        </w:rPr>
        <w:t>women.</w:t>
      </w:r>
      <w:r>
        <w:rPr>
          <w:color w:val="414042"/>
          <w:spacing w:val="-10"/>
          <w:vertAlign w:val="baseline"/>
        </w:rPr>
        <w:t> </w:t>
      </w:r>
      <w:r>
        <w:rPr>
          <w:color w:val="414042"/>
          <w:vertAlign w:val="baseline"/>
        </w:rPr>
        <w:t>“Cultural</w:t>
      </w:r>
      <w:r>
        <w:rPr>
          <w:color w:val="414042"/>
          <w:spacing w:val="-10"/>
          <w:vertAlign w:val="baseline"/>
        </w:rPr>
        <w:t> </w:t>
      </w:r>
      <w:r>
        <w:rPr>
          <w:color w:val="414042"/>
          <w:vertAlign w:val="baseline"/>
        </w:rPr>
        <w:t>competence”</w:t>
      </w:r>
      <w:r>
        <w:rPr>
          <w:color w:val="414042"/>
          <w:spacing w:val="-11"/>
          <w:vertAlign w:val="baseline"/>
        </w:rPr>
        <w:t> </w:t>
      </w:r>
      <w:r>
        <w:rPr>
          <w:color w:val="414042"/>
          <w:vertAlign w:val="baseline"/>
        </w:rPr>
        <w:t>refers</w:t>
      </w:r>
      <w:r>
        <w:rPr>
          <w:color w:val="414042"/>
          <w:spacing w:val="-9"/>
          <w:vertAlign w:val="baseline"/>
        </w:rPr>
        <w:t> </w:t>
      </w:r>
      <w:r>
        <w:rPr>
          <w:color w:val="414042"/>
          <w:vertAlign w:val="baseline"/>
        </w:rPr>
        <w:t>to</w:t>
      </w:r>
      <w:r>
        <w:rPr>
          <w:color w:val="414042"/>
          <w:spacing w:val="-10"/>
          <w:vertAlign w:val="baseline"/>
        </w:rPr>
        <w:t> </w:t>
      </w:r>
      <w:r>
        <w:rPr>
          <w:color w:val="414042"/>
          <w:vertAlign w:val="baseline"/>
        </w:rPr>
        <w:t>“a</w:t>
      </w:r>
      <w:r>
        <w:rPr>
          <w:color w:val="414042"/>
          <w:spacing w:val="-9"/>
          <w:vertAlign w:val="baseline"/>
        </w:rPr>
        <w:t> </w:t>
      </w:r>
      <w:r>
        <w:rPr>
          <w:color w:val="414042"/>
          <w:vertAlign w:val="baseline"/>
        </w:rPr>
        <w:t>set</w:t>
      </w:r>
      <w:r>
        <w:rPr>
          <w:color w:val="414042"/>
          <w:spacing w:val="-10"/>
          <w:vertAlign w:val="baseline"/>
        </w:rPr>
        <w:t> </w:t>
      </w:r>
      <w:r>
        <w:rPr>
          <w:color w:val="414042"/>
          <w:vertAlign w:val="baseline"/>
        </w:rPr>
        <w:t>of</w:t>
      </w:r>
      <w:r>
        <w:rPr>
          <w:color w:val="414042"/>
          <w:spacing w:val="-9"/>
          <w:vertAlign w:val="baseline"/>
        </w:rPr>
        <w:t> </w:t>
      </w:r>
      <w:r>
        <w:rPr>
          <w:color w:val="414042"/>
          <w:vertAlign w:val="baseline"/>
        </w:rPr>
        <w:t>congruent</w:t>
      </w:r>
      <w:r>
        <w:rPr>
          <w:color w:val="414042"/>
          <w:spacing w:val="-10"/>
          <w:vertAlign w:val="baseline"/>
        </w:rPr>
        <w:t> </w:t>
      </w:r>
      <w:r>
        <w:rPr>
          <w:color w:val="414042"/>
          <w:vertAlign w:val="baseline"/>
        </w:rPr>
        <w:t>behaviors,</w:t>
      </w:r>
      <w:r>
        <w:rPr>
          <w:color w:val="414042"/>
          <w:spacing w:val="-9"/>
          <w:vertAlign w:val="baseline"/>
        </w:rPr>
        <w:t> </w:t>
      </w:r>
      <w:r>
        <w:rPr>
          <w:color w:val="414042"/>
          <w:vertAlign w:val="baseline"/>
        </w:rPr>
        <w:t>attitudes,</w:t>
      </w:r>
      <w:r>
        <w:rPr>
          <w:color w:val="414042"/>
          <w:spacing w:val="-11"/>
          <w:vertAlign w:val="baseline"/>
        </w:rPr>
        <w:t> </w:t>
      </w:r>
      <w:r>
        <w:rPr>
          <w:color w:val="414042"/>
          <w:vertAlign w:val="baseline"/>
        </w:rPr>
        <w:t>and</w:t>
      </w:r>
      <w:r>
        <w:rPr>
          <w:color w:val="414042"/>
          <w:spacing w:val="-9"/>
          <w:vertAlign w:val="baseline"/>
        </w:rPr>
        <w:t> </w:t>
      </w:r>
      <w:r>
        <w:rPr>
          <w:color w:val="414042"/>
          <w:vertAlign w:val="baseline"/>
        </w:rPr>
        <w:t>policies that</w:t>
      </w:r>
      <w:r>
        <w:rPr>
          <w:color w:val="414042"/>
          <w:spacing w:val="-18"/>
          <w:vertAlign w:val="baseline"/>
        </w:rPr>
        <w:t> </w:t>
      </w:r>
      <w:r>
        <w:rPr>
          <w:color w:val="414042"/>
          <w:vertAlign w:val="baseline"/>
        </w:rPr>
        <w:t>come</w:t>
      </w:r>
      <w:r>
        <w:rPr>
          <w:color w:val="414042"/>
          <w:spacing w:val="-18"/>
          <w:vertAlign w:val="baseline"/>
        </w:rPr>
        <w:t> </w:t>
      </w:r>
      <w:r>
        <w:rPr>
          <w:color w:val="414042"/>
          <w:vertAlign w:val="baseline"/>
        </w:rPr>
        <w:t>together</w:t>
      </w:r>
      <w:r>
        <w:rPr>
          <w:color w:val="414042"/>
          <w:spacing w:val="-17"/>
          <w:vertAlign w:val="baseline"/>
        </w:rPr>
        <w:t> </w:t>
      </w:r>
      <w:r>
        <w:rPr>
          <w:color w:val="414042"/>
          <w:vertAlign w:val="baseline"/>
        </w:rPr>
        <w:t>in</w:t>
      </w:r>
      <w:r>
        <w:rPr>
          <w:color w:val="414042"/>
          <w:spacing w:val="-18"/>
          <w:vertAlign w:val="baseline"/>
        </w:rPr>
        <w:t> </w:t>
      </w:r>
      <w:r>
        <w:rPr>
          <w:color w:val="414042"/>
          <w:vertAlign w:val="baseline"/>
        </w:rPr>
        <w:t>a</w:t>
      </w:r>
      <w:r>
        <w:rPr>
          <w:color w:val="414042"/>
          <w:spacing w:val="-17"/>
          <w:vertAlign w:val="baseline"/>
        </w:rPr>
        <w:t> </w:t>
      </w:r>
      <w:r>
        <w:rPr>
          <w:color w:val="414042"/>
          <w:vertAlign w:val="baseline"/>
        </w:rPr>
        <w:t>system,</w:t>
      </w:r>
      <w:r>
        <w:rPr>
          <w:color w:val="414042"/>
          <w:spacing w:val="-18"/>
          <w:vertAlign w:val="baseline"/>
        </w:rPr>
        <w:t> </w:t>
      </w:r>
      <w:r>
        <w:rPr>
          <w:color w:val="414042"/>
          <w:spacing w:val="-3"/>
          <w:vertAlign w:val="baseline"/>
        </w:rPr>
        <w:t>agency,</w:t>
      </w:r>
      <w:r>
        <w:rPr>
          <w:color w:val="414042"/>
          <w:spacing w:val="-18"/>
          <w:vertAlign w:val="baseline"/>
        </w:rPr>
        <w:t> </w:t>
      </w:r>
      <w:r>
        <w:rPr>
          <w:color w:val="414042"/>
          <w:vertAlign w:val="baseline"/>
        </w:rPr>
        <w:t>or</w:t>
      </w:r>
      <w:r>
        <w:rPr>
          <w:color w:val="414042"/>
          <w:spacing w:val="-17"/>
          <w:vertAlign w:val="baseline"/>
        </w:rPr>
        <w:t> </w:t>
      </w:r>
      <w:r>
        <w:rPr>
          <w:color w:val="414042"/>
          <w:vertAlign w:val="baseline"/>
        </w:rPr>
        <w:t>among</w:t>
      </w:r>
      <w:r>
        <w:rPr>
          <w:color w:val="414042"/>
          <w:spacing w:val="-18"/>
          <w:vertAlign w:val="baseline"/>
        </w:rPr>
        <w:t> </w:t>
      </w:r>
      <w:r>
        <w:rPr>
          <w:color w:val="414042"/>
          <w:vertAlign w:val="baseline"/>
        </w:rPr>
        <w:t>professionals</w:t>
      </w:r>
      <w:r>
        <w:rPr>
          <w:color w:val="414042"/>
          <w:spacing w:val="-17"/>
          <w:vertAlign w:val="baseline"/>
        </w:rPr>
        <w:t> </w:t>
      </w:r>
      <w:r>
        <w:rPr>
          <w:color w:val="414042"/>
          <w:vertAlign w:val="baseline"/>
        </w:rPr>
        <w:t>that</w:t>
      </w:r>
      <w:r>
        <w:rPr>
          <w:color w:val="414042"/>
          <w:spacing w:val="-18"/>
          <w:vertAlign w:val="baseline"/>
        </w:rPr>
        <w:t> </w:t>
      </w:r>
      <w:r>
        <w:rPr>
          <w:color w:val="414042"/>
          <w:vertAlign w:val="baseline"/>
        </w:rPr>
        <w:t>enables</w:t>
      </w:r>
      <w:r>
        <w:rPr>
          <w:color w:val="414042"/>
          <w:spacing w:val="-17"/>
          <w:vertAlign w:val="baseline"/>
        </w:rPr>
        <w:t> </w:t>
      </w:r>
      <w:r>
        <w:rPr>
          <w:color w:val="414042"/>
          <w:vertAlign w:val="baseline"/>
        </w:rPr>
        <w:t>effective</w:t>
      </w:r>
      <w:r>
        <w:rPr>
          <w:color w:val="414042"/>
          <w:spacing w:val="-18"/>
          <w:vertAlign w:val="baseline"/>
        </w:rPr>
        <w:t> </w:t>
      </w:r>
      <w:r>
        <w:rPr>
          <w:color w:val="414042"/>
          <w:vertAlign w:val="baseline"/>
        </w:rPr>
        <w:t>work</w:t>
      </w:r>
      <w:r>
        <w:rPr>
          <w:color w:val="414042"/>
          <w:spacing w:val="-18"/>
          <w:vertAlign w:val="baseline"/>
        </w:rPr>
        <w:t> </w:t>
      </w:r>
      <w:r>
        <w:rPr>
          <w:color w:val="414042"/>
          <w:vertAlign w:val="baseline"/>
        </w:rPr>
        <w:t>in</w:t>
      </w:r>
      <w:r>
        <w:rPr>
          <w:color w:val="414042"/>
          <w:spacing w:val="-17"/>
          <w:vertAlign w:val="baseline"/>
        </w:rPr>
        <w:t> </w:t>
      </w:r>
      <w:r>
        <w:rPr>
          <w:color w:val="414042"/>
          <w:vertAlign w:val="baseline"/>
        </w:rPr>
        <w:t>cross-cultural situations.”</w:t>
      </w:r>
      <w:r>
        <w:rPr>
          <w:color w:val="414042"/>
          <w:vertAlign w:val="superscript"/>
        </w:rPr>
        <w:t>59</w:t>
      </w:r>
      <w:r>
        <w:rPr>
          <w:color w:val="414042"/>
          <w:spacing w:val="-9"/>
          <w:vertAlign w:val="baseline"/>
        </w:rPr>
        <w:t> </w:t>
      </w:r>
      <w:r>
        <w:rPr>
          <w:color w:val="414042"/>
          <w:vertAlign w:val="baseline"/>
        </w:rPr>
        <w:t>Culturally</w:t>
      </w:r>
      <w:r>
        <w:rPr>
          <w:color w:val="414042"/>
          <w:spacing w:val="-10"/>
          <w:vertAlign w:val="baseline"/>
        </w:rPr>
        <w:t> </w:t>
      </w:r>
      <w:r>
        <w:rPr>
          <w:color w:val="414042"/>
          <w:vertAlign w:val="baseline"/>
        </w:rPr>
        <w:t>competent</w:t>
      </w:r>
      <w:r>
        <w:rPr>
          <w:color w:val="414042"/>
          <w:spacing w:val="-10"/>
          <w:vertAlign w:val="baseline"/>
        </w:rPr>
        <w:t> </w:t>
      </w:r>
      <w:r>
        <w:rPr>
          <w:color w:val="414042"/>
          <w:vertAlign w:val="baseline"/>
        </w:rPr>
        <w:t>behavior</w:t>
      </w:r>
      <w:r>
        <w:rPr>
          <w:color w:val="414042"/>
          <w:spacing w:val="-10"/>
          <w:vertAlign w:val="baseline"/>
        </w:rPr>
        <w:t> </w:t>
      </w:r>
      <w:r>
        <w:rPr>
          <w:color w:val="414042"/>
          <w:vertAlign w:val="baseline"/>
        </w:rPr>
        <w:t>is</w:t>
      </w:r>
      <w:r>
        <w:rPr>
          <w:color w:val="414042"/>
          <w:spacing w:val="-9"/>
          <w:vertAlign w:val="baseline"/>
        </w:rPr>
        <w:t> </w:t>
      </w:r>
      <w:r>
        <w:rPr>
          <w:color w:val="414042"/>
          <w:vertAlign w:val="baseline"/>
        </w:rPr>
        <w:t>respectful</w:t>
      </w:r>
      <w:r>
        <w:rPr>
          <w:color w:val="414042"/>
          <w:spacing w:val="-9"/>
          <w:vertAlign w:val="baseline"/>
        </w:rPr>
        <w:t> </w:t>
      </w:r>
      <w:r>
        <w:rPr>
          <w:color w:val="414042"/>
          <w:vertAlign w:val="baseline"/>
        </w:rPr>
        <w:t>and</w:t>
      </w:r>
      <w:r>
        <w:rPr>
          <w:color w:val="414042"/>
          <w:spacing w:val="-9"/>
          <w:vertAlign w:val="baseline"/>
        </w:rPr>
        <w:t> </w:t>
      </w:r>
      <w:r>
        <w:rPr>
          <w:color w:val="414042"/>
          <w:vertAlign w:val="baseline"/>
        </w:rPr>
        <w:t>responsive</w:t>
      </w:r>
      <w:r>
        <w:rPr>
          <w:color w:val="414042"/>
          <w:spacing w:val="-9"/>
          <w:vertAlign w:val="baseline"/>
        </w:rPr>
        <w:t> </w:t>
      </w:r>
      <w:r>
        <w:rPr>
          <w:color w:val="414042"/>
          <w:vertAlign w:val="baseline"/>
        </w:rPr>
        <w:t>to</w:t>
      </w:r>
      <w:r>
        <w:rPr>
          <w:color w:val="414042"/>
          <w:spacing w:val="-9"/>
          <w:vertAlign w:val="baseline"/>
        </w:rPr>
        <w:t> </w:t>
      </w:r>
      <w:r>
        <w:rPr>
          <w:color w:val="414042"/>
          <w:vertAlign w:val="baseline"/>
        </w:rPr>
        <w:t>the</w:t>
      </w:r>
      <w:r>
        <w:rPr>
          <w:color w:val="414042"/>
          <w:spacing w:val="-10"/>
          <w:vertAlign w:val="baseline"/>
        </w:rPr>
        <w:t> </w:t>
      </w:r>
      <w:r>
        <w:rPr>
          <w:color w:val="414042"/>
          <w:vertAlign w:val="baseline"/>
        </w:rPr>
        <w:t>different</w:t>
      </w:r>
      <w:r>
        <w:rPr>
          <w:color w:val="414042"/>
          <w:spacing w:val="-10"/>
          <w:vertAlign w:val="baseline"/>
        </w:rPr>
        <w:t> </w:t>
      </w:r>
      <w:r>
        <w:rPr>
          <w:color w:val="414042"/>
          <w:vertAlign w:val="baseline"/>
        </w:rPr>
        <w:t>beliefs,</w:t>
      </w:r>
      <w:r>
        <w:rPr>
          <w:color w:val="414042"/>
          <w:spacing w:val="-10"/>
          <w:vertAlign w:val="baseline"/>
        </w:rPr>
        <w:t> </w:t>
      </w:r>
      <w:r>
        <w:rPr>
          <w:color w:val="414042"/>
          <w:vertAlign w:val="baseline"/>
        </w:rPr>
        <w:t>practices, and needs of diverse populations. Both individuals and organizations might need to tailor services to respond to the specific cultures of their</w:t>
      </w:r>
      <w:r>
        <w:rPr>
          <w:color w:val="414042"/>
          <w:spacing w:val="-3"/>
          <w:vertAlign w:val="baseline"/>
        </w:rPr>
        <w:t> </w:t>
      </w:r>
      <w:r>
        <w:rPr>
          <w:color w:val="414042"/>
          <w:vertAlign w:val="baseline"/>
        </w:rPr>
        <w:t>clients.</w:t>
      </w:r>
    </w:p>
    <w:p>
      <w:pPr>
        <w:pStyle w:val="BodyText"/>
        <w:spacing w:line="261" w:lineRule="auto" w:before="194"/>
        <w:ind w:left="300" w:right="374"/>
        <w:jc w:val="both"/>
      </w:pPr>
      <w:r>
        <w:rPr>
          <w:color w:val="414042"/>
        </w:rPr>
        <w:t>The culture of an individual or community may be defined by factors such as race, ethnicity, gender identity, age, sexual orientation, disability, income level, education level, etc. It is important to consider the language, thoughts, customs, beliefs, and values associated with different groups and to keep in mind that people with the same cultural identities will not share all of the same beliefs and values. It is also worth noting that cultural identities—and the customs, beliefs, and values that inform those identities— can change over time.</w:t>
      </w:r>
      <w:r>
        <w:rPr>
          <w:color w:val="414042"/>
          <w:vertAlign w:val="superscript"/>
        </w:rPr>
        <w:t>60</w:t>
      </w:r>
    </w:p>
    <w:p>
      <w:pPr>
        <w:pStyle w:val="BodyText"/>
        <w:spacing w:line="261" w:lineRule="auto" w:before="195"/>
        <w:ind w:left="299" w:right="376"/>
        <w:jc w:val="both"/>
      </w:pPr>
      <w:r>
        <w:rPr>
          <w:color w:val="414042"/>
        </w:rPr>
        <w:t>Individuals who are part of more than one group, such as being both African American and female, may experience amplified effects of disparate treatment or systemic inequity; this phenomenon is formally known as intersectionality.</w:t>
      </w:r>
      <w:r>
        <w:rPr>
          <w:color w:val="414042"/>
          <w:vertAlign w:val="superscript"/>
        </w:rPr>
        <w:t>61</w:t>
      </w:r>
      <w:r>
        <w:rPr>
          <w:color w:val="414042"/>
          <w:vertAlign w:val="baseline"/>
        </w:rPr>
        <w:t> This combination of negative effects can seriously hinder a woman in her efforts</w:t>
      </w:r>
      <w:r>
        <w:rPr>
          <w:color w:val="414042"/>
          <w:spacing w:val="-24"/>
          <w:vertAlign w:val="baseline"/>
        </w:rPr>
        <w:t> </w:t>
      </w:r>
      <w:r>
        <w:rPr>
          <w:color w:val="414042"/>
          <w:vertAlign w:val="baseline"/>
        </w:rPr>
        <w:t>to</w:t>
      </w:r>
      <w:r>
        <w:rPr>
          <w:color w:val="414042"/>
          <w:spacing w:val="-24"/>
          <w:vertAlign w:val="baseline"/>
        </w:rPr>
        <w:t> </w:t>
      </w:r>
      <w:r>
        <w:rPr>
          <w:color w:val="414042"/>
          <w:vertAlign w:val="baseline"/>
        </w:rPr>
        <w:t>successfully</w:t>
      </w:r>
      <w:r>
        <w:rPr>
          <w:color w:val="414042"/>
          <w:spacing w:val="-24"/>
          <w:vertAlign w:val="baseline"/>
        </w:rPr>
        <w:t> </w:t>
      </w:r>
      <w:r>
        <w:rPr>
          <w:color w:val="414042"/>
          <w:vertAlign w:val="baseline"/>
        </w:rPr>
        <w:t>transition</w:t>
      </w:r>
      <w:r>
        <w:rPr>
          <w:color w:val="414042"/>
          <w:spacing w:val="-23"/>
          <w:vertAlign w:val="baseline"/>
        </w:rPr>
        <w:t> </w:t>
      </w:r>
      <w:r>
        <w:rPr>
          <w:color w:val="414042"/>
          <w:vertAlign w:val="baseline"/>
        </w:rPr>
        <w:t>back</w:t>
      </w:r>
      <w:r>
        <w:rPr>
          <w:color w:val="414042"/>
          <w:spacing w:val="-24"/>
          <w:vertAlign w:val="baseline"/>
        </w:rPr>
        <w:t> </w:t>
      </w:r>
      <w:r>
        <w:rPr>
          <w:color w:val="414042"/>
          <w:vertAlign w:val="baseline"/>
        </w:rPr>
        <w:t>to</w:t>
      </w:r>
      <w:r>
        <w:rPr>
          <w:color w:val="414042"/>
          <w:spacing w:val="-24"/>
          <w:vertAlign w:val="baseline"/>
        </w:rPr>
        <w:t> </w:t>
      </w:r>
      <w:r>
        <w:rPr>
          <w:color w:val="414042"/>
          <w:vertAlign w:val="baseline"/>
        </w:rPr>
        <w:t>the</w:t>
      </w:r>
      <w:r>
        <w:rPr>
          <w:color w:val="414042"/>
          <w:spacing w:val="-24"/>
          <w:vertAlign w:val="baseline"/>
        </w:rPr>
        <w:t> </w:t>
      </w:r>
      <w:r>
        <w:rPr>
          <w:color w:val="414042"/>
          <w:vertAlign w:val="baseline"/>
        </w:rPr>
        <w:t>community.</w:t>
      </w:r>
      <w:r>
        <w:rPr>
          <w:color w:val="414042"/>
          <w:spacing w:val="-23"/>
          <w:vertAlign w:val="baseline"/>
        </w:rPr>
        <w:t> </w:t>
      </w:r>
      <w:r>
        <w:rPr>
          <w:color w:val="414042"/>
          <w:vertAlign w:val="baseline"/>
        </w:rPr>
        <w:t>Intersectionality</w:t>
      </w:r>
      <w:r>
        <w:rPr>
          <w:color w:val="414042"/>
          <w:spacing w:val="-25"/>
          <w:vertAlign w:val="baseline"/>
        </w:rPr>
        <w:t> </w:t>
      </w:r>
      <w:r>
        <w:rPr>
          <w:color w:val="414042"/>
          <w:vertAlign w:val="baseline"/>
        </w:rPr>
        <w:t>should</w:t>
      </w:r>
      <w:r>
        <w:rPr>
          <w:color w:val="414042"/>
          <w:spacing w:val="-24"/>
          <w:vertAlign w:val="baseline"/>
        </w:rPr>
        <w:t> </w:t>
      </w:r>
      <w:r>
        <w:rPr>
          <w:color w:val="414042"/>
          <w:vertAlign w:val="baseline"/>
        </w:rPr>
        <w:t>be</w:t>
      </w:r>
      <w:r>
        <w:rPr>
          <w:color w:val="414042"/>
          <w:spacing w:val="-23"/>
          <w:vertAlign w:val="baseline"/>
        </w:rPr>
        <w:t> </w:t>
      </w:r>
      <w:r>
        <w:rPr>
          <w:color w:val="414042"/>
          <w:vertAlign w:val="baseline"/>
        </w:rPr>
        <w:t>taken</w:t>
      </w:r>
      <w:r>
        <w:rPr>
          <w:color w:val="414042"/>
          <w:spacing w:val="-24"/>
          <w:vertAlign w:val="baseline"/>
        </w:rPr>
        <w:t> </w:t>
      </w:r>
      <w:r>
        <w:rPr>
          <w:color w:val="414042"/>
          <w:vertAlign w:val="baseline"/>
        </w:rPr>
        <w:t>into</w:t>
      </w:r>
      <w:r>
        <w:rPr>
          <w:color w:val="414042"/>
          <w:spacing w:val="-24"/>
          <w:vertAlign w:val="baseline"/>
        </w:rPr>
        <w:t> </w:t>
      </w:r>
      <w:r>
        <w:rPr>
          <w:color w:val="414042"/>
          <w:vertAlign w:val="baseline"/>
        </w:rPr>
        <w:t>consideration when</w:t>
      </w:r>
      <w:r>
        <w:rPr>
          <w:color w:val="414042"/>
          <w:spacing w:val="-15"/>
          <w:vertAlign w:val="baseline"/>
        </w:rPr>
        <w:t> </w:t>
      </w:r>
      <w:r>
        <w:rPr>
          <w:color w:val="414042"/>
          <w:vertAlign w:val="baseline"/>
        </w:rPr>
        <w:t>providing</w:t>
      </w:r>
      <w:r>
        <w:rPr>
          <w:color w:val="414042"/>
          <w:spacing w:val="-15"/>
          <w:vertAlign w:val="baseline"/>
        </w:rPr>
        <w:t> </w:t>
      </w:r>
      <w:r>
        <w:rPr>
          <w:color w:val="414042"/>
          <w:vertAlign w:val="baseline"/>
        </w:rPr>
        <w:t>culturally</w:t>
      </w:r>
      <w:r>
        <w:rPr>
          <w:color w:val="414042"/>
          <w:spacing w:val="-15"/>
          <w:vertAlign w:val="baseline"/>
        </w:rPr>
        <w:t> </w:t>
      </w:r>
      <w:r>
        <w:rPr>
          <w:color w:val="414042"/>
          <w:vertAlign w:val="baseline"/>
        </w:rPr>
        <w:t>competent</w:t>
      </w:r>
      <w:r>
        <w:rPr>
          <w:color w:val="414042"/>
          <w:spacing w:val="-15"/>
          <w:vertAlign w:val="baseline"/>
        </w:rPr>
        <w:t> </w:t>
      </w:r>
      <w:r>
        <w:rPr>
          <w:color w:val="414042"/>
          <w:vertAlign w:val="baseline"/>
        </w:rPr>
        <w:t>services</w:t>
      </w:r>
      <w:r>
        <w:rPr>
          <w:color w:val="414042"/>
          <w:spacing w:val="-15"/>
          <w:vertAlign w:val="baseline"/>
        </w:rPr>
        <w:t> </w:t>
      </w:r>
      <w:r>
        <w:rPr>
          <w:color w:val="414042"/>
          <w:vertAlign w:val="baseline"/>
        </w:rPr>
        <w:t>to</w:t>
      </w:r>
      <w:r>
        <w:rPr>
          <w:color w:val="414042"/>
          <w:spacing w:val="-15"/>
          <w:vertAlign w:val="baseline"/>
        </w:rPr>
        <w:t> </w:t>
      </w:r>
      <w:r>
        <w:rPr>
          <w:color w:val="414042"/>
          <w:vertAlign w:val="baseline"/>
        </w:rPr>
        <w:t>ensure</w:t>
      </w:r>
      <w:r>
        <w:rPr>
          <w:color w:val="414042"/>
          <w:spacing w:val="-15"/>
          <w:vertAlign w:val="baseline"/>
        </w:rPr>
        <w:t> </w:t>
      </w:r>
      <w:r>
        <w:rPr>
          <w:color w:val="414042"/>
          <w:vertAlign w:val="baseline"/>
        </w:rPr>
        <w:t>that</w:t>
      </w:r>
      <w:r>
        <w:rPr>
          <w:color w:val="414042"/>
          <w:spacing w:val="-15"/>
          <w:vertAlign w:val="baseline"/>
        </w:rPr>
        <w:t> </w:t>
      </w:r>
      <w:r>
        <w:rPr>
          <w:color w:val="414042"/>
          <w:vertAlign w:val="baseline"/>
        </w:rPr>
        <w:t>all</w:t>
      </w:r>
      <w:r>
        <w:rPr>
          <w:color w:val="414042"/>
          <w:spacing w:val="-15"/>
          <w:vertAlign w:val="baseline"/>
        </w:rPr>
        <w:t> </w:t>
      </w:r>
      <w:r>
        <w:rPr>
          <w:color w:val="414042"/>
          <w:vertAlign w:val="baseline"/>
        </w:rPr>
        <w:t>of</w:t>
      </w:r>
      <w:r>
        <w:rPr>
          <w:color w:val="414042"/>
          <w:spacing w:val="-14"/>
          <w:vertAlign w:val="baseline"/>
        </w:rPr>
        <w:t> </w:t>
      </w:r>
      <w:r>
        <w:rPr>
          <w:color w:val="414042"/>
          <w:vertAlign w:val="baseline"/>
        </w:rPr>
        <w:t>the</w:t>
      </w:r>
      <w:r>
        <w:rPr>
          <w:color w:val="414042"/>
          <w:spacing w:val="-15"/>
          <w:vertAlign w:val="baseline"/>
        </w:rPr>
        <w:t> </w:t>
      </w:r>
      <w:r>
        <w:rPr>
          <w:color w:val="414042"/>
          <w:vertAlign w:val="baseline"/>
        </w:rPr>
        <w:t>barriers</w:t>
      </w:r>
      <w:r>
        <w:rPr>
          <w:color w:val="414042"/>
          <w:spacing w:val="-15"/>
          <w:vertAlign w:val="baseline"/>
        </w:rPr>
        <w:t> </w:t>
      </w:r>
      <w:r>
        <w:rPr>
          <w:color w:val="414042"/>
          <w:vertAlign w:val="baseline"/>
        </w:rPr>
        <w:t>faced</w:t>
      </w:r>
      <w:r>
        <w:rPr>
          <w:color w:val="414042"/>
          <w:spacing w:val="-15"/>
          <w:vertAlign w:val="baseline"/>
        </w:rPr>
        <w:t> </w:t>
      </w:r>
      <w:r>
        <w:rPr>
          <w:color w:val="414042"/>
          <w:vertAlign w:val="baseline"/>
        </w:rPr>
        <w:t>by</w:t>
      </w:r>
      <w:r>
        <w:rPr>
          <w:color w:val="414042"/>
          <w:spacing w:val="-15"/>
          <w:vertAlign w:val="baseline"/>
        </w:rPr>
        <w:t> </w:t>
      </w:r>
      <w:r>
        <w:rPr>
          <w:color w:val="414042"/>
          <w:vertAlign w:val="baseline"/>
        </w:rPr>
        <w:t>a</w:t>
      </w:r>
      <w:r>
        <w:rPr>
          <w:color w:val="414042"/>
          <w:spacing w:val="-15"/>
          <w:vertAlign w:val="baseline"/>
        </w:rPr>
        <w:t> </w:t>
      </w:r>
      <w:r>
        <w:rPr>
          <w:color w:val="414042"/>
          <w:vertAlign w:val="baseline"/>
        </w:rPr>
        <w:t>reentering</w:t>
      </w:r>
      <w:r>
        <w:rPr>
          <w:color w:val="414042"/>
          <w:spacing w:val="-15"/>
          <w:vertAlign w:val="baseline"/>
        </w:rPr>
        <w:t> </w:t>
      </w:r>
      <w:r>
        <w:rPr>
          <w:color w:val="414042"/>
          <w:vertAlign w:val="baseline"/>
        </w:rPr>
        <w:t>woman are understood and that sufficient supports are put into place to enable her successful</w:t>
      </w:r>
      <w:r>
        <w:rPr>
          <w:color w:val="414042"/>
          <w:spacing w:val="-26"/>
          <w:vertAlign w:val="baseline"/>
        </w:rPr>
        <w:t> </w:t>
      </w:r>
      <w:r>
        <w:rPr>
          <w:color w:val="414042"/>
          <w:vertAlign w:val="baseline"/>
        </w:rPr>
        <w:t>reentry.</w:t>
      </w:r>
    </w:p>
    <w:p>
      <w:pPr>
        <w:pStyle w:val="BodyText"/>
        <w:spacing w:before="2"/>
        <w:rPr>
          <w:sz w:val="33"/>
        </w:rPr>
      </w:pPr>
    </w:p>
    <w:p>
      <w:pPr>
        <w:spacing w:before="0"/>
        <w:ind w:left="300" w:right="0" w:firstLine="0"/>
        <w:jc w:val="left"/>
        <w:rPr>
          <w:rFonts w:ascii="Arial"/>
          <w:b/>
          <w:sz w:val="36"/>
        </w:rPr>
      </w:pPr>
      <w:r>
        <w:rPr>
          <w:rFonts w:ascii="Arial"/>
          <w:b/>
          <w:color w:val="224460"/>
          <w:sz w:val="36"/>
        </w:rPr>
        <w:t>Institutional Culture:</w:t>
      </w:r>
    </w:p>
    <w:p>
      <w:pPr>
        <w:pStyle w:val="BodyText"/>
        <w:spacing w:line="261" w:lineRule="auto" w:before="200"/>
        <w:ind w:left="299" w:right="375"/>
        <w:jc w:val="both"/>
      </w:pPr>
      <w:r>
        <w:rPr>
          <w:color w:val="414042"/>
        </w:rPr>
        <w:t>Research</w:t>
      </w:r>
      <w:r>
        <w:rPr>
          <w:color w:val="414042"/>
          <w:spacing w:val="-5"/>
        </w:rPr>
        <w:t> </w:t>
      </w:r>
      <w:r>
        <w:rPr>
          <w:color w:val="414042"/>
        </w:rPr>
        <w:t>suggests</w:t>
      </w:r>
      <w:r>
        <w:rPr>
          <w:color w:val="414042"/>
          <w:spacing w:val="-5"/>
        </w:rPr>
        <w:t> </w:t>
      </w:r>
      <w:r>
        <w:rPr>
          <w:color w:val="414042"/>
        </w:rPr>
        <w:t>that</w:t>
      </w:r>
      <w:r>
        <w:rPr>
          <w:color w:val="414042"/>
          <w:spacing w:val="-5"/>
        </w:rPr>
        <w:t> </w:t>
      </w:r>
      <w:r>
        <w:rPr>
          <w:color w:val="414042"/>
        </w:rPr>
        <w:t>the</w:t>
      </w:r>
      <w:r>
        <w:rPr>
          <w:color w:val="414042"/>
          <w:spacing w:val="-5"/>
        </w:rPr>
        <w:t> </w:t>
      </w:r>
      <w:r>
        <w:rPr>
          <w:color w:val="414042"/>
        </w:rPr>
        <w:t>culture</w:t>
      </w:r>
      <w:r>
        <w:rPr>
          <w:color w:val="414042"/>
          <w:spacing w:val="-5"/>
        </w:rPr>
        <w:t> </w:t>
      </w:r>
      <w:r>
        <w:rPr>
          <w:color w:val="414042"/>
        </w:rPr>
        <w:t>associated</w:t>
      </w:r>
      <w:r>
        <w:rPr>
          <w:color w:val="414042"/>
          <w:spacing w:val="-5"/>
        </w:rPr>
        <w:t> </w:t>
      </w:r>
      <w:r>
        <w:rPr>
          <w:color w:val="414042"/>
        </w:rPr>
        <w:t>with</w:t>
      </w:r>
      <w:r>
        <w:rPr>
          <w:color w:val="414042"/>
          <w:spacing w:val="-5"/>
        </w:rPr>
        <w:t> </w:t>
      </w:r>
      <w:r>
        <w:rPr>
          <w:color w:val="414042"/>
        </w:rPr>
        <w:t>incarceration</w:t>
      </w:r>
      <w:r>
        <w:rPr>
          <w:color w:val="414042"/>
          <w:spacing w:val="-5"/>
        </w:rPr>
        <w:t> </w:t>
      </w:r>
      <w:r>
        <w:rPr>
          <w:color w:val="414042"/>
        </w:rPr>
        <w:t>can</w:t>
      </w:r>
      <w:r>
        <w:rPr>
          <w:color w:val="414042"/>
          <w:spacing w:val="-5"/>
        </w:rPr>
        <w:t> </w:t>
      </w:r>
      <w:r>
        <w:rPr>
          <w:color w:val="414042"/>
        </w:rPr>
        <w:t>influence</w:t>
      </w:r>
      <w:r>
        <w:rPr>
          <w:color w:val="414042"/>
          <w:spacing w:val="-5"/>
        </w:rPr>
        <w:t> </w:t>
      </w:r>
      <w:r>
        <w:rPr>
          <w:color w:val="414042"/>
        </w:rPr>
        <w:t>clients’</w:t>
      </w:r>
      <w:r>
        <w:rPr>
          <w:color w:val="414042"/>
          <w:spacing w:val="-22"/>
        </w:rPr>
        <w:t> </w:t>
      </w:r>
      <w:r>
        <w:rPr>
          <w:color w:val="414042"/>
        </w:rPr>
        <w:t>general</w:t>
      </w:r>
      <w:r>
        <w:rPr>
          <w:color w:val="414042"/>
          <w:spacing w:val="-5"/>
        </w:rPr>
        <w:t> </w:t>
      </w:r>
      <w:r>
        <w:rPr>
          <w:color w:val="414042"/>
        </w:rPr>
        <w:t>functioning during and after incarceration.</w:t>
      </w:r>
      <w:r>
        <w:rPr>
          <w:color w:val="414042"/>
          <w:vertAlign w:val="superscript"/>
        </w:rPr>
        <w:t>62</w:t>
      </w:r>
      <w:r>
        <w:rPr>
          <w:color w:val="414042"/>
          <w:vertAlign w:val="baseline"/>
        </w:rPr>
        <w:t> Jail and prison environments and staff, institutional and community-led programs, security concerns, rigid schedules, and the use of solitary confinement all shape the culture of correctional</w:t>
      </w:r>
      <w:r>
        <w:rPr>
          <w:color w:val="414042"/>
          <w:spacing w:val="-12"/>
          <w:vertAlign w:val="baseline"/>
        </w:rPr>
        <w:t> </w:t>
      </w:r>
      <w:r>
        <w:rPr>
          <w:color w:val="414042"/>
          <w:vertAlign w:val="baseline"/>
        </w:rPr>
        <w:t>facilities</w:t>
      </w:r>
      <w:r>
        <w:rPr>
          <w:color w:val="414042"/>
          <w:spacing w:val="-12"/>
          <w:vertAlign w:val="baseline"/>
        </w:rPr>
        <w:t> </w:t>
      </w:r>
      <w:r>
        <w:rPr>
          <w:color w:val="414042"/>
          <w:vertAlign w:val="baseline"/>
        </w:rPr>
        <w:t>and</w:t>
      </w:r>
      <w:r>
        <w:rPr>
          <w:color w:val="414042"/>
          <w:spacing w:val="-12"/>
          <w:vertAlign w:val="baseline"/>
        </w:rPr>
        <w:t> </w:t>
      </w:r>
      <w:r>
        <w:rPr>
          <w:color w:val="414042"/>
          <w:vertAlign w:val="baseline"/>
        </w:rPr>
        <w:t>can</w:t>
      </w:r>
      <w:r>
        <w:rPr>
          <w:color w:val="414042"/>
          <w:spacing w:val="-12"/>
          <w:vertAlign w:val="baseline"/>
        </w:rPr>
        <w:t> </w:t>
      </w:r>
      <w:r>
        <w:rPr>
          <w:color w:val="414042"/>
          <w:vertAlign w:val="baseline"/>
        </w:rPr>
        <w:t>have</w:t>
      </w:r>
      <w:r>
        <w:rPr>
          <w:color w:val="414042"/>
          <w:spacing w:val="-12"/>
          <w:vertAlign w:val="baseline"/>
        </w:rPr>
        <w:t> </w:t>
      </w:r>
      <w:r>
        <w:rPr>
          <w:color w:val="414042"/>
          <w:vertAlign w:val="baseline"/>
        </w:rPr>
        <w:t>a</w:t>
      </w:r>
      <w:r>
        <w:rPr>
          <w:color w:val="414042"/>
          <w:spacing w:val="-12"/>
          <w:vertAlign w:val="baseline"/>
        </w:rPr>
        <w:t> </w:t>
      </w:r>
      <w:r>
        <w:rPr>
          <w:color w:val="414042"/>
          <w:vertAlign w:val="baseline"/>
        </w:rPr>
        <w:t>lasting</w:t>
      </w:r>
      <w:r>
        <w:rPr>
          <w:color w:val="414042"/>
          <w:spacing w:val="-12"/>
          <w:vertAlign w:val="baseline"/>
        </w:rPr>
        <w:t> </w:t>
      </w:r>
      <w:r>
        <w:rPr>
          <w:color w:val="414042"/>
          <w:vertAlign w:val="baseline"/>
        </w:rPr>
        <w:t>impact</w:t>
      </w:r>
      <w:r>
        <w:rPr>
          <w:color w:val="414042"/>
          <w:spacing w:val="-11"/>
          <w:vertAlign w:val="baseline"/>
        </w:rPr>
        <w:t> </w:t>
      </w:r>
      <w:r>
        <w:rPr>
          <w:color w:val="414042"/>
          <w:vertAlign w:val="baseline"/>
        </w:rPr>
        <w:t>on</w:t>
      </w:r>
      <w:r>
        <w:rPr>
          <w:color w:val="414042"/>
          <w:spacing w:val="-12"/>
          <w:vertAlign w:val="baseline"/>
        </w:rPr>
        <w:t> </w:t>
      </w:r>
      <w:r>
        <w:rPr>
          <w:color w:val="414042"/>
          <w:vertAlign w:val="baseline"/>
        </w:rPr>
        <w:t>a</w:t>
      </w:r>
      <w:r>
        <w:rPr>
          <w:color w:val="414042"/>
          <w:spacing w:val="-12"/>
          <w:vertAlign w:val="baseline"/>
        </w:rPr>
        <w:t> </w:t>
      </w:r>
      <w:r>
        <w:rPr>
          <w:color w:val="414042"/>
          <w:spacing w:val="-3"/>
          <w:vertAlign w:val="baseline"/>
        </w:rPr>
        <w:t>woman’s</w:t>
      </w:r>
      <w:r>
        <w:rPr>
          <w:color w:val="414042"/>
          <w:spacing w:val="-12"/>
          <w:vertAlign w:val="baseline"/>
        </w:rPr>
        <w:t> </w:t>
      </w:r>
      <w:r>
        <w:rPr>
          <w:color w:val="414042"/>
          <w:vertAlign w:val="baseline"/>
        </w:rPr>
        <w:t>perceptions</w:t>
      </w:r>
      <w:r>
        <w:rPr>
          <w:color w:val="414042"/>
          <w:spacing w:val="-12"/>
          <w:vertAlign w:val="baseline"/>
        </w:rPr>
        <w:t> </w:t>
      </w:r>
      <w:r>
        <w:rPr>
          <w:color w:val="414042"/>
          <w:vertAlign w:val="baseline"/>
        </w:rPr>
        <w:t>of</w:t>
      </w:r>
      <w:r>
        <w:rPr>
          <w:color w:val="414042"/>
          <w:spacing w:val="-12"/>
          <w:vertAlign w:val="baseline"/>
        </w:rPr>
        <w:t> </w:t>
      </w:r>
      <w:r>
        <w:rPr>
          <w:color w:val="414042"/>
          <w:spacing w:val="-3"/>
          <w:vertAlign w:val="baseline"/>
        </w:rPr>
        <w:t>safety,</w:t>
      </w:r>
      <w:r>
        <w:rPr>
          <w:color w:val="414042"/>
          <w:spacing w:val="-12"/>
          <w:vertAlign w:val="baseline"/>
        </w:rPr>
        <w:t> </w:t>
      </w:r>
      <w:r>
        <w:rPr>
          <w:color w:val="414042"/>
          <w:vertAlign w:val="baseline"/>
        </w:rPr>
        <w:t>time</w:t>
      </w:r>
      <w:r>
        <w:rPr>
          <w:color w:val="414042"/>
          <w:spacing w:val="-12"/>
          <w:vertAlign w:val="baseline"/>
        </w:rPr>
        <w:t> </w:t>
      </w:r>
      <w:r>
        <w:rPr>
          <w:color w:val="414042"/>
          <w:vertAlign w:val="baseline"/>
        </w:rPr>
        <w:t>management, and relationships with authority figures. Some researchers recommend that prison culture be included   in a culturally competent framework for addressing reentry and other needs of individuals who have experienced</w:t>
      </w:r>
      <w:r>
        <w:rPr>
          <w:color w:val="414042"/>
          <w:spacing w:val="-1"/>
          <w:vertAlign w:val="baseline"/>
        </w:rPr>
        <w:t> </w:t>
      </w:r>
      <w:r>
        <w:rPr>
          <w:color w:val="414042"/>
          <w:vertAlign w:val="baseline"/>
        </w:rPr>
        <w:t>incarceration.</w:t>
      </w:r>
      <w:r>
        <w:rPr>
          <w:color w:val="414042"/>
          <w:vertAlign w:val="superscript"/>
        </w:rPr>
        <w:t>63,64</w:t>
      </w:r>
    </w:p>
    <w:p>
      <w:pPr>
        <w:pStyle w:val="BodyText"/>
        <w:spacing w:before="1"/>
        <w:rPr>
          <w:sz w:val="33"/>
        </w:rPr>
      </w:pPr>
    </w:p>
    <w:p>
      <w:pPr>
        <w:spacing w:before="0"/>
        <w:ind w:left="300" w:right="0" w:firstLine="0"/>
        <w:jc w:val="left"/>
        <w:rPr>
          <w:rFonts w:ascii="Arial"/>
          <w:b/>
          <w:sz w:val="36"/>
        </w:rPr>
      </w:pPr>
      <w:r>
        <w:rPr>
          <w:rFonts w:ascii="Arial"/>
          <w:b/>
          <w:color w:val="224460"/>
          <w:sz w:val="36"/>
        </w:rPr>
        <w:t>Culturally Competent Practices:</w:t>
      </w:r>
    </w:p>
    <w:p>
      <w:pPr>
        <w:pStyle w:val="BodyText"/>
        <w:spacing w:line="261" w:lineRule="auto" w:before="200"/>
        <w:ind w:left="300" w:right="376"/>
        <w:jc w:val="both"/>
      </w:pPr>
      <w:r>
        <w:rPr>
          <w:color w:val="414042"/>
        </w:rPr>
        <w:t>Research has found that culturally competent practices are associated with improved provider-patient communication, better treatment adherence, and better patient ratings of care.</w:t>
      </w:r>
      <w:r>
        <w:rPr>
          <w:color w:val="414042"/>
          <w:vertAlign w:val="superscript"/>
        </w:rPr>
        <w:t>65,66</w:t>
      </w:r>
      <w:r>
        <w:rPr>
          <w:color w:val="414042"/>
          <w:vertAlign w:val="baseline"/>
        </w:rPr>
        <w:t> For these reasons,</w:t>
      </w:r>
    </w:p>
    <w:p>
      <w:pPr>
        <w:spacing w:after="0" w:line="261" w:lineRule="auto"/>
        <w:jc w:val="both"/>
        <w:sectPr>
          <w:headerReference w:type="default" r:id="rId52"/>
          <w:footerReference w:type="default" r:id="rId53"/>
          <w:pgSz w:w="12240" w:h="15840"/>
          <w:pgMar w:header="0" w:footer="764" w:top="700" w:bottom="960" w:left="780" w:right="700"/>
        </w:sectPr>
      </w:pPr>
    </w:p>
    <w:p>
      <w:pPr>
        <w:pStyle w:val="BodyText"/>
        <w:rPr>
          <w:sz w:val="20"/>
        </w:rPr>
      </w:pPr>
      <w:r>
        <w:rPr/>
        <w:pict>
          <v:shape style="position:absolute;margin-left:36.427502pt;margin-top:34.987499pt;width:539.15pt;height:700.6pt;mso-position-horizontal-relative:page;mso-position-vertical-relative:page;z-index:-16585728" coordorigin="729,700" coordsize="10783,14012" path="m969,700l893,712,827,746,775,798,741,864,729,940,729,14471,741,14547,775,14613,827,14665,893,14699,969,14711,11271,14711,11347,14699,11413,14665,11465,14613,11499,14547,11511,14471,11511,940,11499,864,11465,798,11413,746,11347,712,11271,700,969,700xe" filled="false" stroked="true" strokeweight=".855pt" strokecolor="#708ea7">
            <v:path arrowok="t"/>
            <v:stroke dashstyle="solid"/>
            <w10:wrap type="none"/>
          </v:shape>
        </w:pict>
      </w:r>
    </w:p>
    <w:p>
      <w:pPr>
        <w:pStyle w:val="BodyText"/>
        <w:rPr>
          <w:sz w:val="20"/>
        </w:rPr>
      </w:pPr>
    </w:p>
    <w:p>
      <w:pPr>
        <w:pStyle w:val="BodyText"/>
        <w:spacing w:before="6"/>
        <w:rPr>
          <w:sz w:val="20"/>
        </w:rPr>
      </w:pPr>
    </w:p>
    <w:p>
      <w:pPr>
        <w:pStyle w:val="BodyText"/>
        <w:spacing w:line="261" w:lineRule="auto"/>
        <w:ind w:left="300" w:right="377"/>
        <w:jc w:val="both"/>
      </w:pPr>
      <w:bookmarkStart w:name="More Information and Resources:" w:id="54"/>
      <w:bookmarkEnd w:id="54"/>
      <w:r>
        <w:rPr/>
      </w:r>
      <w:bookmarkStart w:name="Providing culturally competent services:" w:id="55"/>
      <w:bookmarkEnd w:id="55"/>
      <w:r>
        <w:rPr/>
      </w:r>
      <w:bookmarkStart w:name="Working with Native American populations" w:id="56"/>
      <w:bookmarkEnd w:id="56"/>
      <w:r>
        <w:rPr/>
      </w:r>
      <w:bookmarkStart w:name="Working with Veteran populations:" w:id="57"/>
      <w:bookmarkEnd w:id="57"/>
      <w:r>
        <w:rPr/>
      </w:r>
      <w:bookmarkStart w:name="Working with LGBT populations:" w:id="58"/>
      <w:bookmarkEnd w:id="58"/>
      <w:r>
        <w:rPr/>
      </w:r>
      <w:bookmarkStart w:name="Working with Latina populations:" w:id="59"/>
      <w:bookmarkEnd w:id="59"/>
      <w:r>
        <w:rPr/>
      </w:r>
      <w:r>
        <w:rPr>
          <w:color w:val="414042"/>
        </w:rPr>
        <w:t>individuals and organizations who work with formerly incarcerated women should take steps to ensure they are engaging in </w:t>
      </w:r>
      <w:hyperlink r:id="rId56">
        <w:r>
          <w:rPr>
            <w:color w:val="1C384C"/>
            <w:u w:val="single" w:color="1C384C"/>
          </w:rPr>
          <w:t>culturally competent practice</w:t>
        </w:r>
      </w:hyperlink>
      <w:r>
        <w:rPr>
          <w:color w:val="1C384C"/>
          <w:u w:val="single" w:color="1C384C"/>
        </w:rPr>
        <w:t>s</w:t>
      </w:r>
      <w:r>
        <w:rPr>
          <w:color w:val="414042"/>
        </w:rPr>
        <w:t>. SAMHSA’s Treatment Improvement Protocol No. 59, </w:t>
      </w:r>
      <w:hyperlink r:id="rId57">
        <w:r>
          <w:rPr>
            <w:i/>
            <w:color w:val="1C384C"/>
            <w:u w:val="single" w:color="1C384C"/>
          </w:rPr>
          <w:t>Improving Cultural Competence</w:t>
        </w:r>
      </w:hyperlink>
      <w:r>
        <w:rPr>
          <w:color w:val="414042"/>
        </w:rPr>
        <w:t>, provides helpful guidance on how to shape services to be more culturally competent.</w:t>
      </w:r>
    </w:p>
    <w:p>
      <w:pPr>
        <w:pStyle w:val="BodyText"/>
        <w:spacing w:before="3"/>
        <w:rPr>
          <w:sz w:val="33"/>
        </w:rPr>
      </w:pPr>
    </w:p>
    <w:p>
      <w:pPr>
        <w:spacing w:before="0"/>
        <w:ind w:left="300" w:right="0" w:firstLine="0"/>
        <w:jc w:val="both"/>
        <w:rPr>
          <w:rFonts w:ascii="Arial"/>
          <w:b/>
          <w:sz w:val="36"/>
        </w:rPr>
      </w:pPr>
      <w:r>
        <w:rPr>
          <w:rFonts w:ascii="Arial"/>
          <w:b/>
          <w:color w:val="224460"/>
          <w:sz w:val="36"/>
        </w:rPr>
        <w:t>More Information and Resources:</w:t>
      </w:r>
    </w:p>
    <w:p>
      <w:pPr>
        <w:pStyle w:val="BodyText"/>
        <w:spacing w:before="8"/>
        <w:rPr>
          <w:rFonts w:ascii="Arial"/>
          <w:b/>
          <w:sz w:val="34"/>
        </w:rPr>
      </w:pPr>
    </w:p>
    <w:p>
      <w:pPr>
        <w:pStyle w:val="Heading2"/>
        <w:spacing w:before="0"/>
        <w:ind w:left="300"/>
      </w:pPr>
      <w:r>
        <w:rPr>
          <w:color w:val="586F44"/>
        </w:rPr>
        <w:t>Providing culturally competent services:</w:t>
      </w:r>
    </w:p>
    <w:p>
      <w:pPr>
        <w:pStyle w:val="ListParagraph"/>
        <w:numPr>
          <w:ilvl w:val="0"/>
          <w:numId w:val="6"/>
        </w:numPr>
        <w:tabs>
          <w:tab w:pos="840" w:val="left" w:leader="none"/>
        </w:tabs>
        <w:spacing w:line="240" w:lineRule="auto" w:before="225" w:after="0"/>
        <w:ind w:left="840" w:right="0" w:hanging="180"/>
        <w:jc w:val="left"/>
        <w:rPr>
          <w:sz w:val="24"/>
        </w:rPr>
      </w:pPr>
      <w:hyperlink r:id="rId58">
        <w:r>
          <w:rPr>
            <w:color w:val="1C384C"/>
            <w:sz w:val="24"/>
            <w:u w:val="single" w:color="1C384C"/>
          </w:rPr>
          <w:t>National standards for culturally and linguistically appropriate</w:t>
        </w:r>
        <w:r>
          <w:rPr>
            <w:color w:val="1C384C"/>
            <w:spacing w:val="-5"/>
            <w:sz w:val="24"/>
            <w:u w:val="single" w:color="1C384C"/>
          </w:rPr>
          <w:t> </w:t>
        </w:r>
        <w:r>
          <w:rPr>
            <w:color w:val="1C384C"/>
            <w:sz w:val="24"/>
            <w:u w:val="single" w:color="1C384C"/>
          </w:rPr>
          <w:t>services</w:t>
        </w:r>
      </w:hyperlink>
    </w:p>
    <w:p>
      <w:pPr>
        <w:pStyle w:val="ListParagraph"/>
        <w:numPr>
          <w:ilvl w:val="0"/>
          <w:numId w:val="6"/>
        </w:numPr>
        <w:tabs>
          <w:tab w:pos="840" w:val="left" w:leader="none"/>
        </w:tabs>
        <w:spacing w:line="240" w:lineRule="auto" w:before="124" w:after="0"/>
        <w:ind w:left="840" w:right="0" w:hanging="180"/>
        <w:jc w:val="left"/>
        <w:rPr>
          <w:sz w:val="24"/>
        </w:rPr>
      </w:pPr>
      <w:hyperlink r:id="rId59">
        <w:r>
          <w:rPr>
            <w:color w:val="1C384C"/>
            <w:sz w:val="24"/>
            <w:u w:val="single" w:color="1C384C"/>
          </w:rPr>
          <w:t>Georgetown University National Center for Cultural</w:t>
        </w:r>
        <w:r>
          <w:rPr>
            <w:color w:val="1C384C"/>
            <w:spacing w:val="-4"/>
            <w:sz w:val="24"/>
            <w:u w:val="single" w:color="1C384C"/>
          </w:rPr>
          <w:t> </w:t>
        </w:r>
        <w:r>
          <w:rPr>
            <w:color w:val="1C384C"/>
            <w:sz w:val="24"/>
            <w:u w:val="single" w:color="1C384C"/>
          </w:rPr>
          <w:t>Competence</w:t>
        </w:r>
      </w:hyperlink>
    </w:p>
    <w:p>
      <w:pPr>
        <w:pStyle w:val="BodyText"/>
        <w:spacing w:before="9"/>
        <w:rPr>
          <w:sz w:val="36"/>
        </w:rPr>
      </w:pPr>
    </w:p>
    <w:p>
      <w:pPr>
        <w:pStyle w:val="Heading2"/>
        <w:spacing w:before="0"/>
        <w:ind w:left="300"/>
      </w:pPr>
      <w:r>
        <w:rPr>
          <w:color w:val="586F44"/>
        </w:rPr>
        <w:t>Working with Native American populations:</w:t>
      </w:r>
    </w:p>
    <w:p>
      <w:pPr>
        <w:pStyle w:val="ListParagraph"/>
        <w:numPr>
          <w:ilvl w:val="0"/>
          <w:numId w:val="6"/>
        </w:numPr>
        <w:tabs>
          <w:tab w:pos="840" w:val="left" w:leader="none"/>
        </w:tabs>
        <w:spacing w:line="240" w:lineRule="auto" w:before="225" w:after="0"/>
        <w:ind w:left="840" w:right="0" w:hanging="180"/>
        <w:jc w:val="left"/>
        <w:rPr>
          <w:sz w:val="24"/>
        </w:rPr>
      </w:pPr>
      <w:hyperlink r:id="rId60">
        <w:r>
          <w:rPr>
            <w:color w:val="1C384C"/>
            <w:sz w:val="24"/>
            <w:u w:val="single" w:color="1C384C"/>
          </w:rPr>
          <w:t>“Care of Native American </w:t>
        </w:r>
        <w:r>
          <w:rPr>
            <w:color w:val="1C384C"/>
            <w:spacing w:val="-4"/>
            <w:sz w:val="24"/>
            <w:u w:val="single" w:color="1C384C"/>
          </w:rPr>
          <w:t>Women: </w:t>
        </w:r>
        <w:r>
          <w:rPr>
            <w:color w:val="1C384C"/>
            <w:sz w:val="24"/>
            <w:u w:val="single" w:color="1C384C"/>
          </w:rPr>
          <w:t>Strategies for Practice, Education, and</w:t>
        </w:r>
        <w:r>
          <w:rPr>
            <w:color w:val="1C384C"/>
            <w:spacing w:val="-23"/>
            <w:sz w:val="24"/>
            <w:u w:val="single" w:color="1C384C"/>
          </w:rPr>
          <w:t> </w:t>
        </w:r>
        <w:r>
          <w:rPr>
            <w:color w:val="1C384C"/>
            <w:sz w:val="24"/>
            <w:u w:val="single" w:color="1C384C"/>
          </w:rPr>
          <w:t>Research”</w:t>
        </w:r>
      </w:hyperlink>
    </w:p>
    <w:p>
      <w:pPr>
        <w:pStyle w:val="ListParagraph"/>
        <w:numPr>
          <w:ilvl w:val="0"/>
          <w:numId w:val="6"/>
        </w:numPr>
        <w:tabs>
          <w:tab w:pos="840" w:val="left" w:leader="none"/>
        </w:tabs>
        <w:spacing w:line="240" w:lineRule="auto" w:before="124" w:after="0"/>
        <w:ind w:left="840" w:right="0" w:hanging="180"/>
        <w:jc w:val="left"/>
        <w:rPr>
          <w:sz w:val="24"/>
        </w:rPr>
      </w:pPr>
      <w:hyperlink r:id="rId61">
        <w:r>
          <w:rPr>
            <w:color w:val="1C384C"/>
            <w:sz w:val="24"/>
            <w:u w:val="single" w:color="1C384C"/>
          </w:rPr>
          <w:t>“Culturally Competent Treatment of Native</w:t>
        </w:r>
        <w:r>
          <w:rPr>
            <w:color w:val="1C384C"/>
            <w:spacing w:val="-21"/>
            <w:sz w:val="24"/>
            <w:u w:val="single" w:color="1C384C"/>
          </w:rPr>
          <w:t> </w:t>
        </w:r>
        <w:r>
          <w:rPr>
            <w:color w:val="1C384C"/>
            <w:sz w:val="24"/>
            <w:u w:val="single" w:color="1C384C"/>
          </w:rPr>
          <w:t>Americans”</w:t>
        </w:r>
      </w:hyperlink>
    </w:p>
    <w:p>
      <w:pPr>
        <w:pStyle w:val="BodyText"/>
        <w:spacing w:before="9"/>
        <w:rPr>
          <w:sz w:val="36"/>
        </w:rPr>
      </w:pPr>
    </w:p>
    <w:p>
      <w:pPr>
        <w:pStyle w:val="Heading2"/>
        <w:spacing w:before="0"/>
        <w:ind w:left="300"/>
      </w:pPr>
      <w:r>
        <w:rPr>
          <w:color w:val="586F44"/>
        </w:rPr>
        <w:t>Working with Veteran populations:</w:t>
      </w:r>
    </w:p>
    <w:p>
      <w:pPr>
        <w:pStyle w:val="ListParagraph"/>
        <w:numPr>
          <w:ilvl w:val="0"/>
          <w:numId w:val="6"/>
        </w:numPr>
        <w:tabs>
          <w:tab w:pos="840" w:val="left" w:leader="none"/>
        </w:tabs>
        <w:spacing w:line="240" w:lineRule="auto" w:before="225" w:after="0"/>
        <w:ind w:left="840" w:right="0" w:hanging="180"/>
        <w:jc w:val="left"/>
        <w:rPr>
          <w:sz w:val="24"/>
        </w:rPr>
      </w:pPr>
      <w:hyperlink r:id="rId62">
        <w:r>
          <w:rPr>
            <w:color w:val="1C384C"/>
            <w:sz w:val="24"/>
            <w:u w:val="single" w:color="1C384C"/>
          </w:rPr>
          <w:t>Responding to the Needs of </w:t>
        </w:r>
        <w:r>
          <w:rPr>
            <w:color w:val="1C384C"/>
            <w:spacing w:val="-4"/>
            <w:sz w:val="24"/>
            <w:u w:val="single" w:color="1C384C"/>
          </w:rPr>
          <w:t>Women Veterans </w:t>
        </w:r>
        <w:r>
          <w:rPr>
            <w:color w:val="1C384C"/>
            <w:sz w:val="24"/>
            <w:u w:val="single" w:color="1C384C"/>
          </w:rPr>
          <w:t>Involved in the Criminal Justice</w:t>
        </w:r>
        <w:r>
          <w:rPr>
            <w:color w:val="1C384C"/>
            <w:spacing w:val="-8"/>
            <w:sz w:val="24"/>
            <w:u w:val="single" w:color="1C384C"/>
          </w:rPr>
          <w:t> </w:t>
        </w:r>
        <w:r>
          <w:rPr>
            <w:color w:val="1C384C"/>
            <w:sz w:val="24"/>
            <w:u w:val="single" w:color="1C384C"/>
          </w:rPr>
          <w:t>System</w:t>
        </w:r>
      </w:hyperlink>
    </w:p>
    <w:p>
      <w:pPr>
        <w:pStyle w:val="BodyText"/>
        <w:spacing w:before="9"/>
        <w:rPr>
          <w:sz w:val="36"/>
        </w:rPr>
      </w:pPr>
    </w:p>
    <w:p>
      <w:pPr>
        <w:pStyle w:val="Heading2"/>
        <w:spacing w:before="0"/>
        <w:ind w:left="300"/>
      </w:pPr>
      <w:r>
        <w:rPr>
          <w:color w:val="586F44"/>
        </w:rPr>
        <w:t>Working with LGBT populations:</w:t>
      </w:r>
    </w:p>
    <w:p>
      <w:pPr>
        <w:pStyle w:val="ListParagraph"/>
        <w:numPr>
          <w:ilvl w:val="0"/>
          <w:numId w:val="6"/>
        </w:numPr>
        <w:tabs>
          <w:tab w:pos="840" w:val="left" w:leader="none"/>
        </w:tabs>
        <w:spacing w:line="240" w:lineRule="auto" w:before="225" w:after="0"/>
        <w:ind w:left="840" w:right="0" w:hanging="180"/>
        <w:jc w:val="left"/>
        <w:rPr>
          <w:sz w:val="24"/>
        </w:rPr>
      </w:pPr>
      <w:hyperlink r:id="rId63">
        <w:r>
          <w:rPr>
            <w:color w:val="1C384C"/>
            <w:sz w:val="24"/>
            <w:u w:val="single" w:color="1C384C"/>
          </w:rPr>
          <w:t>Enhanced cultural competency resources for working with LGBT</w:t>
        </w:r>
        <w:r>
          <w:rPr>
            <w:color w:val="1C384C"/>
            <w:spacing w:val="-10"/>
            <w:sz w:val="24"/>
            <w:u w:val="single" w:color="1C384C"/>
          </w:rPr>
          <w:t> </w:t>
        </w:r>
        <w:r>
          <w:rPr>
            <w:color w:val="1C384C"/>
            <w:sz w:val="24"/>
            <w:u w:val="single" w:color="1C384C"/>
          </w:rPr>
          <w:t>people</w:t>
        </w:r>
      </w:hyperlink>
    </w:p>
    <w:p>
      <w:pPr>
        <w:pStyle w:val="BodyText"/>
        <w:spacing w:before="9"/>
        <w:rPr>
          <w:sz w:val="36"/>
        </w:rPr>
      </w:pPr>
    </w:p>
    <w:p>
      <w:pPr>
        <w:pStyle w:val="Heading2"/>
        <w:spacing w:before="1"/>
        <w:ind w:left="300"/>
      </w:pPr>
      <w:r>
        <w:rPr>
          <w:color w:val="586F44"/>
        </w:rPr>
        <w:t>Working with Latina populations:</w:t>
      </w:r>
    </w:p>
    <w:p>
      <w:pPr>
        <w:pStyle w:val="ListParagraph"/>
        <w:numPr>
          <w:ilvl w:val="0"/>
          <w:numId w:val="6"/>
        </w:numPr>
        <w:tabs>
          <w:tab w:pos="840" w:val="left" w:leader="none"/>
        </w:tabs>
        <w:spacing w:line="261" w:lineRule="auto" w:before="225" w:after="0"/>
        <w:ind w:left="840" w:right="1506" w:hanging="180"/>
        <w:jc w:val="left"/>
        <w:rPr>
          <w:sz w:val="24"/>
        </w:rPr>
      </w:pPr>
      <w:hyperlink r:id="rId64">
        <w:r>
          <w:rPr>
            <w:color w:val="1C384C"/>
            <w:sz w:val="24"/>
            <w:u w:val="single" w:color="1C384C"/>
          </w:rPr>
          <w:t>Developing Linguistically and Culturally Responsive Materials for Latina Survivors of</w:t>
        </w:r>
      </w:hyperlink>
      <w:hyperlink r:id="rId64">
        <w:r>
          <w:rPr>
            <w:color w:val="1C384C"/>
            <w:sz w:val="24"/>
            <w:u w:val="single" w:color="1C384C"/>
          </w:rPr>
          <w:t> Domestic</w:t>
        </w:r>
        <w:r>
          <w:rPr>
            <w:color w:val="1C384C"/>
            <w:spacing w:val="-6"/>
            <w:sz w:val="24"/>
            <w:u w:val="single" w:color="1C384C"/>
          </w:rPr>
          <w:t> </w:t>
        </w:r>
        <w:r>
          <w:rPr>
            <w:color w:val="1C384C"/>
            <w:sz w:val="24"/>
            <w:u w:val="single" w:color="1C384C"/>
          </w:rPr>
          <w:t>Violence</w:t>
        </w:r>
      </w:hyperlink>
    </w:p>
    <w:p>
      <w:pPr>
        <w:spacing w:after="0" w:line="261" w:lineRule="auto"/>
        <w:jc w:val="left"/>
        <w:rPr>
          <w:sz w:val="24"/>
        </w:rPr>
        <w:sectPr>
          <w:headerReference w:type="default" r:id="rId54"/>
          <w:footerReference w:type="default" r:id="rId55"/>
          <w:pgSz w:w="12240" w:h="15840"/>
          <w:pgMar w:header="0" w:footer="764" w:top="700" w:bottom="960" w:left="780" w:right="700"/>
        </w:sectPr>
      </w:pPr>
    </w:p>
    <w:p>
      <w:pPr>
        <w:pStyle w:val="BodyText"/>
        <w:rPr>
          <w:sz w:val="20"/>
        </w:rPr>
      </w:pPr>
      <w:r>
        <w:rPr/>
        <w:pict>
          <v:shape style="position:absolute;margin-left:36.427502pt;margin-top:34.987499pt;width:539.15pt;height:700.6pt;mso-position-horizontal-relative:page;mso-position-vertical-relative:page;z-index:-16585216" coordorigin="729,700" coordsize="10783,14012" path="m969,700l893,712,827,746,775,798,741,864,729,940,729,14471,741,14547,775,14613,827,14665,893,14699,969,14711,11271,14711,11347,14699,11413,14665,11465,14613,11499,14547,11511,14471,11511,940,11499,864,11465,798,11413,746,11347,712,11271,700,969,700xe" filled="false" stroked="true" strokeweight=".855pt" strokecolor="#708ea7">
            <v:path arrowok="t"/>
            <v:stroke dashstyle="solid"/>
            <w10:wrap type="none"/>
          </v:shape>
        </w:pict>
      </w:r>
    </w:p>
    <w:p>
      <w:pPr>
        <w:pStyle w:val="BodyText"/>
        <w:rPr>
          <w:sz w:val="20"/>
        </w:rPr>
      </w:pPr>
    </w:p>
    <w:p>
      <w:pPr>
        <w:pStyle w:val="ListParagraph"/>
        <w:numPr>
          <w:ilvl w:val="0"/>
          <w:numId w:val="4"/>
        </w:numPr>
        <w:tabs>
          <w:tab w:pos="929" w:val="left" w:leader="none"/>
          <w:tab w:pos="930" w:val="left" w:leader="none"/>
        </w:tabs>
        <w:spacing w:line="240" w:lineRule="auto" w:before="210" w:after="0"/>
        <w:ind w:left="929" w:right="0" w:hanging="630"/>
        <w:jc w:val="left"/>
        <w:rPr>
          <w:rFonts w:ascii="Arial"/>
          <w:b/>
          <w:sz w:val="48"/>
        </w:rPr>
      </w:pPr>
      <w:bookmarkStart w:name="6. Provide Trauma-informed Services" w:id="60"/>
      <w:bookmarkEnd w:id="60"/>
      <w:r>
        <w:rPr/>
      </w:r>
      <w:bookmarkStart w:name="Be Knowledgeable:" w:id="61"/>
      <w:bookmarkEnd w:id="61"/>
      <w:r>
        <w:rPr/>
      </w:r>
      <w:bookmarkStart w:name="Shape Services Accordingly:" w:id="62"/>
      <w:bookmarkEnd w:id="62"/>
      <w:r>
        <w:rPr/>
      </w:r>
      <w:bookmarkStart w:name="Establish Healthy Relationships:" w:id="63"/>
      <w:bookmarkEnd w:id="63"/>
      <w:r>
        <w:rPr/>
      </w:r>
      <w:bookmarkStart w:name="_bookmark10" w:id="64"/>
      <w:bookmarkEnd w:id="64"/>
      <w:r>
        <w:rPr/>
      </w:r>
      <w:bookmarkStart w:name="_bookmark10" w:id="65"/>
      <w:bookmarkEnd w:id="65"/>
      <w:r>
        <w:rPr>
          <w:rFonts w:ascii="Arial"/>
          <w:b/>
          <w:color w:val="586F44"/>
          <w:sz w:val="48"/>
        </w:rPr>
        <w:t>Provide</w:t>
      </w:r>
      <w:r>
        <w:rPr>
          <w:rFonts w:ascii="Arial"/>
          <w:b/>
          <w:color w:val="586F44"/>
          <w:sz w:val="48"/>
        </w:rPr>
        <w:t> </w:t>
      </w:r>
      <w:r>
        <w:rPr>
          <w:rFonts w:ascii="Arial"/>
          <w:b/>
          <w:color w:val="586F44"/>
          <w:spacing w:val="-3"/>
          <w:sz w:val="48"/>
        </w:rPr>
        <w:t>Trauma-informed</w:t>
      </w:r>
      <w:r>
        <w:rPr>
          <w:rFonts w:ascii="Arial"/>
          <w:b/>
          <w:color w:val="586F44"/>
          <w:spacing w:val="-1"/>
          <w:sz w:val="48"/>
        </w:rPr>
        <w:t> </w:t>
      </w:r>
      <w:r>
        <w:rPr>
          <w:rFonts w:ascii="Arial"/>
          <w:b/>
          <w:color w:val="586F44"/>
          <w:sz w:val="48"/>
        </w:rPr>
        <w:t>Services</w:t>
      </w:r>
    </w:p>
    <w:p>
      <w:pPr>
        <w:pStyle w:val="BodyText"/>
        <w:spacing w:line="261" w:lineRule="auto" w:before="174"/>
        <w:ind w:left="300" w:right="375"/>
        <w:jc w:val="both"/>
      </w:pPr>
      <w:r>
        <w:rPr>
          <w:color w:val="414042"/>
        </w:rPr>
        <w:t>Trauma-informed services recognize that trauma plays a role in justice involvement. Trauma is common among women in the criminal justice system, with an estimated 96 percent of women reporting at least 1 traumatic event in their lifetime,</w:t>
      </w:r>
      <w:r>
        <w:rPr>
          <w:color w:val="414042"/>
          <w:vertAlign w:val="superscript"/>
        </w:rPr>
        <w:t>67</w:t>
      </w:r>
      <w:r>
        <w:rPr>
          <w:color w:val="414042"/>
          <w:vertAlign w:val="baseline"/>
        </w:rPr>
        <w:t> and many have experienced, on average, 6 different traumatic events. </w:t>
      </w:r>
      <w:r>
        <w:rPr>
          <w:color w:val="414042"/>
          <w:vertAlign w:val="superscript"/>
        </w:rPr>
        <w:t>68</w:t>
      </w:r>
      <w:r>
        <w:rPr>
          <w:color w:val="414042"/>
          <w:spacing w:val="-19"/>
          <w:vertAlign w:val="baseline"/>
        </w:rPr>
        <w:t> </w:t>
      </w:r>
      <w:r>
        <w:rPr>
          <w:color w:val="414042"/>
          <w:vertAlign w:val="baseline"/>
        </w:rPr>
        <w:t>Although</w:t>
      </w:r>
      <w:r>
        <w:rPr>
          <w:color w:val="414042"/>
          <w:spacing w:val="-6"/>
          <w:vertAlign w:val="baseline"/>
        </w:rPr>
        <w:t> </w:t>
      </w:r>
      <w:r>
        <w:rPr>
          <w:color w:val="414042"/>
          <w:vertAlign w:val="baseline"/>
        </w:rPr>
        <w:t>traumatic</w:t>
      </w:r>
      <w:r>
        <w:rPr>
          <w:color w:val="414042"/>
          <w:spacing w:val="-6"/>
          <w:vertAlign w:val="baseline"/>
        </w:rPr>
        <w:t> </w:t>
      </w:r>
      <w:r>
        <w:rPr>
          <w:color w:val="414042"/>
          <w:vertAlign w:val="baseline"/>
        </w:rPr>
        <w:t>experiences</w:t>
      </w:r>
      <w:r>
        <w:rPr>
          <w:color w:val="414042"/>
          <w:spacing w:val="-6"/>
          <w:vertAlign w:val="baseline"/>
        </w:rPr>
        <w:t> </w:t>
      </w:r>
      <w:r>
        <w:rPr>
          <w:color w:val="414042"/>
          <w:vertAlign w:val="baseline"/>
        </w:rPr>
        <w:t>can</w:t>
      </w:r>
      <w:r>
        <w:rPr>
          <w:color w:val="414042"/>
          <w:spacing w:val="-6"/>
          <w:vertAlign w:val="baseline"/>
        </w:rPr>
        <w:t> </w:t>
      </w:r>
      <w:r>
        <w:rPr>
          <w:color w:val="414042"/>
          <w:vertAlign w:val="baseline"/>
        </w:rPr>
        <w:t>affect</w:t>
      </w:r>
      <w:r>
        <w:rPr>
          <w:color w:val="414042"/>
          <w:spacing w:val="-6"/>
          <w:vertAlign w:val="baseline"/>
        </w:rPr>
        <w:t> </w:t>
      </w:r>
      <w:r>
        <w:rPr>
          <w:color w:val="414042"/>
          <w:vertAlign w:val="baseline"/>
        </w:rPr>
        <w:t>both</w:t>
      </w:r>
      <w:r>
        <w:rPr>
          <w:color w:val="414042"/>
          <w:spacing w:val="-6"/>
          <w:vertAlign w:val="baseline"/>
        </w:rPr>
        <w:t> </w:t>
      </w:r>
      <w:r>
        <w:rPr>
          <w:color w:val="414042"/>
          <w:vertAlign w:val="baseline"/>
        </w:rPr>
        <w:t>men</w:t>
      </w:r>
      <w:r>
        <w:rPr>
          <w:color w:val="414042"/>
          <w:spacing w:val="-6"/>
          <w:vertAlign w:val="baseline"/>
        </w:rPr>
        <w:t> </w:t>
      </w:r>
      <w:r>
        <w:rPr>
          <w:color w:val="414042"/>
          <w:vertAlign w:val="baseline"/>
        </w:rPr>
        <w:t>and</w:t>
      </w:r>
      <w:r>
        <w:rPr>
          <w:color w:val="414042"/>
          <w:spacing w:val="-6"/>
          <w:vertAlign w:val="baseline"/>
        </w:rPr>
        <w:t> </w:t>
      </w:r>
      <w:r>
        <w:rPr>
          <w:color w:val="414042"/>
          <w:vertAlign w:val="baseline"/>
        </w:rPr>
        <w:t>women</w:t>
      </w:r>
      <w:r>
        <w:rPr>
          <w:color w:val="414042"/>
          <w:spacing w:val="-6"/>
          <w:vertAlign w:val="baseline"/>
        </w:rPr>
        <w:t> </w:t>
      </w:r>
      <w:r>
        <w:rPr>
          <w:color w:val="414042"/>
          <w:vertAlign w:val="baseline"/>
        </w:rPr>
        <w:t>involved</w:t>
      </w:r>
      <w:r>
        <w:rPr>
          <w:color w:val="414042"/>
          <w:spacing w:val="-7"/>
          <w:vertAlign w:val="baseline"/>
        </w:rPr>
        <w:t> </w:t>
      </w:r>
      <w:r>
        <w:rPr>
          <w:color w:val="414042"/>
          <w:vertAlign w:val="baseline"/>
        </w:rPr>
        <w:t>in</w:t>
      </w:r>
      <w:r>
        <w:rPr>
          <w:color w:val="414042"/>
          <w:spacing w:val="-6"/>
          <w:vertAlign w:val="baseline"/>
        </w:rPr>
        <w:t> </w:t>
      </w:r>
      <w:r>
        <w:rPr>
          <w:color w:val="414042"/>
          <w:vertAlign w:val="baseline"/>
        </w:rPr>
        <w:t>the</w:t>
      </w:r>
      <w:r>
        <w:rPr>
          <w:color w:val="414042"/>
          <w:spacing w:val="-6"/>
          <w:vertAlign w:val="baseline"/>
        </w:rPr>
        <w:t> </w:t>
      </w:r>
      <w:r>
        <w:rPr>
          <w:color w:val="414042"/>
          <w:vertAlign w:val="baseline"/>
        </w:rPr>
        <w:t>justice</w:t>
      </w:r>
      <w:r>
        <w:rPr>
          <w:color w:val="414042"/>
          <w:spacing w:val="-6"/>
          <w:vertAlign w:val="baseline"/>
        </w:rPr>
        <w:t> </w:t>
      </w:r>
      <w:r>
        <w:rPr>
          <w:color w:val="414042"/>
          <w:vertAlign w:val="baseline"/>
        </w:rPr>
        <w:t>system,</w:t>
      </w:r>
      <w:r>
        <w:rPr>
          <w:color w:val="414042"/>
          <w:spacing w:val="-6"/>
          <w:vertAlign w:val="baseline"/>
        </w:rPr>
        <w:t> </w:t>
      </w:r>
      <w:r>
        <w:rPr>
          <w:color w:val="414042"/>
          <w:vertAlign w:val="baseline"/>
        </w:rPr>
        <w:t>women experience trauma at a higher rate than men do and also more often experience negative consequences </w:t>
      </w:r>
      <w:r>
        <w:rPr>
          <w:color w:val="414042"/>
          <w:spacing w:val="-6"/>
          <w:vertAlign w:val="baseline"/>
        </w:rPr>
        <w:t>of </w:t>
      </w:r>
      <w:r>
        <w:rPr>
          <w:color w:val="414042"/>
          <w:vertAlign w:val="baseline"/>
        </w:rPr>
        <w:t>trauma (e.g., post-traumatic stress</w:t>
      </w:r>
      <w:r>
        <w:rPr>
          <w:color w:val="414042"/>
          <w:spacing w:val="-2"/>
          <w:vertAlign w:val="baseline"/>
        </w:rPr>
        <w:t> </w:t>
      </w:r>
      <w:r>
        <w:rPr>
          <w:color w:val="414042"/>
          <w:vertAlign w:val="baseline"/>
        </w:rPr>
        <w:t>disorder).</w:t>
      </w:r>
      <w:r>
        <w:rPr>
          <w:color w:val="414042"/>
          <w:vertAlign w:val="superscript"/>
        </w:rPr>
        <w:t>69</w:t>
      </w:r>
    </w:p>
    <w:p>
      <w:pPr>
        <w:pStyle w:val="BodyText"/>
        <w:spacing w:line="261" w:lineRule="auto" w:before="195"/>
        <w:ind w:left="299" w:right="376"/>
        <w:jc w:val="both"/>
      </w:pPr>
      <w:r>
        <w:rPr>
          <w:color w:val="414042"/>
        </w:rPr>
        <w:t>Trauma may be experienced through events such as abuse or neglect, natural disasters, and war, and historical events, such as the Holocaust and slavery, among others. Traumatic events, particularly exposure to repeated events, can impact the structure and function of the brain</w:t>
      </w:r>
      <w:r>
        <w:rPr>
          <w:color w:val="414042"/>
          <w:vertAlign w:val="superscript"/>
        </w:rPr>
        <w:t>70</w:t>
      </w:r>
      <w:r>
        <w:rPr>
          <w:color w:val="414042"/>
          <w:vertAlign w:val="baseline"/>
        </w:rPr>
        <w:t>—especially in younger individuals</w:t>
      </w:r>
      <w:r>
        <w:rPr>
          <w:color w:val="414042"/>
          <w:vertAlign w:val="superscript"/>
        </w:rPr>
        <w:t>71</w:t>
      </w:r>
      <w:r>
        <w:rPr>
          <w:color w:val="414042"/>
          <w:vertAlign w:val="baseline"/>
        </w:rPr>
        <w:t>—and influence subsequent coping responses to stress and everyday life events. This may result in unhealthy, detrimental responses to stressful situations. Reentry services must include trauma- informed practices to effectively address each woman’s experiences. Trauma-informed service providers should do the following:</w:t>
      </w:r>
      <w:r>
        <w:rPr>
          <w:color w:val="414042"/>
          <w:vertAlign w:val="superscript"/>
        </w:rPr>
        <w:t>72</w:t>
      </w:r>
    </w:p>
    <w:p>
      <w:pPr>
        <w:pStyle w:val="BodyText"/>
        <w:spacing w:before="1"/>
        <w:rPr>
          <w:sz w:val="33"/>
        </w:rPr>
      </w:pPr>
    </w:p>
    <w:p>
      <w:pPr>
        <w:spacing w:before="0"/>
        <w:ind w:left="300" w:right="0" w:firstLine="0"/>
        <w:jc w:val="left"/>
        <w:rPr>
          <w:rFonts w:ascii="Arial"/>
          <w:b/>
          <w:sz w:val="36"/>
        </w:rPr>
      </w:pPr>
      <w:r>
        <w:rPr>
          <w:rFonts w:ascii="Arial"/>
          <w:b/>
          <w:color w:val="224460"/>
          <w:sz w:val="36"/>
        </w:rPr>
        <w:t>Be Knowledgeable:</w:t>
      </w:r>
    </w:p>
    <w:p>
      <w:pPr>
        <w:pStyle w:val="ListParagraph"/>
        <w:numPr>
          <w:ilvl w:val="1"/>
          <w:numId w:val="4"/>
        </w:numPr>
        <w:tabs>
          <w:tab w:pos="840" w:val="left" w:leader="none"/>
        </w:tabs>
        <w:spacing w:line="240" w:lineRule="auto" w:before="200" w:after="0"/>
        <w:ind w:left="840" w:right="0" w:hanging="180"/>
        <w:jc w:val="left"/>
        <w:rPr>
          <w:sz w:val="24"/>
        </w:rPr>
      </w:pPr>
      <w:r>
        <w:rPr>
          <w:color w:val="414042"/>
          <w:sz w:val="24"/>
        </w:rPr>
        <w:t>Provide training and education on trauma and</w:t>
      </w:r>
      <w:r>
        <w:rPr>
          <w:color w:val="414042"/>
          <w:spacing w:val="-2"/>
          <w:sz w:val="24"/>
        </w:rPr>
        <w:t> </w:t>
      </w:r>
      <w:r>
        <w:rPr>
          <w:color w:val="414042"/>
          <w:sz w:val="24"/>
        </w:rPr>
        <w:t>women</w:t>
      </w:r>
    </w:p>
    <w:p>
      <w:pPr>
        <w:pStyle w:val="ListParagraph"/>
        <w:numPr>
          <w:ilvl w:val="1"/>
          <w:numId w:val="4"/>
        </w:numPr>
        <w:tabs>
          <w:tab w:pos="840" w:val="left" w:leader="none"/>
        </w:tabs>
        <w:spacing w:line="240" w:lineRule="auto" w:before="124" w:after="0"/>
        <w:ind w:left="840" w:right="0" w:hanging="180"/>
        <w:jc w:val="left"/>
        <w:rPr>
          <w:sz w:val="24"/>
        </w:rPr>
      </w:pPr>
      <w:r>
        <w:rPr>
          <w:color w:val="414042"/>
          <w:sz w:val="24"/>
        </w:rPr>
        <w:t>Promote trauma awareness and</w:t>
      </w:r>
      <w:r>
        <w:rPr>
          <w:color w:val="414042"/>
          <w:spacing w:val="-2"/>
          <w:sz w:val="24"/>
        </w:rPr>
        <w:t> </w:t>
      </w:r>
      <w:r>
        <w:rPr>
          <w:color w:val="414042"/>
          <w:sz w:val="24"/>
        </w:rPr>
        <w:t>understanding</w:t>
      </w:r>
    </w:p>
    <w:p>
      <w:pPr>
        <w:pStyle w:val="ListParagraph"/>
        <w:numPr>
          <w:ilvl w:val="1"/>
          <w:numId w:val="4"/>
        </w:numPr>
        <w:tabs>
          <w:tab w:pos="840" w:val="left" w:leader="none"/>
        </w:tabs>
        <w:spacing w:line="261" w:lineRule="auto" w:before="124" w:after="0"/>
        <w:ind w:left="840" w:right="2005" w:hanging="180"/>
        <w:jc w:val="left"/>
        <w:rPr>
          <w:sz w:val="24"/>
        </w:rPr>
      </w:pPr>
      <w:r>
        <w:rPr>
          <w:color w:val="414042"/>
          <w:sz w:val="24"/>
        </w:rPr>
        <w:t>Recognize that trauma-related symptoms and behaviors originate from adapting to traumatic experiences</w:t>
      </w:r>
    </w:p>
    <w:p>
      <w:pPr>
        <w:pStyle w:val="ListParagraph"/>
        <w:numPr>
          <w:ilvl w:val="1"/>
          <w:numId w:val="4"/>
        </w:numPr>
        <w:tabs>
          <w:tab w:pos="840" w:val="left" w:leader="none"/>
        </w:tabs>
        <w:spacing w:line="240" w:lineRule="auto" w:before="98" w:after="0"/>
        <w:ind w:left="840" w:right="0" w:hanging="180"/>
        <w:jc w:val="left"/>
        <w:rPr>
          <w:sz w:val="24"/>
        </w:rPr>
      </w:pPr>
      <w:r>
        <w:rPr>
          <w:color w:val="414042"/>
          <w:sz w:val="24"/>
        </w:rPr>
        <w:t>Foster trauma-resistant</w:t>
      </w:r>
      <w:r>
        <w:rPr>
          <w:color w:val="414042"/>
          <w:spacing w:val="-2"/>
          <w:sz w:val="24"/>
        </w:rPr>
        <w:t> </w:t>
      </w:r>
      <w:r>
        <w:rPr>
          <w:color w:val="414042"/>
          <w:sz w:val="24"/>
        </w:rPr>
        <w:t>skills</w:t>
      </w:r>
    </w:p>
    <w:p>
      <w:pPr>
        <w:pStyle w:val="BodyText"/>
        <w:spacing w:before="8"/>
        <w:rPr>
          <w:sz w:val="35"/>
        </w:rPr>
      </w:pPr>
    </w:p>
    <w:p>
      <w:pPr>
        <w:spacing w:before="0"/>
        <w:ind w:left="300" w:right="0" w:firstLine="0"/>
        <w:jc w:val="left"/>
        <w:rPr>
          <w:rFonts w:ascii="Arial"/>
          <w:b/>
          <w:sz w:val="36"/>
        </w:rPr>
      </w:pPr>
      <w:r>
        <w:rPr>
          <w:rFonts w:ascii="Arial"/>
          <w:b/>
          <w:color w:val="224460"/>
          <w:sz w:val="36"/>
        </w:rPr>
        <w:t>Shape Services Accordingly:</w:t>
      </w:r>
    </w:p>
    <w:p>
      <w:pPr>
        <w:pStyle w:val="ListParagraph"/>
        <w:numPr>
          <w:ilvl w:val="1"/>
          <w:numId w:val="4"/>
        </w:numPr>
        <w:tabs>
          <w:tab w:pos="840" w:val="left" w:leader="none"/>
        </w:tabs>
        <w:spacing w:line="240" w:lineRule="auto" w:before="200" w:after="0"/>
        <w:ind w:left="840" w:right="0" w:hanging="180"/>
        <w:jc w:val="left"/>
        <w:rPr>
          <w:sz w:val="24"/>
        </w:rPr>
      </w:pPr>
      <w:r>
        <w:rPr>
          <w:color w:val="414042"/>
          <w:sz w:val="24"/>
        </w:rPr>
        <w:t>Minimize the risk of re-traumatization or replicating prior trauma</w:t>
      </w:r>
      <w:r>
        <w:rPr>
          <w:color w:val="414042"/>
          <w:spacing w:val="-3"/>
          <w:sz w:val="24"/>
        </w:rPr>
        <w:t> </w:t>
      </w:r>
      <w:r>
        <w:rPr>
          <w:color w:val="414042"/>
          <w:sz w:val="24"/>
        </w:rPr>
        <w:t>dynamics</w:t>
      </w:r>
    </w:p>
    <w:p>
      <w:pPr>
        <w:pStyle w:val="ListParagraph"/>
        <w:numPr>
          <w:ilvl w:val="1"/>
          <w:numId w:val="4"/>
        </w:numPr>
        <w:tabs>
          <w:tab w:pos="840" w:val="left" w:leader="none"/>
        </w:tabs>
        <w:spacing w:line="240" w:lineRule="auto" w:before="124" w:after="0"/>
        <w:ind w:left="840" w:right="0" w:hanging="180"/>
        <w:jc w:val="left"/>
        <w:rPr>
          <w:sz w:val="24"/>
        </w:rPr>
      </w:pPr>
      <w:r>
        <w:rPr>
          <w:color w:val="414042"/>
          <w:sz w:val="24"/>
        </w:rPr>
        <w:t>Create a safe physical</w:t>
      </w:r>
      <w:r>
        <w:rPr>
          <w:color w:val="414042"/>
          <w:spacing w:val="-2"/>
          <w:sz w:val="24"/>
        </w:rPr>
        <w:t> </w:t>
      </w:r>
      <w:r>
        <w:rPr>
          <w:color w:val="414042"/>
          <w:sz w:val="24"/>
        </w:rPr>
        <w:t>environment</w:t>
      </w:r>
    </w:p>
    <w:p>
      <w:pPr>
        <w:pStyle w:val="ListParagraph"/>
        <w:numPr>
          <w:ilvl w:val="1"/>
          <w:numId w:val="4"/>
        </w:numPr>
        <w:tabs>
          <w:tab w:pos="840" w:val="left" w:leader="none"/>
        </w:tabs>
        <w:spacing w:line="240" w:lineRule="auto" w:before="124" w:after="0"/>
        <w:ind w:left="840" w:right="0" w:hanging="180"/>
        <w:jc w:val="left"/>
        <w:rPr>
          <w:sz w:val="24"/>
        </w:rPr>
      </w:pPr>
      <w:r>
        <w:rPr>
          <w:color w:val="414042"/>
          <w:sz w:val="24"/>
        </w:rPr>
        <w:t>Incorporate universal routine screenings for</w:t>
      </w:r>
      <w:r>
        <w:rPr>
          <w:color w:val="414042"/>
          <w:spacing w:val="-2"/>
          <w:sz w:val="24"/>
        </w:rPr>
        <w:t> </w:t>
      </w:r>
      <w:r>
        <w:rPr>
          <w:color w:val="414042"/>
          <w:sz w:val="24"/>
        </w:rPr>
        <w:t>trauma</w:t>
      </w:r>
    </w:p>
    <w:p>
      <w:pPr>
        <w:pStyle w:val="ListParagraph"/>
        <w:numPr>
          <w:ilvl w:val="1"/>
          <w:numId w:val="4"/>
        </w:numPr>
        <w:tabs>
          <w:tab w:pos="840" w:val="left" w:leader="none"/>
        </w:tabs>
        <w:spacing w:line="240" w:lineRule="auto" w:before="124" w:after="0"/>
        <w:ind w:left="840" w:right="0" w:hanging="180"/>
        <w:jc w:val="left"/>
        <w:rPr>
          <w:sz w:val="24"/>
        </w:rPr>
      </w:pPr>
      <w:r>
        <w:rPr>
          <w:color w:val="414042"/>
          <w:sz w:val="24"/>
        </w:rPr>
        <w:t>Familiarize client with trauma-informed</w:t>
      </w:r>
      <w:r>
        <w:rPr>
          <w:color w:val="414042"/>
          <w:spacing w:val="-23"/>
          <w:sz w:val="24"/>
        </w:rPr>
        <w:t> </w:t>
      </w:r>
      <w:r>
        <w:rPr>
          <w:color w:val="414042"/>
          <w:sz w:val="24"/>
        </w:rPr>
        <w:t>services</w:t>
      </w:r>
    </w:p>
    <w:p>
      <w:pPr>
        <w:pStyle w:val="ListParagraph"/>
        <w:numPr>
          <w:ilvl w:val="1"/>
          <w:numId w:val="4"/>
        </w:numPr>
        <w:tabs>
          <w:tab w:pos="840" w:val="left" w:leader="none"/>
        </w:tabs>
        <w:spacing w:line="240" w:lineRule="auto" w:before="124" w:after="0"/>
        <w:ind w:left="840" w:right="0" w:hanging="180"/>
        <w:jc w:val="left"/>
        <w:rPr>
          <w:sz w:val="24"/>
        </w:rPr>
      </w:pPr>
      <w:r>
        <w:rPr>
          <w:color w:val="414042"/>
          <w:sz w:val="24"/>
        </w:rPr>
        <w:t>Identify recovery from trauma as a primary goal</w:t>
      </w:r>
    </w:p>
    <w:p>
      <w:pPr>
        <w:pStyle w:val="BodyText"/>
        <w:spacing w:before="8"/>
        <w:rPr>
          <w:sz w:val="35"/>
        </w:rPr>
      </w:pPr>
    </w:p>
    <w:p>
      <w:pPr>
        <w:spacing w:before="0"/>
        <w:ind w:left="300" w:right="0" w:firstLine="0"/>
        <w:jc w:val="left"/>
        <w:rPr>
          <w:rFonts w:ascii="Arial"/>
          <w:b/>
          <w:sz w:val="36"/>
        </w:rPr>
      </w:pPr>
      <w:r>
        <w:rPr>
          <w:rFonts w:ascii="Arial"/>
          <w:b/>
          <w:color w:val="224460"/>
          <w:sz w:val="36"/>
        </w:rPr>
        <w:t>Establish Healthy Relationships:</w:t>
      </w:r>
    </w:p>
    <w:p>
      <w:pPr>
        <w:pStyle w:val="ListParagraph"/>
        <w:numPr>
          <w:ilvl w:val="1"/>
          <w:numId w:val="4"/>
        </w:numPr>
        <w:tabs>
          <w:tab w:pos="840" w:val="left" w:leader="none"/>
        </w:tabs>
        <w:spacing w:line="240" w:lineRule="auto" w:before="199" w:after="0"/>
        <w:ind w:left="840" w:right="0" w:hanging="180"/>
        <w:jc w:val="left"/>
        <w:rPr>
          <w:sz w:val="24"/>
        </w:rPr>
      </w:pPr>
      <w:r>
        <w:rPr>
          <w:color w:val="414042"/>
          <w:sz w:val="24"/>
        </w:rPr>
        <w:t>Understand trauma in the context of individuals’</w:t>
      </w:r>
      <w:r>
        <w:rPr>
          <w:color w:val="414042"/>
          <w:spacing w:val="-21"/>
          <w:sz w:val="24"/>
        </w:rPr>
        <w:t> </w:t>
      </w:r>
      <w:r>
        <w:rPr>
          <w:color w:val="414042"/>
          <w:sz w:val="24"/>
        </w:rPr>
        <w:t>environments</w:t>
      </w:r>
    </w:p>
    <w:p>
      <w:pPr>
        <w:pStyle w:val="ListParagraph"/>
        <w:numPr>
          <w:ilvl w:val="1"/>
          <w:numId w:val="4"/>
        </w:numPr>
        <w:tabs>
          <w:tab w:pos="840" w:val="left" w:leader="none"/>
        </w:tabs>
        <w:spacing w:line="240" w:lineRule="auto" w:before="125" w:after="0"/>
        <w:ind w:left="840" w:right="0" w:hanging="180"/>
        <w:jc w:val="left"/>
        <w:rPr>
          <w:sz w:val="24"/>
        </w:rPr>
      </w:pPr>
      <w:r>
        <w:rPr>
          <w:color w:val="414042"/>
          <w:spacing w:val="-4"/>
          <w:sz w:val="24"/>
        </w:rPr>
        <w:t>View </w:t>
      </w:r>
      <w:r>
        <w:rPr>
          <w:color w:val="414042"/>
          <w:sz w:val="24"/>
        </w:rPr>
        <w:t>trauma through a sociocultural</w:t>
      </w:r>
      <w:r>
        <w:rPr>
          <w:color w:val="414042"/>
          <w:spacing w:val="2"/>
          <w:sz w:val="24"/>
        </w:rPr>
        <w:t> </w:t>
      </w:r>
      <w:r>
        <w:rPr>
          <w:color w:val="414042"/>
          <w:sz w:val="24"/>
        </w:rPr>
        <w:t>lens</w:t>
      </w:r>
    </w:p>
    <w:p>
      <w:pPr>
        <w:pStyle w:val="ListParagraph"/>
        <w:numPr>
          <w:ilvl w:val="1"/>
          <w:numId w:val="4"/>
        </w:numPr>
        <w:tabs>
          <w:tab w:pos="840" w:val="left" w:leader="none"/>
        </w:tabs>
        <w:spacing w:line="240" w:lineRule="auto" w:before="124" w:after="0"/>
        <w:ind w:left="840" w:right="0" w:hanging="180"/>
        <w:jc w:val="left"/>
        <w:rPr>
          <w:sz w:val="24"/>
        </w:rPr>
      </w:pPr>
      <w:r>
        <w:rPr>
          <w:color w:val="414042"/>
          <w:sz w:val="24"/>
        </w:rPr>
        <w:t>Create collaborative relationships and participation opportunities</w:t>
      </w:r>
    </w:p>
    <w:p>
      <w:pPr>
        <w:spacing w:after="0" w:line="240" w:lineRule="auto"/>
        <w:jc w:val="left"/>
        <w:rPr>
          <w:sz w:val="24"/>
        </w:rPr>
        <w:sectPr>
          <w:headerReference w:type="default" r:id="rId65"/>
          <w:footerReference w:type="default" r:id="rId66"/>
          <w:pgSz w:w="12240" w:h="15840"/>
          <w:pgMar w:header="0" w:footer="764" w:top="700" w:bottom="960" w:left="780" w:right="700"/>
        </w:sectPr>
      </w:pPr>
    </w:p>
    <w:p>
      <w:pPr>
        <w:pStyle w:val="BodyText"/>
        <w:rPr>
          <w:sz w:val="20"/>
        </w:rPr>
      </w:pPr>
      <w:r>
        <w:rPr/>
        <w:pict>
          <v:shape style="position:absolute;margin-left:36.427502pt;margin-top:34.987499pt;width:539.15pt;height:700.6pt;mso-position-horizontal-relative:page;mso-position-vertical-relative:page;z-index:-16584704" coordorigin="729,700" coordsize="10783,14012" path="m969,700l893,712,827,746,775,798,741,864,729,940,729,14471,741,14547,775,14613,827,14665,893,14699,969,14711,11271,14711,11347,14699,11413,14665,11465,14613,11499,14547,11511,14471,11511,940,11499,864,11465,798,11413,746,11347,712,11271,700,969,700xe" filled="false" stroked="true" strokeweight=".855pt" strokecolor="#708ea7">
            <v:path arrowok="t"/>
            <v:stroke dashstyle="solid"/>
            <w10:wrap type="none"/>
          </v:shape>
        </w:pict>
      </w:r>
    </w:p>
    <w:p>
      <w:pPr>
        <w:pStyle w:val="BodyText"/>
        <w:rPr>
          <w:sz w:val="20"/>
        </w:rPr>
      </w:pPr>
    </w:p>
    <w:p>
      <w:pPr>
        <w:pStyle w:val="BodyText"/>
        <w:spacing w:before="6"/>
        <w:rPr>
          <w:sz w:val="20"/>
        </w:rPr>
      </w:pPr>
    </w:p>
    <w:p>
      <w:pPr>
        <w:pStyle w:val="ListParagraph"/>
        <w:numPr>
          <w:ilvl w:val="1"/>
          <w:numId w:val="4"/>
        </w:numPr>
        <w:tabs>
          <w:tab w:pos="840" w:val="left" w:leader="none"/>
        </w:tabs>
        <w:spacing w:line="240" w:lineRule="auto" w:before="0" w:after="0"/>
        <w:ind w:left="840" w:right="0" w:hanging="180"/>
        <w:jc w:val="left"/>
        <w:rPr>
          <w:sz w:val="24"/>
        </w:rPr>
      </w:pPr>
      <w:bookmarkStart w:name="Physical Settings:" w:id="66"/>
      <w:bookmarkEnd w:id="66"/>
      <w:r>
        <w:rPr/>
      </w:r>
      <w:bookmarkStart w:name="More Information and Resources:" w:id="67"/>
      <w:bookmarkEnd w:id="67"/>
      <w:r>
        <w:rPr/>
      </w:r>
      <w:bookmarkStart w:name="_bookmark11" w:id="68"/>
      <w:bookmarkEnd w:id="68"/>
      <w:r>
        <w:rPr/>
      </w:r>
      <w:bookmarkStart w:name="_bookmark11" w:id="69"/>
      <w:bookmarkEnd w:id="69"/>
      <w:r>
        <w:rPr>
          <w:color w:val="414042"/>
          <w:sz w:val="24"/>
        </w:rPr>
        <w:t>Us</w:t>
      </w:r>
      <w:r>
        <w:rPr>
          <w:color w:val="414042"/>
          <w:sz w:val="24"/>
        </w:rPr>
        <w:t>e a strengths-focused perspective and promote</w:t>
      </w:r>
      <w:r>
        <w:rPr>
          <w:color w:val="414042"/>
          <w:spacing w:val="-4"/>
          <w:sz w:val="24"/>
        </w:rPr>
        <w:t> </w:t>
      </w:r>
      <w:r>
        <w:rPr>
          <w:color w:val="414042"/>
          <w:sz w:val="24"/>
        </w:rPr>
        <w:t>resilience</w:t>
      </w:r>
    </w:p>
    <w:p>
      <w:pPr>
        <w:pStyle w:val="ListParagraph"/>
        <w:numPr>
          <w:ilvl w:val="1"/>
          <w:numId w:val="4"/>
        </w:numPr>
        <w:tabs>
          <w:tab w:pos="840" w:val="left" w:leader="none"/>
        </w:tabs>
        <w:spacing w:line="240" w:lineRule="auto" w:before="124" w:after="0"/>
        <w:ind w:left="840" w:right="0" w:hanging="180"/>
        <w:jc w:val="left"/>
        <w:rPr>
          <w:sz w:val="24"/>
        </w:rPr>
      </w:pPr>
      <w:r>
        <w:rPr>
          <w:color w:val="414042"/>
          <w:sz w:val="24"/>
        </w:rPr>
        <w:t>Support control, choice, and</w:t>
      </w:r>
      <w:r>
        <w:rPr>
          <w:color w:val="414042"/>
          <w:spacing w:val="-2"/>
          <w:sz w:val="24"/>
        </w:rPr>
        <w:t> </w:t>
      </w:r>
      <w:r>
        <w:rPr>
          <w:color w:val="414042"/>
          <w:sz w:val="24"/>
        </w:rPr>
        <w:t>autonomy</w:t>
      </w:r>
    </w:p>
    <w:p>
      <w:pPr>
        <w:pStyle w:val="ListParagraph"/>
        <w:numPr>
          <w:ilvl w:val="1"/>
          <w:numId w:val="4"/>
        </w:numPr>
        <w:tabs>
          <w:tab w:pos="840" w:val="left" w:leader="none"/>
        </w:tabs>
        <w:spacing w:line="240" w:lineRule="auto" w:before="124" w:after="0"/>
        <w:ind w:left="840" w:right="0" w:hanging="180"/>
        <w:jc w:val="left"/>
        <w:rPr>
          <w:sz w:val="24"/>
        </w:rPr>
      </w:pPr>
      <w:r>
        <w:rPr>
          <w:color w:val="414042"/>
          <w:sz w:val="24"/>
        </w:rPr>
        <w:t>Provide hope and emphasize that recovery is</w:t>
      </w:r>
      <w:r>
        <w:rPr>
          <w:color w:val="414042"/>
          <w:spacing w:val="-2"/>
          <w:sz w:val="24"/>
        </w:rPr>
        <w:t> </w:t>
      </w:r>
      <w:r>
        <w:rPr>
          <w:color w:val="414042"/>
          <w:sz w:val="24"/>
        </w:rPr>
        <w:t>possible</w:t>
      </w:r>
    </w:p>
    <w:p>
      <w:pPr>
        <w:pStyle w:val="BodyText"/>
        <w:spacing w:line="261" w:lineRule="auto" w:before="224"/>
        <w:ind w:left="299" w:right="376"/>
        <w:jc w:val="both"/>
      </w:pPr>
      <w:r>
        <w:rPr>
          <w:color w:val="414042"/>
        </w:rPr>
        <w:t>Addressing triggers is another important component of providing trauma-informed services. A “trigger” is a stimulus (e.g., situation, person, object, or circumstance) that reminds an individual of past trauma. Triggers can cause uncomfortable memories, feelings, or physical symptoms. These memories can also result in “flashbacks,” or feelings of re-experiencing a past traumatic event.</w:t>
      </w:r>
      <w:r>
        <w:rPr>
          <w:color w:val="414042"/>
          <w:vertAlign w:val="superscript"/>
        </w:rPr>
        <w:t>73</w:t>
      </w:r>
      <w:r>
        <w:rPr>
          <w:color w:val="414042"/>
          <w:vertAlign w:val="baseline"/>
        </w:rPr>
        <w:t> Because these and other symptoms</w:t>
      </w:r>
      <w:r>
        <w:rPr>
          <w:color w:val="414042"/>
          <w:spacing w:val="-16"/>
          <w:vertAlign w:val="baseline"/>
        </w:rPr>
        <w:t> </w:t>
      </w:r>
      <w:r>
        <w:rPr>
          <w:color w:val="414042"/>
          <w:vertAlign w:val="baseline"/>
        </w:rPr>
        <w:t>of</w:t>
      </w:r>
      <w:r>
        <w:rPr>
          <w:color w:val="414042"/>
          <w:spacing w:val="-16"/>
          <w:vertAlign w:val="baseline"/>
        </w:rPr>
        <w:t> </w:t>
      </w:r>
      <w:r>
        <w:rPr>
          <w:color w:val="414042"/>
          <w:vertAlign w:val="baseline"/>
        </w:rPr>
        <w:t>trauma</w:t>
      </w:r>
      <w:r>
        <w:rPr>
          <w:color w:val="414042"/>
          <w:spacing w:val="-15"/>
          <w:vertAlign w:val="baseline"/>
        </w:rPr>
        <w:t> </w:t>
      </w:r>
      <w:r>
        <w:rPr>
          <w:color w:val="414042"/>
          <w:vertAlign w:val="baseline"/>
        </w:rPr>
        <w:t>may</w:t>
      </w:r>
      <w:r>
        <w:rPr>
          <w:color w:val="414042"/>
          <w:spacing w:val="-16"/>
          <w:vertAlign w:val="baseline"/>
        </w:rPr>
        <w:t> </w:t>
      </w:r>
      <w:r>
        <w:rPr>
          <w:color w:val="414042"/>
          <w:vertAlign w:val="baseline"/>
        </w:rPr>
        <w:t>be</w:t>
      </w:r>
      <w:r>
        <w:rPr>
          <w:color w:val="414042"/>
          <w:spacing w:val="-16"/>
          <w:vertAlign w:val="baseline"/>
        </w:rPr>
        <w:t> </w:t>
      </w:r>
      <w:r>
        <w:rPr>
          <w:color w:val="414042"/>
          <w:vertAlign w:val="baseline"/>
        </w:rPr>
        <w:t>barriers</w:t>
      </w:r>
      <w:r>
        <w:rPr>
          <w:color w:val="414042"/>
          <w:spacing w:val="-15"/>
          <w:vertAlign w:val="baseline"/>
        </w:rPr>
        <w:t> </w:t>
      </w:r>
      <w:r>
        <w:rPr>
          <w:color w:val="414042"/>
          <w:vertAlign w:val="baseline"/>
        </w:rPr>
        <w:t>to</w:t>
      </w:r>
      <w:r>
        <w:rPr>
          <w:color w:val="414042"/>
          <w:spacing w:val="-16"/>
          <w:vertAlign w:val="baseline"/>
        </w:rPr>
        <w:t> </w:t>
      </w:r>
      <w:r>
        <w:rPr>
          <w:color w:val="414042"/>
          <w:vertAlign w:val="baseline"/>
        </w:rPr>
        <w:t>the</w:t>
      </w:r>
      <w:r>
        <w:rPr>
          <w:color w:val="414042"/>
          <w:spacing w:val="-16"/>
          <w:vertAlign w:val="baseline"/>
        </w:rPr>
        <w:t> </w:t>
      </w:r>
      <w:r>
        <w:rPr>
          <w:color w:val="414042"/>
          <w:vertAlign w:val="baseline"/>
        </w:rPr>
        <w:t>successful</w:t>
      </w:r>
      <w:r>
        <w:rPr>
          <w:color w:val="414042"/>
          <w:spacing w:val="-15"/>
          <w:vertAlign w:val="baseline"/>
        </w:rPr>
        <w:t> </w:t>
      </w:r>
      <w:r>
        <w:rPr>
          <w:color w:val="414042"/>
          <w:vertAlign w:val="baseline"/>
        </w:rPr>
        <w:t>navigation</w:t>
      </w:r>
      <w:r>
        <w:rPr>
          <w:color w:val="414042"/>
          <w:spacing w:val="-16"/>
          <w:vertAlign w:val="baseline"/>
        </w:rPr>
        <w:t> </w:t>
      </w:r>
      <w:r>
        <w:rPr>
          <w:color w:val="414042"/>
          <w:vertAlign w:val="baseline"/>
        </w:rPr>
        <w:t>of</w:t>
      </w:r>
      <w:r>
        <w:rPr>
          <w:color w:val="414042"/>
          <w:spacing w:val="-15"/>
          <w:vertAlign w:val="baseline"/>
        </w:rPr>
        <w:t> </w:t>
      </w:r>
      <w:r>
        <w:rPr>
          <w:color w:val="414042"/>
          <w:vertAlign w:val="baseline"/>
        </w:rPr>
        <w:t>everyday</w:t>
      </w:r>
      <w:r>
        <w:rPr>
          <w:color w:val="414042"/>
          <w:spacing w:val="-16"/>
          <w:vertAlign w:val="baseline"/>
        </w:rPr>
        <w:t> </w:t>
      </w:r>
      <w:r>
        <w:rPr>
          <w:color w:val="414042"/>
          <w:vertAlign w:val="baseline"/>
        </w:rPr>
        <w:t>tasks</w:t>
      </w:r>
      <w:r>
        <w:rPr>
          <w:color w:val="414042"/>
          <w:spacing w:val="-16"/>
          <w:vertAlign w:val="baseline"/>
        </w:rPr>
        <w:t> </w:t>
      </w:r>
      <w:r>
        <w:rPr>
          <w:color w:val="414042"/>
          <w:vertAlign w:val="baseline"/>
        </w:rPr>
        <w:t>and</w:t>
      </w:r>
      <w:r>
        <w:rPr>
          <w:color w:val="414042"/>
          <w:spacing w:val="-15"/>
          <w:vertAlign w:val="baseline"/>
        </w:rPr>
        <w:t> </w:t>
      </w:r>
      <w:r>
        <w:rPr>
          <w:color w:val="414042"/>
          <w:vertAlign w:val="baseline"/>
        </w:rPr>
        <w:t>situations,</w:t>
      </w:r>
      <w:r>
        <w:rPr>
          <w:color w:val="414042"/>
          <w:spacing w:val="-16"/>
          <w:vertAlign w:val="baseline"/>
        </w:rPr>
        <w:t> </w:t>
      </w:r>
      <w:r>
        <w:rPr>
          <w:color w:val="414042"/>
          <w:vertAlign w:val="baseline"/>
        </w:rPr>
        <w:t>learning to cope with trauma is particularly important for individuals who are managing challenges of</w:t>
      </w:r>
      <w:r>
        <w:rPr>
          <w:color w:val="414042"/>
          <w:spacing w:val="-37"/>
          <w:vertAlign w:val="baseline"/>
        </w:rPr>
        <w:t> </w:t>
      </w:r>
      <w:r>
        <w:rPr>
          <w:color w:val="414042"/>
          <w:vertAlign w:val="baseline"/>
        </w:rPr>
        <w:t>reentry.</w:t>
      </w:r>
      <w:r>
        <w:rPr>
          <w:color w:val="414042"/>
          <w:vertAlign w:val="superscript"/>
        </w:rPr>
        <w:t>74</w:t>
      </w:r>
    </w:p>
    <w:p>
      <w:pPr>
        <w:pStyle w:val="BodyText"/>
        <w:spacing w:line="261" w:lineRule="auto" w:before="195"/>
        <w:ind w:left="300" w:right="376"/>
        <w:jc w:val="both"/>
      </w:pPr>
      <w:r>
        <w:rPr>
          <w:color w:val="414042"/>
        </w:rPr>
        <w:t>For a better understanding of how to apply the principles of trauma-informed care into interactions with women reentering their communities, find a local trainer to provide </w:t>
      </w:r>
      <w:hyperlink r:id="rId69">
        <w:r>
          <w:rPr>
            <w:color w:val="1C384C"/>
            <w:u w:val="single" w:color="1C384C"/>
          </w:rPr>
          <w:t>trauma training for criminal justice</w:t>
        </w:r>
      </w:hyperlink>
      <w:r>
        <w:rPr>
          <w:color w:val="1C384C"/>
        </w:rPr>
        <w:t> </w:t>
      </w:r>
      <w:hyperlink r:id="rId69">
        <w:r>
          <w:rPr>
            <w:color w:val="1C384C"/>
            <w:u w:val="single" w:color="1C384C"/>
          </w:rPr>
          <w:t>professionals</w:t>
        </w:r>
      </w:hyperlink>
      <w:r>
        <w:rPr>
          <w:color w:val="1C384C"/>
        </w:rPr>
        <w:t> </w:t>
      </w:r>
      <w:r>
        <w:rPr>
          <w:color w:val="414042"/>
        </w:rPr>
        <w:t>or </w:t>
      </w:r>
      <w:hyperlink r:id="rId70">
        <w:r>
          <w:rPr>
            <w:color w:val="1C384C"/>
            <w:u w:val="single" w:color="1C384C"/>
          </w:rPr>
          <w:t>request a training session</w:t>
        </w:r>
      </w:hyperlink>
      <w:r>
        <w:rPr>
          <w:color w:val="414042"/>
        </w:rPr>
        <w:t>.</w:t>
      </w:r>
    </w:p>
    <w:p>
      <w:pPr>
        <w:pStyle w:val="BodyText"/>
        <w:spacing w:before="4"/>
        <w:rPr>
          <w:sz w:val="33"/>
        </w:rPr>
      </w:pPr>
    </w:p>
    <w:p>
      <w:pPr>
        <w:spacing w:before="0"/>
        <w:ind w:left="300" w:right="0" w:firstLine="0"/>
        <w:jc w:val="both"/>
        <w:rPr>
          <w:rFonts w:ascii="Arial"/>
          <w:b/>
          <w:sz w:val="36"/>
        </w:rPr>
      </w:pPr>
      <w:r>
        <w:rPr>
          <w:rFonts w:ascii="Arial"/>
          <w:b/>
          <w:color w:val="224460"/>
          <w:sz w:val="36"/>
        </w:rPr>
        <w:t>Physical Settings:</w:t>
      </w:r>
    </w:p>
    <w:p>
      <w:pPr>
        <w:pStyle w:val="BodyText"/>
        <w:spacing w:line="261" w:lineRule="auto" w:before="200"/>
        <w:ind w:left="300" w:right="377"/>
        <w:jc w:val="both"/>
      </w:pPr>
      <w:r>
        <w:rPr>
          <w:color w:val="414042"/>
        </w:rPr>
        <w:t>Trauma-informed,</w:t>
      </w:r>
      <w:r>
        <w:rPr>
          <w:color w:val="414042"/>
          <w:spacing w:val="-9"/>
        </w:rPr>
        <w:t> </w:t>
      </w:r>
      <w:r>
        <w:rPr>
          <w:color w:val="414042"/>
        </w:rPr>
        <w:t>gender-responsive</w:t>
      </w:r>
      <w:r>
        <w:rPr>
          <w:color w:val="414042"/>
          <w:spacing w:val="-8"/>
        </w:rPr>
        <w:t> </w:t>
      </w:r>
      <w:r>
        <w:rPr>
          <w:color w:val="414042"/>
        </w:rPr>
        <w:t>programs</w:t>
      </w:r>
      <w:r>
        <w:rPr>
          <w:color w:val="414042"/>
          <w:spacing w:val="-7"/>
        </w:rPr>
        <w:t> </w:t>
      </w:r>
      <w:r>
        <w:rPr>
          <w:color w:val="414042"/>
        </w:rPr>
        <w:t>use</w:t>
      </w:r>
      <w:r>
        <w:rPr>
          <w:color w:val="414042"/>
          <w:spacing w:val="-8"/>
        </w:rPr>
        <w:t> </w:t>
      </w:r>
      <w:r>
        <w:rPr>
          <w:color w:val="414042"/>
        </w:rPr>
        <w:t>spaces</w:t>
      </w:r>
      <w:r>
        <w:rPr>
          <w:color w:val="414042"/>
          <w:spacing w:val="-8"/>
        </w:rPr>
        <w:t> </w:t>
      </w:r>
      <w:r>
        <w:rPr>
          <w:color w:val="414042"/>
        </w:rPr>
        <w:t>that</w:t>
      </w:r>
      <w:r>
        <w:rPr>
          <w:color w:val="414042"/>
          <w:spacing w:val="-7"/>
        </w:rPr>
        <w:t> </w:t>
      </w:r>
      <w:r>
        <w:rPr>
          <w:color w:val="414042"/>
        </w:rPr>
        <w:t>are</w:t>
      </w:r>
      <w:r>
        <w:rPr>
          <w:color w:val="414042"/>
          <w:spacing w:val="-8"/>
        </w:rPr>
        <w:t> </w:t>
      </w:r>
      <w:r>
        <w:rPr>
          <w:color w:val="414042"/>
        </w:rPr>
        <w:t>designed</w:t>
      </w:r>
      <w:r>
        <w:rPr>
          <w:color w:val="414042"/>
          <w:spacing w:val="-8"/>
        </w:rPr>
        <w:t> </w:t>
      </w:r>
      <w:r>
        <w:rPr>
          <w:color w:val="414042"/>
        </w:rPr>
        <w:t>to</w:t>
      </w:r>
      <w:r>
        <w:rPr>
          <w:color w:val="414042"/>
          <w:spacing w:val="-7"/>
        </w:rPr>
        <w:t> </w:t>
      </w:r>
      <w:r>
        <w:rPr>
          <w:color w:val="414042"/>
        </w:rPr>
        <w:t>create</w:t>
      </w:r>
      <w:r>
        <w:rPr>
          <w:color w:val="414042"/>
          <w:spacing w:val="-8"/>
        </w:rPr>
        <w:t> </w:t>
      </w:r>
      <w:r>
        <w:rPr>
          <w:color w:val="414042"/>
        </w:rPr>
        <w:t>a</w:t>
      </w:r>
      <w:r>
        <w:rPr>
          <w:color w:val="414042"/>
          <w:spacing w:val="-8"/>
        </w:rPr>
        <w:t> </w:t>
      </w:r>
      <w:r>
        <w:rPr>
          <w:color w:val="414042"/>
        </w:rPr>
        <w:t>warm</w:t>
      </w:r>
      <w:r>
        <w:rPr>
          <w:color w:val="414042"/>
          <w:spacing w:val="-7"/>
        </w:rPr>
        <w:t> </w:t>
      </w:r>
      <w:r>
        <w:rPr>
          <w:color w:val="414042"/>
        </w:rPr>
        <w:t>and</w:t>
      </w:r>
      <w:r>
        <w:rPr>
          <w:color w:val="414042"/>
          <w:spacing w:val="-8"/>
        </w:rPr>
        <w:t> </w:t>
      </w:r>
      <w:r>
        <w:rPr>
          <w:color w:val="414042"/>
        </w:rPr>
        <w:t>inviting physical setting where a woman can feel safe. </w:t>
      </w:r>
      <w:r>
        <w:rPr>
          <w:color w:val="414042"/>
          <w:spacing w:val="-5"/>
        </w:rPr>
        <w:t>Ways </w:t>
      </w:r>
      <w:r>
        <w:rPr>
          <w:color w:val="414042"/>
        </w:rPr>
        <w:t>to ensure that a space is trauma-responsive include the following:</w:t>
      </w:r>
    </w:p>
    <w:p>
      <w:pPr>
        <w:pStyle w:val="ListParagraph"/>
        <w:numPr>
          <w:ilvl w:val="1"/>
          <w:numId w:val="4"/>
        </w:numPr>
        <w:tabs>
          <w:tab w:pos="840" w:val="left" w:leader="none"/>
        </w:tabs>
        <w:spacing w:line="240" w:lineRule="auto" w:before="197" w:after="0"/>
        <w:ind w:left="840" w:right="0" w:hanging="180"/>
        <w:jc w:val="left"/>
        <w:rPr>
          <w:sz w:val="24"/>
        </w:rPr>
      </w:pPr>
      <w:r>
        <w:rPr>
          <w:color w:val="414042"/>
          <w:sz w:val="24"/>
        </w:rPr>
        <w:t>Keep doors</w:t>
      </w:r>
      <w:r>
        <w:rPr>
          <w:color w:val="414042"/>
          <w:spacing w:val="-2"/>
          <w:sz w:val="24"/>
        </w:rPr>
        <w:t> </w:t>
      </w:r>
      <w:r>
        <w:rPr>
          <w:color w:val="414042"/>
          <w:sz w:val="24"/>
        </w:rPr>
        <w:t>open</w:t>
      </w:r>
    </w:p>
    <w:p>
      <w:pPr>
        <w:pStyle w:val="ListParagraph"/>
        <w:numPr>
          <w:ilvl w:val="1"/>
          <w:numId w:val="4"/>
        </w:numPr>
        <w:tabs>
          <w:tab w:pos="840" w:val="left" w:leader="none"/>
        </w:tabs>
        <w:spacing w:line="240" w:lineRule="auto" w:before="125" w:after="0"/>
        <w:ind w:left="840" w:right="0" w:hanging="180"/>
        <w:jc w:val="left"/>
        <w:rPr>
          <w:sz w:val="24"/>
        </w:rPr>
      </w:pPr>
      <w:r>
        <w:rPr>
          <w:color w:val="414042"/>
          <w:sz w:val="24"/>
        </w:rPr>
        <w:t>Use adequate</w:t>
      </w:r>
      <w:r>
        <w:rPr>
          <w:color w:val="414042"/>
          <w:spacing w:val="-2"/>
          <w:sz w:val="24"/>
        </w:rPr>
        <w:t> </w:t>
      </w:r>
      <w:r>
        <w:rPr>
          <w:color w:val="414042"/>
          <w:sz w:val="24"/>
        </w:rPr>
        <w:t>lighting</w:t>
      </w:r>
    </w:p>
    <w:p>
      <w:pPr>
        <w:pStyle w:val="ListParagraph"/>
        <w:numPr>
          <w:ilvl w:val="1"/>
          <w:numId w:val="4"/>
        </w:numPr>
        <w:tabs>
          <w:tab w:pos="840" w:val="left" w:leader="none"/>
        </w:tabs>
        <w:spacing w:line="240" w:lineRule="auto" w:before="124" w:after="0"/>
        <w:ind w:left="840" w:right="0" w:hanging="180"/>
        <w:jc w:val="left"/>
        <w:rPr>
          <w:sz w:val="24"/>
        </w:rPr>
      </w:pPr>
      <w:r>
        <w:rPr>
          <w:color w:val="414042"/>
          <w:sz w:val="24"/>
        </w:rPr>
        <w:t>Offer various seating options, so that women can face the door if</w:t>
      </w:r>
      <w:r>
        <w:rPr>
          <w:color w:val="414042"/>
          <w:spacing w:val="-7"/>
          <w:sz w:val="24"/>
        </w:rPr>
        <w:t> </w:t>
      </w:r>
      <w:r>
        <w:rPr>
          <w:color w:val="414042"/>
          <w:sz w:val="24"/>
        </w:rPr>
        <w:t>preferred</w:t>
      </w:r>
    </w:p>
    <w:p>
      <w:pPr>
        <w:pStyle w:val="ListParagraph"/>
        <w:numPr>
          <w:ilvl w:val="1"/>
          <w:numId w:val="4"/>
        </w:numPr>
        <w:tabs>
          <w:tab w:pos="840" w:val="left" w:leader="none"/>
        </w:tabs>
        <w:spacing w:line="240" w:lineRule="auto" w:before="124" w:after="0"/>
        <w:ind w:left="840" w:right="0" w:hanging="180"/>
        <w:jc w:val="left"/>
        <w:rPr>
          <w:sz w:val="24"/>
        </w:rPr>
      </w:pPr>
      <w:r>
        <w:rPr>
          <w:color w:val="414042"/>
          <w:sz w:val="24"/>
        </w:rPr>
        <w:t>Have a female provider and/or women-only groups</w:t>
      </w:r>
      <w:r>
        <w:rPr>
          <w:color w:val="414042"/>
          <w:spacing w:val="-4"/>
          <w:sz w:val="24"/>
        </w:rPr>
        <w:t> </w:t>
      </w:r>
      <w:r>
        <w:rPr>
          <w:color w:val="414042"/>
          <w:sz w:val="24"/>
        </w:rPr>
        <w:t>available</w:t>
      </w:r>
    </w:p>
    <w:p>
      <w:pPr>
        <w:pStyle w:val="ListParagraph"/>
        <w:numPr>
          <w:ilvl w:val="1"/>
          <w:numId w:val="4"/>
        </w:numPr>
        <w:tabs>
          <w:tab w:pos="840" w:val="left" w:leader="none"/>
        </w:tabs>
        <w:spacing w:line="240" w:lineRule="auto" w:before="124" w:after="0"/>
        <w:ind w:left="840" w:right="0" w:hanging="180"/>
        <w:jc w:val="left"/>
        <w:rPr>
          <w:sz w:val="24"/>
        </w:rPr>
      </w:pPr>
      <w:r>
        <w:rPr>
          <w:color w:val="414042"/>
          <w:sz w:val="24"/>
        </w:rPr>
        <w:t>Offer childcare options when</w:t>
      </w:r>
      <w:r>
        <w:rPr>
          <w:color w:val="414042"/>
          <w:spacing w:val="-2"/>
          <w:sz w:val="24"/>
        </w:rPr>
        <w:t> </w:t>
      </w:r>
      <w:r>
        <w:rPr>
          <w:color w:val="414042"/>
          <w:sz w:val="24"/>
        </w:rPr>
        <w:t>possible</w:t>
      </w:r>
    </w:p>
    <w:p>
      <w:pPr>
        <w:pStyle w:val="ListParagraph"/>
        <w:numPr>
          <w:ilvl w:val="1"/>
          <w:numId w:val="4"/>
        </w:numPr>
        <w:tabs>
          <w:tab w:pos="840" w:val="left" w:leader="none"/>
        </w:tabs>
        <w:spacing w:line="240" w:lineRule="auto" w:before="124" w:after="0"/>
        <w:ind w:left="840" w:right="0" w:hanging="180"/>
        <w:jc w:val="left"/>
        <w:rPr>
          <w:sz w:val="24"/>
        </w:rPr>
      </w:pPr>
      <w:r>
        <w:rPr>
          <w:color w:val="414042"/>
          <w:sz w:val="24"/>
        </w:rPr>
        <w:t>Provide access to a certified peer</w:t>
      </w:r>
      <w:r>
        <w:rPr>
          <w:color w:val="414042"/>
          <w:spacing w:val="-3"/>
          <w:sz w:val="24"/>
        </w:rPr>
        <w:t> </w:t>
      </w:r>
      <w:r>
        <w:rPr>
          <w:color w:val="414042"/>
          <w:sz w:val="24"/>
        </w:rPr>
        <w:t>specialist</w:t>
      </w:r>
    </w:p>
    <w:p>
      <w:pPr>
        <w:pStyle w:val="BodyText"/>
        <w:spacing w:before="7"/>
        <w:rPr>
          <w:sz w:val="35"/>
        </w:rPr>
      </w:pPr>
    </w:p>
    <w:p>
      <w:pPr>
        <w:spacing w:before="1"/>
        <w:ind w:left="300" w:right="0" w:firstLine="0"/>
        <w:jc w:val="both"/>
        <w:rPr>
          <w:rFonts w:ascii="Arial"/>
          <w:b/>
          <w:sz w:val="36"/>
        </w:rPr>
      </w:pPr>
      <w:r>
        <w:rPr>
          <w:rFonts w:ascii="Arial"/>
          <w:b/>
          <w:color w:val="224460"/>
          <w:sz w:val="36"/>
        </w:rPr>
        <w:t>More Information and Resources:</w:t>
      </w:r>
    </w:p>
    <w:p>
      <w:pPr>
        <w:pStyle w:val="BodyText"/>
        <w:spacing w:line="261" w:lineRule="auto" w:before="199"/>
        <w:ind w:left="300" w:right="376"/>
        <w:jc w:val="both"/>
      </w:pPr>
      <w:r>
        <w:rPr>
          <w:color w:val="414042"/>
        </w:rPr>
        <w:t>Individuals who provide women with reentry services should ensure that trauma-informed and gender-responsive approaches are used. For more information about intervention strategies, see the following resources:</w:t>
      </w:r>
    </w:p>
    <w:p>
      <w:pPr>
        <w:pStyle w:val="ListParagraph"/>
        <w:numPr>
          <w:ilvl w:val="1"/>
          <w:numId w:val="4"/>
        </w:numPr>
        <w:tabs>
          <w:tab w:pos="840" w:val="left" w:leader="none"/>
        </w:tabs>
        <w:spacing w:line="240" w:lineRule="auto" w:before="198" w:after="0"/>
        <w:ind w:left="840" w:right="0" w:hanging="180"/>
        <w:jc w:val="left"/>
        <w:rPr>
          <w:i/>
          <w:sz w:val="24"/>
        </w:rPr>
      </w:pPr>
      <w:hyperlink r:id="rId71">
        <w:r>
          <w:rPr>
            <w:color w:val="1C384C"/>
            <w:spacing w:val="-6"/>
            <w:sz w:val="24"/>
            <w:u w:val="single" w:color="1C384C"/>
          </w:rPr>
          <w:t>SAMHSA’s </w:t>
        </w:r>
        <w:r>
          <w:rPr>
            <w:i/>
            <w:color w:val="1C384C"/>
            <w:sz w:val="24"/>
            <w:u w:val="single" w:color="1C384C"/>
          </w:rPr>
          <w:t>Concept of </w:t>
        </w:r>
        <w:r>
          <w:rPr>
            <w:i/>
            <w:color w:val="1C384C"/>
            <w:spacing w:val="-3"/>
            <w:sz w:val="24"/>
            <w:u w:val="single" w:color="1C384C"/>
          </w:rPr>
          <w:t>Trauma </w:t>
        </w:r>
        <w:r>
          <w:rPr>
            <w:i/>
            <w:color w:val="1C384C"/>
            <w:sz w:val="24"/>
            <w:u w:val="single" w:color="1C384C"/>
          </w:rPr>
          <w:t>and Guidance for a Trauma-informed</w:t>
        </w:r>
        <w:r>
          <w:rPr>
            <w:i/>
            <w:color w:val="1C384C"/>
            <w:spacing w:val="-7"/>
            <w:sz w:val="24"/>
            <w:u w:val="single" w:color="1C384C"/>
          </w:rPr>
          <w:t> </w:t>
        </w:r>
        <w:r>
          <w:rPr>
            <w:i/>
            <w:color w:val="1C384C"/>
            <w:sz w:val="24"/>
            <w:u w:val="single" w:color="1C384C"/>
          </w:rPr>
          <w:t>Approach</w:t>
        </w:r>
      </w:hyperlink>
    </w:p>
    <w:p>
      <w:pPr>
        <w:pStyle w:val="ListParagraph"/>
        <w:numPr>
          <w:ilvl w:val="1"/>
          <w:numId w:val="4"/>
        </w:numPr>
        <w:tabs>
          <w:tab w:pos="840" w:val="left" w:leader="none"/>
        </w:tabs>
        <w:spacing w:line="261" w:lineRule="auto" w:before="124" w:after="0"/>
        <w:ind w:left="840" w:right="377" w:hanging="180"/>
        <w:jc w:val="left"/>
        <w:rPr>
          <w:sz w:val="24"/>
        </w:rPr>
      </w:pPr>
      <w:hyperlink r:id="rId72">
        <w:r>
          <w:rPr>
            <w:color w:val="1C384C"/>
            <w:sz w:val="24"/>
            <w:u w:val="single" w:color="1C384C"/>
          </w:rPr>
          <w:t>“Becoming Trauma-informed: A Core Element in </w:t>
        </w:r>
        <w:r>
          <w:rPr>
            <w:color w:val="1C384C"/>
            <w:spacing w:val="-5"/>
            <w:sz w:val="24"/>
            <w:u w:val="single" w:color="1C384C"/>
          </w:rPr>
          <w:t>Women’s </w:t>
        </w:r>
        <w:r>
          <w:rPr>
            <w:color w:val="1C384C"/>
            <w:sz w:val="24"/>
            <w:u w:val="single" w:color="1C384C"/>
          </w:rPr>
          <w:t>Treatment,”</w:t>
        </w:r>
      </w:hyperlink>
      <w:r>
        <w:rPr>
          <w:color w:val="1C384C"/>
          <w:sz w:val="24"/>
        </w:rPr>
        <w:t> </w:t>
      </w:r>
      <w:r>
        <w:rPr>
          <w:color w:val="414042"/>
          <w:sz w:val="24"/>
        </w:rPr>
        <w:t>available on the U.S. Department of Justice National Institute of Corrections’</w:t>
      </w:r>
      <w:r>
        <w:rPr>
          <w:color w:val="414042"/>
          <w:spacing w:val="-25"/>
          <w:sz w:val="24"/>
        </w:rPr>
        <w:t> </w:t>
      </w:r>
      <w:r>
        <w:rPr>
          <w:color w:val="414042"/>
          <w:sz w:val="24"/>
        </w:rPr>
        <w:t>website</w:t>
      </w:r>
    </w:p>
    <w:p>
      <w:pPr>
        <w:spacing w:after="0" w:line="261" w:lineRule="auto"/>
        <w:jc w:val="left"/>
        <w:rPr>
          <w:sz w:val="24"/>
        </w:rPr>
        <w:sectPr>
          <w:headerReference w:type="default" r:id="rId67"/>
          <w:footerReference w:type="default" r:id="rId68"/>
          <w:pgSz w:w="12240" w:h="15840"/>
          <w:pgMar w:header="0" w:footer="764" w:top="700" w:bottom="960" w:left="780" w:right="700"/>
        </w:sectPr>
      </w:pPr>
    </w:p>
    <w:p>
      <w:pPr>
        <w:pStyle w:val="BodyText"/>
        <w:rPr>
          <w:sz w:val="20"/>
        </w:rPr>
      </w:pPr>
      <w:r>
        <w:rPr/>
        <w:pict>
          <v:shape style="position:absolute;margin-left:36.427502pt;margin-top:34.987499pt;width:539.15pt;height:700.6pt;mso-position-horizontal-relative:page;mso-position-vertical-relative:page;z-index:-16584192" coordorigin="729,700" coordsize="10783,14012" path="m969,700l893,712,827,746,775,798,741,864,729,940,729,14471,741,14547,775,14613,827,14665,893,14699,969,14711,11271,14711,11347,14699,11413,14665,11465,14613,11499,14547,11511,14471,11511,940,11499,864,11465,798,11413,746,11347,712,11271,700,969,700xe" filled="false" stroked="true" strokeweight=".855pt" strokecolor="#708ea7">
            <v:path arrowok="t"/>
            <v:stroke dashstyle="solid"/>
            <w10:wrap type="none"/>
          </v:shape>
        </w:pict>
      </w:r>
    </w:p>
    <w:p>
      <w:pPr>
        <w:pStyle w:val="BodyText"/>
        <w:rPr>
          <w:sz w:val="20"/>
        </w:rPr>
      </w:pPr>
    </w:p>
    <w:p>
      <w:pPr>
        <w:pStyle w:val="ListParagraph"/>
        <w:numPr>
          <w:ilvl w:val="0"/>
          <w:numId w:val="4"/>
        </w:numPr>
        <w:tabs>
          <w:tab w:pos="929" w:val="left" w:leader="none"/>
          <w:tab w:pos="930" w:val="left" w:leader="none"/>
        </w:tabs>
        <w:spacing w:line="240" w:lineRule="auto" w:before="210" w:after="0"/>
        <w:ind w:left="929" w:right="0" w:hanging="630"/>
        <w:jc w:val="left"/>
        <w:rPr>
          <w:rFonts w:ascii="Arial"/>
          <w:b/>
          <w:sz w:val="48"/>
        </w:rPr>
      </w:pPr>
      <w:bookmarkStart w:name="7. Build Healthy, Trusting Relationships" w:id="70"/>
      <w:bookmarkEnd w:id="70"/>
      <w:r>
        <w:rPr/>
      </w:r>
      <w:bookmarkStart w:name="Common Relational Risks and Needs:" w:id="71"/>
      <w:bookmarkEnd w:id="71"/>
      <w:r>
        <w:rPr/>
      </w:r>
      <w:bookmarkStart w:name="Professional Relationships to Build Trus" w:id="72"/>
      <w:bookmarkEnd w:id="72"/>
      <w:r>
        <w:rPr/>
      </w:r>
      <w:bookmarkStart w:name="_bookmark12" w:id="73"/>
      <w:bookmarkEnd w:id="73"/>
      <w:r>
        <w:rPr/>
      </w:r>
      <w:bookmarkStart w:name="_bookmark12" w:id="74"/>
      <w:bookmarkEnd w:id="74"/>
      <w:r>
        <w:rPr>
          <w:rFonts w:ascii="Arial"/>
          <w:b/>
          <w:color w:val="586F44"/>
          <w:sz w:val="48"/>
        </w:rPr>
        <w:t>Buil</w:t>
      </w:r>
      <w:r>
        <w:rPr>
          <w:rFonts w:ascii="Arial"/>
          <w:b/>
          <w:color w:val="586F44"/>
          <w:sz w:val="48"/>
        </w:rPr>
        <w:t>d </w:t>
      </w:r>
      <w:r>
        <w:rPr>
          <w:rFonts w:ascii="Arial"/>
          <w:b/>
          <w:color w:val="586F44"/>
          <w:spacing w:val="-6"/>
          <w:sz w:val="48"/>
        </w:rPr>
        <w:t>Healthy, </w:t>
      </w:r>
      <w:r>
        <w:rPr>
          <w:rFonts w:ascii="Arial"/>
          <w:b/>
          <w:color w:val="586F44"/>
          <w:spacing w:val="-5"/>
          <w:sz w:val="48"/>
        </w:rPr>
        <w:t>Trusting</w:t>
      </w:r>
      <w:r>
        <w:rPr>
          <w:rFonts w:ascii="Arial"/>
          <w:b/>
          <w:color w:val="586F44"/>
          <w:spacing w:val="3"/>
          <w:sz w:val="48"/>
        </w:rPr>
        <w:t> </w:t>
      </w:r>
      <w:r>
        <w:rPr>
          <w:rFonts w:ascii="Arial"/>
          <w:b/>
          <w:color w:val="586F44"/>
          <w:sz w:val="48"/>
        </w:rPr>
        <w:t>Relationships</w:t>
      </w:r>
    </w:p>
    <w:p>
      <w:pPr>
        <w:spacing w:before="360"/>
        <w:ind w:left="300" w:right="0" w:firstLine="0"/>
        <w:jc w:val="both"/>
        <w:rPr>
          <w:rFonts w:ascii="Arial"/>
          <w:b/>
          <w:sz w:val="36"/>
        </w:rPr>
      </w:pPr>
      <w:r>
        <w:rPr>
          <w:rFonts w:ascii="Arial"/>
          <w:b/>
          <w:color w:val="224460"/>
          <w:sz w:val="36"/>
        </w:rPr>
        <w:t>Common Relational Risks and Needs:</w:t>
      </w:r>
    </w:p>
    <w:p>
      <w:pPr>
        <w:pStyle w:val="BodyText"/>
        <w:spacing w:line="261" w:lineRule="auto" w:before="200"/>
        <w:ind w:left="299" w:right="376"/>
        <w:jc w:val="both"/>
      </w:pPr>
      <w:r>
        <w:rPr>
          <w:color w:val="414042"/>
        </w:rPr>
        <w:t>It is important for providers who work with formerly incarcerated women to build healthy, trusting relationships with them and encourage honest communication. Many women reentering the community benefit</w:t>
      </w:r>
      <w:r>
        <w:rPr>
          <w:color w:val="414042"/>
          <w:spacing w:val="-8"/>
        </w:rPr>
        <w:t> </w:t>
      </w:r>
      <w:r>
        <w:rPr>
          <w:color w:val="414042"/>
        </w:rPr>
        <w:t>from</w:t>
      </w:r>
      <w:r>
        <w:rPr>
          <w:color w:val="414042"/>
          <w:spacing w:val="-8"/>
        </w:rPr>
        <w:t> </w:t>
      </w:r>
      <w:r>
        <w:rPr>
          <w:color w:val="414042"/>
        </w:rPr>
        <w:t>positive</w:t>
      </w:r>
      <w:r>
        <w:rPr>
          <w:color w:val="414042"/>
          <w:spacing w:val="-8"/>
        </w:rPr>
        <w:t> </w:t>
      </w:r>
      <w:r>
        <w:rPr>
          <w:color w:val="414042"/>
        </w:rPr>
        <w:t>parental</w:t>
      </w:r>
      <w:r>
        <w:rPr>
          <w:color w:val="414042"/>
          <w:spacing w:val="-7"/>
        </w:rPr>
        <w:t> </w:t>
      </w:r>
      <w:r>
        <w:rPr>
          <w:color w:val="414042"/>
        </w:rPr>
        <w:t>and</w:t>
      </w:r>
      <w:r>
        <w:rPr>
          <w:color w:val="414042"/>
          <w:spacing w:val="-8"/>
        </w:rPr>
        <w:t> </w:t>
      </w:r>
      <w:r>
        <w:rPr>
          <w:color w:val="414042"/>
        </w:rPr>
        <w:t>peer</w:t>
      </w:r>
      <w:r>
        <w:rPr>
          <w:color w:val="414042"/>
          <w:spacing w:val="-8"/>
        </w:rPr>
        <w:t> </w:t>
      </w:r>
      <w:r>
        <w:rPr>
          <w:color w:val="414042"/>
        </w:rPr>
        <w:t>relationships.</w:t>
      </w:r>
      <w:r>
        <w:rPr>
          <w:color w:val="414042"/>
          <w:vertAlign w:val="superscript"/>
        </w:rPr>
        <w:t>75</w:t>
      </w:r>
      <w:r>
        <w:rPr>
          <w:color w:val="414042"/>
          <w:spacing w:val="-7"/>
          <w:vertAlign w:val="baseline"/>
        </w:rPr>
        <w:t> </w:t>
      </w:r>
      <w:r>
        <w:rPr>
          <w:color w:val="414042"/>
          <w:vertAlign w:val="baseline"/>
        </w:rPr>
        <w:t>However,</w:t>
      </w:r>
      <w:r>
        <w:rPr>
          <w:color w:val="414042"/>
          <w:spacing w:val="-8"/>
          <w:vertAlign w:val="baseline"/>
        </w:rPr>
        <w:t> </w:t>
      </w:r>
      <w:r>
        <w:rPr>
          <w:color w:val="414042"/>
          <w:vertAlign w:val="baseline"/>
        </w:rPr>
        <w:t>recently</w:t>
      </w:r>
      <w:r>
        <w:rPr>
          <w:color w:val="414042"/>
          <w:spacing w:val="-8"/>
          <w:vertAlign w:val="baseline"/>
        </w:rPr>
        <w:t> </w:t>
      </w:r>
      <w:r>
        <w:rPr>
          <w:color w:val="414042"/>
          <w:vertAlign w:val="baseline"/>
        </w:rPr>
        <w:t>incarcerated</w:t>
      </w:r>
      <w:r>
        <w:rPr>
          <w:color w:val="414042"/>
          <w:spacing w:val="-7"/>
          <w:vertAlign w:val="baseline"/>
        </w:rPr>
        <w:t> </w:t>
      </w:r>
      <w:r>
        <w:rPr>
          <w:color w:val="414042"/>
          <w:vertAlign w:val="baseline"/>
        </w:rPr>
        <w:t>women</w:t>
      </w:r>
      <w:r>
        <w:rPr>
          <w:color w:val="414042"/>
          <w:spacing w:val="-8"/>
          <w:vertAlign w:val="baseline"/>
        </w:rPr>
        <w:t> </w:t>
      </w:r>
      <w:r>
        <w:rPr>
          <w:color w:val="414042"/>
          <w:vertAlign w:val="baseline"/>
        </w:rPr>
        <w:t>commonly reconnect</w:t>
      </w:r>
      <w:r>
        <w:rPr>
          <w:color w:val="414042"/>
          <w:spacing w:val="-7"/>
          <w:vertAlign w:val="baseline"/>
        </w:rPr>
        <w:t> </w:t>
      </w:r>
      <w:r>
        <w:rPr>
          <w:color w:val="414042"/>
          <w:vertAlign w:val="baseline"/>
        </w:rPr>
        <w:t>with</w:t>
      </w:r>
      <w:r>
        <w:rPr>
          <w:color w:val="414042"/>
          <w:spacing w:val="-7"/>
          <w:vertAlign w:val="baseline"/>
        </w:rPr>
        <w:t> </w:t>
      </w:r>
      <w:r>
        <w:rPr>
          <w:color w:val="414042"/>
          <w:vertAlign w:val="baseline"/>
        </w:rPr>
        <w:t>partners</w:t>
      </w:r>
      <w:r>
        <w:rPr>
          <w:color w:val="414042"/>
          <w:spacing w:val="-6"/>
          <w:vertAlign w:val="baseline"/>
        </w:rPr>
        <w:t> </w:t>
      </w:r>
      <w:r>
        <w:rPr>
          <w:color w:val="414042"/>
          <w:vertAlign w:val="baseline"/>
        </w:rPr>
        <w:t>who</w:t>
      </w:r>
      <w:r>
        <w:rPr>
          <w:color w:val="414042"/>
          <w:spacing w:val="-7"/>
          <w:vertAlign w:val="baseline"/>
        </w:rPr>
        <w:t> </w:t>
      </w:r>
      <w:r>
        <w:rPr>
          <w:color w:val="414042"/>
          <w:vertAlign w:val="baseline"/>
        </w:rPr>
        <w:t>provide</w:t>
      </w:r>
      <w:r>
        <w:rPr>
          <w:color w:val="414042"/>
          <w:spacing w:val="-7"/>
          <w:vertAlign w:val="baseline"/>
        </w:rPr>
        <w:t> </w:t>
      </w:r>
      <w:r>
        <w:rPr>
          <w:color w:val="414042"/>
          <w:vertAlign w:val="baseline"/>
        </w:rPr>
        <w:t>social</w:t>
      </w:r>
      <w:r>
        <w:rPr>
          <w:color w:val="414042"/>
          <w:spacing w:val="-6"/>
          <w:vertAlign w:val="baseline"/>
        </w:rPr>
        <w:t> </w:t>
      </w:r>
      <w:r>
        <w:rPr>
          <w:color w:val="414042"/>
          <w:vertAlign w:val="baseline"/>
        </w:rPr>
        <w:t>or</w:t>
      </w:r>
      <w:r>
        <w:rPr>
          <w:color w:val="414042"/>
          <w:spacing w:val="-7"/>
          <w:vertAlign w:val="baseline"/>
        </w:rPr>
        <w:t> </w:t>
      </w:r>
      <w:r>
        <w:rPr>
          <w:color w:val="414042"/>
          <w:vertAlign w:val="baseline"/>
        </w:rPr>
        <w:t>financial</w:t>
      </w:r>
      <w:r>
        <w:rPr>
          <w:color w:val="414042"/>
          <w:spacing w:val="-6"/>
          <w:vertAlign w:val="baseline"/>
        </w:rPr>
        <w:t> </w:t>
      </w:r>
      <w:r>
        <w:rPr>
          <w:color w:val="414042"/>
          <w:vertAlign w:val="baseline"/>
        </w:rPr>
        <w:t>support</w:t>
      </w:r>
      <w:r>
        <w:rPr>
          <w:color w:val="414042"/>
          <w:spacing w:val="-7"/>
          <w:vertAlign w:val="baseline"/>
        </w:rPr>
        <w:t> </w:t>
      </w:r>
      <w:r>
        <w:rPr>
          <w:color w:val="414042"/>
          <w:vertAlign w:val="baseline"/>
        </w:rPr>
        <w:t>but</w:t>
      </w:r>
      <w:r>
        <w:rPr>
          <w:color w:val="414042"/>
          <w:spacing w:val="-7"/>
          <w:vertAlign w:val="baseline"/>
        </w:rPr>
        <w:t> </w:t>
      </w:r>
      <w:r>
        <w:rPr>
          <w:color w:val="414042"/>
          <w:vertAlign w:val="baseline"/>
        </w:rPr>
        <w:t>may</w:t>
      </w:r>
      <w:r>
        <w:rPr>
          <w:color w:val="414042"/>
          <w:spacing w:val="-6"/>
          <w:vertAlign w:val="baseline"/>
        </w:rPr>
        <w:t> </w:t>
      </w:r>
      <w:r>
        <w:rPr>
          <w:color w:val="414042"/>
          <w:vertAlign w:val="baseline"/>
        </w:rPr>
        <w:t>also</w:t>
      </w:r>
      <w:r>
        <w:rPr>
          <w:color w:val="414042"/>
          <w:spacing w:val="-7"/>
          <w:vertAlign w:val="baseline"/>
        </w:rPr>
        <w:t> </w:t>
      </w:r>
      <w:r>
        <w:rPr>
          <w:color w:val="414042"/>
          <w:vertAlign w:val="baseline"/>
        </w:rPr>
        <w:t>enable</w:t>
      </w:r>
      <w:r>
        <w:rPr>
          <w:color w:val="414042"/>
          <w:spacing w:val="-6"/>
          <w:vertAlign w:val="baseline"/>
        </w:rPr>
        <w:t> </w:t>
      </w:r>
      <w:r>
        <w:rPr>
          <w:color w:val="414042"/>
          <w:vertAlign w:val="baseline"/>
        </w:rPr>
        <w:t>risky</w:t>
      </w:r>
      <w:r>
        <w:rPr>
          <w:color w:val="414042"/>
          <w:spacing w:val="-7"/>
          <w:vertAlign w:val="baseline"/>
        </w:rPr>
        <w:t> </w:t>
      </w:r>
      <w:r>
        <w:rPr>
          <w:color w:val="414042"/>
          <w:vertAlign w:val="baseline"/>
        </w:rPr>
        <w:t>behaviors,</w:t>
      </w:r>
      <w:r>
        <w:rPr>
          <w:color w:val="414042"/>
          <w:spacing w:val="-7"/>
          <w:vertAlign w:val="baseline"/>
        </w:rPr>
        <w:t> </w:t>
      </w:r>
      <w:r>
        <w:rPr>
          <w:color w:val="414042"/>
          <w:vertAlign w:val="baseline"/>
        </w:rPr>
        <w:t>such as</w:t>
      </w:r>
      <w:r>
        <w:rPr>
          <w:color w:val="414042"/>
          <w:spacing w:val="-11"/>
          <w:vertAlign w:val="baseline"/>
        </w:rPr>
        <w:t> </w:t>
      </w:r>
      <w:r>
        <w:rPr>
          <w:color w:val="414042"/>
          <w:vertAlign w:val="baseline"/>
        </w:rPr>
        <w:t>using</w:t>
      </w:r>
      <w:r>
        <w:rPr>
          <w:color w:val="414042"/>
          <w:spacing w:val="-11"/>
          <w:vertAlign w:val="baseline"/>
        </w:rPr>
        <w:t> </w:t>
      </w:r>
      <w:r>
        <w:rPr>
          <w:color w:val="414042"/>
          <w:vertAlign w:val="baseline"/>
        </w:rPr>
        <w:t>substances.</w:t>
      </w:r>
      <w:r>
        <w:rPr>
          <w:color w:val="414042"/>
          <w:vertAlign w:val="superscript"/>
        </w:rPr>
        <w:t>76</w:t>
      </w:r>
      <w:r>
        <w:rPr>
          <w:color w:val="414042"/>
          <w:spacing w:val="-14"/>
          <w:vertAlign w:val="baseline"/>
        </w:rPr>
        <w:t> </w:t>
      </w:r>
      <w:r>
        <w:rPr>
          <w:color w:val="414042"/>
          <w:vertAlign w:val="baseline"/>
        </w:rPr>
        <w:t>This</w:t>
      </w:r>
      <w:r>
        <w:rPr>
          <w:color w:val="414042"/>
          <w:spacing w:val="-11"/>
          <w:vertAlign w:val="baseline"/>
        </w:rPr>
        <w:t> </w:t>
      </w:r>
      <w:r>
        <w:rPr>
          <w:color w:val="414042"/>
          <w:vertAlign w:val="baseline"/>
        </w:rPr>
        <w:t>dynamic</w:t>
      </w:r>
      <w:r>
        <w:rPr>
          <w:color w:val="414042"/>
          <w:spacing w:val="-10"/>
          <w:vertAlign w:val="baseline"/>
        </w:rPr>
        <w:t> </w:t>
      </w:r>
      <w:r>
        <w:rPr>
          <w:color w:val="414042"/>
          <w:vertAlign w:val="baseline"/>
        </w:rPr>
        <w:t>can</w:t>
      </w:r>
      <w:r>
        <w:rPr>
          <w:color w:val="414042"/>
          <w:spacing w:val="-11"/>
          <w:vertAlign w:val="baseline"/>
        </w:rPr>
        <w:t> </w:t>
      </w:r>
      <w:r>
        <w:rPr>
          <w:color w:val="414042"/>
          <w:vertAlign w:val="baseline"/>
        </w:rPr>
        <w:t>make</w:t>
      </w:r>
      <w:r>
        <w:rPr>
          <w:color w:val="414042"/>
          <w:spacing w:val="-11"/>
          <w:vertAlign w:val="baseline"/>
        </w:rPr>
        <w:t> </w:t>
      </w:r>
      <w:r>
        <w:rPr>
          <w:color w:val="414042"/>
          <w:vertAlign w:val="baseline"/>
        </w:rPr>
        <w:t>women</w:t>
      </w:r>
      <w:r>
        <w:rPr>
          <w:color w:val="414042"/>
          <w:spacing w:val="-10"/>
          <w:vertAlign w:val="baseline"/>
        </w:rPr>
        <w:t> </w:t>
      </w:r>
      <w:r>
        <w:rPr>
          <w:color w:val="414042"/>
          <w:vertAlign w:val="baseline"/>
        </w:rPr>
        <w:t>particularly</w:t>
      </w:r>
      <w:r>
        <w:rPr>
          <w:color w:val="414042"/>
          <w:spacing w:val="-11"/>
          <w:vertAlign w:val="baseline"/>
        </w:rPr>
        <w:t> </w:t>
      </w:r>
      <w:r>
        <w:rPr>
          <w:color w:val="414042"/>
          <w:vertAlign w:val="baseline"/>
        </w:rPr>
        <w:t>vulnerable</w:t>
      </w:r>
      <w:r>
        <w:rPr>
          <w:color w:val="414042"/>
          <w:spacing w:val="-10"/>
          <w:vertAlign w:val="baseline"/>
        </w:rPr>
        <w:t> </w:t>
      </w:r>
      <w:r>
        <w:rPr>
          <w:color w:val="414042"/>
          <w:vertAlign w:val="baseline"/>
        </w:rPr>
        <w:t>when</w:t>
      </w:r>
      <w:r>
        <w:rPr>
          <w:color w:val="414042"/>
          <w:spacing w:val="-11"/>
          <w:vertAlign w:val="baseline"/>
        </w:rPr>
        <w:t> </w:t>
      </w:r>
      <w:r>
        <w:rPr>
          <w:color w:val="414042"/>
          <w:vertAlign w:val="baseline"/>
        </w:rPr>
        <w:t>attempting</w:t>
      </w:r>
      <w:r>
        <w:rPr>
          <w:color w:val="414042"/>
          <w:spacing w:val="-11"/>
          <w:vertAlign w:val="baseline"/>
        </w:rPr>
        <w:t> </w:t>
      </w:r>
      <w:r>
        <w:rPr>
          <w:color w:val="414042"/>
          <w:vertAlign w:val="baseline"/>
        </w:rPr>
        <w:t>to</w:t>
      </w:r>
      <w:r>
        <w:rPr>
          <w:color w:val="414042"/>
          <w:spacing w:val="-10"/>
          <w:vertAlign w:val="baseline"/>
        </w:rPr>
        <w:t> </w:t>
      </w:r>
      <w:r>
        <w:rPr>
          <w:color w:val="414042"/>
          <w:vertAlign w:val="baseline"/>
        </w:rPr>
        <w:t>follow</w:t>
      </w:r>
      <w:r>
        <w:rPr>
          <w:color w:val="414042"/>
          <w:spacing w:val="-11"/>
          <w:vertAlign w:val="baseline"/>
        </w:rPr>
        <w:t> </w:t>
      </w:r>
      <w:r>
        <w:rPr>
          <w:color w:val="414042"/>
          <w:vertAlign w:val="baseline"/>
        </w:rPr>
        <w:t>a reentry plan and succeed in their transition from incarceration back into the</w:t>
      </w:r>
      <w:r>
        <w:rPr>
          <w:color w:val="414042"/>
          <w:spacing w:val="-8"/>
          <w:vertAlign w:val="baseline"/>
        </w:rPr>
        <w:t> </w:t>
      </w:r>
      <w:r>
        <w:rPr>
          <w:color w:val="414042"/>
          <w:vertAlign w:val="baseline"/>
        </w:rPr>
        <w:t>community.</w:t>
      </w:r>
    </w:p>
    <w:p>
      <w:pPr>
        <w:pStyle w:val="BodyText"/>
        <w:spacing w:line="261" w:lineRule="auto" w:before="195"/>
        <w:ind w:left="299" w:right="376"/>
        <w:jc w:val="both"/>
      </w:pPr>
      <w:r>
        <w:rPr>
          <w:color w:val="414042"/>
        </w:rPr>
        <w:t>Education</w:t>
      </w:r>
      <w:r>
        <w:rPr>
          <w:color w:val="414042"/>
          <w:spacing w:val="-12"/>
        </w:rPr>
        <w:t> </w:t>
      </w:r>
      <w:r>
        <w:rPr>
          <w:color w:val="414042"/>
        </w:rPr>
        <w:t>and</w:t>
      </w:r>
      <w:r>
        <w:rPr>
          <w:color w:val="414042"/>
          <w:spacing w:val="-12"/>
        </w:rPr>
        <w:t> </w:t>
      </w:r>
      <w:r>
        <w:rPr>
          <w:color w:val="414042"/>
        </w:rPr>
        <w:t>treatment</w:t>
      </w:r>
      <w:r>
        <w:rPr>
          <w:color w:val="414042"/>
          <w:spacing w:val="-12"/>
        </w:rPr>
        <w:t> </w:t>
      </w:r>
      <w:r>
        <w:rPr>
          <w:color w:val="414042"/>
        </w:rPr>
        <w:t>addressing</w:t>
      </w:r>
      <w:r>
        <w:rPr>
          <w:color w:val="414042"/>
          <w:spacing w:val="-12"/>
        </w:rPr>
        <w:t> </w:t>
      </w:r>
      <w:r>
        <w:rPr>
          <w:color w:val="414042"/>
        </w:rPr>
        <w:t>personal</w:t>
      </w:r>
      <w:r>
        <w:rPr>
          <w:color w:val="414042"/>
          <w:spacing w:val="-12"/>
        </w:rPr>
        <w:t> </w:t>
      </w:r>
      <w:r>
        <w:rPr>
          <w:color w:val="414042"/>
        </w:rPr>
        <w:t>and</w:t>
      </w:r>
      <w:r>
        <w:rPr>
          <w:color w:val="414042"/>
          <w:spacing w:val="-12"/>
        </w:rPr>
        <w:t> </w:t>
      </w:r>
      <w:r>
        <w:rPr>
          <w:color w:val="414042"/>
        </w:rPr>
        <w:t>family</w:t>
      </w:r>
      <w:r>
        <w:rPr>
          <w:color w:val="414042"/>
          <w:spacing w:val="-12"/>
        </w:rPr>
        <w:t> </w:t>
      </w:r>
      <w:r>
        <w:rPr>
          <w:color w:val="414042"/>
        </w:rPr>
        <w:t>relationships</w:t>
      </w:r>
      <w:r>
        <w:rPr>
          <w:color w:val="414042"/>
          <w:spacing w:val="-11"/>
        </w:rPr>
        <w:t> </w:t>
      </w:r>
      <w:r>
        <w:rPr>
          <w:color w:val="414042"/>
        </w:rPr>
        <w:t>may</w:t>
      </w:r>
      <w:r>
        <w:rPr>
          <w:color w:val="414042"/>
          <w:spacing w:val="-12"/>
        </w:rPr>
        <w:t> </w:t>
      </w:r>
      <w:r>
        <w:rPr>
          <w:color w:val="414042"/>
        </w:rPr>
        <w:t>be</w:t>
      </w:r>
      <w:r>
        <w:rPr>
          <w:color w:val="414042"/>
          <w:spacing w:val="-12"/>
        </w:rPr>
        <w:t> </w:t>
      </w:r>
      <w:r>
        <w:rPr>
          <w:color w:val="414042"/>
        </w:rPr>
        <w:t>a</w:t>
      </w:r>
      <w:r>
        <w:rPr>
          <w:color w:val="414042"/>
          <w:spacing w:val="-12"/>
        </w:rPr>
        <w:t> </w:t>
      </w:r>
      <w:r>
        <w:rPr>
          <w:color w:val="414042"/>
        </w:rPr>
        <w:t>critical</w:t>
      </w:r>
      <w:r>
        <w:rPr>
          <w:color w:val="414042"/>
          <w:spacing w:val="-12"/>
        </w:rPr>
        <w:t> </w:t>
      </w:r>
      <w:r>
        <w:rPr>
          <w:color w:val="414042"/>
        </w:rPr>
        <w:t>piece</w:t>
      </w:r>
      <w:r>
        <w:rPr>
          <w:color w:val="414042"/>
          <w:spacing w:val="-12"/>
        </w:rPr>
        <w:t> </w:t>
      </w:r>
      <w:r>
        <w:rPr>
          <w:color w:val="414042"/>
        </w:rPr>
        <w:t>of</w:t>
      </w:r>
      <w:r>
        <w:rPr>
          <w:color w:val="414042"/>
          <w:spacing w:val="-12"/>
        </w:rPr>
        <w:t> </w:t>
      </w:r>
      <w:r>
        <w:rPr>
          <w:color w:val="414042"/>
        </w:rPr>
        <w:t>a</w:t>
      </w:r>
      <w:r>
        <w:rPr>
          <w:color w:val="414042"/>
          <w:spacing w:val="-12"/>
        </w:rPr>
        <w:t> </w:t>
      </w:r>
      <w:r>
        <w:rPr>
          <w:color w:val="414042"/>
          <w:spacing w:val="-3"/>
        </w:rPr>
        <w:t>woman’s </w:t>
      </w:r>
      <w:r>
        <w:rPr>
          <w:color w:val="414042"/>
        </w:rPr>
        <w:t>reentry plan, particularly if the unhealthy dynamics of a previous relationship with peers, </w:t>
      </w:r>
      <w:r>
        <w:rPr>
          <w:color w:val="414042"/>
          <w:spacing w:val="-3"/>
        </w:rPr>
        <w:t>family, </w:t>
      </w:r>
      <w:r>
        <w:rPr>
          <w:color w:val="414042"/>
        </w:rPr>
        <w:t>or a loved one played a part in her criminal justice involvement. Local social service agencies or behavioral health providers may be able to provide recommendations for effective family or personal therapy and educational opportunities.</w:t>
      </w:r>
    </w:p>
    <w:p>
      <w:pPr>
        <w:pStyle w:val="BodyText"/>
        <w:spacing w:before="3"/>
        <w:rPr>
          <w:sz w:val="33"/>
        </w:rPr>
      </w:pPr>
    </w:p>
    <w:p>
      <w:pPr>
        <w:spacing w:before="0"/>
        <w:ind w:left="300" w:right="0" w:firstLine="0"/>
        <w:jc w:val="both"/>
        <w:rPr>
          <w:rFonts w:ascii="Arial"/>
          <w:b/>
          <w:sz w:val="36"/>
        </w:rPr>
      </w:pPr>
      <w:r>
        <w:rPr>
          <w:rFonts w:ascii="Arial"/>
          <w:b/>
          <w:color w:val="224460"/>
          <w:sz w:val="36"/>
        </w:rPr>
        <w:t>Professional Relationships to Build Trust:</w:t>
      </w:r>
    </w:p>
    <w:p>
      <w:pPr>
        <w:pStyle w:val="BodyText"/>
        <w:spacing w:line="261" w:lineRule="auto" w:before="199"/>
        <w:ind w:left="299" w:right="375"/>
        <w:jc w:val="both"/>
      </w:pPr>
      <w:r>
        <w:rPr>
          <w:color w:val="414042"/>
        </w:rPr>
        <w:t>Through a professional relationship with the client, it may also be possible to model and build skills. Trusting</w:t>
      </w:r>
      <w:r>
        <w:rPr>
          <w:color w:val="414042"/>
          <w:spacing w:val="-17"/>
        </w:rPr>
        <w:t> </w:t>
      </w:r>
      <w:r>
        <w:rPr>
          <w:color w:val="414042"/>
        </w:rPr>
        <w:t>relationships</w:t>
      </w:r>
      <w:r>
        <w:rPr>
          <w:color w:val="414042"/>
          <w:spacing w:val="-17"/>
        </w:rPr>
        <w:t> </w:t>
      </w:r>
      <w:r>
        <w:rPr>
          <w:color w:val="414042"/>
        </w:rPr>
        <w:t>encourage</w:t>
      </w:r>
      <w:r>
        <w:rPr>
          <w:color w:val="414042"/>
          <w:spacing w:val="-17"/>
        </w:rPr>
        <w:t> </w:t>
      </w:r>
      <w:r>
        <w:rPr>
          <w:color w:val="414042"/>
        </w:rPr>
        <w:t>women</w:t>
      </w:r>
      <w:r>
        <w:rPr>
          <w:color w:val="414042"/>
          <w:spacing w:val="-16"/>
        </w:rPr>
        <w:t> </w:t>
      </w:r>
      <w:r>
        <w:rPr>
          <w:color w:val="414042"/>
        </w:rPr>
        <w:t>to</w:t>
      </w:r>
      <w:r>
        <w:rPr>
          <w:color w:val="414042"/>
          <w:spacing w:val="-16"/>
        </w:rPr>
        <w:t> </w:t>
      </w:r>
      <w:r>
        <w:rPr>
          <w:color w:val="414042"/>
        </w:rPr>
        <w:t>ask</w:t>
      </w:r>
      <w:r>
        <w:rPr>
          <w:color w:val="414042"/>
          <w:spacing w:val="-17"/>
        </w:rPr>
        <w:t> </w:t>
      </w:r>
      <w:r>
        <w:rPr>
          <w:color w:val="414042"/>
        </w:rPr>
        <w:t>for</w:t>
      </w:r>
      <w:r>
        <w:rPr>
          <w:color w:val="414042"/>
          <w:spacing w:val="-16"/>
        </w:rPr>
        <w:t> </w:t>
      </w:r>
      <w:r>
        <w:rPr>
          <w:color w:val="414042"/>
        </w:rPr>
        <w:t>help</w:t>
      </w:r>
      <w:r>
        <w:rPr>
          <w:color w:val="414042"/>
          <w:spacing w:val="-17"/>
        </w:rPr>
        <w:t> </w:t>
      </w:r>
      <w:r>
        <w:rPr>
          <w:color w:val="414042"/>
        </w:rPr>
        <w:t>when</w:t>
      </w:r>
      <w:r>
        <w:rPr>
          <w:color w:val="414042"/>
          <w:spacing w:val="-16"/>
        </w:rPr>
        <w:t> </w:t>
      </w:r>
      <w:r>
        <w:rPr>
          <w:color w:val="414042"/>
        </w:rPr>
        <w:t>they</w:t>
      </w:r>
      <w:r>
        <w:rPr>
          <w:color w:val="414042"/>
          <w:spacing w:val="-16"/>
        </w:rPr>
        <w:t> </w:t>
      </w:r>
      <w:r>
        <w:rPr>
          <w:color w:val="414042"/>
        </w:rPr>
        <w:t>need</w:t>
      </w:r>
      <w:r>
        <w:rPr>
          <w:color w:val="414042"/>
          <w:spacing w:val="-17"/>
        </w:rPr>
        <w:t> </w:t>
      </w:r>
      <w:r>
        <w:rPr>
          <w:color w:val="414042"/>
        </w:rPr>
        <w:t>it.</w:t>
      </w:r>
      <w:r>
        <w:rPr>
          <w:color w:val="414042"/>
          <w:vertAlign w:val="superscript"/>
        </w:rPr>
        <w:t>77</w:t>
      </w:r>
      <w:r>
        <w:rPr>
          <w:color w:val="414042"/>
          <w:spacing w:val="-16"/>
          <w:vertAlign w:val="baseline"/>
        </w:rPr>
        <w:t> </w:t>
      </w:r>
      <w:r>
        <w:rPr>
          <w:color w:val="414042"/>
          <w:vertAlign w:val="baseline"/>
        </w:rPr>
        <w:t>Unfortunately,</w:t>
      </w:r>
      <w:r>
        <w:rPr>
          <w:color w:val="414042"/>
          <w:spacing w:val="-17"/>
          <w:vertAlign w:val="baseline"/>
        </w:rPr>
        <w:t> </w:t>
      </w:r>
      <w:r>
        <w:rPr>
          <w:color w:val="414042"/>
          <w:vertAlign w:val="baseline"/>
        </w:rPr>
        <w:t>many</w:t>
      </w:r>
      <w:r>
        <w:rPr>
          <w:color w:val="414042"/>
          <w:spacing w:val="-16"/>
          <w:vertAlign w:val="baseline"/>
        </w:rPr>
        <w:t> </w:t>
      </w:r>
      <w:r>
        <w:rPr>
          <w:color w:val="414042"/>
          <w:vertAlign w:val="baseline"/>
        </w:rPr>
        <w:t>formerly incarcerated women have difficulty trusting others due to experiences of incarceration, trauma, and dysfunctional relationships. A general lack of trust among women who have experienced incarceration can</w:t>
      </w:r>
      <w:r>
        <w:rPr>
          <w:color w:val="414042"/>
          <w:spacing w:val="-13"/>
          <w:vertAlign w:val="baseline"/>
        </w:rPr>
        <w:t> </w:t>
      </w:r>
      <w:r>
        <w:rPr>
          <w:color w:val="414042"/>
          <w:vertAlign w:val="baseline"/>
        </w:rPr>
        <w:t>make</w:t>
      </w:r>
      <w:r>
        <w:rPr>
          <w:color w:val="414042"/>
          <w:spacing w:val="-11"/>
          <w:vertAlign w:val="baseline"/>
        </w:rPr>
        <w:t> </w:t>
      </w:r>
      <w:r>
        <w:rPr>
          <w:color w:val="414042"/>
          <w:vertAlign w:val="baseline"/>
        </w:rPr>
        <w:t>it</w:t>
      </w:r>
      <w:r>
        <w:rPr>
          <w:color w:val="414042"/>
          <w:spacing w:val="-13"/>
          <w:vertAlign w:val="baseline"/>
        </w:rPr>
        <w:t> </w:t>
      </w:r>
      <w:r>
        <w:rPr>
          <w:color w:val="414042"/>
          <w:vertAlign w:val="baseline"/>
        </w:rPr>
        <w:t>difficult</w:t>
      </w:r>
      <w:r>
        <w:rPr>
          <w:color w:val="414042"/>
          <w:spacing w:val="-12"/>
          <w:vertAlign w:val="baseline"/>
        </w:rPr>
        <w:t> </w:t>
      </w:r>
      <w:r>
        <w:rPr>
          <w:color w:val="414042"/>
          <w:vertAlign w:val="baseline"/>
        </w:rPr>
        <w:t>for</w:t>
      </w:r>
      <w:r>
        <w:rPr>
          <w:color w:val="414042"/>
          <w:spacing w:val="-13"/>
          <w:vertAlign w:val="baseline"/>
        </w:rPr>
        <w:t> </w:t>
      </w:r>
      <w:r>
        <w:rPr>
          <w:color w:val="414042"/>
          <w:vertAlign w:val="baseline"/>
        </w:rPr>
        <w:t>their</w:t>
      </w:r>
      <w:r>
        <w:rPr>
          <w:color w:val="414042"/>
          <w:spacing w:val="-12"/>
          <w:vertAlign w:val="baseline"/>
        </w:rPr>
        <w:t> </w:t>
      </w:r>
      <w:r>
        <w:rPr>
          <w:color w:val="414042"/>
          <w:vertAlign w:val="baseline"/>
        </w:rPr>
        <w:t>providers</w:t>
      </w:r>
      <w:r>
        <w:rPr>
          <w:color w:val="414042"/>
          <w:spacing w:val="-13"/>
          <w:vertAlign w:val="baseline"/>
        </w:rPr>
        <w:t> </w:t>
      </w:r>
      <w:r>
        <w:rPr>
          <w:color w:val="414042"/>
          <w:vertAlign w:val="baseline"/>
        </w:rPr>
        <w:t>to</w:t>
      </w:r>
      <w:r>
        <w:rPr>
          <w:color w:val="414042"/>
          <w:spacing w:val="-11"/>
          <w:vertAlign w:val="baseline"/>
        </w:rPr>
        <w:t> </w:t>
      </w:r>
      <w:r>
        <w:rPr>
          <w:color w:val="414042"/>
          <w:vertAlign w:val="baseline"/>
        </w:rPr>
        <w:t>establish</w:t>
      </w:r>
      <w:r>
        <w:rPr>
          <w:color w:val="414042"/>
          <w:spacing w:val="-13"/>
          <w:vertAlign w:val="baseline"/>
        </w:rPr>
        <w:t> </w:t>
      </w:r>
      <w:r>
        <w:rPr>
          <w:color w:val="414042"/>
          <w:vertAlign w:val="baseline"/>
        </w:rPr>
        <w:t>effective</w:t>
      </w:r>
      <w:r>
        <w:rPr>
          <w:color w:val="414042"/>
          <w:spacing w:val="-12"/>
          <w:vertAlign w:val="baseline"/>
        </w:rPr>
        <w:t> </w:t>
      </w:r>
      <w:r>
        <w:rPr>
          <w:color w:val="414042"/>
          <w:vertAlign w:val="baseline"/>
        </w:rPr>
        <w:t>therapeutic</w:t>
      </w:r>
      <w:r>
        <w:rPr>
          <w:color w:val="414042"/>
          <w:spacing w:val="-12"/>
          <w:vertAlign w:val="baseline"/>
        </w:rPr>
        <w:t> </w:t>
      </w:r>
      <w:r>
        <w:rPr>
          <w:color w:val="414042"/>
          <w:vertAlign w:val="baseline"/>
        </w:rPr>
        <w:t>relationships</w:t>
      </w:r>
      <w:r>
        <w:rPr>
          <w:color w:val="414042"/>
          <w:spacing w:val="-13"/>
          <w:vertAlign w:val="baseline"/>
        </w:rPr>
        <w:t> </w:t>
      </w:r>
      <w:r>
        <w:rPr>
          <w:color w:val="414042"/>
          <w:vertAlign w:val="baseline"/>
        </w:rPr>
        <w:t>with</w:t>
      </w:r>
      <w:r>
        <w:rPr>
          <w:color w:val="414042"/>
          <w:spacing w:val="-12"/>
          <w:vertAlign w:val="baseline"/>
        </w:rPr>
        <w:t> </w:t>
      </w:r>
      <w:r>
        <w:rPr>
          <w:color w:val="414042"/>
          <w:vertAlign w:val="baseline"/>
        </w:rPr>
        <w:t>them.</w:t>
      </w:r>
      <w:r>
        <w:rPr>
          <w:color w:val="414042"/>
          <w:vertAlign w:val="superscript"/>
        </w:rPr>
        <w:t>78</w:t>
      </w:r>
      <w:r>
        <w:rPr>
          <w:color w:val="414042"/>
          <w:spacing w:val="-13"/>
          <w:vertAlign w:val="baseline"/>
        </w:rPr>
        <w:t> </w:t>
      </w:r>
      <w:r>
        <w:rPr>
          <w:color w:val="414042"/>
          <w:vertAlign w:val="baseline"/>
        </w:rPr>
        <w:t>Service providers should focus on developing rapport with their clients to ensure clients feel comfortable in the professional relationship. Rapport often helps build trust in newly formed professional</w:t>
      </w:r>
      <w:r>
        <w:rPr>
          <w:color w:val="414042"/>
          <w:spacing w:val="-15"/>
          <w:vertAlign w:val="baseline"/>
        </w:rPr>
        <w:t> </w:t>
      </w:r>
      <w:r>
        <w:rPr>
          <w:color w:val="414042"/>
          <w:vertAlign w:val="baseline"/>
        </w:rPr>
        <w:t>relationships.</w:t>
      </w:r>
      <w:r>
        <w:rPr>
          <w:color w:val="414042"/>
          <w:vertAlign w:val="superscript"/>
        </w:rPr>
        <w:t>79</w:t>
      </w:r>
    </w:p>
    <w:p>
      <w:pPr>
        <w:pStyle w:val="BodyText"/>
        <w:spacing w:line="261" w:lineRule="auto" w:before="195"/>
        <w:ind w:left="300" w:right="376"/>
        <w:jc w:val="both"/>
      </w:pPr>
      <w:r>
        <w:rPr>
          <w:color w:val="414042"/>
        </w:rPr>
        <w:t>It is also important that providers set boundaries with their clients. Clients might ask for help beyond the scope of an individual’s professional responsibilities, or providers might personally identify with their clients</w:t>
      </w:r>
      <w:r>
        <w:rPr>
          <w:color w:val="414042"/>
          <w:spacing w:val="-16"/>
        </w:rPr>
        <w:t> </w:t>
      </w:r>
      <w:r>
        <w:rPr>
          <w:color w:val="414042"/>
        </w:rPr>
        <w:t>and</w:t>
      </w:r>
      <w:r>
        <w:rPr>
          <w:color w:val="414042"/>
          <w:spacing w:val="-15"/>
        </w:rPr>
        <w:t> </w:t>
      </w:r>
      <w:r>
        <w:rPr>
          <w:color w:val="414042"/>
        </w:rPr>
        <w:t>overstep</w:t>
      </w:r>
      <w:r>
        <w:rPr>
          <w:color w:val="414042"/>
          <w:spacing w:val="-15"/>
        </w:rPr>
        <w:t> </w:t>
      </w:r>
      <w:r>
        <w:rPr>
          <w:color w:val="414042"/>
        </w:rPr>
        <w:t>their</w:t>
      </w:r>
      <w:r>
        <w:rPr>
          <w:color w:val="414042"/>
          <w:spacing w:val="-15"/>
        </w:rPr>
        <w:t> </w:t>
      </w:r>
      <w:r>
        <w:rPr>
          <w:color w:val="414042"/>
        </w:rPr>
        <w:t>boundaries</w:t>
      </w:r>
      <w:r>
        <w:rPr>
          <w:color w:val="414042"/>
          <w:spacing w:val="-16"/>
        </w:rPr>
        <w:t> </w:t>
      </w:r>
      <w:r>
        <w:rPr>
          <w:color w:val="414042"/>
        </w:rPr>
        <w:t>or</w:t>
      </w:r>
      <w:r>
        <w:rPr>
          <w:color w:val="414042"/>
          <w:spacing w:val="-15"/>
        </w:rPr>
        <w:t> </w:t>
      </w:r>
      <w:r>
        <w:rPr>
          <w:color w:val="414042"/>
        </w:rPr>
        <w:t>professional</w:t>
      </w:r>
      <w:r>
        <w:rPr>
          <w:color w:val="414042"/>
          <w:spacing w:val="-15"/>
        </w:rPr>
        <w:t> </w:t>
      </w:r>
      <w:r>
        <w:rPr>
          <w:color w:val="414042"/>
        </w:rPr>
        <w:t>duties</w:t>
      </w:r>
      <w:r>
        <w:rPr>
          <w:color w:val="414042"/>
          <w:spacing w:val="-15"/>
        </w:rPr>
        <w:t> </w:t>
      </w:r>
      <w:r>
        <w:rPr>
          <w:color w:val="414042"/>
        </w:rPr>
        <w:t>to</w:t>
      </w:r>
      <w:r>
        <w:rPr>
          <w:color w:val="414042"/>
          <w:spacing w:val="-16"/>
        </w:rPr>
        <w:t> </w:t>
      </w:r>
      <w:r>
        <w:rPr>
          <w:color w:val="414042"/>
        </w:rPr>
        <w:t>help.</w:t>
      </w:r>
      <w:r>
        <w:rPr>
          <w:color w:val="414042"/>
          <w:spacing w:val="-19"/>
        </w:rPr>
        <w:t> </w:t>
      </w:r>
      <w:r>
        <w:rPr>
          <w:color w:val="414042"/>
        </w:rPr>
        <w:t>Violating</w:t>
      </w:r>
      <w:r>
        <w:rPr>
          <w:color w:val="414042"/>
          <w:spacing w:val="-15"/>
        </w:rPr>
        <w:t> </w:t>
      </w:r>
      <w:r>
        <w:rPr>
          <w:color w:val="414042"/>
        </w:rPr>
        <w:t>boundaries,</w:t>
      </w:r>
      <w:r>
        <w:rPr>
          <w:color w:val="414042"/>
          <w:spacing w:val="-15"/>
        </w:rPr>
        <w:t> </w:t>
      </w:r>
      <w:r>
        <w:rPr>
          <w:color w:val="414042"/>
        </w:rPr>
        <w:t>even</w:t>
      </w:r>
      <w:r>
        <w:rPr>
          <w:color w:val="414042"/>
          <w:spacing w:val="-15"/>
        </w:rPr>
        <w:t> </w:t>
      </w:r>
      <w:r>
        <w:rPr>
          <w:color w:val="414042"/>
        </w:rPr>
        <w:t>if</w:t>
      </w:r>
      <w:r>
        <w:rPr>
          <w:color w:val="414042"/>
          <w:spacing w:val="-16"/>
        </w:rPr>
        <w:t> </w:t>
      </w:r>
      <w:r>
        <w:rPr>
          <w:color w:val="414042"/>
        </w:rPr>
        <w:t>done</w:t>
      </w:r>
      <w:r>
        <w:rPr>
          <w:color w:val="414042"/>
          <w:spacing w:val="-15"/>
        </w:rPr>
        <w:t> </w:t>
      </w:r>
      <w:r>
        <w:rPr>
          <w:color w:val="414042"/>
        </w:rPr>
        <w:t>with good intentions, will negatively affect the professional provider-client relationship. Appropriate training should</w:t>
      </w:r>
      <w:r>
        <w:rPr>
          <w:color w:val="414042"/>
          <w:spacing w:val="-13"/>
        </w:rPr>
        <w:t> </w:t>
      </w:r>
      <w:r>
        <w:rPr>
          <w:color w:val="414042"/>
        </w:rPr>
        <w:t>be</w:t>
      </w:r>
      <w:r>
        <w:rPr>
          <w:color w:val="414042"/>
          <w:spacing w:val="-11"/>
        </w:rPr>
        <w:t> </w:t>
      </w:r>
      <w:r>
        <w:rPr>
          <w:color w:val="414042"/>
        </w:rPr>
        <w:t>provided</w:t>
      </w:r>
      <w:r>
        <w:rPr>
          <w:color w:val="414042"/>
          <w:spacing w:val="-12"/>
        </w:rPr>
        <w:t> </w:t>
      </w:r>
      <w:r>
        <w:rPr>
          <w:color w:val="414042"/>
        </w:rPr>
        <w:t>to</w:t>
      </w:r>
      <w:r>
        <w:rPr>
          <w:color w:val="414042"/>
          <w:spacing w:val="-11"/>
        </w:rPr>
        <w:t> </w:t>
      </w:r>
      <w:r>
        <w:rPr>
          <w:color w:val="414042"/>
        </w:rPr>
        <w:t>individuals</w:t>
      </w:r>
      <w:r>
        <w:rPr>
          <w:color w:val="414042"/>
          <w:spacing w:val="-12"/>
        </w:rPr>
        <w:t> </w:t>
      </w:r>
      <w:r>
        <w:rPr>
          <w:color w:val="414042"/>
        </w:rPr>
        <w:t>who</w:t>
      </w:r>
      <w:r>
        <w:rPr>
          <w:color w:val="414042"/>
          <w:spacing w:val="-11"/>
        </w:rPr>
        <w:t> </w:t>
      </w:r>
      <w:r>
        <w:rPr>
          <w:color w:val="414042"/>
        </w:rPr>
        <w:t>work</w:t>
      </w:r>
      <w:r>
        <w:rPr>
          <w:color w:val="414042"/>
          <w:spacing w:val="-11"/>
        </w:rPr>
        <w:t> </w:t>
      </w:r>
      <w:r>
        <w:rPr>
          <w:color w:val="414042"/>
        </w:rPr>
        <w:t>with</w:t>
      </w:r>
      <w:r>
        <w:rPr>
          <w:color w:val="414042"/>
          <w:spacing w:val="-12"/>
        </w:rPr>
        <w:t> </w:t>
      </w:r>
      <w:r>
        <w:rPr>
          <w:color w:val="414042"/>
        </w:rPr>
        <w:t>justice-involved</w:t>
      </w:r>
      <w:r>
        <w:rPr>
          <w:color w:val="414042"/>
          <w:spacing w:val="-12"/>
        </w:rPr>
        <w:t> </w:t>
      </w:r>
      <w:r>
        <w:rPr>
          <w:color w:val="414042"/>
        </w:rPr>
        <w:t>women</w:t>
      </w:r>
      <w:r>
        <w:rPr>
          <w:color w:val="414042"/>
          <w:spacing w:val="-12"/>
        </w:rPr>
        <w:t> </w:t>
      </w:r>
      <w:r>
        <w:rPr>
          <w:color w:val="414042"/>
        </w:rPr>
        <w:t>to</w:t>
      </w:r>
      <w:r>
        <w:rPr>
          <w:color w:val="414042"/>
          <w:spacing w:val="-12"/>
        </w:rPr>
        <w:t> </w:t>
      </w:r>
      <w:r>
        <w:rPr>
          <w:color w:val="414042"/>
        </w:rPr>
        <w:t>support</w:t>
      </w:r>
      <w:r>
        <w:rPr>
          <w:color w:val="414042"/>
          <w:spacing w:val="-12"/>
        </w:rPr>
        <w:t> </w:t>
      </w:r>
      <w:r>
        <w:rPr>
          <w:color w:val="414042"/>
        </w:rPr>
        <w:t>professionals’</w:t>
      </w:r>
      <w:r>
        <w:rPr>
          <w:color w:val="414042"/>
          <w:spacing w:val="-28"/>
        </w:rPr>
        <w:t> </w:t>
      </w:r>
      <w:r>
        <w:rPr>
          <w:color w:val="414042"/>
        </w:rPr>
        <w:t>efforts to maintain appropriate and supportive relationships with their</w:t>
      </w:r>
      <w:r>
        <w:rPr>
          <w:color w:val="414042"/>
          <w:spacing w:val="-7"/>
        </w:rPr>
        <w:t> </w:t>
      </w:r>
      <w:r>
        <w:rPr>
          <w:color w:val="414042"/>
        </w:rPr>
        <w:t>clients.</w:t>
      </w:r>
      <w:r>
        <w:rPr>
          <w:color w:val="414042"/>
          <w:vertAlign w:val="superscript"/>
        </w:rPr>
        <w:t>80</w:t>
      </w:r>
    </w:p>
    <w:p>
      <w:pPr>
        <w:pStyle w:val="BodyText"/>
        <w:spacing w:line="261" w:lineRule="auto" w:before="195"/>
        <w:ind w:left="300" w:right="375"/>
        <w:jc w:val="both"/>
      </w:pPr>
      <w:r>
        <w:rPr>
          <w:color w:val="414042"/>
        </w:rPr>
        <w:t>One method for helping to keep women engaged in the provider-client relationship is motivational interviewing.</w:t>
      </w:r>
      <w:r>
        <w:rPr>
          <w:color w:val="414042"/>
          <w:vertAlign w:val="superscript"/>
        </w:rPr>
        <w:t>81</w:t>
      </w:r>
      <w:r>
        <w:rPr>
          <w:color w:val="414042"/>
          <w:vertAlign w:val="baseline"/>
        </w:rPr>
        <w:t> Motivational interviewing performed in a trauma-informed manner can promote collaboration, allow clients to make their own choices about care, and foster self-efficacy.</w:t>
      </w:r>
      <w:r>
        <w:rPr>
          <w:color w:val="414042"/>
          <w:vertAlign w:val="superscript"/>
        </w:rPr>
        <w:t>82</w:t>
      </w:r>
      <w:r>
        <w:rPr>
          <w:color w:val="414042"/>
          <w:spacing w:val="-41"/>
          <w:vertAlign w:val="baseline"/>
        </w:rPr>
        <w:t> </w:t>
      </w:r>
      <w:r>
        <w:rPr>
          <w:color w:val="414042"/>
          <w:vertAlign w:val="baseline"/>
        </w:rPr>
        <w:t>Motivational interviewing</w:t>
      </w:r>
      <w:r>
        <w:rPr>
          <w:color w:val="414042"/>
          <w:spacing w:val="-13"/>
          <w:vertAlign w:val="baseline"/>
        </w:rPr>
        <w:t> </w:t>
      </w:r>
      <w:r>
        <w:rPr>
          <w:color w:val="414042"/>
          <w:vertAlign w:val="baseline"/>
        </w:rPr>
        <w:t>can</w:t>
      </w:r>
      <w:r>
        <w:rPr>
          <w:color w:val="414042"/>
          <w:spacing w:val="-13"/>
          <w:vertAlign w:val="baseline"/>
        </w:rPr>
        <w:t> </w:t>
      </w:r>
      <w:r>
        <w:rPr>
          <w:color w:val="414042"/>
          <w:vertAlign w:val="baseline"/>
        </w:rPr>
        <w:t>be</w:t>
      </w:r>
      <w:r>
        <w:rPr>
          <w:color w:val="414042"/>
          <w:spacing w:val="-13"/>
          <w:vertAlign w:val="baseline"/>
        </w:rPr>
        <w:t> </w:t>
      </w:r>
      <w:r>
        <w:rPr>
          <w:color w:val="414042"/>
          <w:vertAlign w:val="baseline"/>
        </w:rPr>
        <w:t>an</w:t>
      </w:r>
      <w:r>
        <w:rPr>
          <w:color w:val="414042"/>
          <w:spacing w:val="-13"/>
          <w:vertAlign w:val="baseline"/>
        </w:rPr>
        <w:t> </w:t>
      </w:r>
      <w:r>
        <w:rPr>
          <w:color w:val="414042"/>
          <w:vertAlign w:val="baseline"/>
        </w:rPr>
        <w:t>effective</w:t>
      </w:r>
      <w:r>
        <w:rPr>
          <w:color w:val="414042"/>
          <w:spacing w:val="-14"/>
          <w:vertAlign w:val="baseline"/>
        </w:rPr>
        <w:t> </w:t>
      </w:r>
      <w:r>
        <w:rPr>
          <w:color w:val="414042"/>
          <w:vertAlign w:val="baseline"/>
        </w:rPr>
        <w:t>trust-building</w:t>
      </w:r>
      <w:r>
        <w:rPr>
          <w:color w:val="414042"/>
          <w:spacing w:val="-13"/>
          <w:vertAlign w:val="baseline"/>
        </w:rPr>
        <w:t> </w:t>
      </w:r>
      <w:r>
        <w:rPr>
          <w:color w:val="414042"/>
          <w:vertAlign w:val="baseline"/>
        </w:rPr>
        <w:t>tool</w:t>
      </w:r>
      <w:r>
        <w:rPr>
          <w:color w:val="414042"/>
          <w:spacing w:val="-13"/>
          <w:vertAlign w:val="baseline"/>
        </w:rPr>
        <w:t> </w:t>
      </w:r>
      <w:r>
        <w:rPr>
          <w:color w:val="414042"/>
          <w:vertAlign w:val="baseline"/>
        </w:rPr>
        <w:t>for</w:t>
      </w:r>
      <w:r>
        <w:rPr>
          <w:color w:val="414042"/>
          <w:spacing w:val="-13"/>
          <w:vertAlign w:val="baseline"/>
        </w:rPr>
        <w:t> </w:t>
      </w:r>
      <w:r>
        <w:rPr>
          <w:color w:val="414042"/>
          <w:vertAlign w:val="baseline"/>
        </w:rPr>
        <w:t>individuals</w:t>
      </w:r>
      <w:r>
        <w:rPr>
          <w:color w:val="414042"/>
          <w:spacing w:val="-13"/>
          <w:vertAlign w:val="baseline"/>
        </w:rPr>
        <w:t> </w:t>
      </w:r>
      <w:r>
        <w:rPr>
          <w:color w:val="414042"/>
          <w:vertAlign w:val="baseline"/>
        </w:rPr>
        <w:t>who</w:t>
      </w:r>
      <w:r>
        <w:rPr>
          <w:color w:val="414042"/>
          <w:spacing w:val="-13"/>
          <w:vertAlign w:val="baseline"/>
        </w:rPr>
        <w:t> </w:t>
      </w:r>
      <w:r>
        <w:rPr>
          <w:color w:val="414042"/>
          <w:vertAlign w:val="baseline"/>
        </w:rPr>
        <w:t>work</w:t>
      </w:r>
      <w:r>
        <w:rPr>
          <w:color w:val="414042"/>
          <w:spacing w:val="-12"/>
          <w:vertAlign w:val="baseline"/>
        </w:rPr>
        <w:t> </w:t>
      </w:r>
      <w:r>
        <w:rPr>
          <w:color w:val="414042"/>
          <w:vertAlign w:val="baseline"/>
        </w:rPr>
        <w:t>with</w:t>
      </w:r>
      <w:r>
        <w:rPr>
          <w:color w:val="414042"/>
          <w:spacing w:val="-13"/>
          <w:vertAlign w:val="baseline"/>
        </w:rPr>
        <w:t> </w:t>
      </w:r>
      <w:r>
        <w:rPr>
          <w:color w:val="414042"/>
          <w:vertAlign w:val="baseline"/>
        </w:rPr>
        <w:t>incarcerated</w:t>
      </w:r>
      <w:r>
        <w:rPr>
          <w:color w:val="414042"/>
          <w:spacing w:val="-14"/>
          <w:vertAlign w:val="baseline"/>
        </w:rPr>
        <w:t> </w:t>
      </w:r>
      <w:r>
        <w:rPr>
          <w:color w:val="414042"/>
          <w:vertAlign w:val="baseline"/>
        </w:rPr>
        <w:t>or</w:t>
      </w:r>
      <w:r>
        <w:rPr>
          <w:color w:val="414042"/>
          <w:spacing w:val="-13"/>
          <w:vertAlign w:val="baseline"/>
        </w:rPr>
        <w:t> </w:t>
      </w:r>
      <w:r>
        <w:rPr>
          <w:color w:val="414042"/>
          <w:vertAlign w:val="baseline"/>
        </w:rPr>
        <w:t>formerly incarcerated</w:t>
      </w:r>
      <w:r>
        <w:rPr>
          <w:color w:val="414042"/>
          <w:spacing w:val="-1"/>
          <w:vertAlign w:val="baseline"/>
        </w:rPr>
        <w:t> </w:t>
      </w:r>
      <w:r>
        <w:rPr>
          <w:color w:val="414042"/>
          <w:vertAlign w:val="baseline"/>
        </w:rPr>
        <w:t>women.</w:t>
      </w:r>
    </w:p>
    <w:p>
      <w:pPr>
        <w:spacing w:after="0" w:line="261" w:lineRule="auto"/>
        <w:jc w:val="both"/>
        <w:sectPr>
          <w:headerReference w:type="default" r:id="rId73"/>
          <w:footerReference w:type="default" r:id="rId74"/>
          <w:pgSz w:w="12240" w:h="15840"/>
          <w:pgMar w:header="0" w:footer="764" w:top="700" w:bottom="960" w:left="780" w:right="700"/>
        </w:sectPr>
      </w:pPr>
    </w:p>
    <w:p>
      <w:pPr>
        <w:pStyle w:val="BodyText"/>
        <w:rPr>
          <w:sz w:val="20"/>
        </w:rPr>
      </w:pPr>
      <w:r>
        <w:rPr/>
        <w:pict>
          <v:shape style="position:absolute;margin-left:36.427502pt;margin-top:34.987499pt;width:539.15pt;height:700.6pt;mso-position-horizontal-relative:page;mso-position-vertical-relative:page;z-index:-16583680" coordorigin="729,700" coordsize="10783,14012" path="m969,700l893,712,827,746,775,798,741,864,729,940,729,14471,741,14547,775,14613,827,14665,893,14699,969,14711,11271,14711,11347,14699,11413,14665,11465,14613,11499,14547,11511,14471,11511,940,11499,864,11465,798,11413,746,11347,712,11271,700,969,700xe" filled="false" stroked="true" strokeweight=".855pt" strokecolor="#708ea7">
            <v:path arrowok="t"/>
            <v:stroke dashstyle="solid"/>
            <w10:wrap type="none"/>
          </v:shape>
        </w:pict>
      </w:r>
    </w:p>
    <w:p>
      <w:pPr>
        <w:pStyle w:val="BodyText"/>
        <w:rPr>
          <w:sz w:val="20"/>
        </w:rPr>
      </w:pPr>
    </w:p>
    <w:p>
      <w:pPr>
        <w:spacing w:before="222"/>
        <w:ind w:left="300" w:right="0" w:firstLine="0"/>
        <w:jc w:val="left"/>
        <w:rPr>
          <w:rFonts w:ascii="Arial"/>
          <w:b/>
          <w:sz w:val="36"/>
        </w:rPr>
      </w:pPr>
      <w:bookmarkStart w:name="More Information:" w:id="75"/>
      <w:bookmarkEnd w:id="75"/>
      <w:r>
        <w:rPr/>
      </w:r>
      <w:r>
        <w:rPr>
          <w:rFonts w:ascii="Arial"/>
          <w:b/>
          <w:color w:val="224460"/>
          <w:sz w:val="36"/>
        </w:rPr>
        <w:t>More Information:</w:t>
      </w:r>
    </w:p>
    <w:p>
      <w:pPr>
        <w:pStyle w:val="BodyText"/>
        <w:spacing w:line="261" w:lineRule="auto" w:before="200"/>
        <w:ind w:left="300" w:right="264"/>
      </w:pPr>
      <w:r>
        <w:rPr>
          <w:color w:val="414042"/>
        </w:rPr>
        <w:t>For more information on the principles of motivational interviewing, see the chapter “Motivational Interviewing as a Counseling Style” from </w:t>
      </w:r>
      <w:hyperlink r:id="rId77">
        <w:r>
          <w:rPr>
            <w:color w:val="1C384C"/>
            <w:u w:val="single" w:color="1C384C"/>
          </w:rPr>
          <w:t>SAMHSA’s Treatment Improvement Protocol Number 35</w:t>
        </w:r>
      </w:hyperlink>
      <w:r>
        <w:rPr>
          <w:color w:val="414042"/>
        </w:rPr>
        <w:t>.</w:t>
      </w:r>
    </w:p>
    <w:p>
      <w:pPr>
        <w:spacing w:after="0" w:line="261" w:lineRule="auto"/>
        <w:sectPr>
          <w:headerReference w:type="default" r:id="rId75"/>
          <w:footerReference w:type="default" r:id="rId76"/>
          <w:pgSz w:w="12240" w:h="15840"/>
          <w:pgMar w:header="0" w:footer="764" w:top="700" w:bottom="960" w:left="780" w:right="700"/>
        </w:sectPr>
      </w:pPr>
    </w:p>
    <w:p>
      <w:pPr>
        <w:pStyle w:val="BodyText"/>
        <w:rPr>
          <w:sz w:val="20"/>
        </w:rPr>
      </w:pPr>
      <w:r>
        <w:rPr/>
        <w:pict>
          <v:shape style="position:absolute;margin-left:36.427502pt;margin-top:34.987499pt;width:539.15pt;height:700.6pt;mso-position-horizontal-relative:page;mso-position-vertical-relative:page;z-index:-16583168" coordorigin="729,700" coordsize="10783,14012" path="m969,700l893,712,827,746,775,798,741,864,729,940,729,14471,741,14547,775,14613,827,14665,893,14699,969,14711,11271,14711,11347,14699,11413,14665,11465,14613,11499,14547,11511,14471,11511,940,11499,864,11465,798,11413,746,11347,712,11271,700,969,700xe" filled="false" stroked="true" strokeweight=".855pt" strokecolor="#708ea7">
            <v:path arrowok="t"/>
            <v:stroke dashstyle="solid"/>
            <w10:wrap type="none"/>
          </v:shape>
        </w:pict>
      </w:r>
    </w:p>
    <w:p>
      <w:pPr>
        <w:pStyle w:val="BodyText"/>
        <w:rPr>
          <w:sz w:val="20"/>
        </w:rPr>
      </w:pPr>
    </w:p>
    <w:p>
      <w:pPr>
        <w:pStyle w:val="ListParagraph"/>
        <w:numPr>
          <w:ilvl w:val="0"/>
          <w:numId w:val="4"/>
        </w:numPr>
        <w:tabs>
          <w:tab w:pos="929" w:val="left" w:leader="none"/>
          <w:tab w:pos="930" w:val="left" w:leader="none"/>
        </w:tabs>
        <w:spacing w:line="240" w:lineRule="auto" w:before="210" w:after="0"/>
        <w:ind w:left="929" w:right="0" w:hanging="630"/>
        <w:jc w:val="left"/>
        <w:rPr>
          <w:rFonts w:ascii="Arial"/>
          <w:b/>
          <w:sz w:val="48"/>
        </w:rPr>
      </w:pPr>
      <w:bookmarkStart w:name="8. Reestablish Family Relationships" w:id="76"/>
      <w:bookmarkEnd w:id="76"/>
      <w:r>
        <w:rPr/>
      </w:r>
      <w:bookmarkStart w:name="The Effects of Maternal Incarceration on" w:id="77"/>
      <w:bookmarkEnd w:id="77"/>
      <w:r>
        <w:rPr/>
      </w:r>
      <w:bookmarkStart w:name="_bookmark13" w:id="78"/>
      <w:bookmarkEnd w:id="78"/>
      <w:r>
        <w:rPr/>
      </w:r>
      <w:bookmarkStart w:name="_bookmark13" w:id="79"/>
      <w:bookmarkEnd w:id="79"/>
      <w:r>
        <w:rPr>
          <w:rFonts w:ascii="Arial"/>
          <w:b/>
          <w:color w:val="586F44"/>
          <w:sz w:val="48"/>
        </w:rPr>
        <w:t>Reestablis</w:t>
      </w:r>
      <w:r>
        <w:rPr>
          <w:rFonts w:ascii="Arial"/>
          <w:b/>
          <w:color w:val="586F44"/>
          <w:sz w:val="48"/>
        </w:rPr>
        <w:t>h Family</w:t>
      </w:r>
      <w:r>
        <w:rPr>
          <w:rFonts w:ascii="Arial"/>
          <w:b/>
          <w:color w:val="586F44"/>
          <w:spacing w:val="-4"/>
          <w:sz w:val="48"/>
        </w:rPr>
        <w:t> </w:t>
      </w:r>
      <w:r>
        <w:rPr>
          <w:rFonts w:ascii="Arial"/>
          <w:b/>
          <w:color w:val="586F44"/>
          <w:sz w:val="48"/>
        </w:rPr>
        <w:t>Relationships</w:t>
      </w:r>
    </w:p>
    <w:p>
      <w:pPr>
        <w:pStyle w:val="BodyText"/>
        <w:spacing w:before="174"/>
        <w:ind w:left="300"/>
        <w:jc w:val="both"/>
      </w:pPr>
      <w:r>
        <w:rPr>
          <w:color w:val="414042"/>
        </w:rPr>
        <w:t>Reestablishing family relationships is an important factor to address in the reentry process.</w:t>
      </w:r>
    </w:p>
    <w:p>
      <w:pPr>
        <w:pStyle w:val="ListParagraph"/>
        <w:numPr>
          <w:ilvl w:val="1"/>
          <w:numId w:val="4"/>
        </w:numPr>
        <w:tabs>
          <w:tab w:pos="840" w:val="left" w:leader="none"/>
        </w:tabs>
        <w:spacing w:line="261" w:lineRule="auto" w:before="224" w:after="0"/>
        <w:ind w:left="840" w:right="378" w:hanging="180"/>
        <w:jc w:val="left"/>
        <w:rPr>
          <w:sz w:val="24"/>
        </w:rPr>
      </w:pPr>
      <w:r>
        <w:rPr>
          <w:color w:val="414042"/>
          <w:sz w:val="24"/>
        </w:rPr>
        <w:t>Approximately 65,600 women in federal and state custody (62 percent) reported being the mothers of 147,400 minor-age children, by the most recent</w:t>
      </w:r>
      <w:r>
        <w:rPr>
          <w:color w:val="414042"/>
          <w:spacing w:val="-4"/>
          <w:sz w:val="24"/>
        </w:rPr>
        <w:t> </w:t>
      </w:r>
      <w:r>
        <w:rPr>
          <w:color w:val="414042"/>
          <w:sz w:val="24"/>
        </w:rPr>
        <w:t>estimate.</w:t>
      </w:r>
      <w:r>
        <w:rPr>
          <w:color w:val="414042"/>
          <w:sz w:val="24"/>
          <w:vertAlign w:val="superscript"/>
        </w:rPr>
        <w:t>83</w:t>
      </w:r>
    </w:p>
    <w:p>
      <w:pPr>
        <w:pStyle w:val="ListParagraph"/>
        <w:numPr>
          <w:ilvl w:val="2"/>
          <w:numId w:val="4"/>
        </w:numPr>
        <w:tabs>
          <w:tab w:pos="1110" w:val="left" w:leader="none"/>
        </w:tabs>
        <w:spacing w:line="261" w:lineRule="auto" w:before="198" w:after="0"/>
        <w:ind w:left="1110" w:right="375" w:hanging="270"/>
        <w:jc w:val="left"/>
        <w:rPr>
          <w:sz w:val="24"/>
        </w:rPr>
      </w:pPr>
      <w:r>
        <w:rPr>
          <w:color w:val="414042"/>
          <w:sz w:val="24"/>
        </w:rPr>
        <w:t>Of these mothers, 77 percent stated that they provided most of the daily care for their children before</w:t>
      </w:r>
      <w:r>
        <w:rPr>
          <w:color w:val="414042"/>
          <w:spacing w:val="-1"/>
          <w:sz w:val="24"/>
        </w:rPr>
        <w:t> </w:t>
      </w:r>
      <w:r>
        <w:rPr>
          <w:color w:val="414042"/>
          <w:sz w:val="24"/>
        </w:rPr>
        <w:t>incarceration.</w:t>
      </w:r>
      <w:r>
        <w:rPr>
          <w:color w:val="414042"/>
          <w:sz w:val="24"/>
          <w:vertAlign w:val="superscript"/>
        </w:rPr>
        <w:t>84</w:t>
      </w:r>
    </w:p>
    <w:p>
      <w:pPr>
        <w:pStyle w:val="ListParagraph"/>
        <w:numPr>
          <w:ilvl w:val="2"/>
          <w:numId w:val="4"/>
        </w:numPr>
        <w:tabs>
          <w:tab w:pos="1110" w:val="left" w:leader="none"/>
        </w:tabs>
        <w:spacing w:line="261" w:lineRule="auto" w:before="98" w:after="0"/>
        <w:ind w:left="1110" w:right="377" w:hanging="270"/>
        <w:jc w:val="left"/>
        <w:rPr>
          <w:sz w:val="24"/>
        </w:rPr>
      </w:pPr>
      <w:r>
        <w:rPr>
          <w:color w:val="414042"/>
          <w:sz w:val="24"/>
        </w:rPr>
        <w:t>Eleven percent of incarcerated women reported that their children were placed in foster care, compared to only 2 percent of incarcerated</w:t>
      </w:r>
      <w:r>
        <w:rPr>
          <w:color w:val="414042"/>
          <w:spacing w:val="-2"/>
          <w:sz w:val="24"/>
        </w:rPr>
        <w:t> </w:t>
      </w:r>
      <w:r>
        <w:rPr>
          <w:color w:val="414042"/>
          <w:sz w:val="24"/>
        </w:rPr>
        <w:t>fathers.</w:t>
      </w:r>
      <w:r>
        <w:rPr>
          <w:color w:val="414042"/>
          <w:sz w:val="24"/>
          <w:vertAlign w:val="superscript"/>
        </w:rPr>
        <w:t>85</w:t>
      </w:r>
    </w:p>
    <w:p>
      <w:pPr>
        <w:pStyle w:val="ListParagraph"/>
        <w:numPr>
          <w:ilvl w:val="2"/>
          <w:numId w:val="4"/>
        </w:numPr>
        <w:tabs>
          <w:tab w:pos="1110" w:val="left" w:leader="none"/>
        </w:tabs>
        <w:spacing w:line="261" w:lineRule="auto" w:before="99" w:after="0"/>
        <w:ind w:left="1110" w:right="379" w:hanging="270"/>
        <w:jc w:val="left"/>
        <w:rPr>
          <w:sz w:val="24"/>
        </w:rPr>
      </w:pPr>
      <w:r>
        <w:rPr>
          <w:color w:val="414042"/>
          <w:sz w:val="24"/>
        </w:rPr>
        <w:t>About 42 percent of mothers in state prisons identified as being in a single-parent household in the month prior to arrest, compared to 17 percent of</w:t>
      </w:r>
      <w:r>
        <w:rPr>
          <w:color w:val="414042"/>
          <w:spacing w:val="-4"/>
          <w:sz w:val="24"/>
        </w:rPr>
        <w:t> </w:t>
      </w:r>
      <w:r>
        <w:rPr>
          <w:color w:val="414042"/>
          <w:sz w:val="24"/>
        </w:rPr>
        <w:t>fathers.</w:t>
      </w:r>
      <w:r>
        <w:rPr>
          <w:color w:val="414042"/>
          <w:sz w:val="24"/>
          <w:vertAlign w:val="superscript"/>
        </w:rPr>
        <w:t>86</w:t>
      </w:r>
    </w:p>
    <w:p>
      <w:pPr>
        <w:pStyle w:val="ListParagraph"/>
        <w:numPr>
          <w:ilvl w:val="1"/>
          <w:numId w:val="4"/>
        </w:numPr>
        <w:tabs>
          <w:tab w:pos="840" w:val="left" w:leader="none"/>
        </w:tabs>
        <w:spacing w:line="240" w:lineRule="auto" w:before="198" w:after="0"/>
        <w:ind w:left="840" w:right="0" w:hanging="180"/>
        <w:jc w:val="left"/>
        <w:rPr>
          <w:sz w:val="24"/>
        </w:rPr>
      </w:pPr>
      <w:r>
        <w:rPr>
          <w:color w:val="414042"/>
          <w:sz w:val="24"/>
        </w:rPr>
        <w:t>In 2017, incarceration accounted for 7 percent of all parental-rights termination</w:t>
      </w:r>
      <w:r>
        <w:rPr>
          <w:color w:val="414042"/>
          <w:spacing w:val="-12"/>
          <w:sz w:val="24"/>
        </w:rPr>
        <w:t> </w:t>
      </w:r>
      <w:r>
        <w:rPr>
          <w:color w:val="414042"/>
          <w:sz w:val="24"/>
        </w:rPr>
        <w:t>circumstances.</w:t>
      </w:r>
      <w:r>
        <w:rPr>
          <w:color w:val="414042"/>
          <w:sz w:val="24"/>
          <w:vertAlign w:val="superscript"/>
        </w:rPr>
        <w:t>87</w:t>
      </w:r>
    </w:p>
    <w:p>
      <w:pPr>
        <w:pStyle w:val="BodyText"/>
        <w:spacing w:before="8"/>
        <w:rPr>
          <w:sz w:val="35"/>
        </w:rPr>
      </w:pPr>
    </w:p>
    <w:p>
      <w:pPr>
        <w:spacing w:before="0"/>
        <w:ind w:left="300" w:right="0" w:firstLine="0"/>
        <w:jc w:val="both"/>
        <w:rPr>
          <w:rFonts w:ascii="Arial"/>
          <w:b/>
          <w:sz w:val="36"/>
        </w:rPr>
      </w:pPr>
      <w:r>
        <w:rPr>
          <w:rFonts w:ascii="Arial"/>
          <w:b/>
          <w:color w:val="224460"/>
          <w:sz w:val="36"/>
        </w:rPr>
        <w:t>The Effects of Maternal Incarceration on Children:</w:t>
      </w:r>
    </w:p>
    <w:p>
      <w:pPr>
        <w:pStyle w:val="BodyText"/>
        <w:spacing w:line="261" w:lineRule="auto" w:before="200"/>
        <w:ind w:left="300" w:right="375"/>
        <w:jc w:val="both"/>
      </w:pPr>
      <w:r>
        <w:rPr>
          <w:color w:val="414042"/>
        </w:rPr>
        <w:t>Parental incarceration can have a significant impact on a child’s physical and emotional well-being. Children might experience behavioral and mental health issues, poor school performance, and financial hardship while their mother is incarcerated, although these effects vary.</w:t>
      </w:r>
      <w:r>
        <w:rPr>
          <w:color w:val="414042"/>
          <w:vertAlign w:val="superscript"/>
        </w:rPr>
        <w:t>88,89</w:t>
      </w:r>
      <w:r>
        <w:rPr>
          <w:color w:val="414042"/>
          <w:vertAlign w:val="baseline"/>
        </w:rPr>
        <w:t> Helping families repair and maintain mother-child relationships during and after incarceration is important for children regardless </w:t>
      </w:r>
      <w:r>
        <w:rPr>
          <w:color w:val="414042"/>
          <w:spacing w:val="-6"/>
          <w:vertAlign w:val="baseline"/>
        </w:rPr>
        <w:t>of </w:t>
      </w:r>
      <w:r>
        <w:rPr>
          <w:color w:val="414042"/>
          <w:vertAlign w:val="baseline"/>
        </w:rPr>
        <w:t>their</w:t>
      </w:r>
      <w:r>
        <w:rPr>
          <w:color w:val="414042"/>
          <w:spacing w:val="-5"/>
          <w:vertAlign w:val="baseline"/>
        </w:rPr>
        <w:t> </w:t>
      </w:r>
      <w:r>
        <w:rPr>
          <w:color w:val="414042"/>
          <w:vertAlign w:val="baseline"/>
        </w:rPr>
        <w:t>living</w:t>
      </w:r>
      <w:r>
        <w:rPr>
          <w:color w:val="414042"/>
          <w:spacing w:val="-5"/>
          <w:vertAlign w:val="baseline"/>
        </w:rPr>
        <w:t> </w:t>
      </w:r>
      <w:r>
        <w:rPr>
          <w:color w:val="414042"/>
          <w:vertAlign w:val="baseline"/>
        </w:rPr>
        <w:t>situation</w:t>
      </w:r>
      <w:r>
        <w:rPr>
          <w:color w:val="414042"/>
          <w:spacing w:val="-5"/>
          <w:vertAlign w:val="baseline"/>
        </w:rPr>
        <w:t> </w:t>
      </w:r>
      <w:r>
        <w:rPr>
          <w:color w:val="414042"/>
          <w:vertAlign w:val="baseline"/>
        </w:rPr>
        <w:t>(e.g.,</w:t>
      </w:r>
      <w:r>
        <w:rPr>
          <w:color w:val="414042"/>
          <w:spacing w:val="-5"/>
          <w:vertAlign w:val="baseline"/>
        </w:rPr>
        <w:t> </w:t>
      </w:r>
      <w:r>
        <w:rPr>
          <w:color w:val="414042"/>
          <w:vertAlign w:val="baseline"/>
        </w:rPr>
        <w:t>foster</w:t>
      </w:r>
      <w:r>
        <w:rPr>
          <w:color w:val="414042"/>
          <w:spacing w:val="-5"/>
          <w:vertAlign w:val="baseline"/>
        </w:rPr>
        <w:t> </w:t>
      </w:r>
      <w:r>
        <w:rPr>
          <w:color w:val="414042"/>
          <w:vertAlign w:val="baseline"/>
        </w:rPr>
        <w:t>care,</w:t>
      </w:r>
      <w:r>
        <w:rPr>
          <w:color w:val="414042"/>
          <w:spacing w:val="-5"/>
          <w:vertAlign w:val="baseline"/>
        </w:rPr>
        <w:t> </w:t>
      </w:r>
      <w:r>
        <w:rPr>
          <w:color w:val="414042"/>
          <w:vertAlign w:val="baseline"/>
        </w:rPr>
        <w:t>living</w:t>
      </w:r>
      <w:r>
        <w:rPr>
          <w:color w:val="414042"/>
          <w:spacing w:val="-5"/>
          <w:vertAlign w:val="baseline"/>
        </w:rPr>
        <w:t> </w:t>
      </w:r>
      <w:r>
        <w:rPr>
          <w:color w:val="414042"/>
          <w:vertAlign w:val="baseline"/>
        </w:rPr>
        <w:t>with</w:t>
      </w:r>
      <w:r>
        <w:rPr>
          <w:color w:val="414042"/>
          <w:spacing w:val="-5"/>
          <w:vertAlign w:val="baseline"/>
        </w:rPr>
        <w:t> </w:t>
      </w:r>
      <w:r>
        <w:rPr>
          <w:color w:val="414042"/>
          <w:vertAlign w:val="baseline"/>
        </w:rPr>
        <w:t>another</w:t>
      </w:r>
      <w:r>
        <w:rPr>
          <w:color w:val="414042"/>
          <w:spacing w:val="-5"/>
          <w:vertAlign w:val="baseline"/>
        </w:rPr>
        <w:t> </w:t>
      </w:r>
      <w:r>
        <w:rPr>
          <w:color w:val="414042"/>
          <w:vertAlign w:val="baseline"/>
        </w:rPr>
        <w:t>parent,</w:t>
      </w:r>
      <w:r>
        <w:rPr>
          <w:color w:val="414042"/>
          <w:spacing w:val="-5"/>
          <w:vertAlign w:val="baseline"/>
        </w:rPr>
        <w:t> </w:t>
      </w:r>
      <w:r>
        <w:rPr>
          <w:color w:val="414042"/>
          <w:vertAlign w:val="baseline"/>
        </w:rPr>
        <w:t>living</w:t>
      </w:r>
      <w:r>
        <w:rPr>
          <w:color w:val="414042"/>
          <w:spacing w:val="-4"/>
          <w:vertAlign w:val="baseline"/>
        </w:rPr>
        <w:t> </w:t>
      </w:r>
      <w:r>
        <w:rPr>
          <w:color w:val="414042"/>
          <w:vertAlign w:val="baseline"/>
        </w:rPr>
        <w:t>with</w:t>
      </w:r>
      <w:r>
        <w:rPr>
          <w:color w:val="414042"/>
          <w:spacing w:val="-5"/>
          <w:vertAlign w:val="baseline"/>
        </w:rPr>
        <w:t> </w:t>
      </w:r>
      <w:r>
        <w:rPr>
          <w:color w:val="414042"/>
          <w:vertAlign w:val="baseline"/>
        </w:rPr>
        <w:t>grandparents</w:t>
      </w:r>
      <w:r>
        <w:rPr>
          <w:color w:val="414042"/>
          <w:spacing w:val="-5"/>
          <w:vertAlign w:val="baseline"/>
        </w:rPr>
        <w:t> </w:t>
      </w:r>
      <w:r>
        <w:rPr>
          <w:color w:val="414042"/>
          <w:vertAlign w:val="baseline"/>
        </w:rPr>
        <w:t>or</w:t>
      </w:r>
      <w:r>
        <w:rPr>
          <w:color w:val="414042"/>
          <w:spacing w:val="-5"/>
          <w:vertAlign w:val="baseline"/>
        </w:rPr>
        <w:t> </w:t>
      </w:r>
      <w:r>
        <w:rPr>
          <w:color w:val="414042"/>
          <w:vertAlign w:val="baseline"/>
        </w:rPr>
        <w:t>other</w:t>
      </w:r>
      <w:r>
        <w:rPr>
          <w:color w:val="414042"/>
          <w:spacing w:val="-5"/>
          <w:vertAlign w:val="baseline"/>
        </w:rPr>
        <w:t> </w:t>
      </w:r>
      <w:r>
        <w:rPr>
          <w:color w:val="414042"/>
          <w:vertAlign w:val="baseline"/>
        </w:rPr>
        <w:t>family members, and kinship care).</w:t>
      </w:r>
    </w:p>
    <w:p>
      <w:pPr>
        <w:pStyle w:val="BodyText"/>
        <w:spacing w:line="261" w:lineRule="auto" w:before="195"/>
        <w:ind w:left="299" w:right="376"/>
        <w:jc w:val="both"/>
      </w:pPr>
      <w:r>
        <w:rPr>
          <w:color w:val="414042"/>
          <w:spacing w:val="-4"/>
        </w:rPr>
        <w:t>Women </w:t>
      </w:r>
      <w:r>
        <w:rPr>
          <w:color w:val="414042"/>
        </w:rPr>
        <w:t>who give birth while incarcerated have additional family-reunification needs, particularly if the jail or prison does not have programs in place to allow the child to remain with the mother after birth.   In most states, women are separated from their babies within 48 to 72 hours and have limited time to bond and establish a relationship with the child during incarceration. The mother-infant relationship is   a critical part of healthy child development.</w:t>
      </w:r>
      <w:r>
        <w:rPr>
          <w:color w:val="414042"/>
          <w:vertAlign w:val="superscript"/>
        </w:rPr>
        <w:t>90</w:t>
      </w:r>
      <w:r>
        <w:rPr>
          <w:color w:val="414042"/>
          <w:vertAlign w:val="baseline"/>
        </w:rPr>
        <w:t> When this relationship is disrupted, the infant is at risk of developing</w:t>
      </w:r>
      <w:r>
        <w:rPr>
          <w:color w:val="414042"/>
          <w:spacing w:val="-18"/>
          <w:vertAlign w:val="baseline"/>
        </w:rPr>
        <w:t> </w:t>
      </w:r>
      <w:r>
        <w:rPr>
          <w:color w:val="414042"/>
          <w:vertAlign w:val="baseline"/>
        </w:rPr>
        <w:t>insecure</w:t>
      </w:r>
      <w:r>
        <w:rPr>
          <w:color w:val="414042"/>
          <w:spacing w:val="-17"/>
          <w:vertAlign w:val="baseline"/>
        </w:rPr>
        <w:t> </w:t>
      </w:r>
      <w:r>
        <w:rPr>
          <w:color w:val="414042"/>
          <w:vertAlign w:val="baseline"/>
        </w:rPr>
        <w:t>and/or</w:t>
      </w:r>
      <w:r>
        <w:rPr>
          <w:color w:val="414042"/>
          <w:spacing w:val="-17"/>
          <w:vertAlign w:val="baseline"/>
        </w:rPr>
        <w:t> </w:t>
      </w:r>
      <w:r>
        <w:rPr>
          <w:color w:val="414042"/>
          <w:vertAlign w:val="baseline"/>
        </w:rPr>
        <w:t>disorganized</w:t>
      </w:r>
      <w:r>
        <w:rPr>
          <w:color w:val="414042"/>
          <w:spacing w:val="-17"/>
          <w:vertAlign w:val="baseline"/>
        </w:rPr>
        <w:t> </w:t>
      </w:r>
      <w:r>
        <w:rPr>
          <w:color w:val="414042"/>
          <w:vertAlign w:val="baseline"/>
        </w:rPr>
        <w:t>attachment</w:t>
      </w:r>
      <w:r>
        <w:rPr>
          <w:color w:val="414042"/>
          <w:spacing w:val="-18"/>
          <w:vertAlign w:val="baseline"/>
        </w:rPr>
        <w:t> </w:t>
      </w:r>
      <w:r>
        <w:rPr>
          <w:color w:val="414042"/>
          <w:vertAlign w:val="baseline"/>
        </w:rPr>
        <w:t>styles,</w:t>
      </w:r>
      <w:r>
        <w:rPr>
          <w:color w:val="414042"/>
          <w:spacing w:val="-17"/>
          <w:vertAlign w:val="baseline"/>
        </w:rPr>
        <w:t> </w:t>
      </w:r>
      <w:r>
        <w:rPr>
          <w:color w:val="414042"/>
          <w:vertAlign w:val="baseline"/>
        </w:rPr>
        <w:t>both</w:t>
      </w:r>
      <w:r>
        <w:rPr>
          <w:color w:val="414042"/>
          <w:spacing w:val="-17"/>
          <w:vertAlign w:val="baseline"/>
        </w:rPr>
        <w:t> </w:t>
      </w:r>
      <w:r>
        <w:rPr>
          <w:color w:val="414042"/>
          <w:vertAlign w:val="baseline"/>
        </w:rPr>
        <w:t>of</w:t>
      </w:r>
      <w:r>
        <w:rPr>
          <w:color w:val="414042"/>
          <w:spacing w:val="-17"/>
          <w:vertAlign w:val="baseline"/>
        </w:rPr>
        <w:t> </w:t>
      </w:r>
      <w:r>
        <w:rPr>
          <w:color w:val="414042"/>
          <w:vertAlign w:val="baseline"/>
        </w:rPr>
        <w:t>which</w:t>
      </w:r>
      <w:r>
        <w:rPr>
          <w:color w:val="414042"/>
          <w:spacing w:val="-18"/>
          <w:vertAlign w:val="baseline"/>
        </w:rPr>
        <w:t> </w:t>
      </w:r>
      <w:r>
        <w:rPr>
          <w:color w:val="414042"/>
          <w:vertAlign w:val="baseline"/>
        </w:rPr>
        <w:t>are</w:t>
      </w:r>
      <w:r>
        <w:rPr>
          <w:color w:val="414042"/>
          <w:spacing w:val="-17"/>
          <w:vertAlign w:val="baseline"/>
        </w:rPr>
        <w:t> </w:t>
      </w:r>
      <w:r>
        <w:rPr>
          <w:color w:val="414042"/>
          <w:vertAlign w:val="baseline"/>
        </w:rPr>
        <w:t>linked</w:t>
      </w:r>
      <w:r>
        <w:rPr>
          <w:color w:val="414042"/>
          <w:spacing w:val="-17"/>
          <w:vertAlign w:val="baseline"/>
        </w:rPr>
        <w:t> </w:t>
      </w:r>
      <w:r>
        <w:rPr>
          <w:color w:val="414042"/>
          <w:vertAlign w:val="baseline"/>
        </w:rPr>
        <w:t>to</w:t>
      </w:r>
      <w:r>
        <w:rPr>
          <w:color w:val="414042"/>
          <w:spacing w:val="-17"/>
          <w:vertAlign w:val="baseline"/>
        </w:rPr>
        <w:t> </w:t>
      </w:r>
      <w:r>
        <w:rPr>
          <w:color w:val="414042"/>
          <w:vertAlign w:val="baseline"/>
        </w:rPr>
        <w:t>poor</w:t>
      </w:r>
      <w:r>
        <w:rPr>
          <w:color w:val="414042"/>
          <w:spacing w:val="-17"/>
          <w:vertAlign w:val="baseline"/>
        </w:rPr>
        <w:t> </w:t>
      </w:r>
      <w:r>
        <w:rPr>
          <w:color w:val="414042"/>
          <w:vertAlign w:val="baseline"/>
        </w:rPr>
        <w:t>developmental outcomes.</w:t>
      </w:r>
      <w:r>
        <w:rPr>
          <w:color w:val="414042"/>
          <w:vertAlign w:val="superscript"/>
        </w:rPr>
        <w:t>91,92</w:t>
      </w:r>
      <w:r>
        <w:rPr>
          <w:color w:val="414042"/>
          <w:spacing w:val="-4"/>
          <w:vertAlign w:val="baseline"/>
        </w:rPr>
        <w:t> </w:t>
      </w:r>
      <w:r>
        <w:rPr>
          <w:color w:val="414042"/>
          <w:vertAlign w:val="baseline"/>
        </w:rPr>
        <w:t>Facilitating</w:t>
      </w:r>
      <w:r>
        <w:rPr>
          <w:color w:val="414042"/>
          <w:spacing w:val="-5"/>
          <w:vertAlign w:val="baseline"/>
        </w:rPr>
        <w:t> </w:t>
      </w:r>
      <w:r>
        <w:rPr>
          <w:color w:val="414042"/>
          <w:vertAlign w:val="baseline"/>
        </w:rPr>
        <w:t>reunification</w:t>
      </w:r>
      <w:r>
        <w:rPr>
          <w:color w:val="414042"/>
          <w:spacing w:val="-3"/>
          <w:vertAlign w:val="baseline"/>
        </w:rPr>
        <w:t> </w:t>
      </w:r>
      <w:r>
        <w:rPr>
          <w:color w:val="414042"/>
          <w:vertAlign w:val="baseline"/>
        </w:rPr>
        <w:t>has</w:t>
      </w:r>
      <w:r>
        <w:rPr>
          <w:color w:val="414042"/>
          <w:spacing w:val="-4"/>
          <w:vertAlign w:val="baseline"/>
        </w:rPr>
        <w:t> </w:t>
      </w:r>
      <w:r>
        <w:rPr>
          <w:color w:val="414042"/>
          <w:vertAlign w:val="baseline"/>
        </w:rPr>
        <w:t>benefits</w:t>
      </w:r>
      <w:r>
        <w:rPr>
          <w:color w:val="414042"/>
          <w:spacing w:val="-4"/>
          <w:vertAlign w:val="baseline"/>
        </w:rPr>
        <w:t> </w:t>
      </w:r>
      <w:r>
        <w:rPr>
          <w:color w:val="414042"/>
          <w:vertAlign w:val="baseline"/>
        </w:rPr>
        <w:t>for</w:t>
      </w:r>
      <w:r>
        <w:rPr>
          <w:color w:val="414042"/>
          <w:spacing w:val="-3"/>
          <w:vertAlign w:val="baseline"/>
        </w:rPr>
        <w:t> </w:t>
      </w:r>
      <w:r>
        <w:rPr>
          <w:color w:val="414042"/>
          <w:vertAlign w:val="baseline"/>
        </w:rPr>
        <w:t>the</w:t>
      </w:r>
      <w:r>
        <w:rPr>
          <w:color w:val="414042"/>
          <w:spacing w:val="-4"/>
          <w:vertAlign w:val="baseline"/>
        </w:rPr>
        <w:t> </w:t>
      </w:r>
      <w:r>
        <w:rPr>
          <w:color w:val="414042"/>
          <w:vertAlign w:val="baseline"/>
        </w:rPr>
        <w:t>child,</w:t>
      </w:r>
      <w:r>
        <w:rPr>
          <w:color w:val="414042"/>
          <w:spacing w:val="-4"/>
          <w:vertAlign w:val="baseline"/>
        </w:rPr>
        <w:t> </w:t>
      </w:r>
      <w:r>
        <w:rPr>
          <w:color w:val="414042"/>
          <w:vertAlign w:val="baseline"/>
        </w:rPr>
        <w:t>the</w:t>
      </w:r>
      <w:r>
        <w:rPr>
          <w:color w:val="414042"/>
          <w:spacing w:val="-3"/>
          <w:vertAlign w:val="baseline"/>
        </w:rPr>
        <w:t> </w:t>
      </w:r>
      <w:r>
        <w:rPr>
          <w:color w:val="414042"/>
          <w:vertAlign w:val="baseline"/>
        </w:rPr>
        <w:t>mother,</w:t>
      </w:r>
      <w:r>
        <w:rPr>
          <w:color w:val="414042"/>
          <w:spacing w:val="-4"/>
          <w:vertAlign w:val="baseline"/>
        </w:rPr>
        <w:t> </w:t>
      </w:r>
      <w:r>
        <w:rPr>
          <w:color w:val="414042"/>
          <w:vertAlign w:val="baseline"/>
        </w:rPr>
        <w:t>and</w:t>
      </w:r>
      <w:r>
        <w:rPr>
          <w:color w:val="414042"/>
          <w:spacing w:val="-4"/>
          <w:vertAlign w:val="baseline"/>
        </w:rPr>
        <w:t> </w:t>
      </w:r>
      <w:r>
        <w:rPr>
          <w:color w:val="414042"/>
          <w:vertAlign w:val="baseline"/>
        </w:rPr>
        <w:t>the</w:t>
      </w:r>
      <w:r>
        <w:rPr>
          <w:color w:val="414042"/>
          <w:spacing w:val="-3"/>
          <w:vertAlign w:val="baseline"/>
        </w:rPr>
        <w:t> </w:t>
      </w:r>
      <w:r>
        <w:rPr>
          <w:color w:val="414042"/>
          <w:vertAlign w:val="baseline"/>
        </w:rPr>
        <w:t>entire</w:t>
      </w:r>
      <w:r>
        <w:rPr>
          <w:color w:val="414042"/>
          <w:spacing w:val="-4"/>
          <w:vertAlign w:val="baseline"/>
        </w:rPr>
        <w:t> </w:t>
      </w:r>
      <w:r>
        <w:rPr>
          <w:color w:val="414042"/>
          <w:spacing w:val="-3"/>
          <w:vertAlign w:val="baseline"/>
        </w:rPr>
        <w:t>family.</w:t>
      </w:r>
    </w:p>
    <w:p>
      <w:pPr>
        <w:pStyle w:val="BodyText"/>
        <w:spacing w:line="261" w:lineRule="auto" w:before="194"/>
        <w:ind w:left="300" w:right="374"/>
        <w:jc w:val="both"/>
      </w:pPr>
      <w:r>
        <w:rPr>
          <w:color w:val="414042"/>
        </w:rPr>
        <w:t>Certain state and federal policies may separate mothers from their children due to incarceration. For example,</w:t>
      </w:r>
      <w:r>
        <w:rPr>
          <w:color w:val="414042"/>
          <w:spacing w:val="-4"/>
        </w:rPr>
        <w:t> </w:t>
      </w:r>
      <w:r>
        <w:rPr>
          <w:color w:val="414042"/>
        </w:rPr>
        <w:t>the</w:t>
      </w:r>
      <w:r>
        <w:rPr>
          <w:color w:val="414042"/>
          <w:spacing w:val="-16"/>
        </w:rPr>
        <w:t> </w:t>
      </w:r>
      <w:r>
        <w:rPr>
          <w:color w:val="414042"/>
        </w:rPr>
        <w:t>Adoption</w:t>
      </w:r>
      <w:r>
        <w:rPr>
          <w:color w:val="414042"/>
          <w:spacing w:val="-4"/>
        </w:rPr>
        <w:t> </w:t>
      </w:r>
      <w:r>
        <w:rPr>
          <w:color w:val="414042"/>
        </w:rPr>
        <w:t>and</w:t>
      </w:r>
      <w:r>
        <w:rPr>
          <w:color w:val="414042"/>
          <w:spacing w:val="-4"/>
        </w:rPr>
        <w:t> </w:t>
      </w:r>
      <w:r>
        <w:rPr>
          <w:color w:val="414042"/>
        </w:rPr>
        <w:t>Safe</w:t>
      </w:r>
      <w:r>
        <w:rPr>
          <w:color w:val="414042"/>
          <w:spacing w:val="-3"/>
        </w:rPr>
        <w:t> </w:t>
      </w:r>
      <w:r>
        <w:rPr>
          <w:color w:val="414042"/>
        </w:rPr>
        <w:t>Families</w:t>
      </w:r>
      <w:r>
        <w:rPr>
          <w:color w:val="414042"/>
          <w:spacing w:val="-17"/>
        </w:rPr>
        <w:t> </w:t>
      </w:r>
      <w:r>
        <w:rPr>
          <w:color w:val="414042"/>
        </w:rPr>
        <w:t>Act</w:t>
      </w:r>
      <w:r>
        <w:rPr>
          <w:color w:val="414042"/>
          <w:spacing w:val="-3"/>
        </w:rPr>
        <w:t> </w:t>
      </w:r>
      <w:r>
        <w:rPr>
          <w:color w:val="414042"/>
        </w:rPr>
        <w:t>calls</w:t>
      </w:r>
      <w:r>
        <w:rPr>
          <w:color w:val="414042"/>
          <w:spacing w:val="-4"/>
        </w:rPr>
        <w:t> </w:t>
      </w:r>
      <w:r>
        <w:rPr>
          <w:color w:val="414042"/>
        </w:rPr>
        <w:t>for</w:t>
      </w:r>
      <w:r>
        <w:rPr>
          <w:color w:val="414042"/>
          <w:spacing w:val="-4"/>
        </w:rPr>
        <w:t> </w:t>
      </w:r>
      <w:r>
        <w:rPr>
          <w:color w:val="414042"/>
        </w:rPr>
        <w:t>states</w:t>
      </w:r>
      <w:r>
        <w:rPr>
          <w:color w:val="414042"/>
          <w:spacing w:val="-3"/>
        </w:rPr>
        <w:t> </w:t>
      </w:r>
      <w:r>
        <w:rPr>
          <w:color w:val="414042"/>
        </w:rPr>
        <w:t>to</w:t>
      </w:r>
      <w:r>
        <w:rPr>
          <w:color w:val="414042"/>
          <w:spacing w:val="-4"/>
        </w:rPr>
        <w:t> </w:t>
      </w:r>
      <w:r>
        <w:rPr>
          <w:color w:val="414042"/>
        </w:rPr>
        <w:t>terminate</w:t>
      </w:r>
      <w:r>
        <w:rPr>
          <w:color w:val="414042"/>
          <w:spacing w:val="-4"/>
        </w:rPr>
        <w:t> </w:t>
      </w:r>
      <w:r>
        <w:rPr>
          <w:color w:val="414042"/>
        </w:rPr>
        <w:t>parental</w:t>
      </w:r>
      <w:r>
        <w:rPr>
          <w:color w:val="414042"/>
          <w:spacing w:val="-3"/>
        </w:rPr>
        <w:t> </w:t>
      </w:r>
      <w:r>
        <w:rPr>
          <w:color w:val="414042"/>
        </w:rPr>
        <w:t>rights</w:t>
      </w:r>
      <w:r>
        <w:rPr>
          <w:color w:val="414042"/>
          <w:spacing w:val="-4"/>
        </w:rPr>
        <w:t> </w:t>
      </w:r>
      <w:r>
        <w:rPr>
          <w:color w:val="414042"/>
        </w:rPr>
        <w:t>for</w:t>
      </w:r>
      <w:r>
        <w:rPr>
          <w:color w:val="414042"/>
          <w:spacing w:val="-3"/>
        </w:rPr>
        <w:t> </w:t>
      </w:r>
      <w:r>
        <w:rPr>
          <w:color w:val="414042"/>
        </w:rPr>
        <w:t>children</w:t>
      </w:r>
      <w:r>
        <w:rPr>
          <w:color w:val="414042"/>
          <w:spacing w:val="-4"/>
        </w:rPr>
        <w:t> </w:t>
      </w:r>
      <w:r>
        <w:rPr>
          <w:color w:val="414042"/>
        </w:rPr>
        <w:t>who have been in foster care 15 of the last 22 months.</w:t>
      </w:r>
      <w:r>
        <w:rPr>
          <w:color w:val="414042"/>
          <w:spacing w:val="-45"/>
        </w:rPr>
        <w:t> </w:t>
      </w:r>
      <w:r>
        <w:rPr>
          <w:color w:val="414042"/>
          <w:spacing w:val="-3"/>
        </w:rPr>
        <w:t>Accordingly, </w:t>
      </w:r>
      <w:r>
        <w:rPr>
          <w:color w:val="414042"/>
        </w:rPr>
        <w:t>if a child is in foster care for more than 15 months while their mother is incarcerated, their mother may lose parental rights. Although incarceration is not explicitly listed as a cause for termination, it is a risk that can make the reunification process more complex.</w:t>
      </w:r>
      <w:r>
        <w:rPr>
          <w:color w:val="414042"/>
          <w:vertAlign w:val="superscript"/>
        </w:rPr>
        <w:t>93</w:t>
      </w:r>
      <w:r>
        <w:rPr>
          <w:color w:val="414042"/>
          <w:vertAlign w:val="baseline"/>
        </w:rPr>
        <w:t> This is an obstacle women might face during the reentry</w:t>
      </w:r>
      <w:r>
        <w:rPr>
          <w:color w:val="414042"/>
          <w:spacing w:val="-12"/>
          <w:vertAlign w:val="baseline"/>
        </w:rPr>
        <w:t> </w:t>
      </w:r>
      <w:r>
        <w:rPr>
          <w:color w:val="414042"/>
          <w:vertAlign w:val="baseline"/>
        </w:rPr>
        <w:t>processes.</w:t>
      </w:r>
    </w:p>
    <w:p>
      <w:pPr>
        <w:spacing w:after="0" w:line="261" w:lineRule="auto"/>
        <w:jc w:val="both"/>
        <w:sectPr>
          <w:headerReference w:type="default" r:id="rId78"/>
          <w:footerReference w:type="default" r:id="rId79"/>
          <w:pgSz w:w="12240" w:h="15840"/>
          <w:pgMar w:header="0" w:footer="764" w:top="700" w:bottom="960" w:left="780" w:right="700"/>
        </w:sectPr>
      </w:pPr>
    </w:p>
    <w:p>
      <w:pPr>
        <w:pStyle w:val="BodyText"/>
        <w:rPr>
          <w:sz w:val="20"/>
        </w:rPr>
      </w:pPr>
      <w:r>
        <w:rPr/>
        <w:pict>
          <v:shape style="position:absolute;margin-left:36.427502pt;margin-top:34.987499pt;width:539.15pt;height:700.6pt;mso-position-horizontal-relative:page;mso-position-vertical-relative:page;z-index:-16582656" coordorigin="729,700" coordsize="10783,14012" path="m969,700l893,712,827,746,775,798,741,864,729,940,729,14471,741,14547,775,14613,827,14665,893,14699,969,14711,11271,14711,11347,14699,11413,14665,11465,14613,11499,14547,11511,14471,11511,940,11499,864,11465,798,11413,746,11347,712,11271,700,969,700xe" filled="false" stroked="true" strokeweight=".855pt" strokecolor="#708ea7">
            <v:path arrowok="t"/>
            <v:stroke dashstyle="solid"/>
            <w10:wrap type="none"/>
          </v:shape>
        </w:pict>
      </w:r>
    </w:p>
    <w:p>
      <w:pPr>
        <w:pStyle w:val="BodyText"/>
        <w:rPr>
          <w:sz w:val="20"/>
        </w:rPr>
      </w:pPr>
    </w:p>
    <w:p>
      <w:pPr>
        <w:spacing w:before="222"/>
        <w:ind w:left="300" w:right="0" w:firstLine="0"/>
        <w:jc w:val="left"/>
        <w:rPr>
          <w:rFonts w:ascii="Arial"/>
          <w:b/>
          <w:sz w:val="36"/>
        </w:rPr>
      </w:pPr>
      <w:bookmarkStart w:name="Strategies to Reestablish Family Relatio" w:id="80"/>
      <w:bookmarkEnd w:id="80"/>
      <w:r>
        <w:rPr/>
      </w:r>
      <w:bookmarkStart w:name="Parenting Skills and Education:" w:id="81"/>
      <w:bookmarkEnd w:id="81"/>
      <w:r>
        <w:rPr/>
      </w:r>
      <w:bookmarkStart w:name="More Information and Resources:" w:id="82"/>
      <w:bookmarkEnd w:id="82"/>
      <w:r>
        <w:rPr/>
      </w:r>
      <w:bookmarkStart w:name="_bookmark14" w:id="83"/>
      <w:bookmarkEnd w:id="83"/>
      <w:r>
        <w:rPr/>
      </w:r>
      <w:r>
        <w:rPr>
          <w:rFonts w:ascii="Arial"/>
          <w:b/>
          <w:color w:val="224460"/>
          <w:sz w:val="36"/>
        </w:rPr>
        <w:t>Strategies to Reestablish Family Relationships:</w:t>
      </w:r>
    </w:p>
    <w:p>
      <w:pPr>
        <w:pStyle w:val="BodyText"/>
        <w:spacing w:line="261" w:lineRule="auto" w:before="200"/>
        <w:ind w:left="300" w:right="375"/>
        <w:jc w:val="both"/>
      </w:pPr>
      <w:r>
        <w:rPr>
          <w:color w:val="414042"/>
          <w:spacing w:val="-4"/>
        </w:rPr>
        <w:t>Women </w:t>
      </w:r>
      <w:r>
        <w:rPr>
          <w:color w:val="414042"/>
        </w:rPr>
        <w:t>who stay engaged with their families during incarceration generally see more positive outcomes than those who do not, such as increased resiliency among children, reduced family justice involvement, and lowered risk of substance use and other risky behaviors.</w:t>
      </w:r>
      <w:r>
        <w:rPr>
          <w:color w:val="414042"/>
          <w:vertAlign w:val="superscript"/>
        </w:rPr>
        <w:t>94</w:t>
      </w:r>
      <w:r>
        <w:rPr>
          <w:color w:val="414042"/>
          <w:vertAlign w:val="baseline"/>
        </w:rPr>
        <w:t> In some cases, it might not be appropriate for reentering mothers and their children to live together after release. In these situations, the proper agencies</w:t>
      </w:r>
      <w:r>
        <w:rPr>
          <w:color w:val="414042"/>
          <w:spacing w:val="-17"/>
          <w:vertAlign w:val="baseline"/>
        </w:rPr>
        <w:t> </w:t>
      </w:r>
      <w:r>
        <w:rPr>
          <w:color w:val="414042"/>
          <w:vertAlign w:val="baseline"/>
        </w:rPr>
        <w:t>should</w:t>
      </w:r>
      <w:r>
        <w:rPr>
          <w:color w:val="414042"/>
          <w:spacing w:val="-17"/>
          <w:vertAlign w:val="baseline"/>
        </w:rPr>
        <w:t> </w:t>
      </w:r>
      <w:r>
        <w:rPr>
          <w:color w:val="414042"/>
          <w:vertAlign w:val="baseline"/>
        </w:rPr>
        <w:t>work</w:t>
      </w:r>
      <w:r>
        <w:rPr>
          <w:color w:val="414042"/>
          <w:spacing w:val="-17"/>
          <w:vertAlign w:val="baseline"/>
        </w:rPr>
        <w:t> </w:t>
      </w:r>
      <w:r>
        <w:rPr>
          <w:color w:val="414042"/>
          <w:vertAlign w:val="baseline"/>
        </w:rPr>
        <w:t>with</w:t>
      </w:r>
      <w:r>
        <w:rPr>
          <w:color w:val="414042"/>
          <w:spacing w:val="-16"/>
          <w:vertAlign w:val="baseline"/>
        </w:rPr>
        <w:t> </w:t>
      </w:r>
      <w:r>
        <w:rPr>
          <w:color w:val="414042"/>
          <w:vertAlign w:val="baseline"/>
        </w:rPr>
        <w:t>the</w:t>
      </w:r>
      <w:r>
        <w:rPr>
          <w:color w:val="414042"/>
          <w:spacing w:val="-17"/>
          <w:vertAlign w:val="baseline"/>
        </w:rPr>
        <w:t> </w:t>
      </w:r>
      <w:r>
        <w:rPr>
          <w:color w:val="414042"/>
          <w:vertAlign w:val="baseline"/>
        </w:rPr>
        <w:t>mothers</w:t>
      </w:r>
      <w:r>
        <w:rPr>
          <w:color w:val="414042"/>
          <w:spacing w:val="-17"/>
          <w:vertAlign w:val="baseline"/>
        </w:rPr>
        <w:t> </w:t>
      </w:r>
      <w:r>
        <w:rPr>
          <w:color w:val="414042"/>
          <w:vertAlign w:val="baseline"/>
        </w:rPr>
        <w:t>to</w:t>
      </w:r>
      <w:r>
        <w:rPr>
          <w:color w:val="414042"/>
          <w:spacing w:val="-16"/>
          <w:vertAlign w:val="baseline"/>
        </w:rPr>
        <w:t> </w:t>
      </w:r>
      <w:r>
        <w:rPr>
          <w:color w:val="414042"/>
          <w:vertAlign w:val="baseline"/>
        </w:rPr>
        <w:t>plan</w:t>
      </w:r>
      <w:r>
        <w:rPr>
          <w:color w:val="414042"/>
          <w:spacing w:val="-17"/>
          <w:vertAlign w:val="baseline"/>
        </w:rPr>
        <w:t> </w:t>
      </w:r>
      <w:r>
        <w:rPr>
          <w:color w:val="414042"/>
          <w:vertAlign w:val="baseline"/>
        </w:rPr>
        <w:t>for</w:t>
      </w:r>
      <w:r>
        <w:rPr>
          <w:color w:val="414042"/>
          <w:spacing w:val="-17"/>
          <w:vertAlign w:val="baseline"/>
        </w:rPr>
        <w:t> </w:t>
      </w:r>
      <w:r>
        <w:rPr>
          <w:color w:val="414042"/>
          <w:vertAlign w:val="baseline"/>
        </w:rPr>
        <w:t>visits</w:t>
      </w:r>
      <w:r>
        <w:rPr>
          <w:color w:val="414042"/>
          <w:spacing w:val="-17"/>
          <w:vertAlign w:val="baseline"/>
        </w:rPr>
        <w:t> </w:t>
      </w:r>
      <w:r>
        <w:rPr>
          <w:color w:val="414042"/>
          <w:vertAlign w:val="baseline"/>
        </w:rPr>
        <w:t>and</w:t>
      </w:r>
      <w:r>
        <w:rPr>
          <w:color w:val="414042"/>
          <w:spacing w:val="-16"/>
          <w:vertAlign w:val="baseline"/>
        </w:rPr>
        <w:t> </w:t>
      </w:r>
      <w:r>
        <w:rPr>
          <w:color w:val="414042"/>
          <w:vertAlign w:val="baseline"/>
        </w:rPr>
        <w:t>take</w:t>
      </w:r>
      <w:r>
        <w:rPr>
          <w:color w:val="414042"/>
          <w:spacing w:val="-17"/>
          <w:vertAlign w:val="baseline"/>
        </w:rPr>
        <w:t> </w:t>
      </w:r>
      <w:r>
        <w:rPr>
          <w:color w:val="414042"/>
          <w:vertAlign w:val="baseline"/>
        </w:rPr>
        <w:t>steps</w:t>
      </w:r>
      <w:r>
        <w:rPr>
          <w:color w:val="414042"/>
          <w:spacing w:val="-17"/>
          <w:vertAlign w:val="baseline"/>
        </w:rPr>
        <w:t> </w:t>
      </w:r>
      <w:r>
        <w:rPr>
          <w:color w:val="414042"/>
          <w:vertAlign w:val="baseline"/>
        </w:rPr>
        <w:t>toward</w:t>
      </w:r>
      <w:r>
        <w:rPr>
          <w:color w:val="414042"/>
          <w:spacing w:val="-16"/>
          <w:vertAlign w:val="baseline"/>
        </w:rPr>
        <w:t> </w:t>
      </w:r>
      <w:r>
        <w:rPr>
          <w:color w:val="414042"/>
          <w:vertAlign w:val="baseline"/>
        </w:rPr>
        <w:t>reunification,</w:t>
      </w:r>
      <w:r>
        <w:rPr>
          <w:color w:val="414042"/>
          <w:spacing w:val="-18"/>
          <w:vertAlign w:val="baseline"/>
        </w:rPr>
        <w:t> </w:t>
      </w:r>
      <w:r>
        <w:rPr>
          <w:color w:val="414042"/>
          <w:vertAlign w:val="baseline"/>
        </w:rPr>
        <w:t>as</w:t>
      </w:r>
      <w:r>
        <w:rPr>
          <w:color w:val="414042"/>
          <w:spacing w:val="-17"/>
          <w:vertAlign w:val="baseline"/>
        </w:rPr>
        <w:t> </w:t>
      </w:r>
      <w:r>
        <w:rPr>
          <w:color w:val="414042"/>
          <w:vertAlign w:val="baseline"/>
        </w:rPr>
        <w:t>appropriate. Regardless</w:t>
      </w:r>
      <w:r>
        <w:rPr>
          <w:color w:val="414042"/>
          <w:spacing w:val="-16"/>
          <w:vertAlign w:val="baseline"/>
        </w:rPr>
        <w:t> </w:t>
      </w:r>
      <w:r>
        <w:rPr>
          <w:color w:val="414042"/>
          <w:vertAlign w:val="baseline"/>
        </w:rPr>
        <w:t>of</w:t>
      </w:r>
      <w:r>
        <w:rPr>
          <w:color w:val="414042"/>
          <w:spacing w:val="-16"/>
          <w:vertAlign w:val="baseline"/>
        </w:rPr>
        <w:t> </w:t>
      </w:r>
      <w:r>
        <w:rPr>
          <w:color w:val="414042"/>
          <w:vertAlign w:val="baseline"/>
        </w:rPr>
        <w:t>the</w:t>
      </w:r>
      <w:r>
        <w:rPr>
          <w:color w:val="414042"/>
          <w:spacing w:val="-15"/>
          <w:vertAlign w:val="baseline"/>
        </w:rPr>
        <w:t> </w:t>
      </w:r>
      <w:r>
        <w:rPr>
          <w:color w:val="414042"/>
          <w:vertAlign w:val="baseline"/>
        </w:rPr>
        <w:t>living</w:t>
      </w:r>
      <w:r>
        <w:rPr>
          <w:color w:val="414042"/>
          <w:spacing w:val="-16"/>
          <w:vertAlign w:val="baseline"/>
        </w:rPr>
        <w:t> </w:t>
      </w:r>
      <w:r>
        <w:rPr>
          <w:color w:val="414042"/>
          <w:vertAlign w:val="baseline"/>
        </w:rPr>
        <w:t>situation,</w:t>
      </w:r>
      <w:r>
        <w:rPr>
          <w:color w:val="414042"/>
          <w:spacing w:val="-16"/>
          <w:vertAlign w:val="baseline"/>
        </w:rPr>
        <w:t> </w:t>
      </w:r>
      <w:r>
        <w:rPr>
          <w:color w:val="414042"/>
          <w:vertAlign w:val="baseline"/>
        </w:rPr>
        <w:t>agencies</w:t>
      </w:r>
      <w:r>
        <w:rPr>
          <w:color w:val="414042"/>
          <w:spacing w:val="-15"/>
          <w:vertAlign w:val="baseline"/>
        </w:rPr>
        <w:t> </w:t>
      </w:r>
      <w:r>
        <w:rPr>
          <w:color w:val="414042"/>
          <w:vertAlign w:val="baseline"/>
        </w:rPr>
        <w:t>and</w:t>
      </w:r>
      <w:r>
        <w:rPr>
          <w:color w:val="414042"/>
          <w:spacing w:val="-16"/>
          <w:vertAlign w:val="baseline"/>
        </w:rPr>
        <w:t> </w:t>
      </w:r>
      <w:r>
        <w:rPr>
          <w:color w:val="414042"/>
          <w:vertAlign w:val="baseline"/>
        </w:rPr>
        <w:t>individuals</w:t>
      </w:r>
      <w:r>
        <w:rPr>
          <w:color w:val="414042"/>
          <w:spacing w:val="-16"/>
          <w:vertAlign w:val="baseline"/>
        </w:rPr>
        <w:t> </w:t>
      </w:r>
      <w:r>
        <w:rPr>
          <w:color w:val="414042"/>
          <w:vertAlign w:val="baseline"/>
        </w:rPr>
        <w:t>working</w:t>
      </w:r>
      <w:r>
        <w:rPr>
          <w:color w:val="414042"/>
          <w:spacing w:val="-15"/>
          <w:vertAlign w:val="baseline"/>
        </w:rPr>
        <w:t> </w:t>
      </w:r>
      <w:r>
        <w:rPr>
          <w:color w:val="414042"/>
          <w:vertAlign w:val="baseline"/>
        </w:rPr>
        <w:t>with</w:t>
      </w:r>
      <w:r>
        <w:rPr>
          <w:color w:val="414042"/>
          <w:spacing w:val="-16"/>
          <w:vertAlign w:val="baseline"/>
        </w:rPr>
        <w:t> </w:t>
      </w:r>
      <w:r>
        <w:rPr>
          <w:color w:val="414042"/>
          <w:vertAlign w:val="baseline"/>
        </w:rPr>
        <w:t>reentering</w:t>
      </w:r>
      <w:r>
        <w:rPr>
          <w:color w:val="414042"/>
          <w:spacing w:val="-16"/>
          <w:vertAlign w:val="baseline"/>
        </w:rPr>
        <w:t> </w:t>
      </w:r>
      <w:r>
        <w:rPr>
          <w:color w:val="414042"/>
          <w:vertAlign w:val="baseline"/>
        </w:rPr>
        <w:t>mothers</w:t>
      </w:r>
      <w:r>
        <w:rPr>
          <w:color w:val="414042"/>
          <w:spacing w:val="-15"/>
          <w:vertAlign w:val="baseline"/>
        </w:rPr>
        <w:t> </w:t>
      </w:r>
      <w:r>
        <w:rPr>
          <w:color w:val="414042"/>
          <w:vertAlign w:val="baseline"/>
        </w:rPr>
        <w:t>should</w:t>
      </w:r>
      <w:r>
        <w:rPr>
          <w:color w:val="414042"/>
          <w:spacing w:val="-16"/>
          <w:vertAlign w:val="baseline"/>
        </w:rPr>
        <w:t> </w:t>
      </w:r>
      <w:r>
        <w:rPr>
          <w:color w:val="414042"/>
          <w:vertAlign w:val="baseline"/>
        </w:rPr>
        <w:t>ensure they are linked with evidence-based parenting classes and family reunification</w:t>
      </w:r>
      <w:r>
        <w:rPr>
          <w:color w:val="414042"/>
          <w:spacing w:val="-8"/>
          <w:vertAlign w:val="baseline"/>
        </w:rPr>
        <w:t> </w:t>
      </w:r>
      <w:r>
        <w:rPr>
          <w:color w:val="414042"/>
          <w:vertAlign w:val="baseline"/>
        </w:rPr>
        <w:t>supports.</w:t>
      </w:r>
    </w:p>
    <w:p>
      <w:pPr>
        <w:pStyle w:val="BodyText"/>
        <w:spacing w:before="194"/>
        <w:ind w:left="300"/>
        <w:jc w:val="both"/>
      </w:pPr>
      <w:r>
        <w:rPr>
          <w:color w:val="414042"/>
        </w:rPr>
        <w:t>Individuals who work with incarcerated mothers should do the following:</w:t>
      </w:r>
    </w:p>
    <w:p>
      <w:pPr>
        <w:pStyle w:val="ListParagraph"/>
        <w:numPr>
          <w:ilvl w:val="1"/>
          <w:numId w:val="4"/>
        </w:numPr>
        <w:tabs>
          <w:tab w:pos="840" w:val="left" w:leader="none"/>
        </w:tabs>
        <w:spacing w:line="240" w:lineRule="auto" w:before="224" w:after="0"/>
        <w:ind w:left="840" w:right="0" w:hanging="180"/>
        <w:jc w:val="left"/>
        <w:rPr>
          <w:sz w:val="24"/>
        </w:rPr>
      </w:pPr>
      <w:r>
        <w:rPr>
          <w:color w:val="414042"/>
          <w:sz w:val="24"/>
        </w:rPr>
        <w:t>Ensure mothers have appropriate social support to effectively</w:t>
      </w:r>
      <w:r>
        <w:rPr>
          <w:color w:val="414042"/>
          <w:spacing w:val="-4"/>
          <w:sz w:val="24"/>
        </w:rPr>
        <w:t> </w:t>
      </w:r>
      <w:r>
        <w:rPr>
          <w:color w:val="414042"/>
          <w:sz w:val="24"/>
        </w:rPr>
        <w:t>parent</w:t>
      </w:r>
    </w:p>
    <w:p>
      <w:pPr>
        <w:pStyle w:val="ListParagraph"/>
        <w:numPr>
          <w:ilvl w:val="1"/>
          <w:numId w:val="4"/>
        </w:numPr>
        <w:tabs>
          <w:tab w:pos="840" w:val="left" w:leader="none"/>
        </w:tabs>
        <w:spacing w:line="240" w:lineRule="auto" w:before="124" w:after="0"/>
        <w:ind w:left="840" w:right="0" w:hanging="180"/>
        <w:jc w:val="left"/>
        <w:rPr>
          <w:sz w:val="24"/>
        </w:rPr>
      </w:pPr>
      <w:r>
        <w:rPr>
          <w:color w:val="414042"/>
          <w:sz w:val="24"/>
        </w:rPr>
        <w:t>Provide legal support regarding child custody</w:t>
      </w:r>
      <w:r>
        <w:rPr>
          <w:color w:val="414042"/>
          <w:spacing w:val="-3"/>
          <w:sz w:val="24"/>
        </w:rPr>
        <w:t> </w:t>
      </w:r>
      <w:r>
        <w:rPr>
          <w:color w:val="414042"/>
          <w:sz w:val="24"/>
        </w:rPr>
        <w:t>concerns</w:t>
      </w:r>
    </w:p>
    <w:p>
      <w:pPr>
        <w:pStyle w:val="ListParagraph"/>
        <w:numPr>
          <w:ilvl w:val="1"/>
          <w:numId w:val="4"/>
        </w:numPr>
        <w:tabs>
          <w:tab w:pos="840" w:val="left" w:leader="none"/>
        </w:tabs>
        <w:spacing w:line="240" w:lineRule="auto" w:before="124" w:after="0"/>
        <w:ind w:left="840" w:right="0" w:hanging="180"/>
        <w:jc w:val="left"/>
        <w:rPr>
          <w:sz w:val="24"/>
        </w:rPr>
      </w:pPr>
      <w:r>
        <w:rPr>
          <w:color w:val="414042"/>
          <w:sz w:val="24"/>
        </w:rPr>
        <w:t>Engage mothers in family therapy and parenting education, if needed</w:t>
      </w:r>
    </w:p>
    <w:p>
      <w:pPr>
        <w:pStyle w:val="ListParagraph"/>
        <w:numPr>
          <w:ilvl w:val="1"/>
          <w:numId w:val="4"/>
        </w:numPr>
        <w:tabs>
          <w:tab w:pos="840" w:val="left" w:leader="none"/>
        </w:tabs>
        <w:spacing w:line="240" w:lineRule="auto" w:before="124" w:after="0"/>
        <w:ind w:left="840" w:right="0" w:hanging="180"/>
        <w:jc w:val="left"/>
        <w:rPr>
          <w:sz w:val="24"/>
        </w:rPr>
      </w:pPr>
      <w:r>
        <w:rPr>
          <w:color w:val="414042"/>
          <w:sz w:val="24"/>
        </w:rPr>
        <w:t>Facilitate family reunification upon</w:t>
      </w:r>
      <w:r>
        <w:rPr>
          <w:color w:val="414042"/>
          <w:spacing w:val="-2"/>
          <w:sz w:val="24"/>
        </w:rPr>
        <w:t> </w:t>
      </w:r>
      <w:r>
        <w:rPr>
          <w:color w:val="414042"/>
          <w:sz w:val="24"/>
        </w:rPr>
        <w:t>reentry</w:t>
      </w:r>
    </w:p>
    <w:p>
      <w:pPr>
        <w:pStyle w:val="BodyText"/>
        <w:spacing w:before="8"/>
        <w:rPr>
          <w:sz w:val="35"/>
        </w:rPr>
      </w:pPr>
    </w:p>
    <w:p>
      <w:pPr>
        <w:spacing w:before="0"/>
        <w:ind w:left="300" w:right="0" w:firstLine="0"/>
        <w:jc w:val="left"/>
        <w:rPr>
          <w:rFonts w:ascii="Arial"/>
          <w:b/>
          <w:sz w:val="36"/>
        </w:rPr>
      </w:pPr>
      <w:r>
        <w:rPr>
          <w:rFonts w:ascii="Arial"/>
          <w:b/>
          <w:color w:val="224460"/>
          <w:sz w:val="36"/>
        </w:rPr>
        <w:t>Parenting Skills and Education:</w:t>
      </w:r>
    </w:p>
    <w:p>
      <w:pPr>
        <w:pStyle w:val="BodyText"/>
        <w:spacing w:line="261" w:lineRule="auto" w:before="200"/>
        <w:ind w:left="300" w:right="375"/>
        <w:jc w:val="both"/>
      </w:pPr>
      <w:r>
        <w:rPr>
          <w:color w:val="414042"/>
        </w:rPr>
        <w:t>An effective reentry plan for mothers should facilitate participation in parenting classes. Parenting class content and formats vary depending on the focus of each class. Programs that emphasize emotional communication, positive interactions, and disciplinary consistency have been shown to improve both parental outcomes and children’s behavioral outcomes.</w:t>
      </w:r>
      <w:r>
        <w:rPr>
          <w:color w:val="414042"/>
          <w:vertAlign w:val="superscript"/>
        </w:rPr>
        <w:t>95,96</w:t>
      </w:r>
    </w:p>
    <w:p>
      <w:pPr>
        <w:pStyle w:val="BodyText"/>
        <w:spacing w:before="3"/>
        <w:rPr>
          <w:sz w:val="33"/>
        </w:rPr>
      </w:pPr>
    </w:p>
    <w:p>
      <w:pPr>
        <w:spacing w:before="0"/>
        <w:ind w:left="300" w:right="0" w:firstLine="0"/>
        <w:jc w:val="left"/>
        <w:rPr>
          <w:rFonts w:ascii="Arial"/>
          <w:b/>
          <w:sz w:val="36"/>
        </w:rPr>
      </w:pPr>
      <w:r>
        <w:rPr>
          <w:rFonts w:ascii="Arial"/>
          <w:b/>
          <w:color w:val="224460"/>
          <w:sz w:val="36"/>
        </w:rPr>
        <w:t>More Information and Resources:</w:t>
      </w:r>
    </w:p>
    <w:p>
      <w:pPr>
        <w:pStyle w:val="BodyText"/>
        <w:spacing w:line="261" w:lineRule="auto" w:before="200"/>
        <w:ind w:left="300" w:right="376"/>
        <w:jc w:val="both"/>
      </w:pPr>
      <w:r>
        <w:rPr>
          <w:color w:val="414042"/>
        </w:rPr>
        <w:t>For more information on supporting mothers and families affected by maternal incarceration, visit the following:</w:t>
      </w:r>
    </w:p>
    <w:p>
      <w:pPr>
        <w:pStyle w:val="ListParagraph"/>
        <w:numPr>
          <w:ilvl w:val="1"/>
          <w:numId w:val="4"/>
        </w:numPr>
        <w:tabs>
          <w:tab w:pos="840" w:val="left" w:leader="none"/>
        </w:tabs>
        <w:spacing w:line="240" w:lineRule="auto" w:before="198" w:after="0"/>
        <w:ind w:left="840" w:right="0" w:hanging="180"/>
        <w:jc w:val="left"/>
        <w:rPr>
          <w:sz w:val="24"/>
        </w:rPr>
      </w:pPr>
      <w:hyperlink r:id="rId82">
        <w:r>
          <w:rPr>
            <w:color w:val="1C384C"/>
            <w:sz w:val="24"/>
            <w:u w:val="single" w:color="1C384C"/>
          </w:rPr>
          <w:t>Child </w:t>
        </w:r>
        <w:r>
          <w:rPr>
            <w:color w:val="1C384C"/>
            <w:spacing w:val="-3"/>
            <w:sz w:val="24"/>
            <w:u w:val="single" w:color="1C384C"/>
          </w:rPr>
          <w:t>Welfare </w:t>
        </w:r>
        <w:r>
          <w:rPr>
            <w:color w:val="1C384C"/>
            <w:sz w:val="24"/>
            <w:u w:val="single" w:color="1C384C"/>
          </w:rPr>
          <w:t>Information</w:t>
        </w:r>
        <w:r>
          <w:rPr>
            <w:color w:val="1C384C"/>
            <w:spacing w:val="-3"/>
            <w:sz w:val="24"/>
            <w:u w:val="single" w:color="1C384C"/>
          </w:rPr>
          <w:t> </w:t>
        </w:r>
        <w:r>
          <w:rPr>
            <w:color w:val="1C384C"/>
            <w:sz w:val="24"/>
            <w:u w:val="single" w:color="1C384C"/>
          </w:rPr>
          <w:t>Gateway</w:t>
        </w:r>
      </w:hyperlink>
    </w:p>
    <w:p>
      <w:pPr>
        <w:pStyle w:val="ListParagraph"/>
        <w:numPr>
          <w:ilvl w:val="1"/>
          <w:numId w:val="4"/>
        </w:numPr>
        <w:tabs>
          <w:tab w:pos="840" w:val="left" w:leader="none"/>
        </w:tabs>
        <w:spacing w:line="240" w:lineRule="auto" w:before="124" w:after="0"/>
        <w:ind w:left="840" w:right="0" w:hanging="180"/>
        <w:jc w:val="left"/>
        <w:rPr>
          <w:sz w:val="24"/>
        </w:rPr>
      </w:pPr>
      <w:hyperlink r:id="rId83">
        <w:r>
          <w:rPr>
            <w:color w:val="1C384C"/>
            <w:spacing w:val="-6"/>
            <w:sz w:val="24"/>
            <w:u w:val="single" w:color="1C384C"/>
          </w:rPr>
          <w:t>SAMHSA’s </w:t>
        </w:r>
        <w:r>
          <w:rPr>
            <w:color w:val="1C384C"/>
            <w:sz w:val="24"/>
            <w:u w:val="single" w:color="1C384C"/>
          </w:rPr>
          <w:t>National Child Traumatic Stress</w:t>
        </w:r>
        <w:r>
          <w:rPr>
            <w:color w:val="1C384C"/>
            <w:spacing w:val="-4"/>
            <w:sz w:val="24"/>
            <w:u w:val="single" w:color="1C384C"/>
          </w:rPr>
          <w:t> </w:t>
        </w:r>
        <w:r>
          <w:rPr>
            <w:color w:val="1C384C"/>
            <w:sz w:val="24"/>
            <w:u w:val="single" w:color="1C384C"/>
          </w:rPr>
          <w:t>Initiative</w:t>
        </w:r>
      </w:hyperlink>
    </w:p>
    <w:p>
      <w:pPr>
        <w:pStyle w:val="ListParagraph"/>
        <w:numPr>
          <w:ilvl w:val="1"/>
          <w:numId w:val="4"/>
        </w:numPr>
        <w:tabs>
          <w:tab w:pos="840" w:val="left" w:leader="none"/>
        </w:tabs>
        <w:spacing w:line="240" w:lineRule="auto" w:before="125" w:after="0"/>
        <w:ind w:left="840" w:right="0" w:hanging="180"/>
        <w:jc w:val="left"/>
        <w:rPr>
          <w:sz w:val="24"/>
        </w:rPr>
      </w:pPr>
      <w:hyperlink r:id="rId84">
        <w:r>
          <w:rPr>
            <w:color w:val="1C384C"/>
            <w:sz w:val="24"/>
            <w:u w:val="single" w:color="1C384C"/>
          </w:rPr>
          <w:t>National Child Traumatic Stress</w:t>
        </w:r>
        <w:r>
          <w:rPr>
            <w:color w:val="1C384C"/>
            <w:spacing w:val="-9"/>
            <w:sz w:val="24"/>
            <w:u w:val="single" w:color="1C384C"/>
          </w:rPr>
          <w:t> </w:t>
        </w:r>
        <w:r>
          <w:rPr>
            <w:color w:val="1C384C"/>
            <w:sz w:val="24"/>
            <w:u w:val="single" w:color="1C384C"/>
          </w:rPr>
          <w:t>Network</w:t>
        </w:r>
      </w:hyperlink>
    </w:p>
    <w:p>
      <w:pPr>
        <w:spacing w:after="0" w:line="240" w:lineRule="auto"/>
        <w:jc w:val="left"/>
        <w:rPr>
          <w:sz w:val="24"/>
        </w:rPr>
        <w:sectPr>
          <w:headerReference w:type="default" r:id="rId80"/>
          <w:footerReference w:type="default" r:id="rId81"/>
          <w:pgSz w:w="12240" w:h="15840"/>
          <w:pgMar w:header="0" w:footer="764" w:top="700" w:bottom="960" w:left="780" w:right="700"/>
        </w:sectPr>
      </w:pPr>
    </w:p>
    <w:p>
      <w:pPr>
        <w:pStyle w:val="BodyText"/>
        <w:rPr>
          <w:sz w:val="20"/>
        </w:rPr>
      </w:pPr>
      <w:r>
        <w:rPr/>
        <w:pict>
          <v:shape style="position:absolute;margin-left:36.427502pt;margin-top:34.987499pt;width:539.15pt;height:700.6pt;mso-position-horizontal-relative:page;mso-position-vertical-relative:page;z-index:-16582144" coordorigin="729,700" coordsize="10783,14012" path="m969,700l893,712,827,746,775,798,741,864,729,940,729,14471,741,14547,775,14613,827,14665,893,14699,969,14711,11271,14711,11347,14699,11413,14665,11465,14613,11499,14547,11511,14471,11511,940,11499,864,11465,798,11413,746,11347,712,11271,700,969,700xe" filled="false" stroked="true" strokeweight=".855pt" strokecolor="#708ea7">
            <v:path arrowok="t"/>
            <v:stroke dashstyle="solid"/>
            <w10:wrap type="none"/>
          </v:shape>
        </w:pict>
      </w:r>
    </w:p>
    <w:p>
      <w:pPr>
        <w:pStyle w:val="BodyText"/>
        <w:rPr>
          <w:sz w:val="20"/>
        </w:rPr>
      </w:pPr>
    </w:p>
    <w:p>
      <w:pPr>
        <w:pStyle w:val="BodyText"/>
        <w:rPr>
          <w:sz w:val="20"/>
        </w:rPr>
      </w:pPr>
    </w:p>
    <w:p>
      <w:pPr>
        <w:pStyle w:val="BodyText"/>
        <w:spacing w:before="8"/>
        <w:rPr>
          <w:sz w:val="25"/>
        </w:rPr>
      </w:pPr>
    </w:p>
    <w:p>
      <w:pPr>
        <w:pStyle w:val="ListParagraph"/>
        <w:numPr>
          <w:ilvl w:val="0"/>
          <w:numId w:val="4"/>
        </w:numPr>
        <w:tabs>
          <w:tab w:pos="929" w:val="left" w:leader="none"/>
          <w:tab w:pos="930" w:val="left" w:leader="none"/>
        </w:tabs>
        <w:spacing w:line="304" w:lineRule="auto" w:before="84" w:after="0"/>
        <w:ind w:left="929" w:right="1398" w:hanging="630"/>
        <w:jc w:val="left"/>
        <w:rPr>
          <w:rFonts w:ascii="Arial"/>
          <w:b/>
          <w:sz w:val="48"/>
        </w:rPr>
      </w:pPr>
      <w:bookmarkStart w:name="9. Facilitate Payment of Justice System " w:id="84"/>
      <w:bookmarkEnd w:id="84"/>
      <w:r>
        <w:rPr/>
      </w:r>
      <w:bookmarkStart w:name="_bookmark15" w:id="85"/>
      <w:bookmarkEnd w:id="85"/>
      <w:r>
        <w:rPr/>
      </w:r>
      <w:bookmarkStart w:name="_bookmark15" w:id="86"/>
      <w:bookmarkEnd w:id="86"/>
      <w:r>
        <w:rPr>
          <w:rFonts w:ascii="Arial"/>
          <w:b/>
          <w:color w:val="586F44"/>
          <w:sz w:val="48"/>
        </w:rPr>
        <w:t>Facilitate</w:t>
      </w:r>
      <w:r>
        <w:rPr>
          <w:rFonts w:ascii="Arial"/>
          <w:b/>
          <w:color w:val="586F44"/>
          <w:sz w:val="48"/>
        </w:rPr>
        <w:t> Payment of Justice System Fines and</w:t>
      </w:r>
      <w:r>
        <w:rPr>
          <w:rFonts w:ascii="Arial"/>
          <w:b/>
          <w:color w:val="586F44"/>
          <w:spacing w:val="-2"/>
          <w:sz w:val="48"/>
        </w:rPr>
        <w:t> </w:t>
      </w:r>
      <w:r>
        <w:rPr>
          <w:rFonts w:ascii="Arial"/>
          <w:b/>
          <w:color w:val="586F44"/>
          <w:sz w:val="48"/>
        </w:rPr>
        <w:t>Fees</w:t>
      </w:r>
    </w:p>
    <w:p>
      <w:pPr>
        <w:pStyle w:val="BodyText"/>
        <w:spacing w:line="261" w:lineRule="auto" w:before="24"/>
        <w:ind w:left="300" w:right="373"/>
        <w:jc w:val="both"/>
      </w:pPr>
      <w:r>
        <w:rPr>
          <w:color w:val="414042"/>
        </w:rPr>
        <w:t>Incarcerated individuals are often required to pay fines and fees related to their crimes, pretrial detention fees, court filing fees, and costs associated with the conviction process (e.g., fingerprinting, public defender fees, and probation or parole fees). Failure to pay fines or restitution, no matter how small in dollar amount, can result in re-incarceration.</w:t>
      </w:r>
    </w:p>
    <w:p>
      <w:pPr>
        <w:pStyle w:val="BodyText"/>
        <w:spacing w:line="261" w:lineRule="auto" w:before="197"/>
        <w:ind w:left="299" w:right="375"/>
        <w:jc w:val="both"/>
      </w:pPr>
      <w:r>
        <w:rPr>
          <w:color w:val="414042"/>
          <w:spacing w:val="-4"/>
        </w:rPr>
        <w:t>Women</w:t>
      </w:r>
      <w:r>
        <w:rPr>
          <w:color w:val="414042"/>
          <w:spacing w:val="-14"/>
        </w:rPr>
        <w:t> </w:t>
      </w:r>
      <w:r>
        <w:rPr>
          <w:color w:val="414042"/>
        </w:rPr>
        <w:t>in</w:t>
      </w:r>
      <w:r>
        <w:rPr>
          <w:color w:val="414042"/>
          <w:spacing w:val="-14"/>
        </w:rPr>
        <w:t> </w:t>
      </w:r>
      <w:r>
        <w:rPr>
          <w:color w:val="414042"/>
        </w:rPr>
        <w:t>particular</w:t>
      </w:r>
      <w:r>
        <w:rPr>
          <w:color w:val="414042"/>
          <w:spacing w:val="-14"/>
        </w:rPr>
        <w:t> </w:t>
      </w:r>
      <w:r>
        <w:rPr>
          <w:color w:val="414042"/>
        </w:rPr>
        <w:t>are</w:t>
      </w:r>
      <w:r>
        <w:rPr>
          <w:color w:val="414042"/>
          <w:spacing w:val="-14"/>
        </w:rPr>
        <w:t> </w:t>
      </w:r>
      <w:r>
        <w:rPr>
          <w:color w:val="414042"/>
        </w:rPr>
        <w:t>at</w:t>
      </w:r>
      <w:r>
        <w:rPr>
          <w:color w:val="414042"/>
          <w:spacing w:val="-14"/>
        </w:rPr>
        <w:t> </w:t>
      </w:r>
      <w:r>
        <w:rPr>
          <w:color w:val="414042"/>
        </w:rPr>
        <w:t>risk</w:t>
      </w:r>
      <w:r>
        <w:rPr>
          <w:color w:val="414042"/>
          <w:spacing w:val="-14"/>
        </w:rPr>
        <w:t> </w:t>
      </w:r>
      <w:r>
        <w:rPr>
          <w:color w:val="414042"/>
        </w:rPr>
        <w:t>for</w:t>
      </w:r>
      <w:r>
        <w:rPr>
          <w:color w:val="414042"/>
          <w:spacing w:val="-14"/>
        </w:rPr>
        <w:t> </w:t>
      </w:r>
      <w:r>
        <w:rPr>
          <w:color w:val="414042"/>
        </w:rPr>
        <w:t>financial</w:t>
      </w:r>
      <w:r>
        <w:rPr>
          <w:color w:val="414042"/>
          <w:spacing w:val="-14"/>
        </w:rPr>
        <w:t> </w:t>
      </w:r>
      <w:r>
        <w:rPr>
          <w:color w:val="414042"/>
        </w:rPr>
        <w:t>instability</w:t>
      </w:r>
      <w:r>
        <w:rPr>
          <w:color w:val="414042"/>
          <w:spacing w:val="-14"/>
        </w:rPr>
        <w:t> </w:t>
      </w:r>
      <w:r>
        <w:rPr>
          <w:color w:val="414042"/>
        </w:rPr>
        <w:t>prior</w:t>
      </w:r>
      <w:r>
        <w:rPr>
          <w:color w:val="414042"/>
          <w:spacing w:val="-14"/>
        </w:rPr>
        <w:t> </w:t>
      </w:r>
      <w:r>
        <w:rPr>
          <w:color w:val="414042"/>
        </w:rPr>
        <w:t>to</w:t>
      </w:r>
      <w:r>
        <w:rPr>
          <w:color w:val="414042"/>
          <w:spacing w:val="-14"/>
        </w:rPr>
        <w:t> </w:t>
      </w:r>
      <w:r>
        <w:rPr>
          <w:color w:val="414042"/>
        </w:rPr>
        <w:t>incarceration</w:t>
      </w:r>
      <w:r>
        <w:rPr>
          <w:color w:val="414042"/>
          <w:spacing w:val="-14"/>
        </w:rPr>
        <w:t> </w:t>
      </w:r>
      <w:r>
        <w:rPr>
          <w:color w:val="414042"/>
        </w:rPr>
        <w:t>and</w:t>
      </w:r>
      <w:r>
        <w:rPr>
          <w:color w:val="414042"/>
          <w:spacing w:val="-14"/>
        </w:rPr>
        <w:t> </w:t>
      </w:r>
      <w:r>
        <w:rPr>
          <w:color w:val="414042"/>
        </w:rPr>
        <w:t>post-release.</w:t>
      </w:r>
      <w:r>
        <w:rPr>
          <w:color w:val="414042"/>
          <w:vertAlign w:val="superscript"/>
        </w:rPr>
        <w:t>97</w:t>
      </w:r>
      <w:r>
        <w:rPr>
          <w:color w:val="414042"/>
          <w:spacing w:val="-14"/>
          <w:vertAlign w:val="baseline"/>
        </w:rPr>
        <w:t> </w:t>
      </w:r>
      <w:r>
        <w:rPr>
          <w:color w:val="414042"/>
          <w:vertAlign w:val="baseline"/>
        </w:rPr>
        <w:t>Regardless of incarceration status, women often have less financial literacy than men have.</w:t>
      </w:r>
      <w:r>
        <w:rPr>
          <w:color w:val="414042"/>
          <w:vertAlign w:val="superscript"/>
        </w:rPr>
        <w:t>98</w:t>
      </w:r>
      <w:r>
        <w:rPr>
          <w:color w:val="414042"/>
          <w:vertAlign w:val="baseline"/>
        </w:rPr>
        <w:t> </w:t>
      </w:r>
      <w:r>
        <w:rPr>
          <w:color w:val="414042"/>
          <w:spacing w:val="-3"/>
          <w:vertAlign w:val="baseline"/>
        </w:rPr>
        <w:t>Additionally, </w:t>
      </w:r>
      <w:r>
        <w:rPr>
          <w:color w:val="414042"/>
          <w:vertAlign w:val="baseline"/>
        </w:rPr>
        <w:t>justice- involved women have very high rates of domestic violence exposure, which can affect their access to important</w:t>
      </w:r>
      <w:r>
        <w:rPr>
          <w:color w:val="414042"/>
          <w:spacing w:val="-5"/>
          <w:vertAlign w:val="baseline"/>
        </w:rPr>
        <w:t> </w:t>
      </w:r>
      <w:r>
        <w:rPr>
          <w:color w:val="414042"/>
          <w:vertAlign w:val="baseline"/>
        </w:rPr>
        <w:t>financial</w:t>
      </w:r>
      <w:r>
        <w:rPr>
          <w:color w:val="414042"/>
          <w:spacing w:val="-4"/>
          <w:vertAlign w:val="baseline"/>
        </w:rPr>
        <w:t> </w:t>
      </w:r>
      <w:r>
        <w:rPr>
          <w:color w:val="414042"/>
          <w:vertAlign w:val="baseline"/>
        </w:rPr>
        <w:t>information</w:t>
      </w:r>
      <w:r>
        <w:rPr>
          <w:color w:val="414042"/>
          <w:spacing w:val="-4"/>
          <w:vertAlign w:val="baseline"/>
        </w:rPr>
        <w:t> </w:t>
      </w:r>
      <w:r>
        <w:rPr>
          <w:color w:val="414042"/>
          <w:vertAlign w:val="baseline"/>
        </w:rPr>
        <w:t>(e.g.,</w:t>
      </w:r>
      <w:r>
        <w:rPr>
          <w:color w:val="414042"/>
          <w:spacing w:val="-5"/>
          <w:vertAlign w:val="baseline"/>
        </w:rPr>
        <w:t> </w:t>
      </w:r>
      <w:r>
        <w:rPr>
          <w:color w:val="414042"/>
          <w:vertAlign w:val="baseline"/>
        </w:rPr>
        <w:t>their</w:t>
      </w:r>
      <w:r>
        <w:rPr>
          <w:color w:val="414042"/>
          <w:spacing w:val="-4"/>
          <w:vertAlign w:val="baseline"/>
        </w:rPr>
        <w:t> </w:t>
      </w:r>
      <w:r>
        <w:rPr>
          <w:color w:val="414042"/>
          <w:vertAlign w:val="baseline"/>
        </w:rPr>
        <w:t>partner</w:t>
      </w:r>
      <w:r>
        <w:rPr>
          <w:color w:val="414042"/>
          <w:spacing w:val="-4"/>
          <w:vertAlign w:val="baseline"/>
        </w:rPr>
        <w:t> </w:t>
      </w:r>
      <w:r>
        <w:rPr>
          <w:color w:val="414042"/>
          <w:vertAlign w:val="baseline"/>
        </w:rPr>
        <w:t>did</w:t>
      </w:r>
      <w:r>
        <w:rPr>
          <w:color w:val="414042"/>
          <w:spacing w:val="-5"/>
          <w:vertAlign w:val="baseline"/>
        </w:rPr>
        <w:t> </w:t>
      </w:r>
      <w:r>
        <w:rPr>
          <w:color w:val="414042"/>
          <w:vertAlign w:val="baseline"/>
        </w:rPr>
        <w:t>not</w:t>
      </w:r>
      <w:r>
        <w:rPr>
          <w:color w:val="414042"/>
          <w:spacing w:val="-4"/>
          <w:vertAlign w:val="baseline"/>
        </w:rPr>
        <w:t> </w:t>
      </w:r>
      <w:r>
        <w:rPr>
          <w:color w:val="414042"/>
          <w:vertAlign w:val="baseline"/>
        </w:rPr>
        <w:t>allow</w:t>
      </w:r>
      <w:r>
        <w:rPr>
          <w:color w:val="414042"/>
          <w:spacing w:val="-4"/>
          <w:vertAlign w:val="baseline"/>
        </w:rPr>
        <w:t> </w:t>
      </w:r>
      <w:r>
        <w:rPr>
          <w:color w:val="414042"/>
          <w:vertAlign w:val="baseline"/>
        </w:rPr>
        <w:t>them</w:t>
      </w:r>
      <w:r>
        <w:rPr>
          <w:color w:val="414042"/>
          <w:spacing w:val="-5"/>
          <w:vertAlign w:val="baseline"/>
        </w:rPr>
        <w:t> </w:t>
      </w:r>
      <w:r>
        <w:rPr>
          <w:color w:val="414042"/>
          <w:vertAlign w:val="baseline"/>
        </w:rPr>
        <w:t>access</w:t>
      </w:r>
      <w:r>
        <w:rPr>
          <w:color w:val="414042"/>
          <w:spacing w:val="-4"/>
          <w:vertAlign w:val="baseline"/>
        </w:rPr>
        <w:t> </w:t>
      </w:r>
      <w:r>
        <w:rPr>
          <w:color w:val="414042"/>
          <w:vertAlign w:val="baseline"/>
        </w:rPr>
        <w:t>to</w:t>
      </w:r>
      <w:r>
        <w:rPr>
          <w:color w:val="414042"/>
          <w:spacing w:val="-3"/>
          <w:vertAlign w:val="baseline"/>
        </w:rPr>
        <w:t> </w:t>
      </w:r>
      <w:r>
        <w:rPr>
          <w:color w:val="414042"/>
          <w:vertAlign w:val="baseline"/>
        </w:rPr>
        <w:t>this</w:t>
      </w:r>
      <w:r>
        <w:rPr>
          <w:color w:val="414042"/>
          <w:spacing w:val="-4"/>
          <w:vertAlign w:val="baseline"/>
        </w:rPr>
        <w:t> </w:t>
      </w:r>
      <w:r>
        <w:rPr>
          <w:color w:val="414042"/>
          <w:vertAlign w:val="baseline"/>
        </w:rPr>
        <w:t>information).</w:t>
      </w:r>
      <w:r>
        <w:rPr>
          <w:color w:val="414042"/>
          <w:spacing w:val="-4"/>
          <w:vertAlign w:val="baseline"/>
        </w:rPr>
        <w:t> </w:t>
      </w:r>
      <w:r>
        <w:rPr>
          <w:color w:val="414042"/>
          <w:spacing w:val="-3"/>
          <w:vertAlign w:val="baseline"/>
        </w:rPr>
        <w:t>Finally, </w:t>
      </w:r>
      <w:r>
        <w:rPr>
          <w:color w:val="414042"/>
          <w:vertAlign w:val="baseline"/>
        </w:rPr>
        <w:t>there is evidence that women often engage in criminal behavior that is directly related to generating income</w:t>
      </w:r>
      <w:r>
        <w:rPr>
          <w:color w:val="414042"/>
          <w:spacing w:val="-11"/>
          <w:vertAlign w:val="baseline"/>
        </w:rPr>
        <w:t> </w:t>
      </w:r>
      <w:r>
        <w:rPr>
          <w:color w:val="414042"/>
          <w:vertAlign w:val="baseline"/>
        </w:rPr>
        <w:t>(e.g.,</w:t>
      </w:r>
      <w:r>
        <w:rPr>
          <w:color w:val="414042"/>
          <w:spacing w:val="-11"/>
          <w:vertAlign w:val="baseline"/>
        </w:rPr>
        <w:t> </w:t>
      </w:r>
      <w:r>
        <w:rPr>
          <w:color w:val="414042"/>
          <w:vertAlign w:val="baseline"/>
        </w:rPr>
        <w:t>prostitution</w:t>
      </w:r>
      <w:r>
        <w:rPr>
          <w:color w:val="414042"/>
          <w:spacing w:val="-11"/>
          <w:vertAlign w:val="baseline"/>
        </w:rPr>
        <w:t> </w:t>
      </w:r>
      <w:r>
        <w:rPr>
          <w:color w:val="414042"/>
          <w:vertAlign w:val="baseline"/>
        </w:rPr>
        <w:t>or</w:t>
      </w:r>
      <w:r>
        <w:rPr>
          <w:color w:val="414042"/>
          <w:spacing w:val="-11"/>
          <w:vertAlign w:val="baseline"/>
        </w:rPr>
        <w:t> </w:t>
      </w:r>
      <w:r>
        <w:rPr>
          <w:color w:val="414042"/>
          <w:vertAlign w:val="baseline"/>
        </w:rPr>
        <w:t>drug</w:t>
      </w:r>
      <w:r>
        <w:rPr>
          <w:color w:val="414042"/>
          <w:spacing w:val="-10"/>
          <w:vertAlign w:val="baseline"/>
        </w:rPr>
        <w:t> </w:t>
      </w:r>
      <w:r>
        <w:rPr>
          <w:color w:val="414042"/>
          <w:vertAlign w:val="baseline"/>
        </w:rPr>
        <w:t>offenses).</w:t>
      </w:r>
      <w:r>
        <w:rPr>
          <w:color w:val="414042"/>
          <w:vertAlign w:val="superscript"/>
        </w:rPr>
        <w:t>99</w:t>
      </w:r>
      <w:r>
        <w:rPr>
          <w:color w:val="414042"/>
          <w:spacing w:val="-11"/>
          <w:vertAlign w:val="baseline"/>
        </w:rPr>
        <w:t> </w:t>
      </w:r>
      <w:r>
        <w:rPr>
          <w:color w:val="414042"/>
          <w:vertAlign w:val="baseline"/>
        </w:rPr>
        <w:t>Helping</w:t>
      </w:r>
      <w:r>
        <w:rPr>
          <w:color w:val="414042"/>
          <w:spacing w:val="-11"/>
          <w:vertAlign w:val="baseline"/>
        </w:rPr>
        <w:t> </w:t>
      </w:r>
      <w:r>
        <w:rPr>
          <w:color w:val="414042"/>
          <w:vertAlign w:val="baseline"/>
        </w:rPr>
        <w:t>women</w:t>
      </w:r>
      <w:r>
        <w:rPr>
          <w:color w:val="414042"/>
          <w:spacing w:val="-11"/>
          <w:vertAlign w:val="baseline"/>
        </w:rPr>
        <w:t> </w:t>
      </w:r>
      <w:r>
        <w:rPr>
          <w:color w:val="414042"/>
          <w:vertAlign w:val="baseline"/>
        </w:rPr>
        <w:t>navigate</w:t>
      </w:r>
      <w:r>
        <w:rPr>
          <w:color w:val="414042"/>
          <w:spacing w:val="-10"/>
          <w:vertAlign w:val="baseline"/>
        </w:rPr>
        <w:t> </w:t>
      </w:r>
      <w:r>
        <w:rPr>
          <w:color w:val="414042"/>
          <w:vertAlign w:val="baseline"/>
        </w:rPr>
        <w:t>justice</w:t>
      </w:r>
      <w:r>
        <w:rPr>
          <w:color w:val="414042"/>
          <w:spacing w:val="-11"/>
          <w:vertAlign w:val="baseline"/>
        </w:rPr>
        <w:t> </w:t>
      </w:r>
      <w:r>
        <w:rPr>
          <w:color w:val="414042"/>
          <w:vertAlign w:val="baseline"/>
        </w:rPr>
        <w:t>system</w:t>
      </w:r>
      <w:r>
        <w:rPr>
          <w:color w:val="414042"/>
          <w:spacing w:val="-11"/>
          <w:vertAlign w:val="baseline"/>
        </w:rPr>
        <w:t> </w:t>
      </w:r>
      <w:r>
        <w:rPr>
          <w:color w:val="414042"/>
          <w:vertAlign w:val="baseline"/>
        </w:rPr>
        <w:t>costs</w:t>
      </w:r>
      <w:r>
        <w:rPr>
          <w:color w:val="414042"/>
          <w:spacing w:val="-11"/>
          <w:vertAlign w:val="baseline"/>
        </w:rPr>
        <w:t> </w:t>
      </w:r>
      <w:r>
        <w:rPr>
          <w:color w:val="414042"/>
          <w:vertAlign w:val="baseline"/>
        </w:rPr>
        <w:t>can</w:t>
      </w:r>
      <w:r>
        <w:rPr>
          <w:color w:val="414042"/>
          <w:spacing w:val="-10"/>
          <w:vertAlign w:val="baseline"/>
        </w:rPr>
        <w:t> </w:t>
      </w:r>
      <w:r>
        <w:rPr>
          <w:color w:val="414042"/>
          <w:vertAlign w:val="baseline"/>
        </w:rPr>
        <w:t>reduce</w:t>
      </w:r>
      <w:r>
        <w:rPr>
          <w:color w:val="414042"/>
          <w:spacing w:val="-11"/>
          <w:vertAlign w:val="baseline"/>
        </w:rPr>
        <w:t> </w:t>
      </w:r>
      <w:r>
        <w:rPr>
          <w:color w:val="414042"/>
          <w:vertAlign w:val="baseline"/>
        </w:rPr>
        <w:t>the likelihood of financially driven</w:t>
      </w:r>
      <w:r>
        <w:rPr>
          <w:color w:val="414042"/>
          <w:spacing w:val="-2"/>
          <w:vertAlign w:val="baseline"/>
        </w:rPr>
        <w:t> </w:t>
      </w:r>
      <w:r>
        <w:rPr>
          <w:color w:val="414042"/>
          <w:vertAlign w:val="baseline"/>
        </w:rPr>
        <w:t>recidivism.</w:t>
      </w:r>
    </w:p>
    <w:p>
      <w:pPr>
        <w:pStyle w:val="BodyText"/>
        <w:spacing w:line="261" w:lineRule="auto" w:before="194"/>
        <w:ind w:left="299" w:right="375"/>
        <w:jc w:val="both"/>
      </w:pPr>
      <w:r>
        <w:rPr>
          <w:color w:val="414042"/>
        </w:rPr>
        <w:t>Family members of incarcerated women might also be financially burdened. In addition to legal fees, family members face costs related to prison phone calls, video or in-person visitations, and commissary purchases. This can be a hardship, especially if a woman’s incarceration led to the loss of a household income. Reentry costs for the family members of incarcerated women can also be significant financial burdens (e.g., sharing or providing housing, covering utility or cell phone expenses, and more).</w:t>
      </w:r>
    </w:p>
    <w:p>
      <w:pPr>
        <w:pStyle w:val="BodyText"/>
        <w:spacing w:before="196"/>
        <w:ind w:left="299"/>
        <w:jc w:val="both"/>
      </w:pPr>
      <w:r>
        <w:rPr>
          <w:color w:val="414042"/>
        </w:rPr>
        <w:t>Several concrete strategies can help previously incarcerated women manage these debts:</w:t>
      </w:r>
    </w:p>
    <w:p>
      <w:pPr>
        <w:pStyle w:val="ListParagraph"/>
        <w:numPr>
          <w:ilvl w:val="1"/>
          <w:numId w:val="4"/>
        </w:numPr>
        <w:tabs>
          <w:tab w:pos="840" w:val="left" w:leader="none"/>
        </w:tabs>
        <w:spacing w:line="240" w:lineRule="auto" w:before="224" w:after="0"/>
        <w:ind w:left="839" w:right="0" w:hanging="181"/>
        <w:jc w:val="left"/>
        <w:rPr>
          <w:sz w:val="24"/>
        </w:rPr>
      </w:pPr>
      <w:r>
        <w:rPr>
          <w:color w:val="414042"/>
          <w:sz w:val="24"/>
        </w:rPr>
        <w:t>Ask the debtor to provide information about the</w:t>
      </w:r>
      <w:r>
        <w:rPr>
          <w:color w:val="414042"/>
          <w:spacing w:val="-4"/>
          <w:sz w:val="24"/>
        </w:rPr>
        <w:t> </w:t>
      </w:r>
      <w:r>
        <w:rPr>
          <w:color w:val="414042"/>
          <w:sz w:val="24"/>
        </w:rPr>
        <w:t>fines/fees</w:t>
      </w:r>
    </w:p>
    <w:p>
      <w:pPr>
        <w:pStyle w:val="ListParagraph"/>
        <w:numPr>
          <w:ilvl w:val="1"/>
          <w:numId w:val="4"/>
        </w:numPr>
        <w:tabs>
          <w:tab w:pos="840" w:val="left" w:leader="none"/>
        </w:tabs>
        <w:spacing w:line="240" w:lineRule="auto" w:before="124" w:after="0"/>
        <w:ind w:left="839" w:right="0" w:hanging="181"/>
        <w:jc w:val="left"/>
        <w:rPr>
          <w:sz w:val="24"/>
        </w:rPr>
      </w:pPr>
      <w:r>
        <w:rPr>
          <w:color w:val="414042"/>
          <w:sz w:val="24"/>
        </w:rPr>
        <w:t>Ask the courts to help develop a repayment</w:t>
      </w:r>
      <w:r>
        <w:rPr>
          <w:color w:val="414042"/>
          <w:spacing w:val="-2"/>
          <w:sz w:val="24"/>
        </w:rPr>
        <w:t> </w:t>
      </w:r>
      <w:r>
        <w:rPr>
          <w:color w:val="414042"/>
          <w:sz w:val="24"/>
        </w:rPr>
        <w:t>plan</w:t>
      </w:r>
    </w:p>
    <w:p>
      <w:pPr>
        <w:pStyle w:val="ListParagraph"/>
        <w:numPr>
          <w:ilvl w:val="1"/>
          <w:numId w:val="4"/>
        </w:numPr>
        <w:tabs>
          <w:tab w:pos="840" w:val="left" w:leader="none"/>
        </w:tabs>
        <w:spacing w:line="240" w:lineRule="auto" w:before="124" w:after="0"/>
        <w:ind w:left="839" w:right="0" w:hanging="181"/>
        <w:jc w:val="left"/>
        <w:rPr>
          <w:sz w:val="24"/>
        </w:rPr>
      </w:pPr>
      <w:r>
        <w:rPr>
          <w:color w:val="414042"/>
          <w:sz w:val="24"/>
        </w:rPr>
        <w:t>Ask courts to consider waiving fines, fees, and costs for indigent women and</w:t>
      </w:r>
      <w:r>
        <w:rPr>
          <w:color w:val="414042"/>
          <w:spacing w:val="-14"/>
          <w:sz w:val="24"/>
        </w:rPr>
        <w:t> </w:t>
      </w:r>
      <w:r>
        <w:rPr>
          <w:color w:val="414042"/>
          <w:sz w:val="24"/>
        </w:rPr>
        <w:t>families</w:t>
      </w:r>
    </w:p>
    <w:p>
      <w:pPr>
        <w:pStyle w:val="ListParagraph"/>
        <w:numPr>
          <w:ilvl w:val="1"/>
          <w:numId w:val="4"/>
        </w:numPr>
        <w:tabs>
          <w:tab w:pos="840" w:val="left" w:leader="none"/>
        </w:tabs>
        <w:spacing w:line="240" w:lineRule="auto" w:before="125" w:after="0"/>
        <w:ind w:left="839" w:right="0" w:hanging="181"/>
        <w:jc w:val="left"/>
        <w:rPr>
          <w:sz w:val="24"/>
        </w:rPr>
      </w:pPr>
      <w:r>
        <w:rPr>
          <w:color w:val="414042"/>
          <w:sz w:val="24"/>
        </w:rPr>
        <w:t>Obtain written documentation of the</w:t>
      </w:r>
      <w:r>
        <w:rPr>
          <w:color w:val="414042"/>
          <w:spacing w:val="-3"/>
          <w:sz w:val="24"/>
        </w:rPr>
        <w:t> </w:t>
      </w:r>
      <w:r>
        <w:rPr>
          <w:color w:val="414042"/>
          <w:sz w:val="24"/>
        </w:rPr>
        <w:t>debt</w:t>
      </w:r>
    </w:p>
    <w:p>
      <w:pPr>
        <w:pStyle w:val="ListParagraph"/>
        <w:numPr>
          <w:ilvl w:val="1"/>
          <w:numId w:val="4"/>
        </w:numPr>
        <w:tabs>
          <w:tab w:pos="840" w:val="left" w:leader="none"/>
        </w:tabs>
        <w:spacing w:line="240" w:lineRule="auto" w:before="124" w:after="0"/>
        <w:ind w:left="839" w:right="0" w:hanging="181"/>
        <w:jc w:val="left"/>
        <w:rPr>
          <w:sz w:val="24"/>
        </w:rPr>
      </w:pPr>
      <w:r>
        <w:rPr>
          <w:color w:val="414042"/>
          <w:sz w:val="24"/>
        </w:rPr>
        <w:t>Help write out a payment plan to provide a sense of control over the repayment</w:t>
      </w:r>
      <w:r>
        <w:rPr>
          <w:color w:val="414042"/>
          <w:spacing w:val="-8"/>
          <w:sz w:val="24"/>
        </w:rPr>
        <w:t> </w:t>
      </w:r>
      <w:r>
        <w:rPr>
          <w:color w:val="414042"/>
          <w:sz w:val="24"/>
        </w:rPr>
        <w:t>process</w:t>
      </w:r>
    </w:p>
    <w:p>
      <w:pPr>
        <w:pStyle w:val="BodyText"/>
        <w:spacing w:line="261" w:lineRule="auto" w:before="224"/>
        <w:ind w:left="299" w:right="379"/>
        <w:jc w:val="both"/>
      </w:pPr>
      <w:r>
        <w:rPr>
          <w:color w:val="414042"/>
          <w:spacing w:val="-3"/>
        </w:rPr>
        <w:t>Individuals</w:t>
      </w:r>
      <w:r>
        <w:rPr>
          <w:color w:val="414042"/>
          <w:spacing w:val="-12"/>
        </w:rPr>
        <w:t> </w:t>
      </w:r>
      <w:r>
        <w:rPr>
          <w:color w:val="414042"/>
        </w:rPr>
        <w:t>who</w:t>
      </w:r>
      <w:r>
        <w:rPr>
          <w:color w:val="414042"/>
          <w:spacing w:val="-11"/>
        </w:rPr>
        <w:t> </w:t>
      </w:r>
      <w:r>
        <w:rPr>
          <w:color w:val="414042"/>
          <w:spacing w:val="-3"/>
        </w:rPr>
        <w:t>assist</w:t>
      </w:r>
      <w:r>
        <w:rPr>
          <w:color w:val="414042"/>
          <w:spacing w:val="-11"/>
        </w:rPr>
        <w:t> </w:t>
      </w:r>
      <w:r>
        <w:rPr>
          <w:color w:val="414042"/>
          <w:spacing w:val="-3"/>
        </w:rPr>
        <w:t>women</w:t>
      </w:r>
      <w:r>
        <w:rPr>
          <w:color w:val="414042"/>
          <w:spacing w:val="-11"/>
        </w:rPr>
        <w:t> </w:t>
      </w:r>
      <w:r>
        <w:rPr>
          <w:color w:val="414042"/>
          <w:spacing w:val="-3"/>
        </w:rPr>
        <w:t>with</w:t>
      </w:r>
      <w:r>
        <w:rPr>
          <w:color w:val="414042"/>
          <w:spacing w:val="-11"/>
        </w:rPr>
        <w:t> </w:t>
      </w:r>
      <w:r>
        <w:rPr>
          <w:color w:val="414042"/>
          <w:spacing w:val="-3"/>
        </w:rPr>
        <w:t>crime-related</w:t>
      </w:r>
      <w:r>
        <w:rPr>
          <w:color w:val="414042"/>
          <w:spacing w:val="-11"/>
        </w:rPr>
        <w:t> </w:t>
      </w:r>
      <w:r>
        <w:rPr>
          <w:color w:val="414042"/>
          <w:spacing w:val="-3"/>
        </w:rPr>
        <w:t>debt</w:t>
      </w:r>
      <w:r>
        <w:rPr>
          <w:color w:val="414042"/>
          <w:spacing w:val="-11"/>
        </w:rPr>
        <w:t> </w:t>
      </w:r>
      <w:r>
        <w:rPr>
          <w:color w:val="414042"/>
          <w:spacing w:val="-3"/>
        </w:rPr>
        <w:t>should</w:t>
      </w:r>
      <w:r>
        <w:rPr>
          <w:color w:val="414042"/>
          <w:spacing w:val="-11"/>
        </w:rPr>
        <w:t> </w:t>
      </w:r>
      <w:r>
        <w:rPr>
          <w:color w:val="414042"/>
          <w:spacing w:val="-3"/>
        </w:rPr>
        <w:t>also</w:t>
      </w:r>
      <w:r>
        <w:rPr>
          <w:color w:val="414042"/>
          <w:spacing w:val="-11"/>
        </w:rPr>
        <w:t> </w:t>
      </w:r>
      <w:r>
        <w:rPr>
          <w:color w:val="414042"/>
        </w:rPr>
        <w:t>be</w:t>
      </w:r>
      <w:r>
        <w:rPr>
          <w:color w:val="414042"/>
          <w:spacing w:val="-11"/>
        </w:rPr>
        <w:t> </w:t>
      </w:r>
      <w:r>
        <w:rPr>
          <w:color w:val="414042"/>
          <w:spacing w:val="-3"/>
        </w:rPr>
        <w:t>aware</w:t>
      </w:r>
      <w:r>
        <w:rPr>
          <w:color w:val="414042"/>
          <w:spacing w:val="-11"/>
        </w:rPr>
        <w:t> </w:t>
      </w:r>
      <w:r>
        <w:rPr>
          <w:color w:val="414042"/>
        </w:rPr>
        <w:t>of</w:t>
      </w:r>
      <w:r>
        <w:rPr>
          <w:color w:val="414042"/>
          <w:spacing w:val="-11"/>
        </w:rPr>
        <w:t> </w:t>
      </w:r>
      <w:r>
        <w:rPr>
          <w:color w:val="414042"/>
          <w:spacing w:val="-3"/>
        </w:rPr>
        <w:t>local</w:t>
      </w:r>
      <w:r>
        <w:rPr>
          <w:color w:val="414042"/>
          <w:spacing w:val="-12"/>
        </w:rPr>
        <w:t> </w:t>
      </w:r>
      <w:r>
        <w:rPr>
          <w:color w:val="414042"/>
          <w:spacing w:val="-3"/>
        </w:rPr>
        <w:t>initiatives</w:t>
      </w:r>
      <w:r>
        <w:rPr>
          <w:color w:val="414042"/>
          <w:spacing w:val="-11"/>
        </w:rPr>
        <w:t> </w:t>
      </w:r>
      <w:r>
        <w:rPr>
          <w:color w:val="414042"/>
        </w:rPr>
        <w:t>and</w:t>
      </w:r>
      <w:r>
        <w:rPr>
          <w:color w:val="414042"/>
          <w:spacing w:val="-11"/>
        </w:rPr>
        <w:t> </w:t>
      </w:r>
      <w:r>
        <w:rPr>
          <w:color w:val="414042"/>
          <w:spacing w:val="-3"/>
        </w:rPr>
        <w:t>advocacy groups working </w:t>
      </w:r>
      <w:r>
        <w:rPr>
          <w:color w:val="414042"/>
        </w:rPr>
        <w:t>to </w:t>
      </w:r>
      <w:r>
        <w:rPr>
          <w:color w:val="414042"/>
          <w:spacing w:val="-3"/>
        </w:rPr>
        <w:t>reduce </w:t>
      </w:r>
      <w:r>
        <w:rPr>
          <w:color w:val="414042"/>
        </w:rPr>
        <w:t>the </w:t>
      </w:r>
      <w:r>
        <w:rPr>
          <w:color w:val="414042"/>
          <w:spacing w:val="-3"/>
        </w:rPr>
        <w:t>financial burden </w:t>
      </w:r>
      <w:r>
        <w:rPr>
          <w:color w:val="414042"/>
        </w:rPr>
        <w:t>and </w:t>
      </w:r>
      <w:r>
        <w:rPr>
          <w:color w:val="414042"/>
          <w:spacing w:val="-3"/>
        </w:rPr>
        <w:t>consequences associated with crime-related</w:t>
      </w:r>
      <w:r>
        <w:rPr>
          <w:color w:val="414042"/>
          <w:spacing w:val="-36"/>
        </w:rPr>
        <w:t> </w:t>
      </w:r>
      <w:r>
        <w:rPr>
          <w:color w:val="414042"/>
          <w:spacing w:val="-3"/>
        </w:rPr>
        <w:t>debt.</w:t>
      </w:r>
    </w:p>
    <w:p>
      <w:pPr>
        <w:spacing w:after="0" w:line="261" w:lineRule="auto"/>
        <w:jc w:val="both"/>
        <w:sectPr>
          <w:headerReference w:type="default" r:id="rId85"/>
          <w:footerReference w:type="default" r:id="rId86"/>
          <w:pgSz w:w="12240" w:h="15840"/>
          <w:pgMar w:header="0" w:footer="764" w:top="700" w:bottom="960" w:left="780" w:right="700"/>
        </w:sectPr>
      </w:pPr>
    </w:p>
    <w:p>
      <w:pPr>
        <w:pStyle w:val="BodyText"/>
        <w:rPr>
          <w:sz w:val="20"/>
        </w:rPr>
      </w:pPr>
      <w:r>
        <w:rPr/>
        <w:pict>
          <v:shape style="position:absolute;margin-left:36.427502pt;margin-top:34.987499pt;width:539.15pt;height:700.6pt;mso-position-horizontal-relative:page;mso-position-vertical-relative:page;z-index:-16581632" coordorigin="729,700" coordsize="10783,14012" path="m969,700l893,712,827,746,775,798,741,864,729,940,729,14471,741,14547,775,14613,827,14665,893,14699,969,14711,11271,14711,11347,14699,11413,14665,11465,14613,11499,14547,11511,14471,11511,940,11499,864,11465,798,11413,746,11347,712,11271,700,969,700xe" filled="false" stroked="true" strokeweight=".855pt" strokecolor="#708ea7">
            <v:path arrowok="t"/>
            <v:stroke dashstyle="solid"/>
            <w10:wrap type="none"/>
          </v:shape>
        </w:pict>
      </w:r>
    </w:p>
    <w:p>
      <w:pPr>
        <w:pStyle w:val="BodyText"/>
        <w:rPr>
          <w:sz w:val="20"/>
        </w:rPr>
      </w:pPr>
    </w:p>
    <w:p>
      <w:pPr>
        <w:pStyle w:val="BodyText"/>
        <w:rPr>
          <w:sz w:val="20"/>
        </w:rPr>
      </w:pPr>
    </w:p>
    <w:p>
      <w:pPr>
        <w:pStyle w:val="BodyText"/>
        <w:rPr>
          <w:sz w:val="17"/>
        </w:rPr>
      </w:pPr>
    </w:p>
    <w:p>
      <w:pPr>
        <w:pStyle w:val="ListParagraph"/>
        <w:numPr>
          <w:ilvl w:val="0"/>
          <w:numId w:val="4"/>
        </w:numPr>
        <w:tabs>
          <w:tab w:pos="1020" w:val="left" w:leader="none"/>
        </w:tabs>
        <w:spacing w:line="304" w:lineRule="auto" w:before="84" w:after="0"/>
        <w:ind w:left="930" w:right="667" w:hanging="631"/>
        <w:jc w:val="left"/>
        <w:rPr>
          <w:rFonts w:ascii="Arial"/>
          <w:b/>
          <w:sz w:val="48"/>
        </w:rPr>
      </w:pPr>
      <w:bookmarkStart w:name="10. Increase Self-efficacy Through Certi" w:id="87"/>
      <w:bookmarkEnd w:id="87"/>
      <w:r>
        <w:rPr/>
      </w:r>
      <w:bookmarkStart w:name="_bookmark16" w:id="88"/>
      <w:bookmarkEnd w:id="88"/>
      <w:r>
        <w:rPr/>
      </w:r>
      <w:bookmarkStart w:name="_bookmark16" w:id="89"/>
      <w:bookmarkEnd w:id="89"/>
      <w:r>
        <w:rPr>
          <w:rFonts w:ascii="Arial"/>
          <w:b/>
          <w:color w:val="586F44"/>
          <w:sz w:val="48"/>
        </w:rPr>
        <w:t>Increase</w:t>
      </w:r>
      <w:r>
        <w:rPr>
          <w:rFonts w:ascii="Arial"/>
          <w:b/>
          <w:color w:val="586F44"/>
          <w:sz w:val="48"/>
        </w:rPr>
        <w:t> Self-efficacy Through Certified Peer Specialists</w:t>
      </w:r>
    </w:p>
    <w:p>
      <w:pPr>
        <w:pStyle w:val="BodyText"/>
        <w:spacing w:line="261" w:lineRule="auto" w:before="24"/>
        <w:ind w:left="300" w:right="375"/>
        <w:jc w:val="both"/>
      </w:pPr>
      <w:r>
        <w:rPr>
          <w:color w:val="414042"/>
        </w:rPr>
        <w:t>“Self-efficacy” refers to an individual’s belief that they can effectively complete tasks to produce</w:t>
      </w:r>
      <w:r>
        <w:rPr>
          <w:color w:val="414042"/>
          <w:spacing w:val="-18"/>
        </w:rPr>
        <w:t> </w:t>
      </w:r>
      <w:r>
        <w:rPr>
          <w:color w:val="414042"/>
        </w:rPr>
        <w:t>desired outcomes.</w:t>
      </w:r>
      <w:r>
        <w:rPr>
          <w:color w:val="414042"/>
          <w:vertAlign w:val="superscript"/>
        </w:rPr>
        <w:t>100</w:t>
      </w:r>
      <w:r>
        <w:rPr>
          <w:color w:val="414042"/>
          <w:vertAlign w:val="baseline"/>
        </w:rPr>
        <w:t> People with higher levels of self-efficacy manage challenges more effectively than those with lower levels.</w:t>
      </w:r>
      <w:r>
        <w:rPr>
          <w:color w:val="414042"/>
          <w:vertAlign w:val="superscript"/>
        </w:rPr>
        <w:t>101</w:t>
      </w:r>
      <w:r>
        <w:rPr>
          <w:color w:val="414042"/>
          <w:vertAlign w:val="baseline"/>
        </w:rPr>
        <w:t> Low self-efficacy is associated with negative outcomes such as criminal activity and recidivism.</w:t>
      </w:r>
      <w:r>
        <w:rPr>
          <w:color w:val="414042"/>
          <w:vertAlign w:val="superscript"/>
        </w:rPr>
        <w:t>102</w:t>
      </w:r>
      <w:r>
        <w:rPr>
          <w:color w:val="414042"/>
          <w:vertAlign w:val="baseline"/>
        </w:rPr>
        <w:t> Helping clients build self-efficacy upon reentry is important. Unfortunately, many incarcerated women have had negative experiences (e.g., trauma or financial barriers) that reduce their sense of self-efficacy. The correctional system can also trigger feelings of inadequacy among justice- involved women, given their lack of power and</w:t>
      </w:r>
      <w:r>
        <w:rPr>
          <w:color w:val="414042"/>
          <w:spacing w:val="-5"/>
          <w:vertAlign w:val="baseline"/>
        </w:rPr>
        <w:t> </w:t>
      </w:r>
      <w:r>
        <w:rPr>
          <w:color w:val="414042"/>
          <w:vertAlign w:val="baseline"/>
        </w:rPr>
        <w:t>control.</w:t>
      </w:r>
      <w:r>
        <w:rPr>
          <w:color w:val="414042"/>
          <w:vertAlign w:val="superscript"/>
        </w:rPr>
        <w:t>103</w:t>
      </w:r>
    </w:p>
    <w:p>
      <w:pPr>
        <w:pStyle w:val="BodyText"/>
        <w:spacing w:line="261" w:lineRule="auto" w:before="194"/>
        <w:ind w:left="299" w:right="376"/>
        <w:jc w:val="both"/>
      </w:pPr>
      <w:r>
        <w:rPr>
          <w:color w:val="414042"/>
        </w:rPr>
        <w:t>That said, when administered effectively, the reentry process provides an opportunity for women to increase their self-efficacy and empowerment. Trauma-informed systems of care have been shown to increase self-efficacy in justice-involved women.</w:t>
      </w:r>
      <w:r>
        <w:rPr>
          <w:color w:val="414042"/>
          <w:vertAlign w:val="superscript"/>
        </w:rPr>
        <w:t>104</w:t>
      </w:r>
      <w:r>
        <w:rPr>
          <w:color w:val="414042"/>
          <w:vertAlign w:val="baseline"/>
        </w:rPr>
        <w:t> Women might find it especially helpful to engage in psychotherapy to increase their feelings of self-confidence and efficacy.</w:t>
      </w:r>
    </w:p>
    <w:p>
      <w:pPr>
        <w:pStyle w:val="BodyText"/>
        <w:spacing w:line="261" w:lineRule="auto" w:before="197"/>
        <w:ind w:left="299" w:right="376"/>
        <w:jc w:val="both"/>
      </w:pPr>
      <w:r>
        <w:rPr>
          <w:color w:val="414042"/>
        </w:rPr>
        <w:t>Professionals should consider using peer support services to assist in building their clients’ self-efficacy. Peer-based recovery support services use the knowledge and skills of individuals with lived experience (e.g., substance use, mental illness, and incarceration) to help initiate, support, and maintain the recovery of others. Although there are many models of peer support, “certified peer specialists” are individuals with lived experience who have completed a formal training and certification process to provide peer- support</w:t>
      </w:r>
      <w:r>
        <w:rPr>
          <w:color w:val="414042"/>
          <w:spacing w:val="-6"/>
        </w:rPr>
        <w:t> </w:t>
      </w:r>
      <w:r>
        <w:rPr>
          <w:color w:val="414042"/>
        </w:rPr>
        <w:t>services.</w:t>
      </w:r>
      <w:r>
        <w:rPr>
          <w:color w:val="414042"/>
          <w:vertAlign w:val="superscript"/>
        </w:rPr>
        <w:t>105</w:t>
      </w:r>
      <w:r>
        <w:rPr>
          <w:color w:val="414042"/>
          <w:spacing w:val="-5"/>
          <w:vertAlign w:val="baseline"/>
        </w:rPr>
        <w:t> </w:t>
      </w:r>
      <w:r>
        <w:rPr>
          <w:color w:val="414042"/>
          <w:vertAlign w:val="baseline"/>
        </w:rPr>
        <w:t>In</w:t>
      </w:r>
      <w:r>
        <w:rPr>
          <w:color w:val="414042"/>
          <w:spacing w:val="-5"/>
          <w:vertAlign w:val="baseline"/>
        </w:rPr>
        <w:t> </w:t>
      </w:r>
      <w:r>
        <w:rPr>
          <w:color w:val="414042"/>
          <w:vertAlign w:val="baseline"/>
        </w:rPr>
        <w:t>accordance</w:t>
      </w:r>
      <w:r>
        <w:rPr>
          <w:color w:val="414042"/>
          <w:spacing w:val="-5"/>
          <w:vertAlign w:val="baseline"/>
        </w:rPr>
        <w:t> </w:t>
      </w:r>
      <w:r>
        <w:rPr>
          <w:color w:val="414042"/>
          <w:vertAlign w:val="baseline"/>
        </w:rPr>
        <w:t>with</w:t>
      </w:r>
      <w:r>
        <w:rPr>
          <w:color w:val="414042"/>
          <w:spacing w:val="-5"/>
          <w:vertAlign w:val="baseline"/>
        </w:rPr>
        <w:t> </w:t>
      </w:r>
      <w:r>
        <w:rPr>
          <w:color w:val="414042"/>
          <w:vertAlign w:val="baseline"/>
        </w:rPr>
        <w:t>best</w:t>
      </w:r>
      <w:r>
        <w:rPr>
          <w:color w:val="414042"/>
          <w:spacing w:val="-5"/>
          <w:vertAlign w:val="baseline"/>
        </w:rPr>
        <w:t> </w:t>
      </w:r>
      <w:r>
        <w:rPr>
          <w:color w:val="414042"/>
          <w:vertAlign w:val="baseline"/>
        </w:rPr>
        <w:t>practices,</w:t>
      </w:r>
      <w:r>
        <w:rPr>
          <w:color w:val="414042"/>
          <w:spacing w:val="-6"/>
          <w:vertAlign w:val="baseline"/>
        </w:rPr>
        <w:t> </w:t>
      </w:r>
      <w:r>
        <w:rPr>
          <w:color w:val="414042"/>
          <w:vertAlign w:val="baseline"/>
        </w:rPr>
        <w:t>women</w:t>
      </w:r>
      <w:r>
        <w:rPr>
          <w:color w:val="414042"/>
          <w:spacing w:val="-5"/>
          <w:vertAlign w:val="baseline"/>
        </w:rPr>
        <w:t> </w:t>
      </w:r>
      <w:r>
        <w:rPr>
          <w:color w:val="414042"/>
          <w:vertAlign w:val="baseline"/>
        </w:rPr>
        <w:t>peer</w:t>
      </w:r>
      <w:r>
        <w:rPr>
          <w:color w:val="414042"/>
          <w:spacing w:val="-5"/>
          <w:vertAlign w:val="baseline"/>
        </w:rPr>
        <w:t> </w:t>
      </w:r>
      <w:r>
        <w:rPr>
          <w:color w:val="414042"/>
          <w:vertAlign w:val="baseline"/>
        </w:rPr>
        <w:t>support</w:t>
      </w:r>
      <w:r>
        <w:rPr>
          <w:color w:val="414042"/>
          <w:spacing w:val="-5"/>
          <w:vertAlign w:val="baseline"/>
        </w:rPr>
        <w:t> </w:t>
      </w:r>
      <w:r>
        <w:rPr>
          <w:color w:val="414042"/>
          <w:vertAlign w:val="baseline"/>
        </w:rPr>
        <w:t>specialists</w:t>
      </w:r>
      <w:r>
        <w:rPr>
          <w:color w:val="414042"/>
          <w:spacing w:val="-5"/>
          <w:vertAlign w:val="baseline"/>
        </w:rPr>
        <w:t> </w:t>
      </w:r>
      <w:r>
        <w:rPr>
          <w:color w:val="414042"/>
          <w:vertAlign w:val="baseline"/>
        </w:rPr>
        <w:t>should</w:t>
      </w:r>
      <w:r>
        <w:rPr>
          <w:color w:val="414042"/>
          <w:spacing w:val="-5"/>
          <w:vertAlign w:val="baseline"/>
        </w:rPr>
        <w:t> </w:t>
      </w:r>
      <w:r>
        <w:rPr>
          <w:color w:val="414042"/>
          <w:vertAlign w:val="baseline"/>
        </w:rPr>
        <w:t>be</w:t>
      </w:r>
      <w:r>
        <w:rPr>
          <w:color w:val="414042"/>
          <w:spacing w:val="-5"/>
          <w:vertAlign w:val="baseline"/>
        </w:rPr>
        <w:t> </w:t>
      </w:r>
      <w:r>
        <w:rPr>
          <w:color w:val="414042"/>
          <w:vertAlign w:val="baseline"/>
        </w:rPr>
        <w:t>assigned to</w:t>
      </w:r>
      <w:r>
        <w:rPr>
          <w:color w:val="414042"/>
          <w:spacing w:val="-4"/>
          <w:vertAlign w:val="baseline"/>
        </w:rPr>
        <w:t> </w:t>
      </w:r>
      <w:r>
        <w:rPr>
          <w:color w:val="414042"/>
          <w:vertAlign w:val="baseline"/>
        </w:rPr>
        <w:t>women</w:t>
      </w:r>
      <w:r>
        <w:rPr>
          <w:color w:val="414042"/>
          <w:spacing w:val="-4"/>
          <w:vertAlign w:val="baseline"/>
        </w:rPr>
        <w:t> </w:t>
      </w:r>
      <w:r>
        <w:rPr>
          <w:color w:val="414042"/>
          <w:vertAlign w:val="baseline"/>
        </w:rPr>
        <w:t>reentering</w:t>
      </w:r>
      <w:r>
        <w:rPr>
          <w:color w:val="414042"/>
          <w:spacing w:val="-4"/>
          <w:vertAlign w:val="baseline"/>
        </w:rPr>
        <w:t> </w:t>
      </w:r>
      <w:r>
        <w:rPr>
          <w:color w:val="414042"/>
          <w:vertAlign w:val="baseline"/>
        </w:rPr>
        <w:t>the</w:t>
      </w:r>
      <w:r>
        <w:rPr>
          <w:color w:val="414042"/>
          <w:spacing w:val="-4"/>
          <w:vertAlign w:val="baseline"/>
        </w:rPr>
        <w:t> </w:t>
      </w:r>
      <w:r>
        <w:rPr>
          <w:color w:val="414042"/>
          <w:vertAlign w:val="baseline"/>
        </w:rPr>
        <w:t>community</w:t>
      </w:r>
      <w:r>
        <w:rPr>
          <w:color w:val="414042"/>
          <w:spacing w:val="-4"/>
          <w:vertAlign w:val="baseline"/>
        </w:rPr>
        <w:t> </w:t>
      </w:r>
      <w:r>
        <w:rPr>
          <w:color w:val="414042"/>
          <w:vertAlign w:val="baseline"/>
        </w:rPr>
        <w:t>to</w:t>
      </w:r>
      <w:r>
        <w:rPr>
          <w:color w:val="414042"/>
          <w:spacing w:val="-3"/>
          <w:vertAlign w:val="baseline"/>
        </w:rPr>
        <w:t> </w:t>
      </w:r>
      <w:r>
        <w:rPr>
          <w:color w:val="414042"/>
          <w:vertAlign w:val="baseline"/>
        </w:rPr>
        <w:t>avoid</w:t>
      </w:r>
      <w:r>
        <w:rPr>
          <w:color w:val="414042"/>
          <w:spacing w:val="-4"/>
          <w:vertAlign w:val="baseline"/>
        </w:rPr>
        <w:t> </w:t>
      </w:r>
      <w:r>
        <w:rPr>
          <w:color w:val="414042"/>
          <w:vertAlign w:val="baseline"/>
        </w:rPr>
        <w:t>potential</w:t>
      </w:r>
      <w:r>
        <w:rPr>
          <w:color w:val="414042"/>
          <w:spacing w:val="-4"/>
          <w:vertAlign w:val="baseline"/>
        </w:rPr>
        <w:t> </w:t>
      </w:r>
      <w:r>
        <w:rPr>
          <w:color w:val="414042"/>
          <w:vertAlign w:val="baseline"/>
        </w:rPr>
        <w:t>trauma</w:t>
      </w:r>
      <w:r>
        <w:rPr>
          <w:color w:val="414042"/>
          <w:spacing w:val="-4"/>
          <w:vertAlign w:val="baseline"/>
        </w:rPr>
        <w:t> </w:t>
      </w:r>
      <w:r>
        <w:rPr>
          <w:color w:val="414042"/>
          <w:vertAlign w:val="baseline"/>
        </w:rPr>
        <w:t>triggers,</w:t>
      </w:r>
      <w:r>
        <w:rPr>
          <w:color w:val="414042"/>
          <w:spacing w:val="-4"/>
          <w:vertAlign w:val="baseline"/>
        </w:rPr>
        <w:t> </w:t>
      </w:r>
      <w:r>
        <w:rPr>
          <w:color w:val="414042"/>
          <w:vertAlign w:val="baseline"/>
        </w:rPr>
        <w:t>support</w:t>
      </w:r>
      <w:r>
        <w:rPr>
          <w:color w:val="414042"/>
          <w:spacing w:val="-4"/>
          <w:vertAlign w:val="baseline"/>
        </w:rPr>
        <w:t> </w:t>
      </w:r>
      <w:r>
        <w:rPr>
          <w:color w:val="414042"/>
          <w:vertAlign w:val="baseline"/>
        </w:rPr>
        <w:t>healthy</w:t>
      </w:r>
      <w:r>
        <w:rPr>
          <w:color w:val="414042"/>
          <w:spacing w:val="-3"/>
          <w:vertAlign w:val="baseline"/>
        </w:rPr>
        <w:t> </w:t>
      </w:r>
      <w:r>
        <w:rPr>
          <w:color w:val="414042"/>
          <w:vertAlign w:val="baseline"/>
        </w:rPr>
        <w:t>relationships,</w:t>
      </w:r>
      <w:r>
        <w:rPr>
          <w:color w:val="414042"/>
          <w:spacing w:val="-4"/>
          <w:vertAlign w:val="baseline"/>
        </w:rPr>
        <w:t> </w:t>
      </w:r>
      <w:r>
        <w:rPr>
          <w:color w:val="414042"/>
          <w:vertAlign w:val="baseline"/>
        </w:rPr>
        <w:t>and provide an effective peer-to-peer</w:t>
      </w:r>
      <w:r>
        <w:rPr>
          <w:color w:val="414042"/>
          <w:spacing w:val="-1"/>
          <w:vertAlign w:val="baseline"/>
        </w:rPr>
        <w:t> </w:t>
      </w:r>
      <w:r>
        <w:rPr>
          <w:color w:val="414042"/>
          <w:vertAlign w:val="baseline"/>
        </w:rPr>
        <w:t>experience.</w:t>
      </w:r>
    </w:p>
    <w:p>
      <w:pPr>
        <w:pStyle w:val="BodyText"/>
        <w:spacing w:line="261" w:lineRule="auto" w:before="194"/>
        <w:ind w:left="300" w:right="376"/>
        <w:jc w:val="both"/>
      </w:pPr>
      <w:r>
        <w:rPr>
          <w:color w:val="414042"/>
        </w:rPr>
        <w:t>The role of peer specialists varies considerably depending on the situation. Roles can include providing social</w:t>
      </w:r>
      <w:r>
        <w:rPr>
          <w:color w:val="414042"/>
          <w:spacing w:val="-20"/>
        </w:rPr>
        <w:t> </w:t>
      </w:r>
      <w:r>
        <w:rPr>
          <w:color w:val="414042"/>
        </w:rPr>
        <w:t>support,</w:t>
      </w:r>
      <w:r>
        <w:rPr>
          <w:color w:val="414042"/>
          <w:spacing w:val="-20"/>
        </w:rPr>
        <w:t> </w:t>
      </w:r>
      <w:r>
        <w:rPr>
          <w:color w:val="414042"/>
        </w:rPr>
        <w:t>encouragement,</w:t>
      </w:r>
      <w:r>
        <w:rPr>
          <w:color w:val="414042"/>
          <w:spacing w:val="-19"/>
        </w:rPr>
        <w:t> </w:t>
      </w:r>
      <w:r>
        <w:rPr>
          <w:color w:val="414042"/>
        </w:rPr>
        <w:t>addressing</w:t>
      </w:r>
      <w:r>
        <w:rPr>
          <w:color w:val="414042"/>
          <w:spacing w:val="-20"/>
        </w:rPr>
        <w:t> </w:t>
      </w:r>
      <w:r>
        <w:rPr>
          <w:color w:val="414042"/>
        </w:rPr>
        <w:t>hopelessness,</w:t>
      </w:r>
      <w:r>
        <w:rPr>
          <w:color w:val="414042"/>
          <w:spacing w:val="-19"/>
        </w:rPr>
        <w:t> </w:t>
      </w:r>
      <w:r>
        <w:rPr>
          <w:color w:val="414042"/>
        </w:rPr>
        <w:t>communicating</w:t>
      </w:r>
      <w:r>
        <w:rPr>
          <w:color w:val="414042"/>
          <w:spacing w:val="-20"/>
        </w:rPr>
        <w:t> </w:t>
      </w:r>
      <w:r>
        <w:rPr>
          <w:color w:val="414042"/>
        </w:rPr>
        <w:t>with</w:t>
      </w:r>
      <w:r>
        <w:rPr>
          <w:color w:val="414042"/>
          <w:spacing w:val="-19"/>
        </w:rPr>
        <w:t> </w:t>
      </w:r>
      <w:r>
        <w:rPr>
          <w:color w:val="414042"/>
        </w:rPr>
        <w:t>providers,</w:t>
      </w:r>
      <w:r>
        <w:rPr>
          <w:color w:val="414042"/>
          <w:spacing w:val="-20"/>
        </w:rPr>
        <w:t> </w:t>
      </w:r>
      <w:r>
        <w:rPr>
          <w:color w:val="414042"/>
        </w:rPr>
        <w:t>managing</w:t>
      </w:r>
      <w:r>
        <w:rPr>
          <w:color w:val="414042"/>
          <w:spacing w:val="-20"/>
        </w:rPr>
        <w:t> </w:t>
      </w:r>
      <w:r>
        <w:rPr>
          <w:color w:val="414042"/>
        </w:rPr>
        <w:t>illness, addressing stigma in the community, transportation, support navigating the reentry processes, etc.</w:t>
      </w:r>
      <w:r>
        <w:rPr>
          <w:color w:val="414042"/>
          <w:vertAlign w:val="superscript"/>
        </w:rPr>
        <w:t>106</w:t>
      </w:r>
      <w:r>
        <w:rPr>
          <w:color w:val="414042"/>
          <w:vertAlign w:val="baseline"/>
        </w:rPr>
        <w:t>     In addition to providing support, peer support services often help reduce individual- and system-level barriers to treatment including a lack of professional resources, stigma, lack of treatment engagement, social isolation, and difficulty navigating complex systems (e.g., health care or criminal</w:t>
      </w:r>
      <w:r>
        <w:rPr>
          <w:color w:val="414042"/>
          <w:spacing w:val="-32"/>
          <w:vertAlign w:val="baseline"/>
        </w:rPr>
        <w:t> </w:t>
      </w:r>
      <w:r>
        <w:rPr>
          <w:color w:val="414042"/>
          <w:vertAlign w:val="baseline"/>
        </w:rPr>
        <w:t>justice).</w:t>
      </w:r>
      <w:r>
        <w:rPr>
          <w:color w:val="414042"/>
          <w:vertAlign w:val="superscript"/>
        </w:rPr>
        <w:t>107</w:t>
      </w:r>
    </w:p>
    <w:p>
      <w:pPr>
        <w:pStyle w:val="BodyText"/>
        <w:spacing w:before="195"/>
        <w:ind w:left="300"/>
        <w:jc w:val="both"/>
      </w:pPr>
      <w:r>
        <w:rPr>
          <w:color w:val="414042"/>
        </w:rPr>
        <w:t>The use of peer specialists has been linked with a variety of positive outcomes, including the following:</w:t>
      </w:r>
    </w:p>
    <w:p>
      <w:pPr>
        <w:pStyle w:val="ListParagraph"/>
        <w:numPr>
          <w:ilvl w:val="1"/>
          <w:numId w:val="4"/>
        </w:numPr>
        <w:tabs>
          <w:tab w:pos="840" w:val="left" w:leader="none"/>
        </w:tabs>
        <w:spacing w:line="240" w:lineRule="auto" w:before="224" w:after="0"/>
        <w:ind w:left="840" w:right="0" w:hanging="180"/>
        <w:jc w:val="left"/>
        <w:rPr>
          <w:sz w:val="24"/>
        </w:rPr>
      </w:pPr>
      <w:r>
        <w:rPr>
          <w:color w:val="414042"/>
          <w:sz w:val="24"/>
        </w:rPr>
        <w:t>Increased engagement in</w:t>
      </w:r>
      <w:r>
        <w:rPr>
          <w:color w:val="414042"/>
          <w:spacing w:val="-1"/>
          <w:sz w:val="24"/>
        </w:rPr>
        <w:t> </w:t>
      </w:r>
      <w:r>
        <w:rPr>
          <w:color w:val="414042"/>
          <w:sz w:val="24"/>
        </w:rPr>
        <w:t>treatment</w:t>
      </w:r>
      <w:r>
        <w:rPr>
          <w:color w:val="414042"/>
          <w:sz w:val="24"/>
          <w:vertAlign w:val="superscript"/>
        </w:rPr>
        <w:t>108</w:t>
      </w:r>
    </w:p>
    <w:p>
      <w:pPr>
        <w:pStyle w:val="ListParagraph"/>
        <w:numPr>
          <w:ilvl w:val="1"/>
          <w:numId w:val="4"/>
        </w:numPr>
        <w:tabs>
          <w:tab w:pos="840" w:val="left" w:leader="none"/>
        </w:tabs>
        <w:spacing w:line="240" w:lineRule="auto" w:before="124" w:after="0"/>
        <w:ind w:left="840" w:right="0" w:hanging="180"/>
        <w:jc w:val="left"/>
        <w:rPr>
          <w:sz w:val="24"/>
        </w:rPr>
      </w:pPr>
      <w:r>
        <w:rPr>
          <w:color w:val="414042"/>
          <w:sz w:val="24"/>
        </w:rPr>
        <w:t>Increased</w:t>
      </w:r>
      <w:r>
        <w:rPr>
          <w:color w:val="414042"/>
          <w:spacing w:val="-1"/>
          <w:sz w:val="24"/>
        </w:rPr>
        <w:t> </w:t>
      </w:r>
      <w:r>
        <w:rPr>
          <w:color w:val="414042"/>
          <w:sz w:val="24"/>
        </w:rPr>
        <w:t>stability</w:t>
      </w:r>
    </w:p>
    <w:p>
      <w:pPr>
        <w:pStyle w:val="ListParagraph"/>
        <w:numPr>
          <w:ilvl w:val="1"/>
          <w:numId w:val="4"/>
        </w:numPr>
        <w:tabs>
          <w:tab w:pos="840" w:val="left" w:leader="none"/>
        </w:tabs>
        <w:spacing w:line="240" w:lineRule="auto" w:before="124" w:after="0"/>
        <w:ind w:left="840" w:right="0" w:hanging="180"/>
        <w:jc w:val="left"/>
        <w:rPr>
          <w:sz w:val="24"/>
        </w:rPr>
      </w:pPr>
      <w:r>
        <w:rPr>
          <w:color w:val="414042"/>
          <w:sz w:val="24"/>
        </w:rPr>
        <w:t>Fewer psychiatric</w:t>
      </w:r>
      <w:r>
        <w:rPr>
          <w:color w:val="414042"/>
          <w:spacing w:val="-2"/>
          <w:sz w:val="24"/>
        </w:rPr>
        <w:t> </w:t>
      </w:r>
      <w:r>
        <w:rPr>
          <w:color w:val="414042"/>
          <w:sz w:val="24"/>
        </w:rPr>
        <w:t>hospitalizations</w:t>
      </w:r>
      <w:r>
        <w:rPr>
          <w:color w:val="414042"/>
          <w:sz w:val="24"/>
          <w:vertAlign w:val="superscript"/>
        </w:rPr>
        <w:t>109</w:t>
      </w:r>
    </w:p>
    <w:p>
      <w:pPr>
        <w:pStyle w:val="ListParagraph"/>
        <w:numPr>
          <w:ilvl w:val="1"/>
          <w:numId w:val="4"/>
        </w:numPr>
        <w:tabs>
          <w:tab w:pos="840" w:val="left" w:leader="none"/>
        </w:tabs>
        <w:spacing w:line="240" w:lineRule="auto" w:before="124" w:after="0"/>
        <w:ind w:left="840" w:right="0" w:hanging="180"/>
        <w:jc w:val="left"/>
        <w:rPr>
          <w:sz w:val="24"/>
        </w:rPr>
      </w:pPr>
      <w:r>
        <w:rPr>
          <w:color w:val="414042"/>
          <w:sz w:val="24"/>
        </w:rPr>
        <w:t>Improved quality of</w:t>
      </w:r>
      <w:r>
        <w:rPr>
          <w:color w:val="414042"/>
          <w:spacing w:val="-1"/>
          <w:sz w:val="24"/>
        </w:rPr>
        <w:t> </w:t>
      </w:r>
      <w:r>
        <w:rPr>
          <w:color w:val="414042"/>
          <w:sz w:val="24"/>
        </w:rPr>
        <w:t>life</w:t>
      </w:r>
      <w:r>
        <w:rPr>
          <w:color w:val="414042"/>
          <w:sz w:val="24"/>
          <w:vertAlign w:val="superscript"/>
        </w:rPr>
        <w:t>110</w:t>
      </w:r>
    </w:p>
    <w:p>
      <w:pPr>
        <w:pStyle w:val="ListParagraph"/>
        <w:numPr>
          <w:ilvl w:val="1"/>
          <w:numId w:val="4"/>
        </w:numPr>
        <w:tabs>
          <w:tab w:pos="840" w:val="left" w:leader="none"/>
        </w:tabs>
        <w:spacing w:line="240" w:lineRule="auto" w:before="124" w:after="0"/>
        <w:ind w:left="840" w:right="0" w:hanging="180"/>
        <w:jc w:val="left"/>
        <w:rPr>
          <w:sz w:val="24"/>
        </w:rPr>
      </w:pPr>
      <w:r>
        <w:rPr>
          <w:color w:val="414042"/>
          <w:sz w:val="24"/>
        </w:rPr>
        <w:t>Increased hope for</w:t>
      </w:r>
      <w:r>
        <w:rPr>
          <w:color w:val="414042"/>
          <w:spacing w:val="-2"/>
          <w:sz w:val="24"/>
        </w:rPr>
        <w:t> </w:t>
      </w:r>
      <w:r>
        <w:rPr>
          <w:color w:val="414042"/>
          <w:sz w:val="24"/>
        </w:rPr>
        <w:t>recovery</w:t>
      </w:r>
      <w:r>
        <w:rPr>
          <w:color w:val="414042"/>
          <w:sz w:val="24"/>
          <w:vertAlign w:val="superscript"/>
        </w:rPr>
        <w:t>111</w:t>
      </w:r>
    </w:p>
    <w:p>
      <w:pPr>
        <w:pStyle w:val="ListParagraph"/>
        <w:numPr>
          <w:ilvl w:val="1"/>
          <w:numId w:val="4"/>
        </w:numPr>
        <w:tabs>
          <w:tab w:pos="840" w:val="left" w:leader="none"/>
        </w:tabs>
        <w:spacing w:line="240" w:lineRule="auto" w:before="124" w:after="0"/>
        <w:ind w:left="840" w:right="0" w:hanging="180"/>
        <w:jc w:val="left"/>
        <w:rPr>
          <w:sz w:val="24"/>
        </w:rPr>
      </w:pPr>
      <w:r>
        <w:rPr>
          <w:color w:val="414042"/>
          <w:sz w:val="24"/>
        </w:rPr>
        <w:t>Improved substance use disorder</w:t>
      </w:r>
      <w:r>
        <w:rPr>
          <w:color w:val="414042"/>
          <w:spacing w:val="-3"/>
          <w:sz w:val="24"/>
        </w:rPr>
        <w:t> </w:t>
      </w:r>
      <w:r>
        <w:rPr>
          <w:color w:val="414042"/>
          <w:sz w:val="24"/>
        </w:rPr>
        <w:t>outcomes</w:t>
      </w:r>
      <w:r>
        <w:rPr>
          <w:color w:val="414042"/>
          <w:sz w:val="24"/>
          <w:vertAlign w:val="superscript"/>
        </w:rPr>
        <w:t>112</w:t>
      </w:r>
    </w:p>
    <w:p>
      <w:pPr>
        <w:spacing w:after="0" w:line="240" w:lineRule="auto"/>
        <w:jc w:val="left"/>
        <w:rPr>
          <w:sz w:val="24"/>
        </w:rPr>
        <w:sectPr>
          <w:headerReference w:type="default" r:id="rId87"/>
          <w:footerReference w:type="default" r:id="rId88"/>
          <w:pgSz w:w="12240" w:h="15840"/>
          <w:pgMar w:header="0" w:footer="764" w:top="700" w:bottom="960" w:left="780" w:right="700"/>
        </w:sectPr>
      </w:pPr>
    </w:p>
    <w:p>
      <w:pPr>
        <w:pStyle w:val="BodyText"/>
        <w:rPr>
          <w:sz w:val="20"/>
        </w:rPr>
      </w:pPr>
      <w:r>
        <w:rPr/>
        <w:pict>
          <v:shape style="position:absolute;margin-left:36.427502pt;margin-top:34.987499pt;width:539.15pt;height:700.6pt;mso-position-horizontal-relative:page;mso-position-vertical-relative:page;z-index:-16581120" coordorigin="729,700" coordsize="10783,14012" path="m969,700l893,712,827,746,775,798,741,864,729,940,729,14471,741,14547,775,14613,827,14665,893,14699,969,14711,11271,14711,11347,14699,11413,14665,11465,14613,11499,14547,11511,14471,11511,940,11499,864,11465,798,11413,746,11347,712,11271,700,969,700xe" filled="false" stroked="true" strokeweight=".855pt" strokecolor="#708ea7">
            <v:path arrowok="t"/>
            <v:stroke dashstyle="solid"/>
            <w10:wrap type="none"/>
          </v:shape>
        </w:pict>
      </w:r>
    </w:p>
    <w:p>
      <w:pPr>
        <w:pStyle w:val="BodyText"/>
        <w:rPr>
          <w:sz w:val="20"/>
        </w:rPr>
      </w:pPr>
    </w:p>
    <w:p>
      <w:pPr>
        <w:pStyle w:val="BodyText"/>
        <w:rPr>
          <w:sz w:val="20"/>
        </w:rPr>
      </w:pPr>
    </w:p>
    <w:p>
      <w:pPr>
        <w:pStyle w:val="BodyText"/>
        <w:spacing w:before="5"/>
        <w:rPr>
          <w:sz w:val="27"/>
        </w:rPr>
      </w:pPr>
    </w:p>
    <w:p>
      <w:pPr>
        <w:pStyle w:val="BodyText"/>
        <w:spacing w:line="261" w:lineRule="auto" w:before="90"/>
        <w:ind w:left="300" w:right="376"/>
        <w:jc w:val="both"/>
      </w:pPr>
      <w:bookmarkStart w:name="More Information:" w:id="90"/>
      <w:bookmarkEnd w:id="90"/>
      <w:r>
        <w:rPr/>
      </w:r>
      <w:bookmarkStart w:name="_bookmark17" w:id="91"/>
      <w:bookmarkEnd w:id="91"/>
      <w:r>
        <w:rPr/>
      </w:r>
      <w:r>
        <w:rPr>
          <w:color w:val="414042"/>
        </w:rPr>
        <w:t>These outcomes can be connected to the theoretical framework of women-specific reentry needs. Traditionally, peer-based support services have focused on individuals with mental or substance use disorders,</w:t>
      </w:r>
      <w:r>
        <w:rPr>
          <w:color w:val="414042"/>
          <w:spacing w:val="-9"/>
        </w:rPr>
        <w:t> </w:t>
      </w:r>
      <w:r>
        <w:rPr>
          <w:color w:val="414042"/>
        </w:rPr>
        <w:t>but</w:t>
      </w:r>
      <w:r>
        <w:rPr>
          <w:color w:val="414042"/>
          <w:spacing w:val="-8"/>
        </w:rPr>
        <w:t> </w:t>
      </w:r>
      <w:r>
        <w:rPr>
          <w:color w:val="414042"/>
        </w:rPr>
        <w:t>more</w:t>
      </w:r>
      <w:r>
        <w:rPr>
          <w:color w:val="414042"/>
          <w:spacing w:val="-8"/>
        </w:rPr>
        <w:t> </w:t>
      </w:r>
      <w:r>
        <w:rPr>
          <w:color w:val="414042"/>
        </w:rPr>
        <w:t>recently</w:t>
      </w:r>
      <w:r>
        <w:rPr>
          <w:color w:val="414042"/>
          <w:spacing w:val="-8"/>
        </w:rPr>
        <w:t> </w:t>
      </w:r>
      <w:r>
        <w:rPr>
          <w:color w:val="414042"/>
        </w:rPr>
        <w:t>peer</w:t>
      </w:r>
      <w:r>
        <w:rPr>
          <w:color w:val="414042"/>
          <w:spacing w:val="-8"/>
        </w:rPr>
        <w:t> </w:t>
      </w:r>
      <w:r>
        <w:rPr>
          <w:color w:val="414042"/>
        </w:rPr>
        <w:t>support</w:t>
      </w:r>
      <w:r>
        <w:rPr>
          <w:color w:val="414042"/>
          <w:spacing w:val="-8"/>
        </w:rPr>
        <w:t> </w:t>
      </w:r>
      <w:r>
        <w:rPr>
          <w:color w:val="414042"/>
        </w:rPr>
        <w:t>services</w:t>
      </w:r>
      <w:r>
        <w:rPr>
          <w:color w:val="414042"/>
          <w:spacing w:val="-8"/>
        </w:rPr>
        <w:t> </w:t>
      </w:r>
      <w:r>
        <w:rPr>
          <w:color w:val="414042"/>
        </w:rPr>
        <w:t>have</w:t>
      </w:r>
      <w:r>
        <w:rPr>
          <w:color w:val="414042"/>
          <w:spacing w:val="-8"/>
        </w:rPr>
        <w:t> </w:t>
      </w:r>
      <w:r>
        <w:rPr>
          <w:color w:val="414042"/>
        </w:rPr>
        <w:t>been</w:t>
      </w:r>
      <w:r>
        <w:rPr>
          <w:color w:val="414042"/>
          <w:spacing w:val="-8"/>
        </w:rPr>
        <w:t> </w:t>
      </w:r>
      <w:r>
        <w:rPr>
          <w:color w:val="414042"/>
        </w:rPr>
        <w:t>extended</w:t>
      </w:r>
      <w:r>
        <w:rPr>
          <w:color w:val="414042"/>
          <w:spacing w:val="-9"/>
        </w:rPr>
        <w:t> </w:t>
      </w:r>
      <w:r>
        <w:rPr>
          <w:color w:val="414042"/>
        </w:rPr>
        <w:t>to</w:t>
      </w:r>
      <w:r>
        <w:rPr>
          <w:color w:val="414042"/>
          <w:spacing w:val="-8"/>
        </w:rPr>
        <w:t> </w:t>
      </w:r>
      <w:r>
        <w:rPr>
          <w:color w:val="414042"/>
        </w:rPr>
        <w:t>people</w:t>
      </w:r>
      <w:r>
        <w:rPr>
          <w:color w:val="414042"/>
          <w:spacing w:val="-8"/>
        </w:rPr>
        <w:t> </w:t>
      </w:r>
      <w:r>
        <w:rPr>
          <w:color w:val="414042"/>
        </w:rPr>
        <w:t>with</w:t>
      </w:r>
      <w:r>
        <w:rPr>
          <w:color w:val="414042"/>
          <w:spacing w:val="-8"/>
        </w:rPr>
        <w:t> </w:t>
      </w:r>
      <w:r>
        <w:rPr>
          <w:color w:val="414042"/>
        </w:rPr>
        <w:t>justice</w:t>
      </w:r>
      <w:r>
        <w:rPr>
          <w:color w:val="414042"/>
          <w:spacing w:val="-8"/>
        </w:rPr>
        <w:t> </w:t>
      </w:r>
      <w:r>
        <w:rPr>
          <w:color w:val="414042"/>
        </w:rPr>
        <w:t>involvement. Although this approach is relatively </w:t>
      </w:r>
      <w:r>
        <w:rPr>
          <w:color w:val="414042"/>
          <w:spacing w:val="-4"/>
        </w:rPr>
        <w:t>new, </w:t>
      </w:r>
      <w:r>
        <w:rPr>
          <w:color w:val="414042"/>
        </w:rPr>
        <w:t>there is evidence that peer specialists with justice experience improve quality of life ratings for their clients, specifically among formerly incarcerated women.</w:t>
      </w:r>
      <w:r>
        <w:rPr>
          <w:color w:val="414042"/>
          <w:vertAlign w:val="superscript"/>
        </w:rPr>
        <w:t>113</w:t>
      </w:r>
      <w:r>
        <w:rPr>
          <w:color w:val="414042"/>
          <w:vertAlign w:val="baseline"/>
        </w:rPr>
        <w:t> </w:t>
      </w:r>
      <w:r>
        <w:rPr>
          <w:color w:val="414042"/>
          <w:spacing w:val="-3"/>
          <w:vertAlign w:val="baseline"/>
        </w:rPr>
        <w:t>Additionally, </w:t>
      </w:r>
      <w:r>
        <w:rPr>
          <w:color w:val="414042"/>
          <w:vertAlign w:val="baseline"/>
        </w:rPr>
        <w:t>forensic peers are viewed as prosocial role models by their clients.</w:t>
      </w:r>
      <w:r>
        <w:rPr>
          <w:color w:val="414042"/>
          <w:vertAlign w:val="superscript"/>
        </w:rPr>
        <w:t>114</w:t>
      </w:r>
      <w:r>
        <w:rPr>
          <w:color w:val="414042"/>
          <w:vertAlign w:val="baseline"/>
        </w:rPr>
        <w:t> </w:t>
      </w:r>
      <w:r>
        <w:rPr>
          <w:color w:val="414042"/>
          <w:spacing w:val="-3"/>
          <w:vertAlign w:val="baseline"/>
        </w:rPr>
        <w:t>Finally, </w:t>
      </w:r>
      <w:r>
        <w:rPr>
          <w:color w:val="414042"/>
          <w:vertAlign w:val="baseline"/>
        </w:rPr>
        <w:t>there is evidence that peer specialists themselves enjoy higher levels of life satisfaction and self-esteem in their helping role, and that they utilize their role to form </w:t>
      </w:r>
      <w:r>
        <w:rPr>
          <w:color w:val="414042"/>
          <w:spacing w:val="-5"/>
          <w:vertAlign w:val="baseline"/>
        </w:rPr>
        <w:t>new, </w:t>
      </w:r>
      <w:r>
        <w:rPr>
          <w:color w:val="414042"/>
          <w:vertAlign w:val="baseline"/>
        </w:rPr>
        <w:t>prosocial</w:t>
      </w:r>
      <w:r>
        <w:rPr>
          <w:color w:val="414042"/>
          <w:spacing w:val="-3"/>
          <w:vertAlign w:val="baseline"/>
        </w:rPr>
        <w:t> </w:t>
      </w:r>
      <w:r>
        <w:rPr>
          <w:color w:val="414042"/>
          <w:vertAlign w:val="baseline"/>
        </w:rPr>
        <w:t>identities.</w:t>
      </w:r>
      <w:r>
        <w:rPr>
          <w:color w:val="414042"/>
          <w:vertAlign w:val="superscript"/>
        </w:rPr>
        <w:t>115</w:t>
      </w:r>
    </w:p>
    <w:p>
      <w:pPr>
        <w:pStyle w:val="BodyText"/>
        <w:rPr>
          <w:sz w:val="33"/>
        </w:rPr>
      </w:pPr>
    </w:p>
    <w:p>
      <w:pPr>
        <w:spacing w:before="1"/>
        <w:ind w:left="300" w:right="0" w:firstLine="0"/>
        <w:jc w:val="both"/>
        <w:rPr>
          <w:rFonts w:ascii="Arial"/>
          <w:b/>
          <w:sz w:val="36"/>
        </w:rPr>
      </w:pPr>
      <w:r>
        <w:rPr>
          <w:rFonts w:ascii="Arial"/>
          <w:b/>
          <w:color w:val="224460"/>
          <w:sz w:val="36"/>
        </w:rPr>
        <w:t>More Information:</w:t>
      </w:r>
    </w:p>
    <w:p>
      <w:pPr>
        <w:pStyle w:val="BodyText"/>
        <w:spacing w:line="261" w:lineRule="auto" w:before="199"/>
        <w:ind w:left="300" w:right="377"/>
        <w:jc w:val="both"/>
      </w:pPr>
      <w:r>
        <w:rPr>
          <w:color w:val="414042"/>
        </w:rPr>
        <w:t>More information about peer services specifically for women can be found in the publication </w:t>
      </w:r>
      <w:hyperlink r:id="rId91">
        <w:r>
          <w:rPr>
            <w:color w:val="1C384C"/>
            <w:u w:val="single" w:color="1C384C"/>
          </w:rPr>
          <w:t>Engaging</w:t>
        </w:r>
      </w:hyperlink>
      <w:r>
        <w:rPr>
          <w:color w:val="1C384C"/>
        </w:rPr>
        <w:t> </w:t>
      </w:r>
      <w:hyperlink r:id="rId91">
        <w:r>
          <w:rPr>
            <w:color w:val="1C384C"/>
            <w:u w:val="single" w:color="1C384C"/>
          </w:rPr>
          <w:t>Women in Trauma-informed Peer Support</w:t>
        </w:r>
      </w:hyperlink>
      <w:r>
        <w:rPr>
          <w:color w:val="1C384C"/>
          <w:u w:val="single" w:color="1C384C"/>
        </w:rPr>
        <w:t>: A Guidebook</w:t>
      </w:r>
      <w:r>
        <w:rPr>
          <w:color w:val="414042"/>
        </w:rPr>
        <w:t>.</w:t>
      </w:r>
    </w:p>
    <w:p>
      <w:pPr>
        <w:spacing w:after="0" w:line="261" w:lineRule="auto"/>
        <w:jc w:val="both"/>
        <w:sectPr>
          <w:headerReference w:type="default" r:id="rId89"/>
          <w:footerReference w:type="default" r:id="rId90"/>
          <w:pgSz w:w="12240" w:h="15840"/>
          <w:pgMar w:header="0" w:footer="764" w:top="700" w:bottom="960" w:left="780" w:right="700"/>
        </w:sectPr>
      </w:pPr>
    </w:p>
    <w:p>
      <w:pPr>
        <w:pStyle w:val="BodyText"/>
        <w:rPr>
          <w:sz w:val="20"/>
        </w:rPr>
      </w:pPr>
      <w:r>
        <w:rPr/>
        <w:pict>
          <v:shape style="position:absolute;margin-left:36.427502pt;margin-top:34.987499pt;width:539.15pt;height:700.6pt;mso-position-horizontal-relative:page;mso-position-vertical-relative:page;z-index:-16580608" coordorigin="729,700" coordsize="10783,14012" path="m969,700l893,712,827,746,775,798,741,864,729,940,729,14471,741,14547,775,14613,827,14665,893,14699,969,14711,11271,14711,11347,14699,11413,14665,11465,14613,11499,14547,11511,14471,11511,940,11499,864,11465,798,11413,746,11347,712,11271,700,969,700xe" filled="false" stroked="true" strokeweight=".855pt" strokecolor="#708ea7">
            <v:path arrowok="t"/>
            <v:stroke dashstyle="solid"/>
            <w10:wrap type="none"/>
          </v:shape>
        </w:pict>
      </w:r>
    </w:p>
    <w:p>
      <w:pPr>
        <w:pStyle w:val="BodyText"/>
        <w:rPr>
          <w:sz w:val="20"/>
        </w:rPr>
      </w:pPr>
    </w:p>
    <w:p>
      <w:pPr>
        <w:pStyle w:val="BodyText"/>
        <w:rPr>
          <w:sz w:val="20"/>
        </w:rPr>
      </w:pPr>
    </w:p>
    <w:p>
      <w:pPr>
        <w:pStyle w:val="BodyText"/>
        <w:spacing w:before="4"/>
        <w:rPr>
          <w:sz w:val="19"/>
        </w:rPr>
      </w:pPr>
    </w:p>
    <w:p>
      <w:pPr>
        <w:spacing w:before="82"/>
        <w:ind w:left="300" w:right="0" w:firstLine="0"/>
        <w:jc w:val="left"/>
        <w:rPr>
          <w:rFonts w:ascii="Arial"/>
          <w:b/>
          <w:sz w:val="56"/>
        </w:rPr>
      </w:pPr>
      <w:bookmarkStart w:name="Conclusion" w:id="92"/>
      <w:bookmarkEnd w:id="92"/>
      <w:r>
        <w:rPr/>
      </w:r>
      <w:bookmarkStart w:name="_bookmark18" w:id="93"/>
      <w:bookmarkEnd w:id="93"/>
      <w:r>
        <w:rPr/>
      </w:r>
      <w:r>
        <w:rPr>
          <w:rFonts w:ascii="Arial"/>
          <w:b/>
          <w:color w:val="586F44"/>
          <w:sz w:val="56"/>
        </w:rPr>
        <w:t>Conclusion</w:t>
      </w:r>
    </w:p>
    <w:p>
      <w:pPr>
        <w:pStyle w:val="BodyText"/>
        <w:spacing w:line="261" w:lineRule="auto" w:before="157"/>
        <w:ind w:left="300" w:right="375"/>
        <w:jc w:val="both"/>
      </w:pPr>
      <w:r>
        <w:rPr>
          <w:color w:val="414042"/>
        </w:rPr>
        <w:t>As the prevalence of reentry services and programs increases across the United States, it is important that these efforts be shaped to maximize the investment of funds, staff time, and resources and ensure optimal results for women returning to their communities. By comprehensively addressing issues that emerge from a </w:t>
      </w:r>
      <w:r>
        <w:rPr>
          <w:color w:val="414042"/>
          <w:spacing w:val="-3"/>
        </w:rPr>
        <w:t>woman’s </w:t>
      </w:r>
      <w:r>
        <w:rPr>
          <w:color w:val="414042"/>
        </w:rPr>
        <w:t>pathway into the criminal justice system, racial and ethnic disparities, relational approaches,</w:t>
      </w:r>
      <w:r>
        <w:rPr>
          <w:color w:val="414042"/>
          <w:spacing w:val="-6"/>
        </w:rPr>
        <w:t> </w:t>
      </w:r>
      <w:r>
        <w:rPr>
          <w:color w:val="414042"/>
        </w:rPr>
        <w:t>trauma,</w:t>
      </w:r>
      <w:r>
        <w:rPr>
          <w:color w:val="414042"/>
          <w:spacing w:val="-5"/>
        </w:rPr>
        <w:t> </w:t>
      </w:r>
      <w:r>
        <w:rPr>
          <w:color w:val="414042"/>
        </w:rPr>
        <w:t>and</w:t>
      </w:r>
      <w:r>
        <w:rPr>
          <w:color w:val="414042"/>
          <w:spacing w:val="-5"/>
        </w:rPr>
        <w:t> </w:t>
      </w:r>
      <w:r>
        <w:rPr>
          <w:color w:val="414042"/>
        </w:rPr>
        <w:t>substance</w:t>
      </w:r>
      <w:r>
        <w:rPr>
          <w:color w:val="414042"/>
          <w:spacing w:val="-6"/>
        </w:rPr>
        <w:t> </w:t>
      </w:r>
      <w:r>
        <w:rPr>
          <w:color w:val="414042"/>
        </w:rPr>
        <w:t>use</w:t>
      </w:r>
      <w:r>
        <w:rPr>
          <w:color w:val="414042"/>
          <w:spacing w:val="-5"/>
        </w:rPr>
        <w:t> </w:t>
      </w:r>
      <w:r>
        <w:rPr>
          <w:color w:val="414042"/>
        </w:rPr>
        <w:t>disorders,</w:t>
      </w:r>
      <w:r>
        <w:rPr>
          <w:color w:val="414042"/>
          <w:spacing w:val="-5"/>
        </w:rPr>
        <w:t> </w:t>
      </w:r>
      <w:r>
        <w:rPr>
          <w:color w:val="414042"/>
        </w:rPr>
        <w:t>individuals</w:t>
      </w:r>
      <w:r>
        <w:rPr>
          <w:color w:val="414042"/>
          <w:spacing w:val="-5"/>
        </w:rPr>
        <w:t> </w:t>
      </w:r>
      <w:r>
        <w:rPr>
          <w:color w:val="414042"/>
        </w:rPr>
        <w:t>providing</w:t>
      </w:r>
      <w:r>
        <w:rPr>
          <w:color w:val="414042"/>
          <w:spacing w:val="-6"/>
        </w:rPr>
        <w:t> </w:t>
      </w:r>
      <w:r>
        <w:rPr>
          <w:color w:val="414042"/>
        </w:rPr>
        <w:t>reentry</w:t>
      </w:r>
      <w:r>
        <w:rPr>
          <w:color w:val="414042"/>
          <w:spacing w:val="-5"/>
        </w:rPr>
        <w:t> </w:t>
      </w:r>
      <w:r>
        <w:rPr>
          <w:color w:val="414042"/>
        </w:rPr>
        <w:t>services</w:t>
      </w:r>
      <w:r>
        <w:rPr>
          <w:color w:val="414042"/>
          <w:spacing w:val="-5"/>
        </w:rPr>
        <w:t> </w:t>
      </w:r>
      <w:r>
        <w:rPr>
          <w:color w:val="414042"/>
        </w:rPr>
        <w:t>may</w:t>
      </w:r>
      <w:r>
        <w:rPr>
          <w:color w:val="414042"/>
          <w:spacing w:val="-5"/>
        </w:rPr>
        <w:t> </w:t>
      </w:r>
      <w:r>
        <w:rPr>
          <w:color w:val="414042"/>
        </w:rPr>
        <w:t>be</w:t>
      </w:r>
      <w:r>
        <w:rPr>
          <w:color w:val="414042"/>
          <w:spacing w:val="-6"/>
        </w:rPr>
        <w:t> </w:t>
      </w:r>
      <w:r>
        <w:rPr>
          <w:color w:val="414042"/>
        </w:rPr>
        <w:t>confident that their work will positively impact the women they serve along with their children and</w:t>
      </w:r>
      <w:r>
        <w:rPr>
          <w:color w:val="414042"/>
          <w:spacing w:val="-15"/>
        </w:rPr>
        <w:t> </w:t>
      </w:r>
      <w:r>
        <w:rPr>
          <w:color w:val="414042"/>
        </w:rPr>
        <w:t>families.</w:t>
      </w:r>
    </w:p>
    <w:p>
      <w:pPr>
        <w:spacing w:after="0" w:line="261" w:lineRule="auto"/>
        <w:jc w:val="both"/>
        <w:sectPr>
          <w:headerReference w:type="default" r:id="rId92"/>
          <w:footerReference w:type="default" r:id="rId93"/>
          <w:pgSz w:w="12240" w:h="15840"/>
          <w:pgMar w:header="0" w:footer="764" w:top="700" w:bottom="960" w:left="780" w:right="700"/>
        </w:sectPr>
      </w:pPr>
    </w:p>
    <w:p>
      <w:pPr>
        <w:spacing w:before="54"/>
        <w:ind w:left="300" w:right="0" w:firstLine="0"/>
        <w:jc w:val="left"/>
        <w:rPr>
          <w:rFonts w:ascii="Arial"/>
          <w:b/>
          <w:sz w:val="56"/>
        </w:rPr>
      </w:pPr>
      <w:bookmarkStart w:name="Endnotes" w:id="94"/>
      <w:bookmarkEnd w:id="94"/>
      <w:r>
        <w:rPr/>
      </w:r>
      <w:bookmarkStart w:name="_bookmark19" w:id="95"/>
      <w:bookmarkEnd w:id="95"/>
      <w:r>
        <w:rPr/>
      </w:r>
      <w:r>
        <w:rPr>
          <w:rFonts w:ascii="Arial"/>
          <w:b/>
          <w:color w:val="586F44"/>
          <w:sz w:val="56"/>
        </w:rPr>
        <w:t>Endnotes</w:t>
      </w:r>
    </w:p>
    <w:p>
      <w:pPr>
        <w:spacing w:line="208" w:lineRule="auto" w:before="119"/>
        <w:ind w:left="1020" w:right="1351" w:hanging="720"/>
        <w:jc w:val="both"/>
        <w:rPr>
          <w:sz w:val="20"/>
        </w:rPr>
      </w:pPr>
      <w:hyperlink w:history="true" w:anchor="_bookmark1">
        <w:r>
          <w:rPr>
            <w:color w:val="414042"/>
            <w:sz w:val="20"/>
          </w:rPr>
          <w:t>1</w:t>
        </w:r>
      </w:hyperlink>
      <w:r>
        <w:rPr>
          <w:color w:val="414042"/>
          <w:sz w:val="20"/>
        </w:rPr>
        <w:t> </w:t>
      </w:r>
      <w:r>
        <w:rPr>
          <w:color w:val="414042"/>
          <w:spacing w:val="-2"/>
          <w:sz w:val="20"/>
        </w:rPr>
        <w:t> </w:t>
      </w:r>
      <w:r>
        <w:rPr>
          <w:color w:val="414042"/>
          <w:sz w:val="20"/>
        </w:rPr>
        <w:t>Carson,</w:t>
      </w:r>
      <w:r>
        <w:rPr>
          <w:color w:val="414042"/>
          <w:spacing w:val="-2"/>
          <w:sz w:val="20"/>
        </w:rPr>
        <w:t> </w:t>
      </w:r>
      <w:r>
        <w:rPr>
          <w:color w:val="414042"/>
          <w:sz w:val="20"/>
        </w:rPr>
        <w:t>E.</w:t>
      </w:r>
      <w:r>
        <w:rPr>
          <w:color w:val="414042"/>
          <w:spacing w:val="-13"/>
          <w:sz w:val="20"/>
        </w:rPr>
        <w:t> </w:t>
      </w:r>
      <w:r>
        <w:rPr>
          <w:color w:val="414042"/>
          <w:sz w:val="20"/>
        </w:rPr>
        <w:t>A.</w:t>
      </w:r>
      <w:r>
        <w:rPr>
          <w:color w:val="414042"/>
          <w:spacing w:val="-3"/>
          <w:sz w:val="20"/>
        </w:rPr>
        <w:t> </w:t>
      </w:r>
      <w:r>
        <w:rPr>
          <w:color w:val="414042"/>
          <w:sz w:val="20"/>
        </w:rPr>
        <w:t>(2018).</w:t>
      </w:r>
      <w:r>
        <w:rPr>
          <w:color w:val="414042"/>
          <w:spacing w:val="-2"/>
          <w:sz w:val="20"/>
        </w:rPr>
        <w:t> </w:t>
      </w:r>
      <w:r>
        <w:rPr>
          <w:i/>
          <w:color w:val="414042"/>
          <w:sz w:val="20"/>
        </w:rPr>
        <w:t>Prisoners</w:t>
      </w:r>
      <w:r>
        <w:rPr>
          <w:i/>
          <w:color w:val="414042"/>
          <w:spacing w:val="-2"/>
          <w:sz w:val="20"/>
        </w:rPr>
        <w:t> </w:t>
      </w:r>
      <w:r>
        <w:rPr>
          <w:i/>
          <w:color w:val="414042"/>
          <w:sz w:val="20"/>
        </w:rPr>
        <w:t>in</w:t>
      </w:r>
      <w:r>
        <w:rPr>
          <w:i/>
          <w:color w:val="414042"/>
          <w:spacing w:val="-2"/>
          <w:sz w:val="20"/>
        </w:rPr>
        <w:t> </w:t>
      </w:r>
      <w:r>
        <w:rPr>
          <w:i/>
          <w:color w:val="414042"/>
          <w:sz w:val="20"/>
        </w:rPr>
        <w:t>2016</w:t>
      </w:r>
      <w:r>
        <w:rPr>
          <w:i/>
          <w:color w:val="414042"/>
          <w:spacing w:val="-2"/>
          <w:sz w:val="20"/>
        </w:rPr>
        <w:t> </w:t>
      </w:r>
      <w:r>
        <w:rPr>
          <w:color w:val="414042"/>
          <w:sz w:val="20"/>
        </w:rPr>
        <w:t>(Report</w:t>
      </w:r>
      <w:r>
        <w:rPr>
          <w:color w:val="414042"/>
          <w:spacing w:val="-1"/>
          <w:sz w:val="20"/>
        </w:rPr>
        <w:t> </w:t>
      </w:r>
      <w:r>
        <w:rPr>
          <w:color w:val="414042"/>
          <w:sz w:val="20"/>
        </w:rPr>
        <w:t>No.</w:t>
      </w:r>
      <w:r>
        <w:rPr>
          <w:color w:val="414042"/>
          <w:spacing w:val="-3"/>
          <w:sz w:val="20"/>
        </w:rPr>
        <w:t> </w:t>
      </w:r>
      <w:r>
        <w:rPr>
          <w:color w:val="414042"/>
          <w:sz w:val="20"/>
        </w:rPr>
        <w:t>NCJ</w:t>
      </w:r>
      <w:r>
        <w:rPr>
          <w:color w:val="414042"/>
          <w:spacing w:val="-3"/>
          <w:sz w:val="20"/>
        </w:rPr>
        <w:t> </w:t>
      </w:r>
      <w:r>
        <w:rPr>
          <w:color w:val="414042"/>
          <w:sz w:val="20"/>
        </w:rPr>
        <w:t>251149).</w:t>
      </w:r>
      <w:r>
        <w:rPr>
          <w:color w:val="414042"/>
          <w:spacing w:val="-2"/>
          <w:sz w:val="20"/>
        </w:rPr>
        <w:t> </w:t>
      </w:r>
      <w:r>
        <w:rPr>
          <w:color w:val="414042"/>
          <w:sz w:val="20"/>
        </w:rPr>
        <w:t>Retrieved</w:t>
      </w:r>
      <w:r>
        <w:rPr>
          <w:color w:val="414042"/>
          <w:spacing w:val="-2"/>
          <w:sz w:val="20"/>
        </w:rPr>
        <w:t> </w:t>
      </w:r>
      <w:r>
        <w:rPr>
          <w:color w:val="414042"/>
          <w:sz w:val="20"/>
        </w:rPr>
        <w:t>from</w:t>
      </w:r>
      <w:r>
        <w:rPr>
          <w:color w:val="414042"/>
          <w:spacing w:val="-3"/>
          <w:sz w:val="20"/>
        </w:rPr>
        <w:t> </w:t>
      </w:r>
      <w:hyperlink r:id="rId96">
        <w:r>
          <w:rPr>
            <w:color w:val="1C384C"/>
            <w:sz w:val="20"/>
            <w:u w:val="single" w:color="1C384C"/>
          </w:rPr>
          <w:t>http://www.bjs.gov/index.</w:t>
        </w:r>
      </w:hyperlink>
      <w:r>
        <w:rPr>
          <w:color w:val="1C384C"/>
          <w:sz w:val="20"/>
        </w:rPr>
        <w:t> </w:t>
      </w:r>
      <w:hyperlink r:id="rId96">
        <w:r>
          <w:rPr>
            <w:color w:val="1C384C"/>
            <w:sz w:val="20"/>
            <w:u w:val="single" w:color="1C384C"/>
          </w:rPr>
          <w:t>cfm?ty=pbdetail&amp;iid=6187</w:t>
        </w:r>
      </w:hyperlink>
      <w:r>
        <w:rPr>
          <w:color w:val="414042"/>
          <w:sz w:val="20"/>
        </w:rPr>
        <w:t>; Kaeble, D. (2018). </w:t>
      </w:r>
      <w:r>
        <w:rPr>
          <w:i/>
          <w:color w:val="414042"/>
          <w:sz w:val="20"/>
        </w:rPr>
        <w:t>Bureau of Justice Statistic special report: Probation and </w:t>
      </w:r>
      <w:r>
        <w:rPr>
          <w:i/>
          <w:color w:val="414042"/>
          <w:sz w:val="20"/>
        </w:rPr>
        <w:t>parole in the United States, 2016 </w:t>
      </w:r>
      <w:r>
        <w:rPr>
          <w:color w:val="414042"/>
          <w:sz w:val="20"/>
        </w:rPr>
        <w:t>(Report No. NCJ 251148). Retrieved from</w:t>
      </w:r>
      <w:r>
        <w:rPr>
          <w:color w:val="414042"/>
          <w:spacing w:val="-33"/>
          <w:sz w:val="20"/>
        </w:rPr>
        <w:t> </w:t>
      </w:r>
      <w:hyperlink r:id="rId97">
        <w:r>
          <w:rPr>
            <w:color w:val="1C384C"/>
            <w:sz w:val="20"/>
            <w:u w:val="single" w:color="1C384C"/>
          </w:rPr>
          <w:t>http://www.bjs.gov/index.</w:t>
        </w:r>
      </w:hyperlink>
    </w:p>
    <w:p>
      <w:pPr>
        <w:spacing w:line="208" w:lineRule="auto" w:before="0"/>
        <w:ind w:left="1019" w:right="475" w:firstLine="0"/>
        <w:jc w:val="both"/>
        <w:rPr>
          <w:sz w:val="20"/>
        </w:rPr>
      </w:pPr>
      <w:hyperlink r:id="rId97">
        <w:r>
          <w:rPr>
            <w:color w:val="1C384C"/>
            <w:sz w:val="20"/>
            <w:u w:val="single" w:color="1C384C"/>
          </w:rPr>
          <w:t>cfm?ty=pbdetail&amp;iid=6188</w:t>
        </w:r>
      </w:hyperlink>
      <w:r>
        <w:rPr>
          <w:color w:val="414042"/>
          <w:sz w:val="20"/>
        </w:rPr>
        <w:t>; Zeng, Z. (2018). </w:t>
      </w:r>
      <w:r>
        <w:rPr>
          <w:i/>
          <w:color w:val="414042"/>
          <w:sz w:val="20"/>
        </w:rPr>
        <w:t>Jail inmates in 2016 </w:t>
      </w:r>
      <w:r>
        <w:rPr>
          <w:color w:val="414042"/>
          <w:sz w:val="20"/>
        </w:rPr>
        <w:t>(Report No. NCJ 251210). Retrieved from </w:t>
      </w:r>
      <w:hyperlink r:id="rId98">
        <w:r>
          <w:rPr>
            <w:color w:val="1C384C"/>
            <w:sz w:val="20"/>
            <w:u w:val="single" w:color="1C384C"/>
          </w:rPr>
          <w:t>http://</w:t>
        </w:r>
      </w:hyperlink>
      <w:r>
        <w:rPr>
          <w:color w:val="1C384C"/>
          <w:sz w:val="20"/>
        </w:rPr>
        <w:t> </w:t>
      </w:r>
      <w:hyperlink r:id="rId98">
        <w:r>
          <w:rPr>
            <w:color w:val="1C384C"/>
            <w:sz w:val="20"/>
            <w:u w:val="single" w:color="1C384C"/>
          </w:rPr>
          <w:t>www.bjs.gov/index.cfm?ty=pbdetail&amp;iid=6186</w:t>
        </w:r>
      </w:hyperlink>
      <w:r>
        <w:rPr>
          <w:color w:val="414042"/>
          <w:sz w:val="20"/>
        </w:rPr>
        <w:t>.</w:t>
      </w:r>
    </w:p>
    <w:p>
      <w:pPr>
        <w:pStyle w:val="BodyText"/>
        <w:spacing w:before="4"/>
        <w:rPr>
          <w:sz w:val="17"/>
        </w:rPr>
      </w:pPr>
    </w:p>
    <w:p>
      <w:pPr>
        <w:spacing w:line="208" w:lineRule="auto" w:before="0"/>
        <w:ind w:left="1019" w:right="264" w:hanging="720"/>
        <w:jc w:val="left"/>
        <w:rPr>
          <w:sz w:val="20"/>
        </w:rPr>
      </w:pPr>
      <w:hyperlink w:history="true" w:anchor="_bookmark1">
        <w:r>
          <w:rPr>
            <w:color w:val="414042"/>
            <w:sz w:val="20"/>
          </w:rPr>
          <w:t>2</w:t>
        </w:r>
      </w:hyperlink>
      <w:r>
        <w:rPr>
          <w:color w:val="414042"/>
          <w:sz w:val="20"/>
        </w:rPr>
        <w:t>  Zeng, Z. (2018). </w:t>
      </w:r>
      <w:r>
        <w:rPr>
          <w:i/>
          <w:color w:val="414042"/>
          <w:sz w:val="20"/>
        </w:rPr>
        <w:t>Jail inmates in 2016 </w:t>
      </w:r>
      <w:r>
        <w:rPr>
          <w:color w:val="414042"/>
          <w:sz w:val="20"/>
        </w:rPr>
        <w:t>(Report No. NCJ 251210). Retrieved from </w:t>
      </w:r>
      <w:hyperlink r:id="rId98">
        <w:r>
          <w:rPr>
            <w:color w:val="1C384C"/>
            <w:sz w:val="20"/>
            <w:u w:val="single" w:color="1C384C"/>
          </w:rPr>
          <w:t>http://www.bjs.gov/index.</w:t>
        </w:r>
      </w:hyperlink>
      <w:r>
        <w:rPr>
          <w:color w:val="1C384C"/>
          <w:sz w:val="20"/>
        </w:rPr>
        <w:t> </w:t>
      </w:r>
      <w:hyperlink r:id="rId98">
        <w:r>
          <w:rPr>
            <w:color w:val="1C384C"/>
            <w:sz w:val="20"/>
            <w:u w:val="single" w:color="1C384C"/>
          </w:rPr>
          <w:t>cfm?ty=pbdetail&amp;iid=6186</w:t>
        </w:r>
      </w:hyperlink>
    </w:p>
    <w:p>
      <w:pPr>
        <w:pStyle w:val="BodyText"/>
        <w:spacing w:before="5"/>
        <w:rPr>
          <w:sz w:val="17"/>
        </w:rPr>
      </w:pPr>
    </w:p>
    <w:p>
      <w:pPr>
        <w:spacing w:line="208" w:lineRule="auto" w:before="0"/>
        <w:ind w:left="1019" w:right="1042" w:hanging="720"/>
        <w:jc w:val="left"/>
        <w:rPr>
          <w:sz w:val="20"/>
        </w:rPr>
      </w:pPr>
      <w:hyperlink w:history="true" w:anchor="_bookmark1">
        <w:r>
          <w:rPr>
            <w:color w:val="414042"/>
            <w:sz w:val="20"/>
          </w:rPr>
          <w:t>3</w:t>
        </w:r>
      </w:hyperlink>
      <w:r>
        <w:rPr>
          <w:color w:val="414042"/>
          <w:sz w:val="20"/>
        </w:rPr>
        <w:t>  Cross, C. (2016). Reentering survivors: Invisible at the intersection of the criminal legal system and the domestic violence movement. </w:t>
      </w:r>
      <w:r>
        <w:rPr>
          <w:i/>
          <w:color w:val="414042"/>
          <w:sz w:val="20"/>
        </w:rPr>
        <w:t>Berkeley Journal of Gender, Law &amp; Justice, 31</w:t>
      </w:r>
      <w:r>
        <w:rPr>
          <w:color w:val="414042"/>
          <w:sz w:val="20"/>
        </w:rPr>
        <w:t>(1), 60–120. </w:t>
      </w:r>
      <w:hyperlink r:id="rId99">
        <w:r>
          <w:rPr>
            <w:color w:val="1C384C"/>
            <w:sz w:val="20"/>
            <w:u w:val="single" w:color="1C384C"/>
          </w:rPr>
          <w:t>https://doi.org/10.15779/</w:t>
        </w:r>
      </w:hyperlink>
      <w:r>
        <w:rPr>
          <w:color w:val="1C384C"/>
          <w:sz w:val="20"/>
        </w:rPr>
        <w:t> </w:t>
      </w:r>
      <w:hyperlink r:id="rId99">
        <w:r>
          <w:rPr>
            <w:color w:val="1C384C"/>
            <w:sz w:val="20"/>
            <w:u w:val="single" w:color="1C384C"/>
          </w:rPr>
          <w:t>Z38X921J5B</w:t>
        </w:r>
      </w:hyperlink>
    </w:p>
    <w:p>
      <w:pPr>
        <w:pStyle w:val="BodyText"/>
        <w:spacing w:before="4"/>
        <w:rPr>
          <w:sz w:val="17"/>
        </w:rPr>
      </w:pPr>
    </w:p>
    <w:p>
      <w:pPr>
        <w:spacing w:line="208" w:lineRule="auto" w:before="0"/>
        <w:ind w:left="1019" w:right="264" w:hanging="720"/>
        <w:jc w:val="left"/>
        <w:rPr>
          <w:sz w:val="20"/>
        </w:rPr>
      </w:pPr>
      <w:hyperlink w:history="true" w:anchor="_bookmark1">
        <w:r>
          <w:rPr>
            <w:color w:val="414042"/>
            <w:sz w:val="20"/>
          </w:rPr>
          <w:t>4</w:t>
        </w:r>
      </w:hyperlink>
      <w:r>
        <w:rPr>
          <w:color w:val="414042"/>
          <w:sz w:val="20"/>
        </w:rPr>
        <w:t>  Scroggins, J. R., &amp; Malley, S. (2010). Reentry and the (unmet) needs of women. </w:t>
      </w:r>
      <w:r>
        <w:rPr>
          <w:i/>
          <w:color w:val="414042"/>
          <w:sz w:val="20"/>
        </w:rPr>
        <w:t>Journal of Offender Rehabilitation, 49</w:t>
      </w:r>
      <w:r>
        <w:rPr>
          <w:color w:val="414042"/>
          <w:sz w:val="20"/>
        </w:rPr>
        <w:t>, 146–163. </w:t>
      </w:r>
      <w:hyperlink r:id="rId100">
        <w:r>
          <w:rPr>
            <w:color w:val="1C384C"/>
            <w:sz w:val="20"/>
            <w:u w:val="single" w:color="1C384C"/>
          </w:rPr>
          <w:t>https://doi.org/10.1080/10509670903546864</w:t>
        </w:r>
      </w:hyperlink>
    </w:p>
    <w:p>
      <w:pPr>
        <w:pStyle w:val="BodyText"/>
        <w:spacing w:before="4"/>
        <w:rPr>
          <w:sz w:val="17"/>
        </w:rPr>
      </w:pPr>
    </w:p>
    <w:p>
      <w:pPr>
        <w:spacing w:line="208" w:lineRule="auto" w:before="0"/>
        <w:ind w:left="1019" w:right="795" w:hanging="720"/>
        <w:jc w:val="left"/>
        <w:rPr>
          <w:sz w:val="20"/>
        </w:rPr>
      </w:pPr>
      <w:hyperlink w:history="true" w:anchor="_bookmark1">
        <w:r>
          <w:rPr>
            <w:color w:val="414042"/>
            <w:sz w:val="20"/>
          </w:rPr>
          <w:t>5</w:t>
        </w:r>
      </w:hyperlink>
      <w:r>
        <w:rPr>
          <w:color w:val="414042"/>
          <w:sz w:val="20"/>
        </w:rPr>
        <w:t>  Covington, S. S. (2002, January). </w:t>
      </w:r>
      <w:r>
        <w:rPr>
          <w:i/>
          <w:color w:val="414042"/>
          <w:sz w:val="20"/>
        </w:rPr>
        <w:t>A woman’s journey home: Challenges for female offenders and their children</w:t>
      </w:r>
      <w:r>
        <w:rPr>
          <w:color w:val="414042"/>
          <w:sz w:val="20"/>
        </w:rPr>
        <w:t>. Presented at the National Policy Conference: “From Prison to Home: The Effect of Incarceration and Reentry on Children, Families, and Communities,” a conference of the U.S. Department of Health and Human Services. Retrieved from </w:t>
      </w:r>
      <w:hyperlink r:id="rId101">
        <w:r>
          <w:rPr>
            <w:color w:val="1C384C"/>
            <w:sz w:val="20"/>
            <w:u w:val="single" w:color="1C384C"/>
          </w:rPr>
          <w:t>https://aspe.hhs.gov/system/files/pdf/75011/Covington.pdf</w:t>
        </w:r>
      </w:hyperlink>
    </w:p>
    <w:p>
      <w:pPr>
        <w:spacing w:before="176"/>
        <w:ind w:left="299" w:right="0" w:firstLine="0"/>
        <w:jc w:val="left"/>
        <w:rPr>
          <w:sz w:val="20"/>
        </w:rPr>
      </w:pPr>
      <w:hyperlink w:history="true" w:anchor="_bookmark1">
        <w:r>
          <w:rPr>
            <w:color w:val="414042"/>
            <w:sz w:val="20"/>
          </w:rPr>
          <w:t>6</w:t>
        </w:r>
      </w:hyperlink>
      <w:r>
        <w:rPr>
          <w:color w:val="414042"/>
          <w:sz w:val="20"/>
        </w:rPr>
        <w:t>  Ibid.</w:t>
      </w:r>
    </w:p>
    <w:p>
      <w:pPr>
        <w:spacing w:line="208" w:lineRule="auto" w:before="194"/>
        <w:ind w:left="1019" w:right="797" w:hanging="720"/>
        <w:jc w:val="left"/>
        <w:rPr>
          <w:sz w:val="20"/>
        </w:rPr>
      </w:pPr>
      <w:hyperlink w:history="true" w:anchor="_bookmark1">
        <w:r>
          <w:rPr>
            <w:color w:val="414042"/>
            <w:sz w:val="20"/>
          </w:rPr>
          <w:t>7</w:t>
        </w:r>
      </w:hyperlink>
      <w:r>
        <w:rPr>
          <w:color w:val="414042"/>
          <w:sz w:val="20"/>
        </w:rPr>
        <w:t>  Wright, E. M., </w:t>
      </w:r>
      <w:r>
        <w:rPr>
          <w:color w:val="414042"/>
          <w:spacing w:val="-8"/>
          <w:sz w:val="20"/>
        </w:rPr>
        <w:t>Van </w:t>
      </w:r>
      <w:r>
        <w:rPr>
          <w:color w:val="414042"/>
          <w:spacing w:val="-4"/>
          <w:sz w:val="20"/>
        </w:rPr>
        <w:t>Voorhis, </w:t>
      </w:r>
      <w:r>
        <w:rPr>
          <w:color w:val="414042"/>
          <w:spacing w:val="-8"/>
          <w:sz w:val="20"/>
        </w:rPr>
        <w:t>P., </w:t>
      </w:r>
      <w:r>
        <w:rPr>
          <w:color w:val="414042"/>
          <w:spacing w:val="-3"/>
          <w:sz w:val="20"/>
        </w:rPr>
        <w:t>Salisbury, </w:t>
      </w:r>
      <w:r>
        <w:rPr>
          <w:color w:val="414042"/>
          <w:sz w:val="20"/>
        </w:rPr>
        <w:t>E. J., &amp; Bauman, A. (2012). Gender-responsive lessons learned and policy implications for women in prison: A review. </w:t>
      </w:r>
      <w:r>
        <w:rPr>
          <w:i/>
          <w:color w:val="414042"/>
          <w:sz w:val="20"/>
        </w:rPr>
        <w:t>Criminal Justice and </w:t>
      </w:r>
      <w:r>
        <w:rPr>
          <w:i/>
          <w:color w:val="414042"/>
          <w:spacing w:val="-3"/>
          <w:sz w:val="20"/>
        </w:rPr>
        <w:t>Behavior, </w:t>
      </w:r>
      <w:r>
        <w:rPr>
          <w:i/>
          <w:color w:val="414042"/>
          <w:sz w:val="20"/>
        </w:rPr>
        <w:t>39</w:t>
      </w:r>
      <w:r>
        <w:rPr>
          <w:color w:val="414042"/>
          <w:sz w:val="20"/>
        </w:rPr>
        <w:t>(12), 1612–1632. </w:t>
      </w:r>
      <w:hyperlink r:id="rId102">
        <w:r>
          <w:rPr>
            <w:color w:val="1C384C"/>
            <w:sz w:val="20"/>
            <w:u w:val="single" w:color="1C384C"/>
          </w:rPr>
          <w:t>https://doi.</w:t>
        </w:r>
      </w:hyperlink>
      <w:r>
        <w:rPr>
          <w:color w:val="1C384C"/>
          <w:sz w:val="20"/>
        </w:rPr>
        <w:t> </w:t>
      </w:r>
      <w:hyperlink r:id="rId102">
        <w:r>
          <w:rPr>
            <w:color w:val="1C384C"/>
            <w:sz w:val="20"/>
            <w:u w:val="single" w:color="1C384C"/>
          </w:rPr>
          <w:t>org/10.1177/0093854812451088</w:t>
        </w:r>
      </w:hyperlink>
    </w:p>
    <w:p>
      <w:pPr>
        <w:pStyle w:val="BodyText"/>
        <w:spacing w:before="4"/>
        <w:rPr>
          <w:sz w:val="17"/>
        </w:rPr>
      </w:pPr>
    </w:p>
    <w:p>
      <w:pPr>
        <w:spacing w:line="208" w:lineRule="auto" w:before="0"/>
        <w:ind w:left="1019" w:right="947" w:hanging="720"/>
        <w:jc w:val="left"/>
        <w:rPr>
          <w:sz w:val="20"/>
        </w:rPr>
      </w:pPr>
      <w:hyperlink w:history="true" w:anchor="_bookmark2">
        <w:r>
          <w:rPr>
            <w:color w:val="414042"/>
            <w:sz w:val="20"/>
          </w:rPr>
          <w:t>8</w:t>
        </w:r>
      </w:hyperlink>
      <w:r>
        <w:rPr>
          <w:color w:val="414042"/>
          <w:sz w:val="20"/>
        </w:rPr>
        <w:t>  </w:t>
      </w:r>
      <w:r>
        <w:rPr>
          <w:color w:val="414042"/>
          <w:spacing w:val="-8"/>
          <w:sz w:val="20"/>
        </w:rPr>
        <w:t>Van </w:t>
      </w:r>
      <w:r>
        <w:rPr>
          <w:color w:val="414042"/>
          <w:spacing w:val="-4"/>
          <w:sz w:val="20"/>
        </w:rPr>
        <w:t>Voorhis, </w:t>
      </w:r>
      <w:r>
        <w:rPr>
          <w:color w:val="414042"/>
          <w:spacing w:val="-8"/>
          <w:sz w:val="20"/>
        </w:rPr>
        <w:t>P., </w:t>
      </w:r>
      <w:r>
        <w:rPr>
          <w:color w:val="414042"/>
          <w:sz w:val="20"/>
        </w:rPr>
        <w:t>Wright, E. M., </w:t>
      </w:r>
      <w:r>
        <w:rPr>
          <w:color w:val="414042"/>
          <w:spacing w:val="-3"/>
          <w:sz w:val="20"/>
        </w:rPr>
        <w:t>Salisbury, </w:t>
      </w:r>
      <w:r>
        <w:rPr>
          <w:color w:val="414042"/>
          <w:sz w:val="20"/>
        </w:rPr>
        <w:t>E., &amp; Bauman, A. (2010). </w:t>
      </w:r>
      <w:r>
        <w:rPr>
          <w:color w:val="414042"/>
          <w:spacing w:val="-5"/>
          <w:sz w:val="20"/>
        </w:rPr>
        <w:t>Women’s </w:t>
      </w:r>
      <w:r>
        <w:rPr>
          <w:color w:val="414042"/>
          <w:sz w:val="20"/>
        </w:rPr>
        <w:t>risk factors and their contributions to existing risk/needs assessment: The current status of a gender-responsive supplement. </w:t>
      </w:r>
      <w:r>
        <w:rPr>
          <w:i/>
          <w:color w:val="414042"/>
          <w:sz w:val="20"/>
        </w:rPr>
        <w:t>Criminal Justice</w:t>
      </w:r>
      <w:r>
        <w:rPr>
          <w:i/>
          <w:color w:val="414042"/>
          <w:spacing w:val="-26"/>
          <w:sz w:val="20"/>
        </w:rPr>
        <w:t> </w:t>
      </w:r>
      <w:r>
        <w:rPr>
          <w:i/>
          <w:color w:val="414042"/>
          <w:sz w:val="20"/>
        </w:rPr>
        <w:t>and </w:t>
      </w:r>
      <w:r>
        <w:rPr>
          <w:i/>
          <w:color w:val="414042"/>
          <w:spacing w:val="-3"/>
          <w:sz w:val="20"/>
        </w:rPr>
        <w:t>Behavior, </w:t>
      </w:r>
      <w:r>
        <w:rPr>
          <w:i/>
          <w:color w:val="414042"/>
          <w:sz w:val="20"/>
        </w:rPr>
        <w:t>37</w:t>
      </w:r>
      <w:r>
        <w:rPr>
          <w:color w:val="414042"/>
          <w:sz w:val="20"/>
        </w:rPr>
        <w:t>(3), 261–288.</w:t>
      </w:r>
      <w:r>
        <w:rPr>
          <w:color w:val="414042"/>
          <w:spacing w:val="2"/>
          <w:sz w:val="20"/>
        </w:rPr>
        <w:t> </w:t>
      </w:r>
      <w:hyperlink r:id="rId103">
        <w:r>
          <w:rPr>
            <w:color w:val="1C384C"/>
            <w:sz w:val="20"/>
            <w:u w:val="single" w:color="1C384C"/>
          </w:rPr>
          <w:t>https://doi.org/10.1177%2F0093854809357442</w:t>
        </w:r>
      </w:hyperlink>
    </w:p>
    <w:p>
      <w:pPr>
        <w:pStyle w:val="BodyText"/>
        <w:spacing w:before="4"/>
        <w:rPr>
          <w:sz w:val="17"/>
        </w:rPr>
      </w:pPr>
    </w:p>
    <w:p>
      <w:pPr>
        <w:spacing w:line="208" w:lineRule="auto" w:before="1"/>
        <w:ind w:left="1019" w:right="264" w:hanging="720"/>
        <w:jc w:val="left"/>
        <w:rPr>
          <w:sz w:val="20"/>
        </w:rPr>
      </w:pPr>
      <w:hyperlink w:history="true" w:anchor="_bookmark2">
        <w:r>
          <w:rPr>
            <w:color w:val="414042"/>
            <w:sz w:val="20"/>
          </w:rPr>
          <w:t>9</w:t>
        </w:r>
      </w:hyperlink>
      <w:r>
        <w:rPr>
          <w:color w:val="414042"/>
          <w:sz w:val="20"/>
        </w:rPr>
        <w:t>  Covington, S. S., &amp; Bloom, B. E. (2007). Gender responsive treatment and services in correctional settings. </w:t>
      </w:r>
      <w:r>
        <w:rPr>
          <w:i/>
          <w:color w:val="414042"/>
          <w:sz w:val="20"/>
        </w:rPr>
        <w:t>Women &amp; </w:t>
      </w:r>
      <w:r>
        <w:rPr>
          <w:i/>
          <w:color w:val="414042"/>
          <w:sz w:val="20"/>
        </w:rPr>
        <w:t>Therapy, 29</w:t>
      </w:r>
      <w:r>
        <w:rPr>
          <w:color w:val="414042"/>
          <w:sz w:val="20"/>
        </w:rPr>
        <w:t>(3–4), 9–33. </w:t>
      </w:r>
      <w:hyperlink r:id="rId104">
        <w:r>
          <w:rPr>
            <w:color w:val="1C384C"/>
            <w:sz w:val="20"/>
            <w:u w:val="single" w:color="1C384C"/>
          </w:rPr>
          <w:t>https://doi.org/10.1300/J015v29n03_02</w:t>
        </w:r>
      </w:hyperlink>
    </w:p>
    <w:p>
      <w:pPr>
        <w:pStyle w:val="BodyText"/>
        <w:spacing w:before="4"/>
        <w:rPr>
          <w:sz w:val="17"/>
        </w:rPr>
      </w:pPr>
    </w:p>
    <w:p>
      <w:pPr>
        <w:spacing w:line="208" w:lineRule="auto" w:before="0"/>
        <w:ind w:left="1019" w:right="515" w:hanging="720"/>
        <w:jc w:val="left"/>
        <w:rPr>
          <w:sz w:val="20"/>
        </w:rPr>
      </w:pPr>
      <w:hyperlink w:history="true" w:anchor="_bookmark2">
        <w:r>
          <w:rPr>
            <w:color w:val="414042"/>
            <w:sz w:val="20"/>
          </w:rPr>
          <w:t>10</w:t>
        </w:r>
      </w:hyperlink>
      <w:r>
        <w:rPr>
          <w:color w:val="414042"/>
          <w:sz w:val="20"/>
        </w:rPr>
        <w:t>  Blitz, C. L. (2006). Predictors of stable employment among female inmates in New Jersey: Implications for successful reintegration. </w:t>
      </w:r>
      <w:r>
        <w:rPr>
          <w:i/>
          <w:color w:val="414042"/>
          <w:sz w:val="20"/>
        </w:rPr>
        <w:t>Journal of Offender Rehabilitation, 43</w:t>
      </w:r>
      <w:r>
        <w:rPr>
          <w:color w:val="414042"/>
          <w:sz w:val="20"/>
        </w:rPr>
        <w:t>(1), 1–22. </w:t>
      </w:r>
      <w:hyperlink r:id="rId105">
        <w:r>
          <w:rPr>
            <w:color w:val="1C384C"/>
            <w:sz w:val="20"/>
            <w:u w:val="single" w:color="1C384C"/>
          </w:rPr>
          <w:t>https://doi.org/10.1300/J076v43n01_01</w:t>
        </w:r>
      </w:hyperlink>
    </w:p>
    <w:p>
      <w:pPr>
        <w:pStyle w:val="BodyText"/>
        <w:spacing w:before="4"/>
        <w:rPr>
          <w:sz w:val="17"/>
        </w:rPr>
      </w:pPr>
    </w:p>
    <w:p>
      <w:pPr>
        <w:spacing w:line="208" w:lineRule="auto" w:before="0"/>
        <w:ind w:left="1019" w:right="370" w:hanging="720"/>
        <w:jc w:val="left"/>
        <w:rPr>
          <w:sz w:val="20"/>
        </w:rPr>
      </w:pPr>
      <w:hyperlink w:history="true" w:anchor="_bookmark3">
        <w:r>
          <w:rPr>
            <w:color w:val="414042"/>
            <w:sz w:val="20"/>
          </w:rPr>
          <w:t>11</w:t>
        </w:r>
      </w:hyperlink>
      <w:r>
        <w:rPr>
          <w:color w:val="414042"/>
          <w:sz w:val="20"/>
        </w:rPr>
        <w:t>  Woodrow, J. (2012). Mothers inside, children outside: </w:t>
      </w:r>
      <w:r>
        <w:rPr>
          <w:i/>
          <w:color w:val="414042"/>
          <w:sz w:val="20"/>
        </w:rPr>
        <w:t>What happens to the dependent children of female inmates? In R. </w:t>
      </w:r>
      <w:r>
        <w:rPr>
          <w:i/>
          <w:color w:val="414042"/>
          <w:sz w:val="20"/>
        </w:rPr>
        <w:t>Shaw (Ed.), Prisoners’ children: What are the issues? </w:t>
      </w:r>
      <w:r>
        <w:rPr>
          <w:color w:val="414042"/>
          <w:sz w:val="20"/>
        </w:rPr>
        <w:t>(pp. 48–59). London: Routledge.</w:t>
      </w:r>
    </w:p>
    <w:p>
      <w:pPr>
        <w:spacing w:line="215" w:lineRule="exact" w:before="176"/>
        <w:ind w:left="299" w:right="0" w:firstLine="0"/>
        <w:jc w:val="left"/>
        <w:rPr>
          <w:sz w:val="20"/>
        </w:rPr>
      </w:pPr>
      <w:hyperlink w:history="true" w:anchor="_bookmark3">
        <w:r>
          <w:rPr>
            <w:color w:val="414042"/>
            <w:sz w:val="20"/>
          </w:rPr>
          <w:t>12</w:t>
        </w:r>
      </w:hyperlink>
      <w:r>
        <w:rPr>
          <w:color w:val="414042"/>
          <w:sz w:val="20"/>
        </w:rPr>
        <w:t>  Green, B. L., Dass-Brailsford, P., Hurtado de Mendoza, A., Mete, M., Lynch, S. M., DeHart, D. D., &amp; Belknap,</w:t>
      </w:r>
    </w:p>
    <w:p>
      <w:pPr>
        <w:spacing w:line="208" w:lineRule="auto" w:before="9"/>
        <w:ind w:left="1019" w:right="264" w:firstLine="0"/>
        <w:jc w:val="left"/>
        <w:rPr>
          <w:sz w:val="20"/>
        </w:rPr>
      </w:pPr>
      <w:r>
        <w:rPr>
          <w:color w:val="414042"/>
          <w:sz w:val="20"/>
        </w:rPr>
        <w:t>J. (2016). Trauma experiences and mental health among incarcerated women. </w:t>
      </w:r>
      <w:r>
        <w:rPr>
          <w:i/>
          <w:color w:val="414042"/>
          <w:sz w:val="20"/>
        </w:rPr>
        <w:t>Psychological Trauma: Theory, </w:t>
      </w:r>
      <w:r>
        <w:rPr>
          <w:i/>
          <w:color w:val="414042"/>
          <w:sz w:val="20"/>
        </w:rPr>
        <w:t>Research, Practice, and Policy, 8</w:t>
      </w:r>
      <w:r>
        <w:rPr>
          <w:color w:val="414042"/>
          <w:sz w:val="20"/>
        </w:rPr>
        <w:t>(4), 455.</w:t>
      </w:r>
      <w:r>
        <w:rPr>
          <w:color w:val="1C384C"/>
          <w:sz w:val="20"/>
        </w:rPr>
        <w:t> </w:t>
      </w:r>
      <w:hyperlink r:id="rId106">
        <w:r>
          <w:rPr>
            <w:color w:val="1C384C"/>
            <w:sz w:val="20"/>
            <w:u w:val="single" w:color="1C384C"/>
          </w:rPr>
          <w:t>https://psycnet.apa.org/doi/10.1037/tra0000113</w:t>
        </w:r>
      </w:hyperlink>
    </w:p>
    <w:p>
      <w:pPr>
        <w:pStyle w:val="BodyText"/>
        <w:spacing w:before="4"/>
        <w:rPr>
          <w:sz w:val="17"/>
        </w:rPr>
      </w:pPr>
    </w:p>
    <w:p>
      <w:pPr>
        <w:spacing w:line="208" w:lineRule="auto" w:before="0"/>
        <w:ind w:left="1019" w:right="264" w:hanging="720"/>
        <w:jc w:val="left"/>
        <w:rPr>
          <w:sz w:val="20"/>
        </w:rPr>
      </w:pPr>
      <w:hyperlink w:history="true" w:anchor="_bookmark3">
        <w:r>
          <w:rPr>
            <w:color w:val="414042"/>
            <w:sz w:val="20"/>
          </w:rPr>
          <w:t>13</w:t>
        </w:r>
      </w:hyperlink>
      <w:r>
        <w:rPr>
          <w:color w:val="414042"/>
          <w:sz w:val="20"/>
        </w:rPr>
        <w:t>  Scroggins, J. R., &amp; Malley, S. (2010). Reentry and the (unmet) needs of women. </w:t>
      </w:r>
      <w:r>
        <w:rPr>
          <w:i/>
          <w:color w:val="414042"/>
          <w:sz w:val="20"/>
        </w:rPr>
        <w:t>Journal of Offender Rehabilitation, </w:t>
      </w:r>
      <w:r>
        <w:rPr>
          <w:i/>
          <w:color w:val="414042"/>
          <w:sz w:val="20"/>
        </w:rPr>
        <w:t>49</w:t>
      </w:r>
      <w:r>
        <w:rPr>
          <w:color w:val="414042"/>
          <w:sz w:val="20"/>
        </w:rPr>
        <w:t>(2), 146–163. </w:t>
      </w:r>
      <w:hyperlink r:id="rId100">
        <w:r>
          <w:rPr>
            <w:color w:val="1C384C"/>
            <w:sz w:val="20"/>
            <w:u w:val="single" w:color="1C384C"/>
          </w:rPr>
          <w:t>https://doi.org/10.1080/10509670903546864</w:t>
        </w:r>
      </w:hyperlink>
    </w:p>
    <w:p>
      <w:pPr>
        <w:pStyle w:val="BodyText"/>
        <w:spacing w:before="5"/>
        <w:rPr>
          <w:sz w:val="17"/>
        </w:rPr>
      </w:pPr>
    </w:p>
    <w:p>
      <w:pPr>
        <w:spacing w:line="208" w:lineRule="auto" w:before="0"/>
        <w:ind w:left="1019" w:right="554" w:hanging="720"/>
        <w:jc w:val="left"/>
        <w:rPr>
          <w:sz w:val="20"/>
        </w:rPr>
      </w:pPr>
      <w:hyperlink w:history="true" w:anchor="_bookmark3">
        <w:r>
          <w:rPr>
            <w:color w:val="414042"/>
            <w:sz w:val="20"/>
          </w:rPr>
          <w:t>14</w:t>
        </w:r>
      </w:hyperlink>
      <w:r>
        <w:rPr>
          <w:color w:val="414042"/>
          <w:sz w:val="20"/>
        </w:rPr>
        <w:t>  Richie, B. (2018). Challenges incarcerated women face as they return to their communities: Findings from life history interviews. In D. C. Hatton &amp; A. A. Fisher (Eds.), </w:t>
      </w:r>
      <w:r>
        <w:rPr>
          <w:i/>
          <w:color w:val="414042"/>
          <w:sz w:val="20"/>
        </w:rPr>
        <w:t>Women prisoners and health justice: Perspectives, issues and </w:t>
      </w:r>
      <w:r>
        <w:rPr>
          <w:i/>
          <w:color w:val="414042"/>
          <w:sz w:val="20"/>
        </w:rPr>
        <w:t>advocacy for an international hidden population </w:t>
      </w:r>
      <w:r>
        <w:rPr>
          <w:color w:val="414042"/>
          <w:sz w:val="20"/>
        </w:rPr>
        <w:t>(pp. 23–44). Boca Raton, FL: CRC Press.</w:t>
      </w:r>
    </w:p>
    <w:p>
      <w:pPr>
        <w:pStyle w:val="BodyText"/>
        <w:spacing w:before="4"/>
        <w:rPr>
          <w:sz w:val="17"/>
        </w:rPr>
      </w:pPr>
    </w:p>
    <w:p>
      <w:pPr>
        <w:spacing w:line="208" w:lineRule="auto" w:before="0"/>
        <w:ind w:left="1019" w:right="537" w:hanging="720"/>
        <w:jc w:val="left"/>
        <w:rPr>
          <w:sz w:val="20"/>
        </w:rPr>
      </w:pPr>
      <w:hyperlink w:history="true" w:anchor="_bookmark3">
        <w:r>
          <w:rPr>
            <w:color w:val="414042"/>
            <w:sz w:val="20"/>
          </w:rPr>
          <w:t>15</w:t>
        </w:r>
      </w:hyperlink>
      <w:r>
        <w:rPr>
          <w:color w:val="414042"/>
          <w:sz w:val="20"/>
        </w:rPr>
        <w:t>  Fazel, S., Bains, P., &amp; Doll, H. (2006). Substance abuse and dependence in prisoners: A systematic review. </w:t>
      </w:r>
      <w:r>
        <w:rPr>
          <w:i/>
          <w:color w:val="414042"/>
          <w:sz w:val="20"/>
        </w:rPr>
        <w:t>Addiction, </w:t>
      </w:r>
      <w:r>
        <w:rPr>
          <w:i/>
          <w:color w:val="414042"/>
          <w:sz w:val="20"/>
        </w:rPr>
        <w:t>101</w:t>
      </w:r>
      <w:r>
        <w:rPr>
          <w:color w:val="414042"/>
          <w:sz w:val="20"/>
        </w:rPr>
        <w:t>, 181–191. </w:t>
      </w:r>
      <w:hyperlink r:id="rId107">
        <w:r>
          <w:rPr>
            <w:color w:val="1C384C"/>
            <w:sz w:val="20"/>
            <w:u w:val="single" w:color="1C384C"/>
          </w:rPr>
          <w:t>https://doi.org/10.1111/j.1360-0443.2006.01316.x</w:t>
        </w:r>
      </w:hyperlink>
    </w:p>
    <w:p>
      <w:pPr>
        <w:pStyle w:val="BodyText"/>
        <w:spacing w:before="4"/>
        <w:rPr>
          <w:sz w:val="17"/>
        </w:rPr>
      </w:pPr>
    </w:p>
    <w:p>
      <w:pPr>
        <w:spacing w:line="208" w:lineRule="auto" w:before="0"/>
        <w:ind w:left="1019" w:right="478" w:hanging="720"/>
        <w:jc w:val="left"/>
        <w:rPr>
          <w:sz w:val="20"/>
        </w:rPr>
      </w:pPr>
      <w:hyperlink w:history="true" w:anchor="_bookmark3">
        <w:r>
          <w:rPr>
            <w:color w:val="414042"/>
            <w:sz w:val="20"/>
          </w:rPr>
          <w:t>16</w:t>
        </w:r>
      </w:hyperlink>
      <w:r>
        <w:rPr>
          <w:color w:val="414042"/>
          <w:sz w:val="20"/>
        </w:rPr>
        <w:t>  The American College of Obstetricians and Gynecologists. (2012). </w:t>
      </w:r>
      <w:r>
        <w:rPr>
          <w:i/>
          <w:color w:val="414042"/>
          <w:sz w:val="20"/>
        </w:rPr>
        <w:t>Reproductive health care for incarcerated women </w:t>
      </w:r>
      <w:r>
        <w:rPr>
          <w:i/>
          <w:color w:val="414042"/>
          <w:sz w:val="20"/>
        </w:rPr>
        <w:t>and adolescent females </w:t>
      </w:r>
      <w:r>
        <w:rPr>
          <w:color w:val="414042"/>
          <w:sz w:val="20"/>
        </w:rPr>
        <w:t>(Committee Opinion No. 535). Retrieved from </w:t>
      </w:r>
      <w:hyperlink r:id="rId108">
        <w:r>
          <w:rPr>
            <w:color w:val="1C384C"/>
            <w:sz w:val="20"/>
            <w:u w:val="single" w:color="1C384C"/>
          </w:rPr>
          <w:t>https://www.acog.org/Clinical-Guidance-</w:t>
        </w:r>
      </w:hyperlink>
      <w:r>
        <w:rPr>
          <w:color w:val="1C384C"/>
          <w:sz w:val="20"/>
        </w:rPr>
        <w:t> </w:t>
      </w:r>
      <w:hyperlink r:id="rId108">
        <w:r>
          <w:rPr>
            <w:color w:val="1C384C"/>
            <w:sz w:val="20"/>
            <w:u w:val="single" w:color="1C384C"/>
          </w:rPr>
          <w:t>and-Publications/Committee-Opinions/Committee-on-Health-Care-for-Underserved-Women/Reproductive-Health-</w:t>
        </w:r>
      </w:hyperlink>
      <w:r>
        <w:rPr>
          <w:color w:val="1C384C"/>
          <w:sz w:val="20"/>
        </w:rPr>
        <w:t> </w:t>
      </w:r>
      <w:hyperlink r:id="rId108">
        <w:r>
          <w:rPr>
            <w:color w:val="1C384C"/>
            <w:sz w:val="20"/>
            <w:u w:val="single" w:color="1C384C"/>
          </w:rPr>
          <w:t>Care-for-Incarcerated-Women-and-Adolescent-Females</w:t>
        </w:r>
      </w:hyperlink>
    </w:p>
    <w:p>
      <w:pPr>
        <w:spacing w:after="0" w:line="208" w:lineRule="auto"/>
        <w:jc w:val="left"/>
        <w:rPr>
          <w:sz w:val="20"/>
        </w:rPr>
        <w:sectPr>
          <w:headerReference w:type="default" r:id="rId94"/>
          <w:footerReference w:type="default" r:id="rId95"/>
          <w:pgSz w:w="12240" w:h="15840"/>
          <w:pgMar w:header="0" w:footer="764" w:top="1340" w:bottom="960" w:left="780" w:right="700"/>
        </w:sectPr>
      </w:pPr>
    </w:p>
    <w:p>
      <w:pPr>
        <w:spacing w:line="208" w:lineRule="auto" w:before="97"/>
        <w:ind w:left="1020" w:right="651" w:hanging="720"/>
        <w:jc w:val="left"/>
        <w:rPr>
          <w:sz w:val="20"/>
        </w:rPr>
      </w:pPr>
      <w:bookmarkStart w:name="_bookmark20" w:id="96"/>
      <w:bookmarkEnd w:id="96"/>
      <w:r>
        <w:rPr/>
      </w:r>
      <w:hyperlink w:history="true" w:anchor="_bookmark3">
        <w:r>
          <w:rPr>
            <w:color w:val="414042"/>
            <w:sz w:val="20"/>
          </w:rPr>
          <w:t>17</w:t>
        </w:r>
      </w:hyperlink>
      <w:r>
        <w:rPr>
          <w:color w:val="414042"/>
          <w:sz w:val="20"/>
        </w:rPr>
        <w:t>  Bai, J. R., Befus, M., Mukherjee, D. V., Lowy, F. D., &amp; Larson, E. L. (2015). Prevalence and predictors of chronic health conditions of inmates newly admitted to maximum security prisons. </w:t>
      </w:r>
      <w:r>
        <w:rPr>
          <w:i/>
          <w:color w:val="414042"/>
          <w:sz w:val="20"/>
        </w:rPr>
        <w:t>Journal of Correctional Health Care, </w:t>
      </w:r>
      <w:r>
        <w:rPr>
          <w:i/>
          <w:color w:val="414042"/>
          <w:sz w:val="20"/>
        </w:rPr>
        <w:t>21</w:t>
      </w:r>
      <w:r>
        <w:rPr>
          <w:color w:val="414042"/>
          <w:sz w:val="20"/>
        </w:rPr>
        <w:t>(3), 255–264.</w:t>
      </w:r>
    </w:p>
    <w:p>
      <w:pPr>
        <w:pStyle w:val="BodyText"/>
        <w:spacing w:before="4"/>
        <w:rPr>
          <w:sz w:val="17"/>
        </w:rPr>
      </w:pPr>
    </w:p>
    <w:p>
      <w:pPr>
        <w:spacing w:line="208" w:lineRule="auto" w:before="1"/>
        <w:ind w:left="1020" w:right="536" w:hanging="720"/>
        <w:jc w:val="left"/>
        <w:rPr>
          <w:sz w:val="20"/>
        </w:rPr>
      </w:pPr>
      <w:hyperlink w:history="true" w:anchor="_bookmark4">
        <w:r>
          <w:rPr>
            <w:color w:val="414042"/>
            <w:sz w:val="20"/>
          </w:rPr>
          <w:t>18</w:t>
        </w:r>
      </w:hyperlink>
      <w:r>
        <w:rPr>
          <w:color w:val="414042"/>
          <w:sz w:val="20"/>
        </w:rPr>
        <w:t>  Fazel, S., Bains, P., &amp; Doll, H. (2006). Substance abuse and dependence in prisoners: A systematic review. </w:t>
      </w:r>
      <w:r>
        <w:rPr>
          <w:i/>
          <w:color w:val="414042"/>
          <w:sz w:val="20"/>
        </w:rPr>
        <w:t>Addiction, </w:t>
      </w:r>
      <w:r>
        <w:rPr>
          <w:i/>
          <w:color w:val="414042"/>
          <w:sz w:val="20"/>
        </w:rPr>
        <w:t>101</w:t>
      </w:r>
      <w:r>
        <w:rPr>
          <w:color w:val="414042"/>
          <w:sz w:val="20"/>
        </w:rPr>
        <w:t>, 181–191. </w:t>
      </w:r>
      <w:hyperlink r:id="rId107">
        <w:r>
          <w:rPr>
            <w:color w:val="1C384C"/>
            <w:sz w:val="20"/>
            <w:u w:val="single" w:color="1C384C"/>
          </w:rPr>
          <w:t>https://doi.org/10.1111/j.1360-0443.2006.01316.x</w:t>
        </w:r>
      </w:hyperlink>
    </w:p>
    <w:p>
      <w:pPr>
        <w:pStyle w:val="BodyText"/>
        <w:spacing w:before="4"/>
        <w:rPr>
          <w:sz w:val="17"/>
        </w:rPr>
      </w:pPr>
    </w:p>
    <w:p>
      <w:pPr>
        <w:spacing w:line="208" w:lineRule="auto" w:before="0"/>
        <w:ind w:left="1020" w:right="264" w:hanging="720"/>
        <w:jc w:val="left"/>
        <w:rPr>
          <w:sz w:val="20"/>
        </w:rPr>
      </w:pPr>
      <w:hyperlink w:history="true" w:anchor="_bookmark4">
        <w:r>
          <w:rPr>
            <w:color w:val="414042"/>
            <w:sz w:val="20"/>
          </w:rPr>
          <w:t>19</w:t>
        </w:r>
      </w:hyperlink>
      <w:r>
        <w:rPr>
          <w:color w:val="414042"/>
          <w:sz w:val="20"/>
        </w:rPr>
        <w:t>  Tuchman, E. (2010). Women and addiction: The importance of gender issues in substance abuse research. </w:t>
      </w:r>
      <w:r>
        <w:rPr>
          <w:i/>
          <w:color w:val="414042"/>
          <w:sz w:val="20"/>
        </w:rPr>
        <w:t>Journal of </w:t>
      </w:r>
      <w:r>
        <w:rPr>
          <w:i/>
          <w:color w:val="414042"/>
          <w:sz w:val="20"/>
        </w:rPr>
        <w:t>Addictive Diseases, 29</w:t>
      </w:r>
      <w:r>
        <w:rPr>
          <w:color w:val="414042"/>
          <w:sz w:val="20"/>
        </w:rPr>
        <w:t>(2), 127–138. </w:t>
      </w:r>
      <w:hyperlink r:id="rId111">
        <w:r>
          <w:rPr>
            <w:color w:val="1C384C"/>
            <w:sz w:val="20"/>
            <w:u w:val="single" w:color="1C384C"/>
          </w:rPr>
          <w:t>https://doi.org/10.1080/10550881003684582</w:t>
        </w:r>
      </w:hyperlink>
    </w:p>
    <w:p>
      <w:pPr>
        <w:pStyle w:val="BodyText"/>
        <w:spacing w:before="4"/>
        <w:rPr>
          <w:sz w:val="17"/>
        </w:rPr>
      </w:pPr>
    </w:p>
    <w:p>
      <w:pPr>
        <w:spacing w:line="208" w:lineRule="auto" w:before="0"/>
        <w:ind w:left="1020" w:right="509" w:hanging="720"/>
        <w:jc w:val="left"/>
        <w:rPr>
          <w:sz w:val="20"/>
        </w:rPr>
      </w:pPr>
      <w:hyperlink w:history="true" w:anchor="_bookmark4">
        <w:r>
          <w:rPr>
            <w:color w:val="414042"/>
            <w:sz w:val="20"/>
          </w:rPr>
          <w:t>20</w:t>
        </w:r>
      </w:hyperlink>
      <w:r>
        <w:rPr>
          <w:color w:val="414042"/>
          <w:sz w:val="20"/>
        </w:rPr>
        <w:t>  Moran-Santa Maria, M. M., &amp; Brady, K. T. (2015). Women and addiction. In N. El-Guebaly, G. Carra, &amp; M. Galanter (Eds.), </w:t>
      </w:r>
      <w:r>
        <w:rPr>
          <w:i/>
          <w:color w:val="414042"/>
          <w:sz w:val="20"/>
        </w:rPr>
        <w:t>Textbook of addiction treatment: international perspectives </w:t>
      </w:r>
      <w:r>
        <w:rPr>
          <w:color w:val="414042"/>
          <w:sz w:val="20"/>
        </w:rPr>
        <w:t>(pp. 2101–2115). Milano: Springer.</w:t>
      </w:r>
    </w:p>
    <w:p>
      <w:pPr>
        <w:pStyle w:val="BodyText"/>
        <w:spacing w:before="4"/>
        <w:rPr>
          <w:sz w:val="17"/>
        </w:rPr>
      </w:pPr>
    </w:p>
    <w:p>
      <w:pPr>
        <w:spacing w:line="208" w:lineRule="auto" w:before="1"/>
        <w:ind w:left="1020" w:right="264" w:hanging="720"/>
        <w:jc w:val="left"/>
        <w:rPr>
          <w:sz w:val="20"/>
        </w:rPr>
      </w:pPr>
      <w:hyperlink w:history="true" w:anchor="_bookmark4">
        <w:r>
          <w:rPr>
            <w:color w:val="414042"/>
            <w:sz w:val="20"/>
          </w:rPr>
          <w:t>21</w:t>
        </w:r>
      </w:hyperlink>
      <w:r>
        <w:rPr>
          <w:color w:val="414042"/>
          <w:sz w:val="20"/>
        </w:rPr>
        <w:t>  Tuchman, E. (2010). Women and addiction: The importance of gender issues in substance abuse research. </w:t>
      </w:r>
      <w:r>
        <w:rPr>
          <w:i/>
          <w:color w:val="414042"/>
          <w:sz w:val="20"/>
        </w:rPr>
        <w:t>Journal of </w:t>
      </w:r>
      <w:r>
        <w:rPr>
          <w:i/>
          <w:color w:val="414042"/>
          <w:sz w:val="20"/>
        </w:rPr>
        <w:t>Addictive Diseases, 29</w:t>
      </w:r>
      <w:r>
        <w:rPr>
          <w:color w:val="414042"/>
          <w:sz w:val="20"/>
        </w:rPr>
        <w:t>(2). 127–138. </w:t>
      </w:r>
      <w:hyperlink r:id="rId111">
        <w:r>
          <w:rPr>
            <w:color w:val="1C384C"/>
            <w:sz w:val="20"/>
            <w:u w:val="single" w:color="1C384C"/>
          </w:rPr>
          <w:t>https://doi.org/10.1080/10550881003684582</w:t>
        </w:r>
      </w:hyperlink>
    </w:p>
    <w:p>
      <w:pPr>
        <w:pStyle w:val="BodyText"/>
        <w:spacing w:before="4"/>
        <w:rPr>
          <w:sz w:val="17"/>
        </w:rPr>
      </w:pPr>
    </w:p>
    <w:p>
      <w:pPr>
        <w:spacing w:line="208" w:lineRule="auto" w:before="0"/>
        <w:ind w:left="1020" w:right="731" w:hanging="720"/>
        <w:jc w:val="left"/>
        <w:rPr>
          <w:sz w:val="20"/>
        </w:rPr>
      </w:pPr>
      <w:hyperlink w:history="true" w:anchor="_bookmark4">
        <w:r>
          <w:rPr>
            <w:color w:val="414042"/>
            <w:sz w:val="20"/>
          </w:rPr>
          <w:t>22</w:t>
        </w:r>
      </w:hyperlink>
      <w:r>
        <w:rPr>
          <w:color w:val="414042"/>
          <w:sz w:val="20"/>
        </w:rPr>
        <w:t>  Pelissier, B., &amp; Jones, N. (2005). A review of gender differences among substance abusers. </w:t>
      </w:r>
      <w:r>
        <w:rPr>
          <w:i/>
          <w:color w:val="414042"/>
          <w:sz w:val="20"/>
        </w:rPr>
        <w:t>Crime Delinquency, 51</w:t>
      </w:r>
      <w:r>
        <w:rPr>
          <w:color w:val="414042"/>
          <w:sz w:val="20"/>
        </w:rPr>
        <w:t>, 343–72. </w:t>
      </w:r>
      <w:hyperlink r:id="rId112">
        <w:r>
          <w:rPr>
            <w:color w:val="1C384C"/>
            <w:sz w:val="20"/>
            <w:u w:val="single" w:color="1C384C"/>
          </w:rPr>
          <w:t>https://doi.org/10.1177/0011128704270218</w:t>
        </w:r>
      </w:hyperlink>
    </w:p>
    <w:p>
      <w:pPr>
        <w:pStyle w:val="BodyText"/>
        <w:spacing w:before="4"/>
        <w:rPr>
          <w:sz w:val="17"/>
        </w:rPr>
      </w:pPr>
    </w:p>
    <w:p>
      <w:pPr>
        <w:spacing w:line="208" w:lineRule="auto" w:before="0"/>
        <w:ind w:left="1020" w:right="264" w:hanging="720"/>
        <w:jc w:val="left"/>
        <w:rPr>
          <w:sz w:val="20"/>
        </w:rPr>
      </w:pPr>
      <w:hyperlink w:history="true" w:anchor="_bookmark4">
        <w:r>
          <w:rPr>
            <w:color w:val="414042"/>
            <w:sz w:val="20"/>
          </w:rPr>
          <w:t>23</w:t>
        </w:r>
      </w:hyperlink>
      <w:r>
        <w:rPr>
          <w:color w:val="414042"/>
          <w:sz w:val="20"/>
        </w:rPr>
        <w:t>  Cicero, T. J., &amp; Kuehn, B. M. (2014). Driven by prescription drug abuse, heroin use increases among suburban and rural whites. </w:t>
      </w:r>
      <w:r>
        <w:rPr>
          <w:i/>
          <w:color w:val="414042"/>
          <w:sz w:val="20"/>
        </w:rPr>
        <w:t>The Journal of the American Medical Association, 312</w:t>
      </w:r>
      <w:r>
        <w:rPr>
          <w:color w:val="414042"/>
          <w:sz w:val="20"/>
        </w:rPr>
        <w:t>(2), 118–119. </w:t>
      </w:r>
      <w:hyperlink r:id="rId113">
        <w:r>
          <w:rPr>
            <w:color w:val="1C384C"/>
            <w:sz w:val="20"/>
            <w:u w:val="single" w:color="1C384C"/>
          </w:rPr>
          <w:t>https://doi.org/10.1001/jama.2014.7404</w:t>
        </w:r>
      </w:hyperlink>
    </w:p>
    <w:p>
      <w:pPr>
        <w:pStyle w:val="BodyText"/>
        <w:spacing w:before="4"/>
        <w:rPr>
          <w:sz w:val="17"/>
        </w:rPr>
      </w:pPr>
    </w:p>
    <w:p>
      <w:pPr>
        <w:spacing w:line="208" w:lineRule="auto" w:before="1"/>
        <w:ind w:left="1020" w:right="264" w:hanging="720"/>
        <w:jc w:val="left"/>
        <w:rPr>
          <w:sz w:val="20"/>
        </w:rPr>
      </w:pPr>
      <w:hyperlink w:history="true" w:anchor="_bookmark4">
        <w:r>
          <w:rPr>
            <w:color w:val="414042"/>
            <w:sz w:val="20"/>
          </w:rPr>
          <w:t>24</w:t>
        </w:r>
      </w:hyperlink>
      <w:r>
        <w:rPr>
          <w:color w:val="414042"/>
          <w:sz w:val="20"/>
        </w:rPr>
        <w:t>  Rudd, R. A., Aleshire, N., Zibbell, J. E., &amp; Gladden, M. (2016). Increases in drug and opioid overdose deaths: United States, 2000–2014. </w:t>
      </w:r>
      <w:r>
        <w:rPr>
          <w:i/>
          <w:color w:val="414042"/>
          <w:sz w:val="20"/>
        </w:rPr>
        <w:t>Morbidity and Mortality Weekly Report, 64</w:t>
      </w:r>
      <w:r>
        <w:rPr>
          <w:color w:val="414042"/>
          <w:sz w:val="20"/>
        </w:rPr>
        <w:t>(50),1378–1382. </w:t>
      </w:r>
      <w:hyperlink r:id="rId114">
        <w:r>
          <w:rPr>
            <w:color w:val="1C384C"/>
            <w:sz w:val="20"/>
            <w:u w:val="single" w:color="1C384C"/>
          </w:rPr>
          <w:t>https://doi.org/10.15585/mmwr.</w:t>
        </w:r>
      </w:hyperlink>
      <w:r>
        <w:rPr>
          <w:color w:val="1C384C"/>
          <w:sz w:val="20"/>
        </w:rPr>
        <w:t> </w:t>
      </w:r>
      <w:hyperlink r:id="rId114">
        <w:r>
          <w:rPr>
            <w:color w:val="1C384C"/>
            <w:sz w:val="20"/>
            <w:u w:val="single" w:color="1C384C"/>
          </w:rPr>
          <w:t>mm6450a3</w:t>
        </w:r>
      </w:hyperlink>
    </w:p>
    <w:p>
      <w:pPr>
        <w:pStyle w:val="BodyText"/>
        <w:spacing w:before="4"/>
        <w:rPr>
          <w:sz w:val="17"/>
        </w:rPr>
      </w:pPr>
    </w:p>
    <w:p>
      <w:pPr>
        <w:spacing w:line="208" w:lineRule="auto" w:before="0"/>
        <w:ind w:left="1020" w:right="690" w:hanging="720"/>
        <w:jc w:val="both"/>
        <w:rPr>
          <w:sz w:val="20"/>
        </w:rPr>
      </w:pPr>
      <w:hyperlink w:history="true" w:anchor="_bookmark4">
        <w:r>
          <w:rPr>
            <w:color w:val="414042"/>
            <w:sz w:val="20"/>
          </w:rPr>
          <w:t>25</w:t>
        </w:r>
      </w:hyperlink>
      <w:r>
        <w:rPr>
          <w:color w:val="414042"/>
          <w:sz w:val="20"/>
        </w:rPr>
        <w:t> </w:t>
      </w:r>
      <w:r>
        <w:rPr>
          <w:color w:val="414042"/>
          <w:spacing w:val="-3"/>
          <w:sz w:val="20"/>
        </w:rPr>
        <w:t> </w:t>
      </w:r>
      <w:r>
        <w:rPr>
          <w:color w:val="414042"/>
          <w:sz w:val="20"/>
        </w:rPr>
        <w:t>Ranapurwala,</w:t>
      </w:r>
      <w:r>
        <w:rPr>
          <w:color w:val="414042"/>
          <w:spacing w:val="-2"/>
          <w:sz w:val="20"/>
        </w:rPr>
        <w:t> </w:t>
      </w:r>
      <w:r>
        <w:rPr>
          <w:color w:val="414042"/>
          <w:sz w:val="20"/>
        </w:rPr>
        <w:t>S.</w:t>
      </w:r>
      <w:r>
        <w:rPr>
          <w:color w:val="414042"/>
          <w:spacing w:val="-4"/>
          <w:sz w:val="20"/>
        </w:rPr>
        <w:t> </w:t>
      </w:r>
      <w:r>
        <w:rPr>
          <w:color w:val="414042"/>
          <w:sz w:val="20"/>
        </w:rPr>
        <w:t>I.,</w:t>
      </w:r>
      <w:r>
        <w:rPr>
          <w:color w:val="414042"/>
          <w:spacing w:val="-2"/>
          <w:sz w:val="20"/>
        </w:rPr>
        <w:t> </w:t>
      </w:r>
      <w:r>
        <w:rPr>
          <w:color w:val="414042"/>
          <w:sz w:val="20"/>
        </w:rPr>
        <w:t>Shanahan,</w:t>
      </w:r>
      <w:r>
        <w:rPr>
          <w:color w:val="414042"/>
          <w:spacing w:val="-4"/>
          <w:sz w:val="20"/>
        </w:rPr>
        <w:t> </w:t>
      </w:r>
      <w:r>
        <w:rPr>
          <w:color w:val="414042"/>
          <w:sz w:val="20"/>
        </w:rPr>
        <w:t>M.</w:t>
      </w:r>
      <w:r>
        <w:rPr>
          <w:color w:val="414042"/>
          <w:spacing w:val="-3"/>
          <w:sz w:val="20"/>
        </w:rPr>
        <w:t> </w:t>
      </w:r>
      <w:r>
        <w:rPr>
          <w:color w:val="414042"/>
          <w:sz w:val="20"/>
        </w:rPr>
        <w:t>E.,</w:t>
      </w:r>
      <w:r>
        <w:rPr>
          <w:color w:val="414042"/>
          <w:spacing w:val="-14"/>
          <w:sz w:val="20"/>
        </w:rPr>
        <w:t> </w:t>
      </w:r>
      <w:r>
        <w:rPr>
          <w:color w:val="414042"/>
          <w:sz w:val="20"/>
        </w:rPr>
        <w:t>Alexandridis,</w:t>
      </w:r>
      <w:r>
        <w:rPr>
          <w:color w:val="414042"/>
          <w:spacing w:val="-14"/>
          <w:sz w:val="20"/>
        </w:rPr>
        <w:t> </w:t>
      </w:r>
      <w:r>
        <w:rPr>
          <w:color w:val="414042"/>
          <w:sz w:val="20"/>
        </w:rPr>
        <w:t>A.</w:t>
      </w:r>
      <w:r>
        <w:rPr>
          <w:color w:val="414042"/>
          <w:spacing w:val="-14"/>
          <w:sz w:val="20"/>
        </w:rPr>
        <w:t> </w:t>
      </w:r>
      <w:r>
        <w:rPr>
          <w:color w:val="414042"/>
          <w:sz w:val="20"/>
        </w:rPr>
        <w:t>A.,</w:t>
      </w:r>
      <w:r>
        <w:rPr>
          <w:color w:val="414042"/>
          <w:spacing w:val="-3"/>
          <w:sz w:val="20"/>
        </w:rPr>
        <w:t> </w:t>
      </w:r>
      <w:r>
        <w:rPr>
          <w:color w:val="414042"/>
          <w:sz w:val="20"/>
        </w:rPr>
        <w:t>Proescholdbell,</w:t>
      </w:r>
      <w:r>
        <w:rPr>
          <w:color w:val="414042"/>
          <w:spacing w:val="-4"/>
          <w:sz w:val="20"/>
        </w:rPr>
        <w:t> </w:t>
      </w:r>
      <w:r>
        <w:rPr>
          <w:color w:val="414042"/>
          <w:sz w:val="20"/>
        </w:rPr>
        <w:t>S.</w:t>
      </w:r>
      <w:r>
        <w:rPr>
          <w:color w:val="414042"/>
          <w:spacing w:val="-3"/>
          <w:sz w:val="20"/>
        </w:rPr>
        <w:t> </w:t>
      </w:r>
      <w:r>
        <w:rPr>
          <w:color w:val="414042"/>
          <w:sz w:val="20"/>
        </w:rPr>
        <w:t>K.,</w:t>
      </w:r>
      <w:r>
        <w:rPr>
          <w:color w:val="414042"/>
          <w:spacing w:val="-4"/>
          <w:sz w:val="20"/>
        </w:rPr>
        <w:t> </w:t>
      </w:r>
      <w:r>
        <w:rPr>
          <w:color w:val="414042"/>
          <w:sz w:val="20"/>
        </w:rPr>
        <w:t>Naumann,</w:t>
      </w:r>
      <w:r>
        <w:rPr>
          <w:color w:val="414042"/>
          <w:spacing w:val="-3"/>
          <w:sz w:val="20"/>
        </w:rPr>
        <w:t> </w:t>
      </w:r>
      <w:r>
        <w:rPr>
          <w:color w:val="414042"/>
          <w:sz w:val="20"/>
        </w:rPr>
        <w:t>R.</w:t>
      </w:r>
      <w:r>
        <w:rPr>
          <w:color w:val="414042"/>
          <w:spacing w:val="-2"/>
          <w:sz w:val="20"/>
        </w:rPr>
        <w:t> </w:t>
      </w:r>
      <w:r>
        <w:rPr>
          <w:color w:val="414042"/>
          <w:sz w:val="20"/>
        </w:rPr>
        <w:t>B.,</w:t>
      </w:r>
      <w:r>
        <w:rPr>
          <w:color w:val="414042"/>
          <w:spacing w:val="-3"/>
          <w:sz w:val="20"/>
        </w:rPr>
        <w:t> </w:t>
      </w:r>
      <w:r>
        <w:rPr>
          <w:color w:val="414042"/>
          <w:sz w:val="20"/>
        </w:rPr>
        <w:t>Edwards</w:t>
      </w:r>
      <w:r>
        <w:rPr>
          <w:color w:val="414042"/>
          <w:spacing w:val="-2"/>
          <w:sz w:val="20"/>
        </w:rPr>
        <w:t> </w:t>
      </w:r>
      <w:r>
        <w:rPr>
          <w:color w:val="414042"/>
          <w:spacing w:val="-4"/>
          <w:sz w:val="20"/>
        </w:rPr>
        <w:t>Jr.,</w:t>
      </w:r>
      <w:r>
        <w:rPr>
          <w:color w:val="414042"/>
          <w:spacing w:val="-3"/>
          <w:sz w:val="20"/>
        </w:rPr>
        <w:t> </w:t>
      </w:r>
      <w:r>
        <w:rPr>
          <w:color w:val="414042"/>
          <w:sz w:val="20"/>
        </w:rPr>
        <w:t>D.,</w:t>
      </w:r>
      <w:r>
        <w:rPr>
          <w:color w:val="414042"/>
          <w:spacing w:val="-3"/>
          <w:sz w:val="20"/>
        </w:rPr>
        <w:t> </w:t>
      </w:r>
      <w:r>
        <w:rPr>
          <w:color w:val="414042"/>
          <w:sz w:val="20"/>
        </w:rPr>
        <w:t>&amp; Marshall, S. </w:t>
      </w:r>
      <w:r>
        <w:rPr>
          <w:color w:val="414042"/>
          <w:spacing w:val="-10"/>
          <w:sz w:val="20"/>
        </w:rPr>
        <w:t>W. </w:t>
      </w:r>
      <w:r>
        <w:rPr>
          <w:color w:val="414042"/>
          <w:sz w:val="20"/>
        </w:rPr>
        <w:t>(2018). Opioid overdose mortality among former North Carolina inmates: 2000–2015. </w:t>
      </w:r>
      <w:r>
        <w:rPr>
          <w:i/>
          <w:color w:val="414042"/>
          <w:sz w:val="20"/>
        </w:rPr>
        <w:t>American </w:t>
      </w:r>
      <w:r>
        <w:rPr>
          <w:i/>
          <w:color w:val="414042"/>
          <w:sz w:val="20"/>
        </w:rPr>
        <w:t>Journal of Public Health, 108</w:t>
      </w:r>
      <w:r>
        <w:rPr>
          <w:color w:val="414042"/>
          <w:sz w:val="20"/>
        </w:rPr>
        <w:t>(9), 1207–1213.</w:t>
      </w:r>
      <w:r>
        <w:rPr>
          <w:color w:val="414042"/>
          <w:spacing w:val="-3"/>
          <w:sz w:val="20"/>
        </w:rPr>
        <w:t> </w:t>
      </w:r>
      <w:hyperlink r:id="rId115">
        <w:r>
          <w:rPr>
            <w:color w:val="1C384C"/>
            <w:sz w:val="20"/>
            <w:u w:val="single" w:color="1C384C"/>
          </w:rPr>
          <w:t>https://doi.org/10.2105/AJPH.2018.304514</w:t>
        </w:r>
      </w:hyperlink>
    </w:p>
    <w:p>
      <w:pPr>
        <w:pStyle w:val="BodyText"/>
        <w:spacing w:before="4"/>
        <w:rPr>
          <w:sz w:val="17"/>
        </w:rPr>
      </w:pPr>
    </w:p>
    <w:p>
      <w:pPr>
        <w:spacing w:line="208" w:lineRule="auto" w:before="0"/>
        <w:ind w:left="1020" w:right="1409" w:hanging="720"/>
        <w:jc w:val="both"/>
        <w:rPr>
          <w:sz w:val="20"/>
        </w:rPr>
      </w:pPr>
      <w:hyperlink w:history="true" w:anchor="_bookmark4">
        <w:r>
          <w:rPr>
            <w:color w:val="414042"/>
            <w:sz w:val="20"/>
          </w:rPr>
          <w:t>26</w:t>
        </w:r>
      </w:hyperlink>
      <w:r>
        <w:rPr>
          <w:color w:val="414042"/>
          <w:sz w:val="20"/>
        </w:rPr>
        <w:t>  Inciardi, J. A., Martin, S. S., Butzin, C. A., Hooper, R. M., &amp; Harrison, L. D. (1997). An effective model of prison-based treatment for drug-involved offenders. </w:t>
      </w:r>
      <w:r>
        <w:rPr>
          <w:i/>
          <w:color w:val="414042"/>
          <w:sz w:val="20"/>
        </w:rPr>
        <w:t>Journal of Drug Issues, 27</w:t>
      </w:r>
      <w:r>
        <w:rPr>
          <w:color w:val="414042"/>
          <w:sz w:val="20"/>
        </w:rPr>
        <w:t>(2), 261–278. </w:t>
      </w:r>
      <w:hyperlink r:id="rId116">
        <w:r>
          <w:rPr>
            <w:color w:val="1C384C"/>
            <w:spacing w:val="-2"/>
            <w:sz w:val="20"/>
            <w:u w:val="single" w:color="1C384C"/>
          </w:rPr>
          <w:t>https://doi.</w:t>
        </w:r>
      </w:hyperlink>
      <w:r>
        <w:rPr>
          <w:color w:val="1C384C"/>
          <w:spacing w:val="-2"/>
          <w:sz w:val="20"/>
        </w:rPr>
        <w:t> </w:t>
      </w:r>
      <w:hyperlink r:id="rId116">
        <w:r>
          <w:rPr>
            <w:color w:val="1C384C"/>
            <w:sz w:val="20"/>
            <w:u w:val="single" w:color="1C384C"/>
          </w:rPr>
          <w:t>org/10.1177/002204269702700206</w:t>
        </w:r>
      </w:hyperlink>
    </w:p>
    <w:p>
      <w:pPr>
        <w:pStyle w:val="BodyText"/>
        <w:spacing w:before="4"/>
        <w:rPr>
          <w:sz w:val="17"/>
        </w:rPr>
      </w:pPr>
    </w:p>
    <w:p>
      <w:pPr>
        <w:spacing w:line="208" w:lineRule="auto" w:before="0"/>
        <w:ind w:left="1020" w:right="679" w:hanging="720"/>
        <w:jc w:val="both"/>
        <w:rPr>
          <w:sz w:val="20"/>
        </w:rPr>
      </w:pPr>
      <w:hyperlink w:history="true" w:anchor="_bookmark4">
        <w:r>
          <w:rPr>
            <w:color w:val="414042"/>
            <w:sz w:val="20"/>
          </w:rPr>
          <w:t>27</w:t>
        </w:r>
      </w:hyperlink>
      <w:r>
        <w:rPr>
          <w:color w:val="414042"/>
          <w:sz w:val="20"/>
        </w:rPr>
        <w:t> </w:t>
      </w:r>
      <w:r>
        <w:rPr>
          <w:color w:val="414042"/>
          <w:spacing w:val="-4"/>
          <w:sz w:val="20"/>
        </w:rPr>
        <w:t> </w:t>
      </w:r>
      <w:r>
        <w:rPr>
          <w:color w:val="414042"/>
          <w:sz w:val="20"/>
        </w:rPr>
        <w:t>Hammett,</w:t>
      </w:r>
      <w:r>
        <w:rPr>
          <w:color w:val="414042"/>
          <w:spacing w:val="-6"/>
          <w:sz w:val="20"/>
        </w:rPr>
        <w:t> </w:t>
      </w:r>
      <w:r>
        <w:rPr>
          <w:color w:val="414042"/>
          <w:spacing w:val="-8"/>
          <w:sz w:val="20"/>
        </w:rPr>
        <w:t>T.</w:t>
      </w:r>
      <w:r>
        <w:rPr>
          <w:color w:val="414042"/>
          <w:spacing w:val="-3"/>
          <w:sz w:val="20"/>
        </w:rPr>
        <w:t> </w:t>
      </w:r>
      <w:r>
        <w:rPr>
          <w:color w:val="414042"/>
          <w:sz w:val="20"/>
        </w:rPr>
        <w:t>M.,</w:t>
      </w:r>
      <w:r>
        <w:rPr>
          <w:color w:val="414042"/>
          <w:spacing w:val="-4"/>
          <w:sz w:val="20"/>
        </w:rPr>
        <w:t> </w:t>
      </w:r>
      <w:r>
        <w:rPr>
          <w:color w:val="414042"/>
          <w:sz w:val="20"/>
        </w:rPr>
        <w:t>Roberts,</w:t>
      </w:r>
      <w:r>
        <w:rPr>
          <w:color w:val="414042"/>
          <w:spacing w:val="-3"/>
          <w:sz w:val="20"/>
        </w:rPr>
        <w:t> </w:t>
      </w:r>
      <w:r>
        <w:rPr>
          <w:color w:val="414042"/>
          <w:sz w:val="20"/>
        </w:rPr>
        <w:t>C.,</w:t>
      </w:r>
      <w:r>
        <w:rPr>
          <w:color w:val="414042"/>
          <w:spacing w:val="-3"/>
          <w:sz w:val="20"/>
        </w:rPr>
        <w:t> </w:t>
      </w:r>
      <w:r>
        <w:rPr>
          <w:color w:val="414042"/>
          <w:sz w:val="20"/>
        </w:rPr>
        <w:t>&amp;</w:t>
      </w:r>
      <w:r>
        <w:rPr>
          <w:color w:val="414042"/>
          <w:spacing w:val="-3"/>
          <w:sz w:val="20"/>
        </w:rPr>
        <w:t> Kennedy,</w:t>
      </w:r>
      <w:r>
        <w:rPr>
          <w:color w:val="414042"/>
          <w:spacing w:val="-4"/>
          <w:sz w:val="20"/>
        </w:rPr>
        <w:t> </w:t>
      </w:r>
      <w:r>
        <w:rPr>
          <w:color w:val="414042"/>
          <w:sz w:val="20"/>
        </w:rPr>
        <w:t>S.</w:t>
      </w:r>
      <w:r>
        <w:rPr>
          <w:color w:val="414042"/>
          <w:spacing w:val="-3"/>
          <w:sz w:val="20"/>
        </w:rPr>
        <w:t> </w:t>
      </w:r>
      <w:r>
        <w:rPr>
          <w:color w:val="414042"/>
          <w:sz w:val="20"/>
        </w:rPr>
        <w:t>(2001).</w:t>
      </w:r>
      <w:r>
        <w:rPr>
          <w:color w:val="414042"/>
          <w:spacing w:val="-4"/>
          <w:sz w:val="20"/>
        </w:rPr>
        <w:t> </w:t>
      </w:r>
      <w:r>
        <w:rPr>
          <w:color w:val="414042"/>
          <w:sz w:val="20"/>
        </w:rPr>
        <w:t>Health-related</w:t>
      </w:r>
      <w:r>
        <w:rPr>
          <w:color w:val="414042"/>
          <w:spacing w:val="-4"/>
          <w:sz w:val="20"/>
        </w:rPr>
        <w:t> </w:t>
      </w:r>
      <w:r>
        <w:rPr>
          <w:color w:val="414042"/>
          <w:sz w:val="20"/>
        </w:rPr>
        <w:t>issues</w:t>
      </w:r>
      <w:r>
        <w:rPr>
          <w:color w:val="414042"/>
          <w:spacing w:val="-3"/>
          <w:sz w:val="20"/>
        </w:rPr>
        <w:t> </w:t>
      </w:r>
      <w:r>
        <w:rPr>
          <w:color w:val="414042"/>
          <w:sz w:val="20"/>
        </w:rPr>
        <w:t>in</w:t>
      </w:r>
      <w:r>
        <w:rPr>
          <w:color w:val="414042"/>
          <w:spacing w:val="-3"/>
          <w:sz w:val="20"/>
        </w:rPr>
        <w:t> </w:t>
      </w:r>
      <w:r>
        <w:rPr>
          <w:color w:val="414042"/>
          <w:sz w:val="20"/>
        </w:rPr>
        <w:t>prisoner</w:t>
      </w:r>
      <w:r>
        <w:rPr>
          <w:color w:val="414042"/>
          <w:spacing w:val="-3"/>
          <w:sz w:val="20"/>
        </w:rPr>
        <w:t> </w:t>
      </w:r>
      <w:r>
        <w:rPr>
          <w:color w:val="414042"/>
          <w:sz w:val="20"/>
        </w:rPr>
        <w:t>reentry.</w:t>
      </w:r>
      <w:r>
        <w:rPr>
          <w:color w:val="414042"/>
          <w:spacing w:val="-3"/>
          <w:sz w:val="20"/>
        </w:rPr>
        <w:t> </w:t>
      </w:r>
      <w:r>
        <w:rPr>
          <w:i/>
          <w:color w:val="414042"/>
          <w:sz w:val="20"/>
        </w:rPr>
        <w:t>Crime</w:t>
      </w:r>
      <w:r>
        <w:rPr>
          <w:i/>
          <w:color w:val="414042"/>
          <w:spacing w:val="-3"/>
          <w:sz w:val="20"/>
        </w:rPr>
        <w:t> </w:t>
      </w:r>
      <w:r>
        <w:rPr>
          <w:i/>
          <w:color w:val="414042"/>
          <w:sz w:val="20"/>
        </w:rPr>
        <w:t>&amp;</w:t>
      </w:r>
      <w:r>
        <w:rPr>
          <w:i/>
          <w:color w:val="414042"/>
          <w:spacing w:val="-3"/>
          <w:sz w:val="20"/>
        </w:rPr>
        <w:t> </w:t>
      </w:r>
      <w:r>
        <w:rPr>
          <w:i/>
          <w:color w:val="414042"/>
          <w:sz w:val="20"/>
        </w:rPr>
        <w:t>Delinquency, </w:t>
      </w:r>
      <w:r>
        <w:rPr>
          <w:i/>
          <w:color w:val="414042"/>
          <w:sz w:val="20"/>
        </w:rPr>
        <w:t>47</w:t>
      </w:r>
      <w:r>
        <w:rPr>
          <w:color w:val="414042"/>
          <w:sz w:val="20"/>
        </w:rPr>
        <w:t>(3), 390–409.</w:t>
      </w:r>
      <w:r>
        <w:rPr>
          <w:color w:val="414042"/>
          <w:spacing w:val="-1"/>
          <w:sz w:val="20"/>
        </w:rPr>
        <w:t> </w:t>
      </w:r>
      <w:hyperlink r:id="rId117">
        <w:r>
          <w:rPr>
            <w:color w:val="1C384C"/>
            <w:sz w:val="20"/>
            <w:u w:val="single" w:color="1C384C"/>
          </w:rPr>
          <w:t>https://doi.org/10.1177/0011128701047003006</w:t>
        </w:r>
      </w:hyperlink>
    </w:p>
    <w:p>
      <w:pPr>
        <w:spacing w:line="215" w:lineRule="exact" w:before="176"/>
        <w:ind w:left="300" w:right="0" w:firstLine="0"/>
        <w:jc w:val="left"/>
        <w:rPr>
          <w:sz w:val="20"/>
        </w:rPr>
      </w:pPr>
      <w:hyperlink w:history="true" w:anchor="_bookmark4">
        <w:r>
          <w:rPr>
            <w:color w:val="414042"/>
            <w:sz w:val="20"/>
          </w:rPr>
          <w:t>28</w:t>
        </w:r>
      </w:hyperlink>
      <w:r>
        <w:rPr>
          <w:color w:val="414042"/>
          <w:sz w:val="20"/>
        </w:rPr>
        <w:t>  Johnson, J. E., Schonbrun, Y. C., Peabody, M. E., Shefner, R. T., Fernandes, K. M., Rosen, R. K., &amp; Zlotnick, C. (2015).</w:t>
      </w:r>
    </w:p>
    <w:p>
      <w:pPr>
        <w:spacing w:line="208" w:lineRule="auto" w:before="9"/>
        <w:ind w:left="1020" w:right="595" w:firstLine="0"/>
        <w:jc w:val="left"/>
        <w:rPr>
          <w:sz w:val="20"/>
        </w:rPr>
      </w:pPr>
      <w:r>
        <w:rPr>
          <w:color w:val="414042"/>
          <w:sz w:val="20"/>
        </w:rPr>
        <w:t>Provider experiences with prison care and aftercare for women with co-occurring mental health and substance use disorders: Treatment, resource, and systems integration challenges. </w:t>
      </w:r>
      <w:r>
        <w:rPr>
          <w:i/>
          <w:color w:val="414042"/>
          <w:sz w:val="20"/>
        </w:rPr>
        <w:t>The Journal of Behavioral Health Services &amp; </w:t>
      </w:r>
      <w:r>
        <w:rPr>
          <w:i/>
          <w:color w:val="414042"/>
          <w:sz w:val="20"/>
        </w:rPr>
        <w:t>Research, 42</w:t>
      </w:r>
      <w:r>
        <w:rPr>
          <w:color w:val="414042"/>
          <w:sz w:val="20"/>
        </w:rPr>
        <w:t>(4), 417–436. </w:t>
      </w:r>
      <w:hyperlink r:id="rId118">
        <w:r>
          <w:rPr>
            <w:color w:val="1C384C"/>
            <w:sz w:val="20"/>
            <w:u w:val="single" w:color="1C384C"/>
          </w:rPr>
          <w:t>https://doi.org/10.1007/s11414-014-9397-8</w:t>
        </w:r>
      </w:hyperlink>
    </w:p>
    <w:p>
      <w:pPr>
        <w:pStyle w:val="BodyText"/>
        <w:spacing w:before="4"/>
        <w:rPr>
          <w:sz w:val="17"/>
        </w:rPr>
      </w:pPr>
    </w:p>
    <w:p>
      <w:pPr>
        <w:spacing w:line="208" w:lineRule="auto" w:before="1"/>
        <w:ind w:left="1020" w:right="264" w:hanging="720"/>
        <w:jc w:val="left"/>
        <w:rPr>
          <w:sz w:val="20"/>
        </w:rPr>
      </w:pPr>
      <w:hyperlink w:history="true" w:anchor="_bookmark4">
        <w:r>
          <w:rPr>
            <w:color w:val="414042"/>
            <w:sz w:val="20"/>
          </w:rPr>
          <w:t>29</w:t>
        </w:r>
      </w:hyperlink>
      <w:r>
        <w:rPr>
          <w:color w:val="414042"/>
          <w:sz w:val="20"/>
        </w:rPr>
        <w:t>  Center for Substance Abuse Treatment. (2005). </w:t>
      </w:r>
      <w:r>
        <w:rPr>
          <w:i/>
          <w:color w:val="414042"/>
          <w:sz w:val="20"/>
        </w:rPr>
        <w:t>Medication-assisted treatment for opioid addiction in opioid treatment </w:t>
      </w:r>
      <w:r>
        <w:rPr>
          <w:i/>
          <w:color w:val="414042"/>
          <w:sz w:val="20"/>
        </w:rPr>
        <w:t>programs</w:t>
      </w:r>
      <w:r>
        <w:rPr>
          <w:color w:val="414042"/>
          <w:sz w:val="20"/>
        </w:rPr>
        <w:t>. Treatment Improvement Protocol Series No. 43, HHS Publication No. (SMA) 12-4214. Rockville, MD: Substance Abuse and Mental Health Services Administration. Retrieved 4/19/19 from </w:t>
      </w:r>
      <w:hyperlink r:id="rId119">
        <w:r>
          <w:rPr>
            <w:color w:val="1C384C"/>
            <w:sz w:val="20"/>
            <w:u w:val="single" w:color="1C384C"/>
          </w:rPr>
          <w:t>https://www.ncbi.nlm.nih.gov/</w:t>
        </w:r>
      </w:hyperlink>
      <w:r>
        <w:rPr>
          <w:color w:val="1C384C"/>
          <w:sz w:val="20"/>
        </w:rPr>
        <w:t> </w:t>
      </w:r>
      <w:hyperlink r:id="rId119">
        <w:r>
          <w:rPr>
            <w:color w:val="1C384C"/>
            <w:sz w:val="20"/>
            <w:u w:val="single" w:color="1C384C"/>
          </w:rPr>
          <w:t>books/NBK64164</w:t>
        </w:r>
      </w:hyperlink>
    </w:p>
    <w:p>
      <w:pPr>
        <w:pStyle w:val="BodyText"/>
        <w:spacing w:before="4"/>
        <w:rPr>
          <w:sz w:val="17"/>
        </w:rPr>
      </w:pPr>
    </w:p>
    <w:p>
      <w:pPr>
        <w:spacing w:line="208" w:lineRule="auto" w:before="0"/>
        <w:ind w:left="1020" w:right="635" w:hanging="720"/>
        <w:jc w:val="left"/>
        <w:rPr>
          <w:sz w:val="20"/>
        </w:rPr>
      </w:pPr>
      <w:r>
        <w:rPr>
          <w:color w:val="414042"/>
          <w:sz w:val="20"/>
        </w:rPr>
        <w:t>30  American College of Obstetricians and Gynecologists. (2017). </w:t>
      </w:r>
      <w:r>
        <w:rPr>
          <w:i/>
          <w:color w:val="414042"/>
          <w:sz w:val="20"/>
        </w:rPr>
        <w:t>Opioid use and opioid use disorder in pregnancy </w:t>
      </w:r>
      <w:r>
        <w:rPr>
          <w:color w:val="414042"/>
          <w:sz w:val="20"/>
        </w:rPr>
        <w:t>(ACOG Committee Opinion No. 711). Retrieved from</w:t>
      </w:r>
      <w:r>
        <w:rPr>
          <w:color w:val="414042"/>
          <w:spacing w:val="-35"/>
          <w:sz w:val="20"/>
        </w:rPr>
        <w:t> </w:t>
      </w:r>
      <w:hyperlink r:id="rId120">
        <w:r>
          <w:rPr>
            <w:color w:val="1C384C"/>
            <w:sz w:val="20"/>
            <w:u w:val="single" w:color="1C384C"/>
          </w:rPr>
          <w:t>https://www.acog.org/Clinical-Guidance-and-Publications/</w:t>
        </w:r>
      </w:hyperlink>
      <w:r>
        <w:rPr>
          <w:color w:val="1C384C"/>
          <w:sz w:val="20"/>
        </w:rPr>
        <w:t> </w:t>
      </w:r>
      <w:hyperlink r:id="rId120">
        <w:r>
          <w:rPr>
            <w:color w:val="1C384C"/>
            <w:sz w:val="20"/>
            <w:u w:val="single" w:color="1C384C"/>
          </w:rPr>
          <w:t>Committee-Opinions/Committee-on-Obstetric-Practice/Opioid-Use-and-Opioid-Use-Disorder-in-Pregnancy</w:t>
        </w:r>
      </w:hyperlink>
    </w:p>
    <w:p>
      <w:pPr>
        <w:spacing w:line="215" w:lineRule="exact" w:before="175"/>
        <w:ind w:left="300" w:right="0" w:firstLine="0"/>
        <w:jc w:val="left"/>
        <w:rPr>
          <w:sz w:val="20"/>
        </w:rPr>
      </w:pPr>
      <w:r>
        <w:rPr>
          <w:color w:val="414042"/>
          <w:sz w:val="20"/>
        </w:rPr>
        <w:t>31 </w:t>
      </w:r>
      <w:r>
        <w:rPr>
          <w:color w:val="414042"/>
          <w:spacing w:val="-2"/>
          <w:sz w:val="20"/>
        </w:rPr>
        <w:t> </w:t>
      </w:r>
      <w:r>
        <w:rPr>
          <w:color w:val="414042"/>
          <w:sz w:val="20"/>
        </w:rPr>
        <w:t>McHugh,</w:t>
      </w:r>
      <w:r>
        <w:rPr>
          <w:color w:val="414042"/>
          <w:spacing w:val="-3"/>
          <w:sz w:val="20"/>
        </w:rPr>
        <w:t> </w:t>
      </w:r>
      <w:r>
        <w:rPr>
          <w:color w:val="414042"/>
          <w:sz w:val="20"/>
        </w:rPr>
        <w:t>R.</w:t>
      </w:r>
      <w:r>
        <w:rPr>
          <w:color w:val="414042"/>
          <w:spacing w:val="-2"/>
          <w:sz w:val="20"/>
        </w:rPr>
        <w:t> </w:t>
      </w:r>
      <w:r>
        <w:rPr>
          <w:color w:val="414042"/>
          <w:sz w:val="20"/>
        </w:rPr>
        <w:t>K.,</w:t>
      </w:r>
      <w:r>
        <w:rPr>
          <w:color w:val="414042"/>
          <w:spacing w:val="-2"/>
          <w:sz w:val="20"/>
        </w:rPr>
        <w:t> </w:t>
      </w:r>
      <w:r>
        <w:rPr>
          <w:color w:val="414042"/>
          <w:sz w:val="20"/>
        </w:rPr>
        <w:t>Hearon,</w:t>
      </w:r>
      <w:r>
        <w:rPr>
          <w:color w:val="414042"/>
          <w:spacing w:val="-3"/>
          <w:sz w:val="20"/>
        </w:rPr>
        <w:t> </w:t>
      </w:r>
      <w:r>
        <w:rPr>
          <w:color w:val="414042"/>
          <w:sz w:val="20"/>
        </w:rPr>
        <w:t>B.</w:t>
      </w:r>
      <w:r>
        <w:rPr>
          <w:color w:val="414042"/>
          <w:spacing w:val="-12"/>
          <w:sz w:val="20"/>
        </w:rPr>
        <w:t> </w:t>
      </w:r>
      <w:r>
        <w:rPr>
          <w:color w:val="414042"/>
          <w:sz w:val="20"/>
        </w:rPr>
        <w:t>A.,</w:t>
      </w:r>
      <w:r>
        <w:rPr>
          <w:color w:val="414042"/>
          <w:spacing w:val="-3"/>
          <w:sz w:val="20"/>
        </w:rPr>
        <w:t> </w:t>
      </w:r>
      <w:r>
        <w:rPr>
          <w:color w:val="414042"/>
          <w:sz w:val="20"/>
        </w:rPr>
        <w:t>&amp;</w:t>
      </w:r>
      <w:r>
        <w:rPr>
          <w:color w:val="414042"/>
          <w:spacing w:val="-1"/>
          <w:sz w:val="20"/>
        </w:rPr>
        <w:t> </w:t>
      </w:r>
      <w:r>
        <w:rPr>
          <w:color w:val="414042"/>
          <w:sz w:val="20"/>
        </w:rPr>
        <w:t>Otto,</w:t>
      </w:r>
      <w:r>
        <w:rPr>
          <w:color w:val="414042"/>
          <w:spacing w:val="-3"/>
          <w:sz w:val="20"/>
        </w:rPr>
        <w:t> </w:t>
      </w:r>
      <w:r>
        <w:rPr>
          <w:color w:val="414042"/>
          <w:sz w:val="20"/>
        </w:rPr>
        <w:t>M.</w:t>
      </w:r>
      <w:r>
        <w:rPr>
          <w:color w:val="414042"/>
          <w:spacing w:val="-6"/>
          <w:sz w:val="20"/>
        </w:rPr>
        <w:t> </w:t>
      </w:r>
      <w:r>
        <w:rPr>
          <w:color w:val="414042"/>
          <w:spacing w:val="-10"/>
          <w:sz w:val="20"/>
        </w:rPr>
        <w:t>W.</w:t>
      </w:r>
      <w:r>
        <w:rPr>
          <w:color w:val="414042"/>
          <w:spacing w:val="-1"/>
          <w:sz w:val="20"/>
        </w:rPr>
        <w:t> </w:t>
      </w:r>
      <w:r>
        <w:rPr>
          <w:color w:val="414042"/>
          <w:sz w:val="20"/>
        </w:rPr>
        <w:t>(2010).</w:t>
      </w:r>
      <w:r>
        <w:rPr>
          <w:color w:val="414042"/>
          <w:spacing w:val="-2"/>
          <w:sz w:val="20"/>
        </w:rPr>
        <w:t> </w:t>
      </w:r>
      <w:r>
        <w:rPr>
          <w:color w:val="414042"/>
          <w:sz w:val="20"/>
        </w:rPr>
        <w:t>Cognitive-behavioral</w:t>
      </w:r>
      <w:r>
        <w:rPr>
          <w:color w:val="414042"/>
          <w:spacing w:val="-2"/>
          <w:sz w:val="20"/>
        </w:rPr>
        <w:t> </w:t>
      </w:r>
      <w:r>
        <w:rPr>
          <w:color w:val="414042"/>
          <w:sz w:val="20"/>
        </w:rPr>
        <w:t>therapy</w:t>
      </w:r>
      <w:r>
        <w:rPr>
          <w:color w:val="414042"/>
          <w:spacing w:val="-1"/>
          <w:sz w:val="20"/>
        </w:rPr>
        <w:t> </w:t>
      </w:r>
      <w:r>
        <w:rPr>
          <w:color w:val="414042"/>
          <w:sz w:val="20"/>
        </w:rPr>
        <w:t>for</w:t>
      </w:r>
      <w:r>
        <w:rPr>
          <w:color w:val="414042"/>
          <w:spacing w:val="-2"/>
          <w:sz w:val="20"/>
        </w:rPr>
        <w:t> </w:t>
      </w:r>
      <w:r>
        <w:rPr>
          <w:color w:val="414042"/>
          <w:sz w:val="20"/>
        </w:rPr>
        <w:t>substance</w:t>
      </w:r>
      <w:r>
        <w:rPr>
          <w:color w:val="414042"/>
          <w:spacing w:val="-3"/>
          <w:sz w:val="20"/>
        </w:rPr>
        <w:t> </w:t>
      </w:r>
      <w:r>
        <w:rPr>
          <w:color w:val="414042"/>
          <w:sz w:val="20"/>
        </w:rPr>
        <w:t>use</w:t>
      </w:r>
      <w:r>
        <w:rPr>
          <w:color w:val="414042"/>
          <w:spacing w:val="-1"/>
          <w:sz w:val="20"/>
        </w:rPr>
        <w:t> </w:t>
      </w:r>
      <w:r>
        <w:rPr>
          <w:color w:val="414042"/>
          <w:sz w:val="20"/>
        </w:rPr>
        <w:t>disorders.</w:t>
      </w:r>
    </w:p>
    <w:p>
      <w:pPr>
        <w:spacing w:line="215" w:lineRule="exact" w:before="0"/>
        <w:ind w:left="1020" w:right="0" w:firstLine="0"/>
        <w:jc w:val="left"/>
        <w:rPr>
          <w:sz w:val="20"/>
        </w:rPr>
      </w:pPr>
      <w:r>
        <w:rPr>
          <w:i/>
          <w:color w:val="414042"/>
          <w:sz w:val="20"/>
        </w:rPr>
        <w:t>Psychiatric Clinics of North America, 33</w:t>
      </w:r>
      <w:r>
        <w:rPr>
          <w:color w:val="414042"/>
          <w:sz w:val="20"/>
        </w:rPr>
        <w:t>(3), 511–525. </w:t>
      </w:r>
      <w:hyperlink r:id="rId121">
        <w:r>
          <w:rPr>
            <w:color w:val="1C384C"/>
            <w:sz w:val="20"/>
            <w:u w:val="single" w:color="1C384C"/>
          </w:rPr>
          <w:t>https://doi.org/10.1016/j.psc.2010.04.012</w:t>
        </w:r>
      </w:hyperlink>
    </w:p>
    <w:p>
      <w:pPr>
        <w:spacing w:line="208" w:lineRule="auto" w:before="194"/>
        <w:ind w:left="1019" w:right="385" w:hanging="720"/>
        <w:jc w:val="left"/>
        <w:rPr>
          <w:sz w:val="20"/>
        </w:rPr>
      </w:pPr>
      <w:r>
        <w:rPr>
          <w:color w:val="414042"/>
          <w:sz w:val="20"/>
        </w:rPr>
        <w:t>32  Zobel, S. (2016). </w:t>
      </w:r>
      <w:r>
        <w:rPr>
          <w:i/>
          <w:color w:val="414042"/>
          <w:sz w:val="20"/>
        </w:rPr>
        <w:t>Harm reduction coalition advocates for behavioral health</w:t>
      </w:r>
      <w:r>
        <w:rPr>
          <w:color w:val="414042"/>
          <w:sz w:val="20"/>
        </w:rPr>
        <w:t>. Rockville, MD: Substance Abuse and Mental Health Services Administration. Retrieved from </w:t>
      </w:r>
      <w:hyperlink r:id="rId122">
        <w:r>
          <w:rPr>
            <w:color w:val="1C384C"/>
            <w:sz w:val="20"/>
            <w:u w:val="single" w:color="1C384C"/>
          </w:rPr>
          <w:t>https://www.samhsa.gov/homelessness-programs-resources/</w:t>
        </w:r>
      </w:hyperlink>
      <w:r>
        <w:rPr>
          <w:color w:val="1C384C"/>
          <w:sz w:val="20"/>
        </w:rPr>
        <w:t> </w:t>
      </w:r>
      <w:hyperlink r:id="rId122">
        <w:r>
          <w:rPr>
            <w:color w:val="1C384C"/>
            <w:sz w:val="20"/>
            <w:u w:val="single" w:color="1C384C"/>
          </w:rPr>
          <w:t>hpr-resources/hrc-advocates-behavioral-health</w:t>
        </w:r>
      </w:hyperlink>
    </w:p>
    <w:p>
      <w:pPr>
        <w:spacing w:line="215" w:lineRule="exact" w:before="176"/>
        <w:ind w:left="299" w:right="0" w:firstLine="0"/>
        <w:jc w:val="left"/>
        <w:rPr>
          <w:sz w:val="20"/>
        </w:rPr>
      </w:pPr>
      <w:hyperlink w:history="true" w:anchor="_bookmark4">
        <w:r>
          <w:rPr>
            <w:color w:val="414042"/>
            <w:sz w:val="20"/>
          </w:rPr>
          <w:t>33</w:t>
        </w:r>
      </w:hyperlink>
      <w:r>
        <w:rPr>
          <w:color w:val="414042"/>
          <w:sz w:val="20"/>
        </w:rPr>
        <w:t>  Strathdee, S. A., Ricketts, E. P., Huettner, S., Cornelius, L., Bishai, D., Havens, J. R., . . . &amp; Latkin, C. A. (2006).</w:t>
      </w:r>
    </w:p>
    <w:p>
      <w:pPr>
        <w:spacing w:line="208" w:lineRule="auto" w:before="9"/>
        <w:ind w:left="1019" w:right="485" w:firstLine="0"/>
        <w:jc w:val="left"/>
        <w:rPr>
          <w:sz w:val="20"/>
        </w:rPr>
      </w:pPr>
      <w:r>
        <w:rPr>
          <w:color w:val="414042"/>
          <w:sz w:val="20"/>
        </w:rPr>
        <w:t>Facilitating entry into drug treatment among injection drug users referred from a needle exchange program: Results from a community-based behavioral intervention trial. </w:t>
      </w:r>
      <w:r>
        <w:rPr>
          <w:i/>
          <w:color w:val="414042"/>
          <w:sz w:val="20"/>
        </w:rPr>
        <w:t>Drug and Alcohol Dependence, 83</w:t>
      </w:r>
      <w:r>
        <w:rPr>
          <w:color w:val="414042"/>
          <w:sz w:val="20"/>
        </w:rPr>
        <w:t>(3), 225–232.</w:t>
      </w:r>
    </w:p>
    <w:p>
      <w:pPr>
        <w:spacing w:after="0" w:line="208" w:lineRule="auto"/>
        <w:jc w:val="left"/>
        <w:rPr>
          <w:sz w:val="20"/>
        </w:rPr>
        <w:sectPr>
          <w:headerReference w:type="default" r:id="rId109"/>
          <w:footerReference w:type="default" r:id="rId110"/>
          <w:pgSz w:w="12240" w:h="15840"/>
          <w:pgMar w:header="0" w:footer="764" w:top="1360" w:bottom="960" w:left="780" w:right="700"/>
        </w:sectPr>
      </w:pPr>
    </w:p>
    <w:p>
      <w:pPr>
        <w:spacing w:line="208" w:lineRule="auto" w:before="97"/>
        <w:ind w:left="1020" w:right="264" w:hanging="720"/>
        <w:jc w:val="left"/>
        <w:rPr>
          <w:sz w:val="20"/>
        </w:rPr>
      </w:pPr>
      <w:bookmarkStart w:name="_bookmark21" w:id="97"/>
      <w:bookmarkEnd w:id="97"/>
      <w:r>
        <w:rPr/>
      </w:r>
      <w:hyperlink w:history="true" w:anchor="_bookmark5">
        <w:r>
          <w:rPr>
            <w:color w:val="414042"/>
            <w:sz w:val="20"/>
          </w:rPr>
          <w:t>34</w:t>
        </w:r>
      </w:hyperlink>
      <w:r>
        <w:rPr>
          <w:color w:val="414042"/>
          <w:sz w:val="20"/>
        </w:rPr>
        <w:t>  Fazel, S., &amp; Danesh, J. (2002). Serious mental disorder in 23,000 prisoners: A systematic review of 62 surveys. </w:t>
      </w:r>
      <w:r>
        <w:rPr>
          <w:i/>
          <w:color w:val="414042"/>
          <w:sz w:val="20"/>
        </w:rPr>
        <w:t>The </w:t>
      </w:r>
      <w:r>
        <w:rPr>
          <w:i/>
          <w:color w:val="414042"/>
          <w:sz w:val="20"/>
        </w:rPr>
        <w:t>Lancet, 359</w:t>
      </w:r>
      <w:r>
        <w:rPr>
          <w:color w:val="414042"/>
          <w:sz w:val="20"/>
        </w:rPr>
        <w:t>(9306), 545–550. </w:t>
      </w:r>
      <w:hyperlink r:id="rId125">
        <w:r>
          <w:rPr>
            <w:color w:val="1C384C"/>
            <w:sz w:val="20"/>
            <w:u w:val="single" w:color="1C384C"/>
          </w:rPr>
          <w:t>https://doi.org/10.1016/S0140-6736(02)07740-1</w:t>
        </w:r>
      </w:hyperlink>
    </w:p>
    <w:p>
      <w:pPr>
        <w:pStyle w:val="BodyText"/>
        <w:spacing w:before="4"/>
        <w:rPr>
          <w:sz w:val="17"/>
        </w:rPr>
      </w:pPr>
    </w:p>
    <w:p>
      <w:pPr>
        <w:spacing w:line="208" w:lineRule="auto" w:before="1"/>
        <w:ind w:left="1020" w:right="264" w:hanging="720"/>
        <w:jc w:val="left"/>
        <w:rPr>
          <w:sz w:val="20"/>
        </w:rPr>
      </w:pPr>
      <w:r>
        <w:rPr>
          <w:color w:val="414042"/>
          <w:sz w:val="20"/>
        </w:rPr>
        <w:t>35  Lewis, C. (2006). Treating incarcerated women: Gender matters. </w:t>
      </w:r>
      <w:r>
        <w:rPr>
          <w:i/>
          <w:color w:val="414042"/>
          <w:sz w:val="20"/>
        </w:rPr>
        <w:t>Psychiatric Clinics of North America, 29</w:t>
      </w:r>
      <w:r>
        <w:rPr>
          <w:color w:val="414042"/>
          <w:sz w:val="20"/>
        </w:rPr>
        <w:t>(3), 773–789. </w:t>
      </w:r>
      <w:hyperlink r:id="rId126">
        <w:r>
          <w:rPr>
            <w:color w:val="1C384C"/>
            <w:sz w:val="20"/>
            <w:u w:val="single" w:color="1C384C"/>
          </w:rPr>
          <w:t>https://doi.org/10.1016/j.psc.2006.04.013</w:t>
        </w:r>
      </w:hyperlink>
    </w:p>
    <w:p>
      <w:pPr>
        <w:spacing w:line="215" w:lineRule="exact" w:before="175"/>
        <w:ind w:left="300" w:right="0" w:firstLine="0"/>
        <w:jc w:val="left"/>
        <w:rPr>
          <w:sz w:val="20"/>
        </w:rPr>
      </w:pPr>
      <w:hyperlink w:history="true" w:anchor="_bookmark5">
        <w:r>
          <w:rPr>
            <w:color w:val="414042"/>
            <w:sz w:val="20"/>
          </w:rPr>
          <w:t>36</w:t>
        </w:r>
      </w:hyperlink>
      <w:r>
        <w:rPr>
          <w:color w:val="414042"/>
          <w:sz w:val="20"/>
        </w:rPr>
        <w:t>  Kessler, R. C., Aguilar-Gaxiola, S., Alonso, J., Benjet, C., Bromet, E. J., Cardoso, G., . . . &amp; Koenen, K. C. (2017).</w:t>
      </w:r>
    </w:p>
    <w:p>
      <w:pPr>
        <w:spacing w:line="208" w:lineRule="auto" w:before="9"/>
        <w:ind w:left="1020" w:right="264" w:firstLine="0"/>
        <w:jc w:val="left"/>
        <w:rPr>
          <w:sz w:val="20"/>
        </w:rPr>
      </w:pPr>
      <w:r>
        <w:rPr>
          <w:color w:val="414042"/>
          <w:sz w:val="20"/>
        </w:rPr>
        <w:t>Trauma and PTSD in the WHO world mental health surveys. </w:t>
      </w:r>
      <w:r>
        <w:rPr>
          <w:i/>
          <w:color w:val="414042"/>
          <w:sz w:val="20"/>
        </w:rPr>
        <w:t>European Journal of Psychotraumatology, 8</w:t>
      </w:r>
      <w:r>
        <w:rPr>
          <w:color w:val="414042"/>
          <w:sz w:val="20"/>
        </w:rPr>
        <w:t>(</w:t>
      </w:r>
      <w:r>
        <w:rPr>
          <w:i/>
          <w:color w:val="414042"/>
          <w:sz w:val="20"/>
        </w:rPr>
        <w:t>Suppl. </w:t>
      </w:r>
      <w:r>
        <w:rPr>
          <w:color w:val="414042"/>
          <w:sz w:val="20"/>
        </w:rPr>
        <w:t>5), 1353383. </w:t>
      </w:r>
      <w:hyperlink r:id="rId127">
        <w:r>
          <w:rPr>
            <w:color w:val="1C384C"/>
            <w:sz w:val="20"/>
            <w:u w:val="single" w:color="1C384C"/>
          </w:rPr>
          <w:t>https://doi.org/10.1080/20008198.2017.1353383</w:t>
        </w:r>
      </w:hyperlink>
    </w:p>
    <w:p>
      <w:pPr>
        <w:pStyle w:val="BodyText"/>
        <w:spacing w:before="5"/>
        <w:rPr>
          <w:sz w:val="17"/>
        </w:rPr>
      </w:pPr>
    </w:p>
    <w:p>
      <w:pPr>
        <w:spacing w:line="208" w:lineRule="auto" w:before="0"/>
        <w:ind w:left="1020" w:right="651" w:hanging="720"/>
        <w:jc w:val="left"/>
        <w:rPr>
          <w:sz w:val="20"/>
        </w:rPr>
      </w:pPr>
      <w:r>
        <w:rPr>
          <w:color w:val="414042"/>
          <w:sz w:val="20"/>
        </w:rPr>
        <w:t>37  Western, B., Braga, A. A., Davis, J., &amp; Sirois, C. (2015). Stress and hardship after prison. </w:t>
      </w:r>
      <w:r>
        <w:rPr>
          <w:i/>
          <w:color w:val="414042"/>
          <w:sz w:val="20"/>
        </w:rPr>
        <w:t>American Journal of </w:t>
      </w:r>
      <w:r>
        <w:rPr>
          <w:i/>
          <w:color w:val="414042"/>
          <w:sz w:val="20"/>
        </w:rPr>
        <w:t>Sociology, 120</w:t>
      </w:r>
      <w:r>
        <w:rPr>
          <w:color w:val="414042"/>
          <w:sz w:val="20"/>
        </w:rPr>
        <w:t>(5), 1512–1547. Retrieved from </w:t>
      </w:r>
      <w:hyperlink r:id="rId128">
        <w:r>
          <w:rPr>
            <w:color w:val="1C384C"/>
            <w:sz w:val="20"/>
            <w:u w:val="single" w:color="1C384C"/>
          </w:rPr>
          <w:t>http://users.soc.umn.edu/~uggen/Western_ASR_15.pdf</w:t>
        </w:r>
      </w:hyperlink>
    </w:p>
    <w:p>
      <w:pPr>
        <w:pStyle w:val="BodyText"/>
        <w:spacing w:before="4"/>
        <w:rPr>
          <w:sz w:val="17"/>
        </w:rPr>
      </w:pPr>
    </w:p>
    <w:p>
      <w:pPr>
        <w:spacing w:line="208" w:lineRule="auto" w:before="0"/>
        <w:ind w:left="1020" w:right="792" w:hanging="720"/>
        <w:jc w:val="left"/>
        <w:rPr>
          <w:sz w:val="20"/>
        </w:rPr>
      </w:pPr>
      <w:r>
        <w:rPr>
          <w:color w:val="414042"/>
          <w:sz w:val="20"/>
        </w:rPr>
        <w:t>38  Visher, C. A., &amp; Bakken, N. W. (2014). Reentry challenges facing women with mental health problems. </w:t>
      </w:r>
      <w:r>
        <w:rPr>
          <w:i/>
          <w:color w:val="414042"/>
          <w:sz w:val="20"/>
        </w:rPr>
        <w:t>Women &amp; </w:t>
      </w:r>
      <w:r>
        <w:rPr>
          <w:i/>
          <w:color w:val="414042"/>
          <w:sz w:val="20"/>
        </w:rPr>
        <w:t>Health, 54</w:t>
      </w:r>
      <w:r>
        <w:rPr>
          <w:color w:val="414042"/>
          <w:sz w:val="20"/>
        </w:rPr>
        <w:t>(8), 768–780.</w:t>
      </w:r>
    </w:p>
    <w:p>
      <w:pPr>
        <w:pStyle w:val="BodyText"/>
        <w:spacing w:before="4"/>
        <w:rPr>
          <w:sz w:val="17"/>
        </w:rPr>
      </w:pPr>
    </w:p>
    <w:p>
      <w:pPr>
        <w:spacing w:line="208" w:lineRule="auto" w:before="1"/>
        <w:ind w:left="1020" w:right="370" w:hanging="720"/>
        <w:jc w:val="left"/>
        <w:rPr>
          <w:sz w:val="20"/>
        </w:rPr>
      </w:pPr>
      <w:r>
        <w:rPr>
          <w:color w:val="414042"/>
          <w:sz w:val="20"/>
        </w:rPr>
        <w:t>39  Kugelmass, H. (2016). “Sorry, I’m not accepting new patients”: An audit study of access to mental health care. </w:t>
      </w:r>
      <w:r>
        <w:rPr>
          <w:i/>
          <w:color w:val="414042"/>
          <w:sz w:val="20"/>
        </w:rPr>
        <w:t>Journal </w:t>
      </w:r>
      <w:r>
        <w:rPr>
          <w:i/>
          <w:color w:val="414042"/>
          <w:sz w:val="20"/>
        </w:rPr>
        <w:t>of Health and Social Behavior, 57</w:t>
      </w:r>
      <w:r>
        <w:rPr>
          <w:color w:val="414042"/>
          <w:sz w:val="20"/>
        </w:rPr>
        <w:t>(2), 168–183. </w:t>
      </w:r>
      <w:hyperlink r:id="rId129">
        <w:r>
          <w:rPr>
            <w:color w:val="1C384C"/>
            <w:sz w:val="20"/>
            <w:u w:val="single" w:color="1C384C"/>
          </w:rPr>
          <w:t>https://doi.org/10.1177/0022146516647098</w:t>
        </w:r>
      </w:hyperlink>
    </w:p>
    <w:p>
      <w:pPr>
        <w:pStyle w:val="BodyText"/>
        <w:spacing w:before="4"/>
        <w:rPr>
          <w:sz w:val="17"/>
        </w:rPr>
      </w:pPr>
    </w:p>
    <w:p>
      <w:pPr>
        <w:spacing w:line="208" w:lineRule="auto" w:before="0"/>
        <w:ind w:left="1020" w:right="919" w:hanging="720"/>
        <w:jc w:val="both"/>
        <w:rPr>
          <w:sz w:val="20"/>
        </w:rPr>
      </w:pPr>
      <w:r>
        <w:rPr>
          <w:color w:val="414042"/>
          <w:sz w:val="20"/>
        </w:rPr>
        <w:t>40 </w:t>
      </w:r>
      <w:r>
        <w:rPr>
          <w:color w:val="414042"/>
          <w:spacing w:val="-2"/>
          <w:sz w:val="20"/>
        </w:rPr>
        <w:t> </w:t>
      </w:r>
      <w:r>
        <w:rPr>
          <w:color w:val="414042"/>
          <w:sz w:val="20"/>
        </w:rPr>
        <w:t>Earl,</w:t>
      </w:r>
      <w:r>
        <w:rPr>
          <w:color w:val="414042"/>
          <w:spacing w:val="-6"/>
          <w:sz w:val="20"/>
        </w:rPr>
        <w:t> </w:t>
      </w:r>
      <w:r>
        <w:rPr>
          <w:color w:val="414042"/>
          <w:spacing w:val="-8"/>
          <w:sz w:val="20"/>
        </w:rPr>
        <w:t>T.</w:t>
      </w:r>
      <w:r>
        <w:rPr>
          <w:color w:val="414042"/>
          <w:spacing w:val="-1"/>
          <w:sz w:val="20"/>
        </w:rPr>
        <w:t> </w:t>
      </w:r>
      <w:r>
        <w:rPr>
          <w:color w:val="414042"/>
          <w:sz w:val="20"/>
        </w:rPr>
        <w:t>R.,</w:t>
      </w:r>
      <w:r>
        <w:rPr>
          <w:color w:val="414042"/>
          <w:spacing w:val="-14"/>
          <w:sz w:val="20"/>
        </w:rPr>
        <w:t> </w:t>
      </w:r>
      <w:r>
        <w:rPr>
          <w:color w:val="414042"/>
          <w:sz w:val="20"/>
        </w:rPr>
        <w:t>Alegria,</w:t>
      </w:r>
      <w:r>
        <w:rPr>
          <w:color w:val="414042"/>
          <w:spacing w:val="-2"/>
          <w:sz w:val="20"/>
        </w:rPr>
        <w:t> </w:t>
      </w:r>
      <w:r>
        <w:rPr>
          <w:color w:val="414042"/>
          <w:sz w:val="20"/>
        </w:rPr>
        <w:t>M.,</w:t>
      </w:r>
      <w:r>
        <w:rPr>
          <w:color w:val="414042"/>
          <w:spacing w:val="-3"/>
          <w:sz w:val="20"/>
        </w:rPr>
        <w:t> </w:t>
      </w:r>
      <w:r>
        <w:rPr>
          <w:color w:val="414042"/>
          <w:sz w:val="20"/>
        </w:rPr>
        <w:t>Mendieta,</w:t>
      </w:r>
      <w:r>
        <w:rPr>
          <w:color w:val="414042"/>
          <w:spacing w:val="-3"/>
          <w:sz w:val="20"/>
        </w:rPr>
        <w:t> </w:t>
      </w:r>
      <w:r>
        <w:rPr>
          <w:color w:val="414042"/>
          <w:spacing w:val="-6"/>
          <w:sz w:val="20"/>
        </w:rPr>
        <w:t>F.,</w:t>
      </w:r>
      <w:r>
        <w:rPr>
          <w:color w:val="414042"/>
          <w:spacing w:val="-1"/>
          <w:sz w:val="20"/>
        </w:rPr>
        <w:t> </w:t>
      </w:r>
      <w:r>
        <w:rPr>
          <w:color w:val="414042"/>
          <w:sz w:val="20"/>
        </w:rPr>
        <w:t>&amp;</w:t>
      </w:r>
      <w:r>
        <w:rPr>
          <w:color w:val="414042"/>
          <w:spacing w:val="-2"/>
          <w:sz w:val="20"/>
        </w:rPr>
        <w:t> </w:t>
      </w:r>
      <w:r>
        <w:rPr>
          <w:color w:val="414042"/>
          <w:sz w:val="20"/>
        </w:rPr>
        <w:t>Linhart,</w:t>
      </w:r>
      <w:r>
        <w:rPr>
          <w:color w:val="414042"/>
          <w:spacing w:val="-9"/>
          <w:sz w:val="20"/>
        </w:rPr>
        <w:t> </w:t>
      </w:r>
      <w:r>
        <w:rPr>
          <w:color w:val="414042"/>
          <w:spacing w:val="-13"/>
          <w:sz w:val="20"/>
        </w:rPr>
        <w:t>Y.</w:t>
      </w:r>
      <w:r>
        <w:rPr>
          <w:color w:val="414042"/>
          <w:spacing w:val="-2"/>
          <w:sz w:val="20"/>
        </w:rPr>
        <w:t> </w:t>
      </w:r>
      <w:r>
        <w:rPr>
          <w:color w:val="414042"/>
          <w:sz w:val="20"/>
        </w:rPr>
        <w:t>D.</w:t>
      </w:r>
      <w:r>
        <w:rPr>
          <w:color w:val="414042"/>
          <w:spacing w:val="-3"/>
          <w:sz w:val="20"/>
        </w:rPr>
        <w:t> </w:t>
      </w:r>
      <w:r>
        <w:rPr>
          <w:color w:val="414042"/>
          <w:sz w:val="20"/>
        </w:rPr>
        <w:t>(2011).</w:t>
      </w:r>
      <w:r>
        <w:rPr>
          <w:color w:val="414042"/>
          <w:spacing w:val="-1"/>
          <w:sz w:val="20"/>
        </w:rPr>
        <w:t> </w:t>
      </w:r>
      <w:r>
        <w:rPr>
          <w:color w:val="414042"/>
          <w:sz w:val="20"/>
        </w:rPr>
        <w:t>“Just</w:t>
      </w:r>
      <w:r>
        <w:rPr>
          <w:color w:val="414042"/>
          <w:spacing w:val="-2"/>
          <w:sz w:val="20"/>
        </w:rPr>
        <w:t> </w:t>
      </w:r>
      <w:r>
        <w:rPr>
          <w:color w:val="414042"/>
          <w:sz w:val="20"/>
        </w:rPr>
        <w:t>be</w:t>
      </w:r>
      <w:r>
        <w:rPr>
          <w:color w:val="414042"/>
          <w:spacing w:val="-2"/>
          <w:sz w:val="20"/>
        </w:rPr>
        <w:t> </w:t>
      </w:r>
      <w:r>
        <w:rPr>
          <w:color w:val="414042"/>
          <w:sz w:val="20"/>
        </w:rPr>
        <w:t>straight</w:t>
      </w:r>
      <w:r>
        <w:rPr>
          <w:color w:val="414042"/>
          <w:spacing w:val="-2"/>
          <w:sz w:val="20"/>
        </w:rPr>
        <w:t> </w:t>
      </w:r>
      <w:r>
        <w:rPr>
          <w:color w:val="414042"/>
          <w:sz w:val="20"/>
        </w:rPr>
        <w:t>with</w:t>
      </w:r>
      <w:r>
        <w:rPr>
          <w:color w:val="414042"/>
          <w:spacing w:val="-3"/>
          <w:sz w:val="20"/>
        </w:rPr>
        <w:t> </w:t>
      </w:r>
      <w:r>
        <w:rPr>
          <w:color w:val="414042"/>
          <w:sz w:val="20"/>
        </w:rPr>
        <w:t>me”:</w:t>
      </w:r>
      <w:r>
        <w:rPr>
          <w:color w:val="414042"/>
          <w:spacing w:val="-13"/>
          <w:sz w:val="20"/>
        </w:rPr>
        <w:t> </w:t>
      </w:r>
      <w:r>
        <w:rPr>
          <w:color w:val="414042"/>
          <w:sz w:val="20"/>
        </w:rPr>
        <w:t>An</w:t>
      </w:r>
      <w:r>
        <w:rPr>
          <w:color w:val="414042"/>
          <w:spacing w:val="-3"/>
          <w:sz w:val="20"/>
        </w:rPr>
        <w:t> </w:t>
      </w:r>
      <w:r>
        <w:rPr>
          <w:color w:val="414042"/>
          <w:sz w:val="20"/>
        </w:rPr>
        <w:t>exploration</w:t>
      </w:r>
      <w:r>
        <w:rPr>
          <w:color w:val="414042"/>
          <w:spacing w:val="-1"/>
          <w:sz w:val="20"/>
        </w:rPr>
        <w:t> </w:t>
      </w:r>
      <w:r>
        <w:rPr>
          <w:color w:val="414042"/>
          <w:sz w:val="20"/>
        </w:rPr>
        <w:t>of</w:t>
      </w:r>
      <w:r>
        <w:rPr>
          <w:color w:val="414042"/>
          <w:spacing w:val="-2"/>
          <w:sz w:val="20"/>
        </w:rPr>
        <w:t> </w:t>
      </w:r>
      <w:r>
        <w:rPr>
          <w:color w:val="414042"/>
          <w:sz w:val="20"/>
        </w:rPr>
        <w:t>black patient experiences in initial mental health encounters. </w:t>
      </w:r>
      <w:r>
        <w:rPr>
          <w:i/>
          <w:color w:val="414042"/>
          <w:sz w:val="20"/>
        </w:rPr>
        <w:t>American Journal of Orthopsychiatry, 81</w:t>
      </w:r>
      <w:r>
        <w:rPr>
          <w:color w:val="414042"/>
          <w:sz w:val="20"/>
        </w:rPr>
        <w:t>(4), 519–525. </w:t>
      </w:r>
      <w:hyperlink r:id="rId130">
        <w:r>
          <w:rPr>
            <w:color w:val="1C384C"/>
            <w:sz w:val="20"/>
            <w:u w:val="single" w:color="1C384C"/>
          </w:rPr>
          <w:t>https://psycnet.apa.org/doi/10.1111/j.1939-0025.2011.01123.x</w:t>
        </w:r>
      </w:hyperlink>
    </w:p>
    <w:p>
      <w:pPr>
        <w:pStyle w:val="BodyText"/>
        <w:spacing w:before="4"/>
        <w:rPr>
          <w:sz w:val="17"/>
        </w:rPr>
      </w:pPr>
    </w:p>
    <w:p>
      <w:pPr>
        <w:spacing w:line="208" w:lineRule="auto" w:before="0"/>
        <w:ind w:left="1020" w:right="885" w:hanging="720"/>
        <w:jc w:val="both"/>
        <w:rPr>
          <w:sz w:val="20"/>
        </w:rPr>
      </w:pPr>
      <w:r>
        <w:rPr>
          <w:color w:val="414042"/>
          <w:sz w:val="20"/>
        </w:rPr>
        <w:t>41  </w:t>
      </w:r>
      <w:r>
        <w:rPr>
          <w:color w:val="414042"/>
          <w:spacing w:val="-3"/>
          <w:sz w:val="20"/>
        </w:rPr>
        <w:t>Visher, </w:t>
      </w:r>
      <w:r>
        <w:rPr>
          <w:color w:val="414042"/>
          <w:sz w:val="20"/>
        </w:rPr>
        <w:t>C. A., &amp; Bakken, N. </w:t>
      </w:r>
      <w:r>
        <w:rPr>
          <w:color w:val="414042"/>
          <w:spacing w:val="-10"/>
          <w:sz w:val="20"/>
        </w:rPr>
        <w:t>W. </w:t>
      </w:r>
      <w:r>
        <w:rPr>
          <w:color w:val="414042"/>
          <w:sz w:val="20"/>
        </w:rPr>
        <w:t>(2014). Reentry challenges facing women with mental health problems. </w:t>
      </w:r>
      <w:r>
        <w:rPr>
          <w:i/>
          <w:color w:val="414042"/>
          <w:spacing w:val="-4"/>
          <w:sz w:val="20"/>
        </w:rPr>
        <w:t>Women </w:t>
      </w:r>
      <w:r>
        <w:rPr>
          <w:i/>
          <w:color w:val="414042"/>
          <w:sz w:val="20"/>
        </w:rPr>
        <w:t>&amp; </w:t>
      </w:r>
      <w:r>
        <w:rPr>
          <w:i/>
          <w:color w:val="414042"/>
          <w:sz w:val="20"/>
        </w:rPr>
        <w:t>Health, 54</w:t>
      </w:r>
      <w:r>
        <w:rPr>
          <w:color w:val="414042"/>
          <w:sz w:val="20"/>
        </w:rPr>
        <w:t>(8), 768–780.</w:t>
      </w:r>
    </w:p>
    <w:p>
      <w:pPr>
        <w:pStyle w:val="BodyText"/>
        <w:spacing w:before="4"/>
        <w:rPr>
          <w:sz w:val="17"/>
        </w:rPr>
      </w:pPr>
    </w:p>
    <w:p>
      <w:pPr>
        <w:spacing w:line="208" w:lineRule="auto" w:before="0"/>
        <w:ind w:left="1020" w:right="264" w:hanging="720"/>
        <w:jc w:val="left"/>
        <w:rPr>
          <w:sz w:val="20"/>
        </w:rPr>
      </w:pPr>
      <w:r>
        <w:rPr>
          <w:color w:val="414042"/>
          <w:sz w:val="20"/>
        </w:rPr>
        <w:t>42  Hammett, T. M. (2009). Sexually transmitted diseases and incarceration. </w:t>
      </w:r>
      <w:r>
        <w:rPr>
          <w:i/>
          <w:color w:val="414042"/>
          <w:sz w:val="20"/>
        </w:rPr>
        <w:t>Current Opinion in Infectious Diseases, 22</w:t>
      </w:r>
      <w:r>
        <w:rPr>
          <w:color w:val="414042"/>
          <w:sz w:val="20"/>
        </w:rPr>
        <w:t>(1), 77–81. </w:t>
      </w:r>
      <w:hyperlink r:id="rId131">
        <w:r>
          <w:rPr>
            <w:color w:val="1C384C"/>
            <w:sz w:val="20"/>
            <w:u w:val="single" w:color="1C384C"/>
          </w:rPr>
          <w:t>https://doi.org/10.1097/QCO.0b013e328320a85d</w:t>
        </w:r>
      </w:hyperlink>
    </w:p>
    <w:p>
      <w:pPr>
        <w:pStyle w:val="BodyText"/>
        <w:spacing w:before="5"/>
        <w:rPr>
          <w:sz w:val="17"/>
        </w:rPr>
      </w:pPr>
    </w:p>
    <w:p>
      <w:pPr>
        <w:spacing w:line="208" w:lineRule="auto" w:before="0"/>
        <w:ind w:left="1020" w:right="264" w:hanging="720"/>
        <w:jc w:val="left"/>
        <w:rPr>
          <w:sz w:val="20"/>
        </w:rPr>
      </w:pPr>
      <w:r>
        <w:rPr>
          <w:color w:val="414042"/>
          <w:sz w:val="20"/>
        </w:rPr>
        <w:t>43  Feffer, R. (2015, October 30). </w:t>
      </w:r>
      <w:r>
        <w:rPr>
          <w:i/>
          <w:color w:val="414042"/>
          <w:sz w:val="20"/>
        </w:rPr>
        <w:t>Hepatitis C in corrections-a new resource for incarcerated people </w:t>
      </w:r>
      <w:r>
        <w:rPr>
          <w:color w:val="414042"/>
          <w:sz w:val="20"/>
        </w:rPr>
        <w:t>[Blog post]. Retrieved from </w:t>
      </w:r>
      <w:hyperlink r:id="rId132">
        <w:r>
          <w:rPr>
            <w:color w:val="1C384C"/>
            <w:sz w:val="20"/>
            <w:u w:val="single" w:color="1C384C"/>
          </w:rPr>
          <w:t>https://www.hiv.gov/blog/hepatitis-c-in-corrections-a-new-resource-for-incarcerated-people</w:t>
        </w:r>
      </w:hyperlink>
    </w:p>
    <w:p>
      <w:pPr>
        <w:pStyle w:val="BodyText"/>
        <w:spacing w:before="4"/>
        <w:rPr>
          <w:sz w:val="17"/>
        </w:rPr>
      </w:pPr>
    </w:p>
    <w:p>
      <w:pPr>
        <w:spacing w:line="208" w:lineRule="auto" w:before="0"/>
        <w:ind w:left="1020" w:right="628" w:hanging="720"/>
        <w:jc w:val="left"/>
        <w:rPr>
          <w:sz w:val="20"/>
        </w:rPr>
      </w:pPr>
      <w:r>
        <w:rPr>
          <w:color w:val="414042"/>
          <w:sz w:val="20"/>
        </w:rPr>
        <w:t>44  Herbst, J. H., Branscomb-Burgess, O., Gelaude, D. J., Seth, P., Parker, S., &amp; Fogel, C. I. (2016). Risk profiles of women experiencing initial and repeat incarcerations: Implications for prevention programs. </w:t>
      </w:r>
      <w:r>
        <w:rPr>
          <w:i/>
          <w:color w:val="414042"/>
          <w:sz w:val="20"/>
        </w:rPr>
        <w:t>AIDS Education and </w:t>
      </w:r>
      <w:r>
        <w:rPr>
          <w:i/>
          <w:color w:val="414042"/>
          <w:sz w:val="20"/>
        </w:rPr>
        <w:t>Prevention, 28</w:t>
      </w:r>
      <w:r>
        <w:rPr>
          <w:color w:val="414042"/>
          <w:sz w:val="20"/>
        </w:rPr>
        <w:t>(4), 299–311. </w:t>
      </w:r>
      <w:hyperlink r:id="rId133">
        <w:r>
          <w:rPr>
            <w:color w:val="1C384C"/>
            <w:sz w:val="20"/>
            <w:u w:val="single" w:color="1C384C"/>
          </w:rPr>
          <w:t>https://doi.org/10.1521/aeap.2016.28.4.299</w:t>
        </w:r>
      </w:hyperlink>
    </w:p>
    <w:p>
      <w:pPr>
        <w:pStyle w:val="BodyText"/>
        <w:spacing w:before="4"/>
        <w:rPr>
          <w:sz w:val="17"/>
        </w:rPr>
      </w:pPr>
    </w:p>
    <w:p>
      <w:pPr>
        <w:spacing w:line="208" w:lineRule="auto" w:before="0"/>
        <w:ind w:left="1020" w:right="651" w:hanging="720"/>
        <w:jc w:val="left"/>
        <w:rPr>
          <w:sz w:val="20"/>
        </w:rPr>
      </w:pPr>
      <w:r>
        <w:rPr>
          <w:color w:val="414042"/>
          <w:sz w:val="20"/>
        </w:rPr>
        <w:t>45  Wise, A., Finlayson, T., Nerlander, L., Sionean, C., Paz-Bailey, G., &amp; NHBS Study Group. (2017). Incarceration, sexual risk-related behaviors, and HIV infection among women at increased risk of HIV infection [in] 20 United States cities. </w:t>
      </w:r>
      <w:r>
        <w:rPr>
          <w:i/>
          <w:color w:val="414042"/>
          <w:sz w:val="20"/>
        </w:rPr>
        <w:t>Journal of Acquired Immune Deficiency Syndromes, 75</w:t>
      </w:r>
      <w:r>
        <w:rPr>
          <w:color w:val="414042"/>
          <w:sz w:val="20"/>
        </w:rPr>
        <w:t>, S261–S267. </w:t>
      </w:r>
      <w:hyperlink r:id="rId134">
        <w:r>
          <w:rPr>
            <w:color w:val="1C384C"/>
            <w:sz w:val="20"/>
            <w:u w:val="single" w:color="1C384C"/>
          </w:rPr>
          <w:t>https://doi.org/10.1097/</w:t>
        </w:r>
      </w:hyperlink>
      <w:r>
        <w:rPr>
          <w:color w:val="1C384C"/>
          <w:sz w:val="20"/>
        </w:rPr>
        <w:t> </w:t>
      </w:r>
      <w:hyperlink r:id="rId134">
        <w:r>
          <w:rPr>
            <w:color w:val="1C384C"/>
            <w:sz w:val="20"/>
            <w:u w:val="single" w:color="1C384C"/>
          </w:rPr>
          <w:t>QAI.0000000000001401</w:t>
        </w:r>
      </w:hyperlink>
    </w:p>
    <w:p>
      <w:pPr>
        <w:pStyle w:val="BodyText"/>
        <w:spacing w:before="4"/>
        <w:rPr>
          <w:sz w:val="17"/>
        </w:rPr>
      </w:pPr>
    </w:p>
    <w:p>
      <w:pPr>
        <w:spacing w:line="208" w:lineRule="auto" w:before="1"/>
        <w:ind w:left="1020" w:right="264" w:hanging="720"/>
        <w:jc w:val="left"/>
        <w:rPr>
          <w:sz w:val="20"/>
        </w:rPr>
      </w:pPr>
      <w:r>
        <w:rPr>
          <w:color w:val="414042"/>
          <w:sz w:val="20"/>
        </w:rPr>
        <w:t>46  Carson, E. A. (2018). </w:t>
      </w:r>
      <w:r>
        <w:rPr>
          <w:i/>
          <w:color w:val="414042"/>
          <w:sz w:val="20"/>
        </w:rPr>
        <w:t>Prisoners in 2016 </w:t>
      </w:r>
      <w:r>
        <w:rPr>
          <w:color w:val="414042"/>
          <w:sz w:val="20"/>
        </w:rPr>
        <w:t>(Publication No. NCJ 251149). Retrieved from Bureau of Justice Statistics: </w:t>
      </w:r>
      <w:hyperlink r:id="rId96">
        <w:r>
          <w:rPr>
            <w:color w:val="1C384C"/>
            <w:sz w:val="20"/>
            <w:u w:val="single" w:color="1C384C"/>
          </w:rPr>
          <w:t>http://www.bjs.gov/index.cfm?ty=pbdetail&amp;iid=6187</w:t>
        </w:r>
      </w:hyperlink>
    </w:p>
    <w:p>
      <w:pPr>
        <w:spacing w:line="215" w:lineRule="exact" w:before="175"/>
        <w:ind w:left="300" w:right="0" w:firstLine="0"/>
        <w:jc w:val="left"/>
        <w:rPr>
          <w:sz w:val="20"/>
        </w:rPr>
      </w:pPr>
      <w:r>
        <w:rPr>
          <w:color w:val="414042"/>
          <w:sz w:val="20"/>
        </w:rPr>
        <w:t>47  Sulfrin, C., Beal, L., Clarke, J., Jones, R., &amp; Mosher, W. D. (2019). Pregnancy outcomes in U.S. prisons, 2016–2017.</w:t>
      </w:r>
    </w:p>
    <w:p>
      <w:pPr>
        <w:spacing w:line="215" w:lineRule="exact" w:before="0"/>
        <w:ind w:left="1020" w:right="0" w:firstLine="0"/>
        <w:jc w:val="left"/>
        <w:rPr>
          <w:sz w:val="20"/>
        </w:rPr>
      </w:pPr>
      <w:r>
        <w:rPr>
          <w:i/>
          <w:color w:val="414042"/>
          <w:sz w:val="20"/>
        </w:rPr>
        <w:t>American Journal of Public Health, 109</w:t>
      </w:r>
      <w:r>
        <w:rPr>
          <w:color w:val="414042"/>
          <w:sz w:val="20"/>
        </w:rPr>
        <w:t>(5), 799–805. </w:t>
      </w:r>
      <w:hyperlink r:id="rId135">
        <w:r>
          <w:rPr>
            <w:color w:val="1C384C"/>
            <w:sz w:val="20"/>
            <w:u w:val="single" w:color="1C384C"/>
          </w:rPr>
          <w:t>https://doi.org/10.2105/AJPH.2019.305006</w:t>
        </w:r>
      </w:hyperlink>
    </w:p>
    <w:p>
      <w:pPr>
        <w:spacing w:line="208" w:lineRule="auto" w:before="194"/>
        <w:ind w:left="1019" w:right="697" w:hanging="720"/>
        <w:jc w:val="left"/>
        <w:rPr>
          <w:sz w:val="20"/>
        </w:rPr>
      </w:pPr>
      <w:r>
        <w:rPr>
          <w:color w:val="414042"/>
          <w:sz w:val="20"/>
        </w:rPr>
        <w:t>48  Clarke, J. G., Hebert, M. R., Rosengard, C., Rose, J. S., DaSilva, K. M., &amp; Stein, M. D. (2006). Reproductive health care and family planning needs among incarcerated women. </w:t>
      </w:r>
      <w:r>
        <w:rPr>
          <w:i/>
          <w:color w:val="414042"/>
          <w:sz w:val="20"/>
        </w:rPr>
        <w:t>American Journal of Public Health, 96</w:t>
      </w:r>
      <w:r>
        <w:rPr>
          <w:color w:val="414042"/>
          <w:sz w:val="20"/>
        </w:rPr>
        <w:t>, 834–839. </w:t>
      </w:r>
      <w:hyperlink r:id="rId136">
        <w:r>
          <w:rPr>
            <w:color w:val="1C384C"/>
            <w:sz w:val="20"/>
            <w:u w:val="single" w:color="1C384C"/>
          </w:rPr>
          <w:t>https://doi.org/10.2105/AJPH.2004.060236</w:t>
        </w:r>
      </w:hyperlink>
    </w:p>
    <w:p>
      <w:pPr>
        <w:pStyle w:val="BodyText"/>
        <w:spacing w:before="5"/>
        <w:rPr>
          <w:sz w:val="17"/>
        </w:rPr>
      </w:pPr>
    </w:p>
    <w:p>
      <w:pPr>
        <w:spacing w:line="208" w:lineRule="auto" w:before="0"/>
        <w:ind w:left="1019" w:right="264" w:hanging="720"/>
        <w:jc w:val="left"/>
        <w:rPr>
          <w:sz w:val="20"/>
        </w:rPr>
      </w:pPr>
      <w:hyperlink w:history="true" w:anchor="_bookmark7">
        <w:r>
          <w:rPr>
            <w:color w:val="414042"/>
            <w:sz w:val="20"/>
          </w:rPr>
          <w:t>49</w:t>
        </w:r>
      </w:hyperlink>
      <w:r>
        <w:rPr>
          <w:color w:val="414042"/>
          <w:sz w:val="20"/>
        </w:rPr>
        <w:t>  American College of Obstetricians and Gynecologists. (2011). Committee opinion no. 511: Health care for pregnant and postpartum incarcerated women and adolescent females. </w:t>
      </w:r>
      <w:r>
        <w:rPr>
          <w:i/>
          <w:color w:val="414042"/>
          <w:sz w:val="20"/>
        </w:rPr>
        <w:t>Obstetrics &amp; Gynecology, 118</w:t>
      </w:r>
      <w:r>
        <w:rPr>
          <w:color w:val="414042"/>
          <w:sz w:val="20"/>
        </w:rPr>
        <w:t>(5), 1198–1202. </w:t>
      </w:r>
      <w:hyperlink r:id="rId137">
        <w:r>
          <w:rPr>
            <w:color w:val="1C384C"/>
            <w:sz w:val="20"/>
            <w:u w:val="single" w:color="1C384C"/>
          </w:rPr>
          <w:t>https://doi.</w:t>
        </w:r>
      </w:hyperlink>
      <w:r>
        <w:rPr>
          <w:color w:val="1C384C"/>
          <w:sz w:val="20"/>
        </w:rPr>
        <w:t> </w:t>
      </w:r>
      <w:hyperlink r:id="rId137">
        <w:r>
          <w:rPr>
            <w:color w:val="1C384C"/>
            <w:sz w:val="20"/>
            <w:u w:val="single" w:color="1C384C"/>
          </w:rPr>
          <w:t>org/10.1097/AOG.0b013e31823b17e3</w:t>
        </w:r>
      </w:hyperlink>
    </w:p>
    <w:p>
      <w:pPr>
        <w:pStyle w:val="BodyText"/>
        <w:spacing w:before="4"/>
        <w:rPr>
          <w:sz w:val="17"/>
        </w:rPr>
      </w:pPr>
    </w:p>
    <w:p>
      <w:pPr>
        <w:spacing w:line="208" w:lineRule="auto" w:before="0"/>
        <w:ind w:left="1019" w:right="391" w:hanging="720"/>
        <w:jc w:val="left"/>
        <w:rPr>
          <w:sz w:val="20"/>
        </w:rPr>
      </w:pPr>
      <w:hyperlink w:history="true" w:anchor="_bookmark7">
        <w:r>
          <w:rPr>
            <w:color w:val="414042"/>
            <w:sz w:val="20"/>
          </w:rPr>
          <w:t>50</w:t>
        </w:r>
      </w:hyperlink>
      <w:r>
        <w:rPr>
          <w:color w:val="414042"/>
          <w:sz w:val="20"/>
        </w:rPr>
        <w:t>  American College of Obstetricians and Gynecologists. (2012). </w:t>
      </w:r>
      <w:r>
        <w:rPr>
          <w:i/>
          <w:color w:val="414042"/>
          <w:sz w:val="20"/>
        </w:rPr>
        <w:t>Reproductive health care for incarcerated women and </w:t>
      </w:r>
      <w:r>
        <w:rPr>
          <w:i/>
          <w:color w:val="414042"/>
          <w:sz w:val="20"/>
        </w:rPr>
        <w:t>adolescent females </w:t>
      </w:r>
      <w:r>
        <w:rPr>
          <w:color w:val="414042"/>
          <w:sz w:val="20"/>
        </w:rPr>
        <w:t>(Committee Opinion No. 535). Retrieved from </w:t>
      </w:r>
      <w:hyperlink r:id="rId108">
        <w:r>
          <w:rPr>
            <w:color w:val="1C384C"/>
            <w:sz w:val="20"/>
            <w:u w:val="single" w:color="1C384C"/>
          </w:rPr>
          <w:t>https://www.acog.org/Clinical-Guidance-and-</w:t>
        </w:r>
      </w:hyperlink>
      <w:r>
        <w:rPr>
          <w:color w:val="1C384C"/>
          <w:sz w:val="20"/>
        </w:rPr>
        <w:t> </w:t>
      </w:r>
      <w:hyperlink r:id="rId108">
        <w:r>
          <w:rPr>
            <w:color w:val="1C384C"/>
            <w:sz w:val="20"/>
            <w:u w:val="single" w:color="1C384C"/>
          </w:rPr>
          <w:t>Publications/Committee-Opinions/Committee-on-Health-Care-for-Underserved-Women/Reproductive-Health-Care-</w:t>
        </w:r>
      </w:hyperlink>
      <w:r>
        <w:rPr>
          <w:color w:val="1C384C"/>
          <w:sz w:val="20"/>
        </w:rPr>
        <w:t> </w:t>
      </w:r>
      <w:hyperlink r:id="rId108">
        <w:r>
          <w:rPr>
            <w:color w:val="1C384C"/>
            <w:sz w:val="20"/>
            <w:u w:val="single" w:color="1C384C"/>
          </w:rPr>
          <w:t>for-Incarcerated-Women-and-Adolescent-Females</w:t>
        </w:r>
      </w:hyperlink>
    </w:p>
    <w:p>
      <w:pPr>
        <w:pStyle w:val="BodyText"/>
        <w:spacing w:before="4"/>
        <w:rPr>
          <w:sz w:val="17"/>
        </w:rPr>
      </w:pPr>
    </w:p>
    <w:p>
      <w:pPr>
        <w:spacing w:line="208" w:lineRule="auto" w:before="0"/>
        <w:ind w:left="1019" w:right="798" w:hanging="720"/>
        <w:jc w:val="both"/>
        <w:rPr>
          <w:sz w:val="20"/>
        </w:rPr>
      </w:pPr>
      <w:hyperlink w:history="true" w:anchor="_bookmark7">
        <w:r>
          <w:rPr>
            <w:color w:val="414042"/>
            <w:sz w:val="20"/>
          </w:rPr>
          <w:t>51</w:t>
        </w:r>
      </w:hyperlink>
      <w:r>
        <w:rPr>
          <w:color w:val="414042"/>
          <w:sz w:val="20"/>
        </w:rPr>
        <w:t>  Delgado, M., &amp; Humm-Delgado, D. (2009). </w:t>
      </w:r>
      <w:r>
        <w:rPr>
          <w:i/>
          <w:color w:val="414042"/>
          <w:sz w:val="20"/>
        </w:rPr>
        <w:t>Health and health care in the </w:t>
      </w:r>
      <w:r>
        <w:rPr>
          <w:i/>
          <w:color w:val="414042"/>
          <w:spacing w:val="-4"/>
          <w:sz w:val="20"/>
        </w:rPr>
        <w:t>nation’s </w:t>
      </w:r>
      <w:r>
        <w:rPr>
          <w:i/>
          <w:color w:val="414042"/>
          <w:sz w:val="20"/>
        </w:rPr>
        <w:t>prisons: Issues, challenges, and </w:t>
      </w:r>
      <w:r>
        <w:rPr>
          <w:i/>
          <w:color w:val="414042"/>
          <w:sz w:val="20"/>
        </w:rPr>
        <w:t>policies. </w:t>
      </w:r>
      <w:r>
        <w:rPr>
          <w:color w:val="414042"/>
          <w:sz w:val="20"/>
        </w:rPr>
        <w:t>Lanham, MD: Rowman &amp; Littlefield Publishers, Inc.</w:t>
      </w:r>
    </w:p>
    <w:p>
      <w:pPr>
        <w:spacing w:after="0" w:line="208" w:lineRule="auto"/>
        <w:jc w:val="both"/>
        <w:rPr>
          <w:sz w:val="20"/>
        </w:rPr>
        <w:sectPr>
          <w:headerReference w:type="default" r:id="rId123"/>
          <w:footerReference w:type="default" r:id="rId124"/>
          <w:pgSz w:w="12240" w:h="15840"/>
          <w:pgMar w:header="0" w:footer="764" w:top="1360" w:bottom="960" w:left="780" w:right="700"/>
        </w:sectPr>
      </w:pPr>
    </w:p>
    <w:p>
      <w:pPr>
        <w:spacing w:line="208" w:lineRule="auto" w:before="97"/>
        <w:ind w:left="1020" w:right="603" w:hanging="720"/>
        <w:jc w:val="left"/>
        <w:rPr>
          <w:sz w:val="20"/>
        </w:rPr>
      </w:pPr>
      <w:bookmarkStart w:name="_bookmark22" w:id="98"/>
      <w:bookmarkEnd w:id="98"/>
      <w:r>
        <w:rPr/>
      </w:r>
      <w:hyperlink w:history="true" w:anchor="_bookmark7">
        <w:r>
          <w:rPr>
            <w:color w:val="414042"/>
            <w:sz w:val="20"/>
          </w:rPr>
          <w:t>52</w:t>
        </w:r>
      </w:hyperlink>
      <w:r>
        <w:rPr>
          <w:color w:val="414042"/>
          <w:sz w:val="20"/>
        </w:rPr>
        <w:t>  Hammett, T. M., Roberts, C., &amp; Kennedy, S. (2001). Health-related issues in prisoner reentry. </w:t>
      </w:r>
      <w:r>
        <w:rPr>
          <w:i/>
          <w:color w:val="414042"/>
          <w:sz w:val="20"/>
        </w:rPr>
        <w:t>Crime &amp; Delinquency, </w:t>
      </w:r>
      <w:r>
        <w:rPr>
          <w:i/>
          <w:color w:val="414042"/>
          <w:sz w:val="20"/>
        </w:rPr>
        <w:t>47</w:t>
      </w:r>
      <w:r>
        <w:rPr>
          <w:color w:val="414042"/>
          <w:sz w:val="20"/>
        </w:rPr>
        <w:t>(3), 390–409. </w:t>
      </w:r>
      <w:hyperlink r:id="rId140">
        <w:r>
          <w:rPr>
            <w:color w:val="1C384C"/>
            <w:sz w:val="20"/>
            <w:u w:val="single" w:color="1C384C"/>
          </w:rPr>
          <w:t>https://psycnet.apa.org/doi/10.1177/0011128701047003006</w:t>
        </w:r>
      </w:hyperlink>
    </w:p>
    <w:p>
      <w:pPr>
        <w:pStyle w:val="BodyText"/>
        <w:spacing w:before="4"/>
        <w:rPr>
          <w:sz w:val="17"/>
        </w:rPr>
      </w:pPr>
    </w:p>
    <w:p>
      <w:pPr>
        <w:spacing w:line="208" w:lineRule="auto" w:before="1"/>
        <w:ind w:left="1020" w:right="370" w:hanging="720"/>
        <w:jc w:val="left"/>
        <w:rPr>
          <w:sz w:val="20"/>
        </w:rPr>
      </w:pPr>
      <w:hyperlink w:history="true" w:anchor="_bookmark7">
        <w:r>
          <w:rPr>
            <w:color w:val="414042"/>
            <w:sz w:val="20"/>
          </w:rPr>
          <w:t>53</w:t>
        </w:r>
      </w:hyperlink>
      <w:r>
        <w:rPr>
          <w:color w:val="414042"/>
          <w:sz w:val="20"/>
        </w:rPr>
        <w:t>  Frank, J. W., Linder, J. A., Becker, W. C., Fiellin, D. A., &amp; Wang, E. A. (2014). Increased hospital and emergency department utilization by individuals with recent criminal justice involvement: Results of a national survey. </w:t>
      </w:r>
      <w:r>
        <w:rPr>
          <w:i/>
          <w:color w:val="414042"/>
          <w:sz w:val="20"/>
        </w:rPr>
        <w:t>Journal </w:t>
      </w:r>
      <w:r>
        <w:rPr>
          <w:i/>
          <w:color w:val="414042"/>
          <w:sz w:val="20"/>
        </w:rPr>
        <w:t>of General Internal Medicine, 29</w:t>
      </w:r>
      <w:r>
        <w:rPr>
          <w:color w:val="414042"/>
          <w:sz w:val="20"/>
        </w:rPr>
        <w:t>(9), 1226–1233. </w:t>
      </w:r>
      <w:hyperlink r:id="rId141">
        <w:r>
          <w:rPr>
            <w:color w:val="1C384C"/>
            <w:sz w:val="20"/>
            <w:u w:val="single" w:color="1C384C"/>
          </w:rPr>
          <w:t>https://doi.org/10.1007/s11606-014-2877-y</w:t>
        </w:r>
      </w:hyperlink>
    </w:p>
    <w:p>
      <w:pPr>
        <w:pStyle w:val="BodyText"/>
        <w:spacing w:before="4"/>
        <w:rPr>
          <w:sz w:val="17"/>
        </w:rPr>
      </w:pPr>
    </w:p>
    <w:p>
      <w:pPr>
        <w:spacing w:line="208" w:lineRule="auto" w:before="0"/>
        <w:ind w:left="1019" w:right="642" w:hanging="720"/>
        <w:jc w:val="both"/>
        <w:rPr>
          <w:sz w:val="20"/>
        </w:rPr>
      </w:pPr>
      <w:hyperlink w:history="true" w:anchor="_bookmark7">
        <w:r>
          <w:rPr>
            <w:color w:val="414042"/>
            <w:sz w:val="20"/>
          </w:rPr>
          <w:t>54</w:t>
        </w:r>
      </w:hyperlink>
      <w:r>
        <w:rPr>
          <w:color w:val="414042"/>
          <w:sz w:val="20"/>
        </w:rPr>
        <w:t>  Sufrin, C., Oxnard, </w:t>
      </w:r>
      <w:r>
        <w:rPr>
          <w:color w:val="414042"/>
          <w:spacing w:val="-5"/>
          <w:sz w:val="20"/>
        </w:rPr>
        <w:t>T., </w:t>
      </w:r>
      <w:r>
        <w:rPr>
          <w:color w:val="414042"/>
          <w:sz w:val="20"/>
        </w:rPr>
        <w:t>Goldenson, J., Simonson, K., &amp; Jackson, A. (2015). Long-acting reversible contraceptives for incarcerated</w:t>
      </w:r>
      <w:r>
        <w:rPr>
          <w:color w:val="414042"/>
          <w:spacing w:val="-3"/>
          <w:sz w:val="20"/>
        </w:rPr>
        <w:t> </w:t>
      </w:r>
      <w:r>
        <w:rPr>
          <w:color w:val="414042"/>
          <w:sz w:val="20"/>
        </w:rPr>
        <w:t>women:</w:t>
      </w:r>
      <w:r>
        <w:rPr>
          <w:color w:val="414042"/>
          <w:spacing w:val="-4"/>
          <w:sz w:val="20"/>
        </w:rPr>
        <w:t> </w:t>
      </w:r>
      <w:r>
        <w:rPr>
          <w:color w:val="414042"/>
          <w:sz w:val="20"/>
        </w:rPr>
        <w:t>Feasibility</w:t>
      </w:r>
      <w:r>
        <w:rPr>
          <w:color w:val="414042"/>
          <w:spacing w:val="-3"/>
          <w:sz w:val="20"/>
        </w:rPr>
        <w:t> </w:t>
      </w:r>
      <w:r>
        <w:rPr>
          <w:color w:val="414042"/>
          <w:sz w:val="20"/>
        </w:rPr>
        <w:t>and</w:t>
      </w:r>
      <w:r>
        <w:rPr>
          <w:color w:val="414042"/>
          <w:spacing w:val="-3"/>
          <w:sz w:val="20"/>
        </w:rPr>
        <w:t> </w:t>
      </w:r>
      <w:r>
        <w:rPr>
          <w:color w:val="414042"/>
          <w:sz w:val="20"/>
        </w:rPr>
        <w:t>safety</w:t>
      </w:r>
      <w:r>
        <w:rPr>
          <w:color w:val="414042"/>
          <w:spacing w:val="-3"/>
          <w:sz w:val="20"/>
        </w:rPr>
        <w:t> </w:t>
      </w:r>
      <w:r>
        <w:rPr>
          <w:color w:val="414042"/>
          <w:sz w:val="20"/>
        </w:rPr>
        <w:t>of</w:t>
      </w:r>
      <w:r>
        <w:rPr>
          <w:color w:val="414042"/>
          <w:spacing w:val="-3"/>
          <w:sz w:val="20"/>
        </w:rPr>
        <w:t> </w:t>
      </w:r>
      <w:r>
        <w:rPr>
          <w:color w:val="414042"/>
          <w:sz w:val="20"/>
        </w:rPr>
        <w:t>on-site</w:t>
      </w:r>
      <w:r>
        <w:rPr>
          <w:color w:val="414042"/>
          <w:spacing w:val="-2"/>
          <w:sz w:val="20"/>
        </w:rPr>
        <w:t> </w:t>
      </w:r>
      <w:r>
        <w:rPr>
          <w:color w:val="414042"/>
          <w:sz w:val="20"/>
        </w:rPr>
        <w:t>provision.</w:t>
      </w:r>
      <w:r>
        <w:rPr>
          <w:color w:val="414042"/>
          <w:spacing w:val="-3"/>
          <w:sz w:val="20"/>
        </w:rPr>
        <w:t> </w:t>
      </w:r>
      <w:r>
        <w:rPr>
          <w:i/>
          <w:color w:val="414042"/>
          <w:sz w:val="20"/>
        </w:rPr>
        <w:t>Perspectives</w:t>
      </w:r>
      <w:r>
        <w:rPr>
          <w:i/>
          <w:color w:val="414042"/>
          <w:spacing w:val="-2"/>
          <w:sz w:val="20"/>
        </w:rPr>
        <w:t> </w:t>
      </w:r>
      <w:r>
        <w:rPr>
          <w:i/>
          <w:color w:val="414042"/>
          <w:sz w:val="20"/>
        </w:rPr>
        <w:t>on</w:t>
      </w:r>
      <w:r>
        <w:rPr>
          <w:i/>
          <w:color w:val="414042"/>
          <w:spacing w:val="-3"/>
          <w:sz w:val="20"/>
        </w:rPr>
        <w:t> </w:t>
      </w:r>
      <w:r>
        <w:rPr>
          <w:i/>
          <w:color w:val="414042"/>
          <w:sz w:val="20"/>
        </w:rPr>
        <w:t>Sexual</w:t>
      </w:r>
      <w:r>
        <w:rPr>
          <w:i/>
          <w:color w:val="414042"/>
          <w:spacing w:val="-3"/>
          <w:sz w:val="20"/>
        </w:rPr>
        <w:t> </w:t>
      </w:r>
      <w:r>
        <w:rPr>
          <w:i/>
          <w:color w:val="414042"/>
          <w:sz w:val="20"/>
        </w:rPr>
        <w:t>and</w:t>
      </w:r>
      <w:r>
        <w:rPr>
          <w:i/>
          <w:color w:val="414042"/>
          <w:spacing w:val="-2"/>
          <w:sz w:val="20"/>
        </w:rPr>
        <w:t> </w:t>
      </w:r>
      <w:r>
        <w:rPr>
          <w:i/>
          <w:color w:val="414042"/>
          <w:sz w:val="20"/>
        </w:rPr>
        <w:t>Reproductive</w:t>
      </w:r>
      <w:r>
        <w:rPr>
          <w:i/>
          <w:color w:val="414042"/>
          <w:spacing w:val="-3"/>
          <w:sz w:val="20"/>
        </w:rPr>
        <w:t> </w:t>
      </w:r>
      <w:r>
        <w:rPr>
          <w:i/>
          <w:color w:val="414042"/>
          <w:sz w:val="20"/>
        </w:rPr>
        <w:t>Health, </w:t>
      </w:r>
      <w:r>
        <w:rPr>
          <w:i/>
          <w:color w:val="414042"/>
          <w:sz w:val="20"/>
        </w:rPr>
        <w:t>47</w:t>
      </w:r>
      <w:r>
        <w:rPr>
          <w:color w:val="414042"/>
          <w:sz w:val="20"/>
        </w:rPr>
        <w:t>(4), 203–211.</w:t>
      </w:r>
      <w:r>
        <w:rPr>
          <w:color w:val="414042"/>
          <w:spacing w:val="-1"/>
          <w:sz w:val="20"/>
        </w:rPr>
        <w:t> </w:t>
      </w:r>
      <w:hyperlink r:id="rId142">
        <w:r>
          <w:rPr>
            <w:color w:val="1C384C"/>
            <w:sz w:val="20"/>
            <w:u w:val="single" w:color="1C384C"/>
          </w:rPr>
          <w:t>https://doi.org/10.1363/47e5915</w:t>
        </w:r>
      </w:hyperlink>
    </w:p>
    <w:p>
      <w:pPr>
        <w:spacing w:before="175"/>
        <w:ind w:left="299" w:right="0" w:firstLine="0"/>
        <w:jc w:val="left"/>
        <w:rPr>
          <w:sz w:val="20"/>
        </w:rPr>
      </w:pPr>
      <w:hyperlink w:history="true" w:anchor="_bookmark7">
        <w:r>
          <w:rPr>
            <w:color w:val="414042"/>
            <w:sz w:val="20"/>
          </w:rPr>
          <w:t>55</w:t>
        </w:r>
      </w:hyperlink>
      <w:r>
        <w:rPr>
          <w:color w:val="414042"/>
          <w:sz w:val="20"/>
        </w:rPr>
        <w:t>  Ibid.</w:t>
      </w:r>
    </w:p>
    <w:p>
      <w:pPr>
        <w:spacing w:line="208" w:lineRule="auto" w:before="195"/>
        <w:ind w:left="1019" w:right="325" w:hanging="720"/>
        <w:jc w:val="left"/>
        <w:rPr>
          <w:sz w:val="20"/>
        </w:rPr>
      </w:pPr>
      <w:hyperlink w:history="true" w:anchor="_bookmark8">
        <w:r>
          <w:rPr>
            <w:color w:val="414042"/>
            <w:sz w:val="20"/>
          </w:rPr>
          <w:t>56</w:t>
        </w:r>
      </w:hyperlink>
      <w:r>
        <w:rPr>
          <w:color w:val="414042"/>
          <w:sz w:val="20"/>
        </w:rPr>
        <w:t>  Ramaswamy, M., Upadhyayula, S., Chan, K. Y. C., Rhodes, K., &amp; Leonardo, A. (2015). Health priorities among women recently released from jail. </w:t>
      </w:r>
      <w:r>
        <w:rPr>
          <w:i/>
          <w:color w:val="414042"/>
          <w:sz w:val="20"/>
        </w:rPr>
        <w:t>American Journal of Health Behavior, 39</w:t>
      </w:r>
      <w:r>
        <w:rPr>
          <w:color w:val="414042"/>
          <w:sz w:val="20"/>
        </w:rPr>
        <w:t>(2), 222–231. </w:t>
      </w:r>
      <w:hyperlink r:id="rId143">
        <w:r>
          <w:rPr>
            <w:color w:val="1C384C"/>
            <w:sz w:val="20"/>
            <w:u w:val="single" w:color="1C384C"/>
          </w:rPr>
          <w:t>https://dx.doi.org/10.5993/</w:t>
        </w:r>
      </w:hyperlink>
      <w:r>
        <w:rPr>
          <w:color w:val="1C384C"/>
          <w:sz w:val="20"/>
        </w:rPr>
        <w:t> </w:t>
      </w:r>
      <w:hyperlink r:id="rId143">
        <w:r>
          <w:rPr>
            <w:color w:val="1C384C"/>
            <w:sz w:val="20"/>
            <w:u w:val="single" w:color="1C384C"/>
          </w:rPr>
          <w:t>AJHB.39.2.9</w:t>
        </w:r>
      </w:hyperlink>
    </w:p>
    <w:p>
      <w:pPr>
        <w:pStyle w:val="BodyText"/>
        <w:spacing w:before="4"/>
        <w:rPr>
          <w:sz w:val="17"/>
        </w:rPr>
      </w:pPr>
    </w:p>
    <w:p>
      <w:pPr>
        <w:spacing w:line="208" w:lineRule="auto" w:before="0"/>
        <w:ind w:left="1019" w:right="642" w:hanging="720"/>
        <w:jc w:val="both"/>
        <w:rPr>
          <w:sz w:val="20"/>
        </w:rPr>
      </w:pPr>
      <w:hyperlink w:history="true" w:anchor="_bookmark8">
        <w:r>
          <w:rPr>
            <w:color w:val="414042"/>
            <w:sz w:val="20"/>
          </w:rPr>
          <w:t>57</w:t>
        </w:r>
      </w:hyperlink>
      <w:r>
        <w:rPr>
          <w:color w:val="414042"/>
          <w:sz w:val="20"/>
        </w:rPr>
        <w:t>  Sufrin, C., Oxnard, </w:t>
      </w:r>
      <w:r>
        <w:rPr>
          <w:color w:val="414042"/>
          <w:spacing w:val="-5"/>
          <w:sz w:val="20"/>
        </w:rPr>
        <w:t>T., </w:t>
      </w:r>
      <w:r>
        <w:rPr>
          <w:color w:val="414042"/>
          <w:sz w:val="20"/>
        </w:rPr>
        <w:t>Goldenson, J., Simonson, K., &amp; Jackson, A. (2015). Long-acting reversible contraceptives for incarcerated</w:t>
      </w:r>
      <w:r>
        <w:rPr>
          <w:color w:val="414042"/>
          <w:spacing w:val="-3"/>
          <w:sz w:val="20"/>
        </w:rPr>
        <w:t> </w:t>
      </w:r>
      <w:r>
        <w:rPr>
          <w:color w:val="414042"/>
          <w:sz w:val="20"/>
        </w:rPr>
        <w:t>women:</w:t>
      </w:r>
      <w:r>
        <w:rPr>
          <w:color w:val="414042"/>
          <w:spacing w:val="-4"/>
          <w:sz w:val="20"/>
        </w:rPr>
        <w:t> </w:t>
      </w:r>
      <w:r>
        <w:rPr>
          <w:color w:val="414042"/>
          <w:sz w:val="20"/>
        </w:rPr>
        <w:t>Feasibility</w:t>
      </w:r>
      <w:r>
        <w:rPr>
          <w:color w:val="414042"/>
          <w:spacing w:val="-3"/>
          <w:sz w:val="20"/>
        </w:rPr>
        <w:t> </w:t>
      </w:r>
      <w:r>
        <w:rPr>
          <w:color w:val="414042"/>
          <w:sz w:val="20"/>
        </w:rPr>
        <w:t>and</w:t>
      </w:r>
      <w:r>
        <w:rPr>
          <w:color w:val="414042"/>
          <w:spacing w:val="-3"/>
          <w:sz w:val="20"/>
        </w:rPr>
        <w:t> </w:t>
      </w:r>
      <w:r>
        <w:rPr>
          <w:color w:val="414042"/>
          <w:sz w:val="20"/>
        </w:rPr>
        <w:t>safety</w:t>
      </w:r>
      <w:r>
        <w:rPr>
          <w:color w:val="414042"/>
          <w:spacing w:val="-3"/>
          <w:sz w:val="20"/>
        </w:rPr>
        <w:t> </w:t>
      </w:r>
      <w:r>
        <w:rPr>
          <w:color w:val="414042"/>
          <w:sz w:val="20"/>
        </w:rPr>
        <w:t>of</w:t>
      </w:r>
      <w:r>
        <w:rPr>
          <w:color w:val="414042"/>
          <w:spacing w:val="-3"/>
          <w:sz w:val="20"/>
        </w:rPr>
        <w:t> </w:t>
      </w:r>
      <w:r>
        <w:rPr>
          <w:color w:val="414042"/>
          <w:sz w:val="20"/>
        </w:rPr>
        <w:t>on-site</w:t>
      </w:r>
      <w:r>
        <w:rPr>
          <w:color w:val="414042"/>
          <w:spacing w:val="-2"/>
          <w:sz w:val="20"/>
        </w:rPr>
        <w:t> </w:t>
      </w:r>
      <w:r>
        <w:rPr>
          <w:color w:val="414042"/>
          <w:sz w:val="20"/>
        </w:rPr>
        <w:t>provision.</w:t>
      </w:r>
      <w:r>
        <w:rPr>
          <w:color w:val="414042"/>
          <w:spacing w:val="-3"/>
          <w:sz w:val="20"/>
        </w:rPr>
        <w:t> </w:t>
      </w:r>
      <w:r>
        <w:rPr>
          <w:i/>
          <w:color w:val="414042"/>
          <w:sz w:val="20"/>
        </w:rPr>
        <w:t>Perspectives</w:t>
      </w:r>
      <w:r>
        <w:rPr>
          <w:i/>
          <w:color w:val="414042"/>
          <w:spacing w:val="-2"/>
          <w:sz w:val="20"/>
        </w:rPr>
        <w:t> </w:t>
      </w:r>
      <w:r>
        <w:rPr>
          <w:i/>
          <w:color w:val="414042"/>
          <w:sz w:val="20"/>
        </w:rPr>
        <w:t>on</w:t>
      </w:r>
      <w:r>
        <w:rPr>
          <w:i/>
          <w:color w:val="414042"/>
          <w:spacing w:val="-3"/>
          <w:sz w:val="20"/>
        </w:rPr>
        <w:t> </w:t>
      </w:r>
      <w:r>
        <w:rPr>
          <w:i/>
          <w:color w:val="414042"/>
          <w:sz w:val="20"/>
        </w:rPr>
        <w:t>Sexual</w:t>
      </w:r>
      <w:r>
        <w:rPr>
          <w:i/>
          <w:color w:val="414042"/>
          <w:spacing w:val="-3"/>
          <w:sz w:val="20"/>
        </w:rPr>
        <w:t> </w:t>
      </w:r>
      <w:r>
        <w:rPr>
          <w:i/>
          <w:color w:val="414042"/>
          <w:sz w:val="20"/>
        </w:rPr>
        <w:t>and</w:t>
      </w:r>
      <w:r>
        <w:rPr>
          <w:i/>
          <w:color w:val="414042"/>
          <w:spacing w:val="-2"/>
          <w:sz w:val="20"/>
        </w:rPr>
        <w:t> </w:t>
      </w:r>
      <w:r>
        <w:rPr>
          <w:i/>
          <w:color w:val="414042"/>
          <w:sz w:val="20"/>
        </w:rPr>
        <w:t>Reproductive</w:t>
      </w:r>
      <w:r>
        <w:rPr>
          <w:i/>
          <w:color w:val="414042"/>
          <w:spacing w:val="-3"/>
          <w:sz w:val="20"/>
        </w:rPr>
        <w:t> </w:t>
      </w:r>
      <w:r>
        <w:rPr>
          <w:i/>
          <w:color w:val="414042"/>
          <w:sz w:val="20"/>
        </w:rPr>
        <w:t>Health, </w:t>
      </w:r>
      <w:r>
        <w:rPr>
          <w:i/>
          <w:color w:val="414042"/>
          <w:sz w:val="20"/>
        </w:rPr>
        <w:t>47</w:t>
      </w:r>
      <w:r>
        <w:rPr>
          <w:color w:val="414042"/>
          <w:sz w:val="20"/>
        </w:rPr>
        <w:t>(4), 203–211.</w:t>
      </w:r>
      <w:r>
        <w:rPr>
          <w:color w:val="414042"/>
          <w:spacing w:val="-1"/>
          <w:sz w:val="20"/>
        </w:rPr>
        <w:t> </w:t>
      </w:r>
      <w:hyperlink r:id="rId142">
        <w:r>
          <w:rPr>
            <w:color w:val="1C384C"/>
            <w:sz w:val="20"/>
            <w:u w:val="single" w:color="1C384C"/>
          </w:rPr>
          <w:t>https://doi.org/10.1363/47e5915</w:t>
        </w:r>
      </w:hyperlink>
    </w:p>
    <w:p>
      <w:pPr>
        <w:pStyle w:val="BodyText"/>
        <w:spacing w:before="4"/>
        <w:rPr>
          <w:sz w:val="17"/>
        </w:rPr>
      </w:pPr>
    </w:p>
    <w:p>
      <w:pPr>
        <w:spacing w:line="208" w:lineRule="auto" w:before="0"/>
        <w:ind w:left="1019" w:right="370" w:hanging="720"/>
        <w:jc w:val="left"/>
        <w:rPr>
          <w:sz w:val="20"/>
        </w:rPr>
      </w:pPr>
      <w:hyperlink w:history="true" w:anchor="_bookmark9">
        <w:r>
          <w:rPr>
            <w:color w:val="414042"/>
            <w:sz w:val="20"/>
          </w:rPr>
          <w:t>58</w:t>
        </w:r>
      </w:hyperlink>
      <w:r>
        <w:rPr>
          <w:color w:val="414042"/>
          <w:sz w:val="20"/>
        </w:rPr>
        <w:t>  Hetey, R. C., &amp; Eberhardt, J. L. (2018). The numbers don’t speak for themselves: Racial disparities and the persistence of inequality in the criminal justice system. </w:t>
      </w:r>
      <w:r>
        <w:rPr>
          <w:i/>
          <w:color w:val="414042"/>
          <w:sz w:val="20"/>
        </w:rPr>
        <w:t>Current Directions in Psychological Science, 27</w:t>
      </w:r>
      <w:r>
        <w:rPr>
          <w:color w:val="414042"/>
          <w:sz w:val="20"/>
        </w:rPr>
        <w:t>(3), 183–187. </w:t>
      </w:r>
      <w:hyperlink r:id="rId144">
        <w:r>
          <w:rPr>
            <w:color w:val="1C384C"/>
            <w:sz w:val="20"/>
            <w:u w:val="single" w:color="1C384C"/>
          </w:rPr>
          <w:t>https://</w:t>
        </w:r>
      </w:hyperlink>
      <w:r>
        <w:rPr>
          <w:color w:val="1C384C"/>
          <w:sz w:val="20"/>
        </w:rPr>
        <w:t> </w:t>
      </w:r>
      <w:hyperlink r:id="rId144">
        <w:r>
          <w:rPr>
            <w:color w:val="1C384C"/>
            <w:sz w:val="20"/>
            <w:u w:val="single" w:color="1C384C"/>
          </w:rPr>
          <w:t>doi.org/10.1177/0963721418763931</w:t>
        </w:r>
      </w:hyperlink>
    </w:p>
    <w:p>
      <w:pPr>
        <w:pStyle w:val="BodyText"/>
        <w:spacing w:before="4"/>
        <w:rPr>
          <w:sz w:val="17"/>
        </w:rPr>
      </w:pPr>
    </w:p>
    <w:p>
      <w:pPr>
        <w:spacing w:line="208" w:lineRule="auto" w:before="0"/>
        <w:ind w:left="1020" w:right="438" w:hanging="720"/>
        <w:jc w:val="left"/>
        <w:rPr>
          <w:sz w:val="20"/>
        </w:rPr>
      </w:pPr>
      <w:r>
        <w:rPr>
          <w:color w:val="414042"/>
          <w:sz w:val="20"/>
        </w:rPr>
        <w:t>59  Substance Abuse and Mental Health Services Administration. (2014). </w:t>
      </w:r>
      <w:r>
        <w:rPr>
          <w:i/>
          <w:color w:val="414042"/>
          <w:sz w:val="20"/>
        </w:rPr>
        <w:t>Improving cultural competence</w:t>
      </w:r>
      <w:r>
        <w:rPr>
          <w:color w:val="414042"/>
          <w:sz w:val="20"/>
        </w:rPr>
        <w:t>. Treatment Improvement Protocol Series No. 59. HHS Publication No. (SMA) 14-4849. Rockville, MD. Retrieved from </w:t>
      </w:r>
      <w:hyperlink r:id="rId57">
        <w:r>
          <w:rPr>
            <w:color w:val="1C384C"/>
            <w:sz w:val="20"/>
            <w:u w:val="single" w:color="1C384C"/>
          </w:rPr>
          <w:t>https://</w:t>
        </w:r>
      </w:hyperlink>
      <w:r>
        <w:rPr>
          <w:color w:val="1C384C"/>
          <w:sz w:val="20"/>
        </w:rPr>
        <w:t> </w:t>
      </w:r>
      <w:hyperlink r:id="rId57">
        <w:r>
          <w:rPr>
            <w:color w:val="1C384C"/>
            <w:sz w:val="20"/>
            <w:u w:val="single" w:color="1C384C"/>
          </w:rPr>
          <w:t>store.samhsa.gov/product/TIP-59-Improving-Cultural-Competence/SMA15-4849</w:t>
        </w:r>
      </w:hyperlink>
    </w:p>
    <w:p>
      <w:pPr>
        <w:spacing w:before="176"/>
        <w:ind w:left="300" w:right="0" w:firstLine="0"/>
        <w:jc w:val="left"/>
        <w:rPr>
          <w:sz w:val="20"/>
        </w:rPr>
      </w:pPr>
      <w:r>
        <w:rPr>
          <w:color w:val="414042"/>
          <w:sz w:val="20"/>
        </w:rPr>
        <w:t>60  Ibid.</w:t>
      </w:r>
    </w:p>
    <w:p>
      <w:pPr>
        <w:spacing w:line="230" w:lineRule="auto" w:before="177"/>
        <w:ind w:left="1020" w:right="388" w:hanging="720"/>
        <w:jc w:val="left"/>
        <w:rPr>
          <w:sz w:val="20"/>
        </w:rPr>
      </w:pPr>
      <w:r>
        <w:rPr>
          <w:color w:val="414042"/>
          <w:sz w:val="20"/>
        </w:rPr>
        <w:t>61  Crenshaw, K. (1989). Demarginalizing the intersection of race and sex: A Black feminist critique of antidiscrimination doctrine, feminist theory and antiracist politics. </w:t>
      </w:r>
      <w:r>
        <w:rPr>
          <w:i/>
          <w:color w:val="414042"/>
          <w:sz w:val="20"/>
        </w:rPr>
        <w:t>University of Chicago Legal Forum, 1989</w:t>
      </w:r>
      <w:r>
        <w:rPr>
          <w:color w:val="414042"/>
          <w:sz w:val="20"/>
        </w:rPr>
        <w:t>(1). Retrieved from: </w:t>
      </w:r>
      <w:hyperlink r:id="rId145">
        <w:r>
          <w:rPr>
            <w:color w:val="1C384C"/>
            <w:sz w:val="20"/>
            <w:u w:val="single" w:color="1C384C"/>
          </w:rPr>
          <w:t>http://</w:t>
        </w:r>
      </w:hyperlink>
      <w:r>
        <w:rPr>
          <w:color w:val="1C384C"/>
          <w:sz w:val="20"/>
        </w:rPr>
        <w:t> </w:t>
      </w:r>
      <w:hyperlink r:id="rId145">
        <w:r>
          <w:rPr>
            <w:color w:val="1C384C"/>
            <w:sz w:val="20"/>
            <w:u w:val="single" w:color="1C384C"/>
          </w:rPr>
          <w:t>chicagounbound.uchicago.edu/uclf/vol1989/iss1/8</w:t>
        </w:r>
      </w:hyperlink>
    </w:p>
    <w:p>
      <w:pPr>
        <w:pStyle w:val="BodyText"/>
        <w:spacing w:before="2"/>
        <w:rPr>
          <w:sz w:val="22"/>
        </w:rPr>
      </w:pPr>
    </w:p>
    <w:p>
      <w:pPr>
        <w:spacing w:line="208" w:lineRule="auto" w:before="0"/>
        <w:ind w:left="1020" w:right="858" w:hanging="720"/>
        <w:jc w:val="both"/>
        <w:rPr>
          <w:sz w:val="20"/>
        </w:rPr>
      </w:pPr>
      <w:r>
        <w:rPr>
          <w:color w:val="414042"/>
          <w:sz w:val="20"/>
        </w:rPr>
        <w:t>62  </w:t>
      </w:r>
      <w:r>
        <w:rPr>
          <w:color w:val="414042"/>
          <w:spacing w:val="-3"/>
          <w:sz w:val="20"/>
        </w:rPr>
        <w:t>Haney, </w:t>
      </w:r>
      <w:r>
        <w:rPr>
          <w:color w:val="414042"/>
          <w:sz w:val="20"/>
        </w:rPr>
        <w:t>C. (2003). The psychological impact of incarceration: Implications for post-prison adjustment. In J. Travis &amp; M. </w:t>
      </w:r>
      <w:r>
        <w:rPr>
          <w:color w:val="414042"/>
          <w:spacing w:val="-4"/>
          <w:sz w:val="20"/>
        </w:rPr>
        <w:t>Waul </w:t>
      </w:r>
      <w:r>
        <w:rPr>
          <w:color w:val="414042"/>
          <w:sz w:val="20"/>
        </w:rPr>
        <w:t>(Eds.), </w:t>
      </w:r>
      <w:r>
        <w:rPr>
          <w:i/>
          <w:color w:val="414042"/>
          <w:sz w:val="20"/>
        </w:rPr>
        <w:t>Prisoners once removed: The impact of incarceration and reentry on children, families,</w:t>
      </w:r>
      <w:r>
        <w:rPr>
          <w:i/>
          <w:color w:val="414042"/>
          <w:spacing w:val="-36"/>
          <w:sz w:val="20"/>
        </w:rPr>
        <w:t> </w:t>
      </w:r>
      <w:r>
        <w:rPr>
          <w:i/>
          <w:color w:val="414042"/>
          <w:sz w:val="20"/>
        </w:rPr>
        <w:t>and </w:t>
      </w:r>
      <w:r>
        <w:rPr>
          <w:i/>
          <w:color w:val="414042"/>
          <w:sz w:val="20"/>
        </w:rPr>
        <w:t>communities </w:t>
      </w:r>
      <w:r>
        <w:rPr>
          <w:color w:val="414042"/>
          <w:sz w:val="20"/>
        </w:rPr>
        <w:t>(pp. 33–66). Washington, DC: Urban Institute Press. Retrieved from </w:t>
      </w:r>
      <w:hyperlink r:id="rId146">
        <w:r>
          <w:rPr>
            <w:color w:val="1C384C"/>
            <w:sz w:val="20"/>
            <w:u w:val="single" w:color="1C384C"/>
          </w:rPr>
          <w:t>https://www.urban.org/sites/</w:t>
        </w:r>
      </w:hyperlink>
      <w:r>
        <w:rPr>
          <w:color w:val="1C384C"/>
          <w:sz w:val="20"/>
        </w:rPr>
        <w:t> </w:t>
      </w:r>
      <w:hyperlink r:id="rId146">
        <w:r>
          <w:rPr>
            <w:color w:val="1C384C"/>
            <w:sz w:val="20"/>
            <w:u w:val="single" w:color="1C384C"/>
          </w:rPr>
          <w:t>default/files/publication/60676/410624-The-Psychological-Impact-of-Incarceration.PDF</w:t>
        </w:r>
      </w:hyperlink>
    </w:p>
    <w:p>
      <w:pPr>
        <w:pStyle w:val="BodyText"/>
        <w:spacing w:before="4"/>
        <w:rPr>
          <w:sz w:val="17"/>
        </w:rPr>
      </w:pPr>
    </w:p>
    <w:p>
      <w:pPr>
        <w:spacing w:line="208" w:lineRule="auto" w:before="0"/>
        <w:ind w:left="1020" w:right="264" w:hanging="720"/>
        <w:jc w:val="left"/>
        <w:rPr>
          <w:sz w:val="20"/>
        </w:rPr>
      </w:pPr>
      <w:r>
        <w:rPr>
          <w:color w:val="414042"/>
          <w:sz w:val="20"/>
        </w:rPr>
        <w:t>63  Rotter, M., McQuistion, H. L., Broner, N., &amp; Steinbacher, M. (2005). Best practices: The impact of the “incarceration culture” on reentry for adults with mental illness: A training and group treatment model. </w:t>
      </w:r>
      <w:r>
        <w:rPr>
          <w:i/>
          <w:color w:val="414042"/>
          <w:sz w:val="20"/>
        </w:rPr>
        <w:t>Psychiatric Services, 56</w:t>
      </w:r>
      <w:r>
        <w:rPr>
          <w:color w:val="414042"/>
          <w:sz w:val="20"/>
        </w:rPr>
        <w:t>(3), 265–267. </w:t>
      </w:r>
      <w:hyperlink r:id="rId147">
        <w:r>
          <w:rPr>
            <w:color w:val="1C384C"/>
            <w:sz w:val="20"/>
            <w:u w:val="single" w:color="1C384C"/>
          </w:rPr>
          <w:t>https://doi.org/10.1176/appi.ps.56.3.265</w:t>
        </w:r>
      </w:hyperlink>
    </w:p>
    <w:p>
      <w:pPr>
        <w:pStyle w:val="BodyText"/>
        <w:spacing w:before="4"/>
        <w:rPr>
          <w:sz w:val="17"/>
        </w:rPr>
      </w:pPr>
    </w:p>
    <w:p>
      <w:pPr>
        <w:spacing w:line="208" w:lineRule="auto" w:before="0"/>
        <w:ind w:left="1020" w:right="515" w:hanging="720"/>
        <w:jc w:val="left"/>
        <w:rPr>
          <w:sz w:val="20"/>
        </w:rPr>
      </w:pPr>
      <w:r>
        <w:rPr>
          <w:color w:val="414042"/>
          <w:sz w:val="20"/>
        </w:rPr>
        <w:t>64  Kapoor, R., Dike, C., Burns, C., Carvalho, V., &amp; Griffith, E. E. (2013). Cultural competence in correctional mental health. </w:t>
      </w:r>
      <w:r>
        <w:rPr>
          <w:i/>
          <w:color w:val="414042"/>
          <w:sz w:val="20"/>
        </w:rPr>
        <w:t>International Journal of Law and Psychiatry, 36</w:t>
      </w:r>
      <w:r>
        <w:rPr>
          <w:color w:val="414042"/>
          <w:sz w:val="20"/>
        </w:rPr>
        <w:t>(3–4), 273–280. </w:t>
      </w:r>
      <w:hyperlink r:id="rId148">
        <w:r>
          <w:rPr>
            <w:color w:val="1C384C"/>
            <w:sz w:val="20"/>
            <w:u w:val="single" w:color="1C384C"/>
          </w:rPr>
          <w:t>https://doi.org/10.1016/j.ijlp.2013.04.016</w:t>
        </w:r>
      </w:hyperlink>
    </w:p>
    <w:p>
      <w:pPr>
        <w:pStyle w:val="BodyText"/>
        <w:spacing w:before="5"/>
        <w:rPr>
          <w:sz w:val="17"/>
        </w:rPr>
      </w:pPr>
    </w:p>
    <w:p>
      <w:pPr>
        <w:spacing w:line="208" w:lineRule="auto" w:before="0"/>
        <w:ind w:left="1020" w:right="619" w:hanging="720"/>
        <w:jc w:val="left"/>
        <w:rPr>
          <w:sz w:val="20"/>
        </w:rPr>
      </w:pPr>
      <w:r>
        <w:rPr>
          <w:color w:val="414042"/>
          <w:sz w:val="20"/>
        </w:rPr>
        <w:t>65  Ngo-Metzger, Q., Telfair, J., Sorkin, D. H., Weidmer, B., Weech-Maldonado, R., Hurtado, M., &amp; Hays, R. (2006). </w:t>
      </w:r>
      <w:r>
        <w:rPr>
          <w:i/>
          <w:color w:val="414042"/>
          <w:sz w:val="20"/>
        </w:rPr>
        <w:t>Cultural competency and quality of care: Obtaining the patient’s perspective. </w:t>
      </w:r>
      <w:r>
        <w:rPr>
          <w:color w:val="414042"/>
          <w:sz w:val="20"/>
        </w:rPr>
        <w:t>The Commonwealth Fund, 963. New York, NY. Retrieved from </w:t>
      </w:r>
      <w:hyperlink r:id="rId149">
        <w:r>
          <w:rPr>
            <w:color w:val="1C384C"/>
            <w:sz w:val="20"/>
            <w:u w:val="single" w:color="1C384C"/>
          </w:rPr>
          <w:t>https://www.commonwealthfund.org/publications/fund-reports/2006/oct/cultural-</w:t>
        </w:r>
      </w:hyperlink>
      <w:r>
        <w:rPr>
          <w:color w:val="1C384C"/>
          <w:sz w:val="20"/>
        </w:rPr>
        <w:t> </w:t>
      </w:r>
      <w:hyperlink r:id="rId149">
        <w:r>
          <w:rPr>
            <w:color w:val="1C384C"/>
            <w:sz w:val="20"/>
            <w:u w:val="single" w:color="1C384C"/>
          </w:rPr>
          <w:t>competency-and-quality-care-obtaining-patient</w:t>
        </w:r>
      </w:hyperlink>
      <w:r>
        <w:rPr>
          <w:color w:val="414042"/>
          <w:sz w:val="20"/>
        </w:rPr>
        <w:t>s</w:t>
      </w:r>
    </w:p>
    <w:p>
      <w:pPr>
        <w:pStyle w:val="BodyText"/>
        <w:spacing w:before="4"/>
        <w:rPr>
          <w:sz w:val="17"/>
        </w:rPr>
      </w:pPr>
    </w:p>
    <w:p>
      <w:pPr>
        <w:spacing w:line="208" w:lineRule="auto" w:before="0"/>
        <w:ind w:left="1020" w:right="446" w:hanging="720"/>
        <w:jc w:val="both"/>
        <w:rPr>
          <w:sz w:val="20"/>
        </w:rPr>
      </w:pPr>
      <w:r>
        <w:rPr>
          <w:color w:val="414042"/>
          <w:sz w:val="20"/>
        </w:rPr>
        <w:t>66 </w:t>
      </w:r>
      <w:r>
        <w:rPr>
          <w:color w:val="414042"/>
          <w:spacing w:val="-2"/>
          <w:sz w:val="20"/>
        </w:rPr>
        <w:t> </w:t>
      </w:r>
      <w:r>
        <w:rPr>
          <w:color w:val="414042"/>
          <w:sz w:val="20"/>
        </w:rPr>
        <w:t>Gaston,</w:t>
      </w:r>
      <w:r>
        <w:rPr>
          <w:color w:val="414042"/>
          <w:spacing w:val="-3"/>
          <w:sz w:val="20"/>
        </w:rPr>
        <w:t> </w:t>
      </w:r>
      <w:r>
        <w:rPr>
          <w:color w:val="414042"/>
          <w:sz w:val="20"/>
        </w:rPr>
        <w:t>G.</w:t>
      </w:r>
      <w:r>
        <w:rPr>
          <w:color w:val="414042"/>
          <w:spacing w:val="-3"/>
          <w:sz w:val="20"/>
        </w:rPr>
        <w:t> </w:t>
      </w:r>
      <w:r>
        <w:rPr>
          <w:color w:val="414042"/>
          <w:sz w:val="20"/>
        </w:rPr>
        <w:t>B.</w:t>
      </w:r>
      <w:r>
        <w:rPr>
          <w:color w:val="414042"/>
          <w:spacing w:val="-1"/>
          <w:sz w:val="20"/>
        </w:rPr>
        <w:t> </w:t>
      </w:r>
      <w:r>
        <w:rPr>
          <w:color w:val="414042"/>
          <w:sz w:val="20"/>
        </w:rPr>
        <w:t>(2013).</w:t>
      </w:r>
      <w:r>
        <w:rPr>
          <w:color w:val="414042"/>
          <w:spacing w:val="-13"/>
          <w:sz w:val="20"/>
        </w:rPr>
        <w:t> </w:t>
      </w:r>
      <w:r>
        <w:rPr>
          <w:color w:val="414042"/>
          <w:sz w:val="20"/>
        </w:rPr>
        <w:t>African-Americans’</w:t>
      </w:r>
      <w:r>
        <w:rPr>
          <w:color w:val="414042"/>
          <w:spacing w:val="-17"/>
          <w:sz w:val="20"/>
        </w:rPr>
        <w:t> </w:t>
      </w:r>
      <w:r>
        <w:rPr>
          <w:color w:val="414042"/>
          <w:sz w:val="20"/>
        </w:rPr>
        <w:t>perceptions</w:t>
      </w:r>
      <w:r>
        <w:rPr>
          <w:color w:val="414042"/>
          <w:spacing w:val="-2"/>
          <w:sz w:val="20"/>
        </w:rPr>
        <w:t> </w:t>
      </w:r>
      <w:r>
        <w:rPr>
          <w:color w:val="414042"/>
          <w:sz w:val="20"/>
        </w:rPr>
        <w:t>of</w:t>
      </w:r>
      <w:r>
        <w:rPr>
          <w:color w:val="414042"/>
          <w:spacing w:val="-2"/>
          <w:sz w:val="20"/>
        </w:rPr>
        <w:t> </w:t>
      </w:r>
      <w:r>
        <w:rPr>
          <w:color w:val="414042"/>
          <w:sz w:val="20"/>
        </w:rPr>
        <w:t>health</w:t>
      </w:r>
      <w:r>
        <w:rPr>
          <w:color w:val="414042"/>
          <w:spacing w:val="-1"/>
          <w:sz w:val="20"/>
        </w:rPr>
        <w:t> </w:t>
      </w:r>
      <w:r>
        <w:rPr>
          <w:color w:val="414042"/>
          <w:sz w:val="20"/>
        </w:rPr>
        <w:t>care</w:t>
      </w:r>
      <w:r>
        <w:rPr>
          <w:color w:val="414042"/>
          <w:spacing w:val="-2"/>
          <w:sz w:val="20"/>
        </w:rPr>
        <w:t> </w:t>
      </w:r>
      <w:r>
        <w:rPr>
          <w:color w:val="414042"/>
          <w:sz w:val="20"/>
        </w:rPr>
        <w:t>provider</w:t>
      </w:r>
      <w:r>
        <w:rPr>
          <w:color w:val="414042"/>
          <w:spacing w:val="-2"/>
          <w:sz w:val="20"/>
        </w:rPr>
        <w:t> </w:t>
      </w:r>
      <w:r>
        <w:rPr>
          <w:color w:val="414042"/>
          <w:sz w:val="20"/>
        </w:rPr>
        <w:t>cultural</w:t>
      </w:r>
      <w:r>
        <w:rPr>
          <w:color w:val="414042"/>
          <w:spacing w:val="-2"/>
          <w:sz w:val="20"/>
        </w:rPr>
        <w:t> </w:t>
      </w:r>
      <w:r>
        <w:rPr>
          <w:color w:val="414042"/>
          <w:sz w:val="20"/>
        </w:rPr>
        <w:t>competence</w:t>
      </w:r>
      <w:r>
        <w:rPr>
          <w:color w:val="414042"/>
          <w:spacing w:val="-1"/>
          <w:sz w:val="20"/>
        </w:rPr>
        <w:t> </w:t>
      </w:r>
      <w:r>
        <w:rPr>
          <w:color w:val="414042"/>
          <w:sz w:val="20"/>
        </w:rPr>
        <w:t>that</w:t>
      </w:r>
      <w:r>
        <w:rPr>
          <w:color w:val="414042"/>
          <w:spacing w:val="-2"/>
          <w:sz w:val="20"/>
        </w:rPr>
        <w:t> </w:t>
      </w:r>
      <w:r>
        <w:rPr>
          <w:color w:val="414042"/>
          <w:sz w:val="20"/>
        </w:rPr>
        <w:t>promote[s]</w:t>
      </w:r>
      <w:r>
        <w:rPr>
          <w:color w:val="414042"/>
          <w:spacing w:val="-2"/>
          <w:sz w:val="20"/>
        </w:rPr>
        <w:t> </w:t>
      </w:r>
      <w:r>
        <w:rPr>
          <w:color w:val="414042"/>
          <w:sz w:val="20"/>
        </w:rPr>
        <w:t>HIV medical</w:t>
      </w:r>
      <w:r>
        <w:rPr>
          <w:color w:val="414042"/>
          <w:spacing w:val="-4"/>
          <w:sz w:val="20"/>
        </w:rPr>
        <w:t> </w:t>
      </w:r>
      <w:r>
        <w:rPr>
          <w:color w:val="414042"/>
          <w:sz w:val="20"/>
        </w:rPr>
        <w:t>self-care</w:t>
      </w:r>
      <w:r>
        <w:rPr>
          <w:color w:val="414042"/>
          <w:spacing w:val="-4"/>
          <w:sz w:val="20"/>
        </w:rPr>
        <w:t> </w:t>
      </w:r>
      <w:r>
        <w:rPr>
          <w:color w:val="414042"/>
          <w:sz w:val="20"/>
        </w:rPr>
        <w:t>and</w:t>
      </w:r>
      <w:r>
        <w:rPr>
          <w:color w:val="414042"/>
          <w:spacing w:val="-3"/>
          <w:sz w:val="20"/>
        </w:rPr>
        <w:t> </w:t>
      </w:r>
      <w:r>
        <w:rPr>
          <w:color w:val="414042"/>
          <w:sz w:val="20"/>
        </w:rPr>
        <w:t>antiretroviral</w:t>
      </w:r>
      <w:r>
        <w:rPr>
          <w:color w:val="414042"/>
          <w:spacing w:val="-3"/>
          <w:sz w:val="20"/>
        </w:rPr>
        <w:t> </w:t>
      </w:r>
      <w:r>
        <w:rPr>
          <w:color w:val="414042"/>
          <w:sz w:val="20"/>
        </w:rPr>
        <w:t>medication</w:t>
      </w:r>
      <w:r>
        <w:rPr>
          <w:color w:val="414042"/>
          <w:spacing w:val="-3"/>
          <w:sz w:val="20"/>
        </w:rPr>
        <w:t> </w:t>
      </w:r>
      <w:r>
        <w:rPr>
          <w:color w:val="414042"/>
          <w:sz w:val="20"/>
        </w:rPr>
        <w:t>adherence.</w:t>
      </w:r>
      <w:r>
        <w:rPr>
          <w:color w:val="414042"/>
          <w:spacing w:val="-14"/>
          <w:sz w:val="20"/>
        </w:rPr>
        <w:t> </w:t>
      </w:r>
      <w:r>
        <w:rPr>
          <w:color w:val="414042"/>
          <w:sz w:val="20"/>
        </w:rPr>
        <w:t>AIDS</w:t>
      </w:r>
      <w:r>
        <w:rPr>
          <w:color w:val="414042"/>
          <w:spacing w:val="-4"/>
          <w:sz w:val="20"/>
        </w:rPr>
        <w:t> </w:t>
      </w:r>
      <w:r>
        <w:rPr>
          <w:color w:val="414042"/>
          <w:sz w:val="20"/>
        </w:rPr>
        <w:t>Care,</w:t>
      </w:r>
      <w:r>
        <w:rPr>
          <w:color w:val="414042"/>
          <w:spacing w:val="-3"/>
          <w:sz w:val="20"/>
        </w:rPr>
        <w:t> </w:t>
      </w:r>
      <w:r>
        <w:rPr>
          <w:color w:val="414042"/>
          <w:sz w:val="20"/>
        </w:rPr>
        <w:t>25(9),</w:t>
      </w:r>
      <w:r>
        <w:rPr>
          <w:color w:val="414042"/>
          <w:spacing w:val="-3"/>
          <w:sz w:val="20"/>
        </w:rPr>
        <w:t> </w:t>
      </w:r>
      <w:r>
        <w:rPr>
          <w:color w:val="414042"/>
          <w:sz w:val="20"/>
        </w:rPr>
        <w:t>1159–1165.</w:t>
      </w:r>
      <w:r>
        <w:rPr>
          <w:color w:val="414042"/>
          <w:spacing w:val="-3"/>
          <w:sz w:val="20"/>
        </w:rPr>
        <w:t> </w:t>
      </w:r>
      <w:hyperlink r:id="rId150">
        <w:r>
          <w:rPr>
            <w:color w:val="1C384C"/>
            <w:sz w:val="20"/>
            <w:u w:val="single" w:color="1C384C"/>
          </w:rPr>
          <w:t>https://doi.org/10.1080/09</w:t>
        </w:r>
      </w:hyperlink>
      <w:r>
        <w:rPr>
          <w:color w:val="1C384C"/>
          <w:sz w:val="20"/>
        </w:rPr>
        <w:t> </w:t>
      </w:r>
      <w:hyperlink r:id="rId150">
        <w:r>
          <w:rPr>
            <w:color w:val="1C384C"/>
            <w:sz w:val="20"/>
            <w:u w:val="single" w:color="1C384C"/>
          </w:rPr>
          <w:t>540121.2012.752783</w:t>
        </w:r>
      </w:hyperlink>
    </w:p>
    <w:p>
      <w:pPr>
        <w:pStyle w:val="BodyText"/>
        <w:spacing w:before="4"/>
        <w:rPr>
          <w:sz w:val="17"/>
        </w:rPr>
      </w:pPr>
    </w:p>
    <w:p>
      <w:pPr>
        <w:spacing w:line="208" w:lineRule="auto" w:before="0"/>
        <w:ind w:left="1020" w:right="433" w:hanging="720"/>
        <w:jc w:val="both"/>
        <w:rPr>
          <w:sz w:val="20"/>
        </w:rPr>
      </w:pPr>
      <w:r>
        <w:rPr>
          <w:color w:val="414042"/>
          <w:sz w:val="20"/>
        </w:rPr>
        <w:t>67 Policy</w:t>
      </w:r>
      <w:r>
        <w:rPr>
          <w:color w:val="414042"/>
          <w:spacing w:val="-3"/>
          <w:sz w:val="20"/>
        </w:rPr>
        <w:t> </w:t>
      </w:r>
      <w:r>
        <w:rPr>
          <w:color w:val="414042"/>
          <w:sz w:val="20"/>
        </w:rPr>
        <w:t>Research</w:t>
      </w:r>
      <w:r>
        <w:rPr>
          <w:color w:val="414042"/>
          <w:spacing w:val="-13"/>
          <w:sz w:val="20"/>
        </w:rPr>
        <w:t> </w:t>
      </w:r>
      <w:r>
        <w:rPr>
          <w:color w:val="414042"/>
          <w:sz w:val="20"/>
        </w:rPr>
        <w:t>Associates.</w:t>
      </w:r>
      <w:r>
        <w:rPr>
          <w:color w:val="414042"/>
          <w:spacing w:val="-4"/>
          <w:sz w:val="20"/>
        </w:rPr>
        <w:t> </w:t>
      </w:r>
      <w:r>
        <w:rPr>
          <w:color w:val="414042"/>
          <w:sz w:val="20"/>
        </w:rPr>
        <w:t>(2011).</w:t>
      </w:r>
      <w:r>
        <w:rPr>
          <w:color w:val="414042"/>
          <w:spacing w:val="-2"/>
          <w:sz w:val="20"/>
        </w:rPr>
        <w:t> </w:t>
      </w:r>
      <w:r>
        <w:rPr>
          <w:color w:val="414042"/>
          <w:sz w:val="20"/>
        </w:rPr>
        <w:t>Evaluation</w:t>
      </w:r>
      <w:r>
        <w:rPr>
          <w:color w:val="414042"/>
          <w:spacing w:val="-2"/>
          <w:sz w:val="20"/>
        </w:rPr>
        <w:t> </w:t>
      </w:r>
      <w:r>
        <w:rPr>
          <w:color w:val="414042"/>
          <w:sz w:val="20"/>
        </w:rPr>
        <w:t>of</w:t>
      </w:r>
      <w:r>
        <w:rPr>
          <w:color w:val="414042"/>
          <w:spacing w:val="-2"/>
          <w:sz w:val="20"/>
        </w:rPr>
        <w:t> </w:t>
      </w:r>
      <w:r>
        <w:rPr>
          <w:color w:val="414042"/>
          <w:sz w:val="20"/>
        </w:rPr>
        <w:t>the</w:t>
      </w:r>
      <w:r>
        <w:rPr>
          <w:color w:val="414042"/>
          <w:spacing w:val="-3"/>
          <w:sz w:val="20"/>
        </w:rPr>
        <w:t> </w:t>
      </w:r>
      <w:r>
        <w:rPr>
          <w:color w:val="414042"/>
          <w:sz w:val="20"/>
        </w:rPr>
        <w:t>CMHS</w:t>
      </w:r>
      <w:r>
        <w:rPr>
          <w:color w:val="414042"/>
          <w:spacing w:val="-6"/>
          <w:sz w:val="20"/>
        </w:rPr>
        <w:t> </w:t>
      </w:r>
      <w:r>
        <w:rPr>
          <w:color w:val="414042"/>
          <w:spacing w:val="-3"/>
          <w:sz w:val="20"/>
        </w:rPr>
        <w:t>Targeted</w:t>
      </w:r>
      <w:r>
        <w:rPr>
          <w:color w:val="414042"/>
          <w:spacing w:val="-2"/>
          <w:sz w:val="20"/>
        </w:rPr>
        <w:t> </w:t>
      </w:r>
      <w:r>
        <w:rPr>
          <w:color w:val="414042"/>
          <w:sz w:val="20"/>
        </w:rPr>
        <w:t>Capacity</w:t>
      </w:r>
      <w:r>
        <w:rPr>
          <w:color w:val="414042"/>
          <w:spacing w:val="-2"/>
          <w:sz w:val="20"/>
        </w:rPr>
        <w:t> </w:t>
      </w:r>
      <w:r>
        <w:rPr>
          <w:color w:val="414042"/>
          <w:sz w:val="20"/>
        </w:rPr>
        <w:t>Expansion</w:t>
      </w:r>
      <w:r>
        <w:rPr>
          <w:color w:val="414042"/>
          <w:spacing w:val="-2"/>
          <w:sz w:val="20"/>
        </w:rPr>
        <w:t> </w:t>
      </w:r>
      <w:r>
        <w:rPr>
          <w:color w:val="414042"/>
          <w:sz w:val="20"/>
        </w:rPr>
        <w:t>for</w:t>
      </w:r>
      <w:r>
        <w:rPr>
          <w:color w:val="414042"/>
          <w:spacing w:val="-2"/>
          <w:sz w:val="20"/>
        </w:rPr>
        <w:t> </w:t>
      </w:r>
      <w:r>
        <w:rPr>
          <w:color w:val="414042"/>
          <w:sz w:val="20"/>
        </w:rPr>
        <w:t>Jail</w:t>
      </w:r>
      <w:r>
        <w:rPr>
          <w:color w:val="414042"/>
          <w:spacing w:val="-4"/>
          <w:sz w:val="20"/>
        </w:rPr>
        <w:t> </w:t>
      </w:r>
      <w:r>
        <w:rPr>
          <w:color w:val="414042"/>
          <w:sz w:val="20"/>
        </w:rPr>
        <w:t>Diversion</w:t>
      </w:r>
      <w:r>
        <w:rPr>
          <w:color w:val="414042"/>
          <w:spacing w:val="-3"/>
          <w:sz w:val="20"/>
        </w:rPr>
        <w:t> </w:t>
      </w:r>
      <w:r>
        <w:rPr>
          <w:color w:val="414042"/>
          <w:sz w:val="20"/>
        </w:rPr>
        <w:t>Programs: Final report. Delmar, </w:t>
      </w:r>
      <w:r>
        <w:rPr>
          <w:color w:val="414042"/>
          <w:spacing w:val="-7"/>
          <w:sz w:val="20"/>
        </w:rPr>
        <w:t>NY:</w:t>
      </w:r>
      <w:r>
        <w:rPr>
          <w:color w:val="414042"/>
          <w:spacing w:val="-14"/>
          <w:sz w:val="20"/>
        </w:rPr>
        <w:t> </w:t>
      </w:r>
      <w:r>
        <w:rPr>
          <w:color w:val="414042"/>
          <w:spacing w:val="-3"/>
          <w:sz w:val="20"/>
        </w:rPr>
        <w:t>Author.</w:t>
      </w:r>
    </w:p>
    <w:p>
      <w:pPr>
        <w:pStyle w:val="BodyText"/>
        <w:spacing w:before="4"/>
        <w:rPr>
          <w:sz w:val="17"/>
        </w:rPr>
      </w:pPr>
    </w:p>
    <w:p>
      <w:pPr>
        <w:spacing w:line="208" w:lineRule="auto" w:before="0"/>
        <w:ind w:left="1020" w:right="438" w:hanging="720"/>
        <w:jc w:val="both"/>
        <w:rPr>
          <w:sz w:val="20"/>
        </w:rPr>
      </w:pPr>
      <w:r>
        <w:rPr>
          <w:color w:val="414042"/>
          <w:sz w:val="20"/>
        </w:rPr>
        <w:t>68 Briere,</w:t>
      </w:r>
      <w:r>
        <w:rPr>
          <w:color w:val="414042"/>
          <w:spacing w:val="-2"/>
          <w:sz w:val="20"/>
        </w:rPr>
        <w:t> </w:t>
      </w:r>
      <w:r>
        <w:rPr>
          <w:color w:val="414042"/>
          <w:sz w:val="20"/>
        </w:rPr>
        <w:t>J.,</w:t>
      </w:r>
      <w:r>
        <w:rPr>
          <w:color w:val="414042"/>
          <w:spacing w:val="-13"/>
          <w:sz w:val="20"/>
        </w:rPr>
        <w:t> </w:t>
      </w:r>
      <w:r>
        <w:rPr>
          <w:color w:val="414042"/>
          <w:sz w:val="20"/>
        </w:rPr>
        <w:t>Agee,</w:t>
      </w:r>
      <w:r>
        <w:rPr>
          <w:color w:val="414042"/>
          <w:spacing w:val="-2"/>
          <w:sz w:val="20"/>
        </w:rPr>
        <w:t> </w:t>
      </w:r>
      <w:r>
        <w:rPr>
          <w:color w:val="414042"/>
          <w:sz w:val="20"/>
        </w:rPr>
        <w:t>E.,</w:t>
      </w:r>
      <w:r>
        <w:rPr>
          <w:color w:val="414042"/>
          <w:spacing w:val="-2"/>
          <w:sz w:val="20"/>
        </w:rPr>
        <w:t> </w:t>
      </w:r>
      <w:r>
        <w:rPr>
          <w:color w:val="414042"/>
          <w:sz w:val="20"/>
        </w:rPr>
        <w:t>&amp;</w:t>
      </w:r>
      <w:r>
        <w:rPr>
          <w:color w:val="414042"/>
          <w:spacing w:val="-1"/>
          <w:sz w:val="20"/>
        </w:rPr>
        <w:t> </w:t>
      </w:r>
      <w:r>
        <w:rPr>
          <w:color w:val="414042"/>
          <w:sz w:val="20"/>
        </w:rPr>
        <w:t>Dietrich,</w:t>
      </w:r>
      <w:r>
        <w:rPr>
          <w:color w:val="414042"/>
          <w:spacing w:val="-14"/>
          <w:sz w:val="20"/>
        </w:rPr>
        <w:t> </w:t>
      </w:r>
      <w:r>
        <w:rPr>
          <w:color w:val="414042"/>
          <w:sz w:val="20"/>
        </w:rPr>
        <w:t>A.</w:t>
      </w:r>
      <w:r>
        <w:rPr>
          <w:color w:val="414042"/>
          <w:spacing w:val="-2"/>
          <w:sz w:val="20"/>
        </w:rPr>
        <w:t> </w:t>
      </w:r>
      <w:r>
        <w:rPr>
          <w:color w:val="414042"/>
          <w:sz w:val="20"/>
        </w:rPr>
        <w:t>(2016).</w:t>
      </w:r>
      <w:r>
        <w:rPr>
          <w:color w:val="414042"/>
          <w:spacing w:val="-1"/>
          <w:sz w:val="20"/>
        </w:rPr>
        <w:t> </w:t>
      </w:r>
      <w:r>
        <w:rPr>
          <w:color w:val="414042"/>
          <w:sz w:val="20"/>
        </w:rPr>
        <w:t>Cumulative</w:t>
      </w:r>
      <w:r>
        <w:rPr>
          <w:color w:val="414042"/>
          <w:spacing w:val="-2"/>
          <w:sz w:val="20"/>
        </w:rPr>
        <w:t> </w:t>
      </w:r>
      <w:r>
        <w:rPr>
          <w:color w:val="414042"/>
          <w:sz w:val="20"/>
        </w:rPr>
        <w:t>trauma</w:t>
      </w:r>
      <w:r>
        <w:rPr>
          <w:color w:val="414042"/>
          <w:spacing w:val="-1"/>
          <w:sz w:val="20"/>
        </w:rPr>
        <w:t> </w:t>
      </w:r>
      <w:r>
        <w:rPr>
          <w:color w:val="414042"/>
          <w:sz w:val="20"/>
        </w:rPr>
        <w:t>and</w:t>
      </w:r>
      <w:r>
        <w:rPr>
          <w:color w:val="414042"/>
          <w:spacing w:val="-2"/>
          <w:sz w:val="20"/>
        </w:rPr>
        <w:t> </w:t>
      </w:r>
      <w:r>
        <w:rPr>
          <w:color w:val="414042"/>
          <w:sz w:val="20"/>
        </w:rPr>
        <w:t>current</w:t>
      </w:r>
      <w:r>
        <w:rPr>
          <w:color w:val="414042"/>
          <w:spacing w:val="-1"/>
          <w:sz w:val="20"/>
        </w:rPr>
        <w:t> </w:t>
      </w:r>
      <w:r>
        <w:rPr>
          <w:color w:val="414042"/>
          <w:sz w:val="20"/>
        </w:rPr>
        <w:t>posttraumatic</w:t>
      </w:r>
      <w:r>
        <w:rPr>
          <w:color w:val="414042"/>
          <w:spacing w:val="-2"/>
          <w:sz w:val="20"/>
        </w:rPr>
        <w:t> </w:t>
      </w:r>
      <w:r>
        <w:rPr>
          <w:color w:val="414042"/>
          <w:sz w:val="20"/>
        </w:rPr>
        <w:t>stress</w:t>
      </w:r>
      <w:r>
        <w:rPr>
          <w:color w:val="414042"/>
          <w:spacing w:val="-2"/>
          <w:sz w:val="20"/>
        </w:rPr>
        <w:t> </w:t>
      </w:r>
      <w:r>
        <w:rPr>
          <w:color w:val="414042"/>
          <w:sz w:val="20"/>
        </w:rPr>
        <w:t>disorder</w:t>
      </w:r>
      <w:r>
        <w:rPr>
          <w:color w:val="414042"/>
          <w:spacing w:val="-2"/>
          <w:sz w:val="20"/>
        </w:rPr>
        <w:t> </w:t>
      </w:r>
      <w:r>
        <w:rPr>
          <w:color w:val="414042"/>
          <w:sz w:val="20"/>
        </w:rPr>
        <w:t>status</w:t>
      </w:r>
      <w:r>
        <w:rPr>
          <w:color w:val="414042"/>
          <w:spacing w:val="-2"/>
          <w:sz w:val="20"/>
        </w:rPr>
        <w:t> </w:t>
      </w:r>
      <w:r>
        <w:rPr>
          <w:color w:val="414042"/>
          <w:sz w:val="20"/>
        </w:rPr>
        <w:t>in</w:t>
      </w:r>
      <w:r>
        <w:rPr>
          <w:color w:val="414042"/>
          <w:spacing w:val="-2"/>
          <w:sz w:val="20"/>
        </w:rPr>
        <w:t> </w:t>
      </w:r>
      <w:r>
        <w:rPr>
          <w:color w:val="414042"/>
          <w:sz w:val="20"/>
        </w:rPr>
        <w:t>general population and inmate samples. </w:t>
      </w:r>
      <w:r>
        <w:rPr>
          <w:i/>
          <w:color w:val="414042"/>
          <w:sz w:val="20"/>
        </w:rPr>
        <w:t>Psychological </w:t>
      </w:r>
      <w:r>
        <w:rPr>
          <w:i/>
          <w:color w:val="414042"/>
          <w:spacing w:val="-3"/>
          <w:sz w:val="20"/>
        </w:rPr>
        <w:t>Trauma, </w:t>
      </w:r>
      <w:r>
        <w:rPr>
          <w:i/>
          <w:color w:val="414042"/>
          <w:sz w:val="20"/>
        </w:rPr>
        <w:t>8</w:t>
      </w:r>
      <w:r>
        <w:rPr>
          <w:color w:val="414042"/>
          <w:sz w:val="20"/>
        </w:rPr>
        <w:t>(4): 439–446.</w:t>
      </w:r>
    </w:p>
    <w:p>
      <w:pPr>
        <w:spacing w:after="0" w:line="208" w:lineRule="auto"/>
        <w:jc w:val="both"/>
        <w:rPr>
          <w:sz w:val="20"/>
        </w:rPr>
        <w:sectPr>
          <w:headerReference w:type="default" r:id="rId138"/>
          <w:footerReference w:type="default" r:id="rId139"/>
          <w:pgSz w:w="12240" w:h="15840"/>
          <w:pgMar w:header="0" w:footer="764" w:top="1360" w:bottom="960" w:left="780" w:right="700"/>
        </w:sectPr>
      </w:pPr>
    </w:p>
    <w:p>
      <w:pPr>
        <w:spacing w:line="208" w:lineRule="auto" w:before="97"/>
        <w:ind w:left="1020" w:right="264" w:hanging="720"/>
        <w:jc w:val="left"/>
        <w:rPr>
          <w:sz w:val="20"/>
        </w:rPr>
      </w:pPr>
      <w:bookmarkStart w:name="_bookmark23" w:id="99"/>
      <w:bookmarkEnd w:id="99"/>
      <w:r>
        <w:rPr/>
      </w:r>
      <w:hyperlink w:history="true" w:anchor="_bookmark10">
        <w:r>
          <w:rPr>
            <w:color w:val="414042"/>
            <w:sz w:val="20"/>
          </w:rPr>
          <w:t>69</w:t>
        </w:r>
      </w:hyperlink>
      <w:r>
        <w:rPr>
          <w:color w:val="414042"/>
          <w:sz w:val="20"/>
        </w:rPr>
        <w:t>  Olff, M. (2017). Sex and gender differences in post-traumatic stress disorder: An update. </w:t>
      </w:r>
      <w:r>
        <w:rPr>
          <w:i/>
          <w:color w:val="414042"/>
          <w:sz w:val="20"/>
        </w:rPr>
        <w:t>European Journal of </w:t>
      </w:r>
      <w:r>
        <w:rPr>
          <w:i/>
          <w:color w:val="414042"/>
          <w:sz w:val="20"/>
        </w:rPr>
        <w:t>Psychotraumatology, 8</w:t>
      </w:r>
      <w:r>
        <w:rPr>
          <w:color w:val="414042"/>
          <w:sz w:val="20"/>
        </w:rPr>
        <w:t>(</w:t>
      </w:r>
      <w:r>
        <w:rPr>
          <w:i/>
          <w:color w:val="414042"/>
          <w:sz w:val="20"/>
        </w:rPr>
        <w:t>Suppl. </w:t>
      </w:r>
      <w:r>
        <w:rPr>
          <w:color w:val="414042"/>
          <w:sz w:val="20"/>
        </w:rPr>
        <w:t>4), 1351204. </w:t>
      </w:r>
      <w:hyperlink r:id="rId153">
        <w:r>
          <w:rPr>
            <w:color w:val="1C384C"/>
            <w:sz w:val="20"/>
            <w:u w:val="single" w:color="1C384C"/>
          </w:rPr>
          <w:t>https://doi.org/10.1080/20008198.2017.1351204</w:t>
        </w:r>
      </w:hyperlink>
    </w:p>
    <w:p>
      <w:pPr>
        <w:pStyle w:val="BodyText"/>
        <w:spacing w:before="4"/>
        <w:rPr>
          <w:sz w:val="17"/>
        </w:rPr>
      </w:pPr>
    </w:p>
    <w:p>
      <w:pPr>
        <w:spacing w:line="208" w:lineRule="auto" w:before="1"/>
        <w:ind w:left="1020" w:right="536" w:hanging="720"/>
        <w:jc w:val="left"/>
        <w:rPr>
          <w:sz w:val="20"/>
        </w:rPr>
      </w:pPr>
      <w:hyperlink w:history="true" w:anchor="_bookmark10">
        <w:r>
          <w:rPr>
            <w:color w:val="414042"/>
            <w:sz w:val="20"/>
          </w:rPr>
          <w:t>70</w:t>
        </w:r>
      </w:hyperlink>
      <w:r>
        <w:rPr>
          <w:color w:val="414042"/>
          <w:sz w:val="20"/>
        </w:rPr>
        <w:t>  Teicher, M. H., Samson, J. A., Anderson, C. M., &amp; Ohashi, K. (2016). The effects of childhood maltreatment on brain structure, function and connectivity. </w:t>
      </w:r>
      <w:r>
        <w:rPr>
          <w:i/>
          <w:color w:val="414042"/>
          <w:sz w:val="20"/>
        </w:rPr>
        <w:t>Nature Reviews Neuroscience, 17</w:t>
      </w:r>
      <w:r>
        <w:rPr>
          <w:color w:val="414042"/>
          <w:sz w:val="20"/>
        </w:rPr>
        <w:t>(10), 652</w:t>
      </w:r>
    </w:p>
    <w:p>
      <w:pPr>
        <w:pStyle w:val="BodyText"/>
        <w:spacing w:before="4"/>
        <w:rPr>
          <w:sz w:val="17"/>
        </w:rPr>
      </w:pPr>
    </w:p>
    <w:p>
      <w:pPr>
        <w:spacing w:line="208" w:lineRule="auto" w:before="0"/>
        <w:ind w:left="1020" w:right="548" w:hanging="720"/>
        <w:jc w:val="left"/>
        <w:rPr>
          <w:sz w:val="20"/>
        </w:rPr>
      </w:pPr>
      <w:hyperlink w:history="true" w:anchor="_bookmark10">
        <w:r>
          <w:rPr>
            <w:color w:val="414042"/>
            <w:sz w:val="20"/>
          </w:rPr>
          <w:t>71</w:t>
        </w:r>
      </w:hyperlink>
      <w:r>
        <w:rPr>
          <w:color w:val="414042"/>
          <w:sz w:val="20"/>
        </w:rPr>
        <w:t>  Romeo, R. D. (2017). The impact of stress on the structure of the adolescent brain: Implications for adolescent mental health. </w:t>
      </w:r>
      <w:r>
        <w:rPr>
          <w:i/>
          <w:color w:val="414042"/>
          <w:sz w:val="20"/>
        </w:rPr>
        <w:t>Brain Research, 1654</w:t>
      </w:r>
      <w:r>
        <w:rPr>
          <w:color w:val="414042"/>
          <w:sz w:val="20"/>
        </w:rPr>
        <w:t>(B), 185–191. </w:t>
      </w:r>
      <w:hyperlink r:id="rId154">
        <w:r>
          <w:rPr>
            <w:color w:val="1C384C"/>
            <w:sz w:val="20"/>
            <w:u w:val="single" w:color="1C384C"/>
          </w:rPr>
          <w:t>https://doi.org/10.1016/j.brainres.2016.03.021</w:t>
        </w:r>
      </w:hyperlink>
    </w:p>
    <w:p>
      <w:pPr>
        <w:pStyle w:val="BodyText"/>
        <w:spacing w:before="4"/>
        <w:rPr>
          <w:sz w:val="17"/>
        </w:rPr>
      </w:pPr>
    </w:p>
    <w:p>
      <w:pPr>
        <w:spacing w:line="208" w:lineRule="auto" w:before="0"/>
        <w:ind w:left="1020" w:right="660" w:hanging="720"/>
        <w:jc w:val="left"/>
        <w:rPr>
          <w:sz w:val="20"/>
        </w:rPr>
      </w:pPr>
      <w:hyperlink w:history="true" w:anchor="_bookmark10">
        <w:r>
          <w:rPr>
            <w:color w:val="414042"/>
            <w:sz w:val="20"/>
          </w:rPr>
          <w:t>72</w:t>
        </w:r>
      </w:hyperlink>
      <w:r>
        <w:rPr>
          <w:color w:val="414042"/>
          <w:sz w:val="20"/>
        </w:rPr>
        <w:t>  Substance Abuse and Mental Health Services Administration. (2014). </w:t>
      </w:r>
      <w:r>
        <w:rPr>
          <w:i/>
          <w:color w:val="414042"/>
          <w:sz w:val="20"/>
        </w:rPr>
        <w:t>Trauma-informed care in behavioral health </w:t>
      </w:r>
      <w:r>
        <w:rPr>
          <w:i/>
          <w:color w:val="414042"/>
          <w:sz w:val="20"/>
        </w:rPr>
        <w:t>services. </w:t>
      </w:r>
      <w:r>
        <w:rPr>
          <w:color w:val="414042"/>
          <w:sz w:val="20"/>
        </w:rPr>
        <w:t>Treatment Improvement Protocol Series No. 57. HHS Publication No. (SMA) 13-4801. Rockville, MD. Retrieved from </w:t>
      </w:r>
      <w:hyperlink r:id="rId155">
        <w:r>
          <w:rPr>
            <w:color w:val="1C384C"/>
            <w:sz w:val="20"/>
            <w:u w:val="single" w:color="1C384C"/>
          </w:rPr>
          <w:t>https://store.samhsa.gov/product/TIP-57-Trauma-Informed-Care-in-Behavioral-Health-Services/</w:t>
        </w:r>
      </w:hyperlink>
      <w:r>
        <w:rPr>
          <w:color w:val="1C384C"/>
          <w:sz w:val="20"/>
        </w:rPr>
        <w:t> </w:t>
      </w:r>
      <w:hyperlink r:id="rId155">
        <w:r>
          <w:rPr>
            <w:color w:val="1C384C"/>
            <w:sz w:val="20"/>
            <w:u w:val="single" w:color="1C384C"/>
          </w:rPr>
          <w:t>SMA14-4816</w:t>
        </w:r>
      </w:hyperlink>
    </w:p>
    <w:p>
      <w:pPr>
        <w:pStyle w:val="BodyText"/>
        <w:spacing w:before="4"/>
        <w:rPr>
          <w:sz w:val="17"/>
        </w:rPr>
      </w:pPr>
    </w:p>
    <w:p>
      <w:pPr>
        <w:spacing w:line="208" w:lineRule="auto" w:before="0"/>
        <w:ind w:left="1020" w:right="802" w:hanging="720"/>
        <w:jc w:val="left"/>
        <w:rPr>
          <w:sz w:val="20"/>
        </w:rPr>
      </w:pPr>
      <w:r>
        <w:rPr>
          <w:color w:val="414042"/>
          <w:sz w:val="20"/>
        </w:rPr>
        <w:t>73  Weathers, </w:t>
      </w:r>
      <w:r>
        <w:rPr>
          <w:color w:val="414042"/>
          <w:spacing w:val="-9"/>
          <w:sz w:val="20"/>
        </w:rPr>
        <w:t>F. </w:t>
      </w:r>
      <w:r>
        <w:rPr>
          <w:color w:val="414042"/>
          <w:spacing w:val="-7"/>
          <w:sz w:val="20"/>
        </w:rPr>
        <w:t>W., </w:t>
      </w:r>
      <w:r>
        <w:rPr>
          <w:color w:val="414042"/>
          <w:sz w:val="20"/>
        </w:rPr>
        <w:t>Bovin, M. J., Lee, D. J., Sloan, D. M., Schnurr, </w:t>
      </w:r>
      <w:r>
        <w:rPr>
          <w:color w:val="414042"/>
          <w:spacing w:val="-12"/>
          <w:sz w:val="20"/>
        </w:rPr>
        <w:t>P. </w:t>
      </w:r>
      <w:r>
        <w:rPr>
          <w:color w:val="414042"/>
          <w:spacing w:val="-8"/>
          <w:sz w:val="20"/>
        </w:rPr>
        <w:t>P., </w:t>
      </w:r>
      <w:r>
        <w:rPr>
          <w:color w:val="414042"/>
          <w:sz w:val="20"/>
        </w:rPr>
        <w:t>Kaloupek, D. G., . . . Marx, B. </w:t>
      </w:r>
      <w:r>
        <w:rPr>
          <w:color w:val="414042"/>
          <w:spacing w:val="-12"/>
          <w:sz w:val="20"/>
        </w:rPr>
        <w:t>P. </w:t>
      </w:r>
      <w:r>
        <w:rPr>
          <w:color w:val="414042"/>
          <w:sz w:val="20"/>
        </w:rPr>
        <w:t>(2018). The clinician-administered PTSD scale for DSM–5 (CAPS-5): Development and initial psychometric evaluation in military veterans. </w:t>
      </w:r>
      <w:r>
        <w:rPr>
          <w:i/>
          <w:color w:val="414042"/>
          <w:sz w:val="20"/>
        </w:rPr>
        <w:t>Psychological Assessment, 30</w:t>
      </w:r>
      <w:r>
        <w:rPr>
          <w:color w:val="414042"/>
          <w:sz w:val="20"/>
        </w:rPr>
        <w:t>(3), 383–395. </w:t>
      </w:r>
      <w:hyperlink r:id="rId156">
        <w:r>
          <w:rPr>
            <w:color w:val="1C384C"/>
            <w:sz w:val="20"/>
            <w:u w:val="single" w:color="1C384C"/>
          </w:rPr>
          <w:t>https://doi.org/10.1037/pas0000486</w:t>
        </w:r>
      </w:hyperlink>
    </w:p>
    <w:p>
      <w:pPr>
        <w:pStyle w:val="BodyText"/>
        <w:spacing w:before="5"/>
        <w:rPr>
          <w:sz w:val="17"/>
        </w:rPr>
      </w:pPr>
    </w:p>
    <w:p>
      <w:pPr>
        <w:spacing w:line="208" w:lineRule="auto" w:before="0"/>
        <w:ind w:left="1020" w:right="771" w:hanging="720"/>
        <w:jc w:val="both"/>
        <w:rPr>
          <w:sz w:val="20"/>
        </w:rPr>
      </w:pPr>
      <w:r>
        <w:rPr>
          <w:color w:val="414042"/>
          <w:sz w:val="20"/>
        </w:rPr>
        <w:t>74  Wallace, B. C., Conner, L. C., &amp; Dass-Brailsford, </w:t>
      </w:r>
      <w:r>
        <w:rPr>
          <w:color w:val="414042"/>
          <w:spacing w:val="-12"/>
          <w:sz w:val="20"/>
        </w:rPr>
        <w:t>P. </w:t>
      </w:r>
      <w:r>
        <w:rPr>
          <w:color w:val="414042"/>
          <w:sz w:val="20"/>
        </w:rPr>
        <w:t>(2011). Integrated trauma treatment in correctional health care and community-based treatment upon reentry. </w:t>
      </w:r>
      <w:r>
        <w:rPr>
          <w:i/>
          <w:color w:val="414042"/>
          <w:sz w:val="20"/>
        </w:rPr>
        <w:t>Journal of Correctional Health Care, 17</w:t>
      </w:r>
      <w:r>
        <w:rPr>
          <w:color w:val="414042"/>
          <w:sz w:val="20"/>
        </w:rPr>
        <w:t>(4), 329–343.</w:t>
      </w:r>
      <w:r>
        <w:rPr>
          <w:color w:val="414042"/>
          <w:spacing w:val="-36"/>
          <w:sz w:val="20"/>
        </w:rPr>
        <w:t> </w:t>
      </w:r>
      <w:hyperlink r:id="rId157">
        <w:r>
          <w:rPr>
            <w:color w:val="1C384C"/>
            <w:sz w:val="20"/>
            <w:u w:val="single" w:color="1C384C"/>
          </w:rPr>
          <w:t>https://doi.</w:t>
        </w:r>
      </w:hyperlink>
      <w:r>
        <w:rPr>
          <w:color w:val="1C384C"/>
          <w:sz w:val="20"/>
        </w:rPr>
        <w:t> </w:t>
      </w:r>
      <w:hyperlink r:id="rId157">
        <w:r>
          <w:rPr>
            <w:color w:val="1C384C"/>
            <w:sz w:val="20"/>
            <w:u w:val="single" w:color="1C384C"/>
          </w:rPr>
          <w:t>org/10.1177/1078345811413091</w:t>
        </w:r>
      </w:hyperlink>
    </w:p>
    <w:p>
      <w:pPr>
        <w:pStyle w:val="BodyText"/>
        <w:spacing w:before="4"/>
        <w:rPr>
          <w:sz w:val="17"/>
        </w:rPr>
      </w:pPr>
    </w:p>
    <w:p>
      <w:pPr>
        <w:spacing w:line="208" w:lineRule="auto" w:before="0"/>
        <w:ind w:left="1020" w:right="706" w:hanging="720"/>
        <w:jc w:val="left"/>
        <w:rPr>
          <w:sz w:val="20"/>
        </w:rPr>
      </w:pPr>
      <w:r>
        <w:rPr>
          <w:color w:val="414042"/>
          <w:sz w:val="20"/>
        </w:rPr>
        <w:t>75  Staton-Tindall, M., Frisman, L., Lin, H., Leukefeld, C., Oser, C., Havens, J., . . . Clarke, J. (2011). Relationship influence and health risk behavior among re-entering women offenders. </w:t>
      </w:r>
      <w:r>
        <w:rPr>
          <w:i/>
          <w:color w:val="414042"/>
          <w:sz w:val="20"/>
        </w:rPr>
        <w:t>Women’s Health Issues, 21</w:t>
      </w:r>
      <w:r>
        <w:rPr>
          <w:color w:val="414042"/>
          <w:sz w:val="20"/>
        </w:rPr>
        <w:t>(3), 230-238. </w:t>
      </w:r>
      <w:hyperlink r:id="rId158">
        <w:r>
          <w:rPr>
            <w:color w:val="1C384C"/>
            <w:sz w:val="20"/>
            <w:u w:val="single" w:color="1C384C"/>
          </w:rPr>
          <w:t>https://psycnet.apa.org/doi/10.1016/j.whi.2010.10.006</w:t>
        </w:r>
      </w:hyperlink>
    </w:p>
    <w:p>
      <w:pPr>
        <w:spacing w:line="215" w:lineRule="exact" w:before="176"/>
        <w:ind w:left="300" w:right="0" w:firstLine="0"/>
        <w:jc w:val="left"/>
        <w:rPr>
          <w:sz w:val="20"/>
        </w:rPr>
      </w:pPr>
      <w:r>
        <w:rPr>
          <w:color w:val="414042"/>
          <w:sz w:val="20"/>
        </w:rPr>
        <w:t>76  Falkin, G., &amp; Strauss, S. M. (2003). Social supporters and drug use enables: A dilemma for women in recovery.</w:t>
      </w:r>
    </w:p>
    <w:p>
      <w:pPr>
        <w:spacing w:line="215" w:lineRule="exact" w:before="0"/>
        <w:ind w:left="1020" w:right="0" w:firstLine="0"/>
        <w:jc w:val="left"/>
        <w:rPr>
          <w:sz w:val="20"/>
        </w:rPr>
      </w:pPr>
      <w:r>
        <w:rPr>
          <w:i/>
          <w:color w:val="414042"/>
          <w:sz w:val="20"/>
        </w:rPr>
        <w:t>Addictive Behaviors, 28</w:t>
      </w:r>
      <w:r>
        <w:rPr>
          <w:color w:val="414042"/>
          <w:sz w:val="20"/>
        </w:rPr>
        <w:t>(1), 141-155. </w:t>
      </w:r>
      <w:hyperlink r:id="rId159">
        <w:r>
          <w:rPr>
            <w:color w:val="1C384C"/>
            <w:sz w:val="20"/>
            <w:u w:val="single" w:color="1C384C"/>
          </w:rPr>
          <w:t>https://doi.org/10.1016/S0306-4603(01)00219-2</w:t>
        </w:r>
      </w:hyperlink>
    </w:p>
    <w:p>
      <w:pPr>
        <w:spacing w:line="208" w:lineRule="auto" w:before="194"/>
        <w:ind w:left="1019" w:right="264" w:hanging="720"/>
        <w:jc w:val="left"/>
        <w:rPr>
          <w:sz w:val="20"/>
        </w:rPr>
      </w:pPr>
      <w:hyperlink w:history="true" w:anchor="_bookmark12">
        <w:r>
          <w:rPr>
            <w:color w:val="414042"/>
            <w:sz w:val="20"/>
          </w:rPr>
          <w:t>77</w:t>
        </w:r>
      </w:hyperlink>
      <w:r>
        <w:rPr>
          <w:color w:val="414042"/>
          <w:sz w:val="20"/>
        </w:rPr>
        <w:t>  Bloom, B., Owen, B., &amp; Covington, S. (2005). </w:t>
      </w:r>
      <w:r>
        <w:rPr>
          <w:i/>
          <w:color w:val="414042"/>
          <w:sz w:val="20"/>
        </w:rPr>
        <w:t>A summary of research, practice, and guiding principles for women </w:t>
      </w:r>
      <w:r>
        <w:rPr>
          <w:i/>
          <w:color w:val="414042"/>
          <w:sz w:val="20"/>
        </w:rPr>
        <w:t>offenders: Gender-responsive strategies for women offenders. </w:t>
      </w:r>
      <w:r>
        <w:rPr>
          <w:color w:val="414042"/>
          <w:sz w:val="20"/>
        </w:rPr>
        <w:t>Washington, DC: National Institute of Corrections. Retrieved from </w:t>
      </w:r>
      <w:hyperlink r:id="rId160">
        <w:r>
          <w:rPr>
            <w:color w:val="1C384C"/>
            <w:sz w:val="20"/>
            <w:u w:val="single" w:color="1C384C"/>
          </w:rPr>
          <w:t>https://nicic.gov/gender-responsive-strategies-research-practice-and-guiding-principles-women-</w:t>
        </w:r>
      </w:hyperlink>
      <w:r>
        <w:rPr>
          <w:color w:val="1C384C"/>
          <w:sz w:val="20"/>
        </w:rPr>
        <w:t> </w:t>
      </w:r>
      <w:hyperlink r:id="rId160">
        <w:r>
          <w:rPr>
            <w:color w:val="1C384C"/>
            <w:sz w:val="20"/>
            <w:u w:val="single" w:color="1C384C"/>
          </w:rPr>
          <w:t>offenders</w:t>
        </w:r>
      </w:hyperlink>
    </w:p>
    <w:p>
      <w:pPr>
        <w:spacing w:line="215" w:lineRule="exact" w:before="175"/>
        <w:ind w:left="299" w:right="0" w:firstLine="0"/>
        <w:jc w:val="left"/>
        <w:rPr>
          <w:sz w:val="20"/>
        </w:rPr>
      </w:pPr>
      <w:hyperlink w:history="true" w:anchor="_bookmark12">
        <w:r>
          <w:rPr>
            <w:color w:val="414042"/>
            <w:sz w:val="20"/>
          </w:rPr>
          <w:t>78</w:t>
        </w:r>
      </w:hyperlink>
      <w:r>
        <w:rPr>
          <w:color w:val="414042"/>
          <w:sz w:val="20"/>
        </w:rPr>
        <w:t>  Christian, S. (2009). </w:t>
      </w:r>
      <w:r>
        <w:rPr>
          <w:i/>
          <w:color w:val="414042"/>
          <w:sz w:val="20"/>
        </w:rPr>
        <w:t>Children of incarcerated parents</w:t>
      </w:r>
      <w:r>
        <w:rPr>
          <w:color w:val="414042"/>
          <w:sz w:val="20"/>
        </w:rPr>
        <w:t>. Washington, DC: National Conference of State Legislatures.</w:t>
      </w:r>
    </w:p>
    <w:p>
      <w:pPr>
        <w:spacing w:line="215" w:lineRule="exact" w:before="0"/>
        <w:ind w:left="1019" w:right="0" w:firstLine="0"/>
        <w:jc w:val="left"/>
        <w:rPr>
          <w:sz w:val="20"/>
        </w:rPr>
      </w:pPr>
      <w:r>
        <w:rPr>
          <w:color w:val="414042"/>
          <w:sz w:val="20"/>
        </w:rPr>
        <w:t>Retrieved from </w:t>
      </w:r>
      <w:hyperlink r:id="rId161">
        <w:r>
          <w:rPr>
            <w:color w:val="1C384C"/>
            <w:sz w:val="20"/>
            <w:u w:val="single" w:color="1C384C"/>
          </w:rPr>
          <w:t>https://www.ncsl.org/documents/cyf/childrenofincarceratedparents.pdf</w:t>
        </w:r>
      </w:hyperlink>
    </w:p>
    <w:p>
      <w:pPr>
        <w:spacing w:line="208" w:lineRule="auto" w:before="194"/>
        <w:ind w:left="1020" w:right="863" w:hanging="720"/>
        <w:jc w:val="both"/>
        <w:rPr>
          <w:sz w:val="20"/>
        </w:rPr>
      </w:pPr>
      <w:hyperlink w:history="true" w:anchor="_bookmark12">
        <w:r>
          <w:rPr>
            <w:color w:val="414042"/>
            <w:sz w:val="20"/>
          </w:rPr>
          <w:t>79</w:t>
        </w:r>
      </w:hyperlink>
      <w:r>
        <w:rPr>
          <w:color w:val="414042"/>
          <w:sz w:val="20"/>
        </w:rPr>
        <w:t> </w:t>
      </w:r>
      <w:r>
        <w:rPr>
          <w:color w:val="414042"/>
          <w:spacing w:val="-2"/>
          <w:sz w:val="20"/>
        </w:rPr>
        <w:t> </w:t>
      </w:r>
      <w:r>
        <w:rPr>
          <w:color w:val="414042"/>
          <w:sz w:val="20"/>
        </w:rPr>
        <w:t>Macintosh,</w:t>
      </w:r>
      <w:r>
        <w:rPr>
          <w:color w:val="414042"/>
          <w:spacing w:val="-3"/>
          <w:sz w:val="20"/>
        </w:rPr>
        <w:t> </w:t>
      </w:r>
      <w:r>
        <w:rPr>
          <w:color w:val="414042"/>
          <w:sz w:val="20"/>
        </w:rPr>
        <w:t>G.</w:t>
      </w:r>
      <w:r>
        <w:rPr>
          <w:color w:val="414042"/>
          <w:spacing w:val="-3"/>
          <w:sz w:val="20"/>
        </w:rPr>
        <w:t> </w:t>
      </w:r>
      <w:r>
        <w:rPr>
          <w:color w:val="414042"/>
          <w:sz w:val="20"/>
        </w:rPr>
        <w:t>(2009).</w:t>
      </w:r>
      <w:r>
        <w:rPr>
          <w:color w:val="414042"/>
          <w:spacing w:val="-5"/>
          <w:sz w:val="20"/>
        </w:rPr>
        <w:t> </w:t>
      </w:r>
      <w:r>
        <w:rPr>
          <w:color w:val="414042"/>
          <w:sz w:val="20"/>
        </w:rPr>
        <w:t>The</w:t>
      </w:r>
      <w:r>
        <w:rPr>
          <w:color w:val="414042"/>
          <w:spacing w:val="-2"/>
          <w:sz w:val="20"/>
        </w:rPr>
        <w:t> </w:t>
      </w:r>
      <w:r>
        <w:rPr>
          <w:color w:val="414042"/>
          <w:sz w:val="20"/>
        </w:rPr>
        <w:t>role</w:t>
      </w:r>
      <w:r>
        <w:rPr>
          <w:color w:val="414042"/>
          <w:spacing w:val="-2"/>
          <w:sz w:val="20"/>
        </w:rPr>
        <w:t> </w:t>
      </w:r>
      <w:r>
        <w:rPr>
          <w:color w:val="414042"/>
          <w:sz w:val="20"/>
        </w:rPr>
        <w:t>of</w:t>
      </w:r>
      <w:r>
        <w:rPr>
          <w:color w:val="414042"/>
          <w:spacing w:val="-1"/>
          <w:sz w:val="20"/>
        </w:rPr>
        <w:t> </w:t>
      </w:r>
      <w:r>
        <w:rPr>
          <w:color w:val="414042"/>
          <w:sz w:val="20"/>
        </w:rPr>
        <w:t>rapport</w:t>
      </w:r>
      <w:r>
        <w:rPr>
          <w:color w:val="414042"/>
          <w:spacing w:val="-2"/>
          <w:sz w:val="20"/>
        </w:rPr>
        <w:t> </w:t>
      </w:r>
      <w:r>
        <w:rPr>
          <w:color w:val="414042"/>
          <w:sz w:val="20"/>
        </w:rPr>
        <w:t>in</w:t>
      </w:r>
      <w:r>
        <w:rPr>
          <w:color w:val="414042"/>
          <w:spacing w:val="-2"/>
          <w:sz w:val="20"/>
        </w:rPr>
        <w:t> </w:t>
      </w:r>
      <w:r>
        <w:rPr>
          <w:color w:val="414042"/>
          <w:sz w:val="20"/>
        </w:rPr>
        <w:t>professional</w:t>
      </w:r>
      <w:r>
        <w:rPr>
          <w:color w:val="414042"/>
          <w:spacing w:val="-1"/>
          <w:sz w:val="20"/>
        </w:rPr>
        <w:t> </w:t>
      </w:r>
      <w:r>
        <w:rPr>
          <w:color w:val="414042"/>
          <w:sz w:val="20"/>
        </w:rPr>
        <w:t>services:</w:t>
      </w:r>
      <w:r>
        <w:rPr>
          <w:color w:val="414042"/>
          <w:spacing w:val="-14"/>
          <w:sz w:val="20"/>
        </w:rPr>
        <w:t> </w:t>
      </w:r>
      <w:r>
        <w:rPr>
          <w:color w:val="414042"/>
          <w:sz w:val="20"/>
        </w:rPr>
        <w:t>Antecedents</w:t>
      </w:r>
      <w:r>
        <w:rPr>
          <w:color w:val="414042"/>
          <w:spacing w:val="-2"/>
          <w:sz w:val="20"/>
        </w:rPr>
        <w:t> </w:t>
      </w:r>
      <w:r>
        <w:rPr>
          <w:color w:val="414042"/>
          <w:sz w:val="20"/>
        </w:rPr>
        <w:t>and</w:t>
      </w:r>
      <w:r>
        <w:rPr>
          <w:color w:val="414042"/>
          <w:spacing w:val="-2"/>
          <w:sz w:val="20"/>
        </w:rPr>
        <w:t> </w:t>
      </w:r>
      <w:r>
        <w:rPr>
          <w:color w:val="414042"/>
          <w:sz w:val="20"/>
        </w:rPr>
        <w:t>outcomes. </w:t>
      </w:r>
      <w:r>
        <w:rPr>
          <w:i/>
          <w:color w:val="414042"/>
          <w:sz w:val="20"/>
        </w:rPr>
        <w:t>Journal</w:t>
      </w:r>
      <w:r>
        <w:rPr>
          <w:i/>
          <w:color w:val="414042"/>
          <w:spacing w:val="-2"/>
          <w:sz w:val="20"/>
        </w:rPr>
        <w:t> </w:t>
      </w:r>
      <w:r>
        <w:rPr>
          <w:i/>
          <w:color w:val="414042"/>
          <w:sz w:val="20"/>
        </w:rPr>
        <w:t>of</w:t>
      </w:r>
      <w:r>
        <w:rPr>
          <w:i/>
          <w:color w:val="414042"/>
          <w:spacing w:val="-1"/>
          <w:sz w:val="20"/>
        </w:rPr>
        <w:t> </w:t>
      </w:r>
      <w:r>
        <w:rPr>
          <w:i/>
          <w:color w:val="414042"/>
          <w:sz w:val="20"/>
        </w:rPr>
        <w:t>Services </w:t>
      </w:r>
      <w:r>
        <w:rPr>
          <w:i/>
          <w:color w:val="414042"/>
          <w:sz w:val="20"/>
        </w:rPr>
        <w:t>Marketing, 23</w:t>
      </w:r>
      <w:r>
        <w:rPr>
          <w:color w:val="414042"/>
          <w:sz w:val="20"/>
        </w:rPr>
        <w:t>(2), 70–78.</w:t>
      </w:r>
    </w:p>
    <w:p>
      <w:pPr>
        <w:pStyle w:val="BodyText"/>
        <w:spacing w:before="5"/>
        <w:rPr>
          <w:sz w:val="17"/>
        </w:rPr>
      </w:pPr>
    </w:p>
    <w:p>
      <w:pPr>
        <w:spacing w:line="208" w:lineRule="auto" w:before="0"/>
        <w:ind w:left="1020" w:right="386" w:hanging="720"/>
        <w:jc w:val="left"/>
        <w:rPr>
          <w:sz w:val="20"/>
        </w:rPr>
      </w:pPr>
      <w:hyperlink w:history="true" w:anchor="_bookmark12">
        <w:r>
          <w:rPr>
            <w:color w:val="414042"/>
            <w:sz w:val="20"/>
          </w:rPr>
          <w:t>80</w:t>
        </w:r>
      </w:hyperlink>
      <w:r>
        <w:rPr>
          <w:color w:val="414042"/>
          <w:sz w:val="20"/>
        </w:rPr>
        <w:t>  Villanueva, C. (2008). </w:t>
      </w:r>
      <w:r>
        <w:rPr>
          <w:i/>
          <w:color w:val="414042"/>
          <w:sz w:val="20"/>
        </w:rPr>
        <w:t>Mentoring women in reentry: A </w:t>
      </w:r>
      <w:r>
        <w:rPr>
          <w:i/>
          <w:color w:val="414042"/>
          <w:spacing w:val="-9"/>
          <w:sz w:val="20"/>
        </w:rPr>
        <w:t>WPA </w:t>
      </w:r>
      <w:r>
        <w:rPr>
          <w:i/>
          <w:color w:val="414042"/>
          <w:sz w:val="20"/>
        </w:rPr>
        <w:t>practice brief</w:t>
      </w:r>
      <w:r>
        <w:rPr>
          <w:color w:val="414042"/>
          <w:sz w:val="20"/>
        </w:rPr>
        <w:t>. New </w:t>
      </w:r>
      <w:r>
        <w:rPr>
          <w:color w:val="414042"/>
          <w:spacing w:val="-5"/>
          <w:sz w:val="20"/>
        </w:rPr>
        <w:t>York, </w:t>
      </w:r>
      <w:r>
        <w:rPr>
          <w:color w:val="414042"/>
          <w:spacing w:val="-7"/>
          <w:sz w:val="20"/>
        </w:rPr>
        <w:t>NY: </w:t>
      </w:r>
      <w:r>
        <w:rPr>
          <w:color w:val="414042"/>
          <w:spacing w:val="-5"/>
          <w:sz w:val="20"/>
        </w:rPr>
        <w:t>Women’s </w:t>
      </w:r>
      <w:r>
        <w:rPr>
          <w:color w:val="414042"/>
          <w:sz w:val="20"/>
        </w:rPr>
        <w:t>Prison Association and Home, Inc. Institute on </w:t>
      </w:r>
      <w:r>
        <w:rPr>
          <w:color w:val="414042"/>
          <w:spacing w:val="-4"/>
          <w:sz w:val="20"/>
        </w:rPr>
        <w:t>Women </w:t>
      </w:r>
      <w:r>
        <w:rPr>
          <w:color w:val="414042"/>
          <w:sz w:val="20"/>
        </w:rPr>
        <w:t>and Criminal Justice. Retrieved from </w:t>
      </w:r>
      <w:hyperlink r:id="rId162">
        <w:r>
          <w:rPr>
            <w:color w:val="1C384C"/>
            <w:sz w:val="20"/>
            <w:u w:val="single" w:color="1C384C"/>
          </w:rPr>
          <w:t>https://nicic.gov/mentoring-women-</w:t>
        </w:r>
      </w:hyperlink>
      <w:r>
        <w:rPr>
          <w:color w:val="1C384C"/>
          <w:sz w:val="20"/>
        </w:rPr>
        <w:t> </w:t>
      </w:r>
      <w:hyperlink r:id="rId162">
        <w:r>
          <w:rPr>
            <w:color w:val="1C384C"/>
            <w:sz w:val="20"/>
            <w:u w:val="single" w:color="1C384C"/>
          </w:rPr>
          <w:t>reentry</w:t>
        </w:r>
      </w:hyperlink>
    </w:p>
    <w:p>
      <w:pPr>
        <w:pStyle w:val="BodyText"/>
        <w:spacing w:before="4"/>
        <w:rPr>
          <w:sz w:val="17"/>
        </w:rPr>
      </w:pPr>
    </w:p>
    <w:p>
      <w:pPr>
        <w:spacing w:line="208" w:lineRule="auto" w:before="0"/>
        <w:ind w:left="1020" w:right="453" w:hanging="720"/>
        <w:jc w:val="left"/>
        <w:rPr>
          <w:sz w:val="20"/>
        </w:rPr>
      </w:pPr>
      <w:hyperlink w:history="true" w:anchor="_bookmark12">
        <w:r>
          <w:rPr>
            <w:color w:val="414042"/>
            <w:sz w:val="20"/>
          </w:rPr>
          <w:t>81</w:t>
        </w:r>
      </w:hyperlink>
      <w:r>
        <w:rPr>
          <w:color w:val="414042"/>
          <w:sz w:val="20"/>
        </w:rPr>
        <w:t>  Hettema, J., Steele, J., &amp; Miller, W. R. (2005). Motivational interviewing. </w:t>
      </w:r>
      <w:r>
        <w:rPr>
          <w:i/>
          <w:color w:val="414042"/>
          <w:sz w:val="20"/>
        </w:rPr>
        <w:t>Annual Review of Clinical Psychology, 1</w:t>
      </w:r>
      <w:r>
        <w:rPr>
          <w:color w:val="414042"/>
          <w:sz w:val="20"/>
        </w:rPr>
        <w:t>(1), 91–111. </w:t>
      </w:r>
      <w:hyperlink r:id="rId163">
        <w:r>
          <w:rPr>
            <w:color w:val="1C384C"/>
            <w:sz w:val="20"/>
            <w:u w:val="single" w:color="1C384C"/>
          </w:rPr>
          <w:t>https://doi.org/10.1146/annurev.clinpsy.1.102803.143833</w:t>
        </w:r>
      </w:hyperlink>
    </w:p>
    <w:p>
      <w:pPr>
        <w:pStyle w:val="BodyText"/>
        <w:spacing w:before="4"/>
        <w:rPr>
          <w:sz w:val="17"/>
        </w:rPr>
      </w:pPr>
    </w:p>
    <w:p>
      <w:pPr>
        <w:spacing w:line="208" w:lineRule="auto" w:before="0"/>
        <w:ind w:left="1020" w:right="396" w:hanging="720"/>
        <w:jc w:val="left"/>
        <w:rPr>
          <w:sz w:val="20"/>
        </w:rPr>
      </w:pPr>
      <w:hyperlink w:history="true" w:anchor="_bookmark12">
        <w:r>
          <w:rPr>
            <w:color w:val="414042"/>
            <w:sz w:val="20"/>
          </w:rPr>
          <w:t>82</w:t>
        </w:r>
      </w:hyperlink>
      <w:r>
        <w:rPr>
          <w:color w:val="414042"/>
          <w:sz w:val="20"/>
        </w:rPr>
        <w:t>  Murphy, R. T., &amp; Rosen, C. S. (2006). Addressing readiness to change PTSD with a brief intervention: A description of the PTSD motivation enhancement group. </w:t>
      </w:r>
      <w:r>
        <w:rPr>
          <w:i/>
          <w:color w:val="414042"/>
          <w:sz w:val="20"/>
        </w:rPr>
        <w:t>Journal of Aggression, Maltreatment &amp; Trauma, 12</w:t>
      </w:r>
      <w:r>
        <w:rPr>
          <w:color w:val="414042"/>
          <w:sz w:val="20"/>
        </w:rPr>
        <w:t>(1–2), 7–28. </w:t>
      </w:r>
      <w:hyperlink r:id="rId164">
        <w:r>
          <w:rPr>
            <w:color w:val="1C384C"/>
            <w:sz w:val="20"/>
            <w:u w:val="single" w:color="1C384C"/>
          </w:rPr>
          <w:t>https://</w:t>
        </w:r>
      </w:hyperlink>
      <w:r>
        <w:rPr>
          <w:color w:val="1C384C"/>
          <w:sz w:val="20"/>
        </w:rPr>
        <w:t> </w:t>
      </w:r>
      <w:hyperlink r:id="rId164">
        <w:r>
          <w:rPr>
            <w:color w:val="1C384C"/>
            <w:sz w:val="20"/>
            <w:u w:val="single" w:color="1C384C"/>
          </w:rPr>
          <w:t>psycnet.apa.org/doi/10.1300/J146v12n01_02</w:t>
        </w:r>
      </w:hyperlink>
    </w:p>
    <w:p>
      <w:pPr>
        <w:pStyle w:val="BodyText"/>
        <w:spacing w:before="5"/>
        <w:rPr>
          <w:sz w:val="17"/>
        </w:rPr>
      </w:pPr>
    </w:p>
    <w:p>
      <w:pPr>
        <w:spacing w:line="208" w:lineRule="auto" w:before="0"/>
        <w:ind w:left="1020" w:right="651" w:hanging="720"/>
        <w:jc w:val="left"/>
        <w:rPr>
          <w:sz w:val="20"/>
        </w:rPr>
      </w:pPr>
      <w:r>
        <w:rPr>
          <w:color w:val="414042"/>
          <w:sz w:val="20"/>
        </w:rPr>
        <w:t>83  Glaze, L. E., &amp; Maruschak, L. M. (2008, revised 2010). </w:t>
      </w:r>
      <w:r>
        <w:rPr>
          <w:i/>
          <w:color w:val="414042"/>
          <w:sz w:val="20"/>
        </w:rPr>
        <w:t>Parents in prison and their children </w:t>
      </w:r>
      <w:r>
        <w:rPr>
          <w:color w:val="414042"/>
          <w:sz w:val="20"/>
        </w:rPr>
        <w:t>(Bureau of Justice Statistics Special Report No. NCJ 222984). Washington DC: Bureau of Justice Statistics. Retrieved from </w:t>
      </w:r>
      <w:hyperlink r:id="rId165">
        <w:r>
          <w:rPr>
            <w:color w:val="1C384C"/>
            <w:sz w:val="20"/>
            <w:u w:val="single" w:color="1C384C"/>
          </w:rPr>
          <w:t>https://</w:t>
        </w:r>
      </w:hyperlink>
      <w:r>
        <w:rPr>
          <w:color w:val="1C384C"/>
          <w:sz w:val="20"/>
        </w:rPr>
        <w:t> </w:t>
      </w:r>
      <w:hyperlink r:id="rId165">
        <w:r>
          <w:rPr>
            <w:color w:val="1C384C"/>
            <w:sz w:val="20"/>
            <w:u w:val="single" w:color="1C384C"/>
          </w:rPr>
          <w:t>www.bjs.gov/content/pub/pdf/pptmc.pdf</w:t>
        </w:r>
      </w:hyperlink>
    </w:p>
    <w:p>
      <w:pPr>
        <w:spacing w:line="417" w:lineRule="auto" w:before="175"/>
        <w:ind w:left="300" w:right="9635" w:firstLine="0"/>
        <w:jc w:val="both"/>
        <w:rPr>
          <w:sz w:val="20"/>
        </w:rPr>
      </w:pPr>
      <w:hyperlink w:history="true" w:anchor="_bookmark13">
        <w:r>
          <w:rPr>
            <w:color w:val="414042"/>
            <w:sz w:val="20"/>
          </w:rPr>
          <w:t>84</w:t>
        </w:r>
      </w:hyperlink>
      <w:r>
        <w:rPr>
          <w:color w:val="414042"/>
          <w:sz w:val="20"/>
        </w:rPr>
        <w:t>  Ibid. </w:t>
      </w:r>
      <w:hyperlink w:history="true" w:anchor="_bookmark13">
        <w:r>
          <w:rPr>
            <w:color w:val="414042"/>
            <w:sz w:val="20"/>
          </w:rPr>
          <w:t>85</w:t>
        </w:r>
      </w:hyperlink>
      <w:r>
        <w:rPr>
          <w:color w:val="414042"/>
          <w:sz w:val="20"/>
        </w:rPr>
        <w:t>  Ibid. </w:t>
      </w:r>
      <w:hyperlink w:history="true" w:anchor="_bookmark13">
        <w:r>
          <w:rPr>
            <w:color w:val="414042"/>
            <w:sz w:val="20"/>
          </w:rPr>
          <w:t>86</w:t>
        </w:r>
      </w:hyperlink>
      <w:r>
        <w:rPr>
          <w:color w:val="414042"/>
          <w:sz w:val="20"/>
        </w:rPr>
        <w:t>  Ibid.</w:t>
      </w:r>
    </w:p>
    <w:p>
      <w:pPr>
        <w:spacing w:after="0" w:line="417" w:lineRule="auto"/>
        <w:jc w:val="both"/>
        <w:rPr>
          <w:sz w:val="20"/>
        </w:rPr>
        <w:sectPr>
          <w:headerReference w:type="default" r:id="rId151"/>
          <w:footerReference w:type="default" r:id="rId152"/>
          <w:pgSz w:w="12240" w:h="15840"/>
          <w:pgMar w:header="0" w:footer="764" w:top="1360" w:bottom="960" w:left="780" w:right="700"/>
        </w:sectPr>
      </w:pPr>
    </w:p>
    <w:p>
      <w:pPr>
        <w:spacing w:line="208" w:lineRule="auto" w:before="97"/>
        <w:ind w:left="1019" w:right="264" w:hanging="720"/>
        <w:jc w:val="left"/>
        <w:rPr>
          <w:sz w:val="20"/>
        </w:rPr>
      </w:pPr>
      <w:bookmarkStart w:name="_bookmark24" w:id="100"/>
      <w:bookmarkEnd w:id="100"/>
      <w:r>
        <w:rPr/>
      </w:r>
      <w:hyperlink w:history="true" w:anchor="_bookmark13">
        <w:r>
          <w:rPr>
            <w:color w:val="414042"/>
            <w:sz w:val="20"/>
          </w:rPr>
          <w:t>87</w:t>
        </w:r>
      </w:hyperlink>
      <w:r>
        <w:rPr>
          <w:color w:val="414042"/>
          <w:sz w:val="20"/>
        </w:rPr>
        <w:t>  Children’s Bureau. (2018). </w:t>
      </w:r>
      <w:r>
        <w:rPr>
          <w:i/>
          <w:color w:val="414042"/>
          <w:sz w:val="20"/>
        </w:rPr>
        <w:t>The adoption and foster care analysis and reporting system report: Preliminary FY 2017 </w:t>
      </w:r>
      <w:r>
        <w:rPr>
          <w:i/>
          <w:color w:val="414042"/>
          <w:sz w:val="20"/>
        </w:rPr>
        <w:t>estimates as of August 10, 2018 - No. 25</w:t>
      </w:r>
      <w:r>
        <w:rPr>
          <w:color w:val="414042"/>
          <w:sz w:val="20"/>
        </w:rPr>
        <w:t>. Washington, DC: U.S. Department of Health and Human Services, Administration for Children and Families. Retrieved from </w:t>
      </w:r>
      <w:hyperlink r:id="rId168">
        <w:r>
          <w:rPr>
            <w:color w:val="1C384C"/>
            <w:sz w:val="20"/>
            <w:u w:val="single" w:color="1C384C"/>
          </w:rPr>
          <w:t>https://www.acf.hhs.gov/sites/default/files/cb/</w:t>
        </w:r>
      </w:hyperlink>
      <w:r>
        <w:rPr>
          <w:color w:val="1C384C"/>
          <w:sz w:val="20"/>
        </w:rPr>
        <w:t> </w:t>
      </w:r>
      <w:hyperlink r:id="rId168">
        <w:r>
          <w:rPr>
            <w:color w:val="1C384C"/>
            <w:sz w:val="20"/>
            <w:u w:val="single" w:color="1C384C"/>
          </w:rPr>
          <w:t>afcarsreport25.pdf</w:t>
        </w:r>
      </w:hyperlink>
    </w:p>
    <w:p>
      <w:pPr>
        <w:pStyle w:val="BodyText"/>
        <w:spacing w:before="4"/>
        <w:rPr>
          <w:sz w:val="17"/>
        </w:rPr>
      </w:pPr>
    </w:p>
    <w:p>
      <w:pPr>
        <w:spacing w:line="208" w:lineRule="auto" w:before="0"/>
        <w:ind w:left="1019" w:right="1216" w:hanging="720"/>
        <w:jc w:val="left"/>
        <w:rPr>
          <w:sz w:val="20"/>
        </w:rPr>
      </w:pPr>
      <w:hyperlink w:history="true" w:anchor="_bookmark13">
        <w:r>
          <w:rPr>
            <w:color w:val="414042"/>
            <w:sz w:val="20"/>
          </w:rPr>
          <w:t>88</w:t>
        </w:r>
      </w:hyperlink>
      <w:r>
        <w:rPr>
          <w:color w:val="414042"/>
          <w:sz w:val="20"/>
        </w:rPr>
        <w:t>  Dallaire, D. H. (2007). Children with incarcerated mothers: Developmental outcomes, special challenges, and recommendations. </w:t>
      </w:r>
      <w:r>
        <w:rPr>
          <w:i/>
          <w:color w:val="414042"/>
          <w:sz w:val="20"/>
        </w:rPr>
        <w:t>Journal of Applied Developmental Psychology, 28</w:t>
      </w:r>
      <w:r>
        <w:rPr>
          <w:color w:val="414042"/>
          <w:sz w:val="20"/>
        </w:rPr>
        <w:t>(1), 15–24. </w:t>
      </w:r>
      <w:hyperlink r:id="rId169">
        <w:r>
          <w:rPr>
            <w:color w:val="1C384C"/>
            <w:sz w:val="20"/>
            <w:u w:val="single" w:color="1C384C"/>
          </w:rPr>
          <w:t>https://psycnet.apa.org/</w:t>
        </w:r>
      </w:hyperlink>
      <w:r>
        <w:rPr>
          <w:color w:val="1C384C"/>
          <w:sz w:val="20"/>
        </w:rPr>
        <w:t> </w:t>
      </w:r>
      <w:hyperlink r:id="rId169">
        <w:r>
          <w:rPr>
            <w:color w:val="1C384C"/>
            <w:sz w:val="20"/>
            <w:u w:val="single" w:color="1C384C"/>
          </w:rPr>
          <w:t>doi/10.1016/j.appdev.2006.10.003</w:t>
        </w:r>
      </w:hyperlink>
    </w:p>
    <w:p>
      <w:pPr>
        <w:pStyle w:val="BodyText"/>
        <w:spacing w:before="5"/>
        <w:rPr>
          <w:sz w:val="17"/>
        </w:rPr>
      </w:pPr>
    </w:p>
    <w:p>
      <w:pPr>
        <w:spacing w:line="208" w:lineRule="auto" w:before="0"/>
        <w:ind w:left="1019" w:right="771" w:hanging="720"/>
        <w:jc w:val="left"/>
        <w:rPr>
          <w:sz w:val="20"/>
        </w:rPr>
      </w:pPr>
      <w:hyperlink w:history="true" w:anchor="_bookmark13">
        <w:r>
          <w:rPr>
            <w:color w:val="414042"/>
            <w:sz w:val="20"/>
          </w:rPr>
          <w:t>89</w:t>
        </w:r>
      </w:hyperlink>
      <w:r>
        <w:rPr>
          <w:color w:val="414042"/>
          <w:sz w:val="20"/>
        </w:rPr>
        <w:t>  Wildeman, C., &amp; Turney, K. (2014). Positive, negative, or null? The effects of maternal incarceration on children’s behavioral problems. </w:t>
      </w:r>
      <w:r>
        <w:rPr>
          <w:i/>
          <w:color w:val="414042"/>
          <w:sz w:val="20"/>
        </w:rPr>
        <w:t>Demography, 51</w:t>
      </w:r>
      <w:r>
        <w:rPr>
          <w:color w:val="414042"/>
          <w:sz w:val="20"/>
        </w:rPr>
        <w:t>(3), 1041–1068. </w:t>
      </w:r>
      <w:hyperlink r:id="rId170">
        <w:r>
          <w:rPr>
            <w:color w:val="1C384C"/>
            <w:sz w:val="20"/>
            <w:u w:val="single" w:color="1C384C"/>
          </w:rPr>
          <w:t>https://www.jstor.org/stable/42920036</w:t>
        </w:r>
      </w:hyperlink>
    </w:p>
    <w:p>
      <w:pPr>
        <w:spacing w:line="215" w:lineRule="exact" w:before="175"/>
        <w:ind w:left="299" w:right="0" w:firstLine="0"/>
        <w:jc w:val="left"/>
        <w:rPr>
          <w:sz w:val="20"/>
        </w:rPr>
      </w:pPr>
      <w:hyperlink w:history="true" w:anchor="_bookmark13">
        <w:r>
          <w:rPr>
            <w:color w:val="414042"/>
            <w:sz w:val="20"/>
          </w:rPr>
          <w:t>90</w:t>
        </w:r>
      </w:hyperlink>
      <w:r>
        <w:rPr>
          <w:color w:val="414042"/>
          <w:sz w:val="20"/>
        </w:rPr>
        <w:t>  Christian, S. (2009). </w:t>
      </w:r>
      <w:r>
        <w:rPr>
          <w:i/>
          <w:color w:val="414042"/>
          <w:sz w:val="20"/>
        </w:rPr>
        <w:t>Children of incarcerated parents</w:t>
      </w:r>
      <w:r>
        <w:rPr>
          <w:color w:val="414042"/>
          <w:sz w:val="20"/>
        </w:rPr>
        <w:t>. Washington, DC: National Conference of State Legislatures.</w:t>
      </w:r>
    </w:p>
    <w:p>
      <w:pPr>
        <w:spacing w:line="215" w:lineRule="exact" w:before="0"/>
        <w:ind w:left="1019" w:right="0" w:firstLine="0"/>
        <w:jc w:val="left"/>
        <w:rPr>
          <w:sz w:val="20"/>
        </w:rPr>
      </w:pPr>
      <w:r>
        <w:rPr>
          <w:color w:val="414042"/>
          <w:sz w:val="20"/>
        </w:rPr>
        <w:t>Retrieved from </w:t>
      </w:r>
      <w:hyperlink r:id="rId161">
        <w:r>
          <w:rPr>
            <w:color w:val="1C384C"/>
            <w:sz w:val="20"/>
            <w:u w:val="single" w:color="1C384C"/>
          </w:rPr>
          <w:t>https://www.ncsl.org/documents/cyf/childrenofincarceratedparents.pdf</w:t>
        </w:r>
      </w:hyperlink>
    </w:p>
    <w:p>
      <w:pPr>
        <w:spacing w:line="208" w:lineRule="auto" w:before="195"/>
        <w:ind w:left="1019" w:right="486" w:hanging="720"/>
        <w:jc w:val="left"/>
        <w:rPr>
          <w:sz w:val="20"/>
        </w:rPr>
      </w:pPr>
      <w:hyperlink w:history="true" w:anchor="_bookmark13">
        <w:r>
          <w:rPr>
            <w:color w:val="414042"/>
            <w:sz w:val="20"/>
          </w:rPr>
          <w:t>91</w:t>
        </w:r>
      </w:hyperlink>
      <w:r>
        <w:rPr>
          <w:color w:val="414042"/>
          <w:sz w:val="20"/>
        </w:rPr>
        <w:t>  Belsky, J., Booth-LaForce, C. L., Bradley, R., Brownell, C. A., Burchinal, M., Campbell, S. B., . . . Kelly, J. F. (2006). Infant–mother attachment classification: Risk and protection in relation to changing maternal caregiving quality. </w:t>
      </w:r>
      <w:r>
        <w:rPr>
          <w:i/>
          <w:color w:val="414042"/>
          <w:sz w:val="20"/>
        </w:rPr>
        <w:t>Developmental Psychology, 42</w:t>
      </w:r>
      <w:r>
        <w:rPr>
          <w:color w:val="414042"/>
          <w:sz w:val="20"/>
        </w:rPr>
        <w:t>(1), 38–58. </w:t>
      </w:r>
      <w:hyperlink r:id="rId171">
        <w:r>
          <w:rPr>
            <w:color w:val="1C384C"/>
            <w:sz w:val="20"/>
            <w:u w:val="single" w:color="1C384C"/>
          </w:rPr>
          <w:t>https://doi.org/10.1037/0012-1649.42.1.38</w:t>
        </w:r>
      </w:hyperlink>
    </w:p>
    <w:p>
      <w:pPr>
        <w:pStyle w:val="BodyText"/>
        <w:spacing w:before="4"/>
        <w:rPr>
          <w:sz w:val="17"/>
        </w:rPr>
      </w:pPr>
    </w:p>
    <w:p>
      <w:pPr>
        <w:spacing w:line="208" w:lineRule="auto" w:before="0"/>
        <w:ind w:left="1020" w:right="264" w:hanging="720"/>
        <w:jc w:val="left"/>
        <w:rPr>
          <w:sz w:val="20"/>
        </w:rPr>
      </w:pPr>
      <w:hyperlink w:history="true" w:anchor="_bookmark13">
        <w:r>
          <w:rPr>
            <w:color w:val="414042"/>
            <w:sz w:val="20"/>
          </w:rPr>
          <w:t>92</w:t>
        </w:r>
      </w:hyperlink>
      <w:r>
        <w:rPr>
          <w:color w:val="414042"/>
          <w:sz w:val="20"/>
        </w:rPr>
        <w:t>  Shaw, D. S., &amp; Vondra, J. I. (1995). Infant attachment security and maternal predictors of early behavior problems: A longitudinal study of low-income families. </w:t>
      </w:r>
      <w:r>
        <w:rPr>
          <w:i/>
          <w:color w:val="414042"/>
          <w:sz w:val="20"/>
        </w:rPr>
        <w:t>Journal of Abnormal Child Psychology, 23</w:t>
      </w:r>
      <w:r>
        <w:rPr>
          <w:color w:val="414042"/>
          <w:sz w:val="20"/>
        </w:rPr>
        <w:t>(3), 335–357. </w:t>
      </w:r>
      <w:hyperlink r:id="rId172">
        <w:r>
          <w:rPr>
            <w:color w:val="1C384C"/>
            <w:sz w:val="20"/>
            <w:u w:val="single" w:color="1C384C"/>
          </w:rPr>
          <w:t>https://psycnet.</w:t>
        </w:r>
      </w:hyperlink>
      <w:r>
        <w:rPr>
          <w:color w:val="1C384C"/>
          <w:sz w:val="20"/>
        </w:rPr>
        <w:t> </w:t>
      </w:r>
      <w:hyperlink r:id="rId172">
        <w:r>
          <w:rPr>
            <w:color w:val="1C384C"/>
            <w:sz w:val="20"/>
            <w:u w:val="single" w:color="1C384C"/>
          </w:rPr>
          <w:t>apa.org/doi/10.1007/BF01447561</w:t>
        </w:r>
      </w:hyperlink>
    </w:p>
    <w:p>
      <w:pPr>
        <w:spacing w:line="215" w:lineRule="exact" w:before="175"/>
        <w:ind w:left="300" w:right="0" w:firstLine="0"/>
        <w:jc w:val="left"/>
        <w:rPr>
          <w:sz w:val="20"/>
        </w:rPr>
      </w:pPr>
      <w:hyperlink w:history="true" w:anchor="_bookmark13">
        <w:r>
          <w:rPr>
            <w:color w:val="414042"/>
            <w:sz w:val="20"/>
          </w:rPr>
          <w:t>93</w:t>
        </w:r>
      </w:hyperlink>
      <w:r>
        <w:rPr>
          <w:color w:val="414042"/>
          <w:sz w:val="20"/>
        </w:rPr>
        <w:t>  Child Welfare Information Gateway. (2017). </w:t>
      </w:r>
      <w:r>
        <w:rPr>
          <w:i/>
          <w:color w:val="414042"/>
          <w:sz w:val="20"/>
        </w:rPr>
        <w:t>Grounds for involuntary termination of parental rights</w:t>
      </w:r>
      <w:r>
        <w:rPr>
          <w:color w:val="414042"/>
          <w:sz w:val="20"/>
        </w:rPr>
        <w:t>. Washington, DC:</w:t>
      </w:r>
    </w:p>
    <w:p>
      <w:pPr>
        <w:spacing w:line="208" w:lineRule="auto" w:before="10"/>
        <w:ind w:left="1020" w:right="264" w:firstLine="0"/>
        <w:jc w:val="left"/>
        <w:rPr>
          <w:sz w:val="20"/>
        </w:rPr>
      </w:pPr>
      <w:r>
        <w:rPr>
          <w:color w:val="414042"/>
          <w:sz w:val="20"/>
        </w:rPr>
        <w:t>U.S. Department of Health and Human Services, Children’s Bureau. Retrieved from</w:t>
      </w:r>
      <w:r>
        <w:rPr>
          <w:color w:val="1C384C"/>
          <w:sz w:val="20"/>
        </w:rPr>
        <w:t> </w:t>
      </w:r>
      <w:hyperlink r:id="rId173">
        <w:r>
          <w:rPr>
            <w:color w:val="1C384C"/>
            <w:sz w:val="20"/>
            <w:u w:val="single" w:color="1C384C"/>
          </w:rPr>
          <w:t>https://www.childwelfare.gov/</w:t>
        </w:r>
      </w:hyperlink>
      <w:hyperlink r:id="rId173">
        <w:r>
          <w:rPr>
            <w:color w:val="1C384C"/>
            <w:sz w:val="20"/>
            <w:u w:val="single" w:color="1C384C"/>
          </w:rPr>
          <w:t> pubPDFs/groundtermin.pdf</w:t>
        </w:r>
      </w:hyperlink>
    </w:p>
    <w:p>
      <w:pPr>
        <w:pStyle w:val="BodyText"/>
        <w:spacing w:before="4"/>
        <w:rPr>
          <w:sz w:val="17"/>
        </w:rPr>
      </w:pPr>
    </w:p>
    <w:p>
      <w:pPr>
        <w:spacing w:line="208" w:lineRule="auto" w:before="0"/>
        <w:ind w:left="1020" w:right="264" w:hanging="720"/>
        <w:jc w:val="left"/>
        <w:rPr>
          <w:sz w:val="20"/>
        </w:rPr>
      </w:pPr>
      <w:hyperlink w:history="true" w:anchor="_bookmark14">
        <w:r>
          <w:rPr>
            <w:color w:val="414042"/>
            <w:sz w:val="20"/>
          </w:rPr>
          <w:t>94</w:t>
        </w:r>
      </w:hyperlink>
      <w:r>
        <w:rPr>
          <w:color w:val="414042"/>
          <w:sz w:val="20"/>
        </w:rPr>
        <w:t>  Luke, K. P. (2002). Mitigating the ill effects of maternal incarceration on women in prison and their children. </w:t>
      </w:r>
      <w:r>
        <w:rPr>
          <w:i/>
          <w:color w:val="414042"/>
          <w:sz w:val="20"/>
        </w:rPr>
        <w:t>Child </w:t>
      </w:r>
      <w:r>
        <w:rPr>
          <w:i/>
          <w:color w:val="414042"/>
          <w:sz w:val="20"/>
        </w:rPr>
        <w:t>Welfare, 81</w:t>
      </w:r>
      <w:r>
        <w:rPr>
          <w:color w:val="414042"/>
          <w:sz w:val="20"/>
        </w:rPr>
        <w:t>(6), 929–948.</w:t>
      </w:r>
    </w:p>
    <w:p>
      <w:pPr>
        <w:pStyle w:val="BodyText"/>
        <w:spacing w:before="4"/>
        <w:rPr>
          <w:sz w:val="17"/>
        </w:rPr>
      </w:pPr>
    </w:p>
    <w:p>
      <w:pPr>
        <w:spacing w:line="208" w:lineRule="auto" w:before="0"/>
        <w:ind w:left="1020" w:right="651" w:hanging="720"/>
        <w:jc w:val="left"/>
        <w:rPr>
          <w:sz w:val="20"/>
        </w:rPr>
      </w:pPr>
      <w:hyperlink w:history="true" w:anchor="_bookmark14">
        <w:r>
          <w:rPr>
            <w:color w:val="414042"/>
            <w:sz w:val="20"/>
          </w:rPr>
          <w:t>95</w:t>
        </w:r>
      </w:hyperlink>
      <w:r>
        <w:rPr>
          <w:color w:val="414042"/>
          <w:sz w:val="20"/>
        </w:rPr>
        <w:t>  Sandifer, J. L. (2008). Evaluating the efficacy of a parenting program for incarcerated mothers. </w:t>
      </w:r>
      <w:r>
        <w:rPr>
          <w:i/>
          <w:color w:val="414042"/>
          <w:sz w:val="20"/>
        </w:rPr>
        <w:t>The Prison Journal, </w:t>
      </w:r>
      <w:r>
        <w:rPr>
          <w:i/>
          <w:color w:val="414042"/>
          <w:sz w:val="20"/>
        </w:rPr>
        <w:t>88</w:t>
      </w:r>
      <w:r>
        <w:rPr>
          <w:color w:val="414042"/>
          <w:sz w:val="20"/>
        </w:rPr>
        <w:t>(3), 423–445. </w:t>
      </w:r>
      <w:hyperlink r:id="rId174">
        <w:r>
          <w:rPr>
            <w:color w:val="1C384C"/>
            <w:sz w:val="20"/>
            <w:u w:val="single" w:color="1C384C"/>
          </w:rPr>
          <w:t>https://psycnet.apa.org/doi/10.1177/0032885508322533</w:t>
        </w:r>
      </w:hyperlink>
    </w:p>
    <w:p>
      <w:pPr>
        <w:pStyle w:val="BodyText"/>
        <w:spacing w:before="4"/>
        <w:rPr>
          <w:sz w:val="17"/>
        </w:rPr>
      </w:pPr>
    </w:p>
    <w:p>
      <w:pPr>
        <w:spacing w:line="208" w:lineRule="auto" w:before="1"/>
        <w:ind w:left="1020" w:right="651" w:hanging="720"/>
        <w:jc w:val="left"/>
        <w:rPr>
          <w:sz w:val="20"/>
        </w:rPr>
      </w:pPr>
      <w:hyperlink w:history="true" w:anchor="_bookmark14">
        <w:r>
          <w:rPr>
            <w:color w:val="414042"/>
            <w:sz w:val="20"/>
          </w:rPr>
          <w:t>96</w:t>
        </w:r>
      </w:hyperlink>
      <w:r>
        <w:rPr>
          <w:color w:val="414042"/>
          <w:sz w:val="20"/>
        </w:rPr>
        <w:t>  Armstrong, E., Eggins, E., Reid, N., Harnett, P., &amp; Dawe, S. (2018). Parenting interventions for incarcerated parents to improve parenting knowledge and skills, parent well-being, and quality of the parent–child relationship:</w:t>
      </w:r>
    </w:p>
    <w:p>
      <w:pPr>
        <w:spacing w:line="208" w:lineRule="auto" w:before="0"/>
        <w:ind w:left="1020" w:right="1005" w:firstLine="0"/>
        <w:jc w:val="left"/>
        <w:rPr>
          <w:sz w:val="20"/>
        </w:rPr>
      </w:pPr>
      <w:r>
        <w:rPr>
          <w:color w:val="414042"/>
          <w:sz w:val="20"/>
        </w:rPr>
        <w:t>A systematic review and meta-analysis. </w:t>
      </w:r>
      <w:r>
        <w:rPr>
          <w:i/>
          <w:color w:val="414042"/>
          <w:sz w:val="20"/>
        </w:rPr>
        <w:t>Journal of Experimental Criminology, 14</w:t>
      </w:r>
      <w:r>
        <w:rPr>
          <w:color w:val="414042"/>
          <w:sz w:val="20"/>
        </w:rPr>
        <w:t>(3), 279–317. </w:t>
      </w:r>
      <w:hyperlink r:id="rId175">
        <w:r>
          <w:rPr>
            <w:color w:val="1C384C"/>
            <w:sz w:val="20"/>
            <w:u w:val="single" w:color="1C384C"/>
          </w:rPr>
          <w:t>http://dx.doi.</w:t>
        </w:r>
      </w:hyperlink>
      <w:r>
        <w:rPr>
          <w:color w:val="1C384C"/>
          <w:sz w:val="20"/>
        </w:rPr>
        <w:t> </w:t>
      </w:r>
      <w:hyperlink r:id="rId175">
        <w:r>
          <w:rPr>
            <w:color w:val="1C384C"/>
            <w:sz w:val="20"/>
            <w:u w:val="single" w:color="1C384C"/>
          </w:rPr>
          <w:t>org/10.1007/s11292-017-9290-6</w:t>
        </w:r>
      </w:hyperlink>
    </w:p>
    <w:p>
      <w:pPr>
        <w:pStyle w:val="BodyText"/>
        <w:spacing w:before="4"/>
        <w:rPr>
          <w:sz w:val="17"/>
        </w:rPr>
      </w:pPr>
    </w:p>
    <w:p>
      <w:pPr>
        <w:spacing w:line="208" w:lineRule="auto" w:before="0"/>
        <w:ind w:left="1020" w:right="264" w:hanging="720"/>
        <w:jc w:val="left"/>
        <w:rPr>
          <w:sz w:val="20"/>
        </w:rPr>
      </w:pPr>
      <w:hyperlink w:history="true" w:anchor="_bookmark15">
        <w:r>
          <w:rPr>
            <w:color w:val="414042"/>
            <w:sz w:val="20"/>
          </w:rPr>
          <w:t>97</w:t>
        </w:r>
      </w:hyperlink>
      <w:r>
        <w:rPr>
          <w:color w:val="414042"/>
          <w:sz w:val="20"/>
        </w:rPr>
        <w:t>  Sanders, C. K. (2016). Promoting financial capability of incarcerated women for community reentry: A call to social workers. </w:t>
      </w:r>
      <w:r>
        <w:rPr>
          <w:i/>
          <w:color w:val="414042"/>
          <w:sz w:val="20"/>
        </w:rPr>
        <w:t>Journal of Community Practice, 24</w:t>
      </w:r>
      <w:r>
        <w:rPr>
          <w:color w:val="414042"/>
          <w:sz w:val="20"/>
        </w:rPr>
        <w:t>(4), 389–409. </w:t>
      </w:r>
      <w:hyperlink r:id="rId176">
        <w:r>
          <w:rPr>
            <w:color w:val="1C384C"/>
            <w:sz w:val="20"/>
            <w:u w:val="single" w:color="1C384C"/>
          </w:rPr>
          <w:t>https://doi.org/10.1080/10705422.2016.1233161</w:t>
        </w:r>
      </w:hyperlink>
    </w:p>
    <w:p>
      <w:pPr>
        <w:pStyle w:val="BodyText"/>
        <w:spacing w:before="4"/>
        <w:rPr>
          <w:sz w:val="17"/>
        </w:rPr>
      </w:pPr>
    </w:p>
    <w:p>
      <w:pPr>
        <w:spacing w:line="208" w:lineRule="auto" w:before="0"/>
        <w:ind w:left="1020" w:right="320" w:hanging="720"/>
        <w:jc w:val="left"/>
        <w:rPr>
          <w:sz w:val="20"/>
        </w:rPr>
      </w:pPr>
      <w:r>
        <w:rPr>
          <w:color w:val="414042"/>
          <w:sz w:val="20"/>
        </w:rPr>
        <w:t>98  Bucher-Koenen, T., Lusardi, A., Alessie, M., &amp; van Rooij, M. (2017). How financially literate are women? An overview and new insights. </w:t>
      </w:r>
      <w:r>
        <w:rPr>
          <w:i/>
          <w:color w:val="414042"/>
          <w:sz w:val="20"/>
        </w:rPr>
        <w:t>The Journal of Consumer Affairs, 51</w:t>
      </w:r>
      <w:r>
        <w:rPr>
          <w:color w:val="414042"/>
          <w:sz w:val="20"/>
        </w:rPr>
        <w:t>(2), 255–283. </w:t>
      </w:r>
      <w:hyperlink r:id="rId177">
        <w:r>
          <w:rPr>
            <w:color w:val="1C384C"/>
            <w:sz w:val="20"/>
            <w:u w:val="single" w:color="1C384C"/>
          </w:rPr>
          <w:t>https://doi.org/10.1111/joca.12121</w:t>
        </w:r>
      </w:hyperlink>
    </w:p>
    <w:p>
      <w:pPr>
        <w:pStyle w:val="BodyText"/>
        <w:spacing w:before="4"/>
        <w:rPr>
          <w:sz w:val="17"/>
        </w:rPr>
      </w:pPr>
    </w:p>
    <w:p>
      <w:pPr>
        <w:spacing w:line="208" w:lineRule="auto" w:before="1"/>
        <w:ind w:left="1020" w:right="264" w:hanging="720"/>
        <w:jc w:val="left"/>
        <w:rPr>
          <w:sz w:val="20"/>
        </w:rPr>
      </w:pPr>
      <w:r>
        <w:rPr>
          <w:color w:val="414042"/>
          <w:sz w:val="20"/>
        </w:rPr>
        <w:t>99  Alemagno, S., &amp; Dickie, J. (2005). Employment issues of women in jail. Journal of Employment Counseling, 42(2), 67–74. </w:t>
      </w:r>
      <w:hyperlink r:id="rId178">
        <w:r>
          <w:rPr>
            <w:color w:val="1C384C"/>
            <w:sz w:val="20"/>
            <w:u w:val="single" w:color="1C384C"/>
          </w:rPr>
          <w:t>https://doi.org/10.1002/j.2161-1920.2005.tb00901.x</w:t>
        </w:r>
      </w:hyperlink>
    </w:p>
    <w:p>
      <w:pPr>
        <w:spacing w:before="175"/>
        <w:ind w:left="300" w:right="0" w:firstLine="0"/>
        <w:jc w:val="left"/>
        <w:rPr>
          <w:sz w:val="20"/>
        </w:rPr>
      </w:pPr>
      <w:r>
        <w:rPr>
          <w:color w:val="414042"/>
          <w:sz w:val="20"/>
        </w:rPr>
        <w:t>100  Bandura, A. (1997). </w:t>
      </w:r>
      <w:r>
        <w:rPr>
          <w:i/>
          <w:color w:val="414042"/>
          <w:sz w:val="20"/>
        </w:rPr>
        <w:t>Self-efficacy: The exercise of control</w:t>
      </w:r>
      <w:r>
        <w:rPr>
          <w:color w:val="414042"/>
          <w:sz w:val="20"/>
        </w:rPr>
        <w:t>. New York: W. H. Freeman &amp; Company.</w:t>
      </w:r>
    </w:p>
    <w:p>
      <w:pPr>
        <w:spacing w:line="208" w:lineRule="auto" w:before="194"/>
        <w:ind w:left="1020" w:right="264" w:hanging="720"/>
        <w:jc w:val="left"/>
        <w:rPr>
          <w:sz w:val="20"/>
        </w:rPr>
      </w:pPr>
      <w:r>
        <w:rPr>
          <w:color w:val="414042"/>
          <w:sz w:val="20"/>
        </w:rPr>
        <w:t>101  Bandura, A. (2012). On the functional properties of perceived self-efficacy revisited. </w:t>
      </w:r>
      <w:r>
        <w:rPr>
          <w:i/>
          <w:color w:val="414042"/>
          <w:sz w:val="20"/>
        </w:rPr>
        <w:t>Journal of Management, 38</w:t>
      </w:r>
      <w:r>
        <w:rPr>
          <w:color w:val="414042"/>
          <w:sz w:val="20"/>
        </w:rPr>
        <w:t>(1), 9–44. </w:t>
      </w:r>
      <w:hyperlink r:id="rId179">
        <w:r>
          <w:rPr>
            <w:color w:val="1C384C"/>
            <w:sz w:val="20"/>
            <w:u w:val="single" w:color="1C384C"/>
          </w:rPr>
          <w:t>https://psycnet.apa.org/doi/10.1177/0149206311410606</w:t>
        </w:r>
      </w:hyperlink>
    </w:p>
    <w:p>
      <w:pPr>
        <w:pStyle w:val="BodyText"/>
        <w:spacing w:before="5"/>
        <w:rPr>
          <w:sz w:val="17"/>
        </w:rPr>
      </w:pPr>
    </w:p>
    <w:p>
      <w:pPr>
        <w:spacing w:line="208" w:lineRule="auto" w:before="0"/>
        <w:ind w:left="1020" w:right="264" w:hanging="720"/>
        <w:jc w:val="left"/>
        <w:rPr>
          <w:sz w:val="20"/>
        </w:rPr>
      </w:pPr>
      <w:r>
        <w:rPr>
          <w:color w:val="414042"/>
          <w:sz w:val="20"/>
        </w:rPr>
        <w:t>102  Salisbury, E. J., &amp; Van Voorhis, P. (2009). Gendered pathways: A quantitative investigation of women probationers’ paths to incarceration. </w:t>
      </w:r>
      <w:r>
        <w:rPr>
          <w:i/>
          <w:color w:val="414042"/>
          <w:sz w:val="20"/>
        </w:rPr>
        <w:t>Criminal Justice and Behavior, 36</w:t>
      </w:r>
      <w:r>
        <w:rPr>
          <w:color w:val="414042"/>
          <w:sz w:val="20"/>
        </w:rPr>
        <w:t>(6), 541–566. </w:t>
      </w:r>
      <w:hyperlink r:id="rId180">
        <w:r>
          <w:rPr>
            <w:color w:val="1C384C"/>
            <w:sz w:val="20"/>
            <w:u w:val="single" w:color="1C384C"/>
          </w:rPr>
          <w:t>https://doi.org/10.1177/0093854809334076</w:t>
        </w:r>
      </w:hyperlink>
    </w:p>
    <w:p>
      <w:pPr>
        <w:pStyle w:val="BodyText"/>
        <w:spacing w:before="4"/>
        <w:rPr>
          <w:sz w:val="17"/>
        </w:rPr>
      </w:pPr>
    </w:p>
    <w:p>
      <w:pPr>
        <w:spacing w:line="208" w:lineRule="auto" w:before="0"/>
        <w:ind w:left="1020" w:right="264" w:hanging="720"/>
        <w:jc w:val="left"/>
        <w:rPr>
          <w:sz w:val="20"/>
        </w:rPr>
      </w:pPr>
      <w:r>
        <w:rPr>
          <w:color w:val="414042"/>
          <w:sz w:val="20"/>
        </w:rPr>
        <w:t>103  Miller, N. A., &amp; Najavits, L. M. (2012). Creating trauma-informed correctional care: A balance of goals and environment. </w:t>
      </w:r>
      <w:r>
        <w:rPr>
          <w:i/>
          <w:color w:val="414042"/>
          <w:sz w:val="20"/>
        </w:rPr>
        <w:t>European Journal of Psychotraumatology, 3</w:t>
      </w:r>
      <w:r>
        <w:rPr>
          <w:color w:val="414042"/>
          <w:sz w:val="20"/>
        </w:rPr>
        <w:t>, 17246. </w:t>
      </w:r>
      <w:hyperlink r:id="rId181">
        <w:r>
          <w:rPr>
            <w:color w:val="1C384C"/>
            <w:sz w:val="20"/>
            <w:u w:val="single" w:color="1C384C"/>
          </w:rPr>
          <w:t>https://doi.org/10.3402/ejpt.v3i0.17246</w:t>
        </w:r>
      </w:hyperlink>
    </w:p>
    <w:p>
      <w:pPr>
        <w:pStyle w:val="BodyText"/>
        <w:spacing w:before="4"/>
        <w:rPr>
          <w:sz w:val="17"/>
        </w:rPr>
      </w:pPr>
    </w:p>
    <w:p>
      <w:pPr>
        <w:spacing w:line="208" w:lineRule="auto" w:before="0"/>
        <w:ind w:left="1020" w:right="647" w:hanging="720"/>
        <w:jc w:val="left"/>
        <w:rPr>
          <w:sz w:val="20"/>
        </w:rPr>
      </w:pPr>
      <w:r>
        <w:rPr>
          <w:color w:val="414042"/>
          <w:sz w:val="20"/>
        </w:rPr>
        <w:t>104  Saxena, P., Grella, C. E., &amp; Messina, N. P. (2016). Continuing care and trauma in women offenders’ substance use, psychiatric status, and self-efficacy outcomes. Women &amp; Criminal Justice, 26(2), 99–121.</w:t>
      </w:r>
    </w:p>
    <w:p>
      <w:pPr>
        <w:spacing w:after="0" w:line="208" w:lineRule="auto"/>
        <w:jc w:val="left"/>
        <w:rPr>
          <w:sz w:val="20"/>
        </w:rPr>
        <w:sectPr>
          <w:headerReference w:type="default" r:id="rId166"/>
          <w:footerReference w:type="default" r:id="rId167"/>
          <w:pgSz w:w="12240" w:h="15840"/>
          <w:pgMar w:header="0" w:footer="764" w:top="1360" w:bottom="960" w:left="780" w:right="700"/>
        </w:sectPr>
      </w:pPr>
    </w:p>
    <w:p>
      <w:pPr>
        <w:spacing w:line="208" w:lineRule="auto" w:before="97"/>
        <w:ind w:left="1020" w:right="788" w:hanging="720"/>
        <w:jc w:val="left"/>
        <w:rPr>
          <w:sz w:val="20"/>
        </w:rPr>
      </w:pPr>
      <w:bookmarkStart w:name="_bookmark25" w:id="101"/>
      <w:bookmarkEnd w:id="101"/>
      <w:r>
        <w:rPr/>
      </w:r>
      <w:hyperlink w:history="true" w:anchor="_bookmark16">
        <w:r>
          <w:rPr>
            <w:color w:val="414042"/>
            <w:sz w:val="20"/>
          </w:rPr>
          <w:t>105</w:t>
        </w:r>
      </w:hyperlink>
      <w:r>
        <w:rPr>
          <w:color w:val="414042"/>
          <w:sz w:val="20"/>
        </w:rPr>
        <w:t>  Substance Abuse and Mental Health Services Administration. (n.d.). Peer providers. Retrieved from </w:t>
      </w:r>
      <w:hyperlink r:id="rId184">
        <w:r>
          <w:rPr>
            <w:color w:val="1C384C"/>
            <w:sz w:val="20"/>
            <w:u w:val="single" w:color="1C384C"/>
          </w:rPr>
          <w:t>https://www.</w:t>
        </w:r>
      </w:hyperlink>
      <w:r>
        <w:rPr>
          <w:color w:val="1C384C"/>
          <w:sz w:val="20"/>
        </w:rPr>
        <w:t> </w:t>
      </w:r>
      <w:hyperlink r:id="rId184">
        <w:r>
          <w:rPr>
            <w:color w:val="1C384C"/>
            <w:sz w:val="20"/>
            <w:u w:val="single" w:color="1C384C"/>
          </w:rPr>
          <w:t>integration.samhsa.gov/workforce/team-members/peer-providers</w:t>
        </w:r>
      </w:hyperlink>
    </w:p>
    <w:p>
      <w:pPr>
        <w:pStyle w:val="BodyText"/>
        <w:spacing w:before="4"/>
        <w:rPr>
          <w:sz w:val="17"/>
        </w:rPr>
      </w:pPr>
    </w:p>
    <w:p>
      <w:pPr>
        <w:spacing w:line="208" w:lineRule="auto" w:before="1"/>
        <w:ind w:left="1020" w:right="264" w:hanging="720"/>
        <w:jc w:val="left"/>
        <w:rPr>
          <w:sz w:val="20"/>
        </w:rPr>
      </w:pPr>
      <w:hyperlink w:history="true" w:anchor="_bookmark16">
        <w:r>
          <w:rPr>
            <w:color w:val="414042"/>
            <w:sz w:val="20"/>
          </w:rPr>
          <w:t>106</w:t>
        </w:r>
      </w:hyperlink>
      <w:r>
        <w:rPr>
          <w:color w:val="414042"/>
          <w:sz w:val="20"/>
        </w:rPr>
        <w:t>  Miller, N. A., &amp; Najavits, L. M. (2012). Creating trauma-informed correctional care: A balance of goals and environment. </w:t>
      </w:r>
      <w:r>
        <w:rPr>
          <w:i/>
          <w:color w:val="414042"/>
          <w:sz w:val="20"/>
        </w:rPr>
        <w:t>European Journal of Psychotraumatology, 3</w:t>
      </w:r>
      <w:r>
        <w:rPr>
          <w:color w:val="414042"/>
          <w:sz w:val="20"/>
        </w:rPr>
        <w:t>, 17246. </w:t>
      </w:r>
      <w:hyperlink r:id="rId181">
        <w:r>
          <w:rPr>
            <w:color w:val="1C384C"/>
            <w:sz w:val="20"/>
            <w:u w:val="single" w:color="1C384C"/>
          </w:rPr>
          <w:t>https://doi.org/10.3402/ejpt.v3i0.17246</w:t>
        </w:r>
      </w:hyperlink>
    </w:p>
    <w:p>
      <w:pPr>
        <w:pStyle w:val="BodyText"/>
        <w:spacing w:before="4"/>
        <w:rPr>
          <w:sz w:val="17"/>
        </w:rPr>
      </w:pPr>
    </w:p>
    <w:p>
      <w:pPr>
        <w:spacing w:line="208" w:lineRule="auto" w:before="0"/>
        <w:ind w:left="1020" w:right="264" w:hanging="720"/>
        <w:jc w:val="left"/>
        <w:rPr>
          <w:sz w:val="20"/>
        </w:rPr>
      </w:pPr>
      <w:r>
        <w:rPr>
          <w:color w:val="414042"/>
          <w:sz w:val="20"/>
        </w:rPr>
        <w:t>107  Davidson, L., Chinman, M., Sells, D., &amp; Rowe, M. (2006). Peer support among adults with serious mental illness: A report from the field. </w:t>
      </w:r>
      <w:r>
        <w:rPr>
          <w:i/>
          <w:color w:val="414042"/>
          <w:sz w:val="20"/>
        </w:rPr>
        <w:t>Schizophrenia Bulletin, 32</w:t>
      </w:r>
      <w:r>
        <w:rPr>
          <w:color w:val="414042"/>
          <w:sz w:val="20"/>
        </w:rPr>
        <w:t>(3), 443–450. </w:t>
      </w:r>
      <w:hyperlink r:id="rId185">
        <w:r>
          <w:rPr>
            <w:color w:val="1C384C"/>
            <w:sz w:val="20"/>
            <w:u w:val="single" w:color="1C384C"/>
          </w:rPr>
          <w:t>https://doi.org/10.1093/schbul/sbj043</w:t>
        </w:r>
      </w:hyperlink>
    </w:p>
    <w:p>
      <w:pPr>
        <w:spacing w:line="215" w:lineRule="exact" w:before="176"/>
        <w:ind w:left="300" w:right="0" w:firstLine="0"/>
        <w:jc w:val="left"/>
        <w:rPr>
          <w:sz w:val="20"/>
        </w:rPr>
      </w:pPr>
      <w:r>
        <w:rPr>
          <w:color w:val="414042"/>
          <w:sz w:val="20"/>
        </w:rPr>
        <w:t>108  Simon, G. E., Ludman, E. J., Goodale, L. C., Dykstra, D. M., Stone, E., Cutsogeorge, D., . . . Pabiniak, C. (2011).</w:t>
      </w:r>
    </w:p>
    <w:p>
      <w:pPr>
        <w:spacing w:line="208" w:lineRule="auto" w:before="9"/>
        <w:ind w:left="1019" w:right="546" w:firstLine="0"/>
        <w:jc w:val="left"/>
        <w:rPr>
          <w:sz w:val="20"/>
        </w:rPr>
      </w:pPr>
      <w:r>
        <w:rPr>
          <w:color w:val="414042"/>
          <w:sz w:val="20"/>
        </w:rPr>
        <w:t>An online recovery plan program: Can peer coaching increase participation? </w:t>
      </w:r>
      <w:r>
        <w:rPr>
          <w:i/>
          <w:color w:val="414042"/>
          <w:sz w:val="20"/>
        </w:rPr>
        <w:t>Psychiatric Services, 62</w:t>
      </w:r>
      <w:r>
        <w:rPr>
          <w:color w:val="414042"/>
          <w:sz w:val="20"/>
        </w:rPr>
        <w:t>(6), 666–669. </w:t>
      </w:r>
      <w:hyperlink r:id="rId186">
        <w:r>
          <w:rPr>
            <w:color w:val="1C384C"/>
            <w:sz w:val="20"/>
            <w:u w:val="single" w:color="1C384C"/>
          </w:rPr>
          <w:t>https://doi.org/10.1176/appi.ps.62.6.666</w:t>
        </w:r>
      </w:hyperlink>
    </w:p>
    <w:p>
      <w:pPr>
        <w:pStyle w:val="BodyText"/>
        <w:spacing w:before="4"/>
        <w:rPr>
          <w:sz w:val="17"/>
        </w:rPr>
      </w:pPr>
    </w:p>
    <w:p>
      <w:pPr>
        <w:spacing w:line="208" w:lineRule="auto" w:before="0"/>
        <w:ind w:left="1019" w:right="341" w:hanging="720"/>
        <w:jc w:val="left"/>
        <w:rPr>
          <w:sz w:val="20"/>
        </w:rPr>
      </w:pPr>
      <w:hyperlink w:history="true" w:anchor="_bookmark16">
        <w:r>
          <w:rPr>
            <w:color w:val="414042"/>
            <w:sz w:val="20"/>
          </w:rPr>
          <w:t>109</w:t>
        </w:r>
      </w:hyperlink>
      <w:r>
        <w:rPr>
          <w:color w:val="414042"/>
          <w:sz w:val="20"/>
        </w:rPr>
        <w:t>  Felton, C. J., Stastny, P., Shern, D. L., Blanch, A., Donahue, S. A., Knight, E., &amp; Brown, C. (1995). Consumers as peer specialists on intensive case management teams: Impact on client outcomes. </w:t>
      </w:r>
      <w:r>
        <w:rPr>
          <w:i/>
          <w:color w:val="414042"/>
          <w:sz w:val="20"/>
        </w:rPr>
        <w:t>Psychiatric Services, 46</w:t>
      </w:r>
      <w:r>
        <w:rPr>
          <w:color w:val="414042"/>
          <w:sz w:val="20"/>
        </w:rPr>
        <w:t>(10), 1037– 1044. </w:t>
      </w:r>
      <w:hyperlink r:id="rId187">
        <w:r>
          <w:rPr>
            <w:color w:val="1C384C"/>
            <w:sz w:val="20"/>
            <w:u w:val="single" w:color="1C384C"/>
          </w:rPr>
          <w:t>https://doi.org/10.1176/ps.46.10.1037</w:t>
        </w:r>
      </w:hyperlink>
    </w:p>
    <w:p>
      <w:pPr>
        <w:pStyle w:val="BodyText"/>
        <w:spacing w:before="4"/>
        <w:rPr>
          <w:sz w:val="17"/>
        </w:rPr>
      </w:pPr>
    </w:p>
    <w:p>
      <w:pPr>
        <w:spacing w:line="208" w:lineRule="auto" w:before="0"/>
        <w:ind w:left="1020" w:right="559" w:hanging="720"/>
        <w:jc w:val="left"/>
        <w:rPr>
          <w:sz w:val="20"/>
        </w:rPr>
      </w:pPr>
      <w:r>
        <w:rPr>
          <w:color w:val="414042"/>
          <w:sz w:val="20"/>
        </w:rPr>
        <w:t>110  Naslund, J. A., Aschbrenner, K. A., Marsch, L. A., &amp; Bartels, S. J. (2016). The future of mental health care: Peer-to- peer support and social media. </w:t>
      </w:r>
      <w:r>
        <w:rPr>
          <w:i/>
          <w:color w:val="414042"/>
          <w:sz w:val="20"/>
        </w:rPr>
        <w:t>Epidemiology and Psychiatric Sciences, 25</w:t>
      </w:r>
      <w:r>
        <w:rPr>
          <w:color w:val="414042"/>
          <w:sz w:val="20"/>
        </w:rPr>
        <w:t>(2), 113–122. </w:t>
      </w:r>
      <w:hyperlink r:id="rId188">
        <w:r>
          <w:rPr>
            <w:color w:val="1C384C"/>
            <w:sz w:val="20"/>
            <w:u w:val="single" w:color="1C384C"/>
          </w:rPr>
          <w:t>https://doi.org/10.1017/</w:t>
        </w:r>
      </w:hyperlink>
      <w:r>
        <w:rPr>
          <w:color w:val="1C384C"/>
          <w:sz w:val="20"/>
        </w:rPr>
        <w:t> </w:t>
      </w:r>
      <w:hyperlink r:id="rId188">
        <w:r>
          <w:rPr>
            <w:color w:val="1C384C"/>
            <w:sz w:val="20"/>
            <w:u w:val="single" w:color="1C384C"/>
          </w:rPr>
          <w:t>S2045796015001067</w:t>
        </w:r>
      </w:hyperlink>
    </w:p>
    <w:p>
      <w:pPr>
        <w:spacing w:before="176"/>
        <w:ind w:left="300" w:right="0" w:firstLine="0"/>
        <w:jc w:val="left"/>
        <w:rPr>
          <w:sz w:val="20"/>
        </w:rPr>
      </w:pPr>
      <w:r>
        <w:rPr>
          <w:color w:val="414042"/>
          <w:sz w:val="20"/>
        </w:rPr>
        <w:t>111  Ibid.</w:t>
      </w:r>
    </w:p>
    <w:p>
      <w:pPr>
        <w:spacing w:line="208" w:lineRule="auto" w:before="194"/>
        <w:ind w:left="1020" w:right="896" w:hanging="720"/>
        <w:jc w:val="both"/>
        <w:rPr>
          <w:sz w:val="20"/>
        </w:rPr>
      </w:pPr>
      <w:r>
        <w:rPr>
          <w:color w:val="414042"/>
          <w:sz w:val="20"/>
        </w:rPr>
        <w:t>112 </w:t>
      </w:r>
      <w:r>
        <w:rPr>
          <w:color w:val="414042"/>
          <w:spacing w:val="-3"/>
          <w:sz w:val="20"/>
        </w:rPr>
        <w:t> </w:t>
      </w:r>
      <w:r>
        <w:rPr>
          <w:color w:val="414042"/>
          <w:sz w:val="20"/>
        </w:rPr>
        <w:t>Rowe,</w:t>
      </w:r>
      <w:r>
        <w:rPr>
          <w:color w:val="414042"/>
          <w:spacing w:val="-3"/>
          <w:sz w:val="20"/>
        </w:rPr>
        <w:t> </w:t>
      </w:r>
      <w:r>
        <w:rPr>
          <w:color w:val="414042"/>
          <w:sz w:val="20"/>
        </w:rPr>
        <w:t>M.,</w:t>
      </w:r>
      <w:r>
        <w:rPr>
          <w:color w:val="414042"/>
          <w:spacing w:val="-4"/>
          <w:sz w:val="20"/>
        </w:rPr>
        <w:t> </w:t>
      </w:r>
      <w:r>
        <w:rPr>
          <w:color w:val="414042"/>
          <w:sz w:val="20"/>
        </w:rPr>
        <w:t>Bellamy,</w:t>
      </w:r>
      <w:r>
        <w:rPr>
          <w:color w:val="414042"/>
          <w:spacing w:val="-2"/>
          <w:sz w:val="20"/>
        </w:rPr>
        <w:t> </w:t>
      </w:r>
      <w:r>
        <w:rPr>
          <w:color w:val="414042"/>
          <w:sz w:val="20"/>
        </w:rPr>
        <w:t>C.,</w:t>
      </w:r>
      <w:r>
        <w:rPr>
          <w:color w:val="414042"/>
          <w:spacing w:val="-3"/>
          <w:sz w:val="20"/>
        </w:rPr>
        <w:t> </w:t>
      </w:r>
      <w:r>
        <w:rPr>
          <w:color w:val="414042"/>
          <w:sz w:val="20"/>
        </w:rPr>
        <w:t>Baranoski,</w:t>
      </w:r>
      <w:r>
        <w:rPr>
          <w:color w:val="414042"/>
          <w:spacing w:val="-3"/>
          <w:sz w:val="20"/>
        </w:rPr>
        <w:t> </w:t>
      </w:r>
      <w:r>
        <w:rPr>
          <w:color w:val="414042"/>
          <w:sz w:val="20"/>
        </w:rPr>
        <w:t>M.,</w:t>
      </w:r>
      <w:r>
        <w:rPr>
          <w:color w:val="414042"/>
          <w:spacing w:val="-6"/>
          <w:sz w:val="20"/>
        </w:rPr>
        <w:t> </w:t>
      </w:r>
      <w:r>
        <w:rPr>
          <w:color w:val="414042"/>
          <w:sz w:val="20"/>
        </w:rPr>
        <w:t>Wieland,</w:t>
      </w:r>
      <w:r>
        <w:rPr>
          <w:color w:val="414042"/>
          <w:spacing w:val="-3"/>
          <w:sz w:val="20"/>
        </w:rPr>
        <w:t> </w:t>
      </w:r>
      <w:r>
        <w:rPr>
          <w:color w:val="414042"/>
          <w:sz w:val="20"/>
        </w:rPr>
        <w:t>M.,</w:t>
      </w:r>
      <w:r>
        <w:rPr>
          <w:color w:val="414042"/>
          <w:spacing w:val="-4"/>
          <w:sz w:val="20"/>
        </w:rPr>
        <w:t> </w:t>
      </w:r>
      <w:r>
        <w:rPr>
          <w:color w:val="414042"/>
          <w:sz w:val="20"/>
        </w:rPr>
        <w:t>O’Connell,</w:t>
      </w:r>
      <w:r>
        <w:rPr>
          <w:color w:val="414042"/>
          <w:spacing w:val="-4"/>
          <w:sz w:val="20"/>
        </w:rPr>
        <w:t> </w:t>
      </w:r>
      <w:r>
        <w:rPr>
          <w:color w:val="414042"/>
          <w:sz w:val="20"/>
        </w:rPr>
        <w:t>M.</w:t>
      </w:r>
      <w:r>
        <w:rPr>
          <w:color w:val="414042"/>
          <w:spacing w:val="-3"/>
          <w:sz w:val="20"/>
        </w:rPr>
        <w:t> </w:t>
      </w:r>
      <w:r>
        <w:rPr>
          <w:color w:val="414042"/>
          <w:sz w:val="20"/>
        </w:rPr>
        <w:t>J.,</w:t>
      </w:r>
      <w:r>
        <w:rPr>
          <w:color w:val="414042"/>
          <w:spacing w:val="-4"/>
          <w:sz w:val="20"/>
        </w:rPr>
        <w:t> </w:t>
      </w:r>
      <w:r>
        <w:rPr>
          <w:color w:val="414042"/>
          <w:sz w:val="20"/>
        </w:rPr>
        <w:t>Benedict,</w:t>
      </w:r>
      <w:r>
        <w:rPr>
          <w:color w:val="414042"/>
          <w:spacing w:val="-3"/>
          <w:sz w:val="20"/>
        </w:rPr>
        <w:t> </w:t>
      </w:r>
      <w:r>
        <w:rPr>
          <w:color w:val="414042"/>
          <w:spacing w:val="-8"/>
          <w:sz w:val="20"/>
        </w:rPr>
        <w:t>P.,</w:t>
      </w:r>
      <w:r>
        <w:rPr>
          <w:color w:val="414042"/>
          <w:spacing w:val="-3"/>
          <w:sz w:val="20"/>
        </w:rPr>
        <w:t> </w:t>
      </w:r>
      <w:r>
        <w:rPr>
          <w:color w:val="414042"/>
          <w:sz w:val="20"/>
        </w:rPr>
        <w:t>.</w:t>
      </w:r>
      <w:r>
        <w:rPr>
          <w:color w:val="414042"/>
          <w:spacing w:val="-2"/>
          <w:sz w:val="20"/>
        </w:rPr>
        <w:t> </w:t>
      </w:r>
      <w:r>
        <w:rPr>
          <w:color w:val="414042"/>
          <w:sz w:val="20"/>
        </w:rPr>
        <w:t>.</w:t>
      </w:r>
      <w:r>
        <w:rPr>
          <w:color w:val="414042"/>
          <w:spacing w:val="-3"/>
          <w:sz w:val="20"/>
        </w:rPr>
        <w:t> </w:t>
      </w:r>
      <w:r>
        <w:rPr>
          <w:color w:val="414042"/>
          <w:sz w:val="20"/>
        </w:rPr>
        <w:t>.</w:t>
      </w:r>
      <w:r>
        <w:rPr>
          <w:color w:val="414042"/>
          <w:spacing w:val="-3"/>
          <w:sz w:val="20"/>
        </w:rPr>
        <w:t> </w:t>
      </w:r>
      <w:r>
        <w:rPr>
          <w:color w:val="414042"/>
          <w:sz w:val="20"/>
        </w:rPr>
        <w:t>Sells,</w:t>
      </w:r>
      <w:r>
        <w:rPr>
          <w:color w:val="414042"/>
          <w:spacing w:val="-4"/>
          <w:sz w:val="20"/>
        </w:rPr>
        <w:t> </w:t>
      </w:r>
      <w:r>
        <w:rPr>
          <w:color w:val="414042"/>
          <w:sz w:val="20"/>
        </w:rPr>
        <w:t>D.</w:t>
      </w:r>
      <w:r>
        <w:rPr>
          <w:color w:val="414042"/>
          <w:spacing w:val="-3"/>
          <w:sz w:val="20"/>
        </w:rPr>
        <w:t> </w:t>
      </w:r>
      <w:r>
        <w:rPr>
          <w:color w:val="414042"/>
          <w:sz w:val="20"/>
        </w:rPr>
        <w:t>(2007).</w:t>
      </w:r>
      <w:r>
        <w:rPr>
          <w:color w:val="414042"/>
          <w:spacing w:val="-14"/>
          <w:sz w:val="20"/>
        </w:rPr>
        <w:t> </w:t>
      </w:r>
      <w:r>
        <w:rPr>
          <w:color w:val="414042"/>
          <w:sz w:val="20"/>
        </w:rPr>
        <w:t>A</w:t>
      </w:r>
      <w:r>
        <w:rPr>
          <w:color w:val="414042"/>
          <w:spacing w:val="-14"/>
          <w:sz w:val="20"/>
        </w:rPr>
        <w:t> </w:t>
      </w:r>
      <w:r>
        <w:rPr>
          <w:color w:val="414042"/>
          <w:sz w:val="20"/>
        </w:rPr>
        <w:t>peer- support, group intervention to reduce substance use and criminality among persons with severe mental illness. </w:t>
      </w:r>
      <w:r>
        <w:rPr>
          <w:i/>
          <w:color w:val="414042"/>
          <w:sz w:val="20"/>
        </w:rPr>
        <w:t>Psychiatric Services, 58</w:t>
      </w:r>
      <w:r>
        <w:rPr>
          <w:color w:val="414042"/>
          <w:sz w:val="20"/>
        </w:rPr>
        <w:t>(7), 955–961.</w:t>
      </w:r>
      <w:r>
        <w:rPr>
          <w:color w:val="414042"/>
          <w:spacing w:val="-1"/>
          <w:sz w:val="20"/>
        </w:rPr>
        <w:t> </w:t>
      </w:r>
      <w:hyperlink r:id="rId189">
        <w:r>
          <w:rPr>
            <w:color w:val="1C384C"/>
            <w:sz w:val="20"/>
            <w:u w:val="single" w:color="1C384C"/>
          </w:rPr>
          <w:t>https://doi.org/10.1176/ps.2007.58.7.955</w:t>
        </w:r>
      </w:hyperlink>
    </w:p>
    <w:p>
      <w:pPr>
        <w:pStyle w:val="BodyText"/>
        <w:spacing w:before="4"/>
        <w:rPr>
          <w:sz w:val="17"/>
        </w:rPr>
      </w:pPr>
    </w:p>
    <w:p>
      <w:pPr>
        <w:spacing w:line="208" w:lineRule="auto" w:before="0"/>
        <w:ind w:left="1020" w:right="264" w:hanging="720"/>
        <w:jc w:val="left"/>
        <w:rPr>
          <w:sz w:val="20"/>
        </w:rPr>
      </w:pPr>
      <w:r>
        <w:rPr>
          <w:color w:val="414042"/>
          <w:sz w:val="20"/>
        </w:rPr>
        <w:t>113  Heidemann, G., Cederbaum, J. A., &amp; Martinez, S. (2014). “We walk through it together”: The importance of peer support for formerly incarcerated women’s success. </w:t>
      </w:r>
      <w:r>
        <w:rPr>
          <w:i/>
          <w:color w:val="414042"/>
          <w:sz w:val="20"/>
        </w:rPr>
        <w:t>Journal of Offender Rehabilitation, 53</w:t>
      </w:r>
      <w:r>
        <w:rPr>
          <w:color w:val="414042"/>
          <w:sz w:val="20"/>
        </w:rPr>
        <w:t>(7), 522–542. </w:t>
      </w:r>
      <w:hyperlink r:id="rId190">
        <w:r>
          <w:rPr>
            <w:color w:val="1C384C"/>
            <w:sz w:val="20"/>
            <w:u w:val="single" w:color="1C384C"/>
          </w:rPr>
          <w:t>https://doi.</w:t>
        </w:r>
      </w:hyperlink>
      <w:r>
        <w:rPr>
          <w:color w:val="1C384C"/>
          <w:sz w:val="20"/>
        </w:rPr>
        <w:t> </w:t>
      </w:r>
      <w:hyperlink r:id="rId190">
        <w:r>
          <w:rPr>
            <w:color w:val="1C384C"/>
            <w:sz w:val="20"/>
            <w:u w:val="single" w:color="1C384C"/>
          </w:rPr>
          <w:t>org/10.1080/10509674.2014.944741</w:t>
        </w:r>
      </w:hyperlink>
    </w:p>
    <w:p>
      <w:pPr>
        <w:pStyle w:val="BodyText"/>
        <w:spacing w:before="5"/>
        <w:rPr>
          <w:sz w:val="17"/>
        </w:rPr>
      </w:pPr>
    </w:p>
    <w:p>
      <w:pPr>
        <w:spacing w:line="208" w:lineRule="auto" w:before="0"/>
        <w:ind w:left="1020" w:right="915" w:hanging="720"/>
        <w:jc w:val="both"/>
        <w:rPr>
          <w:sz w:val="20"/>
        </w:rPr>
      </w:pPr>
      <w:r>
        <w:rPr>
          <w:color w:val="414042"/>
          <w:sz w:val="20"/>
        </w:rPr>
        <w:t>114 </w:t>
      </w:r>
      <w:r>
        <w:rPr>
          <w:color w:val="414042"/>
          <w:spacing w:val="-3"/>
          <w:sz w:val="20"/>
        </w:rPr>
        <w:t> </w:t>
      </w:r>
      <w:r>
        <w:rPr>
          <w:color w:val="414042"/>
          <w:sz w:val="20"/>
        </w:rPr>
        <w:t>Portillo,</w:t>
      </w:r>
      <w:r>
        <w:rPr>
          <w:color w:val="414042"/>
          <w:spacing w:val="-4"/>
          <w:sz w:val="20"/>
        </w:rPr>
        <w:t> </w:t>
      </w:r>
      <w:r>
        <w:rPr>
          <w:color w:val="414042"/>
          <w:sz w:val="20"/>
        </w:rPr>
        <w:t>S.,</w:t>
      </w:r>
      <w:r>
        <w:rPr>
          <w:color w:val="414042"/>
          <w:spacing w:val="-3"/>
          <w:sz w:val="20"/>
        </w:rPr>
        <w:t> </w:t>
      </w:r>
      <w:r>
        <w:rPr>
          <w:color w:val="414042"/>
          <w:sz w:val="20"/>
        </w:rPr>
        <w:t>Goldberg,</w:t>
      </w:r>
      <w:r>
        <w:rPr>
          <w:color w:val="414042"/>
          <w:spacing w:val="-6"/>
          <w:sz w:val="20"/>
        </w:rPr>
        <w:t> </w:t>
      </w:r>
      <w:r>
        <w:rPr>
          <w:color w:val="414042"/>
          <w:spacing w:val="-9"/>
          <w:sz w:val="20"/>
        </w:rPr>
        <w:t>V.,</w:t>
      </w:r>
      <w:r>
        <w:rPr>
          <w:color w:val="414042"/>
          <w:spacing w:val="-3"/>
          <w:sz w:val="20"/>
        </w:rPr>
        <w:t> </w:t>
      </w:r>
      <w:r>
        <w:rPr>
          <w:color w:val="414042"/>
          <w:sz w:val="20"/>
        </w:rPr>
        <w:t>&amp;</w:t>
      </w:r>
      <w:r>
        <w:rPr>
          <w:color w:val="414042"/>
          <w:spacing w:val="-6"/>
          <w:sz w:val="20"/>
        </w:rPr>
        <w:t> </w:t>
      </w:r>
      <w:r>
        <w:rPr>
          <w:color w:val="414042"/>
          <w:sz w:val="20"/>
        </w:rPr>
        <w:t>Taxman,</w:t>
      </w:r>
      <w:r>
        <w:rPr>
          <w:color w:val="414042"/>
          <w:spacing w:val="-3"/>
          <w:sz w:val="20"/>
        </w:rPr>
        <w:t> </w:t>
      </w:r>
      <w:r>
        <w:rPr>
          <w:color w:val="414042"/>
          <w:spacing w:val="-9"/>
          <w:sz w:val="20"/>
        </w:rPr>
        <w:t>F.</w:t>
      </w:r>
      <w:r>
        <w:rPr>
          <w:color w:val="414042"/>
          <w:spacing w:val="-2"/>
          <w:sz w:val="20"/>
        </w:rPr>
        <w:t> </w:t>
      </w:r>
      <w:r>
        <w:rPr>
          <w:color w:val="414042"/>
          <w:sz w:val="20"/>
        </w:rPr>
        <w:t>S.</w:t>
      </w:r>
      <w:r>
        <w:rPr>
          <w:color w:val="414042"/>
          <w:spacing w:val="-4"/>
          <w:sz w:val="20"/>
        </w:rPr>
        <w:t> </w:t>
      </w:r>
      <w:r>
        <w:rPr>
          <w:color w:val="414042"/>
          <w:sz w:val="20"/>
        </w:rPr>
        <w:t>(2017).</w:t>
      </w:r>
      <w:r>
        <w:rPr>
          <w:color w:val="414042"/>
          <w:spacing w:val="-2"/>
          <w:sz w:val="20"/>
        </w:rPr>
        <w:t> </w:t>
      </w:r>
      <w:r>
        <w:rPr>
          <w:color w:val="414042"/>
          <w:sz w:val="20"/>
        </w:rPr>
        <w:t>Mental</w:t>
      </w:r>
      <w:r>
        <w:rPr>
          <w:color w:val="414042"/>
          <w:spacing w:val="-4"/>
          <w:sz w:val="20"/>
        </w:rPr>
        <w:t> </w:t>
      </w:r>
      <w:r>
        <w:rPr>
          <w:color w:val="414042"/>
          <w:sz w:val="20"/>
        </w:rPr>
        <w:t>health</w:t>
      </w:r>
      <w:r>
        <w:rPr>
          <w:color w:val="414042"/>
          <w:spacing w:val="-2"/>
          <w:sz w:val="20"/>
        </w:rPr>
        <w:t> </w:t>
      </w:r>
      <w:r>
        <w:rPr>
          <w:color w:val="414042"/>
          <w:sz w:val="20"/>
        </w:rPr>
        <w:t>peer</w:t>
      </w:r>
      <w:r>
        <w:rPr>
          <w:color w:val="414042"/>
          <w:spacing w:val="-3"/>
          <w:sz w:val="20"/>
        </w:rPr>
        <w:t> </w:t>
      </w:r>
      <w:r>
        <w:rPr>
          <w:color w:val="414042"/>
          <w:sz w:val="20"/>
        </w:rPr>
        <w:t>navigators:</w:t>
      </w:r>
      <w:r>
        <w:rPr>
          <w:color w:val="414042"/>
          <w:spacing w:val="-6"/>
          <w:sz w:val="20"/>
        </w:rPr>
        <w:t> </w:t>
      </w:r>
      <w:r>
        <w:rPr>
          <w:color w:val="414042"/>
          <w:spacing w:val="-3"/>
          <w:sz w:val="20"/>
        </w:rPr>
        <w:t>Working </w:t>
      </w:r>
      <w:r>
        <w:rPr>
          <w:color w:val="414042"/>
          <w:sz w:val="20"/>
        </w:rPr>
        <w:t>with</w:t>
      </w:r>
      <w:r>
        <w:rPr>
          <w:color w:val="414042"/>
          <w:spacing w:val="-3"/>
          <w:sz w:val="20"/>
        </w:rPr>
        <w:t> </w:t>
      </w:r>
      <w:r>
        <w:rPr>
          <w:color w:val="414042"/>
          <w:sz w:val="20"/>
        </w:rPr>
        <w:t>criminal</w:t>
      </w:r>
      <w:r>
        <w:rPr>
          <w:color w:val="414042"/>
          <w:spacing w:val="-3"/>
          <w:sz w:val="20"/>
        </w:rPr>
        <w:t> </w:t>
      </w:r>
      <w:r>
        <w:rPr>
          <w:color w:val="414042"/>
          <w:sz w:val="20"/>
        </w:rPr>
        <w:t>justice- involved populations. </w:t>
      </w:r>
      <w:r>
        <w:rPr>
          <w:i/>
          <w:color w:val="414042"/>
          <w:sz w:val="20"/>
        </w:rPr>
        <w:t>The Prison Journal, 97</w:t>
      </w:r>
      <w:r>
        <w:rPr>
          <w:color w:val="414042"/>
          <w:sz w:val="20"/>
        </w:rPr>
        <w:t>(3), 318–341.</w:t>
      </w:r>
      <w:r>
        <w:rPr>
          <w:color w:val="414042"/>
          <w:spacing w:val="-8"/>
          <w:sz w:val="20"/>
        </w:rPr>
        <w:t> </w:t>
      </w:r>
      <w:hyperlink r:id="rId191">
        <w:r>
          <w:rPr>
            <w:color w:val="1C384C"/>
            <w:sz w:val="20"/>
            <w:u w:val="single" w:color="1C384C"/>
          </w:rPr>
          <w:t>https://doi.org/10.1177/0032885517704001</w:t>
        </w:r>
      </w:hyperlink>
    </w:p>
    <w:p>
      <w:pPr>
        <w:pStyle w:val="BodyText"/>
        <w:spacing w:before="4"/>
        <w:rPr>
          <w:sz w:val="17"/>
        </w:rPr>
      </w:pPr>
    </w:p>
    <w:p>
      <w:pPr>
        <w:spacing w:line="208" w:lineRule="auto" w:before="0"/>
        <w:ind w:left="1020" w:right="598" w:hanging="720"/>
        <w:jc w:val="left"/>
        <w:rPr>
          <w:sz w:val="20"/>
        </w:rPr>
      </w:pPr>
      <w:r>
        <w:rPr>
          <w:color w:val="414042"/>
          <w:sz w:val="20"/>
        </w:rPr>
        <w:t>115  LeBel, T. P., Richie, M., &amp; Maruna, S. (2015). Helping others as a response to reconcile a criminal past: The role of the wounded healer in prisoner reentry programs. </w:t>
      </w:r>
      <w:r>
        <w:rPr>
          <w:i/>
          <w:color w:val="414042"/>
          <w:sz w:val="20"/>
        </w:rPr>
        <w:t>Criminal Justice and Behavior, 42</w:t>
      </w:r>
      <w:r>
        <w:rPr>
          <w:color w:val="414042"/>
          <w:sz w:val="20"/>
        </w:rPr>
        <w:t>(1), 108–120. </w:t>
      </w:r>
      <w:hyperlink r:id="rId192">
        <w:r>
          <w:rPr>
            <w:color w:val="1C384C"/>
            <w:sz w:val="20"/>
            <w:u w:val="single" w:color="1C384C"/>
          </w:rPr>
          <w:t>https://dx.doi.</w:t>
        </w:r>
      </w:hyperlink>
      <w:r>
        <w:rPr>
          <w:color w:val="1C384C"/>
          <w:sz w:val="20"/>
        </w:rPr>
        <w:t> </w:t>
      </w:r>
      <w:hyperlink r:id="rId192">
        <w:r>
          <w:rPr>
            <w:color w:val="1C384C"/>
            <w:sz w:val="20"/>
            <w:u w:val="single" w:color="1C384C"/>
          </w:rPr>
          <w:t>org/10.1177/0093854814550029</w:t>
        </w:r>
      </w:hyperlink>
    </w:p>
    <w:p>
      <w:pPr>
        <w:spacing w:after="0" w:line="208" w:lineRule="auto"/>
        <w:jc w:val="left"/>
        <w:rPr>
          <w:sz w:val="20"/>
        </w:rPr>
        <w:sectPr>
          <w:headerReference w:type="default" r:id="rId182"/>
          <w:footerReference w:type="default" r:id="rId183"/>
          <w:pgSz w:w="12240" w:h="15840"/>
          <w:pgMar w:header="0" w:footer="764" w:top="1360" w:bottom="960" w:left="780" w:right="700"/>
        </w:sectPr>
      </w:pPr>
    </w:p>
    <w:p>
      <w:pPr>
        <w:pStyle w:val="BodyText"/>
        <w:spacing w:before="4"/>
        <w:rPr>
          <w:sz w:val="17"/>
        </w:rPr>
      </w:pPr>
    </w:p>
    <w:p>
      <w:pPr>
        <w:spacing w:after="0"/>
        <w:rPr>
          <w:sz w:val="17"/>
        </w:rPr>
        <w:sectPr>
          <w:headerReference w:type="default" r:id="rId193"/>
          <w:footerReference w:type="default" r:id="rId194"/>
          <w:pgSz w:w="12240" w:h="15840"/>
          <w:pgMar w:header="0" w:footer="0" w:top="1500" w:bottom="280" w:left="780" w:right="700"/>
        </w:sectPr>
      </w:pPr>
    </w:p>
    <w:p>
      <w:pPr>
        <w:pStyle w:val="BodyText"/>
        <w:rPr>
          <w:sz w:val="20"/>
        </w:rPr>
      </w:pPr>
      <w:r>
        <w:rPr/>
        <w:pict>
          <v:rect style="position:absolute;margin-left:0pt;margin-top:0pt;width:612pt;height:792pt;mso-position-horizontal-relative:page;mso-position-vertical-relative:page;z-index:-16579072" filled="true" fillcolor="#1c384c" stroked="false">
            <v:fill type="solid"/>
            <w10:wrap type="none"/>
          </v:rect>
        </w:pic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4"/>
        <w:rPr>
          <w:sz w:val="22"/>
        </w:rPr>
      </w:pPr>
    </w:p>
    <w:p>
      <w:pPr>
        <w:pStyle w:val="BodyText"/>
        <w:spacing w:before="90"/>
        <w:ind w:right="114"/>
        <w:jc w:val="right"/>
      </w:pPr>
      <w:r>
        <w:rPr>
          <w:color w:val="FFFFFF"/>
        </w:rPr>
        <w:t>Publication No.</w:t>
      </w:r>
      <w:r>
        <w:rPr>
          <w:color w:val="FFFFFF"/>
          <w:spacing w:val="-30"/>
        </w:rPr>
        <w:t> </w:t>
      </w:r>
      <w:r>
        <w:rPr>
          <w:color w:val="FFFFFF"/>
        </w:rPr>
        <w:t>PEP20-05-01-001.</w:t>
      </w:r>
    </w:p>
    <w:p>
      <w:pPr>
        <w:pStyle w:val="BodyText"/>
        <w:spacing w:before="124"/>
        <w:ind w:right="111"/>
        <w:jc w:val="right"/>
      </w:pPr>
      <w:r>
        <w:rPr>
          <w:color w:val="FFFFFF"/>
        </w:rPr>
        <w:t>Released 2020.</w:t>
      </w:r>
    </w:p>
    <w:p>
      <w:pPr>
        <w:pStyle w:val="BodyText"/>
        <w:rPr>
          <w:sz w:val="20"/>
        </w:rPr>
      </w:pPr>
    </w:p>
    <w:p>
      <w:pPr>
        <w:pStyle w:val="BodyText"/>
        <w:spacing w:before="7"/>
        <w:rPr>
          <w:sz w:val="25"/>
        </w:rPr>
      </w:pPr>
      <w:r>
        <w:rPr/>
        <w:pict>
          <v:shape style="position:absolute;margin-left:383.794006pt;margin-top:16.675335pt;width:187.5pt;height:35.2pt;mso-position-horizontal-relative:page;mso-position-vertical-relative:paragraph;z-index:-15713280;mso-wrap-distance-left:0;mso-wrap-distance-right:0" coordorigin="7676,334" coordsize="3750,704" path="m8373,334l8112,334,8100,335,8088,338,8063,344,8039,351,8016,361,7995,374,7983,381,7972,389,7962,398,7953,408,7942,421,7932,435,7923,450,7896,494,7880,524,7867,555,7856,587,7853,605,7853,623,7855,640,7862,657,7874,678,7890,694,7909,706,7930,715,8007,740,8032,748,8056,762,8071,780,8076,803,8072,830,8065,849,8056,865,8044,880,8030,894,8015,904,7999,912,7982,917,7964,919,7788,919,7777,917,7754,910,7747,899,7748,882,7748,875,7737,871,7732,875,7725,896,7716,917,7676,1021,7682,1031,7700,1036,7706,1036,7968,1036,8021,1034,8041,1032,8061,1028,8080,1021,8099,1013,8117,1003,8134,991,8150,978,8165,963,8180,945,8194,927,8206,907,8218,887,8234,853,8248,818,8258,782,8266,744,8267,715,8260,689,8245,666,8222,649,8206,641,8189,634,8070,587,8058,580,8050,571,8045,559,8044,546,8045,531,8049,517,8054,504,8061,491,8076,474,8092,461,8112,454,8134,451,8210,452,8285,451,8303,449,8319,442,8333,431,8343,415,8347,405,8373,334xm8851,365l8851,351,8846,342,8837,336,8828,334,8826,334,8729,334,8681,334,8681,483,8675,544,8673,565,8671,587,8667,617,8654,736,8653,738,8650,757,8485,757,8681,483,8681,334,8624,334,8617,335,8615,346,8618,347,8629,351,8632,358,8630,368,8627,379,8621,389,8615,399,8608,408,8591,431,8537,500,8467,593,8391,692,8315,792,8260,862,8239,890,8190,954,8174,976,8167,984,8161,993,8155,1003,8152,1013,8149,1028,8156,1036,8331,1036,8334,1025,8332,1024,8331,1023,8329,1023,8317,1017,8311,1009,8311,999,8317,987,8408,865,8412,862,8523,862,8637,862,8634,898,8632,922,8631,934,8627,981,8626,997,8625,1015,8625,1019,8628,1024,8638,1035,8646,1036,8655,1036,8727,1036,8795,1037,8796,1036,8799,1034,8799,1025,8789,1023,8783,1016,8781,998,8781,993,8782,987,8783,976,8784,963,8785,949,8787,933,8789,922,8790,909,8793,883,8794,870,8795,862,8795,862,8796,856,8799,828,8801,814,8802,801,8805,776,8806,763,8807,757,8808,749,8811,721,8814,695,8815,683,8817,671,8822,630,8823,617,8825,604,8827,578,8829,563,8830,551,8834,522,8837,496,8838,485,8838,483,8841,459,8844,431,8846,418,8847,405,8848,392,8849,378,8851,365xm9715,354l9710,343,9701,336,9689,334,9605,334,9512,334,9507,337,9505,346,9517,351,9522,359,9517,378,9493,424,9306,750,9306,737,9320,467,9322,413,9325,370,9325,342,9316,334,9127,334,9125,337,9124,347,9138,352,9143,359,9139,377,9138,383,9125,407,8854,924,8834,960,8817,994,8807,1018,8809,1026,8823,1034,8830,1036,8976,1037,8980,1034,8980,1025,8976,1023,8973,1022,8970,1020,8964,1012,8961,1004,8962,995,8966,984,9181,554,9181,565,9180,575,9165,802,9156,911,9152,983,9150,993,9149,1014,9148,1036,9258,1036,9261,1034,9268,1022,9540,556,9538,572,9534,602,9469,999,9468,1011,9472,1022,9480,1030,9491,1035,9494,1036,9497,1036,9638,1036,9641,1037,9645,1034,9647,1032,9648,1028,9646,1024,9633,1019,9631,1009,9631,999,9633,976,9648,866,9655,807,9708,410,9712,377,9714,366,9715,354xm10470,352l10467,343,10460,336,10447,334,10374,334,10291,334,10287,337,10286,346,10297,351,10301,357,10296,379,10290,399,10287,409,10214,593,9995,593,10085,363,10087,351,10084,342,10076,336,10063,334,9991,334,9908,334,9905,338,9902,346,9912,350,9918,359,9915,375,9913,384,9670,998,9662,1020,9667,1031,9681,1035,9686,1036,9854,1036,9858,1025,9856,1023,9846,1018,9840,1010,9838,1002,9840,991,9951,705,9954,705,10169,705,10167,710,10067,962,10053,997,10045,1023,10050,1032,10072,1036,10237,1036,10241,1025,10230,1019,10223,1011,10221,1001,10224,989,10228,978,10468,363,10470,352xm10944,334l10939,334,10684,334,10678,335,10653,340,10634,344,10616,349,10598,356,10573,369,10550,384,10530,402,10512,423,10492,452,10474,483,10457,513,10442,545,10435,563,10429,582,10425,601,10424,621,10428,644,10436,665,10449,683,10467,698,10485,709,10506,717,10567,735,10587,741,10606,749,10624,760,10637,772,10644,785,10647,800,10646,817,10643,833,10637,849,10629,863,10618,876,10601,894,10582,907,10560,916,10535,919,10494,919,10358,919,10327,911,10319,900,10319,874,10305,874,10254,1001,10250,1013,10251,1023,10258,1031,10273,1036,10275,1037,10278,1036,10502,1036,10593,1034,10612,1032,10631,1028,10649,1022,10666,1015,10687,1004,10706,991,10724,976,10740,959,10753,942,10765,926,10777,909,10787,891,10802,861,10814,832,10824,801,10833,770,10837,753,10839,737,10839,720,10836,704,10829,684,10817,667,10802,654,10783,643,10766,636,10749,629,10672,602,10651,592,10632,580,10626,576,10620,570,10618,563,10616,536,10624,508,10639,484,10658,465,10668,459,10679,455,10691,452,10703,451,10863,451,10870,449,10884,445,10896,439,10906,429,10913,417,10921,396,10944,334xm11426,363l11425,351,11421,342,11412,336,11402,334,11401,334,11304,334,11256,334,11256,483,11226,756,11060,756,11256,483,11256,334,11195,334,11192,338,11190,346,11201,352,11206,359,11205,368,11201,378,11193,392,11184,405,11175,417,11166,430,11150,452,11099,517,11042,592,10970,685,10956,704,10927,742,10913,761,10833,865,10806,900,10770,946,10753,970,10746,979,10740,988,10734,997,10728,1006,10725,1018,10727,1028,10735,1035,10747,1037,10765,1036,10787,1036,10818,1036,10905,1036,10905,1036,10909,1025,10906,1024,10903,1023,10894,1021,10889,1018,10883,1002,10887,994,10983,865,10987,862,11098,862,11211,862,11211,872,11210,881,11210,890,11208,906,11202,958,11200,979,11199,991,11198,1004,11197,1016,11199,1027,11218,1035,11225,1036,11369,1037,11373,1034,11374,1025,11361,1022,11357,1013,11355,997,11355,994,11357,970,11359,957,11360,945,11362,931,11365,902,11367,888,11368,876,11369,865,11369,862,11369,862,11370,853,11372,840,11375,814,11377,801,11378,787,11381,760,11381,756,11382,747,11384,732,11387,704,11389,690,11390,678,11391,666,11393,655,11394,641,11398,613,11401,587,11402,575,11403,563,11405,549,11408,522,11410,509,11411,496,11412,484,11412,483,11414,472,11415,458,11419,430,11420,417,11422,404,11423,390,11424,377,11426,363xe" filled="true" fillcolor="#ffffff" stroked="false">
            <v:path arrowok="t"/>
            <v:fill type="solid"/>
            <w10:wrap type="topAndBottom"/>
          </v:shape>
        </w:pict>
      </w:r>
    </w:p>
    <w:p>
      <w:pPr>
        <w:pStyle w:val="BodyText"/>
        <w:rPr>
          <w:sz w:val="7"/>
        </w:rPr>
      </w:pPr>
    </w:p>
    <w:p>
      <w:pPr>
        <w:pStyle w:val="BodyText"/>
        <w:ind w:left="7138"/>
        <w:rPr>
          <w:sz w:val="20"/>
        </w:rPr>
      </w:pPr>
      <w:r>
        <w:rPr>
          <w:sz w:val="20"/>
        </w:rPr>
        <w:pict>
          <v:group style="width:166.85pt;height:22.7pt;mso-position-horizontal-relative:char;mso-position-vertical-relative:line" coordorigin="0,0" coordsize="3337,454">
            <v:shape style="position:absolute;left:2748;top:7;width:115;height:172" coordorigin="2748,7" coordsize="115,172" path="m2863,7l2840,7,2840,79,2770,79,2770,7,2748,7,2748,179,2770,179,2770,100,2841,100,2841,179,2863,179,2863,7xe" filled="true" fillcolor="#ffffff" stroked="false">
              <v:path arrowok="t"/>
              <v:fill type="solid"/>
            </v:shape>
            <v:shape style="position:absolute;left:0;top:0;width:2761;height:454" type="#_x0000_t75" stroked="false">
              <v:imagedata r:id="rId197" o:title=""/>
            </v:shape>
            <v:shape style="position:absolute;left:2883;top:0;width:453;height:182" coordorigin="2883,0" coordsize="453,182" path="m2983,104l2983,103,2982,96,2980,85,2976,75,2973,70,2970,66,2961,59,2961,103,2907,103,2908,93,2913,83,2920,75,2929,71,2940,70,2949,75,2955,85,2961,103,2961,59,2961,59,2950,52,2939,51,2915,56,2905,61,2897,71,2889,85,2884,101,2883,117,2884,134,2886,145,2891,156,2898,165,2911,175,2926,180,2941,182,2957,179,2971,177,2976,174,2976,169,2974,162,2973,158,2973,157,2972,157,2955,162,2940,162,2927,160,2919,154,2909,146,2905,134,2907,121,2982,121,2982,112,2983,104xm3090,179l3089,166,3089,165,3088,156,3088,153,3088,144,3088,116,3087,99,3087,91,3085,78,3081,71,3080,67,3071,59,3065,57,3065,134,3064,144,3060,153,3055,159,3043,165,3029,162,3023,157,3021,140,3021,130,3038,121,3056,116,3060,116,3061,116,3065,116,3065,129,3065,134,3065,57,3059,54,3049,52,3038,53,3020,55,3013,59,3006,62,3012,79,3036,71,3053,73,3063,84,3065,99,3056,100,3049,100,3041,102,3027,105,3014,112,3004,123,2998,139,2999,156,3006,169,3017,178,3031,181,3045,181,3057,178,3067,166,3069,179,3090,179xm3137,0l3116,0,3116,179,3137,179,3137,0xm3222,55l3193,55,3193,20,3170,27,3170,55,3153,55,3153,73,3170,73,3170,164,3177,176,3200,182,3210,180,3220,180,3220,161,3200,164,3193,159,3193,125,3193,72,3222,72,3222,55xm3336,145l3336,101,3334,91,3332,81,3327,69,3318,59,3307,53,3295,52,3282,53,3271,58,3261,68,3261,0,3238,0,3238,179,3262,179,3262,90,3267,82,3283,70,3297,70,3310,86,3312,93,3312,179,3336,179,3336,145xe" filled="true" fillcolor="#ffffff" stroked="false">
              <v:path arrowok="t"/>
              <v:fill type="solid"/>
            </v:shape>
          </v:group>
        </w:pict>
      </w:r>
      <w:r>
        <w:rPr>
          <w:sz w:val="20"/>
        </w:rPr>
      </w:r>
    </w:p>
    <w:sectPr>
      <w:headerReference w:type="default" r:id="rId195"/>
      <w:footerReference w:type="default" r:id="rId196"/>
      <w:pgSz w:w="12240" w:h="15840"/>
      <w:pgMar w:header="0" w:footer="0" w:top="1500" w:bottom="280" w:left="780" w:right="7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Wingdings">
    <w:altName w:val="Wingdings"/>
    <w:charset w:val="2"/>
    <w:family w:val="auto"/>
    <w:pitch w:val="variable"/>
  </w:font>
  <w:font w:name="Arial Black">
    <w:altName w:val="Arial Black"/>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line style="position:absolute;mso-position-horizontal-relative:page;mso-position-vertical-relative:page;z-index:-16594944" from="54.251999pt,743.782715pt" to="54.251999pt,758.902715pt" stroked="true" strokeweight=".5pt" strokecolor="#000000">
          <v:stroke dashstyle="solid"/>
          <w10:wrap type="none"/>
        </v:line>
      </w:pict>
    </w:r>
    <w:r>
      <w:rPr/>
      <w:pict>
        <v:shapetype id="_x0000_t202" o:spt="202" coordsize="21600,21600" path="m,l,21600r21600,l21600,xe">
          <v:stroke joinstyle="miter"/>
          <v:path gradientshapeok="t" o:connecttype="rect"/>
        </v:shapetype>
        <v:shape style="position:absolute;margin-left:40.212002pt;margin-top:743.873047pt;width:8.7pt;height:15.45pt;mso-position-horizontal-relative:page;mso-position-vertical-relative:page;z-index:-16594432" type="#_x0000_t202" filled="false" stroked="false">
          <v:textbox inset="0,0,0,0">
            <w:txbxContent>
              <w:p>
                <w:pPr>
                  <w:spacing w:before="12"/>
                  <w:ind w:left="20" w:right="0" w:firstLine="0"/>
                  <w:jc w:val="left"/>
                  <w:rPr>
                    <w:rFonts w:ascii="Arial"/>
                    <w:b/>
                    <w:sz w:val="24"/>
                  </w:rPr>
                </w:pPr>
                <w:r>
                  <w:rPr>
                    <w:rFonts w:ascii="Arial"/>
                    <w:b/>
                    <w:color w:val="1C384C"/>
                    <w:sz w:val="24"/>
                  </w:rPr>
                  <w:t>ii</w:t>
                </w:r>
              </w:p>
            </w:txbxContent>
          </v:textbox>
          <w10:wrap type="none"/>
        </v:shape>
      </w:pict>
    </w:r>
    <w:r>
      <w:rPr/>
      <w:pict>
        <v:shape style="position:absolute;margin-left:60.4006pt;margin-top:747.839294pt;width:305.5pt;height:10.95pt;mso-position-horizontal-relative:page;mso-position-vertical-relative:page;z-index:-16593920" type="#_x0000_t202" filled="false" stroked="false">
          <v:textbox inset="0,0,0,0">
            <w:txbxContent>
              <w:p>
                <w:pPr>
                  <w:spacing w:before="14"/>
                  <w:ind w:left="20" w:right="0" w:firstLine="0"/>
                  <w:jc w:val="left"/>
                  <w:rPr>
                    <w:rFonts w:ascii="Arial"/>
                    <w:sz w:val="16"/>
                  </w:rPr>
                </w:pPr>
                <w:r>
                  <w:rPr>
                    <w:rFonts w:ascii="Arial"/>
                    <w:w w:val="95"/>
                    <w:sz w:val="16"/>
                  </w:rPr>
                  <w:t>AFTER</w:t>
                </w:r>
                <w:r>
                  <w:rPr>
                    <w:rFonts w:ascii="Arial"/>
                    <w:spacing w:val="-11"/>
                    <w:w w:val="95"/>
                    <w:sz w:val="16"/>
                  </w:rPr>
                  <w:t> </w:t>
                </w:r>
                <w:r>
                  <w:rPr>
                    <w:rFonts w:ascii="Arial"/>
                    <w:spacing w:val="-3"/>
                    <w:w w:val="95"/>
                    <w:sz w:val="16"/>
                  </w:rPr>
                  <w:t>INCARCERATION:</w:t>
                </w:r>
                <w:r>
                  <w:rPr>
                    <w:rFonts w:ascii="Arial"/>
                    <w:spacing w:val="-17"/>
                    <w:w w:val="95"/>
                    <w:sz w:val="16"/>
                  </w:rPr>
                  <w:t> </w:t>
                </w:r>
                <w:r>
                  <w:rPr>
                    <w:rFonts w:ascii="Arial"/>
                    <w:w w:val="95"/>
                    <w:sz w:val="16"/>
                  </w:rPr>
                  <w:t>A</w:t>
                </w:r>
                <w:r>
                  <w:rPr>
                    <w:rFonts w:ascii="Arial"/>
                    <w:spacing w:val="-17"/>
                    <w:w w:val="95"/>
                    <w:sz w:val="16"/>
                  </w:rPr>
                  <w:t> </w:t>
                </w:r>
                <w:r>
                  <w:rPr>
                    <w:rFonts w:ascii="Arial"/>
                    <w:w w:val="95"/>
                    <w:sz w:val="16"/>
                  </w:rPr>
                  <w:t>GUIDE</w:t>
                </w:r>
                <w:r>
                  <w:rPr>
                    <w:rFonts w:ascii="Arial"/>
                    <w:spacing w:val="-12"/>
                    <w:w w:val="95"/>
                    <w:sz w:val="16"/>
                  </w:rPr>
                  <w:t> </w:t>
                </w:r>
                <w:r>
                  <w:rPr>
                    <w:rFonts w:ascii="Arial"/>
                    <w:spacing w:val="-3"/>
                    <w:w w:val="95"/>
                    <w:sz w:val="16"/>
                  </w:rPr>
                  <w:t>TO</w:t>
                </w:r>
                <w:r>
                  <w:rPr>
                    <w:rFonts w:ascii="Arial"/>
                    <w:spacing w:val="-10"/>
                    <w:w w:val="95"/>
                    <w:sz w:val="16"/>
                  </w:rPr>
                  <w:t> </w:t>
                </w:r>
                <w:r>
                  <w:rPr>
                    <w:rFonts w:ascii="Arial"/>
                    <w:w w:val="95"/>
                    <w:sz w:val="16"/>
                  </w:rPr>
                  <w:t>HELPING</w:t>
                </w:r>
                <w:r>
                  <w:rPr>
                    <w:rFonts w:ascii="Arial"/>
                    <w:spacing w:val="-10"/>
                    <w:w w:val="95"/>
                    <w:sz w:val="16"/>
                  </w:rPr>
                  <w:t> </w:t>
                </w:r>
                <w:r>
                  <w:rPr>
                    <w:rFonts w:ascii="Arial"/>
                    <w:w w:val="95"/>
                    <w:sz w:val="16"/>
                  </w:rPr>
                  <w:t>WOMEN</w:t>
                </w:r>
                <w:r>
                  <w:rPr>
                    <w:rFonts w:ascii="Arial"/>
                    <w:spacing w:val="-11"/>
                    <w:w w:val="95"/>
                    <w:sz w:val="16"/>
                  </w:rPr>
                  <w:t> </w:t>
                </w:r>
                <w:r>
                  <w:rPr>
                    <w:rFonts w:ascii="Arial"/>
                    <w:w w:val="95"/>
                    <w:sz w:val="16"/>
                  </w:rPr>
                  <w:t>REENTER</w:t>
                </w:r>
                <w:r>
                  <w:rPr>
                    <w:rFonts w:ascii="Arial"/>
                    <w:spacing w:val="-13"/>
                    <w:w w:val="95"/>
                    <w:sz w:val="16"/>
                  </w:rPr>
                  <w:t> </w:t>
                </w:r>
                <w:r>
                  <w:rPr>
                    <w:rFonts w:ascii="Arial"/>
                    <w:w w:val="95"/>
                    <w:sz w:val="16"/>
                  </w:rPr>
                  <w:t>THE</w:t>
                </w:r>
                <w:r>
                  <w:rPr>
                    <w:rFonts w:ascii="Arial"/>
                    <w:spacing w:val="-10"/>
                    <w:w w:val="95"/>
                    <w:sz w:val="16"/>
                  </w:rPr>
                  <w:t> </w:t>
                </w:r>
                <w:r>
                  <w:rPr>
                    <w:rFonts w:ascii="Arial"/>
                    <w:w w:val="95"/>
                    <w:sz w:val="16"/>
                  </w:rPr>
                  <w:t>COMMUNITY</w:t>
                </w:r>
              </w:p>
            </w:txbxContent>
          </v:textbox>
          <w10:wrap type="none"/>
        </v:shape>
      </w:pic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line style="position:absolute;mso-position-horizontal-relative:page;mso-position-vertical-relative:page;z-index:-16581120" from="54.251999pt,743.782715pt" to="54.251999pt,758.902715pt" stroked="true" strokeweight=".5pt" strokecolor="#000000">
          <v:stroke dashstyle="solid"/>
          <w10:wrap type="none"/>
        </v:line>
      </w:pict>
    </w:r>
    <w:r>
      <w:rPr/>
      <w:pict>
        <v:shape style="position:absolute;margin-left:38.2062pt;margin-top:743.873047pt;width:12.7pt;height:15.45pt;mso-position-horizontal-relative:page;mso-position-vertical-relative:page;z-index:-16580608" type="#_x0000_t202" filled="false" stroked="false">
          <v:textbox inset="0,0,0,0">
            <w:txbxContent>
              <w:p>
                <w:pPr>
                  <w:spacing w:before="12"/>
                  <w:ind w:left="60" w:right="0" w:firstLine="0"/>
                  <w:jc w:val="left"/>
                  <w:rPr>
                    <w:rFonts w:ascii="Arial"/>
                    <w:b/>
                    <w:sz w:val="24"/>
                  </w:rPr>
                </w:pPr>
                <w:r>
                  <w:rPr/>
                  <w:fldChar w:fldCharType="begin"/>
                </w:r>
                <w:r>
                  <w:rPr>
                    <w:rFonts w:ascii="Arial"/>
                    <w:b/>
                    <w:color w:val="1C384C"/>
                    <w:sz w:val="24"/>
                  </w:rPr>
                  <w:instrText> PAGE </w:instrText>
                </w:r>
                <w:r>
                  <w:rPr/>
                  <w:fldChar w:fldCharType="separate"/>
                </w:r>
                <w:r>
                  <w:rPr/>
                  <w:t>9</w:t>
                </w:r>
                <w:r>
                  <w:rPr/>
                  <w:fldChar w:fldCharType="end"/>
                </w:r>
              </w:p>
            </w:txbxContent>
          </v:textbox>
          <w10:wrap type="none"/>
        </v:shape>
      </w:pict>
    </w:r>
    <w:r>
      <w:rPr/>
      <w:pict>
        <v:shape style="position:absolute;margin-left:60.4006pt;margin-top:747.839294pt;width:305.5pt;height:10.95pt;mso-position-horizontal-relative:page;mso-position-vertical-relative:page;z-index:-16580096" type="#_x0000_t202" filled="false" stroked="false">
          <v:textbox inset="0,0,0,0">
            <w:txbxContent>
              <w:p>
                <w:pPr>
                  <w:spacing w:before="14"/>
                  <w:ind w:left="20" w:right="0" w:firstLine="0"/>
                  <w:jc w:val="left"/>
                  <w:rPr>
                    <w:rFonts w:ascii="Arial"/>
                    <w:sz w:val="16"/>
                  </w:rPr>
                </w:pPr>
                <w:r>
                  <w:rPr>
                    <w:rFonts w:ascii="Arial"/>
                    <w:w w:val="95"/>
                    <w:sz w:val="16"/>
                  </w:rPr>
                  <w:t>AFTER</w:t>
                </w:r>
                <w:r>
                  <w:rPr>
                    <w:rFonts w:ascii="Arial"/>
                    <w:spacing w:val="-11"/>
                    <w:w w:val="95"/>
                    <w:sz w:val="16"/>
                  </w:rPr>
                  <w:t> </w:t>
                </w:r>
                <w:r>
                  <w:rPr>
                    <w:rFonts w:ascii="Arial"/>
                    <w:spacing w:val="-3"/>
                    <w:w w:val="95"/>
                    <w:sz w:val="16"/>
                  </w:rPr>
                  <w:t>INCARCERATION:</w:t>
                </w:r>
                <w:r>
                  <w:rPr>
                    <w:rFonts w:ascii="Arial"/>
                    <w:spacing w:val="-17"/>
                    <w:w w:val="95"/>
                    <w:sz w:val="16"/>
                  </w:rPr>
                  <w:t> </w:t>
                </w:r>
                <w:r>
                  <w:rPr>
                    <w:rFonts w:ascii="Arial"/>
                    <w:w w:val="95"/>
                    <w:sz w:val="16"/>
                  </w:rPr>
                  <w:t>A</w:t>
                </w:r>
                <w:r>
                  <w:rPr>
                    <w:rFonts w:ascii="Arial"/>
                    <w:spacing w:val="-17"/>
                    <w:w w:val="95"/>
                    <w:sz w:val="16"/>
                  </w:rPr>
                  <w:t> </w:t>
                </w:r>
                <w:r>
                  <w:rPr>
                    <w:rFonts w:ascii="Arial"/>
                    <w:w w:val="95"/>
                    <w:sz w:val="16"/>
                  </w:rPr>
                  <w:t>GUIDE</w:t>
                </w:r>
                <w:r>
                  <w:rPr>
                    <w:rFonts w:ascii="Arial"/>
                    <w:spacing w:val="-12"/>
                    <w:w w:val="95"/>
                    <w:sz w:val="16"/>
                  </w:rPr>
                  <w:t> </w:t>
                </w:r>
                <w:r>
                  <w:rPr>
                    <w:rFonts w:ascii="Arial"/>
                    <w:spacing w:val="-3"/>
                    <w:w w:val="95"/>
                    <w:sz w:val="16"/>
                  </w:rPr>
                  <w:t>TO</w:t>
                </w:r>
                <w:r>
                  <w:rPr>
                    <w:rFonts w:ascii="Arial"/>
                    <w:spacing w:val="-10"/>
                    <w:w w:val="95"/>
                    <w:sz w:val="16"/>
                  </w:rPr>
                  <w:t> </w:t>
                </w:r>
                <w:r>
                  <w:rPr>
                    <w:rFonts w:ascii="Arial"/>
                    <w:w w:val="95"/>
                    <w:sz w:val="16"/>
                  </w:rPr>
                  <w:t>HELPING</w:t>
                </w:r>
                <w:r>
                  <w:rPr>
                    <w:rFonts w:ascii="Arial"/>
                    <w:spacing w:val="-10"/>
                    <w:w w:val="95"/>
                    <w:sz w:val="16"/>
                  </w:rPr>
                  <w:t> </w:t>
                </w:r>
                <w:r>
                  <w:rPr>
                    <w:rFonts w:ascii="Arial"/>
                    <w:w w:val="95"/>
                    <w:sz w:val="16"/>
                  </w:rPr>
                  <w:t>WOMEN</w:t>
                </w:r>
                <w:r>
                  <w:rPr>
                    <w:rFonts w:ascii="Arial"/>
                    <w:spacing w:val="-11"/>
                    <w:w w:val="95"/>
                    <w:sz w:val="16"/>
                  </w:rPr>
                  <w:t> </w:t>
                </w:r>
                <w:r>
                  <w:rPr>
                    <w:rFonts w:ascii="Arial"/>
                    <w:w w:val="95"/>
                    <w:sz w:val="16"/>
                  </w:rPr>
                  <w:t>REENTER</w:t>
                </w:r>
                <w:r>
                  <w:rPr>
                    <w:rFonts w:ascii="Arial"/>
                    <w:spacing w:val="-13"/>
                    <w:w w:val="95"/>
                    <w:sz w:val="16"/>
                  </w:rPr>
                  <w:t> </w:t>
                </w:r>
                <w:r>
                  <w:rPr>
                    <w:rFonts w:ascii="Arial"/>
                    <w:w w:val="95"/>
                    <w:sz w:val="16"/>
                  </w:rPr>
                  <w:t>THE</w:t>
                </w:r>
                <w:r>
                  <w:rPr>
                    <w:rFonts w:ascii="Arial"/>
                    <w:spacing w:val="-10"/>
                    <w:w w:val="95"/>
                    <w:sz w:val="16"/>
                  </w:rPr>
                  <w:t> </w:t>
                </w:r>
                <w:r>
                  <w:rPr>
                    <w:rFonts w:ascii="Arial"/>
                    <w:w w:val="95"/>
                    <w:sz w:val="16"/>
                  </w:rPr>
                  <w:t>COMMUNITY</w:t>
                </w:r>
              </w:p>
            </w:txbxContent>
          </v:textbox>
          <w10:wrap type="none"/>
        </v:shape>
      </w:pic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line style="position:absolute;mso-position-horizontal-relative:page;mso-position-vertical-relative:page;z-index:-16579584" from="54.251999pt,743.782715pt" to="54.251999pt,758.902715pt" stroked="true" strokeweight=".5pt" strokecolor="#000000">
          <v:stroke dashstyle="solid"/>
          <w10:wrap type="none"/>
        </v:line>
      </w:pict>
    </w:r>
    <w:r>
      <w:rPr/>
      <w:pict>
        <v:shape style="position:absolute;margin-left:31.532301pt;margin-top:743.873047pt;width:19.350pt;height:15.45pt;mso-position-horizontal-relative:page;mso-position-vertical-relative:page;z-index:-16579072" type="#_x0000_t202" filled="false" stroked="false">
          <v:textbox inset="0,0,0,0">
            <w:txbxContent>
              <w:p>
                <w:pPr>
                  <w:spacing w:before="12"/>
                  <w:ind w:left="60" w:right="0" w:firstLine="0"/>
                  <w:jc w:val="left"/>
                  <w:rPr>
                    <w:rFonts w:ascii="Arial"/>
                    <w:b/>
                    <w:sz w:val="24"/>
                  </w:rPr>
                </w:pPr>
                <w:r>
                  <w:rPr/>
                  <w:fldChar w:fldCharType="begin"/>
                </w:r>
                <w:r>
                  <w:rPr>
                    <w:rFonts w:ascii="Arial"/>
                    <w:b/>
                    <w:color w:val="1C384C"/>
                    <w:sz w:val="24"/>
                  </w:rPr>
                  <w:instrText> PAGE </w:instrText>
                </w:r>
                <w:r>
                  <w:rPr/>
                  <w:fldChar w:fldCharType="separate"/>
                </w:r>
                <w:r>
                  <w:rPr/>
                  <w:t>10</w:t>
                </w:r>
                <w:r>
                  <w:rPr/>
                  <w:fldChar w:fldCharType="end"/>
                </w:r>
              </w:p>
            </w:txbxContent>
          </v:textbox>
          <w10:wrap type="none"/>
        </v:shape>
      </w:pict>
    </w:r>
    <w:r>
      <w:rPr/>
      <w:pict>
        <v:shape style="position:absolute;margin-left:60.4006pt;margin-top:747.839294pt;width:305.5pt;height:10.95pt;mso-position-horizontal-relative:page;mso-position-vertical-relative:page;z-index:-16578560" type="#_x0000_t202" filled="false" stroked="false">
          <v:textbox inset="0,0,0,0">
            <w:txbxContent>
              <w:p>
                <w:pPr>
                  <w:spacing w:before="14"/>
                  <w:ind w:left="20" w:right="0" w:firstLine="0"/>
                  <w:jc w:val="left"/>
                  <w:rPr>
                    <w:rFonts w:ascii="Arial"/>
                    <w:sz w:val="16"/>
                  </w:rPr>
                </w:pPr>
                <w:r>
                  <w:rPr>
                    <w:rFonts w:ascii="Arial"/>
                    <w:w w:val="95"/>
                    <w:sz w:val="16"/>
                  </w:rPr>
                  <w:t>AFTER</w:t>
                </w:r>
                <w:r>
                  <w:rPr>
                    <w:rFonts w:ascii="Arial"/>
                    <w:spacing w:val="-11"/>
                    <w:w w:val="95"/>
                    <w:sz w:val="16"/>
                  </w:rPr>
                  <w:t> </w:t>
                </w:r>
                <w:r>
                  <w:rPr>
                    <w:rFonts w:ascii="Arial"/>
                    <w:spacing w:val="-3"/>
                    <w:w w:val="95"/>
                    <w:sz w:val="16"/>
                  </w:rPr>
                  <w:t>INCARCERATION:</w:t>
                </w:r>
                <w:r>
                  <w:rPr>
                    <w:rFonts w:ascii="Arial"/>
                    <w:spacing w:val="-17"/>
                    <w:w w:val="95"/>
                    <w:sz w:val="16"/>
                  </w:rPr>
                  <w:t> </w:t>
                </w:r>
                <w:r>
                  <w:rPr>
                    <w:rFonts w:ascii="Arial"/>
                    <w:w w:val="95"/>
                    <w:sz w:val="16"/>
                  </w:rPr>
                  <w:t>A</w:t>
                </w:r>
                <w:r>
                  <w:rPr>
                    <w:rFonts w:ascii="Arial"/>
                    <w:spacing w:val="-17"/>
                    <w:w w:val="95"/>
                    <w:sz w:val="16"/>
                  </w:rPr>
                  <w:t> </w:t>
                </w:r>
                <w:r>
                  <w:rPr>
                    <w:rFonts w:ascii="Arial"/>
                    <w:w w:val="95"/>
                    <w:sz w:val="16"/>
                  </w:rPr>
                  <w:t>GUIDE</w:t>
                </w:r>
                <w:r>
                  <w:rPr>
                    <w:rFonts w:ascii="Arial"/>
                    <w:spacing w:val="-12"/>
                    <w:w w:val="95"/>
                    <w:sz w:val="16"/>
                  </w:rPr>
                  <w:t> </w:t>
                </w:r>
                <w:r>
                  <w:rPr>
                    <w:rFonts w:ascii="Arial"/>
                    <w:spacing w:val="-3"/>
                    <w:w w:val="95"/>
                    <w:sz w:val="16"/>
                  </w:rPr>
                  <w:t>TO</w:t>
                </w:r>
                <w:r>
                  <w:rPr>
                    <w:rFonts w:ascii="Arial"/>
                    <w:spacing w:val="-10"/>
                    <w:w w:val="95"/>
                    <w:sz w:val="16"/>
                  </w:rPr>
                  <w:t> </w:t>
                </w:r>
                <w:r>
                  <w:rPr>
                    <w:rFonts w:ascii="Arial"/>
                    <w:w w:val="95"/>
                    <w:sz w:val="16"/>
                  </w:rPr>
                  <w:t>HELPING</w:t>
                </w:r>
                <w:r>
                  <w:rPr>
                    <w:rFonts w:ascii="Arial"/>
                    <w:spacing w:val="-10"/>
                    <w:w w:val="95"/>
                    <w:sz w:val="16"/>
                  </w:rPr>
                  <w:t> </w:t>
                </w:r>
                <w:r>
                  <w:rPr>
                    <w:rFonts w:ascii="Arial"/>
                    <w:w w:val="95"/>
                    <w:sz w:val="16"/>
                  </w:rPr>
                  <w:t>WOMEN</w:t>
                </w:r>
                <w:r>
                  <w:rPr>
                    <w:rFonts w:ascii="Arial"/>
                    <w:spacing w:val="-11"/>
                    <w:w w:val="95"/>
                    <w:sz w:val="16"/>
                  </w:rPr>
                  <w:t> </w:t>
                </w:r>
                <w:r>
                  <w:rPr>
                    <w:rFonts w:ascii="Arial"/>
                    <w:w w:val="95"/>
                    <w:sz w:val="16"/>
                  </w:rPr>
                  <w:t>REENTER</w:t>
                </w:r>
                <w:r>
                  <w:rPr>
                    <w:rFonts w:ascii="Arial"/>
                    <w:spacing w:val="-13"/>
                    <w:w w:val="95"/>
                    <w:sz w:val="16"/>
                  </w:rPr>
                  <w:t> </w:t>
                </w:r>
                <w:r>
                  <w:rPr>
                    <w:rFonts w:ascii="Arial"/>
                    <w:w w:val="95"/>
                    <w:sz w:val="16"/>
                  </w:rPr>
                  <w:t>THE</w:t>
                </w:r>
                <w:r>
                  <w:rPr>
                    <w:rFonts w:ascii="Arial"/>
                    <w:spacing w:val="-10"/>
                    <w:w w:val="95"/>
                    <w:sz w:val="16"/>
                  </w:rPr>
                  <w:t> </w:t>
                </w:r>
                <w:r>
                  <w:rPr>
                    <w:rFonts w:ascii="Arial"/>
                    <w:w w:val="95"/>
                    <w:sz w:val="16"/>
                  </w:rPr>
                  <w:t>COMMUNITY</w:t>
                </w:r>
              </w:p>
            </w:txbxContent>
          </v:textbox>
          <w10:wrap type="none"/>
        </v:shape>
      </w:pict>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line style="position:absolute;mso-position-horizontal-relative:page;mso-position-vertical-relative:page;z-index:-16578048" from="54.251999pt,743.782715pt" to="54.251999pt,758.902715pt" stroked="true" strokeweight=".5pt" strokecolor="#000000">
          <v:stroke dashstyle="solid"/>
          <w10:wrap type="none"/>
        </v:line>
      </w:pict>
    </w:r>
    <w:r>
      <w:rPr/>
      <w:pict>
        <v:shape style="position:absolute;margin-left:32.1945pt;margin-top:743.873047pt;width:18.05pt;height:15.45pt;mso-position-horizontal-relative:page;mso-position-vertical-relative:page;z-index:-16577536" type="#_x0000_t202" filled="false" stroked="false">
          <v:textbox inset="0,0,0,0">
            <w:txbxContent>
              <w:p>
                <w:pPr>
                  <w:spacing w:before="12"/>
                  <w:ind w:left="60" w:right="0" w:firstLine="0"/>
                  <w:jc w:val="left"/>
                  <w:rPr>
                    <w:rFonts w:ascii="Arial"/>
                    <w:b/>
                    <w:sz w:val="24"/>
                  </w:rPr>
                </w:pPr>
                <w:r>
                  <w:rPr/>
                  <w:fldChar w:fldCharType="begin"/>
                </w:r>
                <w:r>
                  <w:rPr>
                    <w:rFonts w:ascii="Arial"/>
                    <w:b/>
                    <w:color w:val="1C384C"/>
                    <w:sz w:val="24"/>
                  </w:rPr>
                  <w:instrText> PAGE </w:instrText>
                </w:r>
                <w:r>
                  <w:rPr/>
                  <w:fldChar w:fldCharType="separate"/>
                </w:r>
                <w:r>
                  <w:rPr/>
                  <w:t>11</w:t>
                </w:r>
                <w:r>
                  <w:rPr/>
                  <w:fldChar w:fldCharType="end"/>
                </w:r>
              </w:p>
            </w:txbxContent>
          </v:textbox>
          <w10:wrap type="none"/>
        </v:shape>
      </w:pict>
    </w:r>
    <w:r>
      <w:rPr/>
      <w:pict>
        <v:shape style="position:absolute;margin-left:60.4006pt;margin-top:747.839294pt;width:305.5pt;height:10.95pt;mso-position-horizontal-relative:page;mso-position-vertical-relative:page;z-index:-16577024" type="#_x0000_t202" filled="false" stroked="false">
          <v:textbox inset="0,0,0,0">
            <w:txbxContent>
              <w:p>
                <w:pPr>
                  <w:spacing w:before="14"/>
                  <w:ind w:left="20" w:right="0" w:firstLine="0"/>
                  <w:jc w:val="left"/>
                  <w:rPr>
                    <w:rFonts w:ascii="Arial"/>
                    <w:sz w:val="16"/>
                  </w:rPr>
                </w:pPr>
                <w:r>
                  <w:rPr>
                    <w:rFonts w:ascii="Arial"/>
                    <w:w w:val="95"/>
                    <w:sz w:val="16"/>
                  </w:rPr>
                  <w:t>AFTER</w:t>
                </w:r>
                <w:r>
                  <w:rPr>
                    <w:rFonts w:ascii="Arial"/>
                    <w:spacing w:val="-11"/>
                    <w:w w:val="95"/>
                    <w:sz w:val="16"/>
                  </w:rPr>
                  <w:t> </w:t>
                </w:r>
                <w:r>
                  <w:rPr>
                    <w:rFonts w:ascii="Arial"/>
                    <w:spacing w:val="-3"/>
                    <w:w w:val="95"/>
                    <w:sz w:val="16"/>
                  </w:rPr>
                  <w:t>INCARCERATION:</w:t>
                </w:r>
                <w:r>
                  <w:rPr>
                    <w:rFonts w:ascii="Arial"/>
                    <w:spacing w:val="-17"/>
                    <w:w w:val="95"/>
                    <w:sz w:val="16"/>
                  </w:rPr>
                  <w:t> </w:t>
                </w:r>
                <w:r>
                  <w:rPr>
                    <w:rFonts w:ascii="Arial"/>
                    <w:w w:val="95"/>
                    <w:sz w:val="16"/>
                  </w:rPr>
                  <w:t>A</w:t>
                </w:r>
                <w:r>
                  <w:rPr>
                    <w:rFonts w:ascii="Arial"/>
                    <w:spacing w:val="-17"/>
                    <w:w w:val="95"/>
                    <w:sz w:val="16"/>
                  </w:rPr>
                  <w:t> </w:t>
                </w:r>
                <w:r>
                  <w:rPr>
                    <w:rFonts w:ascii="Arial"/>
                    <w:w w:val="95"/>
                    <w:sz w:val="16"/>
                  </w:rPr>
                  <w:t>GUIDE</w:t>
                </w:r>
                <w:r>
                  <w:rPr>
                    <w:rFonts w:ascii="Arial"/>
                    <w:spacing w:val="-12"/>
                    <w:w w:val="95"/>
                    <w:sz w:val="16"/>
                  </w:rPr>
                  <w:t> </w:t>
                </w:r>
                <w:r>
                  <w:rPr>
                    <w:rFonts w:ascii="Arial"/>
                    <w:spacing w:val="-3"/>
                    <w:w w:val="95"/>
                    <w:sz w:val="16"/>
                  </w:rPr>
                  <w:t>TO</w:t>
                </w:r>
                <w:r>
                  <w:rPr>
                    <w:rFonts w:ascii="Arial"/>
                    <w:spacing w:val="-10"/>
                    <w:w w:val="95"/>
                    <w:sz w:val="16"/>
                  </w:rPr>
                  <w:t> </w:t>
                </w:r>
                <w:r>
                  <w:rPr>
                    <w:rFonts w:ascii="Arial"/>
                    <w:w w:val="95"/>
                    <w:sz w:val="16"/>
                  </w:rPr>
                  <w:t>HELPING</w:t>
                </w:r>
                <w:r>
                  <w:rPr>
                    <w:rFonts w:ascii="Arial"/>
                    <w:spacing w:val="-10"/>
                    <w:w w:val="95"/>
                    <w:sz w:val="16"/>
                  </w:rPr>
                  <w:t> </w:t>
                </w:r>
                <w:r>
                  <w:rPr>
                    <w:rFonts w:ascii="Arial"/>
                    <w:w w:val="95"/>
                    <w:sz w:val="16"/>
                  </w:rPr>
                  <w:t>WOMEN</w:t>
                </w:r>
                <w:r>
                  <w:rPr>
                    <w:rFonts w:ascii="Arial"/>
                    <w:spacing w:val="-11"/>
                    <w:w w:val="95"/>
                    <w:sz w:val="16"/>
                  </w:rPr>
                  <w:t> </w:t>
                </w:r>
                <w:r>
                  <w:rPr>
                    <w:rFonts w:ascii="Arial"/>
                    <w:w w:val="95"/>
                    <w:sz w:val="16"/>
                  </w:rPr>
                  <w:t>REENTER</w:t>
                </w:r>
                <w:r>
                  <w:rPr>
                    <w:rFonts w:ascii="Arial"/>
                    <w:spacing w:val="-13"/>
                    <w:w w:val="95"/>
                    <w:sz w:val="16"/>
                  </w:rPr>
                  <w:t> </w:t>
                </w:r>
                <w:r>
                  <w:rPr>
                    <w:rFonts w:ascii="Arial"/>
                    <w:w w:val="95"/>
                    <w:sz w:val="16"/>
                  </w:rPr>
                  <w:t>THE</w:t>
                </w:r>
                <w:r>
                  <w:rPr>
                    <w:rFonts w:ascii="Arial"/>
                    <w:spacing w:val="-10"/>
                    <w:w w:val="95"/>
                    <w:sz w:val="16"/>
                  </w:rPr>
                  <w:t> </w:t>
                </w:r>
                <w:r>
                  <w:rPr>
                    <w:rFonts w:ascii="Arial"/>
                    <w:w w:val="95"/>
                    <w:sz w:val="16"/>
                  </w:rPr>
                  <w:t>COMMUNITY</w:t>
                </w:r>
              </w:p>
            </w:txbxContent>
          </v:textbox>
          <w10:wrap type="none"/>
        </v:shape>
      </w:pict>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line style="position:absolute;mso-position-horizontal-relative:page;mso-position-vertical-relative:page;z-index:-16576512" from="54.251999pt,743.782715pt" to="54.251999pt,758.902715pt" stroked="true" strokeweight=".5pt" strokecolor="#000000">
          <v:stroke dashstyle="solid"/>
          <w10:wrap type="none"/>
        </v:line>
      </w:pict>
    </w:r>
    <w:r>
      <w:rPr/>
      <w:pict>
        <v:shape style="position:absolute;margin-left:31.532301pt;margin-top:743.873047pt;width:19.350pt;height:15.45pt;mso-position-horizontal-relative:page;mso-position-vertical-relative:page;z-index:-16576000" type="#_x0000_t202" filled="false" stroked="false">
          <v:textbox inset="0,0,0,0">
            <w:txbxContent>
              <w:p>
                <w:pPr>
                  <w:spacing w:before="12"/>
                  <w:ind w:left="60" w:right="0" w:firstLine="0"/>
                  <w:jc w:val="left"/>
                  <w:rPr>
                    <w:rFonts w:ascii="Arial"/>
                    <w:b/>
                    <w:sz w:val="24"/>
                  </w:rPr>
                </w:pPr>
                <w:r>
                  <w:rPr/>
                  <w:fldChar w:fldCharType="begin"/>
                </w:r>
                <w:r>
                  <w:rPr>
                    <w:rFonts w:ascii="Arial"/>
                    <w:b/>
                    <w:color w:val="1C384C"/>
                    <w:sz w:val="24"/>
                  </w:rPr>
                  <w:instrText> PAGE </w:instrText>
                </w:r>
                <w:r>
                  <w:rPr/>
                  <w:fldChar w:fldCharType="separate"/>
                </w:r>
                <w:r>
                  <w:rPr/>
                  <w:t>12</w:t>
                </w:r>
                <w:r>
                  <w:rPr/>
                  <w:fldChar w:fldCharType="end"/>
                </w:r>
              </w:p>
            </w:txbxContent>
          </v:textbox>
          <w10:wrap type="none"/>
        </v:shape>
      </w:pict>
    </w:r>
    <w:r>
      <w:rPr/>
      <w:pict>
        <v:shape style="position:absolute;margin-left:60.4006pt;margin-top:747.839294pt;width:305.5pt;height:10.95pt;mso-position-horizontal-relative:page;mso-position-vertical-relative:page;z-index:-16575488" type="#_x0000_t202" filled="false" stroked="false">
          <v:textbox inset="0,0,0,0">
            <w:txbxContent>
              <w:p>
                <w:pPr>
                  <w:spacing w:before="14"/>
                  <w:ind w:left="20" w:right="0" w:firstLine="0"/>
                  <w:jc w:val="left"/>
                  <w:rPr>
                    <w:rFonts w:ascii="Arial"/>
                    <w:sz w:val="16"/>
                  </w:rPr>
                </w:pPr>
                <w:r>
                  <w:rPr>
                    <w:rFonts w:ascii="Arial"/>
                    <w:w w:val="95"/>
                    <w:sz w:val="16"/>
                  </w:rPr>
                  <w:t>AFTER</w:t>
                </w:r>
                <w:r>
                  <w:rPr>
                    <w:rFonts w:ascii="Arial"/>
                    <w:spacing w:val="-11"/>
                    <w:w w:val="95"/>
                    <w:sz w:val="16"/>
                  </w:rPr>
                  <w:t> </w:t>
                </w:r>
                <w:r>
                  <w:rPr>
                    <w:rFonts w:ascii="Arial"/>
                    <w:spacing w:val="-3"/>
                    <w:w w:val="95"/>
                    <w:sz w:val="16"/>
                  </w:rPr>
                  <w:t>INCARCERATION:</w:t>
                </w:r>
                <w:r>
                  <w:rPr>
                    <w:rFonts w:ascii="Arial"/>
                    <w:spacing w:val="-17"/>
                    <w:w w:val="95"/>
                    <w:sz w:val="16"/>
                  </w:rPr>
                  <w:t> </w:t>
                </w:r>
                <w:r>
                  <w:rPr>
                    <w:rFonts w:ascii="Arial"/>
                    <w:w w:val="95"/>
                    <w:sz w:val="16"/>
                  </w:rPr>
                  <w:t>A</w:t>
                </w:r>
                <w:r>
                  <w:rPr>
                    <w:rFonts w:ascii="Arial"/>
                    <w:spacing w:val="-17"/>
                    <w:w w:val="95"/>
                    <w:sz w:val="16"/>
                  </w:rPr>
                  <w:t> </w:t>
                </w:r>
                <w:r>
                  <w:rPr>
                    <w:rFonts w:ascii="Arial"/>
                    <w:w w:val="95"/>
                    <w:sz w:val="16"/>
                  </w:rPr>
                  <w:t>GUIDE</w:t>
                </w:r>
                <w:r>
                  <w:rPr>
                    <w:rFonts w:ascii="Arial"/>
                    <w:spacing w:val="-12"/>
                    <w:w w:val="95"/>
                    <w:sz w:val="16"/>
                  </w:rPr>
                  <w:t> </w:t>
                </w:r>
                <w:r>
                  <w:rPr>
                    <w:rFonts w:ascii="Arial"/>
                    <w:spacing w:val="-3"/>
                    <w:w w:val="95"/>
                    <w:sz w:val="16"/>
                  </w:rPr>
                  <w:t>TO</w:t>
                </w:r>
                <w:r>
                  <w:rPr>
                    <w:rFonts w:ascii="Arial"/>
                    <w:spacing w:val="-10"/>
                    <w:w w:val="95"/>
                    <w:sz w:val="16"/>
                  </w:rPr>
                  <w:t> </w:t>
                </w:r>
                <w:r>
                  <w:rPr>
                    <w:rFonts w:ascii="Arial"/>
                    <w:w w:val="95"/>
                    <w:sz w:val="16"/>
                  </w:rPr>
                  <w:t>HELPING</w:t>
                </w:r>
                <w:r>
                  <w:rPr>
                    <w:rFonts w:ascii="Arial"/>
                    <w:spacing w:val="-10"/>
                    <w:w w:val="95"/>
                    <w:sz w:val="16"/>
                  </w:rPr>
                  <w:t> </w:t>
                </w:r>
                <w:r>
                  <w:rPr>
                    <w:rFonts w:ascii="Arial"/>
                    <w:w w:val="95"/>
                    <w:sz w:val="16"/>
                  </w:rPr>
                  <w:t>WOMEN</w:t>
                </w:r>
                <w:r>
                  <w:rPr>
                    <w:rFonts w:ascii="Arial"/>
                    <w:spacing w:val="-11"/>
                    <w:w w:val="95"/>
                    <w:sz w:val="16"/>
                  </w:rPr>
                  <w:t> </w:t>
                </w:r>
                <w:r>
                  <w:rPr>
                    <w:rFonts w:ascii="Arial"/>
                    <w:w w:val="95"/>
                    <w:sz w:val="16"/>
                  </w:rPr>
                  <w:t>REENTER</w:t>
                </w:r>
                <w:r>
                  <w:rPr>
                    <w:rFonts w:ascii="Arial"/>
                    <w:spacing w:val="-13"/>
                    <w:w w:val="95"/>
                    <w:sz w:val="16"/>
                  </w:rPr>
                  <w:t> </w:t>
                </w:r>
                <w:r>
                  <w:rPr>
                    <w:rFonts w:ascii="Arial"/>
                    <w:w w:val="95"/>
                    <w:sz w:val="16"/>
                  </w:rPr>
                  <w:t>THE</w:t>
                </w:r>
                <w:r>
                  <w:rPr>
                    <w:rFonts w:ascii="Arial"/>
                    <w:spacing w:val="-10"/>
                    <w:w w:val="95"/>
                    <w:sz w:val="16"/>
                  </w:rPr>
                  <w:t> </w:t>
                </w:r>
                <w:r>
                  <w:rPr>
                    <w:rFonts w:ascii="Arial"/>
                    <w:w w:val="95"/>
                    <w:sz w:val="16"/>
                  </w:rPr>
                  <w:t>COMMUNITY</w:t>
                </w:r>
              </w:p>
            </w:txbxContent>
          </v:textbox>
          <w10:wrap type="none"/>
        </v:shape>
      </w:pict>
    </w: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line style="position:absolute;mso-position-horizontal-relative:page;mso-position-vertical-relative:page;z-index:-16574976" from="54.251999pt,743.782715pt" to="54.251999pt,758.902715pt" stroked="true" strokeweight=".5pt" strokecolor="#000000">
          <v:stroke dashstyle="solid"/>
          <w10:wrap type="none"/>
        </v:line>
      </w:pict>
    </w:r>
    <w:r>
      <w:rPr/>
      <w:pict>
        <v:shape style="position:absolute;margin-left:31.532301pt;margin-top:743.873047pt;width:19.350pt;height:15.45pt;mso-position-horizontal-relative:page;mso-position-vertical-relative:page;z-index:-16574464" type="#_x0000_t202" filled="false" stroked="false">
          <v:textbox inset="0,0,0,0">
            <w:txbxContent>
              <w:p>
                <w:pPr>
                  <w:spacing w:before="12"/>
                  <w:ind w:left="60" w:right="0" w:firstLine="0"/>
                  <w:jc w:val="left"/>
                  <w:rPr>
                    <w:rFonts w:ascii="Arial"/>
                    <w:b/>
                    <w:sz w:val="24"/>
                  </w:rPr>
                </w:pPr>
                <w:r>
                  <w:rPr/>
                  <w:fldChar w:fldCharType="begin"/>
                </w:r>
                <w:r>
                  <w:rPr>
                    <w:rFonts w:ascii="Arial"/>
                    <w:b/>
                    <w:color w:val="1C384C"/>
                    <w:sz w:val="24"/>
                  </w:rPr>
                  <w:instrText> PAGE </w:instrText>
                </w:r>
                <w:r>
                  <w:rPr/>
                  <w:fldChar w:fldCharType="separate"/>
                </w:r>
                <w:r>
                  <w:rPr/>
                  <w:t>13</w:t>
                </w:r>
                <w:r>
                  <w:rPr/>
                  <w:fldChar w:fldCharType="end"/>
                </w:r>
              </w:p>
            </w:txbxContent>
          </v:textbox>
          <w10:wrap type="none"/>
        </v:shape>
      </w:pict>
    </w:r>
    <w:r>
      <w:rPr/>
      <w:pict>
        <v:shape style="position:absolute;margin-left:60.4006pt;margin-top:747.839294pt;width:305.5pt;height:10.95pt;mso-position-horizontal-relative:page;mso-position-vertical-relative:page;z-index:-16573952" type="#_x0000_t202" filled="false" stroked="false">
          <v:textbox inset="0,0,0,0">
            <w:txbxContent>
              <w:p>
                <w:pPr>
                  <w:spacing w:before="14"/>
                  <w:ind w:left="20" w:right="0" w:firstLine="0"/>
                  <w:jc w:val="left"/>
                  <w:rPr>
                    <w:rFonts w:ascii="Arial"/>
                    <w:sz w:val="16"/>
                  </w:rPr>
                </w:pPr>
                <w:r>
                  <w:rPr>
                    <w:rFonts w:ascii="Arial"/>
                    <w:w w:val="95"/>
                    <w:sz w:val="16"/>
                  </w:rPr>
                  <w:t>AFTER</w:t>
                </w:r>
                <w:r>
                  <w:rPr>
                    <w:rFonts w:ascii="Arial"/>
                    <w:spacing w:val="-11"/>
                    <w:w w:val="95"/>
                    <w:sz w:val="16"/>
                  </w:rPr>
                  <w:t> </w:t>
                </w:r>
                <w:r>
                  <w:rPr>
                    <w:rFonts w:ascii="Arial"/>
                    <w:spacing w:val="-3"/>
                    <w:w w:val="95"/>
                    <w:sz w:val="16"/>
                  </w:rPr>
                  <w:t>INCARCERATION:</w:t>
                </w:r>
                <w:r>
                  <w:rPr>
                    <w:rFonts w:ascii="Arial"/>
                    <w:spacing w:val="-17"/>
                    <w:w w:val="95"/>
                    <w:sz w:val="16"/>
                  </w:rPr>
                  <w:t> </w:t>
                </w:r>
                <w:r>
                  <w:rPr>
                    <w:rFonts w:ascii="Arial"/>
                    <w:w w:val="95"/>
                    <w:sz w:val="16"/>
                  </w:rPr>
                  <w:t>A</w:t>
                </w:r>
                <w:r>
                  <w:rPr>
                    <w:rFonts w:ascii="Arial"/>
                    <w:spacing w:val="-17"/>
                    <w:w w:val="95"/>
                    <w:sz w:val="16"/>
                  </w:rPr>
                  <w:t> </w:t>
                </w:r>
                <w:r>
                  <w:rPr>
                    <w:rFonts w:ascii="Arial"/>
                    <w:w w:val="95"/>
                    <w:sz w:val="16"/>
                  </w:rPr>
                  <w:t>GUIDE</w:t>
                </w:r>
                <w:r>
                  <w:rPr>
                    <w:rFonts w:ascii="Arial"/>
                    <w:spacing w:val="-12"/>
                    <w:w w:val="95"/>
                    <w:sz w:val="16"/>
                  </w:rPr>
                  <w:t> </w:t>
                </w:r>
                <w:r>
                  <w:rPr>
                    <w:rFonts w:ascii="Arial"/>
                    <w:spacing w:val="-3"/>
                    <w:w w:val="95"/>
                    <w:sz w:val="16"/>
                  </w:rPr>
                  <w:t>TO</w:t>
                </w:r>
                <w:r>
                  <w:rPr>
                    <w:rFonts w:ascii="Arial"/>
                    <w:spacing w:val="-10"/>
                    <w:w w:val="95"/>
                    <w:sz w:val="16"/>
                  </w:rPr>
                  <w:t> </w:t>
                </w:r>
                <w:r>
                  <w:rPr>
                    <w:rFonts w:ascii="Arial"/>
                    <w:w w:val="95"/>
                    <w:sz w:val="16"/>
                  </w:rPr>
                  <w:t>HELPING</w:t>
                </w:r>
                <w:r>
                  <w:rPr>
                    <w:rFonts w:ascii="Arial"/>
                    <w:spacing w:val="-10"/>
                    <w:w w:val="95"/>
                    <w:sz w:val="16"/>
                  </w:rPr>
                  <w:t> </w:t>
                </w:r>
                <w:r>
                  <w:rPr>
                    <w:rFonts w:ascii="Arial"/>
                    <w:w w:val="95"/>
                    <w:sz w:val="16"/>
                  </w:rPr>
                  <w:t>WOMEN</w:t>
                </w:r>
                <w:r>
                  <w:rPr>
                    <w:rFonts w:ascii="Arial"/>
                    <w:spacing w:val="-11"/>
                    <w:w w:val="95"/>
                    <w:sz w:val="16"/>
                  </w:rPr>
                  <w:t> </w:t>
                </w:r>
                <w:r>
                  <w:rPr>
                    <w:rFonts w:ascii="Arial"/>
                    <w:w w:val="95"/>
                    <w:sz w:val="16"/>
                  </w:rPr>
                  <w:t>REENTER</w:t>
                </w:r>
                <w:r>
                  <w:rPr>
                    <w:rFonts w:ascii="Arial"/>
                    <w:spacing w:val="-13"/>
                    <w:w w:val="95"/>
                    <w:sz w:val="16"/>
                  </w:rPr>
                  <w:t> </w:t>
                </w:r>
                <w:r>
                  <w:rPr>
                    <w:rFonts w:ascii="Arial"/>
                    <w:w w:val="95"/>
                    <w:sz w:val="16"/>
                  </w:rPr>
                  <w:t>THE</w:t>
                </w:r>
                <w:r>
                  <w:rPr>
                    <w:rFonts w:ascii="Arial"/>
                    <w:spacing w:val="-10"/>
                    <w:w w:val="95"/>
                    <w:sz w:val="16"/>
                  </w:rPr>
                  <w:t> </w:t>
                </w:r>
                <w:r>
                  <w:rPr>
                    <w:rFonts w:ascii="Arial"/>
                    <w:w w:val="95"/>
                    <w:sz w:val="16"/>
                  </w:rPr>
                  <w:t>COMMUNITY</w:t>
                </w:r>
              </w:p>
            </w:txbxContent>
          </v:textbox>
          <w10:wrap type="none"/>
        </v:shape>
      </w:pict>
    </w: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line style="position:absolute;mso-position-horizontal-relative:page;mso-position-vertical-relative:page;z-index:-16573440" from="54.251999pt,743.782715pt" to="54.251999pt,758.902715pt" stroked="true" strokeweight=".5pt" strokecolor="#000000">
          <v:stroke dashstyle="solid"/>
          <w10:wrap type="none"/>
        </v:line>
      </w:pict>
    </w:r>
    <w:r>
      <w:rPr/>
      <w:pict>
        <v:shape style="position:absolute;margin-left:31.532301pt;margin-top:743.873047pt;width:19.350pt;height:15.45pt;mso-position-horizontal-relative:page;mso-position-vertical-relative:page;z-index:-16572928" type="#_x0000_t202" filled="false" stroked="false">
          <v:textbox inset="0,0,0,0">
            <w:txbxContent>
              <w:p>
                <w:pPr>
                  <w:spacing w:before="12"/>
                  <w:ind w:left="60" w:right="0" w:firstLine="0"/>
                  <w:jc w:val="left"/>
                  <w:rPr>
                    <w:rFonts w:ascii="Arial"/>
                    <w:b/>
                    <w:sz w:val="24"/>
                  </w:rPr>
                </w:pPr>
                <w:r>
                  <w:rPr/>
                  <w:fldChar w:fldCharType="begin"/>
                </w:r>
                <w:r>
                  <w:rPr>
                    <w:rFonts w:ascii="Arial"/>
                    <w:b/>
                    <w:color w:val="1C384C"/>
                    <w:sz w:val="24"/>
                  </w:rPr>
                  <w:instrText> PAGE </w:instrText>
                </w:r>
                <w:r>
                  <w:rPr/>
                  <w:fldChar w:fldCharType="separate"/>
                </w:r>
                <w:r>
                  <w:rPr/>
                  <w:t>14</w:t>
                </w:r>
                <w:r>
                  <w:rPr/>
                  <w:fldChar w:fldCharType="end"/>
                </w:r>
              </w:p>
            </w:txbxContent>
          </v:textbox>
          <w10:wrap type="none"/>
        </v:shape>
      </w:pict>
    </w:r>
    <w:r>
      <w:rPr/>
      <w:pict>
        <v:shape style="position:absolute;margin-left:60.4006pt;margin-top:747.839294pt;width:305.5pt;height:10.95pt;mso-position-horizontal-relative:page;mso-position-vertical-relative:page;z-index:-16572416" type="#_x0000_t202" filled="false" stroked="false">
          <v:textbox inset="0,0,0,0">
            <w:txbxContent>
              <w:p>
                <w:pPr>
                  <w:spacing w:before="14"/>
                  <w:ind w:left="20" w:right="0" w:firstLine="0"/>
                  <w:jc w:val="left"/>
                  <w:rPr>
                    <w:rFonts w:ascii="Arial"/>
                    <w:sz w:val="16"/>
                  </w:rPr>
                </w:pPr>
                <w:r>
                  <w:rPr>
                    <w:rFonts w:ascii="Arial"/>
                    <w:w w:val="95"/>
                    <w:sz w:val="16"/>
                  </w:rPr>
                  <w:t>AFTER</w:t>
                </w:r>
                <w:r>
                  <w:rPr>
                    <w:rFonts w:ascii="Arial"/>
                    <w:spacing w:val="-11"/>
                    <w:w w:val="95"/>
                    <w:sz w:val="16"/>
                  </w:rPr>
                  <w:t> </w:t>
                </w:r>
                <w:r>
                  <w:rPr>
                    <w:rFonts w:ascii="Arial"/>
                    <w:spacing w:val="-3"/>
                    <w:w w:val="95"/>
                    <w:sz w:val="16"/>
                  </w:rPr>
                  <w:t>INCARCERATION:</w:t>
                </w:r>
                <w:r>
                  <w:rPr>
                    <w:rFonts w:ascii="Arial"/>
                    <w:spacing w:val="-17"/>
                    <w:w w:val="95"/>
                    <w:sz w:val="16"/>
                  </w:rPr>
                  <w:t> </w:t>
                </w:r>
                <w:r>
                  <w:rPr>
                    <w:rFonts w:ascii="Arial"/>
                    <w:w w:val="95"/>
                    <w:sz w:val="16"/>
                  </w:rPr>
                  <w:t>A</w:t>
                </w:r>
                <w:r>
                  <w:rPr>
                    <w:rFonts w:ascii="Arial"/>
                    <w:spacing w:val="-17"/>
                    <w:w w:val="95"/>
                    <w:sz w:val="16"/>
                  </w:rPr>
                  <w:t> </w:t>
                </w:r>
                <w:r>
                  <w:rPr>
                    <w:rFonts w:ascii="Arial"/>
                    <w:w w:val="95"/>
                    <w:sz w:val="16"/>
                  </w:rPr>
                  <w:t>GUIDE</w:t>
                </w:r>
                <w:r>
                  <w:rPr>
                    <w:rFonts w:ascii="Arial"/>
                    <w:spacing w:val="-12"/>
                    <w:w w:val="95"/>
                    <w:sz w:val="16"/>
                  </w:rPr>
                  <w:t> </w:t>
                </w:r>
                <w:r>
                  <w:rPr>
                    <w:rFonts w:ascii="Arial"/>
                    <w:spacing w:val="-3"/>
                    <w:w w:val="95"/>
                    <w:sz w:val="16"/>
                  </w:rPr>
                  <w:t>TO</w:t>
                </w:r>
                <w:r>
                  <w:rPr>
                    <w:rFonts w:ascii="Arial"/>
                    <w:spacing w:val="-10"/>
                    <w:w w:val="95"/>
                    <w:sz w:val="16"/>
                  </w:rPr>
                  <w:t> </w:t>
                </w:r>
                <w:r>
                  <w:rPr>
                    <w:rFonts w:ascii="Arial"/>
                    <w:w w:val="95"/>
                    <w:sz w:val="16"/>
                  </w:rPr>
                  <w:t>HELPING</w:t>
                </w:r>
                <w:r>
                  <w:rPr>
                    <w:rFonts w:ascii="Arial"/>
                    <w:spacing w:val="-10"/>
                    <w:w w:val="95"/>
                    <w:sz w:val="16"/>
                  </w:rPr>
                  <w:t> </w:t>
                </w:r>
                <w:r>
                  <w:rPr>
                    <w:rFonts w:ascii="Arial"/>
                    <w:w w:val="95"/>
                    <w:sz w:val="16"/>
                  </w:rPr>
                  <w:t>WOMEN</w:t>
                </w:r>
                <w:r>
                  <w:rPr>
                    <w:rFonts w:ascii="Arial"/>
                    <w:spacing w:val="-11"/>
                    <w:w w:val="95"/>
                    <w:sz w:val="16"/>
                  </w:rPr>
                  <w:t> </w:t>
                </w:r>
                <w:r>
                  <w:rPr>
                    <w:rFonts w:ascii="Arial"/>
                    <w:w w:val="95"/>
                    <w:sz w:val="16"/>
                  </w:rPr>
                  <w:t>REENTER</w:t>
                </w:r>
                <w:r>
                  <w:rPr>
                    <w:rFonts w:ascii="Arial"/>
                    <w:spacing w:val="-13"/>
                    <w:w w:val="95"/>
                    <w:sz w:val="16"/>
                  </w:rPr>
                  <w:t> </w:t>
                </w:r>
                <w:r>
                  <w:rPr>
                    <w:rFonts w:ascii="Arial"/>
                    <w:w w:val="95"/>
                    <w:sz w:val="16"/>
                  </w:rPr>
                  <w:t>THE</w:t>
                </w:r>
                <w:r>
                  <w:rPr>
                    <w:rFonts w:ascii="Arial"/>
                    <w:spacing w:val="-10"/>
                    <w:w w:val="95"/>
                    <w:sz w:val="16"/>
                  </w:rPr>
                  <w:t> </w:t>
                </w:r>
                <w:r>
                  <w:rPr>
                    <w:rFonts w:ascii="Arial"/>
                    <w:w w:val="95"/>
                    <w:sz w:val="16"/>
                  </w:rPr>
                  <w:t>COMMUNITY</w:t>
                </w:r>
              </w:p>
            </w:txbxContent>
          </v:textbox>
          <w10:wrap type="none"/>
        </v:shape>
      </w:pict>
    </w: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line style="position:absolute;mso-position-horizontal-relative:page;mso-position-vertical-relative:page;z-index:-16571904" from="54.251999pt,743.782715pt" to="54.251999pt,758.902715pt" stroked="true" strokeweight=".5pt" strokecolor="#000000">
          <v:stroke dashstyle="solid"/>
          <w10:wrap type="none"/>
        </v:line>
      </w:pict>
    </w:r>
    <w:r>
      <w:rPr/>
      <w:pict>
        <v:shape style="position:absolute;margin-left:31.532301pt;margin-top:743.873047pt;width:19.350pt;height:15.45pt;mso-position-horizontal-relative:page;mso-position-vertical-relative:page;z-index:-16571392" type="#_x0000_t202" filled="false" stroked="false">
          <v:textbox inset="0,0,0,0">
            <w:txbxContent>
              <w:p>
                <w:pPr>
                  <w:spacing w:before="12"/>
                  <w:ind w:left="60" w:right="0" w:firstLine="0"/>
                  <w:jc w:val="left"/>
                  <w:rPr>
                    <w:rFonts w:ascii="Arial"/>
                    <w:b/>
                    <w:sz w:val="24"/>
                  </w:rPr>
                </w:pPr>
                <w:r>
                  <w:rPr/>
                  <w:fldChar w:fldCharType="begin"/>
                </w:r>
                <w:r>
                  <w:rPr>
                    <w:rFonts w:ascii="Arial"/>
                    <w:b/>
                    <w:color w:val="1C384C"/>
                    <w:sz w:val="24"/>
                  </w:rPr>
                  <w:instrText> PAGE </w:instrText>
                </w:r>
                <w:r>
                  <w:rPr/>
                  <w:fldChar w:fldCharType="separate"/>
                </w:r>
                <w:r>
                  <w:rPr/>
                  <w:t>15</w:t>
                </w:r>
                <w:r>
                  <w:rPr/>
                  <w:fldChar w:fldCharType="end"/>
                </w:r>
              </w:p>
            </w:txbxContent>
          </v:textbox>
          <w10:wrap type="none"/>
        </v:shape>
      </w:pict>
    </w:r>
    <w:r>
      <w:rPr/>
      <w:pict>
        <v:shape style="position:absolute;margin-left:60.4006pt;margin-top:747.839294pt;width:305.5pt;height:10.95pt;mso-position-horizontal-relative:page;mso-position-vertical-relative:page;z-index:-16570880" type="#_x0000_t202" filled="false" stroked="false">
          <v:textbox inset="0,0,0,0">
            <w:txbxContent>
              <w:p>
                <w:pPr>
                  <w:spacing w:before="14"/>
                  <w:ind w:left="20" w:right="0" w:firstLine="0"/>
                  <w:jc w:val="left"/>
                  <w:rPr>
                    <w:rFonts w:ascii="Arial"/>
                    <w:sz w:val="16"/>
                  </w:rPr>
                </w:pPr>
                <w:r>
                  <w:rPr>
                    <w:rFonts w:ascii="Arial"/>
                    <w:w w:val="95"/>
                    <w:sz w:val="16"/>
                  </w:rPr>
                  <w:t>AFTER</w:t>
                </w:r>
                <w:r>
                  <w:rPr>
                    <w:rFonts w:ascii="Arial"/>
                    <w:spacing w:val="-11"/>
                    <w:w w:val="95"/>
                    <w:sz w:val="16"/>
                  </w:rPr>
                  <w:t> </w:t>
                </w:r>
                <w:r>
                  <w:rPr>
                    <w:rFonts w:ascii="Arial"/>
                    <w:spacing w:val="-3"/>
                    <w:w w:val="95"/>
                    <w:sz w:val="16"/>
                  </w:rPr>
                  <w:t>INCARCERATION:</w:t>
                </w:r>
                <w:r>
                  <w:rPr>
                    <w:rFonts w:ascii="Arial"/>
                    <w:spacing w:val="-17"/>
                    <w:w w:val="95"/>
                    <w:sz w:val="16"/>
                  </w:rPr>
                  <w:t> </w:t>
                </w:r>
                <w:r>
                  <w:rPr>
                    <w:rFonts w:ascii="Arial"/>
                    <w:w w:val="95"/>
                    <w:sz w:val="16"/>
                  </w:rPr>
                  <w:t>A</w:t>
                </w:r>
                <w:r>
                  <w:rPr>
                    <w:rFonts w:ascii="Arial"/>
                    <w:spacing w:val="-17"/>
                    <w:w w:val="95"/>
                    <w:sz w:val="16"/>
                  </w:rPr>
                  <w:t> </w:t>
                </w:r>
                <w:r>
                  <w:rPr>
                    <w:rFonts w:ascii="Arial"/>
                    <w:w w:val="95"/>
                    <w:sz w:val="16"/>
                  </w:rPr>
                  <w:t>GUIDE</w:t>
                </w:r>
                <w:r>
                  <w:rPr>
                    <w:rFonts w:ascii="Arial"/>
                    <w:spacing w:val="-12"/>
                    <w:w w:val="95"/>
                    <w:sz w:val="16"/>
                  </w:rPr>
                  <w:t> </w:t>
                </w:r>
                <w:r>
                  <w:rPr>
                    <w:rFonts w:ascii="Arial"/>
                    <w:spacing w:val="-3"/>
                    <w:w w:val="95"/>
                    <w:sz w:val="16"/>
                  </w:rPr>
                  <w:t>TO</w:t>
                </w:r>
                <w:r>
                  <w:rPr>
                    <w:rFonts w:ascii="Arial"/>
                    <w:spacing w:val="-10"/>
                    <w:w w:val="95"/>
                    <w:sz w:val="16"/>
                  </w:rPr>
                  <w:t> </w:t>
                </w:r>
                <w:r>
                  <w:rPr>
                    <w:rFonts w:ascii="Arial"/>
                    <w:w w:val="95"/>
                    <w:sz w:val="16"/>
                  </w:rPr>
                  <w:t>HELPING</w:t>
                </w:r>
                <w:r>
                  <w:rPr>
                    <w:rFonts w:ascii="Arial"/>
                    <w:spacing w:val="-10"/>
                    <w:w w:val="95"/>
                    <w:sz w:val="16"/>
                  </w:rPr>
                  <w:t> </w:t>
                </w:r>
                <w:r>
                  <w:rPr>
                    <w:rFonts w:ascii="Arial"/>
                    <w:w w:val="95"/>
                    <w:sz w:val="16"/>
                  </w:rPr>
                  <w:t>WOMEN</w:t>
                </w:r>
                <w:r>
                  <w:rPr>
                    <w:rFonts w:ascii="Arial"/>
                    <w:spacing w:val="-11"/>
                    <w:w w:val="95"/>
                    <w:sz w:val="16"/>
                  </w:rPr>
                  <w:t> </w:t>
                </w:r>
                <w:r>
                  <w:rPr>
                    <w:rFonts w:ascii="Arial"/>
                    <w:w w:val="95"/>
                    <w:sz w:val="16"/>
                  </w:rPr>
                  <w:t>REENTER</w:t>
                </w:r>
                <w:r>
                  <w:rPr>
                    <w:rFonts w:ascii="Arial"/>
                    <w:spacing w:val="-13"/>
                    <w:w w:val="95"/>
                    <w:sz w:val="16"/>
                  </w:rPr>
                  <w:t> </w:t>
                </w:r>
                <w:r>
                  <w:rPr>
                    <w:rFonts w:ascii="Arial"/>
                    <w:w w:val="95"/>
                    <w:sz w:val="16"/>
                  </w:rPr>
                  <w:t>THE</w:t>
                </w:r>
                <w:r>
                  <w:rPr>
                    <w:rFonts w:ascii="Arial"/>
                    <w:spacing w:val="-10"/>
                    <w:w w:val="95"/>
                    <w:sz w:val="16"/>
                  </w:rPr>
                  <w:t> </w:t>
                </w:r>
                <w:r>
                  <w:rPr>
                    <w:rFonts w:ascii="Arial"/>
                    <w:w w:val="95"/>
                    <w:sz w:val="16"/>
                  </w:rPr>
                  <w:t>COMMUNITY</w:t>
                </w:r>
              </w:p>
            </w:txbxContent>
          </v:textbox>
          <w10:wrap type="none"/>
        </v:shape>
      </w:pict>
    </w: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line style="position:absolute;mso-position-horizontal-relative:page;mso-position-vertical-relative:page;z-index:-16570368" from="54.251999pt,743.782715pt" to="54.251999pt,758.902715pt" stroked="true" strokeweight=".5pt" strokecolor="#000000">
          <v:stroke dashstyle="solid"/>
          <w10:wrap type="none"/>
        </v:line>
      </w:pict>
    </w:r>
    <w:r>
      <w:rPr/>
      <w:pict>
        <v:shape style="position:absolute;margin-left:31.532301pt;margin-top:743.873047pt;width:19.350pt;height:15.45pt;mso-position-horizontal-relative:page;mso-position-vertical-relative:page;z-index:-16569856" type="#_x0000_t202" filled="false" stroked="false">
          <v:textbox inset="0,0,0,0">
            <w:txbxContent>
              <w:p>
                <w:pPr>
                  <w:spacing w:before="12"/>
                  <w:ind w:left="60" w:right="0" w:firstLine="0"/>
                  <w:jc w:val="left"/>
                  <w:rPr>
                    <w:rFonts w:ascii="Arial"/>
                    <w:b/>
                    <w:sz w:val="24"/>
                  </w:rPr>
                </w:pPr>
                <w:r>
                  <w:rPr/>
                  <w:fldChar w:fldCharType="begin"/>
                </w:r>
                <w:r>
                  <w:rPr>
                    <w:rFonts w:ascii="Arial"/>
                    <w:b/>
                    <w:color w:val="1C384C"/>
                    <w:sz w:val="24"/>
                  </w:rPr>
                  <w:instrText> PAGE </w:instrText>
                </w:r>
                <w:r>
                  <w:rPr/>
                  <w:fldChar w:fldCharType="separate"/>
                </w:r>
                <w:r>
                  <w:rPr/>
                  <w:t>16</w:t>
                </w:r>
                <w:r>
                  <w:rPr/>
                  <w:fldChar w:fldCharType="end"/>
                </w:r>
              </w:p>
            </w:txbxContent>
          </v:textbox>
          <w10:wrap type="none"/>
        </v:shape>
      </w:pict>
    </w:r>
    <w:r>
      <w:rPr/>
      <w:pict>
        <v:shape style="position:absolute;margin-left:60.4006pt;margin-top:747.839294pt;width:305.5pt;height:10.95pt;mso-position-horizontal-relative:page;mso-position-vertical-relative:page;z-index:-16569344" type="#_x0000_t202" filled="false" stroked="false">
          <v:textbox inset="0,0,0,0">
            <w:txbxContent>
              <w:p>
                <w:pPr>
                  <w:spacing w:before="14"/>
                  <w:ind w:left="20" w:right="0" w:firstLine="0"/>
                  <w:jc w:val="left"/>
                  <w:rPr>
                    <w:rFonts w:ascii="Arial"/>
                    <w:sz w:val="16"/>
                  </w:rPr>
                </w:pPr>
                <w:r>
                  <w:rPr>
                    <w:rFonts w:ascii="Arial"/>
                    <w:w w:val="95"/>
                    <w:sz w:val="16"/>
                  </w:rPr>
                  <w:t>AFTER</w:t>
                </w:r>
                <w:r>
                  <w:rPr>
                    <w:rFonts w:ascii="Arial"/>
                    <w:spacing w:val="-11"/>
                    <w:w w:val="95"/>
                    <w:sz w:val="16"/>
                  </w:rPr>
                  <w:t> </w:t>
                </w:r>
                <w:r>
                  <w:rPr>
                    <w:rFonts w:ascii="Arial"/>
                    <w:spacing w:val="-3"/>
                    <w:w w:val="95"/>
                    <w:sz w:val="16"/>
                  </w:rPr>
                  <w:t>INCARCERATION:</w:t>
                </w:r>
                <w:r>
                  <w:rPr>
                    <w:rFonts w:ascii="Arial"/>
                    <w:spacing w:val="-17"/>
                    <w:w w:val="95"/>
                    <w:sz w:val="16"/>
                  </w:rPr>
                  <w:t> </w:t>
                </w:r>
                <w:r>
                  <w:rPr>
                    <w:rFonts w:ascii="Arial"/>
                    <w:w w:val="95"/>
                    <w:sz w:val="16"/>
                  </w:rPr>
                  <w:t>A</w:t>
                </w:r>
                <w:r>
                  <w:rPr>
                    <w:rFonts w:ascii="Arial"/>
                    <w:spacing w:val="-17"/>
                    <w:w w:val="95"/>
                    <w:sz w:val="16"/>
                  </w:rPr>
                  <w:t> </w:t>
                </w:r>
                <w:r>
                  <w:rPr>
                    <w:rFonts w:ascii="Arial"/>
                    <w:w w:val="95"/>
                    <w:sz w:val="16"/>
                  </w:rPr>
                  <w:t>GUIDE</w:t>
                </w:r>
                <w:r>
                  <w:rPr>
                    <w:rFonts w:ascii="Arial"/>
                    <w:spacing w:val="-12"/>
                    <w:w w:val="95"/>
                    <w:sz w:val="16"/>
                  </w:rPr>
                  <w:t> </w:t>
                </w:r>
                <w:r>
                  <w:rPr>
                    <w:rFonts w:ascii="Arial"/>
                    <w:spacing w:val="-3"/>
                    <w:w w:val="95"/>
                    <w:sz w:val="16"/>
                  </w:rPr>
                  <w:t>TO</w:t>
                </w:r>
                <w:r>
                  <w:rPr>
                    <w:rFonts w:ascii="Arial"/>
                    <w:spacing w:val="-10"/>
                    <w:w w:val="95"/>
                    <w:sz w:val="16"/>
                  </w:rPr>
                  <w:t> </w:t>
                </w:r>
                <w:r>
                  <w:rPr>
                    <w:rFonts w:ascii="Arial"/>
                    <w:w w:val="95"/>
                    <w:sz w:val="16"/>
                  </w:rPr>
                  <w:t>HELPING</w:t>
                </w:r>
                <w:r>
                  <w:rPr>
                    <w:rFonts w:ascii="Arial"/>
                    <w:spacing w:val="-10"/>
                    <w:w w:val="95"/>
                    <w:sz w:val="16"/>
                  </w:rPr>
                  <w:t> </w:t>
                </w:r>
                <w:r>
                  <w:rPr>
                    <w:rFonts w:ascii="Arial"/>
                    <w:w w:val="95"/>
                    <w:sz w:val="16"/>
                  </w:rPr>
                  <w:t>WOMEN</w:t>
                </w:r>
                <w:r>
                  <w:rPr>
                    <w:rFonts w:ascii="Arial"/>
                    <w:spacing w:val="-11"/>
                    <w:w w:val="95"/>
                    <w:sz w:val="16"/>
                  </w:rPr>
                  <w:t> </w:t>
                </w:r>
                <w:r>
                  <w:rPr>
                    <w:rFonts w:ascii="Arial"/>
                    <w:w w:val="95"/>
                    <w:sz w:val="16"/>
                  </w:rPr>
                  <w:t>REENTER</w:t>
                </w:r>
                <w:r>
                  <w:rPr>
                    <w:rFonts w:ascii="Arial"/>
                    <w:spacing w:val="-13"/>
                    <w:w w:val="95"/>
                    <w:sz w:val="16"/>
                  </w:rPr>
                  <w:t> </w:t>
                </w:r>
                <w:r>
                  <w:rPr>
                    <w:rFonts w:ascii="Arial"/>
                    <w:w w:val="95"/>
                    <w:sz w:val="16"/>
                  </w:rPr>
                  <w:t>THE</w:t>
                </w:r>
                <w:r>
                  <w:rPr>
                    <w:rFonts w:ascii="Arial"/>
                    <w:spacing w:val="-10"/>
                    <w:w w:val="95"/>
                    <w:sz w:val="16"/>
                  </w:rPr>
                  <w:t> </w:t>
                </w:r>
                <w:r>
                  <w:rPr>
                    <w:rFonts w:ascii="Arial"/>
                    <w:w w:val="95"/>
                    <w:sz w:val="16"/>
                  </w:rPr>
                  <w:t>COMMUNITY</w:t>
                </w:r>
              </w:p>
            </w:txbxContent>
          </v:textbox>
          <w10:wrap type="none"/>
        </v:shape>
      </w:pict>
    </w:r>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line style="position:absolute;mso-position-horizontal-relative:page;mso-position-vertical-relative:page;z-index:-16568832" from="54.251999pt,743.782715pt" to="54.251999pt,758.902715pt" stroked="true" strokeweight=".5pt" strokecolor="#000000">
          <v:stroke dashstyle="solid"/>
          <w10:wrap type="none"/>
        </v:line>
      </w:pict>
    </w:r>
    <w:r>
      <w:rPr/>
      <w:pict>
        <v:shape style="position:absolute;margin-left:31.532301pt;margin-top:743.873047pt;width:19.350pt;height:15.45pt;mso-position-horizontal-relative:page;mso-position-vertical-relative:page;z-index:-16568320" type="#_x0000_t202" filled="false" stroked="false">
          <v:textbox inset="0,0,0,0">
            <w:txbxContent>
              <w:p>
                <w:pPr>
                  <w:spacing w:before="12"/>
                  <w:ind w:left="60" w:right="0" w:firstLine="0"/>
                  <w:jc w:val="left"/>
                  <w:rPr>
                    <w:rFonts w:ascii="Arial"/>
                    <w:b/>
                    <w:sz w:val="24"/>
                  </w:rPr>
                </w:pPr>
                <w:r>
                  <w:rPr/>
                  <w:fldChar w:fldCharType="begin"/>
                </w:r>
                <w:r>
                  <w:rPr>
                    <w:rFonts w:ascii="Arial"/>
                    <w:b/>
                    <w:color w:val="1C384C"/>
                    <w:sz w:val="24"/>
                  </w:rPr>
                  <w:instrText> PAGE </w:instrText>
                </w:r>
                <w:r>
                  <w:rPr/>
                  <w:fldChar w:fldCharType="separate"/>
                </w:r>
                <w:r>
                  <w:rPr/>
                  <w:t>17</w:t>
                </w:r>
                <w:r>
                  <w:rPr/>
                  <w:fldChar w:fldCharType="end"/>
                </w:r>
              </w:p>
            </w:txbxContent>
          </v:textbox>
          <w10:wrap type="none"/>
        </v:shape>
      </w:pict>
    </w:r>
    <w:r>
      <w:rPr/>
      <w:pict>
        <v:shape style="position:absolute;margin-left:60.4006pt;margin-top:747.839294pt;width:305.5pt;height:10.95pt;mso-position-horizontal-relative:page;mso-position-vertical-relative:page;z-index:-16567808" type="#_x0000_t202" filled="false" stroked="false">
          <v:textbox inset="0,0,0,0">
            <w:txbxContent>
              <w:p>
                <w:pPr>
                  <w:spacing w:before="14"/>
                  <w:ind w:left="20" w:right="0" w:firstLine="0"/>
                  <w:jc w:val="left"/>
                  <w:rPr>
                    <w:rFonts w:ascii="Arial"/>
                    <w:sz w:val="16"/>
                  </w:rPr>
                </w:pPr>
                <w:r>
                  <w:rPr>
                    <w:rFonts w:ascii="Arial"/>
                    <w:w w:val="95"/>
                    <w:sz w:val="16"/>
                  </w:rPr>
                  <w:t>AFTER</w:t>
                </w:r>
                <w:r>
                  <w:rPr>
                    <w:rFonts w:ascii="Arial"/>
                    <w:spacing w:val="-11"/>
                    <w:w w:val="95"/>
                    <w:sz w:val="16"/>
                  </w:rPr>
                  <w:t> </w:t>
                </w:r>
                <w:r>
                  <w:rPr>
                    <w:rFonts w:ascii="Arial"/>
                    <w:spacing w:val="-3"/>
                    <w:w w:val="95"/>
                    <w:sz w:val="16"/>
                  </w:rPr>
                  <w:t>INCARCERATION:</w:t>
                </w:r>
                <w:r>
                  <w:rPr>
                    <w:rFonts w:ascii="Arial"/>
                    <w:spacing w:val="-17"/>
                    <w:w w:val="95"/>
                    <w:sz w:val="16"/>
                  </w:rPr>
                  <w:t> </w:t>
                </w:r>
                <w:r>
                  <w:rPr>
                    <w:rFonts w:ascii="Arial"/>
                    <w:w w:val="95"/>
                    <w:sz w:val="16"/>
                  </w:rPr>
                  <w:t>A</w:t>
                </w:r>
                <w:r>
                  <w:rPr>
                    <w:rFonts w:ascii="Arial"/>
                    <w:spacing w:val="-17"/>
                    <w:w w:val="95"/>
                    <w:sz w:val="16"/>
                  </w:rPr>
                  <w:t> </w:t>
                </w:r>
                <w:r>
                  <w:rPr>
                    <w:rFonts w:ascii="Arial"/>
                    <w:w w:val="95"/>
                    <w:sz w:val="16"/>
                  </w:rPr>
                  <w:t>GUIDE</w:t>
                </w:r>
                <w:r>
                  <w:rPr>
                    <w:rFonts w:ascii="Arial"/>
                    <w:spacing w:val="-12"/>
                    <w:w w:val="95"/>
                    <w:sz w:val="16"/>
                  </w:rPr>
                  <w:t> </w:t>
                </w:r>
                <w:r>
                  <w:rPr>
                    <w:rFonts w:ascii="Arial"/>
                    <w:spacing w:val="-3"/>
                    <w:w w:val="95"/>
                    <w:sz w:val="16"/>
                  </w:rPr>
                  <w:t>TO</w:t>
                </w:r>
                <w:r>
                  <w:rPr>
                    <w:rFonts w:ascii="Arial"/>
                    <w:spacing w:val="-10"/>
                    <w:w w:val="95"/>
                    <w:sz w:val="16"/>
                  </w:rPr>
                  <w:t> </w:t>
                </w:r>
                <w:r>
                  <w:rPr>
                    <w:rFonts w:ascii="Arial"/>
                    <w:w w:val="95"/>
                    <w:sz w:val="16"/>
                  </w:rPr>
                  <w:t>HELPING</w:t>
                </w:r>
                <w:r>
                  <w:rPr>
                    <w:rFonts w:ascii="Arial"/>
                    <w:spacing w:val="-10"/>
                    <w:w w:val="95"/>
                    <w:sz w:val="16"/>
                  </w:rPr>
                  <w:t> </w:t>
                </w:r>
                <w:r>
                  <w:rPr>
                    <w:rFonts w:ascii="Arial"/>
                    <w:w w:val="95"/>
                    <w:sz w:val="16"/>
                  </w:rPr>
                  <w:t>WOMEN</w:t>
                </w:r>
                <w:r>
                  <w:rPr>
                    <w:rFonts w:ascii="Arial"/>
                    <w:spacing w:val="-11"/>
                    <w:w w:val="95"/>
                    <w:sz w:val="16"/>
                  </w:rPr>
                  <w:t> </w:t>
                </w:r>
                <w:r>
                  <w:rPr>
                    <w:rFonts w:ascii="Arial"/>
                    <w:w w:val="95"/>
                    <w:sz w:val="16"/>
                  </w:rPr>
                  <w:t>REENTER</w:t>
                </w:r>
                <w:r>
                  <w:rPr>
                    <w:rFonts w:ascii="Arial"/>
                    <w:spacing w:val="-13"/>
                    <w:w w:val="95"/>
                    <w:sz w:val="16"/>
                  </w:rPr>
                  <w:t> </w:t>
                </w:r>
                <w:r>
                  <w:rPr>
                    <w:rFonts w:ascii="Arial"/>
                    <w:w w:val="95"/>
                    <w:sz w:val="16"/>
                  </w:rPr>
                  <w:t>THE</w:t>
                </w:r>
                <w:r>
                  <w:rPr>
                    <w:rFonts w:ascii="Arial"/>
                    <w:spacing w:val="-10"/>
                    <w:w w:val="95"/>
                    <w:sz w:val="16"/>
                  </w:rPr>
                  <w:t> </w:t>
                </w:r>
                <w:r>
                  <w:rPr>
                    <w:rFonts w:ascii="Arial"/>
                    <w:w w:val="95"/>
                    <w:sz w:val="16"/>
                  </w:rPr>
                  <w:t>COMMUNITY</w:t>
                </w:r>
              </w:p>
            </w:txbxContent>
          </v:textbox>
          <w10:wrap type="none"/>
        </v:shape>
      </w:pict>
    </w:r>
  </w:p>
</w:ftr>
</file>

<file path=word/footer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line style="position:absolute;mso-position-horizontal-relative:page;mso-position-vertical-relative:page;z-index:-16567296" from="54.251999pt,743.782715pt" to="54.251999pt,758.902715pt" stroked="true" strokeweight=".5pt" strokecolor="#000000">
          <v:stroke dashstyle="solid"/>
          <w10:wrap type="none"/>
        </v:line>
      </w:pict>
    </w:r>
    <w:r>
      <w:rPr/>
      <w:pict>
        <v:shape style="position:absolute;margin-left:31.532301pt;margin-top:743.873047pt;width:19.350pt;height:15.45pt;mso-position-horizontal-relative:page;mso-position-vertical-relative:page;z-index:-16566784" type="#_x0000_t202" filled="false" stroked="false">
          <v:textbox inset="0,0,0,0">
            <w:txbxContent>
              <w:p>
                <w:pPr>
                  <w:spacing w:before="12"/>
                  <w:ind w:left="60" w:right="0" w:firstLine="0"/>
                  <w:jc w:val="left"/>
                  <w:rPr>
                    <w:rFonts w:ascii="Arial"/>
                    <w:b/>
                    <w:sz w:val="24"/>
                  </w:rPr>
                </w:pPr>
                <w:r>
                  <w:rPr/>
                  <w:fldChar w:fldCharType="begin"/>
                </w:r>
                <w:r>
                  <w:rPr>
                    <w:rFonts w:ascii="Arial"/>
                    <w:b/>
                    <w:color w:val="1C384C"/>
                    <w:sz w:val="24"/>
                  </w:rPr>
                  <w:instrText> PAGE </w:instrText>
                </w:r>
                <w:r>
                  <w:rPr/>
                  <w:fldChar w:fldCharType="separate"/>
                </w:r>
                <w:r>
                  <w:rPr/>
                  <w:t>18</w:t>
                </w:r>
                <w:r>
                  <w:rPr/>
                  <w:fldChar w:fldCharType="end"/>
                </w:r>
              </w:p>
            </w:txbxContent>
          </v:textbox>
          <w10:wrap type="none"/>
        </v:shape>
      </w:pict>
    </w:r>
    <w:r>
      <w:rPr/>
      <w:pict>
        <v:shape style="position:absolute;margin-left:60.4006pt;margin-top:747.839294pt;width:305.5pt;height:10.95pt;mso-position-horizontal-relative:page;mso-position-vertical-relative:page;z-index:-16566272" type="#_x0000_t202" filled="false" stroked="false">
          <v:textbox inset="0,0,0,0">
            <w:txbxContent>
              <w:p>
                <w:pPr>
                  <w:spacing w:before="14"/>
                  <w:ind w:left="20" w:right="0" w:firstLine="0"/>
                  <w:jc w:val="left"/>
                  <w:rPr>
                    <w:rFonts w:ascii="Arial"/>
                    <w:sz w:val="16"/>
                  </w:rPr>
                </w:pPr>
                <w:r>
                  <w:rPr>
                    <w:rFonts w:ascii="Arial"/>
                    <w:w w:val="95"/>
                    <w:sz w:val="16"/>
                  </w:rPr>
                  <w:t>AFTER</w:t>
                </w:r>
                <w:r>
                  <w:rPr>
                    <w:rFonts w:ascii="Arial"/>
                    <w:spacing w:val="-11"/>
                    <w:w w:val="95"/>
                    <w:sz w:val="16"/>
                  </w:rPr>
                  <w:t> </w:t>
                </w:r>
                <w:r>
                  <w:rPr>
                    <w:rFonts w:ascii="Arial"/>
                    <w:spacing w:val="-3"/>
                    <w:w w:val="95"/>
                    <w:sz w:val="16"/>
                  </w:rPr>
                  <w:t>INCARCERATION:</w:t>
                </w:r>
                <w:r>
                  <w:rPr>
                    <w:rFonts w:ascii="Arial"/>
                    <w:spacing w:val="-17"/>
                    <w:w w:val="95"/>
                    <w:sz w:val="16"/>
                  </w:rPr>
                  <w:t> </w:t>
                </w:r>
                <w:r>
                  <w:rPr>
                    <w:rFonts w:ascii="Arial"/>
                    <w:w w:val="95"/>
                    <w:sz w:val="16"/>
                  </w:rPr>
                  <w:t>A</w:t>
                </w:r>
                <w:r>
                  <w:rPr>
                    <w:rFonts w:ascii="Arial"/>
                    <w:spacing w:val="-17"/>
                    <w:w w:val="95"/>
                    <w:sz w:val="16"/>
                  </w:rPr>
                  <w:t> </w:t>
                </w:r>
                <w:r>
                  <w:rPr>
                    <w:rFonts w:ascii="Arial"/>
                    <w:w w:val="95"/>
                    <w:sz w:val="16"/>
                  </w:rPr>
                  <w:t>GUIDE</w:t>
                </w:r>
                <w:r>
                  <w:rPr>
                    <w:rFonts w:ascii="Arial"/>
                    <w:spacing w:val="-12"/>
                    <w:w w:val="95"/>
                    <w:sz w:val="16"/>
                  </w:rPr>
                  <w:t> </w:t>
                </w:r>
                <w:r>
                  <w:rPr>
                    <w:rFonts w:ascii="Arial"/>
                    <w:spacing w:val="-3"/>
                    <w:w w:val="95"/>
                    <w:sz w:val="16"/>
                  </w:rPr>
                  <w:t>TO</w:t>
                </w:r>
                <w:r>
                  <w:rPr>
                    <w:rFonts w:ascii="Arial"/>
                    <w:spacing w:val="-10"/>
                    <w:w w:val="95"/>
                    <w:sz w:val="16"/>
                  </w:rPr>
                  <w:t> </w:t>
                </w:r>
                <w:r>
                  <w:rPr>
                    <w:rFonts w:ascii="Arial"/>
                    <w:w w:val="95"/>
                    <w:sz w:val="16"/>
                  </w:rPr>
                  <w:t>HELPING</w:t>
                </w:r>
                <w:r>
                  <w:rPr>
                    <w:rFonts w:ascii="Arial"/>
                    <w:spacing w:val="-10"/>
                    <w:w w:val="95"/>
                    <w:sz w:val="16"/>
                  </w:rPr>
                  <w:t> </w:t>
                </w:r>
                <w:r>
                  <w:rPr>
                    <w:rFonts w:ascii="Arial"/>
                    <w:w w:val="95"/>
                    <w:sz w:val="16"/>
                  </w:rPr>
                  <w:t>WOMEN</w:t>
                </w:r>
                <w:r>
                  <w:rPr>
                    <w:rFonts w:ascii="Arial"/>
                    <w:spacing w:val="-11"/>
                    <w:w w:val="95"/>
                    <w:sz w:val="16"/>
                  </w:rPr>
                  <w:t> </w:t>
                </w:r>
                <w:r>
                  <w:rPr>
                    <w:rFonts w:ascii="Arial"/>
                    <w:w w:val="95"/>
                    <w:sz w:val="16"/>
                  </w:rPr>
                  <w:t>REENTER</w:t>
                </w:r>
                <w:r>
                  <w:rPr>
                    <w:rFonts w:ascii="Arial"/>
                    <w:spacing w:val="-13"/>
                    <w:w w:val="95"/>
                    <w:sz w:val="16"/>
                  </w:rPr>
                  <w:t> </w:t>
                </w:r>
                <w:r>
                  <w:rPr>
                    <w:rFonts w:ascii="Arial"/>
                    <w:w w:val="95"/>
                    <w:sz w:val="16"/>
                  </w:rPr>
                  <w:t>THE</w:t>
                </w:r>
                <w:r>
                  <w:rPr>
                    <w:rFonts w:ascii="Arial"/>
                    <w:spacing w:val="-10"/>
                    <w:w w:val="95"/>
                    <w:sz w:val="16"/>
                  </w:rPr>
                  <w:t> </w:t>
                </w:r>
                <w:r>
                  <w:rPr>
                    <w:rFonts w:ascii="Arial"/>
                    <w:w w:val="95"/>
                    <w:sz w:val="16"/>
                  </w:rPr>
                  <w:t>COMMUNITY</w:t>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line style="position:absolute;mso-position-horizontal-relative:page;mso-position-vertical-relative:page;z-index:-16593408" from="54.251999pt,743.782715pt" to="54.251999pt,758.902715pt" stroked="true" strokeweight=".5pt" strokecolor="#000000">
          <v:stroke dashstyle="solid"/>
          <w10:wrap type="none"/>
        </v:line>
      </w:pict>
    </w:r>
    <w:r>
      <w:rPr/>
      <w:pict>
        <v:shape style="position:absolute;margin-left:31.532301pt;margin-top:743.873047pt;width:19.350pt;height:15.45pt;mso-position-horizontal-relative:page;mso-position-vertical-relative:page;z-index:-16592896" type="#_x0000_t202" filled="false" stroked="false">
          <v:textbox inset="0,0,0,0">
            <w:txbxContent>
              <w:p>
                <w:pPr>
                  <w:spacing w:before="12"/>
                  <w:ind w:left="60" w:right="0" w:firstLine="0"/>
                  <w:jc w:val="left"/>
                  <w:rPr>
                    <w:rFonts w:ascii="Arial"/>
                    <w:b/>
                    <w:sz w:val="24"/>
                  </w:rPr>
                </w:pPr>
                <w:r>
                  <w:rPr/>
                  <w:fldChar w:fldCharType="begin"/>
                </w:r>
                <w:r>
                  <w:rPr>
                    <w:rFonts w:ascii="Arial"/>
                    <w:b/>
                    <w:color w:val="1C384C"/>
                    <w:sz w:val="24"/>
                  </w:rPr>
                  <w:instrText> PAGE </w:instrText>
                </w:r>
                <w:r>
                  <w:rPr/>
                  <w:fldChar w:fldCharType="separate"/>
                </w:r>
                <w:r>
                  <w:rPr/>
                  <w:t>10</w:t>
                </w:r>
                <w:r>
                  <w:rPr/>
                  <w:fldChar w:fldCharType="end"/>
                </w:r>
              </w:p>
            </w:txbxContent>
          </v:textbox>
          <w10:wrap type="none"/>
        </v:shape>
      </w:pict>
    </w:r>
    <w:r>
      <w:rPr/>
      <w:pict>
        <v:shape style="position:absolute;margin-left:60.4006pt;margin-top:747.839294pt;width:305.5pt;height:10.95pt;mso-position-horizontal-relative:page;mso-position-vertical-relative:page;z-index:-16592384" type="#_x0000_t202" filled="false" stroked="false">
          <v:textbox inset="0,0,0,0">
            <w:txbxContent>
              <w:p>
                <w:pPr>
                  <w:spacing w:before="14"/>
                  <w:ind w:left="20" w:right="0" w:firstLine="0"/>
                  <w:jc w:val="left"/>
                  <w:rPr>
                    <w:rFonts w:ascii="Arial"/>
                    <w:sz w:val="16"/>
                  </w:rPr>
                </w:pPr>
                <w:r>
                  <w:rPr>
                    <w:rFonts w:ascii="Arial"/>
                    <w:w w:val="95"/>
                    <w:sz w:val="16"/>
                  </w:rPr>
                  <w:t>AFTER</w:t>
                </w:r>
                <w:r>
                  <w:rPr>
                    <w:rFonts w:ascii="Arial"/>
                    <w:spacing w:val="-11"/>
                    <w:w w:val="95"/>
                    <w:sz w:val="16"/>
                  </w:rPr>
                  <w:t> </w:t>
                </w:r>
                <w:r>
                  <w:rPr>
                    <w:rFonts w:ascii="Arial"/>
                    <w:spacing w:val="-3"/>
                    <w:w w:val="95"/>
                    <w:sz w:val="16"/>
                  </w:rPr>
                  <w:t>INCARCERATION:</w:t>
                </w:r>
                <w:r>
                  <w:rPr>
                    <w:rFonts w:ascii="Arial"/>
                    <w:spacing w:val="-17"/>
                    <w:w w:val="95"/>
                    <w:sz w:val="16"/>
                  </w:rPr>
                  <w:t> </w:t>
                </w:r>
                <w:r>
                  <w:rPr>
                    <w:rFonts w:ascii="Arial"/>
                    <w:w w:val="95"/>
                    <w:sz w:val="16"/>
                  </w:rPr>
                  <w:t>A</w:t>
                </w:r>
                <w:r>
                  <w:rPr>
                    <w:rFonts w:ascii="Arial"/>
                    <w:spacing w:val="-17"/>
                    <w:w w:val="95"/>
                    <w:sz w:val="16"/>
                  </w:rPr>
                  <w:t> </w:t>
                </w:r>
                <w:r>
                  <w:rPr>
                    <w:rFonts w:ascii="Arial"/>
                    <w:w w:val="95"/>
                    <w:sz w:val="16"/>
                  </w:rPr>
                  <w:t>GUIDE</w:t>
                </w:r>
                <w:r>
                  <w:rPr>
                    <w:rFonts w:ascii="Arial"/>
                    <w:spacing w:val="-12"/>
                    <w:w w:val="95"/>
                    <w:sz w:val="16"/>
                  </w:rPr>
                  <w:t> </w:t>
                </w:r>
                <w:r>
                  <w:rPr>
                    <w:rFonts w:ascii="Arial"/>
                    <w:spacing w:val="-3"/>
                    <w:w w:val="95"/>
                    <w:sz w:val="16"/>
                  </w:rPr>
                  <w:t>TO</w:t>
                </w:r>
                <w:r>
                  <w:rPr>
                    <w:rFonts w:ascii="Arial"/>
                    <w:spacing w:val="-10"/>
                    <w:w w:val="95"/>
                    <w:sz w:val="16"/>
                  </w:rPr>
                  <w:t> </w:t>
                </w:r>
                <w:r>
                  <w:rPr>
                    <w:rFonts w:ascii="Arial"/>
                    <w:w w:val="95"/>
                    <w:sz w:val="16"/>
                  </w:rPr>
                  <w:t>HELPING</w:t>
                </w:r>
                <w:r>
                  <w:rPr>
                    <w:rFonts w:ascii="Arial"/>
                    <w:spacing w:val="-10"/>
                    <w:w w:val="95"/>
                    <w:sz w:val="16"/>
                  </w:rPr>
                  <w:t> </w:t>
                </w:r>
                <w:r>
                  <w:rPr>
                    <w:rFonts w:ascii="Arial"/>
                    <w:w w:val="95"/>
                    <w:sz w:val="16"/>
                  </w:rPr>
                  <w:t>WOMEN</w:t>
                </w:r>
                <w:r>
                  <w:rPr>
                    <w:rFonts w:ascii="Arial"/>
                    <w:spacing w:val="-11"/>
                    <w:w w:val="95"/>
                    <w:sz w:val="16"/>
                  </w:rPr>
                  <w:t> </w:t>
                </w:r>
                <w:r>
                  <w:rPr>
                    <w:rFonts w:ascii="Arial"/>
                    <w:w w:val="95"/>
                    <w:sz w:val="16"/>
                  </w:rPr>
                  <w:t>REENTER</w:t>
                </w:r>
                <w:r>
                  <w:rPr>
                    <w:rFonts w:ascii="Arial"/>
                    <w:spacing w:val="-13"/>
                    <w:w w:val="95"/>
                    <w:sz w:val="16"/>
                  </w:rPr>
                  <w:t> </w:t>
                </w:r>
                <w:r>
                  <w:rPr>
                    <w:rFonts w:ascii="Arial"/>
                    <w:w w:val="95"/>
                    <w:sz w:val="16"/>
                  </w:rPr>
                  <w:t>THE</w:t>
                </w:r>
                <w:r>
                  <w:rPr>
                    <w:rFonts w:ascii="Arial"/>
                    <w:spacing w:val="-10"/>
                    <w:w w:val="95"/>
                    <w:sz w:val="16"/>
                  </w:rPr>
                  <w:t> </w:t>
                </w:r>
                <w:r>
                  <w:rPr>
                    <w:rFonts w:ascii="Arial"/>
                    <w:w w:val="95"/>
                    <w:sz w:val="16"/>
                  </w:rPr>
                  <w:t>COMMUNITY</w:t>
                </w:r>
              </w:p>
            </w:txbxContent>
          </v:textbox>
          <w10:wrap type="none"/>
        </v:shape>
      </w:pict>
    </w:r>
  </w:p>
</w:ftr>
</file>

<file path=word/footer2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line style="position:absolute;mso-position-horizontal-relative:page;mso-position-vertical-relative:page;z-index:-16565760" from="54.251999pt,743.782715pt" to="54.251999pt,758.902715pt" stroked="true" strokeweight=".5pt" strokecolor="#000000">
          <v:stroke dashstyle="solid"/>
          <w10:wrap type="none"/>
        </v:line>
      </w:pict>
    </w:r>
    <w:r>
      <w:rPr/>
      <w:pict>
        <v:shape style="position:absolute;margin-left:31.532301pt;margin-top:743.873047pt;width:19.350pt;height:15.45pt;mso-position-horizontal-relative:page;mso-position-vertical-relative:page;z-index:-16565248" type="#_x0000_t202" filled="false" stroked="false">
          <v:textbox inset="0,0,0,0">
            <w:txbxContent>
              <w:p>
                <w:pPr>
                  <w:spacing w:before="12"/>
                  <w:ind w:left="60" w:right="0" w:firstLine="0"/>
                  <w:jc w:val="left"/>
                  <w:rPr>
                    <w:rFonts w:ascii="Arial"/>
                    <w:b/>
                    <w:sz w:val="24"/>
                  </w:rPr>
                </w:pPr>
                <w:r>
                  <w:rPr/>
                  <w:fldChar w:fldCharType="begin"/>
                </w:r>
                <w:r>
                  <w:rPr>
                    <w:rFonts w:ascii="Arial"/>
                    <w:b/>
                    <w:color w:val="1C384C"/>
                    <w:sz w:val="24"/>
                  </w:rPr>
                  <w:instrText> PAGE </w:instrText>
                </w:r>
                <w:r>
                  <w:rPr/>
                  <w:fldChar w:fldCharType="separate"/>
                </w:r>
                <w:r>
                  <w:rPr/>
                  <w:t>19</w:t>
                </w:r>
                <w:r>
                  <w:rPr/>
                  <w:fldChar w:fldCharType="end"/>
                </w:r>
              </w:p>
            </w:txbxContent>
          </v:textbox>
          <w10:wrap type="none"/>
        </v:shape>
      </w:pict>
    </w:r>
    <w:r>
      <w:rPr/>
      <w:pict>
        <v:shape style="position:absolute;margin-left:60.4006pt;margin-top:747.839294pt;width:305.5pt;height:10.95pt;mso-position-horizontal-relative:page;mso-position-vertical-relative:page;z-index:-16564736" type="#_x0000_t202" filled="false" stroked="false">
          <v:textbox inset="0,0,0,0">
            <w:txbxContent>
              <w:p>
                <w:pPr>
                  <w:spacing w:before="14"/>
                  <w:ind w:left="20" w:right="0" w:firstLine="0"/>
                  <w:jc w:val="left"/>
                  <w:rPr>
                    <w:rFonts w:ascii="Arial"/>
                    <w:sz w:val="16"/>
                  </w:rPr>
                </w:pPr>
                <w:r>
                  <w:rPr>
                    <w:rFonts w:ascii="Arial"/>
                    <w:w w:val="95"/>
                    <w:sz w:val="16"/>
                  </w:rPr>
                  <w:t>AFTER</w:t>
                </w:r>
                <w:r>
                  <w:rPr>
                    <w:rFonts w:ascii="Arial"/>
                    <w:spacing w:val="-11"/>
                    <w:w w:val="95"/>
                    <w:sz w:val="16"/>
                  </w:rPr>
                  <w:t> </w:t>
                </w:r>
                <w:r>
                  <w:rPr>
                    <w:rFonts w:ascii="Arial"/>
                    <w:spacing w:val="-3"/>
                    <w:w w:val="95"/>
                    <w:sz w:val="16"/>
                  </w:rPr>
                  <w:t>INCARCERATION:</w:t>
                </w:r>
                <w:r>
                  <w:rPr>
                    <w:rFonts w:ascii="Arial"/>
                    <w:spacing w:val="-17"/>
                    <w:w w:val="95"/>
                    <w:sz w:val="16"/>
                  </w:rPr>
                  <w:t> </w:t>
                </w:r>
                <w:r>
                  <w:rPr>
                    <w:rFonts w:ascii="Arial"/>
                    <w:w w:val="95"/>
                    <w:sz w:val="16"/>
                  </w:rPr>
                  <w:t>A</w:t>
                </w:r>
                <w:r>
                  <w:rPr>
                    <w:rFonts w:ascii="Arial"/>
                    <w:spacing w:val="-17"/>
                    <w:w w:val="95"/>
                    <w:sz w:val="16"/>
                  </w:rPr>
                  <w:t> </w:t>
                </w:r>
                <w:r>
                  <w:rPr>
                    <w:rFonts w:ascii="Arial"/>
                    <w:w w:val="95"/>
                    <w:sz w:val="16"/>
                  </w:rPr>
                  <w:t>GUIDE</w:t>
                </w:r>
                <w:r>
                  <w:rPr>
                    <w:rFonts w:ascii="Arial"/>
                    <w:spacing w:val="-12"/>
                    <w:w w:val="95"/>
                    <w:sz w:val="16"/>
                  </w:rPr>
                  <w:t> </w:t>
                </w:r>
                <w:r>
                  <w:rPr>
                    <w:rFonts w:ascii="Arial"/>
                    <w:spacing w:val="-3"/>
                    <w:w w:val="95"/>
                    <w:sz w:val="16"/>
                  </w:rPr>
                  <w:t>TO</w:t>
                </w:r>
                <w:r>
                  <w:rPr>
                    <w:rFonts w:ascii="Arial"/>
                    <w:spacing w:val="-10"/>
                    <w:w w:val="95"/>
                    <w:sz w:val="16"/>
                  </w:rPr>
                  <w:t> </w:t>
                </w:r>
                <w:r>
                  <w:rPr>
                    <w:rFonts w:ascii="Arial"/>
                    <w:w w:val="95"/>
                    <w:sz w:val="16"/>
                  </w:rPr>
                  <w:t>HELPING</w:t>
                </w:r>
                <w:r>
                  <w:rPr>
                    <w:rFonts w:ascii="Arial"/>
                    <w:spacing w:val="-10"/>
                    <w:w w:val="95"/>
                    <w:sz w:val="16"/>
                  </w:rPr>
                  <w:t> </w:t>
                </w:r>
                <w:r>
                  <w:rPr>
                    <w:rFonts w:ascii="Arial"/>
                    <w:w w:val="95"/>
                    <w:sz w:val="16"/>
                  </w:rPr>
                  <w:t>WOMEN</w:t>
                </w:r>
                <w:r>
                  <w:rPr>
                    <w:rFonts w:ascii="Arial"/>
                    <w:spacing w:val="-11"/>
                    <w:w w:val="95"/>
                    <w:sz w:val="16"/>
                  </w:rPr>
                  <w:t> </w:t>
                </w:r>
                <w:r>
                  <w:rPr>
                    <w:rFonts w:ascii="Arial"/>
                    <w:w w:val="95"/>
                    <w:sz w:val="16"/>
                  </w:rPr>
                  <w:t>REENTER</w:t>
                </w:r>
                <w:r>
                  <w:rPr>
                    <w:rFonts w:ascii="Arial"/>
                    <w:spacing w:val="-13"/>
                    <w:w w:val="95"/>
                    <w:sz w:val="16"/>
                  </w:rPr>
                  <w:t> </w:t>
                </w:r>
                <w:r>
                  <w:rPr>
                    <w:rFonts w:ascii="Arial"/>
                    <w:w w:val="95"/>
                    <w:sz w:val="16"/>
                  </w:rPr>
                  <w:t>THE</w:t>
                </w:r>
                <w:r>
                  <w:rPr>
                    <w:rFonts w:ascii="Arial"/>
                    <w:spacing w:val="-10"/>
                    <w:w w:val="95"/>
                    <w:sz w:val="16"/>
                  </w:rPr>
                  <w:t> </w:t>
                </w:r>
                <w:r>
                  <w:rPr>
                    <w:rFonts w:ascii="Arial"/>
                    <w:w w:val="95"/>
                    <w:sz w:val="16"/>
                  </w:rPr>
                  <w:t>COMMUNITY</w:t>
                </w:r>
              </w:p>
            </w:txbxContent>
          </v:textbox>
          <w10:wrap type="none"/>
        </v:shape>
      </w:pict>
    </w:r>
  </w:p>
</w:ftr>
</file>

<file path=word/footer2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line style="position:absolute;mso-position-horizontal-relative:page;mso-position-vertical-relative:page;z-index:-16564224" from="54.251999pt,743.782715pt" to="54.251999pt,758.902715pt" stroked="true" strokeweight=".5pt" strokecolor="#000000">
          <v:stroke dashstyle="solid"/>
          <w10:wrap type="none"/>
        </v:line>
      </w:pict>
    </w:r>
    <w:r>
      <w:rPr/>
      <w:pict>
        <v:shape style="position:absolute;margin-left:31.532301pt;margin-top:743.873047pt;width:19.350pt;height:15.45pt;mso-position-horizontal-relative:page;mso-position-vertical-relative:page;z-index:-16563712" type="#_x0000_t202" filled="false" stroked="false">
          <v:textbox inset="0,0,0,0">
            <w:txbxContent>
              <w:p>
                <w:pPr>
                  <w:spacing w:before="12"/>
                  <w:ind w:left="60" w:right="0" w:firstLine="0"/>
                  <w:jc w:val="left"/>
                  <w:rPr>
                    <w:rFonts w:ascii="Arial"/>
                    <w:b/>
                    <w:sz w:val="24"/>
                  </w:rPr>
                </w:pPr>
                <w:r>
                  <w:rPr/>
                  <w:fldChar w:fldCharType="begin"/>
                </w:r>
                <w:r>
                  <w:rPr>
                    <w:rFonts w:ascii="Arial"/>
                    <w:b/>
                    <w:color w:val="1C384C"/>
                    <w:sz w:val="24"/>
                  </w:rPr>
                  <w:instrText> PAGE </w:instrText>
                </w:r>
                <w:r>
                  <w:rPr/>
                  <w:fldChar w:fldCharType="separate"/>
                </w:r>
                <w:r>
                  <w:rPr/>
                  <w:t>20</w:t>
                </w:r>
                <w:r>
                  <w:rPr/>
                  <w:fldChar w:fldCharType="end"/>
                </w:r>
              </w:p>
            </w:txbxContent>
          </v:textbox>
          <w10:wrap type="none"/>
        </v:shape>
      </w:pict>
    </w:r>
    <w:r>
      <w:rPr/>
      <w:pict>
        <v:shape style="position:absolute;margin-left:60.4006pt;margin-top:747.839294pt;width:305.5pt;height:10.95pt;mso-position-horizontal-relative:page;mso-position-vertical-relative:page;z-index:-16563200" type="#_x0000_t202" filled="false" stroked="false">
          <v:textbox inset="0,0,0,0">
            <w:txbxContent>
              <w:p>
                <w:pPr>
                  <w:spacing w:before="14"/>
                  <w:ind w:left="20" w:right="0" w:firstLine="0"/>
                  <w:jc w:val="left"/>
                  <w:rPr>
                    <w:rFonts w:ascii="Arial"/>
                    <w:sz w:val="16"/>
                  </w:rPr>
                </w:pPr>
                <w:r>
                  <w:rPr>
                    <w:rFonts w:ascii="Arial"/>
                    <w:w w:val="95"/>
                    <w:sz w:val="16"/>
                  </w:rPr>
                  <w:t>AFTER</w:t>
                </w:r>
                <w:r>
                  <w:rPr>
                    <w:rFonts w:ascii="Arial"/>
                    <w:spacing w:val="-11"/>
                    <w:w w:val="95"/>
                    <w:sz w:val="16"/>
                  </w:rPr>
                  <w:t> </w:t>
                </w:r>
                <w:r>
                  <w:rPr>
                    <w:rFonts w:ascii="Arial"/>
                    <w:spacing w:val="-3"/>
                    <w:w w:val="95"/>
                    <w:sz w:val="16"/>
                  </w:rPr>
                  <w:t>INCARCERATION:</w:t>
                </w:r>
                <w:r>
                  <w:rPr>
                    <w:rFonts w:ascii="Arial"/>
                    <w:spacing w:val="-17"/>
                    <w:w w:val="95"/>
                    <w:sz w:val="16"/>
                  </w:rPr>
                  <w:t> </w:t>
                </w:r>
                <w:r>
                  <w:rPr>
                    <w:rFonts w:ascii="Arial"/>
                    <w:w w:val="95"/>
                    <w:sz w:val="16"/>
                  </w:rPr>
                  <w:t>A</w:t>
                </w:r>
                <w:r>
                  <w:rPr>
                    <w:rFonts w:ascii="Arial"/>
                    <w:spacing w:val="-17"/>
                    <w:w w:val="95"/>
                    <w:sz w:val="16"/>
                  </w:rPr>
                  <w:t> </w:t>
                </w:r>
                <w:r>
                  <w:rPr>
                    <w:rFonts w:ascii="Arial"/>
                    <w:w w:val="95"/>
                    <w:sz w:val="16"/>
                  </w:rPr>
                  <w:t>GUIDE</w:t>
                </w:r>
                <w:r>
                  <w:rPr>
                    <w:rFonts w:ascii="Arial"/>
                    <w:spacing w:val="-12"/>
                    <w:w w:val="95"/>
                    <w:sz w:val="16"/>
                  </w:rPr>
                  <w:t> </w:t>
                </w:r>
                <w:r>
                  <w:rPr>
                    <w:rFonts w:ascii="Arial"/>
                    <w:spacing w:val="-3"/>
                    <w:w w:val="95"/>
                    <w:sz w:val="16"/>
                  </w:rPr>
                  <w:t>TO</w:t>
                </w:r>
                <w:r>
                  <w:rPr>
                    <w:rFonts w:ascii="Arial"/>
                    <w:spacing w:val="-10"/>
                    <w:w w:val="95"/>
                    <w:sz w:val="16"/>
                  </w:rPr>
                  <w:t> </w:t>
                </w:r>
                <w:r>
                  <w:rPr>
                    <w:rFonts w:ascii="Arial"/>
                    <w:w w:val="95"/>
                    <w:sz w:val="16"/>
                  </w:rPr>
                  <w:t>HELPING</w:t>
                </w:r>
                <w:r>
                  <w:rPr>
                    <w:rFonts w:ascii="Arial"/>
                    <w:spacing w:val="-10"/>
                    <w:w w:val="95"/>
                    <w:sz w:val="16"/>
                  </w:rPr>
                  <w:t> </w:t>
                </w:r>
                <w:r>
                  <w:rPr>
                    <w:rFonts w:ascii="Arial"/>
                    <w:w w:val="95"/>
                    <w:sz w:val="16"/>
                  </w:rPr>
                  <w:t>WOMEN</w:t>
                </w:r>
                <w:r>
                  <w:rPr>
                    <w:rFonts w:ascii="Arial"/>
                    <w:spacing w:val="-11"/>
                    <w:w w:val="95"/>
                    <w:sz w:val="16"/>
                  </w:rPr>
                  <w:t> </w:t>
                </w:r>
                <w:r>
                  <w:rPr>
                    <w:rFonts w:ascii="Arial"/>
                    <w:w w:val="95"/>
                    <w:sz w:val="16"/>
                  </w:rPr>
                  <w:t>REENTER</w:t>
                </w:r>
                <w:r>
                  <w:rPr>
                    <w:rFonts w:ascii="Arial"/>
                    <w:spacing w:val="-13"/>
                    <w:w w:val="95"/>
                    <w:sz w:val="16"/>
                  </w:rPr>
                  <w:t> </w:t>
                </w:r>
                <w:r>
                  <w:rPr>
                    <w:rFonts w:ascii="Arial"/>
                    <w:w w:val="95"/>
                    <w:sz w:val="16"/>
                  </w:rPr>
                  <w:t>THE</w:t>
                </w:r>
                <w:r>
                  <w:rPr>
                    <w:rFonts w:ascii="Arial"/>
                    <w:spacing w:val="-10"/>
                    <w:w w:val="95"/>
                    <w:sz w:val="16"/>
                  </w:rPr>
                  <w:t> </w:t>
                </w:r>
                <w:r>
                  <w:rPr>
                    <w:rFonts w:ascii="Arial"/>
                    <w:w w:val="95"/>
                    <w:sz w:val="16"/>
                  </w:rPr>
                  <w:t>COMMUNITY</w:t>
                </w:r>
              </w:p>
            </w:txbxContent>
          </v:textbox>
          <w10:wrap type="none"/>
        </v:shape>
      </w:pict>
    </w:r>
  </w:p>
</w:ftr>
</file>

<file path=word/footer2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line style="position:absolute;mso-position-horizontal-relative:page;mso-position-vertical-relative:page;z-index:-16562688" from="54.251999pt,743.782715pt" to="54.251999pt,758.902715pt" stroked="true" strokeweight=".5pt" strokecolor="#000000">
          <v:stroke dashstyle="solid"/>
          <w10:wrap type="none"/>
        </v:line>
      </w:pict>
    </w:r>
    <w:r>
      <w:rPr/>
      <w:pict>
        <v:shape style="position:absolute;margin-left:31.532301pt;margin-top:743.873047pt;width:19.350pt;height:15.45pt;mso-position-horizontal-relative:page;mso-position-vertical-relative:page;z-index:-16562176" type="#_x0000_t202" filled="false" stroked="false">
          <v:textbox inset="0,0,0,0">
            <w:txbxContent>
              <w:p>
                <w:pPr>
                  <w:spacing w:before="12"/>
                  <w:ind w:left="60" w:right="0" w:firstLine="0"/>
                  <w:jc w:val="left"/>
                  <w:rPr>
                    <w:rFonts w:ascii="Arial"/>
                    <w:b/>
                    <w:sz w:val="24"/>
                  </w:rPr>
                </w:pPr>
                <w:r>
                  <w:rPr/>
                  <w:fldChar w:fldCharType="begin"/>
                </w:r>
                <w:r>
                  <w:rPr>
                    <w:rFonts w:ascii="Arial"/>
                    <w:b/>
                    <w:color w:val="1C384C"/>
                    <w:sz w:val="24"/>
                  </w:rPr>
                  <w:instrText> PAGE </w:instrText>
                </w:r>
                <w:r>
                  <w:rPr/>
                  <w:fldChar w:fldCharType="separate"/>
                </w:r>
                <w:r>
                  <w:rPr/>
                  <w:t>21</w:t>
                </w:r>
                <w:r>
                  <w:rPr/>
                  <w:fldChar w:fldCharType="end"/>
                </w:r>
              </w:p>
            </w:txbxContent>
          </v:textbox>
          <w10:wrap type="none"/>
        </v:shape>
      </w:pict>
    </w:r>
    <w:r>
      <w:rPr/>
      <w:pict>
        <v:shape style="position:absolute;margin-left:60.4006pt;margin-top:747.839294pt;width:305.5pt;height:10.95pt;mso-position-horizontal-relative:page;mso-position-vertical-relative:page;z-index:-16561664" type="#_x0000_t202" filled="false" stroked="false">
          <v:textbox inset="0,0,0,0">
            <w:txbxContent>
              <w:p>
                <w:pPr>
                  <w:spacing w:before="14"/>
                  <w:ind w:left="20" w:right="0" w:firstLine="0"/>
                  <w:jc w:val="left"/>
                  <w:rPr>
                    <w:rFonts w:ascii="Arial"/>
                    <w:sz w:val="16"/>
                  </w:rPr>
                </w:pPr>
                <w:r>
                  <w:rPr>
                    <w:rFonts w:ascii="Arial"/>
                    <w:w w:val="95"/>
                    <w:sz w:val="16"/>
                  </w:rPr>
                  <w:t>AFTER</w:t>
                </w:r>
                <w:r>
                  <w:rPr>
                    <w:rFonts w:ascii="Arial"/>
                    <w:spacing w:val="-11"/>
                    <w:w w:val="95"/>
                    <w:sz w:val="16"/>
                  </w:rPr>
                  <w:t> </w:t>
                </w:r>
                <w:r>
                  <w:rPr>
                    <w:rFonts w:ascii="Arial"/>
                    <w:spacing w:val="-3"/>
                    <w:w w:val="95"/>
                    <w:sz w:val="16"/>
                  </w:rPr>
                  <w:t>INCARCERATION:</w:t>
                </w:r>
                <w:r>
                  <w:rPr>
                    <w:rFonts w:ascii="Arial"/>
                    <w:spacing w:val="-17"/>
                    <w:w w:val="95"/>
                    <w:sz w:val="16"/>
                  </w:rPr>
                  <w:t> </w:t>
                </w:r>
                <w:r>
                  <w:rPr>
                    <w:rFonts w:ascii="Arial"/>
                    <w:w w:val="95"/>
                    <w:sz w:val="16"/>
                  </w:rPr>
                  <w:t>A</w:t>
                </w:r>
                <w:r>
                  <w:rPr>
                    <w:rFonts w:ascii="Arial"/>
                    <w:spacing w:val="-17"/>
                    <w:w w:val="95"/>
                    <w:sz w:val="16"/>
                  </w:rPr>
                  <w:t> </w:t>
                </w:r>
                <w:r>
                  <w:rPr>
                    <w:rFonts w:ascii="Arial"/>
                    <w:w w:val="95"/>
                    <w:sz w:val="16"/>
                  </w:rPr>
                  <w:t>GUIDE</w:t>
                </w:r>
                <w:r>
                  <w:rPr>
                    <w:rFonts w:ascii="Arial"/>
                    <w:spacing w:val="-12"/>
                    <w:w w:val="95"/>
                    <w:sz w:val="16"/>
                  </w:rPr>
                  <w:t> </w:t>
                </w:r>
                <w:r>
                  <w:rPr>
                    <w:rFonts w:ascii="Arial"/>
                    <w:spacing w:val="-3"/>
                    <w:w w:val="95"/>
                    <w:sz w:val="16"/>
                  </w:rPr>
                  <w:t>TO</w:t>
                </w:r>
                <w:r>
                  <w:rPr>
                    <w:rFonts w:ascii="Arial"/>
                    <w:spacing w:val="-10"/>
                    <w:w w:val="95"/>
                    <w:sz w:val="16"/>
                  </w:rPr>
                  <w:t> </w:t>
                </w:r>
                <w:r>
                  <w:rPr>
                    <w:rFonts w:ascii="Arial"/>
                    <w:w w:val="95"/>
                    <w:sz w:val="16"/>
                  </w:rPr>
                  <w:t>HELPING</w:t>
                </w:r>
                <w:r>
                  <w:rPr>
                    <w:rFonts w:ascii="Arial"/>
                    <w:spacing w:val="-10"/>
                    <w:w w:val="95"/>
                    <w:sz w:val="16"/>
                  </w:rPr>
                  <w:t> </w:t>
                </w:r>
                <w:r>
                  <w:rPr>
                    <w:rFonts w:ascii="Arial"/>
                    <w:w w:val="95"/>
                    <w:sz w:val="16"/>
                  </w:rPr>
                  <w:t>WOMEN</w:t>
                </w:r>
                <w:r>
                  <w:rPr>
                    <w:rFonts w:ascii="Arial"/>
                    <w:spacing w:val="-11"/>
                    <w:w w:val="95"/>
                    <w:sz w:val="16"/>
                  </w:rPr>
                  <w:t> </w:t>
                </w:r>
                <w:r>
                  <w:rPr>
                    <w:rFonts w:ascii="Arial"/>
                    <w:w w:val="95"/>
                    <w:sz w:val="16"/>
                  </w:rPr>
                  <w:t>REENTER</w:t>
                </w:r>
                <w:r>
                  <w:rPr>
                    <w:rFonts w:ascii="Arial"/>
                    <w:spacing w:val="-13"/>
                    <w:w w:val="95"/>
                    <w:sz w:val="16"/>
                  </w:rPr>
                  <w:t> </w:t>
                </w:r>
                <w:r>
                  <w:rPr>
                    <w:rFonts w:ascii="Arial"/>
                    <w:w w:val="95"/>
                    <w:sz w:val="16"/>
                  </w:rPr>
                  <w:t>THE</w:t>
                </w:r>
                <w:r>
                  <w:rPr>
                    <w:rFonts w:ascii="Arial"/>
                    <w:spacing w:val="-10"/>
                    <w:w w:val="95"/>
                    <w:sz w:val="16"/>
                  </w:rPr>
                  <w:t> </w:t>
                </w:r>
                <w:r>
                  <w:rPr>
                    <w:rFonts w:ascii="Arial"/>
                    <w:w w:val="95"/>
                    <w:sz w:val="16"/>
                  </w:rPr>
                  <w:t>COMMUNITY</w:t>
                </w:r>
              </w:p>
            </w:txbxContent>
          </v:textbox>
          <w10:wrap type="none"/>
        </v:shape>
      </w:pict>
    </w:r>
  </w:p>
</w:ftr>
</file>

<file path=word/footer2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line style="position:absolute;mso-position-horizontal-relative:page;mso-position-vertical-relative:page;z-index:-16561152" from="54.251999pt,743.782715pt" to="54.251999pt,758.902715pt" stroked="true" strokeweight=".5pt" strokecolor="#000000">
          <v:stroke dashstyle="solid"/>
          <w10:wrap type="none"/>
        </v:line>
      </w:pict>
    </w:r>
    <w:r>
      <w:rPr/>
      <w:pict>
        <v:shape style="position:absolute;margin-left:31.532301pt;margin-top:743.873047pt;width:19.350pt;height:15.45pt;mso-position-horizontal-relative:page;mso-position-vertical-relative:page;z-index:-16560640" type="#_x0000_t202" filled="false" stroked="false">
          <v:textbox inset="0,0,0,0">
            <w:txbxContent>
              <w:p>
                <w:pPr>
                  <w:spacing w:before="12"/>
                  <w:ind w:left="60" w:right="0" w:firstLine="0"/>
                  <w:jc w:val="left"/>
                  <w:rPr>
                    <w:rFonts w:ascii="Arial"/>
                    <w:b/>
                    <w:sz w:val="24"/>
                  </w:rPr>
                </w:pPr>
                <w:r>
                  <w:rPr/>
                  <w:fldChar w:fldCharType="begin"/>
                </w:r>
                <w:r>
                  <w:rPr>
                    <w:rFonts w:ascii="Arial"/>
                    <w:b/>
                    <w:color w:val="1C384C"/>
                    <w:sz w:val="24"/>
                  </w:rPr>
                  <w:instrText> PAGE </w:instrText>
                </w:r>
                <w:r>
                  <w:rPr/>
                  <w:fldChar w:fldCharType="separate"/>
                </w:r>
                <w:r>
                  <w:rPr/>
                  <w:t>22</w:t>
                </w:r>
                <w:r>
                  <w:rPr/>
                  <w:fldChar w:fldCharType="end"/>
                </w:r>
              </w:p>
            </w:txbxContent>
          </v:textbox>
          <w10:wrap type="none"/>
        </v:shape>
      </w:pict>
    </w:r>
    <w:r>
      <w:rPr/>
      <w:pict>
        <v:shape style="position:absolute;margin-left:60.4006pt;margin-top:747.839294pt;width:305.5pt;height:10.95pt;mso-position-horizontal-relative:page;mso-position-vertical-relative:page;z-index:-16560128" type="#_x0000_t202" filled="false" stroked="false">
          <v:textbox inset="0,0,0,0">
            <w:txbxContent>
              <w:p>
                <w:pPr>
                  <w:spacing w:before="14"/>
                  <w:ind w:left="20" w:right="0" w:firstLine="0"/>
                  <w:jc w:val="left"/>
                  <w:rPr>
                    <w:rFonts w:ascii="Arial"/>
                    <w:sz w:val="16"/>
                  </w:rPr>
                </w:pPr>
                <w:r>
                  <w:rPr>
                    <w:rFonts w:ascii="Arial"/>
                    <w:w w:val="95"/>
                    <w:sz w:val="16"/>
                  </w:rPr>
                  <w:t>AFTER</w:t>
                </w:r>
                <w:r>
                  <w:rPr>
                    <w:rFonts w:ascii="Arial"/>
                    <w:spacing w:val="-11"/>
                    <w:w w:val="95"/>
                    <w:sz w:val="16"/>
                  </w:rPr>
                  <w:t> </w:t>
                </w:r>
                <w:r>
                  <w:rPr>
                    <w:rFonts w:ascii="Arial"/>
                    <w:spacing w:val="-3"/>
                    <w:w w:val="95"/>
                    <w:sz w:val="16"/>
                  </w:rPr>
                  <w:t>INCARCERATION:</w:t>
                </w:r>
                <w:r>
                  <w:rPr>
                    <w:rFonts w:ascii="Arial"/>
                    <w:spacing w:val="-17"/>
                    <w:w w:val="95"/>
                    <w:sz w:val="16"/>
                  </w:rPr>
                  <w:t> </w:t>
                </w:r>
                <w:r>
                  <w:rPr>
                    <w:rFonts w:ascii="Arial"/>
                    <w:w w:val="95"/>
                    <w:sz w:val="16"/>
                  </w:rPr>
                  <w:t>A</w:t>
                </w:r>
                <w:r>
                  <w:rPr>
                    <w:rFonts w:ascii="Arial"/>
                    <w:spacing w:val="-17"/>
                    <w:w w:val="95"/>
                    <w:sz w:val="16"/>
                  </w:rPr>
                  <w:t> </w:t>
                </w:r>
                <w:r>
                  <w:rPr>
                    <w:rFonts w:ascii="Arial"/>
                    <w:w w:val="95"/>
                    <w:sz w:val="16"/>
                  </w:rPr>
                  <w:t>GUIDE</w:t>
                </w:r>
                <w:r>
                  <w:rPr>
                    <w:rFonts w:ascii="Arial"/>
                    <w:spacing w:val="-12"/>
                    <w:w w:val="95"/>
                    <w:sz w:val="16"/>
                  </w:rPr>
                  <w:t> </w:t>
                </w:r>
                <w:r>
                  <w:rPr>
                    <w:rFonts w:ascii="Arial"/>
                    <w:spacing w:val="-3"/>
                    <w:w w:val="95"/>
                    <w:sz w:val="16"/>
                  </w:rPr>
                  <w:t>TO</w:t>
                </w:r>
                <w:r>
                  <w:rPr>
                    <w:rFonts w:ascii="Arial"/>
                    <w:spacing w:val="-10"/>
                    <w:w w:val="95"/>
                    <w:sz w:val="16"/>
                  </w:rPr>
                  <w:t> </w:t>
                </w:r>
                <w:r>
                  <w:rPr>
                    <w:rFonts w:ascii="Arial"/>
                    <w:w w:val="95"/>
                    <w:sz w:val="16"/>
                  </w:rPr>
                  <w:t>HELPING</w:t>
                </w:r>
                <w:r>
                  <w:rPr>
                    <w:rFonts w:ascii="Arial"/>
                    <w:spacing w:val="-10"/>
                    <w:w w:val="95"/>
                    <w:sz w:val="16"/>
                  </w:rPr>
                  <w:t> </w:t>
                </w:r>
                <w:r>
                  <w:rPr>
                    <w:rFonts w:ascii="Arial"/>
                    <w:w w:val="95"/>
                    <w:sz w:val="16"/>
                  </w:rPr>
                  <w:t>WOMEN</w:t>
                </w:r>
                <w:r>
                  <w:rPr>
                    <w:rFonts w:ascii="Arial"/>
                    <w:spacing w:val="-11"/>
                    <w:w w:val="95"/>
                    <w:sz w:val="16"/>
                  </w:rPr>
                  <w:t> </w:t>
                </w:r>
                <w:r>
                  <w:rPr>
                    <w:rFonts w:ascii="Arial"/>
                    <w:w w:val="95"/>
                    <w:sz w:val="16"/>
                  </w:rPr>
                  <w:t>REENTER</w:t>
                </w:r>
                <w:r>
                  <w:rPr>
                    <w:rFonts w:ascii="Arial"/>
                    <w:spacing w:val="-13"/>
                    <w:w w:val="95"/>
                    <w:sz w:val="16"/>
                  </w:rPr>
                  <w:t> </w:t>
                </w:r>
                <w:r>
                  <w:rPr>
                    <w:rFonts w:ascii="Arial"/>
                    <w:w w:val="95"/>
                    <w:sz w:val="16"/>
                  </w:rPr>
                  <w:t>THE</w:t>
                </w:r>
                <w:r>
                  <w:rPr>
                    <w:rFonts w:ascii="Arial"/>
                    <w:spacing w:val="-10"/>
                    <w:w w:val="95"/>
                    <w:sz w:val="16"/>
                  </w:rPr>
                  <w:t> </w:t>
                </w:r>
                <w:r>
                  <w:rPr>
                    <w:rFonts w:ascii="Arial"/>
                    <w:w w:val="95"/>
                    <w:sz w:val="16"/>
                  </w:rPr>
                  <w:t>COMMUNITY</w:t>
                </w:r>
              </w:p>
            </w:txbxContent>
          </v:textbox>
          <w10:wrap type="none"/>
        </v:shape>
      </w:pict>
    </w:r>
  </w:p>
</w:ftr>
</file>

<file path=word/footer2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line style="position:absolute;mso-position-horizontal-relative:page;mso-position-vertical-relative:page;z-index:-16559616" from="54.251999pt,743.782715pt" to="54.251999pt,758.902715pt" stroked="true" strokeweight=".5pt" strokecolor="#000000">
          <v:stroke dashstyle="solid"/>
          <w10:wrap type="none"/>
        </v:line>
      </w:pict>
    </w:r>
    <w:r>
      <w:rPr/>
      <w:pict>
        <v:shape style="position:absolute;margin-left:31.532301pt;margin-top:743.873047pt;width:19.350pt;height:15.45pt;mso-position-horizontal-relative:page;mso-position-vertical-relative:page;z-index:-16559104" type="#_x0000_t202" filled="false" stroked="false">
          <v:textbox inset="0,0,0,0">
            <w:txbxContent>
              <w:p>
                <w:pPr>
                  <w:spacing w:before="12"/>
                  <w:ind w:left="60" w:right="0" w:firstLine="0"/>
                  <w:jc w:val="left"/>
                  <w:rPr>
                    <w:rFonts w:ascii="Arial"/>
                    <w:b/>
                    <w:sz w:val="24"/>
                  </w:rPr>
                </w:pPr>
                <w:r>
                  <w:rPr/>
                  <w:fldChar w:fldCharType="begin"/>
                </w:r>
                <w:r>
                  <w:rPr>
                    <w:rFonts w:ascii="Arial"/>
                    <w:b/>
                    <w:color w:val="1C384C"/>
                    <w:sz w:val="24"/>
                  </w:rPr>
                  <w:instrText> PAGE </w:instrText>
                </w:r>
                <w:r>
                  <w:rPr/>
                  <w:fldChar w:fldCharType="separate"/>
                </w:r>
                <w:r>
                  <w:rPr/>
                  <w:t>23</w:t>
                </w:r>
                <w:r>
                  <w:rPr/>
                  <w:fldChar w:fldCharType="end"/>
                </w:r>
              </w:p>
            </w:txbxContent>
          </v:textbox>
          <w10:wrap type="none"/>
        </v:shape>
      </w:pict>
    </w:r>
    <w:r>
      <w:rPr/>
      <w:pict>
        <v:shape style="position:absolute;margin-left:60.4006pt;margin-top:747.839294pt;width:305.5pt;height:10.95pt;mso-position-horizontal-relative:page;mso-position-vertical-relative:page;z-index:-16558592" type="#_x0000_t202" filled="false" stroked="false">
          <v:textbox inset="0,0,0,0">
            <w:txbxContent>
              <w:p>
                <w:pPr>
                  <w:spacing w:before="14"/>
                  <w:ind w:left="20" w:right="0" w:firstLine="0"/>
                  <w:jc w:val="left"/>
                  <w:rPr>
                    <w:rFonts w:ascii="Arial"/>
                    <w:sz w:val="16"/>
                  </w:rPr>
                </w:pPr>
                <w:r>
                  <w:rPr>
                    <w:rFonts w:ascii="Arial"/>
                    <w:w w:val="95"/>
                    <w:sz w:val="16"/>
                  </w:rPr>
                  <w:t>AFTER</w:t>
                </w:r>
                <w:r>
                  <w:rPr>
                    <w:rFonts w:ascii="Arial"/>
                    <w:spacing w:val="-11"/>
                    <w:w w:val="95"/>
                    <w:sz w:val="16"/>
                  </w:rPr>
                  <w:t> </w:t>
                </w:r>
                <w:r>
                  <w:rPr>
                    <w:rFonts w:ascii="Arial"/>
                    <w:spacing w:val="-3"/>
                    <w:w w:val="95"/>
                    <w:sz w:val="16"/>
                  </w:rPr>
                  <w:t>INCARCERATION:</w:t>
                </w:r>
                <w:r>
                  <w:rPr>
                    <w:rFonts w:ascii="Arial"/>
                    <w:spacing w:val="-17"/>
                    <w:w w:val="95"/>
                    <w:sz w:val="16"/>
                  </w:rPr>
                  <w:t> </w:t>
                </w:r>
                <w:r>
                  <w:rPr>
                    <w:rFonts w:ascii="Arial"/>
                    <w:w w:val="95"/>
                    <w:sz w:val="16"/>
                  </w:rPr>
                  <w:t>A</w:t>
                </w:r>
                <w:r>
                  <w:rPr>
                    <w:rFonts w:ascii="Arial"/>
                    <w:spacing w:val="-17"/>
                    <w:w w:val="95"/>
                    <w:sz w:val="16"/>
                  </w:rPr>
                  <w:t> </w:t>
                </w:r>
                <w:r>
                  <w:rPr>
                    <w:rFonts w:ascii="Arial"/>
                    <w:w w:val="95"/>
                    <w:sz w:val="16"/>
                  </w:rPr>
                  <w:t>GUIDE</w:t>
                </w:r>
                <w:r>
                  <w:rPr>
                    <w:rFonts w:ascii="Arial"/>
                    <w:spacing w:val="-12"/>
                    <w:w w:val="95"/>
                    <w:sz w:val="16"/>
                  </w:rPr>
                  <w:t> </w:t>
                </w:r>
                <w:r>
                  <w:rPr>
                    <w:rFonts w:ascii="Arial"/>
                    <w:spacing w:val="-3"/>
                    <w:w w:val="95"/>
                    <w:sz w:val="16"/>
                  </w:rPr>
                  <w:t>TO</w:t>
                </w:r>
                <w:r>
                  <w:rPr>
                    <w:rFonts w:ascii="Arial"/>
                    <w:spacing w:val="-10"/>
                    <w:w w:val="95"/>
                    <w:sz w:val="16"/>
                  </w:rPr>
                  <w:t> </w:t>
                </w:r>
                <w:r>
                  <w:rPr>
                    <w:rFonts w:ascii="Arial"/>
                    <w:w w:val="95"/>
                    <w:sz w:val="16"/>
                  </w:rPr>
                  <w:t>HELPING</w:t>
                </w:r>
                <w:r>
                  <w:rPr>
                    <w:rFonts w:ascii="Arial"/>
                    <w:spacing w:val="-10"/>
                    <w:w w:val="95"/>
                    <w:sz w:val="16"/>
                  </w:rPr>
                  <w:t> </w:t>
                </w:r>
                <w:r>
                  <w:rPr>
                    <w:rFonts w:ascii="Arial"/>
                    <w:w w:val="95"/>
                    <w:sz w:val="16"/>
                  </w:rPr>
                  <w:t>WOMEN</w:t>
                </w:r>
                <w:r>
                  <w:rPr>
                    <w:rFonts w:ascii="Arial"/>
                    <w:spacing w:val="-11"/>
                    <w:w w:val="95"/>
                    <w:sz w:val="16"/>
                  </w:rPr>
                  <w:t> </w:t>
                </w:r>
                <w:r>
                  <w:rPr>
                    <w:rFonts w:ascii="Arial"/>
                    <w:w w:val="95"/>
                    <w:sz w:val="16"/>
                  </w:rPr>
                  <w:t>REENTER</w:t>
                </w:r>
                <w:r>
                  <w:rPr>
                    <w:rFonts w:ascii="Arial"/>
                    <w:spacing w:val="-13"/>
                    <w:w w:val="95"/>
                    <w:sz w:val="16"/>
                  </w:rPr>
                  <w:t> </w:t>
                </w:r>
                <w:r>
                  <w:rPr>
                    <w:rFonts w:ascii="Arial"/>
                    <w:w w:val="95"/>
                    <w:sz w:val="16"/>
                  </w:rPr>
                  <w:t>THE</w:t>
                </w:r>
                <w:r>
                  <w:rPr>
                    <w:rFonts w:ascii="Arial"/>
                    <w:spacing w:val="-10"/>
                    <w:w w:val="95"/>
                    <w:sz w:val="16"/>
                  </w:rPr>
                  <w:t> </w:t>
                </w:r>
                <w:r>
                  <w:rPr>
                    <w:rFonts w:ascii="Arial"/>
                    <w:w w:val="95"/>
                    <w:sz w:val="16"/>
                  </w:rPr>
                  <w:t>COMMUNITY</w:t>
                </w:r>
              </w:p>
            </w:txbxContent>
          </v:textbox>
          <w10:wrap type="none"/>
        </v:shape>
      </w:pict>
    </w:r>
  </w:p>
</w:ftr>
</file>

<file path=word/footer2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line style="position:absolute;mso-position-horizontal-relative:page;mso-position-vertical-relative:page;z-index:-16558080" from="54.251999pt,743.782715pt" to="54.251999pt,758.902715pt" stroked="true" strokeweight=".5pt" strokecolor="#000000">
          <v:stroke dashstyle="solid"/>
          <w10:wrap type="none"/>
        </v:line>
      </w:pict>
    </w:r>
    <w:r>
      <w:rPr/>
      <w:pict>
        <v:shape style="position:absolute;margin-left:31.532301pt;margin-top:743.873047pt;width:19.350pt;height:15.45pt;mso-position-horizontal-relative:page;mso-position-vertical-relative:page;z-index:-16557568" type="#_x0000_t202" filled="false" stroked="false">
          <v:textbox inset="0,0,0,0">
            <w:txbxContent>
              <w:p>
                <w:pPr>
                  <w:spacing w:before="12"/>
                  <w:ind w:left="60" w:right="0" w:firstLine="0"/>
                  <w:jc w:val="left"/>
                  <w:rPr>
                    <w:rFonts w:ascii="Arial"/>
                    <w:b/>
                    <w:sz w:val="24"/>
                  </w:rPr>
                </w:pPr>
                <w:r>
                  <w:rPr/>
                  <w:fldChar w:fldCharType="begin"/>
                </w:r>
                <w:r>
                  <w:rPr>
                    <w:rFonts w:ascii="Arial"/>
                    <w:b/>
                    <w:color w:val="1C384C"/>
                    <w:sz w:val="24"/>
                  </w:rPr>
                  <w:instrText> PAGE </w:instrText>
                </w:r>
                <w:r>
                  <w:rPr/>
                  <w:fldChar w:fldCharType="separate"/>
                </w:r>
                <w:r>
                  <w:rPr/>
                  <w:t>24</w:t>
                </w:r>
                <w:r>
                  <w:rPr/>
                  <w:fldChar w:fldCharType="end"/>
                </w:r>
              </w:p>
            </w:txbxContent>
          </v:textbox>
          <w10:wrap type="none"/>
        </v:shape>
      </w:pict>
    </w:r>
    <w:r>
      <w:rPr/>
      <w:pict>
        <v:shape style="position:absolute;margin-left:60.4006pt;margin-top:747.839294pt;width:305.5pt;height:10.95pt;mso-position-horizontal-relative:page;mso-position-vertical-relative:page;z-index:-16557056" type="#_x0000_t202" filled="false" stroked="false">
          <v:textbox inset="0,0,0,0">
            <w:txbxContent>
              <w:p>
                <w:pPr>
                  <w:spacing w:before="14"/>
                  <w:ind w:left="20" w:right="0" w:firstLine="0"/>
                  <w:jc w:val="left"/>
                  <w:rPr>
                    <w:rFonts w:ascii="Arial"/>
                    <w:sz w:val="16"/>
                  </w:rPr>
                </w:pPr>
                <w:r>
                  <w:rPr>
                    <w:rFonts w:ascii="Arial"/>
                    <w:w w:val="95"/>
                    <w:sz w:val="16"/>
                  </w:rPr>
                  <w:t>AFTER</w:t>
                </w:r>
                <w:r>
                  <w:rPr>
                    <w:rFonts w:ascii="Arial"/>
                    <w:spacing w:val="-11"/>
                    <w:w w:val="95"/>
                    <w:sz w:val="16"/>
                  </w:rPr>
                  <w:t> </w:t>
                </w:r>
                <w:r>
                  <w:rPr>
                    <w:rFonts w:ascii="Arial"/>
                    <w:spacing w:val="-3"/>
                    <w:w w:val="95"/>
                    <w:sz w:val="16"/>
                  </w:rPr>
                  <w:t>INCARCERATION:</w:t>
                </w:r>
                <w:r>
                  <w:rPr>
                    <w:rFonts w:ascii="Arial"/>
                    <w:spacing w:val="-17"/>
                    <w:w w:val="95"/>
                    <w:sz w:val="16"/>
                  </w:rPr>
                  <w:t> </w:t>
                </w:r>
                <w:r>
                  <w:rPr>
                    <w:rFonts w:ascii="Arial"/>
                    <w:w w:val="95"/>
                    <w:sz w:val="16"/>
                  </w:rPr>
                  <w:t>A</w:t>
                </w:r>
                <w:r>
                  <w:rPr>
                    <w:rFonts w:ascii="Arial"/>
                    <w:spacing w:val="-17"/>
                    <w:w w:val="95"/>
                    <w:sz w:val="16"/>
                  </w:rPr>
                  <w:t> </w:t>
                </w:r>
                <w:r>
                  <w:rPr>
                    <w:rFonts w:ascii="Arial"/>
                    <w:w w:val="95"/>
                    <w:sz w:val="16"/>
                  </w:rPr>
                  <w:t>GUIDE</w:t>
                </w:r>
                <w:r>
                  <w:rPr>
                    <w:rFonts w:ascii="Arial"/>
                    <w:spacing w:val="-12"/>
                    <w:w w:val="95"/>
                    <w:sz w:val="16"/>
                  </w:rPr>
                  <w:t> </w:t>
                </w:r>
                <w:r>
                  <w:rPr>
                    <w:rFonts w:ascii="Arial"/>
                    <w:spacing w:val="-3"/>
                    <w:w w:val="95"/>
                    <w:sz w:val="16"/>
                  </w:rPr>
                  <w:t>TO</w:t>
                </w:r>
                <w:r>
                  <w:rPr>
                    <w:rFonts w:ascii="Arial"/>
                    <w:spacing w:val="-10"/>
                    <w:w w:val="95"/>
                    <w:sz w:val="16"/>
                  </w:rPr>
                  <w:t> </w:t>
                </w:r>
                <w:r>
                  <w:rPr>
                    <w:rFonts w:ascii="Arial"/>
                    <w:w w:val="95"/>
                    <w:sz w:val="16"/>
                  </w:rPr>
                  <w:t>HELPING</w:t>
                </w:r>
                <w:r>
                  <w:rPr>
                    <w:rFonts w:ascii="Arial"/>
                    <w:spacing w:val="-10"/>
                    <w:w w:val="95"/>
                    <w:sz w:val="16"/>
                  </w:rPr>
                  <w:t> </w:t>
                </w:r>
                <w:r>
                  <w:rPr>
                    <w:rFonts w:ascii="Arial"/>
                    <w:w w:val="95"/>
                    <w:sz w:val="16"/>
                  </w:rPr>
                  <w:t>WOMEN</w:t>
                </w:r>
                <w:r>
                  <w:rPr>
                    <w:rFonts w:ascii="Arial"/>
                    <w:spacing w:val="-11"/>
                    <w:w w:val="95"/>
                    <w:sz w:val="16"/>
                  </w:rPr>
                  <w:t> </w:t>
                </w:r>
                <w:r>
                  <w:rPr>
                    <w:rFonts w:ascii="Arial"/>
                    <w:w w:val="95"/>
                    <w:sz w:val="16"/>
                  </w:rPr>
                  <w:t>REENTER</w:t>
                </w:r>
                <w:r>
                  <w:rPr>
                    <w:rFonts w:ascii="Arial"/>
                    <w:spacing w:val="-13"/>
                    <w:w w:val="95"/>
                    <w:sz w:val="16"/>
                  </w:rPr>
                  <w:t> </w:t>
                </w:r>
                <w:r>
                  <w:rPr>
                    <w:rFonts w:ascii="Arial"/>
                    <w:w w:val="95"/>
                    <w:sz w:val="16"/>
                  </w:rPr>
                  <w:t>THE</w:t>
                </w:r>
                <w:r>
                  <w:rPr>
                    <w:rFonts w:ascii="Arial"/>
                    <w:spacing w:val="-10"/>
                    <w:w w:val="95"/>
                    <w:sz w:val="16"/>
                  </w:rPr>
                  <w:t> </w:t>
                </w:r>
                <w:r>
                  <w:rPr>
                    <w:rFonts w:ascii="Arial"/>
                    <w:w w:val="95"/>
                    <w:sz w:val="16"/>
                  </w:rPr>
                  <w:t>COMMUNITY</w:t>
                </w:r>
              </w:p>
            </w:txbxContent>
          </v:textbox>
          <w10:wrap type="none"/>
        </v:shape>
      </w:pict>
    </w:r>
  </w:p>
</w:ftr>
</file>

<file path=word/footer2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line style="position:absolute;mso-position-horizontal-relative:page;mso-position-vertical-relative:page;z-index:-16556544" from="54.251999pt,743.782715pt" to="54.251999pt,758.902715pt" stroked="true" strokeweight=".5pt" strokecolor="#000000">
          <v:stroke dashstyle="solid"/>
          <w10:wrap type="none"/>
        </v:line>
      </w:pict>
    </w:r>
    <w:r>
      <w:rPr/>
      <w:pict>
        <v:shape style="position:absolute;margin-left:31.532301pt;margin-top:743.873047pt;width:19.350pt;height:15.45pt;mso-position-horizontal-relative:page;mso-position-vertical-relative:page;z-index:-16556032" type="#_x0000_t202" filled="false" stroked="false">
          <v:textbox inset="0,0,0,0">
            <w:txbxContent>
              <w:p>
                <w:pPr>
                  <w:spacing w:before="12"/>
                  <w:ind w:left="60" w:right="0" w:firstLine="0"/>
                  <w:jc w:val="left"/>
                  <w:rPr>
                    <w:rFonts w:ascii="Arial"/>
                    <w:b/>
                    <w:sz w:val="24"/>
                  </w:rPr>
                </w:pPr>
                <w:r>
                  <w:rPr/>
                  <w:fldChar w:fldCharType="begin"/>
                </w:r>
                <w:r>
                  <w:rPr>
                    <w:rFonts w:ascii="Arial"/>
                    <w:b/>
                    <w:color w:val="1C384C"/>
                    <w:sz w:val="24"/>
                  </w:rPr>
                  <w:instrText> PAGE </w:instrText>
                </w:r>
                <w:r>
                  <w:rPr/>
                  <w:fldChar w:fldCharType="separate"/>
                </w:r>
                <w:r>
                  <w:rPr/>
                  <w:t>25</w:t>
                </w:r>
                <w:r>
                  <w:rPr/>
                  <w:fldChar w:fldCharType="end"/>
                </w:r>
              </w:p>
            </w:txbxContent>
          </v:textbox>
          <w10:wrap type="none"/>
        </v:shape>
      </w:pict>
    </w:r>
    <w:r>
      <w:rPr/>
      <w:pict>
        <v:shape style="position:absolute;margin-left:60.4006pt;margin-top:747.839294pt;width:305.5pt;height:10.95pt;mso-position-horizontal-relative:page;mso-position-vertical-relative:page;z-index:-16555520" type="#_x0000_t202" filled="false" stroked="false">
          <v:textbox inset="0,0,0,0">
            <w:txbxContent>
              <w:p>
                <w:pPr>
                  <w:spacing w:before="14"/>
                  <w:ind w:left="20" w:right="0" w:firstLine="0"/>
                  <w:jc w:val="left"/>
                  <w:rPr>
                    <w:rFonts w:ascii="Arial"/>
                    <w:sz w:val="16"/>
                  </w:rPr>
                </w:pPr>
                <w:r>
                  <w:rPr>
                    <w:rFonts w:ascii="Arial"/>
                    <w:w w:val="95"/>
                    <w:sz w:val="16"/>
                  </w:rPr>
                  <w:t>AFTER</w:t>
                </w:r>
                <w:r>
                  <w:rPr>
                    <w:rFonts w:ascii="Arial"/>
                    <w:spacing w:val="-11"/>
                    <w:w w:val="95"/>
                    <w:sz w:val="16"/>
                  </w:rPr>
                  <w:t> </w:t>
                </w:r>
                <w:r>
                  <w:rPr>
                    <w:rFonts w:ascii="Arial"/>
                    <w:spacing w:val="-3"/>
                    <w:w w:val="95"/>
                    <w:sz w:val="16"/>
                  </w:rPr>
                  <w:t>INCARCERATION:</w:t>
                </w:r>
                <w:r>
                  <w:rPr>
                    <w:rFonts w:ascii="Arial"/>
                    <w:spacing w:val="-17"/>
                    <w:w w:val="95"/>
                    <w:sz w:val="16"/>
                  </w:rPr>
                  <w:t> </w:t>
                </w:r>
                <w:r>
                  <w:rPr>
                    <w:rFonts w:ascii="Arial"/>
                    <w:w w:val="95"/>
                    <w:sz w:val="16"/>
                  </w:rPr>
                  <w:t>A</w:t>
                </w:r>
                <w:r>
                  <w:rPr>
                    <w:rFonts w:ascii="Arial"/>
                    <w:spacing w:val="-17"/>
                    <w:w w:val="95"/>
                    <w:sz w:val="16"/>
                  </w:rPr>
                  <w:t> </w:t>
                </w:r>
                <w:r>
                  <w:rPr>
                    <w:rFonts w:ascii="Arial"/>
                    <w:w w:val="95"/>
                    <w:sz w:val="16"/>
                  </w:rPr>
                  <w:t>GUIDE</w:t>
                </w:r>
                <w:r>
                  <w:rPr>
                    <w:rFonts w:ascii="Arial"/>
                    <w:spacing w:val="-12"/>
                    <w:w w:val="95"/>
                    <w:sz w:val="16"/>
                  </w:rPr>
                  <w:t> </w:t>
                </w:r>
                <w:r>
                  <w:rPr>
                    <w:rFonts w:ascii="Arial"/>
                    <w:spacing w:val="-3"/>
                    <w:w w:val="95"/>
                    <w:sz w:val="16"/>
                  </w:rPr>
                  <w:t>TO</w:t>
                </w:r>
                <w:r>
                  <w:rPr>
                    <w:rFonts w:ascii="Arial"/>
                    <w:spacing w:val="-10"/>
                    <w:w w:val="95"/>
                    <w:sz w:val="16"/>
                  </w:rPr>
                  <w:t> </w:t>
                </w:r>
                <w:r>
                  <w:rPr>
                    <w:rFonts w:ascii="Arial"/>
                    <w:w w:val="95"/>
                    <w:sz w:val="16"/>
                  </w:rPr>
                  <w:t>HELPING</w:t>
                </w:r>
                <w:r>
                  <w:rPr>
                    <w:rFonts w:ascii="Arial"/>
                    <w:spacing w:val="-10"/>
                    <w:w w:val="95"/>
                    <w:sz w:val="16"/>
                  </w:rPr>
                  <w:t> </w:t>
                </w:r>
                <w:r>
                  <w:rPr>
                    <w:rFonts w:ascii="Arial"/>
                    <w:w w:val="95"/>
                    <w:sz w:val="16"/>
                  </w:rPr>
                  <w:t>WOMEN</w:t>
                </w:r>
                <w:r>
                  <w:rPr>
                    <w:rFonts w:ascii="Arial"/>
                    <w:spacing w:val="-11"/>
                    <w:w w:val="95"/>
                    <w:sz w:val="16"/>
                  </w:rPr>
                  <w:t> </w:t>
                </w:r>
                <w:r>
                  <w:rPr>
                    <w:rFonts w:ascii="Arial"/>
                    <w:w w:val="95"/>
                    <w:sz w:val="16"/>
                  </w:rPr>
                  <w:t>REENTER</w:t>
                </w:r>
                <w:r>
                  <w:rPr>
                    <w:rFonts w:ascii="Arial"/>
                    <w:spacing w:val="-13"/>
                    <w:w w:val="95"/>
                    <w:sz w:val="16"/>
                  </w:rPr>
                  <w:t> </w:t>
                </w:r>
                <w:r>
                  <w:rPr>
                    <w:rFonts w:ascii="Arial"/>
                    <w:w w:val="95"/>
                    <w:sz w:val="16"/>
                  </w:rPr>
                  <w:t>THE</w:t>
                </w:r>
                <w:r>
                  <w:rPr>
                    <w:rFonts w:ascii="Arial"/>
                    <w:spacing w:val="-10"/>
                    <w:w w:val="95"/>
                    <w:sz w:val="16"/>
                  </w:rPr>
                  <w:t> </w:t>
                </w:r>
                <w:r>
                  <w:rPr>
                    <w:rFonts w:ascii="Arial"/>
                    <w:w w:val="95"/>
                    <w:sz w:val="16"/>
                  </w:rPr>
                  <w:t>COMMUNITY</w:t>
                </w:r>
              </w:p>
            </w:txbxContent>
          </v:textbox>
          <w10:wrap type="none"/>
        </v:shape>
      </w:pict>
    </w:r>
  </w:p>
</w:ftr>
</file>

<file path=word/footer2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line style="position:absolute;mso-position-horizontal-relative:page;mso-position-vertical-relative:page;z-index:-16555008" from="54.251999pt,743.782715pt" to="54.251999pt,758.902715pt" stroked="true" strokeweight=".5pt" strokecolor="#000000">
          <v:stroke dashstyle="solid"/>
          <w10:wrap type="none"/>
        </v:line>
      </w:pict>
    </w:r>
    <w:r>
      <w:rPr/>
      <w:pict>
        <v:shape style="position:absolute;margin-left:31.532301pt;margin-top:743.873047pt;width:19.350pt;height:15.45pt;mso-position-horizontal-relative:page;mso-position-vertical-relative:page;z-index:-16554496" type="#_x0000_t202" filled="false" stroked="false">
          <v:textbox inset="0,0,0,0">
            <w:txbxContent>
              <w:p>
                <w:pPr>
                  <w:spacing w:before="12"/>
                  <w:ind w:left="60" w:right="0" w:firstLine="0"/>
                  <w:jc w:val="left"/>
                  <w:rPr>
                    <w:rFonts w:ascii="Arial"/>
                    <w:b/>
                    <w:sz w:val="24"/>
                  </w:rPr>
                </w:pPr>
                <w:r>
                  <w:rPr/>
                  <w:fldChar w:fldCharType="begin"/>
                </w:r>
                <w:r>
                  <w:rPr>
                    <w:rFonts w:ascii="Arial"/>
                    <w:b/>
                    <w:color w:val="1C384C"/>
                    <w:sz w:val="24"/>
                  </w:rPr>
                  <w:instrText> PAGE </w:instrText>
                </w:r>
                <w:r>
                  <w:rPr/>
                  <w:fldChar w:fldCharType="separate"/>
                </w:r>
                <w:r>
                  <w:rPr/>
                  <w:t>26</w:t>
                </w:r>
                <w:r>
                  <w:rPr/>
                  <w:fldChar w:fldCharType="end"/>
                </w:r>
              </w:p>
            </w:txbxContent>
          </v:textbox>
          <w10:wrap type="none"/>
        </v:shape>
      </w:pict>
    </w:r>
    <w:r>
      <w:rPr/>
      <w:pict>
        <v:shape style="position:absolute;margin-left:60.4006pt;margin-top:747.839294pt;width:305.5pt;height:10.95pt;mso-position-horizontal-relative:page;mso-position-vertical-relative:page;z-index:-16553984" type="#_x0000_t202" filled="false" stroked="false">
          <v:textbox inset="0,0,0,0">
            <w:txbxContent>
              <w:p>
                <w:pPr>
                  <w:spacing w:before="14"/>
                  <w:ind w:left="20" w:right="0" w:firstLine="0"/>
                  <w:jc w:val="left"/>
                  <w:rPr>
                    <w:rFonts w:ascii="Arial"/>
                    <w:sz w:val="16"/>
                  </w:rPr>
                </w:pPr>
                <w:r>
                  <w:rPr>
                    <w:rFonts w:ascii="Arial"/>
                    <w:w w:val="95"/>
                    <w:sz w:val="16"/>
                  </w:rPr>
                  <w:t>AFTER</w:t>
                </w:r>
                <w:r>
                  <w:rPr>
                    <w:rFonts w:ascii="Arial"/>
                    <w:spacing w:val="-11"/>
                    <w:w w:val="95"/>
                    <w:sz w:val="16"/>
                  </w:rPr>
                  <w:t> </w:t>
                </w:r>
                <w:r>
                  <w:rPr>
                    <w:rFonts w:ascii="Arial"/>
                    <w:spacing w:val="-3"/>
                    <w:w w:val="95"/>
                    <w:sz w:val="16"/>
                  </w:rPr>
                  <w:t>INCARCERATION:</w:t>
                </w:r>
                <w:r>
                  <w:rPr>
                    <w:rFonts w:ascii="Arial"/>
                    <w:spacing w:val="-17"/>
                    <w:w w:val="95"/>
                    <w:sz w:val="16"/>
                  </w:rPr>
                  <w:t> </w:t>
                </w:r>
                <w:r>
                  <w:rPr>
                    <w:rFonts w:ascii="Arial"/>
                    <w:w w:val="95"/>
                    <w:sz w:val="16"/>
                  </w:rPr>
                  <w:t>A</w:t>
                </w:r>
                <w:r>
                  <w:rPr>
                    <w:rFonts w:ascii="Arial"/>
                    <w:spacing w:val="-17"/>
                    <w:w w:val="95"/>
                    <w:sz w:val="16"/>
                  </w:rPr>
                  <w:t> </w:t>
                </w:r>
                <w:r>
                  <w:rPr>
                    <w:rFonts w:ascii="Arial"/>
                    <w:w w:val="95"/>
                    <w:sz w:val="16"/>
                  </w:rPr>
                  <w:t>GUIDE</w:t>
                </w:r>
                <w:r>
                  <w:rPr>
                    <w:rFonts w:ascii="Arial"/>
                    <w:spacing w:val="-12"/>
                    <w:w w:val="95"/>
                    <w:sz w:val="16"/>
                  </w:rPr>
                  <w:t> </w:t>
                </w:r>
                <w:r>
                  <w:rPr>
                    <w:rFonts w:ascii="Arial"/>
                    <w:spacing w:val="-3"/>
                    <w:w w:val="95"/>
                    <w:sz w:val="16"/>
                  </w:rPr>
                  <w:t>TO</w:t>
                </w:r>
                <w:r>
                  <w:rPr>
                    <w:rFonts w:ascii="Arial"/>
                    <w:spacing w:val="-10"/>
                    <w:w w:val="95"/>
                    <w:sz w:val="16"/>
                  </w:rPr>
                  <w:t> </w:t>
                </w:r>
                <w:r>
                  <w:rPr>
                    <w:rFonts w:ascii="Arial"/>
                    <w:w w:val="95"/>
                    <w:sz w:val="16"/>
                  </w:rPr>
                  <w:t>HELPING</w:t>
                </w:r>
                <w:r>
                  <w:rPr>
                    <w:rFonts w:ascii="Arial"/>
                    <w:spacing w:val="-10"/>
                    <w:w w:val="95"/>
                    <w:sz w:val="16"/>
                  </w:rPr>
                  <w:t> </w:t>
                </w:r>
                <w:r>
                  <w:rPr>
                    <w:rFonts w:ascii="Arial"/>
                    <w:w w:val="95"/>
                    <w:sz w:val="16"/>
                  </w:rPr>
                  <w:t>WOMEN</w:t>
                </w:r>
                <w:r>
                  <w:rPr>
                    <w:rFonts w:ascii="Arial"/>
                    <w:spacing w:val="-11"/>
                    <w:w w:val="95"/>
                    <w:sz w:val="16"/>
                  </w:rPr>
                  <w:t> </w:t>
                </w:r>
                <w:r>
                  <w:rPr>
                    <w:rFonts w:ascii="Arial"/>
                    <w:w w:val="95"/>
                    <w:sz w:val="16"/>
                  </w:rPr>
                  <w:t>REENTER</w:t>
                </w:r>
                <w:r>
                  <w:rPr>
                    <w:rFonts w:ascii="Arial"/>
                    <w:spacing w:val="-13"/>
                    <w:w w:val="95"/>
                    <w:sz w:val="16"/>
                  </w:rPr>
                  <w:t> </w:t>
                </w:r>
                <w:r>
                  <w:rPr>
                    <w:rFonts w:ascii="Arial"/>
                    <w:w w:val="95"/>
                    <w:sz w:val="16"/>
                  </w:rPr>
                  <w:t>THE</w:t>
                </w:r>
                <w:r>
                  <w:rPr>
                    <w:rFonts w:ascii="Arial"/>
                    <w:spacing w:val="-10"/>
                    <w:w w:val="95"/>
                    <w:sz w:val="16"/>
                  </w:rPr>
                  <w:t> </w:t>
                </w:r>
                <w:r>
                  <w:rPr>
                    <w:rFonts w:ascii="Arial"/>
                    <w:w w:val="95"/>
                    <w:sz w:val="16"/>
                  </w:rPr>
                  <w:t>COMMUNITY</w:t>
                </w:r>
              </w:p>
            </w:txbxContent>
          </v:textbox>
          <w10:wrap type="none"/>
        </v:shape>
      </w:pict>
    </w:r>
  </w:p>
</w:ftr>
</file>

<file path=word/footer2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line style="position:absolute;mso-position-horizontal-relative:page;mso-position-vertical-relative:page;z-index:-16553472" from="54.251999pt,743.782715pt" to="54.251999pt,758.902715pt" stroked="true" strokeweight=".5pt" strokecolor="#000000">
          <v:stroke dashstyle="solid"/>
          <w10:wrap type="none"/>
        </v:line>
      </w:pict>
    </w:r>
    <w:r>
      <w:rPr/>
      <w:pict>
        <v:shape style="position:absolute;margin-left:31.532301pt;margin-top:743.873047pt;width:19.350pt;height:15.45pt;mso-position-horizontal-relative:page;mso-position-vertical-relative:page;z-index:-16552960" type="#_x0000_t202" filled="false" stroked="false">
          <v:textbox inset="0,0,0,0">
            <w:txbxContent>
              <w:p>
                <w:pPr>
                  <w:spacing w:before="12"/>
                  <w:ind w:left="60" w:right="0" w:firstLine="0"/>
                  <w:jc w:val="left"/>
                  <w:rPr>
                    <w:rFonts w:ascii="Arial"/>
                    <w:b/>
                    <w:sz w:val="24"/>
                  </w:rPr>
                </w:pPr>
                <w:r>
                  <w:rPr/>
                  <w:fldChar w:fldCharType="begin"/>
                </w:r>
                <w:r>
                  <w:rPr>
                    <w:rFonts w:ascii="Arial"/>
                    <w:b/>
                    <w:color w:val="1C384C"/>
                    <w:sz w:val="24"/>
                  </w:rPr>
                  <w:instrText> PAGE </w:instrText>
                </w:r>
                <w:r>
                  <w:rPr/>
                  <w:fldChar w:fldCharType="separate"/>
                </w:r>
                <w:r>
                  <w:rPr/>
                  <w:t>27</w:t>
                </w:r>
                <w:r>
                  <w:rPr/>
                  <w:fldChar w:fldCharType="end"/>
                </w:r>
              </w:p>
            </w:txbxContent>
          </v:textbox>
          <w10:wrap type="none"/>
        </v:shape>
      </w:pict>
    </w:r>
    <w:r>
      <w:rPr/>
      <w:pict>
        <v:shape style="position:absolute;margin-left:60.4006pt;margin-top:747.839294pt;width:305.5pt;height:10.95pt;mso-position-horizontal-relative:page;mso-position-vertical-relative:page;z-index:-16552448" type="#_x0000_t202" filled="false" stroked="false">
          <v:textbox inset="0,0,0,0">
            <w:txbxContent>
              <w:p>
                <w:pPr>
                  <w:spacing w:before="14"/>
                  <w:ind w:left="20" w:right="0" w:firstLine="0"/>
                  <w:jc w:val="left"/>
                  <w:rPr>
                    <w:rFonts w:ascii="Arial"/>
                    <w:sz w:val="16"/>
                  </w:rPr>
                </w:pPr>
                <w:r>
                  <w:rPr>
                    <w:rFonts w:ascii="Arial"/>
                    <w:w w:val="95"/>
                    <w:sz w:val="16"/>
                  </w:rPr>
                  <w:t>AFTER</w:t>
                </w:r>
                <w:r>
                  <w:rPr>
                    <w:rFonts w:ascii="Arial"/>
                    <w:spacing w:val="-11"/>
                    <w:w w:val="95"/>
                    <w:sz w:val="16"/>
                  </w:rPr>
                  <w:t> </w:t>
                </w:r>
                <w:r>
                  <w:rPr>
                    <w:rFonts w:ascii="Arial"/>
                    <w:spacing w:val="-3"/>
                    <w:w w:val="95"/>
                    <w:sz w:val="16"/>
                  </w:rPr>
                  <w:t>INCARCERATION:</w:t>
                </w:r>
                <w:r>
                  <w:rPr>
                    <w:rFonts w:ascii="Arial"/>
                    <w:spacing w:val="-17"/>
                    <w:w w:val="95"/>
                    <w:sz w:val="16"/>
                  </w:rPr>
                  <w:t> </w:t>
                </w:r>
                <w:r>
                  <w:rPr>
                    <w:rFonts w:ascii="Arial"/>
                    <w:w w:val="95"/>
                    <w:sz w:val="16"/>
                  </w:rPr>
                  <w:t>A</w:t>
                </w:r>
                <w:r>
                  <w:rPr>
                    <w:rFonts w:ascii="Arial"/>
                    <w:spacing w:val="-17"/>
                    <w:w w:val="95"/>
                    <w:sz w:val="16"/>
                  </w:rPr>
                  <w:t> </w:t>
                </w:r>
                <w:r>
                  <w:rPr>
                    <w:rFonts w:ascii="Arial"/>
                    <w:w w:val="95"/>
                    <w:sz w:val="16"/>
                  </w:rPr>
                  <w:t>GUIDE</w:t>
                </w:r>
                <w:r>
                  <w:rPr>
                    <w:rFonts w:ascii="Arial"/>
                    <w:spacing w:val="-12"/>
                    <w:w w:val="95"/>
                    <w:sz w:val="16"/>
                  </w:rPr>
                  <w:t> </w:t>
                </w:r>
                <w:r>
                  <w:rPr>
                    <w:rFonts w:ascii="Arial"/>
                    <w:spacing w:val="-3"/>
                    <w:w w:val="95"/>
                    <w:sz w:val="16"/>
                  </w:rPr>
                  <w:t>TO</w:t>
                </w:r>
                <w:r>
                  <w:rPr>
                    <w:rFonts w:ascii="Arial"/>
                    <w:spacing w:val="-10"/>
                    <w:w w:val="95"/>
                    <w:sz w:val="16"/>
                  </w:rPr>
                  <w:t> </w:t>
                </w:r>
                <w:r>
                  <w:rPr>
                    <w:rFonts w:ascii="Arial"/>
                    <w:w w:val="95"/>
                    <w:sz w:val="16"/>
                  </w:rPr>
                  <w:t>HELPING</w:t>
                </w:r>
                <w:r>
                  <w:rPr>
                    <w:rFonts w:ascii="Arial"/>
                    <w:spacing w:val="-10"/>
                    <w:w w:val="95"/>
                    <w:sz w:val="16"/>
                  </w:rPr>
                  <w:t> </w:t>
                </w:r>
                <w:r>
                  <w:rPr>
                    <w:rFonts w:ascii="Arial"/>
                    <w:w w:val="95"/>
                    <w:sz w:val="16"/>
                  </w:rPr>
                  <w:t>WOMEN</w:t>
                </w:r>
                <w:r>
                  <w:rPr>
                    <w:rFonts w:ascii="Arial"/>
                    <w:spacing w:val="-11"/>
                    <w:w w:val="95"/>
                    <w:sz w:val="16"/>
                  </w:rPr>
                  <w:t> </w:t>
                </w:r>
                <w:r>
                  <w:rPr>
                    <w:rFonts w:ascii="Arial"/>
                    <w:w w:val="95"/>
                    <w:sz w:val="16"/>
                  </w:rPr>
                  <w:t>REENTER</w:t>
                </w:r>
                <w:r>
                  <w:rPr>
                    <w:rFonts w:ascii="Arial"/>
                    <w:spacing w:val="-13"/>
                    <w:w w:val="95"/>
                    <w:sz w:val="16"/>
                  </w:rPr>
                  <w:t> </w:t>
                </w:r>
                <w:r>
                  <w:rPr>
                    <w:rFonts w:ascii="Arial"/>
                    <w:w w:val="95"/>
                    <w:sz w:val="16"/>
                  </w:rPr>
                  <w:t>THE</w:t>
                </w:r>
                <w:r>
                  <w:rPr>
                    <w:rFonts w:ascii="Arial"/>
                    <w:spacing w:val="-10"/>
                    <w:w w:val="95"/>
                    <w:sz w:val="16"/>
                  </w:rPr>
                  <w:t> </w:t>
                </w:r>
                <w:r>
                  <w:rPr>
                    <w:rFonts w:ascii="Arial"/>
                    <w:w w:val="95"/>
                    <w:sz w:val="16"/>
                  </w:rPr>
                  <w:t>COMMUNITY</w:t>
                </w:r>
              </w:p>
            </w:txbxContent>
          </v:textbox>
          <w10:wrap type="none"/>
        </v:shape>
      </w:pict>
    </w:r>
  </w:p>
</w:ftr>
</file>

<file path=word/footer2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line style="position:absolute;mso-position-horizontal-relative:page;mso-position-vertical-relative:page;z-index:-16551936" from="54.251999pt,743.782715pt" to="54.251999pt,758.902715pt" stroked="true" strokeweight=".5pt" strokecolor="#000000">
          <v:stroke dashstyle="solid"/>
          <w10:wrap type="none"/>
        </v:line>
      </w:pict>
    </w:r>
    <w:r>
      <w:rPr/>
      <w:pict>
        <v:shape style="position:absolute;margin-left:31.532301pt;margin-top:743.873047pt;width:19.350pt;height:15.45pt;mso-position-horizontal-relative:page;mso-position-vertical-relative:page;z-index:-16551424" type="#_x0000_t202" filled="false" stroked="false">
          <v:textbox inset="0,0,0,0">
            <w:txbxContent>
              <w:p>
                <w:pPr>
                  <w:spacing w:before="12"/>
                  <w:ind w:left="60" w:right="0" w:firstLine="0"/>
                  <w:jc w:val="left"/>
                  <w:rPr>
                    <w:rFonts w:ascii="Arial"/>
                    <w:b/>
                    <w:sz w:val="24"/>
                  </w:rPr>
                </w:pPr>
                <w:r>
                  <w:rPr/>
                  <w:fldChar w:fldCharType="begin"/>
                </w:r>
                <w:r>
                  <w:rPr>
                    <w:rFonts w:ascii="Arial"/>
                    <w:b/>
                    <w:color w:val="1C384C"/>
                    <w:sz w:val="24"/>
                  </w:rPr>
                  <w:instrText> PAGE </w:instrText>
                </w:r>
                <w:r>
                  <w:rPr/>
                  <w:fldChar w:fldCharType="separate"/>
                </w:r>
                <w:r>
                  <w:rPr/>
                  <w:t>28</w:t>
                </w:r>
                <w:r>
                  <w:rPr/>
                  <w:fldChar w:fldCharType="end"/>
                </w:r>
              </w:p>
            </w:txbxContent>
          </v:textbox>
          <w10:wrap type="none"/>
        </v:shape>
      </w:pict>
    </w:r>
    <w:r>
      <w:rPr/>
      <w:pict>
        <v:shape style="position:absolute;margin-left:60.4006pt;margin-top:747.839294pt;width:305.5pt;height:10.95pt;mso-position-horizontal-relative:page;mso-position-vertical-relative:page;z-index:-16550912" type="#_x0000_t202" filled="false" stroked="false">
          <v:textbox inset="0,0,0,0">
            <w:txbxContent>
              <w:p>
                <w:pPr>
                  <w:spacing w:before="14"/>
                  <w:ind w:left="20" w:right="0" w:firstLine="0"/>
                  <w:jc w:val="left"/>
                  <w:rPr>
                    <w:rFonts w:ascii="Arial"/>
                    <w:sz w:val="16"/>
                  </w:rPr>
                </w:pPr>
                <w:r>
                  <w:rPr>
                    <w:rFonts w:ascii="Arial"/>
                    <w:w w:val="95"/>
                    <w:sz w:val="16"/>
                  </w:rPr>
                  <w:t>AFTER</w:t>
                </w:r>
                <w:r>
                  <w:rPr>
                    <w:rFonts w:ascii="Arial"/>
                    <w:spacing w:val="-11"/>
                    <w:w w:val="95"/>
                    <w:sz w:val="16"/>
                  </w:rPr>
                  <w:t> </w:t>
                </w:r>
                <w:r>
                  <w:rPr>
                    <w:rFonts w:ascii="Arial"/>
                    <w:spacing w:val="-3"/>
                    <w:w w:val="95"/>
                    <w:sz w:val="16"/>
                  </w:rPr>
                  <w:t>INCARCERATION:</w:t>
                </w:r>
                <w:r>
                  <w:rPr>
                    <w:rFonts w:ascii="Arial"/>
                    <w:spacing w:val="-17"/>
                    <w:w w:val="95"/>
                    <w:sz w:val="16"/>
                  </w:rPr>
                  <w:t> </w:t>
                </w:r>
                <w:r>
                  <w:rPr>
                    <w:rFonts w:ascii="Arial"/>
                    <w:w w:val="95"/>
                    <w:sz w:val="16"/>
                  </w:rPr>
                  <w:t>A</w:t>
                </w:r>
                <w:r>
                  <w:rPr>
                    <w:rFonts w:ascii="Arial"/>
                    <w:spacing w:val="-17"/>
                    <w:w w:val="95"/>
                    <w:sz w:val="16"/>
                  </w:rPr>
                  <w:t> </w:t>
                </w:r>
                <w:r>
                  <w:rPr>
                    <w:rFonts w:ascii="Arial"/>
                    <w:w w:val="95"/>
                    <w:sz w:val="16"/>
                  </w:rPr>
                  <w:t>GUIDE</w:t>
                </w:r>
                <w:r>
                  <w:rPr>
                    <w:rFonts w:ascii="Arial"/>
                    <w:spacing w:val="-12"/>
                    <w:w w:val="95"/>
                    <w:sz w:val="16"/>
                  </w:rPr>
                  <w:t> </w:t>
                </w:r>
                <w:r>
                  <w:rPr>
                    <w:rFonts w:ascii="Arial"/>
                    <w:spacing w:val="-3"/>
                    <w:w w:val="95"/>
                    <w:sz w:val="16"/>
                  </w:rPr>
                  <w:t>TO</w:t>
                </w:r>
                <w:r>
                  <w:rPr>
                    <w:rFonts w:ascii="Arial"/>
                    <w:spacing w:val="-10"/>
                    <w:w w:val="95"/>
                    <w:sz w:val="16"/>
                  </w:rPr>
                  <w:t> </w:t>
                </w:r>
                <w:r>
                  <w:rPr>
                    <w:rFonts w:ascii="Arial"/>
                    <w:w w:val="95"/>
                    <w:sz w:val="16"/>
                  </w:rPr>
                  <w:t>HELPING</w:t>
                </w:r>
                <w:r>
                  <w:rPr>
                    <w:rFonts w:ascii="Arial"/>
                    <w:spacing w:val="-10"/>
                    <w:w w:val="95"/>
                    <w:sz w:val="16"/>
                  </w:rPr>
                  <w:t> </w:t>
                </w:r>
                <w:r>
                  <w:rPr>
                    <w:rFonts w:ascii="Arial"/>
                    <w:w w:val="95"/>
                    <w:sz w:val="16"/>
                  </w:rPr>
                  <w:t>WOMEN</w:t>
                </w:r>
                <w:r>
                  <w:rPr>
                    <w:rFonts w:ascii="Arial"/>
                    <w:spacing w:val="-11"/>
                    <w:w w:val="95"/>
                    <w:sz w:val="16"/>
                  </w:rPr>
                  <w:t> </w:t>
                </w:r>
                <w:r>
                  <w:rPr>
                    <w:rFonts w:ascii="Arial"/>
                    <w:w w:val="95"/>
                    <w:sz w:val="16"/>
                  </w:rPr>
                  <w:t>REENTER</w:t>
                </w:r>
                <w:r>
                  <w:rPr>
                    <w:rFonts w:ascii="Arial"/>
                    <w:spacing w:val="-13"/>
                    <w:w w:val="95"/>
                    <w:sz w:val="16"/>
                  </w:rPr>
                  <w:t> </w:t>
                </w:r>
                <w:r>
                  <w:rPr>
                    <w:rFonts w:ascii="Arial"/>
                    <w:w w:val="95"/>
                    <w:sz w:val="16"/>
                  </w:rPr>
                  <w:t>THE</w:t>
                </w:r>
                <w:r>
                  <w:rPr>
                    <w:rFonts w:ascii="Arial"/>
                    <w:spacing w:val="-10"/>
                    <w:w w:val="95"/>
                    <w:sz w:val="16"/>
                  </w:rPr>
                  <w:t> </w:t>
                </w:r>
                <w:r>
                  <w:rPr>
                    <w:rFonts w:ascii="Arial"/>
                    <w:w w:val="95"/>
                    <w:sz w:val="16"/>
                  </w:rPr>
                  <w:t>COMMUNITY</w:t>
                </w:r>
              </w:p>
            </w:txbxContent>
          </v:textbox>
          <w10:wrap type="non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line style="position:absolute;mso-position-horizontal-relative:page;mso-position-vertical-relative:page;z-index:-16591872" from="54.251999pt,743.782715pt" to="54.251999pt,758.902715pt" stroked="true" strokeweight=".5pt" strokecolor="#000000">
          <v:stroke dashstyle="solid"/>
          <w10:wrap type="none"/>
        </v:line>
      </w:pict>
    </w:r>
    <w:r>
      <w:rPr/>
      <w:pict>
        <v:shape style="position:absolute;margin-left:38.2062pt;margin-top:743.873047pt;width:12.7pt;height:15.45pt;mso-position-horizontal-relative:page;mso-position-vertical-relative:page;z-index:-16591360" type="#_x0000_t202" filled="false" stroked="false">
          <v:textbox inset="0,0,0,0">
            <w:txbxContent>
              <w:p>
                <w:pPr>
                  <w:spacing w:before="12"/>
                  <w:ind w:left="60" w:right="0" w:firstLine="0"/>
                  <w:jc w:val="left"/>
                  <w:rPr>
                    <w:rFonts w:ascii="Arial"/>
                    <w:b/>
                    <w:sz w:val="24"/>
                  </w:rPr>
                </w:pPr>
                <w:r>
                  <w:rPr/>
                  <w:fldChar w:fldCharType="begin"/>
                </w:r>
                <w:r>
                  <w:rPr>
                    <w:rFonts w:ascii="Arial"/>
                    <w:b/>
                    <w:color w:val="1C384C"/>
                    <w:sz w:val="24"/>
                  </w:rPr>
                  <w:instrText> PAGE </w:instrText>
                </w:r>
                <w:r>
                  <w:rPr/>
                  <w:fldChar w:fldCharType="separate"/>
                </w:r>
                <w:r>
                  <w:rPr/>
                  <w:t>2</w:t>
                </w:r>
                <w:r>
                  <w:rPr/>
                  <w:fldChar w:fldCharType="end"/>
                </w:r>
              </w:p>
            </w:txbxContent>
          </v:textbox>
          <w10:wrap type="none"/>
        </v:shape>
      </w:pict>
    </w:r>
    <w:r>
      <w:rPr/>
      <w:pict>
        <v:shape style="position:absolute;margin-left:60.4006pt;margin-top:747.839294pt;width:305.5pt;height:10.95pt;mso-position-horizontal-relative:page;mso-position-vertical-relative:page;z-index:-16590848" type="#_x0000_t202" filled="false" stroked="false">
          <v:textbox inset="0,0,0,0">
            <w:txbxContent>
              <w:p>
                <w:pPr>
                  <w:spacing w:before="14"/>
                  <w:ind w:left="20" w:right="0" w:firstLine="0"/>
                  <w:jc w:val="left"/>
                  <w:rPr>
                    <w:rFonts w:ascii="Arial"/>
                    <w:sz w:val="16"/>
                  </w:rPr>
                </w:pPr>
                <w:r>
                  <w:rPr>
                    <w:rFonts w:ascii="Arial"/>
                    <w:w w:val="95"/>
                    <w:sz w:val="16"/>
                  </w:rPr>
                  <w:t>AFTER</w:t>
                </w:r>
                <w:r>
                  <w:rPr>
                    <w:rFonts w:ascii="Arial"/>
                    <w:spacing w:val="-11"/>
                    <w:w w:val="95"/>
                    <w:sz w:val="16"/>
                  </w:rPr>
                  <w:t> </w:t>
                </w:r>
                <w:r>
                  <w:rPr>
                    <w:rFonts w:ascii="Arial"/>
                    <w:spacing w:val="-3"/>
                    <w:w w:val="95"/>
                    <w:sz w:val="16"/>
                  </w:rPr>
                  <w:t>INCARCERATION:</w:t>
                </w:r>
                <w:r>
                  <w:rPr>
                    <w:rFonts w:ascii="Arial"/>
                    <w:spacing w:val="-17"/>
                    <w:w w:val="95"/>
                    <w:sz w:val="16"/>
                  </w:rPr>
                  <w:t> </w:t>
                </w:r>
                <w:r>
                  <w:rPr>
                    <w:rFonts w:ascii="Arial"/>
                    <w:w w:val="95"/>
                    <w:sz w:val="16"/>
                  </w:rPr>
                  <w:t>A</w:t>
                </w:r>
                <w:r>
                  <w:rPr>
                    <w:rFonts w:ascii="Arial"/>
                    <w:spacing w:val="-17"/>
                    <w:w w:val="95"/>
                    <w:sz w:val="16"/>
                  </w:rPr>
                  <w:t> </w:t>
                </w:r>
                <w:r>
                  <w:rPr>
                    <w:rFonts w:ascii="Arial"/>
                    <w:w w:val="95"/>
                    <w:sz w:val="16"/>
                  </w:rPr>
                  <w:t>GUIDE</w:t>
                </w:r>
                <w:r>
                  <w:rPr>
                    <w:rFonts w:ascii="Arial"/>
                    <w:spacing w:val="-12"/>
                    <w:w w:val="95"/>
                    <w:sz w:val="16"/>
                  </w:rPr>
                  <w:t> </w:t>
                </w:r>
                <w:r>
                  <w:rPr>
                    <w:rFonts w:ascii="Arial"/>
                    <w:spacing w:val="-3"/>
                    <w:w w:val="95"/>
                    <w:sz w:val="16"/>
                  </w:rPr>
                  <w:t>TO</w:t>
                </w:r>
                <w:r>
                  <w:rPr>
                    <w:rFonts w:ascii="Arial"/>
                    <w:spacing w:val="-10"/>
                    <w:w w:val="95"/>
                    <w:sz w:val="16"/>
                  </w:rPr>
                  <w:t> </w:t>
                </w:r>
                <w:r>
                  <w:rPr>
                    <w:rFonts w:ascii="Arial"/>
                    <w:w w:val="95"/>
                    <w:sz w:val="16"/>
                  </w:rPr>
                  <w:t>HELPING</w:t>
                </w:r>
                <w:r>
                  <w:rPr>
                    <w:rFonts w:ascii="Arial"/>
                    <w:spacing w:val="-10"/>
                    <w:w w:val="95"/>
                    <w:sz w:val="16"/>
                  </w:rPr>
                  <w:t> </w:t>
                </w:r>
                <w:r>
                  <w:rPr>
                    <w:rFonts w:ascii="Arial"/>
                    <w:w w:val="95"/>
                    <w:sz w:val="16"/>
                  </w:rPr>
                  <w:t>WOMEN</w:t>
                </w:r>
                <w:r>
                  <w:rPr>
                    <w:rFonts w:ascii="Arial"/>
                    <w:spacing w:val="-11"/>
                    <w:w w:val="95"/>
                    <w:sz w:val="16"/>
                  </w:rPr>
                  <w:t> </w:t>
                </w:r>
                <w:r>
                  <w:rPr>
                    <w:rFonts w:ascii="Arial"/>
                    <w:w w:val="95"/>
                    <w:sz w:val="16"/>
                  </w:rPr>
                  <w:t>REENTER</w:t>
                </w:r>
                <w:r>
                  <w:rPr>
                    <w:rFonts w:ascii="Arial"/>
                    <w:spacing w:val="-13"/>
                    <w:w w:val="95"/>
                    <w:sz w:val="16"/>
                  </w:rPr>
                  <w:t> </w:t>
                </w:r>
                <w:r>
                  <w:rPr>
                    <w:rFonts w:ascii="Arial"/>
                    <w:w w:val="95"/>
                    <w:sz w:val="16"/>
                  </w:rPr>
                  <w:t>THE</w:t>
                </w:r>
                <w:r>
                  <w:rPr>
                    <w:rFonts w:ascii="Arial"/>
                    <w:spacing w:val="-10"/>
                    <w:w w:val="95"/>
                    <w:sz w:val="16"/>
                  </w:rPr>
                  <w:t> </w:t>
                </w:r>
                <w:r>
                  <w:rPr>
                    <w:rFonts w:ascii="Arial"/>
                    <w:w w:val="95"/>
                    <w:sz w:val="16"/>
                  </w:rPr>
                  <w:t>COMMUNITY</w:t>
                </w:r>
              </w:p>
            </w:txbxContent>
          </v:textbox>
          <w10:wrap type="none"/>
        </v:shape>
      </w:pict>
    </w:r>
  </w:p>
</w:ftr>
</file>

<file path=word/footer3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line style="position:absolute;mso-position-horizontal-relative:page;mso-position-vertical-relative:page;z-index:-16550400" from="54.251999pt,743.782715pt" to="54.251999pt,758.902715pt" stroked="true" strokeweight=".5pt" strokecolor="#000000">
          <v:stroke dashstyle="solid"/>
          <w10:wrap type="none"/>
        </v:line>
      </w:pict>
    </w:r>
    <w:r>
      <w:rPr/>
      <w:pict>
        <v:shape style="position:absolute;margin-left:31.532301pt;margin-top:743.873047pt;width:19.350pt;height:15.45pt;mso-position-horizontal-relative:page;mso-position-vertical-relative:page;z-index:-16549888" type="#_x0000_t202" filled="false" stroked="false">
          <v:textbox inset="0,0,0,0">
            <w:txbxContent>
              <w:p>
                <w:pPr>
                  <w:spacing w:before="12"/>
                  <w:ind w:left="60" w:right="0" w:firstLine="0"/>
                  <w:jc w:val="left"/>
                  <w:rPr>
                    <w:rFonts w:ascii="Arial"/>
                    <w:b/>
                    <w:sz w:val="24"/>
                  </w:rPr>
                </w:pPr>
                <w:r>
                  <w:rPr/>
                  <w:fldChar w:fldCharType="begin"/>
                </w:r>
                <w:r>
                  <w:rPr>
                    <w:rFonts w:ascii="Arial"/>
                    <w:b/>
                    <w:color w:val="1C384C"/>
                    <w:sz w:val="24"/>
                  </w:rPr>
                  <w:instrText> PAGE </w:instrText>
                </w:r>
                <w:r>
                  <w:rPr/>
                  <w:fldChar w:fldCharType="separate"/>
                </w:r>
                <w:r>
                  <w:rPr/>
                  <w:t>29</w:t>
                </w:r>
                <w:r>
                  <w:rPr/>
                  <w:fldChar w:fldCharType="end"/>
                </w:r>
              </w:p>
            </w:txbxContent>
          </v:textbox>
          <w10:wrap type="none"/>
        </v:shape>
      </w:pict>
    </w:r>
    <w:r>
      <w:rPr/>
      <w:pict>
        <v:shape style="position:absolute;margin-left:60.4006pt;margin-top:747.839294pt;width:305.5pt;height:10.95pt;mso-position-horizontal-relative:page;mso-position-vertical-relative:page;z-index:-16549376" type="#_x0000_t202" filled="false" stroked="false">
          <v:textbox inset="0,0,0,0">
            <w:txbxContent>
              <w:p>
                <w:pPr>
                  <w:spacing w:before="14"/>
                  <w:ind w:left="20" w:right="0" w:firstLine="0"/>
                  <w:jc w:val="left"/>
                  <w:rPr>
                    <w:rFonts w:ascii="Arial"/>
                    <w:sz w:val="16"/>
                  </w:rPr>
                </w:pPr>
                <w:r>
                  <w:rPr>
                    <w:rFonts w:ascii="Arial"/>
                    <w:w w:val="95"/>
                    <w:sz w:val="16"/>
                  </w:rPr>
                  <w:t>AFTER</w:t>
                </w:r>
                <w:r>
                  <w:rPr>
                    <w:rFonts w:ascii="Arial"/>
                    <w:spacing w:val="-11"/>
                    <w:w w:val="95"/>
                    <w:sz w:val="16"/>
                  </w:rPr>
                  <w:t> </w:t>
                </w:r>
                <w:r>
                  <w:rPr>
                    <w:rFonts w:ascii="Arial"/>
                    <w:spacing w:val="-3"/>
                    <w:w w:val="95"/>
                    <w:sz w:val="16"/>
                  </w:rPr>
                  <w:t>INCARCERATION:</w:t>
                </w:r>
                <w:r>
                  <w:rPr>
                    <w:rFonts w:ascii="Arial"/>
                    <w:spacing w:val="-17"/>
                    <w:w w:val="95"/>
                    <w:sz w:val="16"/>
                  </w:rPr>
                  <w:t> </w:t>
                </w:r>
                <w:r>
                  <w:rPr>
                    <w:rFonts w:ascii="Arial"/>
                    <w:w w:val="95"/>
                    <w:sz w:val="16"/>
                  </w:rPr>
                  <w:t>A</w:t>
                </w:r>
                <w:r>
                  <w:rPr>
                    <w:rFonts w:ascii="Arial"/>
                    <w:spacing w:val="-17"/>
                    <w:w w:val="95"/>
                    <w:sz w:val="16"/>
                  </w:rPr>
                  <w:t> </w:t>
                </w:r>
                <w:r>
                  <w:rPr>
                    <w:rFonts w:ascii="Arial"/>
                    <w:w w:val="95"/>
                    <w:sz w:val="16"/>
                  </w:rPr>
                  <w:t>GUIDE</w:t>
                </w:r>
                <w:r>
                  <w:rPr>
                    <w:rFonts w:ascii="Arial"/>
                    <w:spacing w:val="-12"/>
                    <w:w w:val="95"/>
                    <w:sz w:val="16"/>
                  </w:rPr>
                  <w:t> </w:t>
                </w:r>
                <w:r>
                  <w:rPr>
                    <w:rFonts w:ascii="Arial"/>
                    <w:spacing w:val="-3"/>
                    <w:w w:val="95"/>
                    <w:sz w:val="16"/>
                  </w:rPr>
                  <w:t>TO</w:t>
                </w:r>
                <w:r>
                  <w:rPr>
                    <w:rFonts w:ascii="Arial"/>
                    <w:spacing w:val="-10"/>
                    <w:w w:val="95"/>
                    <w:sz w:val="16"/>
                  </w:rPr>
                  <w:t> </w:t>
                </w:r>
                <w:r>
                  <w:rPr>
                    <w:rFonts w:ascii="Arial"/>
                    <w:w w:val="95"/>
                    <w:sz w:val="16"/>
                  </w:rPr>
                  <w:t>HELPING</w:t>
                </w:r>
                <w:r>
                  <w:rPr>
                    <w:rFonts w:ascii="Arial"/>
                    <w:spacing w:val="-10"/>
                    <w:w w:val="95"/>
                    <w:sz w:val="16"/>
                  </w:rPr>
                  <w:t> </w:t>
                </w:r>
                <w:r>
                  <w:rPr>
                    <w:rFonts w:ascii="Arial"/>
                    <w:w w:val="95"/>
                    <w:sz w:val="16"/>
                  </w:rPr>
                  <w:t>WOMEN</w:t>
                </w:r>
                <w:r>
                  <w:rPr>
                    <w:rFonts w:ascii="Arial"/>
                    <w:spacing w:val="-11"/>
                    <w:w w:val="95"/>
                    <w:sz w:val="16"/>
                  </w:rPr>
                  <w:t> </w:t>
                </w:r>
                <w:r>
                  <w:rPr>
                    <w:rFonts w:ascii="Arial"/>
                    <w:w w:val="95"/>
                    <w:sz w:val="16"/>
                  </w:rPr>
                  <w:t>REENTER</w:t>
                </w:r>
                <w:r>
                  <w:rPr>
                    <w:rFonts w:ascii="Arial"/>
                    <w:spacing w:val="-13"/>
                    <w:w w:val="95"/>
                    <w:sz w:val="16"/>
                  </w:rPr>
                  <w:t> </w:t>
                </w:r>
                <w:r>
                  <w:rPr>
                    <w:rFonts w:ascii="Arial"/>
                    <w:w w:val="95"/>
                    <w:sz w:val="16"/>
                  </w:rPr>
                  <w:t>THE</w:t>
                </w:r>
                <w:r>
                  <w:rPr>
                    <w:rFonts w:ascii="Arial"/>
                    <w:spacing w:val="-10"/>
                    <w:w w:val="95"/>
                    <w:sz w:val="16"/>
                  </w:rPr>
                  <w:t> </w:t>
                </w:r>
                <w:r>
                  <w:rPr>
                    <w:rFonts w:ascii="Arial"/>
                    <w:w w:val="95"/>
                    <w:sz w:val="16"/>
                  </w:rPr>
                  <w:t>COMMUNITY</w:t>
                </w:r>
              </w:p>
            </w:txbxContent>
          </v:textbox>
          <w10:wrap type="none"/>
        </v:shape>
      </w:pict>
    </w:r>
  </w:p>
</w:ftr>
</file>

<file path=word/footer3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line style="position:absolute;mso-position-horizontal-relative:page;mso-position-vertical-relative:page;z-index:-16548864" from="54.251999pt,743.782715pt" to="54.251999pt,758.902715pt" stroked="true" strokeweight=".5pt" strokecolor="#000000">
          <v:stroke dashstyle="solid"/>
          <w10:wrap type="none"/>
        </v:line>
      </w:pict>
    </w:r>
    <w:r>
      <w:rPr/>
      <w:pict>
        <v:shape style="position:absolute;margin-left:31.532301pt;margin-top:743.873047pt;width:19.350pt;height:15.45pt;mso-position-horizontal-relative:page;mso-position-vertical-relative:page;z-index:-16548352" type="#_x0000_t202" filled="false" stroked="false">
          <v:textbox inset="0,0,0,0">
            <w:txbxContent>
              <w:p>
                <w:pPr>
                  <w:spacing w:before="12"/>
                  <w:ind w:left="60" w:right="0" w:firstLine="0"/>
                  <w:jc w:val="left"/>
                  <w:rPr>
                    <w:rFonts w:ascii="Arial"/>
                    <w:b/>
                    <w:sz w:val="24"/>
                  </w:rPr>
                </w:pPr>
                <w:r>
                  <w:rPr/>
                  <w:fldChar w:fldCharType="begin"/>
                </w:r>
                <w:r>
                  <w:rPr>
                    <w:rFonts w:ascii="Arial"/>
                    <w:b/>
                    <w:color w:val="1C384C"/>
                    <w:sz w:val="24"/>
                  </w:rPr>
                  <w:instrText> PAGE </w:instrText>
                </w:r>
                <w:r>
                  <w:rPr/>
                  <w:fldChar w:fldCharType="separate"/>
                </w:r>
                <w:r>
                  <w:rPr/>
                  <w:t>30</w:t>
                </w:r>
                <w:r>
                  <w:rPr/>
                  <w:fldChar w:fldCharType="end"/>
                </w:r>
              </w:p>
            </w:txbxContent>
          </v:textbox>
          <w10:wrap type="none"/>
        </v:shape>
      </w:pict>
    </w:r>
    <w:r>
      <w:rPr/>
      <w:pict>
        <v:shape style="position:absolute;margin-left:60.4006pt;margin-top:747.839294pt;width:305.5pt;height:10.95pt;mso-position-horizontal-relative:page;mso-position-vertical-relative:page;z-index:-16547840" type="#_x0000_t202" filled="false" stroked="false">
          <v:textbox inset="0,0,0,0">
            <w:txbxContent>
              <w:p>
                <w:pPr>
                  <w:spacing w:before="14"/>
                  <w:ind w:left="20" w:right="0" w:firstLine="0"/>
                  <w:jc w:val="left"/>
                  <w:rPr>
                    <w:rFonts w:ascii="Arial"/>
                    <w:sz w:val="16"/>
                  </w:rPr>
                </w:pPr>
                <w:r>
                  <w:rPr>
                    <w:rFonts w:ascii="Arial"/>
                    <w:w w:val="95"/>
                    <w:sz w:val="16"/>
                  </w:rPr>
                  <w:t>AFTER</w:t>
                </w:r>
                <w:r>
                  <w:rPr>
                    <w:rFonts w:ascii="Arial"/>
                    <w:spacing w:val="-11"/>
                    <w:w w:val="95"/>
                    <w:sz w:val="16"/>
                  </w:rPr>
                  <w:t> </w:t>
                </w:r>
                <w:r>
                  <w:rPr>
                    <w:rFonts w:ascii="Arial"/>
                    <w:spacing w:val="-3"/>
                    <w:w w:val="95"/>
                    <w:sz w:val="16"/>
                  </w:rPr>
                  <w:t>INCARCERATION:</w:t>
                </w:r>
                <w:r>
                  <w:rPr>
                    <w:rFonts w:ascii="Arial"/>
                    <w:spacing w:val="-17"/>
                    <w:w w:val="95"/>
                    <w:sz w:val="16"/>
                  </w:rPr>
                  <w:t> </w:t>
                </w:r>
                <w:r>
                  <w:rPr>
                    <w:rFonts w:ascii="Arial"/>
                    <w:w w:val="95"/>
                    <w:sz w:val="16"/>
                  </w:rPr>
                  <w:t>A</w:t>
                </w:r>
                <w:r>
                  <w:rPr>
                    <w:rFonts w:ascii="Arial"/>
                    <w:spacing w:val="-17"/>
                    <w:w w:val="95"/>
                    <w:sz w:val="16"/>
                  </w:rPr>
                  <w:t> </w:t>
                </w:r>
                <w:r>
                  <w:rPr>
                    <w:rFonts w:ascii="Arial"/>
                    <w:w w:val="95"/>
                    <w:sz w:val="16"/>
                  </w:rPr>
                  <w:t>GUIDE</w:t>
                </w:r>
                <w:r>
                  <w:rPr>
                    <w:rFonts w:ascii="Arial"/>
                    <w:spacing w:val="-12"/>
                    <w:w w:val="95"/>
                    <w:sz w:val="16"/>
                  </w:rPr>
                  <w:t> </w:t>
                </w:r>
                <w:r>
                  <w:rPr>
                    <w:rFonts w:ascii="Arial"/>
                    <w:spacing w:val="-3"/>
                    <w:w w:val="95"/>
                    <w:sz w:val="16"/>
                  </w:rPr>
                  <w:t>TO</w:t>
                </w:r>
                <w:r>
                  <w:rPr>
                    <w:rFonts w:ascii="Arial"/>
                    <w:spacing w:val="-10"/>
                    <w:w w:val="95"/>
                    <w:sz w:val="16"/>
                  </w:rPr>
                  <w:t> </w:t>
                </w:r>
                <w:r>
                  <w:rPr>
                    <w:rFonts w:ascii="Arial"/>
                    <w:w w:val="95"/>
                    <w:sz w:val="16"/>
                  </w:rPr>
                  <w:t>HELPING</w:t>
                </w:r>
                <w:r>
                  <w:rPr>
                    <w:rFonts w:ascii="Arial"/>
                    <w:spacing w:val="-10"/>
                    <w:w w:val="95"/>
                    <w:sz w:val="16"/>
                  </w:rPr>
                  <w:t> </w:t>
                </w:r>
                <w:r>
                  <w:rPr>
                    <w:rFonts w:ascii="Arial"/>
                    <w:w w:val="95"/>
                    <w:sz w:val="16"/>
                  </w:rPr>
                  <w:t>WOMEN</w:t>
                </w:r>
                <w:r>
                  <w:rPr>
                    <w:rFonts w:ascii="Arial"/>
                    <w:spacing w:val="-11"/>
                    <w:w w:val="95"/>
                    <w:sz w:val="16"/>
                  </w:rPr>
                  <w:t> </w:t>
                </w:r>
                <w:r>
                  <w:rPr>
                    <w:rFonts w:ascii="Arial"/>
                    <w:w w:val="95"/>
                    <w:sz w:val="16"/>
                  </w:rPr>
                  <w:t>REENTER</w:t>
                </w:r>
                <w:r>
                  <w:rPr>
                    <w:rFonts w:ascii="Arial"/>
                    <w:spacing w:val="-13"/>
                    <w:w w:val="95"/>
                    <w:sz w:val="16"/>
                  </w:rPr>
                  <w:t> </w:t>
                </w:r>
                <w:r>
                  <w:rPr>
                    <w:rFonts w:ascii="Arial"/>
                    <w:w w:val="95"/>
                    <w:sz w:val="16"/>
                  </w:rPr>
                  <w:t>THE</w:t>
                </w:r>
                <w:r>
                  <w:rPr>
                    <w:rFonts w:ascii="Arial"/>
                    <w:spacing w:val="-10"/>
                    <w:w w:val="95"/>
                    <w:sz w:val="16"/>
                  </w:rPr>
                  <w:t> </w:t>
                </w:r>
                <w:r>
                  <w:rPr>
                    <w:rFonts w:ascii="Arial"/>
                    <w:w w:val="95"/>
                    <w:sz w:val="16"/>
                  </w:rPr>
                  <w:t>COMMUNITY</w:t>
                </w:r>
              </w:p>
            </w:txbxContent>
          </v:textbox>
          <w10:wrap type="none"/>
        </v:shape>
      </w:pict>
    </w:r>
  </w:p>
</w:ftr>
</file>

<file path=word/footer3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line style="position:absolute;mso-position-horizontal-relative:page;mso-position-vertical-relative:page;z-index:-16547328" from="54.251999pt,743.782715pt" to="54.251999pt,758.902715pt" stroked="true" strokeweight=".5pt" strokecolor="#000000">
          <v:stroke dashstyle="solid"/>
          <w10:wrap type="none"/>
        </v:line>
      </w:pict>
    </w:r>
    <w:r>
      <w:rPr/>
      <w:pict>
        <v:shape style="position:absolute;margin-left:31.532301pt;margin-top:743.873047pt;width:19.350pt;height:15.45pt;mso-position-horizontal-relative:page;mso-position-vertical-relative:page;z-index:-16546816" type="#_x0000_t202" filled="false" stroked="false">
          <v:textbox inset="0,0,0,0">
            <w:txbxContent>
              <w:p>
                <w:pPr>
                  <w:spacing w:before="12"/>
                  <w:ind w:left="60" w:right="0" w:firstLine="0"/>
                  <w:jc w:val="left"/>
                  <w:rPr>
                    <w:rFonts w:ascii="Arial"/>
                    <w:b/>
                    <w:sz w:val="24"/>
                  </w:rPr>
                </w:pPr>
                <w:r>
                  <w:rPr/>
                  <w:fldChar w:fldCharType="begin"/>
                </w:r>
                <w:r>
                  <w:rPr>
                    <w:rFonts w:ascii="Arial"/>
                    <w:b/>
                    <w:color w:val="1C384C"/>
                    <w:sz w:val="24"/>
                  </w:rPr>
                  <w:instrText> PAGE </w:instrText>
                </w:r>
                <w:r>
                  <w:rPr/>
                  <w:fldChar w:fldCharType="separate"/>
                </w:r>
                <w:r>
                  <w:rPr/>
                  <w:t>31</w:t>
                </w:r>
                <w:r>
                  <w:rPr/>
                  <w:fldChar w:fldCharType="end"/>
                </w:r>
              </w:p>
            </w:txbxContent>
          </v:textbox>
          <w10:wrap type="none"/>
        </v:shape>
      </w:pict>
    </w:r>
    <w:r>
      <w:rPr/>
      <w:pict>
        <v:shape style="position:absolute;margin-left:60.4006pt;margin-top:747.839294pt;width:305.5pt;height:10.95pt;mso-position-horizontal-relative:page;mso-position-vertical-relative:page;z-index:-16546304" type="#_x0000_t202" filled="false" stroked="false">
          <v:textbox inset="0,0,0,0">
            <w:txbxContent>
              <w:p>
                <w:pPr>
                  <w:spacing w:before="14"/>
                  <w:ind w:left="20" w:right="0" w:firstLine="0"/>
                  <w:jc w:val="left"/>
                  <w:rPr>
                    <w:rFonts w:ascii="Arial"/>
                    <w:sz w:val="16"/>
                  </w:rPr>
                </w:pPr>
                <w:r>
                  <w:rPr>
                    <w:rFonts w:ascii="Arial"/>
                    <w:w w:val="95"/>
                    <w:sz w:val="16"/>
                  </w:rPr>
                  <w:t>AFTER</w:t>
                </w:r>
                <w:r>
                  <w:rPr>
                    <w:rFonts w:ascii="Arial"/>
                    <w:spacing w:val="-11"/>
                    <w:w w:val="95"/>
                    <w:sz w:val="16"/>
                  </w:rPr>
                  <w:t> </w:t>
                </w:r>
                <w:r>
                  <w:rPr>
                    <w:rFonts w:ascii="Arial"/>
                    <w:spacing w:val="-3"/>
                    <w:w w:val="95"/>
                    <w:sz w:val="16"/>
                  </w:rPr>
                  <w:t>INCARCERATION:</w:t>
                </w:r>
                <w:r>
                  <w:rPr>
                    <w:rFonts w:ascii="Arial"/>
                    <w:spacing w:val="-17"/>
                    <w:w w:val="95"/>
                    <w:sz w:val="16"/>
                  </w:rPr>
                  <w:t> </w:t>
                </w:r>
                <w:r>
                  <w:rPr>
                    <w:rFonts w:ascii="Arial"/>
                    <w:w w:val="95"/>
                    <w:sz w:val="16"/>
                  </w:rPr>
                  <w:t>A</w:t>
                </w:r>
                <w:r>
                  <w:rPr>
                    <w:rFonts w:ascii="Arial"/>
                    <w:spacing w:val="-17"/>
                    <w:w w:val="95"/>
                    <w:sz w:val="16"/>
                  </w:rPr>
                  <w:t> </w:t>
                </w:r>
                <w:r>
                  <w:rPr>
                    <w:rFonts w:ascii="Arial"/>
                    <w:w w:val="95"/>
                    <w:sz w:val="16"/>
                  </w:rPr>
                  <w:t>GUIDE</w:t>
                </w:r>
                <w:r>
                  <w:rPr>
                    <w:rFonts w:ascii="Arial"/>
                    <w:spacing w:val="-12"/>
                    <w:w w:val="95"/>
                    <w:sz w:val="16"/>
                  </w:rPr>
                  <w:t> </w:t>
                </w:r>
                <w:r>
                  <w:rPr>
                    <w:rFonts w:ascii="Arial"/>
                    <w:spacing w:val="-3"/>
                    <w:w w:val="95"/>
                    <w:sz w:val="16"/>
                  </w:rPr>
                  <w:t>TO</w:t>
                </w:r>
                <w:r>
                  <w:rPr>
                    <w:rFonts w:ascii="Arial"/>
                    <w:spacing w:val="-10"/>
                    <w:w w:val="95"/>
                    <w:sz w:val="16"/>
                  </w:rPr>
                  <w:t> </w:t>
                </w:r>
                <w:r>
                  <w:rPr>
                    <w:rFonts w:ascii="Arial"/>
                    <w:w w:val="95"/>
                    <w:sz w:val="16"/>
                  </w:rPr>
                  <w:t>HELPING</w:t>
                </w:r>
                <w:r>
                  <w:rPr>
                    <w:rFonts w:ascii="Arial"/>
                    <w:spacing w:val="-10"/>
                    <w:w w:val="95"/>
                    <w:sz w:val="16"/>
                  </w:rPr>
                  <w:t> </w:t>
                </w:r>
                <w:r>
                  <w:rPr>
                    <w:rFonts w:ascii="Arial"/>
                    <w:w w:val="95"/>
                    <w:sz w:val="16"/>
                  </w:rPr>
                  <w:t>WOMEN</w:t>
                </w:r>
                <w:r>
                  <w:rPr>
                    <w:rFonts w:ascii="Arial"/>
                    <w:spacing w:val="-11"/>
                    <w:w w:val="95"/>
                    <w:sz w:val="16"/>
                  </w:rPr>
                  <w:t> </w:t>
                </w:r>
                <w:r>
                  <w:rPr>
                    <w:rFonts w:ascii="Arial"/>
                    <w:w w:val="95"/>
                    <w:sz w:val="16"/>
                  </w:rPr>
                  <w:t>REENTER</w:t>
                </w:r>
                <w:r>
                  <w:rPr>
                    <w:rFonts w:ascii="Arial"/>
                    <w:spacing w:val="-13"/>
                    <w:w w:val="95"/>
                    <w:sz w:val="16"/>
                  </w:rPr>
                  <w:t> </w:t>
                </w:r>
                <w:r>
                  <w:rPr>
                    <w:rFonts w:ascii="Arial"/>
                    <w:w w:val="95"/>
                    <w:sz w:val="16"/>
                  </w:rPr>
                  <w:t>THE</w:t>
                </w:r>
                <w:r>
                  <w:rPr>
                    <w:rFonts w:ascii="Arial"/>
                    <w:spacing w:val="-10"/>
                    <w:w w:val="95"/>
                    <w:sz w:val="16"/>
                  </w:rPr>
                  <w:t> </w:t>
                </w:r>
                <w:r>
                  <w:rPr>
                    <w:rFonts w:ascii="Arial"/>
                    <w:w w:val="95"/>
                    <w:sz w:val="16"/>
                  </w:rPr>
                  <w:t>COMMUNITY</w:t>
                </w:r>
              </w:p>
            </w:txbxContent>
          </v:textbox>
          <w10:wrap type="none"/>
        </v:shape>
      </w:pict>
    </w:r>
  </w:p>
</w:ftr>
</file>

<file path=word/footer3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3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line style="position:absolute;mso-position-horizontal-relative:page;mso-position-vertical-relative:page;z-index:-16590336" from="54.251999pt,743.782715pt" to="54.251999pt,758.902715pt" stroked="true" strokeweight=".5pt" strokecolor="#000000">
          <v:stroke dashstyle="solid"/>
          <w10:wrap type="none"/>
        </v:line>
      </w:pict>
    </w:r>
    <w:r>
      <w:rPr/>
      <w:pict>
        <v:shape style="position:absolute;margin-left:38.2062pt;margin-top:743.873047pt;width:12.7pt;height:15.45pt;mso-position-horizontal-relative:page;mso-position-vertical-relative:page;z-index:-16589824" type="#_x0000_t202" filled="false" stroked="false">
          <v:textbox inset="0,0,0,0">
            <w:txbxContent>
              <w:p>
                <w:pPr>
                  <w:spacing w:before="12"/>
                  <w:ind w:left="60" w:right="0" w:firstLine="0"/>
                  <w:jc w:val="left"/>
                  <w:rPr>
                    <w:rFonts w:ascii="Arial"/>
                    <w:b/>
                    <w:sz w:val="24"/>
                  </w:rPr>
                </w:pPr>
                <w:r>
                  <w:rPr/>
                  <w:fldChar w:fldCharType="begin"/>
                </w:r>
                <w:r>
                  <w:rPr>
                    <w:rFonts w:ascii="Arial"/>
                    <w:b/>
                    <w:color w:val="1C384C"/>
                    <w:sz w:val="24"/>
                  </w:rPr>
                  <w:instrText> PAGE </w:instrText>
                </w:r>
                <w:r>
                  <w:rPr/>
                  <w:fldChar w:fldCharType="separate"/>
                </w:r>
                <w:r>
                  <w:rPr/>
                  <w:t>3</w:t>
                </w:r>
                <w:r>
                  <w:rPr/>
                  <w:fldChar w:fldCharType="end"/>
                </w:r>
              </w:p>
            </w:txbxContent>
          </v:textbox>
          <w10:wrap type="none"/>
        </v:shape>
      </w:pict>
    </w:r>
    <w:r>
      <w:rPr/>
      <w:pict>
        <v:shape style="position:absolute;margin-left:60.4006pt;margin-top:747.839294pt;width:305.5pt;height:10.95pt;mso-position-horizontal-relative:page;mso-position-vertical-relative:page;z-index:-16589312" type="#_x0000_t202" filled="false" stroked="false">
          <v:textbox inset="0,0,0,0">
            <w:txbxContent>
              <w:p>
                <w:pPr>
                  <w:spacing w:before="14"/>
                  <w:ind w:left="20" w:right="0" w:firstLine="0"/>
                  <w:jc w:val="left"/>
                  <w:rPr>
                    <w:rFonts w:ascii="Arial"/>
                    <w:sz w:val="16"/>
                  </w:rPr>
                </w:pPr>
                <w:r>
                  <w:rPr>
                    <w:rFonts w:ascii="Arial"/>
                    <w:w w:val="95"/>
                    <w:sz w:val="16"/>
                  </w:rPr>
                  <w:t>AFTER</w:t>
                </w:r>
                <w:r>
                  <w:rPr>
                    <w:rFonts w:ascii="Arial"/>
                    <w:spacing w:val="-11"/>
                    <w:w w:val="95"/>
                    <w:sz w:val="16"/>
                  </w:rPr>
                  <w:t> </w:t>
                </w:r>
                <w:r>
                  <w:rPr>
                    <w:rFonts w:ascii="Arial"/>
                    <w:spacing w:val="-3"/>
                    <w:w w:val="95"/>
                    <w:sz w:val="16"/>
                  </w:rPr>
                  <w:t>INCARCERATION:</w:t>
                </w:r>
                <w:r>
                  <w:rPr>
                    <w:rFonts w:ascii="Arial"/>
                    <w:spacing w:val="-17"/>
                    <w:w w:val="95"/>
                    <w:sz w:val="16"/>
                  </w:rPr>
                  <w:t> </w:t>
                </w:r>
                <w:r>
                  <w:rPr>
                    <w:rFonts w:ascii="Arial"/>
                    <w:w w:val="95"/>
                    <w:sz w:val="16"/>
                  </w:rPr>
                  <w:t>A</w:t>
                </w:r>
                <w:r>
                  <w:rPr>
                    <w:rFonts w:ascii="Arial"/>
                    <w:spacing w:val="-17"/>
                    <w:w w:val="95"/>
                    <w:sz w:val="16"/>
                  </w:rPr>
                  <w:t> </w:t>
                </w:r>
                <w:r>
                  <w:rPr>
                    <w:rFonts w:ascii="Arial"/>
                    <w:w w:val="95"/>
                    <w:sz w:val="16"/>
                  </w:rPr>
                  <w:t>GUIDE</w:t>
                </w:r>
                <w:r>
                  <w:rPr>
                    <w:rFonts w:ascii="Arial"/>
                    <w:spacing w:val="-12"/>
                    <w:w w:val="95"/>
                    <w:sz w:val="16"/>
                  </w:rPr>
                  <w:t> </w:t>
                </w:r>
                <w:r>
                  <w:rPr>
                    <w:rFonts w:ascii="Arial"/>
                    <w:spacing w:val="-3"/>
                    <w:w w:val="95"/>
                    <w:sz w:val="16"/>
                  </w:rPr>
                  <w:t>TO</w:t>
                </w:r>
                <w:r>
                  <w:rPr>
                    <w:rFonts w:ascii="Arial"/>
                    <w:spacing w:val="-10"/>
                    <w:w w:val="95"/>
                    <w:sz w:val="16"/>
                  </w:rPr>
                  <w:t> </w:t>
                </w:r>
                <w:r>
                  <w:rPr>
                    <w:rFonts w:ascii="Arial"/>
                    <w:w w:val="95"/>
                    <w:sz w:val="16"/>
                  </w:rPr>
                  <w:t>HELPING</w:t>
                </w:r>
                <w:r>
                  <w:rPr>
                    <w:rFonts w:ascii="Arial"/>
                    <w:spacing w:val="-10"/>
                    <w:w w:val="95"/>
                    <w:sz w:val="16"/>
                  </w:rPr>
                  <w:t> </w:t>
                </w:r>
                <w:r>
                  <w:rPr>
                    <w:rFonts w:ascii="Arial"/>
                    <w:w w:val="95"/>
                    <w:sz w:val="16"/>
                  </w:rPr>
                  <w:t>WOMEN</w:t>
                </w:r>
                <w:r>
                  <w:rPr>
                    <w:rFonts w:ascii="Arial"/>
                    <w:spacing w:val="-11"/>
                    <w:w w:val="95"/>
                    <w:sz w:val="16"/>
                  </w:rPr>
                  <w:t> </w:t>
                </w:r>
                <w:r>
                  <w:rPr>
                    <w:rFonts w:ascii="Arial"/>
                    <w:w w:val="95"/>
                    <w:sz w:val="16"/>
                  </w:rPr>
                  <w:t>REENTER</w:t>
                </w:r>
                <w:r>
                  <w:rPr>
                    <w:rFonts w:ascii="Arial"/>
                    <w:spacing w:val="-13"/>
                    <w:w w:val="95"/>
                    <w:sz w:val="16"/>
                  </w:rPr>
                  <w:t> </w:t>
                </w:r>
                <w:r>
                  <w:rPr>
                    <w:rFonts w:ascii="Arial"/>
                    <w:w w:val="95"/>
                    <w:sz w:val="16"/>
                  </w:rPr>
                  <w:t>THE</w:t>
                </w:r>
                <w:r>
                  <w:rPr>
                    <w:rFonts w:ascii="Arial"/>
                    <w:spacing w:val="-10"/>
                    <w:w w:val="95"/>
                    <w:sz w:val="16"/>
                  </w:rPr>
                  <w:t> </w:t>
                </w:r>
                <w:r>
                  <w:rPr>
                    <w:rFonts w:ascii="Arial"/>
                    <w:w w:val="95"/>
                    <w:sz w:val="16"/>
                  </w:rPr>
                  <w:t>COMMUNITY</w:t>
                </w:r>
              </w:p>
            </w:txbxContent>
          </v:textbox>
          <w10:wrap type="non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line style="position:absolute;mso-position-horizontal-relative:page;mso-position-vertical-relative:page;z-index:-16588800" from="54.251999pt,743.782715pt" to="54.251999pt,758.902715pt" stroked="true" strokeweight=".5pt" strokecolor="#000000">
          <v:stroke dashstyle="solid"/>
          <w10:wrap type="none"/>
        </v:line>
      </w:pict>
    </w:r>
    <w:r>
      <w:rPr/>
      <w:pict>
        <v:shape style="position:absolute;margin-left:38.2062pt;margin-top:743.873047pt;width:12.7pt;height:15.45pt;mso-position-horizontal-relative:page;mso-position-vertical-relative:page;z-index:-16588288" type="#_x0000_t202" filled="false" stroked="false">
          <v:textbox inset="0,0,0,0">
            <w:txbxContent>
              <w:p>
                <w:pPr>
                  <w:spacing w:before="12"/>
                  <w:ind w:left="60" w:right="0" w:firstLine="0"/>
                  <w:jc w:val="left"/>
                  <w:rPr>
                    <w:rFonts w:ascii="Arial"/>
                    <w:b/>
                    <w:sz w:val="24"/>
                  </w:rPr>
                </w:pPr>
                <w:r>
                  <w:rPr/>
                  <w:fldChar w:fldCharType="begin"/>
                </w:r>
                <w:r>
                  <w:rPr>
                    <w:rFonts w:ascii="Arial"/>
                    <w:b/>
                    <w:color w:val="1C384C"/>
                    <w:sz w:val="24"/>
                  </w:rPr>
                  <w:instrText> PAGE </w:instrText>
                </w:r>
                <w:r>
                  <w:rPr/>
                  <w:fldChar w:fldCharType="separate"/>
                </w:r>
                <w:r>
                  <w:rPr/>
                  <w:t>4</w:t>
                </w:r>
                <w:r>
                  <w:rPr/>
                  <w:fldChar w:fldCharType="end"/>
                </w:r>
              </w:p>
            </w:txbxContent>
          </v:textbox>
          <w10:wrap type="none"/>
        </v:shape>
      </w:pict>
    </w:r>
    <w:r>
      <w:rPr/>
      <w:pict>
        <v:shape style="position:absolute;margin-left:60.4006pt;margin-top:747.839294pt;width:305.5pt;height:10.95pt;mso-position-horizontal-relative:page;mso-position-vertical-relative:page;z-index:-16587776" type="#_x0000_t202" filled="false" stroked="false">
          <v:textbox inset="0,0,0,0">
            <w:txbxContent>
              <w:p>
                <w:pPr>
                  <w:spacing w:before="14"/>
                  <w:ind w:left="20" w:right="0" w:firstLine="0"/>
                  <w:jc w:val="left"/>
                  <w:rPr>
                    <w:rFonts w:ascii="Arial"/>
                    <w:sz w:val="16"/>
                  </w:rPr>
                </w:pPr>
                <w:r>
                  <w:rPr>
                    <w:rFonts w:ascii="Arial"/>
                    <w:w w:val="95"/>
                    <w:sz w:val="16"/>
                  </w:rPr>
                  <w:t>AFTER</w:t>
                </w:r>
                <w:r>
                  <w:rPr>
                    <w:rFonts w:ascii="Arial"/>
                    <w:spacing w:val="-11"/>
                    <w:w w:val="95"/>
                    <w:sz w:val="16"/>
                  </w:rPr>
                  <w:t> </w:t>
                </w:r>
                <w:r>
                  <w:rPr>
                    <w:rFonts w:ascii="Arial"/>
                    <w:spacing w:val="-3"/>
                    <w:w w:val="95"/>
                    <w:sz w:val="16"/>
                  </w:rPr>
                  <w:t>INCARCERATION:</w:t>
                </w:r>
                <w:r>
                  <w:rPr>
                    <w:rFonts w:ascii="Arial"/>
                    <w:spacing w:val="-17"/>
                    <w:w w:val="95"/>
                    <w:sz w:val="16"/>
                  </w:rPr>
                  <w:t> </w:t>
                </w:r>
                <w:r>
                  <w:rPr>
                    <w:rFonts w:ascii="Arial"/>
                    <w:w w:val="95"/>
                    <w:sz w:val="16"/>
                  </w:rPr>
                  <w:t>A</w:t>
                </w:r>
                <w:r>
                  <w:rPr>
                    <w:rFonts w:ascii="Arial"/>
                    <w:spacing w:val="-17"/>
                    <w:w w:val="95"/>
                    <w:sz w:val="16"/>
                  </w:rPr>
                  <w:t> </w:t>
                </w:r>
                <w:r>
                  <w:rPr>
                    <w:rFonts w:ascii="Arial"/>
                    <w:w w:val="95"/>
                    <w:sz w:val="16"/>
                  </w:rPr>
                  <w:t>GUIDE</w:t>
                </w:r>
                <w:r>
                  <w:rPr>
                    <w:rFonts w:ascii="Arial"/>
                    <w:spacing w:val="-12"/>
                    <w:w w:val="95"/>
                    <w:sz w:val="16"/>
                  </w:rPr>
                  <w:t> </w:t>
                </w:r>
                <w:r>
                  <w:rPr>
                    <w:rFonts w:ascii="Arial"/>
                    <w:spacing w:val="-3"/>
                    <w:w w:val="95"/>
                    <w:sz w:val="16"/>
                  </w:rPr>
                  <w:t>TO</w:t>
                </w:r>
                <w:r>
                  <w:rPr>
                    <w:rFonts w:ascii="Arial"/>
                    <w:spacing w:val="-10"/>
                    <w:w w:val="95"/>
                    <w:sz w:val="16"/>
                  </w:rPr>
                  <w:t> </w:t>
                </w:r>
                <w:r>
                  <w:rPr>
                    <w:rFonts w:ascii="Arial"/>
                    <w:w w:val="95"/>
                    <w:sz w:val="16"/>
                  </w:rPr>
                  <w:t>HELPING</w:t>
                </w:r>
                <w:r>
                  <w:rPr>
                    <w:rFonts w:ascii="Arial"/>
                    <w:spacing w:val="-10"/>
                    <w:w w:val="95"/>
                    <w:sz w:val="16"/>
                  </w:rPr>
                  <w:t> </w:t>
                </w:r>
                <w:r>
                  <w:rPr>
                    <w:rFonts w:ascii="Arial"/>
                    <w:w w:val="95"/>
                    <w:sz w:val="16"/>
                  </w:rPr>
                  <w:t>WOMEN</w:t>
                </w:r>
                <w:r>
                  <w:rPr>
                    <w:rFonts w:ascii="Arial"/>
                    <w:spacing w:val="-11"/>
                    <w:w w:val="95"/>
                    <w:sz w:val="16"/>
                  </w:rPr>
                  <w:t> </w:t>
                </w:r>
                <w:r>
                  <w:rPr>
                    <w:rFonts w:ascii="Arial"/>
                    <w:w w:val="95"/>
                    <w:sz w:val="16"/>
                  </w:rPr>
                  <w:t>REENTER</w:t>
                </w:r>
                <w:r>
                  <w:rPr>
                    <w:rFonts w:ascii="Arial"/>
                    <w:spacing w:val="-13"/>
                    <w:w w:val="95"/>
                    <w:sz w:val="16"/>
                  </w:rPr>
                  <w:t> </w:t>
                </w:r>
                <w:r>
                  <w:rPr>
                    <w:rFonts w:ascii="Arial"/>
                    <w:w w:val="95"/>
                    <w:sz w:val="16"/>
                  </w:rPr>
                  <w:t>THE</w:t>
                </w:r>
                <w:r>
                  <w:rPr>
                    <w:rFonts w:ascii="Arial"/>
                    <w:spacing w:val="-10"/>
                    <w:w w:val="95"/>
                    <w:sz w:val="16"/>
                  </w:rPr>
                  <w:t> </w:t>
                </w:r>
                <w:r>
                  <w:rPr>
                    <w:rFonts w:ascii="Arial"/>
                    <w:w w:val="95"/>
                    <w:sz w:val="16"/>
                  </w:rPr>
                  <w:t>COMMUNITY</w:t>
                </w:r>
              </w:p>
            </w:txbxContent>
          </v:textbox>
          <w10:wrap type="non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line style="position:absolute;mso-position-horizontal-relative:page;mso-position-vertical-relative:page;z-index:-16587264" from="54.251999pt,743.782715pt" to="54.251999pt,758.902715pt" stroked="true" strokeweight=".5pt" strokecolor="#000000">
          <v:stroke dashstyle="solid"/>
          <w10:wrap type="none"/>
        </v:line>
      </w:pict>
    </w:r>
    <w:r>
      <w:rPr/>
      <w:pict>
        <v:shape style="position:absolute;margin-left:38.2062pt;margin-top:743.873047pt;width:12.7pt;height:15.45pt;mso-position-horizontal-relative:page;mso-position-vertical-relative:page;z-index:-16586752" type="#_x0000_t202" filled="false" stroked="false">
          <v:textbox inset="0,0,0,0">
            <w:txbxContent>
              <w:p>
                <w:pPr>
                  <w:spacing w:before="12"/>
                  <w:ind w:left="60" w:right="0" w:firstLine="0"/>
                  <w:jc w:val="left"/>
                  <w:rPr>
                    <w:rFonts w:ascii="Arial"/>
                    <w:b/>
                    <w:sz w:val="24"/>
                  </w:rPr>
                </w:pPr>
                <w:r>
                  <w:rPr/>
                  <w:fldChar w:fldCharType="begin"/>
                </w:r>
                <w:r>
                  <w:rPr>
                    <w:rFonts w:ascii="Arial"/>
                    <w:b/>
                    <w:color w:val="1C384C"/>
                    <w:sz w:val="24"/>
                  </w:rPr>
                  <w:instrText> PAGE </w:instrText>
                </w:r>
                <w:r>
                  <w:rPr/>
                  <w:fldChar w:fldCharType="separate"/>
                </w:r>
                <w:r>
                  <w:rPr/>
                  <w:t>5</w:t>
                </w:r>
                <w:r>
                  <w:rPr/>
                  <w:fldChar w:fldCharType="end"/>
                </w:r>
              </w:p>
            </w:txbxContent>
          </v:textbox>
          <w10:wrap type="none"/>
        </v:shape>
      </w:pict>
    </w:r>
    <w:r>
      <w:rPr/>
      <w:pict>
        <v:shape style="position:absolute;margin-left:60.4006pt;margin-top:747.839294pt;width:305.5pt;height:10.95pt;mso-position-horizontal-relative:page;mso-position-vertical-relative:page;z-index:-16586240" type="#_x0000_t202" filled="false" stroked="false">
          <v:textbox inset="0,0,0,0">
            <w:txbxContent>
              <w:p>
                <w:pPr>
                  <w:spacing w:before="14"/>
                  <w:ind w:left="20" w:right="0" w:firstLine="0"/>
                  <w:jc w:val="left"/>
                  <w:rPr>
                    <w:rFonts w:ascii="Arial"/>
                    <w:sz w:val="16"/>
                  </w:rPr>
                </w:pPr>
                <w:r>
                  <w:rPr>
                    <w:rFonts w:ascii="Arial"/>
                    <w:w w:val="95"/>
                    <w:sz w:val="16"/>
                  </w:rPr>
                  <w:t>AFTER</w:t>
                </w:r>
                <w:r>
                  <w:rPr>
                    <w:rFonts w:ascii="Arial"/>
                    <w:spacing w:val="-11"/>
                    <w:w w:val="95"/>
                    <w:sz w:val="16"/>
                  </w:rPr>
                  <w:t> </w:t>
                </w:r>
                <w:r>
                  <w:rPr>
                    <w:rFonts w:ascii="Arial"/>
                    <w:spacing w:val="-3"/>
                    <w:w w:val="95"/>
                    <w:sz w:val="16"/>
                  </w:rPr>
                  <w:t>INCARCERATION:</w:t>
                </w:r>
                <w:r>
                  <w:rPr>
                    <w:rFonts w:ascii="Arial"/>
                    <w:spacing w:val="-17"/>
                    <w:w w:val="95"/>
                    <w:sz w:val="16"/>
                  </w:rPr>
                  <w:t> </w:t>
                </w:r>
                <w:r>
                  <w:rPr>
                    <w:rFonts w:ascii="Arial"/>
                    <w:w w:val="95"/>
                    <w:sz w:val="16"/>
                  </w:rPr>
                  <w:t>A</w:t>
                </w:r>
                <w:r>
                  <w:rPr>
                    <w:rFonts w:ascii="Arial"/>
                    <w:spacing w:val="-17"/>
                    <w:w w:val="95"/>
                    <w:sz w:val="16"/>
                  </w:rPr>
                  <w:t> </w:t>
                </w:r>
                <w:r>
                  <w:rPr>
                    <w:rFonts w:ascii="Arial"/>
                    <w:w w:val="95"/>
                    <w:sz w:val="16"/>
                  </w:rPr>
                  <w:t>GUIDE</w:t>
                </w:r>
                <w:r>
                  <w:rPr>
                    <w:rFonts w:ascii="Arial"/>
                    <w:spacing w:val="-12"/>
                    <w:w w:val="95"/>
                    <w:sz w:val="16"/>
                  </w:rPr>
                  <w:t> </w:t>
                </w:r>
                <w:r>
                  <w:rPr>
                    <w:rFonts w:ascii="Arial"/>
                    <w:spacing w:val="-3"/>
                    <w:w w:val="95"/>
                    <w:sz w:val="16"/>
                  </w:rPr>
                  <w:t>TO</w:t>
                </w:r>
                <w:r>
                  <w:rPr>
                    <w:rFonts w:ascii="Arial"/>
                    <w:spacing w:val="-10"/>
                    <w:w w:val="95"/>
                    <w:sz w:val="16"/>
                  </w:rPr>
                  <w:t> </w:t>
                </w:r>
                <w:r>
                  <w:rPr>
                    <w:rFonts w:ascii="Arial"/>
                    <w:w w:val="95"/>
                    <w:sz w:val="16"/>
                  </w:rPr>
                  <w:t>HELPING</w:t>
                </w:r>
                <w:r>
                  <w:rPr>
                    <w:rFonts w:ascii="Arial"/>
                    <w:spacing w:val="-10"/>
                    <w:w w:val="95"/>
                    <w:sz w:val="16"/>
                  </w:rPr>
                  <w:t> </w:t>
                </w:r>
                <w:r>
                  <w:rPr>
                    <w:rFonts w:ascii="Arial"/>
                    <w:w w:val="95"/>
                    <w:sz w:val="16"/>
                  </w:rPr>
                  <w:t>WOMEN</w:t>
                </w:r>
                <w:r>
                  <w:rPr>
                    <w:rFonts w:ascii="Arial"/>
                    <w:spacing w:val="-11"/>
                    <w:w w:val="95"/>
                    <w:sz w:val="16"/>
                  </w:rPr>
                  <w:t> </w:t>
                </w:r>
                <w:r>
                  <w:rPr>
                    <w:rFonts w:ascii="Arial"/>
                    <w:w w:val="95"/>
                    <w:sz w:val="16"/>
                  </w:rPr>
                  <w:t>REENTER</w:t>
                </w:r>
                <w:r>
                  <w:rPr>
                    <w:rFonts w:ascii="Arial"/>
                    <w:spacing w:val="-13"/>
                    <w:w w:val="95"/>
                    <w:sz w:val="16"/>
                  </w:rPr>
                  <w:t> </w:t>
                </w:r>
                <w:r>
                  <w:rPr>
                    <w:rFonts w:ascii="Arial"/>
                    <w:w w:val="95"/>
                    <w:sz w:val="16"/>
                  </w:rPr>
                  <w:t>THE</w:t>
                </w:r>
                <w:r>
                  <w:rPr>
                    <w:rFonts w:ascii="Arial"/>
                    <w:spacing w:val="-10"/>
                    <w:w w:val="95"/>
                    <w:sz w:val="16"/>
                  </w:rPr>
                  <w:t> </w:t>
                </w:r>
                <w:r>
                  <w:rPr>
                    <w:rFonts w:ascii="Arial"/>
                    <w:w w:val="95"/>
                    <w:sz w:val="16"/>
                  </w:rPr>
                  <w:t>COMMUNITY</w:t>
                </w:r>
              </w:p>
            </w:txbxContent>
          </v:textbox>
          <w10:wrap type="none"/>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line style="position:absolute;mso-position-horizontal-relative:page;mso-position-vertical-relative:page;z-index:-16585728" from="54.251999pt,743.782715pt" to="54.251999pt,758.902715pt" stroked="true" strokeweight=".5pt" strokecolor="#000000">
          <v:stroke dashstyle="solid"/>
          <w10:wrap type="none"/>
        </v:line>
      </w:pict>
    </w:r>
    <w:r>
      <w:rPr/>
      <w:pict>
        <v:shape style="position:absolute;margin-left:38.2062pt;margin-top:743.873047pt;width:12.7pt;height:15.45pt;mso-position-horizontal-relative:page;mso-position-vertical-relative:page;z-index:-16585216" type="#_x0000_t202" filled="false" stroked="false">
          <v:textbox inset="0,0,0,0">
            <w:txbxContent>
              <w:p>
                <w:pPr>
                  <w:spacing w:before="12"/>
                  <w:ind w:left="60" w:right="0" w:firstLine="0"/>
                  <w:jc w:val="left"/>
                  <w:rPr>
                    <w:rFonts w:ascii="Arial"/>
                    <w:b/>
                    <w:sz w:val="24"/>
                  </w:rPr>
                </w:pPr>
                <w:r>
                  <w:rPr/>
                  <w:fldChar w:fldCharType="begin"/>
                </w:r>
                <w:r>
                  <w:rPr>
                    <w:rFonts w:ascii="Arial"/>
                    <w:b/>
                    <w:color w:val="1C384C"/>
                    <w:sz w:val="24"/>
                  </w:rPr>
                  <w:instrText> PAGE </w:instrText>
                </w:r>
                <w:r>
                  <w:rPr/>
                  <w:fldChar w:fldCharType="separate"/>
                </w:r>
                <w:r>
                  <w:rPr/>
                  <w:t>6</w:t>
                </w:r>
                <w:r>
                  <w:rPr/>
                  <w:fldChar w:fldCharType="end"/>
                </w:r>
              </w:p>
            </w:txbxContent>
          </v:textbox>
          <w10:wrap type="none"/>
        </v:shape>
      </w:pict>
    </w:r>
    <w:r>
      <w:rPr/>
      <w:pict>
        <v:shape style="position:absolute;margin-left:60.4006pt;margin-top:747.839294pt;width:305.5pt;height:10.95pt;mso-position-horizontal-relative:page;mso-position-vertical-relative:page;z-index:-16584704" type="#_x0000_t202" filled="false" stroked="false">
          <v:textbox inset="0,0,0,0">
            <w:txbxContent>
              <w:p>
                <w:pPr>
                  <w:spacing w:before="14"/>
                  <w:ind w:left="20" w:right="0" w:firstLine="0"/>
                  <w:jc w:val="left"/>
                  <w:rPr>
                    <w:rFonts w:ascii="Arial"/>
                    <w:sz w:val="16"/>
                  </w:rPr>
                </w:pPr>
                <w:r>
                  <w:rPr>
                    <w:rFonts w:ascii="Arial"/>
                    <w:w w:val="95"/>
                    <w:sz w:val="16"/>
                  </w:rPr>
                  <w:t>AFTER</w:t>
                </w:r>
                <w:r>
                  <w:rPr>
                    <w:rFonts w:ascii="Arial"/>
                    <w:spacing w:val="-11"/>
                    <w:w w:val="95"/>
                    <w:sz w:val="16"/>
                  </w:rPr>
                  <w:t> </w:t>
                </w:r>
                <w:r>
                  <w:rPr>
                    <w:rFonts w:ascii="Arial"/>
                    <w:spacing w:val="-3"/>
                    <w:w w:val="95"/>
                    <w:sz w:val="16"/>
                  </w:rPr>
                  <w:t>INCARCERATION:</w:t>
                </w:r>
                <w:r>
                  <w:rPr>
                    <w:rFonts w:ascii="Arial"/>
                    <w:spacing w:val="-17"/>
                    <w:w w:val="95"/>
                    <w:sz w:val="16"/>
                  </w:rPr>
                  <w:t> </w:t>
                </w:r>
                <w:r>
                  <w:rPr>
                    <w:rFonts w:ascii="Arial"/>
                    <w:w w:val="95"/>
                    <w:sz w:val="16"/>
                  </w:rPr>
                  <w:t>A</w:t>
                </w:r>
                <w:r>
                  <w:rPr>
                    <w:rFonts w:ascii="Arial"/>
                    <w:spacing w:val="-17"/>
                    <w:w w:val="95"/>
                    <w:sz w:val="16"/>
                  </w:rPr>
                  <w:t> </w:t>
                </w:r>
                <w:r>
                  <w:rPr>
                    <w:rFonts w:ascii="Arial"/>
                    <w:w w:val="95"/>
                    <w:sz w:val="16"/>
                  </w:rPr>
                  <w:t>GUIDE</w:t>
                </w:r>
                <w:r>
                  <w:rPr>
                    <w:rFonts w:ascii="Arial"/>
                    <w:spacing w:val="-12"/>
                    <w:w w:val="95"/>
                    <w:sz w:val="16"/>
                  </w:rPr>
                  <w:t> </w:t>
                </w:r>
                <w:r>
                  <w:rPr>
                    <w:rFonts w:ascii="Arial"/>
                    <w:spacing w:val="-3"/>
                    <w:w w:val="95"/>
                    <w:sz w:val="16"/>
                  </w:rPr>
                  <w:t>TO</w:t>
                </w:r>
                <w:r>
                  <w:rPr>
                    <w:rFonts w:ascii="Arial"/>
                    <w:spacing w:val="-10"/>
                    <w:w w:val="95"/>
                    <w:sz w:val="16"/>
                  </w:rPr>
                  <w:t> </w:t>
                </w:r>
                <w:r>
                  <w:rPr>
                    <w:rFonts w:ascii="Arial"/>
                    <w:w w:val="95"/>
                    <w:sz w:val="16"/>
                  </w:rPr>
                  <w:t>HELPING</w:t>
                </w:r>
                <w:r>
                  <w:rPr>
                    <w:rFonts w:ascii="Arial"/>
                    <w:spacing w:val="-10"/>
                    <w:w w:val="95"/>
                    <w:sz w:val="16"/>
                  </w:rPr>
                  <w:t> </w:t>
                </w:r>
                <w:r>
                  <w:rPr>
                    <w:rFonts w:ascii="Arial"/>
                    <w:w w:val="95"/>
                    <w:sz w:val="16"/>
                  </w:rPr>
                  <w:t>WOMEN</w:t>
                </w:r>
                <w:r>
                  <w:rPr>
                    <w:rFonts w:ascii="Arial"/>
                    <w:spacing w:val="-11"/>
                    <w:w w:val="95"/>
                    <w:sz w:val="16"/>
                  </w:rPr>
                  <w:t> </w:t>
                </w:r>
                <w:r>
                  <w:rPr>
                    <w:rFonts w:ascii="Arial"/>
                    <w:w w:val="95"/>
                    <w:sz w:val="16"/>
                  </w:rPr>
                  <w:t>REENTER</w:t>
                </w:r>
                <w:r>
                  <w:rPr>
                    <w:rFonts w:ascii="Arial"/>
                    <w:spacing w:val="-13"/>
                    <w:w w:val="95"/>
                    <w:sz w:val="16"/>
                  </w:rPr>
                  <w:t> </w:t>
                </w:r>
                <w:r>
                  <w:rPr>
                    <w:rFonts w:ascii="Arial"/>
                    <w:w w:val="95"/>
                    <w:sz w:val="16"/>
                  </w:rPr>
                  <w:t>THE</w:t>
                </w:r>
                <w:r>
                  <w:rPr>
                    <w:rFonts w:ascii="Arial"/>
                    <w:spacing w:val="-10"/>
                    <w:w w:val="95"/>
                    <w:sz w:val="16"/>
                  </w:rPr>
                  <w:t> </w:t>
                </w:r>
                <w:r>
                  <w:rPr>
                    <w:rFonts w:ascii="Arial"/>
                    <w:w w:val="95"/>
                    <w:sz w:val="16"/>
                  </w:rPr>
                  <w:t>COMMUNITY</w:t>
                </w:r>
              </w:p>
            </w:txbxContent>
          </v:textbox>
          <w10:wrap type="none"/>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line style="position:absolute;mso-position-horizontal-relative:page;mso-position-vertical-relative:page;z-index:-16584192" from="54.251999pt,743.782715pt" to="54.251999pt,758.902715pt" stroked="true" strokeweight=".5pt" strokecolor="#000000">
          <v:stroke dashstyle="solid"/>
          <w10:wrap type="none"/>
        </v:line>
      </w:pict>
    </w:r>
    <w:r>
      <w:rPr/>
      <w:pict>
        <v:shape style="position:absolute;margin-left:38.2062pt;margin-top:743.873047pt;width:12.7pt;height:15.45pt;mso-position-horizontal-relative:page;mso-position-vertical-relative:page;z-index:-16583680" type="#_x0000_t202" filled="false" stroked="false">
          <v:textbox inset="0,0,0,0">
            <w:txbxContent>
              <w:p>
                <w:pPr>
                  <w:spacing w:before="12"/>
                  <w:ind w:left="60" w:right="0" w:firstLine="0"/>
                  <w:jc w:val="left"/>
                  <w:rPr>
                    <w:rFonts w:ascii="Arial"/>
                    <w:b/>
                    <w:sz w:val="24"/>
                  </w:rPr>
                </w:pPr>
                <w:r>
                  <w:rPr/>
                  <w:fldChar w:fldCharType="begin"/>
                </w:r>
                <w:r>
                  <w:rPr>
                    <w:rFonts w:ascii="Arial"/>
                    <w:b/>
                    <w:color w:val="1C384C"/>
                    <w:sz w:val="24"/>
                  </w:rPr>
                  <w:instrText> PAGE </w:instrText>
                </w:r>
                <w:r>
                  <w:rPr/>
                  <w:fldChar w:fldCharType="separate"/>
                </w:r>
                <w:r>
                  <w:rPr/>
                  <w:t>7</w:t>
                </w:r>
                <w:r>
                  <w:rPr/>
                  <w:fldChar w:fldCharType="end"/>
                </w:r>
              </w:p>
            </w:txbxContent>
          </v:textbox>
          <w10:wrap type="none"/>
        </v:shape>
      </w:pict>
    </w:r>
    <w:r>
      <w:rPr/>
      <w:pict>
        <v:shape style="position:absolute;margin-left:60.4006pt;margin-top:747.839294pt;width:305.5pt;height:10.95pt;mso-position-horizontal-relative:page;mso-position-vertical-relative:page;z-index:-16583168" type="#_x0000_t202" filled="false" stroked="false">
          <v:textbox inset="0,0,0,0">
            <w:txbxContent>
              <w:p>
                <w:pPr>
                  <w:spacing w:before="14"/>
                  <w:ind w:left="20" w:right="0" w:firstLine="0"/>
                  <w:jc w:val="left"/>
                  <w:rPr>
                    <w:rFonts w:ascii="Arial"/>
                    <w:sz w:val="16"/>
                  </w:rPr>
                </w:pPr>
                <w:r>
                  <w:rPr>
                    <w:rFonts w:ascii="Arial"/>
                    <w:w w:val="95"/>
                    <w:sz w:val="16"/>
                  </w:rPr>
                  <w:t>AFTER</w:t>
                </w:r>
                <w:r>
                  <w:rPr>
                    <w:rFonts w:ascii="Arial"/>
                    <w:spacing w:val="-11"/>
                    <w:w w:val="95"/>
                    <w:sz w:val="16"/>
                  </w:rPr>
                  <w:t> </w:t>
                </w:r>
                <w:r>
                  <w:rPr>
                    <w:rFonts w:ascii="Arial"/>
                    <w:spacing w:val="-3"/>
                    <w:w w:val="95"/>
                    <w:sz w:val="16"/>
                  </w:rPr>
                  <w:t>INCARCERATION:</w:t>
                </w:r>
                <w:r>
                  <w:rPr>
                    <w:rFonts w:ascii="Arial"/>
                    <w:spacing w:val="-17"/>
                    <w:w w:val="95"/>
                    <w:sz w:val="16"/>
                  </w:rPr>
                  <w:t> </w:t>
                </w:r>
                <w:r>
                  <w:rPr>
                    <w:rFonts w:ascii="Arial"/>
                    <w:w w:val="95"/>
                    <w:sz w:val="16"/>
                  </w:rPr>
                  <w:t>A</w:t>
                </w:r>
                <w:r>
                  <w:rPr>
                    <w:rFonts w:ascii="Arial"/>
                    <w:spacing w:val="-17"/>
                    <w:w w:val="95"/>
                    <w:sz w:val="16"/>
                  </w:rPr>
                  <w:t> </w:t>
                </w:r>
                <w:r>
                  <w:rPr>
                    <w:rFonts w:ascii="Arial"/>
                    <w:w w:val="95"/>
                    <w:sz w:val="16"/>
                  </w:rPr>
                  <w:t>GUIDE</w:t>
                </w:r>
                <w:r>
                  <w:rPr>
                    <w:rFonts w:ascii="Arial"/>
                    <w:spacing w:val="-12"/>
                    <w:w w:val="95"/>
                    <w:sz w:val="16"/>
                  </w:rPr>
                  <w:t> </w:t>
                </w:r>
                <w:r>
                  <w:rPr>
                    <w:rFonts w:ascii="Arial"/>
                    <w:spacing w:val="-3"/>
                    <w:w w:val="95"/>
                    <w:sz w:val="16"/>
                  </w:rPr>
                  <w:t>TO</w:t>
                </w:r>
                <w:r>
                  <w:rPr>
                    <w:rFonts w:ascii="Arial"/>
                    <w:spacing w:val="-10"/>
                    <w:w w:val="95"/>
                    <w:sz w:val="16"/>
                  </w:rPr>
                  <w:t> </w:t>
                </w:r>
                <w:r>
                  <w:rPr>
                    <w:rFonts w:ascii="Arial"/>
                    <w:w w:val="95"/>
                    <w:sz w:val="16"/>
                  </w:rPr>
                  <w:t>HELPING</w:t>
                </w:r>
                <w:r>
                  <w:rPr>
                    <w:rFonts w:ascii="Arial"/>
                    <w:spacing w:val="-10"/>
                    <w:w w:val="95"/>
                    <w:sz w:val="16"/>
                  </w:rPr>
                  <w:t> </w:t>
                </w:r>
                <w:r>
                  <w:rPr>
                    <w:rFonts w:ascii="Arial"/>
                    <w:w w:val="95"/>
                    <w:sz w:val="16"/>
                  </w:rPr>
                  <w:t>WOMEN</w:t>
                </w:r>
                <w:r>
                  <w:rPr>
                    <w:rFonts w:ascii="Arial"/>
                    <w:spacing w:val="-11"/>
                    <w:w w:val="95"/>
                    <w:sz w:val="16"/>
                  </w:rPr>
                  <w:t> </w:t>
                </w:r>
                <w:r>
                  <w:rPr>
                    <w:rFonts w:ascii="Arial"/>
                    <w:w w:val="95"/>
                    <w:sz w:val="16"/>
                  </w:rPr>
                  <w:t>REENTER</w:t>
                </w:r>
                <w:r>
                  <w:rPr>
                    <w:rFonts w:ascii="Arial"/>
                    <w:spacing w:val="-13"/>
                    <w:w w:val="95"/>
                    <w:sz w:val="16"/>
                  </w:rPr>
                  <w:t> </w:t>
                </w:r>
                <w:r>
                  <w:rPr>
                    <w:rFonts w:ascii="Arial"/>
                    <w:w w:val="95"/>
                    <w:sz w:val="16"/>
                  </w:rPr>
                  <w:t>THE</w:t>
                </w:r>
                <w:r>
                  <w:rPr>
                    <w:rFonts w:ascii="Arial"/>
                    <w:spacing w:val="-10"/>
                    <w:w w:val="95"/>
                    <w:sz w:val="16"/>
                  </w:rPr>
                  <w:t> </w:t>
                </w:r>
                <w:r>
                  <w:rPr>
                    <w:rFonts w:ascii="Arial"/>
                    <w:w w:val="95"/>
                    <w:sz w:val="16"/>
                  </w:rPr>
                  <w:t>COMMUNITY</w:t>
                </w:r>
              </w:p>
            </w:txbxContent>
          </v:textbox>
          <w10:wrap type="none"/>
        </v:shape>
      </w:pic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line style="position:absolute;mso-position-horizontal-relative:page;mso-position-vertical-relative:page;z-index:-16582656" from="54.251999pt,743.782715pt" to="54.251999pt,758.902715pt" stroked="true" strokeweight=".5pt" strokecolor="#000000">
          <v:stroke dashstyle="solid"/>
          <w10:wrap type="none"/>
        </v:line>
      </w:pict>
    </w:r>
    <w:r>
      <w:rPr/>
      <w:pict>
        <v:shape style="position:absolute;margin-left:38.2062pt;margin-top:743.873047pt;width:12.7pt;height:15.45pt;mso-position-horizontal-relative:page;mso-position-vertical-relative:page;z-index:-16582144" type="#_x0000_t202" filled="false" stroked="false">
          <v:textbox inset="0,0,0,0">
            <w:txbxContent>
              <w:p>
                <w:pPr>
                  <w:spacing w:before="12"/>
                  <w:ind w:left="60" w:right="0" w:firstLine="0"/>
                  <w:jc w:val="left"/>
                  <w:rPr>
                    <w:rFonts w:ascii="Arial"/>
                    <w:b/>
                    <w:sz w:val="24"/>
                  </w:rPr>
                </w:pPr>
                <w:r>
                  <w:rPr/>
                  <w:fldChar w:fldCharType="begin"/>
                </w:r>
                <w:r>
                  <w:rPr>
                    <w:rFonts w:ascii="Arial"/>
                    <w:b/>
                    <w:color w:val="1C384C"/>
                    <w:sz w:val="24"/>
                  </w:rPr>
                  <w:instrText> PAGE </w:instrText>
                </w:r>
                <w:r>
                  <w:rPr/>
                  <w:fldChar w:fldCharType="separate"/>
                </w:r>
                <w:r>
                  <w:rPr/>
                  <w:t>8</w:t>
                </w:r>
                <w:r>
                  <w:rPr/>
                  <w:fldChar w:fldCharType="end"/>
                </w:r>
              </w:p>
            </w:txbxContent>
          </v:textbox>
          <w10:wrap type="none"/>
        </v:shape>
      </w:pict>
    </w:r>
    <w:r>
      <w:rPr/>
      <w:pict>
        <v:shape style="position:absolute;margin-left:60.4006pt;margin-top:747.839294pt;width:305.5pt;height:10.95pt;mso-position-horizontal-relative:page;mso-position-vertical-relative:page;z-index:-16581632" type="#_x0000_t202" filled="false" stroked="false">
          <v:textbox inset="0,0,0,0">
            <w:txbxContent>
              <w:p>
                <w:pPr>
                  <w:spacing w:before="14"/>
                  <w:ind w:left="20" w:right="0" w:firstLine="0"/>
                  <w:jc w:val="left"/>
                  <w:rPr>
                    <w:rFonts w:ascii="Arial"/>
                    <w:sz w:val="16"/>
                  </w:rPr>
                </w:pPr>
                <w:r>
                  <w:rPr>
                    <w:rFonts w:ascii="Arial"/>
                    <w:w w:val="95"/>
                    <w:sz w:val="16"/>
                  </w:rPr>
                  <w:t>AFTER</w:t>
                </w:r>
                <w:r>
                  <w:rPr>
                    <w:rFonts w:ascii="Arial"/>
                    <w:spacing w:val="-11"/>
                    <w:w w:val="95"/>
                    <w:sz w:val="16"/>
                  </w:rPr>
                  <w:t> </w:t>
                </w:r>
                <w:r>
                  <w:rPr>
                    <w:rFonts w:ascii="Arial"/>
                    <w:spacing w:val="-3"/>
                    <w:w w:val="95"/>
                    <w:sz w:val="16"/>
                  </w:rPr>
                  <w:t>INCARCERATION:</w:t>
                </w:r>
                <w:r>
                  <w:rPr>
                    <w:rFonts w:ascii="Arial"/>
                    <w:spacing w:val="-17"/>
                    <w:w w:val="95"/>
                    <w:sz w:val="16"/>
                  </w:rPr>
                  <w:t> </w:t>
                </w:r>
                <w:r>
                  <w:rPr>
                    <w:rFonts w:ascii="Arial"/>
                    <w:w w:val="95"/>
                    <w:sz w:val="16"/>
                  </w:rPr>
                  <w:t>A</w:t>
                </w:r>
                <w:r>
                  <w:rPr>
                    <w:rFonts w:ascii="Arial"/>
                    <w:spacing w:val="-17"/>
                    <w:w w:val="95"/>
                    <w:sz w:val="16"/>
                  </w:rPr>
                  <w:t> </w:t>
                </w:r>
                <w:r>
                  <w:rPr>
                    <w:rFonts w:ascii="Arial"/>
                    <w:w w:val="95"/>
                    <w:sz w:val="16"/>
                  </w:rPr>
                  <w:t>GUIDE</w:t>
                </w:r>
                <w:r>
                  <w:rPr>
                    <w:rFonts w:ascii="Arial"/>
                    <w:spacing w:val="-12"/>
                    <w:w w:val="95"/>
                    <w:sz w:val="16"/>
                  </w:rPr>
                  <w:t> </w:t>
                </w:r>
                <w:r>
                  <w:rPr>
                    <w:rFonts w:ascii="Arial"/>
                    <w:spacing w:val="-3"/>
                    <w:w w:val="95"/>
                    <w:sz w:val="16"/>
                  </w:rPr>
                  <w:t>TO</w:t>
                </w:r>
                <w:r>
                  <w:rPr>
                    <w:rFonts w:ascii="Arial"/>
                    <w:spacing w:val="-10"/>
                    <w:w w:val="95"/>
                    <w:sz w:val="16"/>
                  </w:rPr>
                  <w:t> </w:t>
                </w:r>
                <w:r>
                  <w:rPr>
                    <w:rFonts w:ascii="Arial"/>
                    <w:w w:val="95"/>
                    <w:sz w:val="16"/>
                  </w:rPr>
                  <w:t>HELPING</w:t>
                </w:r>
                <w:r>
                  <w:rPr>
                    <w:rFonts w:ascii="Arial"/>
                    <w:spacing w:val="-10"/>
                    <w:w w:val="95"/>
                    <w:sz w:val="16"/>
                  </w:rPr>
                  <w:t> </w:t>
                </w:r>
                <w:r>
                  <w:rPr>
                    <w:rFonts w:ascii="Arial"/>
                    <w:w w:val="95"/>
                    <w:sz w:val="16"/>
                  </w:rPr>
                  <w:t>WOMEN</w:t>
                </w:r>
                <w:r>
                  <w:rPr>
                    <w:rFonts w:ascii="Arial"/>
                    <w:spacing w:val="-11"/>
                    <w:w w:val="95"/>
                    <w:sz w:val="16"/>
                  </w:rPr>
                  <w:t> </w:t>
                </w:r>
                <w:r>
                  <w:rPr>
                    <w:rFonts w:ascii="Arial"/>
                    <w:w w:val="95"/>
                    <w:sz w:val="16"/>
                  </w:rPr>
                  <w:t>REENTER</w:t>
                </w:r>
                <w:r>
                  <w:rPr>
                    <w:rFonts w:ascii="Arial"/>
                    <w:spacing w:val="-13"/>
                    <w:w w:val="95"/>
                    <w:sz w:val="16"/>
                  </w:rPr>
                  <w:t> </w:t>
                </w:r>
                <w:r>
                  <w:rPr>
                    <w:rFonts w:ascii="Arial"/>
                    <w:w w:val="95"/>
                    <w:sz w:val="16"/>
                  </w:rPr>
                  <w:t>THE</w:t>
                </w:r>
                <w:r>
                  <w:rPr>
                    <w:rFonts w:ascii="Arial"/>
                    <w:spacing w:val="-10"/>
                    <w:w w:val="95"/>
                    <w:sz w:val="16"/>
                  </w:rPr>
                  <w:t> </w:t>
                </w:r>
                <w:r>
                  <w:rPr>
                    <w:rFonts w:ascii="Arial"/>
                    <w:w w:val="95"/>
                    <w:sz w:val="16"/>
                  </w:rPr>
                  <w:t>COMMUNITY</w:t>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r>
      <w:rPr/>
      <w:pict>
        <v:rect style="position:absolute;margin-left:0pt;margin-top:0pt;width:612pt;height:792pt;mso-position-horizontal-relative:page;mso-position-vertical-relative:page;z-index:-16595456" filled="true" fillcolor="#4b6783" stroked="false">
          <v:fill opacity="48496f" type="solid"/>
          <w10:wrap type="none"/>
        </v:rect>
      </w:pic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2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2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2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2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2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2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2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3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3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3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3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3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3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3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r>
      <w:rPr/>
      <w:pict>
        <v:rect style="position:absolute;margin-left:0pt;margin-top:0pt;width:612pt;height:792pt;mso-position-horizontal-relative:page;mso-position-vertical-relative:page;z-index:-16545792" filled="true" fillcolor="#1c384c" stroked="false">
          <v:fill type="solid"/>
          <w10:wrap type="none"/>
        </v:rect>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675" w:hanging="356"/>
        <w:jc w:val="left"/>
      </w:pPr>
      <w:rPr>
        <w:rFonts w:hint="default" w:ascii="Arial" w:hAnsi="Arial" w:eastAsia="Arial" w:cs="Arial"/>
        <w:color w:val="1C384C"/>
        <w:spacing w:val="-1"/>
        <w:w w:val="100"/>
        <w:sz w:val="32"/>
        <w:szCs w:val="32"/>
        <w:lang w:val="en-us" w:eastAsia="en-US" w:bidi="ar-SA"/>
      </w:rPr>
    </w:lvl>
    <w:lvl w:ilvl="1">
      <w:start w:val="0"/>
      <w:numFmt w:val="bullet"/>
      <w:lvlText w:val="•"/>
      <w:lvlJc w:val="left"/>
      <w:pPr>
        <w:ind w:left="1688" w:hanging="356"/>
      </w:pPr>
      <w:rPr>
        <w:rFonts w:hint="default"/>
        <w:lang w:val="en-us" w:eastAsia="en-US" w:bidi="ar-SA"/>
      </w:rPr>
    </w:lvl>
    <w:lvl w:ilvl="2">
      <w:start w:val="0"/>
      <w:numFmt w:val="bullet"/>
      <w:lvlText w:val="•"/>
      <w:lvlJc w:val="left"/>
      <w:pPr>
        <w:ind w:left="2696" w:hanging="356"/>
      </w:pPr>
      <w:rPr>
        <w:rFonts w:hint="default"/>
        <w:lang w:val="en-us" w:eastAsia="en-US" w:bidi="ar-SA"/>
      </w:rPr>
    </w:lvl>
    <w:lvl w:ilvl="3">
      <w:start w:val="0"/>
      <w:numFmt w:val="bullet"/>
      <w:lvlText w:val="•"/>
      <w:lvlJc w:val="left"/>
      <w:pPr>
        <w:ind w:left="3704" w:hanging="356"/>
      </w:pPr>
      <w:rPr>
        <w:rFonts w:hint="default"/>
        <w:lang w:val="en-us" w:eastAsia="en-US" w:bidi="ar-SA"/>
      </w:rPr>
    </w:lvl>
    <w:lvl w:ilvl="4">
      <w:start w:val="0"/>
      <w:numFmt w:val="bullet"/>
      <w:lvlText w:val="•"/>
      <w:lvlJc w:val="left"/>
      <w:pPr>
        <w:ind w:left="4712" w:hanging="356"/>
      </w:pPr>
      <w:rPr>
        <w:rFonts w:hint="default"/>
        <w:lang w:val="en-us" w:eastAsia="en-US" w:bidi="ar-SA"/>
      </w:rPr>
    </w:lvl>
    <w:lvl w:ilvl="5">
      <w:start w:val="0"/>
      <w:numFmt w:val="bullet"/>
      <w:lvlText w:val="•"/>
      <w:lvlJc w:val="left"/>
      <w:pPr>
        <w:ind w:left="5720" w:hanging="356"/>
      </w:pPr>
      <w:rPr>
        <w:rFonts w:hint="default"/>
        <w:lang w:val="en-us" w:eastAsia="en-US" w:bidi="ar-SA"/>
      </w:rPr>
    </w:lvl>
    <w:lvl w:ilvl="6">
      <w:start w:val="0"/>
      <w:numFmt w:val="bullet"/>
      <w:lvlText w:val="•"/>
      <w:lvlJc w:val="left"/>
      <w:pPr>
        <w:ind w:left="6728" w:hanging="356"/>
      </w:pPr>
      <w:rPr>
        <w:rFonts w:hint="default"/>
        <w:lang w:val="en-us" w:eastAsia="en-US" w:bidi="ar-SA"/>
      </w:rPr>
    </w:lvl>
    <w:lvl w:ilvl="7">
      <w:start w:val="0"/>
      <w:numFmt w:val="bullet"/>
      <w:lvlText w:val="•"/>
      <w:lvlJc w:val="left"/>
      <w:pPr>
        <w:ind w:left="7736" w:hanging="356"/>
      </w:pPr>
      <w:rPr>
        <w:rFonts w:hint="default"/>
        <w:lang w:val="en-us" w:eastAsia="en-US" w:bidi="ar-SA"/>
      </w:rPr>
    </w:lvl>
    <w:lvl w:ilvl="8">
      <w:start w:val="0"/>
      <w:numFmt w:val="bullet"/>
      <w:lvlText w:val="•"/>
      <w:lvlJc w:val="left"/>
      <w:pPr>
        <w:ind w:left="8744" w:hanging="356"/>
      </w:pPr>
      <w:rPr>
        <w:rFonts w:hint="default"/>
        <w:lang w:val="en-us" w:eastAsia="en-US" w:bidi="ar-SA"/>
      </w:rPr>
    </w:lvl>
  </w:abstractNum>
  <w:abstractNum w:abstractNumId="5">
    <w:multiLevelType w:val="hybridMultilevel"/>
    <w:lvl w:ilvl="0">
      <w:start w:val="0"/>
      <w:numFmt w:val="bullet"/>
      <w:lvlText w:val="•"/>
      <w:lvlJc w:val="left"/>
      <w:pPr>
        <w:ind w:left="840" w:hanging="180"/>
      </w:pPr>
      <w:rPr>
        <w:rFonts w:hint="default" w:ascii="Times New Roman" w:hAnsi="Times New Roman" w:eastAsia="Times New Roman" w:cs="Times New Roman"/>
        <w:color w:val="414042"/>
        <w:w w:val="100"/>
        <w:sz w:val="24"/>
        <w:szCs w:val="24"/>
        <w:lang w:val="en-us" w:eastAsia="en-US" w:bidi="ar-SA"/>
      </w:rPr>
    </w:lvl>
    <w:lvl w:ilvl="1">
      <w:start w:val="0"/>
      <w:numFmt w:val="bullet"/>
      <w:lvlText w:val="•"/>
      <w:lvlJc w:val="left"/>
      <w:pPr>
        <w:ind w:left="1832" w:hanging="180"/>
      </w:pPr>
      <w:rPr>
        <w:rFonts w:hint="default"/>
        <w:lang w:val="en-us" w:eastAsia="en-US" w:bidi="ar-SA"/>
      </w:rPr>
    </w:lvl>
    <w:lvl w:ilvl="2">
      <w:start w:val="0"/>
      <w:numFmt w:val="bullet"/>
      <w:lvlText w:val="•"/>
      <w:lvlJc w:val="left"/>
      <w:pPr>
        <w:ind w:left="2824" w:hanging="180"/>
      </w:pPr>
      <w:rPr>
        <w:rFonts w:hint="default"/>
        <w:lang w:val="en-us" w:eastAsia="en-US" w:bidi="ar-SA"/>
      </w:rPr>
    </w:lvl>
    <w:lvl w:ilvl="3">
      <w:start w:val="0"/>
      <w:numFmt w:val="bullet"/>
      <w:lvlText w:val="•"/>
      <w:lvlJc w:val="left"/>
      <w:pPr>
        <w:ind w:left="3816" w:hanging="180"/>
      </w:pPr>
      <w:rPr>
        <w:rFonts w:hint="default"/>
        <w:lang w:val="en-us" w:eastAsia="en-US" w:bidi="ar-SA"/>
      </w:rPr>
    </w:lvl>
    <w:lvl w:ilvl="4">
      <w:start w:val="0"/>
      <w:numFmt w:val="bullet"/>
      <w:lvlText w:val="•"/>
      <w:lvlJc w:val="left"/>
      <w:pPr>
        <w:ind w:left="4808" w:hanging="180"/>
      </w:pPr>
      <w:rPr>
        <w:rFonts w:hint="default"/>
        <w:lang w:val="en-us" w:eastAsia="en-US" w:bidi="ar-SA"/>
      </w:rPr>
    </w:lvl>
    <w:lvl w:ilvl="5">
      <w:start w:val="0"/>
      <w:numFmt w:val="bullet"/>
      <w:lvlText w:val="•"/>
      <w:lvlJc w:val="left"/>
      <w:pPr>
        <w:ind w:left="5800" w:hanging="180"/>
      </w:pPr>
      <w:rPr>
        <w:rFonts w:hint="default"/>
        <w:lang w:val="en-us" w:eastAsia="en-US" w:bidi="ar-SA"/>
      </w:rPr>
    </w:lvl>
    <w:lvl w:ilvl="6">
      <w:start w:val="0"/>
      <w:numFmt w:val="bullet"/>
      <w:lvlText w:val="•"/>
      <w:lvlJc w:val="left"/>
      <w:pPr>
        <w:ind w:left="6792" w:hanging="180"/>
      </w:pPr>
      <w:rPr>
        <w:rFonts w:hint="default"/>
        <w:lang w:val="en-us" w:eastAsia="en-US" w:bidi="ar-SA"/>
      </w:rPr>
    </w:lvl>
    <w:lvl w:ilvl="7">
      <w:start w:val="0"/>
      <w:numFmt w:val="bullet"/>
      <w:lvlText w:val="•"/>
      <w:lvlJc w:val="left"/>
      <w:pPr>
        <w:ind w:left="7784" w:hanging="180"/>
      </w:pPr>
      <w:rPr>
        <w:rFonts w:hint="default"/>
        <w:lang w:val="en-us" w:eastAsia="en-US" w:bidi="ar-SA"/>
      </w:rPr>
    </w:lvl>
    <w:lvl w:ilvl="8">
      <w:start w:val="0"/>
      <w:numFmt w:val="bullet"/>
      <w:lvlText w:val="•"/>
      <w:lvlJc w:val="left"/>
      <w:pPr>
        <w:ind w:left="8776" w:hanging="180"/>
      </w:pPr>
      <w:rPr>
        <w:rFonts w:hint="default"/>
        <w:lang w:val="en-us" w:eastAsia="en-US" w:bidi="ar-SA"/>
      </w:rPr>
    </w:lvl>
  </w:abstractNum>
  <w:abstractNum w:abstractNumId="4">
    <w:multiLevelType w:val="hybridMultilevel"/>
    <w:lvl w:ilvl="0">
      <w:start w:val="0"/>
      <w:numFmt w:val="bullet"/>
      <w:lvlText w:val="•"/>
      <w:lvlJc w:val="left"/>
      <w:pPr>
        <w:ind w:left="840" w:hanging="180"/>
      </w:pPr>
      <w:rPr>
        <w:rFonts w:hint="default" w:ascii="Times New Roman" w:hAnsi="Times New Roman" w:eastAsia="Times New Roman" w:cs="Times New Roman"/>
        <w:color w:val="414042"/>
        <w:w w:val="100"/>
        <w:sz w:val="24"/>
        <w:szCs w:val="24"/>
        <w:lang w:val="en-us" w:eastAsia="en-US" w:bidi="ar-SA"/>
      </w:rPr>
    </w:lvl>
    <w:lvl w:ilvl="1">
      <w:start w:val="0"/>
      <w:numFmt w:val="bullet"/>
      <w:lvlText w:val="•"/>
      <w:lvlJc w:val="left"/>
      <w:pPr>
        <w:ind w:left="1832" w:hanging="180"/>
      </w:pPr>
      <w:rPr>
        <w:rFonts w:hint="default"/>
        <w:lang w:val="en-us" w:eastAsia="en-US" w:bidi="ar-SA"/>
      </w:rPr>
    </w:lvl>
    <w:lvl w:ilvl="2">
      <w:start w:val="0"/>
      <w:numFmt w:val="bullet"/>
      <w:lvlText w:val="•"/>
      <w:lvlJc w:val="left"/>
      <w:pPr>
        <w:ind w:left="2824" w:hanging="180"/>
      </w:pPr>
      <w:rPr>
        <w:rFonts w:hint="default"/>
        <w:lang w:val="en-us" w:eastAsia="en-US" w:bidi="ar-SA"/>
      </w:rPr>
    </w:lvl>
    <w:lvl w:ilvl="3">
      <w:start w:val="0"/>
      <w:numFmt w:val="bullet"/>
      <w:lvlText w:val="•"/>
      <w:lvlJc w:val="left"/>
      <w:pPr>
        <w:ind w:left="3816" w:hanging="180"/>
      </w:pPr>
      <w:rPr>
        <w:rFonts w:hint="default"/>
        <w:lang w:val="en-us" w:eastAsia="en-US" w:bidi="ar-SA"/>
      </w:rPr>
    </w:lvl>
    <w:lvl w:ilvl="4">
      <w:start w:val="0"/>
      <w:numFmt w:val="bullet"/>
      <w:lvlText w:val="•"/>
      <w:lvlJc w:val="left"/>
      <w:pPr>
        <w:ind w:left="4808" w:hanging="180"/>
      </w:pPr>
      <w:rPr>
        <w:rFonts w:hint="default"/>
        <w:lang w:val="en-us" w:eastAsia="en-US" w:bidi="ar-SA"/>
      </w:rPr>
    </w:lvl>
    <w:lvl w:ilvl="5">
      <w:start w:val="0"/>
      <w:numFmt w:val="bullet"/>
      <w:lvlText w:val="•"/>
      <w:lvlJc w:val="left"/>
      <w:pPr>
        <w:ind w:left="5800" w:hanging="180"/>
      </w:pPr>
      <w:rPr>
        <w:rFonts w:hint="default"/>
        <w:lang w:val="en-us" w:eastAsia="en-US" w:bidi="ar-SA"/>
      </w:rPr>
    </w:lvl>
    <w:lvl w:ilvl="6">
      <w:start w:val="0"/>
      <w:numFmt w:val="bullet"/>
      <w:lvlText w:val="•"/>
      <w:lvlJc w:val="left"/>
      <w:pPr>
        <w:ind w:left="6792" w:hanging="180"/>
      </w:pPr>
      <w:rPr>
        <w:rFonts w:hint="default"/>
        <w:lang w:val="en-us" w:eastAsia="en-US" w:bidi="ar-SA"/>
      </w:rPr>
    </w:lvl>
    <w:lvl w:ilvl="7">
      <w:start w:val="0"/>
      <w:numFmt w:val="bullet"/>
      <w:lvlText w:val="•"/>
      <w:lvlJc w:val="left"/>
      <w:pPr>
        <w:ind w:left="7784" w:hanging="180"/>
      </w:pPr>
      <w:rPr>
        <w:rFonts w:hint="default"/>
        <w:lang w:val="en-us" w:eastAsia="en-US" w:bidi="ar-SA"/>
      </w:rPr>
    </w:lvl>
    <w:lvl w:ilvl="8">
      <w:start w:val="0"/>
      <w:numFmt w:val="bullet"/>
      <w:lvlText w:val="•"/>
      <w:lvlJc w:val="left"/>
      <w:pPr>
        <w:ind w:left="8776" w:hanging="180"/>
      </w:pPr>
      <w:rPr>
        <w:rFonts w:hint="default"/>
        <w:lang w:val="en-us" w:eastAsia="en-US" w:bidi="ar-SA"/>
      </w:rPr>
    </w:lvl>
  </w:abstractNum>
  <w:abstractNum w:abstractNumId="3">
    <w:multiLevelType w:val="hybridMultilevel"/>
    <w:lvl w:ilvl="0">
      <w:start w:val="1"/>
      <w:numFmt w:val="decimal"/>
      <w:lvlText w:val="%1."/>
      <w:lvlJc w:val="left"/>
      <w:pPr>
        <w:ind w:left="929" w:hanging="630"/>
        <w:jc w:val="left"/>
      </w:pPr>
      <w:rPr>
        <w:rFonts w:hint="default" w:ascii="Arial" w:hAnsi="Arial" w:eastAsia="Arial" w:cs="Arial"/>
        <w:b/>
        <w:bCs/>
        <w:color w:val="586F44"/>
        <w:spacing w:val="-1"/>
        <w:w w:val="100"/>
        <w:sz w:val="48"/>
        <w:szCs w:val="48"/>
        <w:lang w:val="en-us" w:eastAsia="en-US" w:bidi="ar-SA"/>
      </w:rPr>
    </w:lvl>
    <w:lvl w:ilvl="1">
      <w:start w:val="0"/>
      <w:numFmt w:val="bullet"/>
      <w:lvlText w:val="•"/>
      <w:lvlJc w:val="left"/>
      <w:pPr>
        <w:ind w:left="840" w:hanging="180"/>
      </w:pPr>
      <w:rPr>
        <w:rFonts w:hint="default" w:ascii="Times New Roman" w:hAnsi="Times New Roman" w:eastAsia="Times New Roman" w:cs="Times New Roman"/>
        <w:color w:val="414042"/>
        <w:w w:val="100"/>
        <w:sz w:val="24"/>
        <w:szCs w:val="24"/>
        <w:lang w:val="en-us" w:eastAsia="en-US" w:bidi="ar-SA"/>
      </w:rPr>
    </w:lvl>
    <w:lvl w:ilvl="2">
      <w:start w:val="0"/>
      <w:numFmt w:val="bullet"/>
      <w:lvlText w:val="○"/>
      <w:lvlJc w:val="left"/>
      <w:pPr>
        <w:ind w:left="1200" w:hanging="180"/>
      </w:pPr>
      <w:rPr>
        <w:rFonts w:hint="default" w:ascii="Times New Roman" w:hAnsi="Times New Roman" w:eastAsia="Times New Roman" w:cs="Times New Roman"/>
        <w:color w:val="414042"/>
        <w:w w:val="100"/>
        <w:sz w:val="24"/>
        <w:szCs w:val="24"/>
        <w:lang w:val="en-us" w:eastAsia="en-US" w:bidi="ar-SA"/>
      </w:rPr>
    </w:lvl>
    <w:lvl w:ilvl="3">
      <w:start w:val="0"/>
      <w:numFmt w:val="bullet"/>
      <w:lvlText w:val="•"/>
      <w:lvlJc w:val="left"/>
      <w:pPr>
        <w:ind w:left="1200" w:hanging="180"/>
      </w:pPr>
      <w:rPr>
        <w:rFonts w:hint="default"/>
        <w:lang w:val="en-us" w:eastAsia="en-US" w:bidi="ar-SA"/>
      </w:rPr>
    </w:lvl>
    <w:lvl w:ilvl="4">
      <w:start w:val="0"/>
      <w:numFmt w:val="bullet"/>
      <w:lvlText w:val="•"/>
      <w:lvlJc w:val="left"/>
      <w:pPr>
        <w:ind w:left="2565" w:hanging="180"/>
      </w:pPr>
      <w:rPr>
        <w:rFonts w:hint="default"/>
        <w:lang w:val="en-us" w:eastAsia="en-US" w:bidi="ar-SA"/>
      </w:rPr>
    </w:lvl>
    <w:lvl w:ilvl="5">
      <w:start w:val="0"/>
      <w:numFmt w:val="bullet"/>
      <w:lvlText w:val="•"/>
      <w:lvlJc w:val="left"/>
      <w:pPr>
        <w:ind w:left="3931" w:hanging="180"/>
      </w:pPr>
      <w:rPr>
        <w:rFonts w:hint="default"/>
        <w:lang w:val="en-us" w:eastAsia="en-US" w:bidi="ar-SA"/>
      </w:rPr>
    </w:lvl>
    <w:lvl w:ilvl="6">
      <w:start w:val="0"/>
      <w:numFmt w:val="bullet"/>
      <w:lvlText w:val="•"/>
      <w:lvlJc w:val="left"/>
      <w:pPr>
        <w:ind w:left="5297" w:hanging="180"/>
      </w:pPr>
      <w:rPr>
        <w:rFonts w:hint="default"/>
        <w:lang w:val="en-us" w:eastAsia="en-US" w:bidi="ar-SA"/>
      </w:rPr>
    </w:lvl>
    <w:lvl w:ilvl="7">
      <w:start w:val="0"/>
      <w:numFmt w:val="bullet"/>
      <w:lvlText w:val="•"/>
      <w:lvlJc w:val="left"/>
      <w:pPr>
        <w:ind w:left="6662" w:hanging="180"/>
      </w:pPr>
      <w:rPr>
        <w:rFonts w:hint="default"/>
        <w:lang w:val="en-us" w:eastAsia="en-US" w:bidi="ar-SA"/>
      </w:rPr>
    </w:lvl>
    <w:lvl w:ilvl="8">
      <w:start w:val="0"/>
      <w:numFmt w:val="bullet"/>
      <w:lvlText w:val="•"/>
      <w:lvlJc w:val="left"/>
      <w:pPr>
        <w:ind w:left="8028" w:hanging="180"/>
      </w:pPr>
      <w:rPr>
        <w:rFonts w:hint="default"/>
        <w:lang w:val="en-us" w:eastAsia="en-US" w:bidi="ar-SA"/>
      </w:rPr>
    </w:lvl>
  </w:abstractNum>
  <w:abstractNum w:abstractNumId="2">
    <w:multiLevelType w:val="hybridMultilevel"/>
    <w:lvl w:ilvl="0">
      <w:start w:val="0"/>
      <w:numFmt w:val="bullet"/>
      <w:lvlText w:val=""/>
      <w:lvlJc w:val="left"/>
      <w:pPr>
        <w:ind w:left="288" w:hanging="289"/>
      </w:pPr>
      <w:rPr>
        <w:rFonts w:hint="default" w:ascii="Wingdings" w:hAnsi="Wingdings" w:eastAsia="Wingdings" w:cs="Wingdings"/>
        <w:color w:val="414042"/>
        <w:w w:val="100"/>
        <w:sz w:val="19"/>
        <w:szCs w:val="19"/>
        <w:lang w:val="en-us" w:eastAsia="en-US" w:bidi="ar-SA"/>
      </w:rPr>
    </w:lvl>
    <w:lvl w:ilvl="1">
      <w:start w:val="0"/>
      <w:numFmt w:val="bullet"/>
      <w:lvlText w:val="•"/>
      <w:lvlJc w:val="left"/>
      <w:pPr>
        <w:ind w:left="4820" w:hanging="289"/>
      </w:pPr>
      <w:rPr>
        <w:rFonts w:hint="default"/>
        <w:lang w:val="en-us" w:eastAsia="en-US" w:bidi="ar-SA"/>
      </w:rPr>
    </w:lvl>
    <w:lvl w:ilvl="2">
      <w:start w:val="0"/>
      <w:numFmt w:val="bullet"/>
      <w:lvlText w:val="•"/>
      <w:lvlJc w:val="left"/>
      <w:pPr>
        <w:ind w:left="5193" w:hanging="289"/>
      </w:pPr>
      <w:rPr>
        <w:rFonts w:hint="default"/>
        <w:lang w:val="en-us" w:eastAsia="en-US" w:bidi="ar-SA"/>
      </w:rPr>
    </w:lvl>
    <w:lvl w:ilvl="3">
      <w:start w:val="0"/>
      <w:numFmt w:val="bullet"/>
      <w:lvlText w:val="•"/>
      <w:lvlJc w:val="left"/>
      <w:pPr>
        <w:ind w:left="5567" w:hanging="289"/>
      </w:pPr>
      <w:rPr>
        <w:rFonts w:hint="default"/>
        <w:lang w:val="en-us" w:eastAsia="en-US" w:bidi="ar-SA"/>
      </w:rPr>
    </w:lvl>
    <w:lvl w:ilvl="4">
      <w:start w:val="0"/>
      <w:numFmt w:val="bullet"/>
      <w:lvlText w:val="•"/>
      <w:lvlJc w:val="left"/>
      <w:pPr>
        <w:ind w:left="5940" w:hanging="289"/>
      </w:pPr>
      <w:rPr>
        <w:rFonts w:hint="default"/>
        <w:lang w:val="en-us" w:eastAsia="en-US" w:bidi="ar-SA"/>
      </w:rPr>
    </w:lvl>
    <w:lvl w:ilvl="5">
      <w:start w:val="0"/>
      <w:numFmt w:val="bullet"/>
      <w:lvlText w:val="•"/>
      <w:lvlJc w:val="left"/>
      <w:pPr>
        <w:ind w:left="6314" w:hanging="289"/>
      </w:pPr>
      <w:rPr>
        <w:rFonts w:hint="default"/>
        <w:lang w:val="en-us" w:eastAsia="en-US" w:bidi="ar-SA"/>
      </w:rPr>
    </w:lvl>
    <w:lvl w:ilvl="6">
      <w:start w:val="0"/>
      <w:numFmt w:val="bullet"/>
      <w:lvlText w:val="•"/>
      <w:lvlJc w:val="left"/>
      <w:pPr>
        <w:ind w:left="6688" w:hanging="289"/>
      </w:pPr>
      <w:rPr>
        <w:rFonts w:hint="default"/>
        <w:lang w:val="en-us" w:eastAsia="en-US" w:bidi="ar-SA"/>
      </w:rPr>
    </w:lvl>
    <w:lvl w:ilvl="7">
      <w:start w:val="0"/>
      <w:numFmt w:val="bullet"/>
      <w:lvlText w:val="•"/>
      <w:lvlJc w:val="left"/>
      <w:pPr>
        <w:ind w:left="7061" w:hanging="289"/>
      </w:pPr>
      <w:rPr>
        <w:rFonts w:hint="default"/>
        <w:lang w:val="en-us" w:eastAsia="en-US" w:bidi="ar-SA"/>
      </w:rPr>
    </w:lvl>
    <w:lvl w:ilvl="8">
      <w:start w:val="0"/>
      <w:numFmt w:val="bullet"/>
      <w:lvlText w:val="•"/>
      <w:lvlJc w:val="left"/>
      <w:pPr>
        <w:ind w:left="7435" w:hanging="289"/>
      </w:pPr>
      <w:rPr>
        <w:rFonts w:hint="default"/>
        <w:lang w:val="en-us" w:eastAsia="en-US" w:bidi="ar-SA"/>
      </w:rPr>
    </w:lvl>
  </w:abstractNum>
  <w:abstractNum w:abstractNumId="1">
    <w:multiLevelType w:val="hybridMultilevel"/>
    <w:lvl w:ilvl="0">
      <w:start w:val="0"/>
      <w:numFmt w:val="bullet"/>
      <w:lvlText w:val="•"/>
      <w:lvlJc w:val="left"/>
      <w:pPr>
        <w:ind w:left="840" w:hanging="180"/>
      </w:pPr>
      <w:rPr>
        <w:rFonts w:hint="default" w:ascii="Times New Roman" w:hAnsi="Times New Roman" w:eastAsia="Times New Roman" w:cs="Times New Roman"/>
        <w:color w:val="414042"/>
        <w:w w:val="100"/>
        <w:sz w:val="24"/>
        <w:szCs w:val="24"/>
        <w:lang w:val="en-us" w:eastAsia="en-US" w:bidi="ar-SA"/>
      </w:rPr>
    </w:lvl>
    <w:lvl w:ilvl="1">
      <w:start w:val="0"/>
      <w:numFmt w:val="bullet"/>
      <w:lvlText w:val="•"/>
      <w:lvlJc w:val="left"/>
      <w:pPr>
        <w:ind w:left="1832" w:hanging="180"/>
      </w:pPr>
      <w:rPr>
        <w:rFonts w:hint="default"/>
        <w:lang w:val="en-us" w:eastAsia="en-US" w:bidi="ar-SA"/>
      </w:rPr>
    </w:lvl>
    <w:lvl w:ilvl="2">
      <w:start w:val="0"/>
      <w:numFmt w:val="bullet"/>
      <w:lvlText w:val="•"/>
      <w:lvlJc w:val="left"/>
      <w:pPr>
        <w:ind w:left="2824" w:hanging="180"/>
      </w:pPr>
      <w:rPr>
        <w:rFonts w:hint="default"/>
        <w:lang w:val="en-us" w:eastAsia="en-US" w:bidi="ar-SA"/>
      </w:rPr>
    </w:lvl>
    <w:lvl w:ilvl="3">
      <w:start w:val="0"/>
      <w:numFmt w:val="bullet"/>
      <w:lvlText w:val="•"/>
      <w:lvlJc w:val="left"/>
      <w:pPr>
        <w:ind w:left="3816" w:hanging="180"/>
      </w:pPr>
      <w:rPr>
        <w:rFonts w:hint="default"/>
        <w:lang w:val="en-us" w:eastAsia="en-US" w:bidi="ar-SA"/>
      </w:rPr>
    </w:lvl>
    <w:lvl w:ilvl="4">
      <w:start w:val="0"/>
      <w:numFmt w:val="bullet"/>
      <w:lvlText w:val="•"/>
      <w:lvlJc w:val="left"/>
      <w:pPr>
        <w:ind w:left="4808" w:hanging="180"/>
      </w:pPr>
      <w:rPr>
        <w:rFonts w:hint="default"/>
        <w:lang w:val="en-us" w:eastAsia="en-US" w:bidi="ar-SA"/>
      </w:rPr>
    </w:lvl>
    <w:lvl w:ilvl="5">
      <w:start w:val="0"/>
      <w:numFmt w:val="bullet"/>
      <w:lvlText w:val="•"/>
      <w:lvlJc w:val="left"/>
      <w:pPr>
        <w:ind w:left="5800" w:hanging="180"/>
      </w:pPr>
      <w:rPr>
        <w:rFonts w:hint="default"/>
        <w:lang w:val="en-us" w:eastAsia="en-US" w:bidi="ar-SA"/>
      </w:rPr>
    </w:lvl>
    <w:lvl w:ilvl="6">
      <w:start w:val="0"/>
      <w:numFmt w:val="bullet"/>
      <w:lvlText w:val="•"/>
      <w:lvlJc w:val="left"/>
      <w:pPr>
        <w:ind w:left="6792" w:hanging="180"/>
      </w:pPr>
      <w:rPr>
        <w:rFonts w:hint="default"/>
        <w:lang w:val="en-us" w:eastAsia="en-US" w:bidi="ar-SA"/>
      </w:rPr>
    </w:lvl>
    <w:lvl w:ilvl="7">
      <w:start w:val="0"/>
      <w:numFmt w:val="bullet"/>
      <w:lvlText w:val="•"/>
      <w:lvlJc w:val="left"/>
      <w:pPr>
        <w:ind w:left="7784" w:hanging="180"/>
      </w:pPr>
      <w:rPr>
        <w:rFonts w:hint="default"/>
        <w:lang w:val="en-us" w:eastAsia="en-US" w:bidi="ar-SA"/>
      </w:rPr>
    </w:lvl>
    <w:lvl w:ilvl="8">
      <w:start w:val="0"/>
      <w:numFmt w:val="bullet"/>
      <w:lvlText w:val="•"/>
      <w:lvlJc w:val="left"/>
      <w:pPr>
        <w:ind w:left="8776" w:hanging="180"/>
      </w:pPr>
      <w:rPr>
        <w:rFonts w:hint="default"/>
        <w:lang w:val="en-us" w:eastAsia="en-US" w:bidi="ar-SA"/>
      </w:rPr>
    </w:lvl>
  </w:abstractNum>
  <w:num w:numId="1">
    <w:abstractNumId w:val="0"/>
  </w:num>
  <w:num w:numId="6">
    <w:abstractNumId w:val="5"/>
  </w:num>
  <w:num w:numId="5">
    <w:abstractNumId w:val="4"/>
  </w:num>
  <w:num w:numId="4">
    <w:abstractNumId w:val="3"/>
  </w:num>
  <w:num w:numId="3">
    <w:abstractNumId w:val="2"/>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TOC1" w:type="paragraph">
    <w:name w:val="TOC 1"/>
    <w:basedOn w:val="Normal"/>
    <w:uiPriority w:val="1"/>
    <w:qFormat/>
    <w:pPr>
      <w:spacing w:before="432"/>
      <w:ind w:left="675" w:hanging="357"/>
    </w:pPr>
    <w:rPr>
      <w:rFonts w:ascii="Arial" w:hAnsi="Arial" w:eastAsia="Arial" w:cs="Arial"/>
      <w:sz w:val="32"/>
      <w:szCs w:val="32"/>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ind w:left="230"/>
      <w:outlineLvl w:val="1"/>
    </w:pPr>
    <w:rPr>
      <w:rFonts w:ascii="Arial" w:hAnsi="Arial" w:eastAsia="Arial" w:cs="Arial"/>
      <w:sz w:val="32"/>
      <w:szCs w:val="32"/>
      <w:lang w:val="en-us" w:eastAsia="en-US" w:bidi="ar-SA"/>
    </w:rPr>
  </w:style>
  <w:style w:styleId="Heading2" w:type="paragraph">
    <w:name w:val="Heading 2"/>
    <w:basedOn w:val="Normal"/>
    <w:uiPriority w:val="1"/>
    <w:qFormat/>
    <w:pPr>
      <w:spacing w:before="12"/>
      <w:ind w:left="60"/>
      <w:outlineLvl w:val="2"/>
    </w:pPr>
    <w:rPr>
      <w:rFonts w:ascii="Arial" w:hAnsi="Arial" w:eastAsia="Arial" w:cs="Arial"/>
      <w:b/>
      <w:bCs/>
      <w:sz w:val="24"/>
      <w:szCs w:val="24"/>
      <w:lang w:val="en-us" w:eastAsia="en-US" w:bidi="ar-SA"/>
    </w:rPr>
  </w:style>
  <w:style w:styleId="ListParagraph" w:type="paragraph">
    <w:name w:val="List Paragraph"/>
    <w:basedOn w:val="Normal"/>
    <w:uiPriority w:val="1"/>
    <w:qFormat/>
    <w:pPr>
      <w:spacing w:before="124"/>
      <w:ind w:left="840" w:hanging="18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image" Target="media/image1.png"/><Relationship Id="rId7" Type="http://schemas.openxmlformats.org/officeDocument/2006/relationships/header" Target="header2.xml"/><Relationship Id="rId8" Type="http://schemas.openxmlformats.org/officeDocument/2006/relationships/hyperlink" Target="http://store.samhsa.gov/" TargetMode="External"/><Relationship Id="rId9" Type="http://schemas.openxmlformats.org/officeDocument/2006/relationships/header" Target="header3.xml"/><Relationship Id="rId10" Type="http://schemas.openxmlformats.org/officeDocument/2006/relationships/footer" Target="footer1.xml"/><Relationship Id="rId11" Type="http://schemas.openxmlformats.org/officeDocument/2006/relationships/header" Target="header4.xml"/><Relationship Id="rId12" Type="http://schemas.openxmlformats.org/officeDocument/2006/relationships/footer" Target="footer2.xml"/><Relationship Id="rId13" Type="http://schemas.openxmlformats.org/officeDocument/2006/relationships/header" Target="header5.xml"/><Relationship Id="rId14" Type="http://schemas.openxmlformats.org/officeDocument/2006/relationships/footer" Target="footer3.xml"/><Relationship Id="rId15" Type="http://schemas.openxmlformats.org/officeDocument/2006/relationships/hyperlink" Target="https://store.samhsa.gov/product/Principles-of-Community-based-Behavioral-Health-Services-for-Justice-involved-Individuals-A-Research-based-Guide/sma19-5097" TargetMode="External"/><Relationship Id="rId16" Type="http://schemas.openxmlformats.org/officeDocument/2006/relationships/hyperlink" Target="https://www.centerforgenderandjustice.org/assets/files/6.pdf" TargetMode="External"/><Relationship Id="rId17" Type="http://schemas.openxmlformats.org/officeDocument/2006/relationships/header" Target="header6.xml"/><Relationship Id="rId18" Type="http://schemas.openxmlformats.org/officeDocument/2006/relationships/footer" Target="footer4.xml"/><Relationship Id="rId19" Type="http://schemas.openxmlformats.org/officeDocument/2006/relationships/header" Target="header7.xml"/><Relationship Id="rId20" Type="http://schemas.openxmlformats.org/officeDocument/2006/relationships/footer" Target="footer5.xml"/><Relationship Id="rId21" Type="http://schemas.openxmlformats.org/officeDocument/2006/relationships/hyperlink" Target="https://www.wcwonline.org/pdf/Fact%20sheet%202.pdf" TargetMode="External"/><Relationship Id="rId22" Type="http://schemas.openxmlformats.org/officeDocument/2006/relationships/hyperlink" Target="https://multco.us/lpscc/diane-wade-house" TargetMode="External"/><Relationship Id="rId23" Type="http://schemas.openxmlformats.org/officeDocument/2006/relationships/header" Target="header8.xml"/><Relationship Id="rId24" Type="http://schemas.openxmlformats.org/officeDocument/2006/relationships/footer" Target="footer6.xml"/><Relationship Id="rId25" Type="http://schemas.openxmlformats.org/officeDocument/2006/relationships/header" Target="header9.xml"/><Relationship Id="rId26" Type="http://schemas.openxmlformats.org/officeDocument/2006/relationships/footer" Target="footer7.xml"/><Relationship Id="rId27" Type="http://schemas.openxmlformats.org/officeDocument/2006/relationships/hyperlink" Target="https://www.samhsa.gov/find-treatment" TargetMode="External"/><Relationship Id="rId28" Type="http://schemas.openxmlformats.org/officeDocument/2006/relationships/hyperlink" Target="https://findahealthcenter.hrsa.gov/" TargetMode="External"/><Relationship Id="rId29" Type="http://schemas.openxmlformats.org/officeDocument/2006/relationships/hyperlink" Target="https://cjinvolvedwomen.org/" TargetMode="External"/><Relationship Id="rId30" Type="http://schemas.openxmlformats.org/officeDocument/2006/relationships/hyperlink" Target="https://nrccfi.camden.rutgers.edu/" TargetMode="External"/><Relationship Id="rId31" Type="http://schemas.openxmlformats.org/officeDocument/2006/relationships/hyperlink" Target="https://info.nicic.gov/jiwp/womens-programs-all" TargetMode="External"/><Relationship Id="rId32" Type="http://schemas.openxmlformats.org/officeDocument/2006/relationships/hyperlink" Target="https://cjinvolvedwomen.org/wp-content/uploads/2016/07/Reentry-Considerations-for-Justice-Involved-Women-FINAL.pdf" TargetMode="External"/><Relationship Id="rId33" Type="http://schemas.openxmlformats.org/officeDocument/2006/relationships/hyperlink" Target="https://nicic.gov/reentry-resources-when-victims-battering-return-community-after-jail-or-prison-2016" TargetMode="External"/><Relationship Id="rId34" Type="http://schemas.openxmlformats.org/officeDocument/2006/relationships/hyperlink" Target="https://nicic.gov/reentry-tipsheets-women-2016" TargetMode="External"/><Relationship Id="rId35" Type="http://schemas.openxmlformats.org/officeDocument/2006/relationships/header" Target="header10.xml"/><Relationship Id="rId36" Type="http://schemas.openxmlformats.org/officeDocument/2006/relationships/footer" Target="footer8.xml"/><Relationship Id="rId37" Type="http://schemas.openxmlformats.org/officeDocument/2006/relationships/header" Target="header11.xml"/><Relationship Id="rId38" Type="http://schemas.openxmlformats.org/officeDocument/2006/relationships/footer" Target="footer9.xml"/><Relationship Id="rId39" Type="http://schemas.openxmlformats.org/officeDocument/2006/relationships/hyperlink" Target="https://store.samhsa.gov/sites/default/files/d7/priv/sma15-4426.pdf" TargetMode="External"/><Relationship Id="rId40" Type="http://schemas.openxmlformats.org/officeDocument/2006/relationships/hyperlink" Target="https://store.samhsa.gov/product/Clinical-Guidance-for-Treating-Pregnant-and-Parenting-Women-With-Opioid-Use-Disorder-and-Their-Infants/SMA18-5054" TargetMode="External"/><Relationship Id="rId41" Type="http://schemas.openxmlformats.org/officeDocument/2006/relationships/hyperlink" Target="https://store.samhsa.gov/product/A-Collaborative-Approach-to-the-Treatment-of-Pregnant-Women-with-Opioid-Use-Disorders/SMA16-4978" TargetMode="External"/><Relationship Id="rId42" Type="http://schemas.openxmlformats.org/officeDocument/2006/relationships/header" Target="header12.xml"/><Relationship Id="rId43" Type="http://schemas.openxmlformats.org/officeDocument/2006/relationships/footer" Target="footer10.xml"/><Relationship Id="rId44" Type="http://schemas.openxmlformats.org/officeDocument/2006/relationships/hyperlink" Target="https://store.samhsa.gov/product/Screening-and-Assessment-of-Co-Occurring-Disorders-in-the-Justice-System/PEP19-SCREEN-CODJS" TargetMode="External"/><Relationship Id="rId45" Type="http://schemas.openxmlformats.org/officeDocument/2006/relationships/header" Target="header13.xml"/><Relationship Id="rId46" Type="http://schemas.openxmlformats.org/officeDocument/2006/relationships/footer" Target="footer11.xml"/><Relationship Id="rId47" Type="http://schemas.openxmlformats.org/officeDocument/2006/relationships/hyperlink" Target="http://www.suicidepreventionlifeline.org/" TargetMode="External"/><Relationship Id="rId48" Type="http://schemas.openxmlformats.org/officeDocument/2006/relationships/header" Target="header14.xml"/><Relationship Id="rId49" Type="http://schemas.openxmlformats.org/officeDocument/2006/relationships/footer" Target="footer12.xml"/><Relationship Id="rId50" Type="http://schemas.openxmlformats.org/officeDocument/2006/relationships/header" Target="header15.xml"/><Relationship Id="rId51" Type="http://schemas.openxmlformats.org/officeDocument/2006/relationships/footer" Target="footer13.xml"/><Relationship Id="rId52" Type="http://schemas.openxmlformats.org/officeDocument/2006/relationships/header" Target="header16.xml"/><Relationship Id="rId53" Type="http://schemas.openxmlformats.org/officeDocument/2006/relationships/footer" Target="footer14.xml"/><Relationship Id="rId54" Type="http://schemas.openxmlformats.org/officeDocument/2006/relationships/header" Target="header17.xml"/><Relationship Id="rId55" Type="http://schemas.openxmlformats.org/officeDocument/2006/relationships/footer" Target="footer15.xml"/><Relationship Id="rId56" Type="http://schemas.openxmlformats.org/officeDocument/2006/relationships/hyperlink" Target="https://www.minorityhealth.hhs.gov/omh/browse.aspx?lvl=1&amp;lvlid=6" TargetMode="External"/><Relationship Id="rId57" Type="http://schemas.openxmlformats.org/officeDocument/2006/relationships/hyperlink" Target="https://store.samhsa.gov/product/TIP-59-Improving-Cultural-Competence/SMA15-4849" TargetMode="External"/><Relationship Id="rId58" Type="http://schemas.openxmlformats.org/officeDocument/2006/relationships/hyperlink" Target="https://www.thinkculturalhealth.hhs.gov/clas" TargetMode="External"/><Relationship Id="rId59" Type="http://schemas.openxmlformats.org/officeDocument/2006/relationships/hyperlink" Target="https://nccc.georgetown.edu/" TargetMode="External"/><Relationship Id="rId60" Type="http://schemas.openxmlformats.org/officeDocument/2006/relationships/hyperlink" Target="https://www.jognn.org/article/S0884-2175(15)33875-2/fulltext" TargetMode="External"/><Relationship Id="rId61" Type="http://schemas.openxmlformats.org/officeDocument/2006/relationships/hyperlink" Target="https://www.samhsa.gov/homelessness-programs-resources/hpr-resources/culturally-competent-treatment" TargetMode="External"/><Relationship Id="rId62" Type="http://schemas.openxmlformats.org/officeDocument/2006/relationships/hyperlink" Target="https://cjinvolvedwomen.org/wp-content/uploads/2015/09/WomenVeteransREV1-21-14.pdf" TargetMode="External"/><Relationship Id="rId63" Type="http://schemas.openxmlformats.org/officeDocument/2006/relationships/hyperlink" Target="https://www.hhs.gov/programs/topic-sites/lgbt/enhanced-resources/competency-resources/index.html" TargetMode="External"/><Relationship Id="rId64" Type="http://schemas.openxmlformats.org/officeDocument/2006/relationships/hyperlink" Target="http://onlineresources.wnylc.net/pb/orcdocs/LARC_Resources/LEPTopics/DV/LEP_Latinas_Domestic%20Violencer_devlinguistic.pdf" TargetMode="External"/><Relationship Id="rId65" Type="http://schemas.openxmlformats.org/officeDocument/2006/relationships/header" Target="header18.xml"/><Relationship Id="rId66" Type="http://schemas.openxmlformats.org/officeDocument/2006/relationships/footer" Target="footer16.xml"/><Relationship Id="rId67" Type="http://schemas.openxmlformats.org/officeDocument/2006/relationships/header" Target="header19.xml"/><Relationship Id="rId68" Type="http://schemas.openxmlformats.org/officeDocument/2006/relationships/footer" Target="footer17.xml"/><Relationship Id="rId69" Type="http://schemas.openxmlformats.org/officeDocument/2006/relationships/hyperlink" Target="https://www.samhsa.gov/gains-center/trauma-training-criminal-justice-professionals" TargetMode="External"/><Relationship Id="rId70" Type="http://schemas.openxmlformats.org/officeDocument/2006/relationships/hyperlink" Target="https://www.samhsa.gov/gains-center/criminal-justice-professionals-locator/trauma-trainers" TargetMode="External"/><Relationship Id="rId71" Type="http://schemas.openxmlformats.org/officeDocument/2006/relationships/hyperlink" Target="https://store.samhsa.gov/product/SAMHSA-s-Concept-of-Trauma-and-Guidance-for-a-Trauma-Informed-Approach/SMA14-4884.html" TargetMode="External"/><Relationship Id="rId72" Type="http://schemas.openxmlformats.org/officeDocument/2006/relationships/hyperlink" Target="https://nicic.gov/what-are-trauma-informed-practices-justice-involved-women" TargetMode="External"/><Relationship Id="rId73" Type="http://schemas.openxmlformats.org/officeDocument/2006/relationships/header" Target="header20.xml"/><Relationship Id="rId74" Type="http://schemas.openxmlformats.org/officeDocument/2006/relationships/footer" Target="footer18.xml"/><Relationship Id="rId75" Type="http://schemas.openxmlformats.org/officeDocument/2006/relationships/header" Target="header21.xml"/><Relationship Id="rId76" Type="http://schemas.openxmlformats.org/officeDocument/2006/relationships/footer" Target="footer19.xml"/><Relationship Id="rId77" Type="http://schemas.openxmlformats.org/officeDocument/2006/relationships/hyperlink" Target="https://store.samhsa.gov/product/TIP-35-Enhancing-Motivation-for-Change-in-Substance-Use-Disorder-Treatment/PEP19-02-01-003" TargetMode="External"/><Relationship Id="rId78" Type="http://schemas.openxmlformats.org/officeDocument/2006/relationships/header" Target="header22.xml"/><Relationship Id="rId79" Type="http://schemas.openxmlformats.org/officeDocument/2006/relationships/footer" Target="footer20.xml"/><Relationship Id="rId80" Type="http://schemas.openxmlformats.org/officeDocument/2006/relationships/header" Target="header23.xml"/><Relationship Id="rId81" Type="http://schemas.openxmlformats.org/officeDocument/2006/relationships/footer" Target="footer21.xml"/><Relationship Id="rId82" Type="http://schemas.openxmlformats.org/officeDocument/2006/relationships/hyperlink" Target="https://www.childwelfare.gov/topics/supporting/support-services/incarceration/" TargetMode="External"/><Relationship Id="rId83" Type="http://schemas.openxmlformats.org/officeDocument/2006/relationships/hyperlink" Target="https://www.samhsa.gov/child-trauma" TargetMode="External"/><Relationship Id="rId84" Type="http://schemas.openxmlformats.org/officeDocument/2006/relationships/hyperlink" Target="https://www.nctsn.org/" TargetMode="External"/><Relationship Id="rId85" Type="http://schemas.openxmlformats.org/officeDocument/2006/relationships/header" Target="header24.xml"/><Relationship Id="rId86" Type="http://schemas.openxmlformats.org/officeDocument/2006/relationships/footer" Target="footer22.xml"/><Relationship Id="rId87" Type="http://schemas.openxmlformats.org/officeDocument/2006/relationships/header" Target="header25.xml"/><Relationship Id="rId88" Type="http://schemas.openxmlformats.org/officeDocument/2006/relationships/footer" Target="footer23.xml"/><Relationship Id="rId89" Type="http://schemas.openxmlformats.org/officeDocument/2006/relationships/header" Target="header26.xml"/><Relationship Id="rId90" Type="http://schemas.openxmlformats.org/officeDocument/2006/relationships/footer" Target="footer24.xml"/><Relationship Id="rId91" Type="http://schemas.openxmlformats.org/officeDocument/2006/relationships/hyperlink" Target="https://www.nasmhpd.org/content/engaging-women-trauma-informed-peer-support-guidebook" TargetMode="External"/><Relationship Id="rId92" Type="http://schemas.openxmlformats.org/officeDocument/2006/relationships/header" Target="header27.xml"/><Relationship Id="rId93" Type="http://schemas.openxmlformats.org/officeDocument/2006/relationships/footer" Target="footer25.xml"/><Relationship Id="rId94" Type="http://schemas.openxmlformats.org/officeDocument/2006/relationships/header" Target="header28.xml"/><Relationship Id="rId95" Type="http://schemas.openxmlformats.org/officeDocument/2006/relationships/footer" Target="footer26.xml"/><Relationship Id="rId96" Type="http://schemas.openxmlformats.org/officeDocument/2006/relationships/hyperlink" Target="http://www.bjs.gov/index.cfm?ty=pbdetail&amp;iid=6187" TargetMode="External"/><Relationship Id="rId97" Type="http://schemas.openxmlformats.org/officeDocument/2006/relationships/hyperlink" Target="http://www.bjs.gov/index.cfm?ty=pbdetail&amp;iid=6188" TargetMode="External"/><Relationship Id="rId98" Type="http://schemas.openxmlformats.org/officeDocument/2006/relationships/hyperlink" Target="http://www.bjs.gov/index.cfm?ty=pbdetail&amp;iid=6186" TargetMode="External"/><Relationship Id="rId99" Type="http://schemas.openxmlformats.org/officeDocument/2006/relationships/hyperlink" Target="https://doi.org/10.15779/Z38X921J5B" TargetMode="External"/><Relationship Id="rId100" Type="http://schemas.openxmlformats.org/officeDocument/2006/relationships/hyperlink" Target="https://doi.org/10.1080/10509670903546864" TargetMode="External"/><Relationship Id="rId101" Type="http://schemas.openxmlformats.org/officeDocument/2006/relationships/hyperlink" Target="https://aspe.hhs.gov/system/files/pdf/75011/Covington.pdf" TargetMode="External"/><Relationship Id="rId102" Type="http://schemas.openxmlformats.org/officeDocument/2006/relationships/hyperlink" Target="https://doi.org/10.1177/0093854812451088" TargetMode="External"/><Relationship Id="rId103" Type="http://schemas.openxmlformats.org/officeDocument/2006/relationships/hyperlink" Target="https://doi.org/10.1177/0093854809357442" TargetMode="External"/><Relationship Id="rId104" Type="http://schemas.openxmlformats.org/officeDocument/2006/relationships/hyperlink" Target="https://doi.org/10.1300/J015v29n03_02" TargetMode="External"/><Relationship Id="rId105" Type="http://schemas.openxmlformats.org/officeDocument/2006/relationships/hyperlink" Target="https://doi.org/10.1300/J076v43n01_01" TargetMode="External"/><Relationship Id="rId106" Type="http://schemas.openxmlformats.org/officeDocument/2006/relationships/hyperlink" Target="https://psycnet.apa.org/doi/10.1037/tra0000113" TargetMode="External"/><Relationship Id="rId107" Type="http://schemas.openxmlformats.org/officeDocument/2006/relationships/hyperlink" Target="https://doi.org/10.1111/j.1360-0443.2006.01316.x" TargetMode="External"/><Relationship Id="rId108" Type="http://schemas.openxmlformats.org/officeDocument/2006/relationships/hyperlink" Target="https://www.acog.org/Clinical-Guidance-and-Publications/Committee-Opinions/Committee-on-Health-Care-for-Underserved-Women/Reproductive-Health-Care-for-Incarcerated-Women-and-Adolescent-Females" TargetMode="External"/><Relationship Id="rId109" Type="http://schemas.openxmlformats.org/officeDocument/2006/relationships/header" Target="header29.xml"/><Relationship Id="rId110" Type="http://schemas.openxmlformats.org/officeDocument/2006/relationships/footer" Target="footer27.xml"/><Relationship Id="rId111" Type="http://schemas.openxmlformats.org/officeDocument/2006/relationships/hyperlink" Target="https://doi.org/10.1080/10550881003684582" TargetMode="External"/><Relationship Id="rId112" Type="http://schemas.openxmlformats.org/officeDocument/2006/relationships/hyperlink" Target="https://doi.org/10.1177/0011128704270218" TargetMode="External"/><Relationship Id="rId113" Type="http://schemas.openxmlformats.org/officeDocument/2006/relationships/hyperlink" Target="https://doi.org/10.1001/jama.2014.7404" TargetMode="External"/><Relationship Id="rId114" Type="http://schemas.openxmlformats.org/officeDocument/2006/relationships/hyperlink" Target="https://doi.org/10.15585/mmwr.mm6450a3" TargetMode="External"/><Relationship Id="rId115" Type="http://schemas.openxmlformats.org/officeDocument/2006/relationships/hyperlink" Target="https://doi.org/10.2105/AJPH.2018.304514" TargetMode="External"/><Relationship Id="rId116" Type="http://schemas.openxmlformats.org/officeDocument/2006/relationships/hyperlink" Target="https://doi.org/10.1177/002204269702700206" TargetMode="External"/><Relationship Id="rId117" Type="http://schemas.openxmlformats.org/officeDocument/2006/relationships/hyperlink" Target="https://doi.org/10.1177/0011128701047003006" TargetMode="External"/><Relationship Id="rId118" Type="http://schemas.openxmlformats.org/officeDocument/2006/relationships/hyperlink" Target="https://doi.org/10.1007/s11414-014-9397-8" TargetMode="External"/><Relationship Id="rId119" Type="http://schemas.openxmlformats.org/officeDocument/2006/relationships/hyperlink" Target="https://www.ncbi.nlm.nih.gov/books/NBK64164/" TargetMode="External"/><Relationship Id="rId120" Type="http://schemas.openxmlformats.org/officeDocument/2006/relationships/hyperlink" Target="https://www.acog.org/Clinical-Guidance-and-Publications/Committee-Opinions/Committee-on-Obstetric-Practice/Opioid-Use-and-Opioid-Use-Disorder-in-Pregnancy" TargetMode="External"/><Relationship Id="rId121" Type="http://schemas.openxmlformats.org/officeDocument/2006/relationships/hyperlink" Target="https://doi.org/10.1016/j.psc.2010.04.012" TargetMode="External"/><Relationship Id="rId122" Type="http://schemas.openxmlformats.org/officeDocument/2006/relationships/hyperlink" Target="https://www.samhsa.gov/homelessness-programs-resources/hpr-resources/hrc-advocates-behavioral-health" TargetMode="External"/><Relationship Id="rId123" Type="http://schemas.openxmlformats.org/officeDocument/2006/relationships/header" Target="header30.xml"/><Relationship Id="rId124" Type="http://schemas.openxmlformats.org/officeDocument/2006/relationships/footer" Target="footer28.xml"/><Relationship Id="rId125" Type="http://schemas.openxmlformats.org/officeDocument/2006/relationships/hyperlink" Target="https://doi.org/10.1016/S0140-6736(02)07740-1" TargetMode="External"/><Relationship Id="rId126" Type="http://schemas.openxmlformats.org/officeDocument/2006/relationships/hyperlink" Target="https://doi.org/10.1016/j.psc.2006.04.013" TargetMode="External"/><Relationship Id="rId127" Type="http://schemas.openxmlformats.org/officeDocument/2006/relationships/hyperlink" Target="https://doi.org/10.1080/20008198.2017.1353383" TargetMode="External"/><Relationship Id="rId128" Type="http://schemas.openxmlformats.org/officeDocument/2006/relationships/hyperlink" Target="http://users.soc.umn.edu/~uggen/Western_ASR_15.pdf" TargetMode="External"/><Relationship Id="rId129" Type="http://schemas.openxmlformats.org/officeDocument/2006/relationships/hyperlink" Target="https://doi.org/10.1177/0022146516647098" TargetMode="External"/><Relationship Id="rId130" Type="http://schemas.openxmlformats.org/officeDocument/2006/relationships/hyperlink" Target="https://psycnet.apa.org/doi/10.1111/j.1939-0025.2011.01123.x" TargetMode="External"/><Relationship Id="rId131" Type="http://schemas.openxmlformats.org/officeDocument/2006/relationships/hyperlink" Target="https://doi.org/10.1097/QCO.0b013e328320a85d" TargetMode="External"/><Relationship Id="rId132" Type="http://schemas.openxmlformats.org/officeDocument/2006/relationships/hyperlink" Target="https://www.hiv.gov/blog/hepatitis-c-in-corrections-a-new-resource-for-incarcerated-people" TargetMode="External"/><Relationship Id="rId133" Type="http://schemas.openxmlformats.org/officeDocument/2006/relationships/hyperlink" Target="https://doi.org/10.1521/aeap.2016.28.4.299" TargetMode="External"/><Relationship Id="rId134" Type="http://schemas.openxmlformats.org/officeDocument/2006/relationships/hyperlink" Target="https://doi.org/10.1097/QAI.0000000000001401" TargetMode="External"/><Relationship Id="rId135" Type="http://schemas.openxmlformats.org/officeDocument/2006/relationships/hyperlink" Target="https://doi.org/10.2105/AJPH.2019.305006" TargetMode="External"/><Relationship Id="rId136" Type="http://schemas.openxmlformats.org/officeDocument/2006/relationships/hyperlink" Target="https://doi.org/10.2105/AJPH.2004.060236" TargetMode="External"/><Relationship Id="rId137" Type="http://schemas.openxmlformats.org/officeDocument/2006/relationships/hyperlink" Target="https://doi.org/10.1097/AOG.0b013e31823b17e3" TargetMode="External"/><Relationship Id="rId138" Type="http://schemas.openxmlformats.org/officeDocument/2006/relationships/header" Target="header31.xml"/><Relationship Id="rId139" Type="http://schemas.openxmlformats.org/officeDocument/2006/relationships/footer" Target="footer29.xml"/><Relationship Id="rId140" Type="http://schemas.openxmlformats.org/officeDocument/2006/relationships/hyperlink" Target="https://psycnet.apa.org/doi/10.1177/0011128701047003006" TargetMode="External"/><Relationship Id="rId141" Type="http://schemas.openxmlformats.org/officeDocument/2006/relationships/hyperlink" Target="https://doi.org/10.1007/s11606-014-2877-y" TargetMode="External"/><Relationship Id="rId142" Type="http://schemas.openxmlformats.org/officeDocument/2006/relationships/hyperlink" Target="https://doi.org/10.1363/47e5915" TargetMode="External"/><Relationship Id="rId143" Type="http://schemas.openxmlformats.org/officeDocument/2006/relationships/hyperlink" Target="https://dx.doi.org/10.5993/AJHB.39.2.9" TargetMode="External"/><Relationship Id="rId144" Type="http://schemas.openxmlformats.org/officeDocument/2006/relationships/hyperlink" Target="https://doi.org/10.1177/0963721418763931" TargetMode="External"/><Relationship Id="rId145" Type="http://schemas.openxmlformats.org/officeDocument/2006/relationships/hyperlink" Target="https://chicagounbound.uchicago.edu/uclf/vol1989/iss1/8/" TargetMode="External"/><Relationship Id="rId146" Type="http://schemas.openxmlformats.org/officeDocument/2006/relationships/hyperlink" Target="https://www.urban.org/sites/default/files/publication/60676/410624-The-Psychological-Impact-of-Incarceration.PDF" TargetMode="External"/><Relationship Id="rId147" Type="http://schemas.openxmlformats.org/officeDocument/2006/relationships/hyperlink" Target="https://doi.org/10.1176/appi.ps.56.3.265" TargetMode="External"/><Relationship Id="rId148" Type="http://schemas.openxmlformats.org/officeDocument/2006/relationships/hyperlink" Target="https://doi.org/10.1016/j.ijlp.2013.04.016" TargetMode="External"/><Relationship Id="rId149" Type="http://schemas.openxmlformats.org/officeDocument/2006/relationships/hyperlink" Target="https://www.commonwealthfund.org/publications/fund-reports/2006/oct/cultural-competency-and-quality-care-obtaining-patients" TargetMode="External"/><Relationship Id="rId150" Type="http://schemas.openxmlformats.org/officeDocument/2006/relationships/hyperlink" Target="https://doi.org/10.1080/09540121.2012.752783" TargetMode="External"/><Relationship Id="rId151" Type="http://schemas.openxmlformats.org/officeDocument/2006/relationships/header" Target="header32.xml"/><Relationship Id="rId152" Type="http://schemas.openxmlformats.org/officeDocument/2006/relationships/footer" Target="footer30.xml"/><Relationship Id="rId153" Type="http://schemas.openxmlformats.org/officeDocument/2006/relationships/hyperlink" Target="https://doi.org/10.1080/20008198.2017.1351204" TargetMode="External"/><Relationship Id="rId154" Type="http://schemas.openxmlformats.org/officeDocument/2006/relationships/hyperlink" Target="https://doi.org/10.1016/j.brainres.2016.03.021" TargetMode="External"/><Relationship Id="rId155" Type="http://schemas.openxmlformats.org/officeDocument/2006/relationships/hyperlink" Target="https://store.samhsa.gov/product/TIP-57-Trauma-Informed-Care-in-Behavioral-Health-Services/SMA14-4816" TargetMode="External"/><Relationship Id="rId156" Type="http://schemas.openxmlformats.org/officeDocument/2006/relationships/hyperlink" Target="https://doi.org/10.1037/pas0000486" TargetMode="External"/><Relationship Id="rId157" Type="http://schemas.openxmlformats.org/officeDocument/2006/relationships/hyperlink" Target="https://doi.org/10.1177/1078345811413091" TargetMode="External"/><Relationship Id="rId158" Type="http://schemas.openxmlformats.org/officeDocument/2006/relationships/hyperlink" Target="https://psycnet.apa.org/doi/10.1016/j.whi.2010.10.006" TargetMode="External"/><Relationship Id="rId159" Type="http://schemas.openxmlformats.org/officeDocument/2006/relationships/hyperlink" Target="https://doi.org/10.1016/S0306-4603(01)00219-2" TargetMode="External"/><Relationship Id="rId160" Type="http://schemas.openxmlformats.org/officeDocument/2006/relationships/hyperlink" Target="https://nicic.gov/gender-responsive-strategies-research-practice-and-guiding-principles-women-offenders" TargetMode="External"/><Relationship Id="rId161" Type="http://schemas.openxmlformats.org/officeDocument/2006/relationships/hyperlink" Target="https://www.ncsl.org/documents/cyf/childrenofincarceratedparents.pdf" TargetMode="External"/><Relationship Id="rId162" Type="http://schemas.openxmlformats.org/officeDocument/2006/relationships/hyperlink" Target="https://nicic.gov/mentoring-women-reentry" TargetMode="External"/><Relationship Id="rId163" Type="http://schemas.openxmlformats.org/officeDocument/2006/relationships/hyperlink" Target="https://doi.org/10.1146/annurev.clinpsy.1.102803.143833" TargetMode="External"/><Relationship Id="rId164" Type="http://schemas.openxmlformats.org/officeDocument/2006/relationships/hyperlink" Target="https://psycnet.apa.org/doi/10.1300/J146v12n01_02" TargetMode="External"/><Relationship Id="rId165" Type="http://schemas.openxmlformats.org/officeDocument/2006/relationships/hyperlink" Target="https://www.bjs.gov/content/pub/pdf/pptmc.pdf" TargetMode="External"/><Relationship Id="rId166" Type="http://schemas.openxmlformats.org/officeDocument/2006/relationships/header" Target="header33.xml"/><Relationship Id="rId167" Type="http://schemas.openxmlformats.org/officeDocument/2006/relationships/footer" Target="footer31.xml"/><Relationship Id="rId168" Type="http://schemas.openxmlformats.org/officeDocument/2006/relationships/hyperlink" Target="https://www.acf.hhs.gov/sites/default/files/cb/afcarsreport25.pdf" TargetMode="External"/><Relationship Id="rId169" Type="http://schemas.openxmlformats.org/officeDocument/2006/relationships/hyperlink" Target="https://psycnet.apa.org/doi/10.1016/j.appdev.2006.10.003" TargetMode="External"/><Relationship Id="rId170" Type="http://schemas.openxmlformats.org/officeDocument/2006/relationships/hyperlink" Target="https://www.jstor.org/stable/42920036" TargetMode="External"/><Relationship Id="rId171" Type="http://schemas.openxmlformats.org/officeDocument/2006/relationships/hyperlink" Target="https://doi.org/10.1037/0012-1649.42.1.38" TargetMode="External"/><Relationship Id="rId172" Type="http://schemas.openxmlformats.org/officeDocument/2006/relationships/hyperlink" Target="https://psycnet.apa.org/doi/10.1007/BF01447561" TargetMode="External"/><Relationship Id="rId173" Type="http://schemas.openxmlformats.org/officeDocument/2006/relationships/hyperlink" Target="https://www.childwelfare.gov/pubPDFs/groundtermin.pdf" TargetMode="External"/><Relationship Id="rId174" Type="http://schemas.openxmlformats.org/officeDocument/2006/relationships/hyperlink" Target="https://psycnet.apa.org/doi/10.1177/0032885508322533" TargetMode="External"/><Relationship Id="rId175" Type="http://schemas.openxmlformats.org/officeDocument/2006/relationships/hyperlink" Target="http://dx.doi.org/10.1007/s11292-017-9290-6" TargetMode="External"/><Relationship Id="rId176" Type="http://schemas.openxmlformats.org/officeDocument/2006/relationships/hyperlink" Target="https://doi.org/10.1080/10705422.2016.1233161" TargetMode="External"/><Relationship Id="rId177" Type="http://schemas.openxmlformats.org/officeDocument/2006/relationships/hyperlink" Target="https://doi.org/10.1111/joca.12121" TargetMode="External"/><Relationship Id="rId178" Type="http://schemas.openxmlformats.org/officeDocument/2006/relationships/hyperlink" Target="https://doi.org/10.1002/j.2161-1920.2005.tb00901.x" TargetMode="External"/><Relationship Id="rId179" Type="http://schemas.openxmlformats.org/officeDocument/2006/relationships/hyperlink" Target="https://psycnet.apa.org/doi/10.1177/0149206311410606" TargetMode="External"/><Relationship Id="rId180" Type="http://schemas.openxmlformats.org/officeDocument/2006/relationships/hyperlink" Target="https://doi.org/10.1177/0093854809334076" TargetMode="External"/><Relationship Id="rId181" Type="http://schemas.openxmlformats.org/officeDocument/2006/relationships/hyperlink" Target="https://doi.org/10.3402/ejpt.v3i0.17246" TargetMode="External"/><Relationship Id="rId182" Type="http://schemas.openxmlformats.org/officeDocument/2006/relationships/header" Target="header34.xml"/><Relationship Id="rId183" Type="http://schemas.openxmlformats.org/officeDocument/2006/relationships/footer" Target="footer32.xml"/><Relationship Id="rId184" Type="http://schemas.openxmlformats.org/officeDocument/2006/relationships/hyperlink" Target="https://www.integration.samhsa.gov/workforce/team-members/peer-providers" TargetMode="External"/><Relationship Id="rId185" Type="http://schemas.openxmlformats.org/officeDocument/2006/relationships/hyperlink" Target="https://doi.org/10.1093/schbul/sbj043" TargetMode="External"/><Relationship Id="rId186" Type="http://schemas.openxmlformats.org/officeDocument/2006/relationships/hyperlink" Target="https://doi.org/10.1176/appi.ps.62.6.666" TargetMode="External"/><Relationship Id="rId187" Type="http://schemas.openxmlformats.org/officeDocument/2006/relationships/hyperlink" Target="https://doi.org/10.1176/ps.46.10.1037" TargetMode="External"/><Relationship Id="rId188" Type="http://schemas.openxmlformats.org/officeDocument/2006/relationships/hyperlink" Target="https://doi.org/10.1017/S2045796015001067" TargetMode="External"/><Relationship Id="rId189" Type="http://schemas.openxmlformats.org/officeDocument/2006/relationships/hyperlink" Target="https://doi.org/10.1176/ps.2007.58.7.955" TargetMode="External"/><Relationship Id="rId190" Type="http://schemas.openxmlformats.org/officeDocument/2006/relationships/hyperlink" Target="https://doi.org/10.1080/10509674.2014.944741" TargetMode="External"/><Relationship Id="rId191" Type="http://schemas.openxmlformats.org/officeDocument/2006/relationships/hyperlink" Target="https://doi.org/10.1177/0032885517704001" TargetMode="External"/><Relationship Id="rId192" Type="http://schemas.openxmlformats.org/officeDocument/2006/relationships/hyperlink" Target="https://dx.doi.org/10.1177/0093854814550029" TargetMode="External"/><Relationship Id="rId193" Type="http://schemas.openxmlformats.org/officeDocument/2006/relationships/header" Target="header35.xml"/><Relationship Id="rId194" Type="http://schemas.openxmlformats.org/officeDocument/2006/relationships/footer" Target="footer33.xml"/><Relationship Id="rId195" Type="http://schemas.openxmlformats.org/officeDocument/2006/relationships/header" Target="header36.xml"/><Relationship Id="rId196" Type="http://schemas.openxmlformats.org/officeDocument/2006/relationships/footer" Target="footer34.xml"/><Relationship Id="rId197" Type="http://schemas.openxmlformats.org/officeDocument/2006/relationships/image" Target="media/image2.png"/><Relationship Id="rId19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SAMHSA's GAINS Center for Behavioral Health and Justice Transformation</dc:creator>
  <cp:keywords>Criminal justice</cp:keywords>
  <dc:subject>This guide provides an overview of promising practices that corrections and community-based service providers should consider in supporting women’s transitions from correctional facilities to the community.</dc:subject>
  <dc:title>After Incarceration: A Guide to Helping Women Reenter the Community </dc:title>
  <dcterms:created xsi:type="dcterms:W3CDTF">2020-08-17T17:40:14Z</dcterms:created>
  <dcterms:modified xsi:type="dcterms:W3CDTF">2020-08-17T17:40:14Z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2020-04-06T00:00:00Z</vt:filetime>
  </property>
  <property fmtid="{D5CDD505-2E9C-101B-9397-08002B2CF9AE}" pid="3" name="Creator">
    <vt:lpwstr>Adobe InDesign 15.0 (Macintosh)</vt:lpwstr>
  </property>
  <property fmtid="{D5CDD505-2E9C-101B-9397-08002B2CF9AE}" pid="4" name="LastSaved">
    <vt:filetime>2020-08-17T00:00:00Z</vt:filetime>
  </property>
</Properties>
</file>