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5FD32" w14:textId="7B6E2710" w:rsidR="00CC202E" w:rsidRDefault="00CC202E"/>
    <w:p w14:paraId="4BDD8B3F" w14:textId="257B3F7E" w:rsidR="0012752C" w:rsidRPr="0012752C" w:rsidRDefault="0012752C">
      <w:pPr>
        <w:rPr>
          <w:b/>
          <w:bCs/>
        </w:rPr>
      </w:pPr>
      <w:r w:rsidRPr="0012752C">
        <w:rPr>
          <w:b/>
          <w:bCs/>
        </w:rPr>
        <w:t>Bibliography:</w:t>
      </w:r>
    </w:p>
    <w:p w14:paraId="043F7BDA" w14:textId="127F11B8" w:rsidR="0012752C" w:rsidRDefault="0012752C"/>
    <w:p w14:paraId="3FC1E4A9" w14:textId="77777777" w:rsidR="0012752C" w:rsidRPr="0012752C" w:rsidRDefault="0012752C" w:rsidP="0012752C">
      <w:pPr>
        <w:autoSpaceDE w:val="0"/>
        <w:autoSpaceDN w:val="0"/>
        <w:adjustRightInd w:val="0"/>
        <w:rPr>
          <w:rFonts w:eastAsiaTheme="minorHAnsi"/>
          <w:color w:val="2F1A14"/>
        </w:rPr>
      </w:pPr>
      <w:r w:rsidRPr="0012752C">
        <w:rPr>
          <w:rFonts w:eastAsiaTheme="minorHAnsi"/>
          <w:color w:val="2F1A14"/>
        </w:rPr>
        <w:t>DrugAbuse.com 2018. All Rights Reserved  Privacy Policy</w:t>
      </w:r>
      <w:r w:rsidRPr="0012752C">
        <w:rPr>
          <w:rFonts w:eastAsiaTheme="minorHAnsi"/>
          <w:color w:val="2F1A14"/>
        </w:rPr>
        <w:tab/>
        <w:t xml:space="preserve"> Terms of Use  Drugabuse.com is operated by Recovery Brands LLC, a subsidiary of American Addiction Centers, Inc.</w:t>
      </w:r>
    </w:p>
    <w:p w14:paraId="0C6DF5A0" w14:textId="77777777" w:rsidR="0012752C" w:rsidRPr="0012752C" w:rsidRDefault="0012752C" w:rsidP="0012752C">
      <w:pPr>
        <w:autoSpaceDE w:val="0"/>
        <w:autoSpaceDN w:val="0"/>
        <w:adjustRightInd w:val="0"/>
        <w:rPr>
          <w:rFonts w:eastAsiaTheme="minorHAnsi"/>
          <w:color w:val="2F1A14"/>
        </w:rPr>
      </w:pPr>
    </w:p>
    <w:p w14:paraId="5A89927E" w14:textId="5FA0064A" w:rsidR="0012752C" w:rsidRPr="0012752C" w:rsidRDefault="0012752C" w:rsidP="0012752C">
      <w:pPr>
        <w:autoSpaceDE w:val="0"/>
        <w:autoSpaceDN w:val="0"/>
        <w:adjustRightInd w:val="0"/>
        <w:rPr>
          <w:rFonts w:eastAsiaTheme="minorHAnsi"/>
          <w:color w:val="2F1A14"/>
        </w:rPr>
      </w:pPr>
      <w:r w:rsidRPr="0012752C">
        <w:rPr>
          <w:rFonts w:eastAsiaTheme="minorHAnsi"/>
          <w:color w:val="2F1A14"/>
        </w:rPr>
        <w:t>Treatment Improvement Protocol (TIP) Series, No. 41.</w:t>
      </w:r>
      <w:r w:rsidR="003A5069">
        <w:rPr>
          <w:rFonts w:eastAsiaTheme="minorHAnsi"/>
          <w:color w:val="2F1A14"/>
        </w:rPr>
        <w:t xml:space="preserve"> (2005). </w:t>
      </w:r>
      <w:r w:rsidRPr="0012752C">
        <w:rPr>
          <w:rFonts w:eastAsiaTheme="minorHAnsi"/>
          <w:color w:val="2F1A14"/>
        </w:rPr>
        <w:t>Center for Substance Abuse Treatment.</w:t>
      </w:r>
      <w:r w:rsidR="003A5069">
        <w:rPr>
          <w:rFonts w:eastAsiaTheme="minorHAnsi"/>
          <w:color w:val="2F1A14"/>
        </w:rPr>
        <w:t xml:space="preserve"> </w:t>
      </w:r>
      <w:r w:rsidRPr="0012752C">
        <w:rPr>
          <w:rFonts w:eastAsiaTheme="minorHAnsi"/>
          <w:color w:val="2F1A14"/>
        </w:rPr>
        <w:t>Rockville (MD): Substance Abuse and Mental Health Services Administration (US)</w:t>
      </w:r>
      <w:r w:rsidR="003A5069">
        <w:rPr>
          <w:rFonts w:eastAsiaTheme="minorHAnsi"/>
          <w:color w:val="2F1A14"/>
        </w:rPr>
        <w:t>.</w:t>
      </w:r>
    </w:p>
    <w:p w14:paraId="1846BB2E" w14:textId="6C87A036" w:rsidR="00C5261E" w:rsidRPr="00C5261E" w:rsidRDefault="00C5261E">
      <w:pPr>
        <w:rPr>
          <w:rFonts w:eastAsiaTheme="minorHAnsi"/>
          <w:color w:val="2F1A14"/>
        </w:rPr>
      </w:pPr>
    </w:p>
    <w:p w14:paraId="2029A688" w14:textId="058AA6C0" w:rsidR="00A140BC" w:rsidRPr="00A140BC" w:rsidRDefault="00A140BC" w:rsidP="00A140BC">
      <w:pPr>
        <w:rPr>
          <w:rFonts w:eastAsiaTheme="minorHAnsi"/>
          <w:color w:val="2F1A14"/>
        </w:rPr>
      </w:pPr>
      <w:r w:rsidRPr="00A140BC">
        <w:rPr>
          <w:rFonts w:eastAsiaTheme="minorHAnsi" w:hint="eastAsia"/>
          <w:color w:val="2F1A14"/>
        </w:rPr>
        <w:t xml:space="preserve">Mee-Lee, D., McLellan, A.T., Miller, S.D.(2010): </w:t>
      </w:r>
      <w:r w:rsidRPr="00A140BC">
        <w:rPr>
          <w:rFonts w:eastAsiaTheme="minorHAnsi" w:hint="eastAsia"/>
          <w:color w:val="2F1A14"/>
        </w:rPr>
        <w:t>“</w:t>
      </w:r>
      <w:r w:rsidRPr="00A140BC">
        <w:rPr>
          <w:rFonts w:eastAsiaTheme="minorHAnsi" w:hint="eastAsia"/>
          <w:color w:val="2F1A14"/>
        </w:rPr>
        <w:t>What Works in Substance Abuse and dependence Treatment</w:t>
      </w:r>
      <w:r w:rsidRPr="00A140BC">
        <w:rPr>
          <w:rFonts w:eastAsiaTheme="minorHAnsi" w:hint="eastAsia"/>
          <w:color w:val="2F1A14"/>
        </w:rPr>
        <w:t>”</w:t>
      </w:r>
      <w:r w:rsidRPr="00A140BC">
        <w:rPr>
          <w:rFonts w:eastAsiaTheme="minorHAnsi" w:hint="eastAsia"/>
          <w:color w:val="2F1A14"/>
        </w:rPr>
        <w:t xml:space="preserve">, Chapter 13 in Section III, Special Populations in </w:t>
      </w:r>
      <w:r w:rsidRPr="00A140BC">
        <w:rPr>
          <w:rFonts w:eastAsiaTheme="minorHAnsi" w:hint="eastAsia"/>
          <w:color w:val="2F1A14"/>
        </w:rPr>
        <w:t>“</w:t>
      </w:r>
      <w:r w:rsidRPr="00A140BC">
        <w:rPr>
          <w:rFonts w:eastAsiaTheme="minorHAnsi" w:hint="eastAsia"/>
          <w:color w:val="2F1A14"/>
        </w:rPr>
        <w:t>The Heart &amp; Soul of Change.</w:t>
      </w:r>
      <w:r w:rsidRPr="00A140BC">
        <w:rPr>
          <w:rFonts w:eastAsiaTheme="minorHAnsi" w:hint="eastAsia"/>
          <w:color w:val="2F1A14"/>
        </w:rPr>
        <w:t>”</w:t>
      </w:r>
    </w:p>
    <w:p w14:paraId="50910343" w14:textId="6636FA21" w:rsidR="00C5261E" w:rsidRPr="00C5261E" w:rsidRDefault="00C5261E">
      <w:pPr>
        <w:rPr>
          <w:rFonts w:eastAsiaTheme="minorHAnsi"/>
          <w:color w:val="2F1A14"/>
        </w:rPr>
      </w:pPr>
    </w:p>
    <w:p w14:paraId="0E5C5000" w14:textId="77777777" w:rsidR="002C4AF0" w:rsidRPr="002C4AF0" w:rsidRDefault="002C4AF0" w:rsidP="002C4AF0">
      <w:r w:rsidRPr="002C4AF0">
        <w:t xml:space="preserve">Project MATCH Research Group. (1993). Project MATCH: Rationale and methods for a multisite clinical trial matching patients to alcoholism treatment. </w:t>
      </w:r>
      <w:r w:rsidRPr="002C4AF0">
        <w:rPr>
          <w:i/>
          <w:iCs/>
        </w:rPr>
        <w:t>Alcoholism: Clinical and Experimental Research, 17,</w:t>
      </w:r>
      <w:r w:rsidRPr="002C4AF0">
        <w:t xml:space="preserve"> 1130-1145.</w:t>
      </w:r>
    </w:p>
    <w:p w14:paraId="6626A731" w14:textId="77777777" w:rsidR="00C5261E" w:rsidRPr="00C5261E" w:rsidRDefault="00C5261E"/>
    <w:sectPr w:rsidR="00C5261E" w:rsidRPr="00C5261E" w:rsidSect="00AD4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01C81"/>
    <w:multiLevelType w:val="hybridMultilevel"/>
    <w:tmpl w:val="9092961E"/>
    <w:lvl w:ilvl="0" w:tplc="9A94BF3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AA8BE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9E8E9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642D8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1CB8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325E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26BD4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E2C2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80293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D4A6B"/>
    <w:multiLevelType w:val="hybridMultilevel"/>
    <w:tmpl w:val="6CC08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648457">
    <w:abstractNumId w:val="1"/>
  </w:num>
  <w:num w:numId="2" w16cid:durableId="14418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D1"/>
    <w:rsid w:val="0012752C"/>
    <w:rsid w:val="002C4AF0"/>
    <w:rsid w:val="003A5069"/>
    <w:rsid w:val="00507937"/>
    <w:rsid w:val="00A140BC"/>
    <w:rsid w:val="00AD4195"/>
    <w:rsid w:val="00B52597"/>
    <w:rsid w:val="00C5261E"/>
    <w:rsid w:val="00CC202E"/>
    <w:rsid w:val="00E1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A4958"/>
  <w15:chartTrackingRefBased/>
  <w15:docId w15:val="{F3398593-9D5B-E649-937A-02F1C74E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BD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uiPriority w:val="34"/>
    <w:qFormat/>
    <w:rsid w:val="00E12BD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25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9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Tyler</dc:creator>
  <cp:keywords/>
  <dc:description/>
  <cp:lastModifiedBy>Sandi Cardaman</cp:lastModifiedBy>
  <cp:revision>4</cp:revision>
  <dcterms:created xsi:type="dcterms:W3CDTF">2023-03-25T01:32:00Z</dcterms:created>
  <dcterms:modified xsi:type="dcterms:W3CDTF">2023-04-03T17:47:00Z</dcterms:modified>
</cp:coreProperties>
</file>