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rPr>
          <w:sz w:val="17"/>
        </w:rPr>
      </w:pPr>
      <w:r>
        <w:rPr/>
        <w:drawing>
          <wp:anchor distT="0" distB="0" distL="0" distR="0" allowOverlap="1" layoutInCell="1" locked="0" behindDoc="0" simplePos="0" relativeHeight="15728640">
            <wp:simplePos x="0" y="0"/>
            <wp:positionH relativeFrom="page">
              <wp:posOffset>0</wp:posOffset>
            </wp:positionH>
            <wp:positionV relativeFrom="page">
              <wp:posOffset>0</wp:posOffset>
            </wp:positionV>
            <wp:extent cx="7771638" cy="10048494"/>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7771638" cy="10048494"/>
                    </a:xfrm>
                    <a:prstGeom prst="rect">
                      <a:avLst/>
                    </a:prstGeom>
                  </pic:spPr>
                </pic:pic>
              </a:graphicData>
            </a:graphic>
          </wp:anchor>
        </w:drawing>
      </w:r>
      <w:bookmarkStart w:name="Tip 56_ cover.pdf" w:id="1"/>
      <w:bookmarkEnd w:id="1"/>
      <w:r>
        <w:rPr/>
      </w:r>
      <w:r>
        <w:rPr>
          <w:sz w:val="17"/>
        </w:rPr>
      </w:r>
    </w:p>
    <w:p>
      <w:pPr>
        <w:spacing w:after="0"/>
        <w:rPr>
          <w:sz w:val="17"/>
        </w:rPr>
        <w:sectPr>
          <w:footerReference w:type="even" r:id="rId5"/>
          <w:type w:val="continuous"/>
          <w:pgSz w:w="12240" w:h="15840"/>
          <w:pgMar w:footer="0" w:header="0" w:top="1500" w:bottom="280" w:left="0" w:right="0"/>
          <w:pgNumType w:start="64"/>
        </w:sectPr>
      </w:pPr>
    </w:p>
    <w:p>
      <w:pPr>
        <w:spacing w:before="72"/>
        <w:ind w:left="740" w:right="0" w:firstLine="0"/>
        <w:jc w:val="left"/>
        <w:rPr>
          <w:rFonts w:ascii="Arial"/>
          <w:b/>
          <w:sz w:val="36"/>
        </w:rPr>
      </w:pPr>
      <w:r>
        <w:rPr>
          <w:rFonts w:ascii="Arial"/>
          <w:b/>
          <w:color w:val="0E5477"/>
          <w:sz w:val="36"/>
        </w:rPr>
        <w:t>A</w:t>
      </w:r>
      <w:r>
        <w:rPr>
          <w:rFonts w:ascii="Arial"/>
          <w:b/>
          <w:color w:val="0E5477"/>
          <w:spacing w:val="29"/>
          <w:sz w:val="36"/>
        </w:rPr>
        <w:t> </w:t>
      </w:r>
      <w:r>
        <w:rPr>
          <w:rFonts w:ascii="Arial"/>
          <w:b/>
          <w:color w:val="0E5477"/>
          <w:sz w:val="36"/>
        </w:rPr>
        <w:t>TREATMENT</w:t>
      </w:r>
      <w:r>
        <w:rPr>
          <w:rFonts w:ascii="Arial"/>
          <w:b/>
          <w:color w:val="0E5477"/>
          <w:spacing w:val="43"/>
          <w:w w:val="150"/>
          <w:sz w:val="36"/>
        </w:rPr>
        <w:t> </w:t>
      </w:r>
      <w:r>
        <w:rPr>
          <w:rFonts w:ascii="Arial"/>
          <w:b/>
          <w:color w:val="0E5477"/>
          <w:sz w:val="36"/>
        </w:rPr>
        <w:t>IMPROVEMENT</w:t>
      </w:r>
      <w:r>
        <w:rPr>
          <w:rFonts w:ascii="Arial"/>
          <w:b/>
          <w:color w:val="0E5477"/>
          <w:spacing w:val="49"/>
          <w:w w:val="150"/>
          <w:sz w:val="36"/>
        </w:rPr>
        <w:t> </w:t>
      </w:r>
      <w:r>
        <w:rPr>
          <w:rFonts w:ascii="Arial"/>
          <w:b/>
          <w:color w:val="0E5477"/>
          <w:spacing w:val="-2"/>
          <w:sz w:val="36"/>
        </w:rPr>
        <w:t>PROTOCOL</w:t>
      </w:r>
    </w:p>
    <w:p>
      <w:pPr>
        <w:spacing w:line="290" w:lineRule="auto" w:before="125"/>
        <w:ind w:left="749" w:right="2292" w:hanging="14"/>
        <w:jc w:val="left"/>
        <w:rPr>
          <w:rFonts w:ascii="Arial"/>
          <w:b/>
          <w:sz w:val="80"/>
        </w:rPr>
      </w:pPr>
      <w:r>
        <w:rPr>
          <w:rFonts w:ascii="Arial"/>
          <w:b/>
          <w:color w:val="053454"/>
          <w:sz w:val="80"/>
        </w:rPr>
        <w:t>Addressing the Specific Behavioral</w:t>
      </w:r>
      <w:r>
        <w:rPr>
          <w:rFonts w:ascii="Arial"/>
          <w:b/>
          <w:color w:val="053454"/>
          <w:spacing w:val="40"/>
          <w:sz w:val="80"/>
        </w:rPr>
        <w:t> </w:t>
      </w:r>
      <w:r>
        <w:rPr>
          <w:rFonts w:ascii="Arial"/>
          <w:b/>
          <w:color w:val="053454"/>
          <w:sz w:val="80"/>
        </w:rPr>
        <w:t>Health Needs</w:t>
      </w:r>
      <w:r>
        <w:rPr>
          <w:rFonts w:ascii="Arial"/>
          <w:b/>
          <w:color w:val="053454"/>
          <w:spacing w:val="80"/>
          <w:w w:val="150"/>
          <w:sz w:val="80"/>
        </w:rPr>
        <w:t> </w:t>
      </w:r>
      <w:r>
        <w:rPr>
          <w:rFonts w:ascii="Arial"/>
          <w:b/>
          <w:color w:val="053454"/>
          <w:sz w:val="80"/>
        </w:rPr>
        <w:t>of</w:t>
      </w:r>
      <w:r>
        <w:rPr>
          <w:rFonts w:ascii="Arial"/>
          <w:b/>
          <w:color w:val="053454"/>
          <w:spacing w:val="80"/>
          <w:w w:val="150"/>
          <w:sz w:val="80"/>
        </w:rPr>
        <w:t> </w:t>
      </w:r>
      <w:r>
        <w:rPr>
          <w:rFonts w:ascii="Arial"/>
          <w:b/>
          <w:color w:val="053454"/>
          <w:sz w:val="80"/>
        </w:rPr>
        <w:t>Men</w:t>
      </w:r>
    </w:p>
    <w:p>
      <w:pPr>
        <w:pStyle w:val="BodyText"/>
        <w:spacing w:before="0"/>
        <w:rPr>
          <w:rFonts w:ascii="Arial"/>
          <w:b/>
          <w:sz w:val="20"/>
        </w:rPr>
      </w:pPr>
    </w:p>
    <w:p>
      <w:pPr>
        <w:pStyle w:val="BodyText"/>
        <w:spacing w:before="0"/>
        <w:rPr>
          <w:rFonts w:ascii="Arial"/>
          <w:b/>
          <w:sz w:val="20"/>
        </w:rPr>
      </w:pPr>
    </w:p>
    <w:p>
      <w:pPr>
        <w:pStyle w:val="BodyText"/>
        <w:spacing w:before="0"/>
        <w:rPr>
          <w:rFonts w:ascii="Arial"/>
          <w:b/>
          <w:sz w:val="20"/>
        </w:rPr>
      </w:pPr>
    </w:p>
    <w:p>
      <w:pPr>
        <w:pStyle w:val="BodyText"/>
        <w:spacing w:before="7"/>
        <w:rPr>
          <w:rFonts w:ascii="Arial"/>
          <w:b/>
          <w:sz w:val="28"/>
        </w:rPr>
      </w:pPr>
    </w:p>
    <w:p>
      <w:pPr>
        <w:tabs>
          <w:tab w:pos="3655" w:val="left" w:leader="none"/>
        </w:tabs>
        <w:spacing w:line="221" w:lineRule="exact" w:before="93"/>
        <w:ind w:left="3023" w:right="0" w:firstLine="0"/>
        <w:jc w:val="left"/>
        <w:rPr>
          <w:rFonts w:ascii="Arial" w:hAnsi="Arial"/>
          <w:sz w:val="23"/>
        </w:rPr>
      </w:pPr>
      <w:r>
        <w:rPr>
          <w:rFonts w:ascii="Arial" w:hAnsi="Arial"/>
          <w:color w:val="C3DAE4"/>
          <w:spacing w:val="-5"/>
          <w:w w:val="105"/>
          <w:sz w:val="10"/>
        </w:rPr>
        <w:t>•,.</w:t>
      </w:r>
      <w:r>
        <w:rPr>
          <w:rFonts w:ascii="Arial" w:hAnsi="Arial"/>
          <w:color w:val="C3DAE4"/>
          <w:sz w:val="10"/>
        </w:rPr>
        <w:tab/>
      </w:r>
      <w:r>
        <w:rPr>
          <w:rFonts w:ascii="Arial" w:hAnsi="Arial"/>
          <w:color w:val="C3DAE4"/>
          <w:spacing w:val="-5"/>
          <w:w w:val="105"/>
          <w:sz w:val="23"/>
        </w:rPr>
        <w:t>·.</w:t>
      </w:r>
    </w:p>
    <w:p>
      <w:pPr>
        <w:spacing w:line="221" w:lineRule="exact" w:before="0"/>
        <w:ind w:left="3507" w:right="0" w:firstLine="0"/>
        <w:jc w:val="left"/>
        <w:rPr>
          <w:rFonts w:ascii="Arial"/>
          <w:sz w:val="23"/>
        </w:rPr>
      </w:pPr>
      <w:r>
        <w:rPr>
          <w:rFonts w:ascii="Arial"/>
          <w:color w:val="C3DAE4"/>
          <w:spacing w:val="-5"/>
          <w:sz w:val="23"/>
        </w:rPr>
        <w:t>..</w:t>
      </w:r>
    </w:p>
    <w:p>
      <w:pPr>
        <w:pStyle w:val="BodyText"/>
        <w:spacing w:before="0"/>
        <w:rPr>
          <w:rFonts w:ascii="Arial"/>
          <w:sz w:val="20"/>
        </w:rPr>
      </w:pPr>
    </w:p>
    <w:p>
      <w:pPr>
        <w:pStyle w:val="BodyText"/>
        <w:spacing w:before="0"/>
        <w:rPr>
          <w:rFonts w:ascii="Arial"/>
          <w:sz w:val="20"/>
        </w:rPr>
      </w:pPr>
    </w:p>
    <w:p>
      <w:pPr>
        <w:pStyle w:val="BodyText"/>
        <w:spacing w:before="0"/>
        <w:rPr>
          <w:rFonts w:ascii="Arial"/>
          <w:sz w:val="20"/>
        </w:rPr>
      </w:pPr>
    </w:p>
    <w:p>
      <w:pPr>
        <w:pStyle w:val="BodyText"/>
        <w:spacing w:before="0"/>
        <w:rPr>
          <w:rFonts w:ascii="Arial"/>
          <w:sz w:val="20"/>
        </w:rPr>
      </w:pPr>
    </w:p>
    <w:p>
      <w:pPr>
        <w:pStyle w:val="BodyText"/>
        <w:spacing w:before="0"/>
        <w:rPr>
          <w:rFonts w:ascii="Arial"/>
          <w:sz w:val="20"/>
        </w:rPr>
      </w:pPr>
    </w:p>
    <w:p>
      <w:pPr>
        <w:pStyle w:val="BodyText"/>
        <w:spacing w:before="0"/>
        <w:rPr>
          <w:rFonts w:ascii="Arial"/>
          <w:sz w:val="20"/>
        </w:rPr>
      </w:pPr>
    </w:p>
    <w:p>
      <w:pPr>
        <w:pStyle w:val="BodyText"/>
        <w:spacing w:before="3"/>
        <w:rPr>
          <w:rFonts w:ascii="Arial"/>
          <w:sz w:val="20"/>
        </w:rPr>
      </w:pPr>
    </w:p>
    <w:p>
      <w:pPr>
        <w:tabs>
          <w:tab w:pos="373" w:val="left" w:leader="none"/>
          <w:tab w:pos="853" w:val="left" w:leader="none"/>
          <w:tab w:pos="1329" w:val="left" w:leader="none"/>
          <w:tab w:pos="1816" w:val="left" w:leader="none"/>
          <w:tab w:pos="2772" w:val="left" w:leader="none"/>
          <w:tab w:pos="4276" w:val="left" w:leader="none"/>
          <w:tab w:pos="5238" w:val="left" w:leader="none"/>
          <w:tab w:pos="6199" w:val="left" w:leader="none"/>
          <w:tab w:pos="7637" w:val="left" w:leader="none"/>
          <w:tab w:pos="10107" w:val="left" w:leader="none"/>
          <w:tab w:pos="10584" w:val="left" w:leader="none"/>
          <w:tab w:pos="11060" w:val="left" w:leader="none"/>
          <w:tab w:pos="11547" w:val="left" w:leader="none"/>
        </w:tabs>
        <w:spacing w:line="223" w:lineRule="exact" w:before="87"/>
        <w:ind w:left="12" w:right="-44" w:firstLine="0"/>
        <w:jc w:val="left"/>
        <w:rPr>
          <w:rFonts w:ascii="Arial" w:hAnsi="Arial"/>
          <w:sz w:val="23"/>
        </w:rPr>
      </w:pPr>
      <w:r>
        <w:rPr>
          <w:rFonts w:ascii="Arial" w:hAnsi="Arial"/>
          <w:color w:val="C3DAE4"/>
          <w:spacing w:val="-5"/>
          <w:sz w:val="23"/>
        </w:rPr>
        <w:t>..</w:t>
      </w:r>
      <w:r>
        <w:rPr>
          <w:rFonts w:ascii="Arial" w:hAnsi="Arial"/>
          <w:color w:val="C3DAE4"/>
          <w:sz w:val="23"/>
        </w:rPr>
        <w:tab/>
      </w:r>
      <w:r>
        <w:rPr>
          <w:rFonts w:ascii="Arial" w:hAnsi="Arial"/>
          <w:color w:val="C3DAE4"/>
          <w:spacing w:val="-4"/>
          <w:sz w:val="23"/>
        </w:rPr>
        <w:t>....</w:t>
      </w:r>
      <w:r>
        <w:rPr>
          <w:rFonts w:ascii="Arial" w:hAnsi="Arial"/>
          <w:color w:val="C3DAE4"/>
          <w:sz w:val="23"/>
        </w:rPr>
        <w:tab/>
      </w:r>
      <w:r>
        <w:rPr>
          <w:rFonts w:ascii="Arial" w:hAnsi="Arial"/>
          <w:color w:val="C3DAE4"/>
          <w:spacing w:val="-4"/>
          <w:sz w:val="23"/>
        </w:rPr>
        <w:t>....</w:t>
      </w:r>
      <w:r>
        <w:rPr>
          <w:rFonts w:ascii="Arial" w:hAnsi="Arial"/>
          <w:color w:val="C3DAE4"/>
          <w:sz w:val="23"/>
        </w:rPr>
        <w:tab/>
      </w:r>
      <w:r>
        <w:rPr>
          <w:rFonts w:ascii="Arial" w:hAnsi="Arial"/>
          <w:color w:val="C3DAE4"/>
          <w:spacing w:val="-4"/>
          <w:sz w:val="23"/>
        </w:rPr>
        <w:t>....</w:t>
      </w:r>
      <w:r>
        <w:rPr>
          <w:rFonts w:ascii="Arial" w:hAnsi="Arial"/>
          <w:color w:val="C3DAE4"/>
          <w:sz w:val="23"/>
        </w:rPr>
        <w:tab/>
      </w:r>
      <w:r>
        <w:rPr>
          <w:color w:val="C3DAE4"/>
          <w:spacing w:val="6"/>
          <w:w w:val="83"/>
          <w:sz w:val="21"/>
        </w:rPr>
        <w:t>.</w:t>
      </w:r>
      <w:r>
        <w:rPr>
          <w:rFonts w:ascii="Arial" w:hAnsi="Arial"/>
          <w:color w:val="C3DAE4"/>
          <w:spacing w:val="-2"/>
          <w:w w:val="146"/>
          <w:sz w:val="23"/>
        </w:rPr>
        <w:t>....</w:t>
      </w:r>
      <w:r>
        <w:rPr>
          <w:rFonts w:ascii="Arial" w:hAnsi="Arial"/>
          <w:i/>
          <w:color w:val="C3DAE4"/>
          <w:spacing w:val="-21"/>
          <w:w w:val="146"/>
          <w:sz w:val="23"/>
        </w:rPr>
        <w:t>.</w:t>
      </w:r>
      <w:r>
        <w:rPr>
          <w:i/>
          <w:color w:val="C3DAE4"/>
          <w:spacing w:val="-1"/>
          <w:w w:val="45"/>
          <w:sz w:val="32"/>
        </w:rPr>
        <w:t>:...</w:t>
      </w:r>
      <w:r>
        <w:rPr>
          <w:i/>
          <w:color w:val="C3DAE4"/>
          <w:sz w:val="32"/>
        </w:rPr>
        <w:tab/>
      </w:r>
      <w:r>
        <w:rPr>
          <w:rFonts w:ascii="Arial" w:hAnsi="Arial"/>
          <w:color w:val="C3DAE4"/>
          <w:sz w:val="23"/>
        </w:rPr>
        <w:t>.....</w:t>
      </w:r>
      <w:r>
        <w:rPr>
          <w:rFonts w:ascii="Arial" w:hAnsi="Arial"/>
          <w:color w:val="C3DAE4"/>
          <w:spacing w:val="60"/>
          <w:w w:val="150"/>
          <w:sz w:val="23"/>
        </w:rPr>
        <w:t> </w:t>
      </w:r>
      <w:r>
        <w:rPr>
          <w:rFonts w:ascii="Arial" w:hAnsi="Arial"/>
          <w:color w:val="C3DAE4"/>
          <w:sz w:val="23"/>
        </w:rPr>
        <w:t>.....</w:t>
      </w:r>
      <w:r>
        <w:rPr>
          <w:rFonts w:ascii="Arial" w:hAnsi="Arial"/>
          <w:color w:val="C3DAE4"/>
          <w:spacing w:val="60"/>
          <w:w w:val="150"/>
          <w:sz w:val="23"/>
        </w:rPr>
        <w:t> </w:t>
      </w:r>
      <w:r>
        <w:rPr>
          <w:rFonts w:ascii="Arial" w:hAnsi="Arial"/>
          <w:color w:val="C3DAE4"/>
          <w:spacing w:val="-2"/>
          <w:sz w:val="23"/>
        </w:rPr>
        <w:t>.....</w:t>
      </w:r>
      <w:r>
        <w:rPr>
          <w:rFonts w:ascii="Arial" w:hAnsi="Arial"/>
          <w:color w:val="C3DAE4"/>
          <w:sz w:val="23"/>
        </w:rPr>
        <w:tab/>
        <w:t>....</w:t>
      </w:r>
      <w:r>
        <w:rPr>
          <w:rFonts w:ascii="Arial" w:hAnsi="Arial"/>
          <w:color w:val="C3DAE4"/>
          <w:spacing w:val="-16"/>
          <w:sz w:val="23"/>
        </w:rPr>
        <w:t> </w:t>
      </w:r>
      <w:r>
        <w:rPr>
          <w:color w:val="C3DAE4"/>
          <w:sz w:val="6"/>
        </w:rPr>
        <w:t>\</w:t>
      </w:r>
      <w:r>
        <w:rPr>
          <w:color w:val="C3DAE4"/>
          <w:spacing w:val="79"/>
          <w:sz w:val="6"/>
        </w:rPr>
        <w:t> </w:t>
      </w:r>
      <w:r>
        <w:rPr>
          <w:rFonts w:ascii="Arial" w:hAnsi="Arial"/>
          <w:color w:val="C3DAE4"/>
          <w:spacing w:val="-2"/>
          <w:sz w:val="23"/>
        </w:rPr>
        <w:t>.....</w:t>
      </w:r>
      <w:r>
        <w:rPr>
          <w:rFonts w:ascii="Arial" w:hAnsi="Arial"/>
          <w:color w:val="C3DAE4"/>
          <w:sz w:val="23"/>
        </w:rPr>
        <w:tab/>
        <w:t>....</w:t>
      </w:r>
      <w:r>
        <w:rPr>
          <w:rFonts w:ascii="Arial" w:hAnsi="Arial"/>
          <w:color w:val="C3DAE4"/>
          <w:spacing w:val="62"/>
          <w:w w:val="150"/>
          <w:sz w:val="23"/>
        </w:rPr>
        <w:t> </w:t>
      </w:r>
      <w:r>
        <w:rPr>
          <w:rFonts w:ascii="Arial" w:hAnsi="Arial"/>
          <w:color w:val="C3DAE4"/>
          <w:spacing w:val="-2"/>
          <w:sz w:val="23"/>
        </w:rPr>
        <w:t>.....</w:t>
      </w:r>
      <w:r>
        <w:rPr>
          <w:rFonts w:ascii="Arial" w:hAnsi="Arial"/>
          <w:color w:val="C3DAE4"/>
          <w:sz w:val="23"/>
        </w:rPr>
        <w:tab/>
        <w:t>....</w:t>
      </w:r>
      <w:r>
        <w:rPr>
          <w:color w:val="C3DAE4"/>
          <w:sz w:val="18"/>
        </w:rPr>
        <w:t>,</w:t>
      </w:r>
      <w:r>
        <w:rPr>
          <w:color w:val="C3DAE4"/>
          <w:spacing w:val="55"/>
          <w:sz w:val="18"/>
        </w:rPr>
        <w:t>  </w:t>
      </w:r>
      <w:r>
        <w:rPr>
          <w:rFonts w:ascii="Arial" w:hAnsi="Arial"/>
          <w:color w:val="C3DAE4"/>
          <w:sz w:val="23"/>
        </w:rPr>
        <w:t>.....</w:t>
      </w:r>
      <w:r>
        <w:rPr>
          <w:rFonts w:ascii="Arial" w:hAnsi="Arial"/>
          <w:color w:val="C3DAE4"/>
          <w:spacing w:val="63"/>
          <w:sz w:val="23"/>
        </w:rPr>
        <w:t> </w:t>
      </w:r>
      <w:r>
        <w:rPr>
          <w:rFonts w:ascii="Arial" w:hAnsi="Arial"/>
          <w:color w:val="C3DAE4"/>
          <w:spacing w:val="-4"/>
          <w:sz w:val="23"/>
        </w:rPr>
        <w:t>....</w:t>
      </w:r>
      <w:r>
        <w:rPr>
          <w:rFonts w:ascii="Arial" w:hAnsi="Arial"/>
          <w:color w:val="C3DAE4"/>
          <w:sz w:val="23"/>
        </w:rPr>
        <w:tab/>
      </w:r>
      <w:r>
        <w:rPr>
          <w:rFonts w:ascii="Arial" w:hAnsi="Arial"/>
          <w:color w:val="C3DAE4"/>
          <w:w w:val="61"/>
          <w:sz w:val="26"/>
        </w:rPr>
        <w:t>·.::·</w:t>
      </w:r>
      <w:r>
        <w:rPr>
          <w:rFonts w:ascii="Arial" w:hAnsi="Arial"/>
          <w:color w:val="C3DAE4"/>
          <w:spacing w:val="18"/>
          <w:w w:val="61"/>
          <w:sz w:val="26"/>
        </w:rPr>
        <w:t>•</w:t>
      </w:r>
      <w:r>
        <w:rPr>
          <w:rFonts w:ascii="Arial" w:hAnsi="Arial"/>
          <w:color w:val="C3DAE4"/>
          <w:spacing w:val="-1"/>
          <w:w w:val="139"/>
          <w:sz w:val="23"/>
        </w:rPr>
        <w:t>....</w:t>
      </w:r>
      <w:r>
        <w:rPr>
          <w:rFonts w:ascii="Arial" w:hAnsi="Arial"/>
          <w:color w:val="C3DAE4"/>
          <w:spacing w:val="-25"/>
          <w:w w:val="139"/>
          <w:sz w:val="23"/>
        </w:rPr>
        <w:t>.</w:t>
      </w:r>
      <w:r>
        <w:rPr>
          <w:color w:val="C3DAE4"/>
          <w:w w:val="139"/>
          <w:sz w:val="16"/>
        </w:rPr>
        <w:t>,</w:t>
      </w:r>
      <w:r>
        <w:rPr>
          <w:color w:val="C3DAE4"/>
          <w:spacing w:val="48"/>
          <w:sz w:val="16"/>
        </w:rPr>
        <w:t>  </w:t>
      </w:r>
      <w:r>
        <w:rPr>
          <w:rFonts w:ascii="Arial" w:hAnsi="Arial"/>
          <w:color w:val="C3DAE4"/>
          <w:spacing w:val="2"/>
          <w:w w:val="82"/>
          <w:sz w:val="23"/>
        </w:rPr>
        <w:t>...</w:t>
      </w:r>
      <w:r>
        <w:rPr>
          <w:rFonts w:ascii="Arial" w:hAnsi="Arial"/>
          <w:color w:val="C3DAE4"/>
          <w:spacing w:val="-3"/>
          <w:w w:val="82"/>
          <w:sz w:val="23"/>
        </w:rPr>
        <w:t>.</w:t>
      </w:r>
      <w:r>
        <w:rPr>
          <w:rFonts w:ascii="Arial" w:hAnsi="Arial"/>
          <w:color w:val="C3DAE4"/>
          <w:spacing w:val="-27"/>
          <w:w w:val="90"/>
          <w:sz w:val="23"/>
        </w:rPr>
        <w:t>·</w:t>
      </w:r>
      <w:r>
        <w:rPr>
          <w:rFonts w:ascii="Arial" w:hAnsi="Arial"/>
          <w:color w:val="C3DAE4"/>
          <w:spacing w:val="2"/>
          <w:w w:val="154"/>
          <w:sz w:val="23"/>
        </w:rPr>
        <w:t>....</w:t>
      </w:r>
      <w:r>
        <w:rPr>
          <w:rFonts w:ascii="Arial" w:hAnsi="Arial"/>
          <w:color w:val="C3DAE4"/>
          <w:spacing w:val="-5"/>
          <w:w w:val="154"/>
          <w:sz w:val="23"/>
        </w:rPr>
        <w:t>.</w:t>
      </w:r>
      <w:r>
        <w:rPr>
          <w:rFonts w:ascii="Arial" w:hAnsi="Arial"/>
          <w:color w:val="C3DAE4"/>
          <w:spacing w:val="3"/>
          <w:w w:val="37"/>
          <w:sz w:val="16"/>
        </w:rPr>
        <w:t>•·.</w:t>
      </w:r>
      <w:r>
        <w:rPr>
          <w:rFonts w:ascii="Arial" w:hAnsi="Arial"/>
          <w:color w:val="C3DAE4"/>
          <w:spacing w:val="67"/>
          <w:w w:val="150"/>
          <w:sz w:val="16"/>
        </w:rPr>
        <w:t> </w:t>
      </w:r>
      <w:r>
        <w:rPr>
          <w:rFonts w:ascii="Arial" w:hAnsi="Arial"/>
          <w:color w:val="C3DAE4"/>
          <w:spacing w:val="-2"/>
          <w:sz w:val="23"/>
        </w:rPr>
        <w:t>.....</w:t>
      </w:r>
      <w:r>
        <w:rPr>
          <w:rFonts w:ascii="Arial" w:hAnsi="Arial"/>
          <w:color w:val="C3DAE4"/>
          <w:sz w:val="23"/>
        </w:rPr>
        <w:tab/>
      </w:r>
      <w:r>
        <w:rPr>
          <w:rFonts w:ascii="Arial" w:hAnsi="Arial"/>
          <w:i/>
          <w:color w:val="C3DAE4"/>
          <w:spacing w:val="-4"/>
          <w:sz w:val="29"/>
        </w:rPr>
        <w:t>.:..</w:t>
      </w:r>
      <w:r>
        <w:rPr>
          <w:rFonts w:ascii="Arial" w:hAnsi="Arial"/>
          <w:i/>
          <w:color w:val="C3DAE4"/>
          <w:sz w:val="29"/>
        </w:rPr>
        <w:tab/>
      </w:r>
      <w:r>
        <w:rPr>
          <w:rFonts w:ascii="Arial" w:hAnsi="Arial"/>
          <w:color w:val="C3DAE4"/>
          <w:spacing w:val="-4"/>
          <w:sz w:val="23"/>
        </w:rPr>
        <w:t>....</w:t>
      </w:r>
      <w:r>
        <w:rPr>
          <w:rFonts w:ascii="Arial" w:hAnsi="Arial"/>
          <w:color w:val="C3DAE4"/>
          <w:sz w:val="23"/>
        </w:rPr>
        <w:tab/>
      </w:r>
      <w:r>
        <w:rPr>
          <w:rFonts w:ascii="Arial" w:hAnsi="Arial"/>
          <w:color w:val="C3DAE4"/>
          <w:spacing w:val="-4"/>
          <w:sz w:val="23"/>
        </w:rPr>
        <w:t>....</w:t>
      </w:r>
      <w:r>
        <w:rPr>
          <w:rFonts w:ascii="Arial" w:hAnsi="Arial"/>
          <w:color w:val="C3DAE4"/>
          <w:sz w:val="23"/>
        </w:rPr>
        <w:tab/>
      </w:r>
      <w:r>
        <w:rPr>
          <w:color w:val="C3DAE4"/>
          <w:spacing w:val="-2"/>
          <w:w w:val="110"/>
          <w:sz w:val="21"/>
        </w:rPr>
        <w:t>.</w:t>
      </w:r>
      <w:r>
        <w:rPr>
          <w:rFonts w:ascii="Arial" w:hAnsi="Arial"/>
          <w:color w:val="C3DAE4"/>
          <w:spacing w:val="-2"/>
          <w:w w:val="110"/>
          <w:sz w:val="23"/>
        </w:rPr>
        <w:t>........</w:t>
      </w:r>
    </w:p>
    <w:p>
      <w:pPr>
        <w:spacing w:after="0" w:line="223" w:lineRule="exact"/>
        <w:jc w:val="left"/>
        <w:rPr>
          <w:rFonts w:ascii="Arial" w:hAnsi="Arial"/>
          <w:sz w:val="23"/>
        </w:rPr>
        <w:sectPr>
          <w:pgSz w:w="12240" w:h="15840"/>
          <w:pgMar w:header="0" w:footer="0" w:top="1440" w:bottom="0" w:left="0" w:right="0"/>
        </w:sectPr>
      </w:pPr>
    </w:p>
    <w:p>
      <w:pPr>
        <w:tabs>
          <w:tab w:pos="5662" w:val="left" w:leader="none"/>
          <w:tab w:pos="7148" w:val="left" w:leader="none"/>
        </w:tabs>
        <w:spacing w:line="310" w:lineRule="exact" w:before="0"/>
        <w:ind w:left="2661" w:right="0" w:firstLine="0"/>
        <w:jc w:val="left"/>
        <w:rPr>
          <w:sz w:val="21"/>
        </w:rPr>
      </w:pPr>
      <w:r>
        <w:rPr>
          <w:rFonts w:ascii="Arial"/>
          <w:color w:val="C3DAE4"/>
          <w:spacing w:val="-10"/>
          <w:position w:val="-3"/>
          <w:sz w:val="28"/>
        </w:rPr>
        <w:t>.</w:t>
      </w:r>
      <w:r>
        <w:rPr>
          <w:rFonts w:ascii="Arial"/>
          <w:color w:val="C3DAE4"/>
          <w:position w:val="-3"/>
          <w:sz w:val="28"/>
        </w:rPr>
        <w:tab/>
      </w:r>
      <w:r>
        <w:rPr>
          <w:color w:val="C3DAE4"/>
          <w:spacing w:val="-10"/>
          <w:sz w:val="21"/>
        </w:rPr>
        <w:t>.</w:t>
      </w:r>
      <w:r>
        <w:rPr>
          <w:color w:val="C3DAE4"/>
          <w:sz w:val="21"/>
        </w:rPr>
        <w:tab/>
      </w:r>
      <w:r>
        <w:rPr>
          <w:color w:val="C3DAE4"/>
          <w:spacing w:val="-10"/>
          <w:sz w:val="21"/>
        </w:rPr>
        <w:t>.</w:t>
      </w:r>
    </w:p>
    <w:p>
      <w:pPr>
        <w:pStyle w:val="BodyText"/>
        <w:spacing w:before="3"/>
        <w:rPr>
          <w:sz w:val="30"/>
        </w:rPr>
      </w:pPr>
    </w:p>
    <w:p>
      <w:pPr>
        <w:tabs>
          <w:tab w:pos="536" w:val="left" w:leader="none"/>
        </w:tabs>
        <w:spacing w:before="0"/>
        <w:ind w:left="0" w:right="1041" w:firstLine="0"/>
        <w:jc w:val="right"/>
        <w:rPr>
          <w:rFonts w:ascii="Arial" w:hAnsi="Arial"/>
          <w:sz w:val="23"/>
        </w:rPr>
      </w:pPr>
      <w:r>
        <w:rPr>
          <w:color w:val="C3DAE4"/>
          <w:spacing w:val="-5"/>
          <w:w w:val="70"/>
          <w:sz w:val="9"/>
        </w:rPr>
        <w:t>,•</w:t>
      </w:r>
      <w:r>
        <w:rPr>
          <w:color w:val="C3DAE4"/>
          <w:sz w:val="9"/>
        </w:rPr>
        <w:tab/>
      </w:r>
      <w:r>
        <w:rPr>
          <w:rFonts w:ascii="Arial" w:hAnsi="Arial"/>
          <w:color w:val="C3DAE4"/>
          <w:spacing w:val="-5"/>
          <w:w w:val="70"/>
          <w:sz w:val="23"/>
        </w:rPr>
        <w:t>..</w:t>
      </w:r>
    </w:p>
    <w:p>
      <w:pPr>
        <w:tabs>
          <w:tab w:pos="2310" w:val="left" w:leader="none"/>
          <w:tab w:pos="2939" w:val="left" w:leader="none"/>
          <w:tab w:pos="4010" w:val="left" w:leader="none"/>
        </w:tabs>
        <w:spacing w:line="306" w:lineRule="exact" w:before="0"/>
        <w:ind w:left="1631" w:right="0" w:firstLine="0"/>
        <w:jc w:val="left"/>
        <w:rPr>
          <w:rFonts w:ascii="Arial"/>
          <w:sz w:val="23"/>
        </w:rPr>
      </w:pPr>
      <w:r>
        <w:rPr/>
        <w:br w:type="column"/>
      </w:r>
      <w:r>
        <w:rPr>
          <w:rFonts w:ascii="Arial"/>
          <w:color w:val="C3DAE4"/>
          <w:spacing w:val="-10"/>
          <w:sz w:val="23"/>
        </w:rPr>
        <w:t>.</w:t>
      </w:r>
      <w:r>
        <w:rPr>
          <w:rFonts w:ascii="Arial"/>
          <w:color w:val="C3DAE4"/>
          <w:sz w:val="23"/>
        </w:rPr>
        <w:tab/>
      </w:r>
      <w:r>
        <w:rPr>
          <w:color w:val="C3DAE4"/>
          <w:spacing w:val="-10"/>
          <w:sz w:val="21"/>
        </w:rPr>
        <w:t>.</w:t>
      </w:r>
      <w:r>
        <w:rPr>
          <w:color w:val="C3DAE4"/>
          <w:sz w:val="21"/>
        </w:rPr>
        <w:tab/>
      </w:r>
      <w:r>
        <w:rPr>
          <w:color w:val="C3DAE4"/>
          <w:spacing w:val="-10"/>
          <w:sz w:val="21"/>
        </w:rPr>
        <w:t>.</w:t>
      </w:r>
      <w:r>
        <w:rPr>
          <w:color w:val="C3DAE4"/>
          <w:sz w:val="21"/>
        </w:rPr>
        <w:tab/>
      </w:r>
      <w:r>
        <w:rPr>
          <w:rFonts w:ascii="Arial"/>
          <w:color w:val="C3DAE4"/>
          <w:spacing w:val="-5"/>
          <w:position w:val="5"/>
          <w:sz w:val="28"/>
        </w:rPr>
        <w:t>.</w:t>
      </w:r>
      <w:r>
        <w:rPr>
          <w:rFonts w:ascii="Arial"/>
          <w:color w:val="C3DAE4"/>
          <w:spacing w:val="-5"/>
          <w:position w:val="10"/>
          <w:sz w:val="23"/>
        </w:rPr>
        <w:t>.</w:t>
      </w:r>
    </w:p>
    <w:p>
      <w:pPr>
        <w:tabs>
          <w:tab w:pos="970" w:val="left" w:leader="none"/>
        </w:tabs>
        <w:spacing w:line="185" w:lineRule="exact" w:before="0"/>
        <w:ind w:left="0" w:right="56" w:firstLine="0"/>
        <w:jc w:val="center"/>
        <w:rPr>
          <w:sz w:val="21"/>
        </w:rPr>
      </w:pPr>
      <w:r>
        <w:rPr>
          <w:color w:val="C3DAE4"/>
          <w:w w:val="70"/>
          <w:sz w:val="20"/>
        </w:rPr>
        <w:t>..</w:t>
      </w:r>
      <w:r>
        <w:rPr>
          <w:color w:val="C3DAE4"/>
          <w:w w:val="70"/>
          <w:sz w:val="12"/>
        </w:rPr>
        <w:t>,</w:t>
      </w:r>
      <w:r>
        <w:rPr>
          <w:color w:val="C3DAE4"/>
          <w:spacing w:val="48"/>
          <w:sz w:val="12"/>
        </w:rPr>
        <w:t> </w:t>
      </w:r>
      <w:r>
        <w:rPr>
          <w:color w:val="C3DAE4"/>
          <w:spacing w:val="-10"/>
          <w:w w:val="70"/>
          <w:sz w:val="17"/>
        </w:rPr>
        <w:t>.</w:t>
      </w:r>
      <w:r>
        <w:rPr>
          <w:color w:val="C3DAE4"/>
          <w:sz w:val="17"/>
        </w:rPr>
        <w:tab/>
      </w:r>
      <w:r>
        <w:rPr>
          <w:color w:val="C3DAE4"/>
          <w:spacing w:val="-10"/>
          <w:w w:val="70"/>
          <w:sz w:val="21"/>
        </w:rPr>
        <w:t>.</w:t>
      </w:r>
    </w:p>
    <w:p>
      <w:pPr>
        <w:tabs>
          <w:tab w:pos="224" w:val="left" w:leader="none"/>
        </w:tabs>
        <w:spacing w:line="162" w:lineRule="exact" w:before="0"/>
        <w:ind w:left="0" w:right="224" w:firstLine="0"/>
        <w:jc w:val="center"/>
        <w:rPr>
          <w:sz w:val="9"/>
        </w:rPr>
      </w:pPr>
      <w:r>
        <w:rPr>
          <w:color w:val="C3DAE4"/>
          <w:spacing w:val="-10"/>
          <w:w w:val="95"/>
          <w:sz w:val="17"/>
        </w:rPr>
        <w:t>.</w:t>
      </w:r>
      <w:r>
        <w:rPr>
          <w:color w:val="C3DAE4"/>
          <w:sz w:val="17"/>
        </w:rPr>
        <w:tab/>
      </w:r>
      <w:r>
        <w:rPr>
          <w:color w:val="C3DAE4"/>
          <w:spacing w:val="-4"/>
          <w:w w:val="160"/>
          <w:sz w:val="9"/>
        </w:rPr>
        <w:t>';,,</w:t>
      </w:r>
    </w:p>
    <w:p>
      <w:pPr>
        <w:tabs>
          <w:tab w:pos="877" w:val="left" w:leader="none"/>
        </w:tabs>
        <w:spacing w:line="237" w:lineRule="exact" w:before="0"/>
        <w:ind w:left="378" w:right="0" w:firstLine="0"/>
        <w:jc w:val="center"/>
        <w:rPr>
          <w:rFonts w:ascii="Arial"/>
          <w:sz w:val="23"/>
        </w:rPr>
      </w:pPr>
      <w:r>
        <w:rPr/>
        <w:drawing>
          <wp:anchor distT="0" distB="0" distL="0" distR="0" allowOverlap="1" layoutInCell="1" locked="0" behindDoc="0" simplePos="0" relativeHeight="15729152">
            <wp:simplePos x="0" y="0"/>
            <wp:positionH relativeFrom="page">
              <wp:posOffset>6093350</wp:posOffset>
            </wp:positionH>
            <wp:positionV relativeFrom="paragraph">
              <wp:posOffset>137690</wp:posOffset>
            </wp:positionV>
            <wp:extent cx="1233323" cy="1159643"/>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1233323" cy="1159643"/>
                    </a:xfrm>
                    <a:prstGeom prst="rect">
                      <a:avLst/>
                    </a:prstGeom>
                  </pic:spPr>
                </pic:pic>
              </a:graphicData>
            </a:graphic>
          </wp:anchor>
        </w:drawing>
      </w:r>
      <w:r>
        <w:rPr>
          <w:color w:val="C3DAE4"/>
          <w:spacing w:val="-10"/>
          <w:w w:val="160"/>
          <w:sz w:val="21"/>
        </w:rPr>
        <w:t>.</w:t>
      </w:r>
      <w:r>
        <w:rPr>
          <w:color w:val="C3DAE4"/>
          <w:sz w:val="21"/>
        </w:rPr>
        <w:tab/>
      </w:r>
      <w:r>
        <w:rPr>
          <w:rFonts w:ascii="Arial"/>
          <w:color w:val="C3DAE4"/>
          <w:spacing w:val="-10"/>
          <w:w w:val="120"/>
          <w:sz w:val="23"/>
        </w:rPr>
        <w:t>.</w:t>
      </w:r>
    </w:p>
    <w:p>
      <w:pPr>
        <w:spacing w:after="0" w:line="237" w:lineRule="exact"/>
        <w:jc w:val="center"/>
        <w:rPr>
          <w:rFonts w:ascii="Arial"/>
          <w:sz w:val="23"/>
        </w:rPr>
        <w:sectPr>
          <w:type w:val="continuous"/>
          <w:pgSz w:w="12240" w:h="15840"/>
          <w:pgMar w:header="0" w:footer="0" w:top="1500" w:bottom="280" w:left="0" w:right="0"/>
          <w:cols w:num="2" w:equalWidth="0">
            <w:col w:w="7202" w:space="40"/>
            <w:col w:w="4998"/>
          </w:cols>
        </w:sectPr>
      </w:pPr>
    </w:p>
    <w:p>
      <w:pPr>
        <w:pStyle w:val="BodyText"/>
        <w:spacing w:before="5"/>
        <w:rPr>
          <w:rFonts w:ascii="Arial"/>
          <w:sz w:val="25"/>
        </w:rPr>
      </w:pPr>
    </w:p>
    <w:p>
      <w:pPr>
        <w:pStyle w:val="BodyText"/>
        <w:spacing w:before="0"/>
        <w:ind w:left="1826"/>
        <w:rPr>
          <w:rFonts w:ascii="Arial"/>
          <w:sz w:val="20"/>
        </w:rPr>
      </w:pPr>
      <w:r>
        <w:rPr>
          <w:rFonts w:ascii="Arial"/>
          <w:sz w:val="20"/>
        </w:rPr>
        <w:drawing>
          <wp:inline distT="0" distB="0" distL="0" distR="0">
            <wp:extent cx="4540088" cy="1011936"/>
            <wp:effectExtent l="0" t="0" r="0" b="0"/>
            <wp:docPr id="5" name="image3.jpe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4540088" cy="1011936"/>
                    </a:xfrm>
                    <a:prstGeom prst="rect">
                      <a:avLst/>
                    </a:prstGeom>
                  </pic:spPr>
                </pic:pic>
              </a:graphicData>
            </a:graphic>
          </wp:inline>
        </w:drawing>
      </w:r>
      <w:r>
        <w:rPr>
          <w:rFonts w:ascii="Arial"/>
          <w:sz w:val="20"/>
        </w:rPr>
      </w:r>
    </w:p>
    <w:p>
      <w:pPr>
        <w:pStyle w:val="BodyText"/>
        <w:spacing w:before="0"/>
        <w:rPr>
          <w:rFonts w:ascii="Arial"/>
          <w:sz w:val="20"/>
        </w:rPr>
      </w:pPr>
    </w:p>
    <w:p>
      <w:pPr>
        <w:spacing w:after="0"/>
        <w:rPr>
          <w:rFonts w:ascii="Arial"/>
          <w:sz w:val="20"/>
        </w:rPr>
        <w:sectPr>
          <w:type w:val="continuous"/>
          <w:pgSz w:w="12240" w:h="15840"/>
          <w:pgMar w:header="0" w:footer="0" w:top="1500" w:bottom="280" w:left="0" w:right="0"/>
        </w:sectPr>
      </w:pPr>
    </w:p>
    <w:p>
      <w:pPr>
        <w:pStyle w:val="BodyText"/>
        <w:spacing w:before="10"/>
        <w:rPr>
          <w:rFonts w:ascii="Arial"/>
          <w:sz w:val="36"/>
        </w:rPr>
      </w:pPr>
    </w:p>
    <w:p>
      <w:pPr>
        <w:tabs>
          <w:tab w:pos="519" w:val="left" w:leader="none"/>
        </w:tabs>
        <w:spacing w:before="0"/>
        <w:ind w:left="0" w:right="0" w:firstLine="0"/>
        <w:jc w:val="right"/>
        <w:rPr>
          <w:rFonts w:ascii="Arial" w:hAnsi="Arial"/>
          <w:sz w:val="28"/>
        </w:rPr>
      </w:pPr>
      <w:r>
        <w:rPr>
          <w:color w:val="C3DAE4"/>
          <w:spacing w:val="-10"/>
          <w:position w:val="-5"/>
          <w:sz w:val="21"/>
        </w:rPr>
        <w:t>.</w:t>
      </w:r>
      <w:r>
        <w:rPr>
          <w:color w:val="C3DAE4"/>
          <w:position w:val="-5"/>
          <w:sz w:val="21"/>
        </w:rPr>
        <w:tab/>
      </w:r>
      <w:r>
        <w:rPr>
          <w:color w:val="C3DAE4"/>
          <w:w w:val="80"/>
          <w:sz w:val="17"/>
        </w:rPr>
        <w:t>·•</w:t>
      </w:r>
      <w:r>
        <w:rPr>
          <w:color w:val="C3DAE4"/>
          <w:spacing w:val="-19"/>
          <w:w w:val="80"/>
          <w:sz w:val="17"/>
        </w:rPr>
        <w:t> </w:t>
      </w:r>
      <w:r>
        <w:rPr>
          <w:rFonts w:ascii="Arial" w:hAnsi="Arial"/>
          <w:color w:val="C3DAE4"/>
          <w:spacing w:val="-10"/>
          <w:position w:val="-5"/>
          <w:sz w:val="28"/>
        </w:rPr>
        <w:t>.</w:t>
      </w:r>
    </w:p>
    <w:p>
      <w:pPr>
        <w:spacing w:line="240" w:lineRule="auto" w:before="10"/>
        <w:rPr>
          <w:rFonts w:ascii="Arial"/>
          <w:sz w:val="19"/>
        </w:rPr>
      </w:pPr>
      <w:r>
        <w:rPr/>
        <w:br w:type="column"/>
      </w:r>
      <w:r>
        <w:rPr>
          <w:rFonts w:ascii="Arial"/>
          <w:sz w:val="19"/>
        </w:rPr>
      </w:r>
    </w:p>
    <w:p>
      <w:pPr>
        <w:tabs>
          <w:tab w:pos="5792" w:val="left" w:leader="none"/>
        </w:tabs>
        <w:spacing w:before="0"/>
        <w:ind w:left="276" w:right="0" w:firstLine="0"/>
        <w:jc w:val="left"/>
        <w:rPr>
          <w:sz w:val="19"/>
        </w:rPr>
      </w:pPr>
      <w:r>
        <w:rPr>
          <w:b/>
          <w:color w:val="053454"/>
          <w:sz w:val="19"/>
        </w:rPr>
        <w:t>U.S.</w:t>
      </w:r>
      <w:r>
        <w:rPr>
          <w:b/>
          <w:color w:val="053454"/>
          <w:spacing w:val="5"/>
          <w:sz w:val="19"/>
        </w:rPr>
        <w:t> </w:t>
      </w:r>
      <w:r>
        <w:rPr>
          <w:b/>
          <w:color w:val="053454"/>
          <w:sz w:val="19"/>
        </w:rPr>
        <w:t>DEPARTMENT</w:t>
      </w:r>
      <w:r>
        <w:rPr>
          <w:b/>
          <w:color w:val="053454"/>
          <w:spacing w:val="23"/>
          <w:sz w:val="19"/>
        </w:rPr>
        <w:t> </w:t>
      </w:r>
      <w:r>
        <w:rPr>
          <w:b/>
          <w:color w:val="053454"/>
          <w:sz w:val="19"/>
        </w:rPr>
        <w:t>OF</w:t>
      </w:r>
      <w:r>
        <w:rPr>
          <w:b/>
          <w:color w:val="053454"/>
          <w:spacing w:val="-6"/>
          <w:sz w:val="19"/>
        </w:rPr>
        <w:t> </w:t>
      </w:r>
      <w:r>
        <w:rPr>
          <w:b/>
          <w:color w:val="053454"/>
          <w:sz w:val="19"/>
        </w:rPr>
        <w:t>HEALTH</w:t>
      </w:r>
      <w:r>
        <w:rPr>
          <w:b/>
          <w:color w:val="053454"/>
          <w:spacing w:val="4"/>
          <w:sz w:val="19"/>
        </w:rPr>
        <w:t> </w:t>
      </w:r>
      <w:r>
        <w:rPr>
          <w:b/>
          <w:color w:val="184462"/>
          <w:sz w:val="19"/>
        </w:rPr>
        <w:t>AND</w:t>
      </w:r>
      <w:r>
        <w:rPr>
          <w:b/>
          <w:color w:val="184462"/>
          <w:spacing w:val="-1"/>
          <w:sz w:val="19"/>
        </w:rPr>
        <w:t> </w:t>
      </w:r>
      <w:r>
        <w:rPr>
          <w:b/>
          <w:color w:val="053454"/>
          <w:sz w:val="19"/>
        </w:rPr>
        <w:t>HUMAN</w:t>
      </w:r>
      <w:r>
        <w:rPr>
          <w:b/>
          <w:color w:val="053454"/>
          <w:spacing w:val="14"/>
          <w:sz w:val="19"/>
        </w:rPr>
        <w:t> </w:t>
      </w:r>
      <w:r>
        <w:rPr>
          <w:b/>
          <w:color w:val="053454"/>
          <w:spacing w:val="-2"/>
          <w:sz w:val="19"/>
        </w:rPr>
        <w:t>SERVICES</w:t>
      </w:r>
      <w:r>
        <w:rPr>
          <w:b/>
          <w:color w:val="053454"/>
          <w:sz w:val="19"/>
        </w:rPr>
        <w:tab/>
      </w:r>
      <w:r>
        <w:rPr>
          <w:color w:val="C3DAE4"/>
          <w:spacing w:val="-10"/>
          <w:sz w:val="19"/>
        </w:rPr>
        <w:t>.</w:t>
      </w:r>
    </w:p>
    <w:p>
      <w:pPr>
        <w:spacing w:before="21"/>
        <w:ind w:left="279" w:right="0" w:firstLine="0"/>
        <w:jc w:val="left"/>
        <w:rPr>
          <w:sz w:val="17"/>
        </w:rPr>
      </w:pPr>
      <w:r>
        <w:rPr>
          <w:color w:val="184462"/>
          <w:spacing w:val="-2"/>
          <w:w w:val="110"/>
          <w:sz w:val="17"/>
        </w:rPr>
        <w:t>Substance</w:t>
      </w:r>
      <w:r>
        <w:rPr>
          <w:color w:val="184462"/>
          <w:spacing w:val="-3"/>
          <w:w w:val="110"/>
          <w:sz w:val="17"/>
        </w:rPr>
        <w:t> </w:t>
      </w:r>
      <w:r>
        <w:rPr>
          <w:color w:val="184462"/>
          <w:spacing w:val="-2"/>
          <w:w w:val="110"/>
          <w:sz w:val="17"/>
        </w:rPr>
        <w:t>Abuse</w:t>
      </w:r>
      <w:r>
        <w:rPr>
          <w:color w:val="184462"/>
          <w:spacing w:val="-5"/>
          <w:w w:val="110"/>
          <w:sz w:val="17"/>
        </w:rPr>
        <w:t> </w:t>
      </w:r>
      <w:r>
        <w:rPr>
          <w:color w:val="184462"/>
          <w:spacing w:val="-2"/>
          <w:w w:val="110"/>
          <w:sz w:val="17"/>
        </w:rPr>
        <w:t>and</w:t>
      </w:r>
      <w:r>
        <w:rPr>
          <w:color w:val="184462"/>
          <w:spacing w:val="-4"/>
          <w:w w:val="110"/>
          <w:sz w:val="17"/>
        </w:rPr>
        <w:t> </w:t>
      </w:r>
      <w:r>
        <w:rPr>
          <w:color w:val="184462"/>
          <w:spacing w:val="-2"/>
          <w:w w:val="110"/>
          <w:sz w:val="17"/>
        </w:rPr>
        <w:t>Mental</w:t>
      </w:r>
      <w:r>
        <w:rPr>
          <w:color w:val="184462"/>
          <w:spacing w:val="1"/>
          <w:w w:val="110"/>
          <w:sz w:val="17"/>
        </w:rPr>
        <w:t> </w:t>
      </w:r>
      <w:r>
        <w:rPr>
          <w:color w:val="184462"/>
          <w:spacing w:val="-2"/>
          <w:w w:val="110"/>
          <w:sz w:val="17"/>
        </w:rPr>
        <w:t>Health</w:t>
      </w:r>
      <w:r>
        <w:rPr>
          <w:color w:val="184462"/>
          <w:spacing w:val="5"/>
          <w:w w:val="110"/>
          <w:sz w:val="17"/>
        </w:rPr>
        <w:t> </w:t>
      </w:r>
      <w:r>
        <w:rPr>
          <w:color w:val="184462"/>
          <w:spacing w:val="-2"/>
          <w:w w:val="110"/>
          <w:sz w:val="17"/>
        </w:rPr>
        <w:t>Services Administration</w:t>
      </w:r>
    </w:p>
    <w:p>
      <w:pPr>
        <w:spacing w:before="21"/>
        <w:ind w:left="278" w:right="0" w:firstLine="0"/>
        <w:jc w:val="left"/>
        <w:rPr>
          <w:sz w:val="18"/>
        </w:rPr>
      </w:pPr>
      <w:r>
        <w:rPr>
          <w:color w:val="184462"/>
          <w:sz w:val="18"/>
        </w:rPr>
        <w:t>Center</w:t>
      </w:r>
      <w:r>
        <w:rPr>
          <w:color w:val="184462"/>
          <w:spacing w:val="11"/>
          <w:sz w:val="18"/>
        </w:rPr>
        <w:t> </w:t>
      </w:r>
      <w:r>
        <w:rPr>
          <w:color w:val="184462"/>
          <w:sz w:val="18"/>
        </w:rPr>
        <w:t>for</w:t>
      </w:r>
      <w:r>
        <w:rPr>
          <w:color w:val="184462"/>
          <w:spacing w:val="5"/>
          <w:sz w:val="18"/>
        </w:rPr>
        <w:t> </w:t>
      </w:r>
      <w:r>
        <w:rPr>
          <w:color w:val="184462"/>
          <w:sz w:val="18"/>
        </w:rPr>
        <w:t>Substance</w:t>
      </w:r>
      <w:r>
        <w:rPr>
          <w:color w:val="184462"/>
          <w:spacing w:val="11"/>
          <w:sz w:val="18"/>
        </w:rPr>
        <w:t> </w:t>
      </w:r>
      <w:r>
        <w:rPr>
          <w:color w:val="184462"/>
          <w:sz w:val="18"/>
        </w:rPr>
        <w:t>Abuse</w:t>
      </w:r>
      <w:r>
        <w:rPr>
          <w:color w:val="184462"/>
          <w:spacing w:val="3"/>
          <w:sz w:val="18"/>
        </w:rPr>
        <w:t> </w:t>
      </w:r>
      <w:r>
        <w:rPr>
          <w:color w:val="184462"/>
          <w:spacing w:val="-2"/>
          <w:sz w:val="18"/>
        </w:rPr>
        <w:t>Treatment</w:t>
      </w:r>
    </w:p>
    <w:p>
      <w:pPr>
        <w:spacing w:after="0"/>
        <w:jc w:val="left"/>
        <w:rPr>
          <w:sz w:val="18"/>
        </w:rPr>
        <w:sectPr>
          <w:type w:val="continuous"/>
          <w:pgSz w:w="12240" w:h="15840"/>
          <w:pgMar w:header="0" w:footer="0" w:top="1500" w:bottom="280" w:left="0" w:right="0"/>
          <w:cols w:num="2" w:equalWidth="0">
            <w:col w:w="6112" w:space="40"/>
            <w:col w:w="6088"/>
          </w:cols>
        </w:sectPr>
      </w:pPr>
    </w:p>
    <w:p>
      <w:pPr>
        <w:tabs>
          <w:tab w:pos="450" w:val="left" w:leader="none"/>
          <w:tab w:pos="930" w:val="left" w:leader="none"/>
          <w:tab w:pos="1411" w:val="left" w:leader="none"/>
          <w:tab w:pos="1892" w:val="left" w:leader="none"/>
          <w:tab w:pos="2911" w:val="left" w:leader="none"/>
          <w:tab w:pos="4353" w:val="left" w:leader="none"/>
          <w:tab w:pos="5315" w:val="left" w:leader="none"/>
        </w:tabs>
        <w:spacing w:before="235"/>
        <w:ind w:left="33" w:right="0" w:firstLine="0"/>
        <w:jc w:val="left"/>
        <w:rPr>
          <w:rFonts w:ascii="Arial"/>
          <w:sz w:val="23"/>
        </w:rPr>
      </w:pPr>
      <w:r>
        <w:rPr/>
        <w:pict>
          <v:shapetype id="_x0000_t202" o:spt="202" coordsize="21600,21600" path="m,l,21600r21600,l21600,xe">
            <v:stroke joinstyle="miter"/>
            <v:path gradientshapeok="t" o:connecttype="rect"/>
          </v:shapetype>
          <v:shape style="position:absolute;margin-left:130.739304pt;margin-top:24.013803pt;width:14.75pt;height:11.65pt;mso-position-horizontal-relative:page;mso-position-vertical-relative:paragraph;z-index:-16864768" type="#_x0000_t202" id="docshape1" filled="false" stroked="false">
            <v:textbox inset="0,0,0,0">
              <w:txbxContent>
                <w:p>
                  <w:pPr>
                    <w:spacing w:line="233" w:lineRule="exact" w:before="0"/>
                    <w:ind w:left="0" w:right="0" w:firstLine="0"/>
                    <w:jc w:val="left"/>
                    <w:rPr>
                      <w:sz w:val="21"/>
                    </w:rPr>
                  </w:pPr>
                  <w:r>
                    <w:rPr>
                      <w:color w:val="C3DAE4"/>
                      <w:sz w:val="21"/>
                    </w:rPr>
                    <w:t>.</w:t>
                  </w:r>
                  <w:r>
                    <w:rPr>
                      <w:color w:val="C3DAE4"/>
                      <w:spacing w:val="40"/>
                      <w:sz w:val="21"/>
                    </w:rPr>
                    <w:t>  </w:t>
                  </w:r>
                  <w:r>
                    <w:rPr>
                      <w:color w:val="C3DAE4"/>
                      <w:spacing w:val="-10"/>
                      <w:sz w:val="21"/>
                    </w:rPr>
                    <w:t>.</w:t>
                  </w:r>
                </w:p>
              </w:txbxContent>
            </v:textbox>
            <w10:wrap type="none"/>
          </v:shape>
        </w:pict>
      </w:r>
      <w:r>
        <w:rPr>
          <w:color w:val="C3DAE4"/>
          <w:spacing w:val="-5"/>
          <w:sz w:val="21"/>
        </w:rPr>
        <w:t>.</w:t>
      </w:r>
      <w:r>
        <w:rPr>
          <w:rFonts w:ascii="Arial"/>
          <w:color w:val="C3DAE4"/>
          <w:spacing w:val="-5"/>
          <w:sz w:val="23"/>
        </w:rPr>
        <w:t>.</w:t>
      </w:r>
      <w:r>
        <w:rPr>
          <w:color w:val="C3DAE4"/>
          <w:spacing w:val="-5"/>
          <w:sz w:val="21"/>
        </w:rPr>
        <w:t>.</w:t>
      </w:r>
      <w:r>
        <w:rPr>
          <w:color w:val="C3DAE4"/>
          <w:sz w:val="21"/>
        </w:rPr>
        <w:tab/>
      </w:r>
      <w:r>
        <w:rPr>
          <w:rFonts w:ascii="Arial"/>
          <w:color w:val="C3DAE4"/>
          <w:spacing w:val="-4"/>
          <w:sz w:val="23"/>
        </w:rPr>
        <w:t>.</w:t>
      </w:r>
      <w:r>
        <w:rPr>
          <w:color w:val="C3DAE4"/>
          <w:spacing w:val="-4"/>
          <w:sz w:val="21"/>
        </w:rPr>
        <w:t>.</w:t>
      </w:r>
      <w:r>
        <w:rPr>
          <w:rFonts w:ascii="Arial"/>
          <w:color w:val="C3DAE4"/>
          <w:spacing w:val="-4"/>
          <w:sz w:val="23"/>
        </w:rPr>
        <w:t>.</w:t>
      </w:r>
      <w:r>
        <w:rPr>
          <w:color w:val="C3DAE4"/>
          <w:spacing w:val="-4"/>
          <w:sz w:val="21"/>
        </w:rPr>
        <w:t>.</w:t>
      </w:r>
      <w:r>
        <w:rPr>
          <w:color w:val="C3DAE4"/>
          <w:sz w:val="21"/>
        </w:rPr>
        <w:tab/>
      </w:r>
      <w:r>
        <w:rPr>
          <w:rFonts w:ascii="Arial"/>
          <w:color w:val="C3DAE4"/>
          <w:spacing w:val="-4"/>
          <w:sz w:val="23"/>
        </w:rPr>
        <w:t>....</w:t>
      </w:r>
      <w:r>
        <w:rPr>
          <w:rFonts w:ascii="Arial"/>
          <w:color w:val="C3DAE4"/>
          <w:sz w:val="23"/>
        </w:rPr>
        <w:tab/>
      </w:r>
      <w:r>
        <w:rPr>
          <w:rFonts w:ascii="Arial"/>
          <w:color w:val="C3DAE4"/>
          <w:spacing w:val="-4"/>
          <w:sz w:val="23"/>
        </w:rPr>
        <w:t>....</w:t>
      </w:r>
      <w:r>
        <w:rPr>
          <w:rFonts w:ascii="Arial"/>
          <w:color w:val="C3DAE4"/>
          <w:sz w:val="23"/>
        </w:rPr>
        <w:tab/>
      </w:r>
      <w:r>
        <w:rPr>
          <w:rFonts w:ascii="Arial"/>
          <w:color w:val="C3DAE4"/>
          <w:spacing w:val="-4"/>
          <w:w w:val="95"/>
          <w:sz w:val="23"/>
        </w:rPr>
        <w:t>....</w:t>
      </w:r>
      <w:r>
        <w:rPr>
          <w:color w:val="C3DAE4"/>
          <w:spacing w:val="-4"/>
          <w:w w:val="95"/>
          <w:sz w:val="21"/>
        </w:rPr>
        <w:t>.</w:t>
      </w:r>
      <w:r>
        <w:rPr>
          <w:color w:val="C3DAE4"/>
          <w:spacing w:val="71"/>
          <w:sz w:val="21"/>
        </w:rPr>
        <w:t> </w:t>
      </w:r>
      <w:r>
        <w:rPr>
          <w:color w:val="C3DAE4"/>
          <w:spacing w:val="-4"/>
          <w:w w:val="95"/>
          <w:sz w:val="21"/>
        </w:rPr>
        <w:t>.</w:t>
      </w:r>
      <w:r>
        <w:rPr>
          <w:color w:val="C3DAE4"/>
          <w:spacing w:val="-4"/>
          <w:w w:val="95"/>
          <w:sz w:val="26"/>
        </w:rPr>
        <w:t>...</w:t>
      </w:r>
      <w:r>
        <w:rPr>
          <w:color w:val="C3DAE4"/>
          <w:spacing w:val="-4"/>
          <w:w w:val="95"/>
          <w:position w:val="5"/>
          <w:sz w:val="21"/>
        </w:rPr>
        <w:t>.</w:t>
      </w:r>
      <w:r>
        <w:rPr>
          <w:rFonts w:ascii="Arial"/>
          <w:color w:val="C3DAE4"/>
          <w:spacing w:val="-4"/>
          <w:w w:val="95"/>
          <w:sz w:val="23"/>
        </w:rPr>
        <w:t>.</w:t>
      </w:r>
      <w:r>
        <w:rPr>
          <w:rFonts w:ascii="Arial"/>
          <w:color w:val="C3DAE4"/>
          <w:spacing w:val="-40"/>
          <w:w w:val="95"/>
          <w:sz w:val="23"/>
        </w:rPr>
        <w:t> </w:t>
      </w:r>
      <w:r>
        <w:rPr>
          <w:rFonts w:ascii="Arial"/>
          <w:color w:val="C3DAE4"/>
          <w:spacing w:val="-10"/>
          <w:w w:val="95"/>
          <w:position w:val="17"/>
          <w:sz w:val="28"/>
        </w:rPr>
        <w:t>.</w:t>
      </w:r>
      <w:r>
        <w:rPr>
          <w:rFonts w:ascii="Arial"/>
          <w:color w:val="C3DAE4"/>
          <w:position w:val="17"/>
          <w:sz w:val="28"/>
        </w:rPr>
        <w:tab/>
      </w:r>
      <w:r>
        <w:rPr>
          <w:rFonts w:ascii="Arial"/>
          <w:color w:val="C3DAE4"/>
          <w:sz w:val="23"/>
        </w:rPr>
        <w:t>.</w:t>
      </w:r>
      <w:r>
        <w:rPr>
          <w:color w:val="C3DAE4"/>
          <w:sz w:val="21"/>
        </w:rPr>
        <w:t>.</w:t>
      </w:r>
      <w:r>
        <w:rPr>
          <w:rFonts w:ascii="Arial"/>
          <w:color w:val="C3DAE4"/>
          <w:sz w:val="23"/>
        </w:rPr>
        <w:t>.</w:t>
      </w:r>
      <w:r>
        <w:rPr>
          <w:color w:val="C3DAE4"/>
          <w:sz w:val="21"/>
        </w:rPr>
        <w:t>.</w:t>
      </w:r>
      <w:r>
        <w:rPr>
          <w:color w:val="C3DAE4"/>
          <w:spacing w:val="43"/>
          <w:sz w:val="21"/>
        </w:rPr>
        <w:t>  </w:t>
      </w:r>
      <w:r>
        <w:rPr>
          <w:color w:val="C3DAE4"/>
          <w:sz w:val="21"/>
        </w:rPr>
        <w:t>.</w:t>
      </w:r>
      <w:r>
        <w:rPr>
          <w:rFonts w:ascii="Arial"/>
          <w:color w:val="C3DAE4"/>
          <w:sz w:val="23"/>
        </w:rPr>
        <w:t>.</w:t>
      </w:r>
      <w:r>
        <w:rPr>
          <w:color w:val="C3DAE4"/>
          <w:sz w:val="21"/>
        </w:rPr>
        <w:t>.</w:t>
      </w:r>
      <w:r>
        <w:rPr>
          <w:rFonts w:ascii="Arial"/>
          <w:color w:val="C3DAE4"/>
          <w:sz w:val="23"/>
        </w:rPr>
        <w:t>.</w:t>
      </w:r>
      <w:r>
        <w:rPr>
          <w:color w:val="C3DAE4"/>
          <w:sz w:val="21"/>
        </w:rPr>
        <w:t>.</w:t>
      </w:r>
      <w:r>
        <w:rPr>
          <w:color w:val="C3DAE4"/>
          <w:spacing w:val="43"/>
          <w:sz w:val="21"/>
        </w:rPr>
        <w:t>  </w:t>
      </w:r>
      <w:r>
        <w:rPr>
          <w:color w:val="C3DAE4"/>
          <w:sz w:val="21"/>
        </w:rPr>
        <w:t>.</w:t>
      </w:r>
      <w:r>
        <w:rPr>
          <w:rFonts w:ascii="Arial"/>
          <w:color w:val="C3DAE4"/>
          <w:sz w:val="23"/>
        </w:rPr>
        <w:t>.</w:t>
      </w:r>
      <w:r>
        <w:rPr>
          <w:rFonts w:ascii="Arial"/>
          <w:color w:val="C3DAE4"/>
          <w:spacing w:val="-8"/>
          <w:sz w:val="23"/>
        </w:rPr>
        <w:t> </w:t>
      </w:r>
      <w:r>
        <w:rPr>
          <w:rFonts w:ascii="Arial"/>
          <w:color w:val="C3DAE4"/>
          <w:spacing w:val="-10"/>
          <w:sz w:val="23"/>
        </w:rPr>
        <w:t>.</w:t>
      </w:r>
      <w:r>
        <w:rPr>
          <w:rFonts w:ascii="Arial"/>
          <w:color w:val="C3DAE4"/>
          <w:sz w:val="23"/>
        </w:rPr>
        <w:tab/>
      </w:r>
      <w:r>
        <w:rPr>
          <w:rFonts w:ascii="Arial"/>
          <w:color w:val="C3DAE4"/>
          <w:w w:val="95"/>
          <w:sz w:val="23"/>
        </w:rPr>
        <w:t>.</w:t>
      </w:r>
      <w:r>
        <w:rPr>
          <w:color w:val="C3DAE4"/>
          <w:w w:val="95"/>
          <w:sz w:val="21"/>
        </w:rPr>
        <w:t>.</w:t>
      </w:r>
      <w:r>
        <w:rPr>
          <w:color w:val="C3DAE4"/>
          <w:w w:val="95"/>
          <w:sz w:val="26"/>
        </w:rPr>
        <w:t>...</w:t>
      </w:r>
      <w:r>
        <w:rPr>
          <w:rFonts w:ascii="Arial"/>
          <w:color w:val="C3DAE4"/>
          <w:w w:val="95"/>
          <w:position w:val="17"/>
          <w:sz w:val="23"/>
        </w:rPr>
        <w:t>.</w:t>
      </w:r>
      <w:r>
        <w:rPr>
          <w:rFonts w:ascii="Arial"/>
          <w:color w:val="C3DAE4"/>
          <w:spacing w:val="69"/>
          <w:position w:val="17"/>
          <w:sz w:val="23"/>
        </w:rPr>
        <w:t> </w:t>
      </w:r>
      <w:r>
        <w:rPr>
          <w:rFonts w:ascii="Arial"/>
          <w:color w:val="C3DAE4"/>
          <w:w w:val="95"/>
          <w:sz w:val="23"/>
        </w:rPr>
        <w:t>.</w:t>
      </w:r>
      <w:r>
        <w:rPr>
          <w:rFonts w:ascii="Arial"/>
          <w:color w:val="C3DAE4"/>
          <w:spacing w:val="-13"/>
          <w:w w:val="95"/>
          <w:sz w:val="23"/>
        </w:rPr>
        <w:t> </w:t>
      </w:r>
      <w:r>
        <w:rPr>
          <w:rFonts w:ascii="Arial"/>
          <w:color w:val="C3DAE4"/>
          <w:spacing w:val="-12"/>
          <w:w w:val="95"/>
          <w:sz w:val="23"/>
        </w:rPr>
        <w:t>.</w:t>
      </w:r>
      <w:r>
        <w:rPr>
          <w:rFonts w:ascii="Arial"/>
          <w:color w:val="C3DAE4"/>
          <w:sz w:val="23"/>
        </w:rPr>
        <w:tab/>
      </w:r>
      <w:r>
        <w:rPr>
          <w:rFonts w:ascii="Arial"/>
          <w:color w:val="C3DAE4"/>
          <w:spacing w:val="-5"/>
          <w:sz w:val="23"/>
        </w:rPr>
        <w:t>.</w:t>
      </w:r>
      <w:r>
        <w:rPr>
          <w:color w:val="C3DAE4"/>
          <w:spacing w:val="-5"/>
          <w:sz w:val="21"/>
        </w:rPr>
        <w:t>.</w:t>
      </w:r>
      <w:r>
        <w:rPr>
          <w:rFonts w:ascii="Arial"/>
          <w:color w:val="C3DAE4"/>
          <w:spacing w:val="-5"/>
          <w:sz w:val="23"/>
        </w:rPr>
        <w:t>.</w:t>
      </w:r>
    </w:p>
    <w:p>
      <w:pPr>
        <w:spacing w:line="240" w:lineRule="auto" w:before="7"/>
        <w:rPr>
          <w:rFonts w:ascii="Arial"/>
          <w:sz w:val="36"/>
        </w:rPr>
      </w:pPr>
      <w:r>
        <w:rPr/>
        <w:br w:type="column"/>
      </w:r>
      <w:r>
        <w:rPr>
          <w:rFonts w:ascii="Arial"/>
          <w:sz w:val="36"/>
        </w:rPr>
      </w:r>
    </w:p>
    <w:p>
      <w:pPr>
        <w:spacing w:before="1"/>
        <w:ind w:left="33" w:right="0" w:firstLine="0"/>
        <w:jc w:val="left"/>
        <w:rPr>
          <w:rFonts w:ascii="Arial"/>
          <w:sz w:val="23"/>
        </w:rPr>
      </w:pPr>
      <w:r>
        <w:rPr>
          <w:color w:val="C3DAE4"/>
          <w:spacing w:val="-12"/>
          <w:w w:val="65"/>
          <w:position w:val="5"/>
          <w:sz w:val="21"/>
        </w:rPr>
        <w:t>.</w:t>
      </w:r>
      <w:r>
        <w:rPr>
          <w:rFonts w:ascii="Arial"/>
          <w:color w:val="C3DAE4"/>
          <w:spacing w:val="-12"/>
          <w:w w:val="65"/>
          <w:sz w:val="26"/>
        </w:rPr>
        <w:t>-</w:t>
      </w:r>
      <w:r>
        <w:rPr>
          <w:rFonts w:ascii="Arial"/>
          <w:color w:val="C3DAE4"/>
          <w:spacing w:val="-6"/>
          <w:sz w:val="26"/>
        </w:rPr>
        <w:t> </w:t>
      </w:r>
      <w:r>
        <w:rPr>
          <w:rFonts w:ascii="Arial"/>
          <w:color w:val="C3DAE4"/>
          <w:spacing w:val="-8"/>
          <w:sz w:val="23"/>
        </w:rPr>
        <w:t>...</w:t>
      </w:r>
    </w:p>
    <w:p>
      <w:pPr>
        <w:spacing w:line="256" w:lineRule="auto" w:before="163"/>
        <w:ind w:left="46" w:right="0" w:hanging="14"/>
        <w:jc w:val="left"/>
        <w:rPr>
          <w:sz w:val="18"/>
        </w:rPr>
      </w:pPr>
      <w:r>
        <w:rPr/>
        <w:br w:type="column"/>
      </w:r>
      <w:r>
        <w:rPr>
          <w:color w:val="184462"/>
          <w:sz w:val="18"/>
        </w:rPr>
        <w:t>1 Choke Cherry Road Rockville,</w:t>
      </w:r>
      <w:r>
        <w:rPr>
          <w:color w:val="184462"/>
          <w:spacing w:val="-6"/>
          <w:sz w:val="18"/>
        </w:rPr>
        <w:t> </w:t>
      </w:r>
      <w:r>
        <w:rPr>
          <w:color w:val="184462"/>
          <w:sz w:val="18"/>
        </w:rPr>
        <w:t>MD</w:t>
      </w:r>
      <w:r>
        <w:rPr>
          <w:color w:val="184462"/>
          <w:spacing w:val="22"/>
          <w:sz w:val="18"/>
        </w:rPr>
        <w:t> </w:t>
      </w:r>
      <w:r>
        <w:rPr>
          <w:color w:val="184462"/>
          <w:spacing w:val="-4"/>
          <w:sz w:val="18"/>
        </w:rPr>
        <w:t>20857</w:t>
      </w:r>
    </w:p>
    <w:p>
      <w:pPr>
        <w:spacing w:before="109"/>
        <w:ind w:left="33" w:right="0" w:firstLine="0"/>
        <w:jc w:val="left"/>
        <w:rPr>
          <w:sz w:val="25"/>
        </w:rPr>
      </w:pPr>
      <w:r>
        <w:rPr/>
        <w:br w:type="column"/>
      </w:r>
      <w:r>
        <w:rPr>
          <w:color w:val="C3DAE4"/>
          <w:sz w:val="21"/>
        </w:rPr>
        <w:t>.</w:t>
      </w:r>
      <w:r>
        <w:rPr>
          <w:color w:val="C3DAE4"/>
          <w:sz w:val="12"/>
        </w:rPr>
        <w:t>•·</w:t>
      </w:r>
      <w:r>
        <w:rPr>
          <w:color w:val="C3DAE4"/>
          <w:spacing w:val="42"/>
          <w:sz w:val="12"/>
        </w:rPr>
        <w:t>  </w:t>
      </w:r>
      <w:r>
        <w:rPr>
          <w:color w:val="C3DAE4"/>
          <w:spacing w:val="-10"/>
          <w:position w:val="9"/>
          <w:sz w:val="25"/>
        </w:rPr>
        <w:t>.</w:t>
      </w:r>
    </w:p>
    <w:p>
      <w:pPr>
        <w:tabs>
          <w:tab w:pos="686" w:val="left" w:leader="none"/>
        </w:tabs>
        <w:spacing w:before="150"/>
        <w:ind w:left="33" w:right="0" w:firstLine="0"/>
        <w:jc w:val="left"/>
        <w:rPr>
          <w:sz w:val="21"/>
        </w:rPr>
      </w:pPr>
      <w:r>
        <w:rPr/>
        <w:br w:type="column"/>
      </w:r>
      <w:r>
        <w:rPr>
          <w:color w:val="C3DAE4"/>
          <w:spacing w:val="-5"/>
          <w:position w:val="-8"/>
          <w:sz w:val="21"/>
        </w:rPr>
        <w:t>.</w:t>
      </w:r>
      <w:r>
        <w:rPr>
          <w:color w:val="C3DAE4"/>
          <w:spacing w:val="-5"/>
          <w:sz w:val="21"/>
        </w:rPr>
        <w:t>.</w:t>
      </w:r>
      <w:r>
        <w:rPr>
          <w:color w:val="C3DAE4"/>
          <w:sz w:val="21"/>
        </w:rPr>
        <w:tab/>
      </w:r>
      <w:r>
        <w:rPr>
          <w:color w:val="C3DAE4"/>
          <w:spacing w:val="-10"/>
          <w:sz w:val="21"/>
        </w:rPr>
        <w:t>.</w:t>
      </w:r>
    </w:p>
    <w:p>
      <w:pPr>
        <w:spacing w:after="0"/>
        <w:jc w:val="left"/>
        <w:rPr>
          <w:sz w:val="21"/>
        </w:rPr>
        <w:sectPr>
          <w:type w:val="continuous"/>
          <w:pgSz w:w="12240" w:h="15840"/>
          <w:pgMar w:header="0" w:footer="0" w:top="1500" w:bottom="280" w:left="0" w:right="0"/>
          <w:cols w:num="5" w:equalWidth="0">
            <w:col w:w="5501" w:space="128"/>
            <w:col w:w="347" w:space="412"/>
            <w:col w:w="1676" w:space="820"/>
            <w:col w:w="378" w:space="233"/>
            <w:col w:w="2745"/>
          </w:cols>
        </w:sectPr>
      </w:pPr>
    </w:p>
    <w:p>
      <w:pPr>
        <w:pStyle w:val="BodyText"/>
        <w:spacing w:before="4"/>
        <w:rPr>
          <w:sz w:val="11"/>
        </w:rPr>
      </w:pPr>
    </w:p>
    <w:p>
      <w:pPr>
        <w:tabs>
          <w:tab w:pos="871" w:val="left" w:leader="none"/>
        </w:tabs>
        <w:spacing w:before="92"/>
        <w:ind w:left="0" w:right="2975" w:firstLine="0"/>
        <w:jc w:val="right"/>
        <w:rPr>
          <w:sz w:val="21"/>
        </w:rPr>
      </w:pPr>
      <w:r>
        <w:rPr>
          <w:rFonts w:ascii="Arial" w:hAnsi="Arial"/>
          <w:color w:val="C3DAE4"/>
          <w:w w:val="80"/>
          <w:sz w:val="23"/>
        </w:rPr>
        <w:t>.·</w:t>
      </w:r>
      <w:r>
        <w:rPr>
          <w:rFonts w:ascii="Arial" w:hAnsi="Arial"/>
          <w:color w:val="C3DAE4"/>
          <w:spacing w:val="40"/>
          <w:sz w:val="23"/>
        </w:rPr>
        <w:t> </w:t>
      </w:r>
      <w:r>
        <w:rPr>
          <w:color w:val="C3DAE4"/>
          <w:w w:val="80"/>
          <w:sz w:val="21"/>
        </w:rPr>
        <w:t>.</w:t>
      </w:r>
      <w:r>
        <w:rPr>
          <w:color w:val="C3DAE4"/>
          <w:spacing w:val="13"/>
          <w:sz w:val="21"/>
        </w:rPr>
        <w:t> </w:t>
      </w:r>
      <w:r>
        <w:rPr>
          <w:color w:val="C3DAE4"/>
          <w:spacing w:val="-10"/>
          <w:w w:val="80"/>
          <w:sz w:val="21"/>
        </w:rPr>
        <w:t>.</w:t>
      </w:r>
      <w:r>
        <w:rPr>
          <w:color w:val="C3DAE4"/>
          <w:sz w:val="21"/>
        </w:rPr>
        <w:tab/>
      </w:r>
      <w:r>
        <w:rPr>
          <w:color w:val="C3DAE4"/>
          <w:spacing w:val="-10"/>
          <w:w w:val="80"/>
          <w:sz w:val="21"/>
        </w:rPr>
        <w:t>.</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7"/>
        <w:rPr>
          <w:sz w:val="21"/>
        </w:rPr>
      </w:pPr>
    </w:p>
    <w:p>
      <w:pPr>
        <w:spacing w:line="214" w:lineRule="exact" w:before="0"/>
        <w:ind w:left="0" w:right="8550" w:firstLine="0"/>
        <w:jc w:val="right"/>
        <w:rPr>
          <w:rFonts w:ascii="Arial"/>
          <w:sz w:val="23"/>
        </w:rPr>
      </w:pPr>
      <w:r>
        <w:rPr>
          <w:rFonts w:ascii="Arial"/>
          <w:color w:val="C3DAE4"/>
          <w:spacing w:val="-5"/>
          <w:sz w:val="23"/>
        </w:rPr>
        <w:t>..</w:t>
      </w:r>
    </w:p>
    <w:p>
      <w:pPr>
        <w:tabs>
          <w:tab w:pos="442" w:val="left" w:leader="none"/>
        </w:tabs>
        <w:spacing w:line="214" w:lineRule="exact" w:before="0"/>
        <w:ind w:left="0" w:right="8549" w:firstLine="0"/>
        <w:jc w:val="right"/>
        <w:rPr>
          <w:rFonts w:ascii="Arial"/>
          <w:sz w:val="23"/>
        </w:rPr>
      </w:pPr>
      <w:r>
        <w:rPr>
          <w:rFonts w:ascii="Arial"/>
          <w:color w:val="C3DAE4"/>
          <w:spacing w:val="-5"/>
          <w:sz w:val="23"/>
        </w:rPr>
        <w:t>..</w:t>
      </w:r>
      <w:r>
        <w:rPr>
          <w:rFonts w:ascii="Arial"/>
          <w:color w:val="C3DAE4"/>
          <w:sz w:val="23"/>
        </w:rPr>
        <w:tab/>
      </w:r>
      <w:r>
        <w:rPr>
          <w:rFonts w:ascii="Arial"/>
          <w:color w:val="C3DAE4"/>
          <w:spacing w:val="-10"/>
          <w:sz w:val="23"/>
        </w:rPr>
        <w:t>.</w:t>
      </w:r>
    </w:p>
    <w:p>
      <w:pPr>
        <w:spacing w:after="0" w:line="214" w:lineRule="exact"/>
        <w:jc w:val="right"/>
        <w:rPr>
          <w:rFonts w:ascii="Arial"/>
          <w:sz w:val="23"/>
        </w:rPr>
        <w:sectPr>
          <w:type w:val="continuous"/>
          <w:pgSz w:w="12240" w:h="15840"/>
          <w:pgMar w:header="0" w:footer="0" w:top="1500" w:bottom="280" w:left="0" w:right="0"/>
        </w:sectPr>
      </w:pPr>
    </w:p>
    <w:p>
      <w:pPr>
        <w:pStyle w:val="BodyText"/>
        <w:rPr>
          <w:rFonts w:ascii="Arial"/>
          <w:sz w:val="15"/>
        </w:rPr>
      </w:pPr>
    </w:p>
    <w:p>
      <w:pPr>
        <w:pStyle w:val="Heading4"/>
        <w:spacing w:before="92"/>
      </w:pPr>
      <w:r>
        <w:rPr>
          <w:color w:val="316079"/>
          <w:spacing w:val="-2"/>
          <w:w w:val="105"/>
        </w:rPr>
        <w:t>Acknowledgments</w:t>
      </w:r>
    </w:p>
    <w:p>
      <w:pPr>
        <w:pStyle w:val="BodyText"/>
        <w:spacing w:line="261" w:lineRule="auto" w:before="48"/>
        <w:ind w:left="1442" w:right="1487" w:hanging="8"/>
      </w:pPr>
      <w:r>
        <w:rPr>
          <w:color w:val="0E4262"/>
          <w:w w:val="105"/>
        </w:rPr>
        <w:t>This publication was produced by</w:t>
      </w:r>
      <w:r>
        <w:rPr>
          <w:color w:val="0E4262"/>
          <w:spacing w:val="-22"/>
          <w:w w:val="105"/>
        </w:rPr>
        <w:t> </w:t>
      </w:r>
      <w:r>
        <w:rPr>
          <w:color w:val="0E4262"/>
          <w:w w:val="105"/>
        </w:rPr>
        <w:t>The</w:t>
      </w:r>
      <w:r>
        <w:rPr>
          <w:color w:val="0E4262"/>
          <w:spacing w:val="40"/>
          <w:w w:val="105"/>
        </w:rPr>
        <w:t> </w:t>
      </w:r>
      <w:r>
        <w:rPr>
          <w:color w:val="0E4262"/>
          <w:w w:val="105"/>
        </w:rPr>
        <w:t>CDM</w:t>
      </w:r>
      <w:r>
        <w:rPr>
          <w:color w:val="0E4262"/>
          <w:spacing w:val="80"/>
          <w:w w:val="105"/>
        </w:rPr>
        <w:t> </w:t>
      </w:r>
      <w:r>
        <w:rPr>
          <w:color w:val="0E4262"/>
          <w:w w:val="105"/>
        </w:rPr>
        <w:t>Group,</w:t>
      </w:r>
      <w:r>
        <w:rPr>
          <w:color w:val="0E4262"/>
          <w:spacing w:val="-12"/>
          <w:w w:val="105"/>
        </w:rPr>
        <w:t> </w:t>
      </w:r>
      <w:r>
        <w:rPr>
          <w:color w:val="0E4262"/>
          <w:w w:val="105"/>
        </w:rPr>
        <w:t>Inc.</w:t>
      </w:r>
      <w:r>
        <w:rPr>
          <w:color w:val="0E4262"/>
          <w:spacing w:val="-12"/>
          <w:w w:val="105"/>
        </w:rPr>
        <w:t> </w:t>
      </w:r>
      <w:r>
        <w:rPr>
          <w:color w:val="0E4262"/>
          <w:w w:val="105"/>
        </w:rPr>
        <w:t>(CDM) under the Knowledge Appli­ cation Program (KAP) contract numbers 270-99-7072, 270-04-7049, and 270-09-0307 with the Substance Abuse and Mental Health Services Administration (SAMHSA), U.S.</w:t>
      </w:r>
      <w:r>
        <w:rPr>
          <w:color w:val="0E4262"/>
          <w:spacing w:val="-5"/>
          <w:w w:val="105"/>
        </w:rPr>
        <w:t> </w:t>
      </w:r>
      <w:r>
        <w:rPr>
          <w:color w:val="0E4262"/>
          <w:w w:val="105"/>
        </w:rPr>
        <w:t>Department of Health</w:t>
      </w:r>
      <w:r>
        <w:rPr>
          <w:color w:val="0E4262"/>
          <w:spacing w:val="27"/>
          <w:w w:val="105"/>
        </w:rPr>
        <w:t> </w:t>
      </w:r>
      <w:r>
        <w:rPr>
          <w:color w:val="0E4262"/>
          <w:w w:val="105"/>
        </w:rPr>
        <w:t>and</w:t>
      </w:r>
      <w:r>
        <w:rPr>
          <w:color w:val="0E4262"/>
          <w:spacing w:val="35"/>
          <w:w w:val="105"/>
        </w:rPr>
        <w:t> </w:t>
      </w:r>
      <w:r>
        <w:rPr>
          <w:color w:val="0E4262"/>
          <w:w w:val="105"/>
        </w:rPr>
        <w:t>Human</w:t>
      </w:r>
      <w:r>
        <w:rPr>
          <w:color w:val="0E4262"/>
          <w:spacing w:val="36"/>
          <w:w w:val="105"/>
        </w:rPr>
        <w:t> </w:t>
      </w:r>
      <w:r>
        <w:rPr>
          <w:color w:val="0E4262"/>
          <w:w w:val="105"/>
        </w:rPr>
        <w:t>Services</w:t>
      </w:r>
      <w:r>
        <w:rPr>
          <w:color w:val="0E4262"/>
          <w:spacing w:val="38"/>
          <w:w w:val="105"/>
        </w:rPr>
        <w:t> </w:t>
      </w:r>
      <w:r>
        <w:rPr>
          <w:color w:val="0E4262"/>
          <w:w w:val="105"/>
        </w:rPr>
        <w:t>(HHS).</w:t>
      </w:r>
      <w:r>
        <w:rPr>
          <w:color w:val="0E4262"/>
          <w:spacing w:val="-5"/>
          <w:w w:val="105"/>
        </w:rPr>
        <w:t> </w:t>
      </w:r>
      <w:r>
        <w:rPr>
          <w:color w:val="0E4262"/>
          <w:w w:val="105"/>
        </w:rPr>
        <w:t>Andrea</w:t>
      </w:r>
      <w:r>
        <w:rPr>
          <w:color w:val="0E4262"/>
          <w:spacing w:val="40"/>
          <w:w w:val="105"/>
        </w:rPr>
        <w:t> </w:t>
      </w:r>
      <w:r>
        <w:rPr>
          <w:color w:val="0E4262"/>
          <w:w w:val="105"/>
        </w:rPr>
        <w:t>Kopstein, Ph.D., M.P.H.,</w:t>
      </w:r>
      <w:r>
        <w:rPr>
          <w:color w:val="0E4262"/>
          <w:spacing w:val="30"/>
          <w:w w:val="105"/>
        </w:rPr>
        <w:t> </w:t>
      </w:r>
      <w:r>
        <w:rPr>
          <w:color w:val="0E4262"/>
          <w:w w:val="105"/>
        </w:rPr>
        <w:t>Karl D. White, Ed.D., and Christina Currier served as the Contracting Officer's Representatives.</w:t>
      </w:r>
    </w:p>
    <w:p>
      <w:pPr>
        <w:pStyle w:val="BodyText"/>
        <w:spacing w:before="3"/>
        <w:rPr>
          <w:sz w:val="21"/>
        </w:rPr>
      </w:pPr>
    </w:p>
    <w:p>
      <w:pPr>
        <w:pStyle w:val="Heading4"/>
      </w:pPr>
      <w:r>
        <w:rPr>
          <w:color w:val="316079"/>
          <w:spacing w:val="-2"/>
        </w:rPr>
        <w:t>Disclaimer</w:t>
      </w:r>
    </w:p>
    <w:p>
      <w:pPr>
        <w:pStyle w:val="BodyText"/>
        <w:spacing w:line="261" w:lineRule="auto" w:before="52"/>
        <w:ind w:left="1443" w:right="1487" w:hanging="8"/>
      </w:pPr>
      <w:r>
        <w:rPr>
          <w:color w:val="0E4262"/>
          <w:w w:val="105"/>
        </w:rPr>
        <w:t>The</w:t>
      </w:r>
      <w:r>
        <w:rPr>
          <w:color w:val="0E4262"/>
          <w:spacing w:val="34"/>
          <w:w w:val="105"/>
        </w:rPr>
        <w:t> </w:t>
      </w:r>
      <w:r>
        <w:rPr>
          <w:color w:val="0E4262"/>
          <w:w w:val="105"/>
        </w:rPr>
        <w:t>views,</w:t>
      </w:r>
      <w:r>
        <w:rPr>
          <w:color w:val="0E4262"/>
          <w:spacing w:val="-17"/>
          <w:w w:val="105"/>
        </w:rPr>
        <w:t> </w:t>
      </w:r>
      <w:r>
        <w:rPr>
          <w:color w:val="0E4262"/>
          <w:w w:val="105"/>
        </w:rPr>
        <w:t>opinions,</w:t>
      </w:r>
      <w:r>
        <w:rPr>
          <w:color w:val="0E4262"/>
          <w:spacing w:val="-6"/>
          <w:w w:val="105"/>
        </w:rPr>
        <w:t> </w:t>
      </w:r>
      <w:r>
        <w:rPr>
          <w:color w:val="0E4262"/>
          <w:w w:val="105"/>
        </w:rPr>
        <w:t>and content expressed</w:t>
      </w:r>
      <w:r>
        <w:rPr>
          <w:color w:val="0E4262"/>
          <w:spacing w:val="25"/>
          <w:w w:val="105"/>
        </w:rPr>
        <w:t> </w:t>
      </w:r>
      <w:r>
        <w:rPr>
          <w:color w:val="0E4262"/>
          <w:w w:val="105"/>
        </w:rPr>
        <w:t>herein are those of</w:t>
      </w:r>
      <w:r>
        <w:rPr>
          <w:color w:val="0E4262"/>
          <w:spacing w:val="-3"/>
          <w:w w:val="105"/>
        </w:rPr>
        <w:t> </w:t>
      </w:r>
      <w:r>
        <w:rPr>
          <w:color w:val="0E4262"/>
          <w:w w:val="105"/>
        </w:rPr>
        <w:t>the</w:t>
      </w:r>
      <w:r>
        <w:rPr>
          <w:color w:val="0E4262"/>
          <w:spacing w:val="-1"/>
          <w:w w:val="105"/>
        </w:rPr>
        <w:t> </w:t>
      </w:r>
      <w:r>
        <w:rPr>
          <w:color w:val="0E4262"/>
          <w:w w:val="105"/>
        </w:rPr>
        <w:t>expert panel</w:t>
      </w:r>
      <w:r>
        <w:rPr>
          <w:color w:val="0E4262"/>
          <w:spacing w:val="-4"/>
          <w:w w:val="105"/>
        </w:rPr>
        <w:t> </w:t>
      </w:r>
      <w:r>
        <w:rPr>
          <w:color w:val="0E4262"/>
          <w:w w:val="105"/>
        </w:rPr>
        <w:t>and do not nec­ essarily reflect the</w:t>
      </w:r>
      <w:r>
        <w:rPr>
          <w:color w:val="0E4262"/>
          <w:spacing w:val="-3"/>
          <w:w w:val="105"/>
        </w:rPr>
        <w:t> </w:t>
      </w:r>
      <w:r>
        <w:rPr>
          <w:color w:val="0E4262"/>
          <w:w w:val="105"/>
        </w:rPr>
        <w:t>views,</w:t>
      </w:r>
      <w:r>
        <w:rPr>
          <w:color w:val="0E4262"/>
          <w:spacing w:val="-9"/>
          <w:w w:val="105"/>
        </w:rPr>
        <w:t> </w:t>
      </w:r>
      <w:r>
        <w:rPr>
          <w:color w:val="0E4262"/>
          <w:w w:val="105"/>
        </w:rPr>
        <w:t>opinions,</w:t>
      </w:r>
      <w:r>
        <w:rPr>
          <w:color w:val="0E4262"/>
          <w:spacing w:val="-7"/>
          <w:w w:val="105"/>
        </w:rPr>
        <w:t> </w:t>
      </w:r>
      <w:r>
        <w:rPr>
          <w:color w:val="0E4262"/>
          <w:w w:val="105"/>
        </w:rPr>
        <w:t>or policies of SAMHSA or HHS.</w:t>
      </w:r>
      <w:r>
        <w:rPr>
          <w:color w:val="0E4262"/>
          <w:spacing w:val="-2"/>
          <w:w w:val="105"/>
        </w:rPr>
        <w:t> </w:t>
      </w:r>
      <w:r>
        <w:rPr>
          <w:color w:val="0E4262"/>
          <w:w w:val="105"/>
        </w:rPr>
        <w:t>No official support of</w:t>
      </w:r>
      <w:r>
        <w:rPr>
          <w:color w:val="0E4262"/>
          <w:spacing w:val="-6"/>
          <w:w w:val="105"/>
        </w:rPr>
        <w:t> </w:t>
      </w:r>
      <w:r>
        <w:rPr>
          <w:color w:val="0E4262"/>
          <w:w w:val="105"/>
        </w:rPr>
        <w:t>or endorsement</w:t>
      </w:r>
      <w:r>
        <w:rPr>
          <w:color w:val="0E4262"/>
          <w:spacing w:val="21"/>
          <w:w w:val="105"/>
        </w:rPr>
        <w:t> </w:t>
      </w:r>
      <w:r>
        <w:rPr>
          <w:color w:val="0E4262"/>
          <w:w w:val="105"/>
        </w:rPr>
        <w:t>by</w:t>
      </w:r>
      <w:r>
        <w:rPr>
          <w:color w:val="0E4262"/>
          <w:spacing w:val="-8"/>
          <w:w w:val="105"/>
        </w:rPr>
        <w:t> </w:t>
      </w:r>
      <w:r>
        <w:rPr>
          <w:color w:val="0E4262"/>
          <w:w w:val="105"/>
        </w:rPr>
        <w:t>SAMHSA</w:t>
      </w:r>
      <w:r>
        <w:rPr>
          <w:color w:val="0E4262"/>
          <w:spacing w:val="-3"/>
          <w:w w:val="105"/>
        </w:rPr>
        <w:t> </w:t>
      </w:r>
      <w:r>
        <w:rPr>
          <w:color w:val="0E4262"/>
          <w:w w:val="105"/>
        </w:rPr>
        <w:t>or</w:t>
      </w:r>
      <w:r>
        <w:rPr>
          <w:color w:val="0E4262"/>
          <w:spacing w:val="-1"/>
          <w:w w:val="105"/>
        </w:rPr>
        <w:t> </w:t>
      </w:r>
      <w:r>
        <w:rPr>
          <w:color w:val="0E4262"/>
          <w:w w:val="105"/>
        </w:rPr>
        <w:t>HHS</w:t>
      </w:r>
      <w:r>
        <w:rPr>
          <w:color w:val="0E4262"/>
          <w:spacing w:val="38"/>
          <w:w w:val="105"/>
        </w:rPr>
        <w:t> </w:t>
      </w:r>
      <w:r>
        <w:rPr>
          <w:color w:val="0E4262"/>
          <w:w w:val="105"/>
        </w:rPr>
        <w:t>for</w:t>
      </w:r>
      <w:r>
        <w:rPr>
          <w:color w:val="0E4262"/>
          <w:spacing w:val="-3"/>
          <w:w w:val="105"/>
        </w:rPr>
        <w:t> </w:t>
      </w:r>
      <w:r>
        <w:rPr>
          <w:color w:val="0E4262"/>
          <w:w w:val="105"/>
        </w:rPr>
        <w:t>these opinions or</w:t>
      </w:r>
      <w:r>
        <w:rPr>
          <w:color w:val="0E4262"/>
          <w:spacing w:val="-9"/>
          <w:w w:val="105"/>
        </w:rPr>
        <w:t> </w:t>
      </w:r>
      <w:r>
        <w:rPr>
          <w:color w:val="0E4262"/>
          <w:w w:val="105"/>
        </w:rPr>
        <w:t>for</w:t>
      </w:r>
      <w:r>
        <w:rPr>
          <w:color w:val="0E4262"/>
          <w:spacing w:val="-4"/>
          <w:w w:val="105"/>
        </w:rPr>
        <w:t> </w:t>
      </w:r>
      <w:r>
        <w:rPr>
          <w:color w:val="0E4262"/>
          <w:w w:val="105"/>
        </w:rPr>
        <w:t>particular instruments,</w:t>
      </w:r>
      <w:r>
        <w:rPr>
          <w:color w:val="0E4262"/>
          <w:spacing w:val="-6"/>
          <w:w w:val="105"/>
        </w:rPr>
        <w:t> </w:t>
      </w:r>
      <w:r>
        <w:rPr>
          <w:color w:val="0E4262"/>
          <w:w w:val="105"/>
        </w:rPr>
        <w:t>software,</w:t>
      </w:r>
      <w:r>
        <w:rPr>
          <w:color w:val="0E4262"/>
          <w:spacing w:val="-10"/>
          <w:w w:val="105"/>
        </w:rPr>
        <w:t> </w:t>
      </w:r>
      <w:r>
        <w:rPr>
          <w:color w:val="0E4262"/>
          <w:w w:val="105"/>
        </w:rPr>
        <w:t>or resources is intended or should be inferred.</w:t>
      </w:r>
    </w:p>
    <w:p>
      <w:pPr>
        <w:pStyle w:val="BodyText"/>
        <w:spacing w:before="10"/>
        <w:rPr>
          <w:sz w:val="20"/>
        </w:rPr>
      </w:pPr>
    </w:p>
    <w:p>
      <w:pPr>
        <w:pStyle w:val="Heading4"/>
        <w:spacing w:before="1"/>
      </w:pPr>
      <w:r>
        <w:rPr>
          <w:color w:val="316079"/>
          <w:w w:val="105"/>
        </w:rPr>
        <w:t>Public</w:t>
      </w:r>
      <w:r>
        <w:rPr>
          <w:color w:val="316079"/>
          <w:spacing w:val="-7"/>
          <w:w w:val="105"/>
        </w:rPr>
        <w:t> </w:t>
      </w:r>
      <w:r>
        <w:rPr>
          <w:color w:val="316079"/>
          <w:w w:val="105"/>
        </w:rPr>
        <w:t>Domain</w:t>
      </w:r>
      <w:r>
        <w:rPr>
          <w:color w:val="316079"/>
          <w:spacing w:val="-7"/>
          <w:w w:val="105"/>
        </w:rPr>
        <w:t> </w:t>
      </w:r>
      <w:r>
        <w:rPr>
          <w:color w:val="316079"/>
          <w:spacing w:val="-2"/>
          <w:w w:val="105"/>
        </w:rPr>
        <w:t>Notice</w:t>
      </w:r>
    </w:p>
    <w:p>
      <w:pPr>
        <w:pStyle w:val="BodyText"/>
        <w:spacing w:line="261" w:lineRule="auto" w:before="52"/>
        <w:ind w:left="1440" w:right="1648"/>
      </w:pPr>
      <w:r>
        <w:rPr>
          <w:color w:val="0E4262"/>
          <w:w w:val="105"/>
        </w:rPr>
        <w:t>All</w:t>
      </w:r>
      <w:r>
        <w:rPr>
          <w:color w:val="0E4262"/>
          <w:spacing w:val="-16"/>
          <w:w w:val="105"/>
        </w:rPr>
        <w:t> </w:t>
      </w:r>
      <w:r>
        <w:rPr>
          <w:color w:val="0E4262"/>
          <w:w w:val="105"/>
        </w:rPr>
        <w:t>materials</w:t>
      </w:r>
      <w:r>
        <w:rPr>
          <w:color w:val="0E4262"/>
          <w:spacing w:val="-10"/>
          <w:w w:val="105"/>
        </w:rPr>
        <w:t> </w:t>
      </w:r>
      <w:r>
        <w:rPr>
          <w:color w:val="0E4262"/>
          <w:w w:val="105"/>
        </w:rPr>
        <w:t>appearing</w:t>
      </w:r>
      <w:r>
        <w:rPr>
          <w:color w:val="0E4262"/>
          <w:spacing w:val="-12"/>
          <w:w w:val="105"/>
        </w:rPr>
        <w:t> </w:t>
      </w:r>
      <w:r>
        <w:rPr>
          <w:color w:val="0E4262"/>
          <w:w w:val="105"/>
        </w:rPr>
        <w:t>in</w:t>
      </w:r>
      <w:r>
        <w:rPr>
          <w:color w:val="0E4262"/>
          <w:spacing w:val="-13"/>
          <w:w w:val="105"/>
        </w:rPr>
        <w:t> </w:t>
      </w:r>
      <w:r>
        <w:rPr>
          <w:color w:val="0E4262"/>
          <w:w w:val="105"/>
        </w:rPr>
        <w:t>this</w:t>
      </w:r>
      <w:r>
        <w:rPr>
          <w:color w:val="0E4262"/>
          <w:spacing w:val="-16"/>
          <w:w w:val="105"/>
        </w:rPr>
        <w:t> </w:t>
      </w:r>
      <w:r>
        <w:rPr>
          <w:color w:val="0E4262"/>
          <w:w w:val="105"/>
        </w:rPr>
        <w:t>volume</w:t>
      </w:r>
      <w:r>
        <w:rPr>
          <w:color w:val="0E4262"/>
          <w:spacing w:val="-10"/>
          <w:w w:val="105"/>
        </w:rPr>
        <w:t> </w:t>
      </w:r>
      <w:r>
        <w:rPr>
          <w:color w:val="0E4262"/>
          <w:w w:val="105"/>
        </w:rPr>
        <w:t>except</w:t>
      </w:r>
      <w:r>
        <w:rPr>
          <w:color w:val="0E4262"/>
          <w:spacing w:val="-8"/>
          <w:w w:val="105"/>
        </w:rPr>
        <w:t> </w:t>
      </w:r>
      <w:r>
        <w:rPr>
          <w:color w:val="0E4262"/>
          <w:w w:val="105"/>
        </w:rPr>
        <w:t>those</w:t>
      </w:r>
      <w:r>
        <w:rPr>
          <w:color w:val="0E4262"/>
          <w:spacing w:val="-13"/>
          <w:w w:val="105"/>
        </w:rPr>
        <w:t> </w:t>
      </w:r>
      <w:r>
        <w:rPr>
          <w:color w:val="0E4262"/>
          <w:w w:val="105"/>
        </w:rPr>
        <w:t>taken</w:t>
      </w:r>
      <w:r>
        <w:rPr>
          <w:color w:val="0E4262"/>
          <w:spacing w:val="-12"/>
          <w:w w:val="105"/>
        </w:rPr>
        <w:t> </w:t>
      </w:r>
      <w:r>
        <w:rPr>
          <w:color w:val="0E4262"/>
          <w:w w:val="105"/>
        </w:rPr>
        <w:t>directly</w:t>
      </w:r>
      <w:r>
        <w:rPr>
          <w:color w:val="0E4262"/>
          <w:spacing w:val="-16"/>
          <w:w w:val="105"/>
        </w:rPr>
        <w:t> </w:t>
      </w:r>
      <w:r>
        <w:rPr>
          <w:color w:val="0E4262"/>
          <w:w w:val="105"/>
        </w:rPr>
        <w:t>from</w:t>
      </w:r>
      <w:r>
        <w:rPr>
          <w:color w:val="0E4262"/>
          <w:spacing w:val="-14"/>
          <w:w w:val="105"/>
        </w:rPr>
        <w:t> </w:t>
      </w:r>
      <w:r>
        <w:rPr>
          <w:color w:val="0E4262"/>
          <w:w w:val="105"/>
        </w:rPr>
        <w:t>copyrighted</w:t>
      </w:r>
      <w:r>
        <w:rPr>
          <w:color w:val="0E4262"/>
          <w:spacing w:val="-1"/>
          <w:w w:val="105"/>
        </w:rPr>
        <w:t> </w:t>
      </w:r>
      <w:r>
        <w:rPr>
          <w:color w:val="0E4262"/>
          <w:w w:val="105"/>
        </w:rPr>
        <w:t>sources</w:t>
      </w:r>
      <w:r>
        <w:rPr>
          <w:color w:val="0E4262"/>
          <w:spacing w:val="-8"/>
          <w:w w:val="105"/>
        </w:rPr>
        <w:t> </w:t>
      </w:r>
      <w:r>
        <w:rPr>
          <w:color w:val="0E4262"/>
          <w:w w:val="105"/>
        </w:rPr>
        <w:t>are in the public</w:t>
      </w:r>
      <w:r>
        <w:rPr>
          <w:color w:val="0E4262"/>
          <w:spacing w:val="-3"/>
          <w:w w:val="105"/>
        </w:rPr>
        <w:t> </w:t>
      </w:r>
      <w:r>
        <w:rPr>
          <w:color w:val="0E4262"/>
          <w:w w:val="105"/>
        </w:rPr>
        <w:t>domain and may</w:t>
      </w:r>
      <w:r>
        <w:rPr>
          <w:color w:val="0E4262"/>
          <w:spacing w:val="-7"/>
          <w:w w:val="105"/>
        </w:rPr>
        <w:t> </w:t>
      </w:r>
      <w:r>
        <w:rPr>
          <w:color w:val="0E4262"/>
          <w:w w:val="105"/>
        </w:rPr>
        <w:t>be</w:t>
      </w:r>
      <w:r>
        <w:rPr>
          <w:color w:val="0E4262"/>
          <w:spacing w:val="-4"/>
          <w:w w:val="105"/>
        </w:rPr>
        <w:t> </w:t>
      </w:r>
      <w:r>
        <w:rPr>
          <w:color w:val="0E4262"/>
          <w:w w:val="105"/>
        </w:rPr>
        <w:t>reproduced or</w:t>
      </w:r>
      <w:r>
        <w:rPr>
          <w:color w:val="0E4262"/>
          <w:spacing w:val="-7"/>
          <w:w w:val="105"/>
        </w:rPr>
        <w:t> </w:t>
      </w:r>
      <w:r>
        <w:rPr>
          <w:color w:val="0E4262"/>
          <w:w w:val="105"/>
        </w:rPr>
        <w:t>copied without permission from SAMHSA or the authors.</w:t>
      </w:r>
      <w:r>
        <w:rPr>
          <w:color w:val="0E4262"/>
          <w:spacing w:val="-12"/>
          <w:w w:val="105"/>
        </w:rPr>
        <w:t> </w:t>
      </w:r>
      <w:r>
        <w:rPr>
          <w:color w:val="0E4262"/>
          <w:w w:val="105"/>
        </w:rPr>
        <w:t>Citation of</w:t>
      </w:r>
      <w:r>
        <w:rPr>
          <w:color w:val="0E4262"/>
          <w:spacing w:val="-4"/>
          <w:w w:val="105"/>
        </w:rPr>
        <w:t> </w:t>
      </w:r>
      <w:r>
        <w:rPr>
          <w:color w:val="0E4262"/>
          <w:w w:val="105"/>
        </w:rPr>
        <w:t>the source is</w:t>
      </w:r>
      <w:r>
        <w:rPr>
          <w:color w:val="0E4262"/>
          <w:spacing w:val="-5"/>
          <w:w w:val="105"/>
        </w:rPr>
        <w:t> </w:t>
      </w:r>
      <w:r>
        <w:rPr>
          <w:color w:val="0E4262"/>
          <w:w w:val="105"/>
        </w:rPr>
        <w:t>appreciated.</w:t>
      </w:r>
      <w:r>
        <w:rPr>
          <w:color w:val="0E4262"/>
          <w:spacing w:val="-3"/>
          <w:w w:val="105"/>
        </w:rPr>
        <w:t> </w:t>
      </w:r>
      <w:r>
        <w:rPr>
          <w:color w:val="0E4262"/>
          <w:w w:val="105"/>
        </w:rPr>
        <w:t>However,</w:t>
      </w:r>
      <w:r>
        <w:rPr>
          <w:color w:val="0E4262"/>
          <w:spacing w:val="-6"/>
          <w:w w:val="105"/>
        </w:rPr>
        <w:t> </w:t>
      </w:r>
      <w:r>
        <w:rPr>
          <w:color w:val="0E4262"/>
          <w:w w:val="105"/>
        </w:rPr>
        <w:t>this publication may not be</w:t>
      </w:r>
      <w:r>
        <w:rPr>
          <w:color w:val="0E4262"/>
          <w:spacing w:val="-1"/>
          <w:w w:val="105"/>
        </w:rPr>
        <w:t> </w:t>
      </w:r>
      <w:r>
        <w:rPr>
          <w:color w:val="0E4262"/>
          <w:w w:val="105"/>
        </w:rPr>
        <w:t>repro­ duced or</w:t>
      </w:r>
      <w:r>
        <w:rPr>
          <w:color w:val="0E4262"/>
          <w:spacing w:val="-2"/>
          <w:w w:val="105"/>
        </w:rPr>
        <w:t> </w:t>
      </w:r>
      <w:r>
        <w:rPr>
          <w:color w:val="0E4262"/>
          <w:w w:val="105"/>
        </w:rPr>
        <w:t>distributed for</w:t>
      </w:r>
      <w:r>
        <w:rPr>
          <w:color w:val="0E4262"/>
          <w:spacing w:val="-3"/>
          <w:w w:val="105"/>
        </w:rPr>
        <w:t> </w:t>
      </w:r>
      <w:r>
        <w:rPr>
          <w:color w:val="0E4262"/>
          <w:w w:val="105"/>
        </w:rPr>
        <w:t>a</w:t>
      </w:r>
      <w:r>
        <w:rPr>
          <w:color w:val="0E4262"/>
          <w:spacing w:val="-12"/>
          <w:w w:val="105"/>
        </w:rPr>
        <w:t> </w:t>
      </w:r>
      <w:r>
        <w:rPr>
          <w:color w:val="0E4262"/>
          <w:w w:val="105"/>
        </w:rPr>
        <w:t>fee</w:t>
      </w:r>
      <w:r>
        <w:rPr>
          <w:color w:val="0E4262"/>
          <w:spacing w:val="-8"/>
          <w:w w:val="105"/>
        </w:rPr>
        <w:t> </w:t>
      </w:r>
      <w:r>
        <w:rPr>
          <w:color w:val="0E4262"/>
          <w:w w:val="105"/>
        </w:rPr>
        <w:t>without the specific,</w:t>
      </w:r>
      <w:r>
        <w:rPr>
          <w:color w:val="0E4262"/>
          <w:spacing w:val="-12"/>
          <w:w w:val="105"/>
        </w:rPr>
        <w:t> </w:t>
      </w:r>
      <w:r>
        <w:rPr>
          <w:color w:val="0E4262"/>
          <w:w w:val="105"/>
        </w:rPr>
        <w:t>written authorization of</w:t>
      </w:r>
      <w:r>
        <w:rPr>
          <w:color w:val="0E4262"/>
          <w:spacing w:val="-3"/>
          <w:w w:val="105"/>
        </w:rPr>
        <w:t> </w:t>
      </w:r>
      <w:r>
        <w:rPr>
          <w:color w:val="0E4262"/>
          <w:w w:val="105"/>
        </w:rPr>
        <w:t>the Office of</w:t>
      </w:r>
      <w:r>
        <w:rPr>
          <w:color w:val="0E4262"/>
          <w:spacing w:val="-4"/>
          <w:w w:val="105"/>
        </w:rPr>
        <w:t> </w:t>
      </w:r>
      <w:r>
        <w:rPr>
          <w:color w:val="0E4262"/>
          <w:w w:val="105"/>
        </w:rPr>
        <w:t>Com­ munications, SAMHSA, HHS.</w:t>
      </w:r>
    </w:p>
    <w:p>
      <w:pPr>
        <w:pStyle w:val="BodyText"/>
        <w:spacing w:before="3"/>
        <w:rPr>
          <w:sz w:val="21"/>
        </w:rPr>
      </w:pPr>
    </w:p>
    <w:p>
      <w:pPr>
        <w:pStyle w:val="Heading4"/>
      </w:pPr>
      <w:r>
        <w:rPr>
          <w:color w:val="316079"/>
        </w:rPr>
        <w:t>Electronic</w:t>
      </w:r>
      <w:r>
        <w:rPr>
          <w:color w:val="316079"/>
          <w:spacing w:val="39"/>
        </w:rPr>
        <w:t> </w:t>
      </w:r>
      <w:r>
        <w:rPr>
          <w:color w:val="316079"/>
        </w:rPr>
        <w:t>Access</w:t>
      </w:r>
      <w:r>
        <w:rPr>
          <w:color w:val="316079"/>
          <w:spacing w:val="30"/>
        </w:rPr>
        <w:t> </w:t>
      </w:r>
      <w:r>
        <w:rPr>
          <w:color w:val="316079"/>
        </w:rPr>
        <w:t>and</w:t>
      </w:r>
      <w:r>
        <w:rPr>
          <w:color w:val="316079"/>
          <w:spacing w:val="17"/>
        </w:rPr>
        <w:t> </w:t>
      </w:r>
      <w:r>
        <w:rPr>
          <w:color w:val="316079"/>
        </w:rPr>
        <w:t>Copies</w:t>
      </w:r>
      <w:r>
        <w:rPr>
          <w:color w:val="316079"/>
          <w:spacing w:val="18"/>
        </w:rPr>
        <w:t> </w:t>
      </w:r>
      <w:r>
        <w:rPr>
          <w:color w:val="316079"/>
        </w:rPr>
        <w:t>of</w:t>
      </w:r>
      <w:r>
        <w:rPr>
          <w:color w:val="316079"/>
          <w:spacing w:val="18"/>
        </w:rPr>
        <w:t> </w:t>
      </w:r>
      <w:r>
        <w:rPr>
          <w:color w:val="316079"/>
          <w:spacing w:val="-2"/>
        </w:rPr>
        <w:t>Publication</w:t>
      </w:r>
    </w:p>
    <w:p>
      <w:pPr>
        <w:pStyle w:val="BodyText"/>
        <w:spacing w:line="259" w:lineRule="auto" w:before="53"/>
        <w:ind w:left="1434" w:right="1662" w:firstLine="1"/>
        <w:jc w:val="both"/>
      </w:pPr>
      <w:r>
        <w:rPr>
          <w:color w:val="0E4262"/>
          <w:w w:val="105"/>
        </w:rPr>
        <w:t>This</w:t>
      </w:r>
      <w:r>
        <w:rPr>
          <w:color w:val="0E4262"/>
          <w:spacing w:val="-1"/>
          <w:w w:val="105"/>
        </w:rPr>
        <w:t> </w:t>
      </w:r>
      <w:r>
        <w:rPr>
          <w:color w:val="0E4262"/>
          <w:w w:val="105"/>
        </w:rPr>
        <w:t>publication may</w:t>
      </w:r>
      <w:r>
        <w:rPr>
          <w:color w:val="0E4262"/>
          <w:spacing w:val="-10"/>
          <w:w w:val="105"/>
        </w:rPr>
        <w:t> </w:t>
      </w:r>
      <w:r>
        <w:rPr>
          <w:color w:val="0E4262"/>
          <w:w w:val="105"/>
        </w:rPr>
        <w:t>be</w:t>
      </w:r>
      <w:r>
        <w:rPr>
          <w:color w:val="0E4262"/>
          <w:spacing w:val="-12"/>
          <w:w w:val="105"/>
        </w:rPr>
        <w:t> </w:t>
      </w:r>
      <w:r>
        <w:rPr>
          <w:color w:val="0E4262"/>
          <w:w w:val="105"/>
        </w:rPr>
        <w:t>ordered</w:t>
      </w:r>
      <w:r>
        <w:rPr>
          <w:color w:val="0E4262"/>
          <w:spacing w:val="-1"/>
          <w:w w:val="105"/>
        </w:rPr>
        <w:t> </w:t>
      </w:r>
      <w:r>
        <w:rPr>
          <w:color w:val="0E4262"/>
          <w:w w:val="105"/>
        </w:rPr>
        <w:t>from</w:t>
      </w:r>
      <w:r>
        <w:rPr>
          <w:color w:val="0E4262"/>
          <w:spacing w:val="-5"/>
          <w:w w:val="105"/>
        </w:rPr>
        <w:t> </w:t>
      </w:r>
      <w:r>
        <w:rPr>
          <w:color w:val="0E4262"/>
          <w:w w:val="105"/>
        </w:rPr>
        <w:t>or</w:t>
      </w:r>
      <w:r>
        <w:rPr>
          <w:color w:val="0E4262"/>
          <w:spacing w:val="-8"/>
          <w:w w:val="105"/>
        </w:rPr>
        <w:t> </w:t>
      </w:r>
      <w:r>
        <w:rPr>
          <w:color w:val="0E4262"/>
          <w:w w:val="105"/>
        </w:rPr>
        <w:t>downloaded from SAMHSA's Publications</w:t>
      </w:r>
      <w:r>
        <w:rPr>
          <w:color w:val="0E4262"/>
          <w:w w:val="105"/>
        </w:rPr>
        <w:t> Ordering Web page at </w:t>
      </w:r>
      <w:hyperlink r:id="rId11">
        <w:r>
          <w:rPr>
            <w:color w:val="0E4262"/>
            <w:w w:val="105"/>
          </w:rPr>
          <w:t>http://store.samhsa.gov.</w:t>
        </w:r>
        <w:r>
          <w:rPr>
            <w:color w:val="0E4262"/>
            <w:spacing w:val="-5"/>
            <w:w w:val="105"/>
          </w:rPr>
          <w:t> </w:t>
        </w:r>
      </w:hyperlink>
      <w:r>
        <w:rPr>
          <w:color w:val="0E4262"/>
          <w:w w:val="105"/>
        </w:rPr>
        <w:t>Or,</w:t>
      </w:r>
      <w:r>
        <w:rPr>
          <w:color w:val="0E4262"/>
          <w:spacing w:val="-5"/>
          <w:w w:val="105"/>
        </w:rPr>
        <w:t> </w:t>
      </w:r>
      <w:r>
        <w:rPr>
          <w:color w:val="0E4262"/>
          <w:w w:val="105"/>
        </w:rPr>
        <w:t>please call SAMHSA at 1-877-SAMHSA-7</w:t>
      </w:r>
      <w:r>
        <w:rPr>
          <w:color w:val="0E4262"/>
          <w:spacing w:val="-4"/>
          <w:w w:val="105"/>
        </w:rPr>
        <w:t> </w:t>
      </w:r>
      <w:r>
        <w:rPr>
          <w:color w:val="0E4262"/>
          <w:w w:val="105"/>
        </w:rPr>
        <w:t>(1-877- 726-4727) (English and Espanol).</w:t>
      </w:r>
    </w:p>
    <w:p>
      <w:pPr>
        <w:pStyle w:val="BodyText"/>
        <w:spacing w:before="11"/>
        <w:rPr>
          <w:sz w:val="21"/>
        </w:rPr>
      </w:pPr>
    </w:p>
    <w:p>
      <w:pPr>
        <w:pStyle w:val="Heading4"/>
      </w:pPr>
      <w:r>
        <w:rPr>
          <w:color w:val="316079"/>
          <w:w w:val="105"/>
        </w:rPr>
        <w:t>Recommended</w:t>
      </w:r>
      <w:r>
        <w:rPr>
          <w:color w:val="316079"/>
          <w:spacing w:val="3"/>
          <w:w w:val="105"/>
        </w:rPr>
        <w:t> </w:t>
      </w:r>
      <w:r>
        <w:rPr>
          <w:color w:val="316079"/>
          <w:spacing w:val="-2"/>
          <w:w w:val="105"/>
        </w:rPr>
        <w:t>Citation</w:t>
      </w:r>
    </w:p>
    <w:p>
      <w:pPr>
        <w:spacing w:line="252" w:lineRule="auto" w:before="47"/>
        <w:ind w:left="1437" w:right="1487" w:firstLine="4"/>
        <w:jc w:val="left"/>
        <w:rPr>
          <w:sz w:val="23"/>
        </w:rPr>
      </w:pPr>
      <w:r>
        <w:rPr>
          <w:color w:val="0E4262"/>
          <w:w w:val="105"/>
          <w:sz w:val="23"/>
        </w:rPr>
        <w:t>Substance</w:t>
      </w:r>
      <w:r>
        <w:rPr>
          <w:color w:val="0E4262"/>
          <w:spacing w:val="-8"/>
          <w:w w:val="105"/>
          <w:sz w:val="23"/>
        </w:rPr>
        <w:t> </w:t>
      </w:r>
      <w:r>
        <w:rPr>
          <w:color w:val="0E4262"/>
          <w:w w:val="105"/>
          <w:sz w:val="23"/>
        </w:rPr>
        <w:t>Abuse and</w:t>
      </w:r>
      <w:r>
        <w:rPr>
          <w:color w:val="0E4262"/>
          <w:spacing w:val="-3"/>
          <w:w w:val="105"/>
          <w:sz w:val="23"/>
        </w:rPr>
        <w:t> </w:t>
      </w:r>
      <w:r>
        <w:rPr>
          <w:color w:val="0E4262"/>
          <w:w w:val="105"/>
          <w:sz w:val="23"/>
        </w:rPr>
        <w:t>Mental</w:t>
      </w:r>
      <w:r>
        <w:rPr>
          <w:color w:val="0E4262"/>
          <w:spacing w:val="-7"/>
          <w:w w:val="105"/>
          <w:sz w:val="23"/>
        </w:rPr>
        <w:t> </w:t>
      </w:r>
      <w:r>
        <w:rPr>
          <w:color w:val="0E4262"/>
          <w:w w:val="105"/>
          <w:sz w:val="23"/>
        </w:rPr>
        <w:t>Health</w:t>
      </w:r>
      <w:r>
        <w:rPr>
          <w:color w:val="0E4262"/>
          <w:spacing w:val="-6"/>
          <w:w w:val="105"/>
          <w:sz w:val="23"/>
        </w:rPr>
        <w:t> </w:t>
      </w:r>
      <w:r>
        <w:rPr>
          <w:color w:val="0E4262"/>
          <w:w w:val="105"/>
          <w:sz w:val="23"/>
        </w:rPr>
        <w:t>Services</w:t>
      </w:r>
      <w:r>
        <w:rPr>
          <w:color w:val="0E4262"/>
          <w:spacing w:val="-4"/>
          <w:w w:val="105"/>
          <w:sz w:val="23"/>
        </w:rPr>
        <w:t> </w:t>
      </w:r>
      <w:r>
        <w:rPr>
          <w:color w:val="0E4262"/>
          <w:w w:val="105"/>
          <w:sz w:val="23"/>
        </w:rPr>
        <w:t>Administration.</w:t>
      </w:r>
      <w:r>
        <w:rPr>
          <w:color w:val="0E4262"/>
          <w:spacing w:val="-16"/>
          <w:w w:val="105"/>
          <w:sz w:val="23"/>
        </w:rPr>
        <w:t> </w:t>
      </w:r>
      <w:r>
        <w:rPr>
          <w:i/>
          <w:color w:val="0E4262"/>
          <w:w w:val="105"/>
          <w:sz w:val="22"/>
        </w:rPr>
        <w:t>Addressing the</w:t>
      </w:r>
      <w:r>
        <w:rPr>
          <w:i/>
          <w:color w:val="0E4262"/>
          <w:spacing w:val="-10"/>
          <w:w w:val="105"/>
          <w:sz w:val="22"/>
        </w:rPr>
        <w:t> </w:t>
      </w:r>
      <w:r>
        <w:rPr>
          <w:i/>
          <w:color w:val="0E4262"/>
          <w:w w:val="105"/>
          <w:sz w:val="22"/>
        </w:rPr>
        <w:t>Specific</w:t>
      </w:r>
      <w:r>
        <w:rPr>
          <w:i/>
          <w:color w:val="0E4262"/>
          <w:spacing w:val="-7"/>
          <w:w w:val="105"/>
          <w:sz w:val="22"/>
        </w:rPr>
        <w:t> </w:t>
      </w:r>
      <w:r>
        <w:rPr>
          <w:i/>
          <w:color w:val="0E4262"/>
          <w:w w:val="105"/>
          <w:sz w:val="22"/>
        </w:rPr>
        <w:t>Behavioral</w:t>
      </w:r>
      <w:r>
        <w:rPr>
          <w:i/>
          <w:color w:val="0E4262"/>
          <w:w w:val="105"/>
          <w:sz w:val="22"/>
        </w:rPr>
        <w:t> Health Needs </w:t>
      </w:r>
      <w:r>
        <w:rPr>
          <w:i/>
          <w:color w:val="0E4262"/>
          <w:w w:val="105"/>
          <w:sz w:val="26"/>
        </w:rPr>
        <w:t>of</w:t>
      </w:r>
      <w:r>
        <w:rPr>
          <w:i/>
          <w:color w:val="0E4262"/>
          <w:spacing w:val="-26"/>
          <w:w w:val="105"/>
          <w:sz w:val="26"/>
        </w:rPr>
        <w:t> </w:t>
      </w:r>
      <w:r>
        <w:rPr>
          <w:i/>
          <w:color w:val="0E4262"/>
          <w:w w:val="105"/>
          <w:sz w:val="22"/>
        </w:rPr>
        <w:t>Men.</w:t>
      </w:r>
      <w:r>
        <w:rPr>
          <w:i/>
          <w:color w:val="0E4262"/>
          <w:spacing w:val="-15"/>
          <w:w w:val="105"/>
          <w:sz w:val="22"/>
        </w:rPr>
        <w:t> </w:t>
      </w:r>
      <w:r>
        <w:rPr>
          <w:color w:val="0E4262"/>
          <w:w w:val="105"/>
          <w:sz w:val="23"/>
        </w:rPr>
        <w:t>Treatment Improvement</w:t>
      </w:r>
      <w:r>
        <w:rPr>
          <w:color w:val="0E4262"/>
          <w:spacing w:val="32"/>
          <w:w w:val="105"/>
          <w:sz w:val="23"/>
        </w:rPr>
        <w:t> </w:t>
      </w:r>
      <w:r>
        <w:rPr>
          <w:color w:val="0E4262"/>
          <w:w w:val="105"/>
          <w:sz w:val="23"/>
        </w:rPr>
        <w:t>Protocol (TIP) Series 56.</w:t>
      </w:r>
      <w:r>
        <w:rPr>
          <w:color w:val="0E4262"/>
          <w:spacing w:val="-12"/>
          <w:w w:val="105"/>
          <w:sz w:val="23"/>
        </w:rPr>
        <w:t> </w:t>
      </w:r>
      <w:r>
        <w:rPr>
          <w:color w:val="0E4262"/>
          <w:w w:val="105"/>
          <w:sz w:val="23"/>
        </w:rPr>
        <w:t>HHS</w:t>
      </w:r>
      <w:r>
        <w:rPr>
          <w:color w:val="0E4262"/>
          <w:spacing w:val="40"/>
          <w:w w:val="105"/>
          <w:sz w:val="23"/>
        </w:rPr>
        <w:t> </w:t>
      </w:r>
      <w:r>
        <w:rPr>
          <w:color w:val="0E4262"/>
          <w:w w:val="105"/>
          <w:sz w:val="23"/>
        </w:rPr>
        <w:t>Publication</w:t>
      </w:r>
      <w:r>
        <w:rPr>
          <w:color w:val="0E4262"/>
          <w:spacing w:val="30"/>
          <w:w w:val="105"/>
          <w:sz w:val="23"/>
        </w:rPr>
        <w:t> </w:t>
      </w:r>
      <w:r>
        <w:rPr>
          <w:color w:val="0E4262"/>
          <w:w w:val="105"/>
          <w:sz w:val="23"/>
        </w:rPr>
        <w:t>No. (SMA)</w:t>
      </w:r>
      <w:r>
        <w:rPr>
          <w:color w:val="0E4262"/>
          <w:spacing w:val="-2"/>
          <w:w w:val="105"/>
          <w:sz w:val="23"/>
        </w:rPr>
        <w:t> </w:t>
      </w:r>
      <w:r>
        <w:rPr>
          <w:color w:val="0E4262"/>
          <w:w w:val="105"/>
          <w:sz w:val="23"/>
        </w:rPr>
        <w:t>13-4736.</w:t>
      </w:r>
      <w:r>
        <w:rPr>
          <w:color w:val="0E4262"/>
          <w:spacing w:val="-14"/>
          <w:w w:val="105"/>
          <w:sz w:val="23"/>
        </w:rPr>
        <w:t> </w:t>
      </w:r>
      <w:r>
        <w:rPr>
          <w:color w:val="0E4262"/>
          <w:w w:val="105"/>
          <w:sz w:val="23"/>
        </w:rPr>
        <w:t>Rockville,</w:t>
      </w:r>
      <w:r>
        <w:rPr>
          <w:color w:val="0E4262"/>
          <w:spacing w:val="-9"/>
          <w:w w:val="105"/>
          <w:sz w:val="23"/>
        </w:rPr>
        <w:t> </w:t>
      </w:r>
      <w:r>
        <w:rPr>
          <w:color w:val="0E4262"/>
          <w:w w:val="105"/>
          <w:sz w:val="23"/>
        </w:rPr>
        <w:t>MD:</w:t>
      </w:r>
      <w:r>
        <w:rPr>
          <w:color w:val="0E4262"/>
          <w:spacing w:val="40"/>
          <w:w w:val="105"/>
          <w:sz w:val="23"/>
        </w:rPr>
        <w:t> </w:t>
      </w:r>
      <w:r>
        <w:rPr>
          <w:color w:val="0E4262"/>
          <w:w w:val="105"/>
          <w:sz w:val="23"/>
        </w:rPr>
        <w:t>Substance Abuse and</w:t>
      </w:r>
      <w:r>
        <w:rPr>
          <w:color w:val="0E4262"/>
          <w:spacing w:val="-1"/>
          <w:w w:val="105"/>
          <w:sz w:val="23"/>
        </w:rPr>
        <w:t> </w:t>
      </w:r>
      <w:r>
        <w:rPr>
          <w:color w:val="0E4262"/>
          <w:w w:val="105"/>
          <w:sz w:val="23"/>
        </w:rPr>
        <w:t>Mental</w:t>
      </w:r>
      <w:r>
        <w:rPr>
          <w:color w:val="0E4262"/>
          <w:spacing w:val="-6"/>
          <w:w w:val="105"/>
          <w:sz w:val="23"/>
        </w:rPr>
        <w:t> </w:t>
      </w:r>
      <w:r>
        <w:rPr>
          <w:color w:val="0E4262"/>
          <w:w w:val="105"/>
          <w:sz w:val="23"/>
        </w:rPr>
        <w:t>Health</w:t>
      </w:r>
      <w:r>
        <w:rPr>
          <w:color w:val="0E4262"/>
          <w:spacing w:val="-5"/>
          <w:w w:val="105"/>
          <w:sz w:val="23"/>
        </w:rPr>
        <w:t> </w:t>
      </w:r>
      <w:r>
        <w:rPr>
          <w:color w:val="0E4262"/>
          <w:w w:val="105"/>
          <w:sz w:val="23"/>
        </w:rPr>
        <w:t>Services Administration, </w:t>
      </w:r>
      <w:r>
        <w:rPr>
          <w:color w:val="0E4262"/>
          <w:spacing w:val="-2"/>
          <w:w w:val="105"/>
          <w:sz w:val="23"/>
        </w:rPr>
        <w:t>2013.</w:t>
      </w:r>
    </w:p>
    <w:p>
      <w:pPr>
        <w:pStyle w:val="BodyText"/>
        <w:spacing w:before="10"/>
        <w:rPr>
          <w:sz w:val="21"/>
        </w:rPr>
      </w:pPr>
    </w:p>
    <w:p>
      <w:pPr>
        <w:pStyle w:val="Heading4"/>
        <w:ind w:left="1440"/>
      </w:pPr>
      <w:r>
        <w:rPr>
          <w:color w:val="316079"/>
          <w:w w:val="105"/>
        </w:rPr>
        <w:t>Originating</w:t>
      </w:r>
      <w:r>
        <w:rPr>
          <w:color w:val="316079"/>
          <w:spacing w:val="39"/>
          <w:w w:val="105"/>
        </w:rPr>
        <w:t> </w:t>
      </w:r>
      <w:r>
        <w:rPr>
          <w:color w:val="316079"/>
          <w:spacing w:val="-2"/>
          <w:w w:val="105"/>
        </w:rPr>
        <w:t>Office</w:t>
      </w:r>
    </w:p>
    <w:p>
      <w:pPr>
        <w:pStyle w:val="BodyText"/>
        <w:spacing w:line="261" w:lineRule="auto" w:before="52"/>
        <w:ind w:left="1440" w:right="1487" w:firstLine="3"/>
      </w:pPr>
      <w:r>
        <w:rPr>
          <w:color w:val="0E4262"/>
          <w:w w:val="105"/>
        </w:rPr>
        <w:t>O!Jality</w:t>
      </w:r>
      <w:r>
        <w:rPr>
          <w:color w:val="0E4262"/>
          <w:spacing w:val="-16"/>
          <w:w w:val="105"/>
        </w:rPr>
        <w:t> </w:t>
      </w:r>
      <w:r>
        <w:rPr>
          <w:color w:val="0E4262"/>
          <w:w w:val="105"/>
        </w:rPr>
        <w:t>Improvement</w:t>
      </w:r>
      <w:r>
        <w:rPr>
          <w:color w:val="0E4262"/>
          <w:spacing w:val="-7"/>
          <w:w w:val="105"/>
        </w:rPr>
        <w:t> </w:t>
      </w:r>
      <w:r>
        <w:rPr>
          <w:color w:val="0E4262"/>
          <w:w w:val="105"/>
        </w:rPr>
        <w:t>and</w:t>
      </w:r>
      <w:r>
        <w:rPr>
          <w:color w:val="0E4262"/>
          <w:spacing w:val="-15"/>
          <w:w w:val="105"/>
        </w:rPr>
        <w:t> </w:t>
      </w:r>
      <w:r>
        <w:rPr>
          <w:color w:val="0E4262"/>
          <w:w w:val="105"/>
        </w:rPr>
        <w:t>Workforce</w:t>
      </w:r>
      <w:r>
        <w:rPr>
          <w:color w:val="0E4262"/>
          <w:spacing w:val="-13"/>
          <w:w w:val="105"/>
        </w:rPr>
        <w:t> </w:t>
      </w:r>
      <w:r>
        <w:rPr>
          <w:color w:val="0E4262"/>
          <w:w w:val="105"/>
        </w:rPr>
        <w:t>Development</w:t>
      </w:r>
      <w:r>
        <w:rPr>
          <w:color w:val="0E4262"/>
          <w:spacing w:val="-8"/>
          <w:w w:val="105"/>
        </w:rPr>
        <w:t> </w:t>
      </w:r>
      <w:r>
        <w:rPr>
          <w:color w:val="0E4262"/>
          <w:w w:val="105"/>
        </w:rPr>
        <w:t>Branch,</w:t>
      </w:r>
      <w:r>
        <w:rPr>
          <w:color w:val="0E4262"/>
          <w:spacing w:val="-15"/>
          <w:w w:val="105"/>
        </w:rPr>
        <w:t> </w:t>
      </w:r>
      <w:r>
        <w:rPr>
          <w:color w:val="0E4262"/>
          <w:w w:val="105"/>
        </w:rPr>
        <w:t>Division</w:t>
      </w:r>
      <w:r>
        <w:rPr>
          <w:color w:val="0E4262"/>
          <w:spacing w:val="-12"/>
          <w:w w:val="105"/>
        </w:rPr>
        <w:t> </w:t>
      </w:r>
      <w:r>
        <w:rPr>
          <w:color w:val="0E4262"/>
          <w:w w:val="105"/>
        </w:rPr>
        <w:t>of</w:t>
      </w:r>
      <w:r>
        <w:rPr>
          <w:color w:val="0E4262"/>
          <w:spacing w:val="-15"/>
          <w:w w:val="105"/>
        </w:rPr>
        <w:t> </w:t>
      </w:r>
      <w:r>
        <w:rPr>
          <w:color w:val="0E4262"/>
          <w:w w:val="105"/>
        </w:rPr>
        <w:t>Services</w:t>
      </w:r>
      <w:r>
        <w:rPr>
          <w:color w:val="0E4262"/>
          <w:spacing w:val="-13"/>
          <w:w w:val="105"/>
        </w:rPr>
        <w:t> </w:t>
      </w:r>
      <w:r>
        <w:rPr>
          <w:color w:val="0E4262"/>
          <w:w w:val="105"/>
        </w:rPr>
        <w:t>Improvement, Center for Substance Abuse</w:t>
      </w:r>
      <w:r>
        <w:rPr>
          <w:color w:val="0E4262"/>
          <w:spacing w:val="-5"/>
          <w:w w:val="105"/>
        </w:rPr>
        <w:t> </w:t>
      </w:r>
      <w:r>
        <w:rPr>
          <w:color w:val="0E4262"/>
          <w:w w:val="105"/>
        </w:rPr>
        <w:t>Treatment, Substance Abuse and Mental Health Services Admin­ istration,</w:t>
      </w:r>
      <w:r>
        <w:rPr>
          <w:color w:val="0E4262"/>
          <w:spacing w:val="-8"/>
          <w:w w:val="105"/>
        </w:rPr>
        <w:t> </w:t>
      </w:r>
      <w:r>
        <w:rPr>
          <w:color w:val="0E4262"/>
          <w:w w:val="105"/>
        </w:rPr>
        <w:t>1 Choke Cherry Road, Rockville,</w:t>
      </w:r>
      <w:r>
        <w:rPr>
          <w:color w:val="0E4262"/>
          <w:spacing w:val="-15"/>
          <w:w w:val="105"/>
        </w:rPr>
        <w:t> </w:t>
      </w:r>
      <w:r>
        <w:rPr>
          <w:rFonts w:ascii="Arial" w:hAnsi="Arial"/>
          <w:b/>
          <w:color w:val="0E4262"/>
          <w:w w:val="105"/>
        </w:rPr>
        <w:t>MD</w:t>
      </w:r>
      <w:r>
        <w:rPr>
          <w:rFonts w:ascii="Arial" w:hAnsi="Arial"/>
          <w:b/>
          <w:color w:val="0E4262"/>
          <w:spacing w:val="40"/>
          <w:w w:val="105"/>
        </w:rPr>
        <w:t> </w:t>
      </w:r>
      <w:r>
        <w:rPr>
          <w:color w:val="0E4262"/>
          <w:w w:val="105"/>
        </w:rPr>
        <w:t>20857.</w:t>
      </w:r>
    </w:p>
    <w:p>
      <w:pPr>
        <w:pStyle w:val="BodyText"/>
        <w:spacing w:before="0"/>
        <w:rPr>
          <w:sz w:val="26"/>
        </w:rPr>
      </w:pPr>
    </w:p>
    <w:p>
      <w:pPr>
        <w:pStyle w:val="BodyText"/>
        <w:spacing w:before="0"/>
        <w:rPr>
          <w:sz w:val="26"/>
        </w:rPr>
      </w:pPr>
    </w:p>
    <w:p>
      <w:pPr>
        <w:pStyle w:val="BodyText"/>
        <w:spacing w:before="4"/>
        <w:rPr>
          <w:sz w:val="22"/>
        </w:rPr>
      </w:pPr>
    </w:p>
    <w:p>
      <w:pPr>
        <w:pStyle w:val="BodyText"/>
        <w:spacing w:line="256" w:lineRule="auto" w:before="0"/>
        <w:ind w:left="1443" w:right="6686" w:hanging="1"/>
      </w:pPr>
      <w:r>
        <w:rPr>
          <w:color w:val="0E4262"/>
          <w:w w:val="105"/>
        </w:rPr>
        <w:t>HHS</w:t>
      </w:r>
      <w:r>
        <w:rPr>
          <w:color w:val="0E4262"/>
          <w:spacing w:val="40"/>
          <w:w w:val="105"/>
        </w:rPr>
        <w:t> </w:t>
      </w:r>
      <w:r>
        <w:rPr>
          <w:color w:val="0E4262"/>
          <w:w w:val="105"/>
        </w:rPr>
        <w:t>Publication No.</w:t>
      </w:r>
      <w:r>
        <w:rPr>
          <w:color w:val="0E4262"/>
          <w:spacing w:val="-16"/>
          <w:w w:val="105"/>
        </w:rPr>
        <w:t> </w:t>
      </w:r>
      <w:r>
        <w:rPr>
          <w:color w:val="0E4262"/>
          <w:w w:val="105"/>
        </w:rPr>
        <w:t>(SMA)</w:t>
      </w:r>
      <w:r>
        <w:rPr>
          <w:color w:val="0E4262"/>
          <w:spacing w:val="-5"/>
          <w:w w:val="105"/>
        </w:rPr>
        <w:t> </w:t>
      </w:r>
      <w:r>
        <w:rPr>
          <w:color w:val="0E4262"/>
          <w:w w:val="105"/>
        </w:rPr>
        <w:t>13-4736 First Printed 2013</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9"/>
        <w:rPr>
          <w:sz w:val="18"/>
        </w:rPr>
      </w:pPr>
    </w:p>
    <w:p>
      <w:pPr>
        <w:spacing w:before="94"/>
        <w:ind w:left="1092" w:right="0" w:firstLine="0"/>
        <w:jc w:val="left"/>
        <w:rPr>
          <w:sz w:val="14"/>
        </w:rPr>
      </w:pPr>
      <w:r>
        <w:rPr>
          <w:color w:val="0E4262"/>
          <w:spacing w:val="-5"/>
          <w:w w:val="90"/>
          <w:sz w:val="14"/>
        </w:rPr>
        <w:t>II</w:t>
      </w:r>
    </w:p>
    <w:p>
      <w:pPr>
        <w:spacing w:after="0"/>
        <w:jc w:val="left"/>
        <w:rPr>
          <w:sz w:val="14"/>
        </w:rPr>
        <w:sectPr>
          <w:headerReference w:type="even" r:id="rId9"/>
          <w:headerReference w:type="default" r:id="rId10"/>
          <w:pgSz w:w="12240" w:h="15840"/>
          <w:pgMar w:header="705" w:footer="0" w:top="1160" w:bottom="280" w:left="0" w:right="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5"/>
        <w:rPr>
          <w:sz w:val="27"/>
        </w:rPr>
      </w:pPr>
    </w:p>
    <w:p>
      <w:pPr>
        <w:spacing w:line="264" w:lineRule="auto" w:before="83"/>
        <w:ind w:left="4327" w:right="1487" w:hanging="3"/>
        <w:jc w:val="left"/>
        <w:rPr>
          <w:rFonts w:ascii="Arial"/>
          <w:b/>
          <w:sz w:val="53"/>
        </w:rPr>
      </w:pPr>
      <w:r>
        <w:rPr/>
        <w:pict>
          <v:shape style="position:absolute;margin-left:165.822205pt;margin-top:2.087104pt;width:31pt;height:58.75pt;mso-position-horizontal-relative:page;mso-position-vertical-relative:paragraph;z-index:15730688" type="#_x0000_t202" id="docshape6" filled="false" stroked="false">
            <v:textbox inset="0,0,0,0">
              <w:txbxContent>
                <w:p>
                  <w:pPr>
                    <w:spacing w:line="1174" w:lineRule="exact" w:before="0"/>
                    <w:ind w:left="0" w:right="0" w:firstLine="0"/>
                    <w:jc w:val="left"/>
                    <w:rPr>
                      <w:rFonts w:ascii="Arial"/>
                      <w:b/>
                      <w:sz w:val="105"/>
                    </w:rPr>
                  </w:pPr>
                  <w:r>
                    <w:rPr>
                      <w:rFonts w:ascii="Arial"/>
                      <w:b/>
                      <w:color w:val="0E4262"/>
                      <w:w w:val="106"/>
                      <w:sz w:val="105"/>
                    </w:rPr>
                    <w:t>4</w:t>
                  </w:r>
                </w:p>
              </w:txbxContent>
            </v:textbox>
            <w10:wrap type="none"/>
          </v:shape>
        </w:pict>
      </w:r>
      <w:bookmarkStart w:name="Tip 56_5.pdf" w:id="2"/>
      <w:bookmarkEnd w:id="2"/>
      <w:r>
        <w:rPr/>
      </w:r>
      <w:r>
        <w:rPr>
          <w:rFonts w:ascii="Arial"/>
          <w:b/>
          <w:color w:val="0E4262"/>
          <w:sz w:val="53"/>
        </w:rPr>
        <w:t>Working With Specific Populations of Men in Behavioral</w:t>
      </w:r>
      <w:r>
        <w:rPr>
          <w:rFonts w:ascii="Arial"/>
          <w:b/>
          <w:color w:val="0E4262"/>
          <w:spacing w:val="40"/>
          <w:sz w:val="53"/>
        </w:rPr>
        <w:t> </w:t>
      </w:r>
      <w:r>
        <w:rPr>
          <w:rFonts w:ascii="Arial"/>
          <w:b/>
          <w:color w:val="0E4262"/>
          <w:sz w:val="53"/>
        </w:rPr>
        <w:t>Health </w:t>
      </w:r>
      <w:r>
        <w:rPr>
          <w:rFonts w:ascii="Arial"/>
          <w:b/>
          <w:color w:val="0E4262"/>
          <w:spacing w:val="-2"/>
          <w:sz w:val="53"/>
        </w:rPr>
        <w:t>Settings</w:t>
      </w:r>
    </w:p>
    <w:p>
      <w:pPr>
        <w:pStyle w:val="BodyText"/>
        <w:spacing w:before="0"/>
        <w:rPr>
          <w:rFonts w:ascii="Arial"/>
          <w:b/>
          <w:sz w:val="58"/>
        </w:rPr>
      </w:pPr>
    </w:p>
    <w:p>
      <w:pPr>
        <w:pStyle w:val="BodyText"/>
        <w:spacing w:before="10"/>
        <w:rPr>
          <w:rFonts w:ascii="Arial"/>
          <w:b/>
          <w:sz w:val="62"/>
        </w:rPr>
      </w:pPr>
    </w:p>
    <w:p>
      <w:pPr>
        <w:pStyle w:val="Heading2"/>
        <w:ind w:left="4328"/>
      </w:pPr>
      <w:r>
        <w:rPr/>
        <w:drawing>
          <wp:anchor distT="0" distB="0" distL="0" distR="0" allowOverlap="1" layoutInCell="1" locked="0" behindDoc="0" simplePos="0" relativeHeight="15730176">
            <wp:simplePos x="0" y="0"/>
            <wp:positionH relativeFrom="page">
              <wp:posOffset>585216</wp:posOffset>
            </wp:positionH>
            <wp:positionV relativeFrom="paragraph">
              <wp:posOffset>29894</wp:posOffset>
            </wp:positionV>
            <wp:extent cx="1975104" cy="3517391"/>
            <wp:effectExtent l="0" t="0" r="0" b="0"/>
            <wp:wrapNone/>
            <wp:docPr id="7" name="image4.jpeg"/>
            <wp:cNvGraphicFramePr>
              <a:graphicFrameLocks noChangeAspect="1"/>
            </wp:cNvGraphicFramePr>
            <a:graphic>
              <a:graphicData uri="http://schemas.openxmlformats.org/drawingml/2006/picture">
                <pic:pic>
                  <pic:nvPicPr>
                    <pic:cNvPr id="8" name="image4.jpeg"/>
                    <pic:cNvPicPr/>
                  </pic:nvPicPr>
                  <pic:blipFill>
                    <a:blip r:embed="rId14" cstate="print"/>
                    <a:stretch>
                      <a:fillRect/>
                    </a:stretch>
                  </pic:blipFill>
                  <pic:spPr>
                    <a:xfrm>
                      <a:off x="0" y="0"/>
                      <a:ext cx="1975104" cy="3517391"/>
                    </a:xfrm>
                    <a:prstGeom prst="rect">
                      <a:avLst/>
                    </a:prstGeom>
                  </pic:spPr>
                </pic:pic>
              </a:graphicData>
            </a:graphic>
          </wp:anchor>
        </w:drawing>
      </w:r>
      <w:r>
        <w:rPr>
          <w:color w:val="316079"/>
          <w:spacing w:val="-2"/>
          <w:w w:val="105"/>
        </w:rPr>
        <w:t>Introduction</w:t>
      </w:r>
    </w:p>
    <w:p>
      <w:pPr>
        <w:spacing w:line="273" w:lineRule="auto" w:before="176"/>
        <w:ind w:left="4327" w:right="1487" w:hanging="8"/>
        <w:jc w:val="left"/>
        <w:rPr>
          <w:sz w:val="22"/>
        </w:rPr>
      </w:pPr>
      <w:r>
        <w:rPr>
          <w:color w:val="0E4262"/>
          <w:w w:val="110"/>
          <w:sz w:val="22"/>
        </w:rPr>
        <w:t>The</w:t>
      </w:r>
      <w:r>
        <w:rPr>
          <w:color w:val="0E4262"/>
          <w:spacing w:val="40"/>
          <w:w w:val="110"/>
          <w:sz w:val="22"/>
        </w:rPr>
        <w:t> </w:t>
      </w:r>
      <w:r>
        <w:rPr>
          <w:color w:val="0E4262"/>
          <w:w w:val="110"/>
          <w:sz w:val="22"/>
        </w:rPr>
        <w:t>patterns of</w:t>
      </w:r>
      <w:r>
        <w:rPr>
          <w:color w:val="0E4262"/>
          <w:spacing w:val="-8"/>
          <w:w w:val="110"/>
          <w:sz w:val="22"/>
        </w:rPr>
        <w:t> </w:t>
      </w:r>
      <w:r>
        <w:rPr>
          <w:color w:val="0E4262"/>
          <w:w w:val="110"/>
          <w:sz w:val="22"/>
        </w:rPr>
        <w:t>substance abuse and the</w:t>
      </w:r>
      <w:r>
        <w:rPr>
          <w:color w:val="0E4262"/>
          <w:w w:val="110"/>
          <w:sz w:val="22"/>
        </w:rPr>
        <w:t> treatment needs of</w:t>
      </w:r>
      <w:r>
        <w:rPr>
          <w:color w:val="0E4262"/>
          <w:spacing w:val="-10"/>
          <w:w w:val="110"/>
          <w:sz w:val="22"/>
        </w:rPr>
        <w:t> </w:t>
      </w:r>
      <w:r>
        <w:rPr>
          <w:color w:val="0E4262"/>
          <w:w w:val="110"/>
          <w:sz w:val="22"/>
        </w:rPr>
        <w:t>adult men (ages</w:t>
      </w:r>
      <w:r>
        <w:rPr>
          <w:color w:val="0E4262"/>
          <w:spacing w:val="-4"/>
          <w:w w:val="110"/>
          <w:sz w:val="22"/>
        </w:rPr>
        <w:t> </w:t>
      </w:r>
      <w:r>
        <w:rPr>
          <w:color w:val="0E4262"/>
          <w:w w:val="110"/>
          <w:sz w:val="22"/>
        </w:rPr>
        <w:t>18 and</w:t>
      </w:r>
      <w:r>
        <w:rPr>
          <w:color w:val="0E4262"/>
          <w:spacing w:val="21"/>
          <w:w w:val="110"/>
          <w:sz w:val="22"/>
        </w:rPr>
        <w:t> </w:t>
      </w:r>
      <w:r>
        <w:rPr>
          <w:color w:val="0E4262"/>
          <w:w w:val="110"/>
          <w:sz w:val="22"/>
        </w:rPr>
        <w:t>older) are</w:t>
      </w:r>
      <w:r>
        <w:rPr>
          <w:color w:val="0E4262"/>
          <w:spacing w:val="-5"/>
          <w:w w:val="110"/>
          <w:sz w:val="22"/>
        </w:rPr>
        <w:t> </w:t>
      </w:r>
      <w:r>
        <w:rPr>
          <w:color w:val="0E4262"/>
          <w:w w:val="110"/>
          <w:sz w:val="22"/>
        </w:rPr>
        <w:t>diverse,</w:t>
      </w:r>
      <w:r>
        <w:rPr>
          <w:color w:val="0E4262"/>
          <w:spacing w:val="-16"/>
          <w:w w:val="110"/>
          <w:sz w:val="22"/>
        </w:rPr>
        <w:t> </w:t>
      </w:r>
      <w:r>
        <w:rPr>
          <w:color w:val="0E4262"/>
          <w:w w:val="110"/>
          <w:sz w:val="22"/>
        </w:rPr>
        <w:t>as</w:t>
      </w:r>
      <w:r>
        <w:rPr>
          <w:color w:val="0E4262"/>
          <w:spacing w:val="-1"/>
          <w:w w:val="110"/>
          <w:sz w:val="22"/>
        </w:rPr>
        <w:t> </w:t>
      </w:r>
      <w:r>
        <w:rPr>
          <w:color w:val="0E4262"/>
          <w:w w:val="110"/>
          <w:sz w:val="22"/>
        </w:rPr>
        <w:t>are</w:t>
      </w:r>
      <w:r>
        <w:rPr>
          <w:color w:val="0E4262"/>
          <w:spacing w:val="-4"/>
          <w:w w:val="110"/>
          <w:sz w:val="22"/>
        </w:rPr>
        <w:t> </w:t>
      </w:r>
      <w:r>
        <w:rPr>
          <w:color w:val="0E4262"/>
          <w:w w:val="110"/>
          <w:sz w:val="22"/>
        </w:rPr>
        <w:t>their</w:t>
      </w:r>
      <w:r>
        <w:rPr>
          <w:color w:val="0E4262"/>
          <w:spacing w:val="-4"/>
          <w:w w:val="110"/>
          <w:sz w:val="22"/>
        </w:rPr>
        <w:t> </w:t>
      </w:r>
      <w:r>
        <w:rPr>
          <w:color w:val="0E4262"/>
          <w:w w:val="110"/>
          <w:sz w:val="22"/>
        </w:rPr>
        <w:t>conceptions of masculinity.</w:t>
      </w:r>
      <w:r>
        <w:rPr>
          <w:color w:val="0E4262"/>
          <w:spacing w:val="-16"/>
          <w:w w:val="110"/>
          <w:sz w:val="22"/>
        </w:rPr>
        <w:t> </w:t>
      </w:r>
      <w:r>
        <w:rPr>
          <w:color w:val="0E4262"/>
          <w:w w:val="110"/>
          <w:sz w:val="22"/>
        </w:rPr>
        <w:t>Men</w:t>
      </w:r>
      <w:r>
        <w:rPr>
          <w:color w:val="0E4262"/>
          <w:spacing w:val="8"/>
          <w:w w:val="110"/>
          <w:sz w:val="22"/>
        </w:rPr>
        <w:t> </w:t>
      </w:r>
      <w:r>
        <w:rPr>
          <w:color w:val="0E4262"/>
          <w:w w:val="110"/>
          <w:sz w:val="22"/>
        </w:rPr>
        <w:t>in</w:t>
      </w:r>
      <w:r>
        <w:rPr>
          <w:color w:val="0E4262"/>
          <w:spacing w:val="-6"/>
          <w:w w:val="110"/>
          <w:sz w:val="22"/>
        </w:rPr>
        <w:t> </w:t>
      </w:r>
      <w:r>
        <w:rPr>
          <w:color w:val="0E4262"/>
          <w:w w:val="110"/>
          <w:sz w:val="22"/>
        </w:rPr>
        <w:t>need</w:t>
      </w:r>
      <w:r>
        <w:rPr>
          <w:color w:val="0E4262"/>
          <w:spacing w:val="-10"/>
          <w:w w:val="110"/>
          <w:sz w:val="22"/>
        </w:rPr>
        <w:t> </w:t>
      </w:r>
      <w:r>
        <w:rPr>
          <w:color w:val="0E4262"/>
          <w:w w:val="110"/>
          <w:sz w:val="22"/>
        </w:rPr>
        <w:t>of</w:t>
      </w:r>
      <w:r>
        <w:rPr>
          <w:color w:val="0E4262"/>
          <w:spacing w:val="-16"/>
          <w:w w:val="110"/>
          <w:sz w:val="22"/>
        </w:rPr>
        <w:t> </w:t>
      </w:r>
      <w:r>
        <w:rPr>
          <w:color w:val="0E4262"/>
          <w:w w:val="110"/>
          <w:sz w:val="22"/>
        </w:rPr>
        <w:t>treatment</w:t>
      </w:r>
      <w:r>
        <w:rPr>
          <w:color w:val="0E4262"/>
          <w:spacing w:val="-2"/>
          <w:w w:val="110"/>
          <w:sz w:val="22"/>
        </w:rPr>
        <w:t> </w:t>
      </w:r>
      <w:r>
        <w:rPr>
          <w:color w:val="0E4262"/>
          <w:w w:val="110"/>
          <w:sz w:val="22"/>
        </w:rPr>
        <w:t>come</w:t>
      </w:r>
      <w:r>
        <w:rPr>
          <w:color w:val="0E4262"/>
          <w:spacing w:val="-15"/>
          <w:w w:val="110"/>
          <w:sz w:val="22"/>
        </w:rPr>
        <w:t> </w:t>
      </w:r>
      <w:r>
        <w:rPr>
          <w:color w:val="0E4262"/>
          <w:w w:val="110"/>
          <w:sz w:val="22"/>
        </w:rPr>
        <w:t>from</w:t>
      </w:r>
      <w:r>
        <w:rPr>
          <w:color w:val="0E4262"/>
          <w:spacing w:val="-10"/>
          <w:w w:val="110"/>
          <w:sz w:val="22"/>
        </w:rPr>
        <w:t> </w:t>
      </w:r>
      <w:r>
        <w:rPr>
          <w:color w:val="0E4262"/>
          <w:w w:val="110"/>
          <w:sz w:val="22"/>
        </w:rPr>
        <w:t>all</w:t>
      </w:r>
      <w:r>
        <w:rPr>
          <w:color w:val="0E4262"/>
          <w:spacing w:val="-16"/>
          <w:w w:val="110"/>
          <w:sz w:val="22"/>
        </w:rPr>
        <w:t> </w:t>
      </w:r>
      <w:r>
        <w:rPr>
          <w:color w:val="0E4262"/>
          <w:w w:val="110"/>
          <w:sz w:val="22"/>
        </w:rPr>
        <w:t>walks</w:t>
      </w:r>
      <w:r>
        <w:rPr>
          <w:color w:val="0E4262"/>
          <w:spacing w:val="-12"/>
          <w:w w:val="110"/>
          <w:sz w:val="22"/>
        </w:rPr>
        <w:t> </w:t>
      </w:r>
      <w:r>
        <w:rPr>
          <w:color w:val="0E4262"/>
          <w:w w:val="110"/>
          <w:sz w:val="22"/>
        </w:rPr>
        <w:t>of</w:t>
      </w:r>
      <w:r>
        <w:rPr>
          <w:color w:val="0E4262"/>
          <w:spacing w:val="-16"/>
          <w:w w:val="110"/>
          <w:sz w:val="22"/>
        </w:rPr>
        <w:t> </w:t>
      </w:r>
      <w:r>
        <w:rPr>
          <w:color w:val="0E4262"/>
          <w:w w:val="110"/>
          <w:sz w:val="22"/>
        </w:rPr>
        <w:t>life; this chapter outlines some of the patterns of</w:t>
      </w:r>
      <w:r>
        <w:rPr>
          <w:color w:val="0E4262"/>
          <w:spacing w:val="-2"/>
          <w:w w:val="110"/>
          <w:sz w:val="22"/>
        </w:rPr>
        <w:t> </w:t>
      </w:r>
      <w:r>
        <w:rPr>
          <w:color w:val="0E4262"/>
          <w:w w:val="110"/>
          <w:sz w:val="22"/>
        </w:rPr>
        <w:t>substance use and abuse</w:t>
      </w:r>
      <w:r>
        <w:rPr>
          <w:color w:val="0E4262"/>
          <w:spacing w:val="-2"/>
          <w:w w:val="110"/>
          <w:sz w:val="22"/>
        </w:rPr>
        <w:t> </w:t>
      </w:r>
      <w:r>
        <w:rPr>
          <w:color w:val="0E4262"/>
          <w:w w:val="110"/>
          <w:sz w:val="22"/>
        </w:rPr>
        <w:t>for specific populations of</w:t>
      </w:r>
      <w:r>
        <w:rPr>
          <w:color w:val="0E4262"/>
          <w:spacing w:val="-3"/>
          <w:w w:val="110"/>
          <w:sz w:val="22"/>
        </w:rPr>
        <w:t> </w:t>
      </w:r>
      <w:r>
        <w:rPr>
          <w:color w:val="0E4262"/>
          <w:w w:val="110"/>
          <w:sz w:val="22"/>
        </w:rPr>
        <w:t>men,</w:t>
      </w:r>
      <w:r>
        <w:rPr>
          <w:color w:val="0E4262"/>
          <w:spacing w:val="-9"/>
          <w:w w:val="110"/>
          <w:sz w:val="22"/>
        </w:rPr>
        <w:t> </w:t>
      </w:r>
      <w:r>
        <w:rPr>
          <w:color w:val="0E4262"/>
          <w:w w:val="110"/>
          <w:sz w:val="22"/>
        </w:rPr>
        <w:t>noting areas in which men differ</w:t>
      </w:r>
      <w:r>
        <w:rPr>
          <w:color w:val="0E4262"/>
          <w:spacing w:val="-16"/>
          <w:w w:val="110"/>
          <w:sz w:val="22"/>
        </w:rPr>
        <w:t> </w:t>
      </w:r>
      <w:r>
        <w:rPr>
          <w:color w:val="0E4262"/>
          <w:w w:val="110"/>
          <w:sz w:val="22"/>
        </w:rPr>
        <w:t>from</w:t>
      </w:r>
      <w:r>
        <w:rPr>
          <w:color w:val="0E4262"/>
          <w:spacing w:val="-15"/>
          <w:w w:val="110"/>
          <w:sz w:val="22"/>
        </w:rPr>
        <w:t> </w:t>
      </w:r>
      <w:r>
        <w:rPr>
          <w:color w:val="0E4262"/>
          <w:w w:val="110"/>
          <w:sz w:val="22"/>
        </w:rPr>
        <w:t>women.</w:t>
      </w:r>
      <w:r>
        <w:rPr>
          <w:color w:val="0E4262"/>
          <w:spacing w:val="-15"/>
          <w:w w:val="110"/>
          <w:sz w:val="22"/>
        </w:rPr>
        <w:t> </w:t>
      </w:r>
      <w:r>
        <w:rPr>
          <w:color w:val="0E4262"/>
          <w:w w:val="110"/>
          <w:sz w:val="22"/>
        </w:rPr>
        <w:t>Clinical</w:t>
      </w:r>
      <w:r>
        <w:rPr>
          <w:color w:val="0E4262"/>
          <w:spacing w:val="-15"/>
          <w:w w:val="110"/>
          <w:sz w:val="22"/>
        </w:rPr>
        <w:t> </w:t>
      </w:r>
      <w:r>
        <w:rPr>
          <w:color w:val="0E4262"/>
          <w:w w:val="110"/>
          <w:sz w:val="22"/>
        </w:rPr>
        <w:t>examples</w:t>
      </w:r>
      <w:r>
        <w:rPr>
          <w:color w:val="0E4262"/>
          <w:spacing w:val="-10"/>
          <w:w w:val="110"/>
          <w:sz w:val="22"/>
        </w:rPr>
        <w:t> </w:t>
      </w:r>
      <w:r>
        <w:rPr>
          <w:color w:val="0E4262"/>
          <w:w w:val="110"/>
          <w:sz w:val="22"/>
        </w:rPr>
        <w:t>and</w:t>
      </w:r>
      <w:r>
        <w:rPr>
          <w:color w:val="0E4262"/>
          <w:spacing w:val="-13"/>
          <w:w w:val="110"/>
          <w:sz w:val="22"/>
        </w:rPr>
        <w:t> </w:t>
      </w:r>
      <w:r>
        <w:rPr>
          <w:color w:val="0E4262"/>
          <w:w w:val="110"/>
          <w:sz w:val="22"/>
        </w:rPr>
        <w:t>tips</w:t>
      </w:r>
      <w:r>
        <w:rPr>
          <w:color w:val="0E4262"/>
          <w:spacing w:val="-16"/>
          <w:w w:val="110"/>
          <w:sz w:val="22"/>
        </w:rPr>
        <w:t> </w:t>
      </w:r>
      <w:r>
        <w:rPr>
          <w:color w:val="0E4262"/>
          <w:w w:val="110"/>
          <w:sz w:val="22"/>
        </w:rPr>
        <w:t>are</w:t>
      </w:r>
      <w:r>
        <w:rPr>
          <w:color w:val="0E4262"/>
          <w:spacing w:val="-15"/>
          <w:w w:val="110"/>
          <w:sz w:val="22"/>
        </w:rPr>
        <w:t> </w:t>
      </w:r>
      <w:r>
        <w:rPr>
          <w:color w:val="0E4262"/>
          <w:w w:val="110"/>
          <w:sz w:val="22"/>
        </w:rPr>
        <w:t>offered</w:t>
      </w:r>
      <w:r>
        <w:rPr>
          <w:color w:val="0E4262"/>
          <w:spacing w:val="-13"/>
          <w:w w:val="110"/>
          <w:sz w:val="22"/>
        </w:rPr>
        <w:t> </w:t>
      </w:r>
      <w:r>
        <w:rPr>
          <w:color w:val="0E4262"/>
          <w:w w:val="110"/>
          <w:sz w:val="22"/>
        </w:rPr>
        <w:t>to</w:t>
      </w:r>
      <w:r>
        <w:rPr>
          <w:color w:val="0E4262"/>
          <w:spacing w:val="-12"/>
          <w:w w:val="110"/>
          <w:sz w:val="22"/>
        </w:rPr>
        <w:t> </w:t>
      </w:r>
      <w:r>
        <w:rPr>
          <w:color w:val="0E4262"/>
          <w:w w:val="110"/>
          <w:sz w:val="22"/>
        </w:rPr>
        <w:t>guide behavioral health clinicians in treating men</w:t>
      </w:r>
      <w:r>
        <w:rPr>
          <w:color w:val="0E4262"/>
          <w:spacing w:val="-1"/>
          <w:w w:val="110"/>
          <w:sz w:val="22"/>
        </w:rPr>
        <w:t> </w:t>
      </w:r>
      <w:r>
        <w:rPr>
          <w:color w:val="0E4262"/>
          <w:w w:val="110"/>
          <w:sz w:val="22"/>
        </w:rPr>
        <w:t>from these diverse </w:t>
      </w:r>
      <w:r>
        <w:rPr>
          <w:color w:val="0E4262"/>
          <w:spacing w:val="-2"/>
          <w:w w:val="110"/>
          <w:sz w:val="22"/>
        </w:rPr>
        <w:t>populations.</w:t>
      </w:r>
    </w:p>
    <w:p>
      <w:pPr>
        <w:pStyle w:val="BodyText"/>
        <w:spacing w:before="5"/>
        <w:rPr>
          <w:sz w:val="21"/>
        </w:rPr>
      </w:pPr>
    </w:p>
    <w:p>
      <w:pPr>
        <w:pStyle w:val="Heading2"/>
        <w:ind w:left="4332"/>
      </w:pPr>
      <w:r>
        <w:rPr>
          <w:color w:val="316079"/>
          <w:w w:val="105"/>
        </w:rPr>
        <w:t>Men</w:t>
      </w:r>
      <w:r>
        <w:rPr>
          <w:color w:val="316079"/>
          <w:spacing w:val="42"/>
          <w:w w:val="105"/>
        </w:rPr>
        <w:t> </w:t>
      </w:r>
      <w:r>
        <w:rPr>
          <w:color w:val="316079"/>
          <w:w w:val="105"/>
        </w:rPr>
        <w:t>With</w:t>
      </w:r>
      <w:r>
        <w:rPr>
          <w:color w:val="316079"/>
          <w:spacing w:val="27"/>
          <w:w w:val="105"/>
        </w:rPr>
        <w:t> </w:t>
      </w:r>
      <w:r>
        <w:rPr>
          <w:color w:val="316079"/>
          <w:w w:val="105"/>
        </w:rPr>
        <w:t>Co-Occurring</w:t>
      </w:r>
      <w:r>
        <w:rPr>
          <w:color w:val="316079"/>
          <w:spacing w:val="45"/>
          <w:w w:val="105"/>
        </w:rPr>
        <w:t> </w:t>
      </w:r>
      <w:r>
        <w:rPr>
          <w:color w:val="316079"/>
          <w:spacing w:val="-2"/>
          <w:w w:val="105"/>
        </w:rPr>
        <w:t>Disorders</w:t>
      </w:r>
    </w:p>
    <w:p>
      <w:pPr>
        <w:spacing w:line="256" w:lineRule="auto" w:before="172"/>
        <w:ind w:left="4319" w:right="1487" w:firstLine="3"/>
        <w:jc w:val="left"/>
        <w:rPr>
          <w:sz w:val="22"/>
        </w:rPr>
      </w:pPr>
      <w:r>
        <w:rPr>
          <w:color w:val="0E4262"/>
          <w:w w:val="110"/>
          <w:sz w:val="22"/>
        </w:rPr>
        <w:t>Many men in treatment for a</w:t>
      </w:r>
      <w:r>
        <w:rPr>
          <w:color w:val="0E4262"/>
          <w:spacing w:val="-1"/>
          <w:w w:val="110"/>
          <w:sz w:val="22"/>
        </w:rPr>
        <w:t> </w:t>
      </w:r>
      <w:r>
        <w:rPr>
          <w:color w:val="0E4262"/>
          <w:w w:val="110"/>
          <w:sz w:val="22"/>
        </w:rPr>
        <w:t>substance use disorder have a co­ occurring</w:t>
      </w:r>
      <w:r>
        <w:rPr>
          <w:color w:val="0E4262"/>
          <w:spacing w:val="-13"/>
          <w:w w:val="110"/>
          <w:sz w:val="22"/>
        </w:rPr>
        <w:t> </w:t>
      </w:r>
      <w:r>
        <w:rPr>
          <w:color w:val="0E4262"/>
          <w:w w:val="110"/>
          <w:sz w:val="22"/>
        </w:rPr>
        <w:t>mental</w:t>
      </w:r>
      <w:r>
        <w:rPr>
          <w:color w:val="0E4262"/>
          <w:spacing w:val="-15"/>
          <w:w w:val="110"/>
          <w:sz w:val="22"/>
        </w:rPr>
        <w:t> </w:t>
      </w:r>
      <w:r>
        <w:rPr>
          <w:color w:val="0E4262"/>
          <w:w w:val="110"/>
          <w:sz w:val="22"/>
        </w:rPr>
        <w:t>disorder.</w:t>
      </w:r>
      <w:r>
        <w:rPr>
          <w:color w:val="0E4262"/>
          <w:spacing w:val="-15"/>
          <w:w w:val="110"/>
          <w:sz w:val="22"/>
        </w:rPr>
        <w:t> </w:t>
      </w:r>
      <w:r>
        <w:rPr>
          <w:color w:val="0E4262"/>
          <w:w w:val="110"/>
          <w:sz w:val="25"/>
        </w:rPr>
        <w:t>In</w:t>
      </w:r>
      <w:r>
        <w:rPr>
          <w:color w:val="0E4262"/>
          <w:spacing w:val="-17"/>
          <w:w w:val="110"/>
          <w:sz w:val="25"/>
        </w:rPr>
        <w:t> </w:t>
      </w:r>
      <w:r>
        <w:rPr>
          <w:color w:val="0E4262"/>
          <w:w w:val="110"/>
          <w:sz w:val="22"/>
        </w:rPr>
        <w:t>the</w:t>
      </w:r>
      <w:r>
        <w:rPr>
          <w:color w:val="0E4262"/>
          <w:spacing w:val="-11"/>
          <w:w w:val="110"/>
          <w:sz w:val="22"/>
        </w:rPr>
        <w:t> </w:t>
      </w:r>
      <w:r>
        <w:rPr>
          <w:color w:val="0E4262"/>
          <w:w w:val="110"/>
          <w:sz w:val="22"/>
        </w:rPr>
        <w:t>general</w:t>
      </w:r>
      <w:r>
        <w:rPr>
          <w:color w:val="0E4262"/>
          <w:spacing w:val="-16"/>
          <w:w w:val="110"/>
          <w:sz w:val="22"/>
        </w:rPr>
        <w:t> </w:t>
      </w:r>
      <w:r>
        <w:rPr>
          <w:color w:val="0E4262"/>
          <w:w w:val="110"/>
          <w:sz w:val="22"/>
        </w:rPr>
        <w:t>population,</w:t>
      </w:r>
      <w:r>
        <w:rPr>
          <w:color w:val="0E4262"/>
          <w:spacing w:val="-15"/>
          <w:w w:val="110"/>
          <w:sz w:val="22"/>
        </w:rPr>
        <w:t> </w:t>
      </w:r>
      <w:r>
        <w:rPr>
          <w:color w:val="0E4262"/>
          <w:w w:val="110"/>
          <w:sz w:val="22"/>
        </w:rPr>
        <w:t>men</w:t>
      </w:r>
      <w:r>
        <w:rPr>
          <w:color w:val="0E4262"/>
          <w:spacing w:val="-15"/>
          <w:w w:val="110"/>
          <w:sz w:val="22"/>
        </w:rPr>
        <w:t> </w:t>
      </w:r>
      <w:r>
        <w:rPr>
          <w:color w:val="0E4262"/>
          <w:w w:val="110"/>
          <w:sz w:val="22"/>
        </w:rPr>
        <w:t>are</w:t>
      </w:r>
      <w:r>
        <w:rPr>
          <w:color w:val="0E4262"/>
          <w:spacing w:val="-15"/>
          <w:w w:val="110"/>
          <w:sz w:val="22"/>
        </w:rPr>
        <w:t> </w:t>
      </w:r>
      <w:r>
        <w:rPr>
          <w:color w:val="0E4262"/>
          <w:w w:val="110"/>
          <w:sz w:val="22"/>
        </w:rPr>
        <w:t>less likely to have serious mental illness than</w:t>
      </w:r>
      <w:r>
        <w:rPr>
          <w:color w:val="0E4262"/>
          <w:spacing w:val="-3"/>
          <w:w w:val="110"/>
          <w:sz w:val="22"/>
        </w:rPr>
        <w:t> </w:t>
      </w:r>
      <w:r>
        <w:rPr>
          <w:color w:val="0E4262"/>
          <w:w w:val="110"/>
          <w:sz w:val="22"/>
        </w:rPr>
        <w:t>women (Epstein et al.</w:t>
      </w:r>
    </w:p>
    <w:p>
      <w:pPr>
        <w:spacing w:line="268" w:lineRule="auto" w:before="20"/>
        <w:ind w:left="4323" w:right="1487" w:hanging="2"/>
        <w:jc w:val="left"/>
        <w:rPr>
          <w:i/>
          <w:sz w:val="23"/>
        </w:rPr>
      </w:pPr>
      <w:r>
        <w:rPr>
          <w:color w:val="0E4262"/>
          <w:w w:val="110"/>
          <w:sz w:val="22"/>
        </w:rPr>
        <w:t>2004),</w:t>
      </w:r>
      <w:r>
        <w:rPr>
          <w:color w:val="0E4262"/>
          <w:spacing w:val="-16"/>
          <w:w w:val="110"/>
          <w:sz w:val="22"/>
        </w:rPr>
        <w:t> </w:t>
      </w:r>
      <w:r>
        <w:rPr>
          <w:color w:val="0E4262"/>
          <w:w w:val="110"/>
          <w:sz w:val="22"/>
        </w:rPr>
        <w:t>but</w:t>
      </w:r>
      <w:r>
        <w:rPr>
          <w:color w:val="0E4262"/>
          <w:spacing w:val="-11"/>
          <w:w w:val="110"/>
          <w:sz w:val="22"/>
        </w:rPr>
        <w:t> </w:t>
      </w:r>
      <w:r>
        <w:rPr>
          <w:color w:val="0E4262"/>
          <w:w w:val="110"/>
          <w:sz w:val="22"/>
        </w:rPr>
        <w:t>a</w:t>
      </w:r>
      <w:r>
        <w:rPr>
          <w:color w:val="0E4262"/>
          <w:spacing w:val="-15"/>
          <w:w w:val="110"/>
          <w:sz w:val="22"/>
        </w:rPr>
        <w:t> </w:t>
      </w:r>
      <w:r>
        <w:rPr>
          <w:color w:val="0E4262"/>
          <w:w w:val="110"/>
          <w:sz w:val="22"/>
        </w:rPr>
        <w:t>larger</w:t>
      </w:r>
      <w:r>
        <w:rPr>
          <w:color w:val="0E4262"/>
          <w:spacing w:val="-3"/>
          <w:w w:val="110"/>
          <w:sz w:val="22"/>
        </w:rPr>
        <w:t> </w:t>
      </w:r>
      <w:r>
        <w:rPr>
          <w:color w:val="0E4262"/>
          <w:w w:val="110"/>
          <w:sz w:val="22"/>
        </w:rPr>
        <w:t>percentage (56</w:t>
      </w:r>
      <w:r>
        <w:rPr>
          <w:color w:val="0E4262"/>
          <w:spacing w:val="-8"/>
          <w:w w:val="110"/>
          <w:sz w:val="22"/>
        </w:rPr>
        <w:t> </w:t>
      </w:r>
      <w:r>
        <w:rPr>
          <w:color w:val="0E4262"/>
          <w:w w:val="110"/>
          <w:sz w:val="22"/>
        </w:rPr>
        <w:t>percent) of</w:t>
      </w:r>
      <w:r>
        <w:rPr>
          <w:color w:val="0E4262"/>
          <w:spacing w:val="-14"/>
          <w:w w:val="110"/>
          <w:sz w:val="22"/>
        </w:rPr>
        <w:t> </w:t>
      </w:r>
      <w:r>
        <w:rPr>
          <w:color w:val="0E4262"/>
          <w:w w:val="110"/>
          <w:sz w:val="22"/>
        </w:rPr>
        <w:t>adults</w:t>
      </w:r>
      <w:r>
        <w:rPr>
          <w:color w:val="0E4262"/>
          <w:spacing w:val="-4"/>
          <w:w w:val="110"/>
          <w:sz w:val="22"/>
        </w:rPr>
        <w:t> </w:t>
      </w:r>
      <w:r>
        <w:rPr>
          <w:color w:val="0E4262"/>
          <w:w w:val="110"/>
          <w:sz w:val="22"/>
        </w:rPr>
        <w:t>in</w:t>
      </w:r>
      <w:r>
        <w:rPr>
          <w:color w:val="0E4262"/>
          <w:spacing w:val="-10"/>
          <w:w w:val="110"/>
          <w:sz w:val="22"/>
        </w:rPr>
        <w:t> </w:t>
      </w:r>
      <w:r>
        <w:rPr>
          <w:color w:val="0E4262"/>
          <w:w w:val="110"/>
          <w:sz w:val="22"/>
        </w:rPr>
        <w:t>substance </w:t>
      </w:r>
      <w:r>
        <w:rPr>
          <w:color w:val="0E4262"/>
          <w:spacing w:val="-2"/>
          <w:w w:val="110"/>
          <w:sz w:val="22"/>
        </w:rPr>
        <w:t>abuse</w:t>
      </w:r>
      <w:r>
        <w:rPr>
          <w:color w:val="0E4262"/>
          <w:spacing w:val="-13"/>
          <w:w w:val="110"/>
          <w:sz w:val="22"/>
        </w:rPr>
        <w:t> </w:t>
      </w:r>
      <w:r>
        <w:rPr>
          <w:color w:val="0E4262"/>
          <w:spacing w:val="-2"/>
          <w:w w:val="110"/>
          <w:sz w:val="22"/>
        </w:rPr>
        <w:t>treatment</w:t>
      </w:r>
      <w:r>
        <w:rPr>
          <w:color w:val="0E4262"/>
          <w:spacing w:val="-4"/>
          <w:w w:val="110"/>
          <w:sz w:val="22"/>
        </w:rPr>
        <w:t> </w:t>
      </w:r>
      <w:r>
        <w:rPr>
          <w:color w:val="0E4262"/>
          <w:spacing w:val="-2"/>
          <w:w w:val="110"/>
          <w:sz w:val="22"/>
        </w:rPr>
        <w:t>with</w:t>
      </w:r>
      <w:r>
        <w:rPr>
          <w:color w:val="0E4262"/>
          <w:spacing w:val="-8"/>
          <w:w w:val="110"/>
          <w:sz w:val="22"/>
        </w:rPr>
        <w:t> </w:t>
      </w:r>
      <w:r>
        <w:rPr>
          <w:color w:val="0E4262"/>
          <w:spacing w:val="-2"/>
          <w:w w:val="110"/>
          <w:sz w:val="22"/>
        </w:rPr>
        <w:t>co-occurring</w:t>
      </w:r>
      <w:r>
        <w:rPr>
          <w:color w:val="0E4262"/>
          <w:spacing w:val="8"/>
          <w:w w:val="110"/>
          <w:sz w:val="22"/>
        </w:rPr>
        <w:t> </w:t>
      </w:r>
      <w:r>
        <w:rPr>
          <w:color w:val="0E4262"/>
          <w:spacing w:val="-2"/>
          <w:w w:val="110"/>
          <w:sz w:val="22"/>
        </w:rPr>
        <w:t>mental</w:t>
      </w:r>
      <w:r>
        <w:rPr>
          <w:color w:val="0E4262"/>
          <w:spacing w:val="-5"/>
          <w:w w:val="110"/>
          <w:sz w:val="22"/>
        </w:rPr>
        <w:t> </w:t>
      </w:r>
      <w:r>
        <w:rPr>
          <w:color w:val="0E4262"/>
          <w:spacing w:val="-2"/>
          <w:w w:val="110"/>
          <w:sz w:val="22"/>
        </w:rPr>
        <w:t>disorders are</w:t>
      </w:r>
      <w:r>
        <w:rPr>
          <w:color w:val="0E4262"/>
          <w:spacing w:val="-7"/>
          <w:w w:val="110"/>
          <w:sz w:val="22"/>
        </w:rPr>
        <w:t> </w:t>
      </w:r>
      <w:r>
        <w:rPr>
          <w:color w:val="0E4262"/>
          <w:spacing w:val="-2"/>
          <w:w w:val="110"/>
          <w:sz w:val="22"/>
        </w:rPr>
        <w:t>men,</w:t>
      </w:r>
      <w:r>
        <w:rPr>
          <w:color w:val="0E4262"/>
          <w:spacing w:val="-20"/>
          <w:w w:val="110"/>
          <w:sz w:val="22"/>
        </w:rPr>
        <w:t> </w:t>
      </w:r>
      <w:r>
        <w:rPr>
          <w:color w:val="0E4262"/>
          <w:spacing w:val="-2"/>
          <w:w w:val="110"/>
          <w:sz w:val="22"/>
        </w:rPr>
        <w:t>just</w:t>
      </w:r>
      <w:r>
        <w:rPr>
          <w:color w:val="0E4262"/>
          <w:spacing w:val="-9"/>
          <w:w w:val="110"/>
          <w:sz w:val="22"/>
        </w:rPr>
        <w:t> </w:t>
      </w:r>
      <w:r>
        <w:rPr>
          <w:color w:val="0E4262"/>
          <w:spacing w:val="-2"/>
          <w:w w:val="110"/>
          <w:sz w:val="22"/>
        </w:rPr>
        <w:t>as more</w:t>
      </w:r>
      <w:r>
        <w:rPr>
          <w:color w:val="0E4262"/>
          <w:spacing w:val="-9"/>
          <w:w w:val="110"/>
          <w:sz w:val="22"/>
        </w:rPr>
        <w:t> </w:t>
      </w:r>
      <w:r>
        <w:rPr>
          <w:color w:val="0E4262"/>
          <w:spacing w:val="-2"/>
          <w:w w:val="110"/>
          <w:sz w:val="22"/>
        </w:rPr>
        <w:t>adults</w:t>
      </w:r>
      <w:r>
        <w:rPr>
          <w:color w:val="0E4262"/>
          <w:spacing w:val="-7"/>
          <w:w w:val="110"/>
          <w:sz w:val="22"/>
        </w:rPr>
        <w:t> </w:t>
      </w:r>
      <w:r>
        <w:rPr>
          <w:color w:val="0E4262"/>
          <w:spacing w:val="-2"/>
          <w:w w:val="110"/>
          <w:sz w:val="22"/>
        </w:rPr>
        <w:t>in</w:t>
      </w:r>
      <w:r>
        <w:rPr>
          <w:color w:val="0E4262"/>
          <w:spacing w:val="-13"/>
          <w:w w:val="110"/>
          <w:sz w:val="22"/>
        </w:rPr>
        <w:t> </w:t>
      </w:r>
      <w:r>
        <w:rPr>
          <w:color w:val="0E4262"/>
          <w:spacing w:val="-2"/>
          <w:w w:val="110"/>
          <w:sz w:val="22"/>
        </w:rPr>
        <w:t>substance abuse</w:t>
      </w:r>
      <w:r>
        <w:rPr>
          <w:color w:val="0E4262"/>
          <w:spacing w:val="-10"/>
          <w:w w:val="110"/>
          <w:sz w:val="22"/>
        </w:rPr>
        <w:t> </w:t>
      </w:r>
      <w:r>
        <w:rPr>
          <w:color w:val="0E4262"/>
          <w:spacing w:val="-2"/>
          <w:w w:val="110"/>
          <w:sz w:val="22"/>
        </w:rPr>
        <w:t>treatment</w:t>
      </w:r>
      <w:r>
        <w:rPr>
          <w:color w:val="0E4262"/>
          <w:spacing w:val="-3"/>
          <w:w w:val="110"/>
          <w:sz w:val="22"/>
        </w:rPr>
        <w:t> </w:t>
      </w:r>
      <w:r>
        <w:rPr>
          <w:color w:val="0E4262"/>
          <w:spacing w:val="-2"/>
          <w:w w:val="110"/>
          <w:sz w:val="22"/>
        </w:rPr>
        <w:t>overall</w:t>
      </w:r>
      <w:r>
        <w:rPr>
          <w:color w:val="0E4262"/>
          <w:spacing w:val="-12"/>
          <w:w w:val="110"/>
          <w:sz w:val="22"/>
        </w:rPr>
        <w:t> </w:t>
      </w:r>
      <w:r>
        <w:rPr>
          <w:color w:val="0E4262"/>
          <w:spacing w:val="-2"/>
          <w:w w:val="110"/>
          <w:sz w:val="22"/>
        </w:rPr>
        <w:t>are</w:t>
      </w:r>
      <w:r>
        <w:rPr>
          <w:color w:val="0E4262"/>
          <w:spacing w:val="-9"/>
          <w:w w:val="110"/>
          <w:sz w:val="22"/>
        </w:rPr>
        <w:t> </w:t>
      </w:r>
      <w:r>
        <w:rPr>
          <w:color w:val="0E4262"/>
          <w:spacing w:val="-2"/>
          <w:w w:val="110"/>
          <w:sz w:val="22"/>
        </w:rPr>
        <w:t>men</w:t>
      </w:r>
      <w:r>
        <w:rPr>
          <w:color w:val="0E4262"/>
          <w:spacing w:val="-7"/>
          <w:w w:val="110"/>
          <w:sz w:val="22"/>
        </w:rPr>
        <w:t> </w:t>
      </w:r>
      <w:r>
        <w:rPr>
          <w:color w:val="0E4262"/>
          <w:spacing w:val="-2"/>
          <w:w w:val="110"/>
          <w:sz w:val="22"/>
        </w:rPr>
        <w:t>(Office</w:t>
      </w:r>
      <w:r>
        <w:rPr>
          <w:color w:val="0E4262"/>
          <w:spacing w:val="-8"/>
          <w:w w:val="110"/>
          <w:sz w:val="22"/>
        </w:rPr>
        <w:t> </w:t>
      </w:r>
      <w:r>
        <w:rPr>
          <w:color w:val="0E4262"/>
          <w:spacing w:val="-2"/>
          <w:w w:val="110"/>
          <w:sz w:val="22"/>
        </w:rPr>
        <w:t>of </w:t>
      </w:r>
      <w:r>
        <w:rPr>
          <w:color w:val="0E4262"/>
          <w:w w:val="110"/>
          <w:sz w:val="22"/>
        </w:rPr>
        <w:t>Applied</w:t>
      </w:r>
      <w:r>
        <w:rPr>
          <w:color w:val="0E4262"/>
          <w:spacing w:val="-14"/>
          <w:w w:val="110"/>
          <w:sz w:val="22"/>
        </w:rPr>
        <w:t> </w:t>
      </w:r>
      <w:r>
        <w:rPr>
          <w:color w:val="0E4262"/>
          <w:w w:val="110"/>
          <w:sz w:val="22"/>
        </w:rPr>
        <w:t>Studies</w:t>
      </w:r>
      <w:r>
        <w:rPr>
          <w:color w:val="0E4262"/>
          <w:spacing w:val="-15"/>
          <w:w w:val="110"/>
          <w:sz w:val="22"/>
        </w:rPr>
        <w:t> </w:t>
      </w:r>
      <w:r>
        <w:rPr>
          <w:color w:val="0E4262"/>
          <w:w w:val="110"/>
          <w:sz w:val="22"/>
        </w:rPr>
        <w:t>[OAS]</w:t>
      </w:r>
      <w:r>
        <w:rPr>
          <w:color w:val="0E4262"/>
          <w:spacing w:val="-15"/>
          <w:w w:val="110"/>
          <w:sz w:val="22"/>
        </w:rPr>
        <w:t> </w:t>
      </w:r>
      <w:r>
        <w:rPr>
          <w:i/>
          <w:color w:val="0E4262"/>
          <w:w w:val="110"/>
          <w:sz w:val="23"/>
        </w:rPr>
        <w:t>2004a).</w:t>
      </w:r>
      <w:r>
        <w:rPr>
          <w:i/>
          <w:color w:val="0E4262"/>
          <w:spacing w:val="-16"/>
          <w:w w:val="110"/>
          <w:sz w:val="23"/>
        </w:rPr>
        <w:t> </w:t>
      </w:r>
      <w:r>
        <w:rPr>
          <w:color w:val="0E4262"/>
          <w:w w:val="110"/>
          <w:sz w:val="22"/>
        </w:rPr>
        <w:t>Among</w:t>
      </w:r>
      <w:r>
        <w:rPr>
          <w:color w:val="0E4262"/>
          <w:spacing w:val="-15"/>
          <w:w w:val="110"/>
          <w:sz w:val="22"/>
        </w:rPr>
        <w:t> </w:t>
      </w:r>
      <w:r>
        <w:rPr>
          <w:color w:val="0E4262"/>
          <w:w w:val="110"/>
          <w:sz w:val="22"/>
        </w:rPr>
        <w:t>adults</w:t>
      </w:r>
      <w:r>
        <w:rPr>
          <w:color w:val="0E4262"/>
          <w:spacing w:val="-15"/>
          <w:w w:val="110"/>
          <w:sz w:val="22"/>
        </w:rPr>
        <w:t> </w:t>
      </w:r>
      <w:r>
        <w:rPr>
          <w:color w:val="0E4262"/>
          <w:w w:val="110"/>
          <w:sz w:val="22"/>
        </w:rPr>
        <w:t>with</w:t>
      </w:r>
      <w:r>
        <w:rPr>
          <w:color w:val="0E4262"/>
          <w:spacing w:val="-15"/>
          <w:w w:val="110"/>
          <w:sz w:val="22"/>
        </w:rPr>
        <w:t> </w:t>
      </w:r>
      <w:r>
        <w:rPr>
          <w:color w:val="0E4262"/>
          <w:w w:val="110"/>
          <w:sz w:val="22"/>
        </w:rPr>
        <w:t>serious</w:t>
      </w:r>
      <w:r>
        <w:rPr>
          <w:color w:val="0E4262"/>
          <w:spacing w:val="-6"/>
          <w:w w:val="110"/>
          <w:sz w:val="22"/>
        </w:rPr>
        <w:t> </w:t>
      </w:r>
      <w:r>
        <w:rPr>
          <w:color w:val="0E4262"/>
          <w:w w:val="110"/>
          <w:sz w:val="22"/>
        </w:rPr>
        <w:t>mental illness,</w:t>
      </w:r>
      <w:r>
        <w:rPr>
          <w:color w:val="0E4262"/>
          <w:spacing w:val="-16"/>
          <w:w w:val="110"/>
          <w:sz w:val="22"/>
        </w:rPr>
        <w:t> </w:t>
      </w:r>
      <w:r>
        <w:rPr>
          <w:color w:val="0E4262"/>
          <w:w w:val="110"/>
          <w:sz w:val="22"/>
        </w:rPr>
        <w:t>men</w:t>
      </w:r>
      <w:r>
        <w:rPr>
          <w:color w:val="0E4262"/>
          <w:spacing w:val="-13"/>
          <w:w w:val="110"/>
          <w:sz w:val="22"/>
        </w:rPr>
        <w:t> </w:t>
      </w:r>
      <w:r>
        <w:rPr>
          <w:color w:val="0E4262"/>
          <w:w w:val="110"/>
          <w:sz w:val="22"/>
        </w:rPr>
        <w:t>are</w:t>
      </w:r>
      <w:r>
        <w:rPr>
          <w:color w:val="0E4262"/>
          <w:spacing w:val="-8"/>
          <w:w w:val="110"/>
          <w:sz w:val="22"/>
        </w:rPr>
        <w:t> </w:t>
      </w:r>
      <w:r>
        <w:rPr>
          <w:color w:val="0E4262"/>
          <w:w w:val="110"/>
          <w:sz w:val="22"/>
        </w:rPr>
        <w:t>more</w:t>
      </w:r>
      <w:r>
        <w:rPr>
          <w:color w:val="0E4262"/>
          <w:spacing w:val="-12"/>
          <w:w w:val="110"/>
          <w:sz w:val="22"/>
        </w:rPr>
        <w:t> </w:t>
      </w:r>
      <w:r>
        <w:rPr>
          <w:color w:val="0E4262"/>
          <w:w w:val="110"/>
          <w:sz w:val="22"/>
        </w:rPr>
        <w:t>likely</w:t>
      </w:r>
      <w:r>
        <w:rPr>
          <w:color w:val="0E4262"/>
          <w:spacing w:val="-9"/>
          <w:w w:val="110"/>
          <w:sz w:val="22"/>
        </w:rPr>
        <w:t> </w:t>
      </w:r>
      <w:r>
        <w:rPr>
          <w:color w:val="0E4262"/>
          <w:w w:val="110"/>
          <w:sz w:val="22"/>
        </w:rPr>
        <w:t>than</w:t>
      </w:r>
      <w:r>
        <w:rPr>
          <w:color w:val="0E4262"/>
          <w:spacing w:val="-16"/>
          <w:w w:val="110"/>
          <w:sz w:val="22"/>
        </w:rPr>
        <w:t> </w:t>
      </w:r>
      <w:r>
        <w:rPr>
          <w:color w:val="0E4262"/>
          <w:w w:val="110"/>
          <w:sz w:val="22"/>
        </w:rPr>
        <w:t>women</w:t>
      </w:r>
      <w:r>
        <w:rPr>
          <w:color w:val="0E4262"/>
          <w:spacing w:val="-2"/>
          <w:w w:val="110"/>
          <w:sz w:val="22"/>
        </w:rPr>
        <w:t> </w:t>
      </w:r>
      <w:r>
        <w:rPr>
          <w:color w:val="0E4262"/>
          <w:w w:val="110"/>
          <w:sz w:val="22"/>
        </w:rPr>
        <w:t>to have</w:t>
      </w:r>
      <w:r>
        <w:rPr>
          <w:color w:val="0E4262"/>
          <w:spacing w:val="-13"/>
          <w:w w:val="110"/>
          <w:sz w:val="22"/>
        </w:rPr>
        <w:t> </w:t>
      </w:r>
      <w:r>
        <w:rPr>
          <w:color w:val="0E4262"/>
          <w:w w:val="110"/>
          <w:sz w:val="22"/>
        </w:rPr>
        <w:t>used</w:t>
      </w:r>
      <w:r>
        <w:rPr>
          <w:color w:val="0E4262"/>
          <w:spacing w:val="-11"/>
          <w:w w:val="110"/>
          <w:sz w:val="22"/>
        </w:rPr>
        <w:t> </w:t>
      </w:r>
      <w:r>
        <w:rPr>
          <w:color w:val="0E4262"/>
          <w:w w:val="110"/>
          <w:sz w:val="22"/>
        </w:rPr>
        <w:t>illicit</w:t>
      </w:r>
      <w:r>
        <w:rPr>
          <w:color w:val="0E4262"/>
          <w:spacing w:val="-9"/>
          <w:w w:val="110"/>
          <w:sz w:val="22"/>
        </w:rPr>
        <w:t> </w:t>
      </w:r>
      <w:r>
        <w:rPr>
          <w:color w:val="0E4262"/>
          <w:w w:val="110"/>
          <w:sz w:val="22"/>
        </w:rPr>
        <w:t>sub­ stances</w:t>
      </w:r>
      <w:r>
        <w:rPr>
          <w:color w:val="0E4262"/>
          <w:spacing w:val="-8"/>
          <w:w w:val="110"/>
          <w:sz w:val="22"/>
        </w:rPr>
        <w:t> </w:t>
      </w:r>
      <w:r>
        <w:rPr>
          <w:color w:val="0E4262"/>
          <w:w w:val="110"/>
          <w:sz w:val="22"/>
        </w:rPr>
        <w:t>in</w:t>
      </w:r>
      <w:r>
        <w:rPr>
          <w:color w:val="0E4262"/>
          <w:spacing w:val="-6"/>
          <w:w w:val="110"/>
          <w:sz w:val="22"/>
        </w:rPr>
        <w:t> </w:t>
      </w:r>
      <w:r>
        <w:rPr>
          <w:color w:val="0E4262"/>
          <w:w w:val="110"/>
          <w:sz w:val="22"/>
        </w:rPr>
        <w:t>the</w:t>
      </w:r>
      <w:r>
        <w:rPr>
          <w:color w:val="0E4262"/>
          <w:spacing w:val="-4"/>
          <w:w w:val="110"/>
          <w:sz w:val="22"/>
        </w:rPr>
        <w:t> </w:t>
      </w:r>
      <w:r>
        <w:rPr>
          <w:color w:val="0E4262"/>
          <w:w w:val="110"/>
          <w:sz w:val="22"/>
        </w:rPr>
        <w:t>past</w:t>
      </w:r>
      <w:r>
        <w:rPr>
          <w:color w:val="0E4262"/>
          <w:spacing w:val="-8"/>
          <w:w w:val="110"/>
          <w:sz w:val="22"/>
        </w:rPr>
        <w:t> </w:t>
      </w:r>
      <w:r>
        <w:rPr>
          <w:color w:val="0E4262"/>
          <w:w w:val="110"/>
          <w:sz w:val="22"/>
        </w:rPr>
        <w:t>year</w:t>
      </w:r>
      <w:r>
        <w:rPr>
          <w:color w:val="0E4262"/>
          <w:spacing w:val="-6"/>
          <w:w w:val="110"/>
          <w:sz w:val="22"/>
        </w:rPr>
        <w:t> </w:t>
      </w:r>
      <w:r>
        <w:rPr>
          <w:color w:val="0E4262"/>
          <w:w w:val="110"/>
          <w:sz w:val="22"/>
        </w:rPr>
        <w:t>(Epstein et</w:t>
      </w:r>
      <w:r>
        <w:rPr>
          <w:color w:val="0E4262"/>
          <w:spacing w:val="-4"/>
          <w:w w:val="110"/>
          <w:sz w:val="22"/>
        </w:rPr>
        <w:t> </w:t>
      </w:r>
      <w:r>
        <w:rPr>
          <w:color w:val="0E4262"/>
          <w:w w:val="110"/>
          <w:sz w:val="22"/>
        </w:rPr>
        <w:t>al.</w:t>
      </w:r>
      <w:r>
        <w:rPr>
          <w:color w:val="0E4262"/>
          <w:spacing w:val="-26"/>
          <w:w w:val="110"/>
          <w:sz w:val="22"/>
        </w:rPr>
        <w:t> </w:t>
      </w:r>
      <w:r>
        <w:rPr>
          <w:color w:val="0E4262"/>
          <w:w w:val="110"/>
          <w:sz w:val="22"/>
        </w:rPr>
        <w:t>2004;</w:t>
      </w:r>
      <w:r>
        <w:rPr>
          <w:color w:val="0E4262"/>
          <w:spacing w:val="-11"/>
          <w:w w:val="110"/>
          <w:sz w:val="22"/>
        </w:rPr>
        <w:t> </w:t>
      </w:r>
      <w:r>
        <w:rPr>
          <w:color w:val="0E4262"/>
          <w:w w:val="110"/>
          <w:sz w:val="22"/>
        </w:rPr>
        <w:t>Substance Abuse</w:t>
      </w:r>
      <w:r>
        <w:rPr>
          <w:color w:val="0E4262"/>
          <w:spacing w:val="-3"/>
          <w:w w:val="110"/>
          <w:sz w:val="22"/>
        </w:rPr>
        <w:t> </w:t>
      </w:r>
      <w:r>
        <w:rPr>
          <w:color w:val="0E4262"/>
          <w:w w:val="110"/>
          <w:sz w:val="22"/>
        </w:rPr>
        <w:t>and Mental</w:t>
      </w:r>
      <w:r>
        <w:rPr>
          <w:color w:val="0E4262"/>
          <w:spacing w:val="-5"/>
          <w:w w:val="110"/>
          <w:sz w:val="22"/>
        </w:rPr>
        <w:t> </w:t>
      </w:r>
      <w:r>
        <w:rPr>
          <w:color w:val="0E4262"/>
          <w:w w:val="110"/>
          <w:sz w:val="22"/>
        </w:rPr>
        <w:t>Health</w:t>
      </w:r>
      <w:r>
        <w:rPr>
          <w:color w:val="0E4262"/>
          <w:spacing w:val="-1"/>
          <w:w w:val="110"/>
          <w:sz w:val="22"/>
        </w:rPr>
        <w:t> </w:t>
      </w:r>
      <w:r>
        <w:rPr>
          <w:color w:val="0E4262"/>
          <w:w w:val="110"/>
          <w:sz w:val="22"/>
        </w:rPr>
        <w:t>Services</w:t>
      </w:r>
      <w:r>
        <w:rPr>
          <w:color w:val="0E4262"/>
          <w:spacing w:val="-1"/>
          <w:w w:val="110"/>
          <w:sz w:val="22"/>
        </w:rPr>
        <w:t> </w:t>
      </w:r>
      <w:r>
        <w:rPr>
          <w:color w:val="0E4262"/>
          <w:w w:val="110"/>
          <w:sz w:val="22"/>
        </w:rPr>
        <w:t>Administration</w:t>
      </w:r>
      <w:r>
        <w:rPr>
          <w:color w:val="0E4262"/>
          <w:spacing w:val="-10"/>
          <w:w w:val="110"/>
          <w:sz w:val="22"/>
        </w:rPr>
        <w:t> </w:t>
      </w:r>
      <w:r>
        <w:rPr>
          <w:color w:val="0E4262"/>
          <w:w w:val="110"/>
          <w:sz w:val="22"/>
        </w:rPr>
        <w:t>[SAMHSA],</w:t>
      </w:r>
      <w:r>
        <w:rPr>
          <w:color w:val="0E4262"/>
          <w:spacing w:val="-12"/>
          <w:w w:val="110"/>
          <w:sz w:val="22"/>
        </w:rPr>
        <w:t> </w:t>
      </w:r>
      <w:r>
        <w:rPr>
          <w:color w:val="0E4262"/>
          <w:w w:val="110"/>
          <w:sz w:val="22"/>
        </w:rPr>
        <w:t>OAS</w:t>
      </w:r>
      <w:r>
        <w:rPr>
          <w:color w:val="0E4262"/>
          <w:spacing w:val="-14"/>
          <w:w w:val="110"/>
          <w:sz w:val="22"/>
        </w:rPr>
        <w:t> </w:t>
      </w:r>
      <w:r>
        <w:rPr>
          <w:i/>
          <w:color w:val="0E4262"/>
          <w:spacing w:val="-2"/>
          <w:w w:val="105"/>
          <w:sz w:val="23"/>
        </w:rPr>
        <w:t>2007a).</w:t>
      </w:r>
    </w:p>
    <w:p>
      <w:pPr>
        <w:spacing w:line="271" w:lineRule="auto" w:before="168"/>
        <w:ind w:left="4328" w:right="1487" w:hanging="6"/>
        <w:jc w:val="left"/>
        <w:rPr>
          <w:sz w:val="22"/>
        </w:rPr>
      </w:pPr>
      <w:r>
        <w:rPr>
          <w:color w:val="0E4262"/>
          <w:w w:val="105"/>
          <w:sz w:val="22"/>
        </w:rPr>
        <w:t>Men</w:t>
      </w:r>
      <w:r>
        <w:rPr>
          <w:color w:val="0E4262"/>
          <w:spacing w:val="40"/>
          <w:w w:val="105"/>
          <w:sz w:val="22"/>
        </w:rPr>
        <w:t> </w:t>
      </w:r>
      <w:r>
        <w:rPr>
          <w:color w:val="0E4262"/>
          <w:w w:val="105"/>
          <w:sz w:val="22"/>
        </w:rPr>
        <w:t>with co-occurring disorders are more likely than women with co-occurring</w:t>
      </w:r>
      <w:r>
        <w:rPr>
          <w:color w:val="0E4262"/>
          <w:spacing w:val="40"/>
          <w:w w:val="105"/>
          <w:sz w:val="22"/>
        </w:rPr>
        <w:t> </w:t>
      </w:r>
      <w:r>
        <w:rPr>
          <w:color w:val="0E4262"/>
          <w:w w:val="105"/>
          <w:sz w:val="22"/>
        </w:rPr>
        <w:t>disorders</w:t>
      </w:r>
      <w:r>
        <w:rPr>
          <w:color w:val="0E4262"/>
          <w:spacing w:val="40"/>
          <w:w w:val="105"/>
          <w:sz w:val="22"/>
        </w:rPr>
        <w:t> </w:t>
      </w:r>
      <w:r>
        <w:rPr>
          <w:color w:val="0E4262"/>
          <w:w w:val="105"/>
          <w:sz w:val="22"/>
        </w:rPr>
        <w:t>to</w:t>
      </w:r>
      <w:r>
        <w:rPr>
          <w:color w:val="0E4262"/>
          <w:spacing w:val="37"/>
          <w:w w:val="105"/>
          <w:sz w:val="22"/>
        </w:rPr>
        <w:t> </w:t>
      </w:r>
      <w:r>
        <w:rPr>
          <w:color w:val="0E4262"/>
          <w:w w:val="105"/>
          <w:sz w:val="22"/>
        </w:rPr>
        <w:t>use</w:t>
      </w:r>
      <w:r>
        <w:rPr>
          <w:color w:val="0E4262"/>
          <w:spacing w:val="39"/>
          <w:w w:val="105"/>
          <w:sz w:val="22"/>
        </w:rPr>
        <w:t> </w:t>
      </w:r>
      <w:r>
        <w:rPr>
          <w:color w:val="0E4262"/>
          <w:w w:val="105"/>
          <w:sz w:val="22"/>
        </w:rPr>
        <w:t>more</w:t>
      </w:r>
      <w:r>
        <w:rPr>
          <w:color w:val="0E4262"/>
          <w:spacing w:val="37"/>
          <w:w w:val="105"/>
          <w:sz w:val="22"/>
        </w:rPr>
        <w:t> </w:t>
      </w:r>
      <w:r>
        <w:rPr>
          <w:color w:val="0E4262"/>
          <w:w w:val="105"/>
          <w:sz w:val="22"/>
        </w:rPr>
        <w:t>than</w:t>
      </w:r>
      <w:r>
        <w:rPr>
          <w:color w:val="0E4262"/>
          <w:spacing w:val="34"/>
          <w:w w:val="105"/>
          <w:sz w:val="22"/>
        </w:rPr>
        <w:t> </w:t>
      </w:r>
      <w:r>
        <w:rPr>
          <w:color w:val="0E4262"/>
          <w:w w:val="105"/>
          <w:sz w:val="22"/>
        </w:rPr>
        <w:t>one</w:t>
      </w:r>
      <w:r>
        <w:rPr>
          <w:color w:val="0E4262"/>
          <w:spacing w:val="29"/>
          <w:w w:val="105"/>
          <w:sz w:val="22"/>
        </w:rPr>
        <w:t> </w:t>
      </w:r>
      <w:r>
        <w:rPr>
          <w:color w:val="0E4262"/>
          <w:w w:val="105"/>
          <w:sz w:val="22"/>
        </w:rPr>
        <w:t>illicit</w:t>
      </w:r>
      <w:r>
        <w:rPr>
          <w:color w:val="0E4262"/>
          <w:spacing w:val="34"/>
          <w:w w:val="105"/>
          <w:sz w:val="22"/>
        </w:rPr>
        <w:t> </w:t>
      </w:r>
      <w:r>
        <w:rPr>
          <w:color w:val="0E4262"/>
          <w:w w:val="105"/>
          <w:sz w:val="22"/>
        </w:rPr>
        <w:t>substance</w:t>
      </w:r>
      <w:r>
        <w:rPr>
          <w:color w:val="0E4262"/>
          <w:spacing w:val="40"/>
          <w:w w:val="105"/>
          <w:sz w:val="22"/>
        </w:rPr>
        <w:t> </w:t>
      </w:r>
      <w:r>
        <w:rPr>
          <w:color w:val="0E4262"/>
          <w:w w:val="105"/>
          <w:sz w:val="22"/>
        </w:rPr>
        <w:t>and are more likely to report daily use of illicit substances</w:t>
      </w:r>
      <w:r>
        <w:rPr>
          <w:color w:val="0E4262"/>
          <w:w w:val="105"/>
          <w:sz w:val="22"/>
        </w:rPr>
        <w:t> (SAMHSA, OAS </w:t>
      </w:r>
      <w:r>
        <w:rPr>
          <w:i/>
          <w:color w:val="0E4262"/>
          <w:w w:val="105"/>
          <w:sz w:val="23"/>
        </w:rPr>
        <w:t>2007a). </w:t>
      </w:r>
      <w:r>
        <w:rPr>
          <w:color w:val="0E4262"/>
          <w:w w:val="105"/>
          <w:sz w:val="22"/>
        </w:rPr>
        <w:t>Data</w:t>
      </w:r>
      <w:r>
        <w:rPr>
          <w:color w:val="0E4262"/>
          <w:spacing w:val="34"/>
          <w:w w:val="105"/>
          <w:sz w:val="22"/>
        </w:rPr>
        <w:t> </w:t>
      </w:r>
      <w:r>
        <w:rPr>
          <w:color w:val="0E4262"/>
          <w:w w:val="105"/>
          <w:sz w:val="22"/>
        </w:rPr>
        <w:t>from</w:t>
      </w:r>
      <w:r>
        <w:rPr>
          <w:color w:val="0E4262"/>
          <w:spacing w:val="40"/>
          <w:w w:val="105"/>
          <w:sz w:val="22"/>
        </w:rPr>
        <w:t> </w:t>
      </w:r>
      <w:r>
        <w:rPr>
          <w:color w:val="0E4262"/>
          <w:w w:val="105"/>
          <w:sz w:val="22"/>
        </w:rPr>
        <w:t>2003</w:t>
      </w:r>
      <w:r>
        <w:rPr>
          <w:color w:val="0E4262"/>
          <w:spacing w:val="37"/>
          <w:w w:val="105"/>
          <w:sz w:val="22"/>
        </w:rPr>
        <w:t> </w:t>
      </w:r>
      <w:r>
        <w:rPr>
          <w:color w:val="0E4262"/>
          <w:w w:val="105"/>
          <w:sz w:val="22"/>
        </w:rPr>
        <w:t>show</w:t>
      </w:r>
      <w:r>
        <w:rPr>
          <w:color w:val="0E4262"/>
          <w:spacing w:val="40"/>
          <w:w w:val="105"/>
          <w:sz w:val="22"/>
        </w:rPr>
        <w:t> </w:t>
      </w:r>
      <w:r>
        <w:rPr>
          <w:color w:val="0E4262"/>
          <w:w w:val="105"/>
          <w:sz w:val="22"/>
        </w:rPr>
        <w:t>that, as</w:t>
      </w:r>
      <w:r>
        <w:rPr>
          <w:color w:val="0E4262"/>
          <w:spacing w:val="34"/>
          <w:w w:val="105"/>
          <w:sz w:val="22"/>
        </w:rPr>
        <w:t> </w:t>
      </w:r>
      <w:r>
        <w:rPr>
          <w:color w:val="0E4262"/>
          <w:w w:val="105"/>
          <w:sz w:val="22"/>
        </w:rPr>
        <w:t>a group, men</w:t>
      </w:r>
      <w:r>
        <w:rPr>
          <w:color w:val="0E4262"/>
          <w:spacing w:val="40"/>
          <w:w w:val="105"/>
          <w:sz w:val="22"/>
        </w:rPr>
        <w:t> </w:t>
      </w:r>
      <w:r>
        <w:rPr>
          <w:color w:val="0E4262"/>
          <w:w w:val="105"/>
          <w:sz w:val="22"/>
        </w:rPr>
        <w:t>with</w:t>
      </w:r>
    </w:p>
    <w:p>
      <w:pPr>
        <w:spacing w:after="0" w:line="271" w:lineRule="auto"/>
        <w:jc w:val="left"/>
        <w:rPr>
          <w:sz w:val="22"/>
        </w:rPr>
        <w:sectPr>
          <w:footerReference w:type="default" r:id="rId12"/>
          <w:footerReference w:type="even" r:id="rId13"/>
          <w:pgSz w:w="12240" w:h="15840"/>
          <w:pgMar w:footer="894" w:header="696" w:top="1160" w:bottom="1100" w:left="0" w:right="0"/>
          <w:pgNumType w:start="67"/>
        </w:sectPr>
      </w:pPr>
    </w:p>
    <w:p>
      <w:pPr>
        <w:pStyle w:val="BodyText"/>
        <w:spacing w:before="10"/>
        <w:rPr>
          <w:sz w:val="11"/>
        </w:rPr>
      </w:pPr>
    </w:p>
    <w:p>
      <w:pPr>
        <w:spacing w:after="0"/>
        <w:rPr>
          <w:sz w:val="11"/>
        </w:rPr>
        <w:sectPr>
          <w:headerReference w:type="even" r:id="rId15"/>
          <w:headerReference w:type="default" r:id="rId16"/>
          <w:pgSz w:w="12240" w:h="15840"/>
          <w:pgMar w:header="705" w:footer="906" w:top="1160" w:bottom="1080" w:left="0" w:right="0"/>
        </w:sectPr>
      </w:pPr>
    </w:p>
    <w:p>
      <w:pPr>
        <w:spacing w:line="273" w:lineRule="auto" w:before="91"/>
        <w:ind w:left="1435" w:right="0" w:firstLine="8"/>
        <w:jc w:val="left"/>
        <w:rPr>
          <w:rFonts w:ascii="Arial" w:hAnsi="Arial"/>
          <w:i/>
          <w:sz w:val="22"/>
        </w:rPr>
      </w:pPr>
      <w:r>
        <w:rPr>
          <w:color w:val="0F4462"/>
          <w:w w:val="110"/>
          <w:sz w:val="22"/>
        </w:rPr>
        <w:t>co-occurring</w:t>
      </w:r>
      <w:r>
        <w:rPr>
          <w:color w:val="0F4462"/>
          <w:spacing w:val="-12"/>
          <w:w w:val="110"/>
          <w:sz w:val="22"/>
        </w:rPr>
        <w:t> </w:t>
      </w:r>
      <w:r>
        <w:rPr>
          <w:color w:val="0F4462"/>
          <w:w w:val="110"/>
          <w:sz w:val="22"/>
        </w:rPr>
        <w:t>disorders</w:t>
      </w:r>
      <w:r>
        <w:rPr>
          <w:color w:val="0F4462"/>
          <w:spacing w:val="-14"/>
          <w:w w:val="110"/>
          <w:sz w:val="22"/>
        </w:rPr>
        <w:t> </w:t>
      </w:r>
      <w:r>
        <w:rPr>
          <w:color w:val="0F4462"/>
          <w:w w:val="110"/>
          <w:sz w:val="22"/>
        </w:rPr>
        <w:t>are</w:t>
      </w:r>
      <w:r>
        <w:rPr>
          <w:color w:val="0F4462"/>
          <w:spacing w:val="-14"/>
          <w:w w:val="110"/>
          <w:sz w:val="22"/>
        </w:rPr>
        <w:t> </w:t>
      </w:r>
      <w:r>
        <w:rPr>
          <w:color w:val="0F4462"/>
          <w:w w:val="110"/>
          <w:sz w:val="22"/>
        </w:rPr>
        <w:t>more</w:t>
      </w:r>
      <w:r>
        <w:rPr>
          <w:color w:val="0F4462"/>
          <w:spacing w:val="-16"/>
          <w:w w:val="110"/>
          <w:sz w:val="22"/>
        </w:rPr>
        <w:t> </w:t>
      </w:r>
      <w:r>
        <w:rPr>
          <w:color w:val="0F4462"/>
          <w:w w:val="110"/>
          <w:sz w:val="22"/>
        </w:rPr>
        <w:t>likely</w:t>
      </w:r>
      <w:r>
        <w:rPr>
          <w:color w:val="0F4462"/>
          <w:spacing w:val="-15"/>
          <w:w w:val="110"/>
          <w:sz w:val="22"/>
        </w:rPr>
        <w:t> </w:t>
      </w:r>
      <w:r>
        <w:rPr>
          <w:color w:val="0F4462"/>
          <w:w w:val="110"/>
          <w:sz w:val="22"/>
        </w:rPr>
        <w:t>to</w:t>
      </w:r>
      <w:r>
        <w:rPr>
          <w:color w:val="0F4462"/>
          <w:spacing w:val="-3"/>
          <w:w w:val="110"/>
          <w:sz w:val="22"/>
        </w:rPr>
        <w:t> </w:t>
      </w:r>
      <w:r>
        <w:rPr>
          <w:color w:val="0F4462"/>
          <w:w w:val="110"/>
          <w:sz w:val="22"/>
        </w:rPr>
        <w:t>have dropped out of high school than their female counterparts</w:t>
      </w:r>
      <w:r>
        <w:rPr>
          <w:color w:val="0F4462"/>
          <w:spacing w:val="27"/>
          <w:w w:val="110"/>
          <w:sz w:val="22"/>
        </w:rPr>
        <w:t> </w:t>
      </w:r>
      <w:r>
        <w:rPr>
          <w:color w:val="0F4462"/>
          <w:w w:val="110"/>
          <w:sz w:val="22"/>
        </w:rPr>
        <w:t>(17</w:t>
      </w:r>
      <w:r>
        <w:rPr>
          <w:color w:val="0F4462"/>
          <w:spacing w:val="-2"/>
          <w:w w:val="110"/>
          <w:sz w:val="22"/>
        </w:rPr>
        <w:t> </w:t>
      </w:r>
      <w:r>
        <w:rPr>
          <w:color w:val="0F4462"/>
          <w:w w:val="110"/>
          <w:sz w:val="22"/>
        </w:rPr>
        <w:t>percent of</w:t>
      </w:r>
      <w:r>
        <w:rPr>
          <w:color w:val="0F4462"/>
          <w:spacing w:val="-11"/>
          <w:w w:val="110"/>
          <w:sz w:val="22"/>
        </w:rPr>
        <w:t> </w:t>
      </w:r>
      <w:r>
        <w:rPr>
          <w:color w:val="0F4462"/>
          <w:w w:val="110"/>
          <w:sz w:val="22"/>
        </w:rPr>
        <w:t>women versus 28 percent of</w:t>
      </w:r>
      <w:r>
        <w:rPr>
          <w:color w:val="0F4462"/>
          <w:spacing w:val="-2"/>
          <w:w w:val="110"/>
          <w:sz w:val="22"/>
        </w:rPr>
        <w:t> </w:t>
      </w:r>
      <w:r>
        <w:rPr>
          <w:color w:val="0F4462"/>
          <w:w w:val="110"/>
          <w:sz w:val="22"/>
        </w:rPr>
        <w:t>men),</w:t>
      </w:r>
      <w:r>
        <w:rPr>
          <w:color w:val="0F4462"/>
          <w:spacing w:val="-22"/>
          <w:w w:val="110"/>
          <w:sz w:val="22"/>
        </w:rPr>
        <w:t> </w:t>
      </w:r>
      <w:r>
        <w:rPr>
          <w:color w:val="0F4462"/>
          <w:w w:val="110"/>
          <w:sz w:val="22"/>
        </w:rPr>
        <w:t>less</w:t>
      </w:r>
      <w:r>
        <w:rPr>
          <w:color w:val="0F4462"/>
          <w:spacing w:val="-1"/>
          <w:w w:val="110"/>
          <w:sz w:val="22"/>
        </w:rPr>
        <w:t> </w:t>
      </w:r>
      <w:r>
        <w:rPr>
          <w:color w:val="0F4462"/>
          <w:w w:val="110"/>
          <w:sz w:val="22"/>
        </w:rPr>
        <w:t>likely to have health in­ surance (77 percent of</w:t>
      </w:r>
      <w:r>
        <w:rPr>
          <w:color w:val="0F4462"/>
          <w:spacing w:val="-9"/>
          <w:w w:val="110"/>
          <w:sz w:val="22"/>
        </w:rPr>
        <w:t> </w:t>
      </w:r>
      <w:r>
        <w:rPr>
          <w:color w:val="0F4462"/>
          <w:w w:val="110"/>
          <w:sz w:val="22"/>
        </w:rPr>
        <w:t>women versus 67 per­ cent of men),</w:t>
      </w:r>
      <w:r>
        <w:rPr>
          <w:color w:val="0F4462"/>
          <w:spacing w:val="-15"/>
          <w:w w:val="110"/>
          <w:sz w:val="22"/>
        </w:rPr>
        <w:t> </w:t>
      </w:r>
      <w:r>
        <w:rPr>
          <w:color w:val="0F4462"/>
          <w:w w:val="110"/>
          <w:sz w:val="22"/>
        </w:rPr>
        <w:t>and less</w:t>
      </w:r>
      <w:r>
        <w:rPr>
          <w:color w:val="0F4462"/>
          <w:spacing w:val="-3"/>
          <w:w w:val="110"/>
          <w:sz w:val="22"/>
        </w:rPr>
        <w:t> </w:t>
      </w:r>
      <w:r>
        <w:rPr>
          <w:color w:val="0F4462"/>
          <w:w w:val="110"/>
          <w:sz w:val="22"/>
        </w:rPr>
        <w:t>likely to have received treatment</w:t>
      </w:r>
      <w:r>
        <w:rPr>
          <w:color w:val="0F4462"/>
          <w:spacing w:val="-2"/>
          <w:w w:val="110"/>
          <w:sz w:val="22"/>
        </w:rPr>
        <w:t> </w:t>
      </w:r>
      <w:r>
        <w:rPr>
          <w:color w:val="0F4462"/>
          <w:w w:val="110"/>
          <w:sz w:val="22"/>
        </w:rPr>
        <w:t>for</w:t>
      </w:r>
      <w:r>
        <w:rPr>
          <w:color w:val="0F4462"/>
          <w:spacing w:val="-10"/>
          <w:w w:val="110"/>
          <w:sz w:val="22"/>
        </w:rPr>
        <w:t> </w:t>
      </w:r>
      <w:r>
        <w:rPr>
          <w:color w:val="0F4462"/>
          <w:w w:val="110"/>
          <w:sz w:val="22"/>
        </w:rPr>
        <w:t>substance abuse</w:t>
      </w:r>
      <w:r>
        <w:rPr>
          <w:color w:val="0F4462"/>
          <w:spacing w:val="-11"/>
          <w:w w:val="110"/>
          <w:sz w:val="22"/>
        </w:rPr>
        <w:t> </w:t>
      </w:r>
      <w:r>
        <w:rPr>
          <w:color w:val="0F4462"/>
          <w:w w:val="110"/>
          <w:sz w:val="22"/>
        </w:rPr>
        <w:t>or</w:t>
      </w:r>
      <w:r>
        <w:rPr>
          <w:color w:val="0F4462"/>
          <w:spacing w:val="-3"/>
          <w:w w:val="110"/>
          <w:sz w:val="22"/>
        </w:rPr>
        <w:t> </w:t>
      </w:r>
      <w:r>
        <w:rPr>
          <w:color w:val="0F4462"/>
          <w:w w:val="110"/>
          <w:sz w:val="22"/>
        </w:rPr>
        <w:t>a</w:t>
      </w:r>
      <w:r>
        <w:rPr>
          <w:color w:val="0F4462"/>
          <w:spacing w:val="-6"/>
          <w:w w:val="110"/>
          <w:sz w:val="22"/>
        </w:rPr>
        <w:t> </w:t>
      </w:r>
      <w:r>
        <w:rPr>
          <w:color w:val="0F4462"/>
          <w:w w:val="110"/>
          <w:sz w:val="22"/>
        </w:rPr>
        <w:t>mental</w:t>
      </w:r>
      <w:r>
        <w:rPr>
          <w:color w:val="0F4462"/>
          <w:spacing w:val="-6"/>
          <w:w w:val="110"/>
          <w:sz w:val="22"/>
        </w:rPr>
        <w:t> </w:t>
      </w:r>
      <w:r>
        <w:rPr>
          <w:color w:val="0F4462"/>
          <w:w w:val="110"/>
          <w:sz w:val="22"/>
        </w:rPr>
        <w:t>dis­ order in the past</w:t>
      </w:r>
      <w:r>
        <w:rPr>
          <w:color w:val="0F4462"/>
          <w:spacing w:val="-6"/>
          <w:w w:val="110"/>
          <w:sz w:val="22"/>
        </w:rPr>
        <w:t> </w:t>
      </w:r>
      <w:r>
        <w:rPr>
          <w:color w:val="0F4462"/>
          <w:w w:val="110"/>
          <w:sz w:val="22"/>
        </w:rPr>
        <w:t>year (55.4</w:t>
      </w:r>
      <w:r>
        <w:rPr>
          <w:color w:val="0F4462"/>
          <w:spacing w:val="-3"/>
          <w:w w:val="110"/>
          <w:sz w:val="22"/>
        </w:rPr>
        <w:t> </w:t>
      </w:r>
      <w:r>
        <w:rPr>
          <w:color w:val="0F4462"/>
          <w:w w:val="110"/>
          <w:sz w:val="22"/>
        </w:rPr>
        <w:t>percent of</w:t>
      </w:r>
      <w:r>
        <w:rPr>
          <w:color w:val="0F4462"/>
          <w:spacing w:val="-15"/>
          <w:w w:val="110"/>
          <w:sz w:val="22"/>
        </w:rPr>
        <w:t> </w:t>
      </w:r>
      <w:r>
        <w:rPr>
          <w:color w:val="0F4462"/>
          <w:w w:val="110"/>
          <w:sz w:val="22"/>
        </w:rPr>
        <w:t>women versus 41 percent of</w:t>
      </w:r>
      <w:r>
        <w:rPr>
          <w:color w:val="0F4462"/>
          <w:spacing w:val="-4"/>
          <w:w w:val="110"/>
          <w:sz w:val="22"/>
        </w:rPr>
        <w:t> </w:t>
      </w:r>
      <w:r>
        <w:rPr>
          <w:color w:val="0F4462"/>
          <w:w w:val="110"/>
          <w:sz w:val="22"/>
        </w:rPr>
        <w:t>men) (OAS</w:t>
      </w:r>
      <w:r>
        <w:rPr>
          <w:color w:val="0F4462"/>
          <w:spacing w:val="-6"/>
          <w:w w:val="110"/>
          <w:sz w:val="22"/>
        </w:rPr>
        <w:t> </w:t>
      </w:r>
      <w:r>
        <w:rPr>
          <w:rFonts w:ascii="Arial" w:hAnsi="Arial"/>
          <w:i/>
          <w:color w:val="0F4462"/>
          <w:w w:val="110"/>
          <w:sz w:val="22"/>
        </w:rPr>
        <w:t>2004b).</w:t>
      </w:r>
    </w:p>
    <w:p>
      <w:pPr>
        <w:spacing w:line="273" w:lineRule="auto" w:before="157"/>
        <w:ind w:left="1438" w:right="0" w:firstLine="1"/>
        <w:jc w:val="left"/>
        <w:rPr>
          <w:sz w:val="22"/>
        </w:rPr>
      </w:pPr>
      <w:r>
        <w:rPr>
          <w:color w:val="0F4462"/>
          <w:w w:val="110"/>
          <w:sz w:val="22"/>
        </w:rPr>
        <w:t>As noted in Chapter 1, men are more reluc­ tant to</w:t>
      </w:r>
      <w:r>
        <w:rPr>
          <w:color w:val="0F4462"/>
          <w:spacing w:val="-10"/>
          <w:w w:val="110"/>
          <w:sz w:val="22"/>
        </w:rPr>
        <w:t> </w:t>
      </w:r>
      <w:r>
        <w:rPr>
          <w:color w:val="0F4462"/>
          <w:w w:val="110"/>
          <w:sz w:val="22"/>
        </w:rPr>
        <w:t>seek</w:t>
      </w:r>
      <w:r>
        <w:rPr>
          <w:color w:val="0F4462"/>
          <w:spacing w:val="-2"/>
          <w:w w:val="110"/>
          <w:sz w:val="22"/>
        </w:rPr>
        <w:t> </w:t>
      </w:r>
      <w:r>
        <w:rPr>
          <w:color w:val="0F4462"/>
          <w:w w:val="110"/>
          <w:sz w:val="22"/>
        </w:rPr>
        <w:t>professional assistance for health­ related problems, including substance abuse and mental illness, than women (Addis and Mahalik</w:t>
      </w:r>
      <w:r>
        <w:rPr>
          <w:color w:val="0F4462"/>
          <w:spacing w:val="-16"/>
          <w:w w:val="110"/>
          <w:sz w:val="22"/>
        </w:rPr>
        <w:t> </w:t>
      </w:r>
      <w:r>
        <w:rPr>
          <w:color w:val="0F4462"/>
          <w:w w:val="110"/>
          <w:sz w:val="22"/>
        </w:rPr>
        <w:t>2003;</w:t>
      </w:r>
      <w:r>
        <w:rPr>
          <w:color w:val="0F4462"/>
          <w:spacing w:val="-15"/>
          <w:w w:val="110"/>
          <w:sz w:val="22"/>
        </w:rPr>
        <w:t> </w:t>
      </w:r>
      <w:r>
        <w:rPr>
          <w:color w:val="0F4462"/>
          <w:w w:val="110"/>
          <w:sz w:val="22"/>
        </w:rPr>
        <w:t>Grella</w:t>
      </w:r>
      <w:r>
        <w:rPr>
          <w:color w:val="0F4462"/>
          <w:spacing w:val="-15"/>
          <w:w w:val="110"/>
          <w:sz w:val="22"/>
        </w:rPr>
        <w:t> </w:t>
      </w:r>
      <w:r>
        <w:rPr>
          <w:color w:val="0F4462"/>
          <w:w w:val="110"/>
          <w:sz w:val="22"/>
        </w:rPr>
        <w:t>et</w:t>
      </w:r>
      <w:r>
        <w:rPr>
          <w:color w:val="0F4462"/>
          <w:spacing w:val="-8"/>
          <w:w w:val="110"/>
          <w:sz w:val="22"/>
        </w:rPr>
        <w:t> </w:t>
      </w:r>
      <w:r>
        <w:rPr>
          <w:color w:val="0F4462"/>
          <w:w w:val="110"/>
          <w:sz w:val="22"/>
        </w:rPr>
        <w:t>al.</w:t>
      </w:r>
      <w:r>
        <w:rPr>
          <w:color w:val="0F4462"/>
          <w:spacing w:val="-36"/>
          <w:w w:val="110"/>
          <w:sz w:val="22"/>
        </w:rPr>
        <w:t> </w:t>
      </w:r>
      <w:r>
        <w:rPr>
          <w:rFonts w:ascii="Arial" w:hAnsi="Arial"/>
          <w:i/>
          <w:color w:val="0F4462"/>
          <w:w w:val="110"/>
          <w:sz w:val="22"/>
        </w:rPr>
        <w:t>2009a).</w:t>
      </w:r>
      <w:r>
        <w:rPr>
          <w:rFonts w:ascii="Arial" w:hAnsi="Arial"/>
          <w:i/>
          <w:color w:val="0F4462"/>
          <w:spacing w:val="-37"/>
          <w:w w:val="110"/>
          <w:sz w:val="22"/>
        </w:rPr>
        <w:t> </w:t>
      </w:r>
      <w:r>
        <w:rPr>
          <w:color w:val="0F4462"/>
          <w:w w:val="110"/>
          <w:sz w:val="22"/>
        </w:rPr>
        <w:t>Therefore, although people with co-occurring disorders are more</w:t>
      </w:r>
      <w:r>
        <w:rPr>
          <w:color w:val="0F4462"/>
          <w:spacing w:val="-3"/>
          <w:w w:val="110"/>
          <w:sz w:val="22"/>
        </w:rPr>
        <w:t> </w:t>
      </w:r>
      <w:r>
        <w:rPr>
          <w:color w:val="0F4462"/>
          <w:w w:val="110"/>
          <w:sz w:val="22"/>
        </w:rPr>
        <w:t>likely to seek mental health services than those</w:t>
      </w:r>
      <w:r>
        <w:rPr>
          <w:color w:val="0F4462"/>
          <w:spacing w:val="-2"/>
          <w:w w:val="110"/>
          <w:sz w:val="22"/>
        </w:rPr>
        <w:t> </w:t>
      </w:r>
      <w:r>
        <w:rPr>
          <w:color w:val="0F4462"/>
          <w:w w:val="110"/>
          <w:sz w:val="22"/>
        </w:rPr>
        <w:t>with just a</w:t>
      </w:r>
      <w:r>
        <w:rPr>
          <w:color w:val="0F4462"/>
          <w:spacing w:val="-6"/>
          <w:w w:val="110"/>
          <w:sz w:val="22"/>
        </w:rPr>
        <w:t> </w:t>
      </w:r>
      <w:r>
        <w:rPr>
          <w:color w:val="0F4462"/>
          <w:w w:val="110"/>
          <w:sz w:val="22"/>
        </w:rPr>
        <w:t>substance use or mental disorder (Wu</w:t>
      </w:r>
      <w:r>
        <w:rPr>
          <w:color w:val="0F4462"/>
          <w:spacing w:val="39"/>
          <w:w w:val="110"/>
          <w:sz w:val="22"/>
        </w:rPr>
        <w:t> </w:t>
      </w:r>
      <w:r>
        <w:rPr>
          <w:color w:val="0F4462"/>
          <w:w w:val="110"/>
          <w:sz w:val="22"/>
        </w:rPr>
        <w:t>et al.</w:t>
      </w:r>
      <w:r>
        <w:rPr>
          <w:color w:val="0F4462"/>
          <w:spacing w:val="-24"/>
          <w:w w:val="110"/>
          <w:sz w:val="22"/>
        </w:rPr>
        <w:t> </w:t>
      </w:r>
      <w:r>
        <w:rPr>
          <w:color w:val="0F4462"/>
          <w:w w:val="110"/>
          <w:sz w:val="22"/>
        </w:rPr>
        <w:t>1999),</w:t>
      </w:r>
      <w:r>
        <w:rPr>
          <w:color w:val="0F4462"/>
          <w:spacing w:val="-9"/>
          <w:w w:val="110"/>
          <w:sz w:val="22"/>
        </w:rPr>
        <w:t> </w:t>
      </w:r>
      <w:r>
        <w:rPr>
          <w:color w:val="0F4462"/>
          <w:w w:val="110"/>
          <w:sz w:val="22"/>
        </w:rPr>
        <w:t>a large number of men with co-occurring disorders still seek no treatment for either disorder. Masculine gen­ der</w:t>
      </w:r>
      <w:r>
        <w:rPr>
          <w:color w:val="0F4462"/>
          <w:spacing w:val="-14"/>
          <w:w w:val="110"/>
          <w:sz w:val="22"/>
        </w:rPr>
        <w:t> </w:t>
      </w:r>
      <w:r>
        <w:rPr>
          <w:color w:val="0F4462"/>
          <w:w w:val="110"/>
          <w:sz w:val="22"/>
        </w:rPr>
        <w:t>norms</w:t>
      </w:r>
      <w:r>
        <w:rPr>
          <w:color w:val="0F4462"/>
          <w:spacing w:val="-6"/>
          <w:w w:val="110"/>
          <w:sz w:val="22"/>
        </w:rPr>
        <w:t> </w:t>
      </w:r>
      <w:r>
        <w:rPr>
          <w:color w:val="0F4462"/>
          <w:w w:val="110"/>
          <w:sz w:val="22"/>
        </w:rPr>
        <w:t>can</w:t>
      </w:r>
      <w:r>
        <w:rPr>
          <w:color w:val="0F4462"/>
          <w:spacing w:val="-13"/>
          <w:w w:val="110"/>
          <w:sz w:val="22"/>
        </w:rPr>
        <w:t> </w:t>
      </w:r>
      <w:r>
        <w:rPr>
          <w:color w:val="0F4462"/>
          <w:w w:val="110"/>
          <w:sz w:val="22"/>
        </w:rPr>
        <w:t>cause</w:t>
      </w:r>
      <w:r>
        <w:rPr>
          <w:color w:val="0F4462"/>
          <w:spacing w:val="-3"/>
          <w:w w:val="110"/>
          <w:sz w:val="22"/>
        </w:rPr>
        <w:t> </w:t>
      </w:r>
      <w:r>
        <w:rPr>
          <w:color w:val="0F4462"/>
          <w:w w:val="110"/>
          <w:sz w:val="22"/>
        </w:rPr>
        <w:t>men</w:t>
      </w:r>
      <w:r>
        <w:rPr>
          <w:color w:val="0F4462"/>
          <w:spacing w:val="-9"/>
          <w:w w:val="110"/>
          <w:sz w:val="22"/>
        </w:rPr>
        <w:t> </w:t>
      </w:r>
      <w:r>
        <w:rPr>
          <w:color w:val="0F4462"/>
          <w:w w:val="110"/>
          <w:sz w:val="22"/>
        </w:rPr>
        <w:t>to</w:t>
      </w:r>
      <w:r>
        <w:rPr>
          <w:color w:val="0F4462"/>
          <w:spacing w:val="-13"/>
          <w:w w:val="110"/>
          <w:sz w:val="22"/>
        </w:rPr>
        <w:t> </w:t>
      </w:r>
      <w:r>
        <w:rPr>
          <w:color w:val="0F4462"/>
          <w:w w:val="110"/>
          <w:sz w:val="22"/>
        </w:rPr>
        <w:t>feel</w:t>
      </w:r>
      <w:r>
        <w:rPr>
          <w:color w:val="0F4462"/>
          <w:spacing w:val="-16"/>
          <w:w w:val="110"/>
          <w:sz w:val="22"/>
        </w:rPr>
        <w:t> </w:t>
      </w:r>
      <w:r>
        <w:rPr>
          <w:color w:val="0F4462"/>
          <w:w w:val="110"/>
          <w:sz w:val="22"/>
        </w:rPr>
        <w:t>greater</w:t>
      </w:r>
      <w:r>
        <w:rPr>
          <w:color w:val="0F4462"/>
          <w:spacing w:val="-9"/>
          <w:w w:val="110"/>
          <w:sz w:val="22"/>
        </w:rPr>
        <w:t> </w:t>
      </w:r>
      <w:r>
        <w:rPr>
          <w:color w:val="0F4462"/>
          <w:w w:val="110"/>
          <w:sz w:val="22"/>
        </w:rPr>
        <w:t>shame than</w:t>
      </w:r>
      <w:r>
        <w:rPr>
          <w:color w:val="0F4462"/>
          <w:spacing w:val="-5"/>
          <w:w w:val="110"/>
          <w:sz w:val="22"/>
        </w:rPr>
        <w:t> </w:t>
      </w:r>
      <w:r>
        <w:rPr>
          <w:color w:val="0F4462"/>
          <w:w w:val="110"/>
          <w:sz w:val="22"/>
        </w:rPr>
        <w:t>women in</w:t>
      </w:r>
      <w:r>
        <w:rPr>
          <w:color w:val="0F4462"/>
          <w:spacing w:val="-3"/>
          <w:w w:val="110"/>
          <w:sz w:val="22"/>
        </w:rPr>
        <w:t> </w:t>
      </w:r>
      <w:r>
        <w:rPr>
          <w:color w:val="0F4462"/>
          <w:w w:val="110"/>
          <w:sz w:val="22"/>
        </w:rPr>
        <w:t>seeking help</w:t>
      </w:r>
      <w:r>
        <w:rPr>
          <w:color w:val="0F4462"/>
          <w:spacing w:val="-8"/>
          <w:w w:val="110"/>
          <w:sz w:val="22"/>
        </w:rPr>
        <w:t> </w:t>
      </w:r>
      <w:r>
        <w:rPr>
          <w:color w:val="0F4462"/>
          <w:w w:val="110"/>
          <w:sz w:val="22"/>
        </w:rPr>
        <w:t>for mental</w:t>
      </w:r>
      <w:r>
        <w:rPr>
          <w:color w:val="0F4462"/>
          <w:spacing w:val="-5"/>
          <w:w w:val="110"/>
          <w:sz w:val="22"/>
        </w:rPr>
        <w:t> </w:t>
      </w:r>
      <w:r>
        <w:rPr>
          <w:color w:val="0F4462"/>
          <w:w w:val="110"/>
          <w:sz w:val="22"/>
        </w:rPr>
        <w:t>illness (Addis and Mahalik 2003).</w:t>
      </w:r>
      <w:r>
        <w:rPr>
          <w:color w:val="0F4462"/>
          <w:spacing w:val="-19"/>
          <w:w w:val="110"/>
          <w:sz w:val="22"/>
        </w:rPr>
        <w:t> </w:t>
      </w:r>
      <w:r>
        <w:rPr>
          <w:color w:val="0F4462"/>
          <w:w w:val="110"/>
          <w:sz w:val="22"/>
        </w:rPr>
        <w:t>The</w:t>
      </w:r>
      <w:r>
        <w:rPr>
          <w:color w:val="0F4462"/>
          <w:w w:val="110"/>
          <w:sz w:val="22"/>
        </w:rPr>
        <w:t> "Counseling Men Who</w:t>
      </w:r>
      <w:r>
        <w:rPr>
          <w:color w:val="0F4462"/>
          <w:spacing w:val="40"/>
          <w:w w:val="110"/>
          <w:sz w:val="22"/>
        </w:rPr>
        <w:t> </w:t>
      </w:r>
      <w:r>
        <w:rPr>
          <w:color w:val="0F4462"/>
          <w:w w:val="110"/>
          <w:sz w:val="22"/>
        </w:rPr>
        <w:t>Feel Excessive Shame"</w:t>
      </w:r>
      <w:r>
        <w:rPr>
          <w:color w:val="0F4462"/>
          <w:spacing w:val="-22"/>
          <w:w w:val="110"/>
          <w:sz w:val="22"/>
        </w:rPr>
        <w:t> </w:t>
      </w:r>
      <w:r>
        <w:rPr>
          <w:color w:val="0F4462"/>
          <w:w w:val="110"/>
          <w:sz w:val="22"/>
        </w:rPr>
        <w:t>section in Chapter 3 of this Treatment Improvement Protocol (TIP) addresses shame related to the failure to meet masculine gender</w:t>
      </w:r>
      <w:r>
        <w:rPr>
          <w:color w:val="0F4462"/>
          <w:spacing w:val="-4"/>
          <w:w w:val="110"/>
          <w:sz w:val="22"/>
        </w:rPr>
        <w:t> </w:t>
      </w:r>
      <w:r>
        <w:rPr>
          <w:color w:val="0F4462"/>
          <w:w w:val="110"/>
          <w:sz w:val="22"/>
        </w:rPr>
        <w:t>expectations and offers advice on</w:t>
      </w:r>
      <w:r>
        <w:rPr>
          <w:color w:val="0F4462"/>
          <w:w w:val="110"/>
          <w:sz w:val="22"/>
        </w:rPr>
        <w:t> addressing shame.</w:t>
      </w:r>
    </w:p>
    <w:p>
      <w:pPr>
        <w:spacing w:line="278" w:lineRule="auto" w:before="157"/>
        <w:ind w:left="1449" w:right="51" w:hanging="3"/>
        <w:jc w:val="left"/>
        <w:rPr>
          <w:sz w:val="22"/>
        </w:rPr>
      </w:pPr>
      <w:r>
        <w:rPr>
          <w:color w:val="0F4462"/>
          <w:w w:val="105"/>
          <w:sz w:val="22"/>
        </w:rPr>
        <w:t>Even men already in substance abuse treat­ ment may be reluctant to seek assistance with</w:t>
      </w:r>
    </w:p>
    <w:p>
      <w:pPr>
        <w:spacing w:line="273" w:lineRule="auto" w:before="91"/>
        <w:ind w:left="332" w:right="1502" w:firstLine="8"/>
        <w:jc w:val="left"/>
        <w:rPr>
          <w:sz w:val="22"/>
        </w:rPr>
      </w:pPr>
      <w:r>
        <w:rPr/>
        <w:br w:type="column"/>
      </w:r>
      <w:r>
        <w:rPr>
          <w:color w:val="0F4462"/>
          <w:w w:val="105"/>
          <w:sz w:val="22"/>
        </w:rPr>
        <w:t>co-occurring</w:t>
      </w:r>
      <w:r>
        <w:rPr>
          <w:color w:val="0F4462"/>
          <w:spacing w:val="40"/>
          <w:w w:val="105"/>
          <w:sz w:val="22"/>
        </w:rPr>
        <w:t> </w:t>
      </w:r>
      <w:r>
        <w:rPr>
          <w:color w:val="0F4462"/>
          <w:w w:val="105"/>
          <w:sz w:val="22"/>
        </w:rPr>
        <w:t>mental disorders, so programs</w:t>
      </w:r>
      <w:r>
        <w:rPr>
          <w:color w:val="0F4462"/>
          <w:spacing w:val="80"/>
          <w:w w:val="105"/>
          <w:sz w:val="22"/>
        </w:rPr>
        <w:t> </w:t>
      </w:r>
      <w:r>
        <w:rPr>
          <w:color w:val="0F4462"/>
          <w:w w:val="105"/>
          <w:sz w:val="22"/>
        </w:rPr>
        <w:t>that work with male clients need to be espe­ cially proactive in screening and assessing such disorders (see Chapter 3) and assisting these clients in getting the help they need. Con­ ducting a thorough</w:t>
      </w:r>
      <w:r>
        <w:rPr>
          <w:color w:val="0F4462"/>
          <w:w w:val="105"/>
          <w:sz w:val="22"/>
        </w:rPr>
        <w:t> medical and mental health assessment at admission can minimize</w:t>
      </w:r>
      <w:r>
        <w:rPr>
          <w:color w:val="0F4462"/>
          <w:w w:val="105"/>
          <w:sz w:val="22"/>
        </w:rPr>
        <w:t> the risk of these disorders going untreated, even if the program itself cannot provide that treatment. Screening and assessment for mental illness must also be ongoing; clients with one type of disorder are at increased risk of later develop­ ing disorders of another type. Moreover, the symptoms</w:t>
      </w:r>
      <w:r>
        <w:rPr>
          <w:color w:val="0F4462"/>
          <w:spacing w:val="40"/>
          <w:w w:val="105"/>
          <w:sz w:val="22"/>
        </w:rPr>
        <w:t> </w:t>
      </w:r>
      <w:r>
        <w:rPr>
          <w:color w:val="0F4462"/>
          <w:w w:val="105"/>
          <w:sz w:val="22"/>
        </w:rPr>
        <w:t>of a substance</w:t>
      </w:r>
      <w:r>
        <w:rPr>
          <w:color w:val="0F4462"/>
          <w:spacing w:val="40"/>
          <w:w w:val="105"/>
          <w:sz w:val="22"/>
        </w:rPr>
        <w:t> </w:t>
      </w:r>
      <w:r>
        <w:rPr>
          <w:color w:val="0F4462"/>
          <w:w w:val="105"/>
          <w:sz w:val="22"/>
        </w:rPr>
        <w:t>use</w:t>
      </w:r>
      <w:r>
        <w:rPr>
          <w:color w:val="0F4462"/>
          <w:spacing w:val="39"/>
          <w:w w:val="105"/>
          <w:sz w:val="22"/>
        </w:rPr>
        <w:t> </w:t>
      </w:r>
      <w:r>
        <w:rPr>
          <w:color w:val="0F4462"/>
          <w:w w:val="105"/>
          <w:sz w:val="22"/>
        </w:rPr>
        <w:t>disorder</w:t>
      </w:r>
      <w:r>
        <w:rPr>
          <w:color w:val="0F4462"/>
          <w:spacing w:val="40"/>
          <w:w w:val="105"/>
          <w:sz w:val="22"/>
        </w:rPr>
        <w:t> </w:t>
      </w:r>
      <w:r>
        <w:rPr>
          <w:color w:val="0F4462"/>
          <w:w w:val="105"/>
          <w:sz w:val="22"/>
        </w:rPr>
        <w:t>can mask co-occurring</w:t>
      </w:r>
      <w:r>
        <w:rPr>
          <w:color w:val="0F4462"/>
          <w:spacing w:val="40"/>
          <w:w w:val="105"/>
          <w:sz w:val="22"/>
        </w:rPr>
        <w:t> </w:t>
      </w:r>
      <w:r>
        <w:rPr>
          <w:color w:val="0F4462"/>
          <w:w w:val="105"/>
          <w:sz w:val="22"/>
        </w:rPr>
        <w:t>mental disorder symptoms</w:t>
      </w:r>
      <w:r>
        <w:rPr>
          <w:color w:val="0F4462"/>
          <w:spacing w:val="40"/>
          <w:w w:val="105"/>
          <w:sz w:val="22"/>
        </w:rPr>
        <w:t> </w:t>
      </w:r>
      <w:r>
        <w:rPr>
          <w:color w:val="0F4462"/>
          <w:w w:val="105"/>
          <w:sz w:val="22"/>
        </w:rPr>
        <w:t>at any point in treatment.</w:t>
      </w:r>
      <w:r>
        <w:rPr>
          <w:color w:val="0F4462"/>
          <w:spacing w:val="-7"/>
          <w:w w:val="105"/>
          <w:sz w:val="22"/>
        </w:rPr>
        <w:t> </w:t>
      </w:r>
      <w:r>
        <w:rPr>
          <w:color w:val="0F4462"/>
          <w:w w:val="105"/>
          <w:sz w:val="22"/>
        </w:rPr>
        <w:t>Treatment Im­ provement Protocol (TIP) 42, </w:t>
      </w:r>
      <w:r>
        <w:rPr>
          <w:i/>
          <w:color w:val="0F4462"/>
          <w:w w:val="105"/>
          <w:sz w:val="21"/>
        </w:rPr>
        <w:t>Substance Abuse</w:t>
      </w:r>
      <w:r>
        <w:rPr>
          <w:i/>
          <w:color w:val="0F4462"/>
          <w:w w:val="105"/>
          <w:sz w:val="21"/>
        </w:rPr>
        <w:t> Treatment far Persons With Co-Occurring Dis­ orders </w:t>
      </w:r>
      <w:r>
        <w:rPr>
          <w:color w:val="0F4462"/>
          <w:w w:val="105"/>
          <w:sz w:val="22"/>
        </w:rPr>
        <w:t>(Center for Substance Abuse Treatment [CSAT] </w:t>
      </w:r>
      <w:r>
        <w:rPr>
          <w:rFonts w:ascii="Arial" w:hAnsi="Arial"/>
          <w:i/>
          <w:color w:val="0F4462"/>
          <w:w w:val="105"/>
          <w:sz w:val="22"/>
        </w:rPr>
        <w:t>2005c), </w:t>
      </w:r>
      <w:r>
        <w:rPr>
          <w:color w:val="0F4462"/>
          <w:w w:val="105"/>
          <w:sz w:val="22"/>
        </w:rPr>
        <w:t>details the</w:t>
      </w:r>
      <w:r>
        <w:rPr>
          <w:color w:val="0F4462"/>
          <w:spacing w:val="40"/>
          <w:w w:val="105"/>
          <w:sz w:val="22"/>
        </w:rPr>
        <w:t> </w:t>
      </w:r>
      <w:r>
        <w:rPr>
          <w:color w:val="0F4462"/>
          <w:w w:val="105"/>
          <w:sz w:val="22"/>
        </w:rPr>
        <w:t>screening, assess­ ment, and treatment of co-occurring</w:t>
      </w:r>
      <w:r>
        <w:rPr>
          <w:color w:val="0F4462"/>
          <w:spacing w:val="40"/>
          <w:w w:val="105"/>
          <w:sz w:val="22"/>
        </w:rPr>
        <w:t> </w:t>
      </w:r>
      <w:r>
        <w:rPr>
          <w:color w:val="0F4462"/>
          <w:w w:val="105"/>
          <w:sz w:val="22"/>
        </w:rPr>
        <w:t>disorders</w:t>
      </w:r>
      <w:r>
        <w:rPr>
          <w:color w:val="0F4462"/>
          <w:spacing w:val="40"/>
          <w:w w:val="105"/>
          <w:sz w:val="22"/>
        </w:rPr>
        <w:t> </w:t>
      </w:r>
      <w:r>
        <w:rPr>
          <w:color w:val="0F4462"/>
          <w:w w:val="105"/>
          <w:sz w:val="22"/>
        </w:rPr>
        <w:t>in male and female clients and offers infor­ mation on various co-occurring mental disor­ ders (some of which are discussed later in this TIP). Chapter</w:t>
      </w:r>
      <w:r>
        <w:rPr>
          <w:color w:val="0F4462"/>
          <w:spacing w:val="40"/>
          <w:w w:val="105"/>
          <w:sz w:val="22"/>
        </w:rPr>
        <w:t> </w:t>
      </w:r>
      <w:r>
        <w:rPr>
          <w:color w:val="0F4462"/>
          <w:w w:val="105"/>
          <w:sz w:val="22"/>
        </w:rPr>
        <w:t>5</w:t>
      </w:r>
      <w:r>
        <w:rPr>
          <w:color w:val="0F4462"/>
          <w:spacing w:val="40"/>
          <w:w w:val="105"/>
          <w:sz w:val="22"/>
        </w:rPr>
        <w:t> </w:t>
      </w:r>
      <w:r>
        <w:rPr>
          <w:color w:val="0F4462"/>
          <w:w w:val="105"/>
          <w:sz w:val="22"/>
        </w:rPr>
        <w:t>ofTIP</w:t>
      </w:r>
      <w:r>
        <w:rPr>
          <w:color w:val="0F4462"/>
          <w:spacing w:val="40"/>
          <w:w w:val="105"/>
          <w:sz w:val="22"/>
        </w:rPr>
        <w:t> </w:t>
      </w:r>
      <w:r>
        <w:rPr>
          <w:color w:val="0F4462"/>
          <w:w w:val="105"/>
          <w:sz w:val="22"/>
        </w:rPr>
        <w:t>42</w:t>
      </w:r>
      <w:r>
        <w:rPr>
          <w:color w:val="0F4462"/>
          <w:spacing w:val="40"/>
          <w:w w:val="105"/>
          <w:sz w:val="22"/>
        </w:rPr>
        <w:t> </w:t>
      </w:r>
      <w:r>
        <w:rPr>
          <w:color w:val="0F4462"/>
          <w:w w:val="105"/>
          <w:sz w:val="22"/>
        </w:rPr>
        <w:t>presents</w:t>
      </w:r>
      <w:r>
        <w:rPr>
          <w:color w:val="0F4462"/>
          <w:spacing w:val="40"/>
          <w:w w:val="105"/>
          <w:sz w:val="22"/>
        </w:rPr>
        <w:t> </w:t>
      </w:r>
      <w:r>
        <w:rPr>
          <w:color w:val="0F4462"/>
          <w:w w:val="105"/>
          <w:sz w:val="22"/>
        </w:rPr>
        <w:t>strategies for treating people with co-occurring disorders.</w:t>
      </w:r>
    </w:p>
    <w:p>
      <w:pPr>
        <w:spacing w:line="273" w:lineRule="auto" w:before="174"/>
        <w:ind w:left="335" w:right="1423" w:hanging="5"/>
        <w:jc w:val="left"/>
        <w:rPr>
          <w:sz w:val="22"/>
        </w:rPr>
      </w:pPr>
      <w:r>
        <w:rPr>
          <w:color w:val="0F4462"/>
          <w:w w:val="110"/>
          <w:sz w:val="22"/>
        </w:rPr>
        <w:t>When screening for co-occurring disorders </w:t>
      </w:r>
      <w:r>
        <w:rPr>
          <w:color w:val="0F4462"/>
          <w:w w:val="105"/>
          <w:sz w:val="22"/>
        </w:rPr>
        <w:t>(see advice box below),</w:t>
      </w:r>
      <w:r>
        <w:rPr>
          <w:color w:val="0F4462"/>
          <w:spacing w:val="-9"/>
          <w:w w:val="105"/>
          <w:sz w:val="22"/>
        </w:rPr>
        <w:t> </w:t>
      </w:r>
      <w:r>
        <w:rPr>
          <w:color w:val="0F4462"/>
          <w:w w:val="105"/>
          <w:sz w:val="22"/>
        </w:rPr>
        <w:t>clinicians may</w:t>
      </w:r>
      <w:r>
        <w:rPr>
          <w:color w:val="0F4462"/>
          <w:spacing w:val="-2"/>
          <w:w w:val="105"/>
          <w:sz w:val="22"/>
        </w:rPr>
        <w:t> </w:t>
      </w:r>
      <w:r>
        <w:rPr>
          <w:color w:val="0F4462"/>
          <w:w w:val="105"/>
          <w:sz w:val="22"/>
        </w:rPr>
        <w:t>find that </w:t>
      </w:r>
      <w:r>
        <w:rPr>
          <w:color w:val="0F4462"/>
          <w:w w:val="110"/>
          <w:sz w:val="22"/>
        </w:rPr>
        <w:t>many men are uncomfortable discussing the emotional aspects of mental illness and will focus more on tangible symptoms, such as</w:t>
      </w:r>
    </w:p>
    <w:p>
      <w:pPr>
        <w:spacing w:after="0" w:line="273" w:lineRule="auto"/>
        <w:jc w:val="left"/>
        <w:rPr>
          <w:sz w:val="22"/>
        </w:rPr>
        <w:sectPr>
          <w:type w:val="continuous"/>
          <w:pgSz w:w="12240" w:h="15840"/>
          <w:pgMar w:header="696" w:footer="894" w:top="1500" w:bottom="280" w:left="0" w:right="0"/>
          <w:cols w:num="2" w:equalWidth="0">
            <w:col w:w="5929" w:space="40"/>
            <w:col w:w="6271"/>
          </w:cols>
        </w:sectPr>
      </w:pPr>
    </w:p>
    <w:p>
      <w:pPr>
        <w:pStyle w:val="BodyText"/>
        <w:spacing w:before="0"/>
        <w:rPr>
          <w:sz w:val="28"/>
        </w:rPr>
      </w:pPr>
    </w:p>
    <w:p>
      <w:pPr>
        <w:pStyle w:val="BodyText"/>
        <w:spacing w:before="0"/>
        <w:ind w:left="1411"/>
        <w:rPr>
          <w:sz w:val="20"/>
        </w:rPr>
      </w:pPr>
      <w:r>
        <w:rPr>
          <w:sz w:val="20"/>
        </w:rPr>
        <w:drawing>
          <wp:inline distT="0" distB="0" distL="0" distR="0">
            <wp:extent cx="5961888" cy="2267712"/>
            <wp:effectExtent l="0" t="0" r="0" b="0"/>
            <wp:docPr id="9" name="image5.jpeg"/>
            <wp:cNvGraphicFramePr>
              <a:graphicFrameLocks noChangeAspect="1"/>
            </wp:cNvGraphicFramePr>
            <a:graphic>
              <a:graphicData uri="http://schemas.openxmlformats.org/drawingml/2006/picture">
                <pic:pic>
                  <pic:nvPicPr>
                    <pic:cNvPr id="10" name="image5.jpeg"/>
                    <pic:cNvPicPr/>
                  </pic:nvPicPr>
                  <pic:blipFill>
                    <a:blip r:embed="rId17" cstate="print"/>
                    <a:stretch>
                      <a:fillRect/>
                    </a:stretch>
                  </pic:blipFill>
                  <pic:spPr>
                    <a:xfrm>
                      <a:off x="0" y="0"/>
                      <a:ext cx="5961888" cy="2267712"/>
                    </a:xfrm>
                    <a:prstGeom prst="rect">
                      <a:avLst/>
                    </a:prstGeom>
                  </pic:spPr>
                </pic:pic>
              </a:graphicData>
            </a:graphic>
          </wp:inline>
        </w:drawing>
      </w:r>
      <w:r>
        <w:rPr>
          <w:sz w:val="20"/>
        </w:rPr>
      </w:r>
    </w:p>
    <w:p>
      <w:pPr>
        <w:spacing w:after="0"/>
        <w:rPr>
          <w:sz w:val="20"/>
        </w:rPr>
        <w:sectPr>
          <w:type w:val="continuous"/>
          <w:pgSz w:w="12240" w:h="15840"/>
          <w:pgMar w:header="696" w:footer="894" w:top="1500" w:bottom="280" w:left="0" w:right="0"/>
        </w:sectPr>
      </w:pPr>
    </w:p>
    <w:p>
      <w:pPr>
        <w:pStyle w:val="BodyText"/>
        <w:spacing w:before="10"/>
        <w:rPr>
          <w:sz w:val="11"/>
        </w:rPr>
      </w:pPr>
    </w:p>
    <w:p>
      <w:pPr>
        <w:spacing w:after="0"/>
        <w:rPr>
          <w:sz w:val="11"/>
        </w:rPr>
        <w:sectPr>
          <w:pgSz w:w="12240" w:h="15840"/>
          <w:pgMar w:header="696" w:footer="894" w:top="1160" w:bottom="1080" w:left="0" w:right="0"/>
        </w:sectPr>
      </w:pPr>
    </w:p>
    <w:p>
      <w:pPr>
        <w:spacing w:line="273" w:lineRule="auto" w:before="91"/>
        <w:ind w:left="1436" w:right="0" w:firstLine="8"/>
        <w:jc w:val="left"/>
        <w:rPr>
          <w:sz w:val="22"/>
        </w:rPr>
      </w:pPr>
      <w:r>
        <w:rPr>
          <w:color w:val="0F4462"/>
          <w:w w:val="110"/>
          <w:sz w:val="22"/>
        </w:rPr>
        <w:t>difficulties in sleeping,</w:t>
      </w:r>
      <w:r>
        <w:rPr>
          <w:color w:val="0F4462"/>
          <w:spacing w:val="-7"/>
          <w:w w:val="110"/>
          <w:sz w:val="22"/>
        </w:rPr>
        <w:t> </w:t>
      </w:r>
      <w:r>
        <w:rPr>
          <w:color w:val="0F4462"/>
          <w:w w:val="110"/>
          <w:sz w:val="22"/>
        </w:rPr>
        <w:t>changes in appetite, </w:t>
      </w:r>
      <w:r>
        <w:rPr>
          <w:color w:val="0F4462"/>
          <w:spacing w:val="-2"/>
          <w:w w:val="110"/>
          <w:sz w:val="22"/>
        </w:rPr>
        <w:t>physical</w:t>
      </w:r>
      <w:r>
        <w:rPr>
          <w:color w:val="0F4462"/>
          <w:spacing w:val="-10"/>
          <w:w w:val="110"/>
          <w:sz w:val="22"/>
        </w:rPr>
        <w:t> </w:t>
      </w:r>
      <w:r>
        <w:rPr>
          <w:color w:val="0F4462"/>
          <w:spacing w:val="-2"/>
          <w:w w:val="110"/>
          <w:sz w:val="22"/>
        </w:rPr>
        <w:t>complaints,</w:t>
      </w:r>
      <w:r>
        <w:rPr>
          <w:color w:val="0F4462"/>
          <w:spacing w:val="-13"/>
          <w:w w:val="110"/>
          <w:sz w:val="22"/>
        </w:rPr>
        <w:t> </w:t>
      </w:r>
      <w:r>
        <w:rPr>
          <w:color w:val="0F4462"/>
          <w:spacing w:val="-2"/>
          <w:w w:val="110"/>
          <w:sz w:val="22"/>
        </w:rPr>
        <w:t>decreased interest</w:t>
      </w:r>
      <w:r>
        <w:rPr>
          <w:color w:val="0F4462"/>
          <w:spacing w:val="-4"/>
          <w:w w:val="110"/>
          <w:sz w:val="22"/>
        </w:rPr>
        <w:t> </w:t>
      </w:r>
      <w:r>
        <w:rPr>
          <w:color w:val="0F4462"/>
          <w:spacing w:val="-2"/>
          <w:w w:val="110"/>
          <w:sz w:val="22"/>
        </w:rPr>
        <w:t>in</w:t>
      </w:r>
      <w:r>
        <w:rPr>
          <w:color w:val="0F4462"/>
          <w:spacing w:val="-4"/>
          <w:w w:val="110"/>
          <w:sz w:val="22"/>
        </w:rPr>
        <w:t> </w:t>
      </w:r>
      <w:r>
        <w:rPr>
          <w:color w:val="0F4462"/>
          <w:spacing w:val="-2"/>
          <w:w w:val="110"/>
          <w:sz w:val="22"/>
        </w:rPr>
        <w:t>sex). </w:t>
      </w:r>
      <w:r>
        <w:rPr>
          <w:color w:val="0F4462"/>
          <w:w w:val="110"/>
          <w:sz w:val="22"/>
        </w:rPr>
        <w:t>For</w:t>
      </w:r>
      <w:r>
        <w:rPr>
          <w:color w:val="0F4462"/>
          <w:spacing w:val="-13"/>
          <w:w w:val="110"/>
          <w:sz w:val="22"/>
        </w:rPr>
        <w:t> </w:t>
      </w:r>
      <w:r>
        <w:rPr>
          <w:color w:val="0F4462"/>
          <w:w w:val="110"/>
          <w:sz w:val="22"/>
        </w:rPr>
        <w:t>this</w:t>
      </w:r>
      <w:r>
        <w:rPr>
          <w:color w:val="0F4462"/>
          <w:spacing w:val="-12"/>
          <w:w w:val="110"/>
          <w:sz w:val="22"/>
        </w:rPr>
        <w:t> </w:t>
      </w:r>
      <w:r>
        <w:rPr>
          <w:color w:val="0F4462"/>
          <w:w w:val="110"/>
          <w:sz w:val="22"/>
        </w:rPr>
        <w:t>reason,</w:t>
      </w:r>
      <w:r>
        <w:rPr>
          <w:color w:val="0F4462"/>
          <w:spacing w:val="-16"/>
          <w:w w:val="110"/>
          <w:sz w:val="22"/>
        </w:rPr>
        <w:t> </w:t>
      </w:r>
      <w:r>
        <w:rPr>
          <w:color w:val="0F4462"/>
          <w:w w:val="110"/>
          <w:sz w:val="22"/>
        </w:rPr>
        <w:t>male</w:t>
      </w:r>
      <w:r>
        <w:rPr>
          <w:color w:val="0F4462"/>
          <w:spacing w:val="-11"/>
          <w:w w:val="110"/>
          <w:sz w:val="22"/>
        </w:rPr>
        <w:t> </w:t>
      </w:r>
      <w:r>
        <w:rPr>
          <w:color w:val="0F4462"/>
          <w:w w:val="110"/>
          <w:sz w:val="22"/>
        </w:rPr>
        <w:t>clients</w:t>
      </w:r>
      <w:r>
        <w:rPr>
          <w:color w:val="0F4462"/>
          <w:spacing w:val="-11"/>
          <w:w w:val="110"/>
          <w:sz w:val="22"/>
        </w:rPr>
        <w:t> </w:t>
      </w:r>
      <w:r>
        <w:rPr>
          <w:color w:val="0F4462"/>
          <w:w w:val="110"/>
          <w:sz w:val="22"/>
        </w:rPr>
        <w:t>with</w:t>
      </w:r>
      <w:r>
        <w:rPr>
          <w:color w:val="0F4462"/>
          <w:spacing w:val="-12"/>
          <w:w w:val="110"/>
          <w:sz w:val="22"/>
        </w:rPr>
        <w:t> </w:t>
      </w:r>
      <w:r>
        <w:rPr>
          <w:color w:val="0F4462"/>
          <w:w w:val="110"/>
          <w:sz w:val="22"/>
        </w:rPr>
        <w:t>co-occurring disorders</w:t>
      </w:r>
      <w:r>
        <w:rPr>
          <w:color w:val="0F4462"/>
          <w:spacing w:val="-8"/>
          <w:w w:val="110"/>
          <w:sz w:val="22"/>
        </w:rPr>
        <w:t> </w:t>
      </w:r>
      <w:r>
        <w:rPr>
          <w:color w:val="0F4462"/>
          <w:w w:val="110"/>
          <w:sz w:val="22"/>
        </w:rPr>
        <w:t>may</w:t>
      </w:r>
      <w:r>
        <w:rPr>
          <w:color w:val="0F4462"/>
          <w:spacing w:val="-15"/>
          <w:w w:val="110"/>
          <w:sz w:val="22"/>
        </w:rPr>
        <w:t> </w:t>
      </w:r>
      <w:r>
        <w:rPr>
          <w:color w:val="0F4462"/>
          <w:w w:val="110"/>
          <w:sz w:val="22"/>
        </w:rPr>
        <w:t>be</w:t>
      </w:r>
      <w:r>
        <w:rPr>
          <w:color w:val="0F4462"/>
          <w:spacing w:val="-16"/>
          <w:w w:val="110"/>
          <w:sz w:val="22"/>
        </w:rPr>
        <w:t> </w:t>
      </w:r>
      <w:r>
        <w:rPr>
          <w:color w:val="0F4462"/>
          <w:w w:val="110"/>
          <w:sz w:val="22"/>
        </w:rPr>
        <w:t>less</w:t>
      </w:r>
      <w:r>
        <w:rPr>
          <w:color w:val="0F4462"/>
          <w:spacing w:val="-15"/>
          <w:w w:val="110"/>
          <w:sz w:val="22"/>
        </w:rPr>
        <w:t> </w:t>
      </w:r>
      <w:r>
        <w:rPr>
          <w:color w:val="0F4462"/>
          <w:w w:val="110"/>
          <w:sz w:val="22"/>
        </w:rPr>
        <w:t>interested</w:t>
      </w:r>
      <w:r>
        <w:rPr>
          <w:color w:val="0F4462"/>
          <w:spacing w:val="-8"/>
          <w:w w:val="110"/>
          <w:sz w:val="22"/>
        </w:rPr>
        <w:t> </w:t>
      </w:r>
      <w:r>
        <w:rPr>
          <w:color w:val="0F4462"/>
          <w:w w:val="110"/>
          <w:sz w:val="22"/>
        </w:rPr>
        <w:t>in</w:t>
      </w:r>
      <w:r>
        <w:rPr>
          <w:color w:val="0F4462"/>
          <w:spacing w:val="-15"/>
          <w:w w:val="110"/>
          <w:sz w:val="22"/>
        </w:rPr>
        <w:t> </w:t>
      </w:r>
      <w:r>
        <w:rPr>
          <w:color w:val="0F4462"/>
          <w:w w:val="110"/>
          <w:sz w:val="22"/>
        </w:rPr>
        <w:t>psychother­ apy</w:t>
      </w:r>
      <w:r>
        <w:rPr>
          <w:color w:val="0F4462"/>
          <w:spacing w:val="-10"/>
          <w:w w:val="110"/>
          <w:sz w:val="22"/>
        </w:rPr>
        <w:t> </w:t>
      </w:r>
      <w:r>
        <w:rPr>
          <w:color w:val="0F4462"/>
          <w:w w:val="110"/>
          <w:sz w:val="22"/>
        </w:rPr>
        <w:t>than</w:t>
      </w:r>
      <w:r>
        <w:rPr>
          <w:color w:val="0F4462"/>
          <w:spacing w:val="-9"/>
          <w:w w:val="110"/>
          <w:sz w:val="22"/>
        </w:rPr>
        <w:t> </w:t>
      </w:r>
      <w:r>
        <w:rPr>
          <w:color w:val="0F4462"/>
          <w:w w:val="110"/>
          <w:sz w:val="22"/>
        </w:rPr>
        <w:t>female</w:t>
      </w:r>
      <w:r>
        <w:rPr>
          <w:color w:val="0F4462"/>
          <w:spacing w:val="-4"/>
          <w:w w:val="110"/>
          <w:sz w:val="22"/>
        </w:rPr>
        <w:t> </w:t>
      </w:r>
      <w:r>
        <w:rPr>
          <w:color w:val="0F4462"/>
          <w:w w:val="110"/>
          <w:sz w:val="22"/>
        </w:rPr>
        <w:t>clients.</w:t>
      </w:r>
      <w:r>
        <w:rPr>
          <w:color w:val="0F4462"/>
          <w:spacing w:val="-16"/>
          <w:w w:val="110"/>
          <w:sz w:val="22"/>
        </w:rPr>
        <w:t> </w:t>
      </w:r>
      <w:r>
        <w:rPr>
          <w:color w:val="0F4462"/>
          <w:w w:val="110"/>
          <w:sz w:val="22"/>
        </w:rPr>
        <w:t>Male</w:t>
      </w:r>
      <w:r>
        <w:rPr>
          <w:color w:val="0F4462"/>
          <w:spacing w:val="-4"/>
          <w:w w:val="110"/>
          <w:sz w:val="22"/>
        </w:rPr>
        <w:t> </w:t>
      </w:r>
      <w:r>
        <w:rPr>
          <w:color w:val="0F4462"/>
          <w:w w:val="110"/>
          <w:sz w:val="22"/>
        </w:rPr>
        <w:t>clients may</w:t>
      </w:r>
      <w:r>
        <w:rPr>
          <w:color w:val="0F4462"/>
          <w:spacing w:val="-8"/>
          <w:w w:val="110"/>
          <w:sz w:val="22"/>
        </w:rPr>
        <w:t> </w:t>
      </w:r>
      <w:r>
        <w:rPr>
          <w:color w:val="0F4462"/>
          <w:w w:val="110"/>
          <w:sz w:val="22"/>
        </w:rPr>
        <w:t>also present with more behavioral problems than women</w:t>
      </w:r>
      <w:r>
        <w:rPr>
          <w:color w:val="0F4462"/>
          <w:spacing w:val="-14"/>
          <w:w w:val="110"/>
          <w:sz w:val="22"/>
        </w:rPr>
        <w:t> </w:t>
      </w:r>
      <w:r>
        <w:rPr>
          <w:color w:val="0F4462"/>
          <w:w w:val="110"/>
          <w:sz w:val="22"/>
        </w:rPr>
        <w:t>(e.g.,</w:t>
      </w:r>
      <w:r>
        <w:rPr>
          <w:color w:val="0F4462"/>
          <w:spacing w:val="-18"/>
          <w:w w:val="110"/>
          <w:sz w:val="22"/>
        </w:rPr>
        <w:t> </w:t>
      </w:r>
      <w:r>
        <w:rPr>
          <w:color w:val="0F4462"/>
          <w:w w:val="110"/>
          <w:sz w:val="22"/>
        </w:rPr>
        <w:t>fighting,</w:t>
      </w:r>
      <w:r>
        <w:rPr>
          <w:color w:val="0F4462"/>
          <w:spacing w:val="-23"/>
          <w:w w:val="110"/>
          <w:sz w:val="22"/>
        </w:rPr>
        <w:t> </w:t>
      </w:r>
      <w:r>
        <w:rPr>
          <w:color w:val="0F4462"/>
          <w:w w:val="110"/>
          <w:sz w:val="22"/>
        </w:rPr>
        <w:t>lack</w:t>
      </w:r>
      <w:r>
        <w:rPr>
          <w:color w:val="0F4462"/>
          <w:spacing w:val="-15"/>
          <w:w w:val="110"/>
          <w:sz w:val="22"/>
        </w:rPr>
        <w:t> </w:t>
      </w:r>
      <w:r>
        <w:rPr>
          <w:color w:val="0F4462"/>
          <w:w w:val="110"/>
          <w:sz w:val="22"/>
        </w:rPr>
        <w:t>of</w:t>
      </w:r>
      <w:r>
        <w:rPr>
          <w:color w:val="0F4462"/>
          <w:spacing w:val="-15"/>
          <w:w w:val="110"/>
          <w:sz w:val="22"/>
        </w:rPr>
        <w:t> </w:t>
      </w:r>
      <w:r>
        <w:rPr>
          <w:color w:val="0F4462"/>
          <w:w w:val="110"/>
          <w:sz w:val="22"/>
        </w:rPr>
        <w:t>compliance</w:t>
      </w:r>
      <w:r>
        <w:rPr>
          <w:color w:val="0F4462"/>
          <w:spacing w:val="-15"/>
          <w:w w:val="110"/>
          <w:sz w:val="22"/>
        </w:rPr>
        <w:t> </w:t>
      </w:r>
      <w:r>
        <w:rPr>
          <w:color w:val="0F4462"/>
          <w:w w:val="110"/>
          <w:sz w:val="22"/>
        </w:rPr>
        <w:t>with medication regimen).</w:t>
      </w:r>
    </w:p>
    <w:p>
      <w:pPr>
        <w:pStyle w:val="BodyText"/>
        <w:spacing w:before="3"/>
        <w:rPr>
          <w:sz w:val="21"/>
        </w:rPr>
      </w:pPr>
    </w:p>
    <w:p>
      <w:pPr>
        <w:pStyle w:val="Heading5"/>
        <w:ind w:left="1442"/>
      </w:pPr>
      <w:r>
        <w:rPr>
          <w:color w:val="316079"/>
          <w:w w:val="110"/>
        </w:rPr>
        <w:t>Anxiety</w:t>
      </w:r>
      <w:r>
        <w:rPr>
          <w:color w:val="316079"/>
          <w:spacing w:val="10"/>
          <w:w w:val="110"/>
        </w:rPr>
        <w:t> </w:t>
      </w:r>
      <w:r>
        <w:rPr>
          <w:color w:val="316079"/>
          <w:spacing w:val="-2"/>
          <w:w w:val="110"/>
        </w:rPr>
        <w:t>Disorders</w:t>
      </w:r>
    </w:p>
    <w:p>
      <w:pPr>
        <w:spacing w:line="271" w:lineRule="auto" w:before="35"/>
        <w:ind w:left="1435" w:right="84" w:firstLine="5"/>
        <w:jc w:val="left"/>
        <w:rPr>
          <w:sz w:val="22"/>
        </w:rPr>
      </w:pPr>
      <w:r>
        <w:rPr>
          <w:color w:val="0F4462"/>
          <w:w w:val="105"/>
          <w:sz w:val="25"/>
        </w:rPr>
        <w:t>In </w:t>
      </w:r>
      <w:r>
        <w:rPr>
          <w:color w:val="0F4462"/>
          <w:w w:val="105"/>
          <w:sz w:val="22"/>
        </w:rPr>
        <w:t>general, men are less likely to have anxiety disorders than women (American</w:t>
      </w:r>
      <w:r>
        <w:rPr>
          <w:color w:val="0F4462"/>
          <w:w w:val="105"/>
          <w:sz w:val="22"/>
        </w:rPr>
        <w:t> Psychiatric Association [APA] 2000; Grant et al. 2009; Kessler 1998).</w:t>
      </w:r>
      <w:r>
        <w:rPr>
          <w:color w:val="0F4462"/>
          <w:spacing w:val="-19"/>
          <w:w w:val="105"/>
          <w:sz w:val="22"/>
        </w:rPr>
        <w:t> </w:t>
      </w:r>
      <w:r>
        <w:rPr>
          <w:color w:val="0F4462"/>
          <w:w w:val="105"/>
          <w:sz w:val="22"/>
        </w:rPr>
        <w:t>The</w:t>
      </w:r>
      <w:r>
        <w:rPr>
          <w:color w:val="0F4462"/>
          <w:spacing w:val="40"/>
          <w:w w:val="105"/>
          <w:sz w:val="22"/>
        </w:rPr>
        <w:t> </w:t>
      </w:r>
      <w:r>
        <w:rPr>
          <w:color w:val="0F4462"/>
          <w:w w:val="105"/>
          <w:sz w:val="22"/>
        </w:rPr>
        <w:t>only exceptions are social phobia and obsessive-compulsive disorder (OCD), as some research has found</w:t>
      </w:r>
      <w:r>
        <w:rPr>
          <w:color w:val="0F4462"/>
          <w:spacing w:val="40"/>
          <w:w w:val="105"/>
          <w:sz w:val="22"/>
        </w:rPr>
        <w:t> </w:t>
      </w:r>
      <w:r>
        <w:rPr>
          <w:color w:val="0F4462"/>
          <w:w w:val="105"/>
          <w:sz w:val="22"/>
        </w:rPr>
        <w:t>that rates for those do not vary significantly between genders (Bekker and van Mens-Verhulst 2007; Grant et al. 2009).</w:t>
      </w:r>
    </w:p>
    <w:p>
      <w:pPr>
        <w:spacing w:line="273" w:lineRule="auto" w:before="170"/>
        <w:ind w:left="1436" w:right="84" w:firstLine="7"/>
        <w:jc w:val="left"/>
        <w:rPr>
          <w:sz w:val="22"/>
        </w:rPr>
      </w:pPr>
      <w:r>
        <w:rPr>
          <w:color w:val="0F4462"/>
          <w:w w:val="105"/>
          <w:sz w:val="22"/>
        </w:rPr>
        <w:t>However, rates</w:t>
      </w:r>
      <w:r>
        <w:rPr>
          <w:color w:val="0F4462"/>
          <w:spacing w:val="40"/>
          <w:w w:val="105"/>
          <w:sz w:val="22"/>
        </w:rPr>
        <w:t> </w:t>
      </w:r>
      <w:r>
        <w:rPr>
          <w:color w:val="0F4462"/>
          <w:w w:val="105"/>
          <w:sz w:val="22"/>
        </w:rPr>
        <w:t>of anxiety</w:t>
      </w:r>
      <w:r>
        <w:rPr>
          <w:color w:val="0F4462"/>
          <w:spacing w:val="40"/>
          <w:w w:val="105"/>
          <w:sz w:val="22"/>
        </w:rPr>
        <w:t> </w:t>
      </w:r>
      <w:r>
        <w:rPr>
          <w:color w:val="0F4462"/>
          <w:w w:val="105"/>
          <w:sz w:val="22"/>
        </w:rPr>
        <w:t>disorders</w:t>
      </w:r>
      <w:r>
        <w:rPr>
          <w:color w:val="0F4462"/>
          <w:spacing w:val="40"/>
          <w:w w:val="105"/>
          <w:sz w:val="22"/>
        </w:rPr>
        <w:t> </w:t>
      </w:r>
      <w:r>
        <w:rPr>
          <w:color w:val="0F4462"/>
          <w:w w:val="105"/>
          <w:sz w:val="22"/>
        </w:rPr>
        <w:t>among men with substance use disorders vary from those found in the general population. For ex­ ample, OCD</w:t>
      </w:r>
      <w:r>
        <w:rPr>
          <w:color w:val="0F4462"/>
          <w:spacing w:val="40"/>
          <w:w w:val="105"/>
          <w:sz w:val="22"/>
        </w:rPr>
        <w:t> </w:t>
      </w:r>
      <w:r>
        <w:rPr>
          <w:color w:val="0F4462"/>
          <w:w w:val="105"/>
          <w:sz w:val="22"/>
        </w:rPr>
        <w:t>appears to be much more com­ mon among persons with substance use disorders (see discussion later in this chapter). Rates also vary according to treatment setting and primary substance of abuse. Even within a specific type of setting, rates vary greatly ac­ cording</w:t>
      </w:r>
      <w:r>
        <w:rPr>
          <w:color w:val="0F4462"/>
          <w:spacing w:val="40"/>
          <w:w w:val="105"/>
          <w:sz w:val="22"/>
        </w:rPr>
        <w:t> </w:t>
      </w:r>
      <w:r>
        <w:rPr>
          <w:color w:val="0F4462"/>
          <w:w w:val="105"/>
          <w:sz w:val="22"/>
        </w:rPr>
        <w:t>to</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assessment</w:t>
      </w:r>
      <w:r>
        <w:rPr>
          <w:color w:val="0F4462"/>
          <w:spacing w:val="40"/>
          <w:w w:val="105"/>
          <w:sz w:val="22"/>
        </w:rPr>
        <w:t> </w:t>
      </w:r>
      <w:r>
        <w:rPr>
          <w:color w:val="0F4462"/>
          <w:w w:val="105"/>
          <w:sz w:val="22"/>
        </w:rPr>
        <w:t>instruments</w:t>
      </w:r>
      <w:r>
        <w:rPr>
          <w:color w:val="0F4462"/>
          <w:spacing w:val="40"/>
          <w:w w:val="105"/>
          <w:sz w:val="22"/>
        </w:rPr>
        <w:t> </w:t>
      </w:r>
      <w:r>
        <w:rPr>
          <w:color w:val="0F4462"/>
          <w:w w:val="105"/>
          <w:sz w:val="22"/>
        </w:rPr>
        <w:t>used and other factors. For example, a study of men who were incarcerated and receiving substance abuse treatment</w:t>
      </w:r>
      <w:r>
        <w:rPr>
          <w:color w:val="0F4462"/>
          <w:spacing w:val="40"/>
          <w:w w:val="105"/>
          <w:sz w:val="22"/>
        </w:rPr>
        <w:t> </w:t>
      </w:r>
      <w:r>
        <w:rPr>
          <w:color w:val="0F4462"/>
          <w:w w:val="105"/>
          <w:sz w:val="22"/>
        </w:rPr>
        <w:t>found</w:t>
      </w:r>
      <w:r>
        <w:rPr>
          <w:color w:val="0F4462"/>
          <w:spacing w:val="40"/>
          <w:w w:val="105"/>
          <w:sz w:val="22"/>
        </w:rPr>
        <w:t> </w:t>
      </w:r>
      <w:r>
        <w:rPr>
          <w:color w:val="0F4462"/>
          <w:w w:val="105"/>
          <w:sz w:val="22"/>
        </w:rPr>
        <w:t>that 17.8 percent</w:t>
      </w:r>
      <w:r>
        <w:rPr>
          <w:color w:val="0F4462"/>
          <w:spacing w:val="40"/>
          <w:w w:val="105"/>
          <w:sz w:val="22"/>
        </w:rPr>
        <w:t> </w:t>
      </w:r>
      <w:r>
        <w:rPr>
          <w:color w:val="0F4462"/>
          <w:w w:val="105"/>
          <w:sz w:val="22"/>
        </w:rPr>
        <w:t>had met criteria for an anxiety disorder at some</w:t>
      </w:r>
      <w:r>
        <w:rPr>
          <w:color w:val="0F4462"/>
          <w:spacing w:val="40"/>
          <w:w w:val="105"/>
          <w:sz w:val="22"/>
        </w:rPr>
        <w:t> </w:t>
      </w:r>
      <w:r>
        <w:rPr>
          <w:color w:val="0F4462"/>
          <w:w w:val="105"/>
          <w:sz w:val="22"/>
        </w:rPr>
        <w:t>point during their lives (Zlotnick et al. 2008), whereas another study of men entering the prison system found that 74.6 percent met cri­ teria for a current substance use disorder and</w:t>
      </w:r>
    </w:p>
    <w:p>
      <w:pPr>
        <w:spacing w:line="273" w:lineRule="auto" w:before="0"/>
        <w:ind w:left="1440" w:right="84" w:hanging="3"/>
        <w:jc w:val="left"/>
        <w:rPr>
          <w:sz w:val="22"/>
        </w:rPr>
      </w:pPr>
      <w:r>
        <w:rPr>
          <w:color w:val="0F4462"/>
          <w:w w:val="105"/>
          <w:sz w:val="22"/>
        </w:rPr>
        <w:t>36.4 percent met criteria for a current anxiety disorder (Gunter et al. 2008). Other research comparing rates of anxiety disorders among individuals with different substance use disor­ ders has found significantly higher rates in those with cocaine</w:t>
      </w:r>
      <w:r>
        <w:rPr>
          <w:color w:val="0F4462"/>
          <w:spacing w:val="40"/>
          <w:w w:val="105"/>
          <w:sz w:val="22"/>
        </w:rPr>
        <w:t> </w:t>
      </w:r>
      <w:r>
        <w:rPr>
          <w:color w:val="0F4462"/>
          <w:w w:val="105"/>
          <w:sz w:val="22"/>
        </w:rPr>
        <w:t>use disorders</w:t>
      </w:r>
      <w:r>
        <w:rPr>
          <w:color w:val="0F4462"/>
          <w:spacing w:val="40"/>
          <w:w w:val="105"/>
          <w:sz w:val="22"/>
        </w:rPr>
        <w:t> </w:t>
      </w:r>
      <w:r>
        <w:rPr>
          <w:color w:val="0F4462"/>
          <w:w w:val="105"/>
          <w:sz w:val="22"/>
        </w:rPr>
        <w:t>(Conway et al. 2006; McRae et al. 2007).</w:t>
      </w:r>
    </w:p>
    <w:p>
      <w:pPr>
        <w:spacing w:line="273" w:lineRule="auto" w:before="91"/>
        <w:ind w:left="324" w:right="1362" w:firstLine="8"/>
        <w:jc w:val="left"/>
        <w:rPr>
          <w:sz w:val="22"/>
        </w:rPr>
      </w:pPr>
      <w:r>
        <w:rPr/>
        <w:br w:type="column"/>
      </w:r>
      <w:r>
        <w:rPr>
          <w:color w:val="0F4462"/>
          <w:w w:val="110"/>
          <w:sz w:val="22"/>
        </w:rPr>
        <w:t>One significant issue for men with co­ occurring</w:t>
      </w:r>
      <w:r>
        <w:rPr>
          <w:color w:val="0F4462"/>
          <w:spacing w:val="-4"/>
          <w:w w:val="110"/>
          <w:sz w:val="22"/>
        </w:rPr>
        <w:t> </w:t>
      </w:r>
      <w:r>
        <w:rPr>
          <w:color w:val="0F4462"/>
          <w:w w:val="110"/>
          <w:sz w:val="22"/>
        </w:rPr>
        <w:t>anxiety</w:t>
      </w:r>
      <w:r>
        <w:rPr>
          <w:color w:val="0F4462"/>
          <w:spacing w:val="-4"/>
          <w:w w:val="110"/>
          <w:sz w:val="22"/>
        </w:rPr>
        <w:t> </w:t>
      </w:r>
      <w:r>
        <w:rPr>
          <w:color w:val="0F4462"/>
          <w:w w:val="110"/>
          <w:sz w:val="22"/>
        </w:rPr>
        <w:t>and substance use</w:t>
      </w:r>
      <w:r>
        <w:rPr>
          <w:color w:val="0F4462"/>
          <w:spacing w:val="-4"/>
          <w:w w:val="110"/>
          <w:sz w:val="22"/>
        </w:rPr>
        <w:t> </w:t>
      </w:r>
      <w:r>
        <w:rPr>
          <w:color w:val="0F4462"/>
          <w:w w:val="110"/>
          <w:sz w:val="22"/>
        </w:rPr>
        <w:t>disorders is</w:t>
      </w:r>
      <w:r>
        <w:rPr>
          <w:color w:val="0F4462"/>
          <w:spacing w:val="-7"/>
          <w:w w:val="110"/>
          <w:sz w:val="22"/>
        </w:rPr>
        <w:t> </w:t>
      </w:r>
      <w:r>
        <w:rPr>
          <w:color w:val="0F4462"/>
          <w:w w:val="110"/>
          <w:sz w:val="22"/>
        </w:rPr>
        <w:t>the</w:t>
      </w:r>
      <w:r>
        <w:rPr>
          <w:color w:val="0F4462"/>
          <w:spacing w:val="16"/>
          <w:w w:val="110"/>
          <w:sz w:val="22"/>
        </w:rPr>
        <w:t> </w:t>
      </w:r>
      <w:r>
        <w:rPr>
          <w:color w:val="0F4462"/>
          <w:w w:val="110"/>
          <w:sz w:val="22"/>
        </w:rPr>
        <w:t>use</w:t>
      </w:r>
      <w:r>
        <w:rPr>
          <w:color w:val="0F4462"/>
          <w:spacing w:val="-6"/>
          <w:w w:val="110"/>
          <w:sz w:val="22"/>
        </w:rPr>
        <w:t> </w:t>
      </w:r>
      <w:r>
        <w:rPr>
          <w:color w:val="0F4462"/>
          <w:w w:val="110"/>
          <w:sz w:val="22"/>
        </w:rPr>
        <w:t>of</w:t>
      </w:r>
      <w:r>
        <w:rPr>
          <w:color w:val="0F4462"/>
          <w:spacing w:val="-16"/>
          <w:w w:val="110"/>
          <w:sz w:val="22"/>
        </w:rPr>
        <w:t> </w:t>
      </w:r>
      <w:r>
        <w:rPr>
          <w:color w:val="0F4462"/>
          <w:w w:val="110"/>
          <w:sz w:val="22"/>
        </w:rPr>
        <w:t>alcohol</w:t>
      </w:r>
      <w:r>
        <w:rPr>
          <w:color w:val="0F4462"/>
          <w:spacing w:val="-7"/>
          <w:w w:val="110"/>
          <w:sz w:val="22"/>
        </w:rPr>
        <w:t> </w:t>
      </w:r>
      <w:r>
        <w:rPr>
          <w:color w:val="0F4462"/>
          <w:w w:val="110"/>
          <w:sz w:val="22"/>
        </w:rPr>
        <w:t>and/or</w:t>
      </w:r>
      <w:r>
        <w:rPr>
          <w:color w:val="0F4462"/>
          <w:spacing w:val="-3"/>
          <w:w w:val="110"/>
          <w:sz w:val="22"/>
        </w:rPr>
        <w:t> </w:t>
      </w:r>
      <w:r>
        <w:rPr>
          <w:color w:val="0F4462"/>
          <w:w w:val="110"/>
          <w:sz w:val="22"/>
        </w:rPr>
        <w:t>drugs to</w:t>
      </w:r>
      <w:r>
        <w:rPr>
          <w:color w:val="0F4462"/>
          <w:spacing w:val="-1"/>
          <w:w w:val="110"/>
          <w:sz w:val="22"/>
        </w:rPr>
        <w:t> </w:t>
      </w:r>
      <w:r>
        <w:rPr>
          <w:color w:val="0F4462"/>
          <w:w w:val="110"/>
          <w:sz w:val="22"/>
        </w:rPr>
        <w:t>cope</w:t>
      </w:r>
      <w:r>
        <w:rPr>
          <w:color w:val="0F4462"/>
          <w:spacing w:val="-9"/>
          <w:w w:val="110"/>
          <w:sz w:val="22"/>
        </w:rPr>
        <w:t> </w:t>
      </w:r>
      <w:r>
        <w:rPr>
          <w:color w:val="0F4462"/>
          <w:w w:val="110"/>
          <w:sz w:val="22"/>
        </w:rPr>
        <w:t>with anxiety symptoms (sometimes</w:t>
      </w:r>
      <w:r>
        <w:rPr>
          <w:color w:val="0F4462"/>
          <w:w w:val="110"/>
          <w:sz w:val="22"/>
        </w:rPr>
        <w:t> called self­ medication). Robinson and colleagues</w:t>
      </w:r>
      <w:r>
        <w:rPr>
          <w:color w:val="0F4462"/>
          <w:w w:val="110"/>
          <w:sz w:val="22"/>
        </w:rPr>
        <w:t> (2009) evaluated data from the</w:t>
      </w:r>
      <w:r>
        <w:rPr>
          <w:color w:val="0F4462"/>
          <w:w w:val="110"/>
          <w:sz w:val="22"/>
        </w:rPr>
        <w:t> National Epidemio­ logic Survey on Alcohol and Related Condi­ tions</w:t>
      </w:r>
      <w:r>
        <w:rPr>
          <w:color w:val="0F4462"/>
          <w:spacing w:val="-13"/>
          <w:w w:val="110"/>
          <w:sz w:val="22"/>
        </w:rPr>
        <w:t> </w:t>
      </w:r>
      <w:r>
        <w:rPr>
          <w:color w:val="0F4462"/>
          <w:w w:val="110"/>
          <w:sz w:val="22"/>
        </w:rPr>
        <w:t>(NESARC),</w:t>
      </w:r>
      <w:r>
        <w:rPr>
          <w:color w:val="0F4462"/>
          <w:spacing w:val="-15"/>
          <w:w w:val="110"/>
          <w:sz w:val="22"/>
        </w:rPr>
        <w:t> </w:t>
      </w:r>
      <w:r>
        <w:rPr>
          <w:color w:val="0F4462"/>
          <w:w w:val="110"/>
          <w:sz w:val="22"/>
        </w:rPr>
        <w:t>which</w:t>
      </w:r>
      <w:r>
        <w:rPr>
          <w:color w:val="0F4462"/>
          <w:spacing w:val="-15"/>
          <w:w w:val="110"/>
          <w:sz w:val="22"/>
        </w:rPr>
        <w:t> </w:t>
      </w:r>
      <w:r>
        <w:rPr>
          <w:color w:val="0F4462"/>
          <w:w w:val="110"/>
          <w:sz w:val="22"/>
        </w:rPr>
        <w:t>surveyed</w:t>
      </w:r>
      <w:r>
        <w:rPr>
          <w:color w:val="0F4462"/>
          <w:spacing w:val="-10"/>
          <w:w w:val="110"/>
          <w:sz w:val="22"/>
        </w:rPr>
        <w:t> </w:t>
      </w:r>
      <w:r>
        <w:rPr>
          <w:color w:val="0F4462"/>
          <w:w w:val="110"/>
          <w:sz w:val="22"/>
        </w:rPr>
        <w:t>over</w:t>
      </w:r>
      <w:r>
        <w:rPr>
          <w:color w:val="0F4462"/>
          <w:spacing w:val="-15"/>
          <w:w w:val="110"/>
          <w:sz w:val="22"/>
        </w:rPr>
        <w:t> </w:t>
      </w:r>
      <w:r>
        <w:rPr>
          <w:color w:val="0F4462"/>
          <w:w w:val="110"/>
          <w:sz w:val="22"/>
        </w:rPr>
        <w:t>43,000 adult men and women and inquired about al­ cohol and/or drug use to reduce symptoms associated with</w:t>
      </w:r>
      <w:r>
        <w:rPr>
          <w:color w:val="0F4462"/>
          <w:spacing w:val="-1"/>
          <w:w w:val="110"/>
          <w:sz w:val="22"/>
        </w:rPr>
        <w:t> </w:t>
      </w:r>
      <w:r>
        <w:rPr>
          <w:color w:val="0F4462"/>
          <w:w w:val="110"/>
          <w:sz w:val="22"/>
        </w:rPr>
        <w:t>specific anxiety disorders.</w:t>
      </w:r>
    </w:p>
    <w:p>
      <w:pPr>
        <w:spacing w:line="273" w:lineRule="auto" w:before="0"/>
        <w:ind w:left="328" w:right="1468" w:hanging="9"/>
        <w:jc w:val="left"/>
        <w:rPr>
          <w:sz w:val="22"/>
        </w:rPr>
      </w:pPr>
      <w:r>
        <w:rPr>
          <w:color w:val="0F4462"/>
          <w:w w:val="110"/>
          <w:sz w:val="22"/>
        </w:rPr>
        <w:t>They found that the frequency of this behav­ ior varied depending on the type of anxiety disorder a person had;</w:t>
      </w:r>
      <w:r>
        <w:rPr>
          <w:color w:val="0F4462"/>
          <w:spacing w:val="-7"/>
          <w:w w:val="110"/>
          <w:sz w:val="22"/>
        </w:rPr>
        <w:t> </w:t>
      </w:r>
      <w:r>
        <w:rPr>
          <w:color w:val="0F4462"/>
          <w:w w:val="110"/>
          <w:sz w:val="22"/>
        </w:rPr>
        <w:t>35.6 percent of men and</w:t>
      </w:r>
      <w:r>
        <w:rPr>
          <w:color w:val="0F4462"/>
          <w:spacing w:val="-7"/>
          <w:w w:val="110"/>
          <w:sz w:val="22"/>
        </w:rPr>
        <w:t> </w:t>
      </w:r>
      <w:r>
        <w:rPr>
          <w:color w:val="0F4462"/>
          <w:w w:val="110"/>
          <w:sz w:val="22"/>
        </w:rPr>
        <w:t>women</w:t>
      </w:r>
      <w:r>
        <w:rPr>
          <w:color w:val="0F4462"/>
          <w:spacing w:val="-7"/>
          <w:w w:val="110"/>
          <w:sz w:val="22"/>
        </w:rPr>
        <w:t> </w:t>
      </w:r>
      <w:r>
        <w:rPr>
          <w:color w:val="0F4462"/>
          <w:w w:val="110"/>
          <w:sz w:val="22"/>
        </w:rPr>
        <w:t>with</w:t>
      </w:r>
      <w:r>
        <w:rPr>
          <w:color w:val="0F4462"/>
          <w:spacing w:val="-13"/>
          <w:w w:val="110"/>
          <w:sz w:val="22"/>
        </w:rPr>
        <w:t> </w:t>
      </w:r>
      <w:r>
        <w:rPr>
          <w:color w:val="0F4462"/>
          <w:w w:val="110"/>
          <w:sz w:val="22"/>
        </w:rPr>
        <w:t>generalized anxiety</w:t>
      </w:r>
      <w:r>
        <w:rPr>
          <w:color w:val="0F4462"/>
          <w:spacing w:val="-6"/>
          <w:w w:val="110"/>
          <w:sz w:val="22"/>
        </w:rPr>
        <w:t> </w:t>
      </w:r>
      <w:r>
        <w:rPr>
          <w:color w:val="0F4462"/>
          <w:w w:val="110"/>
          <w:sz w:val="22"/>
        </w:rPr>
        <w:t>disorder (GAD) reported self-medicating,</w:t>
      </w:r>
      <w:r>
        <w:rPr>
          <w:color w:val="0F4462"/>
          <w:spacing w:val="-26"/>
          <w:w w:val="110"/>
          <w:sz w:val="22"/>
        </w:rPr>
        <w:t> </w:t>
      </w:r>
      <w:r>
        <w:rPr>
          <w:color w:val="0F4462"/>
          <w:w w:val="110"/>
          <w:sz w:val="22"/>
        </w:rPr>
        <w:t>but only</w:t>
      </w:r>
      <w:r>
        <w:rPr>
          <w:color w:val="0F4462"/>
          <w:spacing w:val="-5"/>
          <w:w w:val="110"/>
          <w:sz w:val="22"/>
        </w:rPr>
        <w:t> </w:t>
      </w:r>
      <w:r>
        <w:rPr>
          <w:color w:val="0F4462"/>
          <w:w w:val="110"/>
          <w:sz w:val="22"/>
        </w:rPr>
        <w:t>7.9 percent of those with social phobia did so.</w:t>
      </w:r>
    </w:p>
    <w:p>
      <w:pPr>
        <w:spacing w:line="273" w:lineRule="auto" w:before="0"/>
        <w:ind w:left="325" w:right="1548" w:firstLine="2"/>
        <w:jc w:val="both"/>
        <w:rPr>
          <w:sz w:val="22"/>
        </w:rPr>
      </w:pPr>
      <w:r>
        <w:rPr>
          <w:color w:val="0F4462"/>
          <w:w w:val="105"/>
          <w:sz w:val="22"/>
        </w:rPr>
        <w:t>Men</w:t>
      </w:r>
      <w:r>
        <w:rPr>
          <w:color w:val="0F4462"/>
          <w:spacing w:val="40"/>
          <w:w w:val="105"/>
          <w:sz w:val="22"/>
        </w:rPr>
        <w:t> </w:t>
      </w:r>
      <w:r>
        <w:rPr>
          <w:color w:val="0F4462"/>
          <w:w w:val="105"/>
          <w:sz w:val="22"/>
        </w:rPr>
        <w:t>with anxiety disorders were significantly more likely to report such behavior than were women with anxiety disorders.</w:t>
      </w:r>
    </w:p>
    <w:p>
      <w:pPr>
        <w:spacing w:line="273" w:lineRule="auto" w:before="157"/>
        <w:ind w:left="327" w:right="1457" w:firstLine="4"/>
        <w:jc w:val="left"/>
        <w:rPr>
          <w:sz w:val="22"/>
        </w:rPr>
      </w:pPr>
      <w:r>
        <w:rPr>
          <w:color w:val="0F4462"/>
          <w:w w:val="105"/>
          <w:sz w:val="22"/>
        </w:rPr>
        <w:t>For men with co-occurring anxiety and sub­ stance use disorders, substance abuse may be a means of coping, but as the</w:t>
      </w:r>
      <w:r>
        <w:rPr>
          <w:color w:val="0F4462"/>
          <w:spacing w:val="40"/>
          <w:w w:val="105"/>
          <w:sz w:val="22"/>
        </w:rPr>
        <w:t> </w:t>
      </w:r>
      <w:r>
        <w:rPr>
          <w:color w:val="0F4462"/>
          <w:w w:val="105"/>
          <w:sz w:val="22"/>
        </w:rPr>
        <w:t>substance use dis­ order progresses, it actually worsens anxiety disorder symptoms. Substance abuse treatment is complicated</w:t>
      </w:r>
      <w:r>
        <w:rPr>
          <w:color w:val="0F4462"/>
          <w:spacing w:val="40"/>
          <w:w w:val="105"/>
          <w:sz w:val="22"/>
        </w:rPr>
        <w:t> </w:t>
      </w:r>
      <w:r>
        <w:rPr>
          <w:color w:val="0F4462"/>
          <w:w w:val="105"/>
          <w:sz w:val="22"/>
        </w:rPr>
        <w:t>by subsequent patient re­ sistance</w:t>
      </w:r>
      <w:r>
        <w:rPr>
          <w:color w:val="0F4462"/>
          <w:spacing w:val="40"/>
          <w:w w:val="105"/>
          <w:sz w:val="22"/>
        </w:rPr>
        <w:t> </w:t>
      </w:r>
      <w:r>
        <w:rPr>
          <w:color w:val="0F4462"/>
          <w:w w:val="105"/>
          <w:sz w:val="22"/>
        </w:rPr>
        <w:t>toward</w:t>
      </w:r>
      <w:r>
        <w:rPr>
          <w:color w:val="0F4462"/>
          <w:spacing w:val="40"/>
          <w:w w:val="105"/>
          <w:sz w:val="22"/>
        </w:rPr>
        <w:t> </w:t>
      </w:r>
      <w:r>
        <w:rPr>
          <w:color w:val="0F4462"/>
          <w:w w:val="105"/>
          <w:sz w:val="22"/>
        </w:rPr>
        <w:t>giving</w:t>
      </w:r>
      <w:r>
        <w:rPr>
          <w:color w:val="0F4462"/>
          <w:spacing w:val="34"/>
          <w:w w:val="105"/>
          <w:sz w:val="22"/>
        </w:rPr>
        <w:t> </w:t>
      </w:r>
      <w:r>
        <w:rPr>
          <w:color w:val="0F4462"/>
          <w:w w:val="105"/>
          <w:sz w:val="22"/>
        </w:rPr>
        <w:t>up</w:t>
      </w:r>
      <w:r>
        <w:rPr>
          <w:color w:val="0F4462"/>
          <w:spacing w:val="40"/>
          <w:w w:val="105"/>
          <w:sz w:val="22"/>
        </w:rPr>
        <w:t> </w:t>
      </w:r>
      <w:r>
        <w:rPr>
          <w:color w:val="0F4462"/>
          <w:w w:val="105"/>
          <w:sz w:val="22"/>
        </w:rPr>
        <w:t>a</w:t>
      </w:r>
      <w:r>
        <w:rPr>
          <w:color w:val="0F4462"/>
          <w:spacing w:val="31"/>
          <w:w w:val="105"/>
          <w:sz w:val="22"/>
        </w:rPr>
        <w:t> </w:t>
      </w:r>
      <w:r>
        <w:rPr>
          <w:color w:val="0F4462"/>
          <w:w w:val="105"/>
          <w:sz w:val="22"/>
        </w:rPr>
        <w:t>drug</w:t>
      </w:r>
      <w:r>
        <w:rPr>
          <w:color w:val="0F4462"/>
          <w:spacing w:val="31"/>
          <w:w w:val="105"/>
          <w:sz w:val="22"/>
        </w:rPr>
        <w:t> </w:t>
      </w:r>
      <w:r>
        <w:rPr>
          <w:color w:val="0F4462"/>
          <w:w w:val="105"/>
          <w:sz w:val="22"/>
        </w:rPr>
        <w:t>that</w:t>
      </w:r>
      <w:r>
        <w:rPr>
          <w:color w:val="0F4462"/>
          <w:spacing w:val="40"/>
          <w:w w:val="105"/>
          <w:sz w:val="22"/>
        </w:rPr>
        <w:t> </w:t>
      </w:r>
      <w:r>
        <w:rPr>
          <w:color w:val="0F4462"/>
          <w:w w:val="105"/>
          <w:sz w:val="22"/>
        </w:rPr>
        <w:t>he feels is necessary</w:t>
      </w:r>
      <w:r>
        <w:rPr>
          <w:color w:val="0F4462"/>
          <w:spacing w:val="-1"/>
          <w:w w:val="105"/>
          <w:sz w:val="22"/>
        </w:rPr>
        <w:t> </w:t>
      </w:r>
      <w:r>
        <w:rPr>
          <w:color w:val="0F4462"/>
          <w:w w:val="105"/>
          <w:sz w:val="22"/>
        </w:rPr>
        <w:t>for his emotional survival,</w:t>
      </w:r>
      <w:r>
        <w:rPr>
          <w:color w:val="0F4462"/>
          <w:spacing w:val="-4"/>
          <w:w w:val="105"/>
          <w:sz w:val="22"/>
        </w:rPr>
        <w:t> </w:t>
      </w:r>
      <w:r>
        <w:rPr>
          <w:color w:val="0F4462"/>
          <w:w w:val="105"/>
          <w:sz w:val="22"/>
        </w:rPr>
        <w:t>by</w:t>
      </w:r>
      <w:r>
        <w:rPr>
          <w:color w:val="0F4462"/>
          <w:spacing w:val="-6"/>
          <w:w w:val="105"/>
          <w:sz w:val="22"/>
        </w:rPr>
        <w:t> </w:t>
      </w:r>
      <w:r>
        <w:rPr>
          <w:color w:val="0F4462"/>
          <w:w w:val="105"/>
          <w:sz w:val="22"/>
        </w:rPr>
        <w:t>anxi­ ety arising from emotionally intense</w:t>
      </w:r>
      <w:r>
        <w:rPr>
          <w:color w:val="0F4462"/>
          <w:spacing w:val="40"/>
          <w:w w:val="105"/>
          <w:sz w:val="22"/>
        </w:rPr>
        <w:t> </w:t>
      </w:r>
      <w:r>
        <w:rPr>
          <w:color w:val="0F4462"/>
          <w:w w:val="105"/>
          <w:sz w:val="22"/>
        </w:rPr>
        <w:t>treat­</w:t>
      </w:r>
      <w:r>
        <w:rPr>
          <w:color w:val="0F4462"/>
          <w:spacing w:val="40"/>
          <w:w w:val="105"/>
          <w:sz w:val="22"/>
        </w:rPr>
        <w:t> </w:t>
      </w:r>
      <w:r>
        <w:rPr>
          <w:color w:val="0F4462"/>
          <w:w w:val="105"/>
          <w:sz w:val="22"/>
        </w:rPr>
        <w:t>ment, and, in some cases, by deficits in social skills important in substance abuse recovery.</w:t>
      </w:r>
    </w:p>
    <w:p>
      <w:pPr>
        <w:spacing w:line="273" w:lineRule="auto" w:before="5"/>
        <w:ind w:left="322" w:right="1396" w:firstLine="9"/>
        <w:jc w:val="left"/>
        <w:rPr>
          <w:sz w:val="22"/>
        </w:rPr>
      </w:pPr>
      <w:r>
        <w:rPr>
          <w:color w:val="0F4462"/>
          <w:w w:val="110"/>
          <w:sz w:val="22"/>
        </w:rPr>
        <w:t>Because of</w:t>
      </w:r>
      <w:r>
        <w:rPr>
          <w:color w:val="0F4462"/>
          <w:spacing w:val="-4"/>
          <w:w w:val="110"/>
          <w:sz w:val="22"/>
        </w:rPr>
        <w:t> </w:t>
      </w:r>
      <w:r>
        <w:rPr>
          <w:color w:val="0F4462"/>
          <w:w w:val="110"/>
          <w:sz w:val="22"/>
        </w:rPr>
        <w:t>masculine social norms,</w:t>
      </w:r>
      <w:r>
        <w:rPr>
          <w:color w:val="0F4462"/>
          <w:spacing w:val="-6"/>
          <w:w w:val="110"/>
          <w:sz w:val="22"/>
        </w:rPr>
        <w:t> </w:t>
      </w:r>
      <w:r>
        <w:rPr>
          <w:color w:val="0F4462"/>
          <w:w w:val="110"/>
          <w:sz w:val="22"/>
        </w:rPr>
        <w:t>men may feel</w:t>
      </w:r>
      <w:r>
        <w:rPr>
          <w:color w:val="0F4462"/>
          <w:spacing w:val="-9"/>
          <w:w w:val="110"/>
          <w:sz w:val="22"/>
        </w:rPr>
        <w:t> </w:t>
      </w:r>
      <w:r>
        <w:rPr>
          <w:color w:val="0F4462"/>
          <w:w w:val="110"/>
          <w:sz w:val="22"/>
        </w:rPr>
        <w:t>greater pressure to deny</w:t>
      </w:r>
      <w:r>
        <w:rPr>
          <w:color w:val="0F4462"/>
          <w:spacing w:val="-5"/>
          <w:w w:val="110"/>
          <w:sz w:val="22"/>
        </w:rPr>
        <w:t> </w:t>
      </w:r>
      <w:r>
        <w:rPr>
          <w:color w:val="0F4462"/>
          <w:w w:val="110"/>
          <w:sz w:val="22"/>
        </w:rPr>
        <w:t>anxiety or to use avoidance coping methods (such as self­ medication)</w:t>
      </w:r>
      <w:r>
        <w:rPr>
          <w:color w:val="0F4462"/>
          <w:spacing w:val="-8"/>
          <w:w w:val="110"/>
          <w:sz w:val="22"/>
        </w:rPr>
        <w:t> </w:t>
      </w:r>
      <w:r>
        <w:rPr>
          <w:color w:val="0F4462"/>
          <w:w w:val="110"/>
          <w:sz w:val="22"/>
        </w:rPr>
        <w:t>to</w:t>
      </w:r>
      <w:r>
        <w:rPr>
          <w:color w:val="0F4462"/>
          <w:spacing w:val="-9"/>
          <w:w w:val="110"/>
          <w:sz w:val="22"/>
        </w:rPr>
        <w:t> </w:t>
      </w:r>
      <w:r>
        <w:rPr>
          <w:color w:val="0F4462"/>
          <w:w w:val="110"/>
          <w:sz w:val="22"/>
        </w:rPr>
        <w:t>address</w:t>
      </w:r>
      <w:r>
        <w:rPr>
          <w:color w:val="0F4462"/>
          <w:spacing w:val="-6"/>
          <w:w w:val="110"/>
          <w:sz w:val="22"/>
        </w:rPr>
        <w:t> </w:t>
      </w:r>
      <w:r>
        <w:rPr>
          <w:color w:val="0F4462"/>
          <w:w w:val="110"/>
          <w:sz w:val="22"/>
        </w:rPr>
        <w:t>it.</w:t>
      </w:r>
      <w:r>
        <w:rPr>
          <w:color w:val="0F4462"/>
          <w:spacing w:val="-22"/>
          <w:w w:val="110"/>
          <w:sz w:val="22"/>
        </w:rPr>
        <w:t> </w:t>
      </w:r>
      <w:r>
        <w:rPr>
          <w:color w:val="0F4462"/>
          <w:w w:val="110"/>
          <w:sz w:val="22"/>
        </w:rPr>
        <w:t>This</w:t>
      </w:r>
      <w:r>
        <w:rPr>
          <w:color w:val="0F4462"/>
          <w:spacing w:val="-12"/>
          <w:w w:val="110"/>
          <w:sz w:val="22"/>
        </w:rPr>
        <w:t> </w:t>
      </w:r>
      <w:r>
        <w:rPr>
          <w:color w:val="0F4462"/>
          <w:w w:val="110"/>
          <w:sz w:val="22"/>
        </w:rPr>
        <w:t>behavior</w:t>
      </w:r>
      <w:r>
        <w:rPr>
          <w:color w:val="0F4462"/>
          <w:spacing w:val="-9"/>
          <w:w w:val="110"/>
          <w:sz w:val="22"/>
        </w:rPr>
        <w:t> </w:t>
      </w:r>
      <w:r>
        <w:rPr>
          <w:color w:val="0F4462"/>
          <w:w w:val="110"/>
          <w:sz w:val="22"/>
        </w:rPr>
        <w:t>can</w:t>
      </w:r>
      <w:r>
        <w:rPr>
          <w:color w:val="0F4462"/>
          <w:spacing w:val="-11"/>
          <w:w w:val="110"/>
          <w:sz w:val="22"/>
        </w:rPr>
        <w:t> </w:t>
      </w:r>
      <w:r>
        <w:rPr>
          <w:color w:val="0F4462"/>
          <w:w w:val="110"/>
          <w:sz w:val="22"/>
        </w:rPr>
        <w:t>be a persistent problem that endangers recovery for</w:t>
      </w:r>
      <w:r>
        <w:rPr>
          <w:color w:val="0F4462"/>
          <w:spacing w:val="-4"/>
          <w:w w:val="110"/>
          <w:sz w:val="22"/>
        </w:rPr>
        <w:t> </w:t>
      </w:r>
      <w:r>
        <w:rPr>
          <w:color w:val="0F4462"/>
          <w:w w:val="110"/>
          <w:sz w:val="22"/>
        </w:rPr>
        <w:t>men</w:t>
      </w:r>
      <w:r>
        <w:rPr>
          <w:color w:val="0F4462"/>
          <w:spacing w:val="-16"/>
          <w:w w:val="110"/>
          <w:sz w:val="22"/>
        </w:rPr>
        <w:t> </w:t>
      </w:r>
      <w:r>
        <w:rPr>
          <w:color w:val="0F4462"/>
          <w:w w:val="110"/>
          <w:sz w:val="22"/>
        </w:rPr>
        <w:t>with</w:t>
      </w:r>
      <w:r>
        <w:rPr>
          <w:color w:val="0F4462"/>
          <w:spacing w:val="-15"/>
          <w:w w:val="110"/>
          <w:sz w:val="22"/>
        </w:rPr>
        <w:t> </w:t>
      </w:r>
      <w:r>
        <w:rPr>
          <w:color w:val="0F4462"/>
          <w:w w:val="110"/>
          <w:sz w:val="22"/>
        </w:rPr>
        <w:t>anxiety</w:t>
      </w:r>
      <w:r>
        <w:rPr>
          <w:color w:val="0F4462"/>
          <w:spacing w:val="-15"/>
          <w:w w:val="110"/>
          <w:sz w:val="22"/>
        </w:rPr>
        <w:t> </w:t>
      </w:r>
      <w:r>
        <w:rPr>
          <w:color w:val="0F4462"/>
          <w:w w:val="110"/>
          <w:sz w:val="22"/>
        </w:rPr>
        <w:t>disorders,</w:t>
      </w:r>
      <w:r>
        <w:rPr>
          <w:color w:val="0F4462"/>
          <w:spacing w:val="-15"/>
          <w:w w:val="110"/>
          <w:sz w:val="22"/>
        </w:rPr>
        <w:t> </w:t>
      </w:r>
      <w:r>
        <w:rPr>
          <w:color w:val="0F4462"/>
          <w:w w:val="110"/>
          <w:sz w:val="22"/>
        </w:rPr>
        <w:t>and</w:t>
      </w:r>
      <w:r>
        <w:rPr>
          <w:color w:val="0F4462"/>
          <w:spacing w:val="-10"/>
          <w:w w:val="110"/>
          <w:sz w:val="22"/>
        </w:rPr>
        <w:t> </w:t>
      </w:r>
      <w:r>
        <w:rPr>
          <w:color w:val="0F4462"/>
          <w:w w:val="110"/>
          <w:sz w:val="22"/>
        </w:rPr>
        <w:t>it</w:t>
      </w:r>
      <w:r>
        <w:rPr>
          <w:color w:val="0F4462"/>
          <w:spacing w:val="-14"/>
          <w:w w:val="110"/>
          <w:sz w:val="22"/>
        </w:rPr>
        <w:t> </w:t>
      </w:r>
      <w:r>
        <w:rPr>
          <w:color w:val="0F4462"/>
          <w:w w:val="110"/>
          <w:sz w:val="22"/>
        </w:rPr>
        <w:t>serves</w:t>
      </w:r>
      <w:r>
        <w:rPr>
          <w:color w:val="0F4462"/>
          <w:spacing w:val="-15"/>
          <w:w w:val="110"/>
          <w:sz w:val="22"/>
        </w:rPr>
        <w:t> </w:t>
      </w:r>
      <w:r>
        <w:rPr>
          <w:color w:val="0F4462"/>
          <w:w w:val="110"/>
          <w:sz w:val="22"/>
        </w:rPr>
        <w:t>as an added impetus for counselors</w:t>
      </w:r>
      <w:r>
        <w:rPr>
          <w:color w:val="0F4462"/>
          <w:w w:val="110"/>
          <w:sz w:val="22"/>
        </w:rPr>
        <w:t> to address anxiety in treatment.</w:t>
      </w:r>
    </w:p>
    <w:p>
      <w:pPr>
        <w:spacing w:line="273" w:lineRule="auto" w:before="158"/>
        <w:ind w:left="328" w:right="1362" w:hanging="9"/>
        <w:jc w:val="left"/>
        <w:rPr>
          <w:sz w:val="22"/>
        </w:rPr>
      </w:pPr>
      <w:r>
        <w:rPr>
          <w:color w:val="0F4462"/>
          <w:w w:val="110"/>
          <w:sz w:val="22"/>
        </w:rPr>
        <w:t>The following sections examine anxiety­ related mental health issues commonly seen among men in substance abuse treatment,</w:t>
      </w:r>
      <w:r>
        <w:rPr>
          <w:color w:val="0F4462"/>
          <w:spacing w:val="-1"/>
          <w:w w:val="110"/>
          <w:sz w:val="22"/>
        </w:rPr>
        <w:t> </w:t>
      </w:r>
      <w:r>
        <w:rPr>
          <w:color w:val="0F4462"/>
          <w:w w:val="110"/>
          <w:sz w:val="22"/>
        </w:rPr>
        <w:t>in­ cluding</w:t>
      </w:r>
      <w:r>
        <w:rPr>
          <w:color w:val="0F4462"/>
          <w:spacing w:val="-6"/>
          <w:w w:val="110"/>
          <w:sz w:val="22"/>
        </w:rPr>
        <w:t> </w:t>
      </w:r>
      <w:r>
        <w:rPr>
          <w:color w:val="0F4462"/>
          <w:w w:val="110"/>
          <w:sz w:val="22"/>
        </w:rPr>
        <w:t>posttraumatic</w:t>
      </w:r>
      <w:r>
        <w:rPr>
          <w:color w:val="0F4462"/>
          <w:spacing w:val="-1"/>
          <w:w w:val="110"/>
          <w:sz w:val="22"/>
        </w:rPr>
        <w:t> </w:t>
      </w:r>
      <w:r>
        <w:rPr>
          <w:color w:val="0F4462"/>
          <w:w w:val="110"/>
          <w:sz w:val="22"/>
        </w:rPr>
        <w:t>stress</w:t>
      </w:r>
      <w:r>
        <w:rPr>
          <w:color w:val="0F4462"/>
          <w:spacing w:val="-4"/>
          <w:w w:val="110"/>
          <w:sz w:val="22"/>
        </w:rPr>
        <w:t> </w:t>
      </w:r>
      <w:r>
        <w:rPr>
          <w:color w:val="0F4462"/>
          <w:w w:val="110"/>
          <w:sz w:val="22"/>
        </w:rPr>
        <w:t>disorder</w:t>
      </w:r>
      <w:r>
        <w:rPr>
          <w:color w:val="0F4462"/>
          <w:spacing w:val="-4"/>
          <w:w w:val="110"/>
          <w:sz w:val="22"/>
        </w:rPr>
        <w:t> </w:t>
      </w:r>
      <w:r>
        <w:rPr>
          <w:color w:val="0F4462"/>
          <w:w w:val="110"/>
          <w:sz w:val="22"/>
        </w:rPr>
        <w:t>(PTSD),</w:t>
      </w:r>
    </w:p>
    <w:p>
      <w:pPr>
        <w:spacing w:after="0" w:line="273" w:lineRule="auto"/>
        <w:jc w:val="left"/>
        <w:rPr>
          <w:sz w:val="22"/>
        </w:rPr>
        <w:sectPr>
          <w:type w:val="continuous"/>
          <w:pgSz w:w="12240" w:h="15840"/>
          <w:pgMar w:header="705" w:footer="906" w:top="1500" w:bottom="280" w:left="0" w:right="0"/>
          <w:cols w:num="2" w:equalWidth="0">
            <w:col w:w="5942" w:space="40"/>
            <w:col w:w="6258"/>
          </w:cols>
        </w:sectPr>
      </w:pPr>
    </w:p>
    <w:p>
      <w:pPr>
        <w:pStyle w:val="BodyText"/>
        <w:rPr>
          <w:sz w:val="11"/>
        </w:rPr>
      </w:pPr>
    </w:p>
    <w:p>
      <w:pPr>
        <w:spacing w:after="0"/>
        <w:rPr>
          <w:sz w:val="11"/>
        </w:rPr>
        <w:sectPr>
          <w:pgSz w:w="12240" w:h="15840"/>
          <w:pgMar w:header="705" w:footer="906" w:top="1160" w:bottom="1100" w:left="0" w:right="0"/>
        </w:sectPr>
      </w:pPr>
    </w:p>
    <w:p>
      <w:pPr>
        <w:pStyle w:val="BodyText"/>
        <w:spacing w:line="261" w:lineRule="auto" w:before="90"/>
        <w:ind w:left="1445" w:hanging="5"/>
      </w:pPr>
      <w:r>
        <w:rPr>
          <w:color w:val="0F4262"/>
          <w:w w:val="105"/>
        </w:rPr>
        <w:t>social</w:t>
      </w:r>
      <w:r>
        <w:rPr>
          <w:color w:val="0F4262"/>
          <w:spacing w:val="-1"/>
          <w:w w:val="105"/>
        </w:rPr>
        <w:t> </w:t>
      </w:r>
      <w:r>
        <w:rPr>
          <w:color w:val="0F4262"/>
          <w:w w:val="105"/>
        </w:rPr>
        <w:t>phobia,</w:t>
      </w:r>
      <w:r>
        <w:rPr>
          <w:color w:val="0F4262"/>
          <w:spacing w:val="-9"/>
          <w:w w:val="105"/>
        </w:rPr>
        <w:t> </w:t>
      </w:r>
      <w:r>
        <w:rPr>
          <w:color w:val="0F4262"/>
          <w:w w:val="105"/>
        </w:rPr>
        <w:t>OCD, GAD,</w:t>
      </w:r>
      <w:r>
        <w:rPr>
          <w:color w:val="0F4262"/>
          <w:spacing w:val="-16"/>
          <w:w w:val="105"/>
        </w:rPr>
        <w:t> </w:t>
      </w:r>
      <w:r>
        <w:rPr>
          <w:color w:val="0F4262"/>
          <w:w w:val="105"/>
        </w:rPr>
        <w:t>and combat stress reaction (CSR).</w:t>
      </w:r>
    </w:p>
    <w:p>
      <w:pPr>
        <w:spacing w:before="179"/>
        <w:ind w:left="1469" w:right="0" w:firstLine="0"/>
        <w:jc w:val="left"/>
        <w:rPr>
          <w:b/>
          <w:i/>
          <w:sz w:val="27"/>
        </w:rPr>
      </w:pPr>
      <w:r>
        <w:rPr>
          <w:b/>
          <w:i/>
          <w:color w:val="336079"/>
          <w:w w:val="105"/>
          <w:sz w:val="27"/>
        </w:rPr>
        <w:t>Posttraumatic</w:t>
      </w:r>
      <w:r>
        <w:rPr>
          <w:b/>
          <w:i/>
          <w:color w:val="336079"/>
          <w:spacing w:val="41"/>
          <w:w w:val="105"/>
          <w:sz w:val="27"/>
        </w:rPr>
        <w:t> </w:t>
      </w:r>
      <w:r>
        <w:rPr>
          <w:b/>
          <w:color w:val="336079"/>
          <w:w w:val="105"/>
          <w:sz w:val="26"/>
        </w:rPr>
        <w:t>stress</w:t>
      </w:r>
      <w:r>
        <w:rPr>
          <w:b/>
          <w:color w:val="336079"/>
          <w:spacing w:val="31"/>
          <w:w w:val="105"/>
          <w:sz w:val="26"/>
        </w:rPr>
        <w:t> </w:t>
      </w:r>
      <w:r>
        <w:rPr>
          <w:b/>
          <w:i/>
          <w:color w:val="336079"/>
          <w:spacing w:val="-2"/>
          <w:w w:val="105"/>
          <w:sz w:val="27"/>
        </w:rPr>
        <w:t>disorder</w:t>
      </w:r>
    </w:p>
    <w:p>
      <w:pPr>
        <w:pStyle w:val="BodyText"/>
        <w:spacing w:line="256" w:lineRule="auto" w:before="48"/>
        <w:ind w:left="1436" w:hanging="11"/>
      </w:pPr>
      <w:r>
        <w:rPr>
          <w:rFonts w:ascii="Arial" w:hAnsi="Arial"/>
          <w:color w:val="0F4262"/>
          <w:w w:val="105"/>
        </w:rPr>
        <w:t>In </w:t>
      </w:r>
      <w:r>
        <w:rPr>
          <w:color w:val="0F4262"/>
          <w:w w:val="105"/>
        </w:rPr>
        <w:t>the</w:t>
      </w:r>
      <w:r>
        <w:rPr>
          <w:color w:val="0F4262"/>
          <w:spacing w:val="-10"/>
          <w:w w:val="105"/>
        </w:rPr>
        <w:t> </w:t>
      </w:r>
      <w:r>
        <w:rPr>
          <w:color w:val="0F4262"/>
          <w:w w:val="105"/>
        </w:rPr>
        <w:t>general</w:t>
      </w:r>
      <w:r>
        <w:rPr>
          <w:color w:val="0F4262"/>
          <w:spacing w:val="-2"/>
          <w:w w:val="105"/>
        </w:rPr>
        <w:t> </w:t>
      </w:r>
      <w:r>
        <w:rPr>
          <w:color w:val="0F4262"/>
          <w:w w:val="105"/>
        </w:rPr>
        <w:t>population,</w:t>
      </w:r>
      <w:r>
        <w:rPr>
          <w:color w:val="0F4262"/>
          <w:spacing w:val="-9"/>
          <w:w w:val="105"/>
        </w:rPr>
        <w:t> </w:t>
      </w:r>
      <w:r>
        <w:rPr>
          <w:color w:val="0F4262"/>
          <w:w w:val="105"/>
        </w:rPr>
        <w:t>men</w:t>
      </w:r>
      <w:r>
        <w:rPr>
          <w:color w:val="0F4262"/>
          <w:spacing w:val="-3"/>
          <w:w w:val="105"/>
        </w:rPr>
        <w:t> </w:t>
      </w:r>
      <w:r>
        <w:rPr>
          <w:color w:val="0F4262"/>
          <w:w w:val="105"/>
        </w:rPr>
        <w:t>are</w:t>
      </w:r>
      <w:r>
        <w:rPr>
          <w:color w:val="0F4262"/>
          <w:spacing w:val="-8"/>
          <w:w w:val="105"/>
        </w:rPr>
        <w:t> </w:t>
      </w:r>
      <w:r>
        <w:rPr>
          <w:color w:val="0F4262"/>
          <w:w w:val="105"/>
        </w:rPr>
        <w:t>exposed to trauma more often than women, although women experience higher rates of PTSD (Breslau</w:t>
      </w:r>
      <w:r>
        <w:rPr>
          <w:color w:val="0F4262"/>
          <w:spacing w:val="-12"/>
          <w:w w:val="105"/>
        </w:rPr>
        <w:t> </w:t>
      </w:r>
      <w:r>
        <w:rPr>
          <w:color w:val="0F4262"/>
          <w:w w:val="105"/>
        </w:rPr>
        <w:t>2002;</w:t>
      </w:r>
      <w:r>
        <w:rPr>
          <w:color w:val="0F4262"/>
          <w:spacing w:val="-16"/>
          <w:w w:val="105"/>
        </w:rPr>
        <w:t> </w:t>
      </w:r>
      <w:r>
        <w:rPr>
          <w:color w:val="0F4262"/>
          <w:w w:val="105"/>
        </w:rPr>
        <w:t>Kessler</w:t>
      </w:r>
      <w:r>
        <w:rPr>
          <w:color w:val="0F4262"/>
          <w:spacing w:val="-15"/>
          <w:w w:val="105"/>
        </w:rPr>
        <w:t> </w:t>
      </w:r>
      <w:r>
        <w:rPr>
          <w:color w:val="0F4262"/>
          <w:w w:val="105"/>
        </w:rPr>
        <w:t>et</w:t>
      </w:r>
      <w:r>
        <w:rPr>
          <w:color w:val="0F4262"/>
          <w:spacing w:val="-15"/>
          <w:w w:val="105"/>
        </w:rPr>
        <w:t> </w:t>
      </w:r>
      <w:r>
        <w:rPr>
          <w:color w:val="0F4262"/>
          <w:w w:val="105"/>
        </w:rPr>
        <w:t>al.</w:t>
      </w:r>
      <w:r>
        <w:rPr>
          <w:color w:val="0F4262"/>
          <w:spacing w:val="-29"/>
          <w:w w:val="105"/>
        </w:rPr>
        <w:t> </w:t>
      </w:r>
      <w:r>
        <w:rPr>
          <w:color w:val="0F4262"/>
          <w:w w:val="105"/>
        </w:rPr>
        <w:t>1995).</w:t>
      </w:r>
      <w:r>
        <w:rPr>
          <w:color w:val="0F4262"/>
          <w:spacing w:val="-15"/>
          <w:w w:val="105"/>
        </w:rPr>
        <w:t> </w:t>
      </w:r>
      <w:r>
        <w:rPr>
          <w:color w:val="0F4262"/>
          <w:w w:val="105"/>
        </w:rPr>
        <w:t>Between</w:t>
      </w:r>
      <w:r>
        <w:rPr>
          <w:color w:val="0F4262"/>
          <w:spacing w:val="-13"/>
          <w:w w:val="105"/>
        </w:rPr>
        <w:t> </w:t>
      </w:r>
      <w:r>
        <w:rPr>
          <w:i/>
          <w:color w:val="0F4262"/>
          <w:w w:val="105"/>
          <w:sz w:val="25"/>
        </w:rPr>
        <w:t>5</w:t>
      </w:r>
      <w:r>
        <w:rPr>
          <w:i/>
          <w:color w:val="0F4262"/>
          <w:w w:val="105"/>
          <w:sz w:val="25"/>
        </w:rPr>
        <w:t> </w:t>
      </w:r>
      <w:r>
        <w:rPr>
          <w:color w:val="0F4262"/>
          <w:w w:val="105"/>
        </w:rPr>
        <w:t>and 6 percent of men have had PTSD some­ time</w:t>
      </w:r>
      <w:r>
        <w:rPr>
          <w:color w:val="0F4262"/>
          <w:spacing w:val="-16"/>
          <w:w w:val="105"/>
        </w:rPr>
        <w:t> </w:t>
      </w:r>
      <w:r>
        <w:rPr>
          <w:color w:val="0F4262"/>
          <w:w w:val="105"/>
        </w:rPr>
        <w:t>in</w:t>
      </w:r>
      <w:r>
        <w:rPr>
          <w:color w:val="0F4262"/>
          <w:spacing w:val="-15"/>
          <w:w w:val="105"/>
        </w:rPr>
        <w:t> </w:t>
      </w:r>
      <w:r>
        <w:rPr>
          <w:color w:val="0F4262"/>
          <w:w w:val="105"/>
        </w:rPr>
        <w:t>their</w:t>
      </w:r>
      <w:r>
        <w:rPr>
          <w:color w:val="0F4262"/>
          <w:spacing w:val="-15"/>
          <w:w w:val="105"/>
        </w:rPr>
        <w:t> </w:t>
      </w:r>
      <w:r>
        <w:rPr>
          <w:color w:val="0F4262"/>
          <w:w w:val="105"/>
        </w:rPr>
        <w:t>lives</w:t>
      </w:r>
      <w:r>
        <w:rPr>
          <w:color w:val="0F4262"/>
          <w:spacing w:val="-7"/>
          <w:w w:val="105"/>
        </w:rPr>
        <w:t> </w:t>
      </w:r>
      <w:r>
        <w:rPr>
          <w:color w:val="0F4262"/>
          <w:w w:val="105"/>
        </w:rPr>
        <w:t>(Breslau</w:t>
      </w:r>
      <w:r>
        <w:rPr>
          <w:color w:val="0F4262"/>
          <w:spacing w:val="-2"/>
          <w:w w:val="105"/>
        </w:rPr>
        <w:t> </w:t>
      </w:r>
      <w:r>
        <w:rPr>
          <w:color w:val="0F4262"/>
          <w:w w:val="105"/>
        </w:rPr>
        <w:t>et</w:t>
      </w:r>
      <w:r>
        <w:rPr>
          <w:color w:val="0F4262"/>
          <w:spacing w:val="-13"/>
          <w:w w:val="105"/>
        </w:rPr>
        <w:t> </w:t>
      </w:r>
      <w:r>
        <w:rPr>
          <w:color w:val="0F4262"/>
          <w:w w:val="105"/>
        </w:rPr>
        <w:t>al.</w:t>
      </w:r>
      <w:r>
        <w:rPr>
          <w:color w:val="0F4262"/>
          <w:spacing w:val="-29"/>
          <w:w w:val="105"/>
        </w:rPr>
        <w:t> </w:t>
      </w:r>
      <w:r>
        <w:rPr>
          <w:color w:val="0F4262"/>
          <w:w w:val="105"/>
        </w:rPr>
        <w:t>1998;</w:t>
      </w:r>
      <w:r>
        <w:rPr>
          <w:color w:val="0F4262"/>
          <w:spacing w:val="-12"/>
          <w:w w:val="105"/>
        </w:rPr>
        <w:t> </w:t>
      </w:r>
      <w:r>
        <w:rPr>
          <w:color w:val="0F4262"/>
          <w:w w:val="105"/>
        </w:rPr>
        <w:t>Kessler et</w:t>
      </w:r>
      <w:r>
        <w:rPr>
          <w:color w:val="0F4262"/>
          <w:spacing w:val="-14"/>
          <w:w w:val="105"/>
        </w:rPr>
        <w:t> </w:t>
      </w:r>
      <w:r>
        <w:rPr>
          <w:color w:val="0F4262"/>
          <w:w w:val="105"/>
        </w:rPr>
        <w:t>al.</w:t>
      </w:r>
      <w:r>
        <w:rPr>
          <w:color w:val="0F4262"/>
          <w:spacing w:val="-29"/>
          <w:w w:val="105"/>
        </w:rPr>
        <w:t> </w:t>
      </w:r>
      <w:r>
        <w:rPr>
          <w:color w:val="0F4262"/>
          <w:w w:val="105"/>
        </w:rPr>
        <w:t>1995).</w:t>
      </w:r>
      <w:r>
        <w:rPr>
          <w:color w:val="0F4262"/>
          <w:spacing w:val="-15"/>
          <w:w w:val="105"/>
        </w:rPr>
        <w:t> </w:t>
      </w:r>
      <w:r>
        <w:rPr>
          <w:color w:val="0F4262"/>
          <w:w w:val="105"/>
        </w:rPr>
        <w:t>However,</w:t>
      </w:r>
      <w:r>
        <w:rPr>
          <w:color w:val="0F4262"/>
          <w:spacing w:val="-10"/>
          <w:w w:val="105"/>
        </w:rPr>
        <w:t> </w:t>
      </w:r>
      <w:r>
        <w:rPr>
          <w:color w:val="0F4262"/>
          <w:w w:val="105"/>
        </w:rPr>
        <w:t>in</w:t>
      </w:r>
      <w:r>
        <w:rPr>
          <w:color w:val="0F4262"/>
          <w:spacing w:val="-4"/>
          <w:w w:val="105"/>
        </w:rPr>
        <w:t> </w:t>
      </w:r>
      <w:r>
        <w:rPr>
          <w:color w:val="0F4262"/>
          <w:w w:val="105"/>
        </w:rPr>
        <w:t>certain male popula­ tions exposed to greater amounts of trauma, rates of</w:t>
      </w:r>
      <w:r>
        <w:rPr>
          <w:color w:val="0F4262"/>
          <w:spacing w:val="-3"/>
          <w:w w:val="105"/>
        </w:rPr>
        <w:t> </w:t>
      </w:r>
      <w:r>
        <w:rPr>
          <w:color w:val="0F4262"/>
          <w:w w:val="105"/>
        </w:rPr>
        <w:t>PTSD are</w:t>
      </w:r>
      <w:r>
        <w:rPr>
          <w:color w:val="0F4262"/>
          <w:spacing w:val="-2"/>
          <w:w w:val="105"/>
        </w:rPr>
        <w:t> </w:t>
      </w:r>
      <w:r>
        <w:rPr>
          <w:color w:val="0F4262"/>
          <w:w w:val="105"/>
        </w:rPr>
        <w:t>likely to be higher.</w:t>
      </w:r>
      <w:r>
        <w:rPr>
          <w:color w:val="0F4262"/>
          <w:spacing w:val="-7"/>
          <w:w w:val="105"/>
        </w:rPr>
        <w:t> </w:t>
      </w:r>
      <w:r>
        <w:rPr>
          <w:color w:val="0F4262"/>
          <w:w w:val="105"/>
        </w:rPr>
        <w:t>Studies have</w:t>
      </w:r>
      <w:r>
        <w:rPr>
          <w:color w:val="0F4262"/>
          <w:spacing w:val="-5"/>
          <w:w w:val="105"/>
        </w:rPr>
        <w:t> </w:t>
      </w:r>
      <w:r>
        <w:rPr>
          <w:color w:val="0F4262"/>
          <w:w w:val="105"/>
        </w:rPr>
        <w:t>found rates</w:t>
      </w:r>
      <w:r>
        <w:rPr>
          <w:color w:val="0F4262"/>
          <w:spacing w:val="-3"/>
          <w:w w:val="105"/>
        </w:rPr>
        <w:t> </w:t>
      </w:r>
      <w:r>
        <w:rPr>
          <w:color w:val="0F4262"/>
          <w:w w:val="105"/>
        </w:rPr>
        <w:t>of</w:t>
      </w:r>
      <w:r>
        <w:rPr>
          <w:color w:val="0F4262"/>
          <w:spacing w:val="-7"/>
          <w:w w:val="105"/>
        </w:rPr>
        <w:t> </w:t>
      </w:r>
      <w:r>
        <w:rPr>
          <w:color w:val="0F4262"/>
          <w:w w:val="105"/>
        </w:rPr>
        <w:t>trauma exposure between 42 and </w:t>
      </w:r>
      <w:r>
        <w:rPr>
          <w:i/>
          <w:color w:val="0F4262"/>
          <w:w w:val="105"/>
          <w:sz w:val="25"/>
        </w:rPr>
        <w:t>95 </w:t>
      </w:r>
      <w:r>
        <w:rPr>
          <w:color w:val="0F4262"/>
          <w:w w:val="105"/>
        </w:rPr>
        <w:t>percent in men seeking treatment for</w:t>
      </w:r>
      <w:r>
        <w:rPr>
          <w:color w:val="0F4262"/>
          <w:spacing w:val="-16"/>
          <w:w w:val="105"/>
        </w:rPr>
        <w:t> </w:t>
      </w:r>
      <w:r>
        <w:rPr>
          <w:color w:val="0F4262"/>
          <w:w w:val="105"/>
        </w:rPr>
        <w:t>substance</w:t>
      </w:r>
      <w:r>
        <w:rPr>
          <w:color w:val="0F4262"/>
          <w:spacing w:val="-12"/>
          <w:w w:val="105"/>
        </w:rPr>
        <w:t> </w:t>
      </w:r>
      <w:r>
        <w:rPr>
          <w:color w:val="0F4262"/>
          <w:w w:val="105"/>
        </w:rPr>
        <w:t>use</w:t>
      </w:r>
      <w:r>
        <w:rPr>
          <w:color w:val="0F4262"/>
          <w:spacing w:val="-15"/>
          <w:w w:val="105"/>
        </w:rPr>
        <w:t> </w:t>
      </w:r>
      <w:r>
        <w:rPr>
          <w:color w:val="0F4262"/>
          <w:w w:val="105"/>
        </w:rPr>
        <w:t>disorders</w:t>
      </w:r>
      <w:r>
        <w:rPr>
          <w:color w:val="0F4262"/>
          <w:spacing w:val="-10"/>
          <w:w w:val="105"/>
        </w:rPr>
        <w:t> </w:t>
      </w:r>
      <w:r>
        <w:rPr>
          <w:color w:val="0F4262"/>
          <w:w w:val="105"/>
        </w:rPr>
        <w:t>(Farley</w:t>
      </w:r>
      <w:r>
        <w:rPr>
          <w:color w:val="0F4262"/>
          <w:spacing w:val="-15"/>
          <w:w w:val="105"/>
        </w:rPr>
        <w:t> </w:t>
      </w:r>
      <w:r>
        <w:rPr>
          <w:color w:val="0F4262"/>
          <w:w w:val="105"/>
        </w:rPr>
        <w:t>et</w:t>
      </w:r>
      <w:r>
        <w:rPr>
          <w:color w:val="0F4262"/>
          <w:spacing w:val="-15"/>
          <w:w w:val="105"/>
        </w:rPr>
        <w:t> </w:t>
      </w:r>
      <w:r>
        <w:rPr>
          <w:color w:val="0F4262"/>
          <w:w w:val="105"/>
        </w:rPr>
        <w:t>al.</w:t>
      </w:r>
      <w:r>
        <w:rPr>
          <w:color w:val="0F4262"/>
          <w:spacing w:val="-26"/>
          <w:w w:val="105"/>
        </w:rPr>
        <w:t> </w:t>
      </w:r>
      <w:r>
        <w:rPr>
          <w:color w:val="0F4262"/>
          <w:w w:val="105"/>
        </w:rPr>
        <w:t>2004) and equally high rates in populations of men with serious mental illness (Goodman et al.</w:t>
      </w:r>
    </w:p>
    <w:p>
      <w:pPr>
        <w:pStyle w:val="BodyText"/>
        <w:spacing w:line="261" w:lineRule="auto" w:before="21"/>
        <w:ind w:left="1438" w:hanging="2"/>
      </w:pPr>
      <w:r>
        <w:rPr>
          <w:color w:val="0F4262"/>
          <w:w w:val="105"/>
        </w:rPr>
        <w:t>2001) and men who are homeless with co­ occurring</w:t>
      </w:r>
      <w:r>
        <w:rPr>
          <w:color w:val="0F4262"/>
          <w:spacing w:val="-10"/>
          <w:w w:val="105"/>
        </w:rPr>
        <w:t> </w:t>
      </w:r>
      <w:r>
        <w:rPr>
          <w:color w:val="0F4262"/>
          <w:w w:val="105"/>
        </w:rPr>
        <w:t>disorders (Christensen et</w:t>
      </w:r>
      <w:r>
        <w:rPr>
          <w:color w:val="0F4262"/>
          <w:spacing w:val="-8"/>
          <w:w w:val="105"/>
        </w:rPr>
        <w:t> </w:t>
      </w:r>
      <w:r>
        <w:rPr>
          <w:color w:val="0F4262"/>
          <w:w w:val="105"/>
        </w:rPr>
        <w:t>al.</w:t>
      </w:r>
      <w:r>
        <w:rPr>
          <w:color w:val="0F4262"/>
          <w:spacing w:val="-26"/>
          <w:w w:val="105"/>
        </w:rPr>
        <w:t> </w:t>
      </w:r>
      <w:r>
        <w:rPr>
          <w:color w:val="0F4262"/>
          <w:w w:val="105"/>
        </w:rPr>
        <w:t>2004). Men involved in the criminal justice system (Swartz and Lurigio 1999) and men who are combat</w:t>
      </w:r>
      <w:r>
        <w:rPr>
          <w:color w:val="0F4262"/>
          <w:spacing w:val="-12"/>
          <w:w w:val="105"/>
        </w:rPr>
        <w:t> </w:t>
      </w:r>
      <w:r>
        <w:rPr>
          <w:color w:val="0F4262"/>
          <w:w w:val="105"/>
        </w:rPr>
        <w:t>veterans</w:t>
      </w:r>
      <w:r>
        <w:rPr>
          <w:color w:val="0F4262"/>
          <w:spacing w:val="-4"/>
          <w:w w:val="105"/>
        </w:rPr>
        <w:t> </w:t>
      </w:r>
      <w:r>
        <w:rPr>
          <w:color w:val="0F4262"/>
          <w:w w:val="105"/>
        </w:rPr>
        <w:t>(Kulka</w:t>
      </w:r>
      <w:r>
        <w:rPr>
          <w:color w:val="0F4262"/>
          <w:spacing w:val="-2"/>
          <w:w w:val="105"/>
        </w:rPr>
        <w:t> </w:t>
      </w:r>
      <w:r>
        <w:rPr>
          <w:color w:val="0F4262"/>
          <w:w w:val="105"/>
        </w:rPr>
        <w:t>et</w:t>
      </w:r>
      <w:r>
        <w:rPr>
          <w:color w:val="0F4262"/>
          <w:spacing w:val="-15"/>
          <w:w w:val="105"/>
        </w:rPr>
        <w:t> </w:t>
      </w:r>
      <w:r>
        <w:rPr>
          <w:color w:val="0F4262"/>
          <w:w w:val="105"/>
        </w:rPr>
        <w:t>al.</w:t>
      </w:r>
      <w:r>
        <w:rPr>
          <w:color w:val="0F4262"/>
          <w:spacing w:val="-29"/>
          <w:w w:val="105"/>
        </w:rPr>
        <w:t> </w:t>
      </w:r>
      <w:r>
        <w:rPr>
          <w:color w:val="0F4262"/>
          <w:w w:val="105"/>
        </w:rPr>
        <w:t>1990)</w:t>
      </w:r>
      <w:r>
        <w:rPr>
          <w:color w:val="0F4262"/>
          <w:spacing w:val="-4"/>
          <w:w w:val="105"/>
        </w:rPr>
        <w:t> </w:t>
      </w:r>
      <w:r>
        <w:rPr>
          <w:color w:val="0F4262"/>
          <w:w w:val="105"/>
        </w:rPr>
        <w:t>are</w:t>
      </w:r>
      <w:r>
        <w:rPr>
          <w:color w:val="0F4262"/>
          <w:spacing w:val="-12"/>
          <w:w w:val="105"/>
        </w:rPr>
        <w:t> </w:t>
      </w:r>
      <w:r>
        <w:rPr>
          <w:color w:val="0F4262"/>
          <w:w w:val="105"/>
        </w:rPr>
        <w:t>2</w:t>
      </w:r>
      <w:r>
        <w:rPr>
          <w:color w:val="0F4262"/>
          <w:spacing w:val="-5"/>
          <w:w w:val="105"/>
        </w:rPr>
        <w:t> </w:t>
      </w:r>
      <w:r>
        <w:rPr>
          <w:color w:val="0F4262"/>
          <w:w w:val="105"/>
        </w:rPr>
        <w:t>to</w:t>
      </w:r>
      <w:r>
        <w:rPr>
          <w:color w:val="0F4262"/>
          <w:spacing w:val="-14"/>
          <w:w w:val="105"/>
        </w:rPr>
        <w:t> </w:t>
      </w:r>
      <w:r>
        <w:rPr>
          <w:color w:val="0F4262"/>
          <w:w w:val="105"/>
        </w:rPr>
        <w:t>3 times more likely to experience PTSD than men in the general population.</w:t>
      </w:r>
    </w:p>
    <w:p>
      <w:pPr>
        <w:pStyle w:val="BodyText"/>
        <w:spacing w:line="259" w:lineRule="auto" w:before="164"/>
        <w:ind w:left="1435" w:right="22" w:firstLine="8"/>
      </w:pPr>
      <w:r>
        <w:rPr>
          <w:color w:val="0F4262"/>
          <w:w w:val="105"/>
        </w:rPr>
        <w:t>Prior trauma exposure may</w:t>
      </w:r>
      <w:r>
        <w:rPr>
          <w:color w:val="0F4262"/>
          <w:spacing w:val="-3"/>
          <w:w w:val="105"/>
        </w:rPr>
        <w:t> </w:t>
      </w:r>
      <w:r>
        <w:rPr>
          <w:color w:val="0F4262"/>
          <w:w w:val="105"/>
        </w:rPr>
        <w:t>also contribute to the</w:t>
      </w:r>
      <w:r>
        <w:rPr>
          <w:color w:val="0F4262"/>
          <w:spacing w:val="-4"/>
          <w:w w:val="105"/>
        </w:rPr>
        <w:t> </w:t>
      </w:r>
      <w:r>
        <w:rPr>
          <w:color w:val="0F4262"/>
          <w:w w:val="105"/>
        </w:rPr>
        <w:t>development of</w:t>
      </w:r>
      <w:r>
        <w:rPr>
          <w:color w:val="0F4262"/>
          <w:spacing w:val="-11"/>
          <w:w w:val="105"/>
        </w:rPr>
        <w:t> </w:t>
      </w:r>
      <w:r>
        <w:rPr>
          <w:b/>
          <w:color w:val="0F4262"/>
          <w:w w:val="105"/>
          <w:sz w:val="25"/>
        </w:rPr>
        <w:t>PTSD</w:t>
      </w:r>
      <w:r>
        <w:rPr>
          <w:b/>
          <w:color w:val="0F4262"/>
          <w:spacing w:val="-14"/>
          <w:w w:val="105"/>
          <w:sz w:val="25"/>
        </w:rPr>
        <w:t> </w:t>
      </w:r>
      <w:r>
        <w:rPr>
          <w:color w:val="0F4262"/>
          <w:w w:val="105"/>
        </w:rPr>
        <w:t>following a</w:t>
      </w:r>
      <w:r>
        <w:rPr>
          <w:color w:val="0F4262"/>
          <w:spacing w:val="-5"/>
          <w:w w:val="105"/>
        </w:rPr>
        <w:t> </w:t>
      </w:r>
      <w:r>
        <w:rPr>
          <w:color w:val="0F4262"/>
          <w:w w:val="105"/>
        </w:rPr>
        <w:t>subse­ quent trauma. Smith and colleagues (2008) report that individuals who had been the</w:t>
      </w:r>
      <w:r>
        <w:rPr>
          <w:color w:val="0F4262"/>
          <w:spacing w:val="-1"/>
          <w:w w:val="105"/>
        </w:rPr>
        <w:t> </w:t>
      </w:r>
      <w:r>
        <w:rPr>
          <w:color w:val="0F4262"/>
          <w:w w:val="105"/>
        </w:rPr>
        <w:t>vic­ tim of an assault prior to being deployed in Operation</w:t>
      </w:r>
      <w:r>
        <w:rPr>
          <w:color w:val="0F4262"/>
          <w:spacing w:val="-9"/>
          <w:w w:val="105"/>
        </w:rPr>
        <w:t> </w:t>
      </w:r>
      <w:r>
        <w:rPr>
          <w:color w:val="0F4262"/>
          <w:w w:val="105"/>
        </w:rPr>
        <w:t>Iraqi</w:t>
      </w:r>
      <w:r>
        <w:rPr>
          <w:color w:val="0F4262"/>
          <w:spacing w:val="-13"/>
          <w:w w:val="105"/>
        </w:rPr>
        <w:t> </w:t>
      </w:r>
      <w:r>
        <w:rPr>
          <w:color w:val="0F4262"/>
          <w:w w:val="105"/>
        </w:rPr>
        <w:t>Freedom</w:t>
      </w:r>
      <w:r>
        <w:rPr>
          <w:color w:val="0F4262"/>
          <w:spacing w:val="-6"/>
          <w:w w:val="105"/>
        </w:rPr>
        <w:t> </w:t>
      </w:r>
      <w:r>
        <w:rPr>
          <w:b/>
          <w:color w:val="0F4262"/>
          <w:w w:val="105"/>
          <w:sz w:val="25"/>
        </w:rPr>
        <w:t>(OIF)</w:t>
      </w:r>
      <w:r>
        <w:rPr>
          <w:b/>
          <w:color w:val="0F4262"/>
          <w:spacing w:val="-15"/>
          <w:w w:val="105"/>
          <w:sz w:val="25"/>
        </w:rPr>
        <w:t> </w:t>
      </w:r>
      <w:r>
        <w:rPr>
          <w:color w:val="0F4262"/>
          <w:w w:val="105"/>
        </w:rPr>
        <w:t>were</w:t>
      </w:r>
      <w:r>
        <w:rPr>
          <w:color w:val="0F4262"/>
          <w:spacing w:val="-12"/>
          <w:w w:val="105"/>
        </w:rPr>
        <w:t> </w:t>
      </w:r>
      <w:r>
        <w:rPr>
          <w:color w:val="0F4262"/>
          <w:w w:val="105"/>
        </w:rPr>
        <w:t>twice</w:t>
      </w:r>
      <w:r>
        <w:rPr>
          <w:color w:val="0F4262"/>
          <w:spacing w:val="-11"/>
          <w:w w:val="105"/>
        </w:rPr>
        <w:t> </w:t>
      </w:r>
      <w:r>
        <w:rPr>
          <w:color w:val="0F4262"/>
          <w:w w:val="105"/>
        </w:rPr>
        <w:t>as likely to develop new-onset </w:t>
      </w:r>
      <w:r>
        <w:rPr>
          <w:b/>
          <w:color w:val="0F4262"/>
          <w:w w:val="105"/>
          <w:sz w:val="25"/>
        </w:rPr>
        <w:t>PTSD </w:t>
      </w:r>
      <w:r>
        <w:rPr>
          <w:color w:val="0F4262"/>
          <w:w w:val="105"/>
        </w:rPr>
        <w:t>during or after deployment than were service members with no history of assault. Kessler and col­ leagues (1995) found that men with PTSD</w:t>
      </w:r>
      <w:r>
        <w:rPr>
          <w:color w:val="0F4262"/>
          <w:spacing w:val="80"/>
          <w:w w:val="105"/>
        </w:rPr>
        <w:t> </w:t>
      </w:r>
      <w:r>
        <w:rPr>
          <w:color w:val="0F4262"/>
          <w:w w:val="105"/>
        </w:rPr>
        <w:t>are more likely to have a co-occurring sub­ stance use disorder (51.9 percent) than men without PTSD (34.5 percent) and are also more</w:t>
      </w:r>
      <w:r>
        <w:rPr>
          <w:color w:val="0F4262"/>
          <w:spacing w:val="-2"/>
          <w:w w:val="105"/>
        </w:rPr>
        <w:t> </w:t>
      </w:r>
      <w:r>
        <w:rPr>
          <w:color w:val="0F4262"/>
          <w:w w:val="105"/>
        </w:rPr>
        <w:t>likely to have a co-occurring substance use disorder than women with PTSD (27.9 versus 26.9 percent, respectively).These data suggest that</w:t>
      </w:r>
      <w:r>
        <w:rPr>
          <w:color w:val="0F4262"/>
          <w:spacing w:val="-6"/>
          <w:w w:val="105"/>
        </w:rPr>
        <w:t> </w:t>
      </w:r>
      <w:r>
        <w:rPr>
          <w:color w:val="0F4262"/>
          <w:w w:val="105"/>
        </w:rPr>
        <w:t>men</w:t>
      </w:r>
      <w:r>
        <w:rPr>
          <w:color w:val="0F4262"/>
          <w:spacing w:val="-10"/>
          <w:w w:val="105"/>
        </w:rPr>
        <w:t> </w:t>
      </w:r>
      <w:r>
        <w:rPr>
          <w:color w:val="0F4262"/>
          <w:w w:val="105"/>
        </w:rPr>
        <w:t>in</w:t>
      </w:r>
      <w:r>
        <w:rPr>
          <w:color w:val="0F4262"/>
          <w:spacing w:val="-11"/>
          <w:w w:val="105"/>
        </w:rPr>
        <w:t> </w:t>
      </w:r>
      <w:r>
        <w:rPr>
          <w:color w:val="0F4262"/>
          <w:w w:val="105"/>
        </w:rPr>
        <w:t>substance</w:t>
      </w:r>
      <w:r>
        <w:rPr>
          <w:color w:val="0F4262"/>
          <w:spacing w:val="-4"/>
          <w:w w:val="105"/>
        </w:rPr>
        <w:t> </w:t>
      </w:r>
      <w:r>
        <w:rPr>
          <w:color w:val="0F4262"/>
          <w:w w:val="105"/>
        </w:rPr>
        <w:t>abuse</w:t>
      </w:r>
      <w:r>
        <w:rPr>
          <w:color w:val="0F4262"/>
          <w:spacing w:val="-6"/>
          <w:w w:val="105"/>
        </w:rPr>
        <w:t> </w:t>
      </w:r>
      <w:r>
        <w:rPr>
          <w:color w:val="0F4262"/>
          <w:w w:val="105"/>
        </w:rPr>
        <w:t>treatment are at particularly high risk for having both PTSD and a substance use disorder.</w:t>
      </w:r>
    </w:p>
    <w:p>
      <w:pPr>
        <w:pStyle w:val="BodyText"/>
        <w:spacing w:line="259" w:lineRule="auto" w:before="90"/>
        <w:ind w:left="366" w:right="1470" w:firstLine="8"/>
      </w:pPr>
      <w:r>
        <w:rPr/>
        <w:br w:type="column"/>
      </w:r>
      <w:r>
        <w:rPr>
          <w:color w:val="0F4262"/>
        </w:rPr>
        <w:t>Men and women are typically exposed to dif­ ferent types of trauma and appear to be affect­</w:t>
      </w:r>
      <w:r>
        <w:rPr>
          <w:color w:val="0F4262"/>
          <w:spacing w:val="40"/>
        </w:rPr>
        <w:t> </w:t>
      </w:r>
      <w:r>
        <w:rPr>
          <w:color w:val="0F4262"/>
        </w:rPr>
        <w:t>ed differently by traumatic events.</w:t>
      </w:r>
      <w:r>
        <w:rPr>
          <w:color w:val="0F4262"/>
          <w:spacing w:val="-6"/>
        </w:rPr>
        <w:t> </w:t>
      </w:r>
      <w:r>
        <w:rPr>
          <w:color w:val="0F4262"/>
        </w:rPr>
        <w:t>The</w:t>
      </w:r>
      <w:r>
        <w:rPr>
          <w:color w:val="0F4262"/>
          <w:spacing w:val="40"/>
        </w:rPr>
        <w:t> </w:t>
      </w:r>
      <w:r>
        <w:rPr>
          <w:color w:val="0F4262"/>
        </w:rPr>
        <w:t>most common traumas for men are exposure to combat; being physically assaulted, shot, or stabbed; and witnessing killings or serious in­ juries. Women, however, are most often ex­ posed to sexual assault and rape (Breslau 2002; Kessler et al.</w:t>
      </w:r>
      <w:r>
        <w:rPr>
          <w:color w:val="0F4262"/>
          <w:spacing w:val="-12"/>
        </w:rPr>
        <w:t> </w:t>
      </w:r>
      <w:r>
        <w:rPr>
          <w:color w:val="0F4262"/>
        </w:rPr>
        <w:t>1995). Men are also more likely than women to be victims of violent crime (Catalano 2004). </w:t>
      </w:r>
      <w:r>
        <w:rPr>
          <w:color w:val="0F4262"/>
          <w:sz w:val="24"/>
        </w:rPr>
        <w:t>ln</w:t>
      </w:r>
      <w:r>
        <w:rPr>
          <w:color w:val="0F4262"/>
          <w:spacing w:val="40"/>
          <w:sz w:val="24"/>
        </w:rPr>
        <w:t> </w:t>
      </w:r>
      <w:r>
        <w:rPr>
          <w:color w:val="0F4262"/>
        </w:rPr>
        <w:t>a sample of men with substance use disorders (both in and out of treatment), </w:t>
      </w:r>
      <w:r>
        <w:rPr>
          <w:i/>
          <w:color w:val="0F4262"/>
          <w:sz w:val="25"/>
        </w:rPr>
        <w:t>45 </w:t>
      </w:r>
      <w:r>
        <w:rPr>
          <w:color w:val="0F4262"/>
        </w:rPr>
        <w:t>percent</w:t>
      </w:r>
      <w:r>
        <w:rPr>
          <w:color w:val="0F4262"/>
          <w:spacing w:val="40"/>
        </w:rPr>
        <w:t> </w:t>
      </w:r>
      <w:r>
        <w:rPr>
          <w:color w:val="0F4262"/>
        </w:rPr>
        <w:t>had witnessed</w:t>
      </w:r>
      <w:r>
        <w:rPr>
          <w:color w:val="0F4262"/>
          <w:spacing w:val="40"/>
        </w:rPr>
        <w:t> </w:t>
      </w:r>
      <w:r>
        <w:rPr>
          <w:color w:val="0F4262"/>
        </w:rPr>
        <w:t>a killing or injury, 33 percent had been physically as­ saulted, 16</w:t>
      </w:r>
      <w:r>
        <w:rPr>
          <w:color w:val="0F4262"/>
          <w:spacing w:val="40"/>
        </w:rPr>
        <w:t> </w:t>
      </w:r>
      <w:r>
        <w:rPr>
          <w:color w:val="0F4262"/>
        </w:rPr>
        <w:t>percent</w:t>
      </w:r>
      <w:r>
        <w:rPr>
          <w:color w:val="0F4262"/>
          <w:spacing w:val="40"/>
        </w:rPr>
        <w:t> </w:t>
      </w:r>
      <w:r>
        <w:rPr>
          <w:color w:val="0F4262"/>
        </w:rPr>
        <w:t>had</w:t>
      </w:r>
      <w:r>
        <w:rPr>
          <w:color w:val="0F4262"/>
          <w:spacing w:val="40"/>
        </w:rPr>
        <w:t> </w:t>
      </w:r>
      <w:r>
        <w:rPr>
          <w:color w:val="0F4262"/>
        </w:rPr>
        <w:t>been</w:t>
      </w:r>
      <w:r>
        <w:rPr>
          <w:color w:val="0F4262"/>
          <w:spacing w:val="40"/>
        </w:rPr>
        <w:t> </w:t>
      </w:r>
      <w:r>
        <w:rPr>
          <w:color w:val="0F4262"/>
        </w:rPr>
        <w:t>threatened,</w:t>
      </w:r>
      <w:r>
        <w:rPr>
          <w:color w:val="0F4262"/>
          <w:spacing w:val="40"/>
        </w:rPr>
        <w:t> </w:t>
      </w:r>
      <w:r>
        <w:rPr>
          <w:color w:val="0F4262"/>
        </w:rPr>
        <w:t>and 16 percent had experienced</w:t>
      </w:r>
      <w:r>
        <w:rPr>
          <w:color w:val="0F4262"/>
          <w:spacing w:val="40"/>
        </w:rPr>
        <w:t> </w:t>
      </w:r>
      <w:r>
        <w:rPr>
          <w:color w:val="0F4262"/>
        </w:rPr>
        <w:t>a sudden injury or accident; women were 14</w:t>
      </w:r>
      <w:r>
        <w:rPr>
          <w:color w:val="0F4262"/>
          <w:spacing w:val="40"/>
        </w:rPr>
        <w:t> </w:t>
      </w:r>
      <w:r>
        <w:rPr>
          <w:color w:val="0F4262"/>
        </w:rPr>
        <w:t>times more likely to have been raped</w:t>
      </w:r>
      <w:r>
        <w:rPr>
          <w:color w:val="0F4262"/>
          <w:spacing w:val="40"/>
        </w:rPr>
        <w:t> </w:t>
      </w:r>
      <w:r>
        <w:rPr>
          <w:color w:val="0F4262"/>
        </w:rPr>
        <w:t>than</w:t>
      </w:r>
      <w:r>
        <w:rPr>
          <w:color w:val="0F4262"/>
          <w:spacing w:val="40"/>
        </w:rPr>
        <w:t> </w:t>
      </w:r>
      <w:r>
        <w:rPr>
          <w:color w:val="0F4262"/>
        </w:rPr>
        <w:t>men but 3 times less</w:t>
      </w:r>
      <w:r>
        <w:rPr>
          <w:color w:val="0F4262"/>
          <w:spacing w:val="40"/>
        </w:rPr>
        <w:t> </w:t>
      </w:r>
      <w:r>
        <w:rPr>
          <w:color w:val="0F4262"/>
        </w:rPr>
        <w:t>likely</w:t>
      </w:r>
      <w:r>
        <w:rPr>
          <w:color w:val="0F4262"/>
          <w:spacing w:val="35"/>
        </w:rPr>
        <w:t> </w:t>
      </w:r>
      <w:r>
        <w:rPr>
          <w:color w:val="0F4262"/>
        </w:rPr>
        <w:t>to</w:t>
      </w:r>
      <w:r>
        <w:rPr>
          <w:color w:val="0F4262"/>
          <w:spacing w:val="38"/>
        </w:rPr>
        <w:t> </w:t>
      </w:r>
      <w:r>
        <w:rPr>
          <w:color w:val="0F4262"/>
        </w:rPr>
        <w:t>have</w:t>
      </w:r>
      <w:r>
        <w:rPr>
          <w:color w:val="0F4262"/>
          <w:spacing w:val="40"/>
        </w:rPr>
        <w:t> </w:t>
      </w:r>
      <w:r>
        <w:rPr>
          <w:color w:val="0F4262"/>
        </w:rPr>
        <w:t>been</w:t>
      </w:r>
      <w:r>
        <w:rPr>
          <w:color w:val="0F4262"/>
          <w:spacing w:val="40"/>
        </w:rPr>
        <w:t> </w:t>
      </w:r>
      <w:r>
        <w:rPr>
          <w:color w:val="0F4262"/>
        </w:rPr>
        <w:t>physically</w:t>
      </w:r>
      <w:r>
        <w:rPr>
          <w:color w:val="0F4262"/>
          <w:spacing w:val="40"/>
        </w:rPr>
        <w:t> </w:t>
      </w:r>
      <w:r>
        <w:rPr>
          <w:color w:val="0F4262"/>
        </w:rPr>
        <w:t>assaulted</w:t>
      </w:r>
      <w:r>
        <w:rPr>
          <w:color w:val="0F4262"/>
        </w:rPr>
        <w:t> (Cottler et al. 2001).</w:t>
      </w:r>
    </w:p>
    <w:p>
      <w:pPr>
        <w:pStyle w:val="BodyText"/>
        <w:spacing w:line="256" w:lineRule="auto" w:before="181"/>
        <w:ind w:left="357" w:right="1471" w:firstLine="14"/>
      </w:pPr>
      <w:r>
        <w:rPr>
          <w:color w:val="0F4262"/>
        </w:rPr>
        <w:t>Among</w:t>
      </w:r>
      <w:r>
        <w:rPr>
          <w:color w:val="0F4262"/>
          <w:spacing w:val="40"/>
        </w:rPr>
        <w:t> </w:t>
      </w:r>
      <w:r>
        <w:rPr>
          <w:color w:val="0F4262"/>
        </w:rPr>
        <w:t>men, rape</w:t>
      </w:r>
      <w:r>
        <w:rPr>
          <w:color w:val="0F4262"/>
          <w:spacing w:val="40"/>
        </w:rPr>
        <w:t> </w:t>
      </w:r>
      <w:r>
        <w:rPr>
          <w:color w:val="0F4262"/>
        </w:rPr>
        <w:t>and</w:t>
      </w:r>
      <w:r>
        <w:rPr>
          <w:color w:val="0F4262"/>
          <w:spacing w:val="40"/>
        </w:rPr>
        <w:t> </w:t>
      </w:r>
      <w:r>
        <w:rPr>
          <w:color w:val="0F4262"/>
        </w:rPr>
        <w:t>combat</w:t>
      </w:r>
      <w:r>
        <w:rPr>
          <w:color w:val="0F4262"/>
          <w:spacing w:val="40"/>
        </w:rPr>
        <w:t> </w:t>
      </w:r>
      <w:r>
        <w:rPr>
          <w:color w:val="0F4262"/>
        </w:rPr>
        <w:t>are</w:t>
      </w:r>
      <w:r>
        <w:rPr>
          <w:color w:val="0F4262"/>
          <w:spacing w:val="40"/>
        </w:rPr>
        <w:t> </w:t>
      </w:r>
      <w:r>
        <w:rPr>
          <w:color w:val="0F4262"/>
        </w:rPr>
        <w:t>the</w:t>
      </w:r>
      <w:r>
        <w:rPr>
          <w:color w:val="0F4262"/>
          <w:spacing w:val="40"/>
        </w:rPr>
        <w:t> </w:t>
      </w:r>
      <w:r>
        <w:rPr>
          <w:color w:val="0F4262"/>
        </w:rPr>
        <w:t>two types</w:t>
      </w:r>
      <w:r>
        <w:rPr>
          <w:color w:val="0F4262"/>
          <w:spacing w:val="40"/>
        </w:rPr>
        <w:t> </w:t>
      </w:r>
      <w:r>
        <w:rPr>
          <w:color w:val="0F4262"/>
        </w:rPr>
        <w:t>of</w:t>
      </w:r>
      <w:r>
        <w:rPr>
          <w:color w:val="0F4262"/>
          <w:spacing w:val="35"/>
        </w:rPr>
        <w:t> </w:t>
      </w:r>
      <w:r>
        <w:rPr>
          <w:color w:val="0F4262"/>
        </w:rPr>
        <w:t>trauma</w:t>
      </w:r>
      <w:r>
        <w:rPr>
          <w:color w:val="0F4262"/>
          <w:spacing w:val="40"/>
        </w:rPr>
        <w:t> </w:t>
      </w:r>
      <w:r>
        <w:rPr>
          <w:color w:val="0F4262"/>
        </w:rPr>
        <w:t>most</w:t>
      </w:r>
      <w:r>
        <w:rPr>
          <w:color w:val="0F4262"/>
          <w:spacing w:val="35"/>
        </w:rPr>
        <w:t> </w:t>
      </w:r>
      <w:r>
        <w:rPr>
          <w:color w:val="0F4262"/>
        </w:rPr>
        <w:t>likely</w:t>
      </w:r>
      <w:r>
        <w:rPr>
          <w:color w:val="0F4262"/>
          <w:spacing w:val="40"/>
        </w:rPr>
        <w:t> </w:t>
      </w:r>
      <w:r>
        <w:rPr>
          <w:color w:val="0F4262"/>
        </w:rPr>
        <w:t>to</w:t>
      </w:r>
      <w:r>
        <w:rPr>
          <w:color w:val="0F4262"/>
          <w:spacing w:val="29"/>
        </w:rPr>
        <w:t> </w:t>
      </w:r>
      <w:r>
        <w:rPr>
          <w:color w:val="0F4262"/>
        </w:rPr>
        <w:t>lead</w:t>
      </w:r>
      <w:r>
        <w:rPr>
          <w:color w:val="0F4262"/>
          <w:spacing w:val="40"/>
        </w:rPr>
        <w:t> </w:t>
      </w:r>
      <w:r>
        <w:rPr>
          <w:color w:val="0F4262"/>
        </w:rPr>
        <w:t>to</w:t>
      </w:r>
      <w:r>
        <w:rPr>
          <w:color w:val="0F4262"/>
          <w:spacing w:val="40"/>
        </w:rPr>
        <w:t> </w:t>
      </w:r>
      <w:r>
        <w:rPr>
          <w:color w:val="0F4262"/>
        </w:rPr>
        <w:t>PTSD. </w:t>
      </w:r>
      <w:r>
        <w:rPr>
          <w:rFonts w:ascii="Arial" w:hAnsi="Arial"/>
          <w:color w:val="0F4262"/>
        </w:rPr>
        <w:t>In </w:t>
      </w:r>
      <w:r>
        <w:rPr>
          <w:color w:val="0F4262"/>
        </w:rPr>
        <w:t>a general population sample of men,</w:t>
      </w:r>
      <w:r>
        <w:rPr>
          <w:color w:val="0F4262"/>
          <w:spacing w:val="-1"/>
        </w:rPr>
        <w:t> </w:t>
      </w:r>
      <w:r>
        <w:rPr>
          <w:color w:val="0F4262"/>
        </w:rPr>
        <w:t>rape (a relatively rare event for adult men) resulted in PTSD approximately </w:t>
      </w:r>
      <w:r>
        <w:rPr>
          <w:i/>
          <w:color w:val="0F4262"/>
          <w:sz w:val="25"/>
        </w:rPr>
        <w:t>65 </w:t>
      </w:r>
      <w:r>
        <w:rPr>
          <w:color w:val="0F4262"/>
        </w:rPr>
        <w:t>percent of the time; combat exposure resulted in PTSD 38.8 per­</w:t>
      </w:r>
      <w:r>
        <w:rPr>
          <w:color w:val="0F4262"/>
          <w:spacing w:val="40"/>
        </w:rPr>
        <w:t> </w:t>
      </w:r>
      <w:r>
        <w:rPr>
          <w:color w:val="0F4262"/>
        </w:rPr>
        <w:t>cent of the time (Kessler et al.</w:t>
      </w:r>
      <w:r>
        <w:rPr>
          <w:color w:val="0F4262"/>
          <w:spacing w:val="-7"/>
        </w:rPr>
        <w:t> </w:t>
      </w:r>
      <w:r>
        <w:rPr>
          <w:color w:val="0F4262"/>
        </w:rPr>
        <w:t>1995).</w:t>
      </w:r>
    </w:p>
    <w:p>
      <w:pPr>
        <w:pStyle w:val="BodyText"/>
        <w:spacing w:line="261" w:lineRule="auto" w:before="170"/>
        <w:ind w:left="371" w:right="1312" w:firstLine="3"/>
      </w:pPr>
      <w:r>
        <w:rPr>
          <w:color w:val="0F4262"/>
          <w:w w:val="105"/>
        </w:rPr>
        <w:t>Men are expected to be tough,</w:t>
      </w:r>
      <w:r>
        <w:rPr>
          <w:color w:val="0F4262"/>
          <w:spacing w:val="-20"/>
          <w:w w:val="105"/>
        </w:rPr>
        <w:t> </w:t>
      </w:r>
      <w:r>
        <w:rPr>
          <w:color w:val="0F4262"/>
          <w:w w:val="105"/>
        </w:rPr>
        <w:t>so their trauma histories may</w:t>
      </w:r>
      <w:r>
        <w:rPr>
          <w:color w:val="0F4262"/>
          <w:spacing w:val="-6"/>
          <w:w w:val="105"/>
        </w:rPr>
        <w:t> </w:t>
      </w:r>
      <w:r>
        <w:rPr>
          <w:color w:val="0F4262"/>
          <w:w w:val="105"/>
        </w:rPr>
        <w:t>not</w:t>
      </w:r>
      <w:r>
        <w:rPr>
          <w:color w:val="0F4262"/>
          <w:spacing w:val="-2"/>
          <w:w w:val="105"/>
        </w:rPr>
        <w:t> </w:t>
      </w:r>
      <w:r>
        <w:rPr>
          <w:color w:val="0F4262"/>
          <w:w w:val="105"/>
        </w:rPr>
        <w:t>be</w:t>
      </w:r>
      <w:r>
        <w:rPr>
          <w:color w:val="0F4262"/>
          <w:spacing w:val="-5"/>
          <w:w w:val="105"/>
        </w:rPr>
        <w:t> </w:t>
      </w:r>
      <w:r>
        <w:rPr>
          <w:color w:val="0F4262"/>
          <w:w w:val="105"/>
        </w:rPr>
        <w:t>explored in treatment as often</w:t>
      </w:r>
      <w:r>
        <w:rPr>
          <w:color w:val="0F4262"/>
          <w:spacing w:val="-3"/>
          <w:w w:val="105"/>
        </w:rPr>
        <w:t> </w:t>
      </w:r>
      <w:r>
        <w:rPr>
          <w:color w:val="0F4262"/>
          <w:w w:val="105"/>
        </w:rPr>
        <w:t>as</w:t>
      </w:r>
      <w:r>
        <w:rPr>
          <w:color w:val="0F4262"/>
          <w:spacing w:val="-3"/>
          <w:w w:val="105"/>
        </w:rPr>
        <w:t> </w:t>
      </w:r>
      <w:r>
        <w:rPr>
          <w:color w:val="0F4262"/>
          <w:w w:val="105"/>
        </w:rPr>
        <w:t>those</w:t>
      </w:r>
      <w:r>
        <w:rPr>
          <w:color w:val="0F4262"/>
          <w:spacing w:val="-6"/>
          <w:w w:val="105"/>
        </w:rPr>
        <w:t> </w:t>
      </w:r>
      <w:r>
        <w:rPr>
          <w:color w:val="0F4262"/>
          <w:w w:val="105"/>
        </w:rPr>
        <w:t>of</w:t>
      </w:r>
      <w:r>
        <w:rPr>
          <w:color w:val="0F4262"/>
          <w:spacing w:val="-16"/>
          <w:w w:val="105"/>
        </w:rPr>
        <w:t> </w:t>
      </w:r>
      <w:r>
        <w:rPr>
          <w:color w:val="0F4262"/>
          <w:w w:val="105"/>
        </w:rPr>
        <w:t>women, nor</w:t>
      </w:r>
      <w:r>
        <w:rPr>
          <w:color w:val="0F4262"/>
          <w:spacing w:val="-6"/>
          <w:w w:val="105"/>
        </w:rPr>
        <w:t> </w:t>
      </w:r>
      <w:r>
        <w:rPr>
          <w:color w:val="0F4262"/>
          <w:w w:val="105"/>
        </w:rPr>
        <w:t>are they</w:t>
      </w:r>
      <w:r>
        <w:rPr>
          <w:color w:val="0F4262"/>
          <w:spacing w:val="-6"/>
          <w:w w:val="105"/>
        </w:rPr>
        <w:t> </w:t>
      </w:r>
      <w:r>
        <w:rPr>
          <w:color w:val="0F4262"/>
          <w:w w:val="105"/>
        </w:rPr>
        <w:t>as</w:t>
      </w:r>
      <w:r>
        <w:rPr>
          <w:color w:val="0F4262"/>
          <w:spacing w:val="-12"/>
          <w:w w:val="105"/>
        </w:rPr>
        <w:t> </w:t>
      </w:r>
      <w:r>
        <w:rPr>
          <w:color w:val="0F4262"/>
          <w:w w:val="105"/>
        </w:rPr>
        <w:t>likely to</w:t>
      </w:r>
      <w:r>
        <w:rPr>
          <w:color w:val="0F4262"/>
          <w:spacing w:val="-16"/>
          <w:w w:val="105"/>
        </w:rPr>
        <w:t> </w:t>
      </w:r>
      <w:r>
        <w:rPr>
          <w:color w:val="0F4262"/>
          <w:w w:val="105"/>
        </w:rPr>
        <w:t>self-identify as</w:t>
      </w:r>
      <w:r>
        <w:rPr>
          <w:color w:val="0F4262"/>
          <w:spacing w:val="-8"/>
          <w:w w:val="105"/>
        </w:rPr>
        <w:t> </w:t>
      </w:r>
      <w:r>
        <w:rPr>
          <w:color w:val="0F4262"/>
          <w:w w:val="105"/>
        </w:rPr>
        <w:t>trauma</w:t>
      </w:r>
      <w:r>
        <w:rPr>
          <w:color w:val="0F4262"/>
          <w:spacing w:val="-5"/>
          <w:w w:val="105"/>
        </w:rPr>
        <w:t> </w:t>
      </w:r>
      <w:r>
        <w:rPr>
          <w:color w:val="0F4262"/>
          <w:w w:val="105"/>
        </w:rPr>
        <w:t>survivors.</w:t>
      </w:r>
      <w:r>
        <w:rPr>
          <w:color w:val="0F4262"/>
          <w:spacing w:val="-26"/>
          <w:w w:val="105"/>
        </w:rPr>
        <w:t> </w:t>
      </w:r>
      <w:r>
        <w:rPr>
          <w:color w:val="0F4262"/>
          <w:w w:val="105"/>
        </w:rPr>
        <w:t>The</w:t>
      </w:r>
      <w:r>
        <w:rPr>
          <w:color w:val="0F4262"/>
          <w:spacing w:val="40"/>
          <w:w w:val="105"/>
        </w:rPr>
        <w:t> </w:t>
      </w:r>
      <w:r>
        <w:rPr>
          <w:color w:val="0F4262"/>
          <w:w w:val="105"/>
        </w:rPr>
        <w:t>prob­ </w:t>
      </w:r>
      <w:r>
        <w:rPr>
          <w:color w:val="0F4262"/>
        </w:rPr>
        <w:t>lem is</w:t>
      </w:r>
      <w:r>
        <w:rPr>
          <w:color w:val="0F4262"/>
          <w:spacing w:val="-5"/>
        </w:rPr>
        <w:t> </w:t>
      </w:r>
      <w:r>
        <w:rPr>
          <w:color w:val="0F4262"/>
        </w:rPr>
        <w:t>complicated</w:t>
      </w:r>
      <w:r>
        <w:rPr>
          <w:color w:val="0F4262"/>
          <w:spacing w:val="22"/>
        </w:rPr>
        <w:t> </w:t>
      </w:r>
      <w:r>
        <w:rPr>
          <w:color w:val="0F4262"/>
        </w:rPr>
        <w:t>by</w:t>
      </w:r>
      <w:r>
        <w:rPr>
          <w:color w:val="0F4262"/>
          <w:spacing w:val="-6"/>
        </w:rPr>
        <w:t> </w:t>
      </w:r>
      <w:r>
        <w:rPr>
          <w:color w:val="0F4262"/>
        </w:rPr>
        <w:t>men's</w:t>
      </w:r>
      <w:r>
        <w:rPr>
          <w:color w:val="0F4262"/>
          <w:spacing w:val="-3"/>
        </w:rPr>
        <w:t> </w:t>
      </w:r>
      <w:r>
        <w:rPr>
          <w:color w:val="0F4262"/>
        </w:rPr>
        <w:t>greater tendency to </w:t>
      </w:r>
      <w:r>
        <w:rPr>
          <w:color w:val="0F4262"/>
          <w:w w:val="105"/>
        </w:rPr>
        <w:t>externalize their</w:t>
      </w:r>
      <w:r>
        <w:rPr>
          <w:color w:val="0F4262"/>
          <w:spacing w:val="-5"/>
          <w:w w:val="105"/>
        </w:rPr>
        <w:t> </w:t>
      </w:r>
      <w:r>
        <w:rPr>
          <w:color w:val="0F4262"/>
          <w:w w:val="105"/>
        </w:rPr>
        <w:t>experiences of</w:t>
      </w:r>
      <w:r>
        <w:rPr>
          <w:color w:val="0F4262"/>
          <w:spacing w:val="-11"/>
          <w:w w:val="105"/>
        </w:rPr>
        <w:t> </w:t>
      </w:r>
      <w:r>
        <w:rPr>
          <w:color w:val="0F4262"/>
          <w:w w:val="105"/>
        </w:rPr>
        <w:t>trauma;</w:t>
      </w:r>
      <w:r>
        <w:rPr>
          <w:color w:val="0F4262"/>
          <w:spacing w:val="-3"/>
          <w:w w:val="105"/>
        </w:rPr>
        <w:t> </w:t>
      </w:r>
      <w:r>
        <w:rPr>
          <w:color w:val="0F4262"/>
          <w:w w:val="105"/>
        </w:rPr>
        <w:t>thus, men are more</w:t>
      </w:r>
      <w:r>
        <w:rPr>
          <w:color w:val="0F4262"/>
          <w:spacing w:val="-7"/>
          <w:w w:val="105"/>
        </w:rPr>
        <w:t> </w:t>
      </w:r>
      <w:r>
        <w:rPr>
          <w:color w:val="0F4262"/>
          <w:w w:val="105"/>
        </w:rPr>
        <w:t>likely than women to</w:t>
      </w:r>
      <w:r>
        <w:rPr>
          <w:color w:val="0F4262"/>
          <w:spacing w:val="-2"/>
          <w:w w:val="105"/>
        </w:rPr>
        <w:t> </w:t>
      </w:r>
      <w:r>
        <w:rPr>
          <w:color w:val="0F4262"/>
          <w:w w:val="105"/>
        </w:rPr>
        <w:t>react to their</w:t>
      </w:r>
      <w:r>
        <w:rPr>
          <w:color w:val="0F4262"/>
          <w:spacing w:val="-16"/>
          <w:w w:val="105"/>
        </w:rPr>
        <w:t> </w:t>
      </w:r>
      <w:r>
        <w:rPr>
          <w:color w:val="0F4262"/>
          <w:w w:val="105"/>
        </w:rPr>
        <w:t>own</w:t>
      </w:r>
      <w:r>
        <w:rPr>
          <w:color w:val="0F4262"/>
          <w:spacing w:val="-15"/>
          <w:w w:val="105"/>
        </w:rPr>
        <w:t> </w:t>
      </w:r>
      <w:r>
        <w:rPr>
          <w:color w:val="0F4262"/>
          <w:w w:val="105"/>
        </w:rPr>
        <w:t>traumatization</w:t>
      </w:r>
      <w:r>
        <w:rPr>
          <w:color w:val="0F4262"/>
          <w:spacing w:val="-15"/>
          <w:w w:val="105"/>
        </w:rPr>
        <w:t> </w:t>
      </w:r>
      <w:r>
        <w:rPr>
          <w:color w:val="0F4262"/>
          <w:w w:val="105"/>
        </w:rPr>
        <w:t>by</w:t>
      </w:r>
      <w:r>
        <w:rPr>
          <w:color w:val="0F4262"/>
          <w:spacing w:val="-16"/>
          <w:w w:val="105"/>
        </w:rPr>
        <w:t> </w:t>
      </w:r>
      <w:r>
        <w:rPr>
          <w:color w:val="0F4262"/>
          <w:w w:val="105"/>
        </w:rPr>
        <w:t>victimizing</w:t>
      </w:r>
      <w:r>
        <w:rPr>
          <w:color w:val="0F4262"/>
          <w:spacing w:val="-12"/>
          <w:w w:val="105"/>
        </w:rPr>
        <w:t> </w:t>
      </w:r>
      <w:r>
        <w:rPr>
          <w:color w:val="0F4262"/>
          <w:w w:val="105"/>
        </w:rPr>
        <w:t>others. </w:t>
      </w:r>
      <w:r>
        <w:rPr>
          <w:color w:val="0F4262"/>
          <w:spacing w:val="-2"/>
          <w:w w:val="105"/>
        </w:rPr>
        <w:t>Men</w:t>
      </w:r>
      <w:r>
        <w:rPr>
          <w:color w:val="0F4262"/>
          <w:spacing w:val="-14"/>
          <w:w w:val="105"/>
        </w:rPr>
        <w:t> </w:t>
      </w:r>
      <w:r>
        <w:rPr>
          <w:color w:val="0F4262"/>
          <w:spacing w:val="-2"/>
          <w:w w:val="105"/>
        </w:rPr>
        <w:t>are</w:t>
      </w:r>
      <w:r>
        <w:rPr>
          <w:color w:val="0F4262"/>
          <w:spacing w:val="-12"/>
          <w:w w:val="105"/>
        </w:rPr>
        <w:t> </w:t>
      </w:r>
      <w:r>
        <w:rPr>
          <w:color w:val="0F4262"/>
          <w:spacing w:val="-2"/>
          <w:w w:val="105"/>
        </w:rPr>
        <w:t>also</w:t>
      </w:r>
      <w:r>
        <w:rPr>
          <w:color w:val="0F4262"/>
          <w:spacing w:val="-8"/>
          <w:w w:val="105"/>
        </w:rPr>
        <w:t> </w:t>
      </w:r>
      <w:r>
        <w:rPr>
          <w:color w:val="0F4262"/>
          <w:spacing w:val="-2"/>
          <w:w w:val="105"/>
        </w:rPr>
        <w:t>more</w:t>
      </w:r>
      <w:r>
        <w:rPr>
          <w:color w:val="0F4262"/>
          <w:spacing w:val="-14"/>
          <w:w w:val="105"/>
        </w:rPr>
        <w:t> </w:t>
      </w:r>
      <w:r>
        <w:rPr>
          <w:color w:val="0F4262"/>
          <w:spacing w:val="-2"/>
          <w:w w:val="105"/>
        </w:rPr>
        <w:t>likely</w:t>
      </w:r>
      <w:r>
        <w:rPr>
          <w:color w:val="0F4262"/>
          <w:spacing w:val="-12"/>
          <w:w w:val="105"/>
        </w:rPr>
        <w:t> </w:t>
      </w:r>
      <w:r>
        <w:rPr>
          <w:color w:val="0F4262"/>
          <w:spacing w:val="-2"/>
          <w:w w:val="105"/>
        </w:rPr>
        <w:t>to</w:t>
      </w:r>
      <w:r>
        <w:rPr>
          <w:color w:val="0F4262"/>
          <w:spacing w:val="-11"/>
          <w:w w:val="105"/>
        </w:rPr>
        <w:t> </w:t>
      </w:r>
      <w:r>
        <w:rPr>
          <w:color w:val="0F4262"/>
          <w:spacing w:val="-2"/>
          <w:w w:val="105"/>
        </w:rPr>
        <w:t>report</w:t>
      </w:r>
      <w:r>
        <w:rPr>
          <w:color w:val="0F4262"/>
          <w:spacing w:val="-9"/>
          <w:w w:val="105"/>
        </w:rPr>
        <w:t> </w:t>
      </w:r>
      <w:r>
        <w:rPr>
          <w:color w:val="0F4262"/>
          <w:spacing w:val="-2"/>
          <w:w w:val="105"/>
        </w:rPr>
        <w:t>symptoms</w:t>
      </w:r>
      <w:r>
        <w:rPr>
          <w:color w:val="0F4262"/>
          <w:spacing w:val="-3"/>
          <w:w w:val="105"/>
        </w:rPr>
        <w:t> </w:t>
      </w:r>
      <w:r>
        <w:rPr>
          <w:color w:val="0F4262"/>
          <w:spacing w:val="-2"/>
          <w:w w:val="105"/>
        </w:rPr>
        <w:t>of </w:t>
      </w:r>
      <w:r>
        <w:rPr>
          <w:color w:val="0F4262"/>
          <w:w w:val="105"/>
        </w:rPr>
        <w:t>increased</w:t>
      </w:r>
      <w:r>
        <w:rPr>
          <w:color w:val="0F4262"/>
          <w:spacing w:val="-2"/>
          <w:w w:val="105"/>
        </w:rPr>
        <w:t> </w:t>
      </w:r>
      <w:r>
        <w:rPr>
          <w:color w:val="0F4262"/>
          <w:w w:val="105"/>
        </w:rPr>
        <w:t>alcohol</w:t>
      </w:r>
      <w:r>
        <w:rPr>
          <w:color w:val="0F4262"/>
          <w:spacing w:val="-12"/>
          <w:w w:val="105"/>
        </w:rPr>
        <w:t> </w:t>
      </w:r>
      <w:r>
        <w:rPr>
          <w:color w:val="0F4262"/>
          <w:w w:val="105"/>
        </w:rPr>
        <w:t>use</w:t>
      </w:r>
      <w:r>
        <w:rPr>
          <w:color w:val="0F4262"/>
          <w:spacing w:val="-16"/>
          <w:w w:val="105"/>
        </w:rPr>
        <w:t> </w:t>
      </w:r>
      <w:r>
        <w:rPr>
          <w:color w:val="0F4262"/>
          <w:w w:val="105"/>
        </w:rPr>
        <w:t>and</w:t>
      </w:r>
      <w:r>
        <w:rPr>
          <w:color w:val="0F4262"/>
          <w:spacing w:val="-10"/>
          <w:w w:val="105"/>
        </w:rPr>
        <w:t> </w:t>
      </w:r>
      <w:r>
        <w:rPr>
          <w:color w:val="0F4262"/>
          <w:w w:val="105"/>
        </w:rPr>
        <w:t>irritability</w:t>
      </w:r>
      <w:r>
        <w:rPr>
          <w:color w:val="0F4262"/>
          <w:spacing w:val="-12"/>
          <w:w w:val="105"/>
        </w:rPr>
        <w:t> </w:t>
      </w:r>
      <w:r>
        <w:rPr>
          <w:color w:val="0F4262"/>
          <w:w w:val="105"/>
        </w:rPr>
        <w:t>as</w:t>
      </w:r>
      <w:r>
        <w:rPr>
          <w:color w:val="0F4262"/>
          <w:spacing w:val="-15"/>
          <w:w w:val="105"/>
        </w:rPr>
        <w:t> </w:t>
      </w:r>
      <w:r>
        <w:rPr>
          <w:color w:val="0F4262"/>
          <w:w w:val="105"/>
        </w:rPr>
        <w:t>a</w:t>
      </w:r>
      <w:r>
        <w:rPr>
          <w:color w:val="0F4262"/>
          <w:spacing w:val="-16"/>
          <w:w w:val="105"/>
        </w:rPr>
        <w:t> </w:t>
      </w:r>
      <w:r>
        <w:rPr>
          <w:color w:val="0F4262"/>
          <w:w w:val="105"/>
        </w:rPr>
        <w:t>result of</w:t>
      </w:r>
      <w:r>
        <w:rPr>
          <w:color w:val="0F4262"/>
          <w:spacing w:val="-2"/>
          <w:w w:val="105"/>
        </w:rPr>
        <w:t> </w:t>
      </w:r>
      <w:r>
        <w:rPr>
          <w:color w:val="0F4262"/>
          <w:w w:val="105"/>
        </w:rPr>
        <w:t>traumatic experiences</w:t>
      </w:r>
      <w:r>
        <w:rPr>
          <w:color w:val="0F4262"/>
          <w:spacing w:val="31"/>
          <w:w w:val="105"/>
        </w:rPr>
        <w:t> </w:t>
      </w:r>
      <w:r>
        <w:rPr>
          <w:color w:val="0F4262"/>
          <w:w w:val="105"/>
        </w:rPr>
        <w:t>(Green 2003).</w:t>
      </w:r>
    </w:p>
    <w:p>
      <w:pPr>
        <w:spacing w:before="184"/>
        <w:ind w:left="393" w:right="0" w:firstLine="0"/>
        <w:jc w:val="left"/>
        <w:rPr>
          <w:i/>
          <w:sz w:val="26"/>
        </w:rPr>
      </w:pPr>
      <w:r>
        <w:rPr>
          <w:color w:val="336079"/>
          <w:w w:val="110"/>
          <w:sz w:val="26"/>
        </w:rPr>
        <w:t>Case</w:t>
      </w:r>
      <w:r>
        <w:rPr>
          <w:color w:val="336079"/>
          <w:spacing w:val="13"/>
          <w:w w:val="110"/>
          <w:sz w:val="26"/>
        </w:rPr>
        <w:t> </w:t>
      </w:r>
      <w:r>
        <w:rPr>
          <w:i/>
          <w:color w:val="336079"/>
          <w:w w:val="110"/>
          <w:sz w:val="26"/>
        </w:rPr>
        <w:t>example:</w:t>
      </w:r>
      <w:r>
        <w:rPr>
          <w:i/>
          <w:color w:val="336079"/>
          <w:spacing w:val="9"/>
          <w:w w:val="110"/>
          <w:sz w:val="26"/>
        </w:rPr>
        <w:t> </w:t>
      </w:r>
      <w:r>
        <w:rPr>
          <w:i/>
          <w:color w:val="336079"/>
          <w:spacing w:val="-5"/>
          <w:w w:val="110"/>
          <w:sz w:val="26"/>
        </w:rPr>
        <w:t>Tim</w:t>
      </w:r>
    </w:p>
    <w:p>
      <w:pPr>
        <w:pStyle w:val="BodyText"/>
        <w:spacing w:line="261" w:lineRule="auto" w:before="52"/>
        <w:ind w:left="371" w:right="1538" w:hanging="5"/>
      </w:pPr>
      <w:r>
        <w:rPr>
          <w:color w:val="0F4262"/>
          <w:w w:val="105"/>
        </w:rPr>
        <w:t>Tim</w:t>
      </w:r>
      <w:r>
        <w:rPr>
          <w:color w:val="0F4262"/>
          <w:spacing w:val="40"/>
          <w:w w:val="105"/>
        </w:rPr>
        <w:t> </w:t>
      </w:r>
      <w:r>
        <w:rPr>
          <w:color w:val="0F4262"/>
          <w:w w:val="105"/>
        </w:rPr>
        <w:t>is a 30-year-old veteran of OIF.</w:t>
      </w:r>
      <w:r>
        <w:rPr>
          <w:color w:val="0F4262"/>
          <w:spacing w:val="-27"/>
          <w:w w:val="105"/>
        </w:rPr>
        <w:t> </w:t>
      </w:r>
      <w:r>
        <w:rPr>
          <w:color w:val="0F4262"/>
          <w:w w:val="105"/>
        </w:rPr>
        <w:t>While </w:t>
      </w:r>
      <w:r>
        <w:rPr>
          <w:color w:val="0F4262"/>
          <w:spacing w:val="-2"/>
          <w:w w:val="105"/>
        </w:rPr>
        <w:t>on</w:t>
      </w:r>
      <w:r>
        <w:rPr>
          <w:color w:val="0F4262"/>
          <w:spacing w:val="-14"/>
          <w:w w:val="105"/>
        </w:rPr>
        <w:t> </w:t>
      </w:r>
      <w:r>
        <w:rPr>
          <w:color w:val="0F4262"/>
          <w:spacing w:val="-2"/>
          <w:w w:val="105"/>
        </w:rPr>
        <w:t>active</w:t>
      </w:r>
      <w:r>
        <w:rPr>
          <w:color w:val="0F4262"/>
          <w:spacing w:val="-13"/>
          <w:w w:val="105"/>
        </w:rPr>
        <w:t> </w:t>
      </w:r>
      <w:r>
        <w:rPr>
          <w:color w:val="0F4262"/>
          <w:spacing w:val="-2"/>
          <w:w w:val="105"/>
        </w:rPr>
        <w:t>duty,</w:t>
      </w:r>
      <w:r>
        <w:rPr>
          <w:color w:val="0F4262"/>
          <w:spacing w:val="-13"/>
          <w:w w:val="105"/>
        </w:rPr>
        <w:t> </w:t>
      </w:r>
      <w:r>
        <w:rPr>
          <w:color w:val="0F4262"/>
          <w:spacing w:val="-2"/>
          <w:w w:val="105"/>
        </w:rPr>
        <w:t>he</w:t>
      </w:r>
      <w:r>
        <w:rPr>
          <w:color w:val="0F4262"/>
          <w:spacing w:val="-13"/>
          <w:w w:val="105"/>
        </w:rPr>
        <w:t> </w:t>
      </w:r>
      <w:r>
        <w:rPr>
          <w:color w:val="0F4262"/>
          <w:spacing w:val="-2"/>
          <w:w w:val="105"/>
        </w:rPr>
        <w:t>was</w:t>
      </w:r>
      <w:r>
        <w:rPr>
          <w:color w:val="0F4262"/>
          <w:spacing w:val="-13"/>
          <w:w w:val="105"/>
        </w:rPr>
        <w:t> </w:t>
      </w:r>
      <w:r>
        <w:rPr>
          <w:color w:val="0F4262"/>
          <w:spacing w:val="-2"/>
          <w:w w:val="105"/>
        </w:rPr>
        <w:t>exposed</w:t>
      </w:r>
      <w:r>
        <w:rPr>
          <w:color w:val="0F4262"/>
          <w:spacing w:val="-3"/>
          <w:w w:val="105"/>
        </w:rPr>
        <w:t> </w:t>
      </w:r>
      <w:r>
        <w:rPr>
          <w:color w:val="0F4262"/>
          <w:spacing w:val="-2"/>
          <w:w w:val="105"/>
        </w:rPr>
        <w:t>to</w:t>
      </w:r>
      <w:r>
        <w:rPr>
          <w:color w:val="0F4262"/>
          <w:spacing w:val="-13"/>
          <w:w w:val="105"/>
        </w:rPr>
        <w:t> </w:t>
      </w:r>
      <w:r>
        <w:rPr>
          <w:color w:val="0F4262"/>
          <w:spacing w:val="-2"/>
          <w:w w:val="105"/>
        </w:rPr>
        <w:t>several</w:t>
      </w:r>
      <w:r>
        <w:rPr>
          <w:color w:val="0F4262"/>
          <w:spacing w:val="-13"/>
          <w:w w:val="105"/>
        </w:rPr>
        <w:t> </w:t>
      </w:r>
      <w:r>
        <w:rPr>
          <w:color w:val="0F4262"/>
          <w:spacing w:val="-2"/>
          <w:w w:val="105"/>
        </w:rPr>
        <w:t>life­ </w:t>
      </w:r>
      <w:r>
        <w:rPr>
          <w:color w:val="0F4262"/>
          <w:w w:val="105"/>
        </w:rPr>
        <w:t>threatening events,</w:t>
      </w:r>
      <w:r>
        <w:rPr>
          <w:color w:val="0F4262"/>
          <w:spacing w:val="-16"/>
          <w:w w:val="105"/>
        </w:rPr>
        <w:t> </w:t>
      </w:r>
      <w:r>
        <w:rPr>
          <w:color w:val="0F4262"/>
          <w:w w:val="105"/>
        </w:rPr>
        <w:t>including being</w:t>
      </w:r>
      <w:r>
        <w:rPr>
          <w:color w:val="0F4262"/>
          <w:spacing w:val="-3"/>
          <w:w w:val="105"/>
        </w:rPr>
        <w:t> </w:t>
      </w:r>
      <w:r>
        <w:rPr>
          <w:color w:val="0F4262"/>
          <w:w w:val="105"/>
        </w:rPr>
        <w:t>in</w:t>
      </w:r>
      <w:r>
        <w:rPr>
          <w:color w:val="0F4262"/>
          <w:spacing w:val="-4"/>
          <w:w w:val="105"/>
        </w:rPr>
        <w:t> </w:t>
      </w:r>
      <w:r>
        <w:rPr>
          <w:color w:val="0F4262"/>
          <w:w w:val="105"/>
        </w:rPr>
        <w:t>a</w:t>
      </w:r>
      <w:r>
        <w:rPr>
          <w:color w:val="0F4262"/>
          <w:spacing w:val="-4"/>
          <w:w w:val="105"/>
        </w:rPr>
        <w:t> </w:t>
      </w:r>
      <w:r>
        <w:rPr>
          <w:color w:val="0F4262"/>
          <w:w w:val="105"/>
        </w:rPr>
        <w:t>con­ voy</w:t>
      </w:r>
      <w:r>
        <w:rPr>
          <w:color w:val="0F4262"/>
          <w:spacing w:val="-12"/>
          <w:w w:val="105"/>
        </w:rPr>
        <w:t> </w:t>
      </w:r>
      <w:r>
        <w:rPr>
          <w:color w:val="0F4262"/>
          <w:w w:val="105"/>
        </w:rPr>
        <w:t>vehicle that hit an</w:t>
      </w:r>
      <w:r>
        <w:rPr>
          <w:color w:val="0F4262"/>
          <w:spacing w:val="-1"/>
          <w:w w:val="105"/>
        </w:rPr>
        <w:t> </w:t>
      </w:r>
      <w:r>
        <w:rPr>
          <w:color w:val="0F4262"/>
          <w:w w:val="105"/>
        </w:rPr>
        <w:t>improvised explosive</w:t>
      </w:r>
    </w:p>
    <w:p>
      <w:pPr>
        <w:spacing w:after="0" w:line="261" w:lineRule="auto"/>
        <w:sectPr>
          <w:type w:val="continuous"/>
          <w:pgSz w:w="12240" w:h="15840"/>
          <w:pgMar w:header="696" w:footer="894" w:top="1500" w:bottom="280" w:left="0" w:right="0"/>
          <w:cols w:num="2" w:equalWidth="0">
            <w:col w:w="5894" w:space="40"/>
            <w:col w:w="6306"/>
          </w:cols>
        </w:sectPr>
      </w:pPr>
    </w:p>
    <w:p>
      <w:pPr>
        <w:pStyle w:val="BodyText"/>
        <w:spacing w:before="10"/>
        <w:rPr>
          <w:sz w:val="11"/>
        </w:rPr>
      </w:pPr>
    </w:p>
    <w:p>
      <w:pPr>
        <w:spacing w:after="0"/>
        <w:rPr>
          <w:sz w:val="11"/>
        </w:rPr>
        <w:sectPr>
          <w:pgSz w:w="12240" w:h="15840"/>
          <w:pgMar w:header="696" w:footer="894" w:top="1160" w:bottom="1080" w:left="0" w:right="0"/>
        </w:sectPr>
      </w:pPr>
    </w:p>
    <w:p>
      <w:pPr>
        <w:spacing w:line="273" w:lineRule="auto" w:before="91"/>
        <w:ind w:left="1436" w:right="0" w:firstLine="8"/>
        <w:jc w:val="left"/>
        <w:rPr>
          <w:sz w:val="22"/>
        </w:rPr>
      </w:pPr>
      <w:r>
        <w:rPr>
          <w:color w:val="0F4262"/>
          <w:w w:val="110"/>
          <w:sz w:val="22"/>
        </w:rPr>
        <w:t>device (IED) on the roadside.</w:t>
      </w:r>
      <w:r>
        <w:rPr>
          <w:color w:val="0F4262"/>
          <w:spacing w:val="-20"/>
          <w:w w:val="110"/>
          <w:sz w:val="22"/>
        </w:rPr>
        <w:t> </w:t>
      </w:r>
      <w:r>
        <w:rPr>
          <w:color w:val="0F4262"/>
          <w:w w:val="110"/>
          <w:sz w:val="22"/>
        </w:rPr>
        <w:t>The</w:t>
      </w:r>
      <w:r>
        <w:rPr>
          <w:color w:val="0F4262"/>
          <w:spacing w:val="40"/>
          <w:w w:val="110"/>
          <w:sz w:val="22"/>
        </w:rPr>
        <w:t> </w:t>
      </w:r>
      <w:r>
        <w:rPr>
          <w:color w:val="0F4262"/>
          <w:w w:val="110"/>
          <w:sz w:val="22"/>
        </w:rPr>
        <w:t>passenger in the vehicle's front seat</w:t>
      </w:r>
      <w:r>
        <w:rPr>
          <w:color w:val="0F4262"/>
          <w:spacing w:val="-4"/>
          <w:w w:val="110"/>
          <w:sz w:val="22"/>
        </w:rPr>
        <w:t> </w:t>
      </w:r>
      <w:r>
        <w:rPr>
          <w:color w:val="0F4262"/>
          <w:w w:val="110"/>
          <w:sz w:val="22"/>
        </w:rPr>
        <w:t>was killed, and</w:t>
      </w:r>
      <w:r>
        <w:rPr>
          <w:color w:val="0F4262"/>
          <w:spacing w:val="-7"/>
          <w:w w:val="110"/>
          <w:sz w:val="22"/>
        </w:rPr>
        <w:t> </w:t>
      </w:r>
      <w:r>
        <w:rPr>
          <w:color w:val="0F4262"/>
          <w:w w:val="110"/>
          <w:sz w:val="22"/>
        </w:rPr>
        <w:t>Tim was thrown from the back,</w:t>
      </w:r>
      <w:r>
        <w:rPr>
          <w:color w:val="0F4262"/>
          <w:spacing w:val="-6"/>
          <w:w w:val="110"/>
          <w:sz w:val="22"/>
        </w:rPr>
        <w:t> </w:t>
      </w:r>
      <w:r>
        <w:rPr>
          <w:color w:val="0F4262"/>
          <w:w w:val="110"/>
          <w:sz w:val="22"/>
        </w:rPr>
        <w:t>resulting in abra­ </w:t>
      </w:r>
      <w:r>
        <w:rPr>
          <w:color w:val="0F4262"/>
          <w:spacing w:val="-2"/>
          <w:w w:val="110"/>
          <w:sz w:val="22"/>
        </w:rPr>
        <w:t>sions</w:t>
      </w:r>
      <w:r>
        <w:rPr>
          <w:color w:val="0F4262"/>
          <w:spacing w:val="-14"/>
          <w:w w:val="110"/>
          <w:sz w:val="22"/>
        </w:rPr>
        <w:t> </w:t>
      </w:r>
      <w:r>
        <w:rPr>
          <w:color w:val="0F4262"/>
          <w:spacing w:val="-2"/>
          <w:w w:val="110"/>
          <w:sz w:val="22"/>
        </w:rPr>
        <w:t>and</w:t>
      </w:r>
      <w:r>
        <w:rPr>
          <w:color w:val="0F4262"/>
          <w:spacing w:val="-11"/>
          <w:w w:val="110"/>
          <w:sz w:val="22"/>
        </w:rPr>
        <w:t> </w:t>
      </w:r>
      <w:r>
        <w:rPr>
          <w:color w:val="0F4262"/>
          <w:spacing w:val="-2"/>
          <w:w w:val="110"/>
          <w:sz w:val="22"/>
        </w:rPr>
        <w:t>bruises</w:t>
      </w:r>
      <w:r>
        <w:rPr>
          <w:color w:val="0F4262"/>
          <w:spacing w:val="-6"/>
          <w:w w:val="110"/>
          <w:sz w:val="22"/>
        </w:rPr>
        <w:t> </w:t>
      </w:r>
      <w:r>
        <w:rPr>
          <w:color w:val="0F4262"/>
          <w:spacing w:val="-2"/>
          <w:w w:val="110"/>
          <w:sz w:val="22"/>
        </w:rPr>
        <w:t>across</w:t>
      </w:r>
      <w:r>
        <w:rPr>
          <w:color w:val="0F4262"/>
          <w:spacing w:val="-3"/>
          <w:w w:val="110"/>
          <w:sz w:val="22"/>
        </w:rPr>
        <w:t> </w:t>
      </w:r>
      <w:r>
        <w:rPr>
          <w:color w:val="0F4262"/>
          <w:spacing w:val="-2"/>
          <w:w w:val="110"/>
          <w:sz w:val="22"/>
        </w:rPr>
        <w:t>his</w:t>
      </w:r>
      <w:r>
        <w:rPr>
          <w:color w:val="0F4262"/>
          <w:spacing w:val="-13"/>
          <w:w w:val="110"/>
          <w:sz w:val="22"/>
        </w:rPr>
        <w:t> </w:t>
      </w:r>
      <w:r>
        <w:rPr>
          <w:color w:val="0F4262"/>
          <w:spacing w:val="-2"/>
          <w:w w:val="110"/>
          <w:sz w:val="22"/>
        </w:rPr>
        <w:t>body,</w:t>
      </w:r>
      <w:r>
        <w:rPr>
          <w:color w:val="0F4262"/>
          <w:spacing w:val="-14"/>
          <w:w w:val="110"/>
          <w:sz w:val="22"/>
        </w:rPr>
        <w:t> </w:t>
      </w:r>
      <w:r>
        <w:rPr>
          <w:color w:val="0F4262"/>
          <w:spacing w:val="-2"/>
          <w:w w:val="110"/>
          <w:sz w:val="22"/>
        </w:rPr>
        <w:t>a</w:t>
      </w:r>
      <w:r>
        <w:rPr>
          <w:color w:val="0F4262"/>
          <w:spacing w:val="-11"/>
          <w:w w:val="110"/>
          <w:sz w:val="22"/>
        </w:rPr>
        <w:t> </w:t>
      </w:r>
      <w:r>
        <w:rPr>
          <w:color w:val="0F4262"/>
          <w:spacing w:val="-2"/>
          <w:w w:val="110"/>
          <w:sz w:val="22"/>
        </w:rPr>
        <w:t>broken</w:t>
      </w:r>
      <w:r>
        <w:rPr>
          <w:color w:val="0F4262"/>
          <w:spacing w:val="-6"/>
          <w:w w:val="110"/>
          <w:sz w:val="22"/>
        </w:rPr>
        <w:t> </w:t>
      </w:r>
      <w:r>
        <w:rPr>
          <w:color w:val="0F4262"/>
          <w:spacing w:val="-2"/>
          <w:w w:val="110"/>
          <w:sz w:val="22"/>
        </w:rPr>
        <w:t>arm </w:t>
      </w:r>
      <w:r>
        <w:rPr>
          <w:color w:val="0F4262"/>
          <w:w w:val="110"/>
          <w:sz w:val="22"/>
        </w:rPr>
        <w:t>and kneecap,</w:t>
      </w:r>
      <w:r>
        <w:rPr>
          <w:color w:val="0F4262"/>
          <w:spacing w:val="-3"/>
          <w:w w:val="110"/>
          <w:sz w:val="22"/>
        </w:rPr>
        <w:t> </w:t>
      </w:r>
      <w:r>
        <w:rPr>
          <w:color w:val="0F4262"/>
          <w:w w:val="110"/>
          <w:sz w:val="22"/>
        </w:rPr>
        <w:t>and wounds from shrapnel.</w:t>
      </w:r>
      <w:r>
        <w:rPr>
          <w:color w:val="0F4262"/>
          <w:spacing w:val="-1"/>
          <w:w w:val="110"/>
          <w:sz w:val="22"/>
        </w:rPr>
        <w:t> </w:t>
      </w:r>
      <w:r>
        <w:rPr>
          <w:color w:val="0F4262"/>
          <w:w w:val="110"/>
          <w:sz w:val="22"/>
        </w:rPr>
        <w:t>At the time of this traumatic event,</w:t>
      </w:r>
      <w:r>
        <w:rPr>
          <w:color w:val="0F4262"/>
          <w:spacing w:val="-27"/>
          <w:w w:val="110"/>
          <w:sz w:val="22"/>
        </w:rPr>
        <w:t> </w:t>
      </w:r>
      <w:r>
        <w:rPr>
          <w:color w:val="0F4262"/>
          <w:w w:val="110"/>
          <w:sz w:val="22"/>
        </w:rPr>
        <w:t>Tim</w:t>
      </w:r>
      <w:r>
        <w:rPr>
          <w:color w:val="0F4262"/>
          <w:spacing w:val="40"/>
          <w:w w:val="110"/>
          <w:sz w:val="22"/>
        </w:rPr>
        <w:t> </w:t>
      </w:r>
      <w:r>
        <w:rPr>
          <w:color w:val="0F4262"/>
          <w:w w:val="110"/>
          <w:sz w:val="22"/>
        </w:rPr>
        <w:t>was screened for trauma symptoms but was ap­ proved to return to combat; as soon as his wounds healed,</w:t>
      </w:r>
      <w:r>
        <w:rPr>
          <w:color w:val="0F4262"/>
          <w:spacing w:val="-9"/>
          <w:w w:val="110"/>
          <w:sz w:val="22"/>
        </w:rPr>
        <w:t> </w:t>
      </w:r>
      <w:r>
        <w:rPr>
          <w:color w:val="0F4262"/>
          <w:w w:val="110"/>
          <w:sz w:val="22"/>
        </w:rPr>
        <w:t>he returned to his unit</w:t>
      </w:r>
      <w:r>
        <w:rPr>
          <w:color w:val="0F4262"/>
          <w:spacing w:val="-4"/>
          <w:w w:val="110"/>
          <w:sz w:val="22"/>
        </w:rPr>
        <w:t> </w:t>
      </w:r>
      <w:r>
        <w:rPr>
          <w:color w:val="0F4262"/>
          <w:w w:val="110"/>
          <w:sz w:val="22"/>
        </w:rPr>
        <w:t>for</w:t>
      </w:r>
      <w:r>
        <w:rPr>
          <w:color w:val="0F4262"/>
          <w:spacing w:val="-4"/>
          <w:w w:val="110"/>
          <w:sz w:val="22"/>
        </w:rPr>
        <w:t> </w:t>
      </w:r>
      <w:r>
        <w:rPr>
          <w:color w:val="0F4262"/>
          <w:w w:val="110"/>
          <w:sz w:val="22"/>
        </w:rPr>
        <w:t>an­ other 7 months of active duty.</w:t>
      </w:r>
    </w:p>
    <w:p>
      <w:pPr>
        <w:spacing w:line="273" w:lineRule="auto" w:before="163"/>
        <w:ind w:left="1435" w:right="57" w:firstLine="7"/>
        <w:jc w:val="left"/>
        <w:rPr>
          <w:sz w:val="22"/>
        </w:rPr>
      </w:pPr>
      <w:r>
        <w:rPr>
          <w:color w:val="0F4262"/>
          <w:w w:val="105"/>
          <w:sz w:val="22"/>
        </w:rPr>
        <w:t>Following his discharge from the Army,</w:t>
      </w:r>
      <w:r>
        <w:rPr>
          <w:color w:val="0F4262"/>
          <w:spacing w:val="-11"/>
          <w:w w:val="105"/>
          <w:sz w:val="22"/>
        </w:rPr>
        <w:t> </w:t>
      </w:r>
      <w:r>
        <w:rPr>
          <w:color w:val="0F4262"/>
          <w:w w:val="105"/>
          <w:sz w:val="22"/>
        </w:rPr>
        <w:t>Tim entered college and</w:t>
      </w:r>
      <w:r>
        <w:rPr>
          <w:color w:val="0F4262"/>
          <w:spacing w:val="40"/>
          <w:w w:val="105"/>
          <w:sz w:val="22"/>
        </w:rPr>
        <w:t> </w:t>
      </w:r>
      <w:r>
        <w:rPr>
          <w:color w:val="0F4262"/>
          <w:w w:val="105"/>
          <w:sz w:val="22"/>
        </w:rPr>
        <w:t>majored in criminal jus­ tice. Although he had exhibited some trauma symptoms prior to starting college (sleep dis­ turbances, nightmares, anxiety when he saw objects on the side of the road), the symptoms were not</w:t>
      </w:r>
      <w:r>
        <w:rPr>
          <w:color w:val="0F4262"/>
          <w:spacing w:val="40"/>
          <w:w w:val="105"/>
          <w:sz w:val="22"/>
        </w:rPr>
        <w:t> </w:t>
      </w:r>
      <w:r>
        <w:rPr>
          <w:color w:val="0F4262"/>
          <w:w w:val="105"/>
          <w:sz w:val="22"/>
        </w:rPr>
        <w:t>disabling until he began an intern­</w:t>
      </w:r>
      <w:r>
        <w:rPr>
          <w:color w:val="0F4262"/>
          <w:spacing w:val="40"/>
          <w:w w:val="105"/>
          <w:sz w:val="22"/>
        </w:rPr>
        <w:t> </w:t>
      </w:r>
      <w:r>
        <w:rPr>
          <w:color w:val="0F4262"/>
          <w:w w:val="105"/>
          <w:sz w:val="22"/>
        </w:rPr>
        <w:t>ship</w:t>
      </w:r>
      <w:r>
        <w:rPr>
          <w:color w:val="0F4262"/>
          <w:spacing w:val="40"/>
          <w:w w:val="105"/>
          <w:sz w:val="22"/>
        </w:rPr>
        <w:t> </w:t>
      </w:r>
      <w:r>
        <w:rPr>
          <w:color w:val="0F4262"/>
          <w:w w:val="105"/>
          <w:sz w:val="22"/>
        </w:rPr>
        <w:t>at</w:t>
      </w:r>
      <w:r>
        <w:rPr>
          <w:color w:val="0F4262"/>
          <w:spacing w:val="40"/>
          <w:w w:val="105"/>
          <w:sz w:val="22"/>
        </w:rPr>
        <w:t> </w:t>
      </w:r>
      <w:r>
        <w:rPr>
          <w:color w:val="0F4262"/>
          <w:w w:val="105"/>
          <w:sz w:val="22"/>
        </w:rPr>
        <w:t>a</w:t>
      </w:r>
      <w:r>
        <w:rPr>
          <w:color w:val="0F4262"/>
          <w:spacing w:val="40"/>
          <w:w w:val="105"/>
          <w:sz w:val="22"/>
        </w:rPr>
        <w:t> </w:t>
      </w:r>
      <w:r>
        <w:rPr>
          <w:color w:val="0F4262"/>
          <w:w w:val="105"/>
          <w:sz w:val="22"/>
        </w:rPr>
        <w:t>local</w:t>
      </w:r>
      <w:r>
        <w:rPr>
          <w:color w:val="0F4262"/>
          <w:spacing w:val="40"/>
          <w:w w:val="105"/>
          <w:sz w:val="22"/>
        </w:rPr>
        <w:t> </w:t>
      </w:r>
      <w:r>
        <w:rPr>
          <w:color w:val="0F4262"/>
          <w:w w:val="105"/>
          <w:sz w:val="22"/>
        </w:rPr>
        <w:t>prison. Within</w:t>
      </w:r>
      <w:r>
        <w:rPr>
          <w:color w:val="0F4262"/>
          <w:spacing w:val="40"/>
          <w:w w:val="105"/>
          <w:sz w:val="22"/>
        </w:rPr>
        <w:t> </w:t>
      </w:r>
      <w:r>
        <w:rPr>
          <w:color w:val="0F4262"/>
          <w:w w:val="105"/>
          <w:sz w:val="22"/>
        </w:rPr>
        <w:t>the first</w:t>
      </w:r>
      <w:r>
        <w:rPr>
          <w:color w:val="0F4262"/>
          <w:spacing w:val="40"/>
          <w:w w:val="105"/>
          <w:sz w:val="22"/>
        </w:rPr>
        <w:t> </w:t>
      </w:r>
      <w:r>
        <w:rPr>
          <w:color w:val="0F4262"/>
          <w:w w:val="105"/>
          <w:sz w:val="22"/>
        </w:rPr>
        <w:t>month of the internship,</w:t>
      </w:r>
      <w:r>
        <w:rPr>
          <w:color w:val="0F4262"/>
          <w:spacing w:val="-9"/>
          <w:w w:val="105"/>
          <w:sz w:val="22"/>
        </w:rPr>
        <w:t> </w:t>
      </w:r>
      <w:r>
        <w:rPr>
          <w:color w:val="0F4262"/>
          <w:w w:val="105"/>
          <w:sz w:val="22"/>
        </w:rPr>
        <w:t>Tim</w:t>
      </w:r>
      <w:r>
        <w:rPr>
          <w:color w:val="0F4262"/>
          <w:spacing w:val="40"/>
          <w:w w:val="105"/>
          <w:sz w:val="22"/>
        </w:rPr>
        <w:t> </w:t>
      </w:r>
      <w:r>
        <w:rPr>
          <w:color w:val="0F4262"/>
          <w:w w:val="105"/>
          <w:sz w:val="22"/>
        </w:rPr>
        <w:t>began experiencing dis­ abling PTSD symptoms that were exacerbated by the</w:t>
      </w:r>
      <w:r>
        <w:rPr>
          <w:color w:val="0F4262"/>
          <w:spacing w:val="40"/>
          <w:w w:val="105"/>
          <w:sz w:val="22"/>
        </w:rPr>
        <w:t> </w:t>
      </w:r>
      <w:r>
        <w:rPr>
          <w:color w:val="0F4262"/>
          <w:w w:val="105"/>
          <w:sz w:val="22"/>
        </w:rPr>
        <w:t>noises,</w:t>
      </w:r>
      <w:r>
        <w:rPr>
          <w:color w:val="0F4262"/>
          <w:spacing w:val="-1"/>
          <w:w w:val="105"/>
          <w:sz w:val="22"/>
        </w:rPr>
        <w:t> </w:t>
      </w:r>
      <w:r>
        <w:rPr>
          <w:color w:val="0F4262"/>
          <w:w w:val="105"/>
          <w:sz w:val="22"/>
        </w:rPr>
        <w:t>sights,</w:t>
      </w:r>
      <w:r>
        <w:rPr>
          <w:color w:val="0F4262"/>
          <w:spacing w:val="-1"/>
          <w:w w:val="105"/>
          <w:sz w:val="22"/>
        </w:rPr>
        <w:t> </w:t>
      </w:r>
      <w:r>
        <w:rPr>
          <w:color w:val="0F4262"/>
          <w:w w:val="105"/>
          <w:sz w:val="22"/>
        </w:rPr>
        <w:t>and smells in the</w:t>
      </w:r>
      <w:r>
        <w:rPr>
          <w:color w:val="0F4262"/>
          <w:spacing w:val="40"/>
          <w:w w:val="105"/>
          <w:sz w:val="22"/>
        </w:rPr>
        <w:t> </w:t>
      </w:r>
      <w:r>
        <w:rPr>
          <w:color w:val="0F4262"/>
          <w:w w:val="105"/>
          <w:sz w:val="22"/>
        </w:rPr>
        <w:t>prison. The</w:t>
      </w:r>
      <w:r>
        <w:rPr>
          <w:color w:val="0F4262"/>
          <w:spacing w:val="40"/>
          <w:w w:val="105"/>
          <w:sz w:val="22"/>
        </w:rPr>
        <w:t> </w:t>
      </w:r>
      <w:r>
        <w:rPr>
          <w:color w:val="0F4262"/>
          <w:w w:val="105"/>
          <w:sz w:val="22"/>
        </w:rPr>
        <w:t>yelling</w:t>
      </w:r>
      <w:r>
        <w:rPr>
          <w:color w:val="0F4262"/>
          <w:spacing w:val="38"/>
          <w:w w:val="105"/>
          <w:sz w:val="22"/>
        </w:rPr>
        <w:t> </w:t>
      </w:r>
      <w:r>
        <w:rPr>
          <w:color w:val="0F4262"/>
          <w:w w:val="105"/>
          <w:sz w:val="22"/>
        </w:rPr>
        <w:t>among</w:t>
      </w:r>
      <w:r>
        <w:rPr>
          <w:color w:val="0F4262"/>
          <w:spacing w:val="40"/>
          <w:w w:val="105"/>
          <w:sz w:val="22"/>
        </w:rPr>
        <w:t> </w:t>
      </w:r>
      <w:r>
        <w:rPr>
          <w:color w:val="0F4262"/>
          <w:w w:val="105"/>
          <w:sz w:val="22"/>
        </w:rPr>
        <w:t>inmates</w:t>
      </w:r>
      <w:r>
        <w:rPr>
          <w:color w:val="0F4262"/>
          <w:spacing w:val="40"/>
          <w:w w:val="105"/>
          <w:sz w:val="22"/>
        </w:rPr>
        <w:t> </w:t>
      </w:r>
      <w:r>
        <w:rPr>
          <w:color w:val="0F4262"/>
          <w:w w:val="105"/>
          <w:sz w:val="22"/>
        </w:rPr>
        <w:t>and</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clanging of metal doors were particularly stressful. He began smoking marijuana after work and on weekends to quell his symptoms, and he tested positive for marijuana on a routine drug screen. He</w:t>
      </w:r>
      <w:r>
        <w:rPr>
          <w:color w:val="0F4262"/>
          <w:w w:val="105"/>
          <w:sz w:val="22"/>
        </w:rPr>
        <w:t> was referred to the prison's employee assis­ tance program, which referred him to a sub­ stance abuse treatment program for evaluation.</w:t>
      </w:r>
    </w:p>
    <w:p>
      <w:pPr>
        <w:spacing w:line="266" w:lineRule="auto" w:before="157"/>
        <w:ind w:left="1435" w:right="57" w:firstLine="0"/>
        <w:jc w:val="left"/>
        <w:rPr>
          <w:sz w:val="22"/>
        </w:rPr>
      </w:pPr>
      <w:r>
        <w:rPr>
          <w:color w:val="0F4262"/>
          <w:w w:val="110"/>
          <w:sz w:val="22"/>
        </w:rPr>
        <w:t>The</w:t>
      </w:r>
      <w:r>
        <w:rPr>
          <w:color w:val="0F4262"/>
          <w:spacing w:val="35"/>
          <w:w w:val="110"/>
          <w:sz w:val="22"/>
        </w:rPr>
        <w:t> </w:t>
      </w:r>
      <w:r>
        <w:rPr>
          <w:color w:val="0F4262"/>
          <w:w w:val="110"/>
          <w:sz w:val="22"/>
        </w:rPr>
        <w:t>substance abuse program staff</w:t>
      </w:r>
      <w:r>
        <w:rPr>
          <w:color w:val="0F4262"/>
          <w:spacing w:val="-11"/>
          <w:w w:val="110"/>
          <w:sz w:val="22"/>
        </w:rPr>
        <w:t> </w:t>
      </w:r>
      <w:r>
        <w:rPr>
          <w:color w:val="0F4262"/>
          <w:w w:val="110"/>
          <w:sz w:val="22"/>
        </w:rPr>
        <w:t>identified Tim's co-occurring </w:t>
      </w:r>
      <w:r>
        <w:rPr>
          <w:b/>
          <w:color w:val="0F4262"/>
          <w:w w:val="110"/>
          <w:sz w:val="24"/>
        </w:rPr>
        <w:t>PTSD </w:t>
      </w:r>
      <w:r>
        <w:rPr>
          <w:color w:val="0F4262"/>
          <w:w w:val="110"/>
          <w:sz w:val="22"/>
        </w:rPr>
        <w:t>and substance abuse and enrolled him in a 2-month assess­ ment group for his substance use.</w:t>
      </w:r>
      <w:r>
        <w:rPr>
          <w:color w:val="0F4262"/>
          <w:spacing w:val="-32"/>
          <w:w w:val="110"/>
          <w:sz w:val="22"/>
        </w:rPr>
        <w:t> </w:t>
      </w:r>
      <w:r>
        <w:rPr>
          <w:color w:val="0F4262"/>
          <w:w w:val="110"/>
          <w:sz w:val="22"/>
        </w:rPr>
        <w:t>To address his </w:t>
      </w:r>
      <w:r>
        <w:rPr>
          <w:b/>
          <w:color w:val="0F4262"/>
          <w:w w:val="110"/>
          <w:sz w:val="24"/>
        </w:rPr>
        <w:t>PTSD </w:t>
      </w:r>
      <w:r>
        <w:rPr>
          <w:color w:val="0F4262"/>
          <w:w w:val="110"/>
          <w:sz w:val="22"/>
        </w:rPr>
        <w:t>symptoms, the program also ar­ ranged regularly scheduled appointments</w:t>
      </w:r>
      <w:r>
        <w:rPr>
          <w:color w:val="0F4262"/>
          <w:w w:val="110"/>
          <w:sz w:val="22"/>
        </w:rPr>
        <w:t> at the</w:t>
      </w:r>
      <w:r>
        <w:rPr>
          <w:color w:val="0F4262"/>
          <w:spacing w:val="-16"/>
          <w:w w:val="110"/>
          <w:sz w:val="22"/>
        </w:rPr>
        <w:t> </w:t>
      </w:r>
      <w:r>
        <w:rPr>
          <w:color w:val="0F4262"/>
          <w:w w:val="110"/>
          <w:sz w:val="22"/>
        </w:rPr>
        <w:t>local</w:t>
      </w:r>
      <w:r>
        <w:rPr>
          <w:color w:val="0F4262"/>
          <w:spacing w:val="-15"/>
          <w:w w:val="110"/>
          <w:sz w:val="22"/>
        </w:rPr>
        <w:t> </w:t>
      </w:r>
      <w:r>
        <w:rPr>
          <w:color w:val="0F4262"/>
          <w:w w:val="110"/>
          <w:sz w:val="22"/>
        </w:rPr>
        <w:t>U.S.</w:t>
      </w:r>
      <w:r>
        <w:rPr>
          <w:color w:val="0F4262"/>
          <w:spacing w:val="-15"/>
          <w:w w:val="110"/>
          <w:sz w:val="22"/>
        </w:rPr>
        <w:t> </w:t>
      </w:r>
      <w:r>
        <w:rPr>
          <w:color w:val="0F4262"/>
          <w:w w:val="110"/>
          <w:sz w:val="22"/>
        </w:rPr>
        <w:t>Department of</w:t>
      </w:r>
      <w:r>
        <w:rPr>
          <w:color w:val="0F4262"/>
          <w:spacing w:val="-16"/>
          <w:w w:val="110"/>
          <w:sz w:val="22"/>
        </w:rPr>
        <w:t> </w:t>
      </w:r>
      <w:r>
        <w:rPr>
          <w:color w:val="0F4262"/>
          <w:w w:val="110"/>
          <w:sz w:val="22"/>
        </w:rPr>
        <w:t>Veterans Affairs (VA)</w:t>
      </w:r>
      <w:r>
        <w:rPr>
          <w:color w:val="0F4262"/>
          <w:spacing w:val="-15"/>
          <w:w w:val="110"/>
          <w:sz w:val="22"/>
        </w:rPr>
        <w:t> </w:t>
      </w:r>
      <w:r>
        <w:rPr>
          <w:color w:val="0F4262"/>
          <w:w w:val="110"/>
          <w:sz w:val="22"/>
        </w:rPr>
        <w:t>clinic</w:t>
      </w:r>
      <w:r>
        <w:rPr>
          <w:color w:val="0F4262"/>
          <w:spacing w:val="-16"/>
          <w:w w:val="110"/>
          <w:sz w:val="22"/>
        </w:rPr>
        <w:t> </w:t>
      </w:r>
      <w:r>
        <w:rPr>
          <w:color w:val="0F4262"/>
          <w:w w:val="110"/>
          <w:sz w:val="22"/>
        </w:rPr>
        <w:t>with</w:t>
      </w:r>
      <w:r>
        <w:rPr>
          <w:color w:val="0F4262"/>
          <w:spacing w:val="-15"/>
          <w:w w:val="110"/>
          <w:sz w:val="22"/>
        </w:rPr>
        <w:t> </w:t>
      </w:r>
      <w:r>
        <w:rPr>
          <w:color w:val="0F4262"/>
          <w:w w:val="110"/>
          <w:sz w:val="22"/>
        </w:rPr>
        <w:t>a</w:t>
      </w:r>
      <w:r>
        <w:rPr>
          <w:color w:val="0F4262"/>
          <w:spacing w:val="-15"/>
          <w:w w:val="110"/>
          <w:sz w:val="22"/>
        </w:rPr>
        <w:t> </w:t>
      </w:r>
      <w:r>
        <w:rPr>
          <w:color w:val="0F4262"/>
          <w:w w:val="110"/>
          <w:sz w:val="22"/>
        </w:rPr>
        <w:t>behavioral</w:t>
      </w:r>
      <w:r>
        <w:rPr>
          <w:color w:val="0F4262"/>
          <w:spacing w:val="-12"/>
          <w:w w:val="110"/>
          <w:sz w:val="22"/>
        </w:rPr>
        <w:t> </w:t>
      </w:r>
      <w:r>
        <w:rPr>
          <w:color w:val="0F4262"/>
          <w:w w:val="110"/>
          <w:sz w:val="22"/>
        </w:rPr>
        <w:t>health</w:t>
      </w:r>
      <w:r>
        <w:rPr>
          <w:color w:val="0F4262"/>
          <w:spacing w:val="-15"/>
          <w:w w:val="110"/>
          <w:sz w:val="22"/>
        </w:rPr>
        <w:t> </w:t>
      </w:r>
      <w:r>
        <w:rPr>
          <w:color w:val="0F4262"/>
          <w:w w:val="110"/>
          <w:sz w:val="22"/>
        </w:rPr>
        <w:t>counselor who had been trained in PTSD treatment.</w:t>
      </w:r>
    </w:p>
    <w:p>
      <w:pPr>
        <w:spacing w:line="273" w:lineRule="auto" w:before="91"/>
        <w:ind w:left="326" w:right="1432" w:firstLine="8"/>
        <w:jc w:val="left"/>
        <w:rPr>
          <w:sz w:val="22"/>
        </w:rPr>
      </w:pPr>
      <w:r>
        <w:rPr/>
        <w:br w:type="column"/>
      </w:r>
      <w:r>
        <w:rPr>
          <w:color w:val="0F4262"/>
          <w:w w:val="105"/>
          <w:sz w:val="22"/>
        </w:rPr>
        <w:t>The</w:t>
      </w:r>
      <w:r>
        <w:rPr>
          <w:color w:val="0F4262"/>
          <w:spacing w:val="40"/>
          <w:w w:val="105"/>
          <w:sz w:val="22"/>
        </w:rPr>
        <w:t> </w:t>
      </w:r>
      <w:r>
        <w:rPr>
          <w:color w:val="0F4262"/>
          <w:w w:val="105"/>
          <w:sz w:val="22"/>
        </w:rPr>
        <w:t>planned TIP, </w:t>
      </w:r>
      <w:r>
        <w:rPr>
          <w:i/>
          <w:color w:val="0F4262"/>
          <w:w w:val="105"/>
          <w:sz w:val="22"/>
        </w:rPr>
        <w:t>Trauma-Informed Care in</w:t>
      </w:r>
      <w:r>
        <w:rPr>
          <w:i/>
          <w:color w:val="0F4262"/>
          <w:w w:val="105"/>
          <w:sz w:val="22"/>
        </w:rPr>
        <w:t> Behavioral</w:t>
      </w:r>
      <w:r>
        <w:rPr>
          <w:i/>
          <w:color w:val="0F4262"/>
          <w:spacing w:val="-5"/>
          <w:w w:val="105"/>
          <w:sz w:val="22"/>
        </w:rPr>
        <w:t> </w:t>
      </w:r>
      <w:r>
        <w:rPr>
          <w:i/>
          <w:color w:val="0F4262"/>
          <w:w w:val="105"/>
          <w:sz w:val="22"/>
        </w:rPr>
        <w:t>Health Services </w:t>
      </w:r>
      <w:r>
        <w:rPr>
          <w:color w:val="0F4262"/>
          <w:w w:val="105"/>
          <w:sz w:val="22"/>
        </w:rPr>
        <w:t>(SAMHSA planned </w:t>
      </w:r>
      <w:r>
        <w:rPr>
          <w:rFonts w:ascii="Arial" w:hAnsi="Arial"/>
          <w:i/>
          <w:color w:val="0F4262"/>
          <w:w w:val="105"/>
          <w:sz w:val="22"/>
        </w:rPr>
        <w:t>g),</w:t>
      </w:r>
      <w:r>
        <w:rPr>
          <w:rFonts w:ascii="Arial" w:hAnsi="Arial"/>
          <w:i/>
          <w:color w:val="0F4262"/>
          <w:spacing w:val="-19"/>
          <w:w w:val="105"/>
          <w:sz w:val="22"/>
        </w:rPr>
        <w:t> </w:t>
      </w:r>
      <w:r>
        <w:rPr>
          <w:color w:val="0F4262"/>
          <w:w w:val="105"/>
          <w:sz w:val="22"/>
        </w:rPr>
        <w:t>provides more information</w:t>
      </w:r>
      <w:r>
        <w:rPr>
          <w:color w:val="0F4262"/>
          <w:w w:val="105"/>
          <w:sz w:val="22"/>
        </w:rPr>
        <w:t> on trauma and PTSD</w:t>
      </w:r>
      <w:r>
        <w:rPr>
          <w:color w:val="0F4262"/>
          <w:spacing w:val="40"/>
          <w:w w:val="105"/>
          <w:sz w:val="22"/>
        </w:rPr>
        <w:t> </w:t>
      </w:r>
      <w:r>
        <w:rPr>
          <w:color w:val="0F4262"/>
          <w:w w:val="105"/>
          <w:sz w:val="22"/>
        </w:rPr>
        <w:t>among</w:t>
      </w:r>
      <w:r>
        <w:rPr>
          <w:color w:val="0F4262"/>
          <w:spacing w:val="40"/>
          <w:w w:val="105"/>
          <w:sz w:val="22"/>
        </w:rPr>
        <w:t> </w:t>
      </w:r>
      <w:r>
        <w:rPr>
          <w:color w:val="0F4262"/>
          <w:w w:val="105"/>
          <w:sz w:val="22"/>
        </w:rPr>
        <w:t>men</w:t>
      </w:r>
      <w:r>
        <w:rPr>
          <w:color w:val="0F4262"/>
          <w:spacing w:val="40"/>
          <w:w w:val="105"/>
          <w:sz w:val="22"/>
        </w:rPr>
        <w:t> </w:t>
      </w:r>
      <w:r>
        <w:rPr>
          <w:color w:val="0F4262"/>
          <w:w w:val="105"/>
          <w:sz w:val="22"/>
        </w:rPr>
        <w:t>and</w:t>
      </w:r>
      <w:r>
        <w:rPr>
          <w:color w:val="0F4262"/>
          <w:spacing w:val="40"/>
          <w:w w:val="105"/>
          <w:sz w:val="22"/>
        </w:rPr>
        <w:t> </w:t>
      </w:r>
      <w:r>
        <w:rPr>
          <w:color w:val="0F4262"/>
          <w:w w:val="105"/>
          <w:sz w:val="22"/>
        </w:rPr>
        <w:t>women</w:t>
      </w:r>
      <w:r>
        <w:rPr>
          <w:color w:val="0F4262"/>
          <w:spacing w:val="40"/>
          <w:w w:val="105"/>
          <w:sz w:val="22"/>
        </w:rPr>
        <w:t> </w:t>
      </w:r>
      <w:r>
        <w:rPr>
          <w:color w:val="0F4262"/>
          <w:w w:val="105"/>
          <w:sz w:val="22"/>
        </w:rPr>
        <w:t>with</w:t>
      </w:r>
      <w:r>
        <w:rPr>
          <w:color w:val="0F4262"/>
          <w:spacing w:val="40"/>
          <w:w w:val="105"/>
          <w:sz w:val="22"/>
        </w:rPr>
        <w:t> </w:t>
      </w:r>
      <w:r>
        <w:rPr>
          <w:color w:val="0F4262"/>
          <w:w w:val="105"/>
          <w:sz w:val="22"/>
        </w:rPr>
        <w:t>sub­ stance use disorders and on treating trauma concurrently with substance use disorders. It offers more detail regarding all trauma-related subjects</w:t>
      </w:r>
      <w:r>
        <w:rPr>
          <w:color w:val="0F4262"/>
          <w:spacing w:val="40"/>
          <w:w w:val="105"/>
          <w:sz w:val="22"/>
        </w:rPr>
        <w:t> </w:t>
      </w:r>
      <w:r>
        <w:rPr>
          <w:color w:val="0F4262"/>
          <w:w w:val="105"/>
          <w:sz w:val="22"/>
        </w:rPr>
        <w:t>touched</w:t>
      </w:r>
      <w:r>
        <w:rPr>
          <w:color w:val="0F4262"/>
          <w:spacing w:val="40"/>
          <w:w w:val="105"/>
          <w:sz w:val="22"/>
        </w:rPr>
        <w:t> </w:t>
      </w:r>
      <w:r>
        <w:rPr>
          <w:color w:val="0F4262"/>
          <w:w w:val="105"/>
          <w:sz w:val="22"/>
        </w:rPr>
        <w:t>on</w:t>
      </w:r>
      <w:r>
        <w:rPr>
          <w:color w:val="0F4262"/>
          <w:spacing w:val="40"/>
          <w:w w:val="105"/>
          <w:sz w:val="22"/>
        </w:rPr>
        <w:t> </w:t>
      </w:r>
      <w:r>
        <w:rPr>
          <w:color w:val="0F4262"/>
          <w:w w:val="105"/>
          <w:sz w:val="22"/>
        </w:rPr>
        <w:t>in</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following</w:t>
      </w:r>
      <w:r>
        <w:rPr>
          <w:color w:val="0F4262"/>
          <w:spacing w:val="40"/>
          <w:w w:val="105"/>
          <w:sz w:val="22"/>
        </w:rPr>
        <w:t> </w:t>
      </w:r>
      <w:r>
        <w:rPr>
          <w:color w:val="0F4262"/>
          <w:w w:val="105"/>
          <w:sz w:val="22"/>
        </w:rPr>
        <w:t>sections of this chapter.</w:t>
      </w:r>
    </w:p>
    <w:p>
      <w:pPr>
        <w:spacing w:before="177"/>
        <w:ind w:left="352" w:right="0" w:firstLine="0"/>
        <w:jc w:val="left"/>
        <w:rPr>
          <w:i/>
          <w:sz w:val="25"/>
        </w:rPr>
      </w:pPr>
      <w:r>
        <w:rPr>
          <w:i/>
          <w:color w:val="316079"/>
          <w:w w:val="105"/>
          <w:sz w:val="25"/>
        </w:rPr>
        <w:t>Treating</w:t>
      </w:r>
      <w:r>
        <w:rPr>
          <w:i/>
          <w:color w:val="316079"/>
          <w:spacing w:val="33"/>
          <w:w w:val="105"/>
          <w:sz w:val="25"/>
        </w:rPr>
        <w:t> </w:t>
      </w:r>
      <w:r>
        <w:rPr>
          <w:i/>
          <w:color w:val="316079"/>
          <w:w w:val="105"/>
          <w:sz w:val="25"/>
        </w:rPr>
        <w:t>men</w:t>
      </w:r>
      <w:r>
        <w:rPr>
          <w:i/>
          <w:color w:val="316079"/>
          <w:spacing w:val="21"/>
          <w:w w:val="105"/>
          <w:sz w:val="25"/>
        </w:rPr>
        <w:t>  </w:t>
      </w:r>
      <w:r>
        <w:rPr>
          <w:i/>
          <w:color w:val="316079"/>
          <w:w w:val="105"/>
          <w:sz w:val="25"/>
        </w:rPr>
        <w:t>for</w:t>
      </w:r>
      <w:r>
        <w:rPr>
          <w:i/>
          <w:color w:val="316079"/>
          <w:spacing w:val="22"/>
          <w:w w:val="105"/>
          <w:sz w:val="25"/>
        </w:rPr>
        <w:t> </w:t>
      </w:r>
      <w:r>
        <w:rPr>
          <w:i/>
          <w:color w:val="316079"/>
          <w:spacing w:val="-4"/>
          <w:w w:val="105"/>
          <w:sz w:val="25"/>
        </w:rPr>
        <w:t>PTSD</w:t>
      </w:r>
    </w:p>
    <w:p>
      <w:pPr>
        <w:spacing w:line="288" w:lineRule="exact" w:before="42"/>
        <w:ind w:left="334" w:right="1432" w:firstLine="8"/>
        <w:jc w:val="left"/>
        <w:rPr>
          <w:sz w:val="22"/>
        </w:rPr>
      </w:pPr>
      <w:r>
        <w:rPr>
          <w:color w:val="0F4262"/>
          <w:w w:val="110"/>
          <w:sz w:val="22"/>
        </w:rPr>
        <w:t>Many interventions</w:t>
      </w:r>
      <w:r>
        <w:rPr>
          <w:color w:val="0F4262"/>
          <w:spacing w:val="40"/>
          <w:w w:val="110"/>
          <w:sz w:val="22"/>
        </w:rPr>
        <w:t> </w:t>
      </w:r>
      <w:r>
        <w:rPr>
          <w:color w:val="0F4262"/>
          <w:w w:val="110"/>
          <w:sz w:val="22"/>
        </w:rPr>
        <w:t>to address both PTSD</w:t>
      </w:r>
      <w:r>
        <w:rPr>
          <w:color w:val="0F4262"/>
          <w:spacing w:val="40"/>
          <w:w w:val="110"/>
          <w:sz w:val="22"/>
        </w:rPr>
        <w:t> </w:t>
      </w:r>
      <w:r>
        <w:rPr>
          <w:color w:val="0F4262"/>
          <w:w w:val="110"/>
          <w:sz w:val="22"/>
        </w:rPr>
        <w:t>and</w:t>
      </w:r>
      <w:r>
        <w:rPr>
          <w:color w:val="0F4262"/>
          <w:spacing w:val="-9"/>
          <w:w w:val="110"/>
          <w:sz w:val="22"/>
        </w:rPr>
        <w:t> </w:t>
      </w:r>
      <w:r>
        <w:rPr>
          <w:color w:val="0F4262"/>
          <w:w w:val="110"/>
          <w:sz w:val="22"/>
        </w:rPr>
        <w:t>substance use</w:t>
      </w:r>
      <w:r>
        <w:rPr>
          <w:color w:val="0F4262"/>
          <w:spacing w:val="-8"/>
          <w:w w:val="110"/>
          <w:sz w:val="22"/>
        </w:rPr>
        <w:t> </w:t>
      </w:r>
      <w:r>
        <w:rPr>
          <w:color w:val="0F4262"/>
          <w:w w:val="110"/>
          <w:sz w:val="22"/>
        </w:rPr>
        <w:t>disorders,</w:t>
      </w:r>
      <w:r>
        <w:rPr>
          <w:color w:val="0F4262"/>
          <w:spacing w:val="-16"/>
          <w:w w:val="110"/>
          <w:sz w:val="22"/>
        </w:rPr>
        <w:t> </w:t>
      </w:r>
      <w:r>
        <w:rPr>
          <w:color w:val="0F4262"/>
          <w:w w:val="110"/>
          <w:sz w:val="22"/>
        </w:rPr>
        <w:t>even</w:t>
      </w:r>
      <w:r>
        <w:rPr>
          <w:color w:val="0F4262"/>
          <w:spacing w:val="-8"/>
          <w:w w:val="110"/>
          <w:sz w:val="22"/>
        </w:rPr>
        <w:t> </w:t>
      </w:r>
      <w:r>
        <w:rPr>
          <w:color w:val="0F4262"/>
          <w:w w:val="110"/>
          <w:sz w:val="22"/>
        </w:rPr>
        <w:t>if</w:t>
      </w:r>
      <w:r>
        <w:rPr>
          <w:color w:val="0F4262"/>
          <w:spacing w:val="-16"/>
          <w:w w:val="110"/>
          <w:sz w:val="22"/>
        </w:rPr>
        <w:t> </w:t>
      </w:r>
      <w:r>
        <w:rPr>
          <w:color w:val="0F4262"/>
          <w:w w:val="110"/>
          <w:sz w:val="22"/>
        </w:rPr>
        <w:t>developed for both male and female clients, have been evaluated primarily with women or with men who</w:t>
      </w:r>
      <w:r>
        <w:rPr>
          <w:color w:val="0F4262"/>
          <w:spacing w:val="-2"/>
          <w:w w:val="110"/>
          <w:sz w:val="22"/>
        </w:rPr>
        <w:t> </w:t>
      </w:r>
      <w:r>
        <w:rPr>
          <w:color w:val="0F4262"/>
          <w:w w:val="110"/>
          <w:sz w:val="22"/>
        </w:rPr>
        <w:t>have</w:t>
      </w:r>
      <w:r>
        <w:rPr>
          <w:color w:val="0F4262"/>
          <w:spacing w:val="-6"/>
          <w:w w:val="110"/>
          <w:sz w:val="22"/>
        </w:rPr>
        <w:t> </w:t>
      </w:r>
      <w:r>
        <w:rPr>
          <w:color w:val="0F4262"/>
          <w:w w:val="110"/>
          <w:sz w:val="22"/>
        </w:rPr>
        <w:t>experienced</w:t>
      </w:r>
      <w:r>
        <w:rPr>
          <w:color w:val="0F4262"/>
          <w:w w:val="110"/>
          <w:sz w:val="22"/>
        </w:rPr>
        <w:t> combat-related</w:t>
      </w:r>
      <w:r>
        <w:rPr>
          <w:color w:val="0F4262"/>
          <w:spacing w:val="-9"/>
          <w:w w:val="110"/>
          <w:sz w:val="22"/>
        </w:rPr>
        <w:t> </w:t>
      </w:r>
      <w:r>
        <w:rPr>
          <w:color w:val="0F4262"/>
          <w:w w:val="110"/>
          <w:sz w:val="22"/>
        </w:rPr>
        <w:t>trauma. Behavioral health clinicians may</w:t>
      </w:r>
      <w:r>
        <w:rPr>
          <w:color w:val="0F4262"/>
          <w:spacing w:val="-7"/>
          <w:w w:val="110"/>
          <w:sz w:val="22"/>
        </w:rPr>
        <w:t> </w:t>
      </w:r>
      <w:r>
        <w:rPr>
          <w:color w:val="0F4262"/>
          <w:w w:val="110"/>
          <w:sz w:val="22"/>
        </w:rPr>
        <w:t>need to con­ sider how</w:t>
      </w:r>
      <w:r>
        <w:rPr>
          <w:color w:val="0F4262"/>
          <w:spacing w:val="-3"/>
          <w:w w:val="110"/>
          <w:sz w:val="22"/>
        </w:rPr>
        <w:t> </w:t>
      </w:r>
      <w:r>
        <w:rPr>
          <w:color w:val="0F4262"/>
          <w:w w:val="110"/>
          <w:sz w:val="22"/>
        </w:rPr>
        <w:t>to adapt these interventions for</w:t>
      </w:r>
      <w:r>
        <w:rPr>
          <w:color w:val="0F4262"/>
          <w:spacing w:val="-3"/>
          <w:w w:val="110"/>
          <w:sz w:val="22"/>
        </w:rPr>
        <w:t> </w:t>
      </w:r>
      <w:r>
        <w:rPr>
          <w:color w:val="0F4262"/>
          <w:w w:val="110"/>
          <w:sz w:val="22"/>
        </w:rPr>
        <w:t>oth­ er populations.</w:t>
      </w:r>
      <w:r>
        <w:rPr>
          <w:color w:val="0F4262"/>
          <w:spacing w:val="-5"/>
          <w:w w:val="110"/>
          <w:sz w:val="22"/>
        </w:rPr>
        <w:t> </w:t>
      </w:r>
      <w:r>
        <w:rPr>
          <w:color w:val="0F4262"/>
          <w:w w:val="110"/>
          <w:sz w:val="25"/>
        </w:rPr>
        <w:t>In</w:t>
      </w:r>
      <w:r>
        <w:rPr>
          <w:color w:val="0F4262"/>
          <w:spacing w:val="-9"/>
          <w:w w:val="110"/>
          <w:sz w:val="25"/>
        </w:rPr>
        <w:t> </w:t>
      </w:r>
      <w:r>
        <w:rPr>
          <w:color w:val="0F4262"/>
          <w:w w:val="110"/>
          <w:sz w:val="22"/>
        </w:rPr>
        <w:t>some cases,</w:t>
      </w:r>
      <w:r>
        <w:rPr>
          <w:color w:val="0F4262"/>
          <w:spacing w:val="-7"/>
          <w:w w:val="110"/>
          <w:sz w:val="22"/>
        </w:rPr>
        <w:t> </w:t>
      </w:r>
      <w:r>
        <w:rPr>
          <w:color w:val="0F4262"/>
          <w:w w:val="110"/>
          <w:sz w:val="22"/>
        </w:rPr>
        <w:t>models created specifically for</w:t>
      </w:r>
      <w:r>
        <w:rPr>
          <w:color w:val="0F4262"/>
          <w:spacing w:val="-4"/>
          <w:w w:val="110"/>
          <w:sz w:val="22"/>
        </w:rPr>
        <w:t> </w:t>
      </w:r>
      <w:r>
        <w:rPr>
          <w:color w:val="0F4262"/>
          <w:w w:val="110"/>
          <w:sz w:val="22"/>
        </w:rPr>
        <w:t>women have been adapted for men;</w:t>
      </w:r>
      <w:r>
        <w:rPr>
          <w:color w:val="0F4262"/>
          <w:spacing w:val="-4"/>
          <w:w w:val="110"/>
          <w:sz w:val="22"/>
        </w:rPr>
        <w:t> </w:t>
      </w:r>
      <w:r>
        <w:rPr>
          <w:color w:val="0F4262"/>
          <w:w w:val="110"/>
          <w:sz w:val="22"/>
        </w:rPr>
        <w:t>one such example is the</w:t>
      </w:r>
      <w:r>
        <w:rPr>
          <w:color w:val="0F4262"/>
          <w:spacing w:val="33"/>
          <w:w w:val="110"/>
          <w:sz w:val="22"/>
        </w:rPr>
        <w:t> </w:t>
      </w:r>
      <w:r>
        <w:rPr>
          <w:color w:val="0F4262"/>
          <w:w w:val="110"/>
          <w:sz w:val="22"/>
        </w:rPr>
        <w:t>Men's</w:t>
      </w:r>
      <w:r>
        <w:rPr>
          <w:color w:val="0F4262"/>
          <w:spacing w:val="-12"/>
          <w:w w:val="110"/>
          <w:sz w:val="22"/>
        </w:rPr>
        <w:t> </w:t>
      </w:r>
      <w:r>
        <w:rPr>
          <w:color w:val="0F4262"/>
          <w:w w:val="110"/>
          <w:sz w:val="22"/>
        </w:rPr>
        <w:t>Trauma Recovery and Empowerment Model (M­ TREM).</w:t>
      </w:r>
      <w:r>
        <w:rPr>
          <w:color w:val="0F4262"/>
          <w:spacing w:val="-24"/>
          <w:w w:val="110"/>
          <w:sz w:val="22"/>
        </w:rPr>
        <w:t> </w:t>
      </w:r>
      <w:r>
        <w:rPr>
          <w:color w:val="0F4262"/>
          <w:w w:val="110"/>
          <w:sz w:val="22"/>
        </w:rPr>
        <w:t>This model appears promising in its ability to engage male clients and improve their</w:t>
      </w:r>
      <w:r>
        <w:rPr>
          <w:color w:val="0F4262"/>
          <w:spacing w:val="-16"/>
          <w:w w:val="110"/>
          <w:sz w:val="22"/>
        </w:rPr>
        <w:t> </w:t>
      </w:r>
      <w:r>
        <w:rPr>
          <w:color w:val="0F4262"/>
          <w:w w:val="110"/>
          <w:sz w:val="22"/>
        </w:rPr>
        <w:t>coping</w:t>
      </w:r>
      <w:r>
        <w:rPr>
          <w:color w:val="0F4262"/>
          <w:spacing w:val="-15"/>
          <w:w w:val="110"/>
          <w:sz w:val="22"/>
        </w:rPr>
        <w:t> </w:t>
      </w:r>
      <w:r>
        <w:rPr>
          <w:color w:val="0F4262"/>
          <w:w w:val="110"/>
          <w:sz w:val="22"/>
        </w:rPr>
        <w:t>skills,</w:t>
      </w:r>
      <w:r>
        <w:rPr>
          <w:color w:val="0F4262"/>
          <w:spacing w:val="-15"/>
          <w:w w:val="110"/>
          <w:sz w:val="22"/>
        </w:rPr>
        <w:t> </w:t>
      </w:r>
      <w:r>
        <w:rPr>
          <w:color w:val="0F4262"/>
          <w:w w:val="110"/>
          <w:sz w:val="22"/>
        </w:rPr>
        <w:t>and</w:t>
      </w:r>
      <w:r>
        <w:rPr>
          <w:color w:val="0F4262"/>
          <w:spacing w:val="-15"/>
          <w:w w:val="110"/>
          <w:sz w:val="22"/>
        </w:rPr>
        <w:t> </w:t>
      </w:r>
      <w:r>
        <w:rPr>
          <w:color w:val="0F4262"/>
          <w:w w:val="110"/>
          <w:sz w:val="22"/>
        </w:rPr>
        <w:t>it</w:t>
      </w:r>
      <w:r>
        <w:rPr>
          <w:color w:val="0F4262"/>
          <w:spacing w:val="-11"/>
          <w:w w:val="110"/>
          <w:sz w:val="22"/>
        </w:rPr>
        <w:t> </w:t>
      </w:r>
      <w:r>
        <w:rPr>
          <w:color w:val="0F4262"/>
          <w:w w:val="110"/>
          <w:sz w:val="22"/>
        </w:rPr>
        <w:t>is</w:t>
      </w:r>
      <w:r>
        <w:rPr>
          <w:color w:val="0F4262"/>
          <w:spacing w:val="-13"/>
          <w:w w:val="110"/>
          <w:sz w:val="22"/>
        </w:rPr>
        <w:t> </w:t>
      </w:r>
      <w:r>
        <w:rPr>
          <w:color w:val="0F4262"/>
          <w:w w:val="110"/>
          <w:sz w:val="22"/>
        </w:rPr>
        <w:t>a</w:t>
      </w:r>
      <w:r>
        <w:rPr>
          <w:color w:val="0F4262"/>
          <w:spacing w:val="-14"/>
          <w:w w:val="110"/>
          <w:sz w:val="22"/>
        </w:rPr>
        <w:t> </w:t>
      </w:r>
      <w:r>
        <w:rPr>
          <w:color w:val="0F4262"/>
          <w:w w:val="110"/>
          <w:sz w:val="22"/>
        </w:rPr>
        <w:t>useful</w:t>
      </w:r>
      <w:r>
        <w:rPr>
          <w:color w:val="0F4262"/>
          <w:spacing w:val="-11"/>
          <w:w w:val="110"/>
          <w:sz w:val="22"/>
        </w:rPr>
        <w:t> </w:t>
      </w:r>
      <w:r>
        <w:rPr>
          <w:color w:val="0F4262"/>
          <w:w w:val="110"/>
          <w:sz w:val="22"/>
        </w:rPr>
        <w:t>example</w:t>
      </w:r>
      <w:r>
        <w:rPr>
          <w:color w:val="0F4262"/>
          <w:spacing w:val="-10"/>
          <w:w w:val="110"/>
          <w:sz w:val="22"/>
        </w:rPr>
        <w:t> </w:t>
      </w:r>
      <w:r>
        <w:rPr>
          <w:color w:val="0F4262"/>
          <w:w w:val="110"/>
          <w:sz w:val="22"/>
        </w:rPr>
        <w:t>of how trauma treatment can be adapted for a male population</w:t>
      </w:r>
      <w:r>
        <w:rPr>
          <w:color w:val="0F4262"/>
          <w:w w:val="110"/>
          <w:sz w:val="22"/>
        </w:rPr>
        <w:t> (personal communication with </w:t>
      </w:r>
      <w:r>
        <w:rPr>
          <w:rFonts w:ascii="Arial" w:hAnsi="Arial"/>
          <w:b/>
          <w:color w:val="0F4262"/>
          <w:w w:val="110"/>
          <w:sz w:val="23"/>
        </w:rPr>
        <w:t>R.</w:t>
      </w:r>
      <w:r>
        <w:rPr>
          <w:rFonts w:ascii="Arial" w:hAnsi="Arial"/>
          <w:b/>
          <w:color w:val="0F4262"/>
          <w:spacing w:val="-11"/>
          <w:w w:val="110"/>
          <w:sz w:val="23"/>
        </w:rPr>
        <w:t> </w:t>
      </w:r>
      <w:r>
        <w:rPr>
          <w:rFonts w:ascii="Arial" w:hAnsi="Arial"/>
          <w:b/>
          <w:color w:val="0F4262"/>
          <w:w w:val="110"/>
          <w:sz w:val="23"/>
        </w:rPr>
        <w:t>D. </w:t>
      </w:r>
      <w:r>
        <w:rPr>
          <w:color w:val="0F4262"/>
          <w:w w:val="110"/>
          <w:sz w:val="22"/>
        </w:rPr>
        <w:t>Fallot,June 10,</w:t>
      </w:r>
      <w:r>
        <w:rPr>
          <w:color w:val="0F4262"/>
          <w:spacing w:val="-6"/>
          <w:w w:val="110"/>
          <w:sz w:val="22"/>
        </w:rPr>
        <w:t> </w:t>
      </w:r>
      <w:r>
        <w:rPr>
          <w:color w:val="0F4262"/>
          <w:w w:val="110"/>
          <w:sz w:val="22"/>
        </w:rPr>
        <w:t>2005). However, research on M-TREM's effectiveness is</w:t>
      </w:r>
      <w:r>
        <w:rPr>
          <w:color w:val="0F4262"/>
          <w:spacing w:val="-9"/>
          <w:w w:val="110"/>
          <w:sz w:val="22"/>
        </w:rPr>
        <w:t> </w:t>
      </w:r>
      <w:r>
        <w:rPr>
          <w:color w:val="0F4262"/>
          <w:w w:val="110"/>
          <w:sz w:val="22"/>
        </w:rPr>
        <w:t>ongo­ </w:t>
      </w:r>
      <w:r>
        <w:rPr>
          <w:color w:val="0F4262"/>
          <w:w w:val="105"/>
          <w:sz w:val="22"/>
        </w:rPr>
        <w:t>ing;</w:t>
      </w:r>
      <w:r>
        <w:rPr>
          <w:color w:val="0F4262"/>
          <w:spacing w:val="-7"/>
          <w:w w:val="105"/>
          <w:sz w:val="22"/>
        </w:rPr>
        <w:t> </w:t>
      </w:r>
      <w:r>
        <w:rPr>
          <w:color w:val="0F4262"/>
          <w:w w:val="105"/>
          <w:sz w:val="22"/>
        </w:rPr>
        <w:t>no recent study</w:t>
      </w:r>
      <w:r>
        <w:rPr>
          <w:color w:val="0F4262"/>
          <w:spacing w:val="-3"/>
          <w:w w:val="105"/>
          <w:sz w:val="22"/>
        </w:rPr>
        <w:t> </w:t>
      </w:r>
      <w:r>
        <w:rPr>
          <w:color w:val="0F4262"/>
          <w:w w:val="105"/>
          <w:sz w:val="22"/>
        </w:rPr>
        <w:t>reports are</w:t>
      </w:r>
      <w:r>
        <w:rPr>
          <w:color w:val="0F4262"/>
          <w:spacing w:val="-2"/>
          <w:w w:val="105"/>
          <w:sz w:val="22"/>
        </w:rPr>
        <w:t> </w:t>
      </w:r>
      <w:r>
        <w:rPr>
          <w:color w:val="0F4262"/>
          <w:w w:val="105"/>
          <w:sz w:val="22"/>
        </w:rPr>
        <w:t>available to</w:t>
      </w:r>
      <w:r>
        <w:rPr>
          <w:color w:val="0F4262"/>
          <w:spacing w:val="21"/>
          <w:w w:val="105"/>
          <w:sz w:val="22"/>
        </w:rPr>
        <w:t> </w:t>
      </w:r>
      <w:r>
        <w:rPr>
          <w:color w:val="0F4262"/>
          <w:w w:val="105"/>
          <w:sz w:val="22"/>
        </w:rPr>
        <w:t>pro­ </w:t>
      </w:r>
      <w:r>
        <w:rPr>
          <w:color w:val="0F4262"/>
          <w:spacing w:val="-2"/>
          <w:w w:val="110"/>
          <w:sz w:val="22"/>
        </w:rPr>
        <w:t>vide</w:t>
      </w:r>
      <w:r>
        <w:rPr>
          <w:color w:val="0F4262"/>
          <w:spacing w:val="-14"/>
          <w:w w:val="110"/>
          <w:sz w:val="22"/>
        </w:rPr>
        <w:t> </w:t>
      </w:r>
      <w:r>
        <w:rPr>
          <w:color w:val="0F4262"/>
          <w:spacing w:val="-2"/>
          <w:w w:val="110"/>
          <w:sz w:val="22"/>
        </w:rPr>
        <w:t>empirical</w:t>
      </w:r>
      <w:r>
        <w:rPr>
          <w:color w:val="0F4262"/>
          <w:spacing w:val="-13"/>
          <w:w w:val="110"/>
          <w:sz w:val="22"/>
        </w:rPr>
        <w:t> </w:t>
      </w:r>
      <w:r>
        <w:rPr>
          <w:color w:val="0F4262"/>
          <w:spacing w:val="-2"/>
          <w:w w:val="110"/>
          <w:sz w:val="22"/>
        </w:rPr>
        <w:t>evidence</w:t>
      </w:r>
      <w:r>
        <w:rPr>
          <w:color w:val="0F4262"/>
          <w:spacing w:val="-4"/>
          <w:w w:val="110"/>
          <w:sz w:val="22"/>
        </w:rPr>
        <w:t> </w:t>
      </w:r>
      <w:r>
        <w:rPr>
          <w:color w:val="0F4262"/>
          <w:spacing w:val="-2"/>
          <w:w w:val="110"/>
          <w:sz w:val="22"/>
        </w:rPr>
        <w:t>of</w:t>
      </w:r>
      <w:r>
        <w:rPr>
          <w:color w:val="0F4262"/>
          <w:spacing w:val="-14"/>
          <w:w w:val="110"/>
          <w:sz w:val="22"/>
        </w:rPr>
        <w:t> </w:t>
      </w:r>
      <w:r>
        <w:rPr>
          <w:color w:val="0F4262"/>
          <w:spacing w:val="-2"/>
          <w:w w:val="110"/>
          <w:sz w:val="22"/>
        </w:rPr>
        <w:t>its</w:t>
      </w:r>
      <w:r>
        <w:rPr>
          <w:color w:val="0F4262"/>
          <w:spacing w:val="-12"/>
          <w:w w:val="110"/>
          <w:sz w:val="22"/>
        </w:rPr>
        <w:t> </w:t>
      </w:r>
      <w:r>
        <w:rPr>
          <w:color w:val="0F4262"/>
          <w:spacing w:val="-2"/>
          <w:w w:val="110"/>
          <w:sz w:val="22"/>
        </w:rPr>
        <w:t>potential</w:t>
      </w:r>
      <w:r>
        <w:rPr>
          <w:color w:val="0F4262"/>
          <w:spacing w:val="-9"/>
          <w:w w:val="110"/>
          <w:sz w:val="22"/>
        </w:rPr>
        <w:t> </w:t>
      </w:r>
      <w:r>
        <w:rPr>
          <w:color w:val="0F4262"/>
          <w:spacing w:val="-2"/>
          <w:w w:val="110"/>
          <w:sz w:val="22"/>
        </w:rPr>
        <w:t>success.</w:t>
      </w:r>
    </w:p>
    <w:p>
      <w:pPr>
        <w:spacing w:line="273" w:lineRule="auto" w:before="196"/>
        <w:ind w:left="343" w:right="1432" w:hanging="9"/>
        <w:jc w:val="left"/>
        <w:rPr>
          <w:sz w:val="22"/>
        </w:rPr>
      </w:pPr>
      <w:r>
        <w:rPr>
          <w:color w:val="0F4262"/>
          <w:w w:val="110"/>
          <w:sz w:val="22"/>
        </w:rPr>
        <w:t>The</w:t>
      </w:r>
      <w:r>
        <w:rPr>
          <w:color w:val="0F4262"/>
          <w:spacing w:val="40"/>
          <w:w w:val="110"/>
          <w:sz w:val="22"/>
        </w:rPr>
        <w:t> </w:t>
      </w:r>
      <w:r>
        <w:rPr>
          <w:color w:val="0F4262"/>
          <w:w w:val="110"/>
          <w:sz w:val="22"/>
        </w:rPr>
        <w:t>developers</w:t>
      </w:r>
      <w:r>
        <w:rPr>
          <w:color w:val="0F4262"/>
          <w:spacing w:val="-7"/>
          <w:w w:val="110"/>
          <w:sz w:val="22"/>
        </w:rPr>
        <w:t> </w:t>
      </w:r>
      <w:r>
        <w:rPr>
          <w:color w:val="0F4262"/>
          <w:w w:val="110"/>
          <w:sz w:val="22"/>
        </w:rPr>
        <w:t>who</w:t>
      </w:r>
      <w:r>
        <w:rPr>
          <w:color w:val="0F4262"/>
          <w:spacing w:val="-11"/>
          <w:w w:val="110"/>
          <w:sz w:val="22"/>
        </w:rPr>
        <w:t> </w:t>
      </w:r>
      <w:r>
        <w:rPr>
          <w:color w:val="0F4262"/>
          <w:w w:val="110"/>
          <w:sz w:val="22"/>
        </w:rPr>
        <w:t>adapted</w:t>
      </w:r>
      <w:r>
        <w:rPr>
          <w:color w:val="0F4262"/>
          <w:spacing w:val="-16"/>
          <w:w w:val="110"/>
          <w:sz w:val="22"/>
        </w:rPr>
        <w:t> </w:t>
      </w:r>
      <w:r>
        <w:rPr>
          <w:color w:val="0F4262"/>
          <w:w w:val="110"/>
          <w:sz w:val="22"/>
        </w:rPr>
        <w:t>TREM</w:t>
      </w:r>
      <w:r>
        <w:rPr>
          <w:color w:val="0F4262"/>
          <w:spacing w:val="-9"/>
          <w:w w:val="110"/>
          <w:sz w:val="22"/>
        </w:rPr>
        <w:t> </w:t>
      </w:r>
      <w:r>
        <w:rPr>
          <w:color w:val="0F4262"/>
          <w:w w:val="110"/>
          <w:sz w:val="22"/>
        </w:rPr>
        <w:t>for</w:t>
      </w:r>
      <w:r>
        <w:rPr>
          <w:color w:val="0F4262"/>
          <w:spacing w:val="-7"/>
          <w:w w:val="110"/>
          <w:sz w:val="22"/>
        </w:rPr>
        <w:t> </w:t>
      </w:r>
      <w:r>
        <w:rPr>
          <w:color w:val="0F4262"/>
          <w:w w:val="110"/>
          <w:sz w:val="22"/>
        </w:rPr>
        <w:t>male clients formulated eight basic assumptions about how trauma treatment for men should differ from that provided to women.</w:t>
      </w:r>
      <w:r>
        <w:rPr>
          <w:color w:val="0F4262"/>
          <w:spacing w:val="-23"/>
          <w:w w:val="110"/>
          <w:sz w:val="22"/>
        </w:rPr>
        <w:t> </w:t>
      </w:r>
      <w:r>
        <w:rPr>
          <w:color w:val="0F4262"/>
          <w:w w:val="110"/>
          <w:sz w:val="22"/>
        </w:rPr>
        <w:t>These assumptions</w:t>
      </w:r>
      <w:r>
        <w:rPr>
          <w:color w:val="0F4262"/>
          <w:spacing w:val="4"/>
          <w:w w:val="110"/>
          <w:sz w:val="22"/>
        </w:rPr>
        <w:t> </w:t>
      </w:r>
      <w:r>
        <w:rPr>
          <w:color w:val="0F4262"/>
          <w:w w:val="110"/>
          <w:sz w:val="22"/>
        </w:rPr>
        <w:t>are</w:t>
      </w:r>
      <w:r>
        <w:rPr>
          <w:color w:val="0F4262"/>
          <w:spacing w:val="-13"/>
          <w:w w:val="110"/>
          <w:sz w:val="22"/>
        </w:rPr>
        <w:t> </w:t>
      </w:r>
      <w:r>
        <w:rPr>
          <w:color w:val="0F4262"/>
          <w:w w:val="110"/>
          <w:sz w:val="22"/>
        </w:rPr>
        <w:t>shown,</w:t>
      </w:r>
      <w:r>
        <w:rPr>
          <w:color w:val="0F4262"/>
          <w:spacing w:val="-16"/>
          <w:w w:val="110"/>
          <w:sz w:val="22"/>
        </w:rPr>
        <w:t> </w:t>
      </w:r>
      <w:r>
        <w:rPr>
          <w:color w:val="0F4262"/>
          <w:w w:val="110"/>
          <w:sz w:val="22"/>
        </w:rPr>
        <w:t>along</w:t>
      </w:r>
      <w:r>
        <w:rPr>
          <w:color w:val="0F4262"/>
          <w:spacing w:val="-14"/>
          <w:w w:val="110"/>
          <w:sz w:val="22"/>
        </w:rPr>
        <w:t> </w:t>
      </w:r>
      <w:r>
        <w:rPr>
          <w:color w:val="0F4262"/>
          <w:w w:val="110"/>
          <w:sz w:val="22"/>
        </w:rPr>
        <w:t>with</w:t>
      </w:r>
      <w:r>
        <w:rPr>
          <w:color w:val="0F4262"/>
          <w:spacing w:val="-7"/>
          <w:w w:val="110"/>
          <w:sz w:val="22"/>
        </w:rPr>
        <w:t> </w:t>
      </w:r>
      <w:r>
        <w:rPr>
          <w:color w:val="0F4262"/>
          <w:w w:val="110"/>
          <w:sz w:val="22"/>
        </w:rPr>
        <w:t>the</w:t>
      </w:r>
      <w:r>
        <w:rPr>
          <w:color w:val="0F4262"/>
          <w:spacing w:val="-4"/>
          <w:w w:val="110"/>
          <w:sz w:val="22"/>
        </w:rPr>
        <w:t> </w:t>
      </w:r>
      <w:r>
        <w:rPr>
          <w:color w:val="0F4262"/>
          <w:w w:val="110"/>
          <w:sz w:val="22"/>
        </w:rPr>
        <w:t>devel­ opers'</w:t>
      </w:r>
      <w:r>
        <w:rPr>
          <w:color w:val="0F4262"/>
          <w:spacing w:val="-15"/>
          <w:w w:val="110"/>
          <w:sz w:val="22"/>
        </w:rPr>
        <w:t> </w:t>
      </w:r>
      <w:r>
        <w:rPr>
          <w:color w:val="0F4262"/>
          <w:w w:val="110"/>
          <w:sz w:val="22"/>
        </w:rPr>
        <w:t>responses to them, in Exhibit 4-1.</w:t>
      </w:r>
    </w:p>
    <w:p>
      <w:pPr>
        <w:spacing w:after="0" w:line="273" w:lineRule="auto"/>
        <w:jc w:val="left"/>
        <w:rPr>
          <w:sz w:val="22"/>
        </w:rPr>
        <w:sectPr>
          <w:type w:val="continuous"/>
          <w:pgSz w:w="12240" w:h="15840"/>
          <w:pgMar w:header="705" w:footer="906" w:top="1500" w:bottom="280" w:left="0" w:right="0"/>
          <w:cols w:num="2" w:equalWidth="0">
            <w:col w:w="5927" w:space="40"/>
            <w:col w:w="6273"/>
          </w:cols>
        </w:sectPr>
      </w:pPr>
    </w:p>
    <w:p>
      <w:pPr>
        <w:pStyle w:val="BodyText"/>
        <w:spacing w:before="0"/>
        <w:rPr>
          <w:sz w:val="22"/>
        </w:rPr>
      </w:pPr>
    </w:p>
    <w:p>
      <w:pPr>
        <w:pStyle w:val="BodyText"/>
        <w:spacing w:before="0"/>
        <w:ind w:left="1411"/>
        <w:rPr>
          <w:sz w:val="20"/>
        </w:rPr>
      </w:pPr>
      <w:r>
        <w:rPr>
          <w:sz w:val="20"/>
        </w:rPr>
        <w:drawing>
          <wp:inline distT="0" distB="0" distL="0" distR="0">
            <wp:extent cx="5961888" cy="5663184"/>
            <wp:effectExtent l="0" t="0" r="0" b="0"/>
            <wp:docPr id="11" name="image6.jpeg"/>
            <wp:cNvGraphicFramePr>
              <a:graphicFrameLocks noChangeAspect="1"/>
            </wp:cNvGraphicFramePr>
            <a:graphic>
              <a:graphicData uri="http://schemas.openxmlformats.org/drawingml/2006/picture">
                <pic:pic>
                  <pic:nvPicPr>
                    <pic:cNvPr id="12" name="image6.jpeg"/>
                    <pic:cNvPicPr/>
                  </pic:nvPicPr>
                  <pic:blipFill>
                    <a:blip r:embed="rId18" cstate="print"/>
                    <a:stretch>
                      <a:fillRect/>
                    </a:stretch>
                  </pic:blipFill>
                  <pic:spPr>
                    <a:xfrm>
                      <a:off x="0" y="0"/>
                      <a:ext cx="5961888" cy="5663184"/>
                    </a:xfrm>
                    <a:prstGeom prst="rect">
                      <a:avLst/>
                    </a:prstGeom>
                  </pic:spPr>
                </pic:pic>
              </a:graphicData>
            </a:graphic>
          </wp:inline>
        </w:drawing>
      </w:r>
      <w:r>
        <w:rPr>
          <w:sz w:val="20"/>
        </w:rPr>
      </w:r>
    </w:p>
    <w:p>
      <w:pPr>
        <w:pStyle w:val="BodyText"/>
        <w:rPr>
          <w:sz w:val="6"/>
        </w:rPr>
      </w:pPr>
    </w:p>
    <w:p>
      <w:pPr>
        <w:spacing w:after="0"/>
        <w:rPr>
          <w:sz w:val="6"/>
        </w:rPr>
        <w:sectPr>
          <w:pgSz w:w="12240" w:h="15840"/>
          <w:pgMar w:header="705" w:footer="906" w:top="1160" w:bottom="1080" w:left="0" w:right="0"/>
        </w:sectPr>
      </w:pPr>
    </w:p>
    <w:p>
      <w:pPr>
        <w:spacing w:line="273" w:lineRule="auto" w:before="49"/>
        <w:ind w:left="1438" w:right="57" w:firstLine="5"/>
        <w:jc w:val="left"/>
        <w:rPr>
          <w:sz w:val="22"/>
        </w:rPr>
      </w:pPr>
      <w:r>
        <w:rPr>
          <w:color w:val="0F4262"/>
          <w:w w:val="105"/>
          <w:sz w:val="22"/>
        </w:rPr>
        <w:t>Other researchers and behavioral health clini­ cians have suggested ways in which treatment for men with PTSD may need to differ from</w:t>
      </w:r>
      <w:r>
        <w:rPr>
          <w:color w:val="0F4262"/>
          <w:spacing w:val="40"/>
          <w:w w:val="105"/>
          <w:sz w:val="22"/>
        </w:rPr>
        <w:t> </w:t>
      </w:r>
      <w:r>
        <w:rPr>
          <w:color w:val="0F4262"/>
          <w:w w:val="105"/>
          <w:sz w:val="22"/>
        </w:rPr>
        <w:t>that provided for women with the disorder.</w:t>
      </w:r>
    </w:p>
    <w:p>
      <w:pPr>
        <w:spacing w:line="273" w:lineRule="auto" w:before="0"/>
        <w:ind w:left="1439" w:right="57" w:firstLine="4"/>
        <w:jc w:val="left"/>
        <w:rPr>
          <w:sz w:val="22"/>
        </w:rPr>
      </w:pPr>
      <w:r>
        <w:rPr>
          <w:color w:val="0F4262"/>
          <w:w w:val="105"/>
          <w:sz w:val="22"/>
        </w:rPr>
        <w:t>For example, Lisak </w:t>
      </w:r>
      <w:r>
        <w:rPr>
          <w:rFonts w:ascii="Arial" w:hAnsi="Arial"/>
          <w:i/>
          <w:color w:val="0F4262"/>
          <w:w w:val="105"/>
          <w:sz w:val="21"/>
        </w:rPr>
        <w:t>(2001b) </w:t>
      </w:r>
      <w:r>
        <w:rPr>
          <w:color w:val="0F4262"/>
          <w:w w:val="105"/>
          <w:sz w:val="22"/>
        </w:rPr>
        <w:t>notes that the ide­ ology of masculinity limits the resources avail­ able to men to respond to trauma.</w:t>
      </w:r>
      <w:r>
        <w:rPr>
          <w:color w:val="0F4262"/>
          <w:spacing w:val="-9"/>
          <w:w w:val="105"/>
          <w:sz w:val="22"/>
        </w:rPr>
        <w:t> </w:t>
      </w:r>
      <w:r>
        <w:rPr>
          <w:color w:val="0F4262"/>
          <w:w w:val="105"/>
          <w:sz w:val="22"/>
        </w:rPr>
        <w:t>Therefore,</w:t>
      </w:r>
      <w:r>
        <w:rPr>
          <w:color w:val="0F4262"/>
          <w:spacing w:val="40"/>
          <w:w w:val="105"/>
          <w:sz w:val="22"/>
        </w:rPr>
        <w:t> </w:t>
      </w:r>
      <w:r>
        <w:rPr>
          <w:color w:val="0F4262"/>
          <w:w w:val="105"/>
          <w:sz w:val="22"/>
        </w:rPr>
        <w:t>any treatment for men with trauma must ad­ dress how men internalize masculine ideology concurrently with their trauma histories. Oth­ erwise, the legacies of masculine socialization can impede the</w:t>
      </w:r>
      <w:r>
        <w:rPr>
          <w:color w:val="0F4262"/>
          <w:spacing w:val="40"/>
          <w:w w:val="105"/>
          <w:sz w:val="22"/>
        </w:rPr>
        <w:t> </w:t>
      </w:r>
      <w:r>
        <w:rPr>
          <w:color w:val="0F4262"/>
          <w:w w:val="105"/>
          <w:sz w:val="22"/>
        </w:rPr>
        <w:t>process of healing from trau-</w:t>
      </w:r>
    </w:p>
    <w:p>
      <w:pPr>
        <w:spacing w:line="273" w:lineRule="auto" w:before="49"/>
        <w:ind w:left="360" w:right="909" w:firstLine="1"/>
        <w:jc w:val="left"/>
        <w:rPr>
          <w:sz w:val="22"/>
        </w:rPr>
      </w:pPr>
      <w:r>
        <w:rPr/>
        <w:br w:type="column"/>
      </w:r>
      <w:r>
        <w:rPr>
          <w:color w:val="0F4262"/>
          <w:w w:val="110"/>
          <w:sz w:val="22"/>
        </w:rPr>
        <w:t>ma</w:t>
      </w:r>
      <w:r>
        <w:rPr>
          <w:color w:val="0F4262"/>
          <w:spacing w:val="-9"/>
          <w:w w:val="110"/>
          <w:sz w:val="22"/>
        </w:rPr>
        <w:t> </w:t>
      </w:r>
      <w:r>
        <w:rPr>
          <w:color w:val="0F4262"/>
          <w:w w:val="110"/>
          <w:sz w:val="22"/>
        </w:rPr>
        <w:t>by</w:t>
      </w:r>
      <w:r>
        <w:rPr>
          <w:color w:val="0F4262"/>
          <w:spacing w:val="-13"/>
          <w:w w:val="110"/>
          <w:sz w:val="22"/>
        </w:rPr>
        <w:t> </w:t>
      </w:r>
      <w:r>
        <w:rPr>
          <w:color w:val="0F4262"/>
          <w:w w:val="110"/>
          <w:sz w:val="22"/>
        </w:rPr>
        <w:t>keeping</w:t>
      </w:r>
      <w:r>
        <w:rPr>
          <w:color w:val="0F4262"/>
          <w:spacing w:val="-4"/>
          <w:w w:val="110"/>
          <w:sz w:val="22"/>
        </w:rPr>
        <w:t> </w:t>
      </w:r>
      <w:r>
        <w:rPr>
          <w:color w:val="0F4262"/>
          <w:w w:val="110"/>
          <w:sz w:val="22"/>
        </w:rPr>
        <w:t>men</w:t>
      </w:r>
      <w:r>
        <w:rPr>
          <w:color w:val="0F4262"/>
          <w:spacing w:val="-10"/>
          <w:w w:val="110"/>
          <w:sz w:val="22"/>
        </w:rPr>
        <w:t> </w:t>
      </w:r>
      <w:r>
        <w:rPr>
          <w:color w:val="0F4262"/>
          <w:w w:val="110"/>
          <w:sz w:val="22"/>
        </w:rPr>
        <w:t>from</w:t>
      </w:r>
      <w:r>
        <w:rPr>
          <w:color w:val="0F4262"/>
          <w:spacing w:val="-6"/>
          <w:w w:val="110"/>
          <w:sz w:val="22"/>
        </w:rPr>
        <w:t> </w:t>
      </w:r>
      <w:r>
        <w:rPr>
          <w:color w:val="0F4262"/>
          <w:w w:val="110"/>
          <w:sz w:val="22"/>
        </w:rPr>
        <w:t>connecting</w:t>
      </w:r>
      <w:r>
        <w:rPr>
          <w:color w:val="0F4262"/>
          <w:spacing w:val="-7"/>
          <w:w w:val="110"/>
          <w:sz w:val="22"/>
        </w:rPr>
        <w:t> </w:t>
      </w:r>
      <w:r>
        <w:rPr>
          <w:color w:val="0F4262"/>
          <w:w w:val="110"/>
          <w:sz w:val="22"/>
        </w:rPr>
        <w:t>with</w:t>
      </w:r>
      <w:r>
        <w:rPr>
          <w:color w:val="0F4262"/>
          <w:spacing w:val="-3"/>
          <w:w w:val="110"/>
          <w:sz w:val="22"/>
        </w:rPr>
        <w:t> </w:t>
      </w:r>
      <w:r>
        <w:rPr>
          <w:color w:val="0F4262"/>
          <w:w w:val="110"/>
          <w:sz w:val="22"/>
        </w:rPr>
        <w:t>the painful feelings that result from it.</w:t>
      </w:r>
    </w:p>
    <w:p>
      <w:pPr>
        <w:spacing w:line="273" w:lineRule="auto" w:before="158"/>
        <w:ind w:left="350" w:right="1457" w:firstLine="14"/>
        <w:jc w:val="left"/>
        <w:rPr>
          <w:sz w:val="22"/>
        </w:rPr>
      </w:pPr>
      <w:r>
        <w:rPr>
          <w:color w:val="0F4262"/>
          <w:w w:val="110"/>
          <w:sz w:val="22"/>
        </w:rPr>
        <w:t>Ruzek (2003) describes several interventions for treating veterans with co-occurring PTSD and</w:t>
      </w:r>
      <w:r>
        <w:rPr>
          <w:color w:val="0F4262"/>
          <w:spacing w:val="-24"/>
          <w:w w:val="110"/>
          <w:sz w:val="22"/>
        </w:rPr>
        <w:t> </w:t>
      </w:r>
      <w:r>
        <w:rPr>
          <w:color w:val="0F4262"/>
          <w:w w:val="110"/>
          <w:sz w:val="22"/>
        </w:rPr>
        <w:t>substance use disorders; most</w:t>
      </w:r>
      <w:r>
        <w:rPr>
          <w:color w:val="0F4262"/>
          <w:spacing w:val="-2"/>
          <w:w w:val="110"/>
          <w:sz w:val="22"/>
        </w:rPr>
        <w:t> </w:t>
      </w:r>
      <w:r>
        <w:rPr>
          <w:color w:val="0F4262"/>
          <w:w w:val="110"/>
          <w:sz w:val="22"/>
        </w:rPr>
        <w:t>of</w:t>
      </w:r>
      <w:r>
        <w:rPr>
          <w:color w:val="0F4262"/>
          <w:spacing w:val="-5"/>
          <w:w w:val="110"/>
          <w:sz w:val="22"/>
        </w:rPr>
        <w:t> </w:t>
      </w:r>
      <w:r>
        <w:rPr>
          <w:color w:val="0F4262"/>
          <w:w w:val="110"/>
          <w:sz w:val="22"/>
        </w:rPr>
        <w:t>this pop­ ulation</w:t>
      </w:r>
      <w:r>
        <w:rPr>
          <w:color w:val="0F4262"/>
          <w:spacing w:val="-3"/>
          <w:w w:val="110"/>
          <w:sz w:val="22"/>
        </w:rPr>
        <w:t> </w:t>
      </w:r>
      <w:r>
        <w:rPr>
          <w:color w:val="0F4262"/>
          <w:w w:val="110"/>
          <w:sz w:val="22"/>
        </w:rPr>
        <w:t>is</w:t>
      </w:r>
      <w:r>
        <w:rPr>
          <w:color w:val="0F4262"/>
          <w:spacing w:val="-5"/>
          <w:w w:val="110"/>
          <w:sz w:val="22"/>
        </w:rPr>
        <w:t> </w:t>
      </w:r>
      <w:r>
        <w:rPr>
          <w:color w:val="0F4262"/>
          <w:w w:val="110"/>
          <w:sz w:val="22"/>
        </w:rPr>
        <w:t>male,</w:t>
      </w:r>
      <w:r>
        <w:rPr>
          <w:color w:val="0F4262"/>
          <w:spacing w:val="-16"/>
          <w:w w:val="110"/>
          <w:sz w:val="22"/>
        </w:rPr>
        <w:t> </w:t>
      </w:r>
      <w:r>
        <w:rPr>
          <w:color w:val="0F4262"/>
          <w:w w:val="110"/>
          <w:sz w:val="22"/>
        </w:rPr>
        <w:t>and the</w:t>
      </w:r>
      <w:r>
        <w:rPr>
          <w:color w:val="0F4262"/>
          <w:w w:val="110"/>
          <w:sz w:val="22"/>
        </w:rPr>
        <w:t> research Ruzek</w:t>
      </w:r>
      <w:r>
        <w:rPr>
          <w:color w:val="0F4262"/>
          <w:spacing w:val="-8"/>
          <w:w w:val="110"/>
          <w:sz w:val="22"/>
        </w:rPr>
        <w:t> </w:t>
      </w:r>
      <w:r>
        <w:rPr>
          <w:color w:val="0F4262"/>
          <w:w w:val="110"/>
          <w:sz w:val="22"/>
        </w:rPr>
        <w:t>draws upon</w:t>
      </w:r>
      <w:r>
        <w:rPr>
          <w:color w:val="0F4262"/>
          <w:spacing w:val="-16"/>
          <w:w w:val="110"/>
          <w:sz w:val="22"/>
        </w:rPr>
        <w:t> </w:t>
      </w:r>
      <w:r>
        <w:rPr>
          <w:color w:val="0F4262"/>
          <w:w w:val="110"/>
          <w:sz w:val="22"/>
        </w:rPr>
        <w:t>is</w:t>
      </w:r>
      <w:r>
        <w:rPr>
          <w:color w:val="0F4262"/>
          <w:spacing w:val="-15"/>
          <w:w w:val="110"/>
          <w:sz w:val="22"/>
        </w:rPr>
        <w:t> </w:t>
      </w:r>
      <w:r>
        <w:rPr>
          <w:color w:val="0F4262"/>
          <w:w w:val="110"/>
          <w:sz w:val="22"/>
        </w:rPr>
        <w:t>primarily</w:t>
      </w:r>
      <w:r>
        <w:rPr>
          <w:color w:val="0F4262"/>
          <w:spacing w:val="-15"/>
          <w:w w:val="110"/>
          <w:sz w:val="22"/>
        </w:rPr>
        <w:t> </w:t>
      </w:r>
      <w:r>
        <w:rPr>
          <w:color w:val="0F4262"/>
          <w:w w:val="110"/>
          <w:sz w:val="22"/>
        </w:rPr>
        <w:t>with</w:t>
      </w:r>
      <w:r>
        <w:rPr>
          <w:color w:val="0F4262"/>
          <w:spacing w:val="-15"/>
          <w:w w:val="110"/>
          <w:sz w:val="22"/>
        </w:rPr>
        <w:t> </w:t>
      </w:r>
      <w:r>
        <w:rPr>
          <w:color w:val="0F4262"/>
          <w:w w:val="110"/>
          <w:sz w:val="22"/>
        </w:rPr>
        <w:t>male</w:t>
      </w:r>
      <w:r>
        <w:rPr>
          <w:color w:val="0F4262"/>
          <w:spacing w:val="-15"/>
          <w:w w:val="110"/>
          <w:sz w:val="22"/>
        </w:rPr>
        <w:t> </w:t>
      </w:r>
      <w:r>
        <w:rPr>
          <w:color w:val="0F4262"/>
          <w:w w:val="110"/>
          <w:sz w:val="22"/>
        </w:rPr>
        <w:t>clients.</w:t>
      </w:r>
      <w:r>
        <w:rPr>
          <w:color w:val="0F4262"/>
          <w:spacing w:val="-15"/>
          <w:w w:val="110"/>
          <w:sz w:val="22"/>
        </w:rPr>
        <w:t> </w:t>
      </w:r>
      <w:r>
        <w:rPr>
          <w:color w:val="0F4262"/>
          <w:w w:val="110"/>
          <w:sz w:val="22"/>
        </w:rPr>
        <w:t>Specifical­ ly,</w:t>
      </w:r>
      <w:r>
        <w:rPr>
          <w:color w:val="0F4262"/>
          <w:spacing w:val="-2"/>
          <w:w w:val="110"/>
          <w:sz w:val="22"/>
        </w:rPr>
        <w:t> </w:t>
      </w:r>
      <w:r>
        <w:rPr>
          <w:color w:val="0F4262"/>
          <w:w w:val="110"/>
          <w:sz w:val="22"/>
        </w:rPr>
        <w:t>he notes that members of this population often have anger control problems that need</w:t>
      </w:r>
      <w:r>
        <w:rPr>
          <w:color w:val="0F4262"/>
          <w:spacing w:val="40"/>
          <w:w w:val="110"/>
          <w:sz w:val="22"/>
        </w:rPr>
        <w:t> </w:t>
      </w:r>
      <w:r>
        <w:rPr>
          <w:color w:val="0F4262"/>
          <w:w w:val="110"/>
          <w:sz w:val="22"/>
        </w:rPr>
        <w:t>to be addressed in the context of</w:t>
      </w:r>
      <w:r>
        <w:rPr>
          <w:color w:val="0F4262"/>
          <w:spacing w:val="-2"/>
          <w:w w:val="110"/>
          <w:sz w:val="22"/>
        </w:rPr>
        <w:t> </w:t>
      </w:r>
      <w:r>
        <w:rPr>
          <w:color w:val="0F4262"/>
          <w:w w:val="110"/>
          <w:sz w:val="22"/>
        </w:rPr>
        <w:t>their trauma </w:t>
      </w:r>
      <w:r>
        <w:rPr>
          <w:color w:val="0F4262"/>
          <w:spacing w:val="-2"/>
          <w:w w:val="110"/>
          <w:sz w:val="22"/>
        </w:rPr>
        <w:t>treatment.</w:t>
      </w:r>
    </w:p>
    <w:p>
      <w:pPr>
        <w:spacing w:after="0" w:line="273" w:lineRule="auto"/>
        <w:jc w:val="left"/>
        <w:rPr>
          <w:sz w:val="22"/>
        </w:rPr>
        <w:sectPr>
          <w:type w:val="continuous"/>
          <w:pgSz w:w="12240" w:h="15840"/>
          <w:pgMar w:header="696" w:footer="894" w:top="1500" w:bottom="280" w:left="0" w:right="0"/>
          <w:cols w:num="2" w:equalWidth="0">
            <w:col w:w="5914" w:space="40"/>
            <w:col w:w="6286"/>
          </w:cols>
        </w:sectPr>
      </w:pPr>
    </w:p>
    <w:p>
      <w:pPr>
        <w:pStyle w:val="BodyText"/>
        <w:spacing w:before="10"/>
        <w:rPr>
          <w:sz w:val="11"/>
        </w:rPr>
      </w:pPr>
    </w:p>
    <w:p>
      <w:pPr>
        <w:spacing w:after="0"/>
        <w:rPr>
          <w:sz w:val="11"/>
        </w:rPr>
        <w:sectPr>
          <w:pgSz w:w="12240" w:h="15840"/>
          <w:pgMar w:header="696" w:footer="894" w:top="1160" w:bottom="1100" w:left="0" w:right="0"/>
        </w:sectPr>
      </w:pPr>
    </w:p>
    <w:p>
      <w:pPr>
        <w:spacing w:line="273" w:lineRule="auto" w:before="91"/>
        <w:ind w:left="1439" w:right="25" w:hanging="4"/>
        <w:jc w:val="left"/>
        <w:rPr>
          <w:sz w:val="22"/>
        </w:rPr>
      </w:pPr>
      <w:r>
        <w:rPr>
          <w:color w:val="0F4462"/>
          <w:w w:val="105"/>
          <w:sz w:val="22"/>
        </w:rPr>
        <w:t>The Seeking Safety model for treating co­ occurring trauma and substance use disorders effectively reduced PTSD symptoms and sub­ stance use in a small (n=S) study of men with co-occurring substance use disorders and</w:t>
      </w:r>
      <w:r>
        <w:rPr>
          <w:color w:val="0F4462"/>
          <w:spacing w:val="80"/>
          <w:w w:val="105"/>
          <w:sz w:val="22"/>
        </w:rPr>
        <w:t> </w:t>
      </w:r>
      <w:r>
        <w:rPr>
          <w:color w:val="0F4462"/>
          <w:w w:val="105"/>
          <w:sz w:val="22"/>
        </w:rPr>
        <w:t>PTSD (Najavits et al. 2005).</w:t>
      </w:r>
    </w:p>
    <w:p>
      <w:pPr>
        <w:spacing w:line="273" w:lineRule="auto" w:before="163"/>
        <w:ind w:left="1435" w:right="6" w:firstLine="12"/>
        <w:jc w:val="left"/>
        <w:rPr>
          <w:sz w:val="22"/>
        </w:rPr>
      </w:pPr>
      <w:r>
        <w:rPr>
          <w:color w:val="0F4462"/>
          <w:w w:val="110"/>
          <w:sz w:val="22"/>
        </w:rPr>
        <w:t>Emotionally directed, cognitively oriented counseling can help men connect with their feelings and the feelings and</w:t>
      </w:r>
      <w:r>
        <w:rPr>
          <w:color w:val="0F4462"/>
          <w:w w:val="110"/>
          <w:sz w:val="22"/>
        </w:rPr>
        <w:t> experiences</w:t>
      </w:r>
      <w:r>
        <w:rPr>
          <w:color w:val="0F4462"/>
          <w:w w:val="110"/>
          <w:sz w:val="22"/>
        </w:rPr>
        <w:t> of others (Hardy 2004).</w:t>
      </w:r>
      <w:r>
        <w:rPr>
          <w:color w:val="0F4462"/>
          <w:spacing w:val="-13"/>
          <w:w w:val="110"/>
          <w:sz w:val="22"/>
        </w:rPr>
        <w:t> </w:t>
      </w:r>
      <w:r>
        <w:rPr>
          <w:color w:val="0F4462"/>
          <w:w w:val="110"/>
          <w:sz w:val="22"/>
        </w:rPr>
        <w:t>Treatment for trauma </w:t>
      </w:r>
      <w:r>
        <w:rPr>
          <w:color w:val="0F4462"/>
          <w:spacing w:val="-2"/>
          <w:w w:val="110"/>
          <w:sz w:val="22"/>
        </w:rPr>
        <w:t>and</w:t>
      </w:r>
      <w:r>
        <w:rPr>
          <w:color w:val="0F4462"/>
          <w:spacing w:val="-8"/>
          <w:w w:val="110"/>
          <w:sz w:val="22"/>
        </w:rPr>
        <w:t> </w:t>
      </w:r>
      <w:r>
        <w:rPr>
          <w:color w:val="0F4462"/>
          <w:spacing w:val="-2"/>
          <w:w w:val="110"/>
          <w:sz w:val="22"/>
        </w:rPr>
        <w:t>trauma-related</w:t>
      </w:r>
      <w:r>
        <w:rPr>
          <w:color w:val="0F4462"/>
          <w:spacing w:val="-14"/>
          <w:w w:val="110"/>
          <w:sz w:val="22"/>
        </w:rPr>
        <w:t> </w:t>
      </w:r>
      <w:r>
        <w:rPr>
          <w:color w:val="0F4462"/>
          <w:spacing w:val="-2"/>
          <w:w w:val="110"/>
          <w:sz w:val="22"/>
        </w:rPr>
        <w:t>disorders</w:t>
      </w:r>
      <w:r>
        <w:rPr>
          <w:color w:val="0F4462"/>
          <w:spacing w:val="-3"/>
          <w:w w:val="110"/>
          <w:sz w:val="22"/>
        </w:rPr>
        <w:t> </w:t>
      </w:r>
      <w:r>
        <w:rPr>
          <w:color w:val="0F4462"/>
          <w:spacing w:val="-2"/>
          <w:w w:val="110"/>
          <w:sz w:val="22"/>
        </w:rPr>
        <w:t>typically</w:t>
      </w:r>
      <w:r>
        <w:rPr>
          <w:color w:val="0F4462"/>
          <w:spacing w:val="-14"/>
          <w:w w:val="110"/>
          <w:sz w:val="22"/>
        </w:rPr>
        <w:t> </w:t>
      </w:r>
      <w:r>
        <w:rPr>
          <w:color w:val="0F4462"/>
          <w:spacing w:val="-2"/>
          <w:w w:val="110"/>
          <w:sz w:val="22"/>
        </w:rPr>
        <w:t>involves </w:t>
      </w:r>
      <w:r>
        <w:rPr>
          <w:color w:val="0F4462"/>
          <w:w w:val="110"/>
          <w:sz w:val="22"/>
        </w:rPr>
        <w:t>the</w:t>
      </w:r>
      <w:r>
        <w:rPr>
          <w:color w:val="0F4462"/>
          <w:spacing w:val="38"/>
          <w:w w:val="110"/>
          <w:sz w:val="22"/>
        </w:rPr>
        <w:t> </w:t>
      </w:r>
      <w:r>
        <w:rPr>
          <w:color w:val="0F4462"/>
          <w:w w:val="110"/>
          <w:sz w:val="22"/>
        </w:rPr>
        <w:t>active processing of</w:t>
      </w:r>
      <w:r>
        <w:rPr>
          <w:color w:val="0F4462"/>
          <w:spacing w:val="-4"/>
          <w:w w:val="110"/>
          <w:sz w:val="22"/>
        </w:rPr>
        <w:t> </w:t>
      </w:r>
      <w:r>
        <w:rPr>
          <w:color w:val="0F4462"/>
          <w:w w:val="110"/>
          <w:sz w:val="22"/>
        </w:rPr>
        <w:t>painful</w:t>
      </w:r>
      <w:r>
        <w:rPr>
          <w:color w:val="0F4462"/>
          <w:spacing w:val="-3"/>
          <w:w w:val="110"/>
          <w:sz w:val="22"/>
        </w:rPr>
        <w:t> </w:t>
      </w:r>
      <w:r>
        <w:rPr>
          <w:color w:val="0F4462"/>
          <w:w w:val="110"/>
          <w:sz w:val="22"/>
        </w:rPr>
        <w:t>feelings that expose the</w:t>
      </w:r>
      <w:r>
        <w:rPr>
          <w:color w:val="0F4462"/>
          <w:w w:val="110"/>
          <w:sz w:val="22"/>
        </w:rPr>
        <w:t> individual as</w:t>
      </w:r>
      <w:r>
        <w:rPr>
          <w:color w:val="0F4462"/>
          <w:spacing w:val="-10"/>
          <w:w w:val="110"/>
          <w:sz w:val="22"/>
        </w:rPr>
        <w:t> </w:t>
      </w:r>
      <w:r>
        <w:rPr>
          <w:color w:val="0F4462"/>
          <w:w w:val="110"/>
          <w:sz w:val="22"/>
        </w:rPr>
        <w:t>vulnerable-an</w:t>
      </w:r>
      <w:r>
        <w:rPr>
          <w:color w:val="0F4462"/>
          <w:w w:val="110"/>
          <w:sz w:val="22"/>
        </w:rPr>
        <w:t> explo­ ration that runs counter to the masculine norms</w:t>
      </w:r>
      <w:r>
        <w:rPr>
          <w:color w:val="0F4462"/>
          <w:spacing w:val="-10"/>
          <w:w w:val="110"/>
          <w:sz w:val="22"/>
        </w:rPr>
        <w:t> </w:t>
      </w:r>
      <w:r>
        <w:rPr>
          <w:color w:val="0F4462"/>
          <w:w w:val="110"/>
          <w:sz w:val="22"/>
        </w:rPr>
        <w:t>of</w:t>
      </w:r>
      <w:r>
        <w:rPr>
          <w:color w:val="0F4462"/>
          <w:spacing w:val="-16"/>
          <w:w w:val="110"/>
          <w:sz w:val="22"/>
        </w:rPr>
        <w:t> </w:t>
      </w:r>
      <w:r>
        <w:rPr>
          <w:color w:val="0F4462"/>
          <w:w w:val="110"/>
          <w:sz w:val="22"/>
        </w:rPr>
        <w:t>our</w:t>
      </w:r>
      <w:r>
        <w:rPr>
          <w:color w:val="0F4462"/>
          <w:spacing w:val="-5"/>
          <w:w w:val="110"/>
          <w:sz w:val="22"/>
        </w:rPr>
        <w:t> </w:t>
      </w:r>
      <w:r>
        <w:rPr>
          <w:color w:val="0F4462"/>
          <w:w w:val="110"/>
          <w:sz w:val="22"/>
        </w:rPr>
        <w:t>culture,</w:t>
      </w:r>
      <w:r>
        <w:rPr>
          <w:color w:val="0F4462"/>
          <w:spacing w:val="-16"/>
          <w:w w:val="110"/>
          <w:sz w:val="22"/>
        </w:rPr>
        <w:t> </w:t>
      </w:r>
      <w:r>
        <w:rPr>
          <w:color w:val="0F4462"/>
          <w:w w:val="110"/>
          <w:sz w:val="22"/>
        </w:rPr>
        <w:t>thus</w:t>
      </w:r>
      <w:r>
        <w:rPr>
          <w:color w:val="0F4462"/>
          <w:spacing w:val="-3"/>
          <w:w w:val="110"/>
          <w:sz w:val="22"/>
        </w:rPr>
        <w:t> </w:t>
      </w:r>
      <w:r>
        <w:rPr>
          <w:color w:val="0F4462"/>
          <w:w w:val="110"/>
          <w:sz w:val="22"/>
        </w:rPr>
        <w:t>making</w:t>
      </w:r>
      <w:r>
        <w:rPr>
          <w:color w:val="0F4462"/>
          <w:spacing w:val="-3"/>
          <w:w w:val="110"/>
          <w:sz w:val="22"/>
        </w:rPr>
        <w:t> </w:t>
      </w:r>
      <w:r>
        <w:rPr>
          <w:color w:val="0F4462"/>
          <w:w w:val="110"/>
          <w:sz w:val="22"/>
        </w:rPr>
        <w:t>this</w:t>
      </w:r>
      <w:r>
        <w:rPr>
          <w:color w:val="0F4462"/>
          <w:spacing w:val="-6"/>
          <w:w w:val="110"/>
          <w:sz w:val="22"/>
        </w:rPr>
        <w:t> </w:t>
      </w:r>
      <w:r>
        <w:rPr>
          <w:color w:val="0F4462"/>
          <w:w w:val="110"/>
          <w:sz w:val="22"/>
        </w:rPr>
        <w:t>process potentially more difficult with male clients than with female clients.</w:t>
      </w:r>
      <w:r>
        <w:rPr>
          <w:color w:val="0F4462"/>
          <w:spacing w:val="-3"/>
          <w:w w:val="110"/>
          <w:sz w:val="22"/>
        </w:rPr>
        <w:t> </w:t>
      </w:r>
      <w:r>
        <w:rPr>
          <w:color w:val="0F4462"/>
          <w:w w:val="110"/>
          <w:sz w:val="22"/>
        </w:rPr>
        <w:t>Because of</w:t>
      </w:r>
      <w:r>
        <w:rPr>
          <w:color w:val="0F4462"/>
          <w:spacing w:val="-1"/>
          <w:w w:val="110"/>
          <w:sz w:val="22"/>
        </w:rPr>
        <w:t> </w:t>
      </w:r>
      <w:r>
        <w:rPr>
          <w:color w:val="0F4462"/>
          <w:w w:val="110"/>
          <w:sz w:val="22"/>
        </w:rPr>
        <w:t>this add­ ed impediment, behavioral health clinicians treating men with trauma histories must ex­ plore</w:t>
      </w:r>
      <w:r>
        <w:rPr>
          <w:color w:val="0F4462"/>
          <w:spacing w:val="-16"/>
          <w:w w:val="110"/>
          <w:sz w:val="22"/>
        </w:rPr>
        <w:t> </w:t>
      </w:r>
      <w:r>
        <w:rPr>
          <w:color w:val="0F4462"/>
          <w:w w:val="110"/>
          <w:sz w:val="22"/>
        </w:rPr>
        <w:t>with</w:t>
      </w:r>
      <w:r>
        <w:rPr>
          <w:color w:val="0F4462"/>
          <w:spacing w:val="-15"/>
          <w:w w:val="110"/>
          <w:sz w:val="22"/>
        </w:rPr>
        <w:t> </w:t>
      </w:r>
      <w:r>
        <w:rPr>
          <w:color w:val="0F4462"/>
          <w:w w:val="110"/>
          <w:sz w:val="22"/>
        </w:rPr>
        <w:t>them</w:t>
      </w:r>
      <w:r>
        <w:rPr>
          <w:color w:val="0F4462"/>
          <w:spacing w:val="-9"/>
          <w:w w:val="110"/>
          <w:sz w:val="22"/>
        </w:rPr>
        <w:t> </w:t>
      </w:r>
      <w:r>
        <w:rPr>
          <w:color w:val="0F4462"/>
          <w:w w:val="110"/>
          <w:sz w:val="22"/>
        </w:rPr>
        <w:t>the</w:t>
      </w:r>
      <w:r>
        <w:rPr>
          <w:color w:val="0F4462"/>
          <w:spacing w:val="-11"/>
          <w:w w:val="110"/>
          <w:sz w:val="22"/>
        </w:rPr>
        <w:t> </w:t>
      </w:r>
      <w:r>
        <w:rPr>
          <w:color w:val="0F4462"/>
          <w:w w:val="110"/>
          <w:sz w:val="22"/>
        </w:rPr>
        <w:t>social</w:t>
      </w:r>
      <w:r>
        <w:rPr>
          <w:color w:val="0F4462"/>
          <w:spacing w:val="-15"/>
          <w:w w:val="110"/>
          <w:sz w:val="22"/>
        </w:rPr>
        <w:t> </w:t>
      </w:r>
      <w:r>
        <w:rPr>
          <w:color w:val="0F4462"/>
          <w:w w:val="110"/>
          <w:sz w:val="22"/>
        </w:rPr>
        <w:t>processes</w:t>
      </w:r>
      <w:r>
        <w:rPr>
          <w:color w:val="0F4462"/>
          <w:spacing w:val="-9"/>
          <w:w w:val="110"/>
          <w:sz w:val="22"/>
        </w:rPr>
        <w:t> </w:t>
      </w:r>
      <w:r>
        <w:rPr>
          <w:color w:val="0F4462"/>
          <w:w w:val="110"/>
          <w:sz w:val="22"/>
        </w:rPr>
        <w:t>of</w:t>
      </w:r>
      <w:r>
        <w:rPr>
          <w:color w:val="0F4462"/>
          <w:spacing w:val="-16"/>
          <w:w w:val="110"/>
          <w:sz w:val="22"/>
        </w:rPr>
        <w:t> </w:t>
      </w:r>
      <w:r>
        <w:rPr>
          <w:color w:val="0F4462"/>
          <w:w w:val="110"/>
          <w:sz w:val="22"/>
        </w:rPr>
        <w:t>mascu­ linization and the ways in which masculine norms hinder recovery from trauma (Lisak 2001b).</w:t>
      </w:r>
      <w:r>
        <w:rPr>
          <w:color w:val="0F4462"/>
          <w:spacing w:val="-21"/>
          <w:w w:val="110"/>
          <w:sz w:val="22"/>
        </w:rPr>
        <w:t> </w:t>
      </w:r>
      <w:r>
        <w:rPr>
          <w:color w:val="0F4462"/>
          <w:w w:val="110"/>
          <w:sz w:val="22"/>
        </w:rPr>
        <w:t>Treatment for men with histories of trauma, whether or not they have PTSD, is discussed later in this chapter.</w:t>
      </w:r>
      <w:r>
        <w:rPr>
          <w:color w:val="0F4462"/>
          <w:spacing w:val="-6"/>
          <w:w w:val="110"/>
          <w:sz w:val="22"/>
        </w:rPr>
        <w:t> </w:t>
      </w:r>
      <w:r>
        <w:rPr>
          <w:color w:val="0F4462"/>
          <w:w w:val="110"/>
          <w:sz w:val="22"/>
        </w:rPr>
        <w:t>Specific infor­ mation on treating men exposed to combat trauma is presented in the following section.</w:t>
      </w:r>
    </w:p>
    <w:p>
      <w:pPr>
        <w:spacing w:before="164"/>
        <w:ind w:left="1448" w:right="0" w:firstLine="0"/>
        <w:jc w:val="left"/>
        <w:rPr>
          <w:b/>
          <w:i/>
          <w:sz w:val="27"/>
        </w:rPr>
      </w:pPr>
      <w:r>
        <w:rPr>
          <w:b/>
          <w:i/>
          <w:color w:val="336079"/>
          <w:w w:val="110"/>
          <w:sz w:val="27"/>
        </w:rPr>
        <w:t>Combat</w:t>
      </w:r>
      <w:r>
        <w:rPr>
          <w:b/>
          <w:i/>
          <w:color w:val="336079"/>
          <w:spacing w:val="13"/>
          <w:w w:val="110"/>
          <w:sz w:val="27"/>
        </w:rPr>
        <w:t> </w:t>
      </w:r>
      <w:r>
        <w:rPr>
          <w:b/>
          <w:color w:val="336079"/>
          <w:w w:val="110"/>
          <w:sz w:val="26"/>
        </w:rPr>
        <w:t>stress</w:t>
      </w:r>
      <w:r>
        <w:rPr>
          <w:b/>
          <w:color w:val="336079"/>
          <w:spacing w:val="10"/>
          <w:w w:val="110"/>
          <w:sz w:val="26"/>
        </w:rPr>
        <w:t> </w:t>
      </w:r>
      <w:r>
        <w:rPr>
          <w:b/>
          <w:i/>
          <w:color w:val="336079"/>
          <w:spacing w:val="-2"/>
          <w:w w:val="110"/>
          <w:sz w:val="27"/>
        </w:rPr>
        <w:t>reaction</w:t>
      </w:r>
    </w:p>
    <w:p>
      <w:pPr>
        <w:spacing w:line="288" w:lineRule="exact" w:before="33"/>
        <w:ind w:left="1435" w:right="17" w:firstLine="8"/>
        <w:jc w:val="left"/>
        <w:rPr>
          <w:sz w:val="22"/>
        </w:rPr>
      </w:pPr>
      <w:r>
        <w:rPr>
          <w:color w:val="0F4462"/>
          <w:w w:val="110"/>
          <w:sz w:val="22"/>
        </w:rPr>
        <w:t>CSR</w:t>
      </w:r>
      <w:r>
        <w:rPr>
          <w:color w:val="0F4462"/>
          <w:spacing w:val="24"/>
          <w:w w:val="110"/>
          <w:sz w:val="22"/>
        </w:rPr>
        <w:t> </w:t>
      </w:r>
      <w:r>
        <w:rPr>
          <w:color w:val="0F4462"/>
          <w:w w:val="110"/>
          <w:sz w:val="22"/>
        </w:rPr>
        <w:t>is</w:t>
      </w:r>
      <w:r>
        <w:rPr>
          <w:color w:val="0F4462"/>
          <w:spacing w:val="-10"/>
          <w:w w:val="110"/>
          <w:sz w:val="22"/>
        </w:rPr>
        <w:t> </w:t>
      </w:r>
      <w:r>
        <w:rPr>
          <w:color w:val="0F4462"/>
          <w:w w:val="110"/>
          <w:sz w:val="22"/>
        </w:rPr>
        <w:t>an acute</w:t>
      </w:r>
      <w:r>
        <w:rPr>
          <w:color w:val="0F4462"/>
          <w:spacing w:val="-5"/>
          <w:w w:val="110"/>
          <w:sz w:val="22"/>
        </w:rPr>
        <w:t> </w:t>
      </w:r>
      <w:r>
        <w:rPr>
          <w:color w:val="0F4462"/>
          <w:w w:val="110"/>
          <w:sz w:val="22"/>
        </w:rPr>
        <w:t>anxiety</w:t>
      </w:r>
      <w:r>
        <w:rPr>
          <w:color w:val="0F4462"/>
          <w:spacing w:val="-9"/>
          <w:w w:val="110"/>
          <w:sz w:val="22"/>
        </w:rPr>
        <w:t> </w:t>
      </w:r>
      <w:r>
        <w:rPr>
          <w:color w:val="0F4462"/>
          <w:w w:val="110"/>
          <w:sz w:val="22"/>
        </w:rPr>
        <w:t>reaction similar</w:t>
      </w:r>
      <w:r>
        <w:rPr>
          <w:color w:val="0F4462"/>
          <w:spacing w:val="-4"/>
          <w:w w:val="110"/>
          <w:sz w:val="22"/>
        </w:rPr>
        <w:t> </w:t>
      </w:r>
      <w:r>
        <w:rPr>
          <w:color w:val="0F4462"/>
          <w:w w:val="110"/>
          <w:sz w:val="22"/>
        </w:rPr>
        <w:t>to an acute</w:t>
      </w:r>
      <w:r>
        <w:rPr>
          <w:color w:val="0F4462"/>
          <w:spacing w:val="-16"/>
          <w:w w:val="110"/>
          <w:sz w:val="22"/>
        </w:rPr>
        <w:t> </w:t>
      </w:r>
      <w:r>
        <w:rPr>
          <w:color w:val="0F4462"/>
          <w:w w:val="110"/>
          <w:sz w:val="22"/>
        </w:rPr>
        <w:t>stress</w:t>
      </w:r>
      <w:r>
        <w:rPr>
          <w:color w:val="0F4462"/>
          <w:spacing w:val="-14"/>
          <w:w w:val="110"/>
          <w:sz w:val="22"/>
        </w:rPr>
        <w:t> </w:t>
      </w:r>
      <w:r>
        <w:rPr>
          <w:color w:val="0F4462"/>
          <w:w w:val="110"/>
          <w:sz w:val="22"/>
        </w:rPr>
        <w:t>disorder</w:t>
      </w:r>
      <w:r>
        <w:rPr>
          <w:color w:val="0F4462"/>
          <w:spacing w:val="-14"/>
          <w:w w:val="110"/>
          <w:sz w:val="22"/>
        </w:rPr>
        <w:t> </w:t>
      </w:r>
      <w:r>
        <w:rPr>
          <w:color w:val="0F4462"/>
          <w:w w:val="110"/>
          <w:sz w:val="22"/>
        </w:rPr>
        <w:t>but</w:t>
      </w:r>
      <w:r>
        <w:rPr>
          <w:color w:val="0F4462"/>
          <w:spacing w:val="-13"/>
          <w:w w:val="110"/>
          <w:sz w:val="22"/>
        </w:rPr>
        <w:t> </w:t>
      </w:r>
      <w:r>
        <w:rPr>
          <w:color w:val="0F4462"/>
          <w:w w:val="110"/>
          <w:sz w:val="22"/>
        </w:rPr>
        <w:t>only</w:t>
      </w:r>
      <w:r>
        <w:rPr>
          <w:color w:val="0F4462"/>
          <w:spacing w:val="-15"/>
          <w:w w:val="110"/>
          <w:sz w:val="22"/>
        </w:rPr>
        <w:t> </w:t>
      </w:r>
      <w:r>
        <w:rPr>
          <w:color w:val="0F4462"/>
          <w:w w:val="110"/>
          <w:sz w:val="22"/>
        </w:rPr>
        <w:t>occurring</w:t>
      </w:r>
      <w:r>
        <w:rPr>
          <w:color w:val="0F4462"/>
          <w:spacing w:val="-15"/>
          <w:w w:val="110"/>
          <w:sz w:val="22"/>
        </w:rPr>
        <w:t> </w:t>
      </w:r>
      <w:r>
        <w:rPr>
          <w:color w:val="0F4462"/>
          <w:w w:val="110"/>
          <w:sz w:val="22"/>
        </w:rPr>
        <w:t>among combatants (and noncombatants exposed to combat events) in an armed combat situation. Although the the </w:t>
      </w:r>
      <w:r>
        <w:rPr>
          <w:i/>
          <w:color w:val="0F4462"/>
          <w:w w:val="110"/>
          <w:sz w:val="22"/>
        </w:rPr>
        <w:t>Diagnostic</w:t>
      </w:r>
      <w:r>
        <w:rPr>
          <w:i/>
          <w:color w:val="0F4462"/>
          <w:spacing w:val="-9"/>
          <w:w w:val="110"/>
          <w:sz w:val="22"/>
        </w:rPr>
        <w:t> </w:t>
      </w:r>
      <w:r>
        <w:rPr>
          <w:i/>
          <w:color w:val="0F4462"/>
          <w:w w:val="110"/>
          <w:sz w:val="22"/>
        </w:rPr>
        <w:t>and Statistical</w:t>
      </w:r>
      <w:r>
        <w:rPr>
          <w:i/>
          <w:color w:val="0F4462"/>
          <w:w w:val="110"/>
          <w:sz w:val="22"/>
        </w:rPr>
        <w:t> Manual</w:t>
      </w:r>
      <w:r>
        <w:rPr>
          <w:i/>
          <w:color w:val="0F4462"/>
          <w:spacing w:val="-8"/>
          <w:w w:val="110"/>
          <w:sz w:val="22"/>
        </w:rPr>
        <w:t> </w:t>
      </w:r>
      <w:r>
        <w:rPr>
          <w:i/>
          <w:color w:val="0F4462"/>
          <w:w w:val="110"/>
          <w:sz w:val="26"/>
        </w:rPr>
        <w:t>of</w:t>
      </w:r>
      <w:r>
        <w:rPr>
          <w:i/>
          <w:color w:val="0F4462"/>
          <w:spacing w:val="-30"/>
          <w:w w:val="110"/>
          <w:sz w:val="26"/>
        </w:rPr>
        <w:t> </w:t>
      </w:r>
      <w:r>
        <w:rPr>
          <w:i/>
          <w:color w:val="0F4462"/>
          <w:w w:val="110"/>
          <w:sz w:val="22"/>
        </w:rPr>
        <w:t>Mental Disorders,</w:t>
      </w:r>
      <w:r>
        <w:rPr>
          <w:i/>
          <w:color w:val="0F4462"/>
          <w:spacing w:val="-14"/>
          <w:w w:val="110"/>
          <w:sz w:val="22"/>
        </w:rPr>
        <w:t> </w:t>
      </w:r>
      <w:r>
        <w:rPr>
          <w:color w:val="0F4462"/>
          <w:w w:val="110"/>
          <w:sz w:val="22"/>
        </w:rPr>
        <w:t>Fourth</w:t>
      </w:r>
      <w:r>
        <w:rPr>
          <w:color w:val="0F4462"/>
          <w:spacing w:val="22"/>
          <w:w w:val="110"/>
          <w:sz w:val="22"/>
        </w:rPr>
        <w:t> </w:t>
      </w:r>
      <w:r>
        <w:rPr>
          <w:color w:val="0F4462"/>
          <w:w w:val="110"/>
          <w:sz w:val="22"/>
        </w:rPr>
        <w:t>Edition, Text Revision (DSM-IV-TR; APA 2000)</w:t>
      </w:r>
      <w:r>
        <w:rPr>
          <w:color w:val="0F4462"/>
          <w:spacing w:val="40"/>
          <w:w w:val="110"/>
          <w:sz w:val="22"/>
        </w:rPr>
        <w:t> </w:t>
      </w:r>
      <w:r>
        <w:rPr>
          <w:color w:val="0F4462"/>
          <w:w w:val="110"/>
          <w:sz w:val="22"/>
        </w:rPr>
        <w:t>does not list CSR as a diagnosis,</w:t>
      </w:r>
      <w:r>
        <w:rPr>
          <w:color w:val="0F4462"/>
          <w:spacing w:val="-6"/>
          <w:w w:val="110"/>
          <w:sz w:val="22"/>
        </w:rPr>
        <w:t> </w:t>
      </w:r>
      <w:r>
        <w:rPr>
          <w:color w:val="0F4462"/>
          <w:w w:val="110"/>
          <w:sz w:val="22"/>
        </w:rPr>
        <w:t>CSR</w:t>
      </w:r>
      <w:r>
        <w:rPr>
          <w:color w:val="0F4462"/>
          <w:spacing w:val="40"/>
          <w:w w:val="110"/>
          <w:sz w:val="22"/>
        </w:rPr>
        <w:t> </w:t>
      </w:r>
      <w:r>
        <w:rPr>
          <w:color w:val="0F4462"/>
          <w:w w:val="110"/>
          <w:sz w:val="22"/>
        </w:rPr>
        <w:t>(also called combat trauma) affects a</w:t>
      </w:r>
      <w:r>
        <w:rPr>
          <w:color w:val="0F4462"/>
          <w:spacing w:val="-4"/>
          <w:w w:val="110"/>
          <w:sz w:val="22"/>
        </w:rPr>
        <w:t> </w:t>
      </w:r>
      <w:r>
        <w:rPr>
          <w:color w:val="0F4462"/>
          <w:w w:val="110"/>
          <w:sz w:val="22"/>
        </w:rPr>
        <w:t>significant number of male veterans.</w:t>
      </w:r>
      <w:r>
        <w:rPr>
          <w:color w:val="0F4462"/>
          <w:spacing w:val="-6"/>
          <w:w w:val="110"/>
          <w:sz w:val="22"/>
        </w:rPr>
        <w:t> </w:t>
      </w:r>
      <w:r>
        <w:rPr>
          <w:color w:val="0F4462"/>
          <w:w w:val="110"/>
          <w:sz w:val="22"/>
        </w:rPr>
        <w:t>Substance use and mental disorders are strongly associated with trauma from combat exposure (Hoge et al.</w:t>
      </w:r>
    </w:p>
    <w:p>
      <w:pPr>
        <w:spacing w:before="29"/>
        <w:ind w:left="1437" w:right="0" w:firstLine="0"/>
        <w:jc w:val="left"/>
        <w:rPr>
          <w:sz w:val="22"/>
        </w:rPr>
      </w:pPr>
      <w:r>
        <w:rPr>
          <w:color w:val="0F4462"/>
          <w:w w:val="110"/>
          <w:sz w:val="22"/>
        </w:rPr>
        <w:t>2006; Ruzek</w:t>
      </w:r>
      <w:r>
        <w:rPr>
          <w:color w:val="0F4462"/>
          <w:spacing w:val="-9"/>
          <w:w w:val="110"/>
          <w:sz w:val="22"/>
        </w:rPr>
        <w:t> </w:t>
      </w:r>
      <w:r>
        <w:rPr>
          <w:color w:val="0F4462"/>
          <w:spacing w:val="-2"/>
          <w:w w:val="110"/>
          <w:sz w:val="22"/>
        </w:rPr>
        <w:t>2003).</w:t>
      </w:r>
    </w:p>
    <w:p>
      <w:pPr>
        <w:spacing w:line="273" w:lineRule="auto" w:before="199"/>
        <w:ind w:left="1444" w:right="25" w:hanging="1"/>
        <w:jc w:val="left"/>
        <w:rPr>
          <w:sz w:val="22"/>
        </w:rPr>
      </w:pPr>
      <w:r>
        <w:rPr>
          <w:color w:val="0F4462"/>
          <w:w w:val="110"/>
          <w:sz w:val="22"/>
        </w:rPr>
        <w:t>Common</w:t>
      </w:r>
      <w:r>
        <w:rPr>
          <w:color w:val="0F4462"/>
          <w:spacing w:val="-1"/>
          <w:w w:val="110"/>
          <w:sz w:val="22"/>
        </w:rPr>
        <w:t> </w:t>
      </w:r>
      <w:r>
        <w:rPr>
          <w:color w:val="0F4462"/>
          <w:w w:val="110"/>
          <w:sz w:val="22"/>
        </w:rPr>
        <w:t>causes</w:t>
      </w:r>
      <w:r>
        <w:rPr>
          <w:color w:val="0F4462"/>
          <w:spacing w:val="-6"/>
          <w:w w:val="110"/>
          <w:sz w:val="22"/>
        </w:rPr>
        <w:t> </w:t>
      </w:r>
      <w:r>
        <w:rPr>
          <w:color w:val="0F4462"/>
          <w:w w:val="110"/>
          <w:sz w:val="22"/>
        </w:rPr>
        <w:t>of</w:t>
      </w:r>
      <w:r>
        <w:rPr>
          <w:color w:val="0F4462"/>
          <w:spacing w:val="-14"/>
          <w:w w:val="110"/>
          <w:sz w:val="22"/>
        </w:rPr>
        <w:t> </w:t>
      </w:r>
      <w:r>
        <w:rPr>
          <w:color w:val="0F4462"/>
          <w:w w:val="110"/>
          <w:sz w:val="22"/>
        </w:rPr>
        <w:t>CSR often</w:t>
      </w:r>
      <w:r>
        <w:rPr>
          <w:color w:val="0F4462"/>
          <w:spacing w:val="-6"/>
          <w:w w:val="110"/>
          <w:sz w:val="22"/>
        </w:rPr>
        <w:t> </w:t>
      </w:r>
      <w:r>
        <w:rPr>
          <w:color w:val="0F4462"/>
          <w:w w:val="110"/>
          <w:sz w:val="22"/>
        </w:rPr>
        <w:t>relate</w:t>
      </w:r>
      <w:r>
        <w:rPr>
          <w:color w:val="0F4462"/>
          <w:spacing w:val="-6"/>
          <w:w w:val="110"/>
          <w:sz w:val="22"/>
        </w:rPr>
        <w:t> </w:t>
      </w:r>
      <w:r>
        <w:rPr>
          <w:color w:val="0F4462"/>
          <w:w w:val="110"/>
          <w:sz w:val="22"/>
        </w:rPr>
        <w:t>to</w:t>
      </w:r>
      <w:r>
        <w:rPr>
          <w:color w:val="0F4462"/>
          <w:spacing w:val="-1"/>
          <w:w w:val="110"/>
          <w:sz w:val="22"/>
        </w:rPr>
        <w:t> </w:t>
      </w:r>
      <w:r>
        <w:rPr>
          <w:color w:val="0F4462"/>
          <w:w w:val="110"/>
          <w:sz w:val="22"/>
        </w:rPr>
        <w:t>direct attacks,</w:t>
      </w:r>
      <w:r>
        <w:rPr>
          <w:color w:val="0F4462"/>
          <w:spacing w:val="-4"/>
          <w:w w:val="110"/>
          <w:sz w:val="22"/>
        </w:rPr>
        <w:t> </w:t>
      </w:r>
      <w:r>
        <w:rPr>
          <w:color w:val="0F4462"/>
          <w:w w:val="110"/>
          <w:sz w:val="22"/>
        </w:rPr>
        <w:t>as with insurgent small arms fire or</w:t>
      </w:r>
    </w:p>
    <w:p>
      <w:pPr>
        <w:spacing w:line="273" w:lineRule="auto" w:before="91"/>
        <w:ind w:left="354" w:right="1505" w:hanging="3"/>
        <w:jc w:val="left"/>
        <w:rPr>
          <w:sz w:val="22"/>
        </w:rPr>
      </w:pPr>
      <w:r>
        <w:rPr/>
        <w:br w:type="column"/>
      </w:r>
      <w:r>
        <w:rPr>
          <w:color w:val="0F4462"/>
          <w:w w:val="105"/>
          <w:sz w:val="22"/>
        </w:rPr>
        <w:t>IEDs, and can also result from being near combat, handling the bodies of wounded or dead individuals, being repeatedly exposed to events with a high risk of death or injury, or making frequent on-the-spot decisions under</w:t>
      </w:r>
      <w:r>
        <w:rPr>
          <w:color w:val="0F4462"/>
          <w:spacing w:val="40"/>
          <w:w w:val="105"/>
          <w:sz w:val="22"/>
        </w:rPr>
        <w:t> </w:t>
      </w:r>
      <w:r>
        <w:rPr>
          <w:color w:val="0F4462"/>
          <w:w w:val="105"/>
          <w:sz w:val="22"/>
        </w:rPr>
        <w:t>ambiguous conditions-especially when the</w:t>
      </w:r>
      <w:r>
        <w:rPr>
          <w:color w:val="0F4462"/>
          <w:spacing w:val="40"/>
          <w:w w:val="105"/>
          <w:sz w:val="22"/>
        </w:rPr>
        <w:t> </w:t>
      </w:r>
      <w:r>
        <w:rPr>
          <w:color w:val="0F4462"/>
          <w:w w:val="105"/>
          <w:sz w:val="22"/>
        </w:rPr>
        <w:t>result is death or injury to others.</w:t>
      </w:r>
    </w:p>
    <w:p>
      <w:pPr>
        <w:spacing w:line="271" w:lineRule="auto" w:before="163"/>
        <w:ind w:left="349" w:right="1509" w:firstLine="9"/>
        <w:jc w:val="left"/>
        <w:rPr>
          <w:sz w:val="22"/>
        </w:rPr>
      </w:pPr>
      <w:r>
        <w:rPr>
          <w:color w:val="0F4462"/>
          <w:w w:val="110"/>
          <w:sz w:val="22"/>
        </w:rPr>
        <w:t>CSR can be transient and nondebilitating,</w:t>
      </w:r>
      <w:r>
        <w:rPr>
          <w:color w:val="0F4462"/>
          <w:spacing w:val="-24"/>
          <w:w w:val="110"/>
          <w:sz w:val="22"/>
        </w:rPr>
        <w:t> </w:t>
      </w:r>
      <w:r>
        <w:rPr>
          <w:color w:val="0F4462"/>
          <w:w w:val="110"/>
          <w:sz w:val="22"/>
        </w:rPr>
        <w:t>or it</w:t>
      </w:r>
      <w:r>
        <w:rPr>
          <w:color w:val="0F4462"/>
          <w:spacing w:val="-12"/>
          <w:w w:val="110"/>
          <w:sz w:val="22"/>
        </w:rPr>
        <w:t> </w:t>
      </w:r>
      <w:r>
        <w:rPr>
          <w:color w:val="0F4462"/>
          <w:w w:val="110"/>
          <w:sz w:val="22"/>
        </w:rPr>
        <w:t>can</w:t>
      </w:r>
      <w:r>
        <w:rPr>
          <w:color w:val="0F4462"/>
          <w:spacing w:val="-14"/>
          <w:w w:val="110"/>
          <w:sz w:val="22"/>
        </w:rPr>
        <w:t> </w:t>
      </w:r>
      <w:r>
        <w:rPr>
          <w:color w:val="0F4462"/>
          <w:w w:val="110"/>
          <w:sz w:val="22"/>
        </w:rPr>
        <w:t>result</w:t>
      </w:r>
      <w:r>
        <w:rPr>
          <w:color w:val="0F4462"/>
          <w:spacing w:val="-12"/>
          <w:w w:val="110"/>
          <w:sz w:val="22"/>
        </w:rPr>
        <w:t> </w:t>
      </w:r>
      <w:r>
        <w:rPr>
          <w:color w:val="0F4462"/>
          <w:w w:val="110"/>
          <w:sz w:val="22"/>
        </w:rPr>
        <w:t>in</w:t>
      </w:r>
      <w:r>
        <w:rPr>
          <w:color w:val="0F4462"/>
          <w:spacing w:val="-5"/>
          <w:w w:val="110"/>
          <w:sz w:val="22"/>
        </w:rPr>
        <w:t> </w:t>
      </w:r>
      <w:r>
        <w:rPr>
          <w:color w:val="0F4462"/>
          <w:w w:val="110"/>
          <w:sz w:val="22"/>
        </w:rPr>
        <w:t>major</w:t>
      </w:r>
      <w:r>
        <w:rPr>
          <w:color w:val="0F4462"/>
          <w:spacing w:val="-14"/>
          <w:w w:val="110"/>
          <w:sz w:val="22"/>
        </w:rPr>
        <w:t> </w:t>
      </w:r>
      <w:r>
        <w:rPr>
          <w:color w:val="0F4462"/>
          <w:w w:val="110"/>
          <w:sz w:val="22"/>
        </w:rPr>
        <w:t>psychological</w:t>
      </w:r>
      <w:r>
        <w:rPr>
          <w:color w:val="0F4462"/>
          <w:spacing w:val="-7"/>
          <w:w w:val="110"/>
          <w:sz w:val="22"/>
        </w:rPr>
        <w:t> </w:t>
      </w:r>
      <w:r>
        <w:rPr>
          <w:color w:val="0F4462"/>
          <w:w w:val="110"/>
          <w:sz w:val="22"/>
        </w:rPr>
        <w:t>disorgani­ zation.</w:t>
      </w:r>
      <w:r>
        <w:rPr>
          <w:color w:val="0F4462"/>
          <w:spacing w:val="-13"/>
          <w:w w:val="110"/>
          <w:sz w:val="22"/>
        </w:rPr>
        <w:t> </w:t>
      </w:r>
      <w:r>
        <w:rPr>
          <w:color w:val="0F4462"/>
          <w:w w:val="110"/>
          <w:sz w:val="22"/>
        </w:rPr>
        <w:t>Normally,</w:t>
      </w:r>
      <w:r>
        <w:rPr>
          <w:color w:val="0F4462"/>
          <w:spacing w:val="-16"/>
          <w:w w:val="110"/>
          <w:sz w:val="22"/>
        </w:rPr>
        <w:t> </w:t>
      </w:r>
      <w:r>
        <w:rPr>
          <w:color w:val="0F4462"/>
          <w:w w:val="110"/>
          <w:sz w:val="22"/>
        </w:rPr>
        <w:t>with</w:t>
      </w:r>
      <w:r>
        <w:rPr>
          <w:color w:val="0F4462"/>
          <w:spacing w:val="-8"/>
          <w:w w:val="110"/>
          <w:sz w:val="22"/>
        </w:rPr>
        <w:t> </w:t>
      </w:r>
      <w:r>
        <w:rPr>
          <w:color w:val="0F4462"/>
          <w:w w:val="110"/>
          <w:sz w:val="22"/>
        </w:rPr>
        <w:t>support</w:t>
      </w:r>
      <w:r>
        <w:rPr>
          <w:color w:val="0F4462"/>
          <w:spacing w:val="-2"/>
          <w:w w:val="110"/>
          <w:sz w:val="22"/>
        </w:rPr>
        <w:t> </w:t>
      </w:r>
      <w:r>
        <w:rPr>
          <w:color w:val="0F4462"/>
          <w:w w:val="110"/>
          <w:sz w:val="22"/>
        </w:rPr>
        <w:t>and treatment, symptoms</w:t>
      </w:r>
      <w:r>
        <w:rPr>
          <w:color w:val="0F4462"/>
          <w:spacing w:val="-11"/>
          <w:w w:val="110"/>
          <w:sz w:val="22"/>
        </w:rPr>
        <w:t> </w:t>
      </w:r>
      <w:r>
        <w:rPr>
          <w:color w:val="0F4462"/>
          <w:w w:val="110"/>
          <w:sz w:val="22"/>
        </w:rPr>
        <w:t>diminish</w:t>
      </w:r>
      <w:r>
        <w:rPr>
          <w:color w:val="0F4462"/>
          <w:spacing w:val="-15"/>
          <w:w w:val="110"/>
          <w:sz w:val="22"/>
        </w:rPr>
        <w:t> </w:t>
      </w:r>
      <w:r>
        <w:rPr>
          <w:color w:val="0F4462"/>
          <w:w w:val="110"/>
          <w:sz w:val="22"/>
        </w:rPr>
        <w:t>in</w:t>
      </w:r>
      <w:r>
        <w:rPr>
          <w:color w:val="0F4462"/>
          <w:spacing w:val="-15"/>
          <w:w w:val="110"/>
          <w:sz w:val="22"/>
        </w:rPr>
        <w:t> </w:t>
      </w:r>
      <w:r>
        <w:rPr>
          <w:color w:val="0F4462"/>
          <w:w w:val="110"/>
          <w:sz w:val="22"/>
        </w:rPr>
        <w:t>a</w:t>
      </w:r>
      <w:r>
        <w:rPr>
          <w:color w:val="0F4462"/>
          <w:spacing w:val="-15"/>
          <w:w w:val="110"/>
          <w:sz w:val="22"/>
        </w:rPr>
        <w:t> </w:t>
      </w:r>
      <w:r>
        <w:rPr>
          <w:color w:val="0F4462"/>
          <w:w w:val="110"/>
          <w:sz w:val="22"/>
        </w:rPr>
        <w:t>relatively</w:t>
      </w:r>
      <w:r>
        <w:rPr>
          <w:color w:val="0F4462"/>
          <w:spacing w:val="-15"/>
          <w:w w:val="110"/>
          <w:sz w:val="22"/>
        </w:rPr>
        <w:t> </w:t>
      </w:r>
      <w:r>
        <w:rPr>
          <w:color w:val="0F4462"/>
          <w:w w:val="110"/>
          <w:sz w:val="22"/>
        </w:rPr>
        <w:t>brief</w:t>
      </w:r>
      <w:r>
        <w:rPr>
          <w:color w:val="0F4462"/>
          <w:spacing w:val="-16"/>
          <w:w w:val="110"/>
          <w:sz w:val="22"/>
        </w:rPr>
        <w:t> </w:t>
      </w:r>
      <w:r>
        <w:rPr>
          <w:color w:val="0F4462"/>
          <w:w w:val="110"/>
          <w:sz w:val="22"/>
        </w:rPr>
        <w:t>period of time (1 to 2 months).</w:t>
      </w:r>
      <w:r>
        <w:rPr>
          <w:color w:val="0F4462"/>
          <w:spacing w:val="-24"/>
          <w:w w:val="110"/>
          <w:sz w:val="22"/>
        </w:rPr>
        <w:t> </w:t>
      </w:r>
      <w:r>
        <w:rPr>
          <w:rFonts w:ascii="Arial" w:hAnsi="Arial"/>
          <w:color w:val="0F4462"/>
          <w:w w:val="110"/>
          <w:sz w:val="24"/>
        </w:rPr>
        <w:t>If </w:t>
      </w:r>
      <w:r>
        <w:rPr>
          <w:color w:val="0F4462"/>
          <w:w w:val="110"/>
          <w:sz w:val="22"/>
        </w:rPr>
        <w:t>symptoms persist beyond that time,</w:t>
      </w:r>
      <w:r>
        <w:rPr>
          <w:color w:val="0F4462"/>
          <w:spacing w:val="-4"/>
          <w:w w:val="110"/>
          <w:sz w:val="22"/>
        </w:rPr>
        <w:t> </w:t>
      </w:r>
      <w:r>
        <w:rPr>
          <w:color w:val="0F4462"/>
          <w:w w:val="110"/>
          <w:sz w:val="22"/>
        </w:rPr>
        <w:t>the person may be diag­ nosed with PTSD.</w:t>
      </w:r>
      <w:r>
        <w:rPr>
          <w:color w:val="0F4462"/>
          <w:spacing w:val="-25"/>
          <w:w w:val="110"/>
          <w:sz w:val="22"/>
        </w:rPr>
        <w:t> </w:t>
      </w:r>
      <w:r>
        <w:rPr>
          <w:color w:val="0F4462"/>
          <w:w w:val="110"/>
          <w:sz w:val="22"/>
        </w:rPr>
        <w:t>Typical CSR</w:t>
      </w:r>
      <w:r>
        <w:rPr>
          <w:color w:val="0F4462"/>
          <w:spacing w:val="40"/>
          <w:w w:val="110"/>
          <w:sz w:val="22"/>
        </w:rPr>
        <w:t> </w:t>
      </w:r>
      <w:r>
        <w:rPr>
          <w:color w:val="0F4462"/>
          <w:w w:val="110"/>
          <w:sz w:val="22"/>
        </w:rPr>
        <w:t>symptoms </w:t>
      </w:r>
      <w:r>
        <w:rPr>
          <w:color w:val="0F4462"/>
          <w:w w:val="105"/>
          <w:sz w:val="22"/>
        </w:rPr>
        <w:t>include</w:t>
      </w:r>
      <w:r>
        <w:rPr>
          <w:color w:val="0F4462"/>
          <w:spacing w:val="40"/>
          <w:w w:val="105"/>
          <w:sz w:val="22"/>
        </w:rPr>
        <w:t> </w:t>
      </w:r>
      <w:r>
        <w:rPr>
          <w:color w:val="0F4462"/>
          <w:w w:val="105"/>
          <w:sz w:val="22"/>
        </w:rPr>
        <w:t>hypervigilance, sleeplessness,</w:t>
      </w:r>
      <w:r>
        <w:rPr>
          <w:color w:val="0F4462"/>
          <w:spacing w:val="-3"/>
          <w:w w:val="105"/>
          <w:sz w:val="22"/>
        </w:rPr>
        <w:t> </w:t>
      </w:r>
      <w:r>
        <w:rPr>
          <w:color w:val="0F4462"/>
          <w:w w:val="105"/>
          <w:sz w:val="22"/>
        </w:rPr>
        <w:t>irritabil­ </w:t>
      </w:r>
      <w:r>
        <w:rPr>
          <w:color w:val="0F4462"/>
          <w:w w:val="110"/>
          <w:sz w:val="22"/>
        </w:rPr>
        <w:t>ity,</w:t>
      </w:r>
      <w:r>
        <w:rPr>
          <w:color w:val="0F4462"/>
          <w:spacing w:val="-9"/>
          <w:w w:val="110"/>
          <w:sz w:val="22"/>
        </w:rPr>
        <w:t> </w:t>
      </w:r>
      <w:r>
        <w:rPr>
          <w:color w:val="0F4462"/>
          <w:w w:val="110"/>
          <w:sz w:val="22"/>
        </w:rPr>
        <w:t>anger,</w:t>
      </w:r>
      <w:r>
        <w:rPr>
          <w:color w:val="0F4462"/>
          <w:spacing w:val="-4"/>
          <w:w w:val="110"/>
          <w:sz w:val="22"/>
        </w:rPr>
        <w:t> </w:t>
      </w:r>
      <w:r>
        <w:rPr>
          <w:color w:val="0F4462"/>
          <w:w w:val="110"/>
          <w:sz w:val="22"/>
        </w:rPr>
        <w:t>and</w:t>
      </w:r>
      <w:r>
        <w:rPr>
          <w:color w:val="0F4462"/>
          <w:spacing w:val="37"/>
          <w:w w:val="110"/>
          <w:sz w:val="22"/>
        </w:rPr>
        <w:t> </w:t>
      </w:r>
      <w:r>
        <w:rPr>
          <w:color w:val="0F4462"/>
          <w:w w:val="110"/>
          <w:sz w:val="22"/>
        </w:rPr>
        <w:t>difficulty concentrating.</w:t>
      </w:r>
      <w:r>
        <w:rPr>
          <w:color w:val="0F4462"/>
          <w:spacing w:val="-23"/>
          <w:w w:val="110"/>
          <w:sz w:val="22"/>
        </w:rPr>
        <w:t> </w:t>
      </w:r>
      <w:r>
        <w:rPr>
          <w:color w:val="0F4462"/>
          <w:w w:val="110"/>
          <w:sz w:val="22"/>
        </w:rPr>
        <w:t>More severe symptoms</w:t>
      </w:r>
      <w:r>
        <w:rPr>
          <w:color w:val="0F4462"/>
          <w:w w:val="110"/>
          <w:sz w:val="22"/>
        </w:rPr>
        <w:t> may</w:t>
      </w:r>
      <w:r>
        <w:rPr>
          <w:color w:val="0F4462"/>
          <w:spacing w:val="-3"/>
          <w:w w:val="110"/>
          <w:sz w:val="22"/>
        </w:rPr>
        <w:t> </w:t>
      </w:r>
      <w:r>
        <w:rPr>
          <w:color w:val="0F4462"/>
          <w:w w:val="110"/>
          <w:sz w:val="22"/>
        </w:rPr>
        <w:t>include freezing up, feelings of impending doom,</w:t>
      </w:r>
      <w:r>
        <w:rPr>
          <w:color w:val="0F4462"/>
          <w:spacing w:val="-5"/>
          <w:w w:val="110"/>
          <w:sz w:val="22"/>
        </w:rPr>
        <w:t> </w:t>
      </w:r>
      <w:r>
        <w:rPr>
          <w:color w:val="0F4462"/>
          <w:w w:val="110"/>
          <w:sz w:val="22"/>
        </w:rPr>
        <w:t>significant but </w:t>
      </w:r>
      <w:r>
        <w:rPr>
          <w:color w:val="0F4462"/>
          <w:spacing w:val="-2"/>
          <w:w w:val="110"/>
          <w:sz w:val="22"/>
        </w:rPr>
        <w:t>unreasonable guilt,</w:t>
      </w:r>
      <w:r>
        <w:rPr>
          <w:color w:val="0F4462"/>
          <w:spacing w:val="-14"/>
          <w:w w:val="110"/>
          <w:sz w:val="22"/>
        </w:rPr>
        <w:t> </w:t>
      </w:r>
      <w:r>
        <w:rPr>
          <w:color w:val="0F4462"/>
          <w:spacing w:val="-2"/>
          <w:w w:val="110"/>
          <w:sz w:val="22"/>
        </w:rPr>
        <w:t>unpredictable</w:t>
      </w:r>
      <w:r>
        <w:rPr>
          <w:color w:val="0F4462"/>
          <w:spacing w:val="13"/>
          <w:w w:val="110"/>
          <w:sz w:val="22"/>
        </w:rPr>
        <w:t> </w:t>
      </w:r>
      <w:r>
        <w:rPr>
          <w:color w:val="0F4462"/>
          <w:spacing w:val="-2"/>
          <w:w w:val="110"/>
          <w:sz w:val="22"/>
        </w:rPr>
        <w:t>responses in </w:t>
      </w:r>
      <w:r>
        <w:rPr>
          <w:color w:val="0F4462"/>
          <w:w w:val="110"/>
          <w:sz w:val="22"/>
        </w:rPr>
        <w:t>ordinary situations, and impaired</w:t>
      </w:r>
      <w:r>
        <w:rPr>
          <w:color w:val="0F4462"/>
          <w:w w:val="110"/>
          <w:sz w:val="22"/>
        </w:rPr>
        <w:t> memory.</w:t>
      </w:r>
    </w:p>
    <w:p>
      <w:pPr>
        <w:spacing w:line="273" w:lineRule="auto" w:before="165"/>
        <w:ind w:left="352" w:right="1380" w:firstLine="6"/>
        <w:jc w:val="left"/>
        <w:rPr>
          <w:sz w:val="22"/>
        </w:rPr>
      </w:pPr>
      <w:r>
        <w:rPr>
          <w:color w:val="0F4462"/>
          <w:w w:val="105"/>
          <w:sz w:val="22"/>
        </w:rPr>
        <w:t>Significant strides have been made in recent years in addressing CSR</w:t>
      </w:r>
      <w:r>
        <w:rPr>
          <w:color w:val="0F4462"/>
          <w:spacing w:val="40"/>
          <w:w w:val="105"/>
          <w:sz w:val="22"/>
        </w:rPr>
        <w:t> </w:t>
      </w:r>
      <w:r>
        <w:rPr>
          <w:color w:val="0F4462"/>
          <w:w w:val="105"/>
          <w:sz w:val="22"/>
        </w:rPr>
        <w:t>in combat zones.</w:t>
      </w:r>
    </w:p>
    <w:p>
      <w:pPr>
        <w:spacing w:line="271" w:lineRule="auto" w:before="0"/>
        <w:ind w:left="335" w:right="1431" w:firstLine="19"/>
        <w:jc w:val="left"/>
        <w:rPr>
          <w:sz w:val="22"/>
        </w:rPr>
      </w:pPr>
      <w:r>
        <w:rPr>
          <w:color w:val="0F4462"/>
          <w:w w:val="110"/>
          <w:sz w:val="22"/>
        </w:rPr>
        <w:t>Military personnel are briefed prior to enter­ ing</w:t>
      </w:r>
      <w:r>
        <w:rPr>
          <w:color w:val="0F4462"/>
          <w:spacing w:val="-5"/>
          <w:w w:val="110"/>
          <w:sz w:val="22"/>
        </w:rPr>
        <w:t> </w:t>
      </w:r>
      <w:r>
        <w:rPr>
          <w:color w:val="0F4462"/>
          <w:w w:val="110"/>
          <w:sz w:val="22"/>
        </w:rPr>
        <w:t>a war theater about stressors and</w:t>
      </w:r>
      <w:r>
        <w:rPr>
          <w:color w:val="0F4462"/>
          <w:spacing w:val="37"/>
          <w:w w:val="110"/>
          <w:sz w:val="22"/>
        </w:rPr>
        <w:t> </w:t>
      </w:r>
      <w:r>
        <w:rPr>
          <w:color w:val="0F4462"/>
          <w:w w:val="110"/>
          <w:sz w:val="22"/>
        </w:rPr>
        <w:t>coping strategies.</w:t>
      </w:r>
      <w:r>
        <w:rPr>
          <w:color w:val="0F4462"/>
          <w:spacing w:val="-16"/>
          <w:w w:val="110"/>
          <w:sz w:val="22"/>
        </w:rPr>
        <w:t> </w:t>
      </w:r>
      <w:r>
        <w:rPr>
          <w:color w:val="0F4462"/>
          <w:w w:val="110"/>
          <w:sz w:val="22"/>
        </w:rPr>
        <w:t>Personnel</w:t>
      </w:r>
      <w:r>
        <w:rPr>
          <w:color w:val="0F4462"/>
          <w:spacing w:val="-5"/>
          <w:w w:val="110"/>
          <w:sz w:val="22"/>
        </w:rPr>
        <w:t> </w:t>
      </w:r>
      <w:r>
        <w:rPr>
          <w:color w:val="0F4462"/>
          <w:w w:val="110"/>
          <w:sz w:val="22"/>
        </w:rPr>
        <w:t>with</w:t>
      </w:r>
      <w:r>
        <w:rPr>
          <w:color w:val="0F4462"/>
          <w:spacing w:val="-11"/>
          <w:w w:val="110"/>
          <w:sz w:val="22"/>
        </w:rPr>
        <w:t> </w:t>
      </w:r>
      <w:r>
        <w:rPr>
          <w:color w:val="0F4462"/>
          <w:w w:val="110"/>
          <w:sz w:val="22"/>
        </w:rPr>
        <w:t>combat</w:t>
      </w:r>
      <w:r>
        <w:rPr>
          <w:color w:val="0F4462"/>
          <w:spacing w:val="-3"/>
          <w:w w:val="110"/>
          <w:sz w:val="22"/>
        </w:rPr>
        <w:t> </w:t>
      </w:r>
      <w:r>
        <w:rPr>
          <w:color w:val="0F4462"/>
          <w:w w:val="110"/>
          <w:sz w:val="22"/>
        </w:rPr>
        <w:t>stress</w:t>
      </w:r>
      <w:r>
        <w:rPr>
          <w:color w:val="0F4462"/>
          <w:spacing w:val="-5"/>
          <w:w w:val="110"/>
          <w:sz w:val="22"/>
        </w:rPr>
        <w:t> </w:t>
      </w:r>
      <w:r>
        <w:rPr>
          <w:color w:val="0F4462"/>
          <w:w w:val="110"/>
          <w:sz w:val="22"/>
        </w:rPr>
        <w:t>symp­ toms are more rapidly and efficiently identi­ fied,</w:t>
      </w:r>
      <w:r>
        <w:rPr>
          <w:color w:val="0F4462"/>
          <w:spacing w:val="-10"/>
          <w:w w:val="110"/>
          <w:sz w:val="22"/>
        </w:rPr>
        <w:t> </w:t>
      </w:r>
      <w:r>
        <w:rPr>
          <w:color w:val="0F4462"/>
          <w:w w:val="110"/>
          <w:sz w:val="22"/>
        </w:rPr>
        <w:t>and onsite treatment in the combat zone has been remarkably improved. Most treat­ ment</w:t>
      </w:r>
      <w:r>
        <w:rPr>
          <w:color w:val="0F4462"/>
          <w:spacing w:val="-1"/>
          <w:w w:val="110"/>
          <w:sz w:val="22"/>
        </w:rPr>
        <w:t> </w:t>
      </w:r>
      <w:r>
        <w:rPr>
          <w:color w:val="0F4462"/>
          <w:w w:val="110"/>
          <w:sz w:val="22"/>
        </w:rPr>
        <w:t>for</w:t>
      </w:r>
      <w:r>
        <w:rPr>
          <w:color w:val="0F4462"/>
          <w:spacing w:val="-4"/>
          <w:w w:val="110"/>
          <w:sz w:val="22"/>
        </w:rPr>
        <w:t> </w:t>
      </w:r>
      <w:r>
        <w:rPr>
          <w:color w:val="0F4462"/>
          <w:w w:val="110"/>
          <w:sz w:val="22"/>
        </w:rPr>
        <w:t>service members is provided in their assigned camp by members of</w:t>
      </w:r>
      <w:r>
        <w:rPr>
          <w:color w:val="0F4462"/>
          <w:spacing w:val="-1"/>
          <w:w w:val="110"/>
          <w:sz w:val="22"/>
        </w:rPr>
        <w:t> </w:t>
      </w:r>
      <w:r>
        <w:rPr>
          <w:color w:val="0F4462"/>
          <w:w w:val="110"/>
          <w:sz w:val="22"/>
        </w:rPr>
        <w:t>combat stress control teams composed of behavioral health professionals who use brief and targeted indi­ vidual,</w:t>
      </w:r>
      <w:r>
        <w:rPr>
          <w:color w:val="0F4462"/>
          <w:spacing w:val="-21"/>
          <w:w w:val="110"/>
          <w:sz w:val="22"/>
        </w:rPr>
        <w:t> </w:t>
      </w:r>
      <w:r>
        <w:rPr>
          <w:color w:val="0F4462"/>
          <w:w w:val="110"/>
          <w:sz w:val="22"/>
        </w:rPr>
        <w:t>group,</w:t>
      </w:r>
      <w:r>
        <w:rPr>
          <w:color w:val="0F4462"/>
          <w:spacing w:val="-15"/>
          <w:w w:val="110"/>
          <w:sz w:val="22"/>
        </w:rPr>
        <w:t> </w:t>
      </w:r>
      <w:r>
        <w:rPr>
          <w:color w:val="0F4462"/>
          <w:w w:val="110"/>
          <w:sz w:val="22"/>
        </w:rPr>
        <w:t>and</w:t>
      </w:r>
      <w:r>
        <w:rPr>
          <w:color w:val="0F4462"/>
          <w:spacing w:val="-15"/>
          <w:w w:val="110"/>
          <w:sz w:val="22"/>
        </w:rPr>
        <w:t> </w:t>
      </w:r>
      <w:r>
        <w:rPr>
          <w:color w:val="0F4462"/>
          <w:w w:val="110"/>
          <w:sz w:val="22"/>
        </w:rPr>
        <w:t>psychoeducational</w:t>
      </w:r>
      <w:r>
        <w:rPr>
          <w:color w:val="0F4462"/>
          <w:spacing w:val="-15"/>
          <w:w w:val="110"/>
          <w:sz w:val="22"/>
        </w:rPr>
        <w:t> </w:t>
      </w:r>
      <w:r>
        <w:rPr>
          <w:color w:val="0F4462"/>
          <w:w w:val="110"/>
          <w:sz w:val="22"/>
        </w:rPr>
        <w:t>methods. </w:t>
      </w:r>
      <w:r>
        <w:rPr>
          <w:rFonts w:ascii="Arial" w:hAnsi="Arial"/>
          <w:color w:val="0F4462"/>
          <w:w w:val="110"/>
          <w:sz w:val="24"/>
        </w:rPr>
        <w:t>If </w:t>
      </w:r>
      <w:r>
        <w:rPr>
          <w:color w:val="0F4462"/>
          <w:w w:val="110"/>
          <w:sz w:val="22"/>
        </w:rPr>
        <w:t>service members do not respond to these services,</w:t>
      </w:r>
      <w:r>
        <w:rPr>
          <w:color w:val="0F4462"/>
          <w:spacing w:val="-9"/>
          <w:w w:val="110"/>
          <w:sz w:val="22"/>
        </w:rPr>
        <w:t> </w:t>
      </w:r>
      <w:r>
        <w:rPr>
          <w:color w:val="0F4462"/>
          <w:w w:val="110"/>
          <w:sz w:val="22"/>
        </w:rPr>
        <w:t>they</w:t>
      </w:r>
      <w:r>
        <w:rPr>
          <w:color w:val="0F4462"/>
          <w:spacing w:val="-7"/>
          <w:w w:val="110"/>
          <w:sz w:val="22"/>
        </w:rPr>
        <w:t> </w:t>
      </w:r>
      <w:r>
        <w:rPr>
          <w:color w:val="0F4462"/>
          <w:w w:val="110"/>
          <w:sz w:val="22"/>
        </w:rPr>
        <w:t>are</w:t>
      </w:r>
      <w:r>
        <w:rPr>
          <w:color w:val="0F4462"/>
          <w:spacing w:val="-1"/>
          <w:w w:val="110"/>
          <w:sz w:val="22"/>
        </w:rPr>
        <w:t> </w:t>
      </w:r>
      <w:r>
        <w:rPr>
          <w:color w:val="0F4462"/>
          <w:w w:val="110"/>
          <w:sz w:val="22"/>
        </w:rPr>
        <w:t>evacuated from the combat </w:t>
      </w:r>
      <w:r>
        <w:rPr>
          <w:color w:val="0F4462"/>
          <w:spacing w:val="-2"/>
          <w:w w:val="110"/>
          <w:sz w:val="22"/>
        </w:rPr>
        <w:t>zone</w:t>
      </w:r>
      <w:r>
        <w:rPr>
          <w:color w:val="0F4462"/>
          <w:spacing w:val="-14"/>
          <w:w w:val="110"/>
          <w:sz w:val="22"/>
        </w:rPr>
        <w:t> </w:t>
      </w:r>
      <w:r>
        <w:rPr>
          <w:color w:val="0F4462"/>
          <w:spacing w:val="-2"/>
          <w:w w:val="110"/>
          <w:sz w:val="22"/>
        </w:rPr>
        <w:t>whenever</w:t>
      </w:r>
      <w:r>
        <w:rPr>
          <w:color w:val="0F4462"/>
          <w:spacing w:val="-8"/>
          <w:w w:val="110"/>
          <w:sz w:val="22"/>
        </w:rPr>
        <w:t> </w:t>
      </w:r>
      <w:r>
        <w:rPr>
          <w:color w:val="0F4462"/>
          <w:spacing w:val="-2"/>
          <w:w w:val="110"/>
          <w:sz w:val="22"/>
        </w:rPr>
        <w:t>possible</w:t>
      </w:r>
      <w:r>
        <w:rPr>
          <w:color w:val="0F4462"/>
          <w:spacing w:val="-4"/>
          <w:w w:val="110"/>
          <w:sz w:val="22"/>
        </w:rPr>
        <w:t> </w:t>
      </w:r>
      <w:r>
        <w:rPr>
          <w:color w:val="0F4462"/>
          <w:spacing w:val="-2"/>
          <w:w w:val="110"/>
          <w:sz w:val="22"/>
        </w:rPr>
        <w:t>to</w:t>
      </w:r>
      <w:r>
        <w:rPr>
          <w:color w:val="0F4462"/>
          <w:spacing w:val="-9"/>
          <w:w w:val="110"/>
          <w:sz w:val="22"/>
        </w:rPr>
        <w:t> </w:t>
      </w:r>
      <w:r>
        <w:rPr>
          <w:color w:val="0F4462"/>
          <w:spacing w:val="-2"/>
          <w:w w:val="110"/>
          <w:sz w:val="22"/>
        </w:rPr>
        <w:t>access</w:t>
      </w:r>
      <w:r>
        <w:rPr>
          <w:color w:val="0F4462"/>
          <w:spacing w:val="-8"/>
          <w:w w:val="110"/>
          <w:sz w:val="22"/>
        </w:rPr>
        <w:t> </w:t>
      </w:r>
      <w:r>
        <w:rPr>
          <w:color w:val="0F4462"/>
          <w:spacing w:val="-2"/>
          <w:w w:val="110"/>
          <w:sz w:val="22"/>
        </w:rPr>
        <w:t>more</w:t>
      </w:r>
      <w:r>
        <w:rPr>
          <w:color w:val="0F4462"/>
          <w:spacing w:val="-10"/>
          <w:w w:val="110"/>
          <w:sz w:val="22"/>
        </w:rPr>
        <w:t> </w:t>
      </w:r>
      <w:r>
        <w:rPr>
          <w:color w:val="0F4462"/>
          <w:spacing w:val="-2"/>
          <w:w w:val="110"/>
          <w:sz w:val="22"/>
        </w:rPr>
        <w:t>special­ </w:t>
      </w:r>
      <w:r>
        <w:rPr>
          <w:color w:val="0F4462"/>
          <w:w w:val="110"/>
          <w:sz w:val="22"/>
        </w:rPr>
        <w:t>ized resources.</w:t>
      </w:r>
      <w:r>
        <w:rPr>
          <w:color w:val="0F4462"/>
          <w:spacing w:val="-12"/>
          <w:w w:val="110"/>
          <w:sz w:val="22"/>
        </w:rPr>
        <w:t> </w:t>
      </w:r>
      <w:r>
        <w:rPr>
          <w:color w:val="0F4462"/>
          <w:w w:val="110"/>
          <w:sz w:val="22"/>
        </w:rPr>
        <w:t>A</w:t>
      </w:r>
      <w:r>
        <w:rPr>
          <w:color w:val="0F4462"/>
          <w:w w:val="110"/>
          <w:sz w:val="22"/>
        </w:rPr>
        <w:t> more detailed description of this process is described in the planned TIP, </w:t>
      </w:r>
      <w:r>
        <w:rPr>
          <w:i/>
          <w:color w:val="0F4462"/>
          <w:spacing w:val="-2"/>
          <w:w w:val="110"/>
          <w:sz w:val="22"/>
        </w:rPr>
        <w:t>Trauma-Informed</w:t>
      </w:r>
      <w:r>
        <w:rPr>
          <w:i/>
          <w:color w:val="0F4462"/>
          <w:spacing w:val="-14"/>
          <w:w w:val="110"/>
          <w:sz w:val="22"/>
        </w:rPr>
        <w:t> </w:t>
      </w:r>
      <w:r>
        <w:rPr>
          <w:i/>
          <w:color w:val="0F4462"/>
          <w:spacing w:val="-2"/>
          <w:w w:val="110"/>
          <w:sz w:val="22"/>
        </w:rPr>
        <w:t>Care</w:t>
      </w:r>
      <w:r>
        <w:rPr>
          <w:i/>
          <w:color w:val="0F4462"/>
          <w:spacing w:val="-13"/>
          <w:w w:val="110"/>
          <w:sz w:val="22"/>
        </w:rPr>
        <w:t> </w:t>
      </w:r>
      <w:r>
        <w:rPr>
          <w:i/>
          <w:color w:val="0F4462"/>
          <w:spacing w:val="-2"/>
          <w:w w:val="110"/>
          <w:sz w:val="22"/>
        </w:rPr>
        <w:t>in</w:t>
      </w:r>
      <w:r>
        <w:rPr>
          <w:i/>
          <w:color w:val="0F4462"/>
          <w:spacing w:val="10"/>
          <w:w w:val="110"/>
          <w:sz w:val="22"/>
        </w:rPr>
        <w:t> </w:t>
      </w:r>
      <w:r>
        <w:rPr>
          <w:i/>
          <w:color w:val="0F4462"/>
          <w:spacing w:val="-2"/>
          <w:w w:val="110"/>
          <w:sz w:val="22"/>
        </w:rPr>
        <w:t>Behavioral</w:t>
      </w:r>
      <w:r>
        <w:rPr>
          <w:i/>
          <w:color w:val="0F4462"/>
          <w:spacing w:val="-10"/>
          <w:w w:val="110"/>
          <w:sz w:val="22"/>
        </w:rPr>
        <w:t> </w:t>
      </w:r>
      <w:r>
        <w:rPr>
          <w:i/>
          <w:color w:val="0F4462"/>
          <w:spacing w:val="-2"/>
          <w:w w:val="110"/>
          <w:sz w:val="22"/>
        </w:rPr>
        <w:t>Health</w:t>
      </w:r>
      <w:r>
        <w:rPr>
          <w:i/>
          <w:color w:val="0F4462"/>
          <w:spacing w:val="-2"/>
          <w:w w:val="110"/>
          <w:sz w:val="22"/>
        </w:rPr>
        <w:t> </w:t>
      </w:r>
      <w:r>
        <w:rPr>
          <w:i/>
          <w:color w:val="0F4462"/>
          <w:w w:val="110"/>
          <w:sz w:val="22"/>
        </w:rPr>
        <w:t>Services </w:t>
      </w:r>
      <w:r>
        <w:rPr>
          <w:color w:val="0F4462"/>
          <w:w w:val="110"/>
          <w:sz w:val="22"/>
        </w:rPr>
        <w:t>(SAMHSA planned</w:t>
      </w:r>
      <w:r>
        <w:rPr>
          <w:color w:val="0F4462"/>
          <w:spacing w:val="-5"/>
          <w:w w:val="110"/>
          <w:sz w:val="22"/>
        </w:rPr>
        <w:t> </w:t>
      </w:r>
      <w:r>
        <w:rPr>
          <w:color w:val="0F4462"/>
          <w:w w:val="110"/>
          <w:sz w:val="22"/>
        </w:rPr>
        <w:t>g).</w:t>
      </w:r>
      <w:r>
        <w:rPr>
          <w:color w:val="0F4462"/>
          <w:spacing w:val="-9"/>
          <w:w w:val="110"/>
          <w:sz w:val="22"/>
        </w:rPr>
        <w:t> </w:t>
      </w:r>
      <w:r>
        <w:rPr>
          <w:color w:val="0F4462"/>
          <w:w w:val="110"/>
          <w:sz w:val="22"/>
        </w:rPr>
        <w:t>Reintegration efforts for veterans returning to the United States have been significantly enhanced as well.</w:t>
      </w:r>
      <w:r>
        <w:rPr>
          <w:color w:val="0F4462"/>
          <w:spacing w:val="-1"/>
          <w:w w:val="110"/>
          <w:sz w:val="22"/>
        </w:rPr>
        <w:t> </w:t>
      </w:r>
      <w:r>
        <w:rPr>
          <w:color w:val="0F4462"/>
          <w:w w:val="110"/>
          <w:sz w:val="22"/>
        </w:rPr>
        <w:t>Programs for families,</w:t>
      </w:r>
      <w:r>
        <w:rPr>
          <w:color w:val="0F4462"/>
          <w:spacing w:val="-7"/>
          <w:w w:val="110"/>
          <w:sz w:val="22"/>
        </w:rPr>
        <w:t> </w:t>
      </w:r>
      <w:r>
        <w:rPr>
          <w:color w:val="0F4462"/>
          <w:w w:val="110"/>
          <w:sz w:val="22"/>
        </w:rPr>
        <w:t>ongoing medical</w:t>
      </w:r>
    </w:p>
    <w:p>
      <w:pPr>
        <w:spacing w:after="0" w:line="271" w:lineRule="auto"/>
        <w:jc w:val="left"/>
        <w:rPr>
          <w:sz w:val="22"/>
        </w:rPr>
        <w:sectPr>
          <w:type w:val="continuous"/>
          <w:pgSz w:w="12240" w:h="15840"/>
          <w:pgMar w:header="705" w:footer="906" w:top="1500" w:bottom="280" w:left="0" w:right="0"/>
          <w:cols w:num="2" w:equalWidth="0">
            <w:col w:w="5915" w:space="40"/>
            <w:col w:w="6285"/>
          </w:cols>
        </w:sectPr>
      </w:pPr>
    </w:p>
    <w:p>
      <w:pPr>
        <w:pStyle w:val="BodyText"/>
        <w:spacing w:before="10"/>
        <w:rPr>
          <w:sz w:val="11"/>
        </w:rPr>
      </w:pPr>
    </w:p>
    <w:p>
      <w:pPr>
        <w:spacing w:after="0"/>
        <w:rPr>
          <w:sz w:val="11"/>
        </w:rPr>
        <w:sectPr>
          <w:pgSz w:w="12240" w:h="15840"/>
          <w:pgMar w:header="705" w:footer="906" w:top="1160" w:bottom="1100" w:left="0" w:right="0"/>
        </w:sectPr>
      </w:pPr>
    </w:p>
    <w:p>
      <w:pPr>
        <w:spacing w:line="273" w:lineRule="auto" w:before="91"/>
        <w:ind w:left="1440" w:right="0" w:firstLine="3"/>
        <w:jc w:val="left"/>
        <w:rPr>
          <w:sz w:val="22"/>
        </w:rPr>
      </w:pPr>
      <w:r>
        <w:rPr>
          <w:color w:val="0F4262"/>
          <w:w w:val="105"/>
          <w:sz w:val="22"/>
        </w:rPr>
        <w:t>care,</w:t>
      </w:r>
      <w:r>
        <w:rPr>
          <w:color w:val="0F4262"/>
          <w:spacing w:val="-13"/>
          <w:w w:val="105"/>
          <w:sz w:val="22"/>
        </w:rPr>
        <w:t> </w:t>
      </w:r>
      <w:r>
        <w:rPr>
          <w:color w:val="0F4262"/>
          <w:w w:val="105"/>
          <w:sz w:val="22"/>
        </w:rPr>
        <w:t>and civilian life have been developed and implemented</w:t>
      </w:r>
      <w:r>
        <w:rPr>
          <w:color w:val="0F4262"/>
          <w:spacing w:val="52"/>
          <w:w w:val="105"/>
          <w:sz w:val="22"/>
        </w:rPr>
        <w:t> </w:t>
      </w:r>
      <w:r>
        <w:rPr>
          <w:color w:val="0F4262"/>
          <w:w w:val="105"/>
          <w:sz w:val="22"/>
        </w:rPr>
        <w:t>throughout</w:t>
      </w:r>
      <w:r>
        <w:rPr>
          <w:color w:val="0F4262"/>
          <w:spacing w:val="37"/>
          <w:w w:val="105"/>
          <w:sz w:val="22"/>
        </w:rPr>
        <w:t> </w:t>
      </w:r>
      <w:r>
        <w:rPr>
          <w:color w:val="0F4262"/>
          <w:w w:val="105"/>
          <w:sz w:val="22"/>
        </w:rPr>
        <w:t>all</w:t>
      </w:r>
      <w:r>
        <w:rPr>
          <w:color w:val="0F4262"/>
          <w:spacing w:val="9"/>
          <w:w w:val="105"/>
          <w:sz w:val="22"/>
        </w:rPr>
        <w:t> </w:t>
      </w:r>
      <w:r>
        <w:rPr>
          <w:color w:val="0F4262"/>
          <w:w w:val="105"/>
          <w:sz w:val="22"/>
        </w:rPr>
        <w:t>service</w:t>
      </w:r>
      <w:r>
        <w:rPr>
          <w:color w:val="0F4262"/>
          <w:spacing w:val="24"/>
          <w:w w:val="105"/>
          <w:sz w:val="22"/>
        </w:rPr>
        <w:t> </w:t>
      </w:r>
      <w:r>
        <w:rPr>
          <w:color w:val="0F4262"/>
          <w:spacing w:val="-2"/>
          <w:w w:val="105"/>
          <w:sz w:val="22"/>
        </w:rPr>
        <w:t>branches.</w:t>
      </w:r>
    </w:p>
    <w:p>
      <w:pPr>
        <w:spacing w:line="273" w:lineRule="auto" w:before="163"/>
        <w:ind w:left="1435" w:right="0" w:firstLine="7"/>
        <w:jc w:val="left"/>
        <w:rPr>
          <w:sz w:val="22"/>
        </w:rPr>
      </w:pPr>
      <w:r>
        <w:rPr>
          <w:color w:val="0F4262"/>
          <w:w w:val="105"/>
          <w:sz w:val="22"/>
        </w:rPr>
        <w:t>Behavioral health clinicians should know that veterans are eligible for</w:t>
      </w:r>
      <w:r>
        <w:rPr>
          <w:color w:val="0F4262"/>
          <w:spacing w:val="-1"/>
          <w:w w:val="105"/>
          <w:sz w:val="22"/>
        </w:rPr>
        <w:t> </w:t>
      </w:r>
      <w:r>
        <w:rPr>
          <w:color w:val="0F4262"/>
          <w:w w:val="105"/>
          <w:sz w:val="22"/>
        </w:rPr>
        <w:t>a variety of</w:t>
      </w:r>
      <w:r>
        <w:rPr>
          <w:color w:val="0F4262"/>
          <w:spacing w:val="-5"/>
          <w:w w:val="105"/>
          <w:sz w:val="22"/>
        </w:rPr>
        <w:t> </w:t>
      </w:r>
      <w:r>
        <w:rPr>
          <w:color w:val="0F4262"/>
          <w:w w:val="105"/>
          <w:sz w:val="22"/>
        </w:rPr>
        <w:t>services of­ fered by regional VA centers, including read­ justment counseling, referral for benefits assistance, marital and family counseling, sub­ stance abuse information and treatment refer­ ral,</w:t>
      </w:r>
      <w:r>
        <w:rPr>
          <w:color w:val="0F4262"/>
          <w:spacing w:val="-11"/>
          <w:w w:val="105"/>
          <w:sz w:val="22"/>
        </w:rPr>
        <w:t> </w:t>
      </w:r>
      <w:r>
        <w:rPr>
          <w:color w:val="0F4262"/>
          <w:w w:val="105"/>
          <w:sz w:val="22"/>
        </w:rPr>
        <w:t>job counseling and vocational assistance referral, and sexual trauma counseling and </w:t>
      </w:r>
      <w:r>
        <w:rPr>
          <w:color w:val="0F4262"/>
          <w:sz w:val="22"/>
        </w:rPr>
        <w:t>treatment referral.</w:t>
      </w:r>
      <w:r>
        <w:rPr>
          <w:color w:val="0F4262"/>
          <w:spacing w:val="-25"/>
          <w:sz w:val="22"/>
        </w:rPr>
        <w:t> </w:t>
      </w:r>
      <w:r>
        <w:rPr>
          <w:color w:val="0F4262"/>
          <w:sz w:val="22"/>
        </w:rPr>
        <w:t>The</w:t>
      </w:r>
      <w:r>
        <w:rPr>
          <w:color w:val="0F4262"/>
          <w:spacing w:val="40"/>
          <w:sz w:val="22"/>
        </w:rPr>
        <w:t> </w:t>
      </w:r>
      <w:r>
        <w:rPr>
          <w:i/>
          <w:color w:val="0F4262"/>
          <w:sz w:val="23"/>
        </w:rPr>
        <w:t>Iraq</w:t>
      </w:r>
      <w:r>
        <w:rPr>
          <w:i/>
          <w:color w:val="0F4262"/>
          <w:spacing w:val="-13"/>
          <w:sz w:val="23"/>
        </w:rPr>
        <w:t> </w:t>
      </w:r>
      <w:r>
        <w:rPr>
          <w:i/>
          <w:color w:val="0F4262"/>
          <w:sz w:val="23"/>
        </w:rPr>
        <w:t>War</w:t>
      </w:r>
      <w:r>
        <w:rPr>
          <w:i/>
          <w:color w:val="0F4262"/>
          <w:spacing w:val="-2"/>
          <w:sz w:val="23"/>
        </w:rPr>
        <w:t> </w:t>
      </w:r>
      <w:r>
        <w:rPr>
          <w:i/>
          <w:color w:val="0F4262"/>
          <w:sz w:val="23"/>
        </w:rPr>
        <w:t>Clinician Guide</w:t>
      </w:r>
      <w:r>
        <w:rPr>
          <w:i/>
          <w:color w:val="0F4262"/>
          <w:sz w:val="23"/>
        </w:rPr>
        <w:t> </w:t>
      </w:r>
      <w:r>
        <w:rPr>
          <w:color w:val="0F4262"/>
          <w:w w:val="105"/>
          <w:sz w:val="22"/>
        </w:rPr>
        <w:t>(National Center for PTSD and Walter Reed Army Medical Center 2004) is a treatment ref­ erence for mental health issues among veterans of OIF.</w:t>
      </w:r>
      <w:r>
        <w:rPr>
          <w:color w:val="0F4262"/>
          <w:spacing w:val="-26"/>
          <w:w w:val="105"/>
          <w:sz w:val="22"/>
        </w:rPr>
        <w:t> </w:t>
      </w:r>
      <w:r>
        <w:rPr>
          <w:color w:val="0F4262"/>
          <w:w w:val="105"/>
          <w:sz w:val="22"/>
        </w:rPr>
        <w:t>This document is available for free on</w:t>
      </w:r>
    </w:p>
    <w:p>
      <w:pPr>
        <w:spacing w:line="239" w:lineRule="exact" w:before="0"/>
        <w:ind w:left="1444" w:right="0" w:firstLine="0"/>
        <w:jc w:val="left"/>
        <w:rPr>
          <w:sz w:val="22"/>
        </w:rPr>
      </w:pPr>
      <w:r>
        <w:rPr>
          <w:color w:val="0F4262"/>
          <w:sz w:val="22"/>
        </w:rPr>
        <w:t>V.N.s</w:t>
      </w:r>
      <w:r>
        <w:rPr>
          <w:color w:val="0F4262"/>
          <w:spacing w:val="17"/>
          <w:w w:val="105"/>
          <w:sz w:val="22"/>
        </w:rPr>
        <w:t> </w:t>
      </w:r>
      <w:r>
        <w:rPr>
          <w:color w:val="0F4262"/>
          <w:w w:val="105"/>
          <w:sz w:val="22"/>
        </w:rPr>
        <w:t>National</w:t>
      </w:r>
      <w:r>
        <w:rPr>
          <w:color w:val="0F4262"/>
          <w:spacing w:val="10"/>
          <w:w w:val="105"/>
          <w:sz w:val="22"/>
        </w:rPr>
        <w:t> </w:t>
      </w:r>
      <w:r>
        <w:rPr>
          <w:color w:val="0F4262"/>
          <w:w w:val="105"/>
          <w:sz w:val="22"/>
        </w:rPr>
        <w:t>Center for</w:t>
      </w:r>
      <w:r>
        <w:rPr>
          <w:color w:val="0F4262"/>
          <w:spacing w:val="5"/>
          <w:w w:val="105"/>
          <w:sz w:val="22"/>
        </w:rPr>
        <w:t> </w:t>
      </w:r>
      <w:r>
        <w:rPr>
          <w:color w:val="0F4262"/>
          <w:w w:val="105"/>
          <w:sz w:val="22"/>
        </w:rPr>
        <w:t>PTSD</w:t>
      </w:r>
      <w:r>
        <w:rPr>
          <w:color w:val="0F4262"/>
          <w:spacing w:val="-9"/>
          <w:w w:val="105"/>
          <w:sz w:val="22"/>
        </w:rPr>
        <w:t> </w:t>
      </w:r>
      <w:r>
        <w:rPr>
          <w:color w:val="0F4262"/>
          <w:w w:val="105"/>
          <w:sz w:val="22"/>
        </w:rPr>
        <w:t>Web</w:t>
      </w:r>
      <w:r>
        <w:rPr>
          <w:color w:val="0F4262"/>
          <w:spacing w:val="5"/>
          <w:w w:val="105"/>
          <w:sz w:val="22"/>
        </w:rPr>
        <w:t> </w:t>
      </w:r>
      <w:r>
        <w:rPr>
          <w:color w:val="0F4262"/>
          <w:spacing w:val="-4"/>
          <w:w w:val="105"/>
          <w:sz w:val="22"/>
        </w:rPr>
        <w:t>site</w:t>
      </w:r>
    </w:p>
    <w:p>
      <w:pPr>
        <w:spacing w:line="273" w:lineRule="auto" w:before="35"/>
        <w:ind w:left="1438" w:right="31" w:firstLine="8"/>
        <w:jc w:val="left"/>
        <w:rPr>
          <w:sz w:val="22"/>
        </w:rPr>
      </w:pPr>
      <w:r>
        <w:rPr>
          <w:color w:val="0F4262"/>
          <w:w w:val="105"/>
          <w:sz w:val="22"/>
        </w:rPr>
        <w:t>(</w:t>
      </w:r>
      <w:hyperlink r:id="rId19">
        <w:r>
          <w:rPr>
            <w:color w:val="0F4262"/>
            <w:w w:val="105"/>
            <w:sz w:val="22"/>
          </w:rPr>
          <w:t>http://www.ptsd.va.gov/professional/</w:t>
        </w:r>
        <w:r>
          <w:rPr>
            <w:color w:val="0F4262"/>
            <w:spacing w:val="-35"/>
            <w:w w:val="105"/>
            <w:sz w:val="22"/>
          </w:rPr>
          <w:t> </w:t>
        </w:r>
      </w:hyperlink>
      <w:r>
        <w:rPr>
          <w:color w:val="0F4262"/>
          <w:w w:val="105"/>
          <w:sz w:val="22"/>
        </w:rPr>
        <w:t>manuals/ </w:t>
      </w:r>
      <w:r>
        <w:rPr>
          <w:color w:val="0F4262"/>
          <w:spacing w:val="-2"/>
          <w:w w:val="105"/>
          <w:sz w:val="22"/>
        </w:rPr>
        <w:t>manual-pdf/iwcg/iraq_clinician_guide_v2.pdf). </w:t>
      </w:r>
      <w:r>
        <w:rPr>
          <w:color w:val="0F4262"/>
          <w:w w:val="110"/>
          <w:sz w:val="22"/>
        </w:rPr>
        <w:t>Military OneSource also offers veterans and their</w:t>
      </w:r>
      <w:r>
        <w:rPr>
          <w:color w:val="0F4262"/>
          <w:spacing w:val="-16"/>
          <w:w w:val="110"/>
          <w:sz w:val="22"/>
        </w:rPr>
        <w:t> </w:t>
      </w:r>
      <w:r>
        <w:rPr>
          <w:color w:val="0F4262"/>
          <w:w w:val="110"/>
          <w:sz w:val="22"/>
        </w:rPr>
        <w:t>families</w:t>
      </w:r>
      <w:r>
        <w:rPr>
          <w:color w:val="0F4262"/>
          <w:spacing w:val="-15"/>
          <w:w w:val="110"/>
          <w:sz w:val="22"/>
        </w:rPr>
        <w:t> </w:t>
      </w:r>
      <w:r>
        <w:rPr>
          <w:color w:val="0F4262"/>
          <w:w w:val="110"/>
          <w:sz w:val="22"/>
        </w:rPr>
        <w:t>useful</w:t>
      </w:r>
      <w:r>
        <w:rPr>
          <w:color w:val="0F4262"/>
          <w:spacing w:val="-15"/>
          <w:w w:val="110"/>
          <w:sz w:val="22"/>
        </w:rPr>
        <w:t> </w:t>
      </w:r>
      <w:r>
        <w:rPr>
          <w:color w:val="0F4262"/>
          <w:w w:val="110"/>
          <w:sz w:val="22"/>
        </w:rPr>
        <w:t>resources</w:t>
      </w:r>
      <w:r>
        <w:rPr>
          <w:color w:val="0F4262"/>
          <w:spacing w:val="-11"/>
          <w:w w:val="110"/>
          <w:sz w:val="22"/>
        </w:rPr>
        <w:t> </w:t>
      </w:r>
      <w:r>
        <w:rPr>
          <w:color w:val="0F4262"/>
          <w:w w:val="110"/>
          <w:sz w:val="22"/>
        </w:rPr>
        <w:t>relating</w:t>
      </w:r>
      <w:r>
        <w:rPr>
          <w:color w:val="0F4262"/>
          <w:spacing w:val="-15"/>
          <w:w w:val="110"/>
          <w:sz w:val="22"/>
        </w:rPr>
        <w:t> </w:t>
      </w:r>
      <w:r>
        <w:rPr>
          <w:color w:val="0F4262"/>
          <w:w w:val="110"/>
          <w:sz w:val="22"/>
        </w:rPr>
        <w:t>to</w:t>
      </w:r>
      <w:r>
        <w:rPr>
          <w:color w:val="0F4262"/>
          <w:spacing w:val="-13"/>
          <w:w w:val="110"/>
          <w:sz w:val="22"/>
        </w:rPr>
        <w:t> </w:t>
      </w:r>
      <w:r>
        <w:rPr>
          <w:color w:val="0F4262"/>
          <w:w w:val="110"/>
          <w:sz w:val="22"/>
        </w:rPr>
        <w:t>men­ tal health and substance abuse issues (http://www.militaryonesource.mil;</w:t>
      </w:r>
      <w:r>
        <w:rPr>
          <w:color w:val="0F4262"/>
          <w:spacing w:val="-27"/>
          <w:w w:val="110"/>
          <w:sz w:val="22"/>
        </w:rPr>
        <w:t> </w:t>
      </w:r>
      <w:r>
        <w:rPr>
          <w:color w:val="0F4262"/>
          <w:w w:val="110"/>
          <w:sz w:val="22"/>
        </w:rPr>
        <w:t>1-800-</w:t>
      </w:r>
    </w:p>
    <w:p>
      <w:pPr>
        <w:spacing w:line="248" w:lineRule="exact" w:before="0"/>
        <w:ind w:left="1438" w:right="0" w:firstLine="0"/>
        <w:jc w:val="left"/>
        <w:rPr>
          <w:sz w:val="22"/>
        </w:rPr>
      </w:pPr>
      <w:r>
        <w:rPr>
          <w:color w:val="0F4262"/>
          <w:w w:val="110"/>
          <w:sz w:val="22"/>
        </w:rPr>
        <w:t>342-</w:t>
      </w:r>
      <w:r>
        <w:rPr>
          <w:color w:val="0F4262"/>
          <w:spacing w:val="-2"/>
          <w:w w:val="115"/>
          <w:sz w:val="22"/>
        </w:rPr>
        <w:t>9647).</w:t>
      </w:r>
    </w:p>
    <w:p>
      <w:pPr>
        <w:pStyle w:val="Heading3"/>
        <w:spacing w:before="205"/>
        <w:ind w:left="1462"/>
        <w:rPr>
          <w:i/>
        </w:rPr>
      </w:pPr>
      <w:r>
        <w:rPr>
          <w:i/>
          <w:color w:val="316079"/>
        </w:rPr>
        <w:t>Social</w:t>
      </w:r>
      <w:r>
        <w:rPr>
          <w:i/>
          <w:color w:val="316079"/>
          <w:spacing w:val="41"/>
        </w:rPr>
        <w:t> </w:t>
      </w:r>
      <w:r>
        <w:rPr>
          <w:i/>
          <w:color w:val="316079"/>
          <w:spacing w:val="-2"/>
        </w:rPr>
        <w:t>phobia</w:t>
      </w:r>
    </w:p>
    <w:p>
      <w:pPr>
        <w:spacing w:line="273" w:lineRule="auto" w:before="59"/>
        <w:ind w:left="1435" w:right="0" w:firstLine="7"/>
        <w:jc w:val="left"/>
        <w:rPr>
          <w:sz w:val="22"/>
        </w:rPr>
      </w:pPr>
      <w:r>
        <w:rPr>
          <w:color w:val="0F4262"/>
          <w:w w:val="110"/>
          <w:sz w:val="22"/>
        </w:rPr>
        <w:t>Social</w:t>
      </w:r>
      <w:r>
        <w:rPr>
          <w:color w:val="0F4262"/>
          <w:spacing w:val="-16"/>
          <w:w w:val="110"/>
          <w:sz w:val="22"/>
        </w:rPr>
        <w:t> </w:t>
      </w:r>
      <w:r>
        <w:rPr>
          <w:color w:val="0F4262"/>
          <w:w w:val="110"/>
          <w:sz w:val="22"/>
        </w:rPr>
        <w:t>phobia,</w:t>
      </w:r>
      <w:r>
        <w:rPr>
          <w:color w:val="0F4262"/>
          <w:spacing w:val="-15"/>
          <w:w w:val="110"/>
          <w:sz w:val="22"/>
        </w:rPr>
        <w:t> </w:t>
      </w:r>
      <w:r>
        <w:rPr>
          <w:color w:val="0F4262"/>
          <w:w w:val="110"/>
          <w:sz w:val="22"/>
        </w:rPr>
        <w:t>also</w:t>
      </w:r>
      <w:r>
        <w:rPr>
          <w:color w:val="0F4262"/>
          <w:spacing w:val="-15"/>
          <w:w w:val="110"/>
          <w:sz w:val="22"/>
        </w:rPr>
        <w:t> </w:t>
      </w:r>
      <w:r>
        <w:rPr>
          <w:color w:val="0F4262"/>
          <w:w w:val="110"/>
          <w:sz w:val="22"/>
        </w:rPr>
        <w:t>called</w:t>
      </w:r>
      <w:r>
        <w:rPr>
          <w:color w:val="0F4262"/>
          <w:spacing w:val="-14"/>
          <w:w w:val="110"/>
          <w:sz w:val="22"/>
        </w:rPr>
        <w:t> </w:t>
      </w:r>
      <w:r>
        <w:rPr>
          <w:color w:val="0F4262"/>
          <w:w w:val="110"/>
          <w:sz w:val="22"/>
        </w:rPr>
        <w:t>social</w:t>
      </w:r>
      <w:r>
        <w:rPr>
          <w:color w:val="0F4262"/>
          <w:spacing w:val="-15"/>
          <w:w w:val="110"/>
          <w:sz w:val="22"/>
        </w:rPr>
        <w:t> </w:t>
      </w:r>
      <w:r>
        <w:rPr>
          <w:color w:val="0F4262"/>
          <w:w w:val="110"/>
          <w:sz w:val="22"/>
        </w:rPr>
        <w:t>anxiety</w:t>
      </w:r>
      <w:r>
        <w:rPr>
          <w:color w:val="0F4262"/>
          <w:spacing w:val="-15"/>
          <w:w w:val="110"/>
          <w:sz w:val="22"/>
        </w:rPr>
        <w:t> </w:t>
      </w:r>
      <w:r>
        <w:rPr>
          <w:color w:val="0F4262"/>
          <w:w w:val="110"/>
          <w:sz w:val="22"/>
        </w:rPr>
        <w:t>disor­ der,</w:t>
      </w:r>
      <w:r>
        <w:rPr>
          <w:color w:val="0F4262"/>
          <w:spacing w:val="-20"/>
          <w:w w:val="110"/>
          <w:sz w:val="22"/>
        </w:rPr>
        <w:t> </w:t>
      </w:r>
      <w:r>
        <w:rPr>
          <w:color w:val="0F4262"/>
          <w:w w:val="110"/>
          <w:sz w:val="22"/>
        </w:rPr>
        <w:t>is</w:t>
      </w:r>
      <w:r>
        <w:rPr>
          <w:color w:val="0F4262"/>
          <w:spacing w:val="-13"/>
          <w:w w:val="110"/>
          <w:sz w:val="22"/>
        </w:rPr>
        <w:t> </w:t>
      </w:r>
      <w:r>
        <w:rPr>
          <w:color w:val="0F4262"/>
          <w:w w:val="110"/>
          <w:sz w:val="22"/>
        </w:rPr>
        <w:t>one</w:t>
      </w:r>
      <w:r>
        <w:rPr>
          <w:color w:val="0F4262"/>
          <w:spacing w:val="-5"/>
          <w:w w:val="110"/>
          <w:sz w:val="22"/>
        </w:rPr>
        <w:t> </w:t>
      </w:r>
      <w:r>
        <w:rPr>
          <w:color w:val="0F4262"/>
          <w:w w:val="110"/>
          <w:sz w:val="22"/>
        </w:rPr>
        <w:t>of</w:t>
      </w:r>
      <w:r>
        <w:rPr>
          <w:color w:val="0F4262"/>
          <w:spacing w:val="-9"/>
          <w:w w:val="110"/>
          <w:sz w:val="22"/>
        </w:rPr>
        <w:t> </w:t>
      </w:r>
      <w:r>
        <w:rPr>
          <w:color w:val="0F4262"/>
          <w:w w:val="110"/>
          <w:sz w:val="22"/>
        </w:rPr>
        <w:t>the most</w:t>
      </w:r>
      <w:r>
        <w:rPr>
          <w:color w:val="0F4262"/>
          <w:spacing w:val="-7"/>
          <w:w w:val="110"/>
          <w:sz w:val="22"/>
        </w:rPr>
        <w:t> </w:t>
      </w:r>
      <w:r>
        <w:rPr>
          <w:color w:val="0F4262"/>
          <w:w w:val="110"/>
          <w:sz w:val="22"/>
        </w:rPr>
        <w:t>common anxiety</w:t>
      </w:r>
      <w:r>
        <w:rPr>
          <w:color w:val="0F4262"/>
          <w:spacing w:val="-4"/>
          <w:w w:val="110"/>
          <w:sz w:val="22"/>
        </w:rPr>
        <w:t> </w:t>
      </w:r>
      <w:r>
        <w:rPr>
          <w:color w:val="0F4262"/>
          <w:w w:val="110"/>
          <w:sz w:val="22"/>
        </w:rPr>
        <w:t>disor­ ders.</w:t>
      </w:r>
      <w:r>
        <w:rPr>
          <w:color w:val="0F4262"/>
          <w:spacing w:val="-21"/>
          <w:w w:val="110"/>
          <w:sz w:val="22"/>
        </w:rPr>
        <w:t> </w:t>
      </w:r>
      <w:r>
        <w:rPr>
          <w:color w:val="0F4262"/>
          <w:w w:val="110"/>
          <w:sz w:val="22"/>
        </w:rPr>
        <w:t>It</w:t>
      </w:r>
      <w:r>
        <w:rPr>
          <w:color w:val="0F4262"/>
          <w:w w:val="110"/>
          <w:sz w:val="22"/>
        </w:rPr>
        <w:t> affects women more than men,</w:t>
      </w:r>
      <w:r>
        <w:rPr>
          <w:color w:val="0F4262"/>
          <w:spacing w:val="-24"/>
          <w:w w:val="110"/>
          <w:sz w:val="22"/>
        </w:rPr>
        <w:t> </w:t>
      </w:r>
      <w:r>
        <w:rPr>
          <w:color w:val="0F4262"/>
          <w:w w:val="110"/>
          <w:sz w:val="22"/>
        </w:rPr>
        <w:t>with a lifetime</w:t>
      </w:r>
      <w:r>
        <w:rPr>
          <w:color w:val="0F4262"/>
          <w:spacing w:val="-16"/>
          <w:w w:val="110"/>
          <w:sz w:val="22"/>
        </w:rPr>
        <w:t> </w:t>
      </w:r>
      <w:r>
        <w:rPr>
          <w:color w:val="0F4262"/>
          <w:w w:val="110"/>
          <w:sz w:val="22"/>
        </w:rPr>
        <w:t>occurrence</w:t>
      </w:r>
      <w:r>
        <w:rPr>
          <w:color w:val="0F4262"/>
          <w:spacing w:val="-14"/>
          <w:w w:val="110"/>
          <w:sz w:val="22"/>
        </w:rPr>
        <w:t> </w:t>
      </w:r>
      <w:r>
        <w:rPr>
          <w:color w:val="0F4262"/>
          <w:w w:val="110"/>
          <w:sz w:val="22"/>
        </w:rPr>
        <w:t>of</w:t>
      </w:r>
      <w:r>
        <w:rPr>
          <w:color w:val="0F4262"/>
          <w:spacing w:val="-16"/>
          <w:w w:val="110"/>
          <w:sz w:val="22"/>
        </w:rPr>
        <w:t> </w:t>
      </w:r>
      <w:r>
        <w:rPr>
          <w:color w:val="0F4262"/>
          <w:w w:val="110"/>
          <w:sz w:val="22"/>
        </w:rPr>
        <w:t>15.5</w:t>
      </w:r>
      <w:r>
        <w:rPr>
          <w:color w:val="0F4262"/>
          <w:spacing w:val="-16"/>
          <w:w w:val="110"/>
          <w:sz w:val="22"/>
        </w:rPr>
        <w:t> </w:t>
      </w:r>
      <w:r>
        <w:rPr>
          <w:color w:val="0F4262"/>
          <w:w w:val="110"/>
          <w:sz w:val="22"/>
        </w:rPr>
        <w:t>percent</w:t>
      </w:r>
      <w:r>
        <w:rPr>
          <w:color w:val="0F4262"/>
          <w:spacing w:val="-15"/>
          <w:w w:val="110"/>
          <w:sz w:val="22"/>
        </w:rPr>
        <w:t> </w:t>
      </w:r>
      <w:r>
        <w:rPr>
          <w:color w:val="0F4262"/>
          <w:w w:val="110"/>
          <w:sz w:val="22"/>
        </w:rPr>
        <w:t>for</w:t>
      </w:r>
      <w:r>
        <w:rPr>
          <w:color w:val="0F4262"/>
          <w:spacing w:val="-15"/>
          <w:w w:val="110"/>
          <w:sz w:val="22"/>
        </w:rPr>
        <w:t> </w:t>
      </w:r>
      <w:r>
        <w:rPr>
          <w:color w:val="0F4262"/>
          <w:w w:val="110"/>
          <w:sz w:val="22"/>
        </w:rPr>
        <w:t>women and</w:t>
      </w:r>
      <w:r>
        <w:rPr>
          <w:color w:val="0F4262"/>
          <w:spacing w:val="-13"/>
          <w:w w:val="110"/>
          <w:sz w:val="22"/>
        </w:rPr>
        <w:t> </w:t>
      </w:r>
      <w:r>
        <w:rPr>
          <w:color w:val="0F4262"/>
          <w:w w:val="110"/>
          <w:sz w:val="22"/>
        </w:rPr>
        <w:t>11.1</w:t>
      </w:r>
      <w:r>
        <w:rPr>
          <w:color w:val="0F4262"/>
          <w:spacing w:val="-16"/>
          <w:w w:val="110"/>
          <w:sz w:val="22"/>
        </w:rPr>
        <w:t> </w:t>
      </w:r>
      <w:r>
        <w:rPr>
          <w:color w:val="0F4262"/>
          <w:w w:val="110"/>
          <w:sz w:val="22"/>
        </w:rPr>
        <w:t>percent</w:t>
      </w:r>
      <w:r>
        <w:rPr>
          <w:color w:val="0F4262"/>
          <w:spacing w:val="-4"/>
          <w:w w:val="110"/>
          <w:sz w:val="22"/>
        </w:rPr>
        <w:t> </w:t>
      </w:r>
      <w:r>
        <w:rPr>
          <w:color w:val="0F4262"/>
          <w:w w:val="110"/>
          <w:sz w:val="22"/>
        </w:rPr>
        <w:t>for men (APA</w:t>
      </w:r>
      <w:r>
        <w:rPr>
          <w:color w:val="0F4262"/>
          <w:spacing w:val="-9"/>
          <w:w w:val="110"/>
          <w:sz w:val="22"/>
        </w:rPr>
        <w:t> </w:t>
      </w:r>
      <w:r>
        <w:rPr>
          <w:color w:val="0F4262"/>
          <w:w w:val="110"/>
          <w:sz w:val="22"/>
        </w:rPr>
        <w:t>2000;</w:t>
      </w:r>
      <w:r>
        <w:rPr>
          <w:color w:val="0F4262"/>
          <w:spacing w:val="-5"/>
          <w:w w:val="110"/>
          <w:sz w:val="22"/>
        </w:rPr>
        <w:t> </w:t>
      </w:r>
      <w:r>
        <w:rPr>
          <w:color w:val="0F4262"/>
          <w:w w:val="110"/>
          <w:sz w:val="22"/>
        </w:rPr>
        <w:t>Kessler 1998).</w:t>
      </w:r>
      <w:r>
        <w:rPr>
          <w:color w:val="0F4262"/>
          <w:spacing w:val="-18"/>
          <w:w w:val="110"/>
          <w:sz w:val="22"/>
        </w:rPr>
        <w:t> </w:t>
      </w:r>
      <w:r>
        <w:rPr>
          <w:color w:val="0F4262"/>
          <w:w w:val="110"/>
          <w:sz w:val="22"/>
        </w:rPr>
        <w:t>It entails a</w:t>
      </w:r>
      <w:r>
        <w:rPr>
          <w:color w:val="0F4262"/>
          <w:spacing w:val="-17"/>
          <w:w w:val="110"/>
          <w:sz w:val="22"/>
        </w:rPr>
        <w:t> </w:t>
      </w:r>
      <w:r>
        <w:rPr>
          <w:color w:val="0F4262"/>
          <w:w w:val="110"/>
          <w:sz w:val="22"/>
        </w:rPr>
        <w:t>"marked and persistent fear of</w:t>
      </w:r>
      <w:r>
        <w:rPr>
          <w:color w:val="0F4262"/>
          <w:spacing w:val="-1"/>
          <w:w w:val="110"/>
          <w:sz w:val="22"/>
        </w:rPr>
        <w:t> </w:t>
      </w:r>
      <w:r>
        <w:rPr>
          <w:color w:val="0F4262"/>
          <w:w w:val="110"/>
          <w:sz w:val="22"/>
        </w:rPr>
        <w:t>social or performance situations in which embarrassment</w:t>
      </w:r>
      <w:r>
        <w:rPr>
          <w:color w:val="0F4262"/>
          <w:spacing w:val="40"/>
          <w:w w:val="110"/>
          <w:sz w:val="22"/>
        </w:rPr>
        <w:t> </w:t>
      </w:r>
      <w:r>
        <w:rPr>
          <w:color w:val="0F4262"/>
          <w:w w:val="110"/>
          <w:sz w:val="22"/>
        </w:rPr>
        <w:t>may occur"</w:t>
      </w:r>
      <w:r>
        <w:rPr>
          <w:color w:val="0F4262"/>
          <w:spacing w:val="-15"/>
          <w:w w:val="110"/>
          <w:sz w:val="22"/>
        </w:rPr>
        <w:t> </w:t>
      </w:r>
      <w:r>
        <w:rPr>
          <w:color w:val="0F4262"/>
          <w:w w:val="110"/>
          <w:sz w:val="22"/>
        </w:rPr>
        <w:t>(APA 2000, p.</w:t>
      </w:r>
    </w:p>
    <w:p>
      <w:pPr>
        <w:spacing w:line="273" w:lineRule="auto" w:before="0"/>
        <w:ind w:left="1435" w:right="0" w:firstLine="7"/>
        <w:jc w:val="left"/>
        <w:rPr>
          <w:sz w:val="22"/>
        </w:rPr>
      </w:pPr>
      <w:r>
        <w:rPr>
          <w:color w:val="0F4262"/>
          <w:w w:val="110"/>
          <w:sz w:val="22"/>
        </w:rPr>
        <w:t>450).</w:t>
      </w:r>
      <w:r>
        <w:rPr>
          <w:color w:val="0F4262"/>
          <w:spacing w:val="-10"/>
          <w:w w:val="110"/>
          <w:sz w:val="22"/>
        </w:rPr>
        <w:t> </w:t>
      </w:r>
      <w:r>
        <w:rPr>
          <w:color w:val="0F4262"/>
          <w:w w:val="110"/>
          <w:sz w:val="22"/>
        </w:rPr>
        <w:t>Men</w:t>
      </w:r>
      <w:r>
        <w:rPr>
          <w:color w:val="0F4262"/>
          <w:spacing w:val="40"/>
          <w:w w:val="110"/>
          <w:sz w:val="22"/>
        </w:rPr>
        <w:t> </w:t>
      </w:r>
      <w:r>
        <w:rPr>
          <w:color w:val="0F4262"/>
          <w:w w:val="110"/>
          <w:sz w:val="22"/>
        </w:rPr>
        <w:t>with social phobia seek treatment more</w:t>
      </w:r>
      <w:r>
        <w:rPr>
          <w:color w:val="0F4262"/>
          <w:spacing w:val="-11"/>
          <w:w w:val="110"/>
          <w:sz w:val="22"/>
        </w:rPr>
        <w:t> </w:t>
      </w:r>
      <w:r>
        <w:rPr>
          <w:color w:val="0F4262"/>
          <w:w w:val="110"/>
          <w:sz w:val="22"/>
        </w:rPr>
        <w:t>often</w:t>
      </w:r>
      <w:r>
        <w:rPr>
          <w:color w:val="0F4262"/>
          <w:spacing w:val="-4"/>
          <w:w w:val="110"/>
          <w:sz w:val="22"/>
        </w:rPr>
        <w:t> </w:t>
      </w:r>
      <w:r>
        <w:rPr>
          <w:color w:val="0F4262"/>
          <w:w w:val="110"/>
          <w:sz w:val="22"/>
        </w:rPr>
        <w:t>than</w:t>
      </w:r>
      <w:r>
        <w:rPr>
          <w:color w:val="0F4262"/>
          <w:spacing w:val="-6"/>
          <w:w w:val="110"/>
          <w:sz w:val="22"/>
        </w:rPr>
        <w:t> </w:t>
      </w:r>
      <w:r>
        <w:rPr>
          <w:color w:val="0F4262"/>
          <w:w w:val="110"/>
          <w:sz w:val="22"/>
        </w:rPr>
        <w:t>women,</w:t>
      </w:r>
      <w:r>
        <w:rPr>
          <w:color w:val="0F4262"/>
          <w:spacing w:val="-21"/>
          <w:w w:val="110"/>
          <w:sz w:val="22"/>
        </w:rPr>
        <w:t> </w:t>
      </w:r>
      <w:r>
        <w:rPr>
          <w:color w:val="0F4262"/>
          <w:w w:val="110"/>
          <w:sz w:val="22"/>
        </w:rPr>
        <w:t>which is</w:t>
      </w:r>
      <w:r>
        <w:rPr>
          <w:color w:val="0F4262"/>
          <w:spacing w:val="-10"/>
          <w:w w:val="110"/>
          <w:sz w:val="22"/>
        </w:rPr>
        <w:t> </w:t>
      </w:r>
      <w:r>
        <w:rPr>
          <w:color w:val="0F4262"/>
          <w:w w:val="110"/>
          <w:sz w:val="22"/>
        </w:rPr>
        <w:t>opposite the norm for most mental disorders (Weinstock 1999).</w:t>
      </w:r>
      <w:r>
        <w:rPr>
          <w:color w:val="0F4262"/>
          <w:spacing w:val="-19"/>
          <w:w w:val="110"/>
          <w:sz w:val="22"/>
        </w:rPr>
        <w:t> </w:t>
      </w:r>
      <w:r>
        <w:rPr>
          <w:color w:val="0F4262"/>
          <w:w w:val="110"/>
          <w:sz w:val="22"/>
        </w:rPr>
        <w:t>Men</w:t>
      </w:r>
      <w:r>
        <w:rPr>
          <w:color w:val="0F4262"/>
          <w:spacing w:val="34"/>
          <w:w w:val="110"/>
          <w:sz w:val="22"/>
        </w:rPr>
        <w:t> </w:t>
      </w:r>
      <w:r>
        <w:rPr>
          <w:color w:val="0F4262"/>
          <w:w w:val="110"/>
          <w:sz w:val="22"/>
        </w:rPr>
        <w:t>may</w:t>
      </w:r>
      <w:r>
        <w:rPr>
          <w:color w:val="0F4262"/>
          <w:spacing w:val="-1"/>
          <w:w w:val="110"/>
          <w:sz w:val="22"/>
        </w:rPr>
        <w:t> </w:t>
      </w:r>
      <w:r>
        <w:rPr>
          <w:color w:val="0F4262"/>
          <w:w w:val="110"/>
          <w:sz w:val="22"/>
        </w:rPr>
        <w:t>be more likely to seek treat­ ment for this disorder because it has a</w:t>
      </w:r>
      <w:r>
        <w:rPr>
          <w:color w:val="0F4262"/>
          <w:spacing w:val="-10"/>
          <w:w w:val="110"/>
          <w:sz w:val="22"/>
        </w:rPr>
        <w:t> </w:t>
      </w:r>
      <w:r>
        <w:rPr>
          <w:color w:val="0F4262"/>
          <w:w w:val="110"/>
          <w:sz w:val="22"/>
        </w:rPr>
        <w:t>greater impact on them due to the gender role expec­ tation that they be more proactive in social </w:t>
      </w:r>
      <w:r>
        <w:rPr>
          <w:color w:val="0F4262"/>
          <w:spacing w:val="-2"/>
          <w:w w:val="110"/>
          <w:sz w:val="22"/>
        </w:rPr>
        <w:t>relations.</w:t>
      </w:r>
    </w:p>
    <w:p>
      <w:pPr>
        <w:spacing w:line="273" w:lineRule="auto" w:before="162"/>
        <w:ind w:left="1443" w:right="49" w:hanging="5"/>
        <w:jc w:val="both"/>
        <w:rPr>
          <w:sz w:val="22"/>
        </w:rPr>
      </w:pPr>
      <w:r>
        <w:rPr>
          <w:color w:val="0F4262"/>
          <w:w w:val="105"/>
          <w:sz w:val="22"/>
        </w:rPr>
        <w:t>Men</w:t>
      </w:r>
      <w:r>
        <w:rPr>
          <w:color w:val="0F4262"/>
          <w:w w:val="105"/>
          <w:sz w:val="22"/>
        </w:rPr>
        <w:t> are particularly susceptible to using alco­ hol to combat the symptoms of social phobia. Some</w:t>
      </w:r>
      <w:r>
        <w:rPr>
          <w:color w:val="0F4262"/>
          <w:spacing w:val="29"/>
          <w:w w:val="105"/>
          <w:sz w:val="22"/>
        </w:rPr>
        <w:t> </w:t>
      </w:r>
      <w:r>
        <w:rPr>
          <w:color w:val="0F4262"/>
          <w:w w:val="105"/>
          <w:sz w:val="22"/>
        </w:rPr>
        <w:t>men describe how they drink to be able</w:t>
      </w:r>
    </w:p>
    <w:p>
      <w:pPr>
        <w:spacing w:line="273" w:lineRule="auto" w:before="91"/>
        <w:ind w:left="328" w:right="1434" w:firstLine="14"/>
        <w:jc w:val="left"/>
        <w:rPr>
          <w:sz w:val="22"/>
        </w:rPr>
      </w:pPr>
      <w:r>
        <w:rPr/>
        <w:br w:type="column"/>
      </w:r>
      <w:r>
        <w:rPr>
          <w:color w:val="0F4262"/>
          <w:w w:val="110"/>
          <w:sz w:val="22"/>
        </w:rPr>
        <w:t>to leave the</w:t>
      </w:r>
      <w:r>
        <w:rPr>
          <w:color w:val="0F4262"/>
          <w:spacing w:val="40"/>
          <w:w w:val="110"/>
          <w:sz w:val="22"/>
        </w:rPr>
        <w:t> </w:t>
      </w:r>
      <w:r>
        <w:rPr>
          <w:color w:val="0F4262"/>
          <w:w w:val="110"/>
          <w:sz w:val="22"/>
        </w:rPr>
        <w:t>house,</w:t>
      </w:r>
      <w:r>
        <w:rPr>
          <w:color w:val="0F4262"/>
          <w:spacing w:val="-5"/>
          <w:w w:val="110"/>
          <w:sz w:val="22"/>
        </w:rPr>
        <w:t> </w:t>
      </w:r>
      <w:r>
        <w:rPr>
          <w:color w:val="0F4262"/>
          <w:w w:val="110"/>
          <w:sz w:val="22"/>
        </w:rPr>
        <w:t>interact with others,</w:t>
      </w:r>
      <w:r>
        <w:rPr>
          <w:color w:val="0F4262"/>
          <w:spacing w:val="-6"/>
          <w:w w:val="110"/>
          <w:sz w:val="22"/>
        </w:rPr>
        <w:t> </w:t>
      </w:r>
      <w:r>
        <w:rPr>
          <w:color w:val="0F4262"/>
          <w:w w:val="110"/>
          <w:sz w:val="22"/>
        </w:rPr>
        <w:t>or work in front of others (e.g.,</w:t>
      </w:r>
      <w:r>
        <w:rPr>
          <w:color w:val="0F4262"/>
          <w:spacing w:val="-14"/>
          <w:w w:val="110"/>
          <w:sz w:val="22"/>
        </w:rPr>
        <w:t> </w:t>
      </w:r>
      <w:r>
        <w:rPr>
          <w:color w:val="0F4262"/>
          <w:w w:val="110"/>
          <w:sz w:val="22"/>
        </w:rPr>
        <w:t>when making presentations).</w:t>
      </w:r>
      <w:r>
        <w:rPr>
          <w:color w:val="0F4262"/>
          <w:spacing w:val="-18"/>
          <w:w w:val="110"/>
          <w:sz w:val="22"/>
        </w:rPr>
        <w:t> </w:t>
      </w:r>
      <w:r>
        <w:rPr>
          <w:color w:val="0F4262"/>
          <w:w w:val="110"/>
          <w:sz w:val="22"/>
        </w:rPr>
        <w:t>Men with social phobia may use alcohol at work when confronted with stressors</w:t>
      </w:r>
      <w:r>
        <w:rPr>
          <w:color w:val="0F4262"/>
          <w:spacing w:val="-14"/>
          <w:w w:val="110"/>
          <w:sz w:val="22"/>
        </w:rPr>
        <w:t> </w:t>
      </w:r>
      <w:r>
        <w:rPr>
          <w:color w:val="0F4262"/>
          <w:w w:val="110"/>
          <w:sz w:val="22"/>
        </w:rPr>
        <w:t>that</w:t>
      </w:r>
      <w:r>
        <w:rPr>
          <w:color w:val="0F4262"/>
          <w:spacing w:val="-15"/>
          <w:w w:val="110"/>
          <w:sz w:val="22"/>
        </w:rPr>
        <w:t> </w:t>
      </w:r>
      <w:r>
        <w:rPr>
          <w:color w:val="0F4262"/>
          <w:w w:val="110"/>
          <w:sz w:val="22"/>
        </w:rPr>
        <w:t>involve</w:t>
      </w:r>
      <w:r>
        <w:rPr>
          <w:color w:val="0F4262"/>
          <w:spacing w:val="-15"/>
          <w:w w:val="110"/>
          <w:sz w:val="22"/>
        </w:rPr>
        <w:t> </w:t>
      </w:r>
      <w:r>
        <w:rPr>
          <w:color w:val="0F4262"/>
          <w:w w:val="110"/>
          <w:sz w:val="22"/>
        </w:rPr>
        <w:t>interpersonal</w:t>
      </w:r>
      <w:r>
        <w:rPr>
          <w:color w:val="0F4262"/>
          <w:spacing w:val="-15"/>
          <w:w w:val="110"/>
          <w:sz w:val="22"/>
        </w:rPr>
        <w:t> </w:t>
      </w:r>
      <w:r>
        <w:rPr>
          <w:color w:val="0F4262"/>
          <w:w w:val="110"/>
          <w:sz w:val="22"/>
        </w:rPr>
        <w:t>interaction. They may</w:t>
      </w:r>
      <w:r>
        <w:rPr>
          <w:color w:val="0F4262"/>
          <w:spacing w:val="-1"/>
          <w:w w:val="110"/>
          <w:sz w:val="22"/>
        </w:rPr>
        <w:t> </w:t>
      </w:r>
      <w:r>
        <w:rPr>
          <w:color w:val="0F4262"/>
          <w:w w:val="110"/>
          <w:sz w:val="22"/>
        </w:rPr>
        <w:t>drink heavily</w:t>
      </w:r>
      <w:r>
        <w:rPr>
          <w:color w:val="0F4262"/>
          <w:spacing w:val="-2"/>
          <w:w w:val="110"/>
          <w:sz w:val="22"/>
        </w:rPr>
        <w:t> </w:t>
      </w:r>
      <w:r>
        <w:rPr>
          <w:color w:val="0F4262"/>
          <w:w w:val="110"/>
          <w:sz w:val="22"/>
        </w:rPr>
        <w:t>at unavoidable social events</w:t>
      </w:r>
      <w:r>
        <w:rPr>
          <w:color w:val="0F4262"/>
          <w:spacing w:val="-14"/>
          <w:w w:val="110"/>
          <w:sz w:val="22"/>
        </w:rPr>
        <w:t> </w:t>
      </w:r>
      <w:r>
        <w:rPr>
          <w:color w:val="0F4262"/>
          <w:w w:val="110"/>
          <w:sz w:val="22"/>
        </w:rPr>
        <w:t>and</w:t>
      </w:r>
      <w:r>
        <w:rPr>
          <w:color w:val="0F4262"/>
          <w:spacing w:val="-13"/>
          <w:w w:val="110"/>
          <w:sz w:val="22"/>
        </w:rPr>
        <w:t> </w:t>
      </w:r>
      <w:r>
        <w:rPr>
          <w:color w:val="0F4262"/>
          <w:w w:val="110"/>
          <w:sz w:val="22"/>
        </w:rPr>
        <w:t>then</w:t>
      </w:r>
      <w:r>
        <w:rPr>
          <w:color w:val="0F4262"/>
          <w:spacing w:val="-15"/>
          <w:w w:val="110"/>
          <w:sz w:val="22"/>
        </w:rPr>
        <w:t> </w:t>
      </w:r>
      <w:r>
        <w:rPr>
          <w:color w:val="0F4262"/>
          <w:w w:val="110"/>
          <w:sz w:val="22"/>
        </w:rPr>
        <w:t>experience</w:t>
      </w:r>
      <w:r>
        <w:rPr>
          <w:color w:val="0F4262"/>
          <w:spacing w:val="-11"/>
          <w:w w:val="110"/>
          <w:sz w:val="22"/>
        </w:rPr>
        <w:t> </w:t>
      </w:r>
      <w:r>
        <w:rPr>
          <w:color w:val="0F4262"/>
          <w:w w:val="110"/>
          <w:sz w:val="22"/>
        </w:rPr>
        <w:t>the</w:t>
      </w:r>
      <w:r>
        <w:rPr>
          <w:color w:val="0F4262"/>
          <w:spacing w:val="-3"/>
          <w:w w:val="110"/>
          <w:sz w:val="22"/>
        </w:rPr>
        <w:t> </w:t>
      </w:r>
      <w:r>
        <w:rPr>
          <w:color w:val="0F4262"/>
          <w:w w:val="110"/>
          <w:sz w:val="22"/>
        </w:rPr>
        <w:t>negative</w:t>
      </w:r>
      <w:r>
        <w:rPr>
          <w:color w:val="0F4262"/>
          <w:spacing w:val="-15"/>
          <w:w w:val="110"/>
          <w:sz w:val="22"/>
        </w:rPr>
        <w:t> </w:t>
      </w:r>
      <w:r>
        <w:rPr>
          <w:color w:val="0F4262"/>
          <w:w w:val="110"/>
          <w:sz w:val="22"/>
        </w:rPr>
        <w:t>effects of</w:t>
      </w:r>
      <w:r>
        <w:rPr>
          <w:color w:val="0F4262"/>
          <w:spacing w:val="-16"/>
          <w:w w:val="110"/>
          <w:sz w:val="22"/>
        </w:rPr>
        <w:t> </w:t>
      </w:r>
      <w:r>
        <w:rPr>
          <w:color w:val="0F4262"/>
          <w:w w:val="110"/>
          <w:sz w:val="22"/>
        </w:rPr>
        <w:t>heavy</w:t>
      </w:r>
      <w:r>
        <w:rPr>
          <w:color w:val="0F4262"/>
          <w:spacing w:val="-15"/>
          <w:w w:val="110"/>
          <w:sz w:val="22"/>
        </w:rPr>
        <w:t> </w:t>
      </w:r>
      <w:r>
        <w:rPr>
          <w:color w:val="0F4262"/>
          <w:w w:val="110"/>
          <w:sz w:val="22"/>
        </w:rPr>
        <w:t>use.</w:t>
      </w:r>
      <w:r>
        <w:rPr>
          <w:color w:val="0F4262"/>
          <w:spacing w:val="-15"/>
          <w:w w:val="110"/>
          <w:sz w:val="22"/>
        </w:rPr>
        <w:t> </w:t>
      </w:r>
      <w:r>
        <w:rPr>
          <w:color w:val="0F4262"/>
          <w:w w:val="110"/>
          <w:sz w:val="22"/>
        </w:rPr>
        <w:t>Social</w:t>
      </w:r>
      <w:r>
        <w:rPr>
          <w:color w:val="0F4262"/>
          <w:spacing w:val="-15"/>
          <w:w w:val="110"/>
          <w:sz w:val="22"/>
        </w:rPr>
        <w:t> </w:t>
      </w:r>
      <w:r>
        <w:rPr>
          <w:color w:val="0F4262"/>
          <w:w w:val="110"/>
          <w:sz w:val="22"/>
        </w:rPr>
        <w:t>phobia</w:t>
      </w:r>
      <w:r>
        <w:rPr>
          <w:color w:val="0F4262"/>
          <w:spacing w:val="-15"/>
          <w:w w:val="110"/>
          <w:sz w:val="22"/>
        </w:rPr>
        <w:t> </w:t>
      </w:r>
      <w:r>
        <w:rPr>
          <w:color w:val="0F4262"/>
          <w:w w:val="110"/>
          <w:sz w:val="22"/>
        </w:rPr>
        <w:t>also</w:t>
      </w:r>
      <w:r>
        <w:rPr>
          <w:color w:val="0F4262"/>
          <w:spacing w:val="-6"/>
          <w:w w:val="110"/>
          <w:sz w:val="22"/>
        </w:rPr>
        <w:t> </w:t>
      </w:r>
      <w:r>
        <w:rPr>
          <w:color w:val="0F4262"/>
          <w:w w:val="110"/>
          <w:sz w:val="22"/>
        </w:rPr>
        <w:t>makes</w:t>
      </w:r>
      <w:r>
        <w:rPr>
          <w:color w:val="0F4262"/>
          <w:spacing w:val="-8"/>
          <w:w w:val="110"/>
          <w:sz w:val="22"/>
        </w:rPr>
        <w:t> </w:t>
      </w:r>
      <w:r>
        <w:rPr>
          <w:color w:val="0F4262"/>
          <w:w w:val="110"/>
          <w:sz w:val="22"/>
        </w:rPr>
        <w:t>it</w:t>
      </w:r>
      <w:r>
        <w:rPr>
          <w:color w:val="0F4262"/>
          <w:spacing w:val="-1"/>
          <w:w w:val="110"/>
          <w:sz w:val="22"/>
        </w:rPr>
        <w:t> </w:t>
      </w:r>
      <w:r>
        <w:rPr>
          <w:color w:val="0F4262"/>
          <w:w w:val="110"/>
          <w:sz w:val="22"/>
        </w:rPr>
        <w:t>diffi­ cult for men to enter substance abuse treat­ ment,</w:t>
      </w:r>
      <w:r>
        <w:rPr>
          <w:color w:val="0F4262"/>
          <w:spacing w:val="-7"/>
          <w:w w:val="110"/>
          <w:sz w:val="22"/>
        </w:rPr>
        <w:t> </w:t>
      </w:r>
      <w:r>
        <w:rPr>
          <w:color w:val="0F4262"/>
          <w:w w:val="110"/>
          <w:sz w:val="22"/>
        </w:rPr>
        <w:t>where they fear being overwhelmed</w:t>
      </w:r>
      <w:r>
        <w:rPr>
          <w:color w:val="0F4262"/>
          <w:w w:val="110"/>
          <w:sz w:val="22"/>
        </w:rPr>
        <w:t> with</w:t>
      </w:r>
      <w:r>
        <w:rPr>
          <w:color w:val="0F4262"/>
          <w:spacing w:val="-16"/>
          <w:w w:val="110"/>
          <w:sz w:val="22"/>
        </w:rPr>
        <w:t> </w:t>
      </w:r>
      <w:r>
        <w:rPr>
          <w:color w:val="0F4262"/>
          <w:w w:val="110"/>
          <w:sz w:val="22"/>
        </w:rPr>
        <w:t>anxiety.</w:t>
      </w:r>
      <w:r>
        <w:rPr>
          <w:color w:val="0F4262"/>
          <w:spacing w:val="-26"/>
          <w:w w:val="110"/>
          <w:sz w:val="22"/>
        </w:rPr>
        <w:t> </w:t>
      </w:r>
      <w:r>
        <w:rPr>
          <w:color w:val="0F4262"/>
          <w:w w:val="110"/>
          <w:sz w:val="22"/>
        </w:rPr>
        <w:t>They</w:t>
      </w:r>
      <w:r>
        <w:rPr>
          <w:color w:val="0F4262"/>
          <w:spacing w:val="-15"/>
          <w:w w:val="110"/>
          <w:sz w:val="22"/>
        </w:rPr>
        <w:t> </w:t>
      </w:r>
      <w:r>
        <w:rPr>
          <w:color w:val="0F4262"/>
          <w:w w:val="110"/>
          <w:sz w:val="22"/>
        </w:rPr>
        <w:t>may</w:t>
      </w:r>
      <w:r>
        <w:rPr>
          <w:color w:val="0F4262"/>
          <w:spacing w:val="-15"/>
          <w:w w:val="110"/>
          <w:sz w:val="22"/>
        </w:rPr>
        <w:t> </w:t>
      </w:r>
      <w:r>
        <w:rPr>
          <w:color w:val="0F4262"/>
          <w:w w:val="110"/>
          <w:sz w:val="22"/>
        </w:rPr>
        <w:t>be</w:t>
      </w:r>
      <w:r>
        <w:rPr>
          <w:color w:val="0F4262"/>
          <w:spacing w:val="-15"/>
          <w:w w:val="110"/>
          <w:sz w:val="22"/>
        </w:rPr>
        <w:t> </w:t>
      </w:r>
      <w:r>
        <w:rPr>
          <w:color w:val="0F4262"/>
          <w:w w:val="110"/>
          <w:sz w:val="22"/>
        </w:rPr>
        <w:t>especially</w:t>
      </w:r>
      <w:r>
        <w:rPr>
          <w:color w:val="0F4262"/>
          <w:spacing w:val="-16"/>
          <w:w w:val="110"/>
          <w:sz w:val="22"/>
        </w:rPr>
        <w:t> </w:t>
      </w:r>
      <w:r>
        <w:rPr>
          <w:color w:val="0F4262"/>
          <w:w w:val="110"/>
          <w:sz w:val="22"/>
        </w:rPr>
        <w:t>fearful</w:t>
      </w:r>
      <w:r>
        <w:rPr>
          <w:color w:val="0F4262"/>
          <w:spacing w:val="-15"/>
          <w:w w:val="110"/>
          <w:sz w:val="22"/>
        </w:rPr>
        <w:t> </w:t>
      </w:r>
      <w:r>
        <w:rPr>
          <w:color w:val="0F4262"/>
          <w:w w:val="110"/>
          <w:sz w:val="22"/>
        </w:rPr>
        <w:t>of group sessions or 12-Step participation and will</w:t>
      </w:r>
      <w:r>
        <w:rPr>
          <w:color w:val="0F4262"/>
          <w:spacing w:val="-6"/>
          <w:w w:val="110"/>
          <w:sz w:val="22"/>
        </w:rPr>
        <w:t> </w:t>
      </w:r>
      <w:r>
        <w:rPr>
          <w:color w:val="0F4262"/>
          <w:w w:val="110"/>
          <w:sz w:val="22"/>
        </w:rPr>
        <w:t>feign</w:t>
      </w:r>
      <w:r>
        <w:rPr>
          <w:color w:val="0F4262"/>
          <w:spacing w:val="-2"/>
          <w:w w:val="110"/>
          <w:sz w:val="22"/>
        </w:rPr>
        <w:t> </w:t>
      </w:r>
      <w:r>
        <w:rPr>
          <w:color w:val="0F4262"/>
          <w:w w:val="110"/>
          <w:sz w:val="22"/>
        </w:rPr>
        <w:t>illness or other</w:t>
      </w:r>
      <w:r>
        <w:rPr>
          <w:color w:val="0F4262"/>
          <w:spacing w:val="-2"/>
          <w:w w:val="110"/>
          <w:sz w:val="22"/>
        </w:rPr>
        <w:t> </w:t>
      </w:r>
      <w:r>
        <w:rPr>
          <w:color w:val="0F4262"/>
          <w:w w:val="110"/>
          <w:sz w:val="22"/>
        </w:rPr>
        <w:t>crises to avoid at­ tending.</w:t>
      </w:r>
      <w:r>
        <w:rPr>
          <w:color w:val="0F4262"/>
          <w:spacing w:val="-16"/>
          <w:w w:val="110"/>
          <w:sz w:val="22"/>
        </w:rPr>
        <w:t> </w:t>
      </w:r>
      <w:r>
        <w:rPr>
          <w:color w:val="0F4262"/>
          <w:w w:val="110"/>
          <w:sz w:val="22"/>
        </w:rPr>
        <w:t>It</w:t>
      </w:r>
      <w:r>
        <w:rPr>
          <w:color w:val="0F4262"/>
          <w:spacing w:val="-8"/>
          <w:w w:val="110"/>
          <w:sz w:val="22"/>
        </w:rPr>
        <w:t> </w:t>
      </w:r>
      <w:r>
        <w:rPr>
          <w:color w:val="0F4262"/>
          <w:w w:val="110"/>
          <w:sz w:val="22"/>
        </w:rPr>
        <w:t>can</w:t>
      </w:r>
      <w:r>
        <w:rPr>
          <w:color w:val="0F4262"/>
          <w:spacing w:val="-15"/>
          <w:w w:val="110"/>
          <w:sz w:val="22"/>
        </w:rPr>
        <w:t> </w:t>
      </w:r>
      <w:r>
        <w:rPr>
          <w:color w:val="0F4262"/>
          <w:w w:val="110"/>
          <w:sz w:val="22"/>
        </w:rPr>
        <w:t>be</w:t>
      </w:r>
      <w:r>
        <w:rPr>
          <w:color w:val="0F4262"/>
          <w:spacing w:val="-15"/>
          <w:w w:val="110"/>
          <w:sz w:val="22"/>
        </w:rPr>
        <w:t> </w:t>
      </w:r>
      <w:r>
        <w:rPr>
          <w:color w:val="0F4262"/>
          <w:w w:val="110"/>
          <w:sz w:val="22"/>
        </w:rPr>
        <w:t>easy</w:t>
      </w:r>
      <w:r>
        <w:rPr>
          <w:color w:val="0F4262"/>
          <w:spacing w:val="-15"/>
          <w:w w:val="110"/>
          <w:sz w:val="22"/>
        </w:rPr>
        <w:t> </w:t>
      </w:r>
      <w:r>
        <w:rPr>
          <w:color w:val="0F4262"/>
          <w:w w:val="110"/>
          <w:sz w:val="22"/>
        </w:rPr>
        <w:t>for</w:t>
      </w:r>
      <w:r>
        <w:rPr>
          <w:color w:val="0F4262"/>
          <w:spacing w:val="-16"/>
          <w:w w:val="110"/>
          <w:sz w:val="22"/>
        </w:rPr>
        <w:t> </w:t>
      </w:r>
      <w:r>
        <w:rPr>
          <w:color w:val="0F4262"/>
          <w:w w:val="110"/>
          <w:sz w:val="22"/>
        </w:rPr>
        <w:t>counselors</w:t>
      </w:r>
      <w:r>
        <w:rPr>
          <w:color w:val="0F4262"/>
          <w:spacing w:val="1"/>
          <w:w w:val="110"/>
          <w:sz w:val="22"/>
        </w:rPr>
        <w:t> </w:t>
      </w:r>
      <w:r>
        <w:rPr>
          <w:color w:val="0F4262"/>
          <w:w w:val="110"/>
          <w:sz w:val="22"/>
        </w:rPr>
        <w:t>to</w:t>
      </w:r>
      <w:r>
        <w:rPr>
          <w:color w:val="0F4262"/>
          <w:spacing w:val="-6"/>
          <w:w w:val="110"/>
          <w:sz w:val="22"/>
        </w:rPr>
        <w:t> </w:t>
      </w:r>
      <w:r>
        <w:rPr>
          <w:color w:val="0F4262"/>
          <w:w w:val="110"/>
          <w:sz w:val="22"/>
        </w:rPr>
        <w:t>equate this behavior with clients being resistant or less motivated.</w:t>
      </w:r>
    </w:p>
    <w:p>
      <w:pPr>
        <w:spacing w:line="273" w:lineRule="auto" w:before="162"/>
        <w:ind w:left="336" w:right="1293" w:firstLine="0"/>
        <w:jc w:val="left"/>
        <w:rPr>
          <w:sz w:val="22"/>
        </w:rPr>
      </w:pPr>
      <w:r>
        <w:rPr>
          <w:color w:val="0F4262"/>
          <w:w w:val="110"/>
          <w:sz w:val="22"/>
        </w:rPr>
        <w:t>Many</w:t>
      </w:r>
      <w:r>
        <w:rPr>
          <w:color w:val="0F4262"/>
          <w:spacing w:val="-11"/>
          <w:w w:val="110"/>
          <w:sz w:val="22"/>
        </w:rPr>
        <w:t> </w:t>
      </w:r>
      <w:r>
        <w:rPr>
          <w:color w:val="0F4262"/>
          <w:w w:val="110"/>
          <w:sz w:val="22"/>
        </w:rPr>
        <w:t>clients</w:t>
      </w:r>
      <w:r>
        <w:rPr>
          <w:color w:val="0F4262"/>
          <w:spacing w:val="-9"/>
          <w:w w:val="110"/>
          <w:sz w:val="22"/>
        </w:rPr>
        <w:t> </w:t>
      </w:r>
      <w:r>
        <w:rPr>
          <w:color w:val="0F4262"/>
          <w:w w:val="110"/>
          <w:sz w:val="22"/>
        </w:rPr>
        <w:t>with</w:t>
      </w:r>
      <w:r>
        <w:rPr>
          <w:color w:val="0F4262"/>
          <w:spacing w:val="-9"/>
          <w:w w:val="110"/>
          <w:sz w:val="22"/>
        </w:rPr>
        <w:t> </w:t>
      </w:r>
      <w:r>
        <w:rPr>
          <w:color w:val="0F4262"/>
          <w:w w:val="110"/>
          <w:sz w:val="22"/>
        </w:rPr>
        <w:t>social</w:t>
      </w:r>
      <w:r>
        <w:rPr>
          <w:color w:val="0F4262"/>
          <w:spacing w:val="-11"/>
          <w:w w:val="110"/>
          <w:sz w:val="22"/>
        </w:rPr>
        <w:t> </w:t>
      </w:r>
      <w:r>
        <w:rPr>
          <w:color w:val="0F4262"/>
          <w:w w:val="110"/>
          <w:sz w:val="22"/>
        </w:rPr>
        <w:t>phobia</w:t>
      </w:r>
      <w:r>
        <w:rPr>
          <w:color w:val="0F4262"/>
          <w:spacing w:val="-2"/>
          <w:w w:val="110"/>
          <w:sz w:val="22"/>
        </w:rPr>
        <w:t> </w:t>
      </w:r>
      <w:r>
        <w:rPr>
          <w:color w:val="0F4262"/>
          <w:w w:val="110"/>
          <w:sz w:val="22"/>
        </w:rPr>
        <w:t>have</w:t>
      </w:r>
      <w:r>
        <w:rPr>
          <w:color w:val="0F4262"/>
          <w:spacing w:val="-10"/>
          <w:w w:val="110"/>
          <w:sz w:val="22"/>
        </w:rPr>
        <w:t> </w:t>
      </w:r>
      <w:r>
        <w:rPr>
          <w:color w:val="0F4262"/>
          <w:w w:val="110"/>
          <w:sz w:val="22"/>
        </w:rPr>
        <w:t>anticipa­ tory anxiety:</w:t>
      </w:r>
      <w:r>
        <w:rPr>
          <w:color w:val="0F4262"/>
          <w:spacing w:val="-5"/>
          <w:w w:val="110"/>
          <w:sz w:val="22"/>
        </w:rPr>
        <w:t> </w:t>
      </w:r>
      <w:r>
        <w:rPr>
          <w:color w:val="0F4262"/>
          <w:w w:val="110"/>
          <w:sz w:val="22"/>
        </w:rPr>
        <w:t>imagining a</w:t>
      </w:r>
      <w:r>
        <w:rPr>
          <w:color w:val="0F4262"/>
          <w:spacing w:val="-5"/>
          <w:w w:val="110"/>
          <w:sz w:val="22"/>
        </w:rPr>
        <w:t> </w:t>
      </w:r>
      <w:r>
        <w:rPr>
          <w:color w:val="0F4262"/>
          <w:w w:val="110"/>
          <w:sz w:val="22"/>
        </w:rPr>
        <w:t>worst case scenario about an upcoming event at which they might be the center of</w:t>
      </w:r>
      <w:r>
        <w:rPr>
          <w:color w:val="0F4262"/>
          <w:spacing w:val="-6"/>
          <w:w w:val="110"/>
          <w:sz w:val="22"/>
        </w:rPr>
        <w:t> </w:t>
      </w:r>
      <w:r>
        <w:rPr>
          <w:color w:val="0F4262"/>
          <w:w w:val="110"/>
          <w:sz w:val="22"/>
        </w:rPr>
        <w:t>attention,</w:t>
      </w:r>
      <w:r>
        <w:rPr>
          <w:color w:val="0F4262"/>
          <w:spacing w:val="-10"/>
          <w:w w:val="110"/>
          <w:sz w:val="22"/>
        </w:rPr>
        <w:t> </w:t>
      </w:r>
      <w:r>
        <w:rPr>
          <w:color w:val="0F4262"/>
          <w:w w:val="110"/>
          <w:sz w:val="22"/>
        </w:rPr>
        <w:t>interrogated</w:t>
      </w:r>
      <w:r>
        <w:rPr>
          <w:color w:val="0F4262"/>
          <w:spacing w:val="20"/>
          <w:w w:val="110"/>
          <w:sz w:val="22"/>
        </w:rPr>
        <w:t> </w:t>
      </w:r>
      <w:r>
        <w:rPr>
          <w:color w:val="0F4262"/>
          <w:w w:val="110"/>
          <w:sz w:val="22"/>
        </w:rPr>
        <w:t>by</w:t>
      </w:r>
      <w:r>
        <w:rPr>
          <w:color w:val="0F4262"/>
          <w:spacing w:val="-10"/>
          <w:w w:val="110"/>
          <w:sz w:val="22"/>
        </w:rPr>
        <w:t> </w:t>
      </w:r>
      <w:r>
        <w:rPr>
          <w:color w:val="0F4262"/>
          <w:w w:val="110"/>
          <w:sz w:val="22"/>
        </w:rPr>
        <w:t>oth­ ers,</w:t>
      </w:r>
      <w:r>
        <w:rPr>
          <w:color w:val="0F4262"/>
          <w:spacing w:val="-16"/>
          <w:w w:val="110"/>
          <w:sz w:val="22"/>
        </w:rPr>
        <w:t> </w:t>
      </w:r>
      <w:r>
        <w:rPr>
          <w:color w:val="0F4262"/>
          <w:w w:val="110"/>
          <w:sz w:val="22"/>
        </w:rPr>
        <w:t>or</w:t>
      </w:r>
      <w:r>
        <w:rPr>
          <w:color w:val="0F4262"/>
          <w:spacing w:val="-15"/>
          <w:w w:val="110"/>
          <w:sz w:val="22"/>
        </w:rPr>
        <w:t> </w:t>
      </w:r>
      <w:r>
        <w:rPr>
          <w:color w:val="0F4262"/>
          <w:w w:val="110"/>
          <w:sz w:val="22"/>
        </w:rPr>
        <w:t>exposed</w:t>
      </w:r>
      <w:r>
        <w:rPr>
          <w:color w:val="0F4262"/>
          <w:spacing w:val="-5"/>
          <w:w w:val="110"/>
          <w:sz w:val="22"/>
        </w:rPr>
        <w:t> </w:t>
      </w:r>
      <w:r>
        <w:rPr>
          <w:color w:val="0F4262"/>
          <w:w w:val="110"/>
          <w:sz w:val="22"/>
        </w:rPr>
        <w:t>as</w:t>
      </w:r>
      <w:r>
        <w:rPr>
          <w:color w:val="0F4262"/>
          <w:spacing w:val="-9"/>
          <w:w w:val="110"/>
          <w:sz w:val="22"/>
        </w:rPr>
        <w:t> </w:t>
      </w:r>
      <w:r>
        <w:rPr>
          <w:color w:val="0F4262"/>
          <w:w w:val="110"/>
          <w:sz w:val="22"/>
        </w:rPr>
        <w:t>a</w:t>
      </w:r>
      <w:r>
        <w:rPr>
          <w:color w:val="0F4262"/>
          <w:spacing w:val="-16"/>
          <w:w w:val="110"/>
          <w:sz w:val="22"/>
        </w:rPr>
        <w:t> </w:t>
      </w:r>
      <w:r>
        <w:rPr>
          <w:color w:val="0F4262"/>
          <w:w w:val="110"/>
          <w:sz w:val="22"/>
        </w:rPr>
        <w:t>fraud;</w:t>
      </w:r>
      <w:r>
        <w:rPr>
          <w:color w:val="0F4262"/>
          <w:spacing w:val="-15"/>
          <w:w w:val="110"/>
          <w:sz w:val="22"/>
        </w:rPr>
        <w:t> </w:t>
      </w:r>
      <w:r>
        <w:rPr>
          <w:color w:val="0F4262"/>
          <w:w w:val="110"/>
          <w:sz w:val="22"/>
        </w:rPr>
        <w:t>they</w:t>
      </w:r>
      <w:r>
        <w:rPr>
          <w:color w:val="0F4262"/>
          <w:spacing w:val="-13"/>
          <w:w w:val="110"/>
          <w:sz w:val="22"/>
        </w:rPr>
        <w:t> </w:t>
      </w:r>
      <w:r>
        <w:rPr>
          <w:color w:val="0F4262"/>
          <w:w w:val="110"/>
          <w:sz w:val="22"/>
        </w:rPr>
        <w:t>then</w:t>
      </w:r>
      <w:r>
        <w:rPr>
          <w:color w:val="0F4262"/>
          <w:spacing w:val="-8"/>
          <w:w w:val="110"/>
          <w:sz w:val="22"/>
        </w:rPr>
        <w:t> </w:t>
      </w:r>
      <w:r>
        <w:rPr>
          <w:color w:val="0F4262"/>
          <w:w w:val="110"/>
          <w:sz w:val="22"/>
        </w:rPr>
        <w:t>react</w:t>
      </w:r>
      <w:r>
        <w:rPr>
          <w:color w:val="0F4262"/>
          <w:spacing w:val="-7"/>
          <w:w w:val="110"/>
          <w:sz w:val="22"/>
        </w:rPr>
        <w:t> </w:t>
      </w:r>
      <w:r>
        <w:rPr>
          <w:color w:val="0F4262"/>
          <w:w w:val="110"/>
          <w:sz w:val="22"/>
        </w:rPr>
        <w:t>emo­ tionally as if that event has occurred.</w:t>
      </w:r>
    </w:p>
    <w:p>
      <w:pPr>
        <w:spacing w:line="273" w:lineRule="auto" w:before="0"/>
        <w:ind w:left="337" w:right="1434" w:hanging="4"/>
        <w:jc w:val="left"/>
        <w:rPr>
          <w:sz w:val="22"/>
        </w:rPr>
      </w:pPr>
      <w:r>
        <w:rPr>
          <w:color w:val="0F4262"/>
          <w:spacing w:val="-2"/>
          <w:w w:val="110"/>
          <w:sz w:val="22"/>
        </w:rPr>
        <w:t>Anticipatory</w:t>
      </w:r>
      <w:r>
        <w:rPr>
          <w:color w:val="0F4262"/>
          <w:spacing w:val="-3"/>
          <w:w w:val="110"/>
          <w:sz w:val="22"/>
        </w:rPr>
        <w:t> </w:t>
      </w:r>
      <w:r>
        <w:rPr>
          <w:color w:val="0F4262"/>
          <w:spacing w:val="-2"/>
          <w:w w:val="110"/>
          <w:sz w:val="22"/>
        </w:rPr>
        <w:t>anxiety</w:t>
      </w:r>
      <w:r>
        <w:rPr>
          <w:color w:val="0F4262"/>
          <w:spacing w:val="-6"/>
          <w:w w:val="110"/>
          <w:sz w:val="22"/>
        </w:rPr>
        <w:t> </w:t>
      </w:r>
      <w:r>
        <w:rPr>
          <w:color w:val="0F4262"/>
          <w:spacing w:val="-2"/>
          <w:w w:val="110"/>
          <w:sz w:val="22"/>
        </w:rPr>
        <w:t>emotionally validates that </w:t>
      </w:r>
      <w:r>
        <w:rPr>
          <w:color w:val="0F4262"/>
          <w:w w:val="110"/>
          <w:sz w:val="22"/>
        </w:rPr>
        <w:t>the upcoming event is,</w:t>
      </w:r>
      <w:r>
        <w:rPr>
          <w:color w:val="0F4262"/>
          <w:spacing w:val="-12"/>
          <w:w w:val="110"/>
          <w:sz w:val="22"/>
        </w:rPr>
        <w:t> </w:t>
      </w:r>
      <w:r>
        <w:rPr>
          <w:color w:val="0F4262"/>
          <w:w w:val="110"/>
          <w:sz w:val="22"/>
        </w:rPr>
        <w:t>indeed,</w:t>
      </w:r>
      <w:r>
        <w:rPr>
          <w:color w:val="0F4262"/>
          <w:spacing w:val="-6"/>
          <w:w w:val="110"/>
          <w:sz w:val="22"/>
        </w:rPr>
        <w:t> </w:t>
      </w:r>
      <w:r>
        <w:rPr>
          <w:color w:val="0F4262"/>
          <w:w w:val="110"/>
          <w:sz w:val="22"/>
        </w:rPr>
        <w:t>dangerous and needs to be avoided.</w:t>
      </w:r>
      <w:r>
        <w:rPr>
          <w:color w:val="0F4262"/>
          <w:spacing w:val="-8"/>
          <w:w w:val="110"/>
          <w:sz w:val="22"/>
        </w:rPr>
        <w:t> </w:t>
      </w:r>
      <w:r>
        <w:rPr>
          <w:color w:val="0F4262"/>
          <w:w w:val="110"/>
          <w:sz w:val="22"/>
        </w:rPr>
        <w:t>Some people cope with anticipatory anxiety by</w:t>
      </w:r>
      <w:r>
        <w:rPr>
          <w:color w:val="0F4262"/>
          <w:spacing w:val="-7"/>
          <w:w w:val="110"/>
          <w:sz w:val="22"/>
        </w:rPr>
        <w:t> </w:t>
      </w:r>
      <w:r>
        <w:rPr>
          <w:color w:val="0F4262"/>
          <w:w w:val="110"/>
          <w:sz w:val="22"/>
        </w:rPr>
        <w:t>using drugs or alcohol to quell their symptoms.</w:t>
      </w:r>
    </w:p>
    <w:p>
      <w:pPr>
        <w:spacing w:line="273" w:lineRule="auto" w:before="158"/>
        <w:ind w:left="331" w:right="1466" w:firstLine="9"/>
        <w:jc w:val="left"/>
        <w:rPr>
          <w:sz w:val="22"/>
        </w:rPr>
      </w:pPr>
      <w:r>
        <w:rPr>
          <w:color w:val="0F4262"/>
          <w:w w:val="105"/>
          <w:sz w:val="22"/>
        </w:rPr>
        <w:t>Screen clients with social phobia symptoms</w:t>
      </w:r>
      <w:r>
        <w:rPr>
          <w:color w:val="0F4262"/>
          <w:spacing w:val="40"/>
          <w:w w:val="105"/>
          <w:sz w:val="22"/>
        </w:rPr>
        <w:t> </w:t>
      </w:r>
      <w:r>
        <w:rPr>
          <w:color w:val="0F4262"/>
          <w:w w:val="105"/>
          <w:sz w:val="22"/>
        </w:rPr>
        <w:t>(see DSM-IV-TR for symptoms; APA 2000)</w:t>
      </w:r>
      <w:r>
        <w:rPr>
          <w:color w:val="0F4262"/>
          <w:spacing w:val="80"/>
          <w:w w:val="105"/>
          <w:sz w:val="22"/>
        </w:rPr>
        <w:t> </w:t>
      </w:r>
      <w:r>
        <w:rPr>
          <w:color w:val="0F4262"/>
          <w:w w:val="105"/>
          <w:sz w:val="22"/>
        </w:rPr>
        <w:t>for the disorder and refer, if necessary, to qualified behavioral health professionals who specialize in the</w:t>
      </w:r>
      <w:r>
        <w:rPr>
          <w:color w:val="0F4262"/>
          <w:spacing w:val="39"/>
          <w:w w:val="105"/>
          <w:sz w:val="22"/>
        </w:rPr>
        <w:t> </w:t>
      </w:r>
      <w:r>
        <w:rPr>
          <w:color w:val="0F4262"/>
          <w:w w:val="105"/>
          <w:sz w:val="22"/>
        </w:rPr>
        <w:t>treatment of</w:t>
      </w:r>
      <w:r>
        <w:rPr>
          <w:color w:val="0F4262"/>
          <w:spacing w:val="-2"/>
          <w:w w:val="105"/>
          <w:sz w:val="22"/>
        </w:rPr>
        <w:t> </w:t>
      </w:r>
      <w:r>
        <w:rPr>
          <w:color w:val="0F4262"/>
          <w:w w:val="105"/>
          <w:sz w:val="22"/>
        </w:rPr>
        <w:t>anxiety disorders for assessment</w:t>
      </w:r>
      <w:r>
        <w:rPr>
          <w:color w:val="0F4262"/>
          <w:w w:val="105"/>
          <w:sz w:val="22"/>
        </w:rPr>
        <w:t> and discussion of treatment options, including counseling (especially cog­ nitive-behavioral therapy) and medication.</w:t>
      </w:r>
    </w:p>
    <w:p>
      <w:pPr>
        <w:spacing w:line="273" w:lineRule="auto" w:before="0"/>
        <w:ind w:left="339" w:right="1434" w:hanging="6"/>
        <w:jc w:val="left"/>
        <w:rPr>
          <w:sz w:val="22"/>
        </w:rPr>
      </w:pPr>
      <w:r>
        <w:rPr>
          <w:color w:val="0F4262"/>
          <w:w w:val="105"/>
          <w:sz w:val="22"/>
        </w:rPr>
        <w:t>Along with confronting limiting beliefs and perceptions, counseling should build skills in social interaction, anxiety self-monitoring, and positive coping options for use during anxiety­ producing social situations.</w:t>
      </w:r>
    </w:p>
    <w:p>
      <w:pPr>
        <w:spacing w:line="280" w:lineRule="auto" w:before="165"/>
        <w:ind w:left="333" w:right="1434" w:firstLine="11"/>
        <w:jc w:val="left"/>
        <w:rPr>
          <w:sz w:val="22"/>
        </w:rPr>
      </w:pPr>
      <w:r>
        <w:rPr>
          <w:b/>
          <w:i/>
          <w:color w:val="316079"/>
          <w:w w:val="110"/>
          <w:sz w:val="27"/>
        </w:rPr>
        <w:t>Obsessive-compulsive disorder</w:t>
      </w:r>
      <w:r>
        <w:rPr>
          <w:b/>
          <w:i/>
          <w:color w:val="316079"/>
          <w:w w:val="110"/>
          <w:sz w:val="27"/>
        </w:rPr>
        <w:t> </w:t>
      </w:r>
      <w:r>
        <w:rPr>
          <w:color w:val="0F4262"/>
          <w:w w:val="110"/>
          <w:sz w:val="22"/>
        </w:rPr>
        <w:t>Although not</w:t>
      </w:r>
      <w:r>
        <w:rPr>
          <w:color w:val="0F4262"/>
          <w:spacing w:val="-9"/>
          <w:w w:val="110"/>
          <w:sz w:val="22"/>
        </w:rPr>
        <w:t> </w:t>
      </w:r>
      <w:r>
        <w:rPr>
          <w:color w:val="0F4262"/>
          <w:w w:val="110"/>
          <w:sz w:val="22"/>
        </w:rPr>
        <w:t>highly</w:t>
      </w:r>
      <w:r>
        <w:rPr>
          <w:color w:val="0F4262"/>
          <w:spacing w:val="-11"/>
          <w:w w:val="110"/>
          <w:sz w:val="22"/>
        </w:rPr>
        <w:t> </w:t>
      </w:r>
      <w:r>
        <w:rPr>
          <w:color w:val="0F4262"/>
          <w:w w:val="110"/>
          <w:sz w:val="22"/>
        </w:rPr>
        <w:t>prevalent</w:t>
      </w:r>
      <w:r>
        <w:rPr>
          <w:color w:val="0F4262"/>
          <w:spacing w:val="-5"/>
          <w:w w:val="110"/>
          <w:sz w:val="22"/>
        </w:rPr>
        <w:t> </w:t>
      </w:r>
      <w:r>
        <w:rPr>
          <w:color w:val="0F4262"/>
          <w:w w:val="110"/>
          <w:sz w:val="22"/>
        </w:rPr>
        <w:t>in</w:t>
      </w:r>
      <w:r>
        <w:rPr>
          <w:color w:val="0F4262"/>
          <w:spacing w:val="-3"/>
          <w:w w:val="110"/>
          <w:sz w:val="22"/>
        </w:rPr>
        <w:t> </w:t>
      </w:r>
      <w:r>
        <w:rPr>
          <w:color w:val="0F4262"/>
          <w:w w:val="110"/>
          <w:sz w:val="22"/>
        </w:rPr>
        <w:t>the general population, OCD</w:t>
      </w:r>
      <w:r>
        <w:rPr>
          <w:color w:val="0F4262"/>
          <w:spacing w:val="40"/>
          <w:w w:val="110"/>
          <w:sz w:val="22"/>
        </w:rPr>
        <w:t> </w:t>
      </w:r>
      <w:r>
        <w:rPr>
          <w:color w:val="0F4262"/>
          <w:w w:val="110"/>
          <w:sz w:val="22"/>
        </w:rPr>
        <w:t>almost always co-occurs</w:t>
      </w:r>
    </w:p>
    <w:p>
      <w:pPr>
        <w:spacing w:after="0" w:line="280" w:lineRule="auto"/>
        <w:jc w:val="left"/>
        <w:rPr>
          <w:sz w:val="22"/>
        </w:rPr>
        <w:sectPr>
          <w:type w:val="continuous"/>
          <w:pgSz w:w="12240" w:h="15840"/>
          <w:pgMar w:header="696" w:footer="894" w:top="1500" w:bottom="280" w:left="0" w:right="0"/>
          <w:cols w:num="2" w:equalWidth="0">
            <w:col w:w="5933" w:space="40"/>
            <w:col w:w="6267"/>
          </w:cols>
        </w:sectPr>
      </w:pPr>
    </w:p>
    <w:p>
      <w:pPr>
        <w:pStyle w:val="BodyText"/>
        <w:spacing w:before="10"/>
        <w:rPr>
          <w:sz w:val="11"/>
        </w:rPr>
      </w:pPr>
    </w:p>
    <w:p>
      <w:pPr>
        <w:spacing w:after="0"/>
        <w:rPr>
          <w:sz w:val="11"/>
        </w:rPr>
        <w:sectPr>
          <w:pgSz w:w="12240" w:h="15840"/>
          <w:pgMar w:header="696" w:footer="894" w:top="1160" w:bottom="1100" w:left="0" w:right="0"/>
        </w:sectPr>
      </w:pPr>
    </w:p>
    <w:p>
      <w:pPr>
        <w:spacing w:line="273" w:lineRule="auto" w:before="91"/>
        <w:ind w:left="1441" w:right="0" w:hanging="5"/>
        <w:jc w:val="left"/>
        <w:rPr>
          <w:sz w:val="22"/>
        </w:rPr>
      </w:pPr>
      <w:r>
        <w:rPr>
          <w:color w:val="0F4462"/>
          <w:w w:val="110"/>
          <w:sz w:val="22"/>
        </w:rPr>
        <w:t>with other mental disorders and often with substance use</w:t>
      </w:r>
      <w:r>
        <w:rPr>
          <w:color w:val="0F4462"/>
          <w:spacing w:val="-3"/>
          <w:w w:val="110"/>
          <w:sz w:val="22"/>
        </w:rPr>
        <w:t> </w:t>
      </w:r>
      <w:r>
        <w:rPr>
          <w:color w:val="0F4462"/>
          <w:w w:val="110"/>
          <w:sz w:val="22"/>
        </w:rPr>
        <w:t>disorders (Mancebo et al.</w:t>
      </w:r>
      <w:r>
        <w:rPr>
          <w:color w:val="0F4462"/>
          <w:spacing w:val="-27"/>
          <w:w w:val="110"/>
          <w:sz w:val="22"/>
        </w:rPr>
        <w:t> </w:t>
      </w:r>
      <w:r>
        <w:rPr>
          <w:color w:val="0F4462"/>
          <w:w w:val="110"/>
          <w:sz w:val="22"/>
        </w:rPr>
        <w:t>2009; Pinto et al.</w:t>
      </w:r>
      <w:r>
        <w:rPr>
          <w:color w:val="0F4462"/>
          <w:spacing w:val="-15"/>
          <w:w w:val="110"/>
          <w:sz w:val="22"/>
        </w:rPr>
        <w:t> </w:t>
      </w:r>
      <w:r>
        <w:rPr>
          <w:color w:val="0F4462"/>
          <w:w w:val="110"/>
          <w:sz w:val="22"/>
        </w:rPr>
        <w:t>2006).</w:t>
      </w:r>
      <w:r>
        <w:rPr>
          <w:color w:val="0F4462"/>
          <w:spacing w:val="-5"/>
          <w:w w:val="110"/>
          <w:sz w:val="22"/>
        </w:rPr>
        <w:t> </w:t>
      </w:r>
      <w:r>
        <w:rPr>
          <w:color w:val="0F4462"/>
          <w:w w:val="110"/>
          <w:sz w:val="22"/>
        </w:rPr>
        <w:t>A study of people in treat­ ment for OCD</w:t>
      </w:r>
      <w:r>
        <w:rPr>
          <w:color w:val="0F4462"/>
          <w:spacing w:val="40"/>
          <w:w w:val="110"/>
          <w:sz w:val="22"/>
        </w:rPr>
        <w:t> </w:t>
      </w:r>
      <w:r>
        <w:rPr>
          <w:color w:val="0F4462"/>
          <w:w w:val="110"/>
          <w:sz w:val="22"/>
        </w:rPr>
        <w:t>found that 27 percent of the sample met criteria for</w:t>
      </w:r>
      <w:r>
        <w:rPr>
          <w:color w:val="0F4462"/>
          <w:spacing w:val="-4"/>
          <w:w w:val="110"/>
          <w:sz w:val="22"/>
        </w:rPr>
        <w:t> </w:t>
      </w:r>
      <w:r>
        <w:rPr>
          <w:color w:val="0F4462"/>
          <w:w w:val="110"/>
          <w:sz w:val="22"/>
        </w:rPr>
        <w:t>a</w:t>
      </w:r>
      <w:r>
        <w:rPr>
          <w:color w:val="0F4462"/>
          <w:spacing w:val="-7"/>
          <w:w w:val="110"/>
          <w:sz w:val="22"/>
        </w:rPr>
        <w:t> </w:t>
      </w:r>
      <w:r>
        <w:rPr>
          <w:color w:val="0F4462"/>
          <w:w w:val="110"/>
          <w:sz w:val="22"/>
        </w:rPr>
        <w:t>lifetime diagnosis of </w:t>
      </w:r>
      <w:r>
        <w:rPr>
          <w:color w:val="0F4462"/>
          <w:spacing w:val="-2"/>
          <w:w w:val="110"/>
          <w:sz w:val="22"/>
        </w:rPr>
        <w:t>a</w:t>
      </w:r>
      <w:r>
        <w:rPr>
          <w:color w:val="0F4462"/>
          <w:spacing w:val="-14"/>
          <w:w w:val="110"/>
          <w:sz w:val="22"/>
        </w:rPr>
        <w:t> </w:t>
      </w:r>
      <w:r>
        <w:rPr>
          <w:color w:val="0F4462"/>
          <w:spacing w:val="-2"/>
          <w:w w:val="110"/>
          <w:sz w:val="22"/>
        </w:rPr>
        <w:t>substance</w:t>
      </w:r>
      <w:r>
        <w:rPr>
          <w:color w:val="0F4462"/>
          <w:spacing w:val="-4"/>
          <w:w w:val="110"/>
          <w:sz w:val="22"/>
        </w:rPr>
        <w:t> </w:t>
      </w:r>
      <w:r>
        <w:rPr>
          <w:color w:val="0F4462"/>
          <w:spacing w:val="-2"/>
          <w:w w:val="110"/>
          <w:sz w:val="22"/>
        </w:rPr>
        <w:t>use</w:t>
      </w:r>
      <w:r>
        <w:rPr>
          <w:color w:val="0F4462"/>
          <w:spacing w:val="-10"/>
          <w:w w:val="110"/>
          <w:sz w:val="22"/>
        </w:rPr>
        <w:t> </w:t>
      </w:r>
      <w:r>
        <w:rPr>
          <w:color w:val="0F4462"/>
          <w:spacing w:val="-2"/>
          <w:w w:val="110"/>
          <w:sz w:val="22"/>
        </w:rPr>
        <w:t>disorder;</w:t>
      </w:r>
      <w:r>
        <w:rPr>
          <w:color w:val="0F4462"/>
          <w:spacing w:val="-13"/>
          <w:w w:val="110"/>
          <w:sz w:val="22"/>
        </w:rPr>
        <w:t> </w:t>
      </w:r>
      <w:r>
        <w:rPr>
          <w:color w:val="0F4462"/>
          <w:spacing w:val="-2"/>
          <w:w w:val="110"/>
          <w:sz w:val="22"/>
        </w:rPr>
        <w:t>men</w:t>
      </w:r>
      <w:r>
        <w:rPr>
          <w:color w:val="0F4462"/>
          <w:spacing w:val="-12"/>
          <w:w w:val="110"/>
          <w:sz w:val="22"/>
        </w:rPr>
        <w:t> </w:t>
      </w:r>
      <w:r>
        <w:rPr>
          <w:color w:val="0F4462"/>
          <w:spacing w:val="-2"/>
          <w:w w:val="110"/>
          <w:sz w:val="22"/>
        </w:rPr>
        <w:t>were</w:t>
      </w:r>
      <w:r>
        <w:rPr>
          <w:color w:val="0F4462"/>
          <w:spacing w:val="-4"/>
          <w:w w:val="110"/>
          <w:sz w:val="22"/>
        </w:rPr>
        <w:t> </w:t>
      </w:r>
      <w:r>
        <w:rPr>
          <w:color w:val="0F4462"/>
          <w:spacing w:val="-2"/>
          <w:w w:val="110"/>
          <w:sz w:val="22"/>
        </w:rPr>
        <w:t>more</w:t>
      </w:r>
      <w:r>
        <w:rPr>
          <w:color w:val="0F4462"/>
          <w:spacing w:val="-11"/>
          <w:w w:val="110"/>
          <w:sz w:val="22"/>
        </w:rPr>
        <w:t> </w:t>
      </w:r>
      <w:r>
        <w:rPr>
          <w:color w:val="0F4462"/>
          <w:spacing w:val="-2"/>
          <w:w w:val="110"/>
          <w:sz w:val="22"/>
        </w:rPr>
        <w:t>likely </w:t>
      </w:r>
      <w:r>
        <w:rPr>
          <w:color w:val="0F4462"/>
          <w:w w:val="110"/>
          <w:sz w:val="22"/>
        </w:rPr>
        <w:t>than</w:t>
      </w:r>
      <w:r>
        <w:rPr>
          <w:color w:val="0F4462"/>
          <w:spacing w:val="-1"/>
          <w:w w:val="110"/>
          <w:sz w:val="22"/>
        </w:rPr>
        <w:t> </w:t>
      </w:r>
      <w:r>
        <w:rPr>
          <w:color w:val="0F4462"/>
          <w:w w:val="110"/>
          <w:sz w:val="22"/>
        </w:rPr>
        <w:t>women to have a</w:t>
      </w:r>
      <w:r>
        <w:rPr>
          <w:color w:val="0F4462"/>
          <w:spacing w:val="-4"/>
          <w:w w:val="110"/>
          <w:sz w:val="22"/>
        </w:rPr>
        <w:t> </w:t>
      </w:r>
      <w:r>
        <w:rPr>
          <w:color w:val="0F4462"/>
          <w:w w:val="110"/>
          <w:sz w:val="22"/>
        </w:rPr>
        <w:t>co-occurring substance use disorder.</w:t>
      </w:r>
    </w:p>
    <w:p>
      <w:pPr>
        <w:spacing w:line="276" w:lineRule="auto" w:before="158"/>
        <w:ind w:left="1436" w:right="0" w:firstLine="7"/>
        <w:jc w:val="left"/>
        <w:rPr>
          <w:sz w:val="22"/>
        </w:rPr>
      </w:pPr>
      <w:r>
        <w:rPr>
          <w:color w:val="0F4462"/>
          <w:w w:val="105"/>
          <w:sz w:val="22"/>
        </w:rPr>
        <w:t>For a man with OCD</w:t>
      </w:r>
      <w:r>
        <w:rPr>
          <w:color w:val="0F4462"/>
          <w:spacing w:val="40"/>
          <w:w w:val="105"/>
          <w:sz w:val="22"/>
        </w:rPr>
        <w:t> </w:t>
      </w:r>
      <w:r>
        <w:rPr>
          <w:color w:val="0F4462"/>
          <w:w w:val="105"/>
          <w:sz w:val="22"/>
        </w:rPr>
        <w:t>and a co-occurring sub­ stance use disorder, the substance use disorder may</w:t>
      </w:r>
      <w:r>
        <w:rPr>
          <w:color w:val="0F4462"/>
          <w:spacing w:val="40"/>
          <w:w w:val="105"/>
          <w:sz w:val="22"/>
        </w:rPr>
        <w:t> </w:t>
      </w:r>
      <w:r>
        <w:rPr>
          <w:color w:val="0F4462"/>
          <w:w w:val="105"/>
          <w:sz w:val="22"/>
        </w:rPr>
        <w:t>have</w:t>
      </w:r>
      <w:r>
        <w:rPr>
          <w:color w:val="0F4462"/>
          <w:spacing w:val="40"/>
          <w:w w:val="105"/>
          <w:sz w:val="22"/>
        </w:rPr>
        <w:t> </w:t>
      </w:r>
      <w:r>
        <w:rPr>
          <w:color w:val="0F4462"/>
          <w:w w:val="105"/>
          <w:sz w:val="22"/>
        </w:rPr>
        <w:t>originated</w:t>
      </w:r>
      <w:r>
        <w:rPr>
          <w:color w:val="0F4462"/>
          <w:spacing w:val="40"/>
          <w:w w:val="105"/>
          <w:sz w:val="22"/>
        </w:rPr>
        <w:t> </w:t>
      </w:r>
      <w:r>
        <w:rPr>
          <w:color w:val="0F4462"/>
          <w:w w:val="105"/>
          <w:sz w:val="22"/>
        </w:rPr>
        <w:t>in</w:t>
      </w:r>
      <w:r>
        <w:rPr>
          <w:color w:val="0F4462"/>
          <w:spacing w:val="40"/>
          <w:w w:val="105"/>
          <w:sz w:val="22"/>
        </w:rPr>
        <w:t> </w:t>
      </w:r>
      <w:r>
        <w:rPr>
          <w:color w:val="0F4462"/>
          <w:w w:val="105"/>
          <w:sz w:val="22"/>
        </w:rPr>
        <w:t>an</w:t>
      </w:r>
      <w:r>
        <w:rPr>
          <w:color w:val="0F4462"/>
          <w:spacing w:val="40"/>
          <w:w w:val="105"/>
          <w:sz w:val="22"/>
        </w:rPr>
        <w:t> </w:t>
      </w:r>
      <w:r>
        <w:rPr>
          <w:color w:val="0F4462"/>
          <w:w w:val="105"/>
          <w:sz w:val="22"/>
        </w:rPr>
        <w:t>attempt</w:t>
      </w:r>
      <w:r>
        <w:rPr>
          <w:color w:val="0F4462"/>
          <w:spacing w:val="40"/>
          <w:w w:val="105"/>
          <w:sz w:val="22"/>
        </w:rPr>
        <w:t> </w:t>
      </w:r>
      <w:r>
        <w:rPr>
          <w:color w:val="0F4462"/>
          <w:w w:val="105"/>
          <w:sz w:val="22"/>
        </w:rPr>
        <w:t>to</w:t>
      </w:r>
      <w:r>
        <w:rPr>
          <w:color w:val="0F4462"/>
          <w:spacing w:val="35"/>
          <w:w w:val="105"/>
          <w:sz w:val="22"/>
        </w:rPr>
        <w:t> </w:t>
      </w:r>
      <w:r>
        <w:rPr>
          <w:color w:val="0F4462"/>
          <w:w w:val="105"/>
          <w:sz w:val="22"/>
        </w:rPr>
        <w:t>cope with overwhelming and disabling anxiety.</w:t>
      </w:r>
    </w:p>
    <w:p>
      <w:pPr>
        <w:spacing w:line="271" w:lineRule="auto" w:before="0"/>
        <w:ind w:left="1436" w:right="27" w:firstLine="7"/>
        <w:jc w:val="left"/>
        <w:rPr>
          <w:sz w:val="22"/>
        </w:rPr>
      </w:pPr>
      <w:r>
        <w:rPr>
          <w:color w:val="0F4462"/>
          <w:w w:val="105"/>
          <w:sz w:val="22"/>
        </w:rPr>
        <w:t>However, as substance use progresses, it actu­ ally worsens anxiety symptoms. Substance abuse treatment can be complicated</w:t>
      </w:r>
      <w:r>
        <w:rPr>
          <w:color w:val="0F4462"/>
          <w:w w:val="105"/>
          <w:sz w:val="22"/>
        </w:rPr>
        <w:t> by men's resistance to giving up a drug that they believe necessary to their emotional survival,</w:t>
      </w:r>
      <w:r>
        <w:rPr>
          <w:color w:val="0F4462"/>
          <w:spacing w:val="-6"/>
          <w:w w:val="105"/>
          <w:sz w:val="22"/>
        </w:rPr>
        <w:t> </w:t>
      </w:r>
      <w:r>
        <w:rPr>
          <w:color w:val="0F4462"/>
          <w:w w:val="105"/>
          <w:sz w:val="22"/>
        </w:rPr>
        <w:t>by anxie­ ty that arises from the emotional intensity of treatment, and sometimes, by deficits in social skills important for recovery from substance abuse. As with other anxiety disorders, a li­ censed behavioral health service provider with specific training in the treatment of anxiety disorders should diagnose and treat </w:t>
      </w:r>
      <w:r>
        <w:rPr>
          <w:b/>
          <w:color w:val="0F4462"/>
          <w:w w:val="105"/>
          <w:sz w:val="24"/>
        </w:rPr>
        <w:t>OCD, </w:t>
      </w:r>
      <w:r>
        <w:rPr>
          <w:color w:val="0F4462"/>
          <w:w w:val="105"/>
          <w:sz w:val="22"/>
        </w:rPr>
        <w:t>which should be treated concurrently with the substance use disorder.</w:t>
      </w:r>
      <w:r>
        <w:rPr>
          <w:color w:val="0F4462"/>
          <w:spacing w:val="-14"/>
          <w:w w:val="105"/>
          <w:sz w:val="22"/>
        </w:rPr>
        <w:t> </w:t>
      </w:r>
      <w:r>
        <w:rPr>
          <w:rFonts w:ascii="Arial" w:hAnsi="Arial"/>
          <w:color w:val="0F4462"/>
          <w:w w:val="105"/>
          <w:sz w:val="23"/>
        </w:rPr>
        <w:t>In </w:t>
      </w:r>
      <w:r>
        <w:rPr>
          <w:color w:val="0F4462"/>
          <w:w w:val="105"/>
          <w:sz w:val="22"/>
        </w:rPr>
        <w:t>addition to counsel­ ing, treatment</w:t>
      </w:r>
      <w:r>
        <w:rPr>
          <w:color w:val="0F4462"/>
          <w:spacing w:val="40"/>
          <w:w w:val="105"/>
          <w:sz w:val="22"/>
        </w:rPr>
        <w:t> </w:t>
      </w:r>
      <w:r>
        <w:rPr>
          <w:color w:val="0F4462"/>
          <w:w w:val="105"/>
          <w:sz w:val="22"/>
        </w:rPr>
        <w:t>may include medication.</w:t>
      </w:r>
    </w:p>
    <w:p>
      <w:pPr>
        <w:pStyle w:val="Heading3"/>
        <w:spacing w:before="153"/>
        <w:ind w:left="1447"/>
        <w:rPr>
          <w:i/>
        </w:rPr>
      </w:pPr>
      <w:r>
        <w:rPr>
          <w:i/>
          <w:color w:val="316079"/>
          <w:w w:val="110"/>
        </w:rPr>
        <w:t>Generalized</w:t>
      </w:r>
      <w:r>
        <w:rPr>
          <w:i/>
          <w:color w:val="316079"/>
          <w:spacing w:val="4"/>
          <w:w w:val="110"/>
        </w:rPr>
        <w:t> </w:t>
      </w:r>
      <w:r>
        <w:rPr>
          <w:i/>
          <w:color w:val="316079"/>
          <w:w w:val="110"/>
        </w:rPr>
        <w:t>anxiety</w:t>
      </w:r>
      <w:r>
        <w:rPr>
          <w:i/>
          <w:color w:val="316079"/>
          <w:spacing w:val="-13"/>
          <w:w w:val="110"/>
        </w:rPr>
        <w:t> </w:t>
      </w:r>
      <w:r>
        <w:rPr>
          <w:i/>
          <w:color w:val="316079"/>
          <w:spacing w:val="-2"/>
          <w:w w:val="110"/>
        </w:rPr>
        <w:t>disorder</w:t>
      </w:r>
    </w:p>
    <w:p>
      <w:pPr>
        <w:spacing w:line="273" w:lineRule="auto" w:before="63"/>
        <w:ind w:left="1440" w:right="27" w:firstLine="3"/>
        <w:jc w:val="left"/>
        <w:rPr>
          <w:sz w:val="22"/>
        </w:rPr>
      </w:pPr>
      <w:r>
        <w:rPr>
          <w:color w:val="0F4462"/>
          <w:w w:val="105"/>
          <w:sz w:val="22"/>
        </w:rPr>
        <w:t>GAD</w:t>
      </w:r>
      <w:r>
        <w:rPr>
          <w:color w:val="0F4462"/>
          <w:spacing w:val="40"/>
          <w:w w:val="105"/>
          <w:sz w:val="22"/>
        </w:rPr>
        <w:t> </w:t>
      </w:r>
      <w:r>
        <w:rPr>
          <w:color w:val="0F4462"/>
          <w:w w:val="105"/>
          <w:sz w:val="22"/>
        </w:rPr>
        <w:t>is sometimes associated with substance use disorders.</w:t>
      </w:r>
      <w:r>
        <w:rPr>
          <w:color w:val="0F4462"/>
          <w:spacing w:val="-11"/>
          <w:w w:val="105"/>
          <w:sz w:val="22"/>
        </w:rPr>
        <w:t> </w:t>
      </w:r>
      <w:r>
        <w:rPr>
          <w:rFonts w:ascii="Arial" w:hAnsi="Arial"/>
          <w:color w:val="0F4462"/>
          <w:w w:val="105"/>
          <w:sz w:val="23"/>
        </w:rPr>
        <w:t>In </w:t>
      </w:r>
      <w:r>
        <w:rPr>
          <w:color w:val="0F4462"/>
          <w:w w:val="105"/>
          <w:sz w:val="22"/>
        </w:rPr>
        <w:t>cases of GAD, the origins of the</w:t>
      </w:r>
      <w:r>
        <w:rPr>
          <w:color w:val="0F4462"/>
          <w:spacing w:val="40"/>
          <w:w w:val="105"/>
          <w:sz w:val="22"/>
        </w:rPr>
        <w:t> </w:t>
      </w:r>
      <w:r>
        <w:rPr>
          <w:color w:val="0F4462"/>
          <w:w w:val="105"/>
          <w:sz w:val="22"/>
        </w:rPr>
        <w:t>substance use disorder may lie in attempts</w:t>
      </w:r>
      <w:r>
        <w:rPr>
          <w:color w:val="0F4462"/>
          <w:spacing w:val="40"/>
          <w:w w:val="105"/>
          <w:sz w:val="22"/>
        </w:rPr>
        <w:t> </w:t>
      </w:r>
      <w:r>
        <w:rPr>
          <w:color w:val="0F4462"/>
          <w:w w:val="105"/>
          <w:sz w:val="22"/>
        </w:rPr>
        <w:t>to cope with overwhelming and disabling anx­ iety. However, as substance use progresses, it actually worsens anxiety symptoms. Substance abuse treatment can be complicated</w:t>
      </w:r>
      <w:r>
        <w:rPr>
          <w:color w:val="0F4462"/>
          <w:spacing w:val="40"/>
          <w:w w:val="105"/>
          <w:sz w:val="22"/>
        </w:rPr>
        <w:t> </w:t>
      </w:r>
      <w:r>
        <w:rPr>
          <w:color w:val="0F4462"/>
          <w:w w:val="105"/>
          <w:sz w:val="22"/>
        </w:rPr>
        <w:t>by men's resistance to giving up a drug that they believe necessary to their emotional survival, by</w:t>
      </w:r>
      <w:r>
        <w:rPr>
          <w:color w:val="0F4462"/>
          <w:spacing w:val="-3"/>
          <w:w w:val="105"/>
          <w:sz w:val="22"/>
        </w:rPr>
        <w:t> </w:t>
      </w:r>
      <w:r>
        <w:rPr>
          <w:color w:val="0F4462"/>
          <w:w w:val="105"/>
          <w:sz w:val="22"/>
        </w:rPr>
        <w:t>anxie­ ty that arises from the emotional intensity of treatment, and sometimes, by deficits in social skills important for recovery from substance abuse. As with other anxiety disorders, a li­ censed behavioral health service provider who specializes in</w:t>
      </w:r>
      <w:r>
        <w:rPr>
          <w:color w:val="0F4462"/>
          <w:w w:val="105"/>
          <w:sz w:val="22"/>
        </w:rPr>
        <w:t> the</w:t>
      </w:r>
      <w:r>
        <w:rPr>
          <w:color w:val="0F4462"/>
          <w:spacing w:val="40"/>
          <w:w w:val="105"/>
          <w:sz w:val="22"/>
        </w:rPr>
        <w:t> </w:t>
      </w:r>
      <w:r>
        <w:rPr>
          <w:color w:val="0F4462"/>
          <w:w w:val="105"/>
          <w:sz w:val="22"/>
        </w:rPr>
        <w:t>treatment of anxiety disor-</w:t>
      </w:r>
    </w:p>
    <w:p>
      <w:pPr>
        <w:spacing w:line="273" w:lineRule="auto" w:before="91"/>
        <w:ind w:left="342" w:right="1450" w:firstLine="0"/>
        <w:jc w:val="left"/>
        <w:rPr>
          <w:sz w:val="22"/>
        </w:rPr>
      </w:pPr>
      <w:r>
        <w:rPr/>
        <w:br w:type="column"/>
      </w:r>
      <w:r>
        <w:rPr>
          <w:color w:val="0F4462"/>
          <w:w w:val="110"/>
          <w:sz w:val="22"/>
        </w:rPr>
        <w:t>ders</w:t>
      </w:r>
      <w:r>
        <w:rPr>
          <w:color w:val="0F4462"/>
          <w:spacing w:val="-14"/>
          <w:w w:val="110"/>
          <w:sz w:val="22"/>
        </w:rPr>
        <w:t> </w:t>
      </w:r>
      <w:r>
        <w:rPr>
          <w:color w:val="0F4462"/>
          <w:w w:val="110"/>
          <w:sz w:val="22"/>
        </w:rPr>
        <w:t>should</w:t>
      </w:r>
      <w:r>
        <w:rPr>
          <w:color w:val="0F4462"/>
          <w:spacing w:val="-6"/>
          <w:w w:val="110"/>
          <w:sz w:val="22"/>
        </w:rPr>
        <w:t> </w:t>
      </w:r>
      <w:r>
        <w:rPr>
          <w:color w:val="0F4462"/>
          <w:w w:val="110"/>
          <w:sz w:val="22"/>
        </w:rPr>
        <w:t>conduct</w:t>
      </w:r>
      <w:r>
        <w:rPr>
          <w:color w:val="0F4462"/>
          <w:spacing w:val="-12"/>
          <w:w w:val="110"/>
          <w:sz w:val="22"/>
        </w:rPr>
        <w:t> </w:t>
      </w:r>
      <w:r>
        <w:rPr>
          <w:color w:val="0F4462"/>
          <w:w w:val="110"/>
          <w:sz w:val="22"/>
        </w:rPr>
        <w:t>diagnosis</w:t>
      </w:r>
      <w:r>
        <w:rPr>
          <w:color w:val="0F4462"/>
          <w:spacing w:val="-8"/>
          <w:w w:val="110"/>
          <w:sz w:val="22"/>
        </w:rPr>
        <w:t> </w:t>
      </w:r>
      <w:r>
        <w:rPr>
          <w:color w:val="0F4462"/>
          <w:w w:val="110"/>
          <w:sz w:val="22"/>
        </w:rPr>
        <w:t>and</w:t>
      </w:r>
      <w:r>
        <w:rPr>
          <w:color w:val="0F4462"/>
          <w:spacing w:val="-9"/>
          <w:w w:val="110"/>
          <w:sz w:val="22"/>
        </w:rPr>
        <w:t> </w:t>
      </w:r>
      <w:r>
        <w:rPr>
          <w:color w:val="0F4462"/>
          <w:w w:val="110"/>
          <w:sz w:val="22"/>
        </w:rPr>
        <w:t>treatment; the anxiety</w:t>
      </w:r>
      <w:r>
        <w:rPr>
          <w:color w:val="0F4462"/>
          <w:spacing w:val="-1"/>
          <w:w w:val="110"/>
          <w:sz w:val="22"/>
        </w:rPr>
        <w:t> </w:t>
      </w:r>
      <w:r>
        <w:rPr>
          <w:color w:val="0F4462"/>
          <w:w w:val="110"/>
          <w:sz w:val="22"/>
        </w:rPr>
        <w:t>disorder needs to be</w:t>
      </w:r>
      <w:r>
        <w:rPr>
          <w:color w:val="0F4462"/>
          <w:spacing w:val="-2"/>
          <w:w w:val="110"/>
          <w:sz w:val="22"/>
        </w:rPr>
        <w:t> </w:t>
      </w:r>
      <w:r>
        <w:rPr>
          <w:color w:val="0F4462"/>
          <w:w w:val="110"/>
          <w:sz w:val="22"/>
        </w:rPr>
        <w:t>treated con­ currently with the substance use disorder.</w:t>
      </w:r>
    </w:p>
    <w:p>
      <w:pPr>
        <w:pStyle w:val="BodyText"/>
        <w:spacing w:before="3"/>
        <w:rPr>
          <w:sz w:val="21"/>
        </w:rPr>
      </w:pPr>
    </w:p>
    <w:p>
      <w:pPr>
        <w:pStyle w:val="Heading5"/>
        <w:ind w:left="346"/>
      </w:pPr>
      <w:r>
        <w:rPr>
          <w:color w:val="316079"/>
          <w:w w:val="110"/>
        </w:rPr>
        <w:t>Mood</w:t>
      </w:r>
      <w:r>
        <w:rPr>
          <w:color w:val="316079"/>
          <w:spacing w:val="49"/>
          <w:w w:val="110"/>
        </w:rPr>
        <w:t> </w:t>
      </w:r>
      <w:r>
        <w:rPr>
          <w:color w:val="316079"/>
          <w:spacing w:val="-2"/>
          <w:w w:val="110"/>
        </w:rPr>
        <w:t>Disorders</w:t>
      </w:r>
    </w:p>
    <w:p>
      <w:pPr>
        <w:spacing w:line="273" w:lineRule="auto" w:before="53"/>
        <w:ind w:left="341" w:right="1450" w:hanging="19"/>
        <w:jc w:val="left"/>
        <w:rPr>
          <w:sz w:val="22"/>
        </w:rPr>
      </w:pPr>
      <w:r>
        <w:rPr>
          <w:rFonts w:ascii="Arial" w:hAnsi="Arial"/>
          <w:color w:val="0F4462"/>
          <w:w w:val="110"/>
          <w:sz w:val="23"/>
        </w:rPr>
        <w:t>In </w:t>
      </w:r>
      <w:r>
        <w:rPr>
          <w:color w:val="0F4462"/>
          <w:w w:val="110"/>
          <w:sz w:val="22"/>
        </w:rPr>
        <w:t>general,</w:t>
      </w:r>
      <w:r>
        <w:rPr>
          <w:color w:val="0F4462"/>
          <w:spacing w:val="-15"/>
          <w:w w:val="110"/>
          <w:sz w:val="22"/>
        </w:rPr>
        <w:t> </w:t>
      </w:r>
      <w:r>
        <w:rPr>
          <w:color w:val="0F4462"/>
          <w:w w:val="110"/>
          <w:sz w:val="22"/>
        </w:rPr>
        <w:t>women are more likely to experi­ ence</w:t>
      </w:r>
      <w:r>
        <w:rPr>
          <w:color w:val="0F4462"/>
          <w:spacing w:val="-5"/>
          <w:w w:val="110"/>
          <w:sz w:val="22"/>
        </w:rPr>
        <w:t> </w:t>
      </w:r>
      <w:r>
        <w:rPr>
          <w:color w:val="0F4462"/>
          <w:w w:val="110"/>
          <w:sz w:val="22"/>
        </w:rPr>
        <w:t>mood (i.e.,</w:t>
      </w:r>
      <w:r>
        <w:rPr>
          <w:color w:val="0F4462"/>
          <w:spacing w:val="-16"/>
          <w:w w:val="110"/>
          <w:sz w:val="22"/>
        </w:rPr>
        <w:t> </w:t>
      </w:r>
      <w:r>
        <w:rPr>
          <w:color w:val="0F4462"/>
          <w:w w:val="110"/>
          <w:sz w:val="22"/>
        </w:rPr>
        <w:t>affective) disorders than men (APA</w:t>
      </w:r>
      <w:r>
        <w:rPr>
          <w:color w:val="0F4462"/>
          <w:spacing w:val="-11"/>
          <w:w w:val="110"/>
          <w:sz w:val="22"/>
        </w:rPr>
        <w:t> </w:t>
      </w:r>
      <w:r>
        <w:rPr>
          <w:color w:val="0F4462"/>
          <w:w w:val="110"/>
          <w:sz w:val="22"/>
        </w:rPr>
        <w:t>2000; Kessler et al.</w:t>
      </w:r>
      <w:r>
        <w:rPr>
          <w:color w:val="0F4462"/>
          <w:spacing w:val="-28"/>
          <w:w w:val="110"/>
          <w:sz w:val="22"/>
        </w:rPr>
        <w:t> </w:t>
      </w:r>
      <w:r>
        <w:rPr>
          <w:color w:val="0F4462"/>
          <w:w w:val="110"/>
          <w:sz w:val="22"/>
        </w:rPr>
        <w:t>1994),</w:t>
      </w:r>
      <w:r>
        <w:rPr>
          <w:color w:val="0F4462"/>
          <w:spacing w:val="-15"/>
          <w:w w:val="110"/>
          <w:sz w:val="22"/>
        </w:rPr>
        <w:t> </w:t>
      </w:r>
      <w:r>
        <w:rPr>
          <w:color w:val="0F4462"/>
          <w:w w:val="110"/>
          <w:sz w:val="22"/>
        </w:rPr>
        <w:t>although the reasons for this difference are unclear.</w:t>
      </w:r>
      <w:r>
        <w:rPr>
          <w:color w:val="0F4462"/>
          <w:spacing w:val="-28"/>
          <w:w w:val="110"/>
          <w:sz w:val="22"/>
        </w:rPr>
        <w:t> </w:t>
      </w:r>
      <w:r>
        <w:rPr>
          <w:color w:val="0F4462"/>
          <w:w w:val="110"/>
          <w:sz w:val="22"/>
        </w:rPr>
        <w:t>The same factors that protect men against certain disorders may</w:t>
      </w:r>
      <w:r>
        <w:rPr>
          <w:color w:val="0F4462"/>
          <w:spacing w:val="-9"/>
          <w:w w:val="110"/>
          <w:sz w:val="22"/>
        </w:rPr>
        <w:t> </w:t>
      </w:r>
      <w:r>
        <w:rPr>
          <w:color w:val="0F4462"/>
          <w:w w:val="110"/>
          <w:sz w:val="22"/>
        </w:rPr>
        <w:t>contribute to increased rates of other disorders or problems,</w:t>
      </w:r>
      <w:r>
        <w:rPr>
          <w:color w:val="0F4462"/>
          <w:spacing w:val="-6"/>
          <w:w w:val="110"/>
          <w:sz w:val="22"/>
        </w:rPr>
        <w:t> </w:t>
      </w:r>
      <w:r>
        <w:rPr>
          <w:color w:val="0F4462"/>
          <w:w w:val="110"/>
          <w:sz w:val="22"/>
        </w:rPr>
        <w:t>such as an in­ creased rate of death by</w:t>
      </w:r>
      <w:r>
        <w:rPr>
          <w:color w:val="0F4462"/>
          <w:spacing w:val="-1"/>
          <w:w w:val="110"/>
          <w:sz w:val="22"/>
        </w:rPr>
        <w:t> </w:t>
      </w:r>
      <w:r>
        <w:rPr>
          <w:color w:val="0F4462"/>
          <w:w w:val="110"/>
          <w:sz w:val="22"/>
        </w:rPr>
        <w:t>suicide among men (see</w:t>
      </w:r>
      <w:r>
        <w:rPr>
          <w:color w:val="0F4462"/>
          <w:spacing w:val="-16"/>
          <w:w w:val="110"/>
          <w:sz w:val="22"/>
        </w:rPr>
        <w:t> </w:t>
      </w:r>
      <w:r>
        <w:rPr>
          <w:color w:val="0F4462"/>
          <w:w w:val="110"/>
          <w:sz w:val="22"/>
        </w:rPr>
        <w:t>the</w:t>
      </w:r>
      <w:r>
        <w:rPr>
          <w:color w:val="0F4462"/>
          <w:spacing w:val="-14"/>
          <w:w w:val="110"/>
          <w:sz w:val="22"/>
        </w:rPr>
        <w:t> </w:t>
      </w:r>
      <w:r>
        <w:rPr>
          <w:color w:val="0F4462"/>
          <w:w w:val="110"/>
          <w:sz w:val="22"/>
        </w:rPr>
        <w:t>"Suicidality"</w:t>
      </w:r>
      <w:r>
        <w:rPr>
          <w:color w:val="0F4462"/>
          <w:spacing w:val="-15"/>
          <w:w w:val="110"/>
          <w:sz w:val="22"/>
        </w:rPr>
        <w:t> </w:t>
      </w:r>
      <w:r>
        <w:rPr>
          <w:color w:val="0F4462"/>
          <w:w w:val="110"/>
          <w:sz w:val="22"/>
        </w:rPr>
        <w:t>section</w:t>
      </w:r>
      <w:r>
        <w:rPr>
          <w:color w:val="0F4462"/>
          <w:spacing w:val="-15"/>
          <w:w w:val="110"/>
          <w:sz w:val="22"/>
        </w:rPr>
        <w:t> </w:t>
      </w:r>
      <w:r>
        <w:rPr>
          <w:color w:val="0F4462"/>
          <w:w w:val="110"/>
          <w:sz w:val="22"/>
        </w:rPr>
        <w:t>starting</w:t>
      </w:r>
      <w:r>
        <w:rPr>
          <w:color w:val="0F4462"/>
          <w:spacing w:val="-15"/>
          <w:w w:val="110"/>
          <w:sz w:val="22"/>
        </w:rPr>
        <w:t> </w:t>
      </w:r>
      <w:r>
        <w:rPr>
          <w:color w:val="0F4462"/>
          <w:w w:val="110"/>
          <w:sz w:val="22"/>
        </w:rPr>
        <w:t>on</w:t>
      </w:r>
      <w:r>
        <w:rPr>
          <w:color w:val="0F4462"/>
          <w:spacing w:val="-15"/>
          <w:w w:val="110"/>
          <w:sz w:val="22"/>
        </w:rPr>
        <w:t> </w:t>
      </w:r>
      <w:r>
        <w:rPr>
          <w:color w:val="0F4462"/>
          <w:w w:val="110"/>
          <w:sz w:val="22"/>
        </w:rPr>
        <w:t>p.</w:t>
      </w:r>
      <w:r>
        <w:rPr>
          <w:color w:val="0F4462"/>
          <w:spacing w:val="-22"/>
          <w:w w:val="110"/>
          <w:sz w:val="22"/>
        </w:rPr>
        <w:t> </w:t>
      </w:r>
      <w:r>
        <w:rPr>
          <w:color w:val="0F4462"/>
          <w:w w:val="110"/>
          <w:sz w:val="22"/>
        </w:rPr>
        <w:t>81). Furthermore,</w:t>
      </w:r>
      <w:r>
        <w:rPr>
          <w:color w:val="0F4462"/>
          <w:spacing w:val="-10"/>
          <w:w w:val="110"/>
          <w:sz w:val="22"/>
        </w:rPr>
        <w:t> </w:t>
      </w:r>
      <w:r>
        <w:rPr>
          <w:color w:val="0F4462"/>
          <w:w w:val="110"/>
          <w:sz w:val="22"/>
        </w:rPr>
        <w:t>affective disorders may</w:t>
      </w:r>
      <w:r>
        <w:rPr>
          <w:color w:val="0F4462"/>
          <w:spacing w:val="-10"/>
          <w:w w:val="110"/>
          <w:sz w:val="22"/>
        </w:rPr>
        <w:t> </w:t>
      </w:r>
      <w:r>
        <w:rPr>
          <w:color w:val="0F4462"/>
          <w:w w:val="110"/>
          <w:sz w:val="22"/>
        </w:rPr>
        <w:t>be</w:t>
      </w:r>
      <w:r>
        <w:rPr>
          <w:color w:val="0F4462"/>
          <w:spacing w:val="-3"/>
          <w:w w:val="110"/>
          <w:sz w:val="22"/>
        </w:rPr>
        <w:t> </w:t>
      </w:r>
      <w:r>
        <w:rPr>
          <w:color w:val="0F4462"/>
          <w:w w:val="110"/>
          <w:sz w:val="22"/>
        </w:rPr>
        <w:t>more common in men than is</w:t>
      </w:r>
      <w:r>
        <w:rPr>
          <w:color w:val="0F4462"/>
          <w:spacing w:val="-3"/>
          <w:w w:val="110"/>
          <w:sz w:val="22"/>
        </w:rPr>
        <w:t> </w:t>
      </w:r>
      <w:r>
        <w:rPr>
          <w:color w:val="0F4462"/>
          <w:w w:val="110"/>
          <w:sz w:val="22"/>
        </w:rPr>
        <w:t>generally believed, due</w:t>
      </w:r>
      <w:r>
        <w:rPr>
          <w:color w:val="0F4462"/>
          <w:spacing w:val="-1"/>
          <w:w w:val="110"/>
          <w:sz w:val="22"/>
        </w:rPr>
        <w:t> </w:t>
      </w:r>
      <w:r>
        <w:rPr>
          <w:color w:val="0F4462"/>
          <w:w w:val="110"/>
          <w:sz w:val="22"/>
        </w:rPr>
        <w:t>to underdiagnosis</w:t>
      </w:r>
      <w:r>
        <w:rPr>
          <w:color w:val="0F4462"/>
          <w:spacing w:val="-12"/>
          <w:w w:val="110"/>
          <w:sz w:val="22"/>
        </w:rPr>
        <w:t> </w:t>
      </w:r>
      <w:r>
        <w:rPr>
          <w:color w:val="0F4462"/>
          <w:w w:val="110"/>
          <w:sz w:val="22"/>
        </w:rPr>
        <w:t>or misdiagnosis</w:t>
      </w:r>
      <w:r>
        <w:rPr>
          <w:color w:val="0F4462"/>
          <w:spacing w:val="23"/>
          <w:w w:val="110"/>
          <w:sz w:val="22"/>
        </w:rPr>
        <w:t> </w:t>
      </w:r>
      <w:r>
        <w:rPr>
          <w:color w:val="0F4462"/>
          <w:w w:val="110"/>
          <w:sz w:val="22"/>
        </w:rPr>
        <w:t>(Levin and Sanacora 2007).</w:t>
      </w:r>
      <w:r>
        <w:rPr>
          <w:color w:val="0F4462"/>
          <w:spacing w:val="-13"/>
          <w:w w:val="110"/>
          <w:sz w:val="22"/>
        </w:rPr>
        <w:t> </w:t>
      </w:r>
      <w:r>
        <w:rPr>
          <w:color w:val="0F4462"/>
          <w:w w:val="110"/>
          <w:sz w:val="22"/>
        </w:rPr>
        <w:t>Mood disorders can pre­ sent with a wide range of symptomatology.</w:t>
      </w:r>
    </w:p>
    <w:p>
      <w:pPr>
        <w:spacing w:line="273" w:lineRule="auto" w:before="0"/>
        <w:ind w:left="342" w:right="1439" w:firstLine="3"/>
        <w:jc w:val="left"/>
        <w:rPr>
          <w:sz w:val="22"/>
        </w:rPr>
      </w:pPr>
      <w:r>
        <w:rPr>
          <w:color w:val="0F4462"/>
          <w:w w:val="105"/>
          <w:sz w:val="22"/>
        </w:rPr>
        <w:t>Some of the</w:t>
      </w:r>
      <w:r>
        <w:rPr>
          <w:color w:val="0F4462"/>
          <w:spacing w:val="40"/>
          <w:w w:val="105"/>
          <w:sz w:val="22"/>
        </w:rPr>
        <w:t> </w:t>
      </w:r>
      <w:r>
        <w:rPr>
          <w:color w:val="0F4462"/>
          <w:w w:val="105"/>
          <w:sz w:val="22"/>
        </w:rPr>
        <w:t>more common</w:t>
      </w:r>
      <w:r>
        <w:rPr>
          <w:color w:val="0F4462"/>
          <w:spacing w:val="40"/>
          <w:w w:val="105"/>
          <w:sz w:val="22"/>
        </w:rPr>
        <w:t> </w:t>
      </w:r>
      <w:r>
        <w:rPr>
          <w:color w:val="0F4462"/>
          <w:w w:val="105"/>
          <w:sz w:val="22"/>
        </w:rPr>
        <w:t>mood disorders seen in substance abuse clients include dys­ thymia, a chronic depressed mood that extends over years; major depressive disorder, which manifests as recurring, significantly disabling depressive episodes;</w:t>
      </w:r>
      <w:r>
        <w:rPr>
          <w:color w:val="0F4462"/>
          <w:spacing w:val="-7"/>
          <w:w w:val="105"/>
          <w:sz w:val="22"/>
        </w:rPr>
        <w:t> </w:t>
      </w:r>
      <w:r>
        <w:rPr>
          <w:color w:val="0F4462"/>
          <w:w w:val="105"/>
          <w:sz w:val="22"/>
        </w:rPr>
        <w:t>bipolar</w:t>
      </w:r>
      <w:r>
        <w:rPr>
          <w:color w:val="0F4462"/>
          <w:spacing w:val="-1"/>
          <w:w w:val="105"/>
          <w:sz w:val="22"/>
        </w:rPr>
        <w:t> </w:t>
      </w:r>
      <w:r>
        <w:rPr>
          <w:color w:val="0F4462"/>
          <w:w w:val="105"/>
          <w:sz w:val="22"/>
        </w:rPr>
        <w:t>disorder,</w:t>
      </w:r>
      <w:r>
        <w:rPr>
          <w:color w:val="0F4462"/>
          <w:spacing w:val="-19"/>
          <w:w w:val="105"/>
          <w:sz w:val="22"/>
        </w:rPr>
        <w:t> </w:t>
      </w:r>
      <w:r>
        <w:rPr>
          <w:color w:val="0F4462"/>
          <w:w w:val="105"/>
          <w:sz w:val="22"/>
        </w:rPr>
        <w:t>which can manifest as recurrent, interspersed</w:t>
      </w:r>
      <w:r>
        <w:rPr>
          <w:color w:val="0F4462"/>
          <w:spacing w:val="40"/>
          <w:w w:val="105"/>
          <w:sz w:val="22"/>
        </w:rPr>
        <w:t> </w:t>
      </w:r>
      <w:r>
        <w:rPr>
          <w:color w:val="0F4462"/>
          <w:w w:val="105"/>
          <w:sz w:val="22"/>
        </w:rPr>
        <w:t>manic and depressive episodes; and cyclothymia, which comprises cyclical manic and depressive epi­ sodes that do not meet criteria for bipolar dis­ order or substance-induced mood disorder. For more information</w:t>
      </w:r>
      <w:r>
        <w:rPr>
          <w:color w:val="0F4462"/>
          <w:spacing w:val="40"/>
          <w:w w:val="105"/>
          <w:sz w:val="22"/>
        </w:rPr>
        <w:t> </w:t>
      </w:r>
      <w:r>
        <w:rPr>
          <w:color w:val="0F4462"/>
          <w:w w:val="105"/>
          <w:sz w:val="22"/>
        </w:rPr>
        <w:t>on assessment</w:t>
      </w:r>
      <w:r>
        <w:rPr>
          <w:color w:val="0F4462"/>
          <w:spacing w:val="40"/>
          <w:w w:val="105"/>
          <w:sz w:val="22"/>
        </w:rPr>
        <w:t> </w:t>
      </w:r>
      <w:r>
        <w:rPr>
          <w:color w:val="0F4462"/>
          <w:w w:val="105"/>
          <w:sz w:val="22"/>
        </w:rPr>
        <w:t>and treat­</w:t>
      </w:r>
      <w:r>
        <w:rPr>
          <w:color w:val="0F4462"/>
          <w:spacing w:val="40"/>
          <w:w w:val="105"/>
          <w:sz w:val="22"/>
        </w:rPr>
        <w:t> </w:t>
      </w:r>
      <w:r>
        <w:rPr>
          <w:color w:val="0F4462"/>
          <w:w w:val="105"/>
          <w:sz w:val="22"/>
        </w:rPr>
        <w:t>ment of these disorders, see</w:t>
      </w:r>
      <w:r>
        <w:rPr>
          <w:color w:val="0F4462"/>
          <w:spacing w:val="-8"/>
          <w:w w:val="105"/>
          <w:sz w:val="22"/>
        </w:rPr>
        <w:t> </w:t>
      </w:r>
      <w:r>
        <w:rPr>
          <w:color w:val="0F4462"/>
          <w:w w:val="105"/>
          <w:sz w:val="22"/>
        </w:rPr>
        <w:t>TIP</w:t>
      </w:r>
      <w:r>
        <w:rPr>
          <w:color w:val="0F4462"/>
          <w:spacing w:val="80"/>
          <w:w w:val="105"/>
          <w:sz w:val="22"/>
        </w:rPr>
        <w:t> </w:t>
      </w:r>
      <w:r>
        <w:rPr>
          <w:color w:val="0F4462"/>
          <w:w w:val="105"/>
          <w:sz w:val="22"/>
        </w:rPr>
        <w:t>48,</w:t>
      </w:r>
      <w:r>
        <w:rPr>
          <w:color w:val="0F4462"/>
          <w:spacing w:val="-13"/>
          <w:w w:val="105"/>
          <w:sz w:val="22"/>
        </w:rPr>
        <w:t> </w:t>
      </w:r>
      <w:r>
        <w:rPr>
          <w:i/>
          <w:color w:val="0F4462"/>
          <w:w w:val="105"/>
          <w:sz w:val="22"/>
        </w:rPr>
        <w:t>Managing</w:t>
      </w:r>
      <w:r>
        <w:rPr>
          <w:i/>
          <w:color w:val="0F4462"/>
          <w:w w:val="105"/>
          <w:sz w:val="22"/>
        </w:rPr>
        <w:t> </w:t>
      </w:r>
      <w:r>
        <w:rPr>
          <w:i/>
          <w:color w:val="0F4462"/>
          <w:sz w:val="22"/>
        </w:rPr>
        <w:t>Depressive Symptoms in Substance Abuse Clients </w:t>
      </w:r>
      <w:r>
        <w:rPr>
          <w:i/>
          <w:color w:val="0F4462"/>
          <w:w w:val="105"/>
          <w:sz w:val="22"/>
        </w:rPr>
        <w:t>During Early Recovery </w:t>
      </w:r>
      <w:r>
        <w:rPr>
          <w:color w:val="0F4462"/>
          <w:w w:val="105"/>
          <w:sz w:val="22"/>
        </w:rPr>
        <w:t>(CSAT 2008b).</w:t>
      </w:r>
    </w:p>
    <w:p>
      <w:pPr>
        <w:pStyle w:val="Heading3"/>
        <w:spacing w:line="244" w:lineRule="auto" w:before="161"/>
        <w:ind w:left="354" w:right="1425" w:firstLine="19"/>
      </w:pPr>
      <w:r>
        <w:rPr>
          <w:i/>
          <w:color w:val="316079"/>
          <w:w w:val="105"/>
        </w:rPr>
        <w:t>Dysthymia and</w:t>
      </w:r>
      <w:r>
        <w:rPr>
          <w:i/>
          <w:color w:val="316079"/>
          <w:w w:val="105"/>
        </w:rPr>
        <w:t> major depressive</w:t>
      </w:r>
      <w:r>
        <w:rPr>
          <w:color w:val="316079"/>
          <w:w w:val="105"/>
        </w:rPr>
        <w:t> </w:t>
      </w:r>
      <w:r>
        <w:rPr>
          <w:color w:val="316079"/>
          <w:spacing w:val="-2"/>
          <w:w w:val="105"/>
        </w:rPr>
        <w:t>disorder</w:t>
      </w:r>
    </w:p>
    <w:p>
      <w:pPr>
        <w:spacing w:line="273" w:lineRule="auto" w:before="52"/>
        <w:ind w:left="336" w:right="1425" w:firstLine="1"/>
        <w:jc w:val="left"/>
        <w:rPr>
          <w:sz w:val="22"/>
        </w:rPr>
      </w:pPr>
      <w:r>
        <w:rPr>
          <w:color w:val="0F4462"/>
          <w:w w:val="105"/>
          <w:sz w:val="22"/>
        </w:rPr>
        <w:t>According to a number of studies, women are from 1.5 to 3 times as likely as men to have a depressive disorder, and this finding holds true in</w:t>
      </w:r>
      <w:r>
        <w:rPr>
          <w:color w:val="0F4462"/>
          <w:spacing w:val="40"/>
          <w:w w:val="105"/>
          <w:sz w:val="22"/>
        </w:rPr>
        <w:t> </w:t>
      </w:r>
      <w:r>
        <w:rPr>
          <w:color w:val="0F4462"/>
          <w:w w:val="105"/>
          <w:sz w:val="22"/>
        </w:rPr>
        <w:t>many settings</w:t>
      </w:r>
      <w:r>
        <w:rPr>
          <w:color w:val="0F4462"/>
          <w:spacing w:val="40"/>
          <w:w w:val="105"/>
          <w:sz w:val="22"/>
        </w:rPr>
        <w:t> </w:t>
      </w:r>
      <w:r>
        <w:rPr>
          <w:color w:val="0F4462"/>
          <w:w w:val="105"/>
          <w:sz w:val="22"/>
        </w:rPr>
        <w:t>around</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world</w:t>
      </w:r>
      <w:r>
        <w:rPr>
          <w:color w:val="0F4462"/>
          <w:spacing w:val="40"/>
          <w:w w:val="105"/>
          <w:sz w:val="22"/>
        </w:rPr>
        <w:t> </w:t>
      </w:r>
      <w:r>
        <w:rPr>
          <w:color w:val="0F4462"/>
          <w:w w:val="105"/>
          <w:sz w:val="22"/>
        </w:rPr>
        <w:t>(Chuick et al.</w:t>
      </w:r>
      <w:r>
        <w:rPr>
          <w:color w:val="0F4462"/>
          <w:spacing w:val="-1"/>
          <w:w w:val="105"/>
          <w:sz w:val="22"/>
        </w:rPr>
        <w:t> </w:t>
      </w:r>
      <w:r>
        <w:rPr>
          <w:color w:val="0F4462"/>
          <w:w w:val="105"/>
          <w:sz w:val="22"/>
        </w:rPr>
        <w:t>2009; Kessler </w:t>
      </w:r>
      <w:r>
        <w:rPr>
          <w:i/>
          <w:color w:val="0F4462"/>
          <w:w w:val="105"/>
          <w:sz w:val="22"/>
        </w:rPr>
        <w:t>2000a; </w:t>
      </w:r>
      <w:r>
        <w:rPr>
          <w:color w:val="0F4462"/>
          <w:w w:val="105"/>
          <w:sz w:val="22"/>
        </w:rPr>
        <w:t>Levin and Sanacora 2007). However, approximately 12.7 percent of all men will experience an episode of major</w:t>
      </w:r>
    </w:p>
    <w:p>
      <w:pPr>
        <w:spacing w:after="0" w:line="273" w:lineRule="auto"/>
        <w:jc w:val="left"/>
        <w:rPr>
          <w:sz w:val="22"/>
        </w:rPr>
        <w:sectPr>
          <w:type w:val="continuous"/>
          <w:pgSz w:w="12240" w:h="15840"/>
          <w:pgMar w:header="705" w:footer="906" w:top="1500" w:bottom="280" w:left="0" w:right="0"/>
          <w:cols w:num="2" w:equalWidth="0">
            <w:col w:w="5928" w:space="40"/>
            <w:col w:w="6272"/>
          </w:cols>
        </w:sectPr>
      </w:pPr>
    </w:p>
    <w:p>
      <w:pPr>
        <w:pStyle w:val="BodyText"/>
        <w:spacing w:before="0"/>
        <w:rPr>
          <w:sz w:val="22"/>
        </w:rPr>
      </w:pPr>
    </w:p>
    <w:p>
      <w:pPr>
        <w:pStyle w:val="BodyText"/>
        <w:spacing w:before="0"/>
        <w:ind w:left="1411"/>
        <w:rPr>
          <w:sz w:val="20"/>
        </w:rPr>
      </w:pPr>
      <w:r>
        <w:rPr>
          <w:sz w:val="20"/>
        </w:rPr>
        <w:drawing>
          <wp:inline distT="0" distB="0" distL="0" distR="0">
            <wp:extent cx="5961888" cy="5157216"/>
            <wp:effectExtent l="0" t="0" r="0" b="0"/>
            <wp:docPr id="13" name="image7.jpeg"/>
            <wp:cNvGraphicFramePr>
              <a:graphicFrameLocks noChangeAspect="1"/>
            </wp:cNvGraphicFramePr>
            <a:graphic>
              <a:graphicData uri="http://schemas.openxmlformats.org/drawingml/2006/picture">
                <pic:pic>
                  <pic:nvPicPr>
                    <pic:cNvPr id="14" name="image7.jpeg"/>
                    <pic:cNvPicPr/>
                  </pic:nvPicPr>
                  <pic:blipFill>
                    <a:blip r:embed="rId20" cstate="print"/>
                    <a:stretch>
                      <a:fillRect/>
                    </a:stretch>
                  </pic:blipFill>
                  <pic:spPr>
                    <a:xfrm>
                      <a:off x="0" y="0"/>
                      <a:ext cx="5961888" cy="5157216"/>
                    </a:xfrm>
                    <a:prstGeom prst="rect">
                      <a:avLst/>
                    </a:prstGeom>
                  </pic:spPr>
                </pic:pic>
              </a:graphicData>
            </a:graphic>
          </wp:inline>
        </w:drawing>
      </w:r>
      <w:r>
        <w:rPr>
          <w:sz w:val="20"/>
        </w:rPr>
      </w:r>
    </w:p>
    <w:p>
      <w:pPr>
        <w:pStyle w:val="BodyText"/>
        <w:rPr>
          <w:sz w:val="6"/>
        </w:rPr>
      </w:pPr>
    </w:p>
    <w:p>
      <w:pPr>
        <w:spacing w:after="0"/>
        <w:rPr>
          <w:sz w:val="6"/>
        </w:rPr>
        <w:sectPr>
          <w:pgSz w:w="12240" w:h="15840"/>
          <w:pgMar w:header="705" w:footer="906" w:top="1160" w:bottom="1100" w:left="0" w:right="0"/>
        </w:sectPr>
      </w:pPr>
    </w:p>
    <w:p>
      <w:pPr>
        <w:pStyle w:val="BodyText"/>
        <w:spacing w:line="256" w:lineRule="auto" w:before="58"/>
        <w:ind w:left="1447" w:right="6" w:hanging="3"/>
      </w:pPr>
      <w:r>
        <w:rPr>
          <w:color w:val="0F4262"/>
        </w:rPr>
        <w:t>depression at least once during their lives (Kessler et al.</w:t>
      </w:r>
      <w:r>
        <w:rPr>
          <w:color w:val="0F4262"/>
          <w:spacing w:val="-3"/>
        </w:rPr>
        <w:t> </w:t>
      </w:r>
      <w:r>
        <w:rPr>
          <w:color w:val="0F4262"/>
        </w:rPr>
        <w:t>1994).</w:t>
      </w:r>
    </w:p>
    <w:p>
      <w:pPr>
        <w:pStyle w:val="BodyText"/>
        <w:spacing w:line="259" w:lineRule="auto" w:before="169"/>
        <w:ind w:left="1435" w:right="6" w:firstLine="7"/>
      </w:pPr>
      <w:r>
        <w:rPr>
          <w:color w:val="0F4262"/>
        </w:rPr>
        <w:t>Different explanations have been proposed for the large difference in rates of depression</w:t>
      </w:r>
      <w:r>
        <w:rPr>
          <w:color w:val="0F4262"/>
          <w:spacing w:val="40"/>
        </w:rPr>
        <w:t> </w:t>
      </w:r>
      <w:r>
        <w:rPr>
          <w:color w:val="0F4262"/>
        </w:rPr>
        <w:t>be­ tween genders. Depression seems to manifest differently in men than in women.</w:t>
      </w:r>
      <w:r>
        <w:rPr>
          <w:color w:val="0F4262"/>
          <w:spacing w:val="-17"/>
        </w:rPr>
        <w:t> </w:t>
      </w:r>
      <w:r>
        <w:rPr>
          <w:color w:val="0F4262"/>
        </w:rPr>
        <w:t>This may contribute to the higher incidence of substance use disorders and antisocial personality disorder </w:t>
      </w:r>
      <w:r>
        <w:rPr>
          <w:b/>
          <w:color w:val="0F4262"/>
        </w:rPr>
        <w:t>(ASPD)</w:t>
      </w:r>
      <w:r>
        <w:rPr>
          <w:b/>
          <w:color w:val="0F4262"/>
          <w:spacing w:val="40"/>
        </w:rPr>
        <w:t> </w:t>
      </w:r>
      <w:r>
        <w:rPr>
          <w:color w:val="0F4262"/>
        </w:rPr>
        <w:t>in</w:t>
      </w:r>
      <w:r>
        <w:rPr>
          <w:color w:val="0F4262"/>
          <w:spacing w:val="40"/>
        </w:rPr>
        <w:t> </w:t>
      </w:r>
      <w:r>
        <w:rPr>
          <w:color w:val="0F4262"/>
        </w:rPr>
        <w:t>men</w:t>
      </w:r>
      <w:r>
        <w:rPr>
          <w:color w:val="0F4262"/>
          <w:spacing w:val="40"/>
        </w:rPr>
        <w:t> </w:t>
      </w:r>
      <w:r>
        <w:rPr>
          <w:color w:val="0F4262"/>
        </w:rPr>
        <w:t>than</w:t>
      </w:r>
      <w:r>
        <w:rPr>
          <w:color w:val="0F4262"/>
          <w:spacing w:val="40"/>
        </w:rPr>
        <w:t> </w:t>
      </w:r>
      <w:r>
        <w:rPr>
          <w:color w:val="0F4262"/>
        </w:rPr>
        <w:t>women</w:t>
      </w:r>
      <w:r>
        <w:rPr>
          <w:color w:val="0F4262"/>
          <w:spacing w:val="40"/>
        </w:rPr>
        <w:t> </w:t>
      </w:r>
      <w:r>
        <w:rPr>
          <w:color w:val="0F4262"/>
        </w:rPr>
        <w:t>(National Institute of Mental Health </w:t>
      </w:r>
      <w:r>
        <w:rPr>
          <w:b/>
          <w:color w:val="0F4262"/>
          <w:sz w:val="25"/>
        </w:rPr>
        <w:t>[NIMH] </w:t>
      </w:r>
      <w:r>
        <w:rPr>
          <w:color w:val="0F4262"/>
        </w:rPr>
        <w:t>2003;</w:t>
      </w:r>
      <w:r>
        <w:rPr>
          <w:color w:val="0F4262"/>
          <w:spacing w:val="40"/>
        </w:rPr>
        <w:t> </w:t>
      </w:r>
      <w:r>
        <w:rPr>
          <w:color w:val="0F4262"/>
        </w:rPr>
        <w:t>Pollack 1998c; Real 1997). Others have sug­ gested that the apparent difference may exist because men are less likely to seek help for depression, present with different symptoms of depression</w:t>
      </w:r>
      <w:r>
        <w:rPr>
          <w:color w:val="0F4262"/>
          <w:spacing w:val="40"/>
        </w:rPr>
        <w:t> </w:t>
      </w:r>
      <w:r>
        <w:rPr>
          <w:color w:val="0F4262"/>
        </w:rPr>
        <w:t>than women, and may be diag-</w:t>
      </w:r>
    </w:p>
    <w:p>
      <w:pPr>
        <w:pStyle w:val="BodyText"/>
        <w:spacing w:line="261" w:lineRule="auto" w:before="58"/>
        <w:ind w:left="312" w:right="1469" w:firstLine="10"/>
      </w:pPr>
      <w:r>
        <w:rPr/>
        <w:br w:type="column"/>
      </w:r>
      <w:r>
        <w:rPr>
          <w:color w:val="0F4262"/>
          <w:w w:val="105"/>
        </w:rPr>
        <w:t>nosed by behavioral health clinicians and di­ agnostic instruments that are influenced by gender bias.</w:t>
      </w:r>
      <w:r>
        <w:rPr>
          <w:color w:val="0F4262"/>
          <w:spacing w:val="-8"/>
          <w:w w:val="105"/>
        </w:rPr>
        <w:t> </w:t>
      </w:r>
      <w:r>
        <w:rPr>
          <w:color w:val="0F4262"/>
          <w:w w:val="105"/>
        </w:rPr>
        <w:t>Men tend to be underdiagnosed </w:t>
      </w:r>
      <w:r>
        <w:rPr>
          <w:color w:val="0F4262"/>
          <w:spacing w:val="-2"/>
          <w:w w:val="105"/>
        </w:rPr>
        <w:t>with</w:t>
      </w:r>
      <w:r>
        <w:rPr>
          <w:color w:val="0F4262"/>
          <w:spacing w:val="-14"/>
          <w:w w:val="105"/>
        </w:rPr>
        <w:t> </w:t>
      </w:r>
      <w:r>
        <w:rPr>
          <w:color w:val="0F4262"/>
          <w:spacing w:val="-2"/>
          <w:w w:val="105"/>
        </w:rPr>
        <w:t>depression,</w:t>
      </w:r>
      <w:r>
        <w:rPr>
          <w:color w:val="0F4262"/>
          <w:spacing w:val="-13"/>
          <w:w w:val="105"/>
        </w:rPr>
        <w:t> </w:t>
      </w:r>
      <w:r>
        <w:rPr>
          <w:color w:val="0F4262"/>
          <w:spacing w:val="-2"/>
          <w:w w:val="105"/>
        </w:rPr>
        <w:t>whereas</w:t>
      </w:r>
      <w:r>
        <w:rPr>
          <w:color w:val="0F4262"/>
          <w:spacing w:val="-6"/>
          <w:w w:val="105"/>
        </w:rPr>
        <w:t> </w:t>
      </w:r>
      <w:r>
        <w:rPr>
          <w:color w:val="0F4262"/>
          <w:spacing w:val="-2"/>
          <w:w w:val="105"/>
        </w:rPr>
        <w:t>women are</w:t>
      </w:r>
      <w:r>
        <w:rPr>
          <w:color w:val="0F4262"/>
          <w:spacing w:val="-12"/>
          <w:w w:val="105"/>
        </w:rPr>
        <w:t> </w:t>
      </w:r>
      <w:r>
        <w:rPr>
          <w:color w:val="0F4262"/>
          <w:spacing w:val="-2"/>
          <w:w w:val="105"/>
        </w:rPr>
        <w:t>overdiag­ </w:t>
      </w:r>
      <w:r>
        <w:rPr>
          <w:color w:val="0F4262"/>
          <w:w w:val="105"/>
        </w:rPr>
        <w:t>nosed (Levin and Sanacora 2007).</w:t>
      </w:r>
      <w:r>
        <w:rPr>
          <w:color w:val="0F4262"/>
          <w:spacing w:val="-6"/>
          <w:w w:val="105"/>
        </w:rPr>
        <w:t> </w:t>
      </w:r>
      <w:r>
        <w:rPr>
          <w:color w:val="0F4262"/>
          <w:w w:val="105"/>
        </w:rPr>
        <w:t>However, conclusive</w:t>
      </w:r>
      <w:r>
        <w:rPr>
          <w:color w:val="0F4262"/>
          <w:spacing w:val="-13"/>
          <w:w w:val="105"/>
        </w:rPr>
        <w:t> </w:t>
      </w:r>
      <w:r>
        <w:rPr>
          <w:color w:val="0F4262"/>
          <w:w w:val="105"/>
        </w:rPr>
        <w:t>evidence</w:t>
      </w:r>
      <w:r>
        <w:rPr>
          <w:color w:val="0F4262"/>
          <w:spacing w:val="-13"/>
          <w:w w:val="105"/>
        </w:rPr>
        <w:t> </w:t>
      </w:r>
      <w:r>
        <w:rPr>
          <w:color w:val="0F4262"/>
          <w:w w:val="105"/>
        </w:rPr>
        <w:t>supporting</w:t>
      </w:r>
      <w:r>
        <w:rPr>
          <w:color w:val="0F4262"/>
          <w:spacing w:val="-12"/>
          <w:w w:val="105"/>
        </w:rPr>
        <w:t> </w:t>
      </w:r>
      <w:r>
        <w:rPr>
          <w:color w:val="0F4262"/>
          <w:w w:val="105"/>
        </w:rPr>
        <w:t>a</w:t>
      </w:r>
      <w:r>
        <w:rPr>
          <w:color w:val="0F4262"/>
          <w:spacing w:val="-15"/>
          <w:w w:val="105"/>
        </w:rPr>
        <w:t> </w:t>
      </w:r>
      <w:r>
        <w:rPr>
          <w:color w:val="0F4262"/>
          <w:w w:val="105"/>
        </w:rPr>
        <w:t>single</w:t>
      </w:r>
      <w:r>
        <w:rPr>
          <w:color w:val="0F4262"/>
          <w:spacing w:val="-15"/>
          <w:w w:val="105"/>
        </w:rPr>
        <w:t> </w:t>
      </w:r>
      <w:r>
        <w:rPr>
          <w:color w:val="0F4262"/>
          <w:w w:val="105"/>
        </w:rPr>
        <w:t>expla­ nation is still lacking (Winkler et al.</w:t>
      </w:r>
      <w:r>
        <w:rPr>
          <w:color w:val="0F4262"/>
          <w:spacing w:val="-17"/>
          <w:w w:val="105"/>
        </w:rPr>
        <w:t> </w:t>
      </w:r>
      <w:r>
        <w:rPr>
          <w:color w:val="0F4262"/>
          <w:w w:val="105"/>
        </w:rPr>
        <w:t>2004).</w:t>
      </w:r>
    </w:p>
    <w:p>
      <w:pPr>
        <w:pStyle w:val="BodyText"/>
        <w:spacing w:line="261" w:lineRule="auto" w:before="159"/>
        <w:ind w:left="310" w:right="1466" w:hanging="3"/>
      </w:pPr>
      <w:r>
        <w:rPr>
          <w:color w:val="0F4262"/>
        </w:rPr>
        <w:t>The</w:t>
      </w:r>
      <w:r>
        <w:rPr>
          <w:color w:val="0F4262"/>
          <w:spacing w:val="40"/>
        </w:rPr>
        <w:t> </w:t>
      </w:r>
      <w:r>
        <w:rPr>
          <w:color w:val="0F4262"/>
        </w:rPr>
        <w:t>fact</w:t>
      </w:r>
      <w:r>
        <w:rPr>
          <w:color w:val="0F4262"/>
          <w:spacing w:val="40"/>
        </w:rPr>
        <w:t> </w:t>
      </w:r>
      <w:r>
        <w:rPr>
          <w:color w:val="0F4262"/>
        </w:rPr>
        <w:t>that</w:t>
      </w:r>
      <w:r>
        <w:rPr>
          <w:color w:val="0F4262"/>
          <w:spacing w:val="40"/>
        </w:rPr>
        <w:t> </w:t>
      </w:r>
      <w:r>
        <w:rPr>
          <w:color w:val="0F4262"/>
        </w:rPr>
        <w:t>men</w:t>
      </w:r>
      <w:r>
        <w:rPr>
          <w:color w:val="0F4262"/>
          <w:spacing w:val="40"/>
        </w:rPr>
        <w:t> </w:t>
      </w:r>
      <w:r>
        <w:rPr>
          <w:color w:val="0F4262"/>
        </w:rPr>
        <w:t>are</w:t>
      </w:r>
      <w:r>
        <w:rPr>
          <w:color w:val="0F4262"/>
          <w:spacing w:val="34"/>
        </w:rPr>
        <w:t> </w:t>
      </w:r>
      <w:r>
        <w:rPr>
          <w:color w:val="0F4262"/>
        </w:rPr>
        <w:t>less</w:t>
      </w:r>
      <w:r>
        <w:rPr>
          <w:color w:val="0F4262"/>
          <w:spacing w:val="40"/>
        </w:rPr>
        <w:t> </w:t>
      </w:r>
      <w:r>
        <w:rPr>
          <w:color w:val="0F4262"/>
        </w:rPr>
        <w:t>often</w:t>
      </w:r>
      <w:r>
        <w:rPr>
          <w:color w:val="0F4262"/>
          <w:spacing w:val="40"/>
        </w:rPr>
        <w:t> </w:t>
      </w:r>
      <w:r>
        <w:rPr>
          <w:color w:val="0F4262"/>
        </w:rPr>
        <w:t>diagnosed with depression than women may also result from cultural factors that define permissible masculine</w:t>
      </w:r>
      <w:r>
        <w:rPr>
          <w:color w:val="0F4262"/>
          <w:spacing w:val="40"/>
        </w:rPr>
        <w:t> </w:t>
      </w:r>
      <w:r>
        <w:rPr>
          <w:color w:val="0F4262"/>
        </w:rPr>
        <w:t>behavior-so</w:t>
      </w:r>
      <w:r>
        <w:rPr>
          <w:color w:val="0F4262"/>
          <w:spacing w:val="40"/>
        </w:rPr>
        <w:t> </w:t>
      </w:r>
      <w:r>
        <w:rPr>
          <w:color w:val="0F4262"/>
        </w:rPr>
        <w:t>that the same gender</w:t>
      </w:r>
      <w:r>
        <w:rPr>
          <w:color w:val="0F4262"/>
          <w:spacing w:val="40"/>
        </w:rPr>
        <w:t> </w:t>
      </w:r>
      <w:r>
        <w:rPr>
          <w:color w:val="0F4262"/>
        </w:rPr>
        <w:t>roles that shield men from their emotions in other areas may keep them from showing symptoms of depression, alter their symptoms, or make them less likely to report symptoms.</w:t>
      </w:r>
    </w:p>
    <w:p>
      <w:pPr>
        <w:spacing w:after="0" w:line="261" w:lineRule="auto"/>
        <w:sectPr>
          <w:type w:val="continuous"/>
          <w:pgSz w:w="12240" w:h="15840"/>
          <w:pgMar w:header="696" w:footer="894" w:top="1500" w:bottom="280" w:left="0" w:right="0"/>
          <w:cols w:num="2" w:equalWidth="0">
            <w:col w:w="5953" w:space="40"/>
            <w:col w:w="6247"/>
          </w:cols>
        </w:sectPr>
      </w:pPr>
    </w:p>
    <w:p>
      <w:pPr>
        <w:pStyle w:val="BodyText"/>
        <w:spacing w:before="10"/>
        <w:rPr>
          <w:sz w:val="11"/>
        </w:rPr>
      </w:pPr>
    </w:p>
    <w:p>
      <w:pPr>
        <w:spacing w:after="0"/>
        <w:rPr>
          <w:sz w:val="11"/>
        </w:rPr>
        <w:sectPr>
          <w:pgSz w:w="12240" w:h="15840"/>
          <w:pgMar w:header="696" w:footer="894" w:top="1160" w:bottom="1080" w:left="0" w:right="0"/>
        </w:sectPr>
      </w:pPr>
    </w:p>
    <w:p>
      <w:pPr>
        <w:spacing w:line="271" w:lineRule="auto" w:before="91"/>
        <w:ind w:left="1418" w:right="0" w:firstLine="24"/>
        <w:jc w:val="left"/>
        <w:rPr>
          <w:sz w:val="22"/>
        </w:rPr>
      </w:pPr>
      <w:r>
        <w:rPr>
          <w:color w:val="0F4462"/>
          <w:w w:val="110"/>
          <w:sz w:val="22"/>
        </w:rPr>
        <w:t>Studies also show that rates of depression are nearly the same among some subgroups of</w:t>
      </w:r>
      <w:r>
        <w:rPr>
          <w:color w:val="0F4462"/>
          <w:w w:val="110"/>
          <w:sz w:val="22"/>
        </w:rPr>
        <w:t> men and women,</w:t>
      </w:r>
      <w:r>
        <w:rPr>
          <w:color w:val="0F4462"/>
          <w:spacing w:val="-4"/>
          <w:w w:val="110"/>
          <w:sz w:val="22"/>
        </w:rPr>
        <w:t> </w:t>
      </w:r>
      <w:r>
        <w:rPr>
          <w:color w:val="0F4462"/>
          <w:w w:val="110"/>
          <w:sz w:val="22"/>
        </w:rPr>
        <w:t>such as the</w:t>
      </w:r>
      <w:r>
        <w:rPr>
          <w:color w:val="0F4462"/>
          <w:spacing w:val="40"/>
          <w:w w:val="110"/>
          <w:sz w:val="22"/>
        </w:rPr>
        <w:t> </w:t>
      </w:r>
      <w:r>
        <w:rPr>
          <w:color w:val="0F4462"/>
          <w:w w:val="110"/>
          <w:sz w:val="22"/>
        </w:rPr>
        <w:t>elderly (Bebbington et al.</w:t>
      </w:r>
      <w:r>
        <w:rPr>
          <w:color w:val="0F4462"/>
          <w:spacing w:val="-14"/>
          <w:w w:val="110"/>
          <w:sz w:val="22"/>
        </w:rPr>
        <w:t> </w:t>
      </w:r>
      <w:r>
        <w:rPr>
          <w:color w:val="0F4462"/>
          <w:w w:val="110"/>
          <w:sz w:val="22"/>
        </w:rPr>
        <w:t>2003) or certain cultur­ al/ethnic groups (e.g., the Amish, Hassidic Jews),</w:t>
      </w:r>
      <w:r>
        <w:rPr>
          <w:color w:val="0F4462"/>
          <w:spacing w:val="-16"/>
          <w:w w:val="110"/>
          <w:sz w:val="22"/>
        </w:rPr>
        <w:t> </w:t>
      </w:r>
      <w:r>
        <w:rPr>
          <w:color w:val="0F4462"/>
          <w:w w:val="110"/>
          <w:sz w:val="22"/>
        </w:rPr>
        <w:t>in</w:t>
      </w:r>
      <w:r>
        <w:rPr>
          <w:color w:val="0F4462"/>
          <w:spacing w:val="-15"/>
          <w:w w:val="110"/>
          <w:sz w:val="22"/>
        </w:rPr>
        <w:t> </w:t>
      </w:r>
      <w:r>
        <w:rPr>
          <w:color w:val="0F4462"/>
          <w:w w:val="110"/>
          <w:sz w:val="22"/>
        </w:rPr>
        <w:t>which</w:t>
      </w:r>
      <w:r>
        <w:rPr>
          <w:color w:val="0F4462"/>
          <w:spacing w:val="-7"/>
          <w:w w:val="110"/>
          <w:sz w:val="22"/>
        </w:rPr>
        <w:t> </w:t>
      </w:r>
      <w:r>
        <w:rPr>
          <w:color w:val="0F4462"/>
          <w:w w:val="110"/>
          <w:sz w:val="22"/>
        </w:rPr>
        <w:t>men</w:t>
      </w:r>
      <w:r>
        <w:rPr>
          <w:color w:val="0F4462"/>
          <w:spacing w:val="-10"/>
          <w:w w:val="110"/>
          <w:sz w:val="22"/>
        </w:rPr>
        <w:t> </w:t>
      </w:r>
      <w:r>
        <w:rPr>
          <w:color w:val="0F4462"/>
          <w:w w:val="110"/>
          <w:sz w:val="22"/>
        </w:rPr>
        <w:t>are</w:t>
      </w:r>
      <w:r>
        <w:rPr>
          <w:color w:val="0F4462"/>
          <w:spacing w:val="-16"/>
          <w:w w:val="110"/>
          <w:sz w:val="22"/>
        </w:rPr>
        <w:t> </w:t>
      </w:r>
      <w:r>
        <w:rPr>
          <w:color w:val="0F4462"/>
          <w:w w:val="110"/>
          <w:sz w:val="22"/>
        </w:rPr>
        <w:t>less</w:t>
      </w:r>
      <w:r>
        <w:rPr>
          <w:color w:val="0F4462"/>
          <w:spacing w:val="-15"/>
          <w:w w:val="110"/>
          <w:sz w:val="22"/>
        </w:rPr>
        <w:t> </w:t>
      </w:r>
      <w:r>
        <w:rPr>
          <w:color w:val="0F4462"/>
          <w:w w:val="110"/>
          <w:sz w:val="22"/>
        </w:rPr>
        <w:t>likely</w:t>
      </w:r>
      <w:r>
        <w:rPr>
          <w:color w:val="0F4462"/>
          <w:spacing w:val="-10"/>
          <w:w w:val="110"/>
          <w:sz w:val="22"/>
        </w:rPr>
        <w:t> </w:t>
      </w:r>
      <w:r>
        <w:rPr>
          <w:color w:val="0F4462"/>
          <w:w w:val="110"/>
          <w:sz w:val="22"/>
        </w:rPr>
        <w:t>than</w:t>
      </w:r>
      <w:r>
        <w:rPr>
          <w:color w:val="0F4462"/>
          <w:spacing w:val="-5"/>
          <w:w w:val="110"/>
          <w:sz w:val="22"/>
        </w:rPr>
        <w:t> </w:t>
      </w:r>
      <w:r>
        <w:rPr>
          <w:color w:val="0F4462"/>
          <w:w w:val="110"/>
          <w:sz w:val="22"/>
        </w:rPr>
        <w:t>men</w:t>
      </w:r>
      <w:r>
        <w:rPr>
          <w:color w:val="0F4462"/>
          <w:spacing w:val="-9"/>
          <w:w w:val="110"/>
          <w:sz w:val="22"/>
        </w:rPr>
        <w:t> </w:t>
      </w:r>
      <w:r>
        <w:rPr>
          <w:color w:val="0F4462"/>
          <w:w w:val="110"/>
          <w:sz w:val="22"/>
        </w:rPr>
        <w:t>in the general population</w:t>
      </w:r>
      <w:r>
        <w:rPr>
          <w:color w:val="0F4462"/>
          <w:w w:val="110"/>
          <w:sz w:val="22"/>
        </w:rPr>
        <w:t> to have substance use disorders,</w:t>
      </w:r>
      <w:r>
        <w:rPr>
          <w:color w:val="0F4462"/>
          <w:spacing w:val="-11"/>
          <w:w w:val="110"/>
          <w:sz w:val="22"/>
        </w:rPr>
        <w:t> </w:t>
      </w:r>
      <w:r>
        <w:rPr>
          <w:b/>
          <w:color w:val="0F4462"/>
          <w:w w:val="110"/>
          <w:sz w:val="24"/>
        </w:rPr>
        <w:t>ASPD,</w:t>
      </w:r>
      <w:r>
        <w:rPr>
          <w:b/>
          <w:color w:val="0F4462"/>
          <w:spacing w:val="-12"/>
          <w:w w:val="110"/>
          <w:sz w:val="24"/>
        </w:rPr>
        <w:t> </w:t>
      </w:r>
      <w:r>
        <w:rPr>
          <w:color w:val="0F4462"/>
          <w:w w:val="110"/>
          <w:sz w:val="22"/>
        </w:rPr>
        <w:t>or other problems that may be manifestations of underlying issues that also cause depression (Cochran 2001).</w:t>
      </w:r>
    </w:p>
    <w:p>
      <w:pPr>
        <w:spacing w:line="273" w:lineRule="auto" w:before="162"/>
        <w:ind w:left="1435" w:right="215" w:firstLine="5"/>
        <w:jc w:val="left"/>
        <w:rPr>
          <w:sz w:val="22"/>
        </w:rPr>
      </w:pPr>
      <w:r>
        <w:rPr>
          <w:color w:val="0F4462"/>
          <w:w w:val="110"/>
          <w:sz w:val="22"/>
        </w:rPr>
        <w:t>A study of patients at a German hospital found</w:t>
      </w:r>
      <w:r>
        <w:rPr>
          <w:color w:val="0F4462"/>
          <w:spacing w:val="-10"/>
          <w:w w:val="110"/>
          <w:sz w:val="22"/>
        </w:rPr>
        <w:t> </w:t>
      </w:r>
      <w:r>
        <w:rPr>
          <w:color w:val="0F4462"/>
          <w:w w:val="110"/>
          <w:sz w:val="22"/>
        </w:rPr>
        <w:t>gender</w:t>
      </w:r>
      <w:r>
        <w:rPr>
          <w:color w:val="0F4462"/>
          <w:spacing w:val="-9"/>
          <w:w w:val="110"/>
          <w:sz w:val="22"/>
        </w:rPr>
        <w:t> </w:t>
      </w:r>
      <w:r>
        <w:rPr>
          <w:color w:val="0F4462"/>
          <w:w w:val="110"/>
          <w:sz w:val="22"/>
        </w:rPr>
        <w:t>differences</w:t>
      </w:r>
      <w:r>
        <w:rPr>
          <w:color w:val="0F4462"/>
          <w:spacing w:val="-7"/>
          <w:w w:val="110"/>
          <w:sz w:val="22"/>
        </w:rPr>
        <w:t> </w:t>
      </w:r>
      <w:r>
        <w:rPr>
          <w:color w:val="0F4462"/>
          <w:w w:val="110"/>
          <w:sz w:val="22"/>
        </w:rPr>
        <w:t>in the</w:t>
      </w:r>
      <w:r>
        <w:rPr>
          <w:color w:val="0F4462"/>
          <w:w w:val="110"/>
          <w:sz w:val="22"/>
        </w:rPr>
        <w:t> presentation of</w:t>
      </w:r>
      <w:r>
        <w:rPr>
          <w:color w:val="0F4462"/>
          <w:spacing w:val="-16"/>
          <w:w w:val="110"/>
          <w:sz w:val="22"/>
        </w:rPr>
        <w:t> </w:t>
      </w:r>
      <w:r>
        <w:rPr>
          <w:color w:val="0F4462"/>
          <w:w w:val="110"/>
          <w:sz w:val="22"/>
        </w:rPr>
        <w:t>symptoms,</w:t>
      </w:r>
      <w:r>
        <w:rPr>
          <w:color w:val="0F4462"/>
          <w:spacing w:val="-15"/>
          <w:w w:val="110"/>
          <w:sz w:val="22"/>
        </w:rPr>
        <w:t> </w:t>
      </w:r>
      <w:r>
        <w:rPr>
          <w:color w:val="0F4462"/>
          <w:w w:val="110"/>
          <w:sz w:val="22"/>
        </w:rPr>
        <w:t>but</w:t>
      </w:r>
      <w:r>
        <w:rPr>
          <w:color w:val="0F4462"/>
          <w:spacing w:val="-6"/>
          <w:w w:val="110"/>
          <w:sz w:val="22"/>
        </w:rPr>
        <w:t> </w:t>
      </w:r>
      <w:r>
        <w:rPr>
          <w:color w:val="0F4462"/>
          <w:w w:val="110"/>
          <w:sz w:val="22"/>
        </w:rPr>
        <w:t>not</w:t>
      </w:r>
      <w:r>
        <w:rPr>
          <w:color w:val="0F4462"/>
          <w:spacing w:val="-13"/>
          <w:w w:val="110"/>
          <w:sz w:val="22"/>
        </w:rPr>
        <w:t> </w:t>
      </w:r>
      <w:r>
        <w:rPr>
          <w:color w:val="0F4462"/>
          <w:w w:val="110"/>
          <w:sz w:val="22"/>
        </w:rPr>
        <w:t>the</w:t>
      </w:r>
      <w:r>
        <w:rPr>
          <w:color w:val="0F4462"/>
          <w:spacing w:val="-6"/>
          <w:w w:val="110"/>
          <w:sz w:val="22"/>
        </w:rPr>
        <w:t> </w:t>
      </w:r>
      <w:r>
        <w:rPr>
          <w:color w:val="0F4462"/>
          <w:w w:val="110"/>
          <w:sz w:val="22"/>
        </w:rPr>
        <w:t>severity,</w:t>
      </w:r>
      <w:r>
        <w:rPr>
          <w:color w:val="0F4462"/>
          <w:spacing w:val="-15"/>
          <w:w w:val="110"/>
          <w:sz w:val="22"/>
        </w:rPr>
        <w:t> </w:t>
      </w:r>
      <w:r>
        <w:rPr>
          <w:color w:val="0F4462"/>
          <w:w w:val="110"/>
          <w:sz w:val="22"/>
        </w:rPr>
        <w:t>of</w:t>
      </w:r>
      <w:r>
        <w:rPr>
          <w:color w:val="0F4462"/>
          <w:spacing w:val="-15"/>
          <w:w w:val="110"/>
          <w:sz w:val="22"/>
        </w:rPr>
        <w:t> </w:t>
      </w:r>
      <w:r>
        <w:rPr>
          <w:color w:val="0F4462"/>
          <w:w w:val="110"/>
          <w:sz w:val="22"/>
        </w:rPr>
        <w:t>depres­ sion-with men who were depressed more likely</w:t>
      </w:r>
      <w:r>
        <w:rPr>
          <w:color w:val="0F4462"/>
          <w:spacing w:val="-16"/>
          <w:w w:val="110"/>
          <w:sz w:val="22"/>
        </w:rPr>
        <w:t> </w:t>
      </w:r>
      <w:r>
        <w:rPr>
          <w:color w:val="0F4462"/>
          <w:w w:val="110"/>
          <w:sz w:val="22"/>
        </w:rPr>
        <w:t>to</w:t>
      </w:r>
      <w:r>
        <w:rPr>
          <w:color w:val="0F4462"/>
          <w:spacing w:val="-14"/>
          <w:w w:val="110"/>
          <w:sz w:val="22"/>
        </w:rPr>
        <w:t> </w:t>
      </w:r>
      <w:r>
        <w:rPr>
          <w:color w:val="0F4462"/>
          <w:w w:val="110"/>
          <w:sz w:val="22"/>
        </w:rPr>
        <w:t>show</w:t>
      </w:r>
      <w:r>
        <w:rPr>
          <w:color w:val="0F4462"/>
          <w:spacing w:val="-15"/>
          <w:w w:val="110"/>
          <w:sz w:val="22"/>
        </w:rPr>
        <w:t> </w:t>
      </w:r>
      <w:r>
        <w:rPr>
          <w:color w:val="0F4462"/>
          <w:w w:val="110"/>
          <w:sz w:val="22"/>
        </w:rPr>
        <w:t>emotional</w:t>
      </w:r>
      <w:r>
        <w:rPr>
          <w:color w:val="0F4462"/>
          <w:spacing w:val="-14"/>
          <w:w w:val="110"/>
          <w:sz w:val="22"/>
        </w:rPr>
        <w:t> </w:t>
      </w:r>
      <w:r>
        <w:rPr>
          <w:color w:val="0F4462"/>
          <w:w w:val="110"/>
          <w:sz w:val="22"/>
        </w:rPr>
        <w:t>rigidity,</w:t>
      </w:r>
      <w:r>
        <w:rPr>
          <w:color w:val="0F4462"/>
          <w:spacing w:val="-16"/>
          <w:w w:val="110"/>
          <w:sz w:val="22"/>
        </w:rPr>
        <w:t> </w:t>
      </w:r>
      <w:r>
        <w:rPr>
          <w:color w:val="0F4462"/>
          <w:w w:val="110"/>
          <w:sz w:val="22"/>
        </w:rPr>
        <w:t>blunted</w:t>
      </w:r>
      <w:r>
        <w:rPr>
          <w:color w:val="0F4462"/>
          <w:spacing w:val="-13"/>
          <w:w w:val="110"/>
          <w:sz w:val="22"/>
        </w:rPr>
        <w:t> </w:t>
      </w:r>
      <w:r>
        <w:rPr>
          <w:color w:val="0F4462"/>
          <w:w w:val="110"/>
          <w:sz w:val="22"/>
        </w:rPr>
        <w:t>af­ fect,</w:t>
      </w:r>
      <w:r>
        <w:rPr>
          <w:color w:val="0F4462"/>
          <w:spacing w:val="-7"/>
          <w:w w:val="110"/>
          <w:sz w:val="22"/>
        </w:rPr>
        <w:t> </w:t>
      </w:r>
      <w:r>
        <w:rPr>
          <w:color w:val="0F4462"/>
          <w:w w:val="110"/>
          <w:sz w:val="22"/>
        </w:rPr>
        <w:t>and decreased libido (Winkler et al.</w:t>
      </w:r>
    </w:p>
    <w:p>
      <w:pPr>
        <w:spacing w:line="273" w:lineRule="auto" w:before="0"/>
        <w:ind w:left="1435" w:right="0" w:firstLine="2"/>
        <w:jc w:val="left"/>
        <w:rPr>
          <w:sz w:val="22"/>
        </w:rPr>
      </w:pPr>
      <w:r>
        <w:rPr>
          <w:color w:val="0F4462"/>
          <w:w w:val="110"/>
          <w:sz w:val="22"/>
        </w:rPr>
        <w:t>2004).</w:t>
      </w:r>
      <w:r>
        <w:rPr>
          <w:color w:val="0F4462"/>
          <w:spacing w:val="-17"/>
          <w:w w:val="110"/>
          <w:sz w:val="22"/>
        </w:rPr>
        <w:t> </w:t>
      </w:r>
      <w:r>
        <w:rPr>
          <w:color w:val="0F4462"/>
          <w:w w:val="110"/>
          <w:sz w:val="22"/>
        </w:rPr>
        <w:t>Men</w:t>
      </w:r>
      <w:r>
        <w:rPr>
          <w:color w:val="0F4462"/>
          <w:spacing w:val="20"/>
          <w:w w:val="110"/>
          <w:sz w:val="22"/>
        </w:rPr>
        <w:t> </w:t>
      </w:r>
      <w:r>
        <w:rPr>
          <w:color w:val="0F4462"/>
          <w:w w:val="110"/>
          <w:sz w:val="22"/>
        </w:rPr>
        <w:t>who</w:t>
      </w:r>
      <w:r>
        <w:rPr>
          <w:color w:val="0F4462"/>
          <w:spacing w:val="-2"/>
          <w:w w:val="110"/>
          <w:sz w:val="22"/>
        </w:rPr>
        <w:t> </w:t>
      </w:r>
      <w:r>
        <w:rPr>
          <w:color w:val="0F4462"/>
          <w:w w:val="110"/>
          <w:sz w:val="22"/>
        </w:rPr>
        <w:t>are</w:t>
      </w:r>
      <w:r>
        <w:rPr>
          <w:color w:val="0F4462"/>
          <w:spacing w:val="-2"/>
          <w:w w:val="110"/>
          <w:sz w:val="22"/>
        </w:rPr>
        <w:t> </w:t>
      </w:r>
      <w:r>
        <w:rPr>
          <w:color w:val="0F4462"/>
          <w:w w:val="110"/>
          <w:sz w:val="22"/>
        </w:rPr>
        <w:t>depressed may</w:t>
      </w:r>
      <w:r>
        <w:rPr>
          <w:color w:val="0F4462"/>
          <w:spacing w:val="-6"/>
          <w:w w:val="110"/>
          <w:sz w:val="22"/>
        </w:rPr>
        <w:t> </w:t>
      </w:r>
      <w:r>
        <w:rPr>
          <w:color w:val="0F4462"/>
          <w:w w:val="110"/>
          <w:sz w:val="22"/>
        </w:rPr>
        <w:t>be more likely to focus on somatic</w:t>
      </w:r>
      <w:r>
        <w:rPr>
          <w:color w:val="0F4462"/>
          <w:spacing w:val="-1"/>
          <w:w w:val="110"/>
          <w:sz w:val="22"/>
        </w:rPr>
        <w:t> </w:t>
      </w:r>
      <w:r>
        <w:rPr>
          <w:color w:val="0F4462"/>
          <w:w w:val="110"/>
          <w:sz w:val="22"/>
        </w:rPr>
        <w:t>or physical com­ plaints than women,</w:t>
      </w:r>
      <w:r>
        <w:rPr>
          <w:color w:val="0F4462"/>
          <w:spacing w:val="-3"/>
          <w:w w:val="110"/>
          <w:sz w:val="22"/>
        </w:rPr>
        <w:t> </w:t>
      </w:r>
      <w:r>
        <w:rPr>
          <w:color w:val="0F4462"/>
          <w:w w:val="110"/>
          <w:sz w:val="22"/>
        </w:rPr>
        <w:t>and depression in men may</w:t>
      </w:r>
      <w:r>
        <w:rPr>
          <w:color w:val="0F4462"/>
          <w:spacing w:val="-16"/>
          <w:w w:val="110"/>
          <w:sz w:val="22"/>
        </w:rPr>
        <w:t> </w:t>
      </w:r>
      <w:r>
        <w:rPr>
          <w:color w:val="0F4462"/>
          <w:w w:val="110"/>
          <w:sz w:val="22"/>
        </w:rPr>
        <w:t>manifest</w:t>
      </w:r>
      <w:r>
        <w:rPr>
          <w:color w:val="0F4462"/>
          <w:spacing w:val="-12"/>
          <w:w w:val="110"/>
          <w:sz w:val="22"/>
        </w:rPr>
        <w:t> </w:t>
      </w:r>
      <w:r>
        <w:rPr>
          <w:color w:val="0F4462"/>
          <w:w w:val="110"/>
          <w:sz w:val="22"/>
        </w:rPr>
        <w:t>in</w:t>
      </w:r>
      <w:r>
        <w:rPr>
          <w:color w:val="0F4462"/>
          <w:spacing w:val="-15"/>
          <w:w w:val="110"/>
          <w:sz w:val="22"/>
        </w:rPr>
        <w:t> </w:t>
      </w:r>
      <w:r>
        <w:rPr>
          <w:color w:val="0F4462"/>
          <w:w w:val="110"/>
          <w:sz w:val="22"/>
        </w:rPr>
        <w:t>interpersonal</w:t>
      </w:r>
      <w:r>
        <w:rPr>
          <w:color w:val="0F4462"/>
          <w:spacing w:val="-13"/>
          <w:w w:val="110"/>
          <w:sz w:val="22"/>
        </w:rPr>
        <w:t> </w:t>
      </w:r>
      <w:r>
        <w:rPr>
          <w:color w:val="0F4462"/>
          <w:w w:val="110"/>
          <w:sz w:val="22"/>
        </w:rPr>
        <w:t>difficulties</w:t>
      </w:r>
      <w:r>
        <w:rPr>
          <w:color w:val="0F4462"/>
          <w:spacing w:val="-9"/>
          <w:w w:val="110"/>
          <w:sz w:val="22"/>
        </w:rPr>
        <w:t> </w:t>
      </w:r>
      <w:r>
        <w:rPr>
          <w:color w:val="0F4462"/>
          <w:w w:val="110"/>
          <w:sz w:val="22"/>
        </w:rPr>
        <w:t>and conflicts. Notably, men with depression are more</w:t>
      </w:r>
      <w:r>
        <w:rPr>
          <w:color w:val="0F4462"/>
          <w:spacing w:val="-2"/>
          <w:w w:val="110"/>
          <w:sz w:val="22"/>
        </w:rPr>
        <w:t> </w:t>
      </w:r>
      <w:r>
        <w:rPr>
          <w:color w:val="0F4462"/>
          <w:w w:val="110"/>
          <w:sz w:val="22"/>
        </w:rPr>
        <w:t>likely to have a</w:t>
      </w:r>
      <w:r>
        <w:rPr>
          <w:color w:val="0F4462"/>
          <w:spacing w:val="-4"/>
          <w:w w:val="110"/>
          <w:sz w:val="22"/>
        </w:rPr>
        <w:t> </w:t>
      </w:r>
      <w:r>
        <w:rPr>
          <w:color w:val="0F4462"/>
          <w:w w:val="110"/>
          <w:sz w:val="22"/>
        </w:rPr>
        <w:t>substance use disorder than women who are depressed (Cochran 2001; Pollack 1998c).</w:t>
      </w:r>
    </w:p>
    <w:p>
      <w:pPr>
        <w:spacing w:line="273" w:lineRule="auto" w:before="158"/>
        <w:ind w:left="1435" w:right="0" w:firstLine="7"/>
        <w:jc w:val="left"/>
        <w:rPr>
          <w:sz w:val="22"/>
        </w:rPr>
      </w:pPr>
      <w:r>
        <w:rPr>
          <w:color w:val="0F4462"/>
          <w:w w:val="110"/>
          <w:sz w:val="22"/>
        </w:rPr>
        <w:t>Depressed</w:t>
      </w:r>
      <w:r>
        <w:rPr>
          <w:color w:val="0F4462"/>
          <w:spacing w:val="40"/>
          <w:w w:val="110"/>
          <w:sz w:val="22"/>
        </w:rPr>
        <w:t> </w:t>
      </w:r>
      <w:r>
        <w:rPr>
          <w:color w:val="0F4462"/>
          <w:w w:val="110"/>
          <w:sz w:val="22"/>
        </w:rPr>
        <w:t>mood, whether attributable to a </w:t>
      </w:r>
      <w:r>
        <w:rPr>
          <w:color w:val="0F4462"/>
          <w:spacing w:val="-2"/>
          <w:w w:val="110"/>
          <w:sz w:val="22"/>
        </w:rPr>
        <w:t>specific</w:t>
      </w:r>
      <w:r>
        <w:rPr>
          <w:color w:val="0F4462"/>
          <w:spacing w:val="-14"/>
          <w:w w:val="110"/>
          <w:sz w:val="22"/>
        </w:rPr>
        <w:t> </w:t>
      </w:r>
      <w:r>
        <w:rPr>
          <w:color w:val="0F4462"/>
          <w:spacing w:val="-2"/>
          <w:w w:val="110"/>
          <w:sz w:val="22"/>
        </w:rPr>
        <w:t>disorder</w:t>
      </w:r>
      <w:r>
        <w:rPr>
          <w:color w:val="0F4462"/>
          <w:spacing w:val="-7"/>
          <w:w w:val="110"/>
          <w:sz w:val="22"/>
        </w:rPr>
        <w:t> </w:t>
      </w:r>
      <w:r>
        <w:rPr>
          <w:color w:val="0F4462"/>
          <w:spacing w:val="-2"/>
          <w:w w:val="110"/>
          <w:sz w:val="22"/>
        </w:rPr>
        <w:t>or not,</w:t>
      </w:r>
      <w:r>
        <w:rPr>
          <w:color w:val="0F4462"/>
          <w:spacing w:val="-17"/>
          <w:w w:val="110"/>
          <w:sz w:val="22"/>
        </w:rPr>
        <w:t> </w:t>
      </w:r>
      <w:r>
        <w:rPr>
          <w:color w:val="0F4462"/>
          <w:spacing w:val="-2"/>
          <w:w w:val="110"/>
          <w:sz w:val="22"/>
        </w:rPr>
        <w:t>can</w:t>
      </w:r>
      <w:r>
        <w:rPr>
          <w:color w:val="0F4462"/>
          <w:spacing w:val="-10"/>
          <w:w w:val="110"/>
          <w:sz w:val="22"/>
        </w:rPr>
        <w:t> </w:t>
      </w:r>
      <w:r>
        <w:rPr>
          <w:color w:val="0F4462"/>
          <w:spacing w:val="-2"/>
          <w:w w:val="110"/>
          <w:sz w:val="22"/>
        </w:rPr>
        <w:t>significantly</w:t>
      </w:r>
      <w:r>
        <w:rPr>
          <w:color w:val="0F4462"/>
          <w:spacing w:val="-9"/>
          <w:w w:val="110"/>
          <w:sz w:val="22"/>
        </w:rPr>
        <w:t> </w:t>
      </w:r>
      <w:r>
        <w:rPr>
          <w:color w:val="0F4462"/>
          <w:spacing w:val="-2"/>
          <w:w w:val="110"/>
          <w:sz w:val="22"/>
        </w:rPr>
        <w:t>affect </w:t>
      </w:r>
      <w:r>
        <w:rPr>
          <w:color w:val="0F4462"/>
          <w:w w:val="110"/>
          <w:sz w:val="22"/>
        </w:rPr>
        <w:t>substance abuse treatment and recovery.</w:t>
      </w:r>
      <w:r>
        <w:rPr>
          <w:color w:val="0F4462"/>
          <w:spacing w:val="-1"/>
          <w:w w:val="110"/>
          <w:sz w:val="22"/>
        </w:rPr>
        <w:t> </w:t>
      </w:r>
      <w:r>
        <w:rPr>
          <w:color w:val="0F4462"/>
          <w:w w:val="110"/>
          <w:sz w:val="22"/>
        </w:rPr>
        <w:t>For example, among a group of men who had re­ lapsed during the 12 months following treat­ ment, the most reported reason for relapse­ reported by 26.</w:t>
      </w:r>
      <w:r>
        <w:rPr>
          <w:color w:val="0F4462"/>
          <w:spacing w:val="-28"/>
          <w:w w:val="110"/>
          <w:sz w:val="22"/>
        </w:rPr>
        <w:t> </w:t>
      </w:r>
      <w:r>
        <w:rPr>
          <w:color w:val="0F4462"/>
          <w:w w:val="110"/>
          <w:sz w:val="22"/>
        </w:rPr>
        <w:t>9 percent of participants-was </w:t>
      </w:r>
      <w:r>
        <w:rPr>
          <w:color w:val="0F4462"/>
          <w:spacing w:val="-2"/>
          <w:w w:val="110"/>
          <w:sz w:val="22"/>
        </w:rPr>
        <w:t>depressed mood (Strowig</w:t>
      </w:r>
      <w:r>
        <w:rPr>
          <w:color w:val="0F4462"/>
          <w:spacing w:val="-6"/>
          <w:w w:val="110"/>
          <w:sz w:val="22"/>
        </w:rPr>
        <w:t> </w:t>
      </w:r>
      <w:r>
        <w:rPr>
          <w:color w:val="0F4462"/>
          <w:spacing w:val="-2"/>
          <w:w w:val="110"/>
          <w:sz w:val="22"/>
        </w:rPr>
        <w:t>2000).</w:t>
      </w:r>
      <w:r>
        <w:rPr>
          <w:color w:val="0F4462"/>
          <w:spacing w:val="-14"/>
          <w:w w:val="110"/>
          <w:sz w:val="22"/>
        </w:rPr>
        <w:t> </w:t>
      </w:r>
      <w:r>
        <w:rPr>
          <w:color w:val="0F4462"/>
          <w:spacing w:val="-2"/>
          <w:w w:val="110"/>
          <w:sz w:val="22"/>
        </w:rPr>
        <w:t>Such</w:t>
      </w:r>
      <w:r>
        <w:rPr>
          <w:color w:val="0F4462"/>
          <w:spacing w:val="-10"/>
          <w:w w:val="110"/>
          <w:sz w:val="22"/>
        </w:rPr>
        <w:t> </w:t>
      </w:r>
      <w:r>
        <w:rPr>
          <w:color w:val="0F4462"/>
          <w:spacing w:val="-2"/>
          <w:w w:val="110"/>
          <w:sz w:val="22"/>
        </w:rPr>
        <w:t>feelings </w:t>
      </w:r>
      <w:r>
        <w:rPr>
          <w:color w:val="0F4462"/>
          <w:w w:val="110"/>
          <w:sz w:val="22"/>
        </w:rPr>
        <w:t>as boredom and anger can cause relapse to substance</w:t>
      </w:r>
      <w:r>
        <w:rPr>
          <w:color w:val="0F4462"/>
          <w:spacing w:val="-7"/>
          <w:w w:val="110"/>
          <w:sz w:val="22"/>
        </w:rPr>
        <w:t> </w:t>
      </w:r>
      <w:r>
        <w:rPr>
          <w:color w:val="0F4462"/>
          <w:w w:val="110"/>
          <w:sz w:val="22"/>
        </w:rPr>
        <w:t>use</w:t>
      </w:r>
      <w:r>
        <w:rPr>
          <w:color w:val="0F4462"/>
          <w:spacing w:val="-10"/>
          <w:w w:val="110"/>
          <w:sz w:val="22"/>
        </w:rPr>
        <w:t> </w:t>
      </w:r>
      <w:r>
        <w:rPr>
          <w:color w:val="0F4462"/>
          <w:w w:val="110"/>
          <w:sz w:val="22"/>
        </w:rPr>
        <w:t>and</w:t>
      </w:r>
      <w:r>
        <w:rPr>
          <w:color w:val="0F4462"/>
          <w:spacing w:val="-3"/>
          <w:w w:val="110"/>
          <w:sz w:val="22"/>
        </w:rPr>
        <w:t> </w:t>
      </w:r>
      <w:r>
        <w:rPr>
          <w:color w:val="0F4462"/>
          <w:w w:val="110"/>
          <w:sz w:val="22"/>
        </w:rPr>
        <w:t>may</w:t>
      </w:r>
      <w:r>
        <w:rPr>
          <w:color w:val="0F4462"/>
          <w:spacing w:val="-16"/>
          <w:w w:val="110"/>
          <w:sz w:val="22"/>
        </w:rPr>
        <w:t> </w:t>
      </w:r>
      <w:r>
        <w:rPr>
          <w:color w:val="0F4462"/>
          <w:w w:val="110"/>
          <w:sz w:val="22"/>
        </w:rPr>
        <w:t>also</w:t>
      </w:r>
      <w:r>
        <w:rPr>
          <w:color w:val="0F4462"/>
          <w:spacing w:val="-5"/>
          <w:w w:val="110"/>
          <w:sz w:val="22"/>
        </w:rPr>
        <w:t> </w:t>
      </w:r>
      <w:r>
        <w:rPr>
          <w:color w:val="0F4462"/>
          <w:w w:val="110"/>
          <w:sz w:val="22"/>
        </w:rPr>
        <w:t>result</w:t>
      </w:r>
      <w:r>
        <w:rPr>
          <w:color w:val="0F4462"/>
          <w:spacing w:val="-13"/>
          <w:w w:val="110"/>
          <w:sz w:val="22"/>
        </w:rPr>
        <w:t> </w:t>
      </w:r>
      <w:r>
        <w:rPr>
          <w:color w:val="0F4462"/>
          <w:w w:val="110"/>
          <w:sz w:val="22"/>
        </w:rPr>
        <w:t>from</w:t>
      </w:r>
      <w:r>
        <w:rPr>
          <w:color w:val="0F4462"/>
          <w:spacing w:val="-2"/>
          <w:w w:val="110"/>
          <w:sz w:val="22"/>
        </w:rPr>
        <w:t> </w:t>
      </w:r>
      <w:r>
        <w:rPr>
          <w:color w:val="0F4462"/>
          <w:w w:val="110"/>
          <w:sz w:val="22"/>
        </w:rPr>
        <w:t>under­ lying depression.</w:t>
      </w:r>
      <w:r>
        <w:rPr>
          <w:color w:val="0F4462"/>
          <w:spacing w:val="-17"/>
          <w:w w:val="110"/>
          <w:sz w:val="22"/>
        </w:rPr>
        <w:t> </w:t>
      </w:r>
      <w:r>
        <w:rPr>
          <w:color w:val="0F4462"/>
          <w:w w:val="110"/>
          <w:sz w:val="22"/>
        </w:rPr>
        <w:t>TIP</w:t>
      </w:r>
      <w:r>
        <w:rPr>
          <w:color w:val="0F4462"/>
          <w:spacing w:val="40"/>
          <w:w w:val="110"/>
          <w:sz w:val="22"/>
        </w:rPr>
        <w:t> </w:t>
      </w:r>
      <w:r>
        <w:rPr>
          <w:color w:val="0F4462"/>
          <w:w w:val="110"/>
          <w:sz w:val="22"/>
        </w:rPr>
        <w:t>48 (CSAT 2008b) dis­ cusses how</w:t>
      </w:r>
      <w:r>
        <w:rPr>
          <w:color w:val="0F4462"/>
          <w:spacing w:val="-9"/>
          <w:w w:val="110"/>
          <w:sz w:val="22"/>
        </w:rPr>
        <w:t> </w:t>
      </w:r>
      <w:r>
        <w:rPr>
          <w:color w:val="0F4462"/>
          <w:w w:val="110"/>
          <w:sz w:val="22"/>
        </w:rPr>
        <w:t>to</w:t>
      </w:r>
      <w:r>
        <w:rPr>
          <w:color w:val="0F4462"/>
          <w:spacing w:val="-2"/>
          <w:w w:val="110"/>
          <w:sz w:val="22"/>
        </w:rPr>
        <w:t> </w:t>
      </w:r>
      <w:r>
        <w:rPr>
          <w:color w:val="0F4462"/>
          <w:w w:val="110"/>
          <w:sz w:val="22"/>
        </w:rPr>
        <w:t>address subclinical</w:t>
      </w:r>
      <w:r>
        <w:rPr>
          <w:color w:val="0F4462"/>
          <w:spacing w:val="-3"/>
          <w:w w:val="110"/>
          <w:sz w:val="22"/>
        </w:rPr>
        <w:t> </w:t>
      </w:r>
      <w:r>
        <w:rPr>
          <w:color w:val="0F4462"/>
          <w:w w:val="110"/>
          <w:sz w:val="22"/>
        </w:rPr>
        <w:t>depressive symptoms</w:t>
      </w:r>
      <w:r>
        <w:rPr>
          <w:color w:val="0F4462"/>
          <w:w w:val="110"/>
          <w:sz w:val="22"/>
        </w:rPr>
        <w:t> (for men</w:t>
      </w:r>
      <w:r>
        <w:rPr>
          <w:color w:val="0F4462"/>
          <w:spacing w:val="-1"/>
          <w:w w:val="110"/>
          <w:sz w:val="22"/>
        </w:rPr>
        <w:t> </w:t>
      </w:r>
      <w:r>
        <w:rPr>
          <w:color w:val="0F4462"/>
          <w:w w:val="110"/>
          <w:sz w:val="22"/>
        </w:rPr>
        <w:t>and</w:t>
      </w:r>
      <w:r>
        <w:rPr>
          <w:color w:val="0F4462"/>
          <w:spacing w:val="-4"/>
          <w:w w:val="110"/>
          <w:sz w:val="22"/>
        </w:rPr>
        <w:t> </w:t>
      </w:r>
      <w:r>
        <w:rPr>
          <w:color w:val="0F4462"/>
          <w:w w:val="110"/>
          <w:sz w:val="22"/>
        </w:rPr>
        <w:t>women) in</w:t>
      </w:r>
      <w:r>
        <w:rPr>
          <w:color w:val="0F4462"/>
          <w:spacing w:val="-2"/>
          <w:w w:val="110"/>
          <w:sz w:val="22"/>
        </w:rPr>
        <w:t> </w:t>
      </w:r>
      <w:r>
        <w:rPr>
          <w:color w:val="0F4462"/>
          <w:w w:val="110"/>
          <w:sz w:val="22"/>
        </w:rPr>
        <w:t>substance abuse treatment settings.</w:t>
      </w:r>
    </w:p>
    <w:p>
      <w:pPr>
        <w:spacing w:line="273" w:lineRule="auto" w:before="158"/>
        <w:ind w:left="1442" w:right="0" w:hanging="8"/>
        <w:jc w:val="left"/>
        <w:rPr>
          <w:sz w:val="22"/>
        </w:rPr>
      </w:pPr>
      <w:r>
        <w:rPr>
          <w:color w:val="0F4462"/>
          <w:w w:val="110"/>
          <w:sz w:val="22"/>
        </w:rPr>
        <w:t>Treatment</w:t>
      </w:r>
      <w:r>
        <w:rPr>
          <w:color w:val="0F4462"/>
          <w:spacing w:val="-15"/>
          <w:w w:val="110"/>
          <w:sz w:val="22"/>
        </w:rPr>
        <w:t> </w:t>
      </w:r>
      <w:r>
        <w:rPr>
          <w:color w:val="0F4462"/>
          <w:w w:val="110"/>
          <w:sz w:val="22"/>
        </w:rPr>
        <w:t>for</w:t>
      </w:r>
      <w:r>
        <w:rPr>
          <w:color w:val="0F4462"/>
          <w:spacing w:val="-15"/>
          <w:w w:val="110"/>
          <w:sz w:val="22"/>
        </w:rPr>
        <w:t> </w:t>
      </w:r>
      <w:r>
        <w:rPr>
          <w:color w:val="0F4462"/>
          <w:w w:val="110"/>
          <w:sz w:val="22"/>
        </w:rPr>
        <w:t>depressive</w:t>
      </w:r>
      <w:r>
        <w:rPr>
          <w:color w:val="0F4462"/>
          <w:spacing w:val="-12"/>
          <w:w w:val="110"/>
          <w:sz w:val="22"/>
        </w:rPr>
        <w:t> </w:t>
      </w:r>
      <w:r>
        <w:rPr>
          <w:color w:val="0F4462"/>
          <w:w w:val="110"/>
          <w:sz w:val="22"/>
        </w:rPr>
        <w:t>disorders</w:t>
      </w:r>
      <w:r>
        <w:rPr>
          <w:color w:val="0F4462"/>
          <w:spacing w:val="-11"/>
          <w:w w:val="110"/>
          <w:sz w:val="22"/>
        </w:rPr>
        <w:t> </w:t>
      </w:r>
      <w:r>
        <w:rPr>
          <w:color w:val="0F4462"/>
          <w:w w:val="110"/>
          <w:sz w:val="22"/>
        </w:rPr>
        <w:t>can</w:t>
      </w:r>
      <w:r>
        <w:rPr>
          <w:color w:val="0F4462"/>
          <w:spacing w:val="-16"/>
          <w:w w:val="110"/>
          <w:sz w:val="22"/>
        </w:rPr>
        <w:t> </w:t>
      </w:r>
      <w:r>
        <w:rPr>
          <w:color w:val="0F4462"/>
          <w:w w:val="110"/>
          <w:sz w:val="22"/>
        </w:rPr>
        <w:t>be</w:t>
      </w:r>
      <w:r>
        <w:rPr>
          <w:color w:val="0F4462"/>
          <w:spacing w:val="-15"/>
          <w:w w:val="110"/>
          <w:sz w:val="22"/>
        </w:rPr>
        <w:t> </w:t>
      </w:r>
      <w:r>
        <w:rPr>
          <w:color w:val="0F4462"/>
          <w:w w:val="110"/>
          <w:sz w:val="22"/>
        </w:rPr>
        <w:t>con­ current with substance abuse treatment. It usually includes a combination of counseling and antidepressant medication, which only </w:t>
      </w:r>
      <w:r>
        <w:rPr>
          <w:color w:val="0F4462"/>
          <w:spacing w:val="-2"/>
          <w:w w:val="110"/>
          <w:sz w:val="22"/>
        </w:rPr>
        <w:t>behavioral</w:t>
      </w:r>
      <w:r>
        <w:rPr>
          <w:color w:val="0F4462"/>
          <w:spacing w:val="-8"/>
          <w:w w:val="110"/>
          <w:sz w:val="22"/>
        </w:rPr>
        <w:t> </w:t>
      </w:r>
      <w:r>
        <w:rPr>
          <w:color w:val="0F4462"/>
          <w:spacing w:val="-2"/>
          <w:w w:val="110"/>
          <w:sz w:val="22"/>
        </w:rPr>
        <w:t>health</w:t>
      </w:r>
      <w:r>
        <w:rPr>
          <w:color w:val="0F4462"/>
          <w:spacing w:val="-8"/>
          <w:w w:val="110"/>
          <w:sz w:val="22"/>
        </w:rPr>
        <w:t> </w:t>
      </w:r>
      <w:r>
        <w:rPr>
          <w:color w:val="0F4462"/>
          <w:spacing w:val="-2"/>
          <w:w w:val="110"/>
          <w:sz w:val="22"/>
        </w:rPr>
        <w:t>clinicians</w:t>
      </w:r>
      <w:r>
        <w:rPr>
          <w:color w:val="0F4462"/>
          <w:spacing w:val="-5"/>
          <w:w w:val="110"/>
          <w:sz w:val="22"/>
        </w:rPr>
        <w:t> </w:t>
      </w:r>
      <w:r>
        <w:rPr>
          <w:color w:val="0F4462"/>
          <w:spacing w:val="-2"/>
          <w:w w:val="110"/>
          <w:sz w:val="22"/>
        </w:rPr>
        <w:t>specifically</w:t>
      </w:r>
      <w:r>
        <w:rPr>
          <w:color w:val="0F4462"/>
          <w:spacing w:val="-9"/>
          <w:w w:val="110"/>
          <w:sz w:val="22"/>
        </w:rPr>
        <w:t> </w:t>
      </w:r>
      <w:r>
        <w:rPr>
          <w:color w:val="0F4462"/>
          <w:spacing w:val="-2"/>
          <w:w w:val="110"/>
          <w:sz w:val="22"/>
        </w:rPr>
        <w:t>trained</w:t>
      </w:r>
    </w:p>
    <w:p>
      <w:pPr>
        <w:spacing w:line="278" w:lineRule="auto" w:before="91"/>
        <w:ind w:left="333" w:right="1440" w:hanging="3"/>
        <w:jc w:val="left"/>
        <w:rPr>
          <w:sz w:val="22"/>
        </w:rPr>
      </w:pPr>
      <w:r>
        <w:rPr/>
        <w:br w:type="column"/>
      </w:r>
      <w:r>
        <w:rPr>
          <w:color w:val="0F4462"/>
          <w:w w:val="110"/>
          <w:sz w:val="22"/>
        </w:rPr>
        <w:t>in</w:t>
      </w:r>
      <w:r>
        <w:rPr>
          <w:color w:val="0F4462"/>
          <w:spacing w:val="-6"/>
          <w:w w:val="110"/>
          <w:sz w:val="22"/>
        </w:rPr>
        <w:t> </w:t>
      </w:r>
      <w:r>
        <w:rPr>
          <w:color w:val="0F4462"/>
          <w:w w:val="110"/>
          <w:sz w:val="22"/>
        </w:rPr>
        <w:t>the treatment</w:t>
      </w:r>
      <w:r>
        <w:rPr>
          <w:color w:val="0F4462"/>
          <w:spacing w:val="-4"/>
          <w:w w:val="110"/>
          <w:sz w:val="22"/>
        </w:rPr>
        <w:t> </w:t>
      </w:r>
      <w:r>
        <w:rPr>
          <w:color w:val="0F4462"/>
          <w:w w:val="110"/>
          <w:sz w:val="22"/>
        </w:rPr>
        <w:t>of</w:t>
      </w:r>
      <w:r>
        <w:rPr>
          <w:color w:val="0F4462"/>
          <w:spacing w:val="-13"/>
          <w:w w:val="110"/>
          <w:sz w:val="22"/>
        </w:rPr>
        <w:t> </w:t>
      </w:r>
      <w:r>
        <w:rPr>
          <w:color w:val="0F4462"/>
          <w:w w:val="110"/>
          <w:sz w:val="22"/>
        </w:rPr>
        <w:t>mood</w:t>
      </w:r>
      <w:r>
        <w:rPr>
          <w:color w:val="0F4462"/>
          <w:spacing w:val="-1"/>
          <w:w w:val="110"/>
          <w:sz w:val="22"/>
        </w:rPr>
        <w:t> </w:t>
      </w:r>
      <w:r>
        <w:rPr>
          <w:color w:val="0F4462"/>
          <w:w w:val="110"/>
          <w:sz w:val="22"/>
        </w:rPr>
        <w:t>disorders</w:t>
      </w:r>
      <w:r>
        <w:rPr>
          <w:color w:val="0F4462"/>
          <w:spacing w:val="-2"/>
          <w:w w:val="110"/>
          <w:sz w:val="22"/>
        </w:rPr>
        <w:t> </w:t>
      </w:r>
      <w:r>
        <w:rPr>
          <w:color w:val="0F4462"/>
          <w:w w:val="110"/>
          <w:sz w:val="22"/>
        </w:rPr>
        <w:t>should </w:t>
      </w:r>
      <w:r>
        <w:rPr>
          <w:color w:val="0F4462"/>
          <w:spacing w:val="-2"/>
          <w:w w:val="110"/>
          <w:sz w:val="22"/>
        </w:rPr>
        <w:t>provide.</w:t>
      </w:r>
    </w:p>
    <w:p>
      <w:pPr>
        <w:spacing w:before="168"/>
        <w:ind w:left="359" w:right="0" w:firstLine="0"/>
        <w:jc w:val="left"/>
        <w:rPr>
          <w:b/>
          <w:i/>
          <w:sz w:val="26"/>
        </w:rPr>
      </w:pPr>
      <w:r>
        <w:rPr>
          <w:b/>
          <w:i/>
          <w:color w:val="316079"/>
          <w:w w:val="105"/>
          <w:sz w:val="26"/>
        </w:rPr>
        <w:t>Bipolar</w:t>
      </w:r>
      <w:r>
        <w:rPr>
          <w:b/>
          <w:i/>
          <w:color w:val="316079"/>
          <w:spacing w:val="3"/>
          <w:w w:val="110"/>
          <w:sz w:val="26"/>
        </w:rPr>
        <w:t> </w:t>
      </w:r>
      <w:r>
        <w:rPr>
          <w:b/>
          <w:i/>
          <w:color w:val="316079"/>
          <w:spacing w:val="-2"/>
          <w:w w:val="110"/>
          <w:sz w:val="26"/>
        </w:rPr>
        <w:t>disorder</w:t>
      </w:r>
    </w:p>
    <w:p>
      <w:pPr>
        <w:spacing w:line="273" w:lineRule="auto" w:before="61"/>
        <w:ind w:left="324" w:right="1440" w:firstLine="5"/>
        <w:jc w:val="left"/>
        <w:rPr>
          <w:sz w:val="22"/>
        </w:rPr>
      </w:pPr>
      <w:r>
        <w:rPr>
          <w:color w:val="0F4462"/>
          <w:w w:val="110"/>
          <w:sz w:val="22"/>
        </w:rPr>
        <w:t>Men and women appear to be affected differ­ ently</w:t>
      </w:r>
      <w:r>
        <w:rPr>
          <w:color w:val="0F4462"/>
          <w:spacing w:val="-3"/>
          <w:w w:val="110"/>
          <w:sz w:val="22"/>
        </w:rPr>
        <w:t> </w:t>
      </w:r>
      <w:r>
        <w:rPr>
          <w:color w:val="0F4462"/>
          <w:w w:val="110"/>
          <w:sz w:val="22"/>
        </w:rPr>
        <w:t>by</w:t>
      </w:r>
      <w:r>
        <w:rPr>
          <w:color w:val="0F4462"/>
          <w:spacing w:val="-5"/>
          <w:w w:val="110"/>
          <w:sz w:val="22"/>
        </w:rPr>
        <w:t> </w:t>
      </w:r>
      <w:r>
        <w:rPr>
          <w:color w:val="0F4462"/>
          <w:w w:val="110"/>
          <w:sz w:val="22"/>
        </w:rPr>
        <w:t>bipolar disorder.</w:t>
      </w:r>
      <w:r>
        <w:rPr>
          <w:color w:val="0F4462"/>
          <w:spacing w:val="-29"/>
          <w:w w:val="110"/>
          <w:sz w:val="22"/>
        </w:rPr>
        <w:t> </w:t>
      </w:r>
      <w:r>
        <w:rPr>
          <w:color w:val="0F4462"/>
          <w:w w:val="110"/>
          <w:sz w:val="22"/>
        </w:rPr>
        <w:t>The</w:t>
      </w:r>
      <w:r>
        <w:rPr>
          <w:color w:val="0F4462"/>
          <w:spacing w:val="40"/>
          <w:w w:val="110"/>
          <w:sz w:val="22"/>
        </w:rPr>
        <w:t> </w:t>
      </w:r>
      <w:r>
        <w:rPr>
          <w:color w:val="0F4462"/>
          <w:w w:val="110"/>
          <w:sz w:val="22"/>
        </w:rPr>
        <w:t>disorder has an earlier age of onset in men than in women; men</w:t>
      </w:r>
      <w:r>
        <w:rPr>
          <w:color w:val="0F4462"/>
          <w:spacing w:val="-5"/>
          <w:w w:val="110"/>
          <w:sz w:val="22"/>
        </w:rPr>
        <w:t> </w:t>
      </w:r>
      <w:r>
        <w:rPr>
          <w:color w:val="0F4462"/>
          <w:w w:val="110"/>
          <w:sz w:val="22"/>
        </w:rPr>
        <w:t>with</w:t>
      </w:r>
      <w:r>
        <w:rPr>
          <w:color w:val="0F4462"/>
          <w:spacing w:val="-4"/>
          <w:w w:val="110"/>
          <w:sz w:val="22"/>
        </w:rPr>
        <w:t> </w:t>
      </w:r>
      <w:r>
        <w:rPr>
          <w:color w:val="0F4462"/>
          <w:w w:val="110"/>
          <w:sz w:val="22"/>
        </w:rPr>
        <w:t>the</w:t>
      </w:r>
      <w:r>
        <w:rPr>
          <w:color w:val="0F4462"/>
          <w:spacing w:val="-1"/>
          <w:w w:val="110"/>
          <w:sz w:val="22"/>
        </w:rPr>
        <w:t> </w:t>
      </w:r>
      <w:r>
        <w:rPr>
          <w:color w:val="0F4462"/>
          <w:w w:val="110"/>
          <w:sz w:val="22"/>
        </w:rPr>
        <w:t>disorder</w:t>
      </w:r>
      <w:r>
        <w:rPr>
          <w:color w:val="0F4462"/>
          <w:spacing w:val="-1"/>
          <w:w w:val="110"/>
          <w:sz w:val="22"/>
        </w:rPr>
        <w:t> </w:t>
      </w:r>
      <w:r>
        <w:rPr>
          <w:color w:val="0F4462"/>
          <w:w w:val="110"/>
          <w:sz w:val="22"/>
        </w:rPr>
        <w:t>also</w:t>
      </w:r>
      <w:r>
        <w:rPr>
          <w:color w:val="0F4462"/>
          <w:spacing w:val="-4"/>
          <w:w w:val="110"/>
          <w:sz w:val="22"/>
        </w:rPr>
        <w:t> </w:t>
      </w:r>
      <w:r>
        <w:rPr>
          <w:color w:val="0F4462"/>
          <w:w w:val="110"/>
          <w:sz w:val="22"/>
        </w:rPr>
        <w:t>seem to have more frequent manic episodes and require a</w:t>
      </w:r>
      <w:r>
        <w:rPr>
          <w:color w:val="0F4462"/>
          <w:spacing w:val="-5"/>
          <w:w w:val="110"/>
          <w:sz w:val="22"/>
        </w:rPr>
        <w:t> </w:t>
      </w:r>
      <w:r>
        <w:rPr>
          <w:color w:val="0F4462"/>
          <w:w w:val="110"/>
          <w:sz w:val="22"/>
        </w:rPr>
        <w:t>greater number of weeks of hospitalization for these episodes than women with the disorder, </w:t>
      </w:r>
      <w:r>
        <w:rPr>
          <w:color w:val="0F4462"/>
          <w:w w:val="105"/>
          <w:sz w:val="22"/>
        </w:rPr>
        <w:t>whereas women have more depressive episodes </w:t>
      </w:r>
      <w:r>
        <w:rPr>
          <w:color w:val="0F4462"/>
          <w:w w:val="110"/>
          <w:sz w:val="22"/>
        </w:rPr>
        <w:t>than men (Arnold 2003).</w:t>
      </w:r>
      <w:r>
        <w:rPr>
          <w:color w:val="0F4462"/>
          <w:spacing w:val="-3"/>
          <w:w w:val="110"/>
          <w:sz w:val="22"/>
        </w:rPr>
        <w:t> </w:t>
      </w:r>
      <w:r>
        <w:rPr>
          <w:color w:val="0F4462"/>
          <w:w w:val="110"/>
          <w:sz w:val="22"/>
        </w:rPr>
        <w:t>Men</w:t>
      </w:r>
      <w:r>
        <w:rPr>
          <w:color w:val="0F4462"/>
          <w:w w:val="110"/>
          <w:sz w:val="22"/>
        </w:rPr>
        <w:t> with bipolar disorder appear more likely than</w:t>
      </w:r>
      <w:r>
        <w:rPr>
          <w:color w:val="0F4462"/>
          <w:spacing w:val="-3"/>
          <w:w w:val="110"/>
          <w:sz w:val="22"/>
        </w:rPr>
        <w:t> </w:t>
      </w:r>
      <w:r>
        <w:rPr>
          <w:color w:val="0F4462"/>
          <w:w w:val="110"/>
          <w:sz w:val="22"/>
        </w:rPr>
        <w:t>women with the disorder to have a co-occurring substance use</w:t>
      </w:r>
      <w:r>
        <w:rPr>
          <w:color w:val="0F4462"/>
          <w:spacing w:val="-2"/>
          <w:w w:val="110"/>
          <w:sz w:val="22"/>
        </w:rPr>
        <w:t> </w:t>
      </w:r>
      <w:r>
        <w:rPr>
          <w:color w:val="0F4462"/>
          <w:w w:val="110"/>
          <w:sz w:val="22"/>
        </w:rPr>
        <w:t>disorder,</w:t>
      </w:r>
      <w:r>
        <w:rPr>
          <w:color w:val="0F4462"/>
          <w:spacing w:val="-12"/>
          <w:w w:val="110"/>
          <w:sz w:val="22"/>
        </w:rPr>
        <w:t> </w:t>
      </w:r>
      <w:r>
        <w:rPr>
          <w:color w:val="0F4462"/>
          <w:w w:val="110"/>
          <w:sz w:val="22"/>
        </w:rPr>
        <w:t>according to</w:t>
      </w:r>
      <w:r>
        <w:rPr>
          <w:color w:val="0F4462"/>
          <w:spacing w:val="-1"/>
          <w:w w:val="110"/>
          <w:sz w:val="22"/>
        </w:rPr>
        <w:t> </w:t>
      </w:r>
      <w:r>
        <w:rPr>
          <w:color w:val="0F4462"/>
          <w:w w:val="110"/>
          <w:sz w:val="22"/>
        </w:rPr>
        <w:t>a number of</w:t>
      </w:r>
      <w:r>
        <w:rPr>
          <w:color w:val="0F4462"/>
          <w:spacing w:val="-11"/>
          <w:w w:val="110"/>
          <w:sz w:val="22"/>
        </w:rPr>
        <w:t> </w:t>
      </w:r>
      <w:r>
        <w:rPr>
          <w:color w:val="0F4462"/>
          <w:w w:val="110"/>
          <w:sz w:val="22"/>
        </w:rPr>
        <w:t>studies reviewed by</w:t>
      </w:r>
      <w:r>
        <w:rPr>
          <w:color w:val="0F4462"/>
          <w:spacing w:val="-14"/>
          <w:w w:val="110"/>
          <w:sz w:val="22"/>
        </w:rPr>
        <w:t> </w:t>
      </w:r>
      <w:r>
        <w:rPr>
          <w:color w:val="0F4462"/>
          <w:w w:val="110"/>
          <w:sz w:val="22"/>
        </w:rPr>
        <w:t>Arnold (2003);</w:t>
      </w:r>
      <w:r>
        <w:rPr>
          <w:color w:val="0F4462"/>
          <w:spacing w:val="-14"/>
          <w:w w:val="110"/>
          <w:sz w:val="22"/>
        </w:rPr>
        <w:t> </w:t>
      </w:r>
      <w:r>
        <w:rPr>
          <w:color w:val="0F4462"/>
          <w:w w:val="110"/>
          <w:sz w:val="22"/>
        </w:rPr>
        <w:t>see</w:t>
      </w:r>
      <w:r>
        <w:rPr>
          <w:color w:val="0F4462"/>
          <w:spacing w:val="-8"/>
          <w:w w:val="110"/>
          <w:sz w:val="22"/>
        </w:rPr>
        <w:t> </w:t>
      </w:r>
      <w:r>
        <w:rPr>
          <w:color w:val="0F4462"/>
          <w:w w:val="110"/>
          <w:sz w:val="22"/>
        </w:rPr>
        <w:t>also</w:t>
      </w:r>
      <w:r>
        <w:rPr>
          <w:color w:val="0F4462"/>
          <w:spacing w:val="-9"/>
          <w:w w:val="110"/>
          <w:sz w:val="22"/>
        </w:rPr>
        <w:t> </w:t>
      </w:r>
      <w:r>
        <w:rPr>
          <w:color w:val="0F4462"/>
          <w:w w:val="110"/>
          <w:sz w:val="22"/>
        </w:rPr>
        <w:t>Albanese and colleagues</w:t>
      </w:r>
      <w:r>
        <w:rPr>
          <w:color w:val="0F4462"/>
          <w:w w:val="110"/>
          <w:sz w:val="22"/>
        </w:rPr>
        <w:t> (2006).</w:t>
      </w:r>
    </w:p>
    <w:p>
      <w:pPr>
        <w:spacing w:line="273" w:lineRule="auto" w:before="158"/>
        <w:ind w:left="330" w:right="1496" w:hanging="1"/>
        <w:jc w:val="left"/>
        <w:rPr>
          <w:sz w:val="22"/>
        </w:rPr>
      </w:pPr>
      <w:r>
        <w:rPr>
          <w:color w:val="0F4462"/>
          <w:w w:val="105"/>
          <w:sz w:val="22"/>
        </w:rPr>
        <w:t>Many clients in substance abuse recovery who have been diagnosed with bipolar disorder de­ scribe trying to regulate their manic and de­ pressive</w:t>
      </w:r>
      <w:r>
        <w:rPr>
          <w:color w:val="0F4462"/>
          <w:spacing w:val="40"/>
          <w:w w:val="105"/>
          <w:sz w:val="22"/>
        </w:rPr>
        <w:t> </w:t>
      </w:r>
      <w:r>
        <w:rPr>
          <w:color w:val="0F4462"/>
          <w:w w:val="105"/>
          <w:sz w:val="22"/>
        </w:rPr>
        <w:t>cycles with substances. For instance,</w:t>
      </w:r>
      <w:r>
        <w:rPr>
          <w:color w:val="0F4462"/>
          <w:spacing w:val="40"/>
          <w:w w:val="105"/>
          <w:sz w:val="22"/>
        </w:rPr>
        <w:t> </w:t>
      </w:r>
      <w:r>
        <w:rPr>
          <w:color w:val="0F4462"/>
          <w:w w:val="105"/>
          <w:sz w:val="22"/>
        </w:rPr>
        <w:t>in a manic episode, clients may use alcohol or sedatives to sleep and/or stimulant drugs to increase the</w:t>
      </w:r>
      <w:r>
        <w:rPr>
          <w:color w:val="0F4462"/>
          <w:spacing w:val="39"/>
          <w:w w:val="105"/>
          <w:sz w:val="22"/>
        </w:rPr>
        <w:t> </w:t>
      </w:r>
      <w:r>
        <w:rPr>
          <w:color w:val="0F4462"/>
          <w:w w:val="105"/>
          <w:sz w:val="22"/>
        </w:rPr>
        <w:t>high of the episode (i.e.,</w:t>
      </w:r>
      <w:r>
        <w:rPr>
          <w:color w:val="0F4462"/>
          <w:spacing w:val="-4"/>
          <w:w w:val="105"/>
          <w:sz w:val="22"/>
        </w:rPr>
        <w:t> </w:t>
      </w:r>
      <w:r>
        <w:rPr>
          <w:color w:val="0F4462"/>
          <w:w w:val="105"/>
          <w:sz w:val="22"/>
        </w:rPr>
        <w:t>emotion­ al expansiveness</w:t>
      </w:r>
      <w:r>
        <w:rPr>
          <w:color w:val="0F4462"/>
          <w:spacing w:val="35"/>
          <w:w w:val="105"/>
          <w:sz w:val="22"/>
        </w:rPr>
        <w:t> </w:t>
      </w:r>
      <w:r>
        <w:rPr>
          <w:color w:val="0F4462"/>
          <w:w w:val="105"/>
          <w:sz w:val="22"/>
        </w:rPr>
        <w:t>and sense of</w:t>
      </w:r>
      <w:r>
        <w:rPr>
          <w:color w:val="0F4462"/>
          <w:spacing w:val="-4"/>
          <w:w w:val="105"/>
          <w:sz w:val="22"/>
        </w:rPr>
        <w:t> </w:t>
      </w:r>
      <w:r>
        <w:rPr>
          <w:color w:val="0F4462"/>
          <w:w w:val="105"/>
          <w:sz w:val="22"/>
        </w:rPr>
        <w:t>well-being).</w:t>
      </w:r>
      <w:r>
        <w:rPr>
          <w:color w:val="0F4462"/>
          <w:spacing w:val="-19"/>
          <w:w w:val="105"/>
          <w:sz w:val="22"/>
        </w:rPr>
        <w:t> </w:t>
      </w:r>
      <w:r>
        <w:rPr>
          <w:rFonts w:ascii="Arial" w:hAnsi="Arial"/>
          <w:color w:val="0F4462"/>
          <w:w w:val="105"/>
          <w:sz w:val="23"/>
        </w:rPr>
        <w:t>In </w:t>
      </w:r>
      <w:r>
        <w:rPr>
          <w:color w:val="0F4462"/>
          <w:w w:val="105"/>
          <w:sz w:val="22"/>
        </w:rPr>
        <w:t>a depressive cycle,</w:t>
      </w:r>
      <w:r>
        <w:rPr>
          <w:color w:val="0F4462"/>
          <w:spacing w:val="-8"/>
          <w:w w:val="105"/>
          <w:sz w:val="22"/>
        </w:rPr>
        <w:t> </w:t>
      </w:r>
      <w:r>
        <w:rPr>
          <w:color w:val="0F4462"/>
          <w:w w:val="105"/>
          <w:sz w:val="22"/>
        </w:rPr>
        <w:t>clients may use alcohol (even though it is a depressive drug) to dull the pain</w:t>
      </w:r>
      <w:r>
        <w:rPr>
          <w:color w:val="0F4462"/>
          <w:spacing w:val="40"/>
          <w:w w:val="105"/>
          <w:sz w:val="22"/>
        </w:rPr>
        <w:t> </w:t>
      </w:r>
      <w:r>
        <w:rPr>
          <w:color w:val="0F4462"/>
          <w:w w:val="105"/>
          <w:sz w:val="22"/>
        </w:rPr>
        <w:t>of their depression and/or stimulants to coun­ teract the effects of the depression.</w:t>
      </w:r>
    </w:p>
    <w:p>
      <w:pPr>
        <w:spacing w:line="273" w:lineRule="auto" w:before="149"/>
        <w:ind w:left="330" w:right="1440" w:hanging="1"/>
        <w:jc w:val="left"/>
        <w:rPr>
          <w:sz w:val="22"/>
        </w:rPr>
      </w:pPr>
      <w:r>
        <w:rPr>
          <w:color w:val="0F4462"/>
          <w:w w:val="105"/>
          <w:sz w:val="22"/>
        </w:rPr>
        <w:t>Manic symptoms can often be confused with symptoms of substance abuse, making diagno­ sis simply by observation difficult. Generally, bipolar disorder has to be diagnosed by a thor­ ough examination of the client's mental health history, which should be conducted</w:t>
      </w:r>
      <w:r>
        <w:rPr>
          <w:color w:val="0F4462"/>
          <w:spacing w:val="40"/>
          <w:w w:val="105"/>
          <w:sz w:val="22"/>
        </w:rPr>
        <w:t> </w:t>
      </w:r>
      <w:r>
        <w:rPr>
          <w:color w:val="0F4462"/>
          <w:w w:val="105"/>
          <w:sz w:val="22"/>
        </w:rPr>
        <w:t>by a li­ censed</w:t>
      </w:r>
      <w:r>
        <w:rPr>
          <w:color w:val="0F4462"/>
          <w:spacing w:val="40"/>
          <w:w w:val="105"/>
          <w:sz w:val="22"/>
        </w:rPr>
        <w:t> </w:t>
      </w:r>
      <w:r>
        <w:rPr>
          <w:color w:val="0F4462"/>
          <w:w w:val="105"/>
          <w:sz w:val="22"/>
        </w:rPr>
        <w:t>behavioral</w:t>
      </w:r>
      <w:r>
        <w:rPr>
          <w:color w:val="0F4462"/>
          <w:spacing w:val="40"/>
          <w:w w:val="105"/>
          <w:sz w:val="22"/>
        </w:rPr>
        <w:t> </w:t>
      </w:r>
      <w:r>
        <w:rPr>
          <w:color w:val="0F4462"/>
          <w:w w:val="105"/>
          <w:sz w:val="22"/>
        </w:rPr>
        <w:t>health</w:t>
      </w:r>
      <w:r>
        <w:rPr>
          <w:color w:val="0F4462"/>
          <w:spacing w:val="40"/>
          <w:w w:val="105"/>
          <w:sz w:val="22"/>
        </w:rPr>
        <w:t> </w:t>
      </w:r>
      <w:r>
        <w:rPr>
          <w:color w:val="0F4462"/>
          <w:w w:val="105"/>
          <w:sz w:val="22"/>
        </w:rPr>
        <w:t>professional</w:t>
      </w:r>
      <w:r>
        <w:rPr>
          <w:color w:val="0F4462"/>
          <w:spacing w:val="40"/>
          <w:w w:val="105"/>
          <w:sz w:val="22"/>
        </w:rPr>
        <w:t> </w:t>
      </w:r>
      <w:r>
        <w:rPr>
          <w:color w:val="0F4462"/>
          <w:w w:val="105"/>
          <w:sz w:val="22"/>
        </w:rPr>
        <w:t>trained in making such diagnoses. Treatment for the substance</w:t>
      </w:r>
      <w:r>
        <w:rPr>
          <w:color w:val="0F4462"/>
          <w:spacing w:val="40"/>
          <w:w w:val="105"/>
          <w:sz w:val="22"/>
        </w:rPr>
        <w:t> </w:t>
      </w:r>
      <w:r>
        <w:rPr>
          <w:color w:val="0F4462"/>
          <w:w w:val="105"/>
          <w:sz w:val="22"/>
        </w:rPr>
        <w:t>use</w:t>
      </w:r>
      <w:r>
        <w:rPr>
          <w:color w:val="0F4462"/>
          <w:spacing w:val="33"/>
          <w:w w:val="105"/>
          <w:sz w:val="22"/>
        </w:rPr>
        <w:t> </w:t>
      </w:r>
      <w:r>
        <w:rPr>
          <w:color w:val="0F4462"/>
          <w:w w:val="105"/>
          <w:sz w:val="22"/>
        </w:rPr>
        <w:t>and</w:t>
      </w:r>
      <w:r>
        <w:rPr>
          <w:color w:val="0F4462"/>
          <w:spacing w:val="40"/>
          <w:w w:val="105"/>
          <w:sz w:val="22"/>
        </w:rPr>
        <w:t> </w:t>
      </w:r>
      <w:r>
        <w:rPr>
          <w:color w:val="0F4462"/>
          <w:w w:val="105"/>
          <w:sz w:val="22"/>
        </w:rPr>
        <w:t>bipolar</w:t>
      </w:r>
      <w:r>
        <w:rPr>
          <w:color w:val="0F4462"/>
          <w:spacing w:val="33"/>
          <w:w w:val="105"/>
          <w:sz w:val="22"/>
        </w:rPr>
        <w:t> </w:t>
      </w:r>
      <w:r>
        <w:rPr>
          <w:color w:val="0F4462"/>
          <w:w w:val="105"/>
          <w:sz w:val="22"/>
        </w:rPr>
        <w:t>disorders</w:t>
      </w:r>
      <w:r>
        <w:rPr>
          <w:color w:val="0F4462"/>
          <w:spacing w:val="40"/>
          <w:w w:val="105"/>
          <w:sz w:val="22"/>
        </w:rPr>
        <w:t> </w:t>
      </w:r>
      <w:r>
        <w:rPr>
          <w:color w:val="0F4462"/>
          <w:w w:val="105"/>
          <w:sz w:val="22"/>
        </w:rPr>
        <w:t>needs</w:t>
      </w:r>
      <w:r>
        <w:rPr>
          <w:color w:val="0F4462"/>
          <w:spacing w:val="40"/>
          <w:w w:val="105"/>
          <w:sz w:val="22"/>
        </w:rPr>
        <w:t> </w:t>
      </w:r>
      <w:r>
        <w:rPr>
          <w:color w:val="0F4462"/>
          <w:w w:val="105"/>
          <w:sz w:val="22"/>
        </w:rPr>
        <w:t>to</w:t>
      </w:r>
      <w:r>
        <w:rPr>
          <w:color w:val="0F4462"/>
          <w:w w:val="105"/>
          <w:sz w:val="22"/>
        </w:rPr>
        <w:t> be integrated or at least concurrent, as symp­ toms for one can trigger onset or relapse of the other. </w:t>
      </w:r>
      <w:r>
        <w:rPr>
          <w:rFonts w:ascii="Arial" w:hAnsi="Arial"/>
          <w:color w:val="0F4462"/>
          <w:w w:val="105"/>
          <w:sz w:val="23"/>
        </w:rPr>
        <w:t>In </w:t>
      </w:r>
      <w:r>
        <w:rPr>
          <w:color w:val="0F4462"/>
          <w:w w:val="105"/>
          <w:sz w:val="22"/>
        </w:rPr>
        <w:t>addition to counseling, psychotropic medication is usually prescribed to regulate</w:t>
      </w:r>
    </w:p>
    <w:p>
      <w:pPr>
        <w:spacing w:line="239" w:lineRule="exact" w:before="0"/>
        <w:ind w:left="335" w:right="0" w:firstLine="0"/>
        <w:jc w:val="left"/>
        <w:rPr>
          <w:sz w:val="22"/>
        </w:rPr>
      </w:pPr>
      <w:r>
        <w:rPr>
          <w:color w:val="0F4462"/>
          <w:w w:val="105"/>
          <w:sz w:val="22"/>
        </w:rPr>
        <w:t>the</w:t>
      </w:r>
      <w:r>
        <w:rPr>
          <w:color w:val="0F4462"/>
          <w:spacing w:val="36"/>
          <w:w w:val="105"/>
          <w:sz w:val="22"/>
        </w:rPr>
        <w:t> </w:t>
      </w:r>
      <w:r>
        <w:rPr>
          <w:color w:val="0F4462"/>
          <w:w w:val="105"/>
          <w:sz w:val="22"/>
        </w:rPr>
        <w:t>bipolar</w:t>
      </w:r>
      <w:r>
        <w:rPr>
          <w:color w:val="0F4462"/>
          <w:spacing w:val="22"/>
          <w:w w:val="105"/>
          <w:sz w:val="22"/>
        </w:rPr>
        <w:t> </w:t>
      </w:r>
      <w:r>
        <w:rPr>
          <w:color w:val="0F4462"/>
          <w:w w:val="105"/>
          <w:sz w:val="22"/>
        </w:rPr>
        <w:t>disorder;</w:t>
      </w:r>
      <w:r>
        <w:rPr>
          <w:color w:val="0F4462"/>
          <w:spacing w:val="12"/>
          <w:w w:val="105"/>
          <w:sz w:val="22"/>
        </w:rPr>
        <w:t> </w:t>
      </w:r>
      <w:r>
        <w:rPr>
          <w:color w:val="0F4462"/>
          <w:w w:val="105"/>
          <w:sz w:val="22"/>
        </w:rPr>
        <w:t>the</w:t>
      </w:r>
      <w:r>
        <w:rPr>
          <w:color w:val="0F4462"/>
          <w:spacing w:val="24"/>
          <w:w w:val="105"/>
          <w:sz w:val="22"/>
        </w:rPr>
        <w:t> </w:t>
      </w:r>
      <w:r>
        <w:rPr>
          <w:color w:val="0F4462"/>
          <w:w w:val="105"/>
          <w:sz w:val="22"/>
        </w:rPr>
        <w:t>use</w:t>
      </w:r>
      <w:r>
        <w:rPr>
          <w:color w:val="0F4462"/>
          <w:spacing w:val="14"/>
          <w:w w:val="105"/>
          <w:sz w:val="22"/>
        </w:rPr>
        <w:t> </w:t>
      </w:r>
      <w:r>
        <w:rPr>
          <w:color w:val="0F4462"/>
          <w:w w:val="105"/>
          <w:sz w:val="22"/>
        </w:rPr>
        <w:t>of</w:t>
      </w:r>
      <w:r>
        <w:rPr>
          <w:color w:val="0F4462"/>
          <w:spacing w:val="8"/>
          <w:w w:val="105"/>
          <w:sz w:val="22"/>
        </w:rPr>
        <w:t> </w:t>
      </w:r>
      <w:r>
        <w:rPr>
          <w:color w:val="0F4462"/>
          <w:w w:val="105"/>
          <w:sz w:val="22"/>
        </w:rPr>
        <w:t>medication</w:t>
      </w:r>
      <w:r>
        <w:rPr>
          <w:color w:val="0F4462"/>
          <w:spacing w:val="31"/>
          <w:w w:val="105"/>
          <w:sz w:val="22"/>
        </w:rPr>
        <w:t> </w:t>
      </w:r>
      <w:r>
        <w:rPr>
          <w:color w:val="0F4462"/>
          <w:spacing w:val="-5"/>
          <w:w w:val="105"/>
          <w:sz w:val="22"/>
        </w:rPr>
        <w:t>to</w:t>
      </w:r>
    </w:p>
    <w:p>
      <w:pPr>
        <w:spacing w:after="0" w:line="239" w:lineRule="exact"/>
        <w:jc w:val="left"/>
        <w:rPr>
          <w:sz w:val="22"/>
        </w:rPr>
        <w:sectPr>
          <w:type w:val="continuous"/>
          <w:pgSz w:w="12240" w:h="15840"/>
          <w:pgMar w:header="705" w:footer="906" w:top="1500" w:bottom="280" w:left="0" w:right="0"/>
          <w:cols w:num="2" w:equalWidth="0">
            <w:col w:w="5940" w:space="40"/>
            <w:col w:w="6260"/>
          </w:cols>
        </w:sectPr>
      </w:pPr>
    </w:p>
    <w:p>
      <w:pPr>
        <w:pStyle w:val="BodyText"/>
        <w:spacing w:before="10"/>
        <w:rPr>
          <w:sz w:val="11"/>
        </w:rPr>
      </w:pPr>
    </w:p>
    <w:p>
      <w:pPr>
        <w:spacing w:after="0"/>
        <w:rPr>
          <w:sz w:val="11"/>
        </w:rPr>
        <w:sectPr>
          <w:pgSz w:w="12240" w:h="15840"/>
          <w:pgMar w:header="705" w:footer="906" w:top="1160" w:bottom="1100" w:left="0" w:right="0"/>
        </w:sectPr>
      </w:pPr>
    </w:p>
    <w:p>
      <w:pPr>
        <w:spacing w:line="273" w:lineRule="auto" w:before="91"/>
        <w:ind w:left="1444" w:right="0" w:firstLine="1"/>
        <w:jc w:val="left"/>
        <w:rPr>
          <w:sz w:val="22"/>
        </w:rPr>
      </w:pPr>
      <w:r>
        <w:rPr>
          <w:color w:val="0F4262"/>
          <w:w w:val="105"/>
          <w:sz w:val="22"/>
        </w:rPr>
        <w:t>regulate the illness must be considered in the client's total treatment plan.</w:t>
      </w:r>
    </w:p>
    <w:p>
      <w:pPr>
        <w:pStyle w:val="BodyText"/>
        <w:spacing w:before="5"/>
        <w:rPr>
          <w:sz w:val="20"/>
        </w:rPr>
      </w:pPr>
    </w:p>
    <w:p>
      <w:pPr>
        <w:pStyle w:val="Heading4"/>
      </w:pPr>
      <w:r>
        <w:rPr>
          <w:color w:val="316079"/>
          <w:spacing w:val="-2"/>
        </w:rPr>
        <w:t>Schizophrenia</w:t>
      </w:r>
    </w:p>
    <w:p>
      <w:pPr>
        <w:spacing w:line="264" w:lineRule="auto" w:before="62"/>
        <w:ind w:left="1435" w:right="37" w:firstLine="4"/>
        <w:jc w:val="left"/>
        <w:rPr>
          <w:sz w:val="22"/>
        </w:rPr>
      </w:pPr>
      <w:r>
        <w:rPr>
          <w:color w:val="0F4262"/>
          <w:w w:val="110"/>
          <w:sz w:val="22"/>
        </w:rPr>
        <w:t>Across cultures, the onset of</w:t>
      </w:r>
      <w:r>
        <w:rPr>
          <w:color w:val="0F4262"/>
          <w:spacing w:val="-2"/>
          <w:w w:val="110"/>
          <w:sz w:val="22"/>
        </w:rPr>
        <w:t> </w:t>
      </w:r>
      <w:r>
        <w:rPr>
          <w:color w:val="0F4262"/>
          <w:w w:val="110"/>
          <w:sz w:val="22"/>
        </w:rPr>
        <w:t>schizophrenia begins earlier in men than women (Moriarty et</w:t>
      </w:r>
      <w:r>
        <w:rPr>
          <w:color w:val="0F4262"/>
          <w:spacing w:val="-7"/>
          <w:w w:val="110"/>
          <w:sz w:val="22"/>
        </w:rPr>
        <w:t> </w:t>
      </w:r>
      <w:r>
        <w:rPr>
          <w:color w:val="0F4262"/>
          <w:w w:val="110"/>
          <w:sz w:val="22"/>
        </w:rPr>
        <w:t>al.</w:t>
      </w:r>
      <w:r>
        <w:rPr>
          <w:color w:val="0F4262"/>
          <w:spacing w:val="-27"/>
          <w:w w:val="110"/>
          <w:sz w:val="22"/>
        </w:rPr>
        <w:t> </w:t>
      </w:r>
      <w:r>
        <w:rPr>
          <w:color w:val="0F4262"/>
          <w:w w:val="110"/>
          <w:sz w:val="22"/>
        </w:rPr>
        <w:t>2001;</w:t>
      </w:r>
      <w:r>
        <w:rPr>
          <w:color w:val="0F4262"/>
          <w:spacing w:val="-3"/>
          <w:w w:val="110"/>
          <w:sz w:val="22"/>
        </w:rPr>
        <w:t> </w:t>
      </w:r>
      <w:r>
        <w:rPr>
          <w:color w:val="0F4262"/>
          <w:w w:val="110"/>
          <w:sz w:val="22"/>
        </w:rPr>
        <w:t>Nasser et al.</w:t>
      </w:r>
      <w:r>
        <w:rPr>
          <w:color w:val="0F4262"/>
          <w:spacing w:val="-23"/>
          <w:w w:val="110"/>
          <w:sz w:val="22"/>
        </w:rPr>
        <w:t> </w:t>
      </w:r>
      <w:r>
        <w:rPr>
          <w:color w:val="0F4262"/>
          <w:w w:val="110"/>
          <w:sz w:val="22"/>
        </w:rPr>
        <w:t>2002).</w:t>
      </w:r>
      <w:r>
        <w:rPr>
          <w:color w:val="0F4262"/>
          <w:spacing w:val="-28"/>
          <w:w w:val="110"/>
          <w:sz w:val="22"/>
        </w:rPr>
        <w:t> </w:t>
      </w:r>
      <w:r>
        <w:rPr>
          <w:color w:val="0F4262"/>
          <w:w w:val="110"/>
          <w:sz w:val="22"/>
        </w:rPr>
        <w:t>The</w:t>
      </w:r>
      <w:r>
        <w:rPr>
          <w:color w:val="0F4262"/>
          <w:spacing w:val="32"/>
          <w:w w:val="110"/>
          <w:sz w:val="22"/>
        </w:rPr>
        <w:t> </w:t>
      </w:r>
      <w:r>
        <w:rPr>
          <w:color w:val="0F4262"/>
          <w:w w:val="110"/>
          <w:sz w:val="22"/>
        </w:rPr>
        <w:t>DSM-IV­ TR (APA</w:t>
      </w:r>
      <w:r>
        <w:rPr>
          <w:color w:val="0F4262"/>
          <w:spacing w:val="-5"/>
          <w:w w:val="110"/>
          <w:sz w:val="22"/>
        </w:rPr>
        <w:t> </w:t>
      </w:r>
      <w:r>
        <w:rPr>
          <w:color w:val="0F4262"/>
          <w:w w:val="110"/>
          <w:sz w:val="22"/>
        </w:rPr>
        <w:t>2000) notes that the</w:t>
      </w:r>
      <w:r>
        <w:rPr>
          <w:color w:val="0F4262"/>
          <w:spacing w:val="-9"/>
          <w:w w:val="110"/>
          <w:sz w:val="22"/>
        </w:rPr>
        <w:t> </w:t>
      </w:r>
      <w:r>
        <w:rPr>
          <w:color w:val="0F4262"/>
          <w:w w:val="110"/>
          <w:sz w:val="22"/>
        </w:rPr>
        <w:t>age</w:t>
      </w:r>
      <w:r>
        <w:rPr>
          <w:color w:val="0F4262"/>
          <w:spacing w:val="-5"/>
          <w:w w:val="110"/>
          <w:sz w:val="22"/>
        </w:rPr>
        <w:t> </w:t>
      </w:r>
      <w:r>
        <w:rPr>
          <w:color w:val="0F4262"/>
          <w:w w:val="110"/>
          <w:sz w:val="22"/>
        </w:rPr>
        <w:t>of</w:t>
      </w:r>
      <w:r>
        <w:rPr>
          <w:color w:val="0F4262"/>
          <w:spacing w:val="-11"/>
          <w:w w:val="110"/>
          <w:sz w:val="22"/>
        </w:rPr>
        <w:t> </w:t>
      </w:r>
      <w:r>
        <w:rPr>
          <w:color w:val="0F4262"/>
          <w:w w:val="110"/>
          <w:sz w:val="22"/>
        </w:rPr>
        <w:t>onset of schizophrenia is typically between</w:t>
      </w:r>
      <w:r>
        <w:rPr>
          <w:color w:val="0F4262"/>
          <w:spacing w:val="-1"/>
          <w:w w:val="110"/>
          <w:sz w:val="22"/>
        </w:rPr>
        <w:t> </w:t>
      </w:r>
      <w:r>
        <w:rPr>
          <w:color w:val="0F4262"/>
          <w:w w:val="110"/>
          <w:sz w:val="22"/>
        </w:rPr>
        <w:t>18 and </w:t>
      </w:r>
      <w:r>
        <w:rPr>
          <w:i/>
          <w:color w:val="0F4262"/>
          <w:w w:val="110"/>
          <w:sz w:val="25"/>
        </w:rPr>
        <w:t>25</w:t>
      </w:r>
      <w:r>
        <w:rPr>
          <w:i/>
          <w:color w:val="0F4262"/>
          <w:w w:val="110"/>
          <w:sz w:val="25"/>
        </w:rPr>
        <w:t> </w:t>
      </w:r>
      <w:r>
        <w:rPr>
          <w:color w:val="0F4262"/>
          <w:w w:val="110"/>
          <w:sz w:val="22"/>
        </w:rPr>
        <w:t>years of</w:t>
      </w:r>
      <w:r>
        <w:rPr>
          <w:color w:val="0F4262"/>
          <w:spacing w:val="-13"/>
          <w:w w:val="110"/>
          <w:sz w:val="22"/>
        </w:rPr>
        <w:t> </w:t>
      </w:r>
      <w:r>
        <w:rPr>
          <w:color w:val="0F4262"/>
          <w:w w:val="110"/>
          <w:sz w:val="22"/>
        </w:rPr>
        <w:t>age</w:t>
      </w:r>
      <w:r>
        <w:rPr>
          <w:color w:val="0F4262"/>
          <w:spacing w:val="-8"/>
          <w:w w:val="110"/>
          <w:sz w:val="22"/>
        </w:rPr>
        <w:t> </w:t>
      </w:r>
      <w:r>
        <w:rPr>
          <w:color w:val="0F4262"/>
          <w:w w:val="110"/>
          <w:sz w:val="22"/>
        </w:rPr>
        <w:t>for</w:t>
      </w:r>
      <w:r>
        <w:rPr>
          <w:color w:val="0F4262"/>
          <w:spacing w:val="-2"/>
          <w:w w:val="110"/>
          <w:sz w:val="22"/>
        </w:rPr>
        <w:t> </w:t>
      </w:r>
      <w:r>
        <w:rPr>
          <w:color w:val="0F4262"/>
          <w:w w:val="110"/>
          <w:sz w:val="22"/>
        </w:rPr>
        <w:t>men</w:t>
      </w:r>
      <w:r>
        <w:rPr>
          <w:color w:val="0F4262"/>
          <w:spacing w:val="-1"/>
          <w:w w:val="110"/>
          <w:sz w:val="22"/>
        </w:rPr>
        <w:t> </w:t>
      </w:r>
      <w:r>
        <w:rPr>
          <w:color w:val="0F4262"/>
          <w:w w:val="110"/>
          <w:sz w:val="22"/>
        </w:rPr>
        <w:t>and between</w:t>
      </w:r>
      <w:r>
        <w:rPr>
          <w:color w:val="0F4262"/>
          <w:spacing w:val="-3"/>
          <w:w w:val="110"/>
          <w:sz w:val="22"/>
        </w:rPr>
        <w:t> </w:t>
      </w:r>
      <w:r>
        <w:rPr>
          <w:i/>
          <w:color w:val="0F4262"/>
          <w:w w:val="110"/>
          <w:sz w:val="25"/>
        </w:rPr>
        <w:t>25</w:t>
      </w:r>
      <w:r>
        <w:rPr>
          <w:i/>
          <w:color w:val="0F4262"/>
          <w:spacing w:val="-7"/>
          <w:w w:val="110"/>
          <w:sz w:val="25"/>
        </w:rPr>
        <w:t> </w:t>
      </w:r>
      <w:r>
        <w:rPr>
          <w:color w:val="0F4262"/>
          <w:w w:val="110"/>
          <w:sz w:val="22"/>
        </w:rPr>
        <w:t>and</w:t>
      </w:r>
      <w:r>
        <w:rPr>
          <w:color w:val="0F4262"/>
          <w:spacing w:val="40"/>
          <w:w w:val="110"/>
          <w:sz w:val="22"/>
        </w:rPr>
        <w:t> </w:t>
      </w:r>
      <w:r>
        <w:rPr>
          <w:color w:val="0F4262"/>
          <w:w w:val="110"/>
          <w:sz w:val="22"/>
        </w:rPr>
        <w:t>the mid-30s for women.</w:t>
      </w:r>
      <w:r>
        <w:rPr>
          <w:color w:val="0F4262"/>
          <w:spacing w:val="-2"/>
          <w:w w:val="110"/>
          <w:sz w:val="22"/>
        </w:rPr>
        <w:t> </w:t>
      </w:r>
      <w:r>
        <w:rPr>
          <w:color w:val="0F4262"/>
          <w:w w:val="110"/>
          <w:sz w:val="22"/>
        </w:rPr>
        <w:t>Some research suggests gender</w:t>
      </w:r>
      <w:r>
        <w:rPr>
          <w:color w:val="0F4262"/>
          <w:spacing w:val="-15"/>
          <w:w w:val="110"/>
          <w:sz w:val="22"/>
        </w:rPr>
        <w:t> </w:t>
      </w:r>
      <w:r>
        <w:rPr>
          <w:color w:val="0F4262"/>
          <w:w w:val="110"/>
          <w:sz w:val="22"/>
        </w:rPr>
        <w:t>differences</w:t>
      </w:r>
      <w:r>
        <w:rPr>
          <w:color w:val="0F4262"/>
          <w:spacing w:val="-5"/>
          <w:w w:val="110"/>
          <w:sz w:val="22"/>
        </w:rPr>
        <w:t> </w:t>
      </w:r>
      <w:r>
        <w:rPr>
          <w:color w:val="0F4262"/>
          <w:w w:val="110"/>
          <w:sz w:val="22"/>
        </w:rPr>
        <w:t>in</w:t>
      </w:r>
      <w:r>
        <w:rPr>
          <w:color w:val="0F4262"/>
          <w:spacing w:val="-3"/>
          <w:w w:val="110"/>
          <w:sz w:val="22"/>
        </w:rPr>
        <w:t> </w:t>
      </w:r>
      <w:r>
        <w:rPr>
          <w:color w:val="0F4262"/>
          <w:w w:val="110"/>
          <w:sz w:val="22"/>
        </w:rPr>
        <w:t>the</w:t>
      </w:r>
      <w:r>
        <w:rPr>
          <w:color w:val="0F4262"/>
          <w:w w:val="110"/>
          <w:sz w:val="22"/>
        </w:rPr>
        <w:t> course</w:t>
      </w:r>
      <w:r>
        <w:rPr>
          <w:color w:val="0F4262"/>
          <w:spacing w:val="-11"/>
          <w:w w:val="110"/>
          <w:sz w:val="22"/>
        </w:rPr>
        <w:t> </w:t>
      </w:r>
      <w:r>
        <w:rPr>
          <w:color w:val="0F4262"/>
          <w:w w:val="110"/>
          <w:sz w:val="22"/>
        </w:rPr>
        <w:t>and</w:t>
      </w:r>
      <w:r>
        <w:rPr>
          <w:color w:val="0F4262"/>
          <w:spacing w:val="-2"/>
          <w:w w:val="110"/>
          <w:sz w:val="22"/>
        </w:rPr>
        <w:t> </w:t>
      </w:r>
      <w:r>
        <w:rPr>
          <w:color w:val="0F4262"/>
          <w:w w:val="110"/>
          <w:sz w:val="22"/>
        </w:rPr>
        <w:t>presenta­ tion of schizophrenia as well.</w:t>
      </w:r>
      <w:r>
        <w:rPr>
          <w:color w:val="0F4262"/>
          <w:spacing w:val="-29"/>
          <w:w w:val="110"/>
          <w:sz w:val="22"/>
        </w:rPr>
        <w:t> </w:t>
      </w:r>
      <w:r>
        <w:rPr>
          <w:rFonts w:ascii="Arial" w:hAnsi="Arial"/>
          <w:color w:val="0F4262"/>
          <w:w w:val="110"/>
          <w:sz w:val="23"/>
        </w:rPr>
        <w:t>In</w:t>
      </w:r>
      <w:r>
        <w:rPr>
          <w:rFonts w:ascii="Arial" w:hAnsi="Arial"/>
          <w:color w:val="0F4262"/>
          <w:spacing w:val="39"/>
          <w:w w:val="110"/>
          <w:sz w:val="23"/>
        </w:rPr>
        <w:t> </w:t>
      </w:r>
      <w:r>
        <w:rPr>
          <w:color w:val="0F4262"/>
          <w:w w:val="110"/>
          <w:sz w:val="22"/>
        </w:rPr>
        <w:t>diagnosing</w:t>
      </w:r>
    </w:p>
    <w:p>
      <w:pPr>
        <w:spacing w:line="273" w:lineRule="auto" w:before="2"/>
        <w:ind w:left="1436" w:right="0" w:firstLine="5"/>
        <w:jc w:val="left"/>
        <w:rPr>
          <w:sz w:val="22"/>
        </w:rPr>
      </w:pPr>
      <w:r>
        <w:rPr>
          <w:color w:val="0F4262"/>
          <w:w w:val="110"/>
          <w:sz w:val="22"/>
        </w:rPr>
        <w:t>schizophrenia,</w:t>
      </w:r>
      <w:r>
        <w:rPr>
          <w:color w:val="0F4262"/>
          <w:spacing w:val="-13"/>
          <w:w w:val="110"/>
          <w:sz w:val="22"/>
        </w:rPr>
        <w:t> </w:t>
      </w:r>
      <w:r>
        <w:rPr>
          <w:color w:val="0F4262"/>
          <w:w w:val="110"/>
          <w:sz w:val="22"/>
        </w:rPr>
        <w:t>clinicians look for positive symptoms</w:t>
      </w:r>
      <w:r>
        <w:rPr>
          <w:color w:val="0F4262"/>
          <w:w w:val="110"/>
          <w:sz w:val="22"/>
        </w:rPr>
        <w:t> (i.e.,</w:t>
      </w:r>
      <w:r>
        <w:rPr>
          <w:color w:val="0F4262"/>
          <w:spacing w:val="-16"/>
          <w:w w:val="110"/>
          <w:sz w:val="22"/>
        </w:rPr>
        <w:t> </w:t>
      </w:r>
      <w:r>
        <w:rPr>
          <w:color w:val="0F4262"/>
          <w:w w:val="110"/>
          <w:sz w:val="22"/>
        </w:rPr>
        <w:t>an excess</w:t>
      </w:r>
      <w:r>
        <w:rPr>
          <w:color w:val="0F4262"/>
          <w:spacing w:val="-4"/>
          <w:w w:val="110"/>
          <w:sz w:val="22"/>
        </w:rPr>
        <w:t> </w:t>
      </w:r>
      <w:r>
        <w:rPr>
          <w:color w:val="0F4262"/>
          <w:w w:val="110"/>
          <w:sz w:val="22"/>
        </w:rPr>
        <w:t>or distortion of</w:t>
      </w:r>
      <w:r>
        <w:rPr>
          <w:color w:val="0F4262"/>
          <w:spacing w:val="-9"/>
          <w:w w:val="110"/>
          <w:sz w:val="22"/>
        </w:rPr>
        <w:t> </w:t>
      </w:r>
      <w:r>
        <w:rPr>
          <w:color w:val="0F4262"/>
          <w:w w:val="110"/>
          <w:sz w:val="22"/>
        </w:rPr>
        <w:t>nor­ mal</w:t>
      </w:r>
      <w:r>
        <w:rPr>
          <w:color w:val="0F4262"/>
          <w:spacing w:val="-6"/>
          <w:w w:val="110"/>
          <w:sz w:val="22"/>
        </w:rPr>
        <w:t> </w:t>
      </w:r>
      <w:r>
        <w:rPr>
          <w:color w:val="0F4262"/>
          <w:w w:val="110"/>
          <w:sz w:val="22"/>
        </w:rPr>
        <w:t>function) and negative symptoms</w:t>
      </w:r>
      <w:r>
        <w:rPr>
          <w:color w:val="0F4262"/>
          <w:spacing w:val="32"/>
          <w:w w:val="110"/>
          <w:sz w:val="22"/>
        </w:rPr>
        <w:t> </w:t>
      </w:r>
      <w:r>
        <w:rPr>
          <w:color w:val="0F4262"/>
          <w:w w:val="110"/>
          <w:sz w:val="22"/>
        </w:rPr>
        <w:t>(i.e.,</w:t>
      </w:r>
      <w:r>
        <w:rPr>
          <w:color w:val="0F4262"/>
          <w:spacing w:val="-11"/>
          <w:w w:val="110"/>
          <w:sz w:val="22"/>
        </w:rPr>
        <w:t> </w:t>
      </w:r>
      <w:r>
        <w:rPr>
          <w:color w:val="0F4262"/>
          <w:w w:val="110"/>
          <w:sz w:val="22"/>
        </w:rPr>
        <w:t>a decrease in or loss of normal functions).</w:t>
      </w:r>
      <w:r>
        <w:rPr>
          <w:color w:val="0F4262"/>
          <w:spacing w:val="-8"/>
          <w:w w:val="110"/>
          <w:sz w:val="22"/>
        </w:rPr>
        <w:t> </w:t>
      </w:r>
      <w:r>
        <w:rPr>
          <w:color w:val="0F4262"/>
          <w:w w:val="110"/>
          <w:sz w:val="22"/>
        </w:rPr>
        <w:t>Men </w:t>
      </w:r>
      <w:r>
        <w:rPr>
          <w:color w:val="0F4262"/>
          <w:spacing w:val="-2"/>
          <w:w w:val="110"/>
          <w:sz w:val="22"/>
        </w:rPr>
        <w:t>appear</w:t>
      </w:r>
      <w:r>
        <w:rPr>
          <w:color w:val="0F4262"/>
          <w:spacing w:val="-13"/>
          <w:w w:val="110"/>
          <w:sz w:val="22"/>
        </w:rPr>
        <w:t> </w:t>
      </w:r>
      <w:r>
        <w:rPr>
          <w:color w:val="0F4262"/>
          <w:spacing w:val="-2"/>
          <w:w w:val="110"/>
          <w:sz w:val="22"/>
        </w:rPr>
        <w:t>to</w:t>
      </w:r>
      <w:r>
        <w:rPr>
          <w:color w:val="0F4262"/>
          <w:spacing w:val="-6"/>
          <w:w w:val="110"/>
          <w:sz w:val="22"/>
        </w:rPr>
        <w:t> </w:t>
      </w:r>
      <w:r>
        <w:rPr>
          <w:color w:val="0F4262"/>
          <w:spacing w:val="-2"/>
          <w:w w:val="110"/>
          <w:sz w:val="22"/>
        </w:rPr>
        <w:t>have</w:t>
      </w:r>
      <w:r>
        <w:rPr>
          <w:color w:val="0F4262"/>
          <w:spacing w:val="-11"/>
          <w:w w:val="110"/>
          <w:sz w:val="22"/>
        </w:rPr>
        <w:t> </w:t>
      </w:r>
      <w:r>
        <w:rPr>
          <w:color w:val="0F4262"/>
          <w:spacing w:val="-2"/>
          <w:w w:val="110"/>
          <w:sz w:val="22"/>
        </w:rPr>
        <w:t>more</w:t>
      </w:r>
      <w:r>
        <w:rPr>
          <w:color w:val="0F4262"/>
          <w:spacing w:val="-14"/>
          <w:w w:val="110"/>
          <w:sz w:val="22"/>
        </w:rPr>
        <w:t> </w:t>
      </w:r>
      <w:r>
        <w:rPr>
          <w:color w:val="0F4262"/>
          <w:spacing w:val="-2"/>
          <w:w w:val="110"/>
          <w:sz w:val="22"/>
        </w:rPr>
        <w:t>severe</w:t>
      </w:r>
      <w:r>
        <w:rPr>
          <w:color w:val="0F4262"/>
          <w:spacing w:val="-7"/>
          <w:w w:val="110"/>
          <w:sz w:val="22"/>
        </w:rPr>
        <w:t> </w:t>
      </w:r>
      <w:r>
        <w:rPr>
          <w:color w:val="0F4262"/>
          <w:spacing w:val="-2"/>
          <w:w w:val="110"/>
          <w:sz w:val="22"/>
        </w:rPr>
        <w:t>negative</w:t>
      </w:r>
      <w:r>
        <w:rPr>
          <w:color w:val="0F4262"/>
          <w:spacing w:val="-9"/>
          <w:w w:val="110"/>
          <w:sz w:val="22"/>
        </w:rPr>
        <w:t> </w:t>
      </w:r>
      <w:r>
        <w:rPr>
          <w:color w:val="0F4262"/>
          <w:spacing w:val="-2"/>
          <w:w w:val="110"/>
          <w:sz w:val="22"/>
        </w:rPr>
        <w:t>symptoms </w:t>
      </w:r>
      <w:r>
        <w:rPr>
          <w:color w:val="0F4262"/>
          <w:w w:val="110"/>
          <w:sz w:val="22"/>
        </w:rPr>
        <w:t>(e.g.,</w:t>
      </w:r>
      <w:r>
        <w:rPr>
          <w:color w:val="0F4262"/>
          <w:spacing w:val="-16"/>
          <w:w w:val="110"/>
          <w:sz w:val="22"/>
        </w:rPr>
        <w:t> </w:t>
      </w:r>
      <w:r>
        <w:rPr>
          <w:color w:val="0F4262"/>
          <w:w w:val="110"/>
          <w:sz w:val="22"/>
        </w:rPr>
        <w:t>emotional</w:t>
      </w:r>
      <w:r>
        <w:rPr>
          <w:color w:val="0F4262"/>
          <w:spacing w:val="-15"/>
          <w:w w:val="110"/>
          <w:sz w:val="22"/>
        </w:rPr>
        <w:t> </w:t>
      </w:r>
      <w:r>
        <w:rPr>
          <w:color w:val="0F4262"/>
          <w:w w:val="110"/>
          <w:sz w:val="22"/>
        </w:rPr>
        <w:t>withdrawal,</w:t>
      </w:r>
      <w:r>
        <w:rPr>
          <w:color w:val="0F4262"/>
          <w:spacing w:val="-15"/>
          <w:w w:val="110"/>
          <w:sz w:val="22"/>
        </w:rPr>
        <w:t> </w:t>
      </w:r>
      <w:r>
        <w:rPr>
          <w:color w:val="0F4262"/>
          <w:w w:val="110"/>
          <w:sz w:val="22"/>
        </w:rPr>
        <w:t>lack</w:t>
      </w:r>
      <w:r>
        <w:rPr>
          <w:color w:val="0F4262"/>
          <w:spacing w:val="-12"/>
          <w:w w:val="110"/>
          <w:sz w:val="22"/>
        </w:rPr>
        <w:t> </w:t>
      </w:r>
      <w:r>
        <w:rPr>
          <w:color w:val="0F4262"/>
          <w:w w:val="110"/>
          <w:sz w:val="22"/>
        </w:rPr>
        <w:t>of</w:t>
      </w:r>
      <w:r>
        <w:rPr>
          <w:color w:val="0F4262"/>
          <w:spacing w:val="-15"/>
          <w:w w:val="110"/>
          <w:sz w:val="22"/>
        </w:rPr>
        <w:t> </w:t>
      </w:r>
      <w:r>
        <w:rPr>
          <w:color w:val="0F4262"/>
          <w:w w:val="110"/>
          <w:sz w:val="22"/>
        </w:rPr>
        <w:t>spontanei­ ty,</w:t>
      </w:r>
      <w:r>
        <w:rPr>
          <w:color w:val="0F4262"/>
          <w:spacing w:val="-16"/>
          <w:w w:val="110"/>
          <w:sz w:val="22"/>
        </w:rPr>
        <w:t> </w:t>
      </w:r>
      <w:r>
        <w:rPr>
          <w:color w:val="0F4262"/>
          <w:w w:val="110"/>
          <w:sz w:val="22"/>
        </w:rPr>
        <w:t>blunted affect) and</w:t>
      </w:r>
      <w:r>
        <w:rPr>
          <w:color w:val="0F4262"/>
          <w:spacing w:val="-3"/>
          <w:w w:val="110"/>
          <w:sz w:val="22"/>
        </w:rPr>
        <w:t> </w:t>
      </w:r>
      <w:r>
        <w:rPr>
          <w:color w:val="0F4262"/>
          <w:w w:val="110"/>
          <w:sz w:val="22"/>
        </w:rPr>
        <w:t>less</w:t>
      </w:r>
      <w:r>
        <w:rPr>
          <w:color w:val="0F4262"/>
          <w:spacing w:val="-3"/>
          <w:w w:val="110"/>
          <w:sz w:val="22"/>
        </w:rPr>
        <w:t> </w:t>
      </w:r>
      <w:r>
        <w:rPr>
          <w:color w:val="0F4262"/>
          <w:w w:val="110"/>
          <w:sz w:val="22"/>
        </w:rPr>
        <w:t>severe positive </w:t>
      </w:r>
      <w:r>
        <w:rPr>
          <w:color w:val="0F4262"/>
          <w:spacing w:val="-2"/>
          <w:w w:val="110"/>
          <w:sz w:val="22"/>
        </w:rPr>
        <w:t>symptoms</w:t>
      </w:r>
      <w:r>
        <w:rPr>
          <w:color w:val="0F4262"/>
          <w:spacing w:val="8"/>
          <w:w w:val="110"/>
          <w:sz w:val="22"/>
        </w:rPr>
        <w:t> </w:t>
      </w:r>
      <w:r>
        <w:rPr>
          <w:color w:val="0F4262"/>
          <w:spacing w:val="-2"/>
          <w:w w:val="110"/>
          <w:sz w:val="22"/>
        </w:rPr>
        <w:t>(e.g.,</w:t>
      </w:r>
      <w:r>
        <w:rPr>
          <w:color w:val="0F4262"/>
          <w:spacing w:val="-14"/>
          <w:w w:val="110"/>
          <w:sz w:val="22"/>
        </w:rPr>
        <w:t> </w:t>
      </w:r>
      <w:r>
        <w:rPr>
          <w:color w:val="0F4262"/>
          <w:spacing w:val="-2"/>
          <w:w w:val="110"/>
          <w:sz w:val="22"/>
        </w:rPr>
        <w:t>hallucinations,</w:t>
      </w:r>
      <w:r>
        <w:rPr>
          <w:color w:val="0F4262"/>
          <w:spacing w:val="-30"/>
          <w:w w:val="110"/>
          <w:sz w:val="22"/>
        </w:rPr>
        <w:t> </w:t>
      </w:r>
      <w:r>
        <w:rPr>
          <w:color w:val="0F4262"/>
          <w:spacing w:val="-2"/>
          <w:w w:val="110"/>
          <w:sz w:val="22"/>
        </w:rPr>
        <w:t>delusions)</w:t>
      </w:r>
      <w:r>
        <w:rPr>
          <w:color w:val="0F4262"/>
          <w:spacing w:val="13"/>
          <w:w w:val="110"/>
          <w:sz w:val="22"/>
        </w:rPr>
        <w:t> </w:t>
      </w:r>
      <w:r>
        <w:rPr>
          <w:color w:val="0F4262"/>
          <w:spacing w:val="-2"/>
          <w:w w:val="110"/>
          <w:sz w:val="22"/>
        </w:rPr>
        <w:t>than </w:t>
      </w:r>
      <w:r>
        <w:rPr>
          <w:color w:val="0F4262"/>
          <w:w w:val="110"/>
          <w:sz w:val="22"/>
        </w:rPr>
        <w:t>women with schizophrenia (Moriarty et al.</w:t>
      </w:r>
    </w:p>
    <w:p>
      <w:pPr>
        <w:spacing w:line="273" w:lineRule="auto" w:before="0"/>
        <w:ind w:left="1435" w:right="0" w:firstLine="1"/>
        <w:jc w:val="left"/>
        <w:rPr>
          <w:sz w:val="22"/>
        </w:rPr>
      </w:pPr>
      <w:r>
        <w:rPr>
          <w:color w:val="0F4262"/>
          <w:w w:val="110"/>
          <w:sz w:val="22"/>
        </w:rPr>
        <w:t>2001).</w:t>
      </w:r>
      <w:r>
        <w:rPr>
          <w:color w:val="0F4262"/>
          <w:spacing w:val="-10"/>
          <w:w w:val="110"/>
          <w:sz w:val="22"/>
        </w:rPr>
        <w:t> </w:t>
      </w:r>
      <w:r>
        <w:rPr>
          <w:color w:val="0F4262"/>
          <w:w w:val="110"/>
          <w:sz w:val="22"/>
        </w:rPr>
        <w:t>Men</w:t>
      </w:r>
      <w:r>
        <w:rPr>
          <w:color w:val="0F4262"/>
          <w:w w:val="110"/>
          <w:sz w:val="22"/>
        </w:rPr>
        <w:t> with the disorder also seem to have higher rates of co-occurring substance use</w:t>
      </w:r>
      <w:r>
        <w:rPr>
          <w:color w:val="0F4262"/>
          <w:spacing w:val="-8"/>
          <w:w w:val="110"/>
          <w:sz w:val="22"/>
        </w:rPr>
        <w:t> </w:t>
      </w:r>
      <w:r>
        <w:rPr>
          <w:color w:val="0F4262"/>
          <w:w w:val="110"/>
          <w:sz w:val="22"/>
        </w:rPr>
        <w:t>disorders than</w:t>
      </w:r>
      <w:r>
        <w:rPr>
          <w:color w:val="0F4262"/>
          <w:spacing w:val="-8"/>
          <w:w w:val="110"/>
          <w:sz w:val="22"/>
        </w:rPr>
        <w:t> </w:t>
      </w:r>
      <w:r>
        <w:rPr>
          <w:color w:val="0F4262"/>
          <w:w w:val="110"/>
          <w:sz w:val="22"/>
        </w:rPr>
        <w:t>women</w:t>
      </w:r>
      <w:r>
        <w:rPr>
          <w:color w:val="0F4262"/>
          <w:spacing w:val="-3"/>
          <w:w w:val="110"/>
          <w:sz w:val="22"/>
        </w:rPr>
        <w:t> </w:t>
      </w:r>
      <w:r>
        <w:rPr>
          <w:color w:val="0F4262"/>
          <w:w w:val="110"/>
          <w:sz w:val="22"/>
        </w:rPr>
        <w:t>with</w:t>
      </w:r>
      <w:r>
        <w:rPr>
          <w:color w:val="0F4262"/>
          <w:spacing w:val="-10"/>
          <w:w w:val="110"/>
          <w:sz w:val="22"/>
        </w:rPr>
        <w:t> </w:t>
      </w:r>
      <w:r>
        <w:rPr>
          <w:color w:val="0F4262"/>
          <w:w w:val="110"/>
          <w:sz w:val="22"/>
        </w:rPr>
        <w:t>schizophrenia (Fowler et al.</w:t>
      </w:r>
      <w:r>
        <w:rPr>
          <w:color w:val="0F4262"/>
          <w:spacing w:val="-29"/>
          <w:w w:val="110"/>
          <w:sz w:val="22"/>
        </w:rPr>
        <w:t> </w:t>
      </w:r>
      <w:r>
        <w:rPr>
          <w:color w:val="0F4262"/>
          <w:w w:val="110"/>
          <w:sz w:val="22"/>
        </w:rPr>
        <w:t>1998).</w:t>
      </w:r>
      <w:r>
        <w:rPr>
          <w:color w:val="0F4262"/>
          <w:spacing w:val="-11"/>
          <w:w w:val="110"/>
          <w:sz w:val="22"/>
        </w:rPr>
        <w:t> </w:t>
      </w:r>
      <w:r>
        <w:rPr>
          <w:color w:val="0F4262"/>
          <w:w w:val="110"/>
          <w:sz w:val="22"/>
        </w:rPr>
        <w:t>One large-scale study</w:t>
      </w:r>
      <w:r>
        <w:rPr>
          <w:color w:val="0F4262"/>
          <w:spacing w:val="-8"/>
          <w:w w:val="110"/>
          <w:sz w:val="22"/>
        </w:rPr>
        <w:t> </w:t>
      </w:r>
      <w:r>
        <w:rPr>
          <w:color w:val="0F4262"/>
          <w:w w:val="110"/>
          <w:sz w:val="22"/>
        </w:rPr>
        <w:t>of 1,027</w:t>
      </w:r>
      <w:r>
        <w:rPr>
          <w:color w:val="0F4262"/>
          <w:spacing w:val="-16"/>
          <w:w w:val="110"/>
          <w:sz w:val="22"/>
        </w:rPr>
        <w:t> </w:t>
      </w:r>
      <w:r>
        <w:rPr>
          <w:color w:val="0F4262"/>
          <w:w w:val="110"/>
          <w:sz w:val="22"/>
        </w:rPr>
        <w:t>veterans</w:t>
      </w:r>
      <w:r>
        <w:rPr>
          <w:color w:val="0F4262"/>
          <w:spacing w:val="-15"/>
          <w:w w:val="110"/>
          <w:sz w:val="22"/>
        </w:rPr>
        <w:t> </w:t>
      </w:r>
      <w:r>
        <w:rPr>
          <w:color w:val="0F4262"/>
          <w:w w:val="110"/>
          <w:sz w:val="22"/>
        </w:rPr>
        <w:t>with</w:t>
      </w:r>
      <w:r>
        <w:rPr>
          <w:color w:val="0F4262"/>
          <w:spacing w:val="-15"/>
          <w:w w:val="110"/>
          <w:sz w:val="22"/>
        </w:rPr>
        <w:t> </w:t>
      </w:r>
      <w:r>
        <w:rPr>
          <w:color w:val="0F4262"/>
          <w:w w:val="110"/>
          <w:sz w:val="22"/>
        </w:rPr>
        <w:t>schizophrenia</w:t>
      </w:r>
      <w:r>
        <w:rPr>
          <w:color w:val="0F4262"/>
          <w:spacing w:val="-9"/>
          <w:w w:val="110"/>
          <w:sz w:val="22"/>
        </w:rPr>
        <w:t> </w:t>
      </w:r>
      <w:r>
        <w:rPr>
          <w:color w:val="0F4262"/>
          <w:w w:val="110"/>
          <w:sz w:val="22"/>
        </w:rPr>
        <w:t>(97</w:t>
      </w:r>
      <w:r>
        <w:rPr>
          <w:color w:val="0F4262"/>
          <w:spacing w:val="-15"/>
          <w:w w:val="110"/>
          <w:sz w:val="22"/>
        </w:rPr>
        <w:t> </w:t>
      </w:r>
      <w:r>
        <w:rPr>
          <w:color w:val="0F4262"/>
          <w:w w:val="110"/>
          <w:sz w:val="22"/>
        </w:rPr>
        <w:t>percent male)</w:t>
      </w:r>
      <w:r>
        <w:rPr>
          <w:color w:val="0F4262"/>
          <w:spacing w:val="-3"/>
          <w:w w:val="110"/>
          <w:sz w:val="22"/>
        </w:rPr>
        <w:t> </w:t>
      </w:r>
      <w:r>
        <w:rPr>
          <w:color w:val="0F4262"/>
          <w:w w:val="110"/>
          <w:sz w:val="22"/>
        </w:rPr>
        <w:t>found that more than half</w:t>
      </w:r>
      <w:r>
        <w:rPr>
          <w:color w:val="0F4262"/>
          <w:spacing w:val="-5"/>
          <w:w w:val="110"/>
          <w:sz w:val="22"/>
        </w:rPr>
        <w:t> </w:t>
      </w:r>
      <w:r>
        <w:rPr>
          <w:color w:val="0F4262"/>
          <w:w w:val="110"/>
          <w:sz w:val="22"/>
        </w:rPr>
        <w:t>had a</w:t>
      </w:r>
      <w:r>
        <w:rPr>
          <w:color w:val="0F4262"/>
          <w:spacing w:val="-4"/>
          <w:w w:val="110"/>
          <w:sz w:val="22"/>
        </w:rPr>
        <w:t> </w:t>
      </w:r>
      <w:r>
        <w:rPr>
          <w:color w:val="0F4262"/>
          <w:w w:val="110"/>
          <w:sz w:val="22"/>
        </w:rPr>
        <w:t>history of</w:t>
      </w:r>
      <w:r>
        <w:rPr>
          <w:color w:val="0F4262"/>
          <w:spacing w:val="-1"/>
          <w:w w:val="110"/>
          <w:sz w:val="22"/>
        </w:rPr>
        <w:t> </w:t>
      </w:r>
      <w:r>
        <w:rPr>
          <w:color w:val="0F4262"/>
          <w:w w:val="110"/>
          <w:sz w:val="22"/>
        </w:rPr>
        <w:t>substance abuse (Bailey et al.</w:t>
      </w:r>
      <w:r>
        <w:rPr>
          <w:color w:val="0F4262"/>
          <w:spacing w:val="-25"/>
          <w:w w:val="110"/>
          <w:sz w:val="22"/>
        </w:rPr>
        <w:t> </w:t>
      </w:r>
      <w:r>
        <w:rPr>
          <w:color w:val="0F4262"/>
          <w:w w:val="110"/>
          <w:sz w:val="22"/>
        </w:rPr>
        <w:t>1997).</w:t>
      </w:r>
    </w:p>
    <w:p>
      <w:pPr>
        <w:spacing w:line="273" w:lineRule="auto" w:before="158"/>
        <w:ind w:left="1435" w:right="0" w:firstLine="3"/>
        <w:jc w:val="left"/>
        <w:rPr>
          <w:sz w:val="22"/>
        </w:rPr>
      </w:pPr>
      <w:r>
        <w:rPr>
          <w:color w:val="0F4262"/>
          <w:w w:val="110"/>
          <w:sz w:val="22"/>
        </w:rPr>
        <w:t>Men</w:t>
      </w:r>
      <w:r>
        <w:rPr>
          <w:color w:val="0F4262"/>
          <w:spacing w:val="-8"/>
          <w:w w:val="110"/>
          <w:sz w:val="22"/>
        </w:rPr>
        <w:t> </w:t>
      </w:r>
      <w:r>
        <w:rPr>
          <w:color w:val="0F4262"/>
          <w:w w:val="110"/>
          <w:sz w:val="22"/>
        </w:rPr>
        <w:t>with</w:t>
      </w:r>
      <w:r>
        <w:rPr>
          <w:color w:val="0F4262"/>
          <w:spacing w:val="-15"/>
          <w:w w:val="110"/>
          <w:sz w:val="22"/>
        </w:rPr>
        <w:t> </w:t>
      </w:r>
      <w:r>
        <w:rPr>
          <w:color w:val="0F4262"/>
          <w:w w:val="110"/>
          <w:sz w:val="22"/>
        </w:rPr>
        <w:t>schizophrenia</w:t>
      </w:r>
      <w:r>
        <w:rPr>
          <w:color w:val="0F4262"/>
          <w:spacing w:val="-4"/>
          <w:w w:val="110"/>
          <w:sz w:val="22"/>
        </w:rPr>
        <w:t> </w:t>
      </w:r>
      <w:r>
        <w:rPr>
          <w:color w:val="0F4262"/>
          <w:w w:val="110"/>
          <w:sz w:val="22"/>
        </w:rPr>
        <w:t>typically</w:t>
      </w:r>
      <w:r>
        <w:rPr>
          <w:color w:val="0F4262"/>
          <w:spacing w:val="-12"/>
          <w:w w:val="110"/>
          <w:sz w:val="22"/>
        </w:rPr>
        <w:t> </w:t>
      </w:r>
      <w:r>
        <w:rPr>
          <w:color w:val="0F4262"/>
          <w:w w:val="110"/>
          <w:sz w:val="22"/>
        </w:rPr>
        <w:t>have</w:t>
      </w:r>
      <w:r>
        <w:rPr>
          <w:color w:val="0F4262"/>
          <w:spacing w:val="-13"/>
          <w:w w:val="110"/>
          <w:sz w:val="22"/>
        </w:rPr>
        <w:t> </w:t>
      </w:r>
      <w:r>
        <w:rPr>
          <w:color w:val="0F4262"/>
          <w:w w:val="110"/>
          <w:sz w:val="22"/>
        </w:rPr>
        <w:t>poorer treatment outcomes than</w:t>
      </w:r>
      <w:r>
        <w:rPr>
          <w:color w:val="0F4262"/>
          <w:spacing w:val="-6"/>
          <w:w w:val="110"/>
          <w:sz w:val="22"/>
        </w:rPr>
        <w:t> </w:t>
      </w:r>
      <w:r>
        <w:rPr>
          <w:color w:val="0F4262"/>
          <w:w w:val="110"/>
          <w:sz w:val="22"/>
        </w:rPr>
        <w:t>women (Moriarty</w:t>
      </w:r>
      <w:r>
        <w:rPr>
          <w:color w:val="0F4262"/>
          <w:spacing w:val="-5"/>
          <w:w w:val="110"/>
          <w:sz w:val="22"/>
        </w:rPr>
        <w:t> </w:t>
      </w:r>
      <w:r>
        <w:rPr>
          <w:color w:val="0F4262"/>
          <w:w w:val="110"/>
          <w:sz w:val="22"/>
        </w:rPr>
        <w:t>et al.</w:t>
      </w:r>
      <w:r>
        <w:rPr>
          <w:color w:val="0F4262"/>
          <w:spacing w:val="-25"/>
          <w:w w:val="110"/>
          <w:sz w:val="22"/>
        </w:rPr>
        <w:t> </w:t>
      </w:r>
      <w:r>
        <w:rPr>
          <w:color w:val="0F4262"/>
          <w:w w:val="110"/>
          <w:sz w:val="22"/>
        </w:rPr>
        <w:t>2001),</w:t>
      </w:r>
      <w:r>
        <w:rPr>
          <w:color w:val="0F4262"/>
          <w:spacing w:val="-9"/>
          <w:w w:val="110"/>
          <w:sz w:val="22"/>
        </w:rPr>
        <w:t> </w:t>
      </w:r>
      <w:r>
        <w:rPr>
          <w:color w:val="0F4262"/>
          <w:w w:val="110"/>
          <w:sz w:val="22"/>
        </w:rPr>
        <w:t>and they do not always respond as well</w:t>
      </w:r>
      <w:r>
        <w:rPr>
          <w:color w:val="0F4262"/>
          <w:spacing w:val="-13"/>
          <w:w w:val="110"/>
          <w:sz w:val="22"/>
        </w:rPr>
        <w:t> </w:t>
      </w:r>
      <w:r>
        <w:rPr>
          <w:color w:val="0F4262"/>
          <w:w w:val="110"/>
          <w:sz w:val="22"/>
        </w:rPr>
        <w:t>as</w:t>
      </w:r>
      <w:r>
        <w:rPr>
          <w:color w:val="0F4262"/>
          <w:spacing w:val="-16"/>
          <w:w w:val="110"/>
          <w:sz w:val="22"/>
        </w:rPr>
        <w:t> </w:t>
      </w:r>
      <w:r>
        <w:rPr>
          <w:color w:val="0F4262"/>
          <w:w w:val="110"/>
          <w:sz w:val="22"/>
        </w:rPr>
        <w:t>women to</w:t>
      </w:r>
      <w:r>
        <w:rPr>
          <w:color w:val="0F4262"/>
          <w:spacing w:val="-2"/>
          <w:w w:val="110"/>
          <w:sz w:val="22"/>
        </w:rPr>
        <w:t> </w:t>
      </w:r>
      <w:r>
        <w:rPr>
          <w:color w:val="0F4262"/>
          <w:w w:val="110"/>
          <w:sz w:val="22"/>
        </w:rPr>
        <w:t>medications or</w:t>
      </w:r>
      <w:r>
        <w:rPr>
          <w:color w:val="0F4262"/>
          <w:spacing w:val="-7"/>
          <w:w w:val="110"/>
          <w:sz w:val="22"/>
        </w:rPr>
        <w:t> </w:t>
      </w:r>
      <w:r>
        <w:rPr>
          <w:color w:val="0F4262"/>
          <w:w w:val="110"/>
          <w:sz w:val="22"/>
        </w:rPr>
        <w:t>to</w:t>
      </w:r>
      <w:r>
        <w:rPr>
          <w:color w:val="0F4262"/>
          <w:spacing w:val="-9"/>
          <w:w w:val="110"/>
          <w:sz w:val="22"/>
        </w:rPr>
        <w:t> </w:t>
      </w:r>
      <w:r>
        <w:rPr>
          <w:color w:val="0F4262"/>
          <w:w w:val="110"/>
          <w:sz w:val="22"/>
        </w:rPr>
        <w:t>family</w:t>
      </w:r>
      <w:r>
        <w:rPr>
          <w:color w:val="0F4262"/>
          <w:spacing w:val="-13"/>
          <w:w w:val="110"/>
          <w:sz w:val="22"/>
        </w:rPr>
        <w:t> </w:t>
      </w:r>
      <w:r>
        <w:rPr>
          <w:color w:val="0F4262"/>
          <w:w w:val="110"/>
          <w:sz w:val="22"/>
        </w:rPr>
        <w:t>in­ volvement in</w:t>
      </w:r>
      <w:r>
        <w:rPr>
          <w:color w:val="0F4262"/>
          <w:spacing w:val="-1"/>
          <w:w w:val="110"/>
          <w:sz w:val="22"/>
        </w:rPr>
        <w:t> </w:t>
      </w:r>
      <w:r>
        <w:rPr>
          <w:color w:val="0F4262"/>
          <w:w w:val="110"/>
          <w:sz w:val="22"/>
        </w:rPr>
        <w:t>treatment.</w:t>
      </w:r>
      <w:r>
        <w:rPr>
          <w:color w:val="0F4262"/>
          <w:spacing w:val="-5"/>
          <w:w w:val="110"/>
          <w:sz w:val="22"/>
        </w:rPr>
        <w:t> </w:t>
      </w:r>
      <w:r>
        <w:rPr>
          <w:color w:val="0F4262"/>
          <w:w w:val="110"/>
          <w:sz w:val="22"/>
        </w:rPr>
        <w:t>Haas</w:t>
      </w:r>
      <w:r>
        <w:rPr>
          <w:color w:val="0F4262"/>
          <w:spacing w:val="-3"/>
          <w:w w:val="110"/>
          <w:sz w:val="22"/>
        </w:rPr>
        <w:t> </w:t>
      </w:r>
      <w:r>
        <w:rPr>
          <w:color w:val="0F4262"/>
          <w:w w:val="110"/>
          <w:sz w:val="22"/>
        </w:rPr>
        <w:t>and colleagues (1990) found that an inpatient psychoeduca­ tional</w:t>
      </w:r>
      <w:r>
        <w:rPr>
          <w:color w:val="0F4262"/>
          <w:spacing w:val="-16"/>
          <w:w w:val="110"/>
          <w:sz w:val="22"/>
        </w:rPr>
        <w:t> </w:t>
      </w:r>
      <w:r>
        <w:rPr>
          <w:color w:val="0F4262"/>
          <w:w w:val="110"/>
          <w:sz w:val="22"/>
        </w:rPr>
        <w:t>intervention for</w:t>
      </w:r>
      <w:r>
        <w:rPr>
          <w:color w:val="0F4262"/>
          <w:spacing w:val="-10"/>
          <w:w w:val="110"/>
          <w:sz w:val="22"/>
        </w:rPr>
        <w:t> </w:t>
      </w:r>
      <w:r>
        <w:rPr>
          <w:color w:val="0F4262"/>
          <w:w w:val="110"/>
          <w:sz w:val="22"/>
        </w:rPr>
        <w:t>clients'</w:t>
      </w:r>
      <w:r>
        <w:rPr>
          <w:color w:val="0F4262"/>
          <w:spacing w:val="-30"/>
          <w:w w:val="110"/>
          <w:sz w:val="22"/>
        </w:rPr>
        <w:t> </w:t>
      </w:r>
      <w:r>
        <w:rPr>
          <w:color w:val="0F4262"/>
          <w:w w:val="110"/>
          <w:sz w:val="22"/>
        </w:rPr>
        <w:t>families</w:t>
      </w:r>
      <w:r>
        <w:rPr>
          <w:color w:val="0F4262"/>
          <w:spacing w:val="-9"/>
          <w:w w:val="110"/>
          <w:sz w:val="22"/>
        </w:rPr>
        <w:t> </w:t>
      </w:r>
      <w:r>
        <w:rPr>
          <w:color w:val="0F4262"/>
          <w:w w:val="110"/>
          <w:sz w:val="22"/>
        </w:rPr>
        <w:t>was</w:t>
      </w:r>
      <w:r>
        <w:rPr>
          <w:color w:val="0F4262"/>
          <w:spacing w:val="-10"/>
          <w:w w:val="110"/>
          <w:sz w:val="22"/>
        </w:rPr>
        <w:t> </w:t>
      </w:r>
      <w:r>
        <w:rPr>
          <w:color w:val="0F4262"/>
          <w:w w:val="110"/>
          <w:sz w:val="22"/>
        </w:rPr>
        <w:t>as­ sociated with</w:t>
      </w:r>
      <w:r>
        <w:rPr>
          <w:color w:val="0F4262"/>
          <w:spacing w:val="-3"/>
          <w:w w:val="110"/>
          <w:sz w:val="22"/>
        </w:rPr>
        <w:t> </w:t>
      </w:r>
      <w:r>
        <w:rPr>
          <w:color w:val="0F4262"/>
          <w:w w:val="110"/>
          <w:sz w:val="22"/>
        </w:rPr>
        <w:t>improved symptoms and functioning in women but with</w:t>
      </w:r>
      <w:r>
        <w:rPr>
          <w:color w:val="0F4262"/>
          <w:spacing w:val="-2"/>
          <w:w w:val="110"/>
          <w:sz w:val="22"/>
        </w:rPr>
        <w:t> </w:t>
      </w:r>
      <w:r>
        <w:rPr>
          <w:color w:val="0F4262"/>
          <w:w w:val="110"/>
          <w:sz w:val="22"/>
        </w:rPr>
        <w:t>worsened symptoms and</w:t>
      </w:r>
      <w:r>
        <w:rPr>
          <w:color w:val="0F4262"/>
          <w:spacing w:val="-10"/>
          <w:w w:val="110"/>
          <w:sz w:val="22"/>
        </w:rPr>
        <w:t> </w:t>
      </w:r>
      <w:r>
        <w:rPr>
          <w:color w:val="0F4262"/>
          <w:w w:val="110"/>
          <w:sz w:val="22"/>
        </w:rPr>
        <w:t>functioning</w:t>
      </w:r>
      <w:r>
        <w:rPr>
          <w:color w:val="0F4262"/>
          <w:spacing w:val="-2"/>
          <w:w w:val="110"/>
          <w:sz w:val="22"/>
        </w:rPr>
        <w:t> </w:t>
      </w:r>
      <w:r>
        <w:rPr>
          <w:color w:val="0F4262"/>
          <w:w w:val="110"/>
          <w:sz w:val="22"/>
        </w:rPr>
        <w:t>in men.</w:t>
      </w:r>
      <w:r>
        <w:rPr>
          <w:color w:val="0F4262"/>
          <w:spacing w:val="-39"/>
          <w:w w:val="110"/>
          <w:sz w:val="22"/>
        </w:rPr>
        <w:t> </w:t>
      </w:r>
      <w:r>
        <w:rPr>
          <w:color w:val="0F4262"/>
          <w:w w:val="110"/>
          <w:sz w:val="22"/>
        </w:rPr>
        <w:t>The</w:t>
      </w:r>
      <w:r>
        <w:rPr>
          <w:color w:val="0F4262"/>
          <w:spacing w:val="20"/>
          <w:w w:val="110"/>
          <w:sz w:val="22"/>
        </w:rPr>
        <w:t> </w:t>
      </w:r>
      <w:r>
        <w:rPr>
          <w:color w:val="0F4262"/>
          <w:w w:val="110"/>
          <w:sz w:val="22"/>
        </w:rPr>
        <w:t>effec­ tiveness of</w:t>
      </w:r>
      <w:r>
        <w:rPr>
          <w:color w:val="0F4262"/>
          <w:spacing w:val="-13"/>
          <w:w w:val="110"/>
          <w:sz w:val="22"/>
        </w:rPr>
        <w:t> </w:t>
      </w:r>
      <w:r>
        <w:rPr>
          <w:color w:val="0F4262"/>
          <w:w w:val="110"/>
          <w:sz w:val="22"/>
        </w:rPr>
        <w:t>family</w:t>
      </w:r>
      <w:r>
        <w:rPr>
          <w:color w:val="0F4262"/>
          <w:spacing w:val="-1"/>
          <w:w w:val="110"/>
          <w:sz w:val="22"/>
        </w:rPr>
        <w:t> </w:t>
      </w:r>
      <w:r>
        <w:rPr>
          <w:color w:val="0F4262"/>
          <w:w w:val="110"/>
          <w:sz w:val="22"/>
        </w:rPr>
        <w:t>involvement depends on how</w:t>
      </w:r>
      <w:r>
        <w:rPr>
          <w:color w:val="0F4262"/>
          <w:spacing w:val="-16"/>
          <w:w w:val="110"/>
          <w:sz w:val="22"/>
        </w:rPr>
        <w:t> </w:t>
      </w:r>
      <w:r>
        <w:rPr>
          <w:color w:val="0F4262"/>
          <w:w w:val="110"/>
          <w:sz w:val="22"/>
        </w:rPr>
        <w:t>the</w:t>
      </w:r>
      <w:r>
        <w:rPr>
          <w:color w:val="0F4262"/>
          <w:spacing w:val="-14"/>
          <w:w w:val="110"/>
          <w:sz w:val="22"/>
        </w:rPr>
        <w:t> </w:t>
      </w:r>
      <w:r>
        <w:rPr>
          <w:color w:val="0F4262"/>
          <w:w w:val="110"/>
          <w:sz w:val="22"/>
        </w:rPr>
        <w:t>family</w:t>
      </w:r>
      <w:r>
        <w:rPr>
          <w:color w:val="0F4262"/>
          <w:spacing w:val="-15"/>
          <w:w w:val="110"/>
          <w:sz w:val="22"/>
        </w:rPr>
        <w:t> </w:t>
      </w:r>
      <w:r>
        <w:rPr>
          <w:color w:val="0F4262"/>
          <w:w w:val="110"/>
          <w:sz w:val="22"/>
        </w:rPr>
        <w:t>is</w:t>
      </w:r>
      <w:r>
        <w:rPr>
          <w:color w:val="0F4262"/>
          <w:spacing w:val="-15"/>
          <w:w w:val="110"/>
          <w:sz w:val="22"/>
        </w:rPr>
        <w:t> </w:t>
      </w:r>
      <w:r>
        <w:rPr>
          <w:color w:val="0F4262"/>
          <w:w w:val="110"/>
          <w:sz w:val="22"/>
        </w:rPr>
        <w:t>involved.</w:t>
      </w:r>
      <w:r>
        <w:rPr>
          <w:color w:val="0F4262"/>
          <w:spacing w:val="-25"/>
          <w:w w:val="110"/>
          <w:sz w:val="22"/>
        </w:rPr>
        <w:t> </w:t>
      </w:r>
      <w:r>
        <w:rPr>
          <w:rFonts w:ascii="Arial" w:hAnsi="Arial"/>
          <w:color w:val="0F4262"/>
          <w:w w:val="110"/>
          <w:sz w:val="23"/>
        </w:rPr>
        <w:t>In</w:t>
      </w:r>
      <w:r>
        <w:rPr>
          <w:rFonts w:ascii="Arial" w:hAnsi="Arial"/>
          <w:color w:val="0F4262"/>
          <w:spacing w:val="-6"/>
          <w:w w:val="110"/>
          <w:sz w:val="23"/>
        </w:rPr>
        <w:t> </w:t>
      </w:r>
      <w:r>
        <w:rPr>
          <w:color w:val="0F4262"/>
          <w:w w:val="110"/>
          <w:sz w:val="22"/>
        </w:rPr>
        <w:t>reviewing</w:t>
      </w:r>
      <w:r>
        <w:rPr>
          <w:color w:val="0F4262"/>
          <w:spacing w:val="-11"/>
          <w:w w:val="110"/>
          <w:sz w:val="22"/>
        </w:rPr>
        <w:t> </w:t>
      </w:r>
      <w:r>
        <w:rPr>
          <w:color w:val="0F4262"/>
          <w:w w:val="110"/>
          <w:sz w:val="22"/>
        </w:rPr>
        <w:t>three studies,</w:t>
      </w:r>
      <w:r>
        <w:rPr>
          <w:color w:val="0F4262"/>
          <w:spacing w:val="-5"/>
          <w:w w:val="110"/>
          <w:sz w:val="22"/>
        </w:rPr>
        <w:t> </w:t>
      </w:r>
      <w:r>
        <w:rPr>
          <w:color w:val="0F4262"/>
          <w:w w:val="110"/>
          <w:sz w:val="22"/>
        </w:rPr>
        <w:t>Ayuso-Guiterrez</w:t>
      </w:r>
      <w:r>
        <w:rPr>
          <w:color w:val="0F4262"/>
          <w:spacing w:val="-11"/>
          <w:w w:val="110"/>
          <w:sz w:val="22"/>
        </w:rPr>
        <w:t> </w:t>
      </w:r>
      <w:r>
        <w:rPr>
          <w:color w:val="0F4262"/>
          <w:w w:val="110"/>
          <w:sz w:val="22"/>
        </w:rPr>
        <w:t>and del Rio Vega (1997) found significantly reduced relapse</w:t>
      </w:r>
    </w:p>
    <w:p>
      <w:pPr>
        <w:spacing w:line="273" w:lineRule="auto" w:before="91"/>
        <w:ind w:left="338" w:right="1470" w:firstLine="6"/>
        <w:jc w:val="left"/>
        <w:rPr>
          <w:sz w:val="22"/>
        </w:rPr>
      </w:pPr>
      <w:r>
        <w:rPr/>
        <w:br w:type="column"/>
      </w:r>
      <w:r>
        <w:rPr>
          <w:color w:val="0F4262"/>
          <w:w w:val="110"/>
          <w:sz w:val="22"/>
        </w:rPr>
        <w:t>rates for clients with schizophrenia whose families</w:t>
      </w:r>
      <w:r>
        <w:rPr>
          <w:color w:val="0F4262"/>
          <w:spacing w:val="-16"/>
          <w:w w:val="110"/>
          <w:sz w:val="22"/>
        </w:rPr>
        <w:t> </w:t>
      </w:r>
      <w:r>
        <w:rPr>
          <w:color w:val="0F4262"/>
          <w:w w:val="110"/>
          <w:sz w:val="22"/>
        </w:rPr>
        <w:t>received</w:t>
      </w:r>
      <w:r>
        <w:rPr>
          <w:color w:val="0F4262"/>
          <w:spacing w:val="-10"/>
          <w:w w:val="110"/>
          <w:sz w:val="22"/>
        </w:rPr>
        <w:t> </w:t>
      </w:r>
      <w:r>
        <w:rPr>
          <w:color w:val="0F4262"/>
          <w:w w:val="110"/>
          <w:sz w:val="22"/>
        </w:rPr>
        <w:t>psychoeducational</w:t>
      </w:r>
      <w:r>
        <w:rPr>
          <w:color w:val="0F4262"/>
          <w:spacing w:val="-15"/>
          <w:w w:val="110"/>
          <w:sz w:val="22"/>
        </w:rPr>
        <w:t> </w:t>
      </w:r>
      <w:r>
        <w:rPr>
          <w:color w:val="0F4262"/>
          <w:w w:val="110"/>
          <w:sz w:val="22"/>
        </w:rPr>
        <w:t>or</w:t>
      </w:r>
      <w:r>
        <w:rPr>
          <w:color w:val="0F4262"/>
          <w:spacing w:val="-15"/>
          <w:w w:val="110"/>
          <w:sz w:val="22"/>
        </w:rPr>
        <w:t> </w:t>
      </w:r>
      <w:r>
        <w:rPr>
          <w:color w:val="0F4262"/>
          <w:w w:val="110"/>
          <w:sz w:val="22"/>
        </w:rPr>
        <w:t>behav­ ioral interventions.</w:t>
      </w:r>
      <w:r>
        <w:rPr>
          <w:color w:val="0F4262"/>
          <w:spacing w:val="-19"/>
          <w:w w:val="110"/>
          <w:sz w:val="22"/>
        </w:rPr>
        <w:t> </w:t>
      </w:r>
      <w:r>
        <w:rPr>
          <w:color w:val="0F4262"/>
          <w:w w:val="110"/>
          <w:sz w:val="22"/>
        </w:rPr>
        <w:t>Women with schizophre­ nia may</w:t>
      </w:r>
      <w:r>
        <w:rPr>
          <w:color w:val="0F4262"/>
          <w:spacing w:val="-9"/>
          <w:w w:val="110"/>
          <w:sz w:val="22"/>
        </w:rPr>
        <w:t> </w:t>
      </w:r>
      <w:r>
        <w:rPr>
          <w:color w:val="0F4262"/>
          <w:w w:val="110"/>
          <w:sz w:val="22"/>
        </w:rPr>
        <w:t>respond better to</w:t>
      </w:r>
      <w:r>
        <w:rPr>
          <w:color w:val="0F4262"/>
          <w:spacing w:val="-6"/>
          <w:w w:val="110"/>
          <w:sz w:val="22"/>
        </w:rPr>
        <w:t> </w:t>
      </w:r>
      <w:r>
        <w:rPr>
          <w:color w:val="0F4262"/>
          <w:w w:val="110"/>
          <w:sz w:val="22"/>
        </w:rPr>
        <w:t>certain medications than</w:t>
      </w:r>
      <w:r>
        <w:rPr>
          <w:color w:val="0F4262"/>
          <w:spacing w:val="-3"/>
          <w:w w:val="110"/>
          <w:sz w:val="22"/>
        </w:rPr>
        <w:t> </w:t>
      </w:r>
      <w:r>
        <w:rPr>
          <w:color w:val="0F4262"/>
          <w:w w:val="110"/>
          <w:sz w:val="22"/>
        </w:rPr>
        <w:t>men (Goldstein et</w:t>
      </w:r>
      <w:r>
        <w:rPr>
          <w:color w:val="0F4262"/>
          <w:spacing w:val="-3"/>
          <w:w w:val="110"/>
          <w:sz w:val="22"/>
        </w:rPr>
        <w:t> </w:t>
      </w:r>
      <w:r>
        <w:rPr>
          <w:color w:val="0F4262"/>
          <w:w w:val="110"/>
          <w:sz w:val="22"/>
        </w:rPr>
        <w:t>al.</w:t>
      </w:r>
      <w:r>
        <w:rPr>
          <w:color w:val="0F4262"/>
          <w:spacing w:val="-21"/>
          <w:w w:val="110"/>
          <w:sz w:val="22"/>
        </w:rPr>
        <w:t> </w:t>
      </w:r>
      <w:r>
        <w:rPr>
          <w:color w:val="0F4262"/>
          <w:w w:val="110"/>
          <w:sz w:val="22"/>
        </w:rPr>
        <w:t>2002),</w:t>
      </w:r>
      <w:r>
        <w:rPr>
          <w:color w:val="0F4262"/>
          <w:spacing w:val="-13"/>
          <w:w w:val="110"/>
          <w:sz w:val="22"/>
        </w:rPr>
        <w:t> </w:t>
      </w:r>
      <w:r>
        <w:rPr>
          <w:color w:val="0F4262"/>
          <w:w w:val="110"/>
          <w:sz w:val="22"/>
        </w:rPr>
        <w:t>but this may be due to better medication compliance in women (Nasser et al.</w:t>
      </w:r>
      <w:r>
        <w:rPr>
          <w:color w:val="0F4262"/>
          <w:spacing w:val="-14"/>
          <w:w w:val="110"/>
          <w:sz w:val="22"/>
        </w:rPr>
        <w:t> </w:t>
      </w:r>
      <w:r>
        <w:rPr>
          <w:color w:val="0F4262"/>
          <w:w w:val="110"/>
          <w:sz w:val="22"/>
        </w:rPr>
        <w:t>2002).</w:t>
      </w:r>
    </w:p>
    <w:p>
      <w:pPr>
        <w:spacing w:line="273" w:lineRule="auto" w:before="163"/>
        <w:ind w:left="340" w:right="1248" w:firstLine="6"/>
        <w:jc w:val="left"/>
        <w:rPr>
          <w:sz w:val="22"/>
        </w:rPr>
      </w:pPr>
      <w:r>
        <w:rPr>
          <w:color w:val="0F4262"/>
          <w:w w:val="110"/>
          <w:sz w:val="22"/>
        </w:rPr>
        <w:t>Some symptoms of schizophrenia may be masked by drug use,</w:t>
      </w:r>
      <w:r>
        <w:rPr>
          <w:color w:val="0F4262"/>
          <w:spacing w:val="-21"/>
          <w:w w:val="110"/>
          <w:sz w:val="22"/>
        </w:rPr>
        <w:t> </w:t>
      </w:r>
      <w:r>
        <w:rPr>
          <w:color w:val="0F4262"/>
          <w:w w:val="110"/>
          <w:sz w:val="22"/>
        </w:rPr>
        <w:t>which can cause the schizophrenic illness to be overlooked­ particularly among young men in whom the illness is just emerging. Symptoms, such as blunted affect and other negative symptoms, poor</w:t>
      </w:r>
      <w:r>
        <w:rPr>
          <w:color w:val="0F4262"/>
          <w:spacing w:val="-16"/>
          <w:w w:val="110"/>
          <w:sz w:val="22"/>
        </w:rPr>
        <w:t> </w:t>
      </w:r>
      <w:r>
        <w:rPr>
          <w:color w:val="0F4262"/>
          <w:w w:val="110"/>
          <w:sz w:val="22"/>
        </w:rPr>
        <w:t>interpersonal</w:t>
      </w:r>
      <w:r>
        <w:rPr>
          <w:color w:val="0F4262"/>
          <w:spacing w:val="-5"/>
          <w:w w:val="110"/>
          <w:sz w:val="22"/>
        </w:rPr>
        <w:t> </w:t>
      </w:r>
      <w:r>
        <w:rPr>
          <w:color w:val="0F4262"/>
          <w:w w:val="110"/>
          <w:sz w:val="22"/>
        </w:rPr>
        <w:t>relationships,</w:t>
      </w:r>
      <w:r>
        <w:rPr>
          <w:color w:val="0F4262"/>
          <w:spacing w:val="-28"/>
          <w:w w:val="110"/>
          <w:sz w:val="22"/>
        </w:rPr>
        <w:t> </w:t>
      </w:r>
      <w:r>
        <w:rPr>
          <w:color w:val="0F4262"/>
          <w:w w:val="110"/>
          <w:sz w:val="22"/>
        </w:rPr>
        <w:t>and</w:t>
      </w:r>
      <w:r>
        <w:rPr>
          <w:color w:val="0F4262"/>
          <w:spacing w:val="-7"/>
          <w:w w:val="110"/>
          <w:sz w:val="22"/>
        </w:rPr>
        <w:t> </w:t>
      </w:r>
      <w:r>
        <w:rPr>
          <w:color w:val="0F4262"/>
          <w:w w:val="110"/>
          <w:sz w:val="22"/>
        </w:rPr>
        <w:t>poor</w:t>
      </w:r>
      <w:r>
        <w:rPr>
          <w:color w:val="0F4262"/>
          <w:spacing w:val="-13"/>
          <w:w w:val="110"/>
          <w:sz w:val="22"/>
        </w:rPr>
        <w:t> </w:t>
      </w:r>
      <w:r>
        <w:rPr>
          <w:color w:val="0F4262"/>
          <w:w w:val="110"/>
          <w:sz w:val="22"/>
        </w:rPr>
        <w:t>self­ care, may</w:t>
      </w:r>
      <w:r>
        <w:rPr>
          <w:color w:val="0F4262"/>
          <w:spacing w:val="-2"/>
          <w:w w:val="110"/>
          <w:sz w:val="22"/>
        </w:rPr>
        <w:t> </w:t>
      </w:r>
      <w:r>
        <w:rPr>
          <w:color w:val="0F4262"/>
          <w:w w:val="110"/>
          <w:sz w:val="22"/>
        </w:rPr>
        <w:t>be seen as by-products of</w:t>
      </w:r>
      <w:r>
        <w:rPr>
          <w:color w:val="0F4262"/>
          <w:spacing w:val="-1"/>
          <w:w w:val="110"/>
          <w:sz w:val="22"/>
        </w:rPr>
        <w:t> </w:t>
      </w:r>
      <w:r>
        <w:rPr>
          <w:color w:val="0F4262"/>
          <w:w w:val="110"/>
          <w:sz w:val="22"/>
        </w:rPr>
        <w:t>drug</w:t>
      </w:r>
      <w:r>
        <w:rPr>
          <w:color w:val="0F4262"/>
          <w:spacing w:val="-1"/>
          <w:w w:val="110"/>
          <w:sz w:val="22"/>
        </w:rPr>
        <w:t> </w:t>
      </w:r>
      <w:r>
        <w:rPr>
          <w:color w:val="0F4262"/>
          <w:w w:val="110"/>
          <w:sz w:val="22"/>
        </w:rPr>
        <w:t>use, with the expectation that these symptoms will improve with abstinence. However,</w:t>
      </w:r>
      <w:r>
        <w:rPr>
          <w:color w:val="0F4262"/>
          <w:spacing w:val="-6"/>
          <w:w w:val="110"/>
          <w:sz w:val="22"/>
        </w:rPr>
        <w:t> </w:t>
      </w:r>
      <w:r>
        <w:rPr>
          <w:color w:val="0F4262"/>
          <w:w w:val="110"/>
          <w:sz w:val="22"/>
        </w:rPr>
        <w:t>with schizophrenic illness,</w:t>
      </w:r>
      <w:r>
        <w:rPr>
          <w:color w:val="0F4262"/>
          <w:spacing w:val="-6"/>
          <w:w w:val="110"/>
          <w:sz w:val="22"/>
        </w:rPr>
        <w:t> </w:t>
      </w:r>
      <w:r>
        <w:rPr>
          <w:color w:val="0F4262"/>
          <w:w w:val="110"/>
          <w:sz w:val="22"/>
        </w:rPr>
        <w:t>only temporary remis­ sion</w:t>
      </w:r>
      <w:r>
        <w:rPr>
          <w:color w:val="0F4262"/>
          <w:spacing w:val="-2"/>
          <w:w w:val="110"/>
          <w:sz w:val="22"/>
        </w:rPr>
        <w:t> </w:t>
      </w:r>
      <w:r>
        <w:rPr>
          <w:color w:val="0F4262"/>
          <w:w w:val="110"/>
          <w:sz w:val="22"/>
        </w:rPr>
        <w:t>is typically seen,</w:t>
      </w:r>
      <w:r>
        <w:rPr>
          <w:color w:val="0F4262"/>
          <w:spacing w:val="-2"/>
          <w:w w:val="110"/>
          <w:sz w:val="22"/>
        </w:rPr>
        <w:t> </w:t>
      </w:r>
      <w:r>
        <w:rPr>
          <w:color w:val="0F4262"/>
          <w:w w:val="110"/>
          <w:sz w:val="22"/>
        </w:rPr>
        <w:t>and the symptoms</w:t>
      </w:r>
      <w:r>
        <w:rPr>
          <w:color w:val="0F4262"/>
          <w:w w:val="110"/>
          <w:sz w:val="22"/>
        </w:rPr>
        <w:t> may even appear more pronounced with drug ab­ stinence. Careful mental health evaluation is required for differential diagnosis and treat­ ment planning.</w:t>
      </w:r>
    </w:p>
    <w:p>
      <w:pPr>
        <w:pStyle w:val="BodyText"/>
        <w:spacing w:before="0"/>
        <w:rPr>
          <w:sz w:val="20"/>
        </w:rPr>
      </w:pPr>
    </w:p>
    <w:p>
      <w:pPr>
        <w:pStyle w:val="Heading4"/>
        <w:ind w:left="347"/>
      </w:pPr>
      <w:r>
        <w:rPr>
          <w:color w:val="316079"/>
          <w:spacing w:val="-2"/>
          <w:w w:val="105"/>
        </w:rPr>
        <w:t>Pathological</w:t>
      </w:r>
      <w:r>
        <w:rPr>
          <w:color w:val="316079"/>
          <w:spacing w:val="8"/>
          <w:w w:val="105"/>
        </w:rPr>
        <w:t> </w:t>
      </w:r>
      <w:r>
        <w:rPr>
          <w:color w:val="316079"/>
          <w:spacing w:val="-2"/>
          <w:w w:val="105"/>
        </w:rPr>
        <w:t>Gambling</w:t>
      </w:r>
    </w:p>
    <w:p>
      <w:pPr>
        <w:spacing w:line="273" w:lineRule="auto" w:before="61"/>
        <w:ind w:left="343" w:right="1508" w:firstLine="4"/>
        <w:jc w:val="left"/>
        <w:rPr>
          <w:sz w:val="22"/>
        </w:rPr>
      </w:pPr>
      <w:r>
        <w:rPr>
          <w:color w:val="0F4262"/>
          <w:w w:val="105"/>
          <w:sz w:val="22"/>
        </w:rPr>
        <w:t>Pathological gambling is an impulse-control disorder characterized by</w:t>
      </w:r>
      <w:r>
        <w:rPr>
          <w:color w:val="0F4262"/>
          <w:spacing w:val="-22"/>
          <w:w w:val="105"/>
          <w:sz w:val="22"/>
        </w:rPr>
        <w:t> </w:t>
      </w:r>
      <w:r>
        <w:rPr>
          <w:color w:val="0F4262"/>
          <w:w w:val="105"/>
          <w:sz w:val="22"/>
        </w:rPr>
        <w:t>"persistent and recur­ rent"gambling "that disrupts personal, family, or vocational pursuits" (APA 2000, p. 671).</w:t>
      </w:r>
    </w:p>
    <w:p>
      <w:pPr>
        <w:spacing w:line="271" w:lineRule="auto" w:before="0"/>
        <w:ind w:left="339" w:right="1438" w:hanging="5"/>
        <w:jc w:val="left"/>
        <w:rPr>
          <w:sz w:val="22"/>
        </w:rPr>
      </w:pPr>
      <w:r>
        <w:rPr>
          <w:color w:val="0F4262"/>
          <w:w w:val="110"/>
          <w:sz w:val="22"/>
        </w:rPr>
        <w:t>Two thirds of individuals with this disorder</w:t>
      </w:r>
      <w:r>
        <w:rPr>
          <w:color w:val="0F4262"/>
          <w:w w:val="110"/>
          <w:sz w:val="22"/>
        </w:rPr>
        <w:t> are</w:t>
      </w:r>
      <w:r>
        <w:rPr>
          <w:color w:val="0F4262"/>
          <w:spacing w:val="-11"/>
          <w:w w:val="110"/>
          <w:sz w:val="22"/>
        </w:rPr>
        <w:t> </w:t>
      </w:r>
      <w:r>
        <w:rPr>
          <w:color w:val="0F4262"/>
          <w:w w:val="110"/>
          <w:sz w:val="22"/>
        </w:rPr>
        <w:t>men,</w:t>
      </w:r>
      <w:r>
        <w:rPr>
          <w:color w:val="0F4262"/>
          <w:spacing w:val="-16"/>
          <w:w w:val="110"/>
          <w:sz w:val="22"/>
        </w:rPr>
        <w:t> </w:t>
      </w:r>
      <w:r>
        <w:rPr>
          <w:color w:val="0F4262"/>
          <w:w w:val="110"/>
          <w:sz w:val="22"/>
        </w:rPr>
        <w:t>in</w:t>
      </w:r>
      <w:r>
        <w:rPr>
          <w:color w:val="0F4262"/>
          <w:spacing w:val="-12"/>
          <w:w w:val="110"/>
          <w:sz w:val="22"/>
        </w:rPr>
        <w:t> </w:t>
      </w:r>
      <w:r>
        <w:rPr>
          <w:color w:val="0F4262"/>
          <w:w w:val="110"/>
          <w:sz w:val="22"/>
        </w:rPr>
        <w:t>whom it typically</w:t>
      </w:r>
      <w:r>
        <w:rPr>
          <w:color w:val="0F4262"/>
          <w:spacing w:val="-4"/>
          <w:w w:val="110"/>
          <w:sz w:val="22"/>
        </w:rPr>
        <w:t> </w:t>
      </w:r>
      <w:r>
        <w:rPr>
          <w:color w:val="0F4262"/>
          <w:w w:val="110"/>
          <w:sz w:val="22"/>
        </w:rPr>
        <w:t>begins</w:t>
      </w:r>
      <w:r>
        <w:rPr>
          <w:color w:val="0F4262"/>
          <w:spacing w:val="-3"/>
          <w:w w:val="110"/>
          <w:sz w:val="22"/>
        </w:rPr>
        <w:t> </w:t>
      </w:r>
      <w:r>
        <w:rPr>
          <w:color w:val="0F4262"/>
          <w:w w:val="110"/>
          <w:sz w:val="22"/>
        </w:rPr>
        <w:t>at an</w:t>
      </w:r>
      <w:r>
        <w:rPr>
          <w:color w:val="0F4262"/>
          <w:spacing w:val="-9"/>
          <w:w w:val="110"/>
          <w:sz w:val="22"/>
        </w:rPr>
        <w:t> </w:t>
      </w:r>
      <w:r>
        <w:rPr>
          <w:color w:val="0F4262"/>
          <w:w w:val="110"/>
          <w:sz w:val="22"/>
        </w:rPr>
        <w:t>ear­ lier age (early adolescence)</w:t>
      </w:r>
      <w:r>
        <w:rPr>
          <w:color w:val="0F4262"/>
          <w:spacing w:val="32"/>
          <w:w w:val="110"/>
          <w:sz w:val="22"/>
        </w:rPr>
        <w:t> </w:t>
      </w:r>
      <w:r>
        <w:rPr>
          <w:color w:val="0F4262"/>
          <w:w w:val="110"/>
          <w:sz w:val="22"/>
        </w:rPr>
        <w:t>than in</w:t>
      </w:r>
      <w:r>
        <w:rPr>
          <w:color w:val="0F4262"/>
          <w:spacing w:val="-2"/>
          <w:w w:val="110"/>
          <w:sz w:val="22"/>
        </w:rPr>
        <w:t> </w:t>
      </w:r>
      <w:r>
        <w:rPr>
          <w:color w:val="0F4262"/>
          <w:w w:val="110"/>
          <w:sz w:val="22"/>
        </w:rPr>
        <w:t>women (APA</w:t>
      </w:r>
      <w:r>
        <w:rPr>
          <w:color w:val="0F4262"/>
          <w:spacing w:val="-16"/>
          <w:w w:val="110"/>
          <w:sz w:val="22"/>
        </w:rPr>
        <w:t> </w:t>
      </w:r>
      <w:r>
        <w:rPr>
          <w:color w:val="0F4262"/>
          <w:w w:val="110"/>
          <w:sz w:val="22"/>
        </w:rPr>
        <w:t>2000).</w:t>
      </w:r>
      <w:r>
        <w:rPr>
          <w:color w:val="0F4262"/>
          <w:spacing w:val="-15"/>
          <w:w w:val="110"/>
          <w:sz w:val="22"/>
        </w:rPr>
        <w:t> </w:t>
      </w:r>
      <w:r>
        <w:rPr>
          <w:color w:val="0F4262"/>
          <w:w w:val="110"/>
          <w:sz w:val="22"/>
        </w:rPr>
        <w:t>Men</w:t>
      </w:r>
      <w:r>
        <w:rPr>
          <w:color w:val="0F4262"/>
          <w:spacing w:val="2"/>
          <w:w w:val="110"/>
          <w:sz w:val="22"/>
        </w:rPr>
        <w:t> </w:t>
      </w:r>
      <w:r>
        <w:rPr>
          <w:color w:val="0F4262"/>
          <w:w w:val="110"/>
          <w:sz w:val="22"/>
        </w:rPr>
        <w:t>are</w:t>
      </w:r>
      <w:r>
        <w:rPr>
          <w:color w:val="0F4262"/>
          <w:spacing w:val="-8"/>
          <w:w w:val="110"/>
          <w:sz w:val="22"/>
        </w:rPr>
        <w:t> </w:t>
      </w:r>
      <w:r>
        <w:rPr>
          <w:color w:val="0F4262"/>
          <w:w w:val="110"/>
          <w:sz w:val="22"/>
        </w:rPr>
        <w:t>more</w:t>
      </w:r>
      <w:r>
        <w:rPr>
          <w:color w:val="0F4262"/>
          <w:spacing w:val="-14"/>
          <w:w w:val="110"/>
          <w:sz w:val="22"/>
        </w:rPr>
        <w:t> </w:t>
      </w:r>
      <w:r>
        <w:rPr>
          <w:color w:val="0F4262"/>
          <w:w w:val="110"/>
          <w:sz w:val="22"/>
        </w:rPr>
        <w:t>likely</w:t>
      </w:r>
      <w:r>
        <w:rPr>
          <w:color w:val="0F4262"/>
          <w:spacing w:val="-9"/>
          <w:w w:val="110"/>
          <w:sz w:val="22"/>
        </w:rPr>
        <w:t> </w:t>
      </w:r>
      <w:r>
        <w:rPr>
          <w:color w:val="0F4262"/>
          <w:w w:val="110"/>
          <w:sz w:val="22"/>
        </w:rPr>
        <w:t>than</w:t>
      </w:r>
      <w:r>
        <w:rPr>
          <w:color w:val="0F4262"/>
          <w:spacing w:val="-15"/>
          <w:w w:val="110"/>
          <w:sz w:val="22"/>
        </w:rPr>
        <w:t> </w:t>
      </w:r>
      <w:r>
        <w:rPr>
          <w:color w:val="0F4262"/>
          <w:w w:val="110"/>
          <w:sz w:val="22"/>
        </w:rPr>
        <w:t>women to be in treatment for pathological gambling</w:t>
      </w:r>
      <w:r>
        <w:rPr>
          <w:color w:val="0F4262"/>
          <w:spacing w:val="40"/>
          <w:w w:val="110"/>
          <w:sz w:val="22"/>
        </w:rPr>
        <w:t> </w:t>
      </w:r>
      <w:r>
        <w:rPr>
          <w:color w:val="0F4262"/>
          <w:w w:val="110"/>
          <w:sz w:val="22"/>
        </w:rPr>
        <w:t>or to attend Gamblers Anonymous</w:t>
      </w:r>
      <w:r>
        <w:rPr>
          <w:color w:val="0F4262"/>
          <w:w w:val="110"/>
          <w:sz w:val="22"/>
        </w:rPr>
        <w:t> (Ladd and Petry 2002; LairRobinson</w:t>
      </w:r>
      <w:r>
        <w:rPr>
          <w:color w:val="0F4262"/>
          <w:spacing w:val="40"/>
          <w:w w:val="110"/>
          <w:sz w:val="22"/>
        </w:rPr>
        <w:t> </w:t>
      </w:r>
      <w:r>
        <w:rPr>
          <w:color w:val="0F4262"/>
          <w:w w:val="110"/>
          <w:sz w:val="22"/>
        </w:rPr>
        <w:t>1997).</w:t>
      </w:r>
      <w:r>
        <w:rPr>
          <w:color w:val="0F4262"/>
          <w:spacing w:val="-21"/>
          <w:w w:val="110"/>
          <w:sz w:val="22"/>
        </w:rPr>
        <w:t> </w:t>
      </w:r>
      <w:r>
        <w:rPr>
          <w:rFonts w:ascii="Arial" w:hAnsi="Arial"/>
          <w:color w:val="0F4262"/>
          <w:w w:val="110"/>
          <w:sz w:val="23"/>
        </w:rPr>
        <w:t>In </w:t>
      </w:r>
      <w:r>
        <w:rPr>
          <w:color w:val="0F4262"/>
          <w:w w:val="110"/>
          <w:sz w:val="22"/>
        </w:rPr>
        <w:t>fact, the </w:t>
      </w:r>
      <w:r>
        <w:rPr>
          <w:b/>
          <w:color w:val="0F4262"/>
          <w:w w:val="110"/>
          <w:sz w:val="24"/>
        </w:rPr>
        <w:t>DSM-IV-TR </w:t>
      </w:r>
      <w:r>
        <w:rPr>
          <w:color w:val="0F4262"/>
          <w:w w:val="110"/>
          <w:sz w:val="22"/>
        </w:rPr>
        <w:t>estimates that 96</w:t>
      </w:r>
      <w:r>
        <w:rPr>
          <w:color w:val="0F4262"/>
          <w:spacing w:val="-1"/>
          <w:w w:val="110"/>
          <w:sz w:val="22"/>
        </w:rPr>
        <w:t> </w:t>
      </w:r>
      <w:r>
        <w:rPr>
          <w:color w:val="0F4262"/>
          <w:w w:val="110"/>
          <w:sz w:val="22"/>
        </w:rPr>
        <w:t>to 98</w:t>
      </w:r>
      <w:r>
        <w:rPr>
          <w:color w:val="0F4262"/>
          <w:spacing w:val="-3"/>
          <w:w w:val="110"/>
          <w:sz w:val="22"/>
        </w:rPr>
        <w:t> </w:t>
      </w:r>
      <w:r>
        <w:rPr>
          <w:color w:val="0F4262"/>
          <w:w w:val="110"/>
          <w:sz w:val="22"/>
        </w:rPr>
        <w:t>percent of people in treatment for this disorder are men</w:t>
      </w:r>
      <w:r>
        <w:rPr>
          <w:color w:val="0F4262"/>
          <w:spacing w:val="-16"/>
          <w:w w:val="110"/>
          <w:sz w:val="22"/>
        </w:rPr>
        <w:t> </w:t>
      </w:r>
      <w:r>
        <w:rPr>
          <w:rFonts w:ascii="Arial" w:hAnsi="Arial"/>
          <w:b/>
          <w:color w:val="0F4262"/>
          <w:w w:val="110"/>
          <w:sz w:val="22"/>
        </w:rPr>
        <w:t>(APA</w:t>
      </w:r>
      <w:r>
        <w:rPr>
          <w:rFonts w:ascii="Arial" w:hAnsi="Arial"/>
          <w:b/>
          <w:color w:val="0F4262"/>
          <w:spacing w:val="-16"/>
          <w:w w:val="110"/>
          <w:sz w:val="22"/>
        </w:rPr>
        <w:t> </w:t>
      </w:r>
      <w:r>
        <w:rPr>
          <w:color w:val="0F4262"/>
          <w:w w:val="110"/>
          <w:sz w:val="22"/>
        </w:rPr>
        <w:t>2000).</w:t>
      </w:r>
      <w:r>
        <w:rPr>
          <w:color w:val="0F4262"/>
          <w:spacing w:val="-17"/>
          <w:w w:val="110"/>
          <w:sz w:val="22"/>
        </w:rPr>
        <w:t> </w:t>
      </w:r>
      <w:r>
        <w:rPr>
          <w:color w:val="0F4262"/>
          <w:w w:val="110"/>
          <w:sz w:val="22"/>
        </w:rPr>
        <w:t>Men</w:t>
      </w:r>
      <w:r>
        <w:rPr>
          <w:color w:val="0F4262"/>
          <w:spacing w:val="14"/>
          <w:w w:val="110"/>
          <w:sz w:val="22"/>
        </w:rPr>
        <w:t> </w:t>
      </w:r>
      <w:r>
        <w:rPr>
          <w:color w:val="0F4262"/>
          <w:w w:val="110"/>
          <w:sz w:val="22"/>
        </w:rPr>
        <w:t>who</w:t>
      </w:r>
      <w:r>
        <w:rPr>
          <w:color w:val="0F4262"/>
          <w:spacing w:val="-13"/>
          <w:w w:val="110"/>
          <w:sz w:val="22"/>
        </w:rPr>
        <w:t> </w:t>
      </w:r>
      <w:r>
        <w:rPr>
          <w:color w:val="0F4262"/>
          <w:w w:val="110"/>
          <w:sz w:val="22"/>
        </w:rPr>
        <w:t>gamble patholog­ ically</w:t>
      </w:r>
      <w:r>
        <w:rPr>
          <w:color w:val="0F4262"/>
          <w:spacing w:val="-16"/>
          <w:w w:val="110"/>
          <w:sz w:val="22"/>
        </w:rPr>
        <w:t> </w:t>
      </w:r>
      <w:r>
        <w:rPr>
          <w:color w:val="0F4262"/>
          <w:w w:val="110"/>
          <w:sz w:val="22"/>
        </w:rPr>
        <w:t>are</w:t>
      </w:r>
      <w:r>
        <w:rPr>
          <w:color w:val="0F4262"/>
          <w:spacing w:val="-15"/>
          <w:w w:val="110"/>
          <w:sz w:val="22"/>
        </w:rPr>
        <w:t> </w:t>
      </w:r>
      <w:r>
        <w:rPr>
          <w:color w:val="0F4262"/>
          <w:w w:val="110"/>
          <w:sz w:val="22"/>
        </w:rPr>
        <w:t>significantly</w:t>
      </w:r>
      <w:r>
        <w:rPr>
          <w:color w:val="0F4262"/>
          <w:spacing w:val="-2"/>
          <w:w w:val="110"/>
          <w:sz w:val="22"/>
        </w:rPr>
        <w:t> </w:t>
      </w:r>
      <w:r>
        <w:rPr>
          <w:color w:val="0F4262"/>
          <w:w w:val="110"/>
          <w:sz w:val="22"/>
        </w:rPr>
        <w:t>more</w:t>
      </w:r>
      <w:r>
        <w:rPr>
          <w:color w:val="0F4262"/>
          <w:spacing w:val="-15"/>
          <w:w w:val="110"/>
          <w:sz w:val="22"/>
        </w:rPr>
        <w:t> </w:t>
      </w:r>
      <w:r>
        <w:rPr>
          <w:color w:val="0F4262"/>
          <w:w w:val="110"/>
          <w:sz w:val="22"/>
        </w:rPr>
        <w:t>likely</w:t>
      </w:r>
      <w:r>
        <w:rPr>
          <w:color w:val="0F4262"/>
          <w:spacing w:val="-13"/>
          <w:w w:val="110"/>
          <w:sz w:val="22"/>
        </w:rPr>
        <w:t> </w:t>
      </w:r>
      <w:r>
        <w:rPr>
          <w:color w:val="0F4262"/>
          <w:w w:val="110"/>
          <w:sz w:val="22"/>
        </w:rPr>
        <w:t>than</w:t>
      </w:r>
      <w:r>
        <w:rPr>
          <w:color w:val="0F4262"/>
          <w:spacing w:val="-8"/>
          <w:w w:val="110"/>
          <w:sz w:val="22"/>
        </w:rPr>
        <w:t> </w:t>
      </w:r>
      <w:r>
        <w:rPr>
          <w:color w:val="0F4262"/>
          <w:w w:val="110"/>
          <w:sz w:val="22"/>
        </w:rPr>
        <w:t>men</w:t>
      </w:r>
      <w:r>
        <w:rPr>
          <w:color w:val="0F4262"/>
          <w:spacing w:val="-12"/>
          <w:w w:val="110"/>
          <w:sz w:val="22"/>
        </w:rPr>
        <w:t> </w:t>
      </w:r>
      <w:r>
        <w:rPr>
          <w:color w:val="0F4262"/>
          <w:w w:val="110"/>
          <w:sz w:val="22"/>
        </w:rPr>
        <w:t>in the general population to have a co-occurring substance use disorder (Kessler et al.</w:t>
      </w:r>
      <w:r>
        <w:rPr>
          <w:color w:val="0F4262"/>
          <w:spacing w:val="-27"/>
          <w:w w:val="110"/>
          <w:sz w:val="22"/>
        </w:rPr>
        <w:t> </w:t>
      </w:r>
      <w:r>
        <w:rPr>
          <w:color w:val="0F4262"/>
          <w:w w:val="110"/>
          <w:sz w:val="22"/>
        </w:rPr>
        <w:t>2008; Scherrer et al. 2007).</w:t>
      </w:r>
    </w:p>
    <w:p>
      <w:pPr>
        <w:spacing w:after="0" w:line="271" w:lineRule="auto"/>
        <w:jc w:val="left"/>
        <w:rPr>
          <w:sz w:val="22"/>
        </w:rPr>
        <w:sectPr>
          <w:type w:val="continuous"/>
          <w:pgSz w:w="12240" w:h="15840"/>
          <w:pgMar w:header="696" w:footer="894" w:top="1500" w:bottom="280" w:left="0" w:right="0"/>
          <w:cols w:num="2" w:equalWidth="0">
            <w:col w:w="5926" w:space="40"/>
            <w:col w:w="6274"/>
          </w:cols>
        </w:sectPr>
      </w:pPr>
    </w:p>
    <w:p>
      <w:pPr>
        <w:pStyle w:val="BodyText"/>
        <w:rPr>
          <w:sz w:val="11"/>
        </w:rPr>
      </w:pPr>
    </w:p>
    <w:p>
      <w:pPr>
        <w:spacing w:after="0"/>
        <w:rPr>
          <w:sz w:val="11"/>
        </w:rPr>
        <w:sectPr>
          <w:pgSz w:w="12240" w:h="15840"/>
          <w:pgMar w:header="696" w:footer="894" w:top="1160" w:bottom="1100" w:left="0" w:right="0"/>
        </w:sectPr>
      </w:pPr>
    </w:p>
    <w:p>
      <w:pPr>
        <w:pStyle w:val="BodyText"/>
        <w:spacing w:line="261" w:lineRule="auto" w:before="90"/>
        <w:ind w:left="1439" w:right="52" w:firstLine="4"/>
      </w:pPr>
      <w:r>
        <w:rPr>
          <w:color w:val="0F4262"/>
          <w:w w:val="105"/>
        </w:rPr>
        <w:t>Pathological gambling is more common among people with substance use disorders than among those who do not have such dis­ orders.</w:t>
      </w:r>
      <w:r>
        <w:rPr>
          <w:color w:val="0F4262"/>
          <w:spacing w:val="-9"/>
          <w:w w:val="105"/>
        </w:rPr>
        <w:t> </w:t>
      </w:r>
      <w:r>
        <w:rPr>
          <w:color w:val="0F4262"/>
          <w:w w:val="105"/>
        </w:rPr>
        <w:t>One</w:t>
      </w:r>
      <w:r>
        <w:rPr>
          <w:color w:val="0F4262"/>
          <w:spacing w:val="-3"/>
          <w:w w:val="105"/>
        </w:rPr>
        <w:t> </w:t>
      </w:r>
      <w:r>
        <w:rPr>
          <w:color w:val="0F4262"/>
          <w:w w:val="105"/>
        </w:rPr>
        <w:t>study</w:t>
      </w:r>
      <w:r>
        <w:rPr>
          <w:color w:val="0F4262"/>
          <w:spacing w:val="-7"/>
          <w:w w:val="105"/>
        </w:rPr>
        <w:t> </w:t>
      </w:r>
      <w:r>
        <w:rPr>
          <w:color w:val="0F4262"/>
          <w:w w:val="105"/>
        </w:rPr>
        <w:t>of</w:t>
      </w:r>
      <w:r>
        <w:rPr>
          <w:color w:val="0F4262"/>
          <w:spacing w:val="-14"/>
          <w:w w:val="105"/>
        </w:rPr>
        <w:t> </w:t>
      </w:r>
      <w:r>
        <w:rPr>
          <w:color w:val="0F4262"/>
          <w:w w:val="105"/>
        </w:rPr>
        <w:t>113</w:t>
      </w:r>
      <w:r>
        <w:rPr>
          <w:color w:val="0F4262"/>
          <w:spacing w:val="-1"/>
          <w:w w:val="105"/>
        </w:rPr>
        <w:t> </w:t>
      </w:r>
      <w:r>
        <w:rPr>
          <w:color w:val="0F4262"/>
          <w:w w:val="105"/>
        </w:rPr>
        <w:t>patients admitted</w:t>
      </w:r>
      <w:r>
        <w:rPr>
          <w:color w:val="0F4262"/>
          <w:spacing w:val="20"/>
          <w:w w:val="105"/>
        </w:rPr>
        <w:t> </w:t>
      </w:r>
      <w:r>
        <w:rPr>
          <w:color w:val="0F4262"/>
          <w:w w:val="105"/>
        </w:rPr>
        <w:t>to a gambling treatment program found that</w:t>
      </w:r>
    </w:p>
    <w:p>
      <w:pPr>
        <w:pStyle w:val="BodyText"/>
        <w:spacing w:line="261" w:lineRule="auto"/>
        <w:ind w:left="1435" w:firstLine="6"/>
      </w:pPr>
      <w:r>
        <w:rPr>
          <w:color w:val="0F4262"/>
          <w:w w:val="105"/>
        </w:rPr>
        <w:t>66.4</w:t>
      </w:r>
      <w:r>
        <w:rPr>
          <w:color w:val="0F4262"/>
          <w:spacing w:val="-8"/>
          <w:w w:val="105"/>
        </w:rPr>
        <w:t> </w:t>
      </w:r>
      <w:r>
        <w:rPr>
          <w:color w:val="0F4262"/>
          <w:w w:val="105"/>
        </w:rPr>
        <w:t>percent had</w:t>
      </w:r>
      <w:r>
        <w:rPr>
          <w:color w:val="0F4262"/>
          <w:spacing w:val="-2"/>
          <w:w w:val="105"/>
        </w:rPr>
        <w:t> </w:t>
      </w:r>
      <w:r>
        <w:rPr>
          <w:color w:val="0F4262"/>
          <w:w w:val="105"/>
        </w:rPr>
        <w:t>a</w:t>
      </w:r>
      <w:r>
        <w:rPr>
          <w:color w:val="0F4262"/>
          <w:spacing w:val="-11"/>
          <w:w w:val="105"/>
        </w:rPr>
        <w:t> </w:t>
      </w:r>
      <w:r>
        <w:rPr>
          <w:color w:val="0F4262"/>
          <w:w w:val="105"/>
        </w:rPr>
        <w:t>lifetime</w:t>
      </w:r>
      <w:r>
        <w:rPr>
          <w:color w:val="0F4262"/>
          <w:spacing w:val="-4"/>
          <w:w w:val="105"/>
        </w:rPr>
        <w:t> </w:t>
      </w:r>
      <w:r>
        <w:rPr>
          <w:color w:val="0F4262"/>
          <w:w w:val="105"/>
        </w:rPr>
        <w:t>incidence of</w:t>
      </w:r>
      <w:r>
        <w:rPr>
          <w:color w:val="0F4262"/>
          <w:spacing w:val="-14"/>
          <w:w w:val="105"/>
        </w:rPr>
        <w:t> </w:t>
      </w:r>
      <w:r>
        <w:rPr>
          <w:color w:val="0F4262"/>
          <w:w w:val="105"/>
        </w:rPr>
        <w:t>a</w:t>
      </w:r>
      <w:r>
        <w:rPr>
          <w:color w:val="0F4262"/>
          <w:spacing w:val="-5"/>
          <w:w w:val="105"/>
        </w:rPr>
        <w:t> </w:t>
      </w:r>
      <w:r>
        <w:rPr>
          <w:color w:val="0F4262"/>
          <w:w w:val="105"/>
        </w:rPr>
        <w:t>sub­ stance use disorder (Kausch 2003). Other re­ searchers have found equally high or higher levels of co-occurring substance use and pathological</w:t>
      </w:r>
      <w:r>
        <w:rPr>
          <w:color w:val="0F4262"/>
          <w:spacing w:val="-1"/>
          <w:w w:val="105"/>
        </w:rPr>
        <w:t> </w:t>
      </w:r>
      <w:r>
        <w:rPr>
          <w:color w:val="0F4262"/>
          <w:w w:val="105"/>
        </w:rPr>
        <w:t>gambling disorders,</w:t>
      </w:r>
      <w:r>
        <w:rPr>
          <w:color w:val="0F4262"/>
          <w:spacing w:val="-11"/>
          <w:w w:val="105"/>
        </w:rPr>
        <w:t> </w:t>
      </w:r>
      <w:r>
        <w:rPr>
          <w:color w:val="0F4262"/>
          <w:w w:val="105"/>
        </w:rPr>
        <w:t>and problem gamblers</w:t>
      </w:r>
      <w:r>
        <w:rPr>
          <w:color w:val="0F4262"/>
          <w:spacing w:val="-5"/>
          <w:w w:val="105"/>
        </w:rPr>
        <w:t> </w:t>
      </w:r>
      <w:r>
        <w:rPr>
          <w:color w:val="0F4262"/>
          <w:w w:val="105"/>
        </w:rPr>
        <w:t>who</w:t>
      </w:r>
      <w:r>
        <w:rPr>
          <w:color w:val="0F4262"/>
          <w:spacing w:val="-3"/>
          <w:w w:val="105"/>
        </w:rPr>
        <w:t> </w:t>
      </w:r>
      <w:r>
        <w:rPr>
          <w:color w:val="0F4262"/>
          <w:w w:val="105"/>
        </w:rPr>
        <w:t>have</w:t>
      </w:r>
      <w:r>
        <w:rPr>
          <w:color w:val="0F4262"/>
          <w:spacing w:val="-5"/>
          <w:w w:val="105"/>
        </w:rPr>
        <w:t> </w:t>
      </w:r>
      <w:r>
        <w:rPr>
          <w:color w:val="0F4262"/>
          <w:w w:val="105"/>
        </w:rPr>
        <w:t>alcohol use</w:t>
      </w:r>
      <w:r>
        <w:rPr>
          <w:color w:val="0F4262"/>
          <w:spacing w:val="-7"/>
          <w:w w:val="105"/>
        </w:rPr>
        <w:t> </w:t>
      </w:r>
      <w:r>
        <w:rPr>
          <w:color w:val="0F4262"/>
          <w:w w:val="105"/>
        </w:rPr>
        <w:t>disorders may also</w:t>
      </w:r>
      <w:r>
        <w:rPr>
          <w:color w:val="0F4262"/>
          <w:spacing w:val="-15"/>
          <w:w w:val="105"/>
        </w:rPr>
        <w:t> </w:t>
      </w:r>
      <w:r>
        <w:rPr>
          <w:color w:val="0F4262"/>
          <w:w w:val="105"/>
        </w:rPr>
        <w:t>have</w:t>
      </w:r>
      <w:r>
        <w:rPr>
          <w:color w:val="0F4262"/>
          <w:spacing w:val="-13"/>
          <w:w w:val="105"/>
        </w:rPr>
        <w:t> </w:t>
      </w:r>
      <w:r>
        <w:rPr>
          <w:color w:val="0F4262"/>
          <w:w w:val="105"/>
        </w:rPr>
        <w:t>more</w:t>
      </w:r>
      <w:r>
        <w:rPr>
          <w:color w:val="0F4262"/>
          <w:spacing w:val="-15"/>
          <w:w w:val="105"/>
        </w:rPr>
        <w:t> </w:t>
      </w:r>
      <w:r>
        <w:rPr>
          <w:color w:val="0F4262"/>
          <w:w w:val="105"/>
        </w:rPr>
        <w:t>severe</w:t>
      </w:r>
      <w:r>
        <w:rPr>
          <w:color w:val="0F4262"/>
          <w:spacing w:val="-15"/>
          <w:w w:val="105"/>
        </w:rPr>
        <w:t> </w:t>
      </w:r>
      <w:r>
        <w:rPr>
          <w:color w:val="0F4262"/>
          <w:w w:val="105"/>
        </w:rPr>
        <w:t>gambling</w:t>
      </w:r>
      <w:r>
        <w:rPr>
          <w:color w:val="0F4262"/>
          <w:spacing w:val="-16"/>
          <w:w w:val="105"/>
        </w:rPr>
        <w:t> </w:t>
      </w:r>
      <w:r>
        <w:rPr>
          <w:color w:val="0F4262"/>
          <w:w w:val="105"/>
        </w:rPr>
        <w:t>problems</w:t>
      </w:r>
      <w:r>
        <w:rPr>
          <w:color w:val="0F4262"/>
          <w:spacing w:val="-9"/>
          <w:w w:val="105"/>
        </w:rPr>
        <w:t> </w:t>
      </w:r>
      <w:r>
        <w:rPr>
          <w:color w:val="0F4262"/>
          <w:w w:val="105"/>
        </w:rPr>
        <w:t>than those who do not abuse alcohol (Stewart and Kushner 2003). </w:t>
      </w:r>
      <w:r>
        <w:rPr>
          <w:color w:val="0F4262"/>
          <w:w w:val="105"/>
          <w:sz w:val="25"/>
        </w:rPr>
        <w:t>In </w:t>
      </w:r>
      <w:r>
        <w:rPr>
          <w:color w:val="0F4262"/>
          <w:w w:val="105"/>
        </w:rPr>
        <w:t>a study of gambling treat­ ment</w:t>
      </w:r>
      <w:r>
        <w:rPr>
          <w:color w:val="0F4262"/>
          <w:spacing w:val="-3"/>
          <w:w w:val="105"/>
        </w:rPr>
        <w:t> </w:t>
      </w:r>
      <w:r>
        <w:rPr>
          <w:color w:val="0F4262"/>
          <w:w w:val="105"/>
        </w:rPr>
        <w:t>program admissions,</w:t>
      </w:r>
      <w:r>
        <w:rPr>
          <w:color w:val="0F4262"/>
          <w:spacing w:val="-10"/>
          <w:w w:val="105"/>
        </w:rPr>
        <w:t> </w:t>
      </w:r>
      <w:r>
        <w:rPr>
          <w:color w:val="0F4262"/>
          <w:w w:val="105"/>
        </w:rPr>
        <w:t>gamblers</w:t>
      </w:r>
      <w:r>
        <w:rPr>
          <w:color w:val="0F4262"/>
          <w:spacing w:val="-4"/>
          <w:w w:val="105"/>
        </w:rPr>
        <w:t> </w:t>
      </w:r>
      <w:r>
        <w:rPr>
          <w:color w:val="0F4262"/>
          <w:w w:val="105"/>
        </w:rPr>
        <w:t>with</w:t>
      </w:r>
      <w:r>
        <w:rPr>
          <w:color w:val="0F4262"/>
          <w:spacing w:val="-8"/>
          <w:w w:val="105"/>
        </w:rPr>
        <w:t> </w:t>
      </w:r>
      <w:r>
        <w:rPr>
          <w:color w:val="0F4262"/>
          <w:w w:val="105"/>
        </w:rPr>
        <w:t>sub­ stance abuse treatment histories had more severe gambling problems than other partici­ pants,</w:t>
      </w:r>
      <w:r>
        <w:rPr>
          <w:color w:val="0F4262"/>
          <w:spacing w:val="-8"/>
          <w:w w:val="105"/>
        </w:rPr>
        <w:t> </w:t>
      </w:r>
      <w:r>
        <w:rPr>
          <w:color w:val="0F4262"/>
          <w:w w:val="105"/>
        </w:rPr>
        <w:t>including greater number of</w:t>
      </w:r>
      <w:r>
        <w:rPr>
          <w:color w:val="0F4262"/>
          <w:spacing w:val="-2"/>
          <w:w w:val="105"/>
        </w:rPr>
        <w:t> </w:t>
      </w:r>
      <w:r>
        <w:rPr>
          <w:color w:val="0F4262"/>
          <w:w w:val="105"/>
        </w:rPr>
        <w:t>years with a problem and greater number of days spent gambling in the month prior to treatment en­ try (Ladd and Petry 2003). Other risk factors for</w:t>
      </w:r>
      <w:r>
        <w:rPr>
          <w:color w:val="0F4262"/>
          <w:spacing w:val="-16"/>
          <w:w w:val="105"/>
        </w:rPr>
        <w:t> </w:t>
      </w:r>
      <w:r>
        <w:rPr>
          <w:color w:val="0F4262"/>
          <w:w w:val="105"/>
        </w:rPr>
        <w:t>pathological</w:t>
      </w:r>
      <w:r>
        <w:rPr>
          <w:color w:val="0F4262"/>
          <w:spacing w:val="-14"/>
          <w:w w:val="105"/>
        </w:rPr>
        <w:t> </w:t>
      </w:r>
      <w:r>
        <w:rPr>
          <w:color w:val="0F4262"/>
          <w:w w:val="105"/>
        </w:rPr>
        <w:t>gambling</w:t>
      </w:r>
      <w:r>
        <w:rPr>
          <w:color w:val="0F4262"/>
          <w:spacing w:val="-15"/>
          <w:w w:val="105"/>
        </w:rPr>
        <w:t> </w:t>
      </w:r>
      <w:r>
        <w:rPr>
          <w:color w:val="0F4262"/>
          <w:w w:val="105"/>
        </w:rPr>
        <w:t>include</w:t>
      </w:r>
      <w:r>
        <w:rPr>
          <w:color w:val="0F4262"/>
          <w:spacing w:val="-15"/>
          <w:w w:val="105"/>
        </w:rPr>
        <w:t> </w:t>
      </w:r>
      <w:r>
        <w:rPr>
          <w:color w:val="0F4262"/>
          <w:w w:val="105"/>
        </w:rPr>
        <w:t>lower</w:t>
      </w:r>
      <w:r>
        <w:rPr>
          <w:color w:val="0F4262"/>
          <w:spacing w:val="-15"/>
          <w:w w:val="105"/>
        </w:rPr>
        <w:t> </w:t>
      </w:r>
      <w:r>
        <w:rPr>
          <w:color w:val="0F4262"/>
          <w:w w:val="105"/>
        </w:rPr>
        <w:t>socio­ economic status (SES),</w:t>
      </w:r>
      <w:r>
        <w:rPr>
          <w:color w:val="0F4262"/>
          <w:spacing w:val="-16"/>
          <w:w w:val="105"/>
        </w:rPr>
        <w:t> </w:t>
      </w:r>
      <w:r>
        <w:rPr>
          <w:color w:val="0F4262"/>
          <w:w w:val="105"/>
        </w:rPr>
        <w:t>gambling at casinos, and participating in a greater number of dif­ ferent games of chance (Welte et al.</w:t>
      </w:r>
      <w:r>
        <w:rPr>
          <w:color w:val="0F4262"/>
          <w:spacing w:val="-18"/>
          <w:w w:val="105"/>
        </w:rPr>
        <w:t> </w:t>
      </w:r>
      <w:r>
        <w:rPr>
          <w:color w:val="0F4262"/>
          <w:w w:val="105"/>
        </w:rPr>
        <w:t>2004). Appendix D ofTIP 42 (CSAT 2005c) ad­ dresses pathological gambling in clients with co-occurring substance use disorders.</w:t>
      </w:r>
    </w:p>
    <w:p>
      <w:pPr>
        <w:pStyle w:val="Heading5"/>
        <w:spacing w:before="230"/>
        <w:ind w:left="1443"/>
      </w:pPr>
      <w:r>
        <w:rPr>
          <w:color w:val="316079"/>
          <w:w w:val="110"/>
        </w:rPr>
        <w:t>Eating</w:t>
      </w:r>
      <w:r>
        <w:rPr>
          <w:color w:val="316079"/>
          <w:spacing w:val="5"/>
          <w:w w:val="110"/>
        </w:rPr>
        <w:t> </w:t>
      </w:r>
      <w:r>
        <w:rPr>
          <w:color w:val="316079"/>
          <w:spacing w:val="-2"/>
          <w:w w:val="110"/>
        </w:rPr>
        <w:t>Disorders</w:t>
      </w:r>
    </w:p>
    <w:p>
      <w:pPr>
        <w:pStyle w:val="BodyText"/>
        <w:spacing w:line="261" w:lineRule="auto" w:before="55"/>
        <w:ind w:left="1437" w:firstLine="5"/>
      </w:pPr>
      <w:r>
        <w:rPr>
          <w:color w:val="0F4262"/>
          <w:w w:val="105"/>
        </w:rPr>
        <w:t>Because of the relative rarity of</w:t>
      </w:r>
      <w:r>
        <w:rPr>
          <w:color w:val="0F4262"/>
          <w:spacing w:val="-2"/>
          <w:w w:val="105"/>
        </w:rPr>
        <w:t> </w:t>
      </w:r>
      <w:r>
        <w:rPr>
          <w:color w:val="0F4262"/>
          <w:w w:val="105"/>
        </w:rPr>
        <w:t>eating disor­ ders</w:t>
      </w:r>
      <w:r>
        <w:rPr>
          <w:color w:val="0F4262"/>
          <w:spacing w:val="-7"/>
          <w:w w:val="105"/>
        </w:rPr>
        <w:t> </w:t>
      </w:r>
      <w:r>
        <w:rPr>
          <w:color w:val="0F4262"/>
          <w:w w:val="105"/>
        </w:rPr>
        <w:t>among men,</w:t>
      </w:r>
      <w:r>
        <w:rPr>
          <w:color w:val="0F4262"/>
          <w:spacing w:val="-16"/>
          <w:w w:val="105"/>
        </w:rPr>
        <w:t> </w:t>
      </w:r>
      <w:r>
        <w:rPr>
          <w:color w:val="0F4262"/>
          <w:w w:val="105"/>
        </w:rPr>
        <w:t>many</w:t>
      </w:r>
      <w:r>
        <w:rPr>
          <w:color w:val="0F4262"/>
          <w:spacing w:val="-12"/>
          <w:w w:val="105"/>
        </w:rPr>
        <w:t> </w:t>
      </w:r>
      <w:r>
        <w:rPr>
          <w:color w:val="0F4262"/>
          <w:w w:val="105"/>
        </w:rPr>
        <w:t>clinicians may</w:t>
      </w:r>
      <w:r>
        <w:rPr>
          <w:color w:val="0F4262"/>
          <w:spacing w:val="-10"/>
          <w:w w:val="105"/>
        </w:rPr>
        <w:t> </w:t>
      </w:r>
      <w:r>
        <w:rPr>
          <w:color w:val="0F4262"/>
          <w:w w:val="105"/>
        </w:rPr>
        <w:t>not</w:t>
      </w:r>
      <w:r>
        <w:rPr>
          <w:color w:val="0F4262"/>
          <w:spacing w:val="-12"/>
          <w:w w:val="105"/>
        </w:rPr>
        <w:t> </w:t>
      </w:r>
      <w:r>
        <w:rPr>
          <w:color w:val="0F4262"/>
          <w:w w:val="105"/>
        </w:rPr>
        <w:t>ex­ pect to see or may not recognize eating disorders</w:t>
      </w:r>
      <w:r>
        <w:rPr>
          <w:color w:val="0F4262"/>
          <w:spacing w:val="-9"/>
          <w:w w:val="105"/>
        </w:rPr>
        <w:t> </w:t>
      </w:r>
      <w:r>
        <w:rPr>
          <w:color w:val="0F4262"/>
          <w:w w:val="105"/>
        </w:rPr>
        <w:t>in</w:t>
      </w:r>
      <w:r>
        <w:rPr>
          <w:color w:val="0F4262"/>
          <w:spacing w:val="-9"/>
          <w:w w:val="105"/>
        </w:rPr>
        <w:t> </w:t>
      </w:r>
      <w:r>
        <w:rPr>
          <w:color w:val="0F4262"/>
          <w:w w:val="105"/>
        </w:rPr>
        <w:t>their</w:t>
      </w:r>
      <w:r>
        <w:rPr>
          <w:color w:val="0F4262"/>
          <w:spacing w:val="-7"/>
          <w:w w:val="105"/>
        </w:rPr>
        <w:t> </w:t>
      </w:r>
      <w:r>
        <w:rPr>
          <w:color w:val="0F4262"/>
          <w:w w:val="105"/>
        </w:rPr>
        <w:t>male</w:t>
      </w:r>
      <w:r>
        <w:rPr>
          <w:color w:val="0F4262"/>
          <w:spacing w:val="-9"/>
          <w:w w:val="105"/>
        </w:rPr>
        <w:t> </w:t>
      </w:r>
      <w:r>
        <w:rPr>
          <w:color w:val="0F4262"/>
          <w:w w:val="105"/>
        </w:rPr>
        <w:t>clients.</w:t>
      </w:r>
      <w:r>
        <w:rPr>
          <w:color w:val="0F4262"/>
          <w:spacing w:val="-16"/>
          <w:w w:val="105"/>
        </w:rPr>
        <w:t> </w:t>
      </w:r>
      <w:r>
        <w:rPr>
          <w:color w:val="0F4262"/>
          <w:w w:val="105"/>
        </w:rPr>
        <w:t>However,</w:t>
      </w:r>
      <w:r>
        <w:rPr>
          <w:color w:val="0F4262"/>
          <w:spacing w:val="-15"/>
          <w:w w:val="105"/>
        </w:rPr>
        <w:t> </w:t>
      </w:r>
      <w:r>
        <w:rPr>
          <w:color w:val="0F4262"/>
          <w:w w:val="105"/>
        </w:rPr>
        <w:t>stud­ ies show prevalence rates of bulimia in men from 0.1</w:t>
      </w:r>
      <w:r>
        <w:rPr>
          <w:color w:val="0F4262"/>
          <w:spacing w:val="-16"/>
          <w:w w:val="105"/>
        </w:rPr>
        <w:t> </w:t>
      </w:r>
      <w:r>
        <w:rPr>
          <w:color w:val="0F4262"/>
          <w:w w:val="105"/>
        </w:rPr>
        <w:t>percent to</w:t>
      </w:r>
      <w:r>
        <w:rPr>
          <w:color w:val="0F4262"/>
          <w:spacing w:val="-7"/>
          <w:w w:val="105"/>
        </w:rPr>
        <w:t> </w:t>
      </w:r>
      <w:r>
        <w:rPr>
          <w:color w:val="0F4262"/>
          <w:w w:val="105"/>
        </w:rPr>
        <w:t>2.1 percent (Makino et</w:t>
      </w:r>
      <w:r>
        <w:rPr>
          <w:color w:val="0F4262"/>
          <w:spacing w:val="-4"/>
          <w:w w:val="105"/>
        </w:rPr>
        <w:t> </w:t>
      </w:r>
      <w:r>
        <w:rPr>
          <w:color w:val="0F4262"/>
          <w:w w:val="105"/>
        </w:rPr>
        <w:t>al. 2004).</w:t>
      </w:r>
      <w:r>
        <w:rPr>
          <w:color w:val="0F4262"/>
          <w:spacing w:val="-28"/>
          <w:w w:val="105"/>
        </w:rPr>
        <w:t> </w:t>
      </w:r>
      <w:r>
        <w:rPr>
          <w:color w:val="0F4262"/>
          <w:w w:val="105"/>
        </w:rPr>
        <w:t>Two</w:t>
      </w:r>
      <w:r>
        <w:rPr>
          <w:color w:val="0F4262"/>
          <w:spacing w:val="-2"/>
          <w:w w:val="105"/>
        </w:rPr>
        <w:t> </w:t>
      </w:r>
      <w:r>
        <w:rPr>
          <w:color w:val="0F4262"/>
          <w:w w:val="105"/>
        </w:rPr>
        <w:t>studies that</w:t>
      </w:r>
      <w:r>
        <w:rPr>
          <w:color w:val="0F4262"/>
          <w:spacing w:val="-3"/>
          <w:w w:val="105"/>
        </w:rPr>
        <w:t> </w:t>
      </w:r>
      <w:r>
        <w:rPr>
          <w:color w:val="0F4262"/>
          <w:w w:val="105"/>
        </w:rPr>
        <w:t>administered</w:t>
      </w:r>
      <w:r>
        <w:rPr>
          <w:color w:val="0F4262"/>
          <w:spacing w:val="23"/>
          <w:w w:val="105"/>
        </w:rPr>
        <w:t> </w:t>
      </w:r>
      <w:r>
        <w:rPr>
          <w:color w:val="0F4262"/>
          <w:w w:val="105"/>
        </w:rPr>
        <w:t>the Eat­ ing Attitudes Test-26 found that 4 and 10 percent</w:t>
      </w:r>
      <w:r>
        <w:rPr>
          <w:color w:val="0F4262"/>
          <w:spacing w:val="-6"/>
          <w:w w:val="105"/>
        </w:rPr>
        <w:t> </w:t>
      </w:r>
      <w:r>
        <w:rPr>
          <w:color w:val="0F4262"/>
          <w:w w:val="105"/>
        </w:rPr>
        <w:t>of</w:t>
      </w:r>
      <w:r>
        <w:rPr>
          <w:color w:val="0F4262"/>
          <w:spacing w:val="-11"/>
          <w:w w:val="105"/>
        </w:rPr>
        <w:t> </w:t>
      </w:r>
      <w:r>
        <w:rPr>
          <w:color w:val="0F4262"/>
          <w:w w:val="105"/>
        </w:rPr>
        <w:t>the</w:t>
      </w:r>
      <w:r>
        <w:rPr>
          <w:color w:val="0F4262"/>
          <w:spacing w:val="-1"/>
          <w:w w:val="105"/>
        </w:rPr>
        <w:t> </w:t>
      </w:r>
      <w:r>
        <w:rPr>
          <w:color w:val="0F4262"/>
          <w:w w:val="105"/>
        </w:rPr>
        <w:t>men</w:t>
      </w:r>
      <w:r>
        <w:rPr>
          <w:color w:val="0F4262"/>
          <w:spacing w:val="-2"/>
          <w:w w:val="105"/>
        </w:rPr>
        <w:t> </w:t>
      </w:r>
      <w:r>
        <w:rPr>
          <w:color w:val="0F4262"/>
          <w:w w:val="105"/>
        </w:rPr>
        <w:t>in</w:t>
      </w:r>
      <w:r>
        <w:rPr>
          <w:color w:val="0F4262"/>
          <w:spacing w:val="-9"/>
          <w:w w:val="105"/>
        </w:rPr>
        <w:t> </w:t>
      </w:r>
      <w:r>
        <w:rPr>
          <w:color w:val="0F4262"/>
          <w:w w:val="105"/>
        </w:rPr>
        <w:t>their</w:t>
      </w:r>
      <w:r>
        <w:rPr>
          <w:color w:val="0F4262"/>
          <w:spacing w:val="-7"/>
          <w:w w:val="105"/>
        </w:rPr>
        <w:t> </w:t>
      </w:r>
      <w:r>
        <w:rPr>
          <w:color w:val="0F4262"/>
          <w:w w:val="105"/>
        </w:rPr>
        <w:t>respective samples had abnormal eating attitudes (Makino et al. 2004). General population studies have not measured the prevalence among men of</w:t>
      </w:r>
      <w:r>
        <w:rPr>
          <w:color w:val="0F4262"/>
          <w:spacing w:val="-1"/>
          <w:w w:val="105"/>
        </w:rPr>
        <w:t> </w:t>
      </w:r>
      <w:r>
        <w:rPr>
          <w:color w:val="0F4262"/>
          <w:w w:val="105"/>
        </w:rPr>
        <w:t>ano­ rexia</w:t>
      </w:r>
      <w:r>
        <w:rPr>
          <w:color w:val="0F4262"/>
          <w:spacing w:val="-10"/>
          <w:w w:val="105"/>
        </w:rPr>
        <w:t> </w:t>
      </w:r>
      <w:r>
        <w:rPr>
          <w:color w:val="0F4262"/>
          <w:w w:val="105"/>
        </w:rPr>
        <w:t>nervosa</w:t>
      </w:r>
      <w:r>
        <w:rPr>
          <w:color w:val="0F4262"/>
          <w:spacing w:val="-8"/>
          <w:w w:val="105"/>
        </w:rPr>
        <w:t> </w:t>
      </w:r>
      <w:r>
        <w:rPr>
          <w:color w:val="0F4262"/>
          <w:w w:val="105"/>
        </w:rPr>
        <w:t>(the</w:t>
      </w:r>
      <w:r>
        <w:rPr>
          <w:color w:val="0F4262"/>
          <w:spacing w:val="-16"/>
          <w:w w:val="105"/>
        </w:rPr>
        <w:t> </w:t>
      </w:r>
      <w:r>
        <w:rPr>
          <w:color w:val="0F4262"/>
          <w:w w:val="105"/>
        </w:rPr>
        <w:t>other</w:t>
      </w:r>
      <w:r>
        <w:rPr>
          <w:color w:val="0F4262"/>
          <w:spacing w:val="-12"/>
          <w:w w:val="105"/>
        </w:rPr>
        <w:t> </w:t>
      </w:r>
      <w:r>
        <w:rPr>
          <w:color w:val="0F4262"/>
          <w:w w:val="105"/>
        </w:rPr>
        <w:t>specifically</w:t>
      </w:r>
      <w:r>
        <w:rPr>
          <w:color w:val="0F4262"/>
          <w:spacing w:val="-12"/>
          <w:w w:val="105"/>
        </w:rPr>
        <w:t> </w:t>
      </w:r>
      <w:r>
        <w:rPr>
          <w:color w:val="0F4262"/>
          <w:w w:val="105"/>
        </w:rPr>
        <w:t>diagnosa­ ble eating disorder).</w:t>
      </w:r>
      <w:r>
        <w:rPr>
          <w:color w:val="0F4262"/>
          <w:spacing w:val="-5"/>
          <w:w w:val="105"/>
        </w:rPr>
        <w:t> </w:t>
      </w:r>
      <w:r>
        <w:rPr>
          <w:color w:val="0F4262"/>
          <w:w w:val="105"/>
        </w:rPr>
        <w:t>However, a study of</w:t>
      </w:r>
      <w:r>
        <w:rPr>
          <w:color w:val="0F4262"/>
          <w:spacing w:val="-11"/>
          <w:w w:val="105"/>
        </w:rPr>
        <w:t> </w:t>
      </w:r>
      <w:r>
        <w:rPr>
          <w:color w:val="0F4262"/>
          <w:w w:val="105"/>
        </w:rPr>
        <w:t>135</w:t>
      </w:r>
    </w:p>
    <w:p>
      <w:pPr>
        <w:pStyle w:val="BodyText"/>
        <w:spacing w:line="261" w:lineRule="auto" w:before="90"/>
        <w:ind w:left="342" w:right="1447" w:firstLine="8"/>
      </w:pPr>
      <w:r>
        <w:rPr/>
        <w:br w:type="column"/>
      </w:r>
      <w:r>
        <w:rPr>
          <w:color w:val="0F4262"/>
          <w:w w:val="105"/>
        </w:rPr>
        <w:t>men with diagnosable eating disorders who were treated at a Boston hospital found 22 percent to be anorexic and 46 percent to be bulimic;</w:t>
      </w:r>
      <w:r>
        <w:rPr>
          <w:color w:val="0F4262"/>
          <w:spacing w:val="-16"/>
          <w:w w:val="105"/>
        </w:rPr>
        <w:t> </w:t>
      </w:r>
      <w:r>
        <w:rPr>
          <w:color w:val="0F4262"/>
          <w:w w:val="105"/>
        </w:rPr>
        <w:t>32</w:t>
      </w:r>
      <w:r>
        <w:rPr>
          <w:color w:val="0F4262"/>
          <w:spacing w:val="-15"/>
          <w:w w:val="105"/>
        </w:rPr>
        <w:t> </w:t>
      </w:r>
      <w:r>
        <w:rPr>
          <w:color w:val="0F4262"/>
          <w:w w:val="105"/>
        </w:rPr>
        <w:t>percent</w:t>
      </w:r>
      <w:r>
        <w:rPr>
          <w:color w:val="0F4262"/>
          <w:spacing w:val="-12"/>
          <w:w w:val="105"/>
        </w:rPr>
        <w:t> </w:t>
      </w:r>
      <w:r>
        <w:rPr>
          <w:color w:val="0F4262"/>
          <w:w w:val="105"/>
        </w:rPr>
        <w:t>had</w:t>
      </w:r>
      <w:r>
        <w:rPr>
          <w:color w:val="0F4262"/>
          <w:spacing w:val="-13"/>
          <w:w w:val="105"/>
        </w:rPr>
        <w:t> </w:t>
      </w:r>
      <w:r>
        <w:rPr>
          <w:color w:val="0F4262"/>
          <w:w w:val="105"/>
        </w:rPr>
        <w:t>an</w:t>
      </w:r>
      <w:r>
        <w:rPr>
          <w:color w:val="0F4262"/>
          <w:spacing w:val="-15"/>
          <w:w w:val="105"/>
        </w:rPr>
        <w:t> </w:t>
      </w:r>
      <w:r>
        <w:rPr>
          <w:color w:val="0F4262"/>
          <w:w w:val="105"/>
        </w:rPr>
        <w:t>unspecified</w:t>
      </w:r>
      <w:r>
        <w:rPr>
          <w:color w:val="0F4262"/>
          <w:spacing w:val="-1"/>
          <w:w w:val="105"/>
        </w:rPr>
        <w:t> </w:t>
      </w:r>
      <w:r>
        <w:rPr>
          <w:color w:val="0F4262"/>
          <w:w w:val="105"/>
        </w:rPr>
        <w:t>eating disorder (Carlat et al.</w:t>
      </w:r>
      <w:r>
        <w:rPr>
          <w:color w:val="0F4262"/>
          <w:spacing w:val="-10"/>
          <w:w w:val="105"/>
        </w:rPr>
        <w:t> </w:t>
      </w:r>
      <w:r>
        <w:rPr>
          <w:color w:val="0F4262"/>
          <w:w w:val="105"/>
        </w:rPr>
        <w:t>1997).</w:t>
      </w:r>
    </w:p>
    <w:p>
      <w:pPr>
        <w:pStyle w:val="BodyText"/>
        <w:spacing w:line="261" w:lineRule="auto" w:before="164"/>
        <w:ind w:left="342" w:right="1447" w:hanging="1"/>
      </w:pPr>
      <w:r>
        <w:rPr>
          <w:color w:val="0F4262"/>
          <w:w w:val="105"/>
        </w:rPr>
        <w:t>A</w:t>
      </w:r>
      <w:r>
        <w:rPr>
          <w:color w:val="0F4262"/>
          <w:spacing w:val="-16"/>
          <w:w w:val="105"/>
        </w:rPr>
        <w:t> </w:t>
      </w:r>
      <w:r>
        <w:rPr>
          <w:color w:val="0F4262"/>
          <w:w w:val="105"/>
        </w:rPr>
        <w:t>study</w:t>
      </w:r>
      <w:r>
        <w:rPr>
          <w:color w:val="0F4262"/>
          <w:spacing w:val="-15"/>
          <w:w w:val="105"/>
        </w:rPr>
        <w:t> </w:t>
      </w:r>
      <w:r>
        <w:rPr>
          <w:color w:val="0F4262"/>
          <w:w w:val="105"/>
        </w:rPr>
        <w:t>by</w:t>
      </w:r>
      <w:r>
        <w:rPr>
          <w:color w:val="0F4262"/>
          <w:spacing w:val="-15"/>
          <w:w w:val="105"/>
        </w:rPr>
        <w:t> </w:t>
      </w:r>
      <w:r>
        <w:rPr>
          <w:color w:val="0F4262"/>
          <w:w w:val="105"/>
        </w:rPr>
        <w:t>Carlat</w:t>
      </w:r>
      <w:r>
        <w:rPr>
          <w:color w:val="0F4262"/>
          <w:spacing w:val="-11"/>
          <w:w w:val="105"/>
        </w:rPr>
        <w:t> </w:t>
      </w:r>
      <w:r>
        <w:rPr>
          <w:color w:val="0F4262"/>
          <w:w w:val="105"/>
        </w:rPr>
        <w:t>and</w:t>
      </w:r>
      <w:r>
        <w:rPr>
          <w:color w:val="0F4262"/>
          <w:spacing w:val="-11"/>
          <w:w w:val="105"/>
        </w:rPr>
        <w:t> </w:t>
      </w:r>
      <w:r>
        <w:rPr>
          <w:color w:val="0F4262"/>
          <w:w w:val="105"/>
        </w:rPr>
        <w:t>colleagues</w:t>
      </w:r>
      <w:r>
        <w:rPr>
          <w:color w:val="0F4262"/>
          <w:spacing w:val="-5"/>
          <w:w w:val="105"/>
        </w:rPr>
        <w:t> </w:t>
      </w:r>
      <w:r>
        <w:rPr>
          <w:color w:val="0F4262"/>
          <w:w w:val="105"/>
        </w:rPr>
        <w:t>(1997)</w:t>
      </w:r>
      <w:r>
        <w:rPr>
          <w:color w:val="0F4262"/>
          <w:spacing w:val="-8"/>
          <w:w w:val="105"/>
        </w:rPr>
        <w:t> </w:t>
      </w:r>
      <w:r>
        <w:rPr>
          <w:color w:val="0F4262"/>
          <w:w w:val="105"/>
        </w:rPr>
        <w:t>found that 37 percent of men with eating disorders had a co-occurring diagnosis of substance abuse or dependence. A large percentage of the</w:t>
      </w:r>
      <w:r>
        <w:rPr>
          <w:color w:val="0F4262"/>
          <w:spacing w:val="-4"/>
          <w:w w:val="105"/>
        </w:rPr>
        <w:t> </w:t>
      </w:r>
      <w:r>
        <w:rPr>
          <w:color w:val="0F4262"/>
          <w:w w:val="105"/>
        </w:rPr>
        <w:t>men</w:t>
      </w:r>
      <w:r>
        <w:rPr>
          <w:color w:val="0F4262"/>
          <w:spacing w:val="-5"/>
          <w:w w:val="105"/>
        </w:rPr>
        <w:t> </w:t>
      </w:r>
      <w:r>
        <w:rPr>
          <w:color w:val="0F4262"/>
          <w:w w:val="105"/>
        </w:rPr>
        <w:t>sampled</w:t>
      </w:r>
      <w:r>
        <w:rPr>
          <w:color w:val="0F4262"/>
          <w:spacing w:val="-6"/>
          <w:w w:val="105"/>
        </w:rPr>
        <w:t> </w:t>
      </w:r>
      <w:r>
        <w:rPr>
          <w:color w:val="0F4262"/>
          <w:w w:val="105"/>
        </w:rPr>
        <w:t>were</w:t>
      </w:r>
      <w:r>
        <w:rPr>
          <w:color w:val="0F4262"/>
          <w:spacing w:val="-12"/>
          <w:w w:val="105"/>
        </w:rPr>
        <w:t> </w:t>
      </w:r>
      <w:r>
        <w:rPr>
          <w:color w:val="0F4262"/>
          <w:w w:val="105"/>
        </w:rPr>
        <w:t>gay</w:t>
      </w:r>
      <w:r>
        <w:rPr>
          <w:color w:val="0F4262"/>
          <w:spacing w:val="-13"/>
          <w:w w:val="105"/>
        </w:rPr>
        <w:t> </w:t>
      </w:r>
      <w:r>
        <w:rPr>
          <w:color w:val="0F4262"/>
          <w:w w:val="105"/>
        </w:rPr>
        <w:t>or</w:t>
      </w:r>
      <w:r>
        <w:rPr>
          <w:color w:val="0F4262"/>
          <w:spacing w:val="-9"/>
          <w:w w:val="105"/>
        </w:rPr>
        <w:t> </w:t>
      </w:r>
      <w:r>
        <w:rPr>
          <w:color w:val="0F4262"/>
          <w:w w:val="105"/>
        </w:rPr>
        <w:t>bisexual:</w:t>
      </w:r>
      <w:r>
        <w:rPr>
          <w:color w:val="0F4262"/>
          <w:spacing w:val="-13"/>
          <w:w w:val="105"/>
        </w:rPr>
        <w:t> </w:t>
      </w:r>
      <w:r>
        <w:rPr>
          <w:color w:val="0F4262"/>
          <w:w w:val="105"/>
        </w:rPr>
        <w:t>27</w:t>
      </w:r>
      <w:r>
        <w:rPr>
          <w:color w:val="0F4262"/>
          <w:spacing w:val="-15"/>
          <w:w w:val="105"/>
        </w:rPr>
        <w:t> </w:t>
      </w:r>
      <w:r>
        <w:rPr>
          <w:color w:val="0F4262"/>
          <w:w w:val="105"/>
        </w:rPr>
        <w:t>per­ cent of the total and 42 percent of the men with bulimia.</w:t>
      </w:r>
      <w:r>
        <w:rPr>
          <w:color w:val="0F4262"/>
          <w:spacing w:val="-1"/>
          <w:w w:val="105"/>
        </w:rPr>
        <w:t> </w:t>
      </w:r>
      <w:r>
        <w:rPr>
          <w:color w:val="0F4262"/>
          <w:w w:val="105"/>
        </w:rPr>
        <w:t>Eating disorders are often relat­ ed to</w:t>
      </w:r>
      <w:r>
        <w:rPr>
          <w:color w:val="0F4262"/>
          <w:spacing w:val="-4"/>
          <w:w w:val="105"/>
        </w:rPr>
        <w:t> </w:t>
      </w:r>
      <w:r>
        <w:rPr>
          <w:color w:val="0F4262"/>
          <w:w w:val="105"/>
        </w:rPr>
        <w:t>poor</w:t>
      </w:r>
      <w:r>
        <w:rPr>
          <w:color w:val="0F4262"/>
          <w:spacing w:val="-2"/>
          <w:w w:val="105"/>
        </w:rPr>
        <w:t> </w:t>
      </w:r>
      <w:r>
        <w:rPr>
          <w:color w:val="0F4262"/>
          <w:w w:val="105"/>
        </w:rPr>
        <w:t>body</w:t>
      </w:r>
      <w:r>
        <w:rPr>
          <w:color w:val="0F4262"/>
          <w:spacing w:val="-11"/>
          <w:w w:val="105"/>
        </w:rPr>
        <w:t> </w:t>
      </w:r>
      <w:r>
        <w:rPr>
          <w:color w:val="0F4262"/>
          <w:w w:val="105"/>
        </w:rPr>
        <w:t>image (Shelton and Liljequist 2002),</w:t>
      </w:r>
      <w:r>
        <w:rPr>
          <w:color w:val="0F4262"/>
          <w:spacing w:val="-18"/>
          <w:w w:val="105"/>
        </w:rPr>
        <w:t> </w:t>
      </w:r>
      <w:r>
        <w:rPr>
          <w:color w:val="0F4262"/>
          <w:w w:val="105"/>
        </w:rPr>
        <w:t>which</w:t>
      </w:r>
      <w:r>
        <w:rPr>
          <w:color w:val="0F4262"/>
          <w:spacing w:val="-3"/>
          <w:w w:val="105"/>
        </w:rPr>
        <w:t> </w:t>
      </w:r>
      <w:r>
        <w:rPr>
          <w:color w:val="0F4262"/>
          <w:w w:val="105"/>
        </w:rPr>
        <w:t>is</w:t>
      </w:r>
      <w:r>
        <w:rPr>
          <w:color w:val="0F4262"/>
          <w:spacing w:val="-1"/>
          <w:w w:val="105"/>
        </w:rPr>
        <w:t> </w:t>
      </w:r>
      <w:r>
        <w:rPr>
          <w:color w:val="0F4262"/>
          <w:w w:val="105"/>
        </w:rPr>
        <w:t>also associated with increased alcohol use and physical and verbal aggres­ siveness.</w:t>
      </w:r>
      <w:r>
        <w:rPr>
          <w:color w:val="0F4262"/>
          <w:spacing w:val="-3"/>
          <w:w w:val="105"/>
        </w:rPr>
        <w:t> </w:t>
      </w:r>
      <w:r>
        <w:rPr>
          <w:color w:val="0F4262"/>
          <w:w w:val="105"/>
        </w:rPr>
        <w:t>Given these data,</w:t>
      </w:r>
      <w:r>
        <w:rPr>
          <w:color w:val="0F4262"/>
          <w:spacing w:val="-12"/>
          <w:w w:val="105"/>
        </w:rPr>
        <w:t> </w:t>
      </w:r>
      <w:r>
        <w:rPr>
          <w:color w:val="0F4262"/>
          <w:w w:val="105"/>
        </w:rPr>
        <w:t>clinicians should expect to see men in treatment for substance use disorders who also have eating disorders, and they should be prepared to screen for these disorders and refer clients for treatment when warranted.</w:t>
      </w:r>
      <w:r>
        <w:rPr>
          <w:color w:val="0F4262"/>
          <w:spacing w:val="-13"/>
          <w:w w:val="105"/>
        </w:rPr>
        <w:t> </w:t>
      </w:r>
      <w:r>
        <w:rPr>
          <w:color w:val="0F4262"/>
          <w:w w:val="105"/>
        </w:rPr>
        <w:t>TIP</w:t>
      </w:r>
      <w:r>
        <w:rPr>
          <w:color w:val="0F4262"/>
          <w:spacing w:val="40"/>
          <w:w w:val="105"/>
        </w:rPr>
        <w:t> </w:t>
      </w:r>
      <w:r>
        <w:rPr>
          <w:color w:val="0F4262"/>
          <w:w w:val="105"/>
        </w:rPr>
        <w:t>42 (CSAT 2005c) ex­ plores the treatment of clients who have co­ occurring substance use and eating disorders.</w:t>
      </w:r>
    </w:p>
    <w:p>
      <w:pPr>
        <w:pStyle w:val="BodyText"/>
        <w:spacing w:line="261" w:lineRule="auto" w:before="155"/>
        <w:ind w:left="345" w:right="1458" w:firstLine="8"/>
      </w:pPr>
      <w:r>
        <w:rPr>
          <w:color w:val="0F4262"/>
        </w:rPr>
        <w:t>Even men who do not meet criteria for an eat­</w:t>
      </w:r>
      <w:r>
        <w:rPr>
          <w:color w:val="0F4262"/>
          <w:spacing w:val="40"/>
        </w:rPr>
        <w:t> </w:t>
      </w:r>
      <w:r>
        <w:rPr>
          <w:color w:val="0F4262"/>
        </w:rPr>
        <w:t>ing disorder may develop disordered eating practices</w:t>
      </w:r>
      <w:r>
        <w:rPr>
          <w:color w:val="0F4262"/>
          <w:spacing w:val="40"/>
        </w:rPr>
        <w:t> </w:t>
      </w:r>
      <w:r>
        <w:rPr>
          <w:color w:val="0F4262"/>
        </w:rPr>
        <w:t>(e.g., binge eating, eating to regulate mood) in early recovery, and men in later re­ covery may feel distress about weight gain that occurs after they stop using substances</w:t>
      </w:r>
      <w:r>
        <w:rPr>
          <w:color w:val="0F4262"/>
          <w:spacing w:val="40"/>
        </w:rPr>
        <w:t> </w:t>
      </w:r>
      <w:r>
        <w:rPr>
          <w:color w:val="0F4262"/>
        </w:rPr>
        <w:t>(Cow­</w:t>
      </w:r>
      <w:r>
        <w:rPr>
          <w:color w:val="0F4262"/>
          <w:spacing w:val="40"/>
        </w:rPr>
        <w:t> </w:t>
      </w:r>
      <w:r>
        <w:rPr>
          <w:color w:val="0F4262"/>
        </w:rPr>
        <w:t>an and Devine 2008).</w:t>
      </w:r>
    </w:p>
    <w:p>
      <w:pPr>
        <w:pStyle w:val="BodyText"/>
        <w:spacing w:before="6"/>
        <w:rPr>
          <w:sz w:val="22"/>
        </w:rPr>
      </w:pPr>
    </w:p>
    <w:p>
      <w:pPr>
        <w:pStyle w:val="Heading5"/>
        <w:spacing w:before="1"/>
      </w:pPr>
      <w:r>
        <w:rPr>
          <w:color w:val="316079"/>
          <w:w w:val="105"/>
        </w:rPr>
        <w:t>Personality</w:t>
      </w:r>
      <w:r>
        <w:rPr>
          <w:color w:val="316079"/>
          <w:spacing w:val="35"/>
          <w:w w:val="105"/>
        </w:rPr>
        <w:t> </w:t>
      </w:r>
      <w:r>
        <w:rPr>
          <w:color w:val="316079"/>
          <w:spacing w:val="-2"/>
          <w:w w:val="105"/>
        </w:rPr>
        <w:t>Disorders</w:t>
      </w:r>
    </w:p>
    <w:p>
      <w:pPr>
        <w:pStyle w:val="BodyText"/>
        <w:spacing w:line="261" w:lineRule="auto" w:before="49"/>
        <w:ind w:left="345" w:right="1437" w:hanging="9"/>
        <w:rPr>
          <w:b/>
          <w:sz w:val="24"/>
        </w:rPr>
      </w:pPr>
      <w:r>
        <w:rPr>
          <w:color w:val="0F4262"/>
          <w:w w:val="105"/>
        </w:rPr>
        <w:t>The</w:t>
      </w:r>
      <w:r>
        <w:rPr>
          <w:color w:val="0F4262"/>
          <w:spacing w:val="40"/>
          <w:w w:val="105"/>
        </w:rPr>
        <w:t> </w:t>
      </w:r>
      <w:r>
        <w:rPr>
          <w:color w:val="0F4262"/>
          <w:w w:val="105"/>
        </w:rPr>
        <w:t>DSM-IV-TR</w:t>
      </w:r>
      <w:r>
        <w:rPr>
          <w:color w:val="0F4262"/>
          <w:w w:val="105"/>
        </w:rPr>
        <w:t> (APA 2000) describes 10 different personality disorders,</w:t>
      </w:r>
      <w:r>
        <w:rPr>
          <w:color w:val="0F4262"/>
          <w:spacing w:val="-10"/>
          <w:w w:val="105"/>
        </w:rPr>
        <w:t> </w:t>
      </w:r>
      <w:r>
        <w:rPr>
          <w:color w:val="0F4262"/>
          <w:w w:val="105"/>
        </w:rPr>
        <w:t>some</w:t>
      </w:r>
      <w:r>
        <w:rPr>
          <w:color w:val="0F4262"/>
          <w:spacing w:val="-2"/>
          <w:w w:val="105"/>
        </w:rPr>
        <w:t> </w:t>
      </w:r>
      <w:r>
        <w:rPr>
          <w:color w:val="0F4262"/>
          <w:w w:val="105"/>
        </w:rPr>
        <w:t>of</w:t>
      </w:r>
      <w:r>
        <w:rPr>
          <w:color w:val="0F4262"/>
          <w:spacing w:val="-12"/>
          <w:w w:val="105"/>
        </w:rPr>
        <w:t> </w:t>
      </w:r>
      <w:r>
        <w:rPr>
          <w:color w:val="0F4262"/>
          <w:w w:val="105"/>
        </w:rPr>
        <w:t>which seem to affect women more than men (i.e., borderline personality disorder, dependent personality disorder), some of</w:t>
      </w:r>
      <w:r>
        <w:rPr>
          <w:color w:val="0F4262"/>
          <w:spacing w:val="-1"/>
          <w:w w:val="105"/>
        </w:rPr>
        <w:t> </w:t>
      </w:r>
      <w:r>
        <w:rPr>
          <w:color w:val="0F4262"/>
          <w:w w:val="105"/>
        </w:rPr>
        <w:t>which seem to affect</w:t>
      </w:r>
      <w:r>
        <w:rPr>
          <w:color w:val="0F4262"/>
          <w:spacing w:val="-13"/>
          <w:w w:val="105"/>
        </w:rPr>
        <w:t> </w:t>
      </w:r>
      <w:r>
        <w:rPr>
          <w:color w:val="0F4262"/>
          <w:w w:val="105"/>
        </w:rPr>
        <w:t>the</w:t>
      </w:r>
      <w:r>
        <w:rPr>
          <w:color w:val="0F4262"/>
          <w:spacing w:val="-15"/>
          <w:w w:val="105"/>
        </w:rPr>
        <w:t> </w:t>
      </w:r>
      <w:r>
        <w:rPr>
          <w:color w:val="0F4262"/>
          <w:w w:val="105"/>
        </w:rPr>
        <w:t>genders</w:t>
      </w:r>
      <w:r>
        <w:rPr>
          <w:color w:val="0F4262"/>
          <w:spacing w:val="-15"/>
          <w:w w:val="105"/>
        </w:rPr>
        <w:t> </w:t>
      </w:r>
      <w:r>
        <w:rPr>
          <w:color w:val="0F4262"/>
          <w:w w:val="105"/>
        </w:rPr>
        <w:t>about</w:t>
      </w:r>
      <w:r>
        <w:rPr>
          <w:color w:val="0F4262"/>
          <w:spacing w:val="-15"/>
          <w:w w:val="105"/>
        </w:rPr>
        <w:t> </w:t>
      </w:r>
      <w:r>
        <w:rPr>
          <w:color w:val="0F4262"/>
          <w:w w:val="105"/>
        </w:rPr>
        <w:t>equally</w:t>
      </w:r>
      <w:r>
        <w:rPr>
          <w:color w:val="0F4262"/>
          <w:spacing w:val="-14"/>
          <w:w w:val="105"/>
        </w:rPr>
        <w:t> </w:t>
      </w:r>
      <w:r>
        <w:rPr>
          <w:color w:val="0F4262"/>
          <w:w w:val="105"/>
        </w:rPr>
        <w:t>(i.e.,</w:t>
      </w:r>
      <w:r>
        <w:rPr>
          <w:color w:val="0F4262"/>
          <w:spacing w:val="-15"/>
          <w:w w:val="105"/>
        </w:rPr>
        <w:t> </w:t>
      </w:r>
      <w:r>
        <w:rPr>
          <w:color w:val="0F4262"/>
          <w:w w:val="105"/>
        </w:rPr>
        <w:t>histrionic personality disorder,</w:t>
      </w:r>
      <w:r>
        <w:rPr>
          <w:color w:val="0F4262"/>
          <w:spacing w:val="-9"/>
          <w:w w:val="105"/>
        </w:rPr>
        <w:t> </w:t>
      </w:r>
      <w:r>
        <w:rPr>
          <w:color w:val="0F4262"/>
          <w:w w:val="105"/>
        </w:rPr>
        <w:t>avoidant personality dis­ order),</w:t>
      </w:r>
      <w:r>
        <w:rPr>
          <w:color w:val="0F4262"/>
          <w:spacing w:val="-5"/>
          <w:w w:val="105"/>
        </w:rPr>
        <w:t> </w:t>
      </w:r>
      <w:r>
        <w:rPr>
          <w:color w:val="0F4262"/>
          <w:w w:val="105"/>
        </w:rPr>
        <w:t>and some of</w:t>
      </w:r>
      <w:r>
        <w:rPr>
          <w:color w:val="0F4262"/>
          <w:spacing w:val="-1"/>
          <w:w w:val="105"/>
        </w:rPr>
        <w:t> </w:t>
      </w:r>
      <w:r>
        <w:rPr>
          <w:color w:val="0F4262"/>
          <w:w w:val="105"/>
        </w:rPr>
        <w:t>which appear to affect</w:t>
      </w:r>
      <w:r>
        <w:rPr>
          <w:color w:val="0F4262"/>
          <w:w w:val="105"/>
        </w:rPr>
        <w:t> men more than</w:t>
      </w:r>
      <w:r>
        <w:rPr>
          <w:color w:val="0F4262"/>
          <w:spacing w:val="-3"/>
          <w:w w:val="105"/>
        </w:rPr>
        <w:t> </w:t>
      </w:r>
      <w:r>
        <w:rPr>
          <w:color w:val="0F4262"/>
          <w:w w:val="105"/>
        </w:rPr>
        <w:t>women (i.e.,</w:t>
      </w:r>
      <w:r>
        <w:rPr>
          <w:color w:val="0F4262"/>
          <w:spacing w:val="-10"/>
          <w:w w:val="105"/>
        </w:rPr>
        <w:t> </w:t>
      </w:r>
      <w:r>
        <w:rPr>
          <w:color w:val="0F4262"/>
          <w:w w:val="105"/>
        </w:rPr>
        <w:t>paranoid person­ ality disorder,</w:t>
      </w:r>
      <w:r>
        <w:rPr>
          <w:color w:val="0F4262"/>
          <w:spacing w:val="-5"/>
          <w:w w:val="105"/>
        </w:rPr>
        <w:t> </w:t>
      </w:r>
      <w:r>
        <w:rPr>
          <w:color w:val="0F4262"/>
          <w:w w:val="105"/>
        </w:rPr>
        <w:t>schizoid personality disorder, schizotypal personality disorder,</w:t>
      </w:r>
      <w:r>
        <w:rPr>
          <w:color w:val="0F4262"/>
          <w:spacing w:val="-1"/>
          <w:w w:val="105"/>
        </w:rPr>
        <w:t> </w:t>
      </w:r>
      <w:r>
        <w:rPr>
          <w:b/>
          <w:color w:val="0F4262"/>
          <w:w w:val="105"/>
          <w:sz w:val="24"/>
        </w:rPr>
        <w:t>ASPD,</w:t>
      </w:r>
    </w:p>
    <w:p>
      <w:pPr>
        <w:spacing w:after="0" w:line="261" w:lineRule="auto"/>
        <w:rPr>
          <w:sz w:val="24"/>
        </w:rPr>
        <w:sectPr>
          <w:type w:val="continuous"/>
          <w:pgSz w:w="12240" w:h="15840"/>
          <w:pgMar w:header="705" w:footer="906" w:top="1500" w:bottom="280" w:left="0" w:right="0"/>
          <w:cols w:num="2" w:equalWidth="0">
            <w:col w:w="5924" w:space="40"/>
            <w:col w:w="6276"/>
          </w:cols>
        </w:sectPr>
      </w:pPr>
    </w:p>
    <w:p>
      <w:pPr>
        <w:pStyle w:val="BodyText"/>
        <w:spacing w:before="10"/>
        <w:rPr>
          <w:b/>
          <w:sz w:val="11"/>
        </w:rPr>
      </w:pPr>
    </w:p>
    <w:p>
      <w:pPr>
        <w:spacing w:after="0"/>
        <w:rPr>
          <w:sz w:val="11"/>
        </w:rPr>
        <w:sectPr>
          <w:pgSz w:w="12240" w:h="15840"/>
          <w:pgMar w:header="705" w:footer="906" w:top="1160" w:bottom="1100" w:left="0" w:right="0"/>
        </w:sectPr>
      </w:pPr>
    </w:p>
    <w:p>
      <w:pPr>
        <w:pStyle w:val="BodyText"/>
        <w:spacing w:after="1"/>
        <w:rPr>
          <w:b/>
          <w:sz w:val="10"/>
        </w:rPr>
      </w:pPr>
    </w:p>
    <w:p>
      <w:pPr>
        <w:pStyle w:val="BodyText"/>
        <w:spacing w:before="0"/>
        <w:ind w:left="1420" w:right="-44"/>
        <w:rPr>
          <w:sz w:val="20"/>
        </w:rPr>
      </w:pPr>
      <w:r>
        <w:rPr>
          <w:sz w:val="20"/>
        </w:rPr>
        <w:drawing>
          <wp:inline distT="0" distB="0" distL="0" distR="0">
            <wp:extent cx="2883408" cy="2426207"/>
            <wp:effectExtent l="0" t="0" r="0" b="0"/>
            <wp:docPr id="15" name="image8.jpeg"/>
            <wp:cNvGraphicFramePr>
              <a:graphicFrameLocks noChangeAspect="1"/>
            </wp:cNvGraphicFramePr>
            <a:graphic>
              <a:graphicData uri="http://schemas.openxmlformats.org/drawingml/2006/picture">
                <pic:pic>
                  <pic:nvPicPr>
                    <pic:cNvPr id="16" name="image8.jpeg"/>
                    <pic:cNvPicPr/>
                  </pic:nvPicPr>
                  <pic:blipFill>
                    <a:blip r:embed="rId21" cstate="print"/>
                    <a:stretch>
                      <a:fillRect/>
                    </a:stretch>
                  </pic:blipFill>
                  <pic:spPr>
                    <a:xfrm>
                      <a:off x="0" y="0"/>
                      <a:ext cx="2883408" cy="2426207"/>
                    </a:xfrm>
                    <a:prstGeom prst="rect">
                      <a:avLst/>
                    </a:prstGeom>
                  </pic:spPr>
                </pic:pic>
              </a:graphicData>
            </a:graphic>
          </wp:inline>
        </w:drawing>
      </w:r>
      <w:r>
        <w:rPr>
          <w:sz w:val="20"/>
        </w:rPr>
      </w:r>
    </w:p>
    <w:p>
      <w:pPr>
        <w:spacing w:line="264" w:lineRule="auto" w:before="113"/>
        <w:ind w:left="1435" w:right="120" w:firstLine="14"/>
        <w:jc w:val="left"/>
        <w:rPr>
          <w:sz w:val="22"/>
        </w:rPr>
      </w:pPr>
      <w:r>
        <w:rPr>
          <w:color w:val="0F4262"/>
          <w:w w:val="105"/>
          <w:sz w:val="22"/>
        </w:rPr>
        <w:t>narcissistic personality disorder, obsessive compulsive personality disorder </w:t>
      </w:r>
      <w:r>
        <w:rPr>
          <w:b/>
          <w:color w:val="0F4262"/>
          <w:w w:val="105"/>
          <w:sz w:val="24"/>
        </w:rPr>
        <w:t>[OCPD]).</w:t>
      </w:r>
      <w:r>
        <w:rPr>
          <w:b/>
          <w:color w:val="0F4262"/>
          <w:spacing w:val="40"/>
          <w:w w:val="105"/>
          <w:sz w:val="24"/>
        </w:rPr>
        <w:t> </w:t>
      </w:r>
      <w:r>
        <w:rPr>
          <w:color w:val="0F4262"/>
          <w:w w:val="105"/>
          <w:sz w:val="22"/>
        </w:rPr>
        <w:t>The</w:t>
      </w:r>
      <w:r>
        <w:rPr>
          <w:color w:val="0F4262"/>
          <w:spacing w:val="40"/>
          <w:w w:val="105"/>
          <w:sz w:val="22"/>
        </w:rPr>
        <w:t> </w:t>
      </w:r>
      <w:r>
        <w:rPr>
          <w:color w:val="0F4262"/>
          <w:w w:val="105"/>
          <w:sz w:val="22"/>
        </w:rPr>
        <w:t>greatest gender differences</w:t>
      </w:r>
      <w:r>
        <w:rPr>
          <w:color w:val="0F4262"/>
          <w:w w:val="105"/>
          <w:sz w:val="22"/>
        </w:rPr>
        <w:t> are in </w:t>
      </w:r>
      <w:r>
        <w:rPr>
          <w:b/>
          <w:color w:val="0F4262"/>
          <w:w w:val="105"/>
          <w:sz w:val="24"/>
        </w:rPr>
        <w:t>ASPD, </w:t>
      </w:r>
      <w:r>
        <w:rPr>
          <w:color w:val="0F4262"/>
          <w:w w:val="105"/>
          <w:sz w:val="22"/>
        </w:rPr>
        <w:t>which affects at least three times as many men as women in the general population; </w:t>
      </w:r>
      <w:r>
        <w:rPr>
          <w:b/>
          <w:color w:val="0F4262"/>
          <w:w w:val="105"/>
          <w:sz w:val="24"/>
        </w:rPr>
        <w:t>OCPD, </w:t>
      </w:r>
      <w:r>
        <w:rPr>
          <w:color w:val="0F4262"/>
          <w:w w:val="105"/>
          <w:sz w:val="22"/>
        </w:rPr>
        <w:t>which affects twice as many men as women; and borderline personality disorder, which af­ fects</w:t>
      </w:r>
      <w:r>
        <w:rPr>
          <w:color w:val="0F4262"/>
          <w:spacing w:val="36"/>
          <w:w w:val="105"/>
          <w:sz w:val="22"/>
        </w:rPr>
        <w:t> </w:t>
      </w:r>
      <w:r>
        <w:rPr>
          <w:color w:val="0F4262"/>
          <w:w w:val="105"/>
          <w:sz w:val="22"/>
        </w:rPr>
        <w:t>about</w:t>
      </w:r>
      <w:r>
        <w:rPr>
          <w:color w:val="0F4262"/>
          <w:spacing w:val="40"/>
          <w:w w:val="105"/>
          <w:sz w:val="22"/>
        </w:rPr>
        <w:t> </w:t>
      </w:r>
      <w:r>
        <w:rPr>
          <w:color w:val="0F4262"/>
          <w:w w:val="105"/>
          <w:sz w:val="22"/>
        </w:rPr>
        <w:t>three</w:t>
      </w:r>
      <w:r>
        <w:rPr>
          <w:color w:val="0F4262"/>
          <w:spacing w:val="40"/>
          <w:w w:val="105"/>
          <w:sz w:val="22"/>
        </w:rPr>
        <w:t> </w:t>
      </w:r>
      <w:r>
        <w:rPr>
          <w:color w:val="0F4262"/>
          <w:w w:val="105"/>
          <w:sz w:val="22"/>
        </w:rPr>
        <w:t>times</w:t>
      </w:r>
      <w:r>
        <w:rPr>
          <w:color w:val="0F4262"/>
          <w:spacing w:val="40"/>
          <w:w w:val="105"/>
          <w:sz w:val="22"/>
        </w:rPr>
        <w:t> </w:t>
      </w:r>
      <w:r>
        <w:rPr>
          <w:color w:val="0F4262"/>
          <w:w w:val="105"/>
          <w:sz w:val="22"/>
        </w:rPr>
        <w:t>as</w:t>
      </w:r>
      <w:r>
        <w:rPr>
          <w:color w:val="0F4262"/>
          <w:spacing w:val="37"/>
          <w:w w:val="105"/>
          <w:sz w:val="22"/>
        </w:rPr>
        <w:t> </w:t>
      </w:r>
      <w:r>
        <w:rPr>
          <w:color w:val="0F4262"/>
          <w:w w:val="105"/>
          <w:sz w:val="22"/>
        </w:rPr>
        <w:t>many women</w:t>
      </w:r>
      <w:r>
        <w:rPr>
          <w:color w:val="0F4262"/>
          <w:spacing w:val="40"/>
          <w:w w:val="105"/>
          <w:sz w:val="22"/>
        </w:rPr>
        <w:t> </w:t>
      </w:r>
      <w:r>
        <w:rPr>
          <w:color w:val="0F4262"/>
          <w:w w:val="105"/>
          <w:sz w:val="22"/>
        </w:rPr>
        <w:t>as men (APA 2000).</w:t>
      </w:r>
    </w:p>
    <w:p>
      <w:pPr>
        <w:spacing w:line="271" w:lineRule="auto" w:before="173"/>
        <w:ind w:left="1436" w:right="120" w:firstLine="12"/>
        <w:jc w:val="left"/>
        <w:rPr>
          <w:sz w:val="22"/>
        </w:rPr>
      </w:pPr>
      <w:r>
        <w:rPr>
          <w:color w:val="0F4262"/>
          <w:w w:val="105"/>
          <w:sz w:val="22"/>
        </w:rPr>
        <w:t>Recent epidemiologic research paints a some­ what different picture of the prevalence of per­ sonality disorders. NESARC, which surveyed over 43,000 adult men and women, found that </w:t>
      </w:r>
      <w:r>
        <w:rPr>
          <w:b/>
          <w:color w:val="0F4262"/>
          <w:w w:val="105"/>
          <w:sz w:val="24"/>
        </w:rPr>
        <w:t>OCPD </w:t>
      </w:r>
      <w:r>
        <w:rPr>
          <w:color w:val="0F4262"/>
          <w:w w:val="105"/>
          <w:sz w:val="22"/>
        </w:rPr>
        <w:t>was the</w:t>
      </w:r>
      <w:r>
        <w:rPr>
          <w:color w:val="0F4262"/>
          <w:spacing w:val="40"/>
          <w:w w:val="105"/>
          <w:sz w:val="22"/>
        </w:rPr>
        <w:t> </w:t>
      </w:r>
      <w:r>
        <w:rPr>
          <w:color w:val="0F4262"/>
          <w:w w:val="105"/>
          <w:sz w:val="22"/>
        </w:rPr>
        <w:t>most common personality disorder (affecting 7.9 percent of the popula­ tion) and was about equally common for men and women.</w:t>
      </w:r>
      <w:r>
        <w:rPr>
          <w:color w:val="0F4262"/>
          <w:spacing w:val="-10"/>
          <w:w w:val="105"/>
          <w:sz w:val="22"/>
        </w:rPr>
        <w:t> </w:t>
      </w:r>
      <w:r>
        <w:rPr>
          <w:color w:val="0F4262"/>
          <w:w w:val="105"/>
          <w:sz w:val="22"/>
        </w:rPr>
        <w:t>The</w:t>
      </w:r>
      <w:r>
        <w:rPr>
          <w:color w:val="0F4262"/>
          <w:spacing w:val="40"/>
          <w:w w:val="105"/>
          <w:sz w:val="22"/>
        </w:rPr>
        <w:t> </w:t>
      </w:r>
      <w:r>
        <w:rPr>
          <w:color w:val="0F4262"/>
          <w:w w:val="105"/>
          <w:sz w:val="22"/>
        </w:rPr>
        <w:t>survey excluded borderline, schizotypal, and narcissistic personality disor­ ders because of the greater number of ques­</w:t>
      </w:r>
      <w:r>
        <w:rPr>
          <w:color w:val="0F4262"/>
          <w:spacing w:val="40"/>
          <w:w w:val="105"/>
          <w:sz w:val="22"/>
        </w:rPr>
        <w:t> </w:t>
      </w:r>
      <w:r>
        <w:rPr>
          <w:color w:val="0F4262"/>
          <w:w w:val="105"/>
          <w:sz w:val="22"/>
        </w:rPr>
        <w:t>tions needed</w:t>
      </w:r>
      <w:r>
        <w:rPr>
          <w:color w:val="0F4262"/>
          <w:spacing w:val="40"/>
          <w:w w:val="105"/>
          <w:sz w:val="22"/>
        </w:rPr>
        <w:t> </w:t>
      </w:r>
      <w:r>
        <w:rPr>
          <w:color w:val="0F4262"/>
          <w:w w:val="105"/>
          <w:sz w:val="22"/>
        </w:rPr>
        <w:t>to assess for</w:t>
      </w:r>
      <w:r>
        <w:rPr>
          <w:color w:val="0F4262"/>
          <w:spacing w:val="40"/>
          <w:w w:val="105"/>
          <w:sz w:val="22"/>
        </w:rPr>
        <w:t> </w:t>
      </w:r>
      <w:r>
        <w:rPr>
          <w:color w:val="0F4262"/>
          <w:w w:val="105"/>
          <w:sz w:val="22"/>
        </w:rPr>
        <w:t>those disorders</w:t>
      </w:r>
      <w:r>
        <w:rPr>
          <w:color w:val="0F4262"/>
          <w:spacing w:val="40"/>
          <w:w w:val="105"/>
          <w:sz w:val="22"/>
        </w:rPr>
        <w:t> </w:t>
      </w:r>
      <w:r>
        <w:rPr>
          <w:color w:val="0F4262"/>
          <w:w w:val="105"/>
          <w:sz w:val="22"/>
        </w:rPr>
        <w:t>(Grant et al. 2005).</w:t>
      </w:r>
    </w:p>
    <w:p>
      <w:pPr>
        <w:spacing w:line="268" w:lineRule="auto" w:before="163"/>
        <w:ind w:left="1435" w:right="120" w:firstLine="8"/>
        <w:jc w:val="left"/>
        <w:rPr>
          <w:sz w:val="22"/>
        </w:rPr>
      </w:pPr>
      <w:r>
        <w:rPr>
          <w:color w:val="0F4262"/>
          <w:w w:val="105"/>
          <w:sz w:val="22"/>
        </w:rPr>
        <w:t>Grant and colleagues</w:t>
      </w:r>
      <w:r>
        <w:rPr>
          <w:color w:val="0F4262"/>
          <w:w w:val="105"/>
          <w:sz w:val="22"/>
        </w:rPr>
        <w:t> (2004b) reviewed </w:t>
      </w:r>
      <w:r>
        <w:rPr>
          <w:b/>
          <w:color w:val="0F4262"/>
          <w:w w:val="105"/>
          <w:sz w:val="24"/>
        </w:rPr>
        <w:t>NESARC </w:t>
      </w:r>
      <w:r>
        <w:rPr>
          <w:color w:val="0F4262"/>
          <w:w w:val="105"/>
          <w:sz w:val="22"/>
        </w:rPr>
        <w:t>data and found that avoidant, de­ pendent, and paranoid personality disorders were significantly more common among women than men, but that men were more likely to have </w:t>
      </w:r>
      <w:r>
        <w:rPr>
          <w:b/>
          <w:color w:val="0F4262"/>
          <w:w w:val="105"/>
          <w:sz w:val="24"/>
        </w:rPr>
        <w:t>ASPD.</w:t>
      </w:r>
      <w:r>
        <w:rPr>
          <w:b/>
          <w:color w:val="0F4262"/>
          <w:spacing w:val="-12"/>
          <w:w w:val="105"/>
          <w:sz w:val="24"/>
        </w:rPr>
        <w:t> </w:t>
      </w:r>
      <w:r>
        <w:rPr>
          <w:color w:val="0F4262"/>
          <w:w w:val="105"/>
          <w:sz w:val="22"/>
        </w:rPr>
        <w:t>They investigated</w:t>
      </w:r>
      <w:r>
        <w:rPr>
          <w:color w:val="0F4262"/>
          <w:spacing w:val="40"/>
          <w:w w:val="105"/>
          <w:sz w:val="22"/>
        </w:rPr>
        <w:t> </w:t>
      </w:r>
      <w:r>
        <w:rPr>
          <w:color w:val="0F4262"/>
          <w:w w:val="105"/>
          <w:sz w:val="22"/>
        </w:rPr>
        <w:t>the rates of co-occurring personality and sub­ stance use disorders and found that co­ occurring personality disorders were much</w:t>
      </w:r>
    </w:p>
    <w:p>
      <w:pPr>
        <w:spacing w:line="273" w:lineRule="auto" w:before="91"/>
        <w:ind w:left="304" w:right="1527" w:firstLine="9"/>
        <w:jc w:val="left"/>
        <w:rPr>
          <w:rFonts w:ascii="Arial" w:hAnsi="Arial"/>
          <w:i/>
          <w:sz w:val="21"/>
        </w:rPr>
      </w:pPr>
      <w:r>
        <w:rPr/>
        <w:br w:type="column"/>
      </w:r>
      <w:r>
        <w:rPr>
          <w:color w:val="0F4262"/>
          <w:w w:val="110"/>
          <w:sz w:val="22"/>
        </w:rPr>
        <w:t>more common among people with drug use disorders (47.7 percent) than among people who had alcohol use disorder (28.6 percent). Exhibit</w:t>
      </w:r>
      <w:r>
        <w:rPr>
          <w:color w:val="0F4262"/>
          <w:spacing w:val="-4"/>
          <w:w w:val="110"/>
          <w:sz w:val="22"/>
        </w:rPr>
        <w:t> </w:t>
      </w:r>
      <w:r>
        <w:rPr>
          <w:color w:val="0F4262"/>
          <w:w w:val="110"/>
          <w:sz w:val="22"/>
        </w:rPr>
        <w:t>4-2 depicts</w:t>
      </w:r>
      <w:r>
        <w:rPr>
          <w:color w:val="0F4262"/>
          <w:spacing w:val="-3"/>
          <w:w w:val="110"/>
          <w:sz w:val="22"/>
        </w:rPr>
        <w:t> </w:t>
      </w:r>
      <w:r>
        <w:rPr>
          <w:color w:val="0F4262"/>
          <w:w w:val="110"/>
          <w:sz w:val="22"/>
        </w:rPr>
        <w:t>rates</w:t>
      </w:r>
      <w:r>
        <w:rPr>
          <w:color w:val="0F4262"/>
          <w:spacing w:val="-11"/>
          <w:w w:val="110"/>
          <w:sz w:val="22"/>
        </w:rPr>
        <w:t> </w:t>
      </w:r>
      <w:r>
        <w:rPr>
          <w:color w:val="0F4262"/>
          <w:w w:val="110"/>
          <w:sz w:val="22"/>
        </w:rPr>
        <w:t>of</w:t>
      </w:r>
      <w:r>
        <w:rPr>
          <w:color w:val="0F4262"/>
          <w:spacing w:val="-12"/>
          <w:w w:val="110"/>
          <w:sz w:val="22"/>
        </w:rPr>
        <w:t> </w:t>
      </w:r>
      <w:r>
        <w:rPr>
          <w:color w:val="0F4262"/>
          <w:w w:val="110"/>
          <w:sz w:val="22"/>
        </w:rPr>
        <w:t>co-occurring per­ sonality</w:t>
      </w:r>
      <w:r>
        <w:rPr>
          <w:color w:val="0F4262"/>
          <w:spacing w:val="-15"/>
          <w:w w:val="110"/>
          <w:sz w:val="22"/>
        </w:rPr>
        <w:t> </w:t>
      </w:r>
      <w:r>
        <w:rPr>
          <w:color w:val="0F4262"/>
          <w:w w:val="110"/>
          <w:sz w:val="22"/>
        </w:rPr>
        <w:t>disorders</w:t>
      </w:r>
      <w:r>
        <w:rPr>
          <w:color w:val="0F4262"/>
          <w:spacing w:val="-4"/>
          <w:w w:val="110"/>
          <w:sz w:val="22"/>
        </w:rPr>
        <w:t> </w:t>
      </w:r>
      <w:r>
        <w:rPr>
          <w:color w:val="0F4262"/>
          <w:w w:val="110"/>
          <w:sz w:val="22"/>
        </w:rPr>
        <w:t>among</w:t>
      </w:r>
      <w:r>
        <w:rPr>
          <w:color w:val="0F4262"/>
          <w:spacing w:val="-8"/>
          <w:w w:val="110"/>
          <w:sz w:val="22"/>
        </w:rPr>
        <w:t> </w:t>
      </w:r>
      <w:r>
        <w:rPr>
          <w:color w:val="0F4262"/>
          <w:w w:val="110"/>
          <w:sz w:val="22"/>
        </w:rPr>
        <w:t>men</w:t>
      </w:r>
      <w:r>
        <w:rPr>
          <w:color w:val="0F4262"/>
          <w:spacing w:val="-13"/>
          <w:w w:val="110"/>
          <w:sz w:val="22"/>
        </w:rPr>
        <w:t> </w:t>
      </w:r>
      <w:r>
        <w:rPr>
          <w:color w:val="0F4262"/>
          <w:w w:val="110"/>
          <w:sz w:val="22"/>
        </w:rPr>
        <w:t>with</w:t>
      </w:r>
      <w:r>
        <w:rPr>
          <w:color w:val="0F4262"/>
          <w:spacing w:val="-14"/>
          <w:w w:val="110"/>
          <w:sz w:val="22"/>
        </w:rPr>
        <w:t> </w:t>
      </w:r>
      <w:r>
        <w:rPr>
          <w:color w:val="0F4262"/>
          <w:w w:val="110"/>
          <w:sz w:val="22"/>
        </w:rPr>
        <w:t>substance use disorders (Grant et al.</w:t>
      </w:r>
      <w:r>
        <w:rPr>
          <w:color w:val="0F4262"/>
          <w:spacing w:val="-28"/>
          <w:w w:val="110"/>
          <w:sz w:val="22"/>
        </w:rPr>
        <w:t> </w:t>
      </w:r>
      <w:r>
        <w:rPr>
          <w:rFonts w:ascii="Arial" w:hAnsi="Arial"/>
          <w:i/>
          <w:color w:val="0F4262"/>
          <w:w w:val="110"/>
          <w:sz w:val="21"/>
        </w:rPr>
        <w:t>2004b).</w:t>
      </w:r>
    </w:p>
    <w:p>
      <w:pPr>
        <w:pStyle w:val="Heading3"/>
        <w:spacing w:before="169"/>
        <w:ind w:left="326"/>
        <w:rPr>
          <w:i/>
        </w:rPr>
      </w:pPr>
      <w:r>
        <w:rPr>
          <w:i/>
          <w:color w:val="316079"/>
          <w:w w:val="105"/>
        </w:rPr>
        <w:t>Antisocial</w:t>
      </w:r>
      <w:r>
        <w:rPr>
          <w:i/>
          <w:color w:val="316079"/>
          <w:spacing w:val="49"/>
          <w:w w:val="105"/>
        </w:rPr>
        <w:t> </w:t>
      </w:r>
      <w:r>
        <w:rPr>
          <w:i/>
          <w:color w:val="316079"/>
          <w:w w:val="105"/>
        </w:rPr>
        <w:t>personality</w:t>
      </w:r>
      <w:r>
        <w:rPr>
          <w:i/>
          <w:color w:val="316079"/>
          <w:spacing w:val="5"/>
          <w:w w:val="105"/>
        </w:rPr>
        <w:t> </w:t>
      </w:r>
      <w:r>
        <w:rPr>
          <w:i/>
          <w:color w:val="316079"/>
          <w:spacing w:val="-2"/>
          <w:w w:val="105"/>
        </w:rPr>
        <w:t>disorder</w:t>
      </w:r>
    </w:p>
    <w:p>
      <w:pPr>
        <w:spacing w:before="58"/>
        <w:ind w:left="299" w:right="0" w:firstLine="0"/>
        <w:jc w:val="left"/>
        <w:rPr>
          <w:sz w:val="22"/>
        </w:rPr>
      </w:pPr>
      <w:r>
        <w:rPr>
          <w:color w:val="0F4262"/>
          <w:w w:val="110"/>
          <w:sz w:val="22"/>
        </w:rPr>
        <w:t>The</w:t>
      </w:r>
      <w:r>
        <w:rPr>
          <w:color w:val="0F4262"/>
          <w:spacing w:val="34"/>
          <w:w w:val="110"/>
          <w:sz w:val="22"/>
        </w:rPr>
        <w:t> </w:t>
      </w:r>
      <w:r>
        <w:rPr>
          <w:color w:val="0F4262"/>
          <w:w w:val="110"/>
          <w:sz w:val="22"/>
        </w:rPr>
        <w:t>National</w:t>
      </w:r>
      <w:r>
        <w:rPr>
          <w:color w:val="0F4262"/>
          <w:spacing w:val="3"/>
          <w:w w:val="110"/>
          <w:sz w:val="22"/>
        </w:rPr>
        <w:t> </w:t>
      </w:r>
      <w:r>
        <w:rPr>
          <w:color w:val="0F4262"/>
          <w:w w:val="110"/>
          <w:sz w:val="22"/>
        </w:rPr>
        <w:t>Comorbidity</w:t>
      </w:r>
      <w:r>
        <w:rPr>
          <w:color w:val="0F4262"/>
          <w:spacing w:val="13"/>
          <w:w w:val="110"/>
          <w:sz w:val="22"/>
        </w:rPr>
        <w:t> </w:t>
      </w:r>
      <w:r>
        <w:rPr>
          <w:color w:val="0F4262"/>
          <w:w w:val="110"/>
          <w:sz w:val="22"/>
        </w:rPr>
        <w:t>Study</w:t>
      </w:r>
      <w:r>
        <w:rPr>
          <w:color w:val="0F4262"/>
          <w:spacing w:val="-14"/>
          <w:w w:val="110"/>
          <w:sz w:val="22"/>
        </w:rPr>
        <w:t> </w:t>
      </w:r>
      <w:r>
        <w:rPr>
          <w:color w:val="0F4262"/>
          <w:w w:val="110"/>
          <w:sz w:val="22"/>
        </w:rPr>
        <w:t>found</w:t>
      </w:r>
      <w:r>
        <w:rPr>
          <w:color w:val="0F4262"/>
          <w:spacing w:val="10"/>
          <w:w w:val="110"/>
          <w:sz w:val="22"/>
        </w:rPr>
        <w:t> </w:t>
      </w:r>
      <w:r>
        <w:rPr>
          <w:color w:val="0F4262"/>
          <w:spacing w:val="-4"/>
          <w:w w:val="110"/>
          <w:sz w:val="22"/>
        </w:rPr>
        <w:t>that</w:t>
      </w:r>
    </w:p>
    <w:p>
      <w:pPr>
        <w:spacing w:line="268" w:lineRule="auto" w:before="36"/>
        <w:ind w:left="302" w:right="1527" w:firstLine="2"/>
        <w:jc w:val="left"/>
        <w:rPr>
          <w:sz w:val="22"/>
        </w:rPr>
      </w:pPr>
      <w:r>
        <w:rPr>
          <w:color w:val="0F4262"/>
          <w:w w:val="105"/>
          <w:sz w:val="22"/>
        </w:rPr>
        <w:t>5.8 percent of men (compared with 1.2 per­</w:t>
      </w:r>
      <w:r>
        <w:rPr>
          <w:color w:val="0F4262"/>
          <w:spacing w:val="40"/>
          <w:w w:val="105"/>
          <w:sz w:val="22"/>
        </w:rPr>
        <w:t> </w:t>
      </w:r>
      <w:r>
        <w:rPr>
          <w:color w:val="0F4262"/>
          <w:w w:val="105"/>
          <w:sz w:val="22"/>
        </w:rPr>
        <w:t>cent of women) had sufficient symptoms</w:t>
      </w:r>
      <w:r>
        <w:rPr>
          <w:color w:val="0F4262"/>
          <w:w w:val="105"/>
          <w:sz w:val="22"/>
        </w:rPr>
        <w:t> to warrant a diagnosis of ASPD at some point during their lifetimes (Kessler et al.</w:t>
      </w:r>
      <w:r>
        <w:rPr>
          <w:color w:val="0F4262"/>
          <w:spacing w:val="-6"/>
          <w:w w:val="105"/>
          <w:sz w:val="22"/>
        </w:rPr>
        <w:t> </w:t>
      </w:r>
      <w:r>
        <w:rPr>
          <w:color w:val="0F4262"/>
          <w:w w:val="105"/>
          <w:sz w:val="22"/>
        </w:rPr>
        <w:t>1994). NESARC</w:t>
      </w:r>
      <w:r>
        <w:rPr>
          <w:color w:val="0F4262"/>
          <w:spacing w:val="40"/>
          <w:w w:val="105"/>
          <w:sz w:val="22"/>
        </w:rPr>
        <w:t> </w:t>
      </w:r>
      <w:r>
        <w:rPr>
          <w:color w:val="0F4262"/>
          <w:w w:val="105"/>
          <w:sz w:val="22"/>
        </w:rPr>
        <w:t>found</w:t>
      </w:r>
      <w:r>
        <w:rPr>
          <w:color w:val="0F4262"/>
          <w:spacing w:val="40"/>
          <w:w w:val="105"/>
          <w:sz w:val="22"/>
        </w:rPr>
        <w:t> </w:t>
      </w:r>
      <w:r>
        <w:rPr>
          <w:color w:val="0F4262"/>
          <w:w w:val="105"/>
          <w:sz w:val="22"/>
        </w:rPr>
        <w:t>similar</w:t>
      </w:r>
      <w:r>
        <w:rPr>
          <w:color w:val="0F4262"/>
          <w:spacing w:val="40"/>
          <w:w w:val="105"/>
          <w:sz w:val="22"/>
        </w:rPr>
        <w:t> </w:t>
      </w:r>
      <w:r>
        <w:rPr>
          <w:color w:val="0F4262"/>
          <w:w w:val="105"/>
          <w:sz w:val="22"/>
        </w:rPr>
        <w:t>rates</w:t>
      </w:r>
      <w:r>
        <w:rPr>
          <w:color w:val="0F4262"/>
          <w:spacing w:val="40"/>
          <w:w w:val="105"/>
          <w:sz w:val="22"/>
        </w:rPr>
        <w:t> </w:t>
      </w:r>
      <w:r>
        <w:rPr>
          <w:color w:val="0F4262"/>
          <w:w w:val="105"/>
          <w:sz w:val="22"/>
        </w:rPr>
        <w:t>of 5.5</w:t>
      </w:r>
      <w:r>
        <w:rPr>
          <w:color w:val="0F4262"/>
          <w:spacing w:val="40"/>
          <w:w w:val="105"/>
          <w:sz w:val="22"/>
        </w:rPr>
        <w:t> </w:t>
      </w:r>
      <w:r>
        <w:rPr>
          <w:color w:val="0F4262"/>
          <w:w w:val="105"/>
          <w:sz w:val="22"/>
        </w:rPr>
        <w:t>percent for</w:t>
      </w:r>
      <w:r>
        <w:rPr>
          <w:color w:val="0F4262"/>
          <w:spacing w:val="40"/>
          <w:w w:val="105"/>
          <w:sz w:val="22"/>
        </w:rPr>
        <w:t> </w:t>
      </w:r>
      <w:r>
        <w:rPr>
          <w:color w:val="0F4262"/>
          <w:w w:val="105"/>
          <w:sz w:val="22"/>
        </w:rPr>
        <w:t>men and 1.9 percent for women</w:t>
      </w:r>
      <w:r>
        <w:rPr>
          <w:color w:val="0F4262"/>
          <w:spacing w:val="40"/>
          <w:w w:val="105"/>
          <w:sz w:val="22"/>
        </w:rPr>
        <w:t> </w:t>
      </w:r>
      <w:r>
        <w:rPr>
          <w:color w:val="0F4262"/>
          <w:w w:val="105"/>
          <w:sz w:val="22"/>
        </w:rPr>
        <w:t>(Grant et al.</w:t>
      </w:r>
      <w:r>
        <w:rPr>
          <w:color w:val="0F4262"/>
          <w:spacing w:val="-18"/>
          <w:w w:val="105"/>
          <w:sz w:val="22"/>
        </w:rPr>
        <w:t> </w:t>
      </w:r>
      <w:r>
        <w:rPr>
          <w:rFonts w:ascii="Arial" w:hAnsi="Arial"/>
          <w:i/>
          <w:color w:val="0F4262"/>
          <w:w w:val="105"/>
          <w:sz w:val="21"/>
        </w:rPr>
        <w:t>2004b).</w:t>
      </w:r>
      <w:r>
        <w:rPr>
          <w:rFonts w:ascii="Arial" w:hAnsi="Arial"/>
          <w:i/>
          <w:color w:val="0F4262"/>
          <w:spacing w:val="-22"/>
          <w:w w:val="105"/>
          <w:sz w:val="21"/>
        </w:rPr>
        <w:t> </w:t>
      </w:r>
      <w:r>
        <w:rPr>
          <w:rFonts w:ascii="Arial" w:hAnsi="Arial"/>
          <w:color w:val="0F4262"/>
          <w:w w:val="105"/>
          <w:sz w:val="23"/>
        </w:rPr>
        <w:t>In </w:t>
      </w:r>
      <w:r>
        <w:rPr>
          <w:color w:val="0F4262"/>
          <w:w w:val="105"/>
          <w:sz w:val="22"/>
        </w:rPr>
        <w:t>a study by Klonsky and</w:t>
      </w:r>
      <w:r>
        <w:rPr>
          <w:color w:val="0F4262"/>
          <w:spacing w:val="40"/>
          <w:w w:val="105"/>
          <w:sz w:val="22"/>
        </w:rPr>
        <w:t> </w:t>
      </w:r>
      <w:r>
        <w:rPr>
          <w:color w:val="0F4262"/>
          <w:w w:val="105"/>
          <w:sz w:val="22"/>
        </w:rPr>
        <w:t>col­ leagues (2002), ASPD was associated</w:t>
      </w:r>
      <w:r>
        <w:rPr>
          <w:color w:val="0F4262"/>
          <w:spacing w:val="40"/>
          <w:w w:val="105"/>
          <w:sz w:val="22"/>
        </w:rPr>
        <w:t> </w:t>
      </w:r>
      <w:r>
        <w:rPr>
          <w:color w:val="0F4262"/>
          <w:w w:val="105"/>
          <w:sz w:val="22"/>
        </w:rPr>
        <w:t>with</w:t>
      </w:r>
      <w:r>
        <w:rPr>
          <w:color w:val="0F4262"/>
          <w:spacing w:val="40"/>
          <w:w w:val="105"/>
          <w:sz w:val="22"/>
        </w:rPr>
        <w:t> </w:t>
      </w:r>
      <w:r>
        <w:rPr>
          <w:color w:val="0F4262"/>
          <w:w w:val="105"/>
          <w:sz w:val="22"/>
        </w:rPr>
        <w:t>both self-endorsement of masculine attributes and</w:t>
      </w:r>
      <w:r>
        <w:rPr>
          <w:color w:val="0F4262"/>
          <w:spacing w:val="40"/>
          <w:w w:val="105"/>
          <w:sz w:val="22"/>
        </w:rPr>
        <w:t> </w:t>
      </w:r>
      <w:r>
        <w:rPr>
          <w:color w:val="0F4262"/>
          <w:w w:val="105"/>
          <w:sz w:val="22"/>
        </w:rPr>
        <w:t>peer</w:t>
      </w:r>
      <w:r>
        <w:rPr>
          <w:color w:val="0F4262"/>
          <w:spacing w:val="40"/>
          <w:w w:val="105"/>
          <w:sz w:val="22"/>
        </w:rPr>
        <w:t> </w:t>
      </w:r>
      <w:r>
        <w:rPr>
          <w:color w:val="0F4262"/>
          <w:w w:val="105"/>
          <w:sz w:val="22"/>
        </w:rPr>
        <w:t>reports</w:t>
      </w:r>
      <w:r>
        <w:rPr>
          <w:color w:val="0F4262"/>
          <w:spacing w:val="40"/>
          <w:w w:val="105"/>
          <w:sz w:val="22"/>
        </w:rPr>
        <w:t> </w:t>
      </w:r>
      <w:r>
        <w:rPr>
          <w:color w:val="0F4262"/>
          <w:w w:val="105"/>
          <w:sz w:val="22"/>
        </w:rPr>
        <w:t>of</w:t>
      </w:r>
      <w:r>
        <w:rPr>
          <w:color w:val="0F4262"/>
          <w:spacing w:val="40"/>
          <w:w w:val="105"/>
          <w:sz w:val="22"/>
        </w:rPr>
        <w:t> </w:t>
      </w:r>
      <w:r>
        <w:rPr>
          <w:color w:val="0F4262"/>
          <w:w w:val="105"/>
          <w:sz w:val="22"/>
        </w:rPr>
        <w:t>masculine</w:t>
      </w:r>
      <w:r>
        <w:rPr>
          <w:color w:val="0F4262"/>
          <w:spacing w:val="40"/>
          <w:w w:val="105"/>
          <w:sz w:val="22"/>
        </w:rPr>
        <w:t> </w:t>
      </w:r>
      <w:r>
        <w:rPr>
          <w:color w:val="0F4262"/>
          <w:w w:val="105"/>
          <w:sz w:val="22"/>
        </w:rPr>
        <w:t>attributes among a sample of male and female college students.</w:t>
      </w:r>
      <w:r>
        <w:rPr>
          <w:color w:val="0F4262"/>
          <w:spacing w:val="-5"/>
          <w:w w:val="105"/>
          <w:sz w:val="22"/>
        </w:rPr>
        <w:t> </w:t>
      </w:r>
      <w:r>
        <w:rPr>
          <w:rFonts w:ascii="Arial" w:hAnsi="Arial"/>
          <w:color w:val="0F4262"/>
          <w:w w:val="105"/>
          <w:sz w:val="23"/>
        </w:rPr>
        <w:t>In </w:t>
      </w:r>
      <w:r>
        <w:rPr>
          <w:color w:val="0F4262"/>
          <w:w w:val="105"/>
          <w:sz w:val="22"/>
        </w:rPr>
        <w:t>large-scale studies, 80 percent of </w:t>
      </w:r>
      <w:r>
        <w:rPr>
          <w:b/>
          <w:color w:val="0F4262"/>
          <w:w w:val="105"/>
          <w:sz w:val="24"/>
        </w:rPr>
        <w:t>ASPD </w:t>
      </w:r>
      <w:r>
        <w:rPr>
          <w:color w:val="0F4262"/>
          <w:w w:val="105"/>
          <w:sz w:val="22"/>
        </w:rPr>
        <w:t>cases in the</w:t>
      </w:r>
      <w:r>
        <w:rPr>
          <w:color w:val="0F4262"/>
          <w:spacing w:val="40"/>
          <w:w w:val="105"/>
          <w:sz w:val="22"/>
        </w:rPr>
        <w:t> </w:t>
      </w:r>
      <w:r>
        <w:rPr>
          <w:color w:val="0F4262"/>
          <w:w w:val="105"/>
          <w:sz w:val="22"/>
        </w:rPr>
        <w:t>general population are</w:t>
      </w:r>
      <w:r>
        <w:rPr>
          <w:color w:val="0F4262"/>
          <w:spacing w:val="40"/>
          <w:w w:val="105"/>
          <w:sz w:val="22"/>
        </w:rPr>
        <w:t> </w:t>
      </w:r>
      <w:r>
        <w:rPr>
          <w:color w:val="0F4262"/>
          <w:w w:val="105"/>
          <w:sz w:val="22"/>
        </w:rPr>
        <w:t>men; this may relate to impulsive aggression, which characterizes </w:t>
      </w:r>
      <w:r>
        <w:rPr>
          <w:b/>
          <w:color w:val="0F4262"/>
          <w:w w:val="105"/>
          <w:sz w:val="24"/>
        </w:rPr>
        <w:t>ASPD, </w:t>
      </w:r>
      <w:r>
        <w:rPr>
          <w:color w:val="0F4262"/>
          <w:w w:val="105"/>
          <w:sz w:val="22"/>
        </w:rPr>
        <w:t>being a trait more common to men than women (Paris 2004).</w:t>
      </w:r>
      <w:r>
        <w:rPr>
          <w:color w:val="0F4262"/>
          <w:spacing w:val="40"/>
          <w:w w:val="105"/>
          <w:sz w:val="22"/>
        </w:rPr>
        <w:t> </w:t>
      </w:r>
      <w:r>
        <w:rPr>
          <w:color w:val="0F4262"/>
          <w:w w:val="105"/>
          <w:sz w:val="22"/>
        </w:rPr>
        <w:t>Most </w:t>
      </w:r>
      <w:r>
        <w:rPr>
          <w:b/>
          <w:color w:val="0F4262"/>
          <w:w w:val="105"/>
          <w:sz w:val="24"/>
        </w:rPr>
        <w:t>ASPD </w:t>
      </w:r>
      <w:r>
        <w:rPr>
          <w:color w:val="0F4262"/>
          <w:w w:val="105"/>
          <w:sz w:val="22"/>
        </w:rPr>
        <w:t>symptoms are described in terms of male behavior, so women may be underdi­ agnosed if they have </w:t>
      </w:r>
      <w:r>
        <w:rPr>
          <w:b/>
          <w:color w:val="0F4262"/>
          <w:w w:val="105"/>
          <w:sz w:val="24"/>
        </w:rPr>
        <w:t>ASPD </w:t>
      </w:r>
      <w:r>
        <w:rPr>
          <w:color w:val="0F4262"/>
          <w:w w:val="105"/>
          <w:sz w:val="22"/>
        </w:rPr>
        <w:t>symptoms less likely to appear in diagnostic criteria, such as stealing from an employer or engaging in </w:t>
      </w:r>
      <w:r>
        <w:rPr>
          <w:color w:val="0F4262"/>
          <w:spacing w:val="-2"/>
          <w:w w:val="105"/>
          <w:sz w:val="22"/>
        </w:rPr>
        <w:t>prostitution.</w:t>
      </w:r>
    </w:p>
    <w:p>
      <w:pPr>
        <w:spacing w:line="268" w:lineRule="auto" w:before="140"/>
        <w:ind w:left="309" w:right="1320" w:firstLine="2"/>
        <w:jc w:val="left"/>
        <w:rPr>
          <w:sz w:val="22"/>
        </w:rPr>
      </w:pPr>
      <w:r>
        <w:rPr>
          <w:color w:val="0F4262"/>
          <w:w w:val="110"/>
          <w:sz w:val="22"/>
        </w:rPr>
        <w:t>Studies</w:t>
      </w:r>
      <w:r>
        <w:rPr>
          <w:color w:val="0F4262"/>
          <w:spacing w:val="-16"/>
          <w:w w:val="110"/>
          <w:sz w:val="22"/>
        </w:rPr>
        <w:t> </w:t>
      </w:r>
      <w:r>
        <w:rPr>
          <w:color w:val="0F4262"/>
          <w:w w:val="110"/>
          <w:sz w:val="22"/>
        </w:rPr>
        <w:t>of</w:t>
      </w:r>
      <w:r>
        <w:rPr>
          <w:color w:val="0F4262"/>
          <w:spacing w:val="-15"/>
          <w:w w:val="110"/>
          <w:sz w:val="22"/>
        </w:rPr>
        <w:t> </w:t>
      </w:r>
      <w:r>
        <w:rPr>
          <w:color w:val="0F4262"/>
          <w:w w:val="110"/>
          <w:sz w:val="22"/>
        </w:rPr>
        <w:t>people</w:t>
      </w:r>
      <w:r>
        <w:rPr>
          <w:color w:val="0F4262"/>
          <w:spacing w:val="-15"/>
          <w:w w:val="110"/>
          <w:sz w:val="22"/>
        </w:rPr>
        <w:t> </w:t>
      </w:r>
      <w:r>
        <w:rPr>
          <w:color w:val="0F4262"/>
          <w:w w:val="110"/>
          <w:sz w:val="22"/>
        </w:rPr>
        <w:t>in</w:t>
      </w:r>
      <w:r>
        <w:rPr>
          <w:color w:val="0F4262"/>
          <w:spacing w:val="-10"/>
          <w:w w:val="110"/>
          <w:sz w:val="22"/>
        </w:rPr>
        <w:t> </w:t>
      </w:r>
      <w:r>
        <w:rPr>
          <w:color w:val="0F4262"/>
          <w:w w:val="110"/>
          <w:sz w:val="22"/>
        </w:rPr>
        <w:t>substance</w:t>
      </w:r>
      <w:r>
        <w:rPr>
          <w:color w:val="0F4262"/>
          <w:spacing w:val="-7"/>
          <w:w w:val="110"/>
          <w:sz w:val="22"/>
        </w:rPr>
        <w:t> </w:t>
      </w:r>
      <w:r>
        <w:rPr>
          <w:color w:val="0F4262"/>
          <w:w w:val="110"/>
          <w:sz w:val="22"/>
        </w:rPr>
        <w:t>abuse</w:t>
      </w:r>
      <w:r>
        <w:rPr>
          <w:color w:val="0F4262"/>
          <w:spacing w:val="-15"/>
          <w:w w:val="110"/>
          <w:sz w:val="22"/>
        </w:rPr>
        <w:t> </w:t>
      </w:r>
      <w:r>
        <w:rPr>
          <w:color w:val="0F4262"/>
          <w:w w:val="110"/>
          <w:sz w:val="22"/>
        </w:rPr>
        <w:t>treatment (Compton et al.</w:t>
      </w:r>
      <w:r>
        <w:rPr>
          <w:color w:val="0F4262"/>
          <w:spacing w:val="-16"/>
          <w:w w:val="110"/>
          <w:sz w:val="22"/>
        </w:rPr>
        <w:t> </w:t>
      </w:r>
      <w:r>
        <w:rPr>
          <w:color w:val="0F4262"/>
          <w:w w:val="110"/>
          <w:sz w:val="22"/>
        </w:rPr>
        <w:t>2000) and people with sub­ stance use disorders who are not in treatment (Falck et al.</w:t>
      </w:r>
      <w:r>
        <w:rPr>
          <w:color w:val="0F4262"/>
          <w:spacing w:val="-22"/>
          <w:w w:val="110"/>
          <w:sz w:val="22"/>
        </w:rPr>
        <w:t> </w:t>
      </w:r>
      <w:r>
        <w:rPr>
          <w:color w:val="0F4262"/>
          <w:w w:val="110"/>
          <w:sz w:val="22"/>
        </w:rPr>
        <w:t>2004) have found much higher rates of </w:t>
      </w:r>
      <w:r>
        <w:rPr>
          <w:b/>
          <w:color w:val="0F4262"/>
          <w:w w:val="110"/>
          <w:sz w:val="24"/>
        </w:rPr>
        <w:t>ASPD </w:t>
      </w:r>
      <w:r>
        <w:rPr>
          <w:color w:val="0F4262"/>
          <w:w w:val="110"/>
          <w:sz w:val="22"/>
        </w:rPr>
        <w:t>for both men and women.</w:t>
      </w:r>
    </w:p>
    <w:p>
      <w:pPr>
        <w:spacing w:line="257" w:lineRule="exact" w:before="0"/>
        <w:ind w:left="307" w:right="0" w:firstLine="0"/>
        <w:jc w:val="left"/>
        <w:rPr>
          <w:sz w:val="22"/>
        </w:rPr>
      </w:pPr>
      <w:r>
        <w:rPr>
          <w:color w:val="0F4262"/>
          <w:w w:val="105"/>
          <w:sz w:val="22"/>
        </w:rPr>
        <w:t>Moreover,</w:t>
      </w:r>
      <w:r>
        <w:rPr>
          <w:color w:val="0F4262"/>
          <w:spacing w:val="9"/>
          <w:w w:val="105"/>
          <w:sz w:val="22"/>
        </w:rPr>
        <w:t> </w:t>
      </w:r>
      <w:r>
        <w:rPr>
          <w:color w:val="0F4262"/>
          <w:w w:val="105"/>
          <w:sz w:val="22"/>
        </w:rPr>
        <w:t>rates</w:t>
      </w:r>
      <w:r>
        <w:rPr>
          <w:color w:val="0F4262"/>
          <w:spacing w:val="12"/>
          <w:w w:val="105"/>
          <w:sz w:val="22"/>
        </w:rPr>
        <w:t> </w:t>
      </w:r>
      <w:r>
        <w:rPr>
          <w:color w:val="0F4262"/>
          <w:w w:val="105"/>
          <w:sz w:val="22"/>
        </w:rPr>
        <w:t>of </w:t>
      </w:r>
      <w:r>
        <w:rPr>
          <w:b/>
          <w:color w:val="0F4262"/>
          <w:w w:val="105"/>
          <w:sz w:val="24"/>
        </w:rPr>
        <w:t>ASPD</w:t>
      </w:r>
      <w:r>
        <w:rPr>
          <w:b/>
          <w:color w:val="0F4262"/>
          <w:spacing w:val="9"/>
          <w:w w:val="105"/>
          <w:sz w:val="24"/>
        </w:rPr>
        <w:t> </w:t>
      </w:r>
      <w:r>
        <w:rPr>
          <w:color w:val="0F4262"/>
          <w:w w:val="105"/>
          <w:sz w:val="22"/>
        </w:rPr>
        <w:t>in</w:t>
      </w:r>
      <w:r>
        <w:rPr>
          <w:color w:val="0F4262"/>
          <w:spacing w:val="33"/>
          <w:w w:val="105"/>
          <w:sz w:val="22"/>
        </w:rPr>
        <w:t> </w:t>
      </w:r>
      <w:r>
        <w:rPr>
          <w:color w:val="0F4262"/>
          <w:w w:val="105"/>
          <w:sz w:val="22"/>
        </w:rPr>
        <w:t>treatment</w:t>
      </w:r>
      <w:r>
        <w:rPr>
          <w:color w:val="0F4262"/>
          <w:spacing w:val="23"/>
          <w:w w:val="105"/>
          <w:sz w:val="22"/>
        </w:rPr>
        <w:t> </w:t>
      </w:r>
      <w:r>
        <w:rPr>
          <w:color w:val="0F4262"/>
          <w:spacing w:val="-2"/>
          <w:w w:val="105"/>
          <w:sz w:val="22"/>
        </w:rPr>
        <w:t>settings</w:t>
      </w:r>
    </w:p>
    <w:p>
      <w:pPr>
        <w:spacing w:line="273" w:lineRule="auto" w:before="31"/>
        <w:ind w:left="302" w:right="1318" w:firstLine="10"/>
        <w:jc w:val="left"/>
        <w:rPr>
          <w:sz w:val="22"/>
        </w:rPr>
      </w:pPr>
      <w:r>
        <w:rPr>
          <w:color w:val="0F4262"/>
          <w:w w:val="110"/>
          <w:sz w:val="22"/>
        </w:rPr>
        <w:t>tend to be closer between genders than rates found in the general population (Millery and Kleinman 2001),</w:t>
      </w:r>
      <w:r>
        <w:rPr>
          <w:color w:val="0F4262"/>
          <w:spacing w:val="-9"/>
          <w:w w:val="110"/>
          <w:sz w:val="22"/>
        </w:rPr>
        <w:t> </w:t>
      </w:r>
      <w:r>
        <w:rPr>
          <w:color w:val="0F4262"/>
          <w:w w:val="110"/>
          <w:sz w:val="22"/>
        </w:rPr>
        <w:t>and some researchers</w:t>
      </w:r>
      <w:r>
        <w:rPr>
          <w:color w:val="0F4262"/>
          <w:w w:val="110"/>
          <w:sz w:val="22"/>
        </w:rPr>
        <w:t> have even found slightly higher rates among wom­ en in treatment than among their male coun­ terparts</w:t>
      </w:r>
      <w:r>
        <w:rPr>
          <w:color w:val="0F4262"/>
          <w:spacing w:val="-3"/>
          <w:w w:val="110"/>
          <w:sz w:val="22"/>
        </w:rPr>
        <w:t> </w:t>
      </w:r>
      <w:r>
        <w:rPr>
          <w:color w:val="0F4262"/>
          <w:w w:val="110"/>
          <w:sz w:val="22"/>
        </w:rPr>
        <w:t>(Galen</w:t>
      </w:r>
      <w:r>
        <w:rPr>
          <w:color w:val="0F4262"/>
          <w:spacing w:val="-4"/>
          <w:w w:val="110"/>
          <w:sz w:val="22"/>
        </w:rPr>
        <w:t> </w:t>
      </w:r>
      <w:r>
        <w:rPr>
          <w:color w:val="0F4262"/>
          <w:w w:val="110"/>
          <w:sz w:val="22"/>
        </w:rPr>
        <w:t>et</w:t>
      </w:r>
      <w:r>
        <w:rPr>
          <w:color w:val="0F4262"/>
          <w:spacing w:val="-5"/>
          <w:w w:val="110"/>
          <w:sz w:val="22"/>
        </w:rPr>
        <w:t> </w:t>
      </w:r>
      <w:r>
        <w:rPr>
          <w:color w:val="0F4262"/>
          <w:w w:val="110"/>
          <w:sz w:val="22"/>
        </w:rPr>
        <w:t>al.</w:t>
      </w:r>
      <w:r>
        <w:rPr>
          <w:color w:val="0F4262"/>
          <w:spacing w:val="-27"/>
          <w:w w:val="110"/>
          <w:sz w:val="22"/>
        </w:rPr>
        <w:t> </w:t>
      </w:r>
      <w:r>
        <w:rPr>
          <w:color w:val="0F4262"/>
          <w:w w:val="110"/>
          <w:sz w:val="22"/>
        </w:rPr>
        <w:t>2000).</w:t>
      </w:r>
      <w:r>
        <w:rPr>
          <w:color w:val="0F4262"/>
          <w:spacing w:val="-14"/>
          <w:w w:val="110"/>
          <w:sz w:val="22"/>
        </w:rPr>
        <w:t> </w:t>
      </w:r>
      <w:r>
        <w:rPr>
          <w:color w:val="0F4262"/>
          <w:w w:val="110"/>
          <w:sz w:val="22"/>
        </w:rPr>
        <w:t>NESARC's survey of the noninstitutionalized</w:t>
      </w:r>
      <w:r>
        <w:rPr>
          <w:color w:val="0F4262"/>
          <w:spacing w:val="-4"/>
          <w:w w:val="110"/>
          <w:sz w:val="22"/>
        </w:rPr>
        <w:t> </w:t>
      </w:r>
      <w:r>
        <w:rPr>
          <w:color w:val="0F4262"/>
          <w:w w:val="110"/>
          <w:sz w:val="22"/>
        </w:rPr>
        <w:t>population showed</w:t>
      </w:r>
    </w:p>
    <w:p>
      <w:pPr>
        <w:spacing w:after="0" w:line="273" w:lineRule="auto"/>
        <w:jc w:val="left"/>
        <w:rPr>
          <w:sz w:val="22"/>
        </w:rPr>
        <w:sectPr>
          <w:type w:val="continuous"/>
          <w:pgSz w:w="12240" w:h="15840"/>
          <w:pgMar w:header="696" w:footer="894" w:top="1500" w:bottom="280" w:left="0" w:right="0"/>
          <w:cols w:num="2" w:equalWidth="0">
            <w:col w:w="5962" w:space="40"/>
            <w:col w:w="6238"/>
          </w:cols>
        </w:sectPr>
      </w:pPr>
    </w:p>
    <w:p>
      <w:pPr>
        <w:pStyle w:val="BodyText"/>
        <w:spacing w:before="3"/>
        <w:rPr>
          <w:sz w:val="10"/>
        </w:rPr>
      </w:pPr>
    </w:p>
    <w:p>
      <w:pPr>
        <w:spacing w:after="0"/>
        <w:rPr>
          <w:sz w:val="10"/>
        </w:rPr>
        <w:sectPr>
          <w:pgSz w:w="12240" w:h="15840"/>
          <w:pgMar w:header="696" w:footer="894" w:top="1160" w:bottom="1080" w:left="0" w:right="0"/>
        </w:sectPr>
      </w:pPr>
    </w:p>
    <w:p>
      <w:pPr>
        <w:spacing w:line="268" w:lineRule="auto" w:before="91"/>
        <w:ind w:left="1435" w:right="0" w:firstLine="8"/>
        <w:jc w:val="left"/>
        <w:rPr>
          <w:i/>
          <w:sz w:val="23"/>
        </w:rPr>
      </w:pPr>
      <w:r>
        <w:rPr>
          <w:color w:val="0F4462"/>
          <w:w w:val="105"/>
          <w:sz w:val="22"/>
        </w:rPr>
        <w:t>a</w:t>
      </w:r>
      <w:r>
        <w:rPr>
          <w:color w:val="0F4462"/>
          <w:spacing w:val="-9"/>
          <w:w w:val="105"/>
          <w:sz w:val="22"/>
        </w:rPr>
        <w:t> </w:t>
      </w:r>
      <w:r>
        <w:rPr>
          <w:color w:val="0F4462"/>
          <w:w w:val="105"/>
          <w:sz w:val="22"/>
        </w:rPr>
        <w:t>stronger association between </w:t>
      </w:r>
      <w:r>
        <w:rPr>
          <w:b/>
          <w:color w:val="0F4462"/>
          <w:w w:val="105"/>
          <w:sz w:val="24"/>
        </w:rPr>
        <w:t>ASPD</w:t>
      </w:r>
      <w:r>
        <w:rPr>
          <w:b/>
          <w:color w:val="0F4462"/>
          <w:spacing w:val="-3"/>
          <w:w w:val="105"/>
          <w:sz w:val="24"/>
        </w:rPr>
        <w:t> </w:t>
      </w:r>
      <w:r>
        <w:rPr>
          <w:color w:val="0F4462"/>
          <w:w w:val="105"/>
          <w:sz w:val="22"/>
        </w:rPr>
        <w:t>and sub­ stance use disorders in women than in men; however, this may be,</w:t>
      </w:r>
      <w:r>
        <w:rPr>
          <w:color w:val="0F4462"/>
          <w:spacing w:val="-13"/>
          <w:w w:val="105"/>
          <w:sz w:val="22"/>
        </w:rPr>
        <w:t> </w:t>
      </w:r>
      <w:r>
        <w:rPr>
          <w:color w:val="0F4462"/>
          <w:w w:val="105"/>
          <w:sz w:val="22"/>
        </w:rPr>
        <w:t>in part,</w:t>
      </w:r>
      <w:r>
        <w:rPr>
          <w:color w:val="0F4462"/>
          <w:spacing w:val="-7"/>
          <w:w w:val="105"/>
          <w:sz w:val="22"/>
        </w:rPr>
        <w:t> </w:t>
      </w:r>
      <w:r>
        <w:rPr>
          <w:color w:val="0F4462"/>
          <w:w w:val="105"/>
          <w:sz w:val="22"/>
        </w:rPr>
        <w:t>because men are overrepresented in criminal justice populations left out of the sample (Grant et al.</w:t>
      </w:r>
      <w:r>
        <w:rPr>
          <w:color w:val="0F4462"/>
          <w:spacing w:val="-6"/>
          <w:w w:val="105"/>
          <w:sz w:val="22"/>
        </w:rPr>
        <w:t> </w:t>
      </w:r>
      <w:r>
        <w:rPr>
          <w:i/>
          <w:color w:val="0F4462"/>
          <w:w w:val="105"/>
          <w:sz w:val="23"/>
        </w:rPr>
        <w:t>2004b).</w:t>
      </w:r>
    </w:p>
    <w:p>
      <w:pPr>
        <w:spacing w:line="268" w:lineRule="auto" w:before="168"/>
        <w:ind w:left="1436" w:right="40" w:firstLine="3"/>
        <w:jc w:val="left"/>
        <w:rPr>
          <w:i/>
          <w:sz w:val="21"/>
        </w:rPr>
      </w:pPr>
      <w:r>
        <w:rPr>
          <w:color w:val="0F4462"/>
          <w:w w:val="105"/>
          <w:sz w:val="22"/>
        </w:rPr>
        <w:t>Assessment of possible ASPD in substance abuse treatment clients can be confounding. Many</w:t>
      </w:r>
      <w:r>
        <w:rPr>
          <w:color w:val="0F4462"/>
          <w:spacing w:val="-4"/>
          <w:w w:val="105"/>
          <w:sz w:val="22"/>
        </w:rPr>
        <w:t> </w:t>
      </w:r>
      <w:r>
        <w:rPr>
          <w:color w:val="0F4462"/>
          <w:w w:val="105"/>
          <w:sz w:val="22"/>
        </w:rPr>
        <w:t>clients have</w:t>
      </w:r>
      <w:r>
        <w:rPr>
          <w:color w:val="0F4462"/>
          <w:spacing w:val="-5"/>
          <w:w w:val="105"/>
          <w:sz w:val="22"/>
        </w:rPr>
        <w:t> </w:t>
      </w:r>
      <w:r>
        <w:rPr>
          <w:color w:val="0F4462"/>
          <w:w w:val="105"/>
          <w:sz w:val="22"/>
        </w:rPr>
        <w:t>exhibited antisocial</w:t>
      </w:r>
      <w:r>
        <w:rPr>
          <w:color w:val="0F4462"/>
          <w:spacing w:val="-1"/>
          <w:w w:val="105"/>
          <w:sz w:val="22"/>
        </w:rPr>
        <w:t> </w:t>
      </w:r>
      <w:r>
        <w:rPr>
          <w:color w:val="0F4462"/>
          <w:w w:val="105"/>
          <w:sz w:val="22"/>
        </w:rPr>
        <w:t>behavior during their drug use that does not justify an </w:t>
      </w:r>
      <w:r>
        <w:rPr>
          <w:b/>
          <w:color w:val="0F4462"/>
          <w:w w:val="105"/>
          <w:sz w:val="24"/>
        </w:rPr>
        <w:t>ASPD</w:t>
      </w:r>
      <w:r>
        <w:rPr>
          <w:b/>
          <w:color w:val="0F4462"/>
          <w:spacing w:val="-12"/>
          <w:w w:val="105"/>
          <w:sz w:val="24"/>
        </w:rPr>
        <w:t> </w:t>
      </w:r>
      <w:r>
        <w:rPr>
          <w:color w:val="0F4462"/>
          <w:w w:val="105"/>
          <w:sz w:val="22"/>
        </w:rPr>
        <w:t>diagnosis.</w:t>
      </w:r>
      <w:r>
        <w:rPr>
          <w:color w:val="0F4462"/>
          <w:spacing w:val="-15"/>
          <w:w w:val="105"/>
          <w:sz w:val="22"/>
        </w:rPr>
        <w:t> </w:t>
      </w:r>
      <w:r>
        <w:rPr>
          <w:color w:val="0F4462"/>
          <w:w w:val="105"/>
          <w:sz w:val="22"/>
        </w:rPr>
        <w:t>People may</w:t>
      </w:r>
      <w:r>
        <w:rPr>
          <w:color w:val="0F4462"/>
          <w:spacing w:val="-11"/>
          <w:w w:val="105"/>
          <w:sz w:val="22"/>
        </w:rPr>
        <w:t> </w:t>
      </w:r>
      <w:r>
        <w:rPr>
          <w:color w:val="0F4462"/>
          <w:w w:val="105"/>
          <w:sz w:val="22"/>
        </w:rPr>
        <w:t>display</w:t>
      </w:r>
      <w:r>
        <w:rPr>
          <w:color w:val="0F4462"/>
          <w:spacing w:val="-8"/>
          <w:w w:val="105"/>
          <w:sz w:val="22"/>
        </w:rPr>
        <w:t> </w:t>
      </w:r>
      <w:r>
        <w:rPr>
          <w:color w:val="0F4462"/>
          <w:w w:val="105"/>
          <w:sz w:val="22"/>
        </w:rPr>
        <w:t>antisocial symptoms in one context, such as prison, but not another. Diagnosis for </w:t>
      </w:r>
      <w:r>
        <w:rPr>
          <w:b/>
          <w:color w:val="0F4462"/>
          <w:w w:val="105"/>
          <w:sz w:val="24"/>
        </w:rPr>
        <w:t>ASPD </w:t>
      </w:r>
      <w:r>
        <w:rPr>
          <w:color w:val="0F4462"/>
          <w:w w:val="105"/>
          <w:sz w:val="22"/>
        </w:rPr>
        <w:t>is generally based on the</w:t>
      </w:r>
      <w:r>
        <w:rPr>
          <w:color w:val="0F4462"/>
          <w:spacing w:val="37"/>
          <w:w w:val="105"/>
          <w:sz w:val="22"/>
        </w:rPr>
        <w:t> </w:t>
      </w:r>
      <w:r>
        <w:rPr>
          <w:color w:val="0F4462"/>
          <w:w w:val="105"/>
          <w:sz w:val="22"/>
        </w:rPr>
        <w:t>client's history as well as his cur­ rent behavior.</w:t>
      </w:r>
      <w:r>
        <w:rPr>
          <w:color w:val="0F4462"/>
          <w:spacing w:val="-4"/>
          <w:w w:val="105"/>
          <w:sz w:val="22"/>
        </w:rPr>
        <w:t> </w:t>
      </w:r>
      <w:r>
        <w:rPr>
          <w:color w:val="0F4462"/>
          <w:w w:val="105"/>
          <w:sz w:val="22"/>
        </w:rPr>
        <w:t>Forrest (1994) describes some of the difficulties of</w:t>
      </w:r>
      <w:r>
        <w:rPr>
          <w:color w:val="0F4462"/>
          <w:spacing w:val="-2"/>
          <w:w w:val="105"/>
          <w:sz w:val="22"/>
        </w:rPr>
        <w:t> </w:t>
      </w:r>
      <w:r>
        <w:rPr>
          <w:color w:val="0F4462"/>
          <w:w w:val="105"/>
          <w:sz w:val="22"/>
        </w:rPr>
        <w:t>and alternative approaches to differential diagnosis in his</w:t>
      </w:r>
      <w:r>
        <w:rPr>
          <w:color w:val="0F4462"/>
          <w:spacing w:val="-1"/>
          <w:w w:val="105"/>
          <w:sz w:val="22"/>
        </w:rPr>
        <w:t> </w:t>
      </w:r>
      <w:r>
        <w:rPr>
          <w:color w:val="0F4462"/>
          <w:w w:val="105"/>
          <w:sz w:val="22"/>
        </w:rPr>
        <w:t>book, </w:t>
      </w:r>
      <w:r>
        <w:rPr>
          <w:i/>
          <w:color w:val="0F4462"/>
          <w:w w:val="105"/>
          <w:sz w:val="21"/>
        </w:rPr>
        <w:t>Chemical De­</w:t>
      </w:r>
      <w:r>
        <w:rPr>
          <w:i/>
          <w:color w:val="0F4462"/>
          <w:w w:val="105"/>
          <w:sz w:val="21"/>
        </w:rPr>
        <w:t> pendency and Antisocial Personality</w:t>
      </w:r>
      <w:r>
        <w:rPr>
          <w:i/>
          <w:color w:val="0F4462"/>
          <w:spacing w:val="40"/>
          <w:w w:val="105"/>
          <w:sz w:val="21"/>
        </w:rPr>
        <w:t> </w:t>
      </w:r>
      <w:r>
        <w:rPr>
          <w:i/>
          <w:color w:val="0F4462"/>
          <w:w w:val="105"/>
          <w:sz w:val="21"/>
        </w:rPr>
        <w:t>Disorder.</w:t>
      </w:r>
    </w:p>
    <w:p>
      <w:pPr>
        <w:spacing w:line="271" w:lineRule="auto" w:before="180"/>
        <w:ind w:left="1436" w:right="0" w:hanging="1"/>
        <w:jc w:val="left"/>
        <w:rPr>
          <w:sz w:val="22"/>
        </w:rPr>
      </w:pPr>
      <w:r>
        <w:rPr>
          <w:color w:val="0F4462"/>
          <w:w w:val="110"/>
          <w:sz w:val="22"/>
        </w:rPr>
        <w:t>Treatment of men with ASPD in substance abuse treatment settings can be difficult.</w:t>
      </w:r>
      <w:r>
        <w:rPr>
          <w:color w:val="0F4462"/>
          <w:spacing w:val="-20"/>
          <w:w w:val="110"/>
          <w:sz w:val="22"/>
        </w:rPr>
        <w:t> </w:t>
      </w:r>
      <w:r>
        <w:rPr>
          <w:rFonts w:ascii="Arial" w:hAnsi="Arial"/>
          <w:color w:val="0F4462"/>
          <w:w w:val="110"/>
          <w:sz w:val="23"/>
        </w:rPr>
        <w:t>In </w:t>
      </w:r>
      <w:r>
        <w:rPr>
          <w:color w:val="0F4462"/>
          <w:w w:val="110"/>
          <w:sz w:val="22"/>
        </w:rPr>
        <w:t>fact,</w:t>
      </w:r>
      <w:r>
        <w:rPr>
          <w:color w:val="0F4462"/>
          <w:spacing w:val="-19"/>
          <w:w w:val="110"/>
          <w:sz w:val="22"/>
        </w:rPr>
        <w:t> </w:t>
      </w:r>
      <w:r>
        <w:rPr>
          <w:color w:val="0F4462"/>
          <w:w w:val="110"/>
          <w:sz w:val="22"/>
        </w:rPr>
        <w:t>certain</w:t>
      </w:r>
      <w:r>
        <w:rPr>
          <w:color w:val="0F4462"/>
          <w:spacing w:val="-9"/>
          <w:w w:val="110"/>
          <w:sz w:val="22"/>
        </w:rPr>
        <w:t> </w:t>
      </w:r>
      <w:r>
        <w:rPr>
          <w:color w:val="0F4462"/>
          <w:w w:val="110"/>
          <w:sz w:val="22"/>
        </w:rPr>
        <w:t>elements</w:t>
      </w:r>
      <w:r>
        <w:rPr>
          <w:color w:val="0F4462"/>
          <w:spacing w:val="-3"/>
          <w:w w:val="110"/>
          <w:sz w:val="22"/>
        </w:rPr>
        <w:t> </w:t>
      </w:r>
      <w:r>
        <w:rPr>
          <w:color w:val="0F4462"/>
          <w:w w:val="110"/>
          <w:sz w:val="22"/>
        </w:rPr>
        <w:t>of</w:t>
      </w:r>
      <w:r>
        <w:rPr>
          <w:color w:val="0F4462"/>
          <w:spacing w:val="-15"/>
          <w:w w:val="110"/>
          <w:sz w:val="22"/>
        </w:rPr>
        <w:t> </w:t>
      </w:r>
      <w:r>
        <w:rPr>
          <w:color w:val="0F4462"/>
          <w:w w:val="110"/>
          <w:sz w:val="22"/>
        </w:rPr>
        <w:t>usual</w:t>
      </w:r>
      <w:r>
        <w:rPr>
          <w:color w:val="0F4462"/>
          <w:spacing w:val="-12"/>
          <w:w w:val="110"/>
          <w:sz w:val="22"/>
        </w:rPr>
        <w:t> </w:t>
      </w:r>
      <w:r>
        <w:rPr>
          <w:color w:val="0F4462"/>
          <w:w w:val="110"/>
          <w:sz w:val="22"/>
        </w:rPr>
        <w:t>substance abuse treatment can make people with ASPD anx­ ious and prone to act out in treatment.</w:t>
      </w:r>
      <w:r>
        <w:rPr>
          <w:color w:val="0F4462"/>
          <w:spacing w:val="-5"/>
          <w:w w:val="110"/>
          <w:sz w:val="22"/>
        </w:rPr>
        <w:t> </w:t>
      </w:r>
      <w:r>
        <w:rPr>
          <w:color w:val="0F4462"/>
          <w:w w:val="110"/>
          <w:sz w:val="22"/>
        </w:rPr>
        <w:t>Often, substance abuse treatment emphasizes</w:t>
      </w:r>
      <w:r>
        <w:rPr>
          <w:color w:val="0F4462"/>
          <w:w w:val="110"/>
          <w:sz w:val="22"/>
        </w:rPr>
        <w:t> emo­ tional sharing,</w:t>
      </w:r>
      <w:r>
        <w:rPr>
          <w:color w:val="0F4462"/>
          <w:spacing w:val="-6"/>
          <w:w w:val="110"/>
          <w:sz w:val="22"/>
        </w:rPr>
        <w:t> </w:t>
      </w:r>
      <w:r>
        <w:rPr>
          <w:color w:val="0F4462"/>
          <w:w w:val="110"/>
          <w:sz w:val="22"/>
        </w:rPr>
        <w:t>personal disclosure, honesty, and confronting shame-all of</w:t>
      </w:r>
      <w:r>
        <w:rPr>
          <w:color w:val="0F4462"/>
          <w:spacing w:val="-1"/>
          <w:w w:val="110"/>
          <w:sz w:val="22"/>
        </w:rPr>
        <w:t> </w:t>
      </w:r>
      <w:r>
        <w:rPr>
          <w:color w:val="0F4462"/>
          <w:w w:val="110"/>
          <w:sz w:val="22"/>
        </w:rPr>
        <w:t>which may feel provocative and</w:t>
      </w:r>
      <w:r>
        <w:rPr>
          <w:color w:val="0F4462"/>
          <w:w w:val="110"/>
          <w:sz w:val="22"/>
        </w:rPr>
        <w:t> overwhelming to men with ASPD.</w:t>
      </w:r>
      <w:r>
        <w:rPr>
          <w:color w:val="0F4462"/>
          <w:spacing w:val="-12"/>
          <w:w w:val="110"/>
          <w:sz w:val="22"/>
        </w:rPr>
        <w:t> </w:t>
      </w:r>
      <w:r>
        <w:rPr>
          <w:color w:val="0F4462"/>
          <w:w w:val="110"/>
          <w:sz w:val="22"/>
        </w:rPr>
        <w:t>Clients who are</w:t>
      </w:r>
      <w:r>
        <w:rPr>
          <w:color w:val="0F4462"/>
          <w:spacing w:val="-5"/>
          <w:w w:val="110"/>
          <w:sz w:val="22"/>
        </w:rPr>
        <w:t> </w:t>
      </w:r>
      <w:r>
        <w:rPr>
          <w:color w:val="0F4462"/>
          <w:w w:val="110"/>
          <w:sz w:val="22"/>
        </w:rPr>
        <w:t>antisocial may</w:t>
      </w:r>
      <w:r>
        <w:rPr>
          <w:color w:val="0F4462"/>
          <w:spacing w:val="-6"/>
          <w:w w:val="110"/>
          <w:sz w:val="22"/>
        </w:rPr>
        <w:t> </w:t>
      </w:r>
      <w:r>
        <w:rPr>
          <w:color w:val="0F4462"/>
          <w:w w:val="110"/>
          <w:sz w:val="22"/>
        </w:rPr>
        <w:t>manip­ ulate staff members and other clients,</w:t>
      </w:r>
      <w:r>
        <w:rPr>
          <w:color w:val="0F4462"/>
          <w:spacing w:val="-10"/>
          <w:w w:val="110"/>
          <w:sz w:val="22"/>
        </w:rPr>
        <w:t> </w:t>
      </w:r>
      <w:r>
        <w:rPr>
          <w:color w:val="0F4462"/>
          <w:w w:val="110"/>
          <w:sz w:val="22"/>
        </w:rPr>
        <w:t>violate or</w:t>
      </w:r>
      <w:r>
        <w:rPr>
          <w:color w:val="0F4462"/>
          <w:spacing w:val="-3"/>
          <w:w w:val="110"/>
          <w:sz w:val="22"/>
        </w:rPr>
        <w:t> </w:t>
      </w:r>
      <w:r>
        <w:rPr>
          <w:color w:val="0F4462"/>
          <w:w w:val="110"/>
          <w:sz w:val="22"/>
        </w:rPr>
        <w:t>flout</w:t>
      </w:r>
      <w:r>
        <w:rPr>
          <w:color w:val="0F4462"/>
          <w:spacing w:val="-1"/>
          <w:w w:val="110"/>
          <w:sz w:val="22"/>
        </w:rPr>
        <w:t> </w:t>
      </w:r>
      <w:r>
        <w:rPr>
          <w:color w:val="0F4462"/>
          <w:w w:val="110"/>
          <w:sz w:val="22"/>
        </w:rPr>
        <w:t>program rules,</w:t>
      </w:r>
      <w:r>
        <w:rPr>
          <w:color w:val="0F4462"/>
          <w:spacing w:val="-16"/>
          <w:w w:val="110"/>
          <w:sz w:val="22"/>
        </w:rPr>
        <w:t> </w:t>
      </w:r>
      <w:r>
        <w:rPr>
          <w:color w:val="0F4462"/>
          <w:w w:val="110"/>
          <w:sz w:val="22"/>
        </w:rPr>
        <w:t>be</w:t>
      </w:r>
      <w:r>
        <w:rPr>
          <w:color w:val="0F4462"/>
          <w:spacing w:val="-7"/>
          <w:w w:val="110"/>
          <w:sz w:val="22"/>
        </w:rPr>
        <w:t> </w:t>
      </w:r>
      <w:r>
        <w:rPr>
          <w:color w:val="0F4462"/>
          <w:w w:val="110"/>
          <w:sz w:val="22"/>
        </w:rPr>
        <w:t>intentionally decep­ tive,</w:t>
      </w:r>
      <w:r>
        <w:rPr>
          <w:color w:val="0F4462"/>
          <w:spacing w:val="-18"/>
          <w:w w:val="110"/>
          <w:sz w:val="22"/>
        </w:rPr>
        <w:t> </w:t>
      </w:r>
      <w:r>
        <w:rPr>
          <w:color w:val="0F4462"/>
          <w:w w:val="110"/>
          <w:sz w:val="22"/>
        </w:rPr>
        <w:t>shame or</w:t>
      </w:r>
      <w:r>
        <w:rPr>
          <w:color w:val="0F4462"/>
          <w:spacing w:val="-3"/>
          <w:w w:val="110"/>
          <w:sz w:val="22"/>
        </w:rPr>
        <w:t> </w:t>
      </w:r>
      <w:r>
        <w:rPr>
          <w:color w:val="0F4462"/>
          <w:w w:val="110"/>
          <w:sz w:val="22"/>
        </w:rPr>
        <w:t>abuse others,</w:t>
      </w:r>
      <w:r>
        <w:rPr>
          <w:color w:val="0F4462"/>
          <w:spacing w:val="-13"/>
          <w:w w:val="110"/>
          <w:sz w:val="22"/>
        </w:rPr>
        <w:t> </w:t>
      </w:r>
      <w:r>
        <w:rPr>
          <w:color w:val="0F4462"/>
          <w:w w:val="110"/>
          <w:sz w:val="22"/>
        </w:rPr>
        <w:t>attempt to</w:t>
      </w:r>
      <w:r>
        <w:rPr>
          <w:color w:val="0F4462"/>
          <w:spacing w:val="-2"/>
          <w:w w:val="110"/>
          <w:sz w:val="22"/>
        </w:rPr>
        <w:t> </w:t>
      </w:r>
      <w:r>
        <w:rPr>
          <w:color w:val="0F4462"/>
          <w:w w:val="110"/>
          <w:sz w:val="22"/>
        </w:rPr>
        <w:t>control the treatment environment</w:t>
      </w:r>
      <w:r>
        <w:rPr>
          <w:color w:val="0F4462"/>
          <w:spacing w:val="40"/>
          <w:w w:val="110"/>
          <w:sz w:val="22"/>
        </w:rPr>
        <w:t> </w:t>
      </w:r>
      <w:r>
        <w:rPr>
          <w:color w:val="0F4462"/>
          <w:w w:val="110"/>
          <w:sz w:val="22"/>
        </w:rPr>
        <w:t>and,</w:t>
      </w:r>
      <w:r>
        <w:rPr>
          <w:color w:val="0F4462"/>
          <w:spacing w:val="-8"/>
          <w:w w:val="110"/>
          <w:sz w:val="22"/>
        </w:rPr>
        <w:t> </w:t>
      </w:r>
      <w:r>
        <w:rPr>
          <w:color w:val="0F4462"/>
          <w:w w:val="110"/>
          <w:sz w:val="22"/>
        </w:rPr>
        <w:t>as a last re­ sort,</w:t>
      </w:r>
      <w:r>
        <w:rPr>
          <w:color w:val="0F4462"/>
          <w:spacing w:val="-25"/>
          <w:w w:val="110"/>
          <w:sz w:val="22"/>
        </w:rPr>
        <w:t> </w:t>
      </w:r>
      <w:r>
        <w:rPr>
          <w:color w:val="0F4462"/>
          <w:w w:val="110"/>
          <w:sz w:val="22"/>
        </w:rPr>
        <w:t>leave treatment early.</w:t>
      </w:r>
      <w:r>
        <w:rPr>
          <w:color w:val="0F4462"/>
          <w:spacing w:val="-12"/>
          <w:w w:val="110"/>
          <w:sz w:val="22"/>
        </w:rPr>
        <w:t> </w:t>
      </w:r>
      <w:r>
        <w:rPr>
          <w:color w:val="0F4462"/>
          <w:w w:val="110"/>
          <w:sz w:val="22"/>
        </w:rPr>
        <w:t>As a result,</w:t>
      </w:r>
      <w:r>
        <w:rPr>
          <w:color w:val="0F4462"/>
          <w:spacing w:val="-3"/>
          <w:w w:val="110"/>
          <w:sz w:val="22"/>
        </w:rPr>
        <w:t> </w:t>
      </w:r>
      <w:r>
        <w:rPr>
          <w:color w:val="0F4462"/>
          <w:w w:val="110"/>
          <w:sz w:val="22"/>
        </w:rPr>
        <w:t>people with</w:t>
      </w:r>
      <w:r>
        <w:rPr>
          <w:color w:val="0F4462"/>
          <w:spacing w:val="-16"/>
          <w:w w:val="110"/>
          <w:sz w:val="22"/>
        </w:rPr>
        <w:t> </w:t>
      </w:r>
      <w:r>
        <w:rPr>
          <w:b/>
          <w:color w:val="0F4462"/>
          <w:w w:val="110"/>
          <w:sz w:val="24"/>
        </w:rPr>
        <w:t>ASPD</w:t>
      </w:r>
      <w:r>
        <w:rPr>
          <w:b/>
          <w:color w:val="0F4462"/>
          <w:spacing w:val="-14"/>
          <w:w w:val="110"/>
          <w:sz w:val="24"/>
        </w:rPr>
        <w:t> </w:t>
      </w:r>
      <w:r>
        <w:rPr>
          <w:color w:val="0F4462"/>
          <w:w w:val="110"/>
          <w:sz w:val="22"/>
        </w:rPr>
        <w:t>may</w:t>
      </w:r>
      <w:r>
        <w:rPr>
          <w:color w:val="0F4462"/>
          <w:spacing w:val="-15"/>
          <w:w w:val="110"/>
          <w:sz w:val="22"/>
        </w:rPr>
        <w:t> </w:t>
      </w:r>
      <w:r>
        <w:rPr>
          <w:color w:val="0F4462"/>
          <w:w w:val="110"/>
          <w:sz w:val="22"/>
        </w:rPr>
        <w:t>require</w:t>
      </w:r>
      <w:r>
        <w:rPr>
          <w:color w:val="0F4462"/>
          <w:spacing w:val="-16"/>
          <w:w w:val="110"/>
          <w:sz w:val="22"/>
        </w:rPr>
        <w:t> </w:t>
      </w:r>
      <w:r>
        <w:rPr>
          <w:color w:val="0F4462"/>
          <w:w w:val="110"/>
          <w:sz w:val="22"/>
        </w:rPr>
        <w:t>special</w:t>
      </w:r>
      <w:r>
        <w:rPr>
          <w:color w:val="0F4462"/>
          <w:spacing w:val="-15"/>
          <w:w w:val="110"/>
          <w:sz w:val="22"/>
        </w:rPr>
        <w:t> </w:t>
      </w:r>
      <w:r>
        <w:rPr>
          <w:color w:val="0F4462"/>
          <w:w w:val="110"/>
          <w:sz w:val="22"/>
        </w:rPr>
        <w:t>treatment</w:t>
      </w:r>
      <w:r>
        <w:rPr>
          <w:color w:val="0F4462"/>
          <w:spacing w:val="-7"/>
          <w:w w:val="110"/>
          <w:sz w:val="22"/>
        </w:rPr>
        <w:t> </w:t>
      </w:r>
      <w:r>
        <w:rPr>
          <w:color w:val="0F4462"/>
          <w:w w:val="110"/>
          <w:sz w:val="22"/>
        </w:rPr>
        <w:t>that provides a</w:t>
      </w:r>
      <w:r>
        <w:rPr>
          <w:color w:val="0F4462"/>
          <w:spacing w:val="-3"/>
          <w:w w:val="110"/>
          <w:sz w:val="22"/>
        </w:rPr>
        <w:t> </w:t>
      </w:r>
      <w:r>
        <w:rPr>
          <w:color w:val="0F4462"/>
          <w:w w:val="110"/>
          <w:sz w:val="22"/>
        </w:rPr>
        <w:t>safe</w:t>
      </w:r>
      <w:r>
        <w:rPr>
          <w:color w:val="0F4462"/>
          <w:spacing w:val="-1"/>
          <w:w w:val="110"/>
          <w:sz w:val="22"/>
        </w:rPr>
        <w:t> </w:t>
      </w:r>
      <w:r>
        <w:rPr>
          <w:color w:val="0F4462"/>
          <w:w w:val="110"/>
          <w:sz w:val="22"/>
        </w:rPr>
        <w:t>and</w:t>
      </w:r>
      <w:r>
        <w:rPr>
          <w:color w:val="0F4462"/>
          <w:spacing w:val="27"/>
          <w:w w:val="110"/>
          <w:sz w:val="22"/>
        </w:rPr>
        <w:t> </w:t>
      </w:r>
      <w:r>
        <w:rPr>
          <w:color w:val="0F4462"/>
          <w:w w:val="110"/>
          <w:sz w:val="22"/>
        </w:rPr>
        <w:t>contained environment</w:t>
      </w:r>
      <w:r>
        <w:rPr>
          <w:color w:val="0F4462"/>
          <w:w w:val="110"/>
          <w:sz w:val="22"/>
        </w:rPr>
        <w:t> in which to manage their anxiety.</w:t>
      </w:r>
      <w:r>
        <w:rPr>
          <w:color w:val="0F4462"/>
          <w:spacing w:val="-26"/>
          <w:w w:val="110"/>
          <w:sz w:val="22"/>
        </w:rPr>
        <w:t> </w:t>
      </w:r>
      <w:r>
        <w:rPr>
          <w:rFonts w:ascii="Arial" w:hAnsi="Arial"/>
          <w:color w:val="0F4462"/>
          <w:w w:val="110"/>
          <w:sz w:val="23"/>
        </w:rPr>
        <w:t>In</w:t>
      </w:r>
      <w:r>
        <w:rPr>
          <w:rFonts w:ascii="Arial" w:hAnsi="Arial"/>
          <w:color w:val="0F4462"/>
          <w:w w:val="110"/>
          <w:sz w:val="23"/>
        </w:rPr>
        <w:t> </w:t>
      </w:r>
      <w:r>
        <w:rPr>
          <w:color w:val="0F4462"/>
          <w:w w:val="110"/>
          <w:sz w:val="22"/>
        </w:rPr>
        <w:t>early treat­ ment,</w:t>
      </w:r>
      <w:r>
        <w:rPr>
          <w:color w:val="0F4462"/>
          <w:spacing w:val="-16"/>
          <w:w w:val="110"/>
          <w:sz w:val="22"/>
        </w:rPr>
        <w:t> </w:t>
      </w:r>
      <w:r>
        <w:rPr>
          <w:color w:val="0F4462"/>
          <w:w w:val="110"/>
          <w:sz w:val="22"/>
        </w:rPr>
        <w:t>counselors</w:t>
      </w:r>
      <w:r>
        <w:rPr>
          <w:color w:val="0F4462"/>
          <w:w w:val="110"/>
          <w:sz w:val="22"/>
        </w:rPr>
        <w:t> may</w:t>
      </w:r>
      <w:r>
        <w:rPr>
          <w:color w:val="0F4462"/>
          <w:spacing w:val="-2"/>
          <w:w w:val="110"/>
          <w:sz w:val="22"/>
        </w:rPr>
        <w:t> </w:t>
      </w:r>
      <w:r>
        <w:rPr>
          <w:color w:val="0F4462"/>
          <w:w w:val="110"/>
          <w:sz w:val="22"/>
        </w:rPr>
        <w:t>need to emphasize con­ trolling negative behavior and compliance</w:t>
      </w:r>
      <w:r>
        <w:rPr>
          <w:color w:val="0F4462"/>
          <w:w w:val="110"/>
          <w:sz w:val="22"/>
        </w:rPr>
        <w:t> with rules while downplaying emotional ex­ pression and interpersonal sharing,</w:t>
      </w:r>
      <w:r>
        <w:rPr>
          <w:color w:val="0F4462"/>
          <w:spacing w:val="-3"/>
          <w:w w:val="110"/>
          <w:sz w:val="22"/>
        </w:rPr>
        <w:t> </w:t>
      </w:r>
      <w:r>
        <w:rPr>
          <w:color w:val="0F4462"/>
          <w:w w:val="110"/>
          <w:sz w:val="22"/>
        </w:rPr>
        <w:t>and they should</w:t>
      </w:r>
      <w:r>
        <w:rPr>
          <w:color w:val="0F4462"/>
          <w:spacing w:val="-16"/>
          <w:w w:val="110"/>
          <w:sz w:val="22"/>
        </w:rPr>
        <w:t> </w:t>
      </w:r>
      <w:r>
        <w:rPr>
          <w:color w:val="0F4462"/>
          <w:w w:val="110"/>
          <w:sz w:val="22"/>
        </w:rPr>
        <w:t>establish</w:t>
      </w:r>
      <w:r>
        <w:rPr>
          <w:color w:val="0F4462"/>
          <w:spacing w:val="-11"/>
          <w:w w:val="110"/>
          <w:sz w:val="22"/>
        </w:rPr>
        <w:t> </w:t>
      </w:r>
      <w:r>
        <w:rPr>
          <w:color w:val="0F4462"/>
          <w:w w:val="110"/>
          <w:sz w:val="22"/>
        </w:rPr>
        <w:t>clear</w:t>
      </w:r>
      <w:r>
        <w:rPr>
          <w:color w:val="0F4462"/>
          <w:spacing w:val="-13"/>
          <w:w w:val="110"/>
          <w:sz w:val="22"/>
        </w:rPr>
        <w:t> </w:t>
      </w:r>
      <w:r>
        <w:rPr>
          <w:color w:val="0F4462"/>
          <w:w w:val="110"/>
          <w:sz w:val="22"/>
        </w:rPr>
        <w:t>consequences</w:t>
      </w:r>
      <w:r>
        <w:rPr>
          <w:color w:val="0F4462"/>
          <w:w w:val="110"/>
          <w:sz w:val="22"/>
        </w:rPr>
        <w:t> for</w:t>
      </w:r>
      <w:r>
        <w:rPr>
          <w:color w:val="0F4462"/>
          <w:spacing w:val="-16"/>
          <w:w w:val="110"/>
          <w:sz w:val="22"/>
        </w:rPr>
        <w:t> </w:t>
      </w:r>
      <w:r>
        <w:rPr>
          <w:color w:val="0F4462"/>
          <w:w w:val="110"/>
          <w:sz w:val="22"/>
        </w:rPr>
        <w:t>violat­ ing program rules (though these might seem draconian in other treatment settings).</w:t>
      </w:r>
      <w:r>
        <w:rPr>
          <w:color w:val="0F4462"/>
          <w:spacing w:val="-10"/>
          <w:w w:val="110"/>
          <w:sz w:val="22"/>
        </w:rPr>
        <w:t> </w:t>
      </w:r>
      <w:r>
        <w:rPr>
          <w:color w:val="0F4462"/>
          <w:w w:val="110"/>
          <w:sz w:val="22"/>
        </w:rPr>
        <w:t>Treat­ ment programs for co-occurring </w:t>
      </w:r>
      <w:r>
        <w:rPr>
          <w:b/>
          <w:color w:val="0F4462"/>
          <w:w w:val="110"/>
          <w:sz w:val="24"/>
        </w:rPr>
        <w:t>ASPD </w:t>
      </w:r>
      <w:r>
        <w:rPr>
          <w:color w:val="0F4462"/>
          <w:w w:val="110"/>
          <w:sz w:val="22"/>
        </w:rPr>
        <w:t>and</w:t>
      </w:r>
    </w:p>
    <w:p>
      <w:pPr>
        <w:spacing w:line="273" w:lineRule="auto" w:before="109"/>
        <w:ind w:left="338" w:right="1297" w:firstLine="1"/>
        <w:jc w:val="left"/>
        <w:rPr>
          <w:sz w:val="22"/>
        </w:rPr>
      </w:pPr>
      <w:r>
        <w:rPr/>
        <w:br w:type="column"/>
      </w:r>
      <w:r>
        <w:rPr>
          <w:color w:val="0F4462"/>
          <w:w w:val="110"/>
          <w:sz w:val="22"/>
        </w:rPr>
        <w:t>substance abuse are</w:t>
      </w:r>
      <w:r>
        <w:rPr>
          <w:color w:val="0F4462"/>
          <w:spacing w:val="-5"/>
          <w:w w:val="110"/>
          <w:sz w:val="22"/>
        </w:rPr>
        <w:t> </w:t>
      </w:r>
      <w:r>
        <w:rPr>
          <w:color w:val="0F4462"/>
          <w:w w:val="110"/>
          <w:sz w:val="22"/>
        </w:rPr>
        <w:t>often</w:t>
      </w:r>
      <w:r>
        <w:rPr>
          <w:color w:val="0F4462"/>
          <w:spacing w:val="-7"/>
          <w:w w:val="110"/>
          <w:sz w:val="22"/>
        </w:rPr>
        <w:t> </w:t>
      </w:r>
      <w:r>
        <w:rPr>
          <w:color w:val="0F4462"/>
          <w:w w:val="110"/>
          <w:sz w:val="22"/>
        </w:rPr>
        <w:t>found in prison set­ tings,</w:t>
      </w:r>
      <w:r>
        <w:rPr>
          <w:color w:val="0F4462"/>
          <w:spacing w:val="-16"/>
          <w:w w:val="110"/>
          <w:sz w:val="22"/>
        </w:rPr>
        <w:t> </w:t>
      </w:r>
      <w:r>
        <w:rPr>
          <w:color w:val="0F4462"/>
          <w:w w:val="110"/>
          <w:sz w:val="22"/>
        </w:rPr>
        <w:t>but</w:t>
      </w:r>
      <w:r>
        <w:rPr>
          <w:color w:val="0F4462"/>
          <w:spacing w:val="-10"/>
          <w:w w:val="110"/>
          <w:sz w:val="22"/>
        </w:rPr>
        <w:t> </w:t>
      </w:r>
      <w:r>
        <w:rPr>
          <w:color w:val="0F4462"/>
          <w:w w:val="110"/>
          <w:sz w:val="22"/>
        </w:rPr>
        <w:t>many</w:t>
      </w:r>
      <w:r>
        <w:rPr>
          <w:color w:val="0F4462"/>
          <w:spacing w:val="-15"/>
          <w:w w:val="110"/>
          <w:sz w:val="22"/>
        </w:rPr>
        <w:t> </w:t>
      </w:r>
      <w:r>
        <w:rPr>
          <w:color w:val="0F4462"/>
          <w:w w:val="110"/>
          <w:sz w:val="22"/>
        </w:rPr>
        <w:t>clients</w:t>
      </w:r>
      <w:r>
        <w:rPr>
          <w:color w:val="0F4462"/>
          <w:spacing w:val="-14"/>
          <w:w w:val="110"/>
          <w:sz w:val="22"/>
        </w:rPr>
        <w:t> </w:t>
      </w:r>
      <w:r>
        <w:rPr>
          <w:color w:val="0F4462"/>
          <w:w w:val="110"/>
          <w:sz w:val="22"/>
        </w:rPr>
        <w:t>who</w:t>
      </w:r>
      <w:r>
        <w:rPr>
          <w:color w:val="0F4462"/>
          <w:spacing w:val="-10"/>
          <w:w w:val="110"/>
          <w:sz w:val="22"/>
        </w:rPr>
        <w:t> </w:t>
      </w:r>
      <w:r>
        <w:rPr>
          <w:color w:val="0F4462"/>
          <w:w w:val="110"/>
          <w:sz w:val="22"/>
        </w:rPr>
        <w:t>could</w:t>
      </w:r>
      <w:r>
        <w:rPr>
          <w:color w:val="0F4462"/>
          <w:spacing w:val="-8"/>
          <w:w w:val="110"/>
          <w:sz w:val="22"/>
        </w:rPr>
        <w:t> </w:t>
      </w:r>
      <w:r>
        <w:rPr>
          <w:color w:val="0F4462"/>
          <w:w w:val="110"/>
          <w:sz w:val="22"/>
        </w:rPr>
        <w:t>benefit</w:t>
      </w:r>
      <w:r>
        <w:rPr>
          <w:color w:val="0F4462"/>
          <w:spacing w:val="-11"/>
          <w:w w:val="110"/>
          <w:sz w:val="22"/>
        </w:rPr>
        <w:t> </w:t>
      </w:r>
      <w:r>
        <w:rPr>
          <w:color w:val="0F4462"/>
          <w:w w:val="110"/>
          <w:sz w:val="22"/>
        </w:rPr>
        <w:t>from such</w:t>
      </w:r>
      <w:r>
        <w:rPr>
          <w:color w:val="0F4462"/>
          <w:spacing w:val="-15"/>
          <w:w w:val="110"/>
          <w:sz w:val="22"/>
        </w:rPr>
        <w:t> </w:t>
      </w:r>
      <w:r>
        <w:rPr>
          <w:color w:val="0F4462"/>
          <w:w w:val="110"/>
          <w:sz w:val="22"/>
        </w:rPr>
        <w:t>programs</w:t>
      </w:r>
      <w:r>
        <w:rPr>
          <w:color w:val="0F4462"/>
          <w:spacing w:val="-6"/>
          <w:w w:val="110"/>
          <w:sz w:val="22"/>
        </w:rPr>
        <w:t> </w:t>
      </w:r>
      <w:r>
        <w:rPr>
          <w:color w:val="0F4462"/>
          <w:w w:val="110"/>
          <w:sz w:val="22"/>
        </w:rPr>
        <w:t>are</w:t>
      </w:r>
      <w:r>
        <w:rPr>
          <w:color w:val="0F4462"/>
          <w:spacing w:val="-11"/>
          <w:w w:val="110"/>
          <w:sz w:val="22"/>
        </w:rPr>
        <w:t> </w:t>
      </w:r>
      <w:r>
        <w:rPr>
          <w:color w:val="0F4462"/>
          <w:w w:val="110"/>
          <w:sz w:val="22"/>
        </w:rPr>
        <w:t>not</w:t>
      </w:r>
      <w:r>
        <w:rPr>
          <w:color w:val="0F4462"/>
          <w:spacing w:val="-4"/>
          <w:w w:val="110"/>
          <w:sz w:val="22"/>
        </w:rPr>
        <w:t> </w:t>
      </w:r>
      <w:r>
        <w:rPr>
          <w:color w:val="0F4462"/>
          <w:w w:val="110"/>
          <w:sz w:val="22"/>
        </w:rPr>
        <w:t>in</w:t>
      </w:r>
      <w:r>
        <w:rPr>
          <w:color w:val="0F4462"/>
          <w:spacing w:val="-4"/>
          <w:w w:val="110"/>
          <w:sz w:val="22"/>
        </w:rPr>
        <w:t> </w:t>
      </w:r>
      <w:r>
        <w:rPr>
          <w:color w:val="0F4462"/>
          <w:w w:val="110"/>
          <w:sz w:val="22"/>
        </w:rPr>
        <w:t>prison.</w:t>
      </w:r>
      <w:r>
        <w:rPr>
          <w:color w:val="0F4462"/>
          <w:spacing w:val="-18"/>
          <w:w w:val="110"/>
          <w:sz w:val="22"/>
        </w:rPr>
        <w:t> </w:t>
      </w:r>
      <w:r>
        <w:rPr>
          <w:color w:val="0F4462"/>
          <w:w w:val="110"/>
          <w:sz w:val="22"/>
        </w:rPr>
        <w:t>A</w:t>
      </w:r>
      <w:r>
        <w:rPr>
          <w:color w:val="0F4462"/>
          <w:spacing w:val="-12"/>
          <w:w w:val="110"/>
          <w:sz w:val="22"/>
        </w:rPr>
        <w:t> </w:t>
      </w:r>
      <w:r>
        <w:rPr>
          <w:color w:val="0F4462"/>
          <w:w w:val="110"/>
          <w:sz w:val="22"/>
        </w:rPr>
        <w:t>community alternative is the</w:t>
      </w:r>
      <w:r>
        <w:rPr>
          <w:color w:val="0F4462"/>
          <w:spacing w:val="40"/>
          <w:w w:val="110"/>
          <w:sz w:val="22"/>
        </w:rPr>
        <w:t> </w:t>
      </w:r>
      <w:r>
        <w:rPr>
          <w:color w:val="0F4462"/>
          <w:w w:val="110"/>
          <w:sz w:val="22"/>
        </w:rPr>
        <w:t>establishment of</w:t>
      </w:r>
      <w:r>
        <w:rPr>
          <w:color w:val="0F4462"/>
          <w:spacing w:val="-5"/>
          <w:w w:val="110"/>
          <w:sz w:val="22"/>
        </w:rPr>
        <w:t> </w:t>
      </w:r>
      <w:r>
        <w:rPr>
          <w:color w:val="0F4462"/>
          <w:w w:val="110"/>
          <w:sz w:val="22"/>
        </w:rPr>
        <w:t>long-term residential therapeutic communities</w:t>
      </w:r>
      <w:r>
        <w:rPr>
          <w:color w:val="0F4462"/>
          <w:w w:val="110"/>
          <w:sz w:val="22"/>
        </w:rPr>
        <w:t> (TCs), although</w:t>
      </w:r>
      <w:r>
        <w:rPr>
          <w:color w:val="0F4462"/>
          <w:w w:val="110"/>
          <w:sz w:val="22"/>
        </w:rPr>
        <w:t> not all</w:t>
      </w:r>
      <w:r>
        <w:rPr>
          <w:color w:val="0F4462"/>
          <w:spacing w:val="-18"/>
          <w:w w:val="110"/>
          <w:sz w:val="22"/>
        </w:rPr>
        <w:t> </w:t>
      </w:r>
      <w:r>
        <w:rPr>
          <w:color w:val="0F4462"/>
          <w:w w:val="110"/>
          <w:sz w:val="22"/>
        </w:rPr>
        <w:t>TCs</w:t>
      </w:r>
      <w:r>
        <w:rPr>
          <w:color w:val="0F4462"/>
          <w:spacing w:val="40"/>
          <w:w w:val="110"/>
          <w:sz w:val="22"/>
        </w:rPr>
        <w:t> </w:t>
      </w:r>
      <w:r>
        <w:rPr>
          <w:color w:val="0F4462"/>
          <w:w w:val="110"/>
          <w:sz w:val="22"/>
        </w:rPr>
        <w:t>are appropriate for peo­ ple with ASPD.</w:t>
      </w:r>
    </w:p>
    <w:p>
      <w:pPr>
        <w:pStyle w:val="BodyText"/>
        <w:spacing w:before="5"/>
        <w:rPr>
          <w:sz w:val="20"/>
        </w:rPr>
      </w:pPr>
    </w:p>
    <w:p>
      <w:pPr>
        <w:spacing w:before="0"/>
        <w:ind w:left="341" w:right="0" w:firstLine="0"/>
        <w:jc w:val="left"/>
        <w:rPr>
          <w:rFonts w:ascii="Arial"/>
          <w:b/>
          <w:sz w:val="26"/>
        </w:rPr>
      </w:pPr>
      <w:r>
        <w:rPr>
          <w:rFonts w:ascii="Arial"/>
          <w:b/>
          <w:color w:val="336079"/>
          <w:spacing w:val="-2"/>
          <w:sz w:val="26"/>
        </w:rPr>
        <w:t>Suicidality</w:t>
      </w:r>
    </w:p>
    <w:p>
      <w:pPr>
        <w:spacing w:line="271" w:lineRule="auto" w:before="57"/>
        <w:ind w:left="332" w:right="1427" w:firstLine="1"/>
        <w:jc w:val="left"/>
        <w:rPr>
          <w:sz w:val="22"/>
        </w:rPr>
      </w:pPr>
      <w:r>
        <w:rPr>
          <w:color w:val="0F4462"/>
          <w:w w:val="110"/>
          <w:sz w:val="22"/>
        </w:rPr>
        <w:t>A variety of mental and substance use disor­ ders can increase a man's risk</w:t>
      </w:r>
      <w:r>
        <w:rPr>
          <w:color w:val="0F4462"/>
          <w:spacing w:val="-7"/>
          <w:w w:val="110"/>
          <w:sz w:val="22"/>
        </w:rPr>
        <w:t> </w:t>
      </w:r>
      <w:r>
        <w:rPr>
          <w:color w:val="0F4462"/>
          <w:w w:val="110"/>
          <w:sz w:val="22"/>
        </w:rPr>
        <w:t>for committing suicide;</w:t>
      </w:r>
      <w:r>
        <w:rPr>
          <w:color w:val="0F4462"/>
          <w:spacing w:val="-6"/>
          <w:w w:val="110"/>
          <w:sz w:val="22"/>
        </w:rPr>
        <w:t> </w:t>
      </w:r>
      <w:r>
        <w:rPr>
          <w:color w:val="0F4462"/>
          <w:w w:val="110"/>
          <w:sz w:val="22"/>
        </w:rPr>
        <w:t>therefore,</w:t>
      </w:r>
      <w:r>
        <w:rPr>
          <w:color w:val="0F4462"/>
          <w:spacing w:val="-10"/>
          <w:w w:val="110"/>
          <w:sz w:val="22"/>
        </w:rPr>
        <w:t> </w:t>
      </w:r>
      <w:r>
        <w:rPr>
          <w:color w:val="0F4462"/>
          <w:w w:val="110"/>
          <w:sz w:val="22"/>
        </w:rPr>
        <w:t>although it is not</w:t>
      </w:r>
      <w:r>
        <w:rPr>
          <w:color w:val="0F4462"/>
          <w:spacing w:val="22"/>
          <w:w w:val="110"/>
          <w:sz w:val="22"/>
        </w:rPr>
        <w:t> </w:t>
      </w:r>
      <w:r>
        <w:rPr>
          <w:color w:val="0F4462"/>
          <w:w w:val="110"/>
          <w:sz w:val="22"/>
        </w:rPr>
        <w:t>a</w:t>
      </w:r>
      <w:r>
        <w:rPr>
          <w:color w:val="0F4462"/>
          <w:spacing w:val="-4"/>
          <w:w w:val="110"/>
          <w:sz w:val="22"/>
        </w:rPr>
        <w:t> </w:t>
      </w:r>
      <w:r>
        <w:rPr>
          <w:color w:val="0F4462"/>
          <w:w w:val="110"/>
          <w:sz w:val="22"/>
        </w:rPr>
        <w:t>disorder </w:t>
      </w:r>
      <w:r>
        <w:rPr>
          <w:i/>
          <w:color w:val="0F4462"/>
          <w:w w:val="110"/>
          <w:sz w:val="21"/>
        </w:rPr>
        <w:t>per</w:t>
      </w:r>
      <w:r>
        <w:rPr>
          <w:i/>
          <w:color w:val="0F4462"/>
          <w:spacing w:val="-2"/>
          <w:w w:val="110"/>
          <w:sz w:val="21"/>
        </w:rPr>
        <w:t> </w:t>
      </w:r>
      <w:r>
        <w:rPr>
          <w:i/>
          <w:color w:val="0F4462"/>
          <w:w w:val="110"/>
          <w:sz w:val="21"/>
        </w:rPr>
        <w:t>se,</w:t>
      </w:r>
      <w:r>
        <w:rPr>
          <w:i/>
          <w:color w:val="0F4462"/>
          <w:spacing w:val="-32"/>
          <w:w w:val="110"/>
          <w:sz w:val="21"/>
        </w:rPr>
        <w:t> </w:t>
      </w:r>
      <w:r>
        <w:rPr>
          <w:color w:val="0F4462"/>
          <w:w w:val="110"/>
          <w:sz w:val="22"/>
        </w:rPr>
        <w:t>suicidality must be addressed.</w:t>
      </w:r>
      <w:r>
        <w:rPr>
          <w:color w:val="0F4462"/>
          <w:spacing w:val="-13"/>
          <w:w w:val="110"/>
          <w:sz w:val="22"/>
        </w:rPr>
        <w:t> </w:t>
      </w:r>
      <w:r>
        <w:rPr>
          <w:color w:val="0F4462"/>
          <w:w w:val="110"/>
          <w:sz w:val="22"/>
        </w:rPr>
        <w:t>Women are three times more likely to </w:t>
      </w:r>
      <w:r>
        <w:rPr>
          <w:i/>
          <w:color w:val="0F4462"/>
          <w:w w:val="110"/>
          <w:sz w:val="21"/>
        </w:rPr>
        <w:t>attempt </w:t>
      </w:r>
      <w:r>
        <w:rPr>
          <w:color w:val="0F4462"/>
          <w:w w:val="110"/>
          <w:sz w:val="22"/>
        </w:rPr>
        <w:t>suicide than</w:t>
      </w:r>
      <w:r>
        <w:rPr>
          <w:color w:val="0F4462"/>
          <w:spacing w:val="28"/>
          <w:w w:val="110"/>
          <w:sz w:val="22"/>
        </w:rPr>
        <w:t> </w:t>
      </w:r>
      <w:r>
        <w:rPr>
          <w:color w:val="0F4462"/>
          <w:w w:val="110"/>
          <w:sz w:val="22"/>
        </w:rPr>
        <w:t>men,</w:t>
      </w:r>
      <w:r>
        <w:rPr>
          <w:color w:val="0F4462"/>
          <w:spacing w:val="-6"/>
          <w:w w:val="110"/>
          <w:sz w:val="22"/>
        </w:rPr>
        <w:t> </w:t>
      </w:r>
      <w:r>
        <w:rPr>
          <w:color w:val="0F4462"/>
          <w:w w:val="110"/>
          <w:sz w:val="22"/>
        </w:rPr>
        <w:t>but</w:t>
      </w:r>
      <w:r>
        <w:rPr>
          <w:color w:val="0F4462"/>
          <w:spacing w:val="34"/>
          <w:w w:val="110"/>
          <w:sz w:val="22"/>
        </w:rPr>
        <w:t> </w:t>
      </w:r>
      <w:r>
        <w:rPr>
          <w:color w:val="0F4462"/>
          <w:w w:val="110"/>
          <w:sz w:val="22"/>
        </w:rPr>
        <w:t>men are more than four times</w:t>
      </w:r>
      <w:r>
        <w:rPr>
          <w:color w:val="0F4462"/>
          <w:w w:val="110"/>
          <w:sz w:val="22"/>
        </w:rPr>
        <w:t> as</w:t>
      </w:r>
      <w:r>
        <w:rPr>
          <w:color w:val="0F4462"/>
          <w:spacing w:val="-16"/>
          <w:w w:val="110"/>
          <w:sz w:val="22"/>
        </w:rPr>
        <w:t> </w:t>
      </w:r>
      <w:r>
        <w:rPr>
          <w:color w:val="0F4462"/>
          <w:w w:val="110"/>
          <w:sz w:val="22"/>
        </w:rPr>
        <w:t>likely</w:t>
      </w:r>
      <w:r>
        <w:rPr>
          <w:color w:val="0F4462"/>
          <w:spacing w:val="-12"/>
          <w:w w:val="110"/>
          <w:sz w:val="22"/>
        </w:rPr>
        <w:t> </w:t>
      </w:r>
      <w:r>
        <w:rPr>
          <w:color w:val="0F4462"/>
          <w:w w:val="110"/>
          <w:sz w:val="22"/>
        </w:rPr>
        <w:t>to die</w:t>
      </w:r>
      <w:r>
        <w:rPr>
          <w:color w:val="0F4462"/>
          <w:spacing w:val="-15"/>
          <w:w w:val="110"/>
          <w:sz w:val="22"/>
        </w:rPr>
        <w:t> </w:t>
      </w:r>
      <w:r>
        <w:rPr>
          <w:color w:val="0F4462"/>
          <w:w w:val="110"/>
          <w:sz w:val="22"/>
        </w:rPr>
        <w:t>from</w:t>
      </w:r>
      <w:r>
        <w:rPr>
          <w:color w:val="0F4462"/>
          <w:spacing w:val="-2"/>
          <w:w w:val="110"/>
          <w:sz w:val="22"/>
        </w:rPr>
        <w:t> </w:t>
      </w:r>
      <w:r>
        <w:rPr>
          <w:color w:val="0F4462"/>
          <w:w w:val="110"/>
          <w:sz w:val="22"/>
        </w:rPr>
        <w:t>suicide</w:t>
      </w:r>
      <w:r>
        <w:rPr>
          <w:color w:val="0F4462"/>
          <w:spacing w:val="-1"/>
          <w:w w:val="110"/>
          <w:sz w:val="22"/>
        </w:rPr>
        <w:t> </w:t>
      </w:r>
      <w:r>
        <w:rPr>
          <w:b/>
          <w:color w:val="0F4462"/>
          <w:w w:val="110"/>
          <w:sz w:val="24"/>
        </w:rPr>
        <w:t>(NIMH</w:t>
      </w:r>
      <w:r>
        <w:rPr>
          <w:b/>
          <w:color w:val="0F4462"/>
          <w:spacing w:val="-7"/>
          <w:w w:val="110"/>
          <w:sz w:val="24"/>
        </w:rPr>
        <w:t> </w:t>
      </w:r>
      <w:r>
        <w:rPr>
          <w:color w:val="0F4462"/>
          <w:w w:val="110"/>
          <w:sz w:val="22"/>
        </w:rPr>
        <w:t>2001).</w:t>
      </w:r>
      <w:r>
        <w:rPr>
          <w:color w:val="0F4462"/>
          <w:spacing w:val="-30"/>
          <w:w w:val="110"/>
          <w:sz w:val="22"/>
        </w:rPr>
        <w:t> </w:t>
      </w:r>
      <w:r>
        <w:rPr>
          <w:rFonts w:ascii="Arial" w:hAnsi="Arial"/>
          <w:color w:val="0F4462"/>
          <w:w w:val="110"/>
          <w:sz w:val="23"/>
        </w:rPr>
        <w:t>In </w:t>
      </w:r>
      <w:r>
        <w:rPr>
          <w:color w:val="0F4462"/>
          <w:w w:val="110"/>
          <w:sz w:val="22"/>
        </w:rPr>
        <w:t>fact,</w:t>
      </w:r>
      <w:r>
        <w:rPr>
          <w:color w:val="0F4462"/>
          <w:spacing w:val="-11"/>
          <w:w w:val="110"/>
          <w:sz w:val="22"/>
        </w:rPr>
        <w:t> </w:t>
      </w:r>
      <w:r>
        <w:rPr>
          <w:color w:val="0F4462"/>
          <w:w w:val="110"/>
          <w:sz w:val="22"/>
        </w:rPr>
        <w:t>researchers have found this to be true across cultures,</w:t>
      </w:r>
      <w:r>
        <w:rPr>
          <w:color w:val="0F4462"/>
          <w:spacing w:val="-4"/>
          <w:w w:val="110"/>
          <w:sz w:val="22"/>
        </w:rPr>
        <w:t> </w:t>
      </w:r>
      <w:r>
        <w:rPr>
          <w:color w:val="0F4462"/>
          <w:w w:val="110"/>
          <w:sz w:val="22"/>
        </w:rPr>
        <w:t>with</w:t>
      </w:r>
      <w:r>
        <w:rPr>
          <w:color w:val="0F4462"/>
          <w:spacing w:val="-4"/>
          <w:w w:val="110"/>
          <w:sz w:val="22"/>
        </w:rPr>
        <w:t> </w:t>
      </w:r>
      <w:r>
        <w:rPr>
          <w:color w:val="0F4462"/>
          <w:w w:val="110"/>
          <w:sz w:val="22"/>
        </w:rPr>
        <w:t>a</w:t>
      </w:r>
      <w:r>
        <w:rPr>
          <w:color w:val="0F4462"/>
          <w:spacing w:val="-12"/>
          <w:w w:val="110"/>
          <w:sz w:val="22"/>
        </w:rPr>
        <w:t> </w:t>
      </w:r>
      <w:r>
        <w:rPr>
          <w:color w:val="0F4462"/>
          <w:w w:val="110"/>
          <w:sz w:val="22"/>
        </w:rPr>
        <w:t>few</w:t>
      </w:r>
      <w:r>
        <w:rPr>
          <w:color w:val="0F4462"/>
          <w:spacing w:val="-10"/>
          <w:w w:val="110"/>
          <w:sz w:val="22"/>
        </w:rPr>
        <w:t> </w:t>
      </w:r>
      <w:r>
        <w:rPr>
          <w:color w:val="0F4462"/>
          <w:w w:val="110"/>
          <w:sz w:val="22"/>
        </w:rPr>
        <w:t>notable</w:t>
      </w:r>
      <w:r>
        <w:rPr>
          <w:color w:val="0F4462"/>
          <w:spacing w:val="-3"/>
          <w:w w:val="110"/>
          <w:sz w:val="22"/>
        </w:rPr>
        <w:t> </w:t>
      </w:r>
      <w:r>
        <w:rPr>
          <w:color w:val="0F4462"/>
          <w:w w:val="110"/>
          <w:sz w:val="22"/>
        </w:rPr>
        <w:t>exceptions, such as mainland China (Arsenault-</w:t>
      </w:r>
      <w:r>
        <w:rPr>
          <w:color w:val="0F4462"/>
          <w:spacing w:val="-34"/>
          <w:w w:val="110"/>
          <w:sz w:val="22"/>
        </w:rPr>
        <w:t> </w:t>
      </w:r>
      <w:r>
        <w:rPr>
          <w:color w:val="0F4462"/>
          <w:w w:val="110"/>
          <w:sz w:val="22"/>
        </w:rPr>
        <w:t>Lapierre</w:t>
      </w:r>
      <w:r>
        <w:rPr>
          <w:color w:val="0F4462"/>
          <w:spacing w:val="40"/>
          <w:w w:val="110"/>
          <w:sz w:val="22"/>
        </w:rPr>
        <w:t> </w:t>
      </w:r>
      <w:r>
        <w:rPr>
          <w:color w:val="0F4462"/>
          <w:w w:val="110"/>
          <w:sz w:val="22"/>
        </w:rPr>
        <w:t>et</w:t>
      </w:r>
      <w:r>
        <w:rPr>
          <w:color w:val="0F4462"/>
          <w:spacing w:val="-14"/>
          <w:w w:val="110"/>
          <w:sz w:val="22"/>
        </w:rPr>
        <w:t> </w:t>
      </w:r>
      <w:r>
        <w:rPr>
          <w:color w:val="0F4462"/>
          <w:w w:val="110"/>
          <w:sz w:val="22"/>
        </w:rPr>
        <w:t>al.</w:t>
      </w:r>
      <w:r>
        <w:rPr>
          <w:color w:val="0F4462"/>
          <w:spacing w:val="-23"/>
          <w:w w:val="110"/>
          <w:sz w:val="22"/>
        </w:rPr>
        <w:t> </w:t>
      </w:r>
      <w:r>
        <w:rPr>
          <w:color w:val="0F4462"/>
          <w:w w:val="110"/>
          <w:sz w:val="22"/>
        </w:rPr>
        <w:t>2004).</w:t>
      </w:r>
      <w:r>
        <w:rPr>
          <w:color w:val="0F4462"/>
          <w:spacing w:val="-28"/>
          <w:w w:val="110"/>
          <w:sz w:val="22"/>
        </w:rPr>
        <w:t> </w:t>
      </w:r>
      <w:r>
        <w:rPr>
          <w:color w:val="0F4462"/>
          <w:w w:val="110"/>
          <w:sz w:val="22"/>
        </w:rPr>
        <w:t>The</w:t>
      </w:r>
      <w:r>
        <w:rPr>
          <w:color w:val="0F4462"/>
          <w:spacing w:val="28"/>
          <w:w w:val="110"/>
          <w:sz w:val="22"/>
        </w:rPr>
        <w:t> </w:t>
      </w:r>
      <w:r>
        <w:rPr>
          <w:color w:val="0F4462"/>
          <w:w w:val="110"/>
          <w:sz w:val="22"/>
        </w:rPr>
        <w:t>highest</w:t>
      </w:r>
      <w:r>
        <w:rPr>
          <w:color w:val="0F4462"/>
          <w:spacing w:val="-2"/>
          <w:w w:val="110"/>
          <w:sz w:val="22"/>
        </w:rPr>
        <w:t> </w:t>
      </w:r>
      <w:r>
        <w:rPr>
          <w:color w:val="0F4462"/>
          <w:w w:val="110"/>
          <w:sz w:val="22"/>
        </w:rPr>
        <w:t>rate</w:t>
      </w:r>
      <w:r>
        <w:rPr>
          <w:color w:val="0F4462"/>
          <w:spacing w:val="-12"/>
          <w:w w:val="110"/>
          <w:sz w:val="22"/>
        </w:rPr>
        <w:t> </w:t>
      </w:r>
      <w:r>
        <w:rPr>
          <w:color w:val="0F4462"/>
          <w:w w:val="110"/>
          <w:sz w:val="22"/>
        </w:rPr>
        <w:t>of</w:t>
      </w:r>
      <w:r>
        <w:rPr>
          <w:color w:val="0F4462"/>
          <w:spacing w:val="-13"/>
          <w:w w:val="110"/>
          <w:sz w:val="22"/>
        </w:rPr>
        <w:t> </w:t>
      </w:r>
      <w:r>
        <w:rPr>
          <w:color w:val="0F4462"/>
          <w:w w:val="110"/>
          <w:sz w:val="22"/>
        </w:rPr>
        <w:t>completed</w:t>
      </w:r>
      <w:r>
        <w:rPr>
          <w:color w:val="0F4462"/>
          <w:spacing w:val="9"/>
          <w:w w:val="110"/>
          <w:sz w:val="22"/>
        </w:rPr>
        <w:t> </w:t>
      </w:r>
      <w:r>
        <w:rPr>
          <w:color w:val="0F4462"/>
          <w:w w:val="110"/>
          <w:sz w:val="22"/>
        </w:rPr>
        <w:t>sui­ cide among any demographic group occurs in</w:t>
      </w:r>
    </w:p>
    <w:p>
      <w:pPr>
        <w:spacing w:line="273" w:lineRule="auto" w:before="9"/>
        <w:ind w:left="328" w:right="1495" w:firstLine="0"/>
        <w:jc w:val="left"/>
        <w:rPr>
          <w:sz w:val="22"/>
        </w:rPr>
      </w:pPr>
      <w:r>
        <w:rPr>
          <w:color w:val="0F4462"/>
          <w:w w:val="105"/>
          <w:sz w:val="22"/>
        </w:rPr>
        <w:t>White American men ages 65 and</w:t>
      </w:r>
      <w:r>
        <w:rPr>
          <w:color w:val="0F4462"/>
          <w:spacing w:val="40"/>
          <w:w w:val="105"/>
          <w:sz w:val="22"/>
        </w:rPr>
        <w:t> </w:t>
      </w:r>
      <w:r>
        <w:rPr>
          <w:color w:val="0F4462"/>
          <w:w w:val="105"/>
          <w:sz w:val="22"/>
        </w:rPr>
        <w:t>older (U.S. Public Health Service 1999). Higher rates of suicide completion among men may result, in part,</w:t>
      </w:r>
      <w:r>
        <w:rPr>
          <w:color w:val="0F4462"/>
          <w:spacing w:val="-4"/>
          <w:w w:val="105"/>
          <w:sz w:val="22"/>
        </w:rPr>
        <w:t> </w:t>
      </w:r>
      <w:r>
        <w:rPr>
          <w:color w:val="0F4462"/>
          <w:w w:val="105"/>
          <w:sz w:val="22"/>
        </w:rPr>
        <w:t>from the deadlier methods men typically choose for suicide. For example, 79 percent of all suicides using firearms are committed by White men, and firearms are involved in</w:t>
      </w:r>
      <w:r>
        <w:rPr>
          <w:color w:val="0F4462"/>
          <w:spacing w:val="40"/>
          <w:w w:val="105"/>
          <w:sz w:val="22"/>
        </w:rPr>
        <w:t> </w:t>
      </w:r>
      <w:r>
        <w:rPr>
          <w:color w:val="0F4462"/>
          <w:w w:val="105"/>
          <w:sz w:val="22"/>
        </w:rPr>
        <w:t>most (58 percent) completed suicides (Antai-Otong 2003). Additionally, men tend to perform few­ er suicidal</w:t>
      </w:r>
      <w:r>
        <w:rPr>
          <w:color w:val="0F4462"/>
          <w:spacing w:val="38"/>
          <w:w w:val="105"/>
          <w:sz w:val="22"/>
        </w:rPr>
        <w:t> </w:t>
      </w:r>
      <w:r>
        <w:rPr>
          <w:color w:val="0F4462"/>
          <w:w w:val="105"/>
          <w:sz w:val="22"/>
        </w:rPr>
        <w:t>acts</w:t>
      </w:r>
      <w:r>
        <w:rPr>
          <w:color w:val="0F4462"/>
          <w:spacing w:val="36"/>
          <w:w w:val="105"/>
          <w:sz w:val="22"/>
        </w:rPr>
        <w:t> </w:t>
      </w:r>
      <w:r>
        <w:rPr>
          <w:color w:val="0F4462"/>
          <w:w w:val="105"/>
          <w:sz w:val="22"/>
        </w:rPr>
        <w:t>but</w:t>
      </w:r>
      <w:r>
        <w:rPr>
          <w:color w:val="0F4462"/>
          <w:spacing w:val="40"/>
          <w:w w:val="105"/>
          <w:sz w:val="22"/>
        </w:rPr>
        <w:t> </w:t>
      </w:r>
      <w:r>
        <w:rPr>
          <w:color w:val="0F4462"/>
          <w:w w:val="105"/>
          <w:sz w:val="22"/>
        </w:rPr>
        <w:t>exhibit</w:t>
      </w:r>
      <w:r>
        <w:rPr>
          <w:color w:val="0F4462"/>
          <w:spacing w:val="38"/>
          <w:w w:val="105"/>
          <w:sz w:val="22"/>
        </w:rPr>
        <w:t> </w:t>
      </w:r>
      <w:r>
        <w:rPr>
          <w:color w:val="0F4462"/>
          <w:w w:val="105"/>
          <w:sz w:val="22"/>
        </w:rPr>
        <w:t>a</w:t>
      </w:r>
      <w:r>
        <w:rPr>
          <w:color w:val="0F4462"/>
          <w:spacing w:val="36"/>
          <w:w w:val="105"/>
          <w:sz w:val="22"/>
        </w:rPr>
        <w:t> </w:t>
      </w:r>
      <w:r>
        <w:rPr>
          <w:color w:val="0F4462"/>
          <w:w w:val="105"/>
          <w:sz w:val="22"/>
        </w:rPr>
        <w:t>higher</w:t>
      </w:r>
      <w:r>
        <w:rPr>
          <w:color w:val="0F4462"/>
          <w:spacing w:val="39"/>
          <w:w w:val="105"/>
          <w:sz w:val="22"/>
        </w:rPr>
        <w:t> </w:t>
      </w:r>
      <w:r>
        <w:rPr>
          <w:color w:val="0F4462"/>
          <w:w w:val="105"/>
          <w:sz w:val="22"/>
        </w:rPr>
        <w:t>intent</w:t>
      </w:r>
      <w:r>
        <w:rPr>
          <w:color w:val="0F4462"/>
          <w:spacing w:val="39"/>
          <w:w w:val="105"/>
          <w:sz w:val="22"/>
        </w:rPr>
        <w:t> </w:t>
      </w:r>
      <w:r>
        <w:rPr>
          <w:color w:val="0F4462"/>
          <w:w w:val="105"/>
          <w:sz w:val="22"/>
        </w:rPr>
        <w:t>to die (Nock and Kessler 2006).</w:t>
      </w:r>
    </w:p>
    <w:p>
      <w:pPr>
        <w:spacing w:line="273" w:lineRule="auto" w:before="158"/>
        <w:ind w:left="332" w:right="1495" w:firstLine="9"/>
        <w:jc w:val="left"/>
        <w:rPr>
          <w:sz w:val="22"/>
        </w:rPr>
      </w:pPr>
      <w:r>
        <w:rPr>
          <w:color w:val="0F4462"/>
          <w:w w:val="105"/>
          <w:sz w:val="22"/>
        </w:rPr>
        <w:t>Substance use and abuse are major risk factors for suicide; men with substance use disorders have high rates of death by suicide (Wilcox et</w:t>
      </w:r>
      <w:r>
        <w:rPr>
          <w:color w:val="0F4462"/>
          <w:spacing w:val="40"/>
          <w:w w:val="105"/>
          <w:sz w:val="22"/>
        </w:rPr>
        <w:t> </w:t>
      </w:r>
      <w:r>
        <w:rPr>
          <w:color w:val="0F4462"/>
          <w:w w:val="105"/>
          <w:sz w:val="22"/>
        </w:rPr>
        <w:t>al. 2004). Approximately 30 to 40 percent of suicide attempts and completed</w:t>
      </w:r>
      <w:r>
        <w:rPr>
          <w:color w:val="0F4462"/>
          <w:w w:val="105"/>
          <w:sz w:val="22"/>
        </w:rPr>
        <w:t> suicides in­ volve acute alcohol intoxication</w:t>
      </w:r>
      <w:r>
        <w:rPr>
          <w:color w:val="0F4462"/>
          <w:spacing w:val="40"/>
          <w:w w:val="105"/>
          <w:sz w:val="22"/>
        </w:rPr>
        <w:t> </w:t>
      </w:r>
      <w:r>
        <w:rPr>
          <w:color w:val="0F4462"/>
          <w:w w:val="105"/>
          <w:sz w:val="22"/>
        </w:rPr>
        <w:t>(Cherpitel et</w:t>
      </w:r>
      <w:r>
        <w:rPr>
          <w:color w:val="0F4462"/>
          <w:spacing w:val="40"/>
          <w:w w:val="105"/>
          <w:sz w:val="22"/>
        </w:rPr>
        <w:t> </w:t>
      </w:r>
      <w:r>
        <w:rPr>
          <w:color w:val="0F4462"/>
          <w:w w:val="105"/>
          <w:sz w:val="22"/>
        </w:rPr>
        <w:t>al. 2004).</w:t>
      </w:r>
      <w:r>
        <w:rPr>
          <w:color w:val="0F4462"/>
          <w:spacing w:val="40"/>
          <w:w w:val="105"/>
          <w:sz w:val="22"/>
        </w:rPr>
        <w:t> </w:t>
      </w:r>
      <w:r>
        <w:rPr>
          <w:color w:val="0F4462"/>
          <w:w w:val="105"/>
          <w:sz w:val="22"/>
        </w:rPr>
        <w:t>Substance-related</w:t>
      </w:r>
      <w:r>
        <w:rPr>
          <w:color w:val="0F4462"/>
          <w:spacing w:val="40"/>
          <w:w w:val="105"/>
          <w:sz w:val="22"/>
        </w:rPr>
        <w:t> </w:t>
      </w:r>
      <w:r>
        <w:rPr>
          <w:color w:val="0F4462"/>
          <w:w w:val="105"/>
          <w:sz w:val="22"/>
        </w:rPr>
        <w:t>problems</w:t>
      </w:r>
      <w:r>
        <w:rPr>
          <w:color w:val="0F4462"/>
          <w:spacing w:val="40"/>
          <w:w w:val="105"/>
          <w:sz w:val="22"/>
        </w:rPr>
        <w:t> </w:t>
      </w:r>
      <w:r>
        <w:rPr>
          <w:color w:val="0F4462"/>
          <w:w w:val="105"/>
          <w:sz w:val="22"/>
        </w:rPr>
        <w:t>appear</w:t>
      </w:r>
      <w:r>
        <w:rPr>
          <w:color w:val="0F4462"/>
          <w:spacing w:val="40"/>
          <w:w w:val="105"/>
          <w:sz w:val="22"/>
        </w:rPr>
        <w:t> </w:t>
      </w:r>
      <w:r>
        <w:rPr>
          <w:color w:val="0F4462"/>
          <w:w w:val="105"/>
          <w:sz w:val="22"/>
        </w:rPr>
        <w:t>to</w:t>
      </w:r>
      <w:r>
        <w:rPr>
          <w:color w:val="0F4462"/>
          <w:spacing w:val="40"/>
          <w:w w:val="105"/>
          <w:sz w:val="22"/>
        </w:rPr>
        <w:t> </w:t>
      </w:r>
      <w:r>
        <w:rPr>
          <w:color w:val="0F4462"/>
          <w:w w:val="105"/>
          <w:sz w:val="22"/>
        </w:rPr>
        <w:t>be</w:t>
      </w:r>
      <w:r>
        <w:rPr>
          <w:color w:val="0F4462"/>
          <w:spacing w:val="40"/>
          <w:w w:val="105"/>
          <w:sz w:val="22"/>
        </w:rPr>
        <w:t> </w:t>
      </w:r>
      <w:r>
        <w:rPr>
          <w:color w:val="0F4462"/>
          <w:w w:val="105"/>
          <w:sz w:val="22"/>
        </w:rPr>
        <w:t>more</w:t>
      </w:r>
      <w:r>
        <w:rPr>
          <w:color w:val="0F4462"/>
          <w:spacing w:val="33"/>
          <w:w w:val="105"/>
          <w:sz w:val="22"/>
        </w:rPr>
        <w:t> </w:t>
      </w:r>
      <w:r>
        <w:rPr>
          <w:color w:val="0F4462"/>
          <w:w w:val="105"/>
          <w:sz w:val="22"/>
        </w:rPr>
        <w:t>often</w:t>
      </w:r>
      <w:r>
        <w:rPr>
          <w:color w:val="0F4462"/>
          <w:spacing w:val="35"/>
          <w:w w:val="105"/>
          <w:sz w:val="22"/>
        </w:rPr>
        <w:t> </w:t>
      </w:r>
      <w:r>
        <w:rPr>
          <w:color w:val="0F4462"/>
          <w:w w:val="105"/>
          <w:sz w:val="22"/>
        </w:rPr>
        <w:t>associated</w:t>
      </w:r>
      <w:r>
        <w:rPr>
          <w:color w:val="0F4462"/>
          <w:spacing w:val="40"/>
          <w:w w:val="105"/>
          <w:sz w:val="22"/>
        </w:rPr>
        <w:t> </w:t>
      </w:r>
      <w:r>
        <w:rPr>
          <w:color w:val="0F4462"/>
          <w:w w:val="105"/>
          <w:sz w:val="22"/>
        </w:rPr>
        <w:t>with</w:t>
      </w:r>
      <w:r>
        <w:rPr>
          <w:color w:val="0F4462"/>
          <w:spacing w:val="37"/>
          <w:w w:val="105"/>
          <w:sz w:val="22"/>
        </w:rPr>
        <w:t> </w:t>
      </w:r>
      <w:r>
        <w:rPr>
          <w:color w:val="0F4462"/>
          <w:w w:val="105"/>
          <w:sz w:val="22"/>
        </w:rPr>
        <w:t>suicide</w:t>
      </w:r>
      <w:r>
        <w:rPr>
          <w:color w:val="0F4462"/>
          <w:spacing w:val="35"/>
          <w:w w:val="105"/>
          <w:sz w:val="22"/>
        </w:rPr>
        <w:t> </w:t>
      </w:r>
      <w:r>
        <w:rPr>
          <w:color w:val="0F4462"/>
          <w:w w:val="105"/>
          <w:sz w:val="22"/>
        </w:rPr>
        <w:t>in men than in women, suggesting an even great­ er need to screen for suicidality among men in treatment</w:t>
      </w:r>
      <w:r>
        <w:rPr>
          <w:color w:val="0F4462"/>
          <w:spacing w:val="40"/>
          <w:w w:val="105"/>
          <w:sz w:val="22"/>
        </w:rPr>
        <w:t> </w:t>
      </w:r>
      <w:r>
        <w:rPr>
          <w:color w:val="0F4462"/>
          <w:w w:val="105"/>
          <w:sz w:val="22"/>
        </w:rPr>
        <w:t>(Arsenault-Lapierre et al. 2004).</w:t>
      </w:r>
    </w:p>
    <w:p>
      <w:pPr>
        <w:spacing w:after="0" w:line="273" w:lineRule="auto"/>
        <w:jc w:val="left"/>
        <w:rPr>
          <w:sz w:val="22"/>
        </w:rPr>
        <w:sectPr>
          <w:type w:val="continuous"/>
          <w:pgSz w:w="12240" w:h="15840"/>
          <w:pgMar w:header="705" w:footer="906" w:top="1500" w:bottom="280" w:left="0" w:right="0"/>
          <w:cols w:num="2" w:equalWidth="0">
            <w:col w:w="5932" w:space="40"/>
            <w:col w:w="6268"/>
          </w:cols>
        </w:sectPr>
      </w:pPr>
    </w:p>
    <w:p>
      <w:pPr>
        <w:pStyle w:val="BodyText"/>
        <w:rPr>
          <w:sz w:val="11"/>
        </w:rPr>
      </w:pPr>
    </w:p>
    <w:p>
      <w:pPr>
        <w:spacing w:after="0"/>
        <w:rPr>
          <w:sz w:val="11"/>
        </w:rPr>
        <w:sectPr>
          <w:pgSz w:w="12240" w:h="15840"/>
          <w:pgMar w:header="705" w:footer="906" w:top="1160" w:bottom="1100" w:left="0" w:right="0"/>
        </w:sectPr>
      </w:pPr>
    </w:p>
    <w:p>
      <w:pPr>
        <w:pStyle w:val="BodyText"/>
        <w:spacing w:line="261" w:lineRule="auto" w:before="90"/>
        <w:ind w:left="1435" w:firstLine="8"/>
      </w:pPr>
      <w:r>
        <w:rPr>
          <w:color w:val="0F4462"/>
          <w:w w:val="105"/>
        </w:rPr>
        <w:t>Co-occurring mental disorders increase the likelihood</w:t>
      </w:r>
      <w:r>
        <w:rPr>
          <w:color w:val="0F4462"/>
          <w:spacing w:val="-5"/>
          <w:w w:val="105"/>
        </w:rPr>
        <w:t> </w:t>
      </w:r>
      <w:r>
        <w:rPr>
          <w:color w:val="0F4462"/>
          <w:w w:val="105"/>
        </w:rPr>
        <w:t>of</w:t>
      </w:r>
      <w:r>
        <w:rPr>
          <w:color w:val="0F4462"/>
          <w:spacing w:val="-15"/>
          <w:w w:val="105"/>
        </w:rPr>
        <w:t> </w:t>
      </w:r>
      <w:r>
        <w:rPr>
          <w:color w:val="0F4462"/>
          <w:w w:val="105"/>
        </w:rPr>
        <w:t>suicide</w:t>
      </w:r>
      <w:r>
        <w:rPr>
          <w:color w:val="0F4462"/>
          <w:spacing w:val="-14"/>
          <w:w w:val="105"/>
        </w:rPr>
        <w:t> </w:t>
      </w:r>
      <w:r>
        <w:rPr>
          <w:color w:val="0F4462"/>
          <w:w w:val="105"/>
        </w:rPr>
        <w:t>even</w:t>
      </w:r>
      <w:r>
        <w:rPr>
          <w:color w:val="0F4462"/>
          <w:spacing w:val="-10"/>
          <w:w w:val="105"/>
        </w:rPr>
        <w:t> </w:t>
      </w:r>
      <w:r>
        <w:rPr>
          <w:color w:val="0F4462"/>
          <w:w w:val="105"/>
        </w:rPr>
        <w:t>more</w:t>
      </w:r>
      <w:r>
        <w:rPr>
          <w:color w:val="0F4462"/>
          <w:spacing w:val="-15"/>
          <w:w w:val="105"/>
        </w:rPr>
        <w:t> </w:t>
      </w:r>
      <w:r>
        <w:rPr>
          <w:color w:val="0F4462"/>
          <w:w w:val="105"/>
        </w:rPr>
        <w:t>than</w:t>
      </w:r>
      <w:r>
        <w:rPr>
          <w:color w:val="0F4462"/>
          <w:spacing w:val="-14"/>
          <w:w w:val="105"/>
        </w:rPr>
        <w:t> </w:t>
      </w:r>
      <w:r>
        <w:rPr>
          <w:color w:val="0F4462"/>
          <w:w w:val="105"/>
        </w:rPr>
        <w:t>substance abuse</w:t>
      </w:r>
      <w:r>
        <w:rPr>
          <w:color w:val="0F4462"/>
          <w:spacing w:val="-16"/>
          <w:w w:val="105"/>
        </w:rPr>
        <w:t> </w:t>
      </w:r>
      <w:r>
        <w:rPr>
          <w:color w:val="0F4462"/>
          <w:w w:val="105"/>
        </w:rPr>
        <w:t>alone:</w:t>
      </w:r>
      <w:r>
        <w:rPr>
          <w:color w:val="0F4462"/>
          <w:spacing w:val="-15"/>
          <w:w w:val="105"/>
        </w:rPr>
        <w:t> </w:t>
      </w:r>
      <w:r>
        <w:rPr>
          <w:color w:val="0F4462"/>
          <w:w w:val="105"/>
        </w:rPr>
        <w:t>depression,</w:t>
      </w:r>
      <w:r>
        <w:rPr>
          <w:color w:val="0F4462"/>
          <w:spacing w:val="-15"/>
          <w:w w:val="105"/>
        </w:rPr>
        <w:t> </w:t>
      </w:r>
      <w:r>
        <w:rPr>
          <w:color w:val="0F4462"/>
          <w:w w:val="105"/>
        </w:rPr>
        <w:t>schizophrenia,</w:t>
      </w:r>
      <w:r>
        <w:rPr>
          <w:color w:val="0F4462"/>
          <w:spacing w:val="-24"/>
          <w:w w:val="105"/>
        </w:rPr>
        <w:t> </w:t>
      </w:r>
      <w:r>
        <w:rPr>
          <w:color w:val="0F4462"/>
          <w:w w:val="105"/>
        </w:rPr>
        <w:t>bipolar disorder,</w:t>
      </w:r>
      <w:r>
        <w:rPr>
          <w:color w:val="0F4462"/>
          <w:spacing w:val="-15"/>
          <w:w w:val="105"/>
        </w:rPr>
        <w:t> </w:t>
      </w:r>
      <w:r>
        <w:rPr>
          <w:color w:val="0F4462"/>
          <w:w w:val="105"/>
        </w:rPr>
        <w:t>and personality</w:t>
      </w:r>
      <w:r>
        <w:rPr>
          <w:color w:val="0F4462"/>
          <w:spacing w:val="-3"/>
          <w:w w:val="105"/>
        </w:rPr>
        <w:t> </w:t>
      </w:r>
      <w:r>
        <w:rPr>
          <w:color w:val="0F4462"/>
          <w:w w:val="105"/>
        </w:rPr>
        <w:t>disorders</w:t>
      </w:r>
      <w:r>
        <w:rPr>
          <w:color w:val="0F4462"/>
          <w:spacing w:val="-1"/>
          <w:w w:val="105"/>
        </w:rPr>
        <w:t> </w:t>
      </w:r>
      <w:r>
        <w:rPr>
          <w:color w:val="0F4462"/>
          <w:w w:val="105"/>
        </w:rPr>
        <w:t>all</w:t>
      </w:r>
      <w:r>
        <w:rPr>
          <w:color w:val="0F4462"/>
          <w:spacing w:val="-14"/>
          <w:w w:val="105"/>
        </w:rPr>
        <w:t> </w:t>
      </w:r>
      <w:r>
        <w:rPr>
          <w:color w:val="0F4462"/>
          <w:w w:val="105"/>
        </w:rPr>
        <w:t>increase the chances that someone will both attempt and complete suicide (Arsenault-Lapierre et</w:t>
      </w:r>
      <w:r>
        <w:rPr>
          <w:color w:val="0F4462"/>
          <w:w w:val="105"/>
        </w:rPr>
        <w:t> al.</w:t>
      </w:r>
      <w:r>
        <w:rPr>
          <w:color w:val="0F4462"/>
          <w:spacing w:val="-7"/>
          <w:w w:val="105"/>
        </w:rPr>
        <w:t> </w:t>
      </w:r>
      <w:r>
        <w:rPr>
          <w:color w:val="0F4462"/>
          <w:w w:val="105"/>
        </w:rPr>
        <w:t>2004; Blumenthal 1988). Other factors, </w:t>
      </w:r>
      <w:r>
        <w:rPr>
          <w:color w:val="0F4462"/>
        </w:rPr>
        <w:t>such as certain physical ailments (e.g.,</w:t>
      </w:r>
      <w:r>
        <w:rPr>
          <w:color w:val="0F4462"/>
          <w:spacing w:val="-9"/>
        </w:rPr>
        <w:t> </w:t>
      </w:r>
      <w:r>
        <w:rPr>
          <w:color w:val="0F4462"/>
        </w:rPr>
        <w:t>epilepsy, </w:t>
      </w:r>
      <w:r>
        <w:rPr>
          <w:color w:val="0F4462"/>
          <w:w w:val="105"/>
        </w:rPr>
        <w:t>cancer,</w:t>
      </w:r>
      <w:r>
        <w:rPr>
          <w:color w:val="0F4462"/>
          <w:spacing w:val="-13"/>
          <w:w w:val="105"/>
        </w:rPr>
        <w:t> </w:t>
      </w:r>
      <w:r>
        <w:rPr>
          <w:color w:val="0F4462"/>
          <w:w w:val="105"/>
        </w:rPr>
        <w:t>Huntington's</w:t>
      </w:r>
      <w:r>
        <w:rPr>
          <w:color w:val="0F4462"/>
          <w:spacing w:val="17"/>
          <w:w w:val="105"/>
        </w:rPr>
        <w:t> </w:t>
      </w:r>
      <w:r>
        <w:rPr>
          <w:color w:val="0F4462"/>
          <w:w w:val="105"/>
        </w:rPr>
        <w:t>chorea) and</w:t>
      </w:r>
      <w:r>
        <w:rPr>
          <w:color w:val="0F4462"/>
          <w:spacing w:val="-1"/>
          <w:w w:val="105"/>
        </w:rPr>
        <w:t> </w:t>
      </w:r>
      <w:r>
        <w:rPr>
          <w:color w:val="0F4462"/>
          <w:w w:val="105"/>
        </w:rPr>
        <w:t>a</w:t>
      </w:r>
      <w:r>
        <w:rPr>
          <w:color w:val="0F4462"/>
          <w:spacing w:val="-13"/>
          <w:w w:val="105"/>
        </w:rPr>
        <w:t> </w:t>
      </w:r>
      <w:r>
        <w:rPr>
          <w:color w:val="0F4462"/>
          <w:w w:val="105"/>
        </w:rPr>
        <w:t>family</w:t>
      </w:r>
      <w:r>
        <w:rPr>
          <w:color w:val="0F4462"/>
          <w:spacing w:val="-2"/>
          <w:w w:val="105"/>
        </w:rPr>
        <w:t> </w:t>
      </w:r>
      <w:r>
        <w:rPr>
          <w:color w:val="0F4462"/>
          <w:w w:val="105"/>
        </w:rPr>
        <w:t>his­ tory of suicide, also appear to increase the likelihood</w:t>
      </w:r>
      <w:r>
        <w:rPr>
          <w:color w:val="0F4462"/>
          <w:spacing w:val="40"/>
          <w:w w:val="105"/>
        </w:rPr>
        <w:t> </w:t>
      </w:r>
      <w:r>
        <w:rPr>
          <w:color w:val="0F4462"/>
          <w:w w:val="105"/>
        </w:rPr>
        <w:t>of suicide (Blumenthal 1988).</w:t>
      </w:r>
    </w:p>
    <w:p>
      <w:pPr>
        <w:pStyle w:val="BodyText"/>
        <w:spacing w:line="261" w:lineRule="auto" w:before="165"/>
        <w:ind w:left="1437" w:firstLine="10"/>
      </w:pPr>
      <w:r>
        <w:rPr>
          <w:color w:val="0F4462"/>
          <w:w w:val="105"/>
        </w:rPr>
        <w:t>Rates</w:t>
      </w:r>
      <w:r>
        <w:rPr>
          <w:color w:val="0F4462"/>
          <w:spacing w:val="-11"/>
          <w:w w:val="105"/>
        </w:rPr>
        <w:t> </w:t>
      </w:r>
      <w:r>
        <w:rPr>
          <w:color w:val="0F4462"/>
          <w:w w:val="105"/>
        </w:rPr>
        <w:t>of</w:t>
      </w:r>
      <w:r>
        <w:rPr>
          <w:color w:val="0F4462"/>
          <w:spacing w:val="-14"/>
          <w:w w:val="105"/>
        </w:rPr>
        <w:t> </w:t>
      </w:r>
      <w:r>
        <w:rPr>
          <w:color w:val="0F4462"/>
          <w:w w:val="105"/>
        </w:rPr>
        <w:t>death</w:t>
      </w:r>
      <w:r>
        <w:rPr>
          <w:color w:val="0F4462"/>
          <w:spacing w:val="-8"/>
          <w:w w:val="105"/>
        </w:rPr>
        <w:t> </w:t>
      </w:r>
      <w:r>
        <w:rPr>
          <w:color w:val="0F4462"/>
          <w:w w:val="105"/>
        </w:rPr>
        <w:t>by</w:t>
      </w:r>
      <w:r>
        <w:rPr>
          <w:color w:val="0F4462"/>
          <w:spacing w:val="-16"/>
          <w:w w:val="105"/>
        </w:rPr>
        <w:t> </w:t>
      </w:r>
      <w:r>
        <w:rPr>
          <w:color w:val="0F4462"/>
          <w:w w:val="105"/>
        </w:rPr>
        <w:t>suicide</w:t>
      </w:r>
      <w:r>
        <w:rPr>
          <w:color w:val="0F4462"/>
          <w:spacing w:val="-5"/>
          <w:w w:val="105"/>
        </w:rPr>
        <w:t> </w:t>
      </w:r>
      <w:r>
        <w:rPr>
          <w:color w:val="0F4462"/>
          <w:w w:val="105"/>
        </w:rPr>
        <w:t>vary</w:t>
      </w:r>
      <w:r>
        <w:rPr>
          <w:color w:val="0F4462"/>
          <w:spacing w:val="-13"/>
          <w:w w:val="105"/>
        </w:rPr>
        <w:t> </w:t>
      </w:r>
      <w:r>
        <w:rPr>
          <w:color w:val="0F4462"/>
          <w:w w:val="105"/>
        </w:rPr>
        <w:t>by</w:t>
      </w:r>
      <w:r>
        <w:rPr>
          <w:color w:val="0F4462"/>
          <w:spacing w:val="-15"/>
          <w:w w:val="105"/>
        </w:rPr>
        <w:t> </w:t>
      </w:r>
      <w:r>
        <w:rPr>
          <w:color w:val="0F4462"/>
          <w:w w:val="105"/>
        </w:rPr>
        <w:t>race</w:t>
      </w:r>
      <w:r>
        <w:rPr>
          <w:color w:val="0F4462"/>
          <w:spacing w:val="-8"/>
          <w:w w:val="105"/>
        </w:rPr>
        <w:t> </w:t>
      </w:r>
      <w:r>
        <w:rPr>
          <w:color w:val="0F4462"/>
          <w:w w:val="105"/>
        </w:rPr>
        <w:t>and</w:t>
      </w:r>
      <w:r>
        <w:rPr>
          <w:color w:val="0F4462"/>
          <w:spacing w:val="-7"/>
          <w:w w:val="105"/>
        </w:rPr>
        <w:t> </w:t>
      </w:r>
      <w:r>
        <w:rPr>
          <w:color w:val="0F4462"/>
          <w:w w:val="105"/>
        </w:rPr>
        <w:t>eth­ nicity.</w:t>
      </w:r>
      <w:r>
        <w:rPr>
          <w:color w:val="0F4462"/>
          <w:spacing w:val="-2"/>
          <w:w w:val="105"/>
        </w:rPr>
        <w:t> </w:t>
      </w:r>
      <w:r>
        <w:rPr>
          <w:color w:val="0F4462"/>
          <w:w w:val="105"/>
        </w:rPr>
        <w:t>Exhibit 4-3 depicts age-adjusted</w:t>
      </w:r>
      <w:r>
        <w:rPr>
          <w:color w:val="0F4462"/>
          <w:spacing w:val="40"/>
          <w:w w:val="105"/>
        </w:rPr>
        <w:t> </w:t>
      </w:r>
      <w:r>
        <w:rPr>
          <w:color w:val="0F4462"/>
          <w:w w:val="105"/>
        </w:rPr>
        <w:t>rates of</w:t>
      </w:r>
      <w:r>
        <w:rPr>
          <w:color w:val="0F4462"/>
          <w:spacing w:val="-1"/>
          <w:w w:val="105"/>
        </w:rPr>
        <w:t> </w:t>
      </w:r>
      <w:r>
        <w:rPr>
          <w:color w:val="0F4462"/>
          <w:w w:val="105"/>
        </w:rPr>
        <w:t>suicide per</w:t>
      </w:r>
      <w:r>
        <w:rPr>
          <w:color w:val="0F4462"/>
          <w:spacing w:val="-2"/>
          <w:w w:val="105"/>
        </w:rPr>
        <w:t> </w:t>
      </w:r>
      <w:r>
        <w:rPr>
          <w:color w:val="0F4462"/>
          <w:w w:val="105"/>
        </w:rPr>
        <w:t>100,000 individuals in the year 2006 according to the Centers for Disease Control and Prevention's (CDC's) National Center for Injury Prevention and Control (NCIPC; 2009).</w:t>
      </w:r>
    </w:p>
    <w:p>
      <w:pPr>
        <w:pStyle w:val="BodyText"/>
        <w:spacing w:line="261" w:lineRule="auto" w:before="154"/>
        <w:ind w:left="1439" w:right="34" w:firstLine="1"/>
      </w:pPr>
      <w:r>
        <w:rPr>
          <w:color w:val="0F4462"/>
        </w:rPr>
        <w:t>Appendix</w:t>
      </w:r>
      <w:r>
        <w:rPr>
          <w:color w:val="0F4462"/>
          <w:spacing w:val="40"/>
        </w:rPr>
        <w:t> </w:t>
      </w:r>
      <w:r>
        <w:rPr>
          <w:color w:val="0F4462"/>
        </w:rPr>
        <w:t>D</w:t>
      </w:r>
      <w:r>
        <w:rPr>
          <w:color w:val="0F4462"/>
          <w:spacing w:val="40"/>
        </w:rPr>
        <w:t> </w:t>
      </w:r>
      <w:r>
        <w:rPr>
          <w:color w:val="0F4462"/>
        </w:rPr>
        <w:t>ofTIP 42 (CSAT </w:t>
      </w:r>
      <w:r>
        <w:rPr>
          <w:i/>
          <w:color w:val="0F4462"/>
          <w:sz w:val="22"/>
        </w:rPr>
        <w:t>2005c) </w:t>
      </w:r>
      <w:r>
        <w:rPr>
          <w:color w:val="0F4462"/>
        </w:rPr>
        <w:t>rec­</w:t>
      </w:r>
      <w:r>
        <w:rPr>
          <w:color w:val="0F4462"/>
          <w:spacing w:val="40"/>
        </w:rPr>
        <w:t> </w:t>
      </w:r>
      <w:r>
        <w:rPr>
          <w:color w:val="0F4462"/>
        </w:rPr>
        <w:t>ommends that all substance abuse treatment clients receive at least a basic screening for sui­ cidality and</w:t>
      </w:r>
      <w:r>
        <w:rPr>
          <w:color w:val="0F4462"/>
          <w:spacing w:val="40"/>
        </w:rPr>
        <w:t> </w:t>
      </w:r>
      <w:r>
        <w:rPr>
          <w:color w:val="0F4462"/>
        </w:rPr>
        <w:t>notes a particularly</w:t>
      </w:r>
      <w:r>
        <w:rPr>
          <w:color w:val="0F4462"/>
          <w:spacing w:val="40"/>
        </w:rPr>
        <w:t> </w:t>
      </w:r>
      <w:r>
        <w:rPr>
          <w:color w:val="0F4462"/>
        </w:rPr>
        <w:t>high risk</w:t>
      </w:r>
      <w:r>
        <w:rPr>
          <w:color w:val="0F4462"/>
          <w:spacing w:val="40"/>
        </w:rPr>
        <w:t> </w:t>
      </w:r>
      <w:r>
        <w:rPr>
          <w:color w:val="0F4462"/>
        </w:rPr>
        <w:t>among clients who have relapsed to substance use after an extended period of abstinence.</w:t>
      </w:r>
    </w:p>
    <w:p>
      <w:pPr>
        <w:pStyle w:val="BodyText"/>
        <w:spacing w:line="261" w:lineRule="auto" w:before="5"/>
        <w:ind w:left="1443" w:hanging="8"/>
      </w:pPr>
      <w:r>
        <w:rPr>
          <w:color w:val="0F4462"/>
          <w:w w:val="105"/>
        </w:rPr>
        <w:t>TIP</w:t>
      </w:r>
      <w:r>
        <w:rPr>
          <w:color w:val="0F4462"/>
          <w:spacing w:val="40"/>
          <w:w w:val="105"/>
        </w:rPr>
        <w:t> </w:t>
      </w:r>
      <w:r>
        <w:rPr>
          <w:color w:val="0F4462"/>
          <w:w w:val="105"/>
        </w:rPr>
        <w:t>42</w:t>
      </w:r>
      <w:r>
        <w:rPr>
          <w:color w:val="0F4462"/>
          <w:spacing w:val="-2"/>
          <w:w w:val="105"/>
        </w:rPr>
        <w:t> </w:t>
      </w:r>
      <w:r>
        <w:rPr>
          <w:color w:val="0F4462"/>
          <w:w w:val="105"/>
        </w:rPr>
        <w:t>(Chapter 8</w:t>
      </w:r>
      <w:r>
        <w:rPr>
          <w:color w:val="0F4462"/>
          <w:spacing w:val="-12"/>
          <w:w w:val="105"/>
        </w:rPr>
        <w:t> </w:t>
      </w:r>
      <w:r>
        <w:rPr>
          <w:color w:val="0F4462"/>
          <w:w w:val="105"/>
        </w:rPr>
        <w:t>and</w:t>
      </w:r>
      <w:r>
        <w:rPr>
          <w:color w:val="0F4462"/>
          <w:spacing w:val="-5"/>
          <w:w w:val="105"/>
        </w:rPr>
        <w:t> </w:t>
      </w:r>
      <w:r>
        <w:rPr>
          <w:color w:val="0F4462"/>
          <w:w w:val="105"/>
        </w:rPr>
        <w:t>Appendix D) also</w:t>
      </w:r>
      <w:r>
        <w:rPr>
          <w:color w:val="0F4462"/>
          <w:spacing w:val="-7"/>
          <w:w w:val="105"/>
        </w:rPr>
        <w:t> </w:t>
      </w:r>
      <w:r>
        <w:rPr>
          <w:color w:val="0F4462"/>
          <w:w w:val="105"/>
        </w:rPr>
        <w:t>lists key questions for evaluating suicide risk and provides other information on this topic.</w:t>
      </w:r>
    </w:p>
    <w:p>
      <w:pPr>
        <w:spacing w:line="261" w:lineRule="auto" w:before="159"/>
        <w:ind w:left="1436" w:right="0" w:hanging="1"/>
        <w:jc w:val="left"/>
        <w:rPr>
          <w:sz w:val="23"/>
        </w:rPr>
      </w:pPr>
      <w:r>
        <w:rPr>
          <w:color w:val="0F4462"/>
          <w:w w:val="105"/>
          <w:sz w:val="23"/>
        </w:rPr>
        <w:t>TIP</w:t>
      </w:r>
      <w:r>
        <w:rPr>
          <w:color w:val="0F4462"/>
          <w:spacing w:val="40"/>
          <w:w w:val="105"/>
          <w:sz w:val="23"/>
        </w:rPr>
        <w:t> </w:t>
      </w:r>
      <w:r>
        <w:rPr>
          <w:i/>
          <w:color w:val="0F4462"/>
          <w:w w:val="105"/>
          <w:sz w:val="22"/>
        </w:rPr>
        <w:t>50,Addressing Suicidal Thoughts and Be­</w:t>
      </w:r>
      <w:r>
        <w:rPr>
          <w:i/>
          <w:color w:val="0F4462"/>
          <w:w w:val="105"/>
          <w:sz w:val="22"/>
        </w:rPr>
        <w:t> haviors in</w:t>
      </w:r>
      <w:r>
        <w:rPr>
          <w:i/>
          <w:color w:val="0F4462"/>
          <w:spacing w:val="34"/>
          <w:w w:val="105"/>
          <w:sz w:val="22"/>
        </w:rPr>
        <w:t> </w:t>
      </w:r>
      <w:r>
        <w:rPr>
          <w:i/>
          <w:color w:val="0F4462"/>
          <w:w w:val="105"/>
          <w:sz w:val="22"/>
        </w:rPr>
        <w:t>Substance</w:t>
      </w:r>
      <w:r>
        <w:rPr>
          <w:i/>
          <w:color w:val="0F4462"/>
          <w:spacing w:val="-2"/>
          <w:w w:val="105"/>
          <w:sz w:val="22"/>
        </w:rPr>
        <w:t> </w:t>
      </w:r>
      <w:r>
        <w:rPr>
          <w:i/>
          <w:color w:val="0F4462"/>
          <w:w w:val="105"/>
          <w:sz w:val="22"/>
        </w:rPr>
        <w:t>Abuse Treatment </w:t>
      </w:r>
      <w:r>
        <w:rPr>
          <w:color w:val="0F4462"/>
          <w:w w:val="105"/>
          <w:sz w:val="23"/>
        </w:rPr>
        <w:t>(CSAT </w:t>
      </w:r>
      <w:r>
        <w:rPr>
          <w:i/>
          <w:color w:val="0F4462"/>
          <w:w w:val="105"/>
          <w:sz w:val="22"/>
        </w:rPr>
        <w:t>2009a),</w:t>
      </w:r>
      <w:r>
        <w:rPr>
          <w:i/>
          <w:color w:val="0F4462"/>
          <w:spacing w:val="-27"/>
          <w:w w:val="105"/>
          <w:sz w:val="22"/>
        </w:rPr>
        <w:t> </w:t>
      </w:r>
      <w:r>
        <w:rPr>
          <w:color w:val="0F4462"/>
          <w:w w:val="105"/>
          <w:sz w:val="23"/>
        </w:rPr>
        <w:t>provides more</w:t>
      </w:r>
      <w:r>
        <w:rPr>
          <w:color w:val="0F4462"/>
          <w:spacing w:val="-2"/>
          <w:w w:val="105"/>
          <w:sz w:val="23"/>
        </w:rPr>
        <w:t> </w:t>
      </w:r>
      <w:r>
        <w:rPr>
          <w:color w:val="0F4462"/>
          <w:w w:val="105"/>
          <w:sz w:val="23"/>
        </w:rPr>
        <w:t>data on</w:t>
      </w:r>
      <w:r>
        <w:rPr>
          <w:color w:val="0F4462"/>
          <w:spacing w:val="-4"/>
          <w:w w:val="105"/>
          <w:sz w:val="23"/>
        </w:rPr>
        <w:t> </w:t>
      </w:r>
      <w:r>
        <w:rPr>
          <w:color w:val="0F4462"/>
          <w:w w:val="105"/>
          <w:sz w:val="23"/>
        </w:rPr>
        <w:t>suicide by</w:t>
      </w:r>
      <w:r>
        <w:rPr>
          <w:color w:val="0F4462"/>
          <w:spacing w:val="-5"/>
          <w:w w:val="105"/>
          <w:sz w:val="23"/>
        </w:rPr>
        <w:t> </w:t>
      </w:r>
      <w:r>
        <w:rPr>
          <w:color w:val="0F4462"/>
          <w:w w:val="105"/>
          <w:sz w:val="23"/>
        </w:rPr>
        <w:t>men and women with substance use disorders as </w:t>
      </w:r>
      <w:r>
        <w:rPr>
          <w:color w:val="0F4462"/>
          <w:sz w:val="23"/>
        </w:rPr>
        <w:t>well as</w:t>
      </w:r>
      <w:r>
        <w:rPr>
          <w:color w:val="0F4462"/>
          <w:spacing w:val="-1"/>
          <w:sz w:val="23"/>
        </w:rPr>
        <w:t> </w:t>
      </w:r>
      <w:r>
        <w:rPr>
          <w:color w:val="0F4462"/>
          <w:sz w:val="23"/>
        </w:rPr>
        <w:t>information on</w:t>
      </w:r>
      <w:r>
        <w:rPr>
          <w:color w:val="0F4462"/>
          <w:spacing w:val="-1"/>
          <w:sz w:val="23"/>
        </w:rPr>
        <w:t> </w:t>
      </w:r>
      <w:r>
        <w:rPr>
          <w:color w:val="0F4462"/>
          <w:sz w:val="23"/>
        </w:rPr>
        <w:t>and case studies relating</w:t>
      </w:r>
    </w:p>
    <w:p>
      <w:pPr>
        <w:pStyle w:val="BodyText"/>
        <w:spacing w:line="259" w:lineRule="auto" w:before="90"/>
        <w:ind w:left="324" w:right="1441" w:firstLine="14"/>
      </w:pPr>
      <w:r>
        <w:rPr/>
        <w:br w:type="column"/>
      </w:r>
      <w:r>
        <w:rPr>
          <w:color w:val="0F4462"/>
          <w:w w:val="105"/>
        </w:rPr>
        <w:t>to</w:t>
      </w:r>
      <w:r>
        <w:rPr>
          <w:color w:val="0F4462"/>
          <w:spacing w:val="-11"/>
          <w:w w:val="105"/>
        </w:rPr>
        <w:t> </w:t>
      </w:r>
      <w:r>
        <w:rPr>
          <w:color w:val="0F4462"/>
          <w:w w:val="105"/>
        </w:rPr>
        <w:t>addressing this</w:t>
      </w:r>
      <w:r>
        <w:rPr>
          <w:color w:val="0F4462"/>
          <w:spacing w:val="-6"/>
          <w:w w:val="105"/>
        </w:rPr>
        <w:t> </w:t>
      </w:r>
      <w:r>
        <w:rPr>
          <w:color w:val="0F4462"/>
          <w:w w:val="105"/>
        </w:rPr>
        <w:t>issue</w:t>
      </w:r>
      <w:r>
        <w:rPr>
          <w:color w:val="0F4462"/>
          <w:spacing w:val="-7"/>
          <w:w w:val="105"/>
        </w:rPr>
        <w:t> </w:t>
      </w:r>
      <w:r>
        <w:rPr>
          <w:color w:val="0F4462"/>
          <w:w w:val="105"/>
        </w:rPr>
        <w:t>in</w:t>
      </w:r>
      <w:r>
        <w:rPr>
          <w:color w:val="0F4462"/>
          <w:spacing w:val="-9"/>
          <w:w w:val="105"/>
        </w:rPr>
        <w:t> </w:t>
      </w:r>
      <w:r>
        <w:rPr>
          <w:color w:val="0F4462"/>
          <w:w w:val="105"/>
        </w:rPr>
        <w:t>substance abuse treatment.</w:t>
      </w:r>
      <w:r>
        <w:rPr>
          <w:color w:val="0F4462"/>
          <w:spacing w:val="-30"/>
          <w:w w:val="105"/>
        </w:rPr>
        <w:t> </w:t>
      </w:r>
      <w:r>
        <w:rPr>
          <w:b/>
          <w:color w:val="0F4462"/>
          <w:w w:val="105"/>
          <w:sz w:val="24"/>
        </w:rPr>
        <w:t>TIP</w:t>
      </w:r>
      <w:r>
        <w:rPr>
          <w:b/>
          <w:color w:val="0F4462"/>
          <w:spacing w:val="-16"/>
          <w:w w:val="105"/>
          <w:sz w:val="24"/>
        </w:rPr>
        <w:t> </w:t>
      </w:r>
      <w:r>
        <w:rPr>
          <w:i/>
          <w:color w:val="0F4462"/>
          <w:w w:val="105"/>
          <w:sz w:val="22"/>
        </w:rPr>
        <w:t>50</w:t>
      </w:r>
      <w:r>
        <w:rPr>
          <w:i/>
          <w:color w:val="0F4462"/>
          <w:spacing w:val="-15"/>
          <w:w w:val="105"/>
          <w:sz w:val="22"/>
        </w:rPr>
        <w:t> </w:t>
      </w:r>
      <w:r>
        <w:rPr>
          <w:color w:val="0F4462"/>
          <w:w w:val="105"/>
        </w:rPr>
        <w:t>proposes</w:t>
      </w:r>
      <w:r>
        <w:rPr>
          <w:color w:val="0F4462"/>
          <w:spacing w:val="-12"/>
          <w:w w:val="105"/>
        </w:rPr>
        <w:t> </w:t>
      </w:r>
      <w:r>
        <w:rPr>
          <w:color w:val="0F4462"/>
          <w:w w:val="105"/>
        </w:rPr>
        <w:t>that</w:t>
      </w:r>
      <w:r>
        <w:rPr>
          <w:color w:val="0F4462"/>
          <w:spacing w:val="-15"/>
          <w:w w:val="105"/>
        </w:rPr>
        <w:t> </w:t>
      </w:r>
      <w:r>
        <w:rPr>
          <w:color w:val="0F4462"/>
          <w:w w:val="105"/>
        </w:rPr>
        <w:t>counselors</w:t>
      </w:r>
      <w:r>
        <w:rPr>
          <w:color w:val="0F4462"/>
          <w:spacing w:val="-13"/>
          <w:w w:val="105"/>
        </w:rPr>
        <w:t> </w:t>
      </w:r>
      <w:r>
        <w:rPr>
          <w:color w:val="0F4462"/>
          <w:w w:val="105"/>
        </w:rPr>
        <w:t>use a</w:t>
      </w:r>
      <w:r>
        <w:rPr>
          <w:color w:val="0F4462"/>
          <w:spacing w:val="-12"/>
          <w:w w:val="105"/>
        </w:rPr>
        <w:t> </w:t>
      </w:r>
      <w:r>
        <w:rPr>
          <w:color w:val="0F4462"/>
          <w:w w:val="105"/>
        </w:rPr>
        <w:t>four-step screening and intervention process with clients who may</w:t>
      </w:r>
      <w:r>
        <w:rPr>
          <w:color w:val="0F4462"/>
          <w:spacing w:val="-6"/>
          <w:w w:val="105"/>
        </w:rPr>
        <w:t> </w:t>
      </w:r>
      <w:r>
        <w:rPr>
          <w:color w:val="0F4462"/>
          <w:w w:val="105"/>
        </w:rPr>
        <w:t>be</w:t>
      </w:r>
      <w:r>
        <w:rPr>
          <w:color w:val="0F4462"/>
          <w:spacing w:val="-1"/>
          <w:w w:val="105"/>
        </w:rPr>
        <w:t> </w:t>
      </w:r>
      <w:r>
        <w:rPr>
          <w:color w:val="0F4462"/>
          <w:w w:val="105"/>
        </w:rPr>
        <w:t>suicidal: </w:t>
      </w:r>
      <w:r>
        <w:rPr>
          <w:rFonts w:ascii="Arial"/>
          <w:b/>
          <w:color w:val="0F4462"/>
          <w:w w:val="105"/>
          <w:sz w:val="21"/>
        </w:rPr>
        <w:t>(1) </w:t>
      </w:r>
      <w:r>
        <w:rPr>
          <w:color w:val="0F4462"/>
          <w:w w:val="105"/>
        </w:rPr>
        <w:t>Gather information,</w:t>
      </w:r>
      <w:r>
        <w:rPr>
          <w:color w:val="0F4462"/>
          <w:spacing w:val="-16"/>
          <w:w w:val="105"/>
        </w:rPr>
        <w:t> </w:t>
      </w:r>
      <w:r>
        <w:rPr>
          <w:color w:val="0F4462"/>
          <w:w w:val="105"/>
        </w:rPr>
        <w:t>(2)</w:t>
      </w:r>
      <w:r>
        <w:rPr>
          <w:color w:val="0F4462"/>
          <w:spacing w:val="-14"/>
          <w:w w:val="105"/>
        </w:rPr>
        <w:t> </w:t>
      </w:r>
      <w:r>
        <w:rPr>
          <w:color w:val="0F4462"/>
          <w:w w:val="105"/>
        </w:rPr>
        <w:t>Access</w:t>
      </w:r>
      <w:r>
        <w:rPr>
          <w:color w:val="0F4462"/>
          <w:spacing w:val="-7"/>
          <w:w w:val="105"/>
        </w:rPr>
        <w:t> </w:t>
      </w:r>
      <w:r>
        <w:rPr>
          <w:color w:val="0F4462"/>
          <w:w w:val="105"/>
        </w:rPr>
        <w:t>supervision,</w:t>
      </w:r>
      <w:r>
        <w:rPr>
          <w:color w:val="0F4462"/>
          <w:spacing w:val="-16"/>
          <w:w w:val="105"/>
        </w:rPr>
        <w:t> </w:t>
      </w:r>
      <w:r>
        <w:rPr>
          <w:color w:val="0F4462"/>
          <w:w w:val="105"/>
        </w:rPr>
        <w:t>(3)</w:t>
      </w:r>
      <w:r>
        <w:rPr>
          <w:color w:val="0F4462"/>
          <w:spacing w:val="-15"/>
          <w:w w:val="105"/>
        </w:rPr>
        <w:t> </w:t>
      </w:r>
      <w:r>
        <w:rPr>
          <w:color w:val="0F4462"/>
          <w:w w:val="105"/>
        </w:rPr>
        <w:t>Take responsible action,</w:t>
      </w:r>
      <w:r>
        <w:rPr>
          <w:color w:val="0F4462"/>
          <w:spacing w:val="-12"/>
          <w:w w:val="105"/>
        </w:rPr>
        <w:t> </w:t>
      </w:r>
      <w:r>
        <w:rPr>
          <w:color w:val="0F4462"/>
          <w:w w:val="105"/>
        </w:rPr>
        <w:t>and (4) Extend the</w:t>
      </w:r>
      <w:r>
        <w:rPr>
          <w:color w:val="0F4462"/>
          <w:spacing w:val="-3"/>
          <w:w w:val="105"/>
        </w:rPr>
        <w:t> </w:t>
      </w:r>
      <w:r>
        <w:rPr>
          <w:color w:val="0F4462"/>
          <w:w w:val="105"/>
        </w:rPr>
        <w:t>action. These</w:t>
      </w:r>
      <w:r>
        <w:rPr>
          <w:color w:val="0F4462"/>
          <w:spacing w:val="-16"/>
          <w:w w:val="105"/>
        </w:rPr>
        <w:t> </w:t>
      </w:r>
      <w:r>
        <w:rPr>
          <w:color w:val="0F4462"/>
          <w:w w:val="105"/>
        </w:rPr>
        <w:t>steps,</w:t>
      </w:r>
      <w:r>
        <w:rPr>
          <w:color w:val="0F4462"/>
          <w:spacing w:val="-16"/>
          <w:w w:val="105"/>
        </w:rPr>
        <w:t> </w:t>
      </w:r>
      <w:r>
        <w:rPr>
          <w:color w:val="0F4462"/>
          <w:w w:val="105"/>
        </w:rPr>
        <w:t>known</w:t>
      </w:r>
      <w:r>
        <w:rPr>
          <w:color w:val="0F4462"/>
          <w:spacing w:val="-16"/>
          <w:w w:val="105"/>
        </w:rPr>
        <w:t> </w:t>
      </w:r>
      <w:r>
        <w:rPr>
          <w:color w:val="0F4462"/>
          <w:w w:val="105"/>
        </w:rPr>
        <w:t>by</w:t>
      </w:r>
      <w:r>
        <w:rPr>
          <w:color w:val="0F4462"/>
          <w:spacing w:val="-15"/>
          <w:w w:val="105"/>
        </w:rPr>
        <w:t> </w:t>
      </w:r>
      <w:r>
        <w:rPr>
          <w:color w:val="0F4462"/>
          <w:w w:val="105"/>
        </w:rPr>
        <w:t>the</w:t>
      </w:r>
      <w:r>
        <w:rPr>
          <w:color w:val="0F4462"/>
          <w:spacing w:val="-15"/>
          <w:w w:val="105"/>
        </w:rPr>
        <w:t> </w:t>
      </w:r>
      <w:r>
        <w:rPr>
          <w:color w:val="0F4462"/>
          <w:w w:val="105"/>
        </w:rPr>
        <w:t>acronym</w:t>
      </w:r>
      <w:r>
        <w:rPr>
          <w:color w:val="0F4462"/>
          <w:spacing w:val="-10"/>
          <w:w w:val="105"/>
        </w:rPr>
        <w:t> </w:t>
      </w:r>
      <w:r>
        <w:rPr>
          <w:color w:val="0F4462"/>
          <w:w w:val="105"/>
        </w:rPr>
        <w:t>GATE,</w:t>
      </w:r>
      <w:r>
        <w:rPr>
          <w:color w:val="0F4462"/>
          <w:spacing w:val="-15"/>
          <w:w w:val="105"/>
        </w:rPr>
        <w:t> </w:t>
      </w:r>
      <w:r>
        <w:rPr>
          <w:color w:val="0F4462"/>
          <w:w w:val="105"/>
        </w:rPr>
        <w:t>are described in</w:t>
      </w:r>
      <w:r>
        <w:rPr>
          <w:color w:val="0F4462"/>
          <w:spacing w:val="-2"/>
          <w:w w:val="105"/>
        </w:rPr>
        <w:t> </w:t>
      </w:r>
      <w:r>
        <w:rPr>
          <w:color w:val="0F4462"/>
          <w:w w:val="105"/>
        </w:rPr>
        <w:t>the text box</w:t>
      </w:r>
      <w:r>
        <w:rPr>
          <w:color w:val="0F4462"/>
          <w:spacing w:val="-3"/>
          <w:w w:val="105"/>
        </w:rPr>
        <w:t> </w:t>
      </w:r>
      <w:r>
        <w:rPr>
          <w:color w:val="0F4462"/>
          <w:w w:val="105"/>
        </w:rPr>
        <w:t>on the next page.</w:t>
      </w:r>
    </w:p>
    <w:p>
      <w:pPr>
        <w:pStyle w:val="BodyText"/>
        <w:spacing w:before="8"/>
        <w:rPr>
          <w:sz w:val="22"/>
        </w:rPr>
      </w:pPr>
    </w:p>
    <w:p>
      <w:pPr>
        <w:pStyle w:val="Heading1"/>
        <w:spacing w:line="244" w:lineRule="auto"/>
        <w:ind w:right="1640"/>
      </w:pPr>
      <w:r>
        <w:rPr>
          <w:color w:val="316079"/>
          <w:w w:val="105"/>
        </w:rPr>
        <w:t>Men</w:t>
      </w:r>
      <w:r>
        <w:rPr>
          <w:color w:val="316079"/>
          <w:spacing w:val="-25"/>
          <w:w w:val="105"/>
        </w:rPr>
        <w:t> </w:t>
      </w:r>
      <w:r>
        <w:rPr>
          <w:color w:val="316079"/>
          <w:w w:val="105"/>
        </w:rPr>
        <w:t>With</w:t>
      </w:r>
      <w:r>
        <w:rPr>
          <w:color w:val="316079"/>
          <w:spacing w:val="-24"/>
          <w:w w:val="105"/>
        </w:rPr>
        <w:t> </w:t>
      </w:r>
      <w:r>
        <w:rPr>
          <w:color w:val="316079"/>
          <w:w w:val="105"/>
        </w:rPr>
        <w:t>Physical</w:t>
      </w:r>
      <w:r>
        <w:rPr>
          <w:color w:val="316079"/>
          <w:spacing w:val="-8"/>
          <w:w w:val="105"/>
        </w:rPr>
        <w:t> </w:t>
      </w:r>
      <w:r>
        <w:rPr>
          <w:color w:val="316079"/>
          <w:w w:val="105"/>
        </w:rPr>
        <w:t>Health </w:t>
      </w:r>
      <w:r>
        <w:rPr>
          <w:color w:val="316079"/>
          <w:spacing w:val="-2"/>
          <w:w w:val="105"/>
        </w:rPr>
        <w:t>Problems</w:t>
      </w:r>
    </w:p>
    <w:p>
      <w:pPr>
        <w:pStyle w:val="BodyText"/>
        <w:spacing w:line="259" w:lineRule="auto" w:before="153"/>
        <w:ind w:left="328" w:right="1442" w:firstLine="3"/>
      </w:pPr>
      <w:r>
        <w:rPr>
          <w:color w:val="0F4462"/>
          <w:w w:val="105"/>
        </w:rPr>
        <w:t>Men with substance use disorders are at in­ creased</w:t>
      </w:r>
      <w:r>
        <w:rPr>
          <w:color w:val="0F4462"/>
          <w:spacing w:val="-10"/>
          <w:w w:val="105"/>
        </w:rPr>
        <w:t> </w:t>
      </w:r>
      <w:r>
        <w:rPr>
          <w:color w:val="0F4462"/>
          <w:w w:val="105"/>
        </w:rPr>
        <w:t>risk</w:t>
      </w:r>
      <w:r>
        <w:rPr>
          <w:color w:val="0F4462"/>
          <w:spacing w:val="-15"/>
          <w:w w:val="105"/>
        </w:rPr>
        <w:t> </w:t>
      </w:r>
      <w:r>
        <w:rPr>
          <w:color w:val="0F4462"/>
          <w:w w:val="105"/>
        </w:rPr>
        <w:t>for</w:t>
      </w:r>
      <w:r>
        <w:rPr>
          <w:color w:val="0F4462"/>
          <w:spacing w:val="-15"/>
          <w:w w:val="105"/>
        </w:rPr>
        <w:t> </w:t>
      </w:r>
      <w:r>
        <w:rPr>
          <w:color w:val="0F4462"/>
          <w:w w:val="105"/>
        </w:rPr>
        <w:t>a</w:t>
      </w:r>
      <w:r>
        <w:rPr>
          <w:color w:val="0F4462"/>
          <w:spacing w:val="-15"/>
          <w:w w:val="105"/>
        </w:rPr>
        <w:t> </w:t>
      </w:r>
      <w:r>
        <w:rPr>
          <w:color w:val="0F4462"/>
          <w:w w:val="105"/>
        </w:rPr>
        <w:t>wide</w:t>
      </w:r>
      <w:r>
        <w:rPr>
          <w:color w:val="0F4462"/>
          <w:spacing w:val="-8"/>
          <w:w w:val="105"/>
        </w:rPr>
        <w:t> </w:t>
      </w:r>
      <w:r>
        <w:rPr>
          <w:color w:val="0F4462"/>
          <w:w w:val="105"/>
        </w:rPr>
        <w:t>range</w:t>
      </w:r>
      <w:r>
        <w:rPr>
          <w:color w:val="0F4462"/>
          <w:spacing w:val="-13"/>
          <w:w w:val="105"/>
        </w:rPr>
        <w:t> </w:t>
      </w:r>
      <w:r>
        <w:rPr>
          <w:color w:val="0F4462"/>
          <w:w w:val="105"/>
        </w:rPr>
        <w:t>of</w:t>
      </w:r>
      <w:r>
        <w:rPr>
          <w:color w:val="0F4462"/>
          <w:spacing w:val="-12"/>
          <w:w w:val="105"/>
        </w:rPr>
        <w:t> </w:t>
      </w:r>
      <w:r>
        <w:rPr>
          <w:color w:val="0F4462"/>
          <w:w w:val="105"/>
        </w:rPr>
        <w:t>medical</w:t>
      </w:r>
      <w:r>
        <w:rPr>
          <w:color w:val="0F4462"/>
          <w:spacing w:val="-6"/>
          <w:w w:val="105"/>
        </w:rPr>
        <w:t> </w:t>
      </w:r>
      <w:r>
        <w:rPr>
          <w:color w:val="0F4462"/>
          <w:w w:val="105"/>
        </w:rPr>
        <w:t>condi­ tions either caused or exacerbated</w:t>
      </w:r>
      <w:r>
        <w:rPr>
          <w:color w:val="0F4462"/>
          <w:spacing w:val="36"/>
          <w:w w:val="105"/>
        </w:rPr>
        <w:t> </w:t>
      </w:r>
      <w:r>
        <w:rPr>
          <w:color w:val="0F4462"/>
          <w:w w:val="105"/>
        </w:rPr>
        <w:t>by their substance use,</w:t>
      </w:r>
      <w:r>
        <w:rPr>
          <w:color w:val="0F4462"/>
          <w:spacing w:val="-16"/>
          <w:w w:val="105"/>
        </w:rPr>
        <w:t> </w:t>
      </w:r>
      <w:r>
        <w:rPr>
          <w:color w:val="0F4462"/>
          <w:w w:val="105"/>
        </w:rPr>
        <w:t>including various cancers,</w:t>
      </w:r>
      <w:r>
        <w:rPr>
          <w:color w:val="0F4462"/>
          <w:spacing w:val="-5"/>
          <w:w w:val="105"/>
        </w:rPr>
        <w:t> </w:t>
      </w:r>
      <w:r>
        <w:rPr>
          <w:color w:val="0F4462"/>
          <w:w w:val="105"/>
        </w:rPr>
        <w:t>car­ diovascular and pulmonary</w:t>
      </w:r>
      <w:r>
        <w:rPr>
          <w:color w:val="0F4462"/>
          <w:spacing w:val="-3"/>
          <w:w w:val="105"/>
        </w:rPr>
        <w:t> </w:t>
      </w:r>
      <w:r>
        <w:rPr>
          <w:color w:val="0F4462"/>
          <w:w w:val="105"/>
        </w:rPr>
        <w:t>conditions,</w:t>
      </w:r>
      <w:r>
        <w:rPr>
          <w:color w:val="0F4462"/>
          <w:spacing w:val="-1"/>
          <w:w w:val="105"/>
        </w:rPr>
        <w:t> </w:t>
      </w:r>
      <w:r>
        <w:rPr>
          <w:color w:val="0F4462"/>
          <w:w w:val="105"/>
        </w:rPr>
        <w:t>neuro­ logical problems, gastrointestinal disorders, endocrine syndromes, and hepatic disorders (Mannelli and Pae 2007; Ries et al.</w:t>
      </w:r>
      <w:r>
        <w:rPr>
          <w:color w:val="0F4462"/>
          <w:spacing w:val="-11"/>
          <w:w w:val="105"/>
        </w:rPr>
        <w:t> </w:t>
      </w:r>
      <w:r>
        <w:rPr>
          <w:color w:val="0F4462"/>
          <w:w w:val="105"/>
        </w:rPr>
        <w:t>2009;</w:t>
      </w:r>
      <w:r>
        <w:rPr>
          <w:color w:val="0F4462"/>
          <w:w w:val="105"/>
        </w:rPr>
        <w:t> Saitz</w:t>
      </w:r>
      <w:r>
        <w:rPr>
          <w:color w:val="0F4462"/>
          <w:spacing w:val="-14"/>
          <w:w w:val="105"/>
        </w:rPr>
        <w:t> </w:t>
      </w:r>
      <w:r>
        <w:rPr>
          <w:color w:val="0F4462"/>
          <w:w w:val="105"/>
        </w:rPr>
        <w:t>2009).</w:t>
      </w:r>
      <w:r>
        <w:rPr>
          <w:color w:val="0F4462"/>
          <w:spacing w:val="-28"/>
          <w:w w:val="105"/>
        </w:rPr>
        <w:t> </w:t>
      </w:r>
      <w:r>
        <w:rPr>
          <w:color w:val="0F4462"/>
          <w:w w:val="105"/>
        </w:rPr>
        <w:t>They</w:t>
      </w:r>
      <w:r>
        <w:rPr>
          <w:color w:val="0F4462"/>
          <w:spacing w:val="-7"/>
          <w:w w:val="105"/>
        </w:rPr>
        <w:t> </w:t>
      </w:r>
      <w:r>
        <w:rPr>
          <w:color w:val="0F4462"/>
          <w:w w:val="105"/>
        </w:rPr>
        <w:t>are also at</w:t>
      </w:r>
      <w:r>
        <w:rPr>
          <w:color w:val="0F4462"/>
          <w:spacing w:val="-4"/>
          <w:w w:val="105"/>
        </w:rPr>
        <w:t> </w:t>
      </w:r>
      <w:r>
        <w:rPr>
          <w:color w:val="0F4462"/>
          <w:w w:val="105"/>
        </w:rPr>
        <w:t>increased risk</w:t>
      </w:r>
      <w:r>
        <w:rPr>
          <w:color w:val="0F4462"/>
          <w:spacing w:val="-9"/>
          <w:w w:val="105"/>
        </w:rPr>
        <w:t> </w:t>
      </w:r>
      <w:r>
        <w:rPr>
          <w:color w:val="0F4462"/>
          <w:w w:val="105"/>
        </w:rPr>
        <w:t>for infectious diseases,</w:t>
      </w:r>
      <w:r>
        <w:rPr>
          <w:color w:val="0F4462"/>
          <w:spacing w:val="-2"/>
          <w:w w:val="105"/>
        </w:rPr>
        <w:t> </w:t>
      </w:r>
      <w:r>
        <w:rPr>
          <w:color w:val="0F4462"/>
          <w:w w:val="105"/>
        </w:rPr>
        <w:t>including viral hepatitis (see</w:t>
      </w:r>
      <w:r>
        <w:rPr>
          <w:color w:val="0F4462"/>
          <w:spacing w:val="-14"/>
          <w:w w:val="105"/>
        </w:rPr>
        <w:t> </w:t>
      </w:r>
      <w:r>
        <w:rPr>
          <w:b/>
          <w:color w:val="0F4462"/>
          <w:w w:val="105"/>
          <w:sz w:val="24"/>
        </w:rPr>
        <w:t>TIP</w:t>
      </w:r>
      <w:r>
        <w:rPr>
          <w:b/>
          <w:color w:val="0F4462"/>
          <w:spacing w:val="-2"/>
          <w:w w:val="105"/>
          <w:sz w:val="24"/>
        </w:rPr>
        <w:t> </w:t>
      </w:r>
      <w:r>
        <w:rPr>
          <w:i/>
          <w:color w:val="0F4462"/>
          <w:w w:val="105"/>
          <w:sz w:val="22"/>
        </w:rPr>
        <w:t>53,Addressing Viral</w:t>
      </w:r>
      <w:r>
        <w:rPr>
          <w:i/>
          <w:color w:val="0F4462"/>
          <w:spacing w:val="-9"/>
          <w:w w:val="105"/>
          <w:sz w:val="22"/>
        </w:rPr>
        <w:t> </w:t>
      </w:r>
      <w:r>
        <w:rPr>
          <w:i/>
          <w:color w:val="0F4462"/>
          <w:w w:val="105"/>
          <w:sz w:val="22"/>
        </w:rPr>
        <w:t>Hepatitis in</w:t>
      </w:r>
      <w:r>
        <w:rPr>
          <w:i/>
          <w:color w:val="0F4462"/>
          <w:spacing w:val="23"/>
          <w:w w:val="105"/>
          <w:sz w:val="22"/>
        </w:rPr>
        <w:t> </w:t>
      </w:r>
      <w:r>
        <w:rPr>
          <w:i/>
          <w:color w:val="0F4462"/>
          <w:w w:val="105"/>
          <w:sz w:val="22"/>
        </w:rPr>
        <w:t>Peo­</w:t>
      </w:r>
      <w:r>
        <w:rPr>
          <w:i/>
          <w:color w:val="0F4462"/>
          <w:w w:val="105"/>
          <w:sz w:val="22"/>
        </w:rPr>
        <w:t> ple</w:t>
      </w:r>
      <w:r>
        <w:rPr>
          <w:i/>
          <w:color w:val="0F4462"/>
          <w:spacing w:val="-9"/>
          <w:w w:val="105"/>
          <w:sz w:val="22"/>
        </w:rPr>
        <w:t> </w:t>
      </w:r>
      <w:r>
        <w:rPr>
          <w:i/>
          <w:color w:val="0F4462"/>
          <w:w w:val="105"/>
          <w:sz w:val="22"/>
        </w:rPr>
        <w:t>With</w:t>
      </w:r>
      <w:r>
        <w:rPr>
          <w:i/>
          <w:color w:val="0F4462"/>
          <w:spacing w:val="-7"/>
          <w:w w:val="105"/>
          <w:sz w:val="22"/>
        </w:rPr>
        <w:t> </w:t>
      </w:r>
      <w:r>
        <w:rPr>
          <w:i/>
          <w:color w:val="0F4462"/>
          <w:w w:val="105"/>
          <w:sz w:val="22"/>
        </w:rPr>
        <w:t>Substance Use</w:t>
      </w:r>
      <w:r>
        <w:rPr>
          <w:i/>
          <w:color w:val="0F4462"/>
          <w:spacing w:val="-11"/>
          <w:w w:val="105"/>
          <w:sz w:val="22"/>
        </w:rPr>
        <w:t> </w:t>
      </w:r>
      <w:r>
        <w:rPr>
          <w:i/>
          <w:color w:val="0F4462"/>
          <w:w w:val="105"/>
          <w:sz w:val="22"/>
        </w:rPr>
        <w:t>Disorders</w:t>
      </w:r>
      <w:r>
        <w:rPr>
          <w:i/>
          <w:color w:val="0F4462"/>
          <w:spacing w:val="-6"/>
          <w:w w:val="105"/>
          <w:sz w:val="22"/>
        </w:rPr>
        <w:t> </w:t>
      </w:r>
      <w:r>
        <w:rPr>
          <w:b/>
          <w:color w:val="0F4462"/>
          <w:w w:val="105"/>
          <w:sz w:val="24"/>
        </w:rPr>
        <w:t>[SAMHSA </w:t>
      </w:r>
      <w:r>
        <w:rPr>
          <w:i/>
          <w:color w:val="0F4462"/>
          <w:w w:val="105"/>
          <w:sz w:val="22"/>
        </w:rPr>
        <w:t>201la]) </w:t>
      </w:r>
      <w:r>
        <w:rPr>
          <w:color w:val="0F4462"/>
          <w:w w:val="105"/>
        </w:rPr>
        <w:t>and HIV/AIDS (see the "Men With HIV/AIDS" section on p. 84 of this TIP; see </w:t>
      </w:r>
      <w:r>
        <w:rPr>
          <w:color w:val="0F4462"/>
        </w:rPr>
        <w:t>also</w:t>
      </w:r>
      <w:r>
        <w:rPr>
          <w:color w:val="0F4462"/>
          <w:spacing w:val="-12"/>
        </w:rPr>
        <w:t> </w:t>
      </w:r>
      <w:r>
        <w:rPr>
          <w:color w:val="0F4462"/>
        </w:rPr>
        <w:t>TIP</w:t>
      </w:r>
      <w:r>
        <w:rPr>
          <w:color w:val="0F4462"/>
          <w:spacing w:val="40"/>
        </w:rPr>
        <w:t> </w:t>
      </w:r>
      <w:r>
        <w:rPr>
          <w:color w:val="0F4462"/>
        </w:rPr>
        <w:t>37,</w:t>
      </w:r>
      <w:r>
        <w:rPr>
          <w:color w:val="0F4462"/>
          <w:spacing w:val="-2"/>
        </w:rPr>
        <w:t> </w:t>
      </w:r>
      <w:r>
        <w:rPr>
          <w:i/>
          <w:color w:val="0F4462"/>
          <w:sz w:val="22"/>
        </w:rPr>
        <w:t>Substance Abuse Treatment</w:t>
      </w:r>
      <w:r>
        <w:rPr>
          <w:i/>
          <w:color w:val="0F4462"/>
          <w:spacing w:val="-8"/>
          <w:sz w:val="22"/>
        </w:rPr>
        <w:t> </w:t>
      </w:r>
      <w:r>
        <w:rPr>
          <w:i/>
          <w:color w:val="0F4462"/>
          <w:sz w:val="22"/>
        </w:rPr>
        <w:t>far Per­</w:t>
      </w:r>
      <w:r>
        <w:rPr>
          <w:i/>
          <w:color w:val="0F4462"/>
          <w:sz w:val="22"/>
        </w:rPr>
        <w:t> </w:t>
      </w:r>
      <w:r>
        <w:rPr>
          <w:i/>
          <w:color w:val="0F4462"/>
          <w:w w:val="105"/>
          <w:sz w:val="22"/>
        </w:rPr>
        <w:t>sons With HIV/AIDS</w:t>
      </w:r>
      <w:r>
        <w:rPr>
          <w:i/>
          <w:color w:val="0F4462"/>
          <w:spacing w:val="40"/>
          <w:w w:val="105"/>
          <w:sz w:val="22"/>
        </w:rPr>
        <w:t> </w:t>
      </w:r>
      <w:r>
        <w:rPr>
          <w:color w:val="0F4462"/>
          <w:w w:val="105"/>
        </w:rPr>
        <w:t>[CSAT 2000c]). Some such</w:t>
      </w:r>
      <w:r>
        <w:rPr>
          <w:color w:val="0F4462"/>
          <w:spacing w:val="-9"/>
          <w:w w:val="105"/>
        </w:rPr>
        <w:t> </w:t>
      </w:r>
      <w:r>
        <w:rPr>
          <w:color w:val="0F4462"/>
          <w:w w:val="105"/>
        </w:rPr>
        <w:t>illnesses (e.g.,</w:t>
      </w:r>
      <w:r>
        <w:rPr>
          <w:color w:val="0F4462"/>
          <w:spacing w:val="-20"/>
          <w:w w:val="105"/>
        </w:rPr>
        <w:t> </w:t>
      </w:r>
      <w:r>
        <w:rPr>
          <w:color w:val="0F4462"/>
          <w:w w:val="105"/>
        </w:rPr>
        <w:t>liver</w:t>
      </w:r>
      <w:r>
        <w:rPr>
          <w:color w:val="0F4462"/>
          <w:spacing w:val="-5"/>
          <w:w w:val="105"/>
        </w:rPr>
        <w:t> </w:t>
      </w:r>
      <w:r>
        <w:rPr>
          <w:color w:val="0F4462"/>
          <w:w w:val="105"/>
        </w:rPr>
        <w:t>cirrhosis)</w:t>
      </w:r>
      <w:r>
        <w:rPr>
          <w:color w:val="0F4462"/>
          <w:spacing w:val="15"/>
          <w:w w:val="105"/>
        </w:rPr>
        <w:t> </w:t>
      </w:r>
      <w:r>
        <w:rPr>
          <w:color w:val="0F4462"/>
          <w:w w:val="105"/>
        </w:rPr>
        <w:t>may</w:t>
      </w:r>
      <w:r>
        <w:rPr>
          <w:color w:val="0F4462"/>
          <w:spacing w:val="-7"/>
          <w:w w:val="105"/>
        </w:rPr>
        <w:t> </w:t>
      </w:r>
      <w:r>
        <w:rPr>
          <w:color w:val="0F4462"/>
          <w:w w:val="105"/>
        </w:rPr>
        <w:t>result directly from the substances used,</w:t>
      </w:r>
      <w:r>
        <w:rPr>
          <w:color w:val="0F4462"/>
          <w:spacing w:val="-17"/>
          <w:w w:val="105"/>
        </w:rPr>
        <w:t> </w:t>
      </w:r>
      <w:r>
        <w:rPr>
          <w:color w:val="0F4462"/>
          <w:w w:val="105"/>
        </w:rPr>
        <w:t>whereas others (e.g.,</w:t>
      </w:r>
      <w:r>
        <w:rPr>
          <w:color w:val="0F4462"/>
          <w:spacing w:val="-6"/>
          <w:w w:val="105"/>
        </w:rPr>
        <w:t> </w:t>
      </w:r>
      <w:r>
        <w:rPr>
          <w:b/>
          <w:color w:val="0F4462"/>
          <w:w w:val="105"/>
          <w:sz w:val="24"/>
        </w:rPr>
        <w:t>HIV/AIDS)</w:t>
      </w:r>
      <w:r>
        <w:rPr>
          <w:b/>
          <w:color w:val="0F4462"/>
          <w:spacing w:val="34"/>
          <w:w w:val="105"/>
          <w:sz w:val="24"/>
        </w:rPr>
        <w:t> </w:t>
      </w:r>
      <w:r>
        <w:rPr>
          <w:color w:val="0F4462"/>
          <w:w w:val="105"/>
        </w:rPr>
        <w:t>may result</w:t>
      </w:r>
      <w:r>
        <w:rPr>
          <w:color w:val="0F4462"/>
          <w:spacing w:val="-2"/>
          <w:w w:val="105"/>
        </w:rPr>
        <w:t> </w:t>
      </w:r>
      <w:r>
        <w:rPr>
          <w:color w:val="0F4462"/>
          <w:w w:val="105"/>
        </w:rPr>
        <w:t>from the method of drug administration or the</w:t>
      </w:r>
      <w:r>
        <w:rPr>
          <w:color w:val="0F4462"/>
          <w:spacing w:val="-1"/>
          <w:w w:val="105"/>
        </w:rPr>
        <w:t> </w:t>
      </w:r>
      <w:r>
        <w:rPr>
          <w:color w:val="0F4462"/>
          <w:w w:val="105"/>
        </w:rPr>
        <w:t>lifestyle that accompanies substance abuse.</w:t>
      </w:r>
    </w:p>
    <w:p>
      <w:pPr>
        <w:spacing w:after="0" w:line="259" w:lineRule="auto"/>
        <w:sectPr>
          <w:type w:val="continuous"/>
          <w:pgSz w:w="12240" w:h="15840"/>
          <w:pgMar w:header="696" w:footer="894" w:top="1500" w:bottom="280" w:left="0" w:right="0"/>
          <w:cols w:num="2" w:equalWidth="0">
            <w:col w:w="5937" w:space="40"/>
            <w:col w:w="6263"/>
          </w:cols>
        </w:sectPr>
      </w:pPr>
    </w:p>
    <w:p>
      <w:pPr>
        <w:pStyle w:val="BodyText"/>
        <w:spacing w:before="0"/>
        <w:rPr>
          <w:sz w:val="20"/>
        </w:rPr>
      </w:pPr>
    </w:p>
    <w:p>
      <w:pPr>
        <w:pStyle w:val="BodyText"/>
        <w:spacing w:before="9"/>
        <w:rPr>
          <w:sz w:val="28"/>
        </w:rPr>
      </w:pPr>
    </w:p>
    <w:p>
      <w:pPr>
        <w:pStyle w:val="BodyText"/>
        <w:spacing w:before="0"/>
        <w:ind w:left="1411"/>
        <w:rPr>
          <w:sz w:val="20"/>
        </w:rPr>
      </w:pPr>
      <w:r>
        <w:rPr>
          <w:sz w:val="20"/>
        </w:rPr>
        <w:drawing>
          <wp:inline distT="0" distB="0" distL="0" distR="0">
            <wp:extent cx="5961888" cy="1731264"/>
            <wp:effectExtent l="0" t="0" r="0" b="0"/>
            <wp:docPr id="17" name="image9.jpeg"/>
            <wp:cNvGraphicFramePr>
              <a:graphicFrameLocks noChangeAspect="1"/>
            </wp:cNvGraphicFramePr>
            <a:graphic>
              <a:graphicData uri="http://schemas.openxmlformats.org/drawingml/2006/picture">
                <pic:pic>
                  <pic:nvPicPr>
                    <pic:cNvPr id="18" name="image9.jpeg"/>
                    <pic:cNvPicPr/>
                  </pic:nvPicPr>
                  <pic:blipFill>
                    <a:blip r:embed="rId22" cstate="print"/>
                    <a:stretch>
                      <a:fillRect/>
                    </a:stretch>
                  </pic:blipFill>
                  <pic:spPr>
                    <a:xfrm>
                      <a:off x="0" y="0"/>
                      <a:ext cx="5961888" cy="1731264"/>
                    </a:xfrm>
                    <a:prstGeom prst="rect">
                      <a:avLst/>
                    </a:prstGeom>
                  </pic:spPr>
                </pic:pic>
              </a:graphicData>
            </a:graphic>
          </wp:inline>
        </w:drawing>
      </w:r>
      <w:r>
        <w:rPr>
          <w:sz w:val="20"/>
        </w:rPr>
      </w:r>
    </w:p>
    <w:p>
      <w:pPr>
        <w:spacing w:after="0"/>
        <w:rPr>
          <w:sz w:val="20"/>
        </w:rPr>
        <w:sectPr>
          <w:type w:val="continuous"/>
          <w:pgSz w:w="12240" w:h="15840"/>
          <w:pgMar w:header="696" w:footer="894" w:top="1500" w:bottom="280" w:left="0" w:right="0"/>
        </w:sectPr>
      </w:pPr>
    </w:p>
    <w:p>
      <w:pPr>
        <w:tabs>
          <w:tab w:pos="5403" w:val="left" w:leader="none"/>
        </w:tabs>
        <w:spacing w:line="20" w:lineRule="exact"/>
        <w:ind w:left="4076" w:right="0" w:firstLine="0"/>
        <w:rPr>
          <w:sz w:val="2"/>
        </w:rPr>
      </w:pPr>
      <w:r>
        <w:rPr>
          <w:sz w:val="2"/>
        </w:rPr>
        <w:pict>
          <v:group style="width:33.7pt;height:1pt;mso-position-horizontal-relative:char;mso-position-vertical-relative:line" id="docshapegroup9" coordorigin="0,0" coordsize="674,20">
            <v:line style="position:absolute" from="0,10" to="673,10" stroked="true" strokeweight=".961164pt" strokecolor="#000000">
              <v:stroke dashstyle="solid"/>
            </v:line>
          </v:group>
        </w:pict>
      </w:r>
      <w:r>
        <w:rPr>
          <w:sz w:val="2"/>
        </w:rPr>
      </w:r>
      <w:r>
        <w:rPr>
          <w:sz w:val="2"/>
        </w:rPr>
        <w:tab/>
      </w:r>
      <w:r>
        <w:rPr>
          <w:sz w:val="2"/>
        </w:rPr>
        <w:pict>
          <v:group style="width:247.15pt;height:1pt;mso-position-horizontal-relative:char;mso-position-vertical-relative:line" id="docshapegroup10" coordorigin="0,0" coordsize="4943,20">
            <v:line style="position:absolute" from="0,10" to="4942,10" stroked="true" strokeweight=".961164pt" strokecolor="#000000">
              <v:stroke dashstyle="solid"/>
            </v:line>
          </v:group>
        </w:pict>
      </w:r>
      <w:r>
        <w:rPr>
          <w:sz w:val="2"/>
        </w:rPr>
      </w:r>
    </w:p>
    <w:p>
      <w:pPr>
        <w:spacing w:before="134"/>
        <w:ind w:left="1586" w:right="0" w:firstLine="0"/>
        <w:jc w:val="left"/>
        <w:rPr>
          <w:rFonts w:ascii="Arial"/>
          <w:b/>
          <w:sz w:val="23"/>
        </w:rPr>
      </w:pPr>
      <w:r>
        <w:rPr/>
        <w:pict>
          <v:line style="position:absolute;mso-position-horizontal-relative:page;mso-position-vertical-relative:paragraph;z-index:15733760" from="539.885742pt,54.491662pt" to="539.885742pt,5.472322pt" stroked="true" strokeweight=".240377pt" strokecolor="#000000">
            <v:stroke dashstyle="solid"/>
            <w10:wrap type="none"/>
          </v:line>
        </w:pict>
      </w:r>
      <w:r>
        <w:rPr>
          <w:rFonts w:ascii="Arial"/>
          <w:b/>
          <w:color w:val="24526E"/>
          <w:sz w:val="23"/>
        </w:rPr>
        <w:t>An</w:t>
      </w:r>
      <w:r>
        <w:rPr>
          <w:rFonts w:ascii="Arial"/>
          <w:b/>
          <w:color w:val="24526E"/>
          <w:spacing w:val="14"/>
          <w:sz w:val="23"/>
        </w:rPr>
        <w:t> </w:t>
      </w:r>
      <w:r>
        <w:rPr>
          <w:rFonts w:ascii="Arial"/>
          <w:b/>
          <w:color w:val="24526E"/>
          <w:sz w:val="23"/>
        </w:rPr>
        <w:t>Overview</w:t>
      </w:r>
      <w:r>
        <w:rPr>
          <w:rFonts w:ascii="Arial"/>
          <w:b/>
          <w:color w:val="24526E"/>
          <w:spacing w:val="45"/>
          <w:sz w:val="23"/>
        </w:rPr>
        <w:t> </w:t>
      </w:r>
      <w:r>
        <w:rPr>
          <w:rFonts w:ascii="Arial"/>
          <w:b/>
          <w:color w:val="24526E"/>
          <w:sz w:val="23"/>
        </w:rPr>
        <w:t>of</w:t>
      </w:r>
      <w:r>
        <w:rPr>
          <w:rFonts w:ascii="Arial"/>
          <w:b/>
          <w:color w:val="24526E"/>
          <w:spacing w:val="16"/>
          <w:sz w:val="23"/>
        </w:rPr>
        <w:t> </w:t>
      </w:r>
      <w:r>
        <w:rPr>
          <w:rFonts w:ascii="Arial"/>
          <w:b/>
          <w:color w:val="24526E"/>
          <w:spacing w:val="-4"/>
          <w:sz w:val="23"/>
        </w:rPr>
        <w:t>GATE</w:t>
      </w:r>
    </w:p>
    <w:p>
      <w:pPr>
        <w:spacing w:line="249" w:lineRule="auto" w:before="178"/>
        <w:ind w:left="1581" w:right="1648" w:firstLine="5"/>
        <w:jc w:val="left"/>
        <w:rPr>
          <w:sz w:val="20"/>
        </w:rPr>
      </w:pPr>
      <w:r>
        <w:rPr/>
        <w:pict>
          <v:line style="position:absolute;mso-position-horizontal-relative:page;mso-position-vertical-relative:paragraph;z-index:15734784" from="540.366516pt,138.381294pt" to="540.366516pt,69.177521pt" stroked="true" strokeweight=".240377pt" strokecolor="#000000">
            <v:stroke dashstyle="solid"/>
            <w10:wrap type="none"/>
          </v:line>
        </w:pict>
      </w:r>
      <w:r>
        <w:rPr>
          <w:rFonts w:ascii="Arial" w:hAnsi="Arial"/>
          <w:b/>
          <w:color w:val="0C4160"/>
          <w:w w:val="110"/>
          <w:sz w:val="18"/>
        </w:rPr>
        <w:t>G: Gather </w:t>
      </w:r>
      <w:r>
        <w:rPr>
          <w:rFonts w:ascii="Arial" w:hAnsi="Arial"/>
          <w:b/>
          <w:color w:val="24526E"/>
          <w:w w:val="110"/>
          <w:sz w:val="18"/>
        </w:rPr>
        <w:t>information.</w:t>
      </w:r>
      <w:r>
        <w:rPr>
          <w:rFonts w:ascii="Arial" w:hAnsi="Arial"/>
          <w:b/>
          <w:color w:val="24526E"/>
          <w:w w:val="110"/>
          <w:sz w:val="18"/>
        </w:rPr>
        <w:t> </w:t>
      </w:r>
      <w:r>
        <w:rPr>
          <w:color w:val="24526E"/>
          <w:w w:val="110"/>
          <w:sz w:val="20"/>
        </w:rPr>
        <w:t>There are two steps to gathering</w:t>
      </w:r>
      <w:r>
        <w:rPr>
          <w:color w:val="24526E"/>
          <w:spacing w:val="40"/>
          <w:w w:val="110"/>
          <w:sz w:val="20"/>
        </w:rPr>
        <w:t> </w:t>
      </w:r>
      <w:r>
        <w:rPr>
          <w:color w:val="24526E"/>
          <w:w w:val="110"/>
          <w:sz w:val="20"/>
        </w:rPr>
        <w:t>information: (1) screening and spotting warning signs and</w:t>
      </w:r>
      <w:r>
        <w:rPr>
          <w:color w:val="24526E"/>
          <w:w w:val="110"/>
          <w:sz w:val="20"/>
        </w:rPr>
        <w:t> (2) asking</w:t>
      </w:r>
      <w:r>
        <w:rPr>
          <w:color w:val="24526E"/>
          <w:spacing w:val="-3"/>
          <w:w w:val="110"/>
          <w:sz w:val="20"/>
        </w:rPr>
        <w:t> </w:t>
      </w:r>
      <w:r>
        <w:rPr>
          <w:color w:val="24526E"/>
          <w:w w:val="110"/>
          <w:sz w:val="20"/>
        </w:rPr>
        <w:t>follow-up questions.</w:t>
      </w:r>
      <w:r>
        <w:rPr>
          <w:color w:val="24526E"/>
          <w:spacing w:val="-5"/>
          <w:w w:val="110"/>
          <w:sz w:val="20"/>
        </w:rPr>
        <w:t> </w:t>
      </w:r>
      <w:r>
        <w:rPr>
          <w:color w:val="24526E"/>
          <w:w w:val="110"/>
          <w:sz w:val="20"/>
        </w:rPr>
        <w:t>Screening consists of</w:t>
      </w:r>
      <w:r>
        <w:rPr>
          <w:color w:val="24526E"/>
          <w:w w:val="110"/>
          <w:sz w:val="20"/>
        </w:rPr>
        <w:t> asking</w:t>
      </w:r>
      <w:r>
        <w:rPr>
          <w:color w:val="24526E"/>
          <w:spacing w:val="29"/>
          <w:w w:val="110"/>
          <w:sz w:val="20"/>
        </w:rPr>
        <w:t> </w:t>
      </w:r>
      <w:r>
        <w:rPr>
          <w:color w:val="24526E"/>
          <w:w w:val="110"/>
          <w:sz w:val="20"/>
        </w:rPr>
        <w:t>brief,</w:t>
      </w:r>
      <w:r>
        <w:rPr>
          <w:color w:val="24526E"/>
          <w:w w:val="110"/>
          <w:sz w:val="20"/>
        </w:rPr>
        <w:t> uniform</w:t>
      </w:r>
      <w:r>
        <w:rPr>
          <w:color w:val="24526E"/>
          <w:w w:val="110"/>
          <w:sz w:val="20"/>
        </w:rPr>
        <w:t> ques­ tions at intake to</w:t>
      </w:r>
      <w:r>
        <w:rPr>
          <w:color w:val="24526E"/>
          <w:spacing w:val="40"/>
          <w:w w:val="110"/>
          <w:sz w:val="20"/>
        </w:rPr>
        <w:t> </w:t>
      </w:r>
      <w:r>
        <w:rPr>
          <w:color w:val="24526E"/>
          <w:w w:val="110"/>
          <w:sz w:val="20"/>
        </w:rPr>
        <w:t>determine if further questions about suicide risk are</w:t>
      </w:r>
      <w:r>
        <w:rPr>
          <w:color w:val="24526E"/>
          <w:spacing w:val="40"/>
          <w:w w:val="110"/>
          <w:sz w:val="20"/>
        </w:rPr>
        <w:t> </w:t>
      </w:r>
      <w:r>
        <w:rPr>
          <w:color w:val="24526E"/>
          <w:w w:val="110"/>
          <w:sz w:val="20"/>
        </w:rPr>
        <w:t>necessary. Spotting warning signs</w:t>
      </w:r>
      <w:r>
        <w:rPr>
          <w:color w:val="24526E"/>
          <w:spacing w:val="-3"/>
          <w:w w:val="110"/>
          <w:sz w:val="20"/>
        </w:rPr>
        <w:t> </w:t>
      </w:r>
      <w:r>
        <w:rPr>
          <w:color w:val="24526E"/>
          <w:w w:val="110"/>
          <w:sz w:val="20"/>
        </w:rPr>
        <w:t>consists</w:t>
      </w:r>
      <w:r>
        <w:rPr>
          <w:color w:val="24526E"/>
          <w:spacing w:val="-9"/>
          <w:w w:val="110"/>
          <w:sz w:val="20"/>
        </w:rPr>
        <w:t> </w:t>
      </w:r>
      <w:r>
        <w:rPr>
          <w:color w:val="24526E"/>
          <w:w w:val="110"/>
          <w:sz w:val="20"/>
        </w:rPr>
        <w:t>of identifying</w:t>
      </w:r>
      <w:r>
        <w:rPr>
          <w:color w:val="24526E"/>
          <w:w w:val="110"/>
          <w:sz w:val="20"/>
        </w:rPr>
        <w:t> telltale</w:t>
      </w:r>
      <w:r>
        <w:rPr>
          <w:color w:val="24526E"/>
          <w:spacing w:val="-11"/>
          <w:w w:val="110"/>
          <w:sz w:val="20"/>
        </w:rPr>
        <w:t> </w:t>
      </w:r>
      <w:r>
        <w:rPr>
          <w:color w:val="24526E"/>
          <w:w w:val="110"/>
          <w:sz w:val="20"/>
        </w:rPr>
        <w:t>signs</w:t>
      </w:r>
      <w:r>
        <w:rPr>
          <w:color w:val="24526E"/>
          <w:spacing w:val="-14"/>
          <w:w w:val="110"/>
          <w:sz w:val="20"/>
        </w:rPr>
        <w:t> </w:t>
      </w:r>
      <w:r>
        <w:rPr>
          <w:color w:val="24526E"/>
          <w:w w:val="110"/>
          <w:sz w:val="20"/>
        </w:rPr>
        <w:t>of</w:t>
      </w:r>
      <w:r>
        <w:rPr>
          <w:color w:val="24526E"/>
          <w:w w:val="110"/>
          <w:sz w:val="20"/>
        </w:rPr>
        <w:t> potential</w:t>
      </w:r>
      <w:r>
        <w:rPr>
          <w:color w:val="24526E"/>
          <w:spacing w:val="19"/>
          <w:w w:val="110"/>
          <w:sz w:val="20"/>
        </w:rPr>
        <w:t> </w:t>
      </w:r>
      <w:r>
        <w:rPr>
          <w:color w:val="24526E"/>
          <w:w w:val="110"/>
          <w:sz w:val="20"/>
        </w:rPr>
        <w:t>risk.</w:t>
      </w:r>
      <w:r>
        <w:rPr>
          <w:color w:val="24526E"/>
          <w:spacing w:val="-1"/>
          <w:w w:val="110"/>
          <w:sz w:val="20"/>
        </w:rPr>
        <w:t> </w:t>
      </w:r>
      <w:r>
        <w:rPr>
          <w:color w:val="24526E"/>
          <w:w w:val="110"/>
          <w:sz w:val="20"/>
        </w:rPr>
        <w:t>Counselors</w:t>
      </w:r>
      <w:r>
        <w:rPr>
          <w:color w:val="24526E"/>
          <w:spacing w:val="-3"/>
          <w:w w:val="110"/>
          <w:sz w:val="20"/>
        </w:rPr>
        <w:t> </w:t>
      </w:r>
      <w:r>
        <w:rPr>
          <w:color w:val="24526E"/>
          <w:w w:val="110"/>
          <w:sz w:val="20"/>
        </w:rPr>
        <w:t>should</w:t>
      </w:r>
      <w:r>
        <w:rPr>
          <w:color w:val="24526E"/>
          <w:w w:val="110"/>
          <w:sz w:val="20"/>
        </w:rPr>
        <w:t> ask</w:t>
      </w:r>
      <w:r>
        <w:rPr>
          <w:color w:val="24526E"/>
          <w:spacing w:val="-2"/>
          <w:w w:val="110"/>
          <w:sz w:val="20"/>
        </w:rPr>
        <w:t> </w:t>
      </w:r>
      <w:r>
        <w:rPr>
          <w:color w:val="24526E"/>
          <w:w w:val="110"/>
          <w:sz w:val="20"/>
        </w:rPr>
        <w:t>follow-up</w:t>
      </w:r>
      <w:r>
        <w:rPr>
          <w:color w:val="24526E"/>
          <w:spacing w:val="-4"/>
          <w:w w:val="110"/>
          <w:sz w:val="20"/>
        </w:rPr>
        <w:t> </w:t>
      </w:r>
      <w:r>
        <w:rPr>
          <w:color w:val="24526E"/>
          <w:w w:val="110"/>
          <w:sz w:val="20"/>
        </w:rPr>
        <w:t>questions when</w:t>
      </w:r>
      <w:r>
        <w:rPr>
          <w:color w:val="24526E"/>
          <w:spacing w:val="34"/>
          <w:w w:val="110"/>
          <w:sz w:val="20"/>
        </w:rPr>
        <w:t> </w:t>
      </w:r>
      <w:r>
        <w:rPr>
          <w:color w:val="24526E"/>
          <w:w w:val="110"/>
          <w:sz w:val="20"/>
        </w:rPr>
        <w:t>clients respond</w:t>
      </w:r>
      <w:r>
        <w:rPr>
          <w:color w:val="24526E"/>
          <w:spacing w:val="40"/>
          <w:w w:val="110"/>
          <w:sz w:val="20"/>
        </w:rPr>
        <w:t> </w:t>
      </w:r>
      <w:r>
        <w:rPr>
          <w:color w:val="24526E"/>
          <w:w w:val="110"/>
          <w:sz w:val="20"/>
        </w:rPr>
        <w:t>"yes" to one</w:t>
      </w:r>
      <w:r>
        <w:rPr>
          <w:color w:val="24526E"/>
          <w:spacing w:val="34"/>
          <w:w w:val="110"/>
          <w:sz w:val="20"/>
        </w:rPr>
        <w:t> </w:t>
      </w:r>
      <w:r>
        <w:rPr>
          <w:color w:val="24526E"/>
          <w:w w:val="110"/>
          <w:sz w:val="20"/>
        </w:rPr>
        <w:t>or more screening</w:t>
      </w:r>
      <w:r>
        <w:rPr>
          <w:color w:val="24526E"/>
          <w:spacing w:val="40"/>
          <w:w w:val="110"/>
          <w:sz w:val="20"/>
        </w:rPr>
        <w:t> </w:t>
      </w:r>
      <w:r>
        <w:rPr>
          <w:color w:val="24526E"/>
          <w:w w:val="110"/>
          <w:sz w:val="20"/>
        </w:rPr>
        <w:t>questions or whenever they notice a warning sign</w:t>
      </w:r>
      <w:r>
        <w:rPr>
          <w:color w:val="547587"/>
          <w:w w:val="110"/>
          <w:sz w:val="20"/>
        </w:rPr>
        <w:t>.</w:t>
      </w:r>
      <w:r>
        <w:rPr>
          <w:color w:val="547587"/>
          <w:spacing w:val="-7"/>
          <w:w w:val="110"/>
          <w:sz w:val="20"/>
        </w:rPr>
        <w:t> </w:t>
      </w:r>
      <w:r>
        <w:rPr>
          <w:color w:val="24526E"/>
          <w:w w:val="110"/>
          <w:sz w:val="20"/>
        </w:rPr>
        <w:t>Asking follow-up questions elicits as much information</w:t>
      </w:r>
      <w:r>
        <w:rPr>
          <w:color w:val="24526E"/>
          <w:w w:val="110"/>
          <w:sz w:val="20"/>
        </w:rPr>
        <w:t> as</w:t>
      </w:r>
      <w:r>
        <w:rPr>
          <w:color w:val="24526E"/>
          <w:spacing w:val="27"/>
          <w:w w:val="110"/>
          <w:sz w:val="20"/>
        </w:rPr>
        <w:t> </w:t>
      </w:r>
      <w:r>
        <w:rPr>
          <w:color w:val="24526E"/>
          <w:w w:val="110"/>
          <w:sz w:val="20"/>
        </w:rPr>
        <w:t>possible so that counselors and their supervisors</w:t>
      </w:r>
      <w:r>
        <w:rPr>
          <w:color w:val="24526E"/>
          <w:spacing w:val="39"/>
          <w:w w:val="110"/>
          <w:sz w:val="20"/>
        </w:rPr>
        <w:t> </w:t>
      </w:r>
      <w:r>
        <w:rPr>
          <w:color w:val="24526E"/>
          <w:w w:val="110"/>
          <w:sz w:val="20"/>
        </w:rPr>
        <w:t>and/or</w:t>
      </w:r>
      <w:r>
        <w:rPr>
          <w:color w:val="24526E"/>
          <w:spacing w:val="19"/>
          <w:w w:val="110"/>
          <w:sz w:val="20"/>
        </w:rPr>
        <w:t> </w:t>
      </w:r>
      <w:r>
        <w:rPr>
          <w:color w:val="24526E"/>
          <w:w w:val="110"/>
          <w:sz w:val="20"/>
        </w:rPr>
        <w:t>treatment</w:t>
      </w:r>
      <w:r>
        <w:rPr>
          <w:color w:val="24526E"/>
          <w:spacing w:val="24"/>
          <w:w w:val="110"/>
          <w:sz w:val="20"/>
        </w:rPr>
        <w:t> </w:t>
      </w:r>
      <w:r>
        <w:rPr>
          <w:color w:val="24526E"/>
          <w:w w:val="110"/>
          <w:sz w:val="20"/>
        </w:rPr>
        <w:t>teams</w:t>
      </w:r>
      <w:r>
        <w:rPr>
          <w:color w:val="24526E"/>
          <w:spacing w:val="23"/>
          <w:w w:val="110"/>
          <w:sz w:val="20"/>
        </w:rPr>
        <w:t> </w:t>
      </w:r>
      <w:r>
        <w:rPr>
          <w:color w:val="24526E"/>
          <w:w w:val="110"/>
          <w:sz w:val="20"/>
        </w:rPr>
        <w:t>can</w:t>
      </w:r>
      <w:r>
        <w:rPr>
          <w:color w:val="24526E"/>
          <w:spacing w:val="28"/>
          <w:w w:val="110"/>
          <w:sz w:val="20"/>
        </w:rPr>
        <w:t> </w:t>
      </w:r>
      <w:r>
        <w:rPr>
          <w:color w:val="24526E"/>
          <w:w w:val="110"/>
          <w:sz w:val="20"/>
        </w:rPr>
        <w:t>develop</w:t>
      </w:r>
      <w:r>
        <w:rPr>
          <w:color w:val="24526E"/>
          <w:spacing w:val="22"/>
          <w:w w:val="110"/>
          <w:sz w:val="20"/>
        </w:rPr>
        <w:t> </w:t>
      </w:r>
      <w:r>
        <w:rPr>
          <w:color w:val="24526E"/>
          <w:w w:val="110"/>
          <w:sz w:val="20"/>
        </w:rPr>
        <w:t>a</w:t>
      </w:r>
      <w:r>
        <w:rPr>
          <w:color w:val="24526E"/>
          <w:spacing w:val="32"/>
          <w:w w:val="110"/>
          <w:sz w:val="20"/>
        </w:rPr>
        <w:t> </w:t>
      </w:r>
      <w:r>
        <w:rPr>
          <w:color w:val="24526E"/>
          <w:w w:val="110"/>
          <w:sz w:val="20"/>
        </w:rPr>
        <w:t>good</w:t>
      </w:r>
      <w:r>
        <w:rPr>
          <w:color w:val="24526E"/>
          <w:spacing w:val="63"/>
          <w:w w:val="110"/>
          <w:sz w:val="20"/>
        </w:rPr>
        <w:t> </w:t>
      </w:r>
      <w:r>
        <w:rPr>
          <w:color w:val="24526E"/>
          <w:w w:val="110"/>
          <w:sz w:val="20"/>
        </w:rPr>
        <w:t>plan</w:t>
      </w:r>
      <w:r>
        <w:rPr>
          <w:color w:val="24526E"/>
          <w:spacing w:val="40"/>
          <w:w w:val="110"/>
          <w:sz w:val="20"/>
        </w:rPr>
        <w:t> </w:t>
      </w:r>
      <w:r>
        <w:rPr>
          <w:color w:val="24526E"/>
          <w:w w:val="110"/>
          <w:sz w:val="20"/>
        </w:rPr>
        <w:t>of</w:t>
      </w:r>
      <w:r>
        <w:rPr>
          <w:color w:val="24526E"/>
          <w:spacing w:val="31"/>
          <w:w w:val="110"/>
          <w:sz w:val="20"/>
        </w:rPr>
        <w:t> </w:t>
      </w:r>
      <w:r>
        <w:rPr>
          <w:color w:val="24526E"/>
          <w:w w:val="110"/>
          <w:sz w:val="20"/>
        </w:rPr>
        <w:t>action</w:t>
      </w:r>
      <w:r>
        <w:rPr>
          <w:color w:val="3D667E"/>
          <w:w w:val="110"/>
          <w:sz w:val="20"/>
        </w:rPr>
        <w:t>.</w:t>
      </w:r>
      <w:r>
        <w:rPr>
          <w:color w:val="3D667E"/>
          <w:spacing w:val="-2"/>
          <w:w w:val="110"/>
          <w:sz w:val="20"/>
        </w:rPr>
        <w:t> </w:t>
      </w:r>
      <w:r>
        <w:rPr>
          <w:color w:val="24526E"/>
          <w:w w:val="110"/>
          <w:sz w:val="20"/>
        </w:rPr>
        <w:t>Counselors</w:t>
      </w:r>
      <w:r>
        <w:rPr>
          <w:color w:val="24526E"/>
          <w:spacing w:val="19"/>
          <w:w w:val="110"/>
          <w:sz w:val="20"/>
        </w:rPr>
        <w:t> </w:t>
      </w:r>
      <w:r>
        <w:rPr>
          <w:color w:val="24526E"/>
          <w:w w:val="110"/>
          <w:sz w:val="20"/>
        </w:rPr>
        <w:t>should</w:t>
      </w:r>
      <w:r>
        <w:rPr>
          <w:color w:val="24526E"/>
          <w:spacing w:val="40"/>
          <w:w w:val="110"/>
          <w:sz w:val="20"/>
        </w:rPr>
        <w:t> </w:t>
      </w:r>
      <w:r>
        <w:rPr>
          <w:color w:val="24526E"/>
          <w:w w:val="110"/>
          <w:sz w:val="20"/>
        </w:rPr>
        <w:t>provide</w:t>
      </w:r>
      <w:r>
        <w:rPr>
          <w:color w:val="24526E"/>
          <w:w w:val="110"/>
          <w:sz w:val="20"/>
        </w:rPr>
        <w:t> as much information</w:t>
      </w:r>
      <w:r>
        <w:rPr>
          <w:color w:val="24526E"/>
          <w:spacing w:val="35"/>
          <w:w w:val="110"/>
          <w:sz w:val="20"/>
        </w:rPr>
        <w:t> </w:t>
      </w:r>
      <w:r>
        <w:rPr>
          <w:color w:val="24526E"/>
          <w:w w:val="110"/>
          <w:sz w:val="20"/>
        </w:rPr>
        <w:t>as</w:t>
      </w:r>
      <w:r>
        <w:rPr>
          <w:color w:val="24526E"/>
          <w:spacing w:val="40"/>
          <w:w w:val="110"/>
          <w:sz w:val="20"/>
        </w:rPr>
        <w:t> </w:t>
      </w:r>
      <w:r>
        <w:rPr>
          <w:color w:val="24526E"/>
          <w:w w:val="110"/>
          <w:sz w:val="20"/>
        </w:rPr>
        <w:t>possible to other providers upon</w:t>
      </w:r>
      <w:r>
        <w:rPr>
          <w:color w:val="24526E"/>
          <w:spacing w:val="32"/>
          <w:w w:val="110"/>
          <w:sz w:val="20"/>
        </w:rPr>
        <w:t> </w:t>
      </w:r>
      <w:r>
        <w:rPr>
          <w:color w:val="24526E"/>
          <w:w w:val="110"/>
          <w:sz w:val="20"/>
        </w:rPr>
        <w:t>referring their clients to</w:t>
      </w:r>
      <w:r>
        <w:rPr>
          <w:color w:val="24526E"/>
          <w:spacing w:val="36"/>
          <w:w w:val="110"/>
          <w:sz w:val="20"/>
        </w:rPr>
        <w:t> </w:t>
      </w:r>
      <w:r>
        <w:rPr>
          <w:color w:val="24526E"/>
          <w:w w:val="110"/>
          <w:sz w:val="20"/>
        </w:rPr>
        <w:t>them</w:t>
      </w:r>
      <w:r>
        <w:rPr>
          <w:color w:val="3D667E"/>
          <w:w w:val="110"/>
          <w:sz w:val="20"/>
        </w:rPr>
        <w:t>.</w:t>
      </w:r>
    </w:p>
    <w:p>
      <w:pPr>
        <w:spacing w:line="249" w:lineRule="auto" w:before="124"/>
        <w:ind w:left="1584" w:right="1648" w:firstLine="2"/>
        <w:jc w:val="left"/>
        <w:rPr>
          <w:sz w:val="20"/>
        </w:rPr>
      </w:pPr>
      <w:r>
        <w:rPr/>
        <w:pict>
          <v:line style="position:absolute;mso-position-horizontal-relative:page;mso-position-vertical-relative:paragraph;z-index:15734272" from="540.366516pt,459.593436pt" to="540.366516pt,103.00177pt" stroked="true" strokeweight=".240377pt" strokecolor="#000000">
            <v:stroke dashstyle="solid"/>
            <w10:wrap type="none"/>
          </v:line>
        </w:pict>
      </w:r>
      <w:r>
        <w:rPr>
          <w:rFonts w:ascii="Arial" w:hAnsi="Arial"/>
          <w:b/>
          <w:color w:val="0C4160"/>
          <w:w w:val="105"/>
          <w:sz w:val="18"/>
        </w:rPr>
        <w:t>A:</w:t>
      </w:r>
      <w:r>
        <w:rPr>
          <w:rFonts w:ascii="Arial" w:hAnsi="Arial"/>
          <w:b/>
          <w:color w:val="0C4160"/>
          <w:spacing w:val="28"/>
          <w:w w:val="105"/>
          <w:sz w:val="18"/>
        </w:rPr>
        <w:t> </w:t>
      </w:r>
      <w:r>
        <w:rPr>
          <w:rFonts w:ascii="Arial" w:hAnsi="Arial"/>
          <w:b/>
          <w:color w:val="0C4160"/>
          <w:w w:val="105"/>
          <w:sz w:val="18"/>
        </w:rPr>
        <w:t>Access</w:t>
      </w:r>
      <w:r>
        <w:rPr>
          <w:rFonts w:ascii="Arial" w:hAnsi="Arial"/>
          <w:b/>
          <w:color w:val="0C4160"/>
          <w:spacing w:val="40"/>
          <w:w w:val="105"/>
          <w:sz w:val="18"/>
        </w:rPr>
        <w:t> </w:t>
      </w:r>
      <w:r>
        <w:rPr>
          <w:rFonts w:ascii="Arial" w:hAnsi="Arial"/>
          <w:b/>
          <w:color w:val="0C4160"/>
          <w:w w:val="105"/>
          <w:sz w:val="18"/>
        </w:rPr>
        <w:t>supervision</w:t>
      </w:r>
      <w:r>
        <w:rPr>
          <w:rFonts w:ascii="Arial" w:hAnsi="Arial"/>
          <w:b/>
          <w:color w:val="0C4160"/>
          <w:spacing w:val="65"/>
          <w:w w:val="105"/>
          <w:sz w:val="18"/>
        </w:rPr>
        <w:t> </w:t>
      </w:r>
      <w:r>
        <w:rPr>
          <w:rFonts w:ascii="Arial" w:hAnsi="Arial"/>
          <w:b/>
          <w:color w:val="24526E"/>
          <w:w w:val="105"/>
          <w:sz w:val="18"/>
        </w:rPr>
        <w:t>and/or</w:t>
      </w:r>
      <w:r>
        <w:rPr>
          <w:rFonts w:ascii="Arial" w:hAnsi="Arial"/>
          <w:b/>
          <w:color w:val="24526E"/>
          <w:spacing w:val="40"/>
          <w:w w:val="105"/>
          <w:sz w:val="18"/>
        </w:rPr>
        <w:t> </w:t>
      </w:r>
      <w:r>
        <w:rPr>
          <w:rFonts w:ascii="Arial" w:hAnsi="Arial"/>
          <w:b/>
          <w:color w:val="0C4160"/>
          <w:w w:val="105"/>
          <w:sz w:val="18"/>
        </w:rPr>
        <w:t>consultation.</w:t>
      </w:r>
      <w:r>
        <w:rPr>
          <w:rFonts w:ascii="Arial" w:hAnsi="Arial"/>
          <w:b/>
          <w:color w:val="0C4160"/>
          <w:spacing w:val="75"/>
          <w:w w:val="105"/>
          <w:sz w:val="18"/>
        </w:rPr>
        <w:t> </w:t>
      </w:r>
      <w:r>
        <w:rPr>
          <w:color w:val="24526E"/>
          <w:w w:val="105"/>
          <w:sz w:val="20"/>
        </w:rPr>
        <w:t>Counselors</w:t>
      </w:r>
      <w:r>
        <w:rPr>
          <w:color w:val="24526E"/>
          <w:spacing w:val="26"/>
          <w:w w:val="105"/>
          <w:sz w:val="20"/>
        </w:rPr>
        <w:t> </w:t>
      </w:r>
      <w:r>
        <w:rPr>
          <w:color w:val="24526E"/>
          <w:w w:val="105"/>
          <w:sz w:val="20"/>
        </w:rPr>
        <w:t>should</w:t>
      </w:r>
      <w:r>
        <w:rPr>
          <w:color w:val="24526E"/>
          <w:spacing w:val="70"/>
          <w:w w:val="105"/>
          <w:sz w:val="20"/>
        </w:rPr>
        <w:t> </w:t>
      </w:r>
      <w:r>
        <w:rPr>
          <w:color w:val="24526E"/>
          <w:w w:val="105"/>
          <w:sz w:val="20"/>
        </w:rPr>
        <w:t>never</w:t>
      </w:r>
      <w:r>
        <w:rPr>
          <w:color w:val="24526E"/>
          <w:spacing w:val="40"/>
          <w:w w:val="105"/>
          <w:sz w:val="20"/>
        </w:rPr>
        <w:t> </w:t>
      </w:r>
      <w:r>
        <w:rPr>
          <w:color w:val="24526E"/>
          <w:w w:val="105"/>
          <w:sz w:val="20"/>
        </w:rPr>
        <w:t>attempt</w:t>
      </w:r>
      <w:r>
        <w:rPr>
          <w:color w:val="24526E"/>
          <w:spacing w:val="40"/>
          <w:w w:val="105"/>
          <w:sz w:val="20"/>
        </w:rPr>
        <w:t> </w:t>
      </w:r>
      <w:r>
        <w:rPr>
          <w:color w:val="24526E"/>
          <w:w w:val="105"/>
          <w:sz w:val="20"/>
        </w:rPr>
        <w:t>to</w:t>
      </w:r>
      <w:r>
        <w:rPr>
          <w:color w:val="24526E"/>
          <w:spacing w:val="40"/>
          <w:w w:val="105"/>
          <w:sz w:val="20"/>
        </w:rPr>
        <w:t> </w:t>
      </w:r>
      <w:r>
        <w:rPr>
          <w:color w:val="24526E"/>
          <w:w w:val="105"/>
          <w:sz w:val="20"/>
        </w:rPr>
        <w:t>manage</w:t>
      </w:r>
      <w:r>
        <w:rPr>
          <w:color w:val="24526E"/>
          <w:spacing w:val="28"/>
          <w:w w:val="105"/>
          <w:sz w:val="20"/>
        </w:rPr>
        <w:t> </w:t>
      </w:r>
      <w:r>
        <w:rPr>
          <w:color w:val="24526E"/>
          <w:w w:val="105"/>
          <w:sz w:val="20"/>
        </w:rPr>
        <w:t>suicide</w:t>
      </w:r>
      <w:r>
        <w:rPr>
          <w:color w:val="24526E"/>
          <w:w w:val="105"/>
          <w:sz w:val="20"/>
        </w:rPr>
        <w:t> risk alone</w:t>
      </w:r>
      <w:r>
        <w:rPr>
          <w:color w:val="24526E"/>
          <w:spacing w:val="31"/>
          <w:w w:val="105"/>
          <w:sz w:val="20"/>
        </w:rPr>
        <w:t> </w:t>
      </w:r>
      <w:r>
        <w:rPr>
          <w:color w:val="24526E"/>
          <w:w w:val="105"/>
          <w:sz w:val="20"/>
        </w:rPr>
        <w:t>in</w:t>
      </w:r>
      <w:r>
        <w:rPr>
          <w:color w:val="24526E"/>
          <w:spacing w:val="40"/>
          <w:w w:val="105"/>
          <w:sz w:val="20"/>
        </w:rPr>
        <w:t> </w:t>
      </w:r>
      <w:r>
        <w:rPr>
          <w:color w:val="24526E"/>
          <w:w w:val="105"/>
          <w:sz w:val="20"/>
        </w:rPr>
        <w:t>clients,</w:t>
      </w:r>
      <w:r>
        <w:rPr>
          <w:color w:val="24526E"/>
          <w:spacing w:val="39"/>
          <w:w w:val="105"/>
          <w:sz w:val="20"/>
        </w:rPr>
        <w:t> </w:t>
      </w:r>
      <w:r>
        <w:rPr>
          <w:color w:val="24526E"/>
          <w:w w:val="105"/>
          <w:sz w:val="20"/>
        </w:rPr>
        <w:t>even</w:t>
      </w:r>
      <w:r>
        <w:rPr>
          <w:color w:val="24526E"/>
          <w:spacing w:val="40"/>
          <w:w w:val="105"/>
          <w:sz w:val="20"/>
        </w:rPr>
        <w:t> </w:t>
      </w:r>
      <w:r>
        <w:rPr>
          <w:color w:val="24526E"/>
          <w:w w:val="105"/>
          <w:sz w:val="20"/>
        </w:rPr>
        <w:t>if</w:t>
      </w:r>
      <w:r>
        <w:rPr>
          <w:color w:val="24526E"/>
          <w:spacing w:val="40"/>
          <w:w w:val="105"/>
          <w:sz w:val="20"/>
        </w:rPr>
        <w:t> </w:t>
      </w:r>
      <w:r>
        <w:rPr>
          <w:color w:val="24526E"/>
          <w:w w:val="105"/>
          <w:sz w:val="20"/>
        </w:rPr>
        <w:t>they</w:t>
      </w:r>
      <w:r>
        <w:rPr>
          <w:color w:val="24526E"/>
          <w:spacing w:val="40"/>
          <w:w w:val="105"/>
          <w:sz w:val="20"/>
        </w:rPr>
        <w:t> </w:t>
      </w:r>
      <w:r>
        <w:rPr>
          <w:color w:val="24526E"/>
          <w:w w:val="105"/>
          <w:sz w:val="20"/>
        </w:rPr>
        <w:t>have substantial specialized</w:t>
      </w:r>
      <w:r>
        <w:rPr>
          <w:color w:val="24526E"/>
          <w:spacing w:val="40"/>
          <w:w w:val="105"/>
          <w:sz w:val="20"/>
        </w:rPr>
        <w:t> </w:t>
      </w:r>
      <w:r>
        <w:rPr>
          <w:color w:val="24526E"/>
          <w:w w:val="105"/>
          <w:sz w:val="20"/>
        </w:rPr>
        <w:t>training</w:t>
      </w:r>
      <w:r>
        <w:rPr>
          <w:color w:val="24526E"/>
          <w:spacing w:val="40"/>
          <w:w w:val="105"/>
          <w:sz w:val="20"/>
        </w:rPr>
        <w:t> </w:t>
      </w:r>
      <w:r>
        <w:rPr>
          <w:color w:val="24526E"/>
          <w:w w:val="105"/>
          <w:sz w:val="20"/>
        </w:rPr>
        <w:t>and</w:t>
      </w:r>
      <w:r>
        <w:rPr>
          <w:color w:val="24526E"/>
          <w:spacing w:val="40"/>
          <w:w w:val="105"/>
          <w:sz w:val="20"/>
        </w:rPr>
        <w:t> </w:t>
      </w:r>
      <w:r>
        <w:rPr>
          <w:color w:val="24526E"/>
          <w:w w:val="105"/>
          <w:sz w:val="20"/>
        </w:rPr>
        <w:t>education. With suicidal clients,</w:t>
      </w:r>
      <w:r>
        <w:rPr>
          <w:color w:val="24526E"/>
          <w:spacing w:val="40"/>
          <w:w w:val="105"/>
          <w:sz w:val="20"/>
        </w:rPr>
        <w:t> </w:t>
      </w:r>
      <w:r>
        <w:rPr>
          <w:color w:val="24526E"/>
          <w:w w:val="105"/>
          <w:sz w:val="20"/>
        </w:rPr>
        <w:t>two</w:t>
      </w:r>
      <w:r>
        <w:rPr>
          <w:color w:val="24526E"/>
          <w:spacing w:val="73"/>
          <w:w w:val="105"/>
          <w:sz w:val="20"/>
        </w:rPr>
        <w:t> </w:t>
      </w:r>
      <w:r>
        <w:rPr>
          <w:color w:val="24526E"/>
          <w:w w:val="105"/>
          <w:sz w:val="20"/>
        </w:rPr>
        <w:t>or</w:t>
      </w:r>
      <w:r>
        <w:rPr>
          <w:color w:val="24526E"/>
          <w:spacing w:val="40"/>
          <w:w w:val="105"/>
          <w:sz w:val="20"/>
        </w:rPr>
        <w:t> </w:t>
      </w:r>
      <w:r>
        <w:rPr>
          <w:color w:val="24526E"/>
          <w:w w:val="105"/>
          <w:sz w:val="20"/>
        </w:rPr>
        <w:t>three</w:t>
      </w:r>
      <w:r>
        <w:rPr>
          <w:color w:val="24526E"/>
          <w:spacing w:val="40"/>
          <w:w w:val="105"/>
          <w:sz w:val="20"/>
        </w:rPr>
        <w:t> </w:t>
      </w:r>
      <w:r>
        <w:rPr>
          <w:color w:val="24526E"/>
          <w:w w:val="105"/>
          <w:sz w:val="20"/>
        </w:rPr>
        <w:t>heads</w:t>
      </w:r>
      <w:r>
        <w:rPr>
          <w:color w:val="24526E"/>
          <w:spacing w:val="40"/>
          <w:w w:val="105"/>
          <w:sz w:val="20"/>
        </w:rPr>
        <w:t> </w:t>
      </w:r>
      <w:r>
        <w:rPr>
          <w:color w:val="24526E"/>
          <w:w w:val="105"/>
          <w:sz w:val="20"/>
        </w:rPr>
        <w:t>are</w:t>
      </w:r>
      <w:r>
        <w:rPr>
          <w:color w:val="24526E"/>
          <w:spacing w:val="37"/>
          <w:w w:val="105"/>
          <w:sz w:val="20"/>
        </w:rPr>
        <w:t> </w:t>
      </w:r>
      <w:r>
        <w:rPr>
          <w:color w:val="24526E"/>
          <w:w w:val="105"/>
          <w:sz w:val="20"/>
        </w:rPr>
        <w:t>almost</w:t>
      </w:r>
      <w:r>
        <w:rPr>
          <w:color w:val="24526E"/>
          <w:spacing w:val="40"/>
          <w:w w:val="105"/>
          <w:sz w:val="20"/>
        </w:rPr>
        <w:t> </w:t>
      </w:r>
      <w:r>
        <w:rPr>
          <w:color w:val="24526E"/>
          <w:w w:val="105"/>
          <w:sz w:val="20"/>
        </w:rPr>
        <w:t>always</w:t>
      </w:r>
      <w:r>
        <w:rPr>
          <w:color w:val="24526E"/>
          <w:spacing w:val="67"/>
          <w:w w:val="105"/>
          <w:sz w:val="20"/>
        </w:rPr>
        <w:t> </w:t>
      </w:r>
      <w:r>
        <w:rPr>
          <w:color w:val="24526E"/>
          <w:w w:val="105"/>
          <w:sz w:val="20"/>
        </w:rPr>
        <w:t>better</w:t>
      </w:r>
      <w:r>
        <w:rPr>
          <w:color w:val="24526E"/>
          <w:spacing w:val="37"/>
          <w:w w:val="105"/>
          <w:sz w:val="20"/>
        </w:rPr>
        <w:t> </w:t>
      </w:r>
      <w:r>
        <w:rPr>
          <w:color w:val="24526E"/>
          <w:w w:val="105"/>
          <w:sz w:val="20"/>
        </w:rPr>
        <w:t>than</w:t>
      </w:r>
      <w:r>
        <w:rPr>
          <w:color w:val="24526E"/>
          <w:spacing w:val="68"/>
          <w:w w:val="105"/>
          <w:sz w:val="20"/>
        </w:rPr>
        <w:t> </w:t>
      </w:r>
      <w:r>
        <w:rPr>
          <w:color w:val="24526E"/>
          <w:w w:val="105"/>
          <w:sz w:val="20"/>
        </w:rPr>
        <w:t>one.</w:t>
      </w:r>
      <w:r>
        <w:rPr>
          <w:color w:val="24526E"/>
          <w:spacing w:val="27"/>
          <w:w w:val="105"/>
          <w:sz w:val="20"/>
        </w:rPr>
        <w:t> </w:t>
      </w:r>
      <w:r>
        <w:rPr>
          <w:color w:val="24526E"/>
          <w:w w:val="105"/>
          <w:sz w:val="20"/>
        </w:rPr>
        <w:t>Therefore,</w:t>
      </w:r>
      <w:r>
        <w:rPr>
          <w:color w:val="24526E"/>
          <w:spacing w:val="40"/>
          <w:w w:val="105"/>
          <w:sz w:val="20"/>
        </w:rPr>
        <w:t> </w:t>
      </w:r>
      <w:r>
        <w:rPr>
          <w:color w:val="24526E"/>
          <w:w w:val="105"/>
          <w:sz w:val="20"/>
        </w:rPr>
        <w:t>counselors</w:t>
      </w:r>
      <w:r>
        <w:rPr>
          <w:color w:val="24526E"/>
          <w:spacing w:val="40"/>
          <w:w w:val="105"/>
          <w:sz w:val="20"/>
        </w:rPr>
        <w:t> </w:t>
      </w:r>
      <w:r>
        <w:rPr>
          <w:color w:val="24526E"/>
          <w:w w:val="105"/>
          <w:sz w:val="20"/>
        </w:rPr>
        <w:t>should</w:t>
      </w:r>
      <w:r>
        <w:rPr>
          <w:color w:val="24526E"/>
          <w:spacing w:val="40"/>
          <w:w w:val="105"/>
          <w:sz w:val="20"/>
        </w:rPr>
        <w:t> </w:t>
      </w:r>
      <w:r>
        <w:rPr>
          <w:color w:val="24526E"/>
          <w:w w:val="105"/>
          <w:sz w:val="20"/>
        </w:rPr>
        <w:t>speak with</w:t>
      </w:r>
      <w:r>
        <w:rPr>
          <w:color w:val="24526E"/>
          <w:spacing w:val="34"/>
          <w:w w:val="105"/>
          <w:sz w:val="20"/>
        </w:rPr>
        <w:t> </w:t>
      </w:r>
      <w:r>
        <w:rPr>
          <w:color w:val="24526E"/>
          <w:w w:val="105"/>
          <w:sz w:val="20"/>
        </w:rPr>
        <w:t>a</w:t>
      </w:r>
      <w:r>
        <w:rPr>
          <w:color w:val="24526E"/>
          <w:spacing w:val="25"/>
          <w:w w:val="105"/>
          <w:sz w:val="20"/>
        </w:rPr>
        <w:t> </w:t>
      </w:r>
      <w:r>
        <w:rPr>
          <w:color w:val="24526E"/>
          <w:w w:val="105"/>
          <w:sz w:val="20"/>
        </w:rPr>
        <w:t>supervisor,</w:t>
      </w:r>
      <w:r>
        <w:rPr>
          <w:color w:val="24526E"/>
          <w:spacing w:val="40"/>
          <w:w w:val="105"/>
          <w:sz w:val="20"/>
        </w:rPr>
        <w:t> </w:t>
      </w:r>
      <w:r>
        <w:rPr>
          <w:color w:val="24526E"/>
          <w:w w:val="105"/>
          <w:sz w:val="20"/>
        </w:rPr>
        <w:t>an</w:t>
      </w:r>
      <w:r>
        <w:rPr>
          <w:color w:val="24526E"/>
          <w:spacing w:val="29"/>
          <w:w w:val="105"/>
          <w:sz w:val="20"/>
        </w:rPr>
        <w:t> </w:t>
      </w:r>
      <w:r>
        <w:rPr>
          <w:color w:val="24526E"/>
          <w:w w:val="105"/>
          <w:sz w:val="20"/>
        </w:rPr>
        <w:t>experienced</w:t>
      </w:r>
      <w:r>
        <w:rPr>
          <w:color w:val="24526E"/>
          <w:spacing w:val="69"/>
          <w:w w:val="105"/>
          <w:sz w:val="20"/>
        </w:rPr>
        <w:t> </w:t>
      </w:r>
      <w:r>
        <w:rPr>
          <w:color w:val="24526E"/>
          <w:w w:val="105"/>
          <w:sz w:val="20"/>
        </w:rPr>
        <w:t>consultant</w:t>
      </w:r>
      <w:r>
        <w:rPr>
          <w:color w:val="24526E"/>
          <w:spacing w:val="40"/>
          <w:w w:val="105"/>
          <w:sz w:val="20"/>
        </w:rPr>
        <w:t> </w:t>
      </w:r>
      <w:r>
        <w:rPr>
          <w:color w:val="24526E"/>
          <w:w w:val="105"/>
          <w:sz w:val="20"/>
        </w:rPr>
        <w:t>who</w:t>
      </w:r>
      <w:r>
        <w:rPr>
          <w:color w:val="24526E"/>
          <w:spacing w:val="40"/>
          <w:w w:val="105"/>
          <w:sz w:val="20"/>
        </w:rPr>
        <w:t> </w:t>
      </w:r>
      <w:r>
        <w:rPr>
          <w:color w:val="24526E"/>
          <w:w w:val="105"/>
          <w:sz w:val="20"/>
        </w:rPr>
        <w:t>has</w:t>
      </w:r>
      <w:r>
        <w:rPr>
          <w:color w:val="24526E"/>
          <w:spacing w:val="40"/>
          <w:w w:val="105"/>
          <w:sz w:val="20"/>
        </w:rPr>
        <w:t> </w:t>
      </w:r>
      <w:r>
        <w:rPr>
          <w:color w:val="24526E"/>
          <w:w w:val="105"/>
          <w:sz w:val="20"/>
        </w:rPr>
        <w:t>been</w:t>
      </w:r>
      <w:r>
        <w:rPr>
          <w:color w:val="24526E"/>
          <w:spacing w:val="36"/>
          <w:w w:val="105"/>
          <w:sz w:val="20"/>
        </w:rPr>
        <w:t> </w:t>
      </w:r>
      <w:r>
        <w:rPr>
          <w:color w:val="24526E"/>
          <w:w w:val="105"/>
          <w:sz w:val="20"/>
        </w:rPr>
        <w:t>vetted</w:t>
      </w:r>
      <w:r>
        <w:rPr>
          <w:color w:val="24526E"/>
          <w:spacing w:val="40"/>
          <w:w w:val="105"/>
          <w:sz w:val="20"/>
        </w:rPr>
        <w:t> </w:t>
      </w:r>
      <w:r>
        <w:rPr>
          <w:color w:val="24526E"/>
          <w:w w:val="105"/>
          <w:sz w:val="20"/>
        </w:rPr>
        <w:t>by</w:t>
      </w:r>
      <w:r>
        <w:rPr>
          <w:color w:val="24526E"/>
          <w:spacing w:val="18"/>
          <w:w w:val="105"/>
          <w:sz w:val="20"/>
        </w:rPr>
        <w:t> </w:t>
      </w:r>
      <w:r>
        <w:rPr>
          <w:color w:val="24526E"/>
          <w:w w:val="105"/>
          <w:sz w:val="20"/>
        </w:rPr>
        <w:t>their</w:t>
      </w:r>
      <w:r>
        <w:rPr>
          <w:color w:val="24526E"/>
          <w:spacing w:val="40"/>
          <w:w w:val="105"/>
          <w:sz w:val="20"/>
        </w:rPr>
        <w:t> </w:t>
      </w:r>
      <w:r>
        <w:rPr>
          <w:color w:val="24526E"/>
          <w:w w:val="105"/>
          <w:sz w:val="20"/>
        </w:rPr>
        <w:t>agency,</w:t>
      </w:r>
      <w:r>
        <w:rPr>
          <w:color w:val="24526E"/>
          <w:spacing w:val="40"/>
          <w:w w:val="105"/>
          <w:sz w:val="20"/>
        </w:rPr>
        <w:t> </w:t>
      </w:r>
      <w:r>
        <w:rPr>
          <w:color w:val="24526E"/>
          <w:w w:val="105"/>
          <w:sz w:val="20"/>
        </w:rPr>
        <w:t>and/or</w:t>
      </w:r>
      <w:r>
        <w:rPr>
          <w:color w:val="24526E"/>
          <w:spacing w:val="22"/>
          <w:w w:val="105"/>
          <w:sz w:val="20"/>
        </w:rPr>
        <w:t> </w:t>
      </w:r>
      <w:r>
        <w:rPr>
          <w:color w:val="24526E"/>
          <w:w w:val="105"/>
          <w:sz w:val="20"/>
        </w:rPr>
        <w:t>their</w:t>
      </w:r>
      <w:r>
        <w:rPr>
          <w:color w:val="24526E"/>
          <w:spacing w:val="40"/>
          <w:w w:val="105"/>
          <w:sz w:val="20"/>
        </w:rPr>
        <w:t> </w:t>
      </w:r>
      <w:r>
        <w:rPr>
          <w:color w:val="24526E"/>
          <w:w w:val="105"/>
          <w:sz w:val="20"/>
        </w:rPr>
        <w:t>mul</w:t>
      </w:r>
      <w:r>
        <w:rPr>
          <w:color w:val="3D667E"/>
          <w:w w:val="105"/>
          <w:sz w:val="20"/>
        </w:rPr>
        <w:t>­ </w:t>
      </w:r>
      <w:r>
        <w:rPr>
          <w:color w:val="24526E"/>
          <w:w w:val="105"/>
          <w:sz w:val="20"/>
        </w:rPr>
        <w:t>tidisciplinary</w:t>
      </w:r>
      <w:r>
        <w:rPr>
          <w:color w:val="24526E"/>
          <w:spacing w:val="19"/>
          <w:w w:val="105"/>
          <w:sz w:val="20"/>
        </w:rPr>
        <w:t> </w:t>
      </w:r>
      <w:r>
        <w:rPr>
          <w:color w:val="24526E"/>
          <w:w w:val="105"/>
          <w:sz w:val="20"/>
        </w:rPr>
        <w:t>treatment</w:t>
      </w:r>
      <w:r>
        <w:rPr>
          <w:color w:val="24526E"/>
          <w:spacing w:val="35"/>
          <w:w w:val="105"/>
          <w:sz w:val="20"/>
        </w:rPr>
        <w:t> </w:t>
      </w:r>
      <w:r>
        <w:rPr>
          <w:color w:val="24526E"/>
          <w:w w:val="105"/>
          <w:sz w:val="20"/>
        </w:rPr>
        <w:t>team</w:t>
      </w:r>
      <w:r>
        <w:rPr>
          <w:color w:val="24526E"/>
          <w:spacing w:val="40"/>
          <w:w w:val="105"/>
          <w:sz w:val="20"/>
        </w:rPr>
        <w:t> </w:t>
      </w:r>
      <w:r>
        <w:rPr>
          <w:color w:val="24526E"/>
          <w:w w:val="105"/>
          <w:sz w:val="20"/>
        </w:rPr>
        <w:t>when</w:t>
      </w:r>
      <w:r>
        <w:rPr>
          <w:color w:val="24526E"/>
          <w:spacing w:val="40"/>
          <w:w w:val="105"/>
          <w:sz w:val="20"/>
        </w:rPr>
        <w:t> </w:t>
      </w:r>
      <w:r>
        <w:rPr>
          <w:color w:val="24526E"/>
          <w:w w:val="105"/>
          <w:sz w:val="20"/>
        </w:rPr>
        <w:t>working</w:t>
      </w:r>
      <w:r>
        <w:rPr>
          <w:color w:val="24526E"/>
          <w:spacing w:val="38"/>
          <w:w w:val="105"/>
          <w:sz w:val="20"/>
        </w:rPr>
        <w:t> </w:t>
      </w:r>
      <w:r>
        <w:rPr>
          <w:color w:val="24526E"/>
          <w:w w:val="105"/>
          <w:sz w:val="20"/>
        </w:rPr>
        <w:t>with</w:t>
      </w:r>
      <w:r>
        <w:rPr>
          <w:color w:val="24526E"/>
          <w:spacing w:val="40"/>
          <w:w w:val="105"/>
          <w:sz w:val="20"/>
        </w:rPr>
        <w:t> </w:t>
      </w:r>
      <w:r>
        <w:rPr>
          <w:color w:val="24526E"/>
          <w:w w:val="105"/>
          <w:sz w:val="20"/>
        </w:rPr>
        <w:t>a suicidal</w:t>
      </w:r>
      <w:r>
        <w:rPr>
          <w:color w:val="24526E"/>
          <w:spacing w:val="40"/>
          <w:w w:val="105"/>
          <w:sz w:val="20"/>
        </w:rPr>
        <w:t> </w:t>
      </w:r>
      <w:r>
        <w:rPr>
          <w:color w:val="24526E"/>
          <w:w w:val="105"/>
          <w:sz w:val="20"/>
        </w:rPr>
        <w:t>client.</w:t>
      </w:r>
      <w:r>
        <w:rPr>
          <w:color w:val="24526E"/>
          <w:spacing w:val="32"/>
          <w:w w:val="105"/>
          <w:sz w:val="20"/>
        </w:rPr>
        <w:t> </w:t>
      </w:r>
      <w:r>
        <w:rPr>
          <w:color w:val="24526E"/>
          <w:w w:val="105"/>
          <w:sz w:val="20"/>
        </w:rPr>
        <w:t>It</w:t>
      </w:r>
      <w:r>
        <w:rPr>
          <w:color w:val="24526E"/>
          <w:spacing w:val="32"/>
          <w:w w:val="105"/>
          <w:sz w:val="20"/>
        </w:rPr>
        <w:t> </w:t>
      </w:r>
      <w:r>
        <w:rPr>
          <w:color w:val="24526E"/>
          <w:w w:val="105"/>
          <w:sz w:val="20"/>
        </w:rPr>
        <w:t>is a</w:t>
      </w:r>
      <w:r>
        <w:rPr>
          <w:color w:val="24526E"/>
          <w:spacing w:val="34"/>
          <w:w w:val="105"/>
          <w:sz w:val="20"/>
        </w:rPr>
        <w:t> </w:t>
      </w:r>
      <w:r>
        <w:rPr>
          <w:color w:val="24526E"/>
          <w:w w:val="105"/>
          <w:sz w:val="20"/>
        </w:rPr>
        <w:t>collective</w:t>
      </w:r>
      <w:r>
        <w:rPr>
          <w:color w:val="24526E"/>
          <w:spacing w:val="40"/>
          <w:w w:val="105"/>
          <w:sz w:val="20"/>
        </w:rPr>
        <w:t> </w:t>
      </w:r>
      <w:r>
        <w:rPr>
          <w:color w:val="24526E"/>
          <w:w w:val="105"/>
          <w:sz w:val="20"/>
        </w:rPr>
        <w:t>responsibility,</w:t>
      </w:r>
      <w:r>
        <w:rPr>
          <w:color w:val="24526E"/>
          <w:spacing w:val="35"/>
          <w:w w:val="105"/>
          <w:sz w:val="20"/>
        </w:rPr>
        <w:t> </w:t>
      </w:r>
      <w:r>
        <w:rPr>
          <w:color w:val="24526E"/>
          <w:w w:val="105"/>
          <w:sz w:val="20"/>
        </w:rPr>
        <w:t>not the</w:t>
      </w:r>
      <w:r>
        <w:rPr>
          <w:color w:val="24526E"/>
          <w:spacing w:val="40"/>
          <w:w w:val="105"/>
          <w:sz w:val="20"/>
        </w:rPr>
        <w:t> </w:t>
      </w:r>
      <w:r>
        <w:rPr>
          <w:color w:val="24526E"/>
          <w:w w:val="105"/>
          <w:sz w:val="20"/>
        </w:rPr>
        <w:t>counselor's</w:t>
      </w:r>
      <w:r>
        <w:rPr>
          <w:color w:val="24526E"/>
          <w:spacing w:val="31"/>
          <w:w w:val="105"/>
          <w:sz w:val="20"/>
        </w:rPr>
        <w:t> </w:t>
      </w:r>
      <w:r>
        <w:rPr>
          <w:color w:val="24526E"/>
          <w:w w:val="105"/>
          <w:sz w:val="20"/>
        </w:rPr>
        <w:t>alone,</w:t>
      </w:r>
      <w:r>
        <w:rPr>
          <w:color w:val="24526E"/>
          <w:spacing w:val="24"/>
          <w:w w:val="105"/>
          <w:sz w:val="20"/>
        </w:rPr>
        <w:t> </w:t>
      </w:r>
      <w:r>
        <w:rPr>
          <w:color w:val="24526E"/>
          <w:w w:val="105"/>
          <w:sz w:val="20"/>
        </w:rPr>
        <w:t>to</w:t>
      </w:r>
      <w:r>
        <w:rPr>
          <w:color w:val="24526E"/>
          <w:spacing w:val="40"/>
          <w:w w:val="105"/>
          <w:sz w:val="20"/>
        </w:rPr>
        <w:t> </w:t>
      </w:r>
      <w:r>
        <w:rPr>
          <w:color w:val="24526E"/>
          <w:w w:val="105"/>
          <w:sz w:val="20"/>
        </w:rPr>
        <w:t>formulate</w:t>
      </w:r>
      <w:r>
        <w:rPr>
          <w:color w:val="24526E"/>
          <w:spacing w:val="32"/>
          <w:w w:val="105"/>
          <w:sz w:val="20"/>
        </w:rPr>
        <w:t> </w:t>
      </w:r>
      <w:r>
        <w:rPr>
          <w:color w:val="24526E"/>
          <w:w w:val="105"/>
          <w:sz w:val="20"/>
        </w:rPr>
        <w:t>a</w:t>
      </w:r>
      <w:r>
        <w:rPr>
          <w:color w:val="24526E"/>
          <w:spacing w:val="40"/>
          <w:w w:val="105"/>
          <w:sz w:val="20"/>
        </w:rPr>
        <w:t> </w:t>
      </w:r>
      <w:r>
        <w:rPr>
          <w:color w:val="24526E"/>
          <w:w w:val="105"/>
          <w:sz w:val="20"/>
        </w:rPr>
        <w:t>preliminary</w:t>
      </w:r>
      <w:r>
        <w:rPr>
          <w:color w:val="24526E"/>
          <w:spacing w:val="40"/>
          <w:w w:val="105"/>
          <w:sz w:val="20"/>
        </w:rPr>
        <w:t> </w:t>
      </w:r>
      <w:r>
        <w:rPr>
          <w:color w:val="24526E"/>
          <w:w w:val="105"/>
          <w:sz w:val="20"/>
        </w:rPr>
        <w:t>impression</w:t>
      </w:r>
      <w:r>
        <w:rPr>
          <w:color w:val="24526E"/>
          <w:spacing w:val="40"/>
          <w:w w:val="105"/>
          <w:sz w:val="20"/>
        </w:rPr>
        <w:t> </w:t>
      </w:r>
      <w:r>
        <w:rPr>
          <w:color w:val="24526E"/>
          <w:w w:val="105"/>
          <w:sz w:val="20"/>
        </w:rPr>
        <w:t>of</w:t>
      </w:r>
      <w:r>
        <w:rPr>
          <w:color w:val="24526E"/>
          <w:spacing w:val="31"/>
          <w:w w:val="105"/>
          <w:sz w:val="20"/>
        </w:rPr>
        <w:t> </w:t>
      </w:r>
      <w:r>
        <w:rPr>
          <w:color w:val="24526E"/>
          <w:w w:val="105"/>
          <w:sz w:val="20"/>
        </w:rPr>
        <w:t>the</w:t>
      </w:r>
      <w:r>
        <w:rPr>
          <w:color w:val="24526E"/>
          <w:spacing w:val="40"/>
          <w:w w:val="105"/>
          <w:sz w:val="20"/>
        </w:rPr>
        <w:t> </w:t>
      </w:r>
      <w:r>
        <w:rPr>
          <w:color w:val="24526E"/>
          <w:w w:val="105"/>
          <w:sz w:val="20"/>
        </w:rPr>
        <w:t>seriousness</w:t>
      </w:r>
      <w:r>
        <w:rPr>
          <w:color w:val="24526E"/>
          <w:spacing w:val="40"/>
          <w:w w:val="105"/>
          <w:sz w:val="20"/>
        </w:rPr>
        <w:t> </w:t>
      </w:r>
      <w:r>
        <w:rPr>
          <w:color w:val="24526E"/>
          <w:w w:val="105"/>
          <w:sz w:val="20"/>
        </w:rPr>
        <w:t>of</w:t>
      </w:r>
      <w:r>
        <w:rPr>
          <w:color w:val="24526E"/>
          <w:spacing w:val="40"/>
          <w:w w:val="105"/>
          <w:sz w:val="20"/>
        </w:rPr>
        <w:t> </w:t>
      </w:r>
      <w:r>
        <w:rPr>
          <w:color w:val="24526E"/>
          <w:w w:val="105"/>
          <w:sz w:val="20"/>
        </w:rPr>
        <w:t>risk</w:t>
      </w:r>
      <w:r>
        <w:rPr>
          <w:color w:val="24526E"/>
          <w:spacing w:val="40"/>
          <w:w w:val="105"/>
          <w:sz w:val="20"/>
        </w:rPr>
        <w:t> </w:t>
      </w:r>
      <w:r>
        <w:rPr>
          <w:color w:val="24526E"/>
          <w:w w:val="105"/>
          <w:sz w:val="20"/>
        </w:rPr>
        <w:t>and</w:t>
      </w:r>
      <w:r>
        <w:rPr>
          <w:color w:val="24526E"/>
          <w:spacing w:val="40"/>
          <w:w w:val="105"/>
          <w:sz w:val="20"/>
        </w:rPr>
        <w:t> </w:t>
      </w:r>
      <w:r>
        <w:rPr>
          <w:color w:val="24526E"/>
          <w:w w:val="105"/>
          <w:sz w:val="20"/>
        </w:rPr>
        <w:t>to</w:t>
      </w:r>
      <w:r>
        <w:rPr>
          <w:color w:val="24526E"/>
          <w:spacing w:val="40"/>
          <w:w w:val="105"/>
          <w:sz w:val="20"/>
        </w:rPr>
        <w:t> </w:t>
      </w:r>
      <w:r>
        <w:rPr>
          <w:color w:val="24526E"/>
          <w:w w:val="105"/>
          <w:sz w:val="20"/>
        </w:rPr>
        <w:t>deter</w:t>
      </w:r>
      <w:r>
        <w:rPr>
          <w:color w:val="3D667E"/>
          <w:w w:val="105"/>
          <w:sz w:val="20"/>
        </w:rPr>
        <w:t>­ </w:t>
      </w:r>
      <w:r>
        <w:rPr>
          <w:color w:val="24526E"/>
          <w:w w:val="105"/>
          <w:sz w:val="20"/>
        </w:rPr>
        <w:t>mine the</w:t>
      </w:r>
      <w:r>
        <w:rPr>
          <w:color w:val="24526E"/>
          <w:spacing w:val="40"/>
          <w:w w:val="105"/>
          <w:sz w:val="20"/>
        </w:rPr>
        <w:t> </w:t>
      </w:r>
      <w:r>
        <w:rPr>
          <w:color w:val="24526E"/>
          <w:w w:val="105"/>
          <w:sz w:val="20"/>
        </w:rPr>
        <w:t>action(s)</w:t>
      </w:r>
      <w:r>
        <w:rPr>
          <w:color w:val="24526E"/>
          <w:spacing w:val="25"/>
          <w:w w:val="105"/>
          <w:sz w:val="20"/>
        </w:rPr>
        <w:t> </w:t>
      </w:r>
      <w:r>
        <w:rPr>
          <w:color w:val="24526E"/>
          <w:w w:val="105"/>
          <w:sz w:val="20"/>
        </w:rPr>
        <w:t>that will</w:t>
      </w:r>
      <w:r>
        <w:rPr>
          <w:color w:val="24526E"/>
          <w:spacing w:val="40"/>
          <w:w w:val="105"/>
          <w:sz w:val="20"/>
        </w:rPr>
        <w:t> </w:t>
      </w:r>
      <w:r>
        <w:rPr>
          <w:color w:val="24526E"/>
          <w:w w:val="105"/>
          <w:sz w:val="20"/>
        </w:rPr>
        <w:t>be</w:t>
      </w:r>
      <w:r>
        <w:rPr>
          <w:color w:val="24526E"/>
          <w:spacing w:val="40"/>
          <w:w w:val="105"/>
          <w:sz w:val="20"/>
        </w:rPr>
        <w:t> </w:t>
      </w:r>
      <w:r>
        <w:rPr>
          <w:color w:val="24526E"/>
          <w:w w:val="105"/>
          <w:sz w:val="20"/>
        </w:rPr>
        <w:t>taken</w:t>
      </w:r>
      <w:r>
        <w:rPr>
          <w:color w:val="3D667E"/>
          <w:w w:val="105"/>
          <w:sz w:val="20"/>
        </w:rPr>
        <w:t>. </w:t>
      </w:r>
      <w:r>
        <w:rPr>
          <w:color w:val="0C4160"/>
          <w:w w:val="105"/>
          <w:sz w:val="20"/>
        </w:rPr>
        <w:t>Accessing</w:t>
      </w:r>
      <w:r>
        <w:rPr>
          <w:color w:val="0C4160"/>
          <w:spacing w:val="33"/>
          <w:w w:val="105"/>
          <w:sz w:val="20"/>
        </w:rPr>
        <w:t> </w:t>
      </w:r>
      <w:r>
        <w:rPr>
          <w:color w:val="24526E"/>
          <w:w w:val="105"/>
          <w:sz w:val="20"/>
        </w:rPr>
        <w:t>supervision</w:t>
      </w:r>
      <w:r>
        <w:rPr>
          <w:color w:val="24526E"/>
          <w:spacing w:val="40"/>
          <w:w w:val="105"/>
          <w:sz w:val="20"/>
        </w:rPr>
        <w:t> </w:t>
      </w:r>
      <w:r>
        <w:rPr>
          <w:color w:val="24526E"/>
          <w:w w:val="105"/>
          <w:sz w:val="20"/>
        </w:rPr>
        <w:t>or consultation</w:t>
      </w:r>
      <w:r>
        <w:rPr>
          <w:color w:val="24526E"/>
          <w:spacing w:val="40"/>
          <w:w w:val="105"/>
          <w:sz w:val="20"/>
        </w:rPr>
        <w:t> </w:t>
      </w:r>
      <w:r>
        <w:rPr>
          <w:color w:val="24526E"/>
          <w:w w:val="105"/>
          <w:sz w:val="20"/>
        </w:rPr>
        <w:t>provides invaluable</w:t>
      </w:r>
      <w:r>
        <w:rPr>
          <w:color w:val="24526E"/>
          <w:spacing w:val="31"/>
          <w:w w:val="105"/>
          <w:sz w:val="20"/>
        </w:rPr>
        <w:t> </w:t>
      </w:r>
      <w:r>
        <w:rPr>
          <w:color w:val="24526E"/>
          <w:w w:val="105"/>
          <w:sz w:val="20"/>
        </w:rPr>
        <w:t>input that</w:t>
      </w:r>
      <w:r>
        <w:rPr>
          <w:color w:val="24526E"/>
          <w:spacing w:val="40"/>
          <w:w w:val="105"/>
          <w:sz w:val="20"/>
        </w:rPr>
        <w:t> </w:t>
      </w:r>
      <w:r>
        <w:rPr>
          <w:color w:val="24526E"/>
          <w:w w:val="105"/>
          <w:sz w:val="20"/>
        </w:rPr>
        <w:t>promotes</w:t>
      </w:r>
      <w:r>
        <w:rPr>
          <w:color w:val="24526E"/>
          <w:spacing w:val="40"/>
          <w:w w:val="105"/>
          <w:sz w:val="20"/>
        </w:rPr>
        <w:t> </w:t>
      </w:r>
      <w:r>
        <w:rPr>
          <w:color w:val="24526E"/>
          <w:w w:val="105"/>
          <w:sz w:val="20"/>
        </w:rPr>
        <w:t>the</w:t>
      </w:r>
      <w:r>
        <w:rPr>
          <w:color w:val="24526E"/>
          <w:spacing w:val="72"/>
          <w:w w:val="105"/>
          <w:sz w:val="20"/>
        </w:rPr>
        <w:t> </w:t>
      </w:r>
      <w:r>
        <w:rPr>
          <w:color w:val="24526E"/>
          <w:w w:val="105"/>
          <w:sz w:val="20"/>
        </w:rPr>
        <w:t>client's</w:t>
      </w:r>
      <w:r>
        <w:rPr>
          <w:color w:val="24526E"/>
          <w:spacing w:val="40"/>
          <w:w w:val="105"/>
          <w:sz w:val="20"/>
        </w:rPr>
        <w:t> </w:t>
      </w:r>
      <w:r>
        <w:rPr>
          <w:color w:val="24526E"/>
          <w:w w:val="105"/>
          <w:sz w:val="20"/>
        </w:rPr>
        <w:t>safety,</w:t>
      </w:r>
      <w:r>
        <w:rPr>
          <w:color w:val="24526E"/>
          <w:spacing w:val="40"/>
          <w:w w:val="105"/>
          <w:sz w:val="20"/>
        </w:rPr>
        <w:t> </w:t>
      </w:r>
      <w:r>
        <w:rPr>
          <w:color w:val="24526E"/>
          <w:w w:val="105"/>
          <w:sz w:val="20"/>
        </w:rPr>
        <w:t>gives</w:t>
      </w:r>
      <w:r>
        <w:rPr>
          <w:color w:val="24526E"/>
          <w:spacing w:val="40"/>
          <w:w w:val="105"/>
          <w:sz w:val="20"/>
        </w:rPr>
        <w:t> </w:t>
      </w:r>
      <w:r>
        <w:rPr>
          <w:color w:val="24526E"/>
          <w:w w:val="105"/>
          <w:sz w:val="20"/>
        </w:rPr>
        <w:t>counselors</w:t>
      </w:r>
      <w:r>
        <w:rPr>
          <w:color w:val="24526E"/>
          <w:spacing w:val="40"/>
          <w:w w:val="105"/>
          <w:sz w:val="20"/>
        </w:rPr>
        <w:t> </w:t>
      </w:r>
      <w:r>
        <w:rPr>
          <w:color w:val="24526E"/>
          <w:w w:val="105"/>
          <w:sz w:val="20"/>
        </w:rPr>
        <w:t>needed</w:t>
      </w:r>
      <w:r>
        <w:rPr>
          <w:color w:val="24526E"/>
          <w:spacing w:val="74"/>
          <w:w w:val="105"/>
          <w:sz w:val="20"/>
        </w:rPr>
        <w:t> </w:t>
      </w:r>
      <w:r>
        <w:rPr>
          <w:color w:val="24526E"/>
          <w:w w:val="105"/>
          <w:sz w:val="20"/>
        </w:rPr>
        <w:t>support,</w:t>
      </w:r>
      <w:r>
        <w:rPr>
          <w:color w:val="24526E"/>
          <w:spacing w:val="40"/>
          <w:w w:val="105"/>
          <w:sz w:val="20"/>
        </w:rPr>
        <w:t> </w:t>
      </w:r>
      <w:r>
        <w:rPr>
          <w:color w:val="24526E"/>
          <w:w w:val="105"/>
          <w:sz w:val="20"/>
        </w:rPr>
        <w:t>and</w:t>
      </w:r>
      <w:r>
        <w:rPr>
          <w:color w:val="24526E"/>
          <w:spacing w:val="40"/>
          <w:w w:val="105"/>
          <w:sz w:val="20"/>
        </w:rPr>
        <w:t> </w:t>
      </w:r>
      <w:r>
        <w:rPr>
          <w:color w:val="24526E"/>
          <w:w w:val="105"/>
          <w:sz w:val="20"/>
        </w:rPr>
        <w:t>reduces</w:t>
      </w:r>
      <w:r>
        <w:rPr>
          <w:color w:val="24526E"/>
          <w:spacing w:val="76"/>
          <w:w w:val="105"/>
          <w:sz w:val="20"/>
        </w:rPr>
        <w:t> </w:t>
      </w:r>
      <w:r>
        <w:rPr>
          <w:color w:val="24526E"/>
          <w:w w:val="105"/>
          <w:sz w:val="20"/>
        </w:rPr>
        <w:t>personal</w:t>
      </w:r>
      <w:r>
        <w:rPr>
          <w:color w:val="24526E"/>
          <w:spacing w:val="80"/>
          <w:w w:val="105"/>
          <w:sz w:val="20"/>
        </w:rPr>
        <w:t> </w:t>
      </w:r>
      <w:r>
        <w:rPr>
          <w:color w:val="24526E"/>
          <w:w w:val="105"/>
          <w:sz w:val="20"/>
        </w:rPr>
        <w:t>liability.</w:t>
      </w:r>
    </w:p>
    <w:p>
      <w:pPr>
        <w:spacing w:line="254" w:lineRule="auto" w:before="130"/>
        <w:ind w:left="1594" w:right="1777" w:hanging="13"/>
        <w:jc w:val="left"/>
        <w:rPr>
          <w:sz w:val="20"/>
        </w:rPr>
      </w:pPr>
      <w:r>
        <w:rPr>
          <w:rFonts w:ascii="Arial"/>
          <w:b/>
          <w:color w:val="0C4160"/>
          <w:w w:val="105"/>
          <w:sz w:val="18"/>
        </w:rPr>
        <w:t>T: Take</w:t>
      </w:r>
      <w:r>
        <w:rPr>
          <w:rFonts w:ascii="Arial"/>
          <w:b/>
          <w:color w:val="0C4160"/>
          <w:spacing w:val="25"/>
          <w:w w:val="105"/>
          <w:sz w:val="18"/>
        </w:rPr>
        <w:t> </w:t>
      </w:r>
      <w:r>
        <w:rPr>
          <w:rFonts w:ascii="Arial"/>
          <w:b/>
          <w:color w:val="24526E"/>
          <w:w w:val="105"/>
          <w:sz w:val="18"/>
        </w:rPr>
        <w:t>responsible</w:t>
      </w:r>
      <w:r>
        <w:rPr>
          <w:rFonts w:ascii="Arial"/>
          <w:b/>
          <w:color w:val="24526E"/>
          <w:spacing w:val="40"/>
          <w:w w:val="105"/>
          <w:sz w:val="18"/>
        </w:rPr>
        <w:t> </w:t>
      </w:r>
      <w:r>
        <w:rPr>
          <w:rFonts w:ascii="Arial"/>
          <w:b/>
          <w:color w:val="24526E"/>
          <w:w w:val="105"/>
          <w:sz w:val="18"/>
        </w:rPr>
        <w:t>action(s).</w:t>
      </w:r>
      <w:r>
        <w:rPr>
          <w:rFonts w:ascii="Arial"/>
          <w:b/>
          <w:color w:val="24526E"/>
          <w:spacing w:val="40"/>
          <w:w w:val="105"/>
          <w:sz w:val="18"/>
        </w:rPr>
        <w:t> </w:t>
      </w:r>
      <w:r>
        <w:rPr>
          <w:rFonts w:ascii="Arial"/>
          <w:b/>
          <w:color w:val="0C4160"/>
          <w:w w:val="105"/>
          <w:sz w:val="18"/>
        </w:rPr>
        <w:t>A</w:t>
      </w:r>
      <w:r>
        <w:rPr>
          <w:rFonts w:ascii="Arial"/>
          <w:b/>
          <w:color w:val="0C4160"/>
          <w:spacing w:val="16"/>
          <w:w w:val="105"/>
          <w:sz w:val="18"/>
        </w:rPr>
        <w:t> </w:t>
      </w:r>
      <w:r>
        <w:rPr>
          <w:color w:val="24526E"/>
          <w:w w:val="105"/>
          <w:sz w:val="20"/>
        </w:rPr>
        <w:t>counselor's</w:t>
      </w:r>
      <w:r>
        <w:rPr>
          <w:color w:val="24526E"/>
          <w:spacing w:val="27"/>
          <w:w w:val="105"/>
          <w:sz w:val="20"/>
        </w:rPr>
        <w:t> </w:t>
      </w:r>
      <w:r>
        <w:rPr>
          <w:color w:val="24526E"/>
          <w:w w:val="105"/>
          <w:sz w:val="20"/>
        </w:rPr>
        <w:t>action(s)</w:t>
      </w:r>
      <w:r>
        <w:rPr>
          <w:color w:val="24526E"/>
          <w:spacing w:val="33"/>
          <w:w w:val="105"/>
          <w:sz w:val="20"/>
        </w:rPr>
        <w:t> </w:t>
      </w:r>
      <w:r>
        <w:rPr>
          <w:color w:val="24526E"/>
          <w:w w:val="105"/>
          <w:sz w:val="20"/>
        </w:rPr>
        <w:t>should</w:t>
      </w:r>
      <w:r>
        <w:rPr>
          <w:color w:val="24526E"/>
          <w:spacing w:val="68"/>
          <w:w w:val="105"/>
          <w:sz w:val="20"/>
        </w:rPr>
        <w:t> </w:t>
      </w:r>
      <w:r>
        <w:rPr>
          <w:color w:val="24526E"/>
          <w:w w:val="105"/>
          <w:sz w:val="20"/>
        </w:rPr>
        <w:t>be</w:t>
      </w:r>
      <w:r>
        <w:rPr>
          <w:color w:val="24526E"/>
          <w:spacing w:val="40"/>
          <w:w w:val="105"/>
          <w:sz w:val="20"/>
        </w:rPr>
        <w:t> </w:t>
      </w:r>
      <w:r>
        <w:rPr>
          <w:color w:val="24526E"/>
          <w:w w:val="105"/>
          <w:sz w:val="20"/>
        </w:rPr>
        <w:t>responsible</w:t>
      </w:r>
      <w:r>
        <w:rPr>
          <w:color w:val="24526E"/>
          <w:spacing w:val="31"/>
          <w:w w:val="105"/>
          <w:sz w:val="20"/>
        </w:rPr>
        <w:t> </w:t>
      </w:r>
      <w:r>
        <w:rPr>
          <w:color w:val="24526E"/>
          <w:w w:val="105"/>
          <w:sz w:val="20"/>
        </w:rPr>
        <w:t>and</w:t>
      </w:r>
      <w:r>
        <w:rPr>
          <w:color w:val="24526E"/>
          <w:spacing w:val="40"/>
          <w:w w:val="105"/>
          <w:sz w:val="20"/>
        </w:rPr>
        <w:t> </w:t>
      </w:r>
      <w:r>
        <w:rPr>
          <w:color w:val="24526E"/>
          <w:w w:val="105"/>
          <w:sz w:val="20"/>
        </w:rPr>
        <w:t>make</w:t>
      </w:r>
      <w:r>
        <w:rPr>
          <w:color w:val="24526E"/>
          <w:spacing w:val="35"/>
          <w:w w:val="105"/>
          <w:sz w:val="20"/>
        </w:rPr>
        <w:t> </w:t>
      </w:r>
      <w:r>
        <w:rPr>
          <w:color w:val="24526E"/>
          <w:w w:val="105"/>
          <w:sz w:val="20"/>
        </w:rPr>
        <w:t>good</w:t>
      </w:r>
      <w:r>
        <w:rPr>
          <w:color w:val="24526E"/>
          <w:spacing w:val="39"/>
          <w:w w:val="105"/>
          <w:sz w:val="20"/>
        </w:rPr>
        <w:t> </w:t>
      </w:r>
      <w:r>
        <w:rPr>
          <w:color w:val="24526E"/>
          <w:w w:val="105"/>
          <w:sz w:val="20"/>
        </w:rPr>
        <w:t>sense in</w:t>
      </w:r>
      <w:r>
        <w:rPr>
          <w:color w:val="24526E"/>
          <w:spacing w:val="30"/>
          <w:w w:val="105"/>
          <w:sz w:val="20"/>
        </w:rPr>
        <w:t> </w:t>
      </w:r>
      <w:r>
        <w:rPr>
          <w:color w:val="24526E"/>
          <w:w w:val="105"/>
          <w:sz w:val="20"/>
        </w:rPr>
        <w:t>light</w:t>
      </w:r>
      <w:r>
        <w:rPr>
          <w:color w:val="24526E"/>
          <w:spacing w:val="29"/>
          <w:w w:val="105"/>
          <w:sz w:val="20"/>
        </w:rPr>
        <w:t> </w:t>
      </w:r>
      <w:r>
        <w:rPr>
          <w:color w:val="24526E"/>
          <w:w w:val="105"/>
          <w:sz w:val="20"/>
        </w:rPr>
        <w:t>of</w:t>
      </w:r>
      <w:r>
        <w:rPr>
          <w:color w:val="24526E"/>
          <w:spacing w:val="20"/>
          <w:w w:val="105"/>
          <w:sz w:val="20"/>
        </w:rPr>
        <w:t> </w:t>
      </w:r>
      <w:r>
        <w:rPr>
          <w:color w:val="24526E"/>
          <w:w w:val="105"/>
          <w:sz w:val="20"/>
        </w:rPr>
        <w:t>the</w:t>
      </w:r>
      <w:r>
        <w:rPr>
          <w:color w:val="24526E"/>
          <w:spacing w:val="80"/>
          <w:w w:val="105"/>
          <w:sz w:val="20"/>
        </w:rPr>
        <w:t> </w:t>
      </w:r>
      <w:r>
        <w:rPr>
          <w:color w:val="24526E"/>
          <w:w w:val="105"/>
          <w:sz w:val="20"/>
        </w:rPr>
        <w:t>seriousness</w:t>
      </w:r>
      <w:r>
        <w:rPr>
          <w:color w:val="24526E"/>
          <w:spacing w:val="35"/>
          <w:w w:val="105"/>
          <w:sz w:val="20"/>
        </w:rPr>
        <w:t> </w:t>
      </w:r>
      <w:r>
        <w:rPr>
          <w:color w:val="24526E"/>
          <w:w w:val="105"/>
          <w:sz w:val="20"/>
        </w:rPr>
        <w:t>of</w:t>
      </w:r>
      <w:r>
        <w:rPr>
          <w:color w:val="24526E"/>
          <w:spacing w:val="38"/>
          <w:w w:val="105"/>
          <w:sz w:val="20"/>
        </w:rPr>
        <w:t> </w:t>
      </w:r>
      <w:r>
        <w:rPr>
          <w:color w:val="24526E"/>
          <w:w w:val="105"/>
          <w:sz w:val="20"/>
        </w:rPr>
        <w:t>a</w:t>
      </w:r>
      <w:r>
        <w:rPr>
          <w:color w:val="24526E"/>
          <w:spacing w:val="15"/>
          <w:w w:val="105"/>
          <w:sz w:val="20"/>
        </w:rPr>
        <w:t> </w:t>
      </w:r>
      <w:r>
        <w:rPr>
          <w:color w:val="24526E"/>
          <w:w w:val="105"/>
          <w:sz w:val="20"/>
        </w:rPr>
        <w:t>client's suicide</w:t>
      </w:r>
      <w:r>
        <w:rPr>
          <w:color w:val="24526E"/>
          <w:spacing w:val="40"/>
          <w:w w:val="105"/>
          <w:sz w:val="20"/>
        </w:rPr>
        <w:t> </w:t>
      </w:r>
      <w:r>
        <w:rPr>
          <w:color w:val="24526E"/>
          <w:w w:val="105"/>
          <w:sz w:val="20"/>
        </w:rPr>
        <w:t>risk.</w:t>
      </w:r>
      <w:r>
        <w:rPr>
          <w:color w:val="24526E"/>
          <w:spacing w:val="16"/>
          <w:w w:val="105"/>
          <w:sz w:val="20"/>
        </w:rPr>
        <w:t> </w:t>
      </w:r>
      <w:r>
        <w:rPr>
          <w:color w:val="24526E"/>
          <w:w w:val="105"/>
          <w:sz w:val="20"/>
        </w:rPr>
        <w:t>Some</w:t>
      </w:r>
      <w:r>
        <w:rPr>
          <w:color w:val="24526E"/>
          <w:spacing w:val="16"/>
          <w:w w:val="105"/>
          <w:sz w:val="20"/>
        </w:rPr>
        <w:t> </w:t>
      </w:r>
      <w:r>
        <w:rPr>
          <w:color w:val="24526E"/>
          <w:w w:val="105"/>
          <w:sz w:val="20"/>
        </w:rPr>
        <w:t>of</w:t>
      </w:r>
      <w:r>
        <w:rPr>
          <w:color w:val="24526E"/>
          <w:spacing w:val="32"/>
          <w:w w:val="105"/>
          <w:sz w:val="20"/>
        </w:rPr>
        <w:t> </w:t>
      </w:r>
      <w:r>
        <w:rPr>
          <w:color w:val="24526E"/>
          <w:w w:val="105"/>
          <w:sz w:val="20"/>
        </w:rPr>
        <w:t>the</w:t>
      </w:r>
      <w:r>
        <w:rPr>
          <w:color w:val="24526E"/>
          <w:spacing w:val="80"/>
          <w:w w:val="105"/>
          <w:sz w:val="20"/>
        </w:rPr>
        <w:t> </w:t>
      </w:r>
      <w:r>
        <w:rPr>
          <w:color w:val="24526E"/>
          <w:w w:val="105"/>
          <w:sz w:val="20"/>
        </w:rPr>
        <w:t>potential</w:t>
      </w:r>
      <w:r>
        <w:rPr>
          <w:color w:val="24526E"/>
          <w:spacing w:val="37"/>
          <w:w w:val="105"/>
          <w:sz w:val="20"/>
        </w:rPr>
        <w:t> </w:t>
      </w:r>
      <w:r>
        <w:rPr>
          <w:color w:val="24526E"/>
          <w:w w:val="105"/>
          <w:sz w:val="20"/>
        </w:rPr>
        <w:t>actions (which</w:t>
      </w:r>
      <w:r>
        <w:rPr>
          <w:color w:val="24526E"/>
          <w:spacing w:val="40"/>
          <w:w w:val="105"/>
          <w:sz w:val="20"/>
        </w:rPr>
        <w:t> </w:t>
      </w:r>
      <w:r>
        <w:rPr>
          <w:color w:val="24526E"/>
          <w:w w:val="105"/>
          <w:sz w:val="20"/>
        </w:rPr>
        <w:t>cover</w:t>
      </w:r>
      <w:r>
        <w:rPr>
          <w:color w:val="24526E"/>
          <w:spacing w:val="19"/>
          <w:w w:val="105"/>
          <w:sz w:val="20"/>
        </w:rPr>
        <w:t> </w:t>
      </w:r>
      <w:r>
        <w:rPr>
          <w:color w:val="24526E"/>
          <w:w w:val="105"/>
          <w:sz w:val="20"/>
        </w:rPr>
        <w:t>a range</w:t>
      </w:r>
      <w:r>
        <w:rPr>
          <w:color w:val="24526E"/>
          <w:spacing w:val="38"/>
          <w:w w:val="105"/>
          <w:sz w:val="20"/>
        </w:rPr>
        <w:t> </w:t>
      </w:r>
      <w:r>
        <w:rPr>
          <w:color w:val="24526E"/>
          <w:w w:val="105"/>
          <w:sz w:val="20"/>
        </w:rPr>
        <w:t>of</w:t>
      </w:r>
      <w:r>
        <w:rPr>
          <w:color w:val="24526E"/>
          <w:spacing w:val="40"/>
          <w:w w:val="105"/>
          <w:sz w:val="20"/>
        </w:rPr>
        <w:t> </w:t>
      </w:r>
      <w:r>
        <w:rPr>
          <w:color w:val="24526E"/>
          <w:w w:val="105"/>
          <w:sz w:val="20"/>
        </w:rPr>
        <w:t>intensity</w:t>
      </w:r>
      <w:r>
        <w:rPr>
          <w:color w:val="24526E"/>
          <w:spacing w:val="25"/>
          <w:w w:val="105"/>
          <w:sz w:val="20"/>
        </w:rPr>
        <w:t> </w:t>
      </w:r>
      <w:r>
        <w:rPr>
          <w:color w:val="24526E"/>
          <w:w w:val="105"/>
          <w:sz w:val="20"/>
        </w:rPr>
        <w:t>and</w:t>
      </w:r>
      <w:r>
        <w:rPr>
          <w:color w:val="24526E"/>
          <w:spacing w:val="65"/>
          <w:w w:val="105"/>
          <w:sz w:val="20"/>
        </w:rPr>
        <w:t> </w:t>
      </w:r>
      <w:r>
        <w:rPr>
          <w:color w:val="24526E"/>
          <w:w w:val="105"/>
          <w:sz w:val="20"/>
        </w:rPr>
        <w:t>immediacy)</w:t>
      </w:r>
      <w:r>
        <w:rPr>
          <w:color w:val="24526E"/>
          <w:spacing w:val="40"/>
          <w:w w:val="105"/>
          <w:sz w:val="20"/>
        </w:rPr>
        <w:t> </w:t>
      </w:r>
      <w:r>
        <w:rPr>
          <w:color w:val="24526E"/>
          <w:w w:val="105"/>
          <w:sz w:val="20"/>
        </w:rPr>
        <w:t>that</w:t>
      </w:r>
      <w:r>
        <w:rPr>
          <w:color w:val="24526E"/>
          <w:spacing w:val="28"/>
          <w:w w:val="105"/>
          <w:sz w:val="20"/>
        </w:rPr>
        <w:t> </w:t>
      </w:r>
      <w:r>
        <w:rPr>
          <w:color w:val="24526E"/>
          <w:w w:val="105"/>
          <w:sz w:val="20"/>
        </w:rPr>
        <w:t>counselors</w:t>
      </w:r>
      <w:r>
        <w:rPr>
          <w:color w:val="24526E"/>
          <w:spacing w:val="40"/>
          <w:w w:val="105"/>
          <w:sz w:val="20"/>
        </w:rPr>
        <w:t> </w:t>
      </w:r>
      <w:r>
        <w:rPr>
          <w:color w:val="24526E"/>
          <w:w w:val="105"/>
          <w:sz w:val="20"/>
        </w:rPr>
        <w:t>and</w:t>
      </w:r>
      <w:r>
        <w:rPr>
          <w:color w:val="24526E"/>
          <w:spacing w:val="40"/>
          <w:w w:val="105"/>
          <w:sz w:val="20"/>
        </w:rPr>
        <w:t> </w:t>
      </w:r>
      <w:r>
        <w:rPr>
          <w:color w:val="24526E"/>
          <w:w w:val="105"/>
          <w:sz w:val="20"/>
        </w:rPr>
        <w:t>their</w:t>
      </w:r>
      <w:r>
        <w:rPr>
          <w:color w:val="24526E"/>
          <w:spacing w:val="15"/>
          <w:w w:val="105"/>
          <w:sz w:val="20"/>
        </w:rPr>
        <w:t> </w:t>
      </w:r>
      <w:r>
        <w:rPr>
          <w:color w:val="24526E"/>
          <w:w w:val="105"/>
          <w:sz w:val="20"/>
        </w:rPr>
        <w:t>supervisors</w:t>
      </w:r>
      <w:r>
        <w:rPr>
          <w:color w:val="24526E"/>
          <w:spacing w:val="40"/>
          <w:w w:val="105"/>
          <w:sz w:val="20"/>
        </w:rPr>
        <w:t> </w:t>
      </w:r>
      <w:r>
        <w:rPr>
          <w:color w:val="24526E"/>
          <w:w w:val="105"/>
          <w:sz w:val="20"/>
        </w:rPr>
        <w:t>or</w:t>
      </w:r>
      <w:r>
        <w:rPr>
          <w:color w:val="24526E"/>
          <w:spacing w:val="17"/>
          <w:w w:val="105"/>
          <w:sz w:val="20"/>
        </w:rPr>
        <w:t> </w:t>
      </w:r>
      <w:r>
        <w:rPr>
          <w:color w:val="24526E"/>
          <w:w w:val="105"/>
          <w:sz w:val="20"/>
        </w:rPr>
        <w:t>teams</w:t>
      </w:r>
      <w:r>
        <w:rPr>
          <w:color w:val="24526E"/>
          <w:spacing w:val="40"/>
          <w:w w:val="105"/>
          <w:sz w:val="20"/>
        </w:rPr>
        <w:t> </w:t>
      </w:r>
      <w:r>
        <w:rPr>
          <w:color w:val="24526E"/>
          <w:w w:val="105"/>
          <w:sz w:val="20"/>
        </w:rPr>
        <w:t>may</w:t>
      </w:r>
      <w:r>
        <w:rPr>
          <w:color w:val="24526E"/>
          <w:spacing w:val="23"/>
          <w:w w:val="105"/>
          <w:sz w:val="20"/>
        </w:rPr>
        <w:t> </w:t>
      </w:r>
      <w:r>
        <w:rPr>
          <w:color w:val="24526E"/>
          <w:w w:val="105"/>
          <w:sz w:val="20"/>
        </w:rPr>
        <w:t>take</w:t>
      </w:r>
      <w:r>
        <w:rPr>
          <w:color w:val="24526E"/>
          <w:spacing w:val="40"/>
          <w:w w:val="105"/>
          <w:sz w:val="20"/>
        </w:rPr>
        <w:t> </w:t>
      </w:r>
      <w:r>
        <w:rPr>
          <w:color w:val="24526E"/>
          <w:w w:val="105"/>
          <w:sz w:val="20"/>
        </w:rPr>
        <w:t>include</w:t>
      </w:r>
      <w:r>
        <w:rPr>
          <w:color w:val="3D667E"/>
          <w:w w:val="105"/>
          <w:sz w:val="20"/>
        </w:rPr>
        <w:t>:</w:t>
      </w:r>
    </w:p>
    <w:p>
      <w:pPr>
        <w:pStyle w:val="ListParagraph"/>
        <w:numPr>
          <w:ilvl w:val="0"/>
          <w:numId w:val="1"/>
        </w:numPr>
        <w:tabs>
          <w:tab w:pos="1944" w:val="left" w:leader="none"/>
          <w:tab w:pos="1945" w:val="left" w:leader="none"/>
        </w:tabs>
        <w:spacing w:line="224" w:lineRule="exact" w:before="0" w:after="0"/>
        <w:ind w:left="1944" w:right="0" w:hanging="360"/>
        <w:jc w:val="left"/>
        <w:rPr>
          <w:sz w:val="20"/>
        </w:rPr>
      </w:pPr>
      <w:r>
        <w:rPr>
          <w:color w:val="24526E"/>
          <w:w w:val="105"/>
          <w:sz w:val="20"/>
        </w:rPr>
        <w:t>Gather</w:t>
      </w:r>
      <w:r>
        <w:rPr>
          <w:color w:val="24526E"/>
          <w:spacing w:val="10"/>
          <w:w w:val="105"/>
          <w:sz w:val="20"/>
        </w:rPr>
        <w:t> </w:t>
      </w:r>
      <w:r>
        <w:rPr>
          <w:color w:val="24526E"/>
          <w:w w:val="105"/>
          <w:sz w:val="20"/>
        </w:rPr>
        <w:t>more</w:t>
      </w:r>
      <w:r>
        <w:rPr>
          <w:color w:val="24526E"/>
          <w:spacing w:val="8"/>
          <w:w w:val="105"/>
          <w:sz w:val="20"/>
        </w:rPr>
        <w:t> </w:t>
      </w:r>
      <w:r>
        <w:rPr>
          <w:color w:val="24526E"/>
          <w:w w:val="105"/>
          <w:sz w:val="20"/>
        </w:rPr>
        <w:t>information</w:t>
      </w:r>
      <w:r>
        <w:rPr>
          <w:color w:val="24526E"/>
          <w:spacing w:val="6"/>
          <w:w w:val="105"/>
          <w:sz w:val="20"/>
        </w:rPr>
        <w:t> </w:t>
      </w:r>
      <w:r>
        <w:rPr>
          <w:color w:val="24526E"/>
          <w:w w:val="105"/>
          <w:sz w:val="20"/>
        </w:rPr>
        <w:t>from</w:t>
      </w:r>
      <w:r>
        <w:rPr>
          <w:color w:val="24526E"/>
          <w:spacing w:val="9"/>
          <w:w w:val="105"/>
          <w:sz w:val="20"/>
        </w:rPr>
        <w:t> </w:t>
      </w:r>
      <w:r>
        <w:rPr>
          <w:color w:val="24526E"/>
          <w:w w:val="105"/>
          <w:sz w:val="20"/>
        </w:rPr>
        <w:t>the</w:t>
      </w:r>
      <w:r>
        <w:rPr>
          <w:color w:val="24526E"/>
          <w:spacing w:val="33"/>
          <w:w w:val="105"/>
          <w:sz w:val="20"/>
        </w:rPr>
        <w:t> </w:t>
      </w:r>
      <w:r>
        <w:rPr>
          <w:color w:val="24526E"/>
          <w:w w:val="105"/>
          <w:sz w:val="20"/>
        </w:rPr>
        <w:t>client</w:t>
      </w:r>
      <w:r>
        <w:rPr>
          <w:color w:val="24526E"/>
          <w:spacing w:val="-1"/>
          <w:w w:val="105"/>
          <w:sz w:val="20"/>
        </w:rPr>
        <w:t> </w:t>
      </w:r>
      <w:r>
        <w:rPr>
          <w:color w:val="24526E"/>
          <w:w w:val="105"/>
          <w:sz w:val="20"/>
        </w:rPr>
        <w:t>to</w:t>
      </w:r>
      <w:r>
        <w:rPr>
          <w:color w:val="24526E"/>
          <w:spacing w:val="24"/>
          <w:w w:val="105"/>
          <w:sz w:val="20"/>
        </w:rPr>
        <w:t> </w:t>
      </w:r>
      <w:r>
        <w:rPr>
          <w:color w:val="24526E"/>
          <w:w w:val="105"/>
          <w:sz w:val="20"/>
        </w:rPr>
        <w:t>develop</w:t>
      </w:r>
      <w:r>
        <w:rPr>
          <w:color w:val="24526E"/>
          <w:spacing w:val="8"/>
          <w:w w:val="105"/>
          <w:sz w:val="20"/>
        </w:rPr>
        <w:t> </w:t>
      </w:r>
      <w:r>
        <w:rPr>
          <w:color w:val="24526E"/>
          <w:w w:val="105"/>
          <w:sz w:val="20"/>
        </w:rPr>
        <w:t>an</w:t>
      </w:r>
      <w:r>
        <w:rPr>
          <w:color w:val="24526E"/>
          <w:spacing w:val="10"/>
          <w:w w:val="105"/>
          <w:sz w:val="20"/>
        </w:rPr>
        <w:t> </w:t>
      </w:r>
      <w:r>
        <w:rPr>
          <w:color w:val="24526E"/>
          <w:w w:val="105"/>
          <w:sz w:val="20"/>
        </w:rPr>
        <w:t>accurate clinical</w:t>
      </w:r>
      <w:r>
        <w:rPr>
          <w:color w:val="24526E"/>
          <w:spacing w:val="25"/>
          <w:w w:val="105"/>
          <w:sz w:val="20"/>
        </w:rPr>
        <w:t> </w:t>
      </w:r>
      <w:r>
        <w:rPr>
          <w:color w:val="24526E"/>
          <w:w w:val="105"/>
          <w:sz w:val="20"/>
        </w:rPr>
        <w:t>picture</w:t>
      </w:r>
      <w:r>
        <w:rPr>
          <w:color w:val="24526E"/>
          <w:spacing w:val="4"/>
          <w:w w:val="105"/>
          <w:sz w:val="20"/>
        </w:rPr>
        <w:t> </w:t>
      </w:r>
      <w:r>
        <w:rPr>
          <w:color w:val="24526E"/>
          <w:w w:val="105"/>
          <w:sz w:val="20"/>
        </w:rPr>
        <w:t>and</w:t>
      </w:r>
      <w:r>
        <w:rPr>
          <w:color w:val="24526E"/>
          <w:spacing w:val="8"/>
          <w:w w:val="105"/>
          <w:sz w:val="20"/>
        </w:rPr>
        <w:t> </w:t>
      </w:r>
      <w:r>
        <w:rPr>
          <w:color w:val="24526E"/>
          <w:w w:val="105"/>
          <w:sz w:val="20"/>
        </w:rPr>
        <w:t>treatment</w:t>
      </w:r>
      <w:r>
        <w:rPr>
          <w:color w:val="24526E"/>
          <w:spacing w:val="22"/>
          <w:w w:val="105"/>
          <w:sz w:val="20"/>
        </w:rPr>
        <w:t> </w:t>
      </w:r>
      <w:r>
        <w:rPr>
          <w:color w:val="24526E"/>
          <w:spacing w:val="-2"/>
          <w:w w:val="105"/>
          <w:sz w:val="20"/>
        </w:rPr>
        <w:t>plan.</w:t>
      </w:r>
    </w:p>
    <w:p>
      <w:pPr>
        <w:pStyle w:val="ListParagraph"/>
        <w:numPr>
          <w:ilvl w:val="0"/>
          <w:numId w:val="1"/>
        </w:numPr>
        <w:tabs>
          <w:tab w:pos="1944" w:val="left" w:leader="none"/>
          <w:tab w:pos="1945" w:val="left" w:leader="none"/>
        </w:tabs>
        <w:spacing w:line="240" w:lineRule="auto" w:before="10" w:after="0"/>
        <w:ind w:left="1944" w:right="0" w:hanging="360"/>
        <w:jc w:val="left"/>
        <w:rPr>
          <w:sz w:val="20"/>
        </w:rPr>
      </w:pPr>
      <w:r>
        <w:rPr/>
        <w:pict>
          <v:line style="position:absolute;mso-position-horizontal-relative:page;mso-position-vertical-relative:paragraph;z-index:15732736" from="71.391838pt,214.083167pt" to="71.391838pt,.704866pt" stroked="true" strokeweight="1.201883pt" strokecolor="#000000">
            <v:stroke dashstyle="solid"/>
            <w10:wrap type="none"/>
          </v:line>
        </w:pict>
      </w:r>
      <w:r>
        <w:rPr>
          <w:color w:val="24526E"/>
          <w:w w:val="110"/>
          <w:sz w:val="20"/>
        </w:rPr>
        <w:t>Gather</w:t>
      </w:r>
      <w:r>
        <w:rPr>
          <w:color w:val="24526E"/>
          <w:spacing w:val="18"/>
          <w:w w:val="110"/>
          <w:sz w:val="20"/>
        </w:rPr>
        <w:t> </w:t>
      </w:r>
      <w:r>
        <w:rPr>
          <w:color w:val="24526E"/>
          <w:w w:val="110"/>
          <w:sz w:val="20"/>
        </w:rPr>
        <w:t>additional</w:t>
      </w:r>
      <w:r>
        <w:rPr>
          <w:color w:val="24526E"/>
          <w:spacing w:val="40"/>
          <w:w w:val="110"/>
          <w:sz w:val="20"/>
        </w:rPr>
        <w:t> </w:t>
      </w:r>
      <w:r>
        <w:rPr>
          <w:color w:val="24526E"/>
          <w:w w:val="110"/>
          <w:sz w:val="20"/>
        </w:rPr>
        <w:t>information</w:t>
      </w:r>
      <w:r>
        <w:rPr>
          <w:color w:val="24526E"/>
          <w:spacing w:val="22"/>
          <w:w w:val="110"/>
          <w:sz w:val="20"/>
        </w:rPr>
        <w:t> </w:t>
      </w:r>
      <w:r>
        <w:rPr>
          <w:color w:val="24526E"/>
          <w:w w:val="110"/>
          <w:sz w:val="20"/>
        </w:rPr>
        <w:t>from</w:t>
      </w:r>
      <w:r>
        <w:rPr>
          <w:color w:val="24526E"/>
          <w:spacing w:val="17"/>
          <w:w w:val="110"/>
          <w:sz w:val="20"/>
        </w:rPr>
        <w:t> </w:t>
      </w:r>
      <w:r>
        <w:rPr>
          <w:color w:val="24526E"/>
          <w:w w:val="110"/>
          <w:sz w:val="20"/>
        </w:rPr>
        <w:t>other sources</w:t>
      </w:r>
      <w:r>
        <w:rPr>
          <w:color w:val="24526E"/>
          <w:spacing w:val="13"/>
          <w:w w:val="110"/>
          <w:sz w:val="20"/>
        </w:rPr>
        <w:t> </w:t>
      </w:r>
      <w:r>
        <w:rPr>
          <w:color w:val="24526E"/>
          <w:w w:val="110"/>
          <w:sz w:val="20"/>
        </w:rPr>
        <w:t>(e</w:t>
      </w:r>
      <w:r>
        <w:rPr>
          <w:color w:val="3D667E"/>
          <w:w w:val="110"/>
          <w:sz w:val="20"/>
        </w:rPr>
        <w:t>.</w:t>
      </w:r>
      <w:r>
        <w:rPr>
          <w:color w:val="24526E"/>
          <w:w w:val="110"/>
          <w:sz w:val="20"/>
        </w:rPr>
        <w:t>g.,</w:t>
      </w:r>
      <w:r>
        <w:rPr>
          <w:color w:val="24526E"/>
          <w:spacing w:val="-9"/>
          <w:w w:val="110"/>
          <w:sz w:val="20"/>
        </w:rPr>
        <w:t> </w:t>
      </w:r>
      <w:r>
        <w:rPr>
          <w:color w:val="24526E"/>
          <w:w w:val="110"/>
          <w:sz w:val="20"/>
        </w:rPr>
        <w:t>spouse,</w:t>
      </w:r>
      <w:r>
        <w:rPr>
          <w:color w:val="24526E"/>
          <w:spacing w:val="19"/>
          <w:w w:val="110"/>
          <w:sz w:val="20"/>
        </w:rPr>
        <w:t> </w:t>
      </w:r>
      <w:r>
        <w:rPr>
          <w:color w:val="24526E"/>
          <w:w w:val="110"/>
          <w:sz w:val="20"/>
        </w:rPr>
        <w:t>other</w:t>
      </w:r>
      <w:r>
        <w:rPr>
          <w:color w:val="24526E"/>
          <w:spacing w:val="22"/>
          <w:w w:val="110"/>
          <w:sz w:val="20"/>
        </w:rPr>
        <w:t> </w:t>
      </w:r>
      <w:r>
        <w:rPr>
          <w:color w:val="24526E"/>
          <w:spacing w:val="-2"/>
          <w:w w:val="110"/>
          <w:sz w:val="20"/>
        </w:rPr>
        <w:t>providers)</w:t>
      </w:r>
      <w:r>
        <w:rPr>
          <w:color w:val="547587"/>
          <w:spacing w:val="-2"/>
          <w:w w:val="110"/>
          <w:sz w:val="20"/>
        </w:rPr>
        <w:t>.</w:t>
      </w:r>
    </w:p>
    <w:p>
      <w:pPr>
        <w:pStyle w:val="ListParagraph"/>
        <w:numPr>
          <w:ilvl w:val="0"/>
          <w:numId w:val="1"/>
        </w:numPr>
        <w:tabs>
          <w:tab w:pos="1945" w:val="left" w:leader="none"/>
          <w:tab w:pos="1946" w:val="left" w:leader="none"/>
        </w:tabs>
        <w:spacing w:line="240" w:lineRule="auto" w:before="10" w:after="0"/>
        <w:ind w:left="1945" w:right="0" w:hanging="361"/>
        <w:jc w:val="left"/>
        <w:rPr>
          <w:sz w:val="20"/>
        </w:rPr>
      </w:pPr>
      <w:r>
        <w:rPr>
          <w:color w:val="0C4160"/>
          <w:w w:val="110"/>
          <w:sz w:val="20"/>
        </w:rPr>
        <w:t>Arrange</w:t>
      </w:r>
      <w:r>
        <w:rPr>
          <w:color w:val="0C4160"/>
          <w:spacing w:val="4"/>
          <w:w w:val="110"/>
          <w:sz w:val="20"/>
        </w:rPr>
        <w:t> </w:t>
      </w:r>
      <w:r>
        <w:rPr>
          <w:color w:val="24526E"/>
          <w:w w:val="110"/>
          <w:sz w:val="20"/>
        </w:rPr>
        <w:t>a</w:t>
      </w:r>
      <w:r>
        <w:rPr>
          <w:color w:val="24526E"/>
          <w:spacing w:val="21"/>
          <w:w w:val="110"/>
          <w:sz w:val="20"/>
        </w:rPr>
        <w:t> </w:t>
      </w:r>
      <w:r>
        <w:rPr>
          <w:color w:val="24526E"/>
          <w:spacing w:val="-2"/>
          <w:w w:val="110"/>
          <w:sz w:val="20"/>
        </w:rPr>
        <w:t>referral</w:t>
      </w:r>
      <w:r>
        <w:rPr>
          <w:color w:val="3D667E"/>
          <w:spacing w:val="-2"/>
          <w:w w:val="110"/>
          <w:sz w:val="20"/>
        </w:rPr>
        <w:t>:</w:t>
      </w:r>
    </w:p>
    <w:p>
      <w:pPr>
        <w:spacing w:line="249" w:lineRule="auto" w:before="10"/>
        <w:ind w:left="2301" w:right="5333" w:firstLine="0"/>
        <w:jc w:val="left"/>
        <w:rPr>
          <w:sz w:val="20"/>
        </w:rPr>
      </w:pPr>
      <w:r>
        <w:rPr>
          <w:color w:val="24526E"/>
          <w:w w:val="105"/>
          <w:sz w:val="20"/>
        </w:rPr>
        <w:t>To a clinician for further assessment</w:t>
      </w:r>
      <w:r>
        <w:rPr>
          <w:color w:val="24526E"/>
          <w:spacing w:val="36"/>
          <w:w w:val="105"/>
          <w:sz w:val="20"/>
        </w:rPr>
        <w:t> </w:t>
      </w:r>
      <w:r>
        <w:rPr>
          <w:color w:val="24526E"/>
          <w:w w:val="105"/>
          <w:sz w:val="20"/>
        </w:rPr>
        <w:t>of suicide</w:t>
      </w:r>
      <w:r>
        <w:rPr>
          <w:color w:val="24526E"/>
          <w:w w:val="105"/>
          <w:sz w:val="20"/>
        </w:rPr>
        <w:t> risk. To a counselor</w:t>
      </w:r>
      <w:r>
        <w:rPr>
          <w:color w:val="24526E"/>
          <w:spacing w:val="40"/>
          <w:w w:val="105"/>
          <w:sz w:val="20"/>
        </w:rPr>
        <w:t> </w:t>
      </w:r>
      <w:r>
        <w:rPr>
          <w:color w:val="24526E"/>
          <w:w w:val="105"/>
          <w:sz w:val="20"/>
        </w:rPr>
        <w:t>for</w:t>
      </w:r>
      <w:r>
        <w:rPr>
          <w:color w:val="24526E"/>
          <w:spacing w:val="40"/>
          <w:w w:val="105"/>
          <w:sz w:val="20"/>
        </w:rPr>
        <w:t> </w:t>
      </w:r>
      <w:r>
        <w:rPr>
          <w:color w:val="24526E"/>
          <w:w w:val="105"/>
          <w:sz w:val="20"/>
        </w:rPr>
        <w:t>behavioral</w:t>
      </w:r>
      <w:r>
        <w:rPr>
          <w:color w:val="24526E"/>
          <w:spacing w:val="40"/>
          <w:w w:val="105"/>
          <w:sz w:val="20"/>
        </w:rPr>
        <w:t> </w:t>
      </w:r>
      <w:r>
        <w:rPr>
          <w:color w:val="24526E"/>
          <w:w w:val="105"/>
          <w:sz w:val="20"/>
        </w:rPr>
        <w:t>health</w:t>
      </w:r>
      <w:r>
        <w:rPr>
          <w:color w:val="24526E"/>
          <w:spacing w:val="40"/>
          <w:w w:val="105"/>
          <w:sz w:val="20"/>
        </w:rPr>
        <w:t> </w:t>
      </w:r>
      <w:r>
        <w:rPr>
          <w:color w:val="24526E"/>
          <w:w w:val="105"/>
          <w:sz w:val="20"/>
        </w:rPr>
        <w:t>counseling</w:t>
      </w:r>
      <w:r>
        <w:rPr>
          <w:color w:val="3D667E"/>
          <w:w w:val="105"/>
          <w:sz w:val="20"/>
        </w:rPr>
        <w:t>.</w:t>
      </w:r>
    </w:p>
    <w:p>
      <w:pPr>
        <w:spacing w:before="3"/>
        <w:ind w:left="2301" w:right="0" w:firstLine="0"/>
        <w:jc w:val="left"/>
        <w:rPr>
          <w:sz w:val="20"/>
        </w:rPr>
      </w:pPr>
      <w:r>
        <w:rPr>
          <w:color w:val="24526E"/>
          <w:w w:val="110"/>
          <w:sz w:val="20"/>
        </w:rPr>
        <w:t>To</w:t>
      </w:r>
      <w:r>
        <w:rPr>
          <w:color w:val="24526E"/>
          <w:spacing w:val="-8"/>
          <w:w w:val="110"/>
          <w:sz w:val="20"/>
        </w:rPr>
        <w:t> </w:t>
      </w:r>
      <w:r>
        <w:rPr>
          <w:color w:val="24526E"/>
          <w:w w:val="110"/>
          <w:sz w:val="20"/>
        </w:rPr>
        <w:t>a</w:t>
      </w:r>
      <w:r>
        <w:rPr>
          <w:color w:val="24526E"/>
          <w:spacing w:val="8"/>
          <w:w w:val="110"/>
          <w:sz w:val="20"/>
        </w:rPr>
        <w:t> </w:t>
      </w:r>
      <w:r>
        <w:rPr>
          <w:color w:val="24526E"/>
          <w:w w:val="110"/>
          <w:sz w:val="20"/>
        </w:rPr>
        <w:t>provider</w:t>
      </w:r>
      <w:r>
        <w:rPr>
          <w:color w:val="24526E"/>
          <w:spacing w:val="-6"/>
          <w:w w:val="110"/>
          <w:sz w:val="20"/>
        </w:rPr>
        <w:t> </w:t>
      </w:r>
      <w:r>
        <w:rPr>
          <w:color w:val="24526E"/>
          <w:w w:val="110"/>
          <w:sz w:val="20"/>
        </w:rPr>
        <w:t>for</w:t>
      </w:r>
      <w:r>
        <w:rPr>
          <w:color w:val="24526E"/>
          <w:spacing w:val="12"/>
          <w:w w:val="110"/>
          <w:sz w:val="20"/>
        </w:rPr>
        <w:t> </w:t>
      </w:r>
      <w:r>
        <w:rPr>
          <w:color w:val="24526E"/>
          <w:w w:val="110"/>
          <w:sz w:val="20"/>
        </w:rPr>
        <w:t>medication</w:t>
      </w:r>
      <w:r>
        <w:rPr>
          <w:color w:val="24526E"/>
          <w:spacing w:val="27"/>
          <w:w w:val="110"/>
          <w:sz w:val="20"/>
        </w:rPr>
        <w:t> </w:t>
      </w:r>
      <w:r>
        <w:rPr>
          <w:color w:val="24526E"/>
          <w:spacing w:val="-2"/>
          <w:w w:val="110"/>
          <w:sz w:val="20"/>
        </w:rPr>
        <w:t>management</w:t>
      </w:r>
      <w:r>
        <w:rPr>
          <w:color w:val="3D667E"/>
          <w:spacing w:val="-2"/>
          <w:w w:val="110"/>
          <w:sz w:val="20"/>
        </w:rPr>
        <w:t>.</w:t>
      </w:r>
    </w:p>
    <w:p>
      <w:pPr>
        <w:spacing w:line="247" w:lineRule="auto" w:before="10"/>
        <w:ind w:left="2301" w:right="1648" w:firstLine="0"/>
        <w:jc w:val="left"/>
        <w:rPr>
          <w:sz w:val="20"/>
        </w:rPr>
      </w:pPr>
      <w:r>
        <w:rPr>
          <w:color w:val="24526E"/>
          <w:spacing w:val="-2"/>
          <w:w w:val="115"/>
          <w:sz w:val="20"/>
        </w:rPr>
        <w:t>To</w:t>
      </w:r>
      <w:r>
        <w:rPr>
          <w:color w:val="24526E"/>
          <w:spacing w:val="-11"/>
          <w:w w:val="115"/>
          <w:sz w:val="20"/>
        </w:rPr>
        <w:t> </w:t>
      </w:r>
      <w:r>
        <w:rPr>
          <w:color w:val="24526E"/>
          <w:spacing w:val="-2"/>
          <w:w w:val="115"/>
          <w:sz w:val="20"/>
        </w:rPr>
        <w:t>an</w:t>
      </w:r>
      <w:r>
        <w:rPr>
          <w:color w:val="24526E"/>
          <w:spacing w:val="-6"/>
          <w:w w:val="115"/>
          <w:sz w:val="20"/>
        </w:rPr>
        <w:t> </w:t>
      </w:r>
      <w:r>
        <w:rPr>
          <w:color w:val="24526E"/>
          <w:spacing w:val="-2"/>
          <w:w w:val="115"/>
          <w:sz w:val="20"/>
        </w:rPr>
        <w:t>emergency</w:t>
      </w:r>
      <w:r>
        <w:rPr>
          <w:color w:val="24526E"/>
          <w:spacing w:val="10"/>
          <w:w w:val="115"/>
          <w:sz w:val="20"/>
        </w:rPr>
        <w:t> </w:t>
      </w:r>
      <w:r>
        <w:rPr>
          <w:color w:val="24526E"/>
          <w:spacing w:val="-2"/>
          <w:w w:val="115"/>
          <w:sz w:val="20"/>
        </w:rPr>
        <w:t>provider</w:t>
      </w:r>
      <w:r>
        <w:rPr>
          <w:color w:val="24526E"/>
          <w:spacing w:val="-4"/>
          <w:w w:val="115"/>
          <w:sz w:val="20"/>
        </w:rPr>
        <w:t> </w:t>
      </w:r>
      <w:r>
        <w:rPr>
          <w:color w:val="24526E"/>
          <w:spacing w:val="-2"/>
          <w:w w:val="115"/>
          <w:sz w:val="20"/>
        </w:rPr>
        <w:t>(e</w:t>
      </w:r>
      <w:r>
        <w:rPr>
          <w:color w:val="3D667E"/>
          <w:spacing w:val="-2"/>
          <w:w w:val="115"/>
          <w:sz w:val="20"/>
        </w:rPr>
        <w:t>.</w:t>
      </w:r>
      <w:r>
        <w:rPr>
          <w:color w:val="24526E"/>
          <w:spacing w:val="-2"/>
          <w:w w:val="115"/>
          <w:sz w:val="20"/>
        </w:rPr>
        <w:t>g</w:t>
      </w:r>
      <w:r>
        <w:rPr>
          <w:color w:val="3D667E"/>
          <w:spacing w:val="-2"/>
          <w:w w:val="115"/>
          <w:sz w:val="20"/>
        </w:rPr>
        <w:t>.</w:t>
      </w:r>
      <w:r>
        <w:rPr>
          <w:color w:val="24526E"/>
          <w:spacing w:val="-2"/>
          <w:w w:val="115"/>
          <w:sz w:val="20"/>
        </w:rPr>
        <w:t>,</w:t>
      </w:r>
      <w:r>
        <w:rPr>
          <w:color w:val="24526E"/>
          <w:spacing w:val="-6"/>
          <w:w w:val="115"/>
          <w:sz w:val="20"/>
        </w:rPr>
        <w:t> </w:t>
      </w:r>
      <w:r>
        <w:rPr>
          <w:color w:val="24526E"/>
          <w:spacing w:val="-2"/>
          <w:w w:val="115"/>
          <w:sz w:val="20"/>
        </w:rPr>
        <w:t>hospital emergency department)</w:t>
      </w:r>
      <w:r>
        <w:rPr>
          <w:color w:val="24526E"/>
          <w:spacing w:val="-7"/>
          <w:w w:val="115"/>
          <w:sz w:val="20"/>
        </w:rPr>
        <w:t> </w:t>
      </w:r>
      <w:r>
        <w:rPr>
          <w:color w:val="24526E"/>
          <w:spacing w:val="-2"/>
          <w:w w:val="115"/>
          <w:sz w:val="20"/>
        </w:rPr>
        <w:t>for</w:t>
      </w:r>
      <w:r>
        <w:rPr>
          <w:color w:val="24526E"/>
          <w:spacing w:val="-13"/>
          <w:w w:val="115"/>
          <w:sz w:val="20"/>
        </w:rPr>
        <w:t> </w:t>
      </w:r>
      <w:r>
        <w:rPr>
          <w:color w:val="24526E"/>
          <w:spacing w:val="-2"/>
          <w:w w:val="115"/>
          <w:sz w:val="20"/>
        </w:rPr>
        <w:t>acute risk</w:t>
      </w:r>
      <w:r>
        <w:rPr>
          <w:color w:val="24526E"/>
          <w:spacing w:val="-5"/>
          <w:w w:val="115"/>
          <w:sz w:val="20"/>
        </w:rPr>
        <w:t> </w:t>
      </w:r>
      <w:r>
        <w:rPr>
          <w:color w:val="24526E"/>
          <w:spacing w:val="-2"/>
          <w:w w:val="115"/>
          <w:sz w:val="20"/>
        </w:rPr>
        <w:t>assessment. </w:t>
      </w:r>
      <w:r>
        <w:rPr>
          <w:color w:val="24526E"/>
          <w:w w:val="115"/>
          <w:sz w:val="20"/>
        </w:rPr>
        <w:t>To</w:t>
      </w:r>
      <w:r>
        <w:rPr>
          <w:color w:val="24526E"/>
          <w:spacing w:val="-15"/>
          <w:w w:val="115"/>
          <w:sz w:val="20"/>
        </w:rPr>
        <w:t> </w:t>
      </w:r>
      <w:r>
        <w:rPr>
          <w:color w:val="24526E"/>
          <w:w w:val="115"/>
          <w:sz w:val="20"/>
        </w:rPr>
        <w:t>a</w:t>
      </w:r>
      <w:r>
        <w:rPr>
          <w:color w:val="24526E"/>
          <w:spacing w:val="-8"/>
          <w:w w:val="115"/>
          <w:sz w:val="20"/>
        </w:rPr>
        <w:t> </w:t>
      </w:r>
      <w:r>
        <w:rPr>
          <w:color w:val="24526E"/>
          <w:w w:val="115"/>
          <w:sz w:val="20"/>
        </w:rPr>
        <w:t>mental</w:t>
      </w:r>
      <w:r>
        <w:rPr>
          <w:color w:val="24526E"/>
          <w:w w:val="115"/>
          <w:sz w:val="20"/>
        </w:rPr>
        <w:t> health</w:t>
      </w:r>
      <w:r>
        <w:rPr>
          <w:color w:val="24526E"/>
          <w:w w:val="115"/>
          <w:sz w:val="20"/>
        </w:rPr>
        <w:t> mobile</w:t>
      </w:r>
      <w:r>
        <w:rPr>
          <w:color w:val="24526E"/>
          <w:spacing w:val="-6"/>
          <w:w w:val="115"/>
          <w:sz w:val="20"/>
        </w:rPr>
        <w:t> </w:t>
      </w:r>
      <w:r>
        <w:rPr>
          <w:color w:val="24526E"/>
          <w:w w:val="115"/>
          <w:sz w:val="20"/>
        </w:rPr>
        <w:t>crisis</w:t>
      </w:r>
      <w:r>
        <w:rPr>
          <w:color w:val="24526E"/>
          <w:spacing w:val="-15"/>
          <w:w w:val="115"/>
          <w:sz w:val="20"/>
        </w:rPr>
        <w:t> </w:t>
      </w:r>
      <w:r>
        <w:rPr>
          <w:color w:val="24526E"/>
          <w:w w:val="115"/>
          <w:sz w:val="20"/>
        </w:rPr>
        <w:t>team</w:t>
      </w:r>
      <w:r>
        <w:rPr>
          <w:color w:val="24526E"/>
          <w:spacing w:val="-6"/>
          <w:w w:val="115"/>
          <w:sz w:val="20"/>
        </w:rPr>
        <w:t> </w:t>
      </w:r>
      <w:r>
        <w:rPr>
          <w:color w:val="24526E"/>
          <w:w w:val="115"/>
          <w:sz w:val="20"/>
        </w:rPr>
        <w:t>that</w:t>
      </w:r>
      <w:r>
        <w:rPr>
          <w:color w:val="24526E"/>
          <w:spacing w:val="-8"/>
          <w:w w:val="115"/>
          <w:sz w:val="20"/>
        </w:rPr>
        <w:t> </w:t>
      </w:r>
      <w:r>
        <w:rPr>
          <w:color w:val="24526E"/>
          <w:w w:val="115"/>
          <w:sz w:val="20"/>
        </w:rPr>
        <w:t>can</w:t>
      </w:r>
      <w:r>
        <w:rPr>
          <w:color w:val="24526E"/>
          <w:w w:val="115"/>
          <w:sz w:val="20"/>
        </w:rPr>
        <w:t> provide</w:t>
      </w:r>
      <w:r>
        <w:rPr>
          <w:color w:val="24526E"/>
          <w:spacing w:val="-10"/>
          <w:w w:val="115"/>
          <w:sz w:val="20"/>
        </w:rPr>
        <w:t> </w:t>
      </w:r>
      <w:r>
        <w:rPr>
          <w:color w:val="24526E"/>
          <w:w w:val="115"/>
          <w:sz w:val="20"/>
        </w:rPr>
        <w:t>outreach</w:t>
      </w:r>
      <w:r>
        <w:rPr>
          <w:color w:val="24526E"/>
          <w:spacing w:val="-1"/>
          <w:w w:val="115"/>
          <w:sz w:val="20"/>
        </w:rPr>
        <w:t> </w:t>
      </w:r>
      <w:r>
        <w:rPr>
          <w:color w:val="24526E"/>
          <w:w w:val="115"/>
          <w:sz w:val="20"/>
        </w:rPr>
        <w:t>to</w:t>
      </w:r>
      <w:r>
        <w:rPr>
          <w:color w:val="24526E"/>
          <w:w w:val="115"/>
          <w:sz w:val="20"/>
        </w:rPr>
        <w:t> a</w:t>
      </w:r>
      <w:r>
        <w:rPr>
          <w:color w:val="24526E"/>
          <w:spacing w:val="-12"/>
          <w:w w:val="115"/>
          <w:sz w:val="20"/>
        </w:rPr>
        <w:t> </w:t>
      </w:r>
      <w:r>
        <w:rPr>
          <w:color w:val="24526E"/>
          <w:w w:val="115"/>
          <w:sz w:val="20"/>
        </w:rPr>
        <w:t>client</w:t>
      </w:r>
      <w:r>
        <w:rPr>
          <w:color w:val="24526E"/>
          <w:spacing w:val="-5"/>
          <w:w w:val="115"/>
          <w:sz w:val="20"/>
        </w:rPr>
        <w:t> </w:t>
      </w:r>
      <w:r>
        <w:rPr>
          <w:color w:val="24526E"/>
          <w:w w:val="115"/>
          <w:sz w:val="20"/>
        </w:rPr>
        <w:t>at</w:t>
      </w:r>
      <w:r>
        <w:rPr>
          <w:color w:val="24526E"/>
          <w:spacing w:val="10"/>
          <w:w w:val="115"/>
          <w:sz w:val="20"/>
        </w:rPr>
        <w:t> </w:t>
      </w:r>
      <w:r>
        <w:rPr>
          <w:color w:val="24526E"/>
          <w:w w:val="115"/>
          <w:sz w:val="20"/>
        </w:rPr>
        <w:t>his</w:t>
      </w:r>
      <w:r>
        <w:rPr>
          <w:color w:val="24526E"/>
          <w:spacing w:val="-10"/>
          <w:w w:val="115"/>
          <w:sz w:val="20"/>
        </w:rPr>
        <w:t> </w:t>
      </w:r>
      <w:r>
        <w:rPr>
          <w:color w:val="24526E"/>
          <w:w w:val="115"/>
          <w:sz w:val="20"/>
        </w:rPr>
        <w:t>or</w:t>
      </w:r>
      <w:r>
        <w:rPr>
          <w:color w:val="24526E"/>
          <w:spacing w:val="21"/>
          <w:w w:val="115"/>
          <w:sz w:val="20"/>
        </w:rPr>
        <w:t> </w:t>
      </w:r>
      <w:r>
        <w:rPr>
          <w:color w:val="24526E"/>
          <w:w w:val="115"/>
          <w:sz w:val="20"/>
        </w:rPr>
        <w:t>her home (or</w:t>
      </w:r>
      <w:r>
        <w:rPr>
          <w:color w:val="24526E"/>
          <w:spacing w:val="-11"/>
          <w:w w:val="115"/>
          <w:sz w:val="20"/>
        </w:rPr>
        <w:t> </w:t>
      </w:r>
      <w:r>
        <w:rPr>
          <w:color w:val="24526E"/>
          <w:w w:val="115"/>
          <w:sz w:val="20"/>
        </w:rPr>
        <w:t>shelter)</w:t>
      </w:r>
      <w:r>
        <w:rPr>
          <w:color w:val="24526E"/>
          <w:spacing w:val="-3"/>
          <w:w w:val="115"/>
          <w:sz w:val="20"/>
        </w:rPr>
        <w:t> </w:t>
      </w:r>
      <w:r>
        <w:rPr>
          <w:color w:val="24526E"/>
          <w:w w:val="115"/>
          <w:sz w:val="20"/>
        </w:rPr>
        <w:t>and</w:t>
      </w:r>
      <w:r>
        <w:rPr>
          <w:color w:val="24526E"/>
          <w:spacing w:val="18"/>
          <w:w w:val="115"/>
          <w:sz w:val="20"/>
        </w:rPr>
        <w:t> </w:t>
      </w:r>
      <w:r>
        <w:rPr>
          <w:color w:val="24526E"/>
          <w:w w:val="115"/>
          <w:sz w:val="20"/>
        </w:rPr>
        <w:t>make</w:t>
      </w:r>
      <w:r>
        <w:rPr>
          <w:color w:val="24526E"/>
          <w:spacing w:val="-9"/>
          <w:w w:val="115"/>
          <w:sz w:val="20"/>
        </w:rPr>
        <w:t> </w:t>
      </w:r>
      <w:r>
        <w:rPr>
          <w:color w:val="24526E"/>
          <w:w w:val="115"/>
          <w:sz w:val="20"/>
        </w:rPr>
        <w:t>a</w:t>
      </w:r>
      <w:r>
        <w:rPr>
          <w:color w:val="24526E"/>
          <w:spacing w:val="-4"/>
          <w:w w:val="115"/>
          <w:sz w:val="20"/>
        </w:rPr>
        <w:t> </w:t>
      </w:r>
      <w:r>
        <w:rPr>
          <w:color w:val="24526E"/>
          <w:w w:val="115"/>
          <w:sz w:val="20"/>
        </w:rPr>
        <w:t>timely</w:t>
      </w:r>
      <w:r>
        <w:rPr>
          <w:color w:val="24526E"/>
          <w:spacing w:val="-2"/>
          <w:w w:val="115"/>
          <w:sz w:val="20"/>
        </w:rPr>
        <w:t> </w:t>
      </w:r>
      <w:r>
        <w:rPr>
          <w:color w:val="24526E"/>
          <w:w w:val="115"/>
          <w:sz w:val="20"/>
        </w:rPr>
        <w:t>assessment.</w:t>
      </w:r>
    </w:p>
    <w:p>
      <w:pPr>
        <w:spacing w:before="10"/>
        <w:ind w:left="2301" w:right="0" w:firstLine="0"/>
        <w:jc w:val="left"/>
        <w:rPr>
          <w:sz w:val="20"/>
        </w:rPr>
      </w:pPr>
      <w:r>
        <w:rPr>
          <w:color w:val="24526E"/>
          <w:w w:val="115"/>
          <w:sz w:val="20"/>
        </w:rPr>
        <w:t>To</w:t>
      </w:r>
      <w:r>
        <w:rPr>
          <w:color w:val="24526E"/>
          <w:spacing w:val="-15"/>
          <w:w w:val="115"/>
          <w:sz w:val="20"/>
        </w:rPr>
        <w:t> </w:t>
      </w:r>
      <w:r>
        <w:rPr>
          <w:color w:val="24526E"/>
          <w:w w:val="115"/>
          <w:sz w:val="20"/>
        </w:rPr>
        <w:t>a</w:t>
      </w:r>
      <w:r>
        <w:rPr>
          <w:color w:val="24526E"/>
          <w:spacing w:val="-14"/>
          <w:w w:val="115"/>
          <w:sz w:val="20"/>
        </w:rPr>
        <w:t> </w:t>
      </w:r>
      <w:r>
        <w:rPr>
          <w:color w:val="24526E"/>
          <w:w w:val="115"/>
          <w:sz w:val="20"/>
        </w:rPr>
        <w:t>more</w:t>
      </w:r>
      <w:r>
        <w:rPr>
          <w:color w:val="24526E"/>
          <w:spacing w:val="-9"/>
          <w:w w:val="115"/>
          <w:sz w:val="20"/>
        </w:rPr>
        <w:t> </w:t>
      </w:r>
      <w:r>
        <w:rPr>
          <w:color w:val="24526E"/>
          <w:w w:val="115"/>
          <w:sz w:val="20"/>
        </w:rPr>
        <w:t>intensive</w:t>
      </w:r>
      <w:r>
        <w:rPr>
          <w:color w:val="24526E"/>
          <w:spacing w:val="-10"/>
          <w:w w:val="115"/>
          <w:sz w:val="20"/>
        </w:rPr>
        <w:t> </w:t>
      </w:r>
      <w:r>
        <w:rPr>
          <w:color w:val="24526E"/>
          <w:w w:val="115"/>
          <w:sz w:val="20"/>
        </w:rPr>
        <w:t>substance</w:t>
      </w:r>
      <w:r>
        <w:rPr>
          <w:color w:val="24526E"/>
          <w:spacing w:val="-3"/>
          <w:w w:val="115"/>
          <w:sz w:val="20"/>
        </w:rPr>
        <w:t> </w:t>
      </w:r>
      <w:r>
        <w:rPr>
          <w:color w:val="24526E"/>
          <w:w w:val="115"/>
          <w:sz w:val="20"/>
        </w:rPr>
        <w:t>abuse</w:t>
      </w:r>
      <w:r>
        <w:rPr>
          <w:color w:val="24526E"/>
          <w:spacing w:val="-14"/>
          <w:w w:val="115"/>
          <w:sz w:val="20"/>
        </w:rPr>
        <w:t> </w:t>
      </w:r>
      <w:r>
        <w:rPr>
          <w:color w:val="24526E"/>
          <w:w w:val="115"/>
          <w:sz w:val="20"/>
        </w:rPr>
        <w:t>treatment</w:t>
      </w:r>
      <w:r>
        <w:rPr>
          <w:color w:val="24526E"/>
          <w:spacing w:val="-2"/>
          <w:w w:val="115"/>
          <w:sz w:val="20"/>
        </w:rPr>
        <w:t> setting</w:t>
      </w:r>
      <w:r>
        <w:rPr>
          <w:color w:val="547587"/>
          <w:spacing w:val="-2"/>
          <w:w w:val="115"/>
          <w:sz w:val="20"/>
        </w:rPr>
        <w:t>.</w:t>
      </w:r>
    </w:p>
    <w:p>
      <w:pPr>
        <w:pStyle w:val="ListParagraph"/>
        <w:numPr>
          <w:ilvl w:val="0"/>
          <w:numId w:val="1"/>
        </w:numPr>
        <w:tabs>
          <w:tab w:pos="1957" w:val="left" w:leader="none"/>
          <w:tab w:pos="1959" w:val="left" w:leader="none"/>
        </w:tabs>
        <w:spacing w:line="240" w:lineRule="auto" w:before="11" w:after="0"/>
        <w:ind w:left="1958" w:right="0" w:hanging="374"/>
        <w:jc w:val="left"/>
        <w:rPr>
          <w:sz w:val="20"/>
        </w:rPr>
      </w:pPr>
      <w:r>
        <w:rPr>
          <w:color w:val="24526E"/>
          <w:w w:val="110"/>
          <w:sz w:val="20"/>
        </w:rPr>
        <w:t>Restrict</w:t>
      </w:r>
      <w:r>
        <w:rPr>
          <w:color w:val="24526E"/>
          <w:spacing w:val="4"/>
          <w:w w:val="110"/>
          <w:sz w:val="20"/>
        </w:rPr>
        <w:t> </w:t>
      </w:r>
      <w:r>
        <w:rPr>
          <w:color w:val="24526E"/>
          <w:w w:val="110"/>
          <w:sz w:val="20"/>
        </w:rPr>
        <w:t>access</w:t>
      </w:r>
      <w:r>
        <w:rPr>
          <w:color w:val="24526E"/>
          <w:spacing w:val="-11"/>
          <w:w w:val="110"/>
          <w:sz w:val="20"/>
        </w:rPr>
        <w:t> </w:t>
      </w:r>
      <w:r>
        <w:rPr>
          <w:color w:val="24526E"/>
          <w:w w:val="110"/>
          <w:sz w:val="20"/>
        </w:rPr>
        <w:t>to</w:t>
      </w:r>
      <w:r>
        <w:rPr>
          <w:color w:val="24526E"/>
          <w:spacing w:val="27"/>
          <w:w w:val="110"/>
          <w:sz w:val="20"/>
        </w:rPr>
        <w:t> </w:t>
      </w:r>
      <w:r>
        <w:rPr>
          <w:color w:val="24526E"/>
          <w:w w:val="110"/>
          <w:sz w:val="20"/>
        </w:rPr>
        <w:t>means</w:t>
      </w:r>
      <w:r>
        <w:rPr>
          <w:color w:val="24526E"/>
          <w:spacing w:val="-6"/>
          <w:w w:val="110"/>
          <w:sz w:val="20"/>
        </w:rPr>
        <w:t> </w:t>
      </w:r>
      <w:r>
        <w:rPr>
          <w:color w:val="24526E"/>
          <w:w w:val="110"/>
          <w:sz w:val="20"/>
        </w:rPr>
        <w:t>of</w:t>
      </w:r>
      <w:r>
        <w:rPr>
          <w:color w:val="24526E"/>
          <w:spacing w:val="-2"/>
          <w:w w:val="110"/>
          <w:sz w:val="20"/>
        </w:rPr>
        <w:t> suicide</w:t>
      </w:r>
      <w:r>
        <w:rPr>
          <w:color w:val="3D667E"/>
          <w:spacing w:val="-2"/>
          <w:w w:val="110"/>
          <w:sz w:val="20"/>
        </w:rPr>
        <w:t>.</w:t>
      </w:r>
    </w:p>
    <w:p>
      <w:pPr>
        <w:pStyle w:val="ListParagraph"/>
        <w:numPr>
          <w:ilvl w:val="0"/>
          <w:numId w:val="1"/>
        </w:numPr>
        <w:tabs>
          <w:tab w:pos="1936" w:val="left" w:leader="none"/>
          <w:tab w:pos="1937" w:val="left" w:leader="none"/>
        </w:tabs>
        <w:spacing w:line="240" w:lineRule="auto" w:before="10" w:after="0"/>
        <w:ind w:left="1936" w:right="0" w:hanging="352"/>
        <w:jc w:val="left"/>
        <w:rPr>
          <w:sz w:val="20"/>
        </w:rPr>
      </w:pPr>
      <w:r>
        <w:rPr>
          <w:color w:val="24526E"/>
          <w:w w:val="110"/>
          <w:sz w:val="20"/>
        </w:rPr>
        <w:t>Temporari</w:t>
      </w:r>
      <w:r>
        <w:rPr>
          <w:color w:val="3D667E"/>
          <w:w w:val="110"/>
          <w:sz w:val="20"/>
        </w:rPr>
        <w:t>l</w:t>
      </w:r>
      <w:r>
        <w:rPr>
          <w:color w:val="24526E"/>
          <w:w w:val="110"/>
          <w:sz w:val="20"/>
        </w:rPr>
        <w:t>y</w:t>
      </w:r>
      <w:r>
        <w:rPr>
          <w:color w:val="24526E"/>
          <w:spacing w:val="2"/>
          <w:w w:val="110"/>
          <w:sz w:val="20"/>
        </w:rPr>
        <w:t> </w:t>
      </w:r>
      <w:r>
        <w:rPr>
          <w:color w:val="24526E"/>
          <w:w w:val="110"/>
          <w:sz w:val="20"/>
        </w:rPr>
        <w:t>increase</w:t>
      </w:r>
      <w:r>
        <w:rPr>
          <w:color w:val="24526E"/>
          <w:spacing w:val="9"/>
          <w:w w:val="110"/>
          <w:sz w:val="20"/>
        </w:rPr>
        <w:t> </w:t>
      </w:r>
      <w:r>
        <w:rPr>
          <w:color w:val="24526E"/>
          <w:w w:val="110"/>
          <w:sz w:val="20"/>
        </w:rPr>
        <w:t>the</w:t>
      </w:r>
      <w:r>
        <w:rPr>
          <w:color w:val="24526E"/>
          <w:spacing w:val="13"/>
          <w:w w:val="110"/>
          <w:sz w:val="20"/>
        </w:rPr>
        <w:t> </w:t>
      </w:r>
      <w:r>
        <w:rPr>
          <w:color w:val="24526E"/>
          <w:w w:val="110"/>
          <w:sz w:val="20"/>
        </w:rPr>
        <w:t>frequency</w:t>
      </w:r>
      <w:r>
        <w:rPr>
          <w:color w:val="24526E"/>
          <w:spacing w:val="-3"/>
          <w:w w:val="110"/>
          <w:sz w:val="20"/>
        </w:rPr>
        <w:t> </w:t>
      </w:r>
      <w:r>
        <w:rPr>
          <w:color w:val="24526E"/>
          <w:w w:val="110"/>
          <w:sz w:val="20"/>
        </w:rPr>
        <w:t>of</w:t>
      </w:r>
      <w:r>
        <w:rPr>
          <w:color w:val="24526E"/>
          <w:spacing w:val="7"/>
          <w:w w:val="110"/>
          <w:sz w:val="20"/>
        </w:rPr>
        <w:t> </w:t>
      </w:r>
      <w:r>
        <w:rPr>
          <w:color w:val="24526E"/>
          <w:w w:val="110"/>
          <w:sz w:val="20"/>
        </w:rPr>
        <w:t>care,</w:t>
      </w:r>
      <w:r>
        <w:rPr>
          <w:color w:val="24526E"/>
          <w:spacing w:val="2"/>
          <w:w w:val="110"/>
          <w:sz w:val="20"/>
        </w:rPr>
        <w:t> </w:t>
      </w:r>
      <w:r>
        <w:rPr>
          <w:color w:val="24526E"/>
          <w:w w:val="110"/>
          <w:sz w:val="20"/>
        </w:rPr>
        <w:t>including</w:t>
      </w:r>
      <w:r>
        <w:rPr>
          <w:color w:val="24526E"/>
          <w:spacing w:val="29"/>
          <w:w w:val="110"/>
          <w:sz w:val="20"/>
        </w:rPr>
        <w:t> </w:t>
      </w:r>
      <w:r>
        <w:rPr>
          <w:color w:val="24526E"/>
          <w:w w:val="110"/>
          <w:sz w:val="20"/>
        </w:rPr>
        <w:t>more</w:t>
      </w:r>
      <w:r>
        <w:rPr>
          <w:color w:val="24526E"/>
          <w:spacing w:val="-5"/>
          <w:w w:val="110"/>
          <w:sz w:val="20"/>
        </w:rPr>
        <w:t> </w:t>
      </w:r>
      <w:r>
        <w:rPr>
          <w:color w:val="24526E"/>
          <w:w w:val="110"/>
          <w:sz w:val="20"/>
        </w:rPr>
        <w:t>telephone</w:t>
      </w:r>
      <w:r>
        <w:rPr>
          <w:color w:val="24526E"/>
          <w:spacing w:val="8"/>
          <w:w w:val="110"/>
          <w:sz w:val="20"/>
        </w:rPr>
        <w:t> </w:t>
      </w:r>
      <w:r>
        <w:rPr>
          <w:color w:val="24526E"/>
          <w:w w:val="110"/>
          <w:sz w:val="20"/>
        </w:rPr>
        <w:t>check-</w:t>
      </w:r>
      <w:r>
        <w:rPr>
          <w:color w:val="24526E"/>
          <w:spacing w:val="-4"/>
          <w:w w:val="110"/>
          <w:sz w:val="20"/>
        </w:rPr>
        <w:t>ins.</w:t>
      </w:r>
    </w:p>
    <w:p>
      <w:pPr>
        <w:pStyle w:val="ListParagraph"/>
        <w:numPr>
          <w:ilvl w:val="0"/>
          <w:numId w:val="1"/>
        </w:numPr>
        <w:tabs>
          <w:tab w:pos="1936" w:val="left" w:leader="none"/>
          <w:tab w:pos="1937" w:val="left" w:leader="none"/>
        </w:tabs>
        <w:spacing w:line="240" w:lineRule="auto" w:before="10" w:after="0"/>
        <w:ind w:left="1936" w:right="0" w:hanging="352"/>
        <w:jc w:val="left"/>
        <w:rPr>
          <w:sz w:val="20"/>
        </w:rPr>
      </w:pPr>
      <w:r>
        <w:rPr>
          <w:color w:val="24526E"/>
          <w:w w:val="110"/>
          <w:sz w:val="20"/>
        </w:rPr>
        <w:t>Temporarily</w:t>
      </w:r>
      <w:r>
        <w:rPr>
          <w:color w:val="24526E"/>
          <w:spacing w:val="15"/>
          <w:w w:val="110"/>
          <w:sz w:val="20"/>
        </w:rPr>
        <w:t> </w:t>
      </w:r>
      <w:r>
        <w:rPr>
          <w:color w:val="24526E"/>
          <w:w w:val="110"/>
          <w:sz w:val="20"/>
        </w:rPr>
        <w:t>increase</w:t>
      </w:r>
      <w:r>
        <w:rPr>
          <w:color w:val="24526E"/>
          <w:spacing w:val="-4"/>
          <w:w w:val="110"/>
          <w:sz w:val="20"/>
        </w:rPr>
        <w:t> </w:t>
      </w:r>
      <w:r>
        <w:rPr>
          <w:color w:val="24526E"/>
          <w:w w:val="110"/>
          <w:sz w:val="20"/>
        </w:rPr>
        <w:t>the</w:t>
      </w:r>
      <w:r>
        <w:rPr>
          <w:color w:val="24526E"/>
          <w:spacing w:val="23"/>
          <w:w w:val="110"/>
          <w:sz w:val="20"/>
        </w:rPr>
        <w:t> </w:t>
      </w:r>
      <w:r>
        <w:rPr>
          <w:color w:val="24526E"/>
          <w:w w:val="110"/>
          <w:sz w:val="20"/>
        </w:rPr>
        <w:t>level</w:t>
      </w:r>
      <w:r>
        <w:rPr>
          <w:color w:val="24526E"/>
          <w:spacing w:val="4"/>
          <w:w w:val="110"/>
          <w:sz w:val="20"/>
        </w:rPr>
        <w:t> </w:t>
      </w:r>
      <w:r>
        <w:rPr>
          <w:color w:val="24526E"/>
          <w:w w:val="110"/>
          <w:sz w:val="20"/>
        </w:rPr>
        <w:t>of</w:t>
      </w:r>
      <w:r>
        <w:rPr>
          <w:color w:val="24526E"/>
          <w:spacing w:val="6"/>
          <w:w w:val="110"/>
          <w:sz w:val="20"/>
        </w:rPr>
        <w:t> </w:t>
      </w:r>
      <w:r>
        <w:rPr>
          <w:color w:val="24526E"/>
          <w:w w:val="110"/>
          <w:sz w:val="20"/>
        </w:rPr>
        <w:t>care</w:t>
      </w:r>
      <w:r>
        <w:rPr>
          <w:color w:val="24526E"/>
          <w:spacing w:val="-9"/>
          <w:w w:val="110"/>
          <w:sz w:val="20"/>
        </w:rPr>
        <w:t> </w:t>
      </w:r>
      <w:r>
        <w:rPr>
          <w:color w:val="24526E"/>
          <w:w w:val="110"/>
          <w:sz w:val="20"/>
        </w:rPr>
        <w:t>(e.g</w:t>
      </w:r>
      <w:r>
        <w:rPr>
          <w:color w:val="3D667E"/>
          <w:w w:val="110"/>
          <w:sz w:val="20"/>
        </w:rPr>
        <w:t>.</w:t>
      </w:r>
      <w:r>
        <w:rPr>
          <w:color w:val="24526E"/>
          <w:w w:val="110"/>
          <w:sz w:val="20"/>
        </w:rPr>
        <w:t>,</w:t>
      </w:r>
      <w:r>
        <w:rPr>
          <w:color w:val="24526E"/>
          <w:spacing w:val="-2"/>
          <w:w w:val="110"/>
          <w:sz w:val="20"/>
        </w:rPr>
        <w:t> </w:t>
      </w:r>
      <w:r>
        <w:rPr>
          <w:color w:val="24526E"/>
          <w:w w:val="110"/>
          <w:sz w:val="20"/>
        </w:rPr>
        <w:t>refer</w:t>
      </w:r>
      <w:r>
        <w:rPr>
          <w:color w:val="24526E"/>
          <w:spacing w:val="-7"/>
          <w:w w:val="110"/>
          <w:sz w:val="20"/>
        </w:rPr>
        <w:t> </w:t>
      </w:r>
      <w:r>
        <w:rPr>
          <w:color w:val="24526E"/>
          <w:w w:val="110"/>
          <w:sz w:val="20"/>
        </w:rPr>
        <w:t>to</w:t>
      </w:r>
      <w:r>
        <w:rPr>
          <w:color w:val="24526E"/>
          <w:spacing w:val="20"/>
          <w:w w:val="110"/>
          <w:sz w:val="20"/>
        </w:rPr>
        <w:t> </w:t>
      </w:r>
      <w:r>
        <w:rPr>
          <w:color w:val="24526E"/>
          <w:w w:val="110"/>
          <w:sz w:val="20"/>
        </w:rPr>
        <w:t>day</w:t>
      </w:r>
      <w:r>
        <w:rPr>
          <w:color w:val="24526E"/>
          <w:spacing w:val="-6"/>
          <w:w w:val="110"/>
          <w:sz w:val="20"/>
        </w:rPr>
        <w:t> </w:t>
      </w:r>
      <w:r>
        <w:rPr>
          <w:color w:val="24526E"/>
          <w:spacing w:val="-2"/>
          <w:w w:val="110"/>
          <w:sz w:val="20"/>
        </w:rPr>
        <w:t>treatment).</w:t>
      </w:r>
    </w:p>
    <w:p>
      <w:pPr>
        <w:pStyle w:val="ListParagraph"/>
        <w:numPr>
          <w:ilvl w:val="0"/>
          <w:numId w:val="1"/>
        </w:numPr>
        <w:tabs>
          <w:tab w:pos="1956" w:val="left" w:leader="none"/>
          <w:tab w:pos="1957" w:val="left" w:leader="none"/>
        </w:tabs>
        <w:spacing w:line="240" w:lineRule="auto" w:before="10" w:after="0"/>
        <w:ind w:left="1956" w:right="0" w:hanging="372"/>
        <w:jc w:val="left"/>
        <w:rPr>
          <w:sz w:val="20"/>
        </w:rPr>
      </w:pPr>
      <w:r>
        <w:rPr>
          <w:color w:val="24526E"/>
          <w:w w:val="105"/>
          <w:sz w:val="20"/>
        </w:rPr>
        <w:t>Involve</w:t>
      </w:r>
      <w:r>
        <w:rPr>
          <w:color w:val="24526E"/>
          <w:spacing w:val="34"/>
          <w:w w:val="105"/>
          <w:sz w:val="20"/>
        </w:rPr>
        <w:t> </w:t>
      </w:r>
      <w:r>
        <w:rPr>
          <w:color w:val="24526E"/>
          <w:w w:val="105"/>
          <w:sz w:val="20"/>
        </w:rPr>
        <w:t>a</w:t>
      </w:r>
      <w:r>
        <w:rPr>
          <w:color w:val="24526E"/>
          <w:spacing w:val="19"/>
          <w:w w:val="105"/>
          <w:sz w:val="20"/>
        </w:rPr>
        <w:t> </w:t>
      </w:r>
      <w:r>
        <w:rPr>
          <w:color w:val="24526E"/>
          <w:w w:val="105"/>
          <w:sz w:val="20"/>
        </w:rPr>
        <w:t>case</w:t>
      </w:r>
      <w:r>
        <w:rPr>
          <w:color w:val="24526E"/>
          <w:spacing w:val="32"/>
          <w:w w:val="105"/>
          <w:sz w:val="20"/>
        </w:rPr>
        <w:t> </w:t>
      </w:r>
      <w:r>
        <w:rPr>
          <w:color w:val="24526E"/>
          <w:w w:val="105"/>
          <w:sz w:val="20"/>
        </w:rPr>
        <w:t>manager</w:t>
      </w:r>
      <w:r>
        <w:rPr>
          <w:color w:val="24526E"/>
          <w:spacing w:val="31"/>
          <w:w w:val="105"/>
          <w:sz w:val="20"/>
        </w:rPr>
        <w:t> </w:t>
      </w:r>
      <w:r>
        <w:rPr>
          <w:color w:val="24526E"/>
          <w:w w:val="105"/>
          <w:sz w:val="20"/>
        </w:rPr>
        <w:t>(e</w:t>
      </w:r>
      <w:r>
        <w:rPr>
          <w:color w:val="547587"/>
          <w:w w:val="105"/>
          <w:sz w:val="20"/>
        </w:rPr>
        <w:t>.</w:t>
      </w:r>
      <w:r>
        <w:rPr>
          <w:color w:val="24526E"/>
          <w:w w:val="105"/>
          <w:sz w:val="20"/>
        </w:rPr>
        <w:t>g.,</w:t>
      </w:r>
      <w:r>
        <w:rPr>
          <w:color w:val="24526E"/>
          <w:spacing w:val="5"/>
          <w:w w:val="105"/>
          <w:sz w:val="20"/>
        </w:rPr>
        <w:t> </w:t>
      </w:r>
      <w:r>
        <w:rPr>
          <w:color w:val="24526E"/>
          <w:w w:val="105"/>
          <w:sz w:val="20"/>
        </w:rPr>
        <w:t>to</w:t>
      </w:r>
      <w:r>
        <w:rPr>
          <w:color w:val="24526E"/>
          <w:spacing w:val="47"/>
          <w:w w:val="105"/>
          <w:sz w:val="20"/>
        </w:rPr>
        <w:t> </w:t>
      </w:r>
      <w:r>
        <w:rPr>
          <w:color w:val="24526E"/>
          <w:w w:val="105"/>
          <w:sz w:val="20"/>
        </w:rPr>
        <w:t>coordinate</w:t>
      </w:r>
      <w:r>
        <w:rPr>
          <w:color w:val="24526E"/>
          <w:spacing w:val="31"/>
          <w:w w:val="105"/>
          <w:sz w:val="20"/>
        </w:rPr>
        <w:t> </w:t>
      </w:r>
      <w:r>
        <w:rPr>
          <w:color w:val="24526E"/>
          <w:w w:val="105"/>
          <w:sz w:val="20"/>
        </w:rPr>
        <w:t>care,</w:t>
      </w:r>
      <w:r>
        <w:rPr>
          <w:color w:val="24526E"/>
          <w:spacing w:val="21"/>
          <w:w w:val="105"/>
          <w:sz w:val="20"/>
        </w:rPr>
        <w:t> </w:t>
      </w:r>
      <w:r>
        <w:rPr>
          <w:color w:val="24526E"/>
          <w:w w:val="105"/>
          <w:sz w:val="20"/>
        </w:rPr>
        <w:t>to</w:t>
      </w:r>
      <w:r>
        <w:rPr>
          <w:color w:val="24526E"/>
          <w:spacing w:val="34"/>
          <w:w w:val="105"/>
          <w:sz w:val="20"/>
        </w:rPr>
        <w:t> </w:t>
      </w:r>
      <w:r>
        <w:rPr>
          <w:color w:val="24526E"/>
          <w:w w:val="105"/>
          <w:sz w:val="20"/>
        </w:rPr>
        <w:t>check</w:t>
      </w:r>
      <w:r>
        <w:rPr>
          <w:color w:val="24526E"/>
          <w:spacing w:val="27"/>
          <w:w w:val="105"/>
          <w:sz w:val="20"/>
        </w:rPr>
        <w:t> </w:t>
      </w:r>
      <w:r>
        <w:rPr>
          <w:color w:val="24526E"/>
          <w:w w:val="105"/>
          <w:sz w:val="20"/>
        </w:rPr>
        <w:t>on</w:t>
      </w:r>
      <w:r>
        <w:rPr>
          <w:color w:val="24526E"/>
          <w:spacing w:val="34"/>
          <w:w w:val="105"/>
          <w:sz w:val="20"/>
        </w:rPr>
        <w:t> </w:t>
      </w:r>
      <w:r>
        <w:rPr>
          <w:color w:val="24526E"/>
          <w:w w:val="105"/>
          <w:sz w:val="20"/>
        </w:rPr>
        <w:t>the</w:t>
      </w:r>
      <w:r>
        <w:rPr>
          <w:color w:val="24526E"/>
          <w:spacing w:val="57"/>
          <w:w w:val="105"/>
          <w:sz w:val="20"/>
        </w:rPr>
        <w:t> </w:t>
      </w:r>
      <w:r>
        <w:rPr>
          <w:color w:val="24526E"/>
          <w:w w:val="105"/>
          <w:sz w:val="20"/>
        </w:rPr>
        <w:t>client</w:t>
      </w:r>
      <w:r>
        <w:rPr>
          <w:color w:val="24526E"/>
          <w:spacing w:val="28"/>
          <w:w w:val="105"/>
          <w:sz w:val="20"/>
        </w:rPr>
        <w:t> </w:t>
      </w:r>
      <w:r>
        <w:rPr>
          <w:color w:val="24526E"/>
          <w:spacing w:val="-2"/>
          <w:w w:val="105"/>
          <w:sz w:val="20"/>
        </w:rPr>
        <w:t>occasionally).</w:t>
      </w:r>
    </w:p>
    <w:p>
      <w:pPr>
        <w:pStyle w:val="ListParagraph"/>
        <w:numPr>
          <w:ilvl w:val="0"/>
          <w:numId w:val="1"/>
        </w:numPr>
        <w:tabs>
          <w:tab w:pos="1956" w:val="left" w:leader="none"/>
          <w:tab w:pos="1957" w:val="left" w:leader="none"/>
        </w:tabs>
        <w:spacing w:line="240" w:lineRule="auto" w:before="11" w:after="0"/>
        <w:ind w:left="1956" w:right="0" w:hanging="372"/>
        <w:jc w:val="left"/>
        <w:rPr>
          <w:sz w:val="20"/>
        </w:rPr>
      </w:pPr>
      <w:r>
        <w:rPr>
          <w:color w:val="24526E"/>
          <w:w w:val="105"/>
          <w:sz w:val="20"/>
        </w:rPr>
        <w:t>Involve</w:t>
      </w:r>
      <w:r>
        <w:rPr>
          <w:color w:val="24526E"/>
          <w:spacing w:val="11"/>
          <w:w w:val="105"/>
          <w:sz w:val="20"/>
        </w:rPr>
        <w:t> </w:t>
      </w:r>
      <w:r>
        <w:rPr>
          <w:color w:val="24526E"/>
          <w:w w:val="105"/>
          <w:sz w:val="20"/>
        </w:rPr>
        <w:t>the</w:t>
      </w:r>
      <w:r>
        <w:rPr>
          <w:color w:val="24526E"/>
          <w:spacing w:val="65"/>
          <w:w w:val="105"/>
          <w:sz w:val="20"/>
        </w:rPr>
        <w:t> </w:t>
      </w:r>
      <w:r>
        <w:rPr>
          <w:color w:val="24526E"/>
          <w:w w:val="105"/>
          <w:sz w:val="20"/>
        </w:rPr>
        <w:t>primary</w:t>
      </w:r>
      <w:r>
        <w:rPr>
          <w:color w:val="24526E"/>
          <w:spacing w:val="25"/>
          <w:w w:val="105"/>
          <w:sz w:val="20"/>
        </w:rPr>
        <w:t> </w:t>
      </w:r>
      <w:r>
        <w:rPr>
          <w:color w:val="24526E"/>
          <w:w w:val="105"/>
          <w:sz w:val="20"/>
        </w:rPr>
        <w:t>healthcare</w:t>
      </w:r>
      <w:r>
        <w:rPr>
          <w:color w:val="24526E"/>
          <w:spacing w:val="26"/>
          <w:w w:val="105"/>
          <w:sz w:val="20"/>
        </w:rPr>
        <w:t> </w:t>
      </w:r>
      <w:r>
        <w:rPr>
          <w:color w:val="24526E"/>
          <w:spacing w:val="-2"/>
          <w:w w:val="105"/>
          <w:sz w:val="20"/>
        </w:rPr>
        <w:t>provider</w:t>
      </w:r>
      <w:r>
        <w:rPr>
          <w:color w:val="3D667E"/>
          <w:spacing w:val="-2"/>
          <w:w w:val="105"/>
          <w:sz w:val="20"/>
        </w:rPr>
        <w:t>.</w:t>
      </w:r>
    </w:p>
    <w:p>
      <w:pPr>
        <w:pStyle w:val="ListParagraph"/>
        <w:numPr>
          <w:ilvl w:val="0"/>
          <w:numId w:val="1"/>
        </w:numPr>
        <w:tabs>
          <w:tab w:pos="1957" w:val="left" w:leader="none"/>
          <w:tab w:pos="1958" w:val="left" w:leader="none"/>
        </w:tabs>
        <w:spacing w:line="240" w:lineRule="auto" w:before="10" w:after="0"/>
        <w:ind w:left="1957" w:right="0" w:hanging="373"/>
        <w:jc w:val="left"/>
        <w:rPr>
          <w:sz w:val="20"/>
        </w:rPr>
      </w:pPr>
      <w:r>
        <w:rPr>
          <w:color w:val="24526E"/>
          <w:w w:val="115"/>
          <w:sz w:val="20"/>
        </w:rPr>
        <w:t>Encourage</w:t>
      </w:r>
      <w:r>
        <w:rPr>
          <w:color w:val="24526E"/>
          <w:spacing w:val="-15"/>
          <w:w w:val="115"/>
          <w:sz w:val="20"/>
        </w:rPr>
        <w:t> </w:t>
      </w:r>
      <w:r>
        <w:rPr>
          <w:color w:val="24526E"/>
          <w:w w:val="115"/>
          <w:sz w:val="20"/>
        </w:rPr>
        <w:t>the</w:t>
      </w:r>
      <w:r>
        <w:rPr>
          <w:color w:val="24526E"/>
          <w:spacing w:val="1"/>
          <w:w w:val="115"/>
          <w:sz w:val="20"/>
        </w:rPr>
        <w:t> </w:t>
      </w:r>
      <w:r>
        <w:rPr>
          <w:color w:val="24526E"/>
          <w:w w:val="115"/>
          <w:sz w:val="20"/>
        </w:rPr>
        <w:t>client</w:t>
      </w:r>
      <w:r>
        <w:rPr>
          <w:color w:val="24526E"/>
          <w:spacing w:val="-15"/>
          <w:w w:val="115"/>
          <w:sz w:val="20"/>
        </w:rPr>
        <w:t> </w:t>
      </w:r>
      <w:r>
        <w:rPr>
          <w:color w:val="24526E"/>
          <w:w w:val="115"/>
          <w:sz w:val="20"/>
        </w:rPr>
        <w:t>to</w:t>
      </w:r>
      <w:r>
        <w:rPr>
          <w:color w:val="24526E"/>
          <w:spacing w:val="-4"/>
          <w:w w:val="115"/>
          <w:sz w:val="20"/>
        </w:rPr>
        <w:t> </w:t>
      </w:r>
      <w:r>
        <w:rPr>
          <w:color w:val="24526E"/>
          <w:w w:val="115"/>
          <w:sz w:val="20"/>
        </w:rPr>
        <w:t>attend</w:t>
      </w:r>
      <w:r>
        <w:rPr>
          <w:color w:val="24526E"/>
          <w:spacing w:val="-10"/>
          <w:w w:val="115"/>
          <w:sz w:val="20"/>
        </w:rPr>
        <w:t> </w:t>
      </w:r>
      <w:r>
        <w:rPr>
          <w:color w:val="24526E"/>
          <w:w w:val="115"/>
          <w:sz w:val="20"/>
        </w:rPr>
        <w:t>(or</w:t>
      </w:r>
      <w:r>
        <w:rPr>
          <w:color w:val="24526E"/>
          <w:spacing w:val="-9"/>
          <w:w w:val="115"/>
          <w:sz w:val="20"/>
        </w:rPr>
        <w:t> </w:t>
      </w:r>
      <w:r>
        <w:rPr>
          <w:color w:val="24526E"/>
          <w:w w:val="115"/>
          <w:sz w:val="20"/>
        </w:rPr>
        <w:t>increase</w:t>
      </w:r>
      <w:r>
        <w:rPr>
          <w:color w:val="24526E"/>
          <w:spacing w:val="-13"/>
          <w:w w:val="115"/>
          <w:sz w:val="20"/>
        </w:rPr>
        <w:t> </w:t>
      </w:r>
      <w:r>
        <w:rPr>
          <w:color w:val="24526E"/>
          <w:w w:val="115"/>
          <w:sz w:val="20"/>
        </w:rPr>
        <w:t>attendance)</w:t>
      </w:r>
      <w:r>
        <w:rPr>
          <w:color w:val="24526E"/>
          <w:spacing w:val="-11"/>
          <w:w w:val="115"/>
          <w:sz w:val="20"/>
        </w:rPr>
        <w:t> </w:t>
      </w:r>
      <w:r>
        <w:rPr>
          <w:color w:val="24526E"/>
          <w:w w:val="115"/>
          <w:sz w:val="20"/>
        </w:rPr>
        <w:t>at</w:t>
      </w:r>
      <w:r>
        <w:rPr>
          <w:color w:val="24526E"/>
          <w:spacing w:val="-13"/>
          <w:w w:val="115"/>
          <w:sz w:val="20"/>
        </w:rPr>
        <w:t> </w:t>
      </w:r>
      <w:r>
        <w:rPr>
          <w:color w:val="24526E"/>
          <w:w w:val="115"/>
          <w:sz w:val="20"/>
        </w:rPr>
        <w:t>12</w:t>
      </w:r>
      <w:r>
        <w:rPr>
          <w:color w:val="3D667E"/>
          <w:w w:val="115"/>
          <w:sz w:val="20"/>
        </w:rPr>
        <w:t>-</w:t>
      </w:r>
      <w:r>
        <w:rPr>
          <w:color w:val="24526E"/>
          <w:w w:val="115"/>
          <w:sz w:val="20"/>
        </w:rPr>
        <w:t>Step</w:t>
      </w:r>
      <w:r>
        <w:rPr>
          <w:color w:val="24526E"/>
          <w:spacing w:val="-5"/>
          <w:w w:val="115"/>
          <w:sz w:val="20"/>
        </w:rPr>
        <w:t> </w:t>
      </w:r>
      <w:r>
        <w:rPr>
          <w:color w:val="24526E"/>
          <w:spacing w:val="-2"/>
          <w:w w:val="115"/>
          <w:sz w:val="20"/>
        </w:rPr>
        <w:t>meetings</w:t>
      </w:r>
      <w:r>
        <w:rPr>
          <w:color w:val="3D667E"/>
          <w:spacing w:val="-2"/>
          <w:w w:val="115"/>
          <w:sz w:val="20"/>
        </w:rPr>
        <w:t>.</w:t>
      </w:r>
    </w:p>
    <w:p>
      <w:pPr>
        <w:pStyle w:val="ListParagraph"/>
        <w:numPr>
          <w:ilvl w:val="0"/>
          <w:numId w:val="1"/>
        </w:numPr>
        <w:tabs>
          <w:tab w:pos="1957" w:val="left" w:leader="none"/>
          <w:tab w:pos="1958" w:val="left" w:leader="none"/>
        </w:tabs>
        <w:spacing w:line="244" w:lineRule="auto" w:before="10" w:after="0"/>
        <w:ind w:left="1940" w:right="1806" w:hanging="356"/>
        <w:jc w:val="left"/>
        <w:rPr>
          <w:sz w:val="20"/>
        </w:rPr>
      </w:pPr>
      <w:r>
        <w:rPr>
          <w:color w:val="24526E"/>
          <w:w w:val="105"/>
          <w:sz w:val="20"/>
        </w:rPr>
        <w:t>Enlist family</w:t>
      </w:r>
      <w:r>
        <w:rPr>
          <w:color w:val="24526E"/>
          <w:spacing w:val="40"/>
          <w:w w:val="105"/>
          <w:sz w:val="20"/>
        </w:rPr>
        <w:t> </w:t>
      </w:r>
      <w:r>
        <w:rPr>
          <w:color w:val="24526E"/>
          <w:w w:val="105"/>
          <w:sz w:val="20"/>
        </w:rPr>
        <w:t>members</w:t>
      </w:r>
      <w:r>
        <w:rPr>
          <w:color w:val="24526E"/>
          <w:spacing w:val="23"/>
          <w:w w:val="105"/>
          <w:sz w:val="20"/>
        </w:rPr>
        <w:t> </w:t>
      </w:r>
      <w:r>
        <w:rPr>
          <w:color w:val="24526E"/>
          <w:w w:val="105"/>
          <w:sz w:val="20"/>
        </w:rPr>
        <w:t>or</w:t>
      </w:r>
      <w:r>
        <w:rPr>
          <w:color w:val="24526E"/>
          <w:spacing w:val="27"/>
          <w:w w:val="105"/>
          <w:sz w:val="20"/>
        </w:rPr>
        <w:t> </w:t>
      </w:r>
      <w:r>
        <w:rPr>
          <w:color w:val="24526E"/>
          <w:w w:val="105"/>
          <w:sz w:val="20"/>
        </w:rPr>
        <w:t>significant</w:t>
      </w:r>
      <w:r>
        <w:rPr>
          <w:color w:val="24526E"/>
          <w:spacing w:val="40"/>
          <w:w w:val="105"/>
          <w:sz w:val="20"/>
        </w:rPr>
        <w:t> </w:t>
      </w:r>
      <w:r>
        <w:rPr>
          <w:color w:val="24526E"/>
          <w:w w:val="105"/>
          <w:sz w:val="20"/>
        </w:rPr>
        <w:t>others</w:t>
      </w:r>
      <w:r>
        <w:rPr>
          <w:color w:val="24526E"/>
          <w:spacing w:val="30"/>
          <w:w w:val="105"/>
          <w:sz w:val="20"/>
        </w:rPr>
        <w:t> </w:t>
      </w:r>
      <w:r>
        <w:rPr>
          <w:color w:val="24526E"/>
          <w:w w:val="105"/>
          <w:sz w:val="20"/>
        </w:rPr>
        <w:t>(selectively,</w:t>
      </w:r>
      <w:r>
        <w:rPr>
          <w:color w:val="24526E"/>
          <w:spacing w:val="40"/>
          <w:w w:val="105"/>
          <w:sz w:val="20"/>
        </w:rPr>
        <w:t> </w:t>
      </w:r>
      <w:r>
        <w:rPr>
          <w:color w:val="24526E"/>
          <w:w w:val="105"/>
          <w:sz w:val="20"/>
        </w:rPr>
        <w:t>depending</w:t>
      </w:r>
      <w:r>
        <w:rPr>
          <w:color w:val="24526E"/>
          <w:spacing w:val="40"/>
          <w:w w:val="105"/>
          <w:sz w:val="20"/>
        </w:rPr>
        <w:t> </w:t>
      </w:r>
      <w:r>
        <w:rPr>
          <w:color w:val="24526E"/>
          <w:w w:val="105"/>
          <w:sz w:val="20"/>
        </w:rPr>
        <w:t>on</w:t>
      </w:r>
      <w:r>
        <w:rPr>
          <w:color w:val="24526E"/>
          <w:spacing w:val="26"/>
          <w:w w:val="105"/>
          <w:sz w:val="20"/>
        </w:rPr>
        <w:t> </w:t>
      </w:r>
      <w:r>
        <w:rPr>
          <w:color w:val="24526E"/>
          <w:w w:val="105"/>
          <w:sz w:val="20"/>
        </w:rPr>
        <w:t>their</w:t>
      </w:r>
      <w:r>
        <w:rPr>
          <w:color w:val="24526E"/>
          <w:spacing w:val="40"/>
          <w:w w:val="105"/>
          <w:sz w:val="20"/>
        </w:rPr>
        <w:t> </w:t>
      </w:r>
      <w:r>
        <w:rPr>
          <w:color w:val="24526E"/>
          <w:w w:val="105"/>
          <w:sz w:val="20"/>
        </w:rPr>
        <w:t>health,</w:t>
      </w:r>
      <w:r>
        <w:rPr>
          <w:color w:val="24526E"/>
          <w:spacing w:val="28"/>
          <w:w w:val="105"/>
          <w:sz w:val="20"/>
        </w:rPr>
        <w:t> </w:t>
      </w:r>
      <w:r>
        <w:rPr>
          <w:color w:val="24526E"/>
          <w:w w:val="105"/>
          <w:sz w:val="20"/>
        </w:rPr>
        <w:t>closeness</w:t>
      </w:r>
      <w:r>
        <w:rPr>
          <w:color w:val="24526E"/>
          <w:spacing w:val="34"/>
          <w:w w:val="105"/>
          <w:sz w:val="20"/>
        </w:rPr>
        <w:t> </w:t>
      </w:r>
      <w:r>
        <w:rPr>
          <w:color w:val="24526E"/>
          <w:w w:val="105"/>
          <w:sz w:val="20"/>
        </w:rPr>
        <w:t>to the</w:t>
      </w:r>
      <w:r>
        <w:rPr>
          <w:color w:val="24526E"/>
          <w:spacing w:val="40"/>
          <w:w w:val="105"/>
          <w:sz w:val="20"/>
        </w:rPr>
        <w:t> </w:t>
      </w:r>
      <w:r>
        <w:rPr>
          <w:color w:val="24526E"/>
          <w:w w:val="105"/>
          <w:sz w:val="20"/>
        </w:rPr>
        <w:t>client, and</w:t>
      </w:r>
      <w:r>
        <w:rPr>
          <w:color w:val="24526E"/>
          <w:spacing w:val="40"/>
          <w:w w:val="105"/>
          <w:sz w:val="20"/>
        </w:rPr>
        <w:t> </w:t>
      </w:r>
      <w:r>
        <w:rPr>
          <w:color w:val="24526E"/>
          <w:w w:val="105"/>
          <w:sz w:val="20"/>
        </w:rPr>
        <w:t>motivation)</w:t>
      </w:r>
      <w:r>
        <w:rPr>
          <w:color w:val="24526E"/>
          <w:spacing w:val="40"/>
          <w:w w:val="105"/>
          <w:sz w:val="20"/>
        </w:rPr>
        <w:t> </w:t>
      </w:r>
      <w:r>
        <w:rPr>
          <w:color w:val="24526E"/>
          <w:w w:val="105"/>
          <w:sz w:val="20"/>
        </w:rPr>
        <w:t>in</w:t>
      </w:r>
      <w:r>
        <w:rPr>
          <w:color w:val="24526E"/>
          <w:spacing w:val="29"/>
          <w:w w:val="105"/>
          <w:sz w:val="20"/>
        </w:rPr>
        <w:t> </w:t>
      </w:r>
      <w:r>
        <w:rPr>
          <w:color w:val="24526E"/>
          <w:w w:val="105"/>
          <w:sz w:val="20"/>
        </w:rPr>
        <w:t>observing</w:t>
      </w:r>
      <w:r>
        <w:rPr>
          <w:color w:val="24526E"/>
          <w:spacing w:val="40"/>
          <w:w w:val="105"/>
          <w:sz w:val="20"/>
        </w:rPr>
        <w:t> </w:t>
      </w:r>
      <w:r>
        <w:rPr>
          <w:color w:val="24526E"/>
          <w:w w:val="105"/>
          <w:sz w:val="20"/>
        </w:rPr>
        <w:t>signs</w:t>
      </w:r>
      <w:r>
        <w:rPr>
          <w:color w:val="24526E"/>
          <w:spacing w:val="26"/>
          <w:w w:val="105"/>
          <w:sz w:val="20"/>
        </w:rPr>
        <w:t> </w:t>
      </w:r>
      <w:r>
        <w:rPr>
          <w:color w:val="24526E"/>
          <w:w w:val="105"/>
          <w:sz w:val="20"/>
        </w:rPr>
        <w:t>of</w:t>
      </w:r>
      <w:r>
        <w:rPr>
          <w:color w:val="24526E"/>
          <w:spacing w:val="33"/>
          <w:w w:val="105"/>
          <w:sz w:val="20"/>
        </w:rPr>
        <w:t> </w:t>
      </w:r>
      <w:r>
        <w:rPr>
          <w:color w:val="24526E"/>
          <w:w w:val="105"/>
          <w:sz w:val="20"/>
        </w:rPr>
        <w:t>a</w:t>
      </w:r>
      <w:r>
        <w:rPr>
          <w:color w:val="24526E"/>
          <w:spacing w:val="40"/>
          <w:w w:val="105"/>
          <w:sz w:val="20"/>
        </w:rPr>
        <w:t> </w:t>
      </w:r>
      <w:r>
        <w:rPr>
          <w:color w:val="24526E"/>
          <w:w w:val="105"/>
          <w:sz w:val="20"/>
        </w:rPr>
        <w:t>return</w:t>
      </w:r>
      <w:r>
        <w:rPr>
          <w:color w:val="24526E"/>
          <w:spacing w:val="40"/>
          <w:w w:val="105"/>
          <w:sz w:val="20"/>
        </w:rPr>
        <w:t> </w:t>
      </w:r>
      <w:r>
        <w:rPr>
          <w:color w:val="24526E"/>
          <w:w w:val="105"/>
          <w:sz w:val="20"/>
        </w:rPr>
        <w:t>of suicide</w:t>
      </w:r>
      <w:r>
        <w:rPr>
          <w:color w:val="24526E"/>
          <w:spacing w:val="40"/>
          <w:w w:val="105"/>
          <w:sz w:val="20"/>
        </w:rPr>
        <w:t> </w:t>
      </w:r>
      <w:r>
        <w:rPr>
          <w:color w:val="24526E"/>
          <w:w w:val="105"/>
          <w:sz w:val="20"/>
        </w:rPr>
        <w:t>risk</w:t>
      </w:r>
      <w:r>
        <w:rPr>
          <w:color w:val="547587"/>
          <w:w w:val="105"/>
          <w:sz w:val="20"/>
        </w:rPr>
        <w:t>.</w:t>
      </w:r>
    </w:p>
    <w:p>
      <w:pPr>
        <w:pStyle w:val="ListParagraph"/>
        <w:numPr>
          <w:ilvl w:val="0"/>
          <w:numId w:val="1"/>
        </w:numPr>
        <w:tabs>
          <w:tab w:pos="1944" w:val="left" w:leader="none"/>
          <w:tab w:pos="1945" w:val="left" w:leader="none"/>
        </w:tabs>
        <w:spacing w:line="240" w:lineRule="auto" w:before="12" w:after="0"/>
        <w:ind w:left="1944" w:right="0" w:hanging="360"/>
        <w:jc w:val="left"/>
        <w:rPr>
          <w:sz w:val="20"/>
        </w:rPr>
      </w:pPr>
      <w:r>
        <w:rPr>
          <w:color w:val="0C4160"/>
          <w:w w:val="105"/>
          <w:sz w:val="20"/>
        </w:rPr>
        <w:t>Observe</w:t>
      </w:r>
      <w:r>
        <w:rPr>
          <w:color w:val="0C4160"/>
          <w:spacing w:val="15"/>
          <w:w w:val="105"/>
          <w:sz w:val="20"/>
        </w:rPr>
        <w:t> </w:t>
      </w:r>
      <w:r>
        <w:rPr>
          <w:color w:val="24526E"/>
          <w:w w:val="105"/>
          <w:sz w:val="20"/>
        </w:rPr>
        <w:t>the</w:t>
      </w:r>
      <w:r>
        <w:rPr>
          <w:color w:val="24526E"/>
          <w:spacing w:val="45"/>
          <w:w w:val="105"/>
          <w:sz w:val="20"/>
        </w:rPr>
        <w:t> </w:t>
      </w:r>
      <w:r>
        <w:rPr>
          <w:color w:val="24526E"/>
          <w:w w:val="105"/>
          <w:sz w:val="20"/>
        </w:rPr>
        <w:t>client</w:t>
      </w:r>
      <w:r>
        <w:rPr>
          <w:color w:val="24526E"/>
          <w:spacing w:val="3"/>
          <w:w w:val="105"/>
          <w:sz w:val="20"/>
        </w:rPr>
        <w:t> </w:t>
      </w:r>
      <w:r>
        <w:rPr>
          <w:color w:val="24526E"/>
          <w:w w:val="105"/>
          <w:sz w:val="20"/>
        </w:rPr>
        <w:t>for</w:t>
      </w:r>
      <w:r>
        <w:rPr>
          <w:color w:val="24526E"/>
          <w:spacing w:val="16"/>
          <w:w w:val="105"/>
          <w:sz w:val="20"/>
        </w:rPr>
        <w:t> </w:t>
      </w:r>
      <w:r>
        <w:rPr>
          <w:color w:val="24526E"/>
          <w:w w:val="105"/>
          <w:sz w:val="20"/>
        </w:rPr>
        <w:t>signs</w:t>
      </w:r>
      <w:r>
        <w:rPr>
          <w:color w:val="24526E"/>
          <w:spacing w:val="17"/>
          <w:w w:val="105"/>
          <w:sz w:val="20"/>
        </w:rPr>
        <w:t> </w:t>
      </w:r>
      <w:r>
        <w:rPr>
          <w:color w:val="24526E"/>
          <w:w w:val="105"/>
          <w:sz w:val="20"/>
        </w:rPr>
        <w:t>of</w:t>
      </w:r>
      <w:r>
        <w:rPr>
          <w:color w:val="24526E"/>
          <w:spacing w:val="35"/>
          <w:w w:val="105"/>
          <w:sz w:val="20"/>
        </w:rPr>
        <w:t> </w:t>
      </w:r>
      <w:r>
        <w:rPr>
          <w:color w:val="24526E"/>
          <w:w w:val="105"/>
          <w:sz w:val="20"/>
        </w:rPr>
        <w:t>a</w:t>
      </w:r>
      <w:r>
        <w:rPr>
          <w:color w:val="24526E"/>
          <w:spacing w:val="24"/>
          <w:w w:val="105"/>
          <w:sz w:val="20"/>
        </w:rPr>
        <w:t> </w:t>
      </w:r>
      <w:r>
        <w:rPr>
          <w:color w:val="24526E"/>
          <w:w w:val="105"/>
          <w:sz w:val="20"/>
        </w:rPr>
        <w:t>return</w:t>
      </w:r>
      <w:r>
        <w:rPr>
          <w:color w:val="24526E"/>
          <w:spacing w:val="39"/>
          <w:w w:val="105"/>
          <w:sz w:val="20"/>
        </w:rPr>
        <w:t> </w:t>
      </w:r>
      <w:r>
        <w:rPr>
          <w:color w:val="24526E"/>
          <w:w w:val="105"/>
          <w:sz w:val="20"/>
        </w:rPr>
        <w:t>of</w:t>
      </w:r>
      <w:r>
        <w:rPr>
          <w:color w:val="24526E"/>
          <w:spacing w:val="35"/>
          <w:w w:val="105"/>
          <w:sz w:val="20"/>
        </w:rPr>
        <w:t> </w:t>
      </w:r>
      <w:r>
        <w:rPr>
          <w:color w:val="24526E"/>
          <w:spacing w:val="-2"/>
          <w:w w:val="105"/>
          <w:sz w:val="20"/>
        </w:rPr>
        <w:t>risk</w:t>
      </w:r>
      <w:r>
        <w:rPr>
          <w:color w:val="3D667E"/>
          <w:spacing w:val="-2"/>
          <w:w w:val="105"/>
          <w:sz w:val="20"/>
        </w:rPr>
        <w:t>.</w:t>
      </w:r>
    </w:p>
    <w:p>
      <w:pPr>
        <w:spacing w:line="256" w:lineRule="auto" w:before="169"/>
        <w:ind w:left="1589" w:right="1487" w:firstLine="15"/>
        <w:jc w:val="left"/>
        <w:rPr>
          <w:sz w:val="20"/>
        </w:rPr>
      </w:pPr>
      <w:r>
        <w:rPr>
          <w:color w:val="24526E"/>
          <w:w w:val="110"/>
          <w:sz w:val="20"/>
        </w:rPr>
        <w:t>Upon</w:t>
      </w:r>
      <w:r>
        <w:rPr>
          <w:color w:val="24526E"/>
          <w:w w:val="110"/>
          <w:sz w:val="20"/>
        </w:rPr>
        <w:t> a</w:t>
      </w:r>
      <w:r>
        <w:rPr>
          <w:color w:val="24526E"/>
          <w:spacing w:val="-4"/>
          <w:w w:val="110"/>
          <w:sz w:val="20"/>
        </w:rPr>
        <w:t> </w:t>
      </w:r>
      <w:r>
        <w:rPr>
          <w:color w:val="24526E"/>
          <w:w w:val="110"/>
          <w:sz w:val="20"/>
        </w:rPr>
        <w:t>return to</w:t>
      </w:r>
      <w:r>
        <w:rPr>
          <w:color w:val="24526E"/>
          <w:w w:val="110"/>
          <w:sz w:val="20"/>
        </w:rPr>
        <w:t> acute</w:t>
      </w:r>
      <w:r>
        <w:rPr>
          <w:color w:val="24526E"/>
          <w:spacing w:val="-14"/>
          <w:w w:val="110"/>
          <w:sz w:val="20"/>
        </w:rPr>
        <w:t> </w:t>
      </w:r>
      <w:r>
        <w:rPr>
          <w:color w:val="24526E"/>
          <w:w w:val="110"/>
          <w:sz w:val="20"/>
        </w:rPr>
        <w:t>suicidality,</w:t>
      </w:r>
      <w:r>
        <w:rPr>
          <w:color w:val="24526E"/>
          <w:spacing w:val="-1"/>
          <w:w w:val="110"/>
          <w:sz w:val="20"/>
        </w:rPr>
        <w:t> </w:t>
      </w:r>
      <w:r>
        <w:rPr>
          <w:color w:val="24526E"/>
          <w:w w:val="110"/>
          <w:sz w:val="20"/>
        </w:rPr>
        <w:t>create</w:t>
      </w:r>
      <w:r>
        <w:rPr>
          <w:color w:val="24526E"/>
          <w:spacing w:val="-11"/>
          <w:w w:val="110"/>
          <w:sz w:val="20"/>
        </w:rPr>
        <w:t> </w:t>
      </w:r>
      <w:r>
        <w:rPr>
          <w:color w:val="24526E"/>
          <w:w w:val="110"/>
          <w:sz w:val="20"/>
        </w:rPr>
        <w:t>a</w:t>
      </w:r>
      <w:r>
        <w:rPr>
          <w:color w:val="24526E"/>
          <w:spacing w:val="-10"/>
          <w:w w:val="110"/>
          <w:sz w:val="20"/>
        </w:rPr>
        <w:t> </w:t>
      </w:r>
      <w:r>
        <w:rPr>
          <w:color w:val="24526E"/>
          <w:w w:val="110"/>
          <w:sz w:val="20"/>
        </w:rPr>
        <w:t>safety</w:t>
      </w:r>
      <w:r>
        <w:rPr>
          <w:color w:val="24526E"/>
          <w:spacing w:val="-6"/>
          <w:w w:val="110"/>
          <w:sz w:val="20"/>
        </w:rPr>
        <w:t> </w:t>
      </w:r>
      <w:r>
        <w:rPr>
          <w:color w:val="24526E"/>
          <w:w w:val="110"/>
          <w:sz w:val="20"/>
        </w:rPr>
        <w:t>card</w:t>
      </w:r>
      <w:r>
        <w:rPr>
          <w:color w:val="24526E"/>
          <w:spacing w:val="-2"/>
          <w:w w:val="110"/>
          <w:sz w:val="20"/>
        </w:rPr>
        <w:t> </w:t>
      </w:r>
      <w:r>
        <w:rPr>
          <w:color w:val="0C4160"/>
          <w:w w:val="110"/>
          <w:sz w:val="20"/>
        </w:rPr>
        <w:t>with</w:t>
      </w:r>
      <w:r>
        <w:rPr>
          <w:color w:val="0C4160"/>
          <w:spacing w:val="-8"/>
          <w:w w:val="110"/>
          <w:sz w:val="20"/>
        </w:rPr>
        <w:t> </w:t>
      </w:r>
      <w:r>
        <w:rPr>
          <w:color w:val="24526E"/>
          <w:w w:val="110"/>
          <w:sz w:val="20"/>
        </w:rPr>
        <w:t>the</w:t>
      </w:r>
      <w:r>
        <w:rPr>
          <w:color w:val="24526E"/>
          <w:spacing w:val="29"/>
          <w:w w:val="110"/>
          <w:sz w:val="20"/>
        </w:rPr>
        <w:t> </w:t>
      </w:r>
      <w:r>
        <w:rPr>
          <w:color w:val="24526E"/>
          <w:w w:val="110"/>
          <w:sz w:val="20"/>
        </w:rPr>
        <w:t>client.</w:t>
      </w:r>
      <w:r>
        <w:rPr>
          <w:color w:val="24526E"/>
          <w:spacing w:val="-13"/>
          <w:w w:val="110"/>
          <w:sz w:val="20"/>
        </w:rPr>
        <w:t> </w:t>
      </w:r>
      <w:r>
        <w:rPr>
          <w:color w:val="24526E"/>
          <w:w w:val="110"/>
          <w:sz w:val="20"/>
        </w:rPr>
        <w:t>TIP</w:t>
      </w:r>
      <w:r>
        <w:rPr>
          <w:color w:val="24526E"/>
          <w:spacing w:val="-7"/>
          <w:w w:val="110"/>
          <w:sz w:val="20"/>
        </w:rPr>
        <w:t> </w:t>
      </w:r>
      <w:r>
        <w:rPr>
          <w:color w:val="24526E"/>
          <w:w w:val="110"/>
          <w:sz w:val="20"/>
        </w:rPr>
        <w:t>50</w:t>
      </w:r>
      <w:r>
        <w:rPr>
          <w:color w:val="24526E"/>
          <w:spacing w:val="11"/>
          <w:w w:val="110"/>
          <w:sz w:val="20"/>
        </w:rPr>
        <w:t> </w:t>
      </w:r>
      <w:r>
        <w:rPr>
          <w:color w:val="24526E"/>
          <w:w w:val="110"/>
          <w:sz w:val="20"/>
        </w:rPr>
        <w:t>(CSAT</w:t>
      </w:r>
      <w:r>
        <w:rPr>
          <w:color w:val="24526E"/>
          <w:spacing w:val="-7"/>
          <w:w w:val="110"/>
          <w:sz w:val="20"/>
        </w:rPr>
        <w:t> </w:t>
      </w:r>
      <w:r>
        <w:rPr>
          <w:color w:val="24526E"/>
          <w:w w:val="110"/>
          <w:sz w:val="20"/>
        </w:rPr>
        <w:t>2009a,</w:t>
      </w:r>
      <w:r>
        <w:rPr>
          <w:color w:val="24526E"/>
          <w:w w:val="110"/>
          <w:sz w:val="20"/>
        </w:rPr>
        <w:t> p.</w:t>
      </w:r>
      <w:r>
        <w:rPr>
          <w:color w:val="24526E"/>
          <w:spacing w:val="-8"/>
          <w:w w:val="110"/>
          <w:sz w:val="20"/>
        </w:rPr>
        <w:t> </w:t>
      </w:r>
      <w:r>
        <w:rPr>
          <w:color w:val="24526E"/>
          <w:w w:val="110"/>
          <w:sz w:val="20"/>
        </w:rPr>
        <w:t>21), describes this process</w:t>
      </w:r>
      <w:r>
        <w:rPr>
          <w:color w:val="547587"/>
          <w:w w:val="110"/>
          <w:sz w:val="20"/>
        </w:rPr>
        <w:t>.</w:t>
      </w:r>
    </w:p>
    <w:p>
      <w:pPr>
        <w:spacing w:line="249" w:lineRule="auto" w:before="103"/>
        <w:ind w:left="1580" w:right="1648" w:firstLine="7"/>
        <w:jc w:val="left"/>
        <w:rPr>
          <w:sz w:val="20"/>
        </w:rPr>
      </w:pPr>
      <w:r>
        <w:rPr/>
        <w:pict>
          <v:line style="position:absolute;mso-position-horizontal-relative:page;mso-position-vertical-relative:paragraph;z-index:15733248" from="539.885742pt,133.910429pt" to="539.885742pt,89.696907pt" stroked="true" strokeweight=".240377pt" strokecolor="#000000">
            <v:stroke dashstyle="solid"/>
            <w10:wrap type="none"/>
          </v:line>
        </w:pict>
      </w:r>
      <w:r>
        <w:rPr>
          <w:rFonts w:ascii="Arial" w:hAnsi="Arial"/>
          <w:b/>
          <w:color w:val="0C4160"/>
          <w:w w:val="105"/>
          <w:sz w:val="18"/>
        </w:rPr>
        <w:t>E:</w:t>
      </w:r>
      <w:r>
        <w:rPr>
          <w:rFonts w:ascii="Arial" w:hAnsi="Arial"/>
          <w:b/>
          <w:color w:val="0C4160"/>
          <w:spacing w:val="29"/>
          <w:w w:val="105"/>
          <w:sz w:val="18"/>
        </w:rPr>
        <w:t> </w:t>
      </w:r>
      <w:r>
        <w:rPr>
          <w:rFonts w:ascii="Arial" w:hAnsi="Arial"/>
          <w:b/>
          <w:color w:val="0C4160"/>
          <w:w w:val="105"/>
          <w:sz w:val="18"/>
        </w:rPr>
        <w:t>Extend</w:t>
      </w:r>
      <w:r>
        <w:rPr>
          <w:rFonts w:ascii="Arial" w:hAnsi="Arial"/>
          <w:b/>
          <w:color w:val="0C4160"/>
          <w:spacing w:val="20"/>
          <w:w w:val="105"/>
          <w:sz w:val="18"/>
        </w:rPr>
        <w:t> </w:t>
      </w:r>
      <w:r>
        <w:rPr>
          <w:rFonts w:ascii="Arial" w:hAnsi="Arial"/>
          <w:b/>
          <w:color w:val="24526E"/>
          <w:w w:val="105"/>
          <w:sz w:val="18"/>
        </w:rPr>
        <w:t>the</w:t>
      </w:r>
      <w:r>
        <w:rPr>
          <w:rFonts w:ascii="Arial" w:hAnsi="Arial"/>
          <w:b/>
          <w:color w:val="24526E"/>
          <w:spacing w:val="35"/>
          <w:w w:val="105"/>
          <w:sz w:val="18"/>
        </w:rPr>
        <w:t> </w:t>
      </w:r>
      <w:r>
        <w:rPr>
          <w:rFonts w:ascii="Arial" w:hAnsi="Arial"/>
          <w:b/>
          <w:color w:val="24526E"/>
          <w:w w:val="105"/>
          <w:sz w:val="18"/>
        </w:rPr>
        <w:t>action(s).</w:t>
      </w:r>
      <w:r>
        <w:rPr>
          <w:rFonts w:ascii="Arial" w:hAnsi="Arial"/>
          <w:b/>
          <w:color w:val="24526E"/>
          <w:spacing w:val="40"/>
          <w:w w:val="105"/>
          <w:sz w:val="18"/>
        </w:rPr>
        <w:t> </w:t>
      </w:r>
      <w:r>
        <w:rPr>
          <w:color w:val="24526E"/>
          <w:w w:val="105"/>
          <w:sz w:val="20"/>
        </w:rPr>
        <w:t>Too</w:t>
      </w:r>
      <w:r>
        <w:rPr>
          <w:color w:val="24526E"/>
          <w:spacing w:val="21"/>
          <w:w w:val="105"/>
          <w:sz w:val="20"/>
        </w:rPr>
        <w:t> </w:t>
      </w:r>
      <w:r>
        <w:rPr>
          <w:color w:val="24526E"/>
          <w:w w:val="105"/>
          <w:sz w:val="20"/>
        </w:rPr>
        <w:t>often,</w:t>
      </w:r>
      <w:r>
        <w:rPr>
          <w:color w:val="24526E"/>
          <w:spacing w:val="26"/>
          <w:w w:val="105"/>
          <w:sz w:val="20"/>
        </w:rPr>
        <w:t> </w:t>
      </w:r>
      <w:r>
        <w:rPr>
          <w:color w:val="24526E"/>
          <w:w w:val="105"/>
          <w:sz w:val="20"/>
        </w:rPr>
        <w:t>suicide</w:t>
      </w:r>
      <w:r>
        <w:rPr>
          <w:color w:val="24526E"/>
          <w:spacing w:val="37"/>
          <w:w w:val="105"/>
          <w:sz w:val="20"/>
        </w:rPr>
        <w:t> </w:t>
      </w:r>
      <w:r>
        <w:rPr>
          <w:color w:val="24526E"/>
          <w:w w:val="105"/>
          <w:sz w:val="20"/>
        </w:rPr>
        <w:t>risk</w:t>
      </w:r>
      <w:r>
        <w:rPr>
          <w:color w:val="24526E"/>
          <w:spacing w:val="35"/>
          <w:w w:val="105"/>
          <w:sz w:val="20"/>
        </w:rPr>
        <w:t> </w:t>
      </w:r>
      <w:r>
        <w:rPr>
          <w:color w:val="24526E"/>
          <w:w w:val="105"/>
          <w:sz w:val="20"/>
        </w:rPr>
        <w:t>is dealt</w:t>
      </w:r>
      <w:r>
        <w:rPr>
          <w:color w:val="24526E"/>
          <w:spacing w:val="20"/>
          <w:w w:val="105"/>
          <w:sz w:val="20"/>
        </w:rPr>
        <w:t> </w:t>
      </w:r>
      <w:r>
        <w:rPr>
          <w:color w:val="24526E"/>
          <w:w w:val="105"/>
          <w:sz w:val="20"/>
        </w:rPr>
        <w:t>with</w:t>
      </w:r>
      <w:r>
        <w:rPr>
          <w:color w:val="24526E"/>
          <w:spacing w:val="33"/>
          <w:w w:val="105"/>
          <w:sz w:val="20"/>
        </w:rPr>
        <w:t> </w:t>
      </w:r>
      <w:r>
        <w:rPr>
          <w:color w:val="24526E"/>
          <w:w w:val="105"/>
          <w:sz w:val="20"/>
        </w:rPr>
        <w:t>once,</w:t>
      </w:r>
      <w:r>
        <w:rPr>
          <w:color w:val="24526E"/>
          <w:spacing w:val="25"/>
          <w:w w:val="105"/>
          <w:sz w:val="20"/>
        </w:rPr>
        <w:t> </w:t>
      </w:r>
      <w:r>
        <w:rPr>
          <w:color w:val="24526E"/>
          <w:w w:val="105"/>
          <w:sz w:val="20"/>
        </w:rPr>
        <w:t>in</w:t>
      </w:r>
      <w:r>
        <w:rPr>
          <w:color w:val="24526E"/>
          <w:spacing w:val="27"/>
          <w:w w:val="105"/>
          <w:sz w:val="20"/>
        </w:rPr>
        <w:t> </w:t>
      </w:r>
      <w:r>
        <w:rPr>
          <w:color w:val="24526E"/>
          <w:w w:val="105"/>
          <w:sz w:val="20"/>
        </w:rPr>
        <w:t>acute fashion,</w:t>
      </w:r>
      <w:r>
        <w:rPr>
          <w:color w:val="24526E"/>
          <w:spacing w:val="27"/>
          <w:w w:val="105"/>
          <w:sz w:val="20"/>
        </w:rPr>
        <w:t> </w:t>
      </w:r>
      <w:r>
        <w:rPr>
          <w:color w:val="24526E"/>
          <w:w w:val="105"/>
          <w:sz w:val="20"/>
        </w:rPr>
        <w:t>and</w:t>
      </w:r>
      <w:r>
        <w:rPr>
          <w:color w:val="24526E"/>
          <w:spacing w:val="27"/>
          <w:w w:val="105"/>
          <w:sz w:val="20"/>
        </w:rPr>
        <w:t> </w:t>
      </w:r>
      <w:r>
        <w:rPr>
          <w:color w:val="24526E"/>
          <w:w w:val="105"/>
          <w:sz w:val="20"/>
        </w:rPr>
        <w:t>then</w:t>
      </w:r>
      <w:r>
        <w:rPr>
          <w:color w:val="24526E"/>
          <w:spacing w:val="21"/>
          <w:w w:val="105"/>
          <w:sz w:val="20"/>
        </w:rPr>
        <w:t> </w:t>
      </w:r>
      <w:r>
        <w:rPr>
          <w:color w:val="24526E"/>
          <w:w w:val="105"/>
          <w:sz w:val="20"/>
        </w:rPr>
        <w:t>forgot­ ten</w:t>
      </w:r>
      <w:r>
        <w:rPr>
          <w:color w:val="3D667E"/>
          <w:w w:val="105"/>
          <w:sz w:val="20"/>
        </w:rPr>
        <w:t>. </w:t>
      </w:r>
      <w:r>
        <w:rPr>
          <w:color w:val="24526E"/>
          <w:w w:val="105"/>
          <w:sz w:val="20"/>
        </w:rPr>
        <w:t>As with</w:t>
      </w:r>
      <w:r>
        <w:rPr>
          <w:color w:val="24526E"/>
          <w:spacing w:val="35"/>
          <w:w w:val="105"/>
          <w:sz w:val="20"/>
        </w:rPr>
        <w:t> </w:t>
      </w:r>
      <w:r>
        <w:rPr>
          <w:color w:val="24526E"/>
          <w:w w:val="105"/>
          <w:sz w:val="20"/>
        </w:rPr>
        <w:t>substance abuse, </w:t>
      </w:r>
      <w:r>
        <w:rPr>
          <w:color w:val="0C4160"/>
          <w:w w:val="105"/>
          <w:sz w:val="20"/>
        </w:rPr>
        <w:t>vulnerable</w:t>
      </w:r>
      <w:r>
        <w:rPr>
          <w:color w:val="0C4160"/>
          <w:spacing w:val="39"/>
          <w:w w:val="105"/>
          <w:sz w:val="20"/>
        </w:rPr>
        <w:t> </w:t>
      </w:r>
      <w:r>
        <w:rPr>
          <w:color w:val="24526E"/>
          <w:w w:val="105"/>
          <w:sz w:val="20"/>
        </w:rPr>
        <w:t>clients</w:t>
      </w:r>
      <w:r>
        <w:rPr>
          <w:color w:val="24526E"/>
          <w:spacing w:val="40"/>
          <w:w w:val="105"/>
          <w:sz w:val="20"/>
        </w:rPr>
        <w:t> </w:t>
      </w:r>
      <w:r>
        <w:rPr>
          <w:color w:val="24526E"/>
          <w:w w:val="105"/>
          <w:sz w:val="20"/>
        </w:rPr>
        <w:t>may</w:t>
      </w:r>
      <w:r>
        <w:rPr>
          <w:color w:val="24526E"/>
          <w:spacing w:val="33"/>
          <w:w w:val="105"/>
          <w:sz w:val="20"/>
        </w:rPr>
        <w:t> </w:t>
      </w:r>
      <w:r>
        <w:rPr>
          <w:color w:val="24526E"/>
          <w:w w:val="105"/>
          <w:sz w:val="20"/>
        </w:rPr>
        <w:t>relapse</w:t>
      </w:r>
      <w:r>
        <w:rPr>
          <w:color w:val="24526E"/>
          <w:spacing w:val="35"/>
          <w:w w:val="105"/>
          <w:sz w:val="20"/>
        </w:rPr>
        <w:t> </w:t>
      </w:r>
      <w:r>
        <w:rPr>
          <w:color w:val="24526E"/>
          <w:w w:val="105"/>
          <w:sz w:val="20"/>
        </w:rPr>
        <w:t>into suicidality</w:t>
      </w:r>
      <w:r>
        <w:rPr>
          <w:color w:val="3D667E"/>
          <w:w w:val="105"/>
          <w:sz w:val="20"/>
        </w:rPr>
        <w:t>.</w:t>
      </w:r>
      <w:r>
        <w:rPr>
          <w:color w:val="3D667E"/>
          <w:spacing w:val="-10"/>
          <w:w w:val="105"/>
          <w:sz w:val="20"/>
        </w:rPr>
        <w:t> </w:t>
      </w:r>
      <w:r>
        <w:rPr>
          <w:color w:val="24526E"/>
          <w:w w:val="105"/>
          <w:sz w:val="20"/>
        </w:rPr>
        <w:t>Thus, counselors</w:t>
      </w:r>
      <w:r>
        <w:rPr>
          <w:color w:val="24526E"/>
          <w:spacing w:val="40"/>
          <w:w w:val="105"/>
          <w:sz w:val="20"/>
        </w:rPr>
        <w:t> </w:t>
      </w:r>
      <w:r>
        <w:rPr>
          <w:color w:val="24526E"/>
          <w:w w:val="105"/>
          <w:sz w:val="20"/>
        </w:rPr>
        <w:t>need</w:t>
      </w:r>
      <w:r>
        <w:rPr>
          <w:color w:val="24526E"/>
          <w:spacing w:val="38"/>
          <w:w w:val="105"/>
          <w:sz w:val="20"/>
        </w:rPr>
        <w:t> </w:t>
      </w:r>
      <w:r>
        <w:rPr>
          <w:color w:val="24526E"/>
          <w:w w:val="105"/>
          <w:sz w:val="20"/>
        </w:rPr>
        <w:t>to continue to observe and check</w:t>
      </w:r>
      <w:r>
        <w:rPr>
          <w:color w:val="24526E"/>
          <w:spacing w:val="36"/>
          <w:w w:val="105"/>
          <w:sz w:val="20"/>
        </w:rPr>
        <w:t> </w:t>
      </w:r>
      <w:r>
        <w:rPr>
          <w:color w:val="24526E"/>
          <w:w w:val="105"/>
          <w:sz w:val="20"/>
        </w:rPr>
        <w:t>in </w:t>
      </w:r>
      <w:r>
        <w:rPr>
          <w:color w:val="0C4160"/>
          <w:w w:val="105"/>
          <w:sz w:val="20"/>
        </w:rPr>
        <w:t>with </w:t>
      </w:r>
      <w:r>
        <w:rPr>
          <w:color w:val="24526E"/>
          <w:w w:val="105"/>
          <w:sz w:val="20"/>
        </w:rPr>
        <w:t>clients to</w:t>
      </w:r>
      <w:r>
        <w:rPr>
          <w:color w:val="24526E"/>
          <w:spacing w:val="40"/>
          <w:w w:val="105"/>
          <w:sz w:val="20"/>
        </w:rPr>
        <w:t> </w:t>
      </w:r>
      <w:r>
        <w:rPr>
          <w:color w:val="24526E"/>
          <w:w w:val="105"/>
          <w:sz w:val="20"/>
        </w:rPr>
        <w:t>identify any possible</w:t>
      </w:r>
      <w:r>
        <w:rPr>
          <w:color w:val="24526E"/>
          <w:spacing w:val="33"/>
          <w:w w:val="105"/>
          <w:sz w:val="20"/>
        </w:rPr>
        <w:t> </w:t>
      </w:r>
      <w:r>
        <w:rPr>
          <w:color w:val="24526E"/>
          <w:w w:val="105"/>
          <w:sz w:val="20"/>
        </w:rPr>
        <w:t>return</w:t>
      </w:r>
      <w:r>
        <w:rPr>
          <w:color w:val="24526E"/>
          <w:spacing w:val="31"/>
          <w:w w:val="105"/>
          <w:sz w:val="20"/>
        </w:rPr>
        <w:t> </w:t>
      </w:r>
      <w:r>
        <w:rPr>
          <w:color w:val="24526E"/>
          <w:w w:val="105"/>
          <w:sz w:val="20"/>
        </w:rPr>
        <w:t>of</w:t>
      </w:r>
      <w:r>
        <w:rPr>
          <w:color w:val="24526E"/>
          <w:spacing w:val="39"/>
          <w:w w:val="105"/>
          <w:sz w:val="20"/>
        </w:rPr>
        <w:t> </w:t>
      </w:r>
      <w:r>
        <w:rPr>
          <w:color w:val="24526E"/>
          <w:w w:val="105"/>
          <w:sz w:val="20"/>
        </w:rPr>
        <w:t>risk</w:t>
      </w:r>
      <w:r>
        <w:rPr>
          <w:color w:val="3D667E"/>
          <w:w w:val="105"/>
          <w:sz w:val="20"/>
        </w:rPr>
        <w:t>.</w:t>
      </w:r>
      <w:r>
        <w:rPr>
          <w:color w:val="3D667E"/>
          <w:spacing w:val="-3"/>
          <w:w w:val="105"/>
          <w:sz w:val="20"/>
        </w:rPr>
        <w:t> </w:t>
      </w:r>
      <w:r>
        <w:rPr>
          <w:color w:val="24526E"/>
          <w:w w:val="105"/>
          <w:sz w:val="20"/>
        </w:rPr>
        <w:t>Another common problem</w:t>
      </w:r>
      <w:r>
        <w:rPr>
          <w:color w:val="24526E"/>
          <w:spacing w:val="37"/>
          <w:w w:val="105"/>
          <w:sz w:val="20"/>
        </w:rPr>
        <w:t> </w:t>
      </w:r>
      <w:r>
        <w:rPr>
          <w:color w:val="24526E"/>
          <w:w w:val="105"/>
          <w:sz w:val="20"/>
        </w:rPr>
        <w:t>is</w:t>
      </w:r>
      <w:r>
        <w:rPr>
          <w:color w:val="24526E"/>
          <w:spacing w:val="13"/>
          <w:w w:val="105"/>
          <w:sz w:val="20"/>
        </w:rPr>
        <w:t> </w:t>
      </w:r>
      <w:r>
        <w:rPr>
          <w:color w:val="24526E"/>
          <w:w w:val="105"/>
          <w:sz w:val="20"/>
        </w:rPr>
        <w:t>referring</w:t>
      </w:r>
      <w:r>
        <w:rPr>
          <w:color w:val="24526E"/>
          <w:spacing w:val="31"/>
          <w:w w:val="105"/>
          <w:sz w:val="20"/>
        </w:rPr>
        <w:t> </w:t>
      </w:r>
      <w:r>
        <w:rPr>
          <w:color w:val="24526E"/>
          <w:w w:val="105"/>
          <w:sz w:val="20"/>
        </w:rPr>
        <w:t>a suicidal</w:t>
      </w:r>
      <w:r>
        <w:rPr>
          <w:color w:val="24526E"/>
          <w:spacing w:val="19"/>
          <w:w w:val="105"/>
          <w:sz w:val="20"/>
        </w:rPr>
        <w:t> </w:t>
      </w:r>
      <w:r>
        <w:rPr>
          <w:color w:val="24526E"/>
          <w:w w:val="105"/>
          <w:sz w:val="20"/>
        </w:rPr>
        <w:t>client</w:t>
      </w:r>
      <w:r>
        <w:rPr>
          <w:color w:val="24526E"/>
          <w:spacing w:val="34"/>
          <w:w w:val="105"/>
          <w:sz w:val="20"/>
        </w:rPr>
        <w:t> </w:t>
      </w:r>
      <w:r>
        <w:rPr>
          <w:color w:val="24526E"/>
          <w:w w:val="105"/>
          <w:sz w:val="20"/>
        </w:rPr>
        <w:t>but</w:t>
      </w:r>
      <w:r>
        <w:rPr>
          <w:color w:val="24526E"/>
          <w:spacing w:val="-5"/>
          <w:w w:val="105"/>
          <w:sz w:val="20"/>
        </w:rPr>
        <w:t> </w:t>
      </w:r>
      <w:r>
        <w:rPr>
          <w:color w:val="24526E"/>
          <w:w w:val="105"/>
          <w:sz w:val="20"/>
        </w:rPr>
        <w:t>failing</w:t>
      </w:r>
      <w:r>
        <w:rPr>
          <w:color w:val="24526E"/>
          <w:spacing w:val="15"/>
          <w:w w:val="105"/>
          <w:sz w:val="20"/>
        </w:rPr>
        <w:t> </w:t>
      </w:r>
      <w:r>
        <w:rPr>
          <w:color w:val="24526E"/>
          <w:w w:val="105"/>
          <w:sz w:val="20"/>
        </w:rPr>
        <w:t>to</w:t>
      </w:r>
      <w:r>
        <w:rPr>
          <w:color w:val="24526E"/>
          <w:spacing w:val="40"/>
          <w:w w:val="105"/>
          <w:sz w:val="20"/>
        </w:rPr>
        <w:t> </w:t>
      </w:r>
      <w:r>
        <w:rPr>
          <w:color w:val="24526E"/>
          <w:w w:val="105"/>
          <w:sz w:val="20"/>
        </w:rPr>
        <w:t>coordinate</w:t>
      </w:r>
      <w:r>
        <w:rPr>
          <w:color w:val="24526E"/>
          <w:spacing w:val="22"/>
          <w:w w:val="105"/>
          <w:sz w:val="20"/>
        </w:rPr>
        <w:t> </w:t>
      </w:r>
      <w:r>
        <w:rPr>
          <w:color w:val="24526E"/>
          <w:w w:val="105"/>
          <w:sz w:val="20"/>
        </w:rPr>
        <w:t>or follow</w:t>
      </w:r>
      <w:r>
        <w:rPr>
          <w:color w:val="24526E"/>
          <w:spacing w:val="34"/>
          <w:w w:val="105"/>
          <w:sz w:val="20"/>
        </w:rPr>
        <w:t> </w:t>
      </w:r>
      <w:r>
        <w:rPr>
          <w:color w:val="24526E"/>
          <w:w w:val="105"/>
          <w:sz w:val="20"/>
        </w:rPr>
        <w:t>up with</w:t>
      </w:r>
      <w:r>
        <w:rPr>
          <w:color w:val="24526E"/>
          <w:spacing w:val="19"/>
          <w:w w:val="105"/>
          <w:sz w:val="20"/>
        </w:rPr>
        <w:t> </w:t>
      </w:r>
      <w:r>
        <w:rPr>
          <w:color w:val="24526E"/>
          <w:w w:val="105"/>
          <w:sz w:val="20"/>
        </w:rPr>
        <w:t>the</w:t>
      </w:r>
      <w:r>
        <w:rPr>
          <w:color w:val="24526E"/>
          <w:spacing w:val="80"/>
          <w:w w:val="105"/>
          <w:sz w:val="20"/>
        </w:rPr>
        <w:t> </w:t>
      </w:r>
      <w:r>
        <w:rPr>
          <w:color w:val="24526E"/>
          <w:w w:val="105"/>
          <w:sz w:val="20"/>
        </w:rPr>
        <w:t>provider</w:t>
      </w:r>
      <w:r>
        <w:rPr>
          <w:color w:val="547587"/>
          <w:w w:val="105"/>
          <w:sz w:val="20"/>
        </w:rPr>
        <w:t>.</w:t>
      </w:r>
      <w:r>
        <w:rPr>
          <w:color w:val="547587"/>
          <w:spacing w:val="-12"/>
          <w:w w:val="105"/>
          <w:sz w:val="20"/>
        </w:rPr>
        <w:t> </w:t>
      </w:r>
      <w:r>
        <w:rPr>
          <w:color w:val="24526E"/>
          <w:w w:val="105"/>
          <w:sz w:val="20"/>
        </w:rPr>
        <w:t>Suicide</w:t>
      </w:r>
      <w:r>
        <w:rPr>
          <w:color w:val="24526E"/>
          <w:w w:val="105"/>
          <w:sz w:val="20"/>
        </w:rPr>
        <w:t> risk</w:t>
      </w:r>
      <w:r>
        <w:rPr>
          <w:color w:val="24526E"/>
          <w:spacing w:val="40"/>
          <w:w w:val="105"/>
          <w:sz w:val="20"/>
        </w:rPr>
        <w:t> </w:t>
      </w:r>
      <w:r>
        <w:rPr>
          <w:color w:val="24526E"/>
          <w:w w:val="105"/>
          <w:sz w:val="20"/>
        </w:rPr>
        <w:t>management</w:t>
      </w:r>
      <w:r>
        <w:rPr>
          <w:color w:val="24526E"/>
          <w:spacing w:val="79"/>
          <w:w w:val="105"/>
          <w:sz w:val="20"/>
        </w:rPr>
        <w:t> </w:t>
      </w:r>
      <w:r>
        <w:rPr>
          <w:color w:val="24526E"/>
          <w:w w:val="105"/>
          <w:sz w:val="20"/>
        </w:rPr>
        <w:t>requires</w:t>
      </w:r>
      <w:r>
        <w:rPr>
          <w:color w:val="24526E"/>
          <w:spacing w:val="30"/>
          <w:w w:val="105"/>
          <w:sz w:val="20"/>
        </w:rPr>
        <w:t> </w:t>
      </w:r>
      <w:r>
        <w:rPr>
          <w:color w:val="24526E"/>
          <w:w w:val="105"/>
          <w:sz w:val="20"/>
        </w:rPr>
        <w:t>a</w:t>
      </w:r>
      <w:r>
        <w:rPr>
          <w:color w:val="24526E"/>
          <w:spacing w:val="24"/>
          <w:w w:val="105"/>
          <w:sz w:val="20"/>
        </w:rPr>
        <w:t> </w:t>
      </w:r>
      <w:r>
        <w:rPr>
          <w:color w:val="24526E"/>
          <w:w w:val="105"/>
          <w:sz w:val="20"/>
        </w:rPr>
        <w:t>team</w:t>
      </w:r>
      <w:r>
        <w:rPr>
          <w:color w:val="24526E"/>
          <w:spacing w:val="40"/>
          <w:w w:val="105"/>
          <w:sz w:val="20"/>
        </w:rPr>
        <w:t> </w:t>
      </w:r>
      <w:r>
        <w:rPr>
          <w:color w:val="24526E"/>
          <w:w w:val="105"/>
          <w:sz w:val="20"/>
        </w:rPr>
        <w:t>approach,</w:t>
      </w:r>
      <w:r>
        <w:rPr>
          <w:color w:val="24526E"/>
          <w:spacing w:val="40"/>
          <w:w w:val="105"/>
          <w:sz w:val="20"/>
        </w:rPr>
        <w:t> </w:t>
      </w:r>
      <w:r>
        <w:rPr>
          <w:color w:val="24526E"/>
          <w:w w:val="105"/>
          <w:sz w:val="20"/>
        </w:rPr>
        <w:t>and</w:t>
      </w:r>
      <w:r>
        <w:rPr>
          <w:color w:val="24526E"/>
          <w:spacing w:val="40"/>
          <w:w w:val="105"/>
          <w:sz w:val="20"/>
        </w:rPr>
        <w:t> </w:t>
      </w:r>
      <w:r>
        <w:rPr>
          <w:color w:val="24526E"/>
          <w:w w:val="105"/>
          <w:sz w:val="20"/>
        </w:rPr>
        <w:t>a</w:t>
      </w:r>
      <w:r>
        <w:rPr>
          <w:color w:val="24526E"/>
          <w:spacing w:val="32"/>
          <w:w w:val="105"/>
          <w:sz w:val="20"/>
        </w:rPr>
        <w:t> </w:t>
      </w:r>
      <w:r>
        <w:rPr>
          <w:color w:val="24526E"/>
          <w:w w:val="105"/>
          <w:sz w:val="20"/>
        </w:rPr>
        <w:t>client's</w:t>
      </w:r>
      <w:r>
        <w:rPr>
          <w:color w:val="24526E"/>
          <w:spacing w:val="33"/>
          <w:w w:val="105"/>
          <w:sz w:val="20"/>
        </w:rPr>
        <w:t> </w:t>
      </w:r>
      <w:r>
        <w:rPr>
          <w:color w:val="24526E"/>
          <w:w w:val="105"/>
          <w:sz w:val="20"/>
        </w:rPr>
        <w:t>substance</w:t>
      </w:r>
      <w:r>
        <w:rPr>
          <w:color w:val="24526E"/>
          <w:spacing w:val="38"/>
          <w:w w:val="105"/>
          <w:sz w:val="20"/>
        </w:rPr>
        <w:t> </w:t>
      </w:r>
      <w:r>
        <w:rPr>
          <w:color w:val="24526E"/>
          <w:w w:val="105"/>
          <w:sz w:val="20"/>
        </w:rPr>
        <w:t>abuse</w:t>
      </w:r>
      <w:r>
        <w:rPr>
          <w:color w:val="24526E"/>
          <w:spacing w:val="33"/>
          <w:w w:val="105"/>
          <w:sz w:val="20"/>
        </w:rPr>
        <w:t> </w:t>
      </w:r>
      <w:r>
        <w:rPr>
          <w:color w:val="24526E"/>
          <w:w w:val="105"/>
          <w:sz w:val="20"/>
        </w:rPr>
        <w:t>counselor</w:t>
      </w:r>
      <w:r>
        <w:rPr>
          <w:color w:val="24526E"/>
          <w:spacing w:val="40"/>
          <w:w w:val="105"/>
          <w:sz w:val="20"/>
        </w:rPr>
        <w:t> </w:t>
      </w:r>
      <w:r>
        <w:rPr>
          <w:color w:val="24526E"/>
          <w:w w:val="105"/>
          <w:sz w:val="20"/>
        </w:rPr>
        <w:t>is</w:t>
      </w:r>
      <w:r>
        <w:rPr>
          <w:color w:val="24526E"/>
          <w:spacing w:val="17"/>
          <w:w w:val="105"/>
          <w:sz w:val="20"/>
        </w:rPr>
        <w:t> </w:t>
      </w:r>
      <w:r>
        <w:rPr>
          <w:color w:val="24526E"/>
          <w:w w:val="105"/>
          <w:sz w:val="20"/>
        </w:rPr>
        <w:t>an</w:t>
      </w:r>
      <w:r>
        <w:rPr>
          <w:color w:val="24526E"/>
          <w:spacing w:val="39"/>
          <w:w w:val="105"/>
          <w:sz w:val="20"/>
        </w:rPr>
        <w:t> </w:t>
      </w:r>
      <w:r>
        <w:rPr>
          <w:color w:val="24526E"/>
          <w:w w:val="105"/>
          <w:sz w:val="20"/>
        </w:rPr>
        <w:t>essential part</w:t>
      </w:r>
      <w:r>
        <w:rPr>
          <w:color w:val="24526E"/>
          <w:spacing w:val="24"/>
          <w:w w:val="105"/>
          <w:sz w:val="20"/>
        </w:rPr>
        <w:t> </w:t>
      </w:r>
      <w:r>
        <w:rPr>
          <w:color w:val="24526E"/>
          <w:w w:val="105"/>
          <w:sz w:val="20"/>
        </w:rPr>
        <w:t>of</w:t>
      </w:r>
      <w:r>
        <w:rPr>
          <w:color w:val="24526E"/>
          <w:spacing w:val="28"/>
          <w:w w:val="105"/>
          <w:sz w:val="20"/>
        </w:rPr>
        <w:t> </w:t>
      </w:r>
      <w:r>
        <w:rPr>
          <w:color w:val="24526E"/>
          <w:w w:val="105"/>
          <w:sz w:val="20"/>
        </w:rPr>
        <w:t>this team.</w:t>
      </w:r>
      <w:r>
        <w:rPr>
          <w:color w:val="24526E"/>
          <w:spacing w:val="16"/>
          <w:w w:val="105"/>
          <w:sz w:val="20"/>
        </w:rPr>
        <w:t> </w:t>
      </w:r>
      <w:r>
        <w:rPr>
          <w:color w:val="0C4160"/>
          <w:w w:val="105"/>
          <w:sz w:val="20"/>
        </w:rPr>
        <w:t>A</w:t>
      </w:r>
      <w:r>
        <w:rPr>
          <w:color w:val="0C4160"/>
          <w:spacing w:val="12"/>
          <w:w w:val="105"/>
          <w:sz w:val="20"/>
        </w:rPr>
        <w:t> </w:t>
      </w:r>
      <w:r>
        <w:rPr>
          <w:color w:val="24526E"/>
          <w:w w:val="105"/>
          <w:sz w:val="20"/>
        </w:rPr>
        <w:t>counselor should</w:t>
      </w:r>
      <w:r>
        <w:rPr>
          <w:color w:val="24526E"/>
          <w:spacing w:val="36"/>
          <w:w w:val="105"/>
          <w:sz w:val="20"/>
        </w:rPr>
        <w:t> </w:t>
      </w:r>
      <w:r>
        <w:rPr>
          <w:color w:val="24526E"/>
          <w:w w:val="105"/>
          <w:sz w:val="20"/>
        </w:rPr>
        <w:t>document</w:t>
      </w:r>
      <w:r>
        <w:rPr>
          <w:color w:val="24526E"/>
          <w:spacing w:val="31"/>
          <w:w w:val="105"/>
          <w:sz w:val="20"/>
        </w:rPr>
        <w:t> </w:t>
      </w:r>
      <w:r>
        <w:rPr>
          <w:color w:val="24526E"/>
          <w:w w:val="105"/>
          <w:sz w:val="20"/>
        </w:rPr>
        <w:t>all</w:t>
      </w:r>
      <w:r>
        <w:rPr>
          <w:color w:val="24526E"/>
          <w:spacing w:val="31"/>
          <w:w w:val="105"/>
          <w:sz w:val="20"/>
        </w:rPr>
        <w:t> </w:t>
      </w:r>
      <w:r>
        <w:rPr>
          <w:color w:val="24526E"/>
          <w:w w:val="105"/>
          <w:sz w:val="20"/>
        </w:rPr>
        <w:t>actions</w:t>
      </w:r>
      <w:r>
        <w:rPr>
          <w:color w:val="24526E"/>
          <w:spacing w:val="12"/>
          <w:w w:val="105"/>
          <w:sz w:val="20"/>
        </w:rPr>
        <w:t> </w:t>
      </w:r>
      <w:r>
        <w:rPr>
          <w:color w:val="24526E"/>
          <w:w w:val="105"/>
          <w:sz w:val="20"/>
        </w:rPr>
        <w:t>taken</w:t>
      </w:r>
      <w:r>
        <w:rPr>
          <w:color w:val="24526E"/>
          <w:spacing w:val="26"/>
          <w:w w:val="105"/>
          <w:sz w:val="20"/>
        </w:rPr>
        <w:t> </w:t>
      </w:r>
      <w:r>
        <w:rPr>
          <w:color w:val="24526E"/>
          <w:w w:val="105"/>
          <w:sz w:val="20"/>
        </w:rPr>
        <w:t>to</w:t>
      </w:r>
      <w:r>
        <w:rPr>
          <w:color w:val="24526E"/>
          <w:spacing w:val="40"/>
          <w:w w:val="105"/>
          <w:sz w:val="20"/>
        </w:rPr>
        <w:t> </w:t>
      </w:r>
      <w:r>
        <w:rPr>
          <w:color w:val="24526E"/>
          <w:w w:val="105"/>
          <w:sz w:val="20"/>
        </w:rPr>
        <w:t>create</w:t>
      </w:r>
      <w:r>
        <w:rPr>
          <w:color w:val="24526E"/>
          <w:spacing w:val="19"/>
          <w:w w:val="105"/>
          <w:sz w:val="20"/>
        </w:rPr>
        <w:t> </w:t>
      </w:r>
      <w:r>
        <w:rPr>
          <w:color w:val="24526E"/>
          <w:w w:val="105"/>
          <w:sz w:val="20"/>
        </w:rPr>
        <w:t>a</w:t>
      </w:r>
      <w:r>
        <w:rPr>
          <w:color w:val="24526E"/>
          <w:spacing w:val="31"/>
          <w:w w:val="105"/>
          <w:sz w:val="20"/>
        </w:rPr>
        <w:t> </w:t>
      </w:r>
      <w:r>
        <w:rPr>
          <w:color w:val="24526E"/>
          <w:w w:val="105"/>
          <w:sz w:val="20"/>
        </w:rPr>
        <w:t>medical</w:t>
      </w:r>
      <w:r>
        <w:rPr>
          <w:color w:val="24526E"/>
          <w:spacing w:val="29"/>
          <w:w w:val="105"/>
          <w:sz w:val="20"/>
        </w:rPr>
        <w:t> </w:t>
      </w:r>
      <w:r>
        <w:rPr>
          <w:color w:val="24526E"/>
          <w:w w:val="105"/>
          <w:sz w:val="20"/>
        </w:rPr>
        <w:t>and</w:t>
      </w:r>
      <w:r>
        <w:rPr>
          <w:color w:val="24526E"/>
          <w:spacing w:val="38"/>
          <w:w w:val="105"/>
          <w:sz w:val="20"/>
        </w:rPr>
        <w:t> </w:t>
      </w:r>
      <w:r>
        <w:rPr>
          <w:color w:val="24526E"/>
          <w:w w:val="105"/>
          <w:sz w:val="20"/>
        </w:rPr>
        <w:t>legal</w:t>
      </w:r>
      <w:r>
        <w:rPr>
          <w:color w:val="24526E"/>
          <w:spacing w:val="22"/>
          <w:w w:val="105"/>
          <w:sz w:val="20"/>
        </w:rPr>
        <w:t> </w:t>
      </w:r>
      <w:r>
        <w:rPr>
          <w:color w:val="24526E"/>
          <w:w w:val="105"/>
          <w:sz w:val="20"/>
        </w:rPr>
        <w:t>account of</w:t>
      </w:r>
      <w:r>
        <w:rPr>
          <w:color w:val="24526E"/>
          <w:spacing w:val="28"/>
          <w:w w:val="105"/>
          <w:sz w:val="20"/>
        </w:rPr>
        <w:t> </w:t>
      </w:r>
      <w:r>
        <w:rPr>
          <w:color w:val="24526E"/>
          <w:w w:val="105"/>
          <w:sz w:val="20"/>
        </w:rPr>
        <w:t>the</w:t>
      </w:r>
      <w:r>
        <w:rPr>
          <w:color w:val="24526E"/>
          <w:spacing w:val="80"/>
          <w:w w:val="105"/>
          <w:sz w:val="20"/>
        </w:rPr>
        <w:t> </w:t>
      </w:r>
      <w:r>
        <w:rPr>
          <w:color w:val="24526E"/>
          <w:w w:val="105"/>
          <w:sz w:val="20"/>
        </w:rPr>
        <w:t>client's</w:t>
      </w:r>
      <w:r>
        <w:rPr>
          <w:color w:val="24526E"/>
          <w:spacing w:val="22"/>
          <w:w w:val="105"/>
          <w:sz w:val="20"/>
        </w:rPr>
        <w:t> </w:t>
      </w:r>
      <w:r>
        <w:rPr>
          <w:color w:val="24526E"/>
          <w:w w:val="105"/>
          <w:sz w:val="20"/>
        </w:rPr>
        <w:t>care</w:t>
      </w:r>
      <w:r>
        <w:rPr>
          <w:color w:val="3D667E"/>
          <w:w w:val="105"/>
          <w:sz w:val="20"/>
        </w:rPr>
        <w:t>:</w:t>
      </w:r>
      <w:r>
        <w:rPr>
          <w:color w:val="3D667E"/>
          <w:spacing w:val="-4"/>
          <w:w w:val="105"/>
          <w:sz w:val="20"/>
        </w:rPr>
        <w:t> </w:t>
      </w:r>
      <w:r>
        <w:rPr>
          <w:color w:val="0C4160"/>
          <w:w w:val="105"/>
          <w:sz w:val="20"/>
        </w:rPr>
        <w:t>what</w:t>
      </w:r>
      <w:r>
        <w:rPr>
          <w:color w:val="0C4160"/>
          <w:spacing w:val="30"/>
          <w:w w:val="105"/>
          <w:sz w:val="20"/>
        </w:rPr>
        <w:t> </w:t>
      </w:r>
      <w:r>
        <w:rPr>
          <w:color w:val="24526E"/>
          <w:w w:val="105"/>
          <w:sz w:val="20"/>
        </w:rPr>
        <w:t>information</w:t>
      </w:r>
      <w:r>
        <w:rPr>
          <w:color w:val="24526E"/>
          <w:spacing w:val="40"/>
          <w:w w:val="105"/>
          <w:sz w:val="20"/>
        </w:rPr>
        <w:t> </w:t>
      </w:r>
      <w:r>
        <w:rPr>
          <w:color w:val="24526E"/>
          <w:w w:val="105"/>
          <w:sz w:val="20"/>
        </w:rPr>
        <w:t>was obtained,</w:t>
      </w:r>
      <w:r>
        <w:rPr>
          <w:color w:val="24526E"/>
          <w:spacing w:val="30"/>
          <w:w w:val="105"/>
          <w:sz w:val="20"/>
        </w:rPr>
        <w:t> </w:t>
      </w:r>
      <w:r>
        <w:rPr>
          <w:color w:val="24526E"/>
          <w:w w:val="105"/>
          <w:sz w:val="20"/>
        </w:rPr>
        <w:t>what</w:t>
      </w:r>
      <w:r>
        <w:rPr>
          <w:color w:val="24526E"/>
          <w:spacing w:val="32"/>
          <w:w w:val="105"/>
          <w:sz w:val="20"/>
        </w:rPr>
        <w:t> </w:t>
      </w:r>
      <w:r>
        <w:rPr>
          <w:color w:val="24526E"/>
          <w:w w:val="105"/>
          <w:sz w:val="20"/>
        </w:rPr>
        <w:t>actions</w:t>
      </w:r>
      <w:r>
        <w:rPr>
          <w:color w:val="24526E"/>
          <w:spacing w:val="23"/>
          <w:w w:val="105"/>
          <w:sz w:val="20"/>
        </w:rPr>
        <w:t> </w:t>
      </w:r>
      <w:r>
        <w:rPr>
          <w:color w:val="24526E"/>
          <w:w w:val="105"/>
          <w:sz w:val="20"/>
        </w:rPr>
        <w:t>were taken</w:t>
      </w:r>
      <w:r>
        <w:rPr>
          <w:color w:val="24526E"/>
          <w:spacing w:val="37"/>
          <w:w w:val="105"/>
          <w:sz w:val="20"/>
        </w:rPr>
        <w:t> </w:t>
      </w:r>
      <w:r>
        <w:rPr>
          <w:color w:val="24526E"/>
          <w:w w:val="105"/>
          <w:sz w:val="20"/>
        </w:rPr>
        <w:t>and</w:t>
      </w:r>
      <w:r>
        <w:rPr>
          <w:color w:val="24526E"/>
          <w:spacing w:val="38"/>
          <w:w w:val="105"/>
          <w:sz w:val="20"/>
        </w:rPr>
        <w:t> </w:t>
      </w:r>
      <w:r>
        <w:rPr>
          <w:color w:val="0C4160"/>
          <w:w w:val="105"/>
          <w:sz w:val="20"/>
        </w:rPr>
        <w:t>when,</w:t>
      </w:r>
      <w:r>
        <w:rPr>
          <w:color w:val="0C4160"/>
          <w:spacing w:val="26"/>
          <w:w w:val="105"/>
          <w:sz w:val="20"/>
        </w:rPr>
        <w:t> </w:t>
      </w:r>
      <w:r>
        <w:rPr>
          <w:color w:val="24526E"/>
          <w:w w:val="105"/>
          <w:sz w:val="20"/>
        </w:rPr>
        <w:t>and</w:t>
      </w:r>
      <w:r>
        <w:rPr>
          <w:color w:val="24526E"/>
          <w:spacing w:val="40"/>
          <w:w w:val="105"/>
          <w:sz w:val="20"/>
        </w:rPr>
        <w:t> </w:t>
      </w:r>
      <w:r>
        <w:rPr>
          <w:color w:val="24526E"/>
          <w:w w:val="105"/>
          <w:sz w:val="20"/>
        </w:rPr>
        <w:t>how fol</w:t>
      </w:r>
      <w:r>
        <w:rPr>
          <w:color w:val="3D667E"/>
          <w:w w:val="105"/>
          <w:sz w:val="20"/>
        </w:rPr>
        <w:t>­ </w:t>
      </w:r>
      <w:r>
        <w:rPr>
          <w:color w:val="24526E"/>
          <w:w w:val="105"/>
          <w:sz w:val="20"/>
        </w:rPr>
        <w:t>low-up</w:t>
      </w:r>
      <w:r>
        <w:rPr>
          <w:color w:val="24526E"/>
          <w:spacing w:val="34"/>
          <w:w w:val="105"/>
          <w:sz w:val="20"/>
        </w:rPr>
        <w:t> </w:t>
      </w:r>
      <w:r>
        <w:rPr>
          <w:color w:val="24526E"/>
          <w:w w:val="105"/>
          <w:sz w:val="20"/>
        </w:rPr>
        <w:t>on</w:t>
      </w:r>
      <w:r>
        <w:rPr>
          <w:color w:val="24526E"/>
          <w:spacing w:val="32"/>
          <w:w w:val="105"/>
          <w:sz w:val="20"/>
        </w:rPr>
        <w:t> </w:t>
      </w:r>
      <w:r>
        <w:rPr>
          <w:color w:val="24526E"/>
          <w:w w:val="105"/>
          <w:sz w:val="20"/>
        </w:rPr>
        <w:t>the</w:t>
      </w:r>
      <w:r>
        <w:rPr>
          <w:color w:val="24526E"/>
          <w:spacing w:val="40"/>
          <w:w w:val="105"/>
          <w:sz w:val="20"/>
        </w:rPr>
        <w:t> </w:t>
      </w:r>
      <w:r>
        <w:rPr>
          <w:color w:val="24526E"/>
          <w:w w:val="105"/>
          <w:sz w:val="20"/>
        </w:rPr>
        <w:t>client's</w:t>
      </w:r>
      <w:r>
        <w:rPr>
          <w:color w:val="24526E"/>
          <w:spacing w:val="32"/>
          <w:w w:val="105"/>
          <w:sz w:val="20"/>
        </w:rPr>
        <w:t> </w:t>
      </w:r>
      <w:r>
        <w:rPr>
          <w:color w:val="24526E"/>
          <w:w w:val="105"/>
          <w:sz w:val="20"/>
        </w:rPr>
        <w:t>substance</w:t>
      </w:r>
      <w:r>
        <w:rPr>
          <w:color w:val="24526E"/>
          <w:spacing w:val="37"/>
          <w:w w:val="105"/>
          <w:sz w:val="20"/>
        </w:rPr>
        <w:t> </w:t>
      </w:r>
      <w:r>
        <w:rPr>
          <w:color w:val="24526E"/>
          <w:w w:val="105"/>
          <w:sz w:val="20"/>
        </w:rPr>
        <w:t>abuse</w:t>
      </w:r>
      <w:r>
        <w:rPr>
          <w:color w:val="24526E"/>
          <w:spacing w:val="26"/>
          <w:w w:val="105"/>
          <w:sz w:val="20"/>
        </w:rPr>
        <w:t> </w:t>
      </w:r>
      <w:r>
        <w:rPr>
          <w:color w:val="24526E"/>
          <w:w w:val="105"/>
          <w:sz w:val="20"/>
        </w:rPr>
        <w:t>treatment</w:t>
      </w:r>
      <w:r>
        <w:rPr>
          <w:color w:val="24526E"/>
          <w:spacing w:val="35"/>
          <w:w w:val="105"/>
          <w:sz w:val="20"/>
        </w:rPr>
        <w:t> </w:t>
      </w:r>
      <w:r>
        <w:rPr>
          <w:color w:val="24526E"/>
          <w:w w:val="105"/>
          <w:sz w:val="20"/>
        </w:rPr>
        <w:t>and</w:t>
      </w:r>
      <w:r>
        <w:rPr>
          <w:color w:val="24526E"/>
          <w:spacing w:val="35"/>
          <w:w w:val="105"/>
          <w:sz w:val="20"/>
        </w:rPr>
        <w:t> </w:t>
      </w:r>
      <w:r>
        <w:rPr>
          <w:color w:val="24526E"/>
          <w:w w:val="105"/>
          <w:sz w:val="20"/>
        </w:rPr>
        <w:t>suicidal</w:t>
      </w:r>
      <w:r>
        <w:rPr>
          <w:color w:val="24526E"/>
          <w:spacing w:val="32"/>
          <w:w w:val="105"/>
          <w:sz w:val="20"/>
        </w:rPr>
        <w:t> </w:t>
      </w:r>
      <w:r>
        <w:rPr>
          <w:color w:val="24526E"/>
          <w:w w:val="105"/>
          <w:sz w:val="20"/>
        </w:rPr>
        <w:t>thoughts</w:t>
      </w:r>
      <w:r>
        <w:rPr>
          <w:color w:val="24526E"/>
          <w:spacing w:val="40"/>
          <w:w w:val="105"/>
          <w:sz w:val="20"/>
        </w:rPr>
        <w:t> </w:t>
      </w:r>
      <w:r>
        <w:rPr>
          <w:color w:val="24526E"/>
          <w:w w:val="105"/>
          <w:sz w:val="20"/>
        </w:rPr>
        <w:t>and</w:t>
      </w:r>
      <w:r>
        <w:rPr>
          <w:color w:val="24526E"/>
          <w:spacing w:val="77"/>
          <w:w w:val="105"/>
          <w:sz w:val="20"/>
        </w:rPr>
        <w:t> </w:t>
      </w:r>
      <w:r>
        <w:rPr>
          <w:color w:val="24526E"/>
          <w:w w:val="105"/>
          <w:sz w:val="20"/>
        </w:rPr>
        <w:t>behaviors</w:t>
      </w:r>
      <w:r>
        <w:rPr>
          <w:color w:val="24526E"/>
          <w:spacing w:val="35"/>
          <w:w w:val="105"/>
          <w:sz w:val="20"/>
        </w:rPr>
        <w:t> </w:t>
      </w:r>
      <w:r>
        <w:rPr>
          <w:color w:val="24526E"/>
          <w:w w:val="105"/>
          <w:sz w:val="20"/>
        </w:rPr>
        <w:t>was</w:t>
      </w:r>
      <w:r>
        <w:rPr>
          <w:color w:val="24526E"/>
          <w:spacing w:val="22"/>
          <w:w w:val="105"/>
          <w:sz w:val="20"/>
        </w:rPr>
        <w:t> </w:t>
      </w:r>
      <w:r>
        <w:rPr>
          <w:color w:val="24526E"/>
          <w:w w:val="105"/>
          <w:sz w:val="20"/>
        </w:rPr>
        <w:t>conducted</w:t>
      </w:r>
      <w:r>
        <w:rPr>
          <w:color w:val="3D667E"/>
          <w:w w:val="105"/>
          <w:sz w:val="20"/>
        </w:rPr>
        <w:t>. </w:t>
      </w:r>
      <w:r>
        <w:rPr>
          <w:color w:val="24526E"/>
          <w:w w:val="105"/>
          <w:sz w:val="20"/>
        </w:rPr>
        <w:t>This</w:t>
      </w:r>
      <w:r>
        <w:rPr>
          <w:color w:val="24526E"/>
          <w:spacing w:val="40"/>
          <w:w w:val="105"/>
          <w:sz w:val="20"/>
        </w:rPr>
        <w:t> </w:t>
      </w:r>
      <w:r>
        <w:rPr>
          <w:color w:val="24526E"/>
          <w:w w:val="105"/>
          <w:sz w:val="20"/>
        </w:rPr>
        <w:t>record</w:t>
      </w:r>
      <w:r>
        <w:rPr>
          <w:color w:val="24526E"/>
          <w:spacing w:val="40"/>
          <w:w w:val="105"/>
          <w:sz w:val="20"/>
        </w:rPr>
        <w:t> </w:t>
      </w:r>
      <w:r>
        <w:rPr>
          <w:color w:val="24526E"/>
          <w:w w:val="105"/>
          <w:sz w:val="20"/>
        </w:rPr>
        <w:t>can</w:t>
      </w:r>
      <w:r>
        <w:rPr>
          <w:color w:val="24526E"/>
          <w:spacing w:val="40"/>
          <w:w w:val="105"/>
          <w:sz w:val="20"/>
        </w:rPr>
        <w:t> </w:t>
      </w:r>
      <w:r>
        <w:rPr>
          <w:color w:val="24526E"/>
          <w:w w:val="105"/>
          <w:sz w:val="20"/>
        </w:rPr>
        <w:t>be</w:t>
      </w:r>
      <w:r>
        <w:rPr>
          <w:color w:val="24526E"/>
          <w:spacing w:val="40"/>
          <w:w w:val="105"/>
          <w:sz w:val="20"/>
        </w:rPr>
        <w:t> </w:t>
      </w:r>
      <w:r>
        <w:rPr>
          <w:color w:val="24526E"/>
          <w:w w:val="105"/>
          <w:sz w:val="20"/>
        </w:rPr>
        <w:t>useful</w:t>
      </w:r>
      <w:r>
        <w:rPr>
          <w:color w:val="24526E"/>
          <w:spacing w:val="31"/>
          <w:w w:val="105"/>
          <w:sz w:val="20"/>
        </w:rPr>
        <w:t> </w:t>
      </w:r>
      <w:r>
        <w:rPr>
          <w:color w:val="24526E"/>
          <w:w w:val="105"/>
          <w:sz w:val="20"/>
        </w:rPr>
        <w:t>for supervisors,</w:t>
      </w:r>
      <w:r>
        <w:rPr>
          <w:color w:val="24526E"/>
          <w:spacing w:val="40"/>
          <w:w w:val="105"/>
          <w:sz w:val="20"/>
        </w:rPr>
        <w:t> </w:t>
      </w:r>
      <w:r>
        <w:rPr>
          <w:color w:val="24526E"/>
          <w:w w:val="105"/>
          <w:sz w:val="20"/>
        </w:rPr>
        <w:t>consultants,</w:t>
      </w:r>
      <w:r>
        <w:rPr>
          <w:color w:val="24526E"/>
          <w:spacing w:val="39"/>
          <w:w w:val="105"/>
          <w:sz w:val="20"/>
        </w:rPr>
        <w:t> </w:t>
      </w:r>
      <w:r>
        <w:rPr>
          <w:color w:val="24526E"/>
          <w:w w:val="105"/>
          <w:sz w:val="20"/>
        </w:rPr>
        <w:t>the</w:t>
      </w:r>
      <w:r>
        <w:rPr>
          <w:color w:val="24526E"/>
          <w:spacing w:val="40"/>
          <w:w w:val="105"/>
          <w:sz w:val="20"/>
        </w:rPr>
        <w:t> </w:t>
      </w:r>
      <w:r>
        <w:rPr>
          <w:color w:val="24526E"/>
          <w:w w:val="105"/>
          <w:sz w:val="20"/>
        </w:rPr>
        <w:t>counselor's</w:t>
      </w:r>
      <w:r>
        <w:rPr>
          <w:color w:val="24526E"/>
          <w:spacing w:val="23"/>
          <w:w w:val="105"/>
          <w:sz w:val="20"/>
        </w:rPr>
        <w:t> </w:t>
      </w:r>
      <w:r>
        <w:rPr>
          <w:color w:val="24526E"/>
          <w:w w:val="105"/>
          <w:sz w:val="20"/>
        </w:rPr>
        <w:t>team,</w:t>
      </w:r>
      <w:r>
        <w:rPr>
          <w:color w:val="24526E"/>
          <w:spacing w:val="39"/>
          <w:w w:val="105"/>
          <w:sz w:val="20"/>
        </w:rPr>
        <w:t> </w:t>
      </w:r>
      <w:r>
        <w:rPr>
          <w:color w:val="24526E"/>
          <w:w w:val="105"/>
          <w:sz w:val="20"/>
        </w:rPr>
        <w:t>and</w:t>
      </w:r>
      <w:r>
        <w:rPr>
          <w:color w:val="24526E"/>
          <w:spacing w:val="40"/>
          <w:w w:val="105"/>
          <w:sz w:val="20"/>
        </w:rPr>
        <w:t> </w:t>
      </w:r>
      <w:r>
        <w:rPr>
          <w:color w:val="24526E"/>
          <w:w w:val="105"/>
          <w:sz w:val="20"/>
        </w:rPr>
        <w:t>other</w:t>
      </w:r>
      <w:r>
        <w:rPr>
          <w:color w:val="24526E"/>
          <w:spacing w:val="34"/>
          <w:w w:val="105"/>
          <w:sz w:val="20"/>
        </w:rPr>
        <w:t> </w:t>
      </w:r>
      <w:r>
        <w:rPr>
          <w:color w:val="24526E"/>
          <w:w w:val="105"/>
          <w:sz w:val="20"/>
        </w:rPr>
        <w:t>providers</w:t>
      </w:r>
      <w:r>
        <w:rPr>
          <w:color w:val="3D667E"/>
          <w:w w:val="105"/>
          <w:sz w:val="20"/>
        </w:rPr>
        <w:t>.</w:t>
      </w:r>
    </w:p>
    <w:p>
      <w:pPr>
        <w:spacing w:before="136"/>
        <w:ind w:left="1599" w:right="0" w:firstLine="0"/>
        <w:jc w:val="left"/>
        <w:rPr>
          <w:i/>
          <w:sz w:val="21"/>
        </w:rPr>
      </w:pPr>
      <w:r>
        <w:rPr>
          <w:i/>
          <w:color w:val="24526E"/>
          <w:sz w:val="21"/>
        </w:rPr>
        <w:t>Source:</w:t>
      </w:r>
      <w:r>
        <w:rPr>
          <w:i/>
          <w:color w:val="24526E"/>
          <w:spacing w:val="16"/>
          <w:sz w:val="21"/>
        </w:rPr>
        <w:t> </w:t>
      </w:r>
      <w:r>
        <w:rPr>
          <w:i/>
          <w:color w:val="24526E"/>
          <w:sz w:val="21"/>
        </w:rPr>
        <w:t>CSAT</w:t>
      </w:r>
      <w:r>
        <w:rPr>
          <w:i/>
          <w:color w:val="24526E"/>
          <w:spacing w:val="23"/>
          <w:sz w:val="21"/>
        </w:rPr>
        <w:t> </w:t>
      </w:r>
      <w:r>
        <w:rPr>
          <w:color w:val="24526E"/>
          <w:sz w:val="20"/>
        </w:rPr>
        <w:t>2009a,</w:t>
      </w:r>
      <w:r>
        <w:rPr>
          <w:color w:val="24526E"/>
          <w:spacing w:val="51"/>
          <w:sz w:val="20"/>
        </w:rPr>
        <w:t> </w:t>
      </w:r>
      <w:r>
        <w:rPr>
          <w:i/>
          <w:color w:val="24526E"/>
          <w:sz w:val="21"/>
        </w:rPr>
        <w:t>pp.</w:t>
      </w:r>
      <w:r>
        <w:rPr>
          <w:i/>
          <w:color w:val="24526E"/>
          <w:spacing w:val="27"/>
          <w:sz w:val="21"/>
        </w:rPr>
        <w:t> </w:t>
      </w:r>
      <w:r>
        <w:rPr>
          <w:i/>
          <w:color w:val="24526E"/>
          <w:sz w:val="21"/>
        </w:rPr>
        <w:t>14-15.</w:t>
      </w:r>
      <w:r>
        <w:rPr>
          <w:i/>
          <w:color w:val="24526E"/>
          <w:spacing w:val="11"/>
          <w:sz w:val="21"/>
        </w:rPr>
        <w:t> </w:t>
      </w:r>
      <w:r>
        <w:rPr>
          <w:i/>
          <w:color w:val="0C4160"/>
          <w:sz w:val="21"/>
        </w:rPr>
        <w:t>Adapted</w:t>
      </w:r>
      <w:r>
        <w:rPr>
          <w:i/>
          <w:color w:val="0C4160"/>
          <w:spacing w:val="64"/>
          <w:w w:val="150"/>
          <w:sz w:val="21"/>
        </w:rPr>
        <w:t> </w:t>
      </w:r>
      <w:r>
        <w:rPr>
          <w:i/>
          <w:color w:val="24526E"/>
          <w:sz w:val="21"/>
        </w:rPr>
        <w:t>from</w:t>
      </w:r>
      <w:r>
        <w:rPr>
          <w:i/>
          <w:color w:val="24526E"/>
          <w:spacing w:val="11"/>
          <w:sz w:val="21"/>
        </w:rPr>
        <w:t> </w:t>
      </w:r>
      <w:r>
        <w:rPr>
          <w:i/>
          <w:color w:val="24526E"/>
          <w:sz w:val="21"/>
        </w:rPr>
        <w:t>material</w:t>
      </w:r>
      <w:r>
        <w:rPr>
          <w:i/>
          <w:color w:val="24526E"/>
          <w:spacing w:val="34"/>
          <w:sz w:val="21"/>
        </w:rPr>
        <w:t> </w:t>
      </w:r>
      <w:r>
        <w:rPr>
          <w:color w:val="24526E"/>
          <w:sz w:val="20"/>
        </w:rPr>
        <w:t>in</w:t>
      </w:r>
      <w:r>
        <w:rPr>
          <w:color w:val="24526E"/>
          <w:spacing w:val="18"/>
          <w:sz w:val="20"/>
        </w:rPr>
        <w:t> </w:t>
      </w:r>
      <w:r>
        <w:rPr>
          <w:i/>
          <w:color w:val="24526E"/>
          <w:sz w:val="21"/>
        </w:rPr>
        <w:t>the</w:t>
      </w:r>
      <w:r>
        <w:rPr>
          <w:i/>
          <w:color w:val="24526E"/>
          <w:spacing w:val="74"/>
          <w:w w:val="150"/>
          <w:sz w:val="21"/>
        </w:rPr>
        <w:t> </w:t>
      </w:r>
      <w:r>
        <w:rPr>
          <w:i/>
          <w:color w:val="24526E"/>
          <w:sz w:val="21"/>
        </w:rPr>
        <w:t>public</w:t>
      </w:r>
      <w:r>
        <w:rPr>
          <w:i/>
          <w:color w:val="24526E"/>
          <w:spacing w:val="17"/>
          <w:sz w:val="21"/>
        </w:rPr>
        <w:t> </w:t>
      </w:r>
      <w:r>
        <w:rPr>
          <w:i/>
          <w:color w:val="24526E"/>
          <w:spacing w:val="-2"/>
          <w:sz w:val="21"/>
        </w:rPr>
        <w:t>domain.</w:t>
      </w:r>
    </w:p>
    <w:p>
      <w:pPr>
        <w:pStyle w:val="BodyText"/>
        <w:spacing w:before="4"/>
        <w:rPr>
          <w:i/>
          <w:sz w:val="12"/>
        </w:rPr>
      </w:pPr>
      <w:r>
        <w:rPr/>
        <w:pict>
          <v:shape style="position:absolute;margin-left:440.369873pt;margin-top:8.301070pt;width:93.3pt;height:.1pt;mso-position-horizontal-relative:page;mso-position-vertical-relative:paragraph;z-index:-15725056;mso-wrap-distance-left:0;mso-wrap-distance-right:0" id="docshape11" coordorigin="8807,166" coordsize="1866,0" path="m8807,166l10673,166e" filled="false" stroked="true" strokeweight="1.201454pt" strokecolor="#000000">
            <v:path arrowok="t"/>
            <v:stroke dashstyle="solid"/>
            <w10:wrap type="topAndBottom"/>
          </v:shape>
        </w:pict>
      </w:r>
    </w:p>
    <w:p>
      <w:pPr>
        <w:spacing w:after="0"/>
        <w:rPr>
          <w:sz w:val="12"/>
        </w:rPr>
        <w:sectPr>
          <w:pgSz w:w="12240" w:h="15840"/>
          <w:pgMar w:header="696" w:footer="894" w:top="1160" w:bottom="1100" w:left="0" w:right="0"/>
        </w:sectPr>
      </w:pPr>
    </w:p>
    <w:p>
      <w:pPr>
        <w:pStyle w:val="BodyText"/>
        <w:spacing w:before="9"/>
        <w:rPr>
          <w:i/>
          <w:sz w:val="10"/>
        </w:rPr>
      </w:pPr>
    </w:p>
    <w:p>
      <w:pPr>
        <w:spacing w:after="0"/>
        <w:rPr>
          <w:sz w:val="10"/>
        </w:rPr>
        <w:sectPr>
          <w:pgSz w:w="12240" w:h="15840"/>
          <w:pgMar w:header="705" w:footer="906" w:top="1160" w:bottom="1100" w:left="0" w:right="0"/>
        </w:sectPr>
      </w:pPr>
    </w:p>
    <w:p>
      <w:pPr>
        <w:pStyle w:val="BodyText"/>
        <w:spacing w:line="261" w:lineRule="auto" w:before="93"/>
        <w:ind w:left="1435" w:right="34"/>
      </w:pPr>
      <w:r>
        <w:rPr>
          <w:color w:val="0F4262"/>
        </w:rPr>
        <w:t>The</w:t>
      </w:r>
      <w:r>
        <w:rPr>
          <w:color w:val="0F4262"/>
          <w:spacing w:val="40"/>
        </w:rPr>
        <w:t> </w:t>
      </w:r>
      <w:r>
        <w:rPr>
          <w:color w:val="0F4262"/>
        </w:rPr>
        <w:t>consensus panel recommends that </w:t>
      </w:r>
      <w:r>
        <w:rPr>
          <w:rFonts w:ascii="Arial" w:hAnsi="Arial"/>
          <w:color w:val="0F4262"/>
        </w:rPr>
        <w:t>all</w:t>
      </w:r>
      <w:r>
        <w:rPr>
          <w:rFonts w:ascii="Arial" w:hAnsi="Arial"/>
          <w:color w:val="0F4262"/>
          <w:spacing w:val="-10"/>
        </w:rPr>
        <w:t> </w:t>
      </w:r>
      <w:r>
        <w:rPr>
          <w:color w:val="0F4262"/>
        </w:rPr>
        <w:t>cli­ ents entering substance abuse treatment pro­ grams have a thorough physical examination with appropriate laboratory studies. Programs should also provide medical services or link to such services; doing so can improve recovery outcomes for clients (Friedmann et al. 2003, 2009). Integrated</w:t>
      </w:r>
      <w:r>
        <w:rPr>
          <w:color w:val="0F4262"/>
          <w:spacing w:val="40"/>
        </w:rPr>
        <w:t> </w:t>
      </w:r>
      <w:r>
        <w:rPr>
          <w:color w:val="0F4262"/>
        </w:rPr>
        <w:t>medical care results in better abstinence outcomes than independent but linked services (Weisner et al.</w:t>
      </w:r>
      <w:r>
        <w:rPr>
          <w:color w:val="0F4262"/>
          <w:spacing w:val="-21"/>
        </w:rPr>
        <w:t> </w:t>
      </w:r>
      <w:r>
        <w:rPr>
          <w:color w:val="0F4262"/>
        </w:rPr>
        <w:t>2001),</w:t>
      </w:r>
      <w:r>
        <w:rPr>
          <w:color w:val="0F4262"/>
          <w:spacing w:val="-15"/>
        </w:rPr>
        <w:t> </w:t>
      </w:r>
      <w:r>
        <w:rPr>
          <w:color w:val="0F4262"/>
        </w:rPr>
        <w:t>and onsite services result in better use</w:t>
      </w:r>
      <w:r>
        <w:rPr>
          <w:color w:val="0F4262"/>
          <w:spacing w:val="-1"/>
        </w:rPr>
        <w:t> </w:t>
      </w:r>
      <w:r>
        <w:rPr>
          <w:color w:val="0F4262"/>
        </w:rPr>
        <w:t>of medical care than offsite services (Friedmann et al. 2001).</w:t>
      </w:r>
    </w:p>
    <w:p>
      <w:pPr>
        <w:pStyle w:val="BodyText"/>
        <w:spacing w:before="6"/>
        <w:rPr>
          <w:sz w:val="20"/>
        </w:rPr>
      </w:pPr>
    </w:p>
    <w:p>
      <w:pPr>
        <w:spacing w:before="0"/>
        <w:ind w:left="1447" w:right="0" w:firstLine="0"/>
        <w:jc w:val="left"/>
        <w:rPr>
          <w:rFonts w:ascii="Arial"/>
          <w:b/>
          <w:sz w:val="27"/>
        </w:rPr>
      </w:pPr>
      <w:r>
        <w:rPr>
          <w:rFonts w:ascii="Arial"/>
          <w:b/>
          <w:color w:val="316079"/>
          <w:w w:val="105"/>
          <w:sz w:val="27"/>
        </w:rPr>
        <w:t>Men</w:t>
      </w:r>
      <w:r>
        <w:rPr>
          <w:rFonts w:ascii="Arial"/>
          <w:b/>
          <w:color w:val="316079"/>
          <w:spacing w:val="11"/>
          <w:w w:val="105"/>
          <w:sz w:val="27"/>
        </w:rPr>
        <w:t> </w:t>
      </w:r>
      <w:r>
        <w:rPr>
          <w:rFonts w:ascii="Arial"/>
          <w:b/>
          <w:color w:val="316079"/>
          <w:w w:val="105"/>
          <w:sz w:val="27"/>
        </w:rPr>
        <w:t>With</w:t>
      </w:r>
      <w:r>
        <w:rPr>
          <w:rFonts w:ascii="Arial"/>
          <w:b/>
          <w:color w:val="316079"/>
          <w:spacing w:val="10"/>
          <w:w w:val="105"/>
          <w:sz w:val="27"/>
        </w:rPr>
        <w:t> </w:t>
      </w:r>
      <w:r>
        <w:rPr>
          <w:rFonts w:ascii="Arial"/>
          <w:b/>
          <w:color w:val="316079"/>
          <w:spacing w:val="-2"/>
          <w:w w:val="105"/>
          <w:sz w:val="27"/>
        </w:rPr>
        <w:t>HIV/AIDS</w:t>
      </w:r>
    </w:p>
    <w:p>
      <w:pPr>
        <w:pStyle w:val="BodyText"/>
        <w:spacing w:line="259" w:lineRule="auto" w:before="50"/>
        <w:ind w:left="1435" w:right="5"/>
      </w:pPr>
      <w:r>
        <w:rPr>
          <w:color w:val="0F4262"/>
          <w:w w:val="105"/>
        </w:rPr>
        <w:t>The</w:t>
      </w:r>
      <w:r>
        <w:rPr>
          <w:color w:val="0F4262"/>
          <w:spacing w:val="40"/>
          <w:w w:val="105"/>
        </w:rPr>
        <w:t> </w:t>
      </w:r>
      <w:r>
        <w:rPr>
          <w:color w:val="0F4262"/>
          <w:w w:val="105"/>
        </w:rPr>
        <w:t>HIV/AIDS epidemic is not uniform in distribution; prevalence varies considerably across the</w:t>
      </w:r>
      <w:r>
        <w:rPr>
          <w:color w:val="0F4262"/>
          <w:spacing w:val="-2"/>
          <w:w w:val="105"/>
        </w:rPr>
        <w:t> </w:t>
      </w:r>
      <w:r>
        <w:rPr>
          <w:color w:val="0F4262"/>
          <w:w w:val="105"/>
        </w:rPr>
        <w:t>country,</w:t>
      </w:r>
      <w:r>
        <w:rPr>
          <w:color w:val="0F4262"/>
          <w:spacing w:val="-8"/>
          <w:w w:val="105"/>
        </w:rPr>
        <w:t> </w:t>
      </w:r>
      <w:r>
        <w:rPr>
          <w:color w:val="0F4262"/>
          <w:w w:val="105"/>
        </w:rPr>
        <w:t>not</w:t>
      </w:r>
      <w:r>
        <w:rPr>
          <w:color w:val="0F4262"/>
          <w:spacing w:val="-5"/>
          <w:w w:val="105"/>
        </w:rPr>
        <w:t> </w:t>
      </w:r>
      <w:r>
        <w:rPr>
          <w:color w:val="0F4262"/>
          <w:w w:val="105"/>
        </w:rPr>
        <w:t>only</w:t>
      </w:r>
      <w:r>
        <w:rPr>
          <w:color w:val="0F4262"/>
          <w:spacing w:val="-16"/>
          <w:w w:val="105"/>
        </w:rPr>
        <w:t> </w:t>
      </w:r>
      <w:r>
        <w:rPr>
          <w:color w:val="0F4262"/>
          <w:w w:val="105"/>
        </w:rPr>
        <w:t>from region to re­ gion,</w:t>
      </w:r>
      <w:r>
        <w:rPr>
          <w:color w:val="0F4262"/>
          <w:spacing w:val="-12"/>
          <w:w w:val="105"/>
        </w:rPr>
        <w:t> </w:t>
      </w:r>
      <w:r>
        <w:rPr>
          <w:color w:val="0F4262"/>
          <w:w w:val="105"/>
        </w:rPr>
        <w:t>but also within regions,</w:t>
      </w:r>
      <w:r>
        <w:rPr>
          <w:color w:val="0F4262"/>
          <w:spacing w:val="-5"/>
          <w:w w:val="105"/>
        </w:rPr>
        <w:t> </w:t>
      </w:r>
      <w:r>
        <w:rPr>
          <w:color w:val="0F4262"/>
          <w:w w:val="105"/>
        </w:rPr>
        <w:t>States,</w:t>
      </w:r>
      <w:r>
        <w:rPr>
          <w:color w:val="0F4262"/>
          <w:spacing w:val="-12"/>
          <w:w w:val="105"/>
        </w:rPr>
        <w:t> </w:t>
      </w:r>
      <w:r>
        <w:rPr>
          <w:color w:val="0F4262"/>
          <w:w w:val="105"/>
        </w:rPr>
        <w:t>and even communities.</w:t>
      </w:r>
      <w:r>
        <w:rPr>
          <w:color w:val="0F4262"/>
          <w:spacing w:val="-16"/>
          <w:w w:val="105"/>
        </w:rPr>
        <w:t> </w:t>
      </w:r>
      <w:r>
        <w:rPr>
          <w:color w:val="0F4262"/>
          <w:w w:val="105"/>
        </w:rPr>
        <w:t>However,</w:t>
      </w:r>
      <w:r>
        <w:rPr>
          <w:color w:val="0F4262"/>
          <w:spacing w:val="-15"/>
          <w:w w:val="105"/>
        </w:rPr>
        <w:t> </w:t>
      </w:r>
      <w:r>
        <w:rPr>
          <w:color w:val="0F4262"/>
          <w:w w:val="105"/>
        </w:rPr>
        <w:t>men</w:t>
      </w:r>
      <w:r>
        <w:rPr>
          <w:color w:val="0F4262"/>
          <w:spacing w:val="-12"/>
          <w:w w:val="105"/>
        </w:rPr>
        <w:t> </w:t>
      </w:r>
      <w:r>
        <w:rPr>
          <w:color w:val="0F4262"/>
          <w:w w:val="105"/>
        </w:rPr>
        <w:t>have</w:t>
      </w:r>
      <w:r>
        <w:rPr>
          <w:color w:val="0F4262"/>
          <w:spacing w:val="-15"/>
          <w:w w:val="105"/>
        </w:rPr>
        <w:t> </w:t>
      </w:r>
      <w:r>
        <w:rPr>
          <w:color w:val="0F4262"/>
          <w:w w:val="105"/>
        </w:rPr>
        <w:t>consistently been more affected by HIV/AIDs than wom­ en. CDC's </w:t>
      </w:r>
      <w:r>
        <w:rPr>
          <w:i/>
          <w:color w:val="0F4262"/>
          <w:w w:val="105"/>
          <w:sz w:val="22"/>
        </w:rPr>
        <w:t>HIV/AIDS</w:t>
      </w:r>
      <w:r>
        <w:rPr>
          <w:i/>
          <w:color w:val="0F4262"/>
          <w:spacing w:val="40"/>
          <w:w w:val="105"/>
          <w:sz w:val="22"/>
        </w:rPr>
        <w:t> </w:t>
      </w:r>
      <w:r>
        <w:rPr>
          <w:i/>
          <w:color w:val="0F4262"/>
          <w:w w:val="105"/>
          <w:sz w:val="22"/>
        </w:rPr>
        <w:t>Surveillance Report </w:t>
      </w:r>
      <w:r>
        <w:rPr>
          <w:color w:val="0F4262"/>
          <w:w w:val="105"/>
        </w:rPr>
        <w:t>es­ timates that,</w:t>
      </w:r>
      <w:r>
        <w:rPr>
          <w:color w:val="0F4262"/>
          <w:spacing w:val="-1"/>
          <w:w w:val="105"/>
        </w:rPr>
        <w:t> </w:t>
      </w:r>
      <w:r>
        <w:rPr>
          <w:color w:val="0F4262"/>
          <w:w w:val="105"/>
        </w:rPr>
        <w:t>in 2007, men ages 13 and older made up 74 percent of current HIV/AIDs cases</w:t>
      </w:r>
      <w:r>
        <w:rPr>
          <w:color w:val="0F4262"/>
          <w:spacing w:val="-9"/>
          <w:w w:val="105"/>
        </w:rPr>
        <w:t> </w:t>
      </w:r>
      <w:r>
        <w:rPr>
          <w:color w:val="0F4262"/>
          <w:w w:val="105"/>
        </w:rPr>
        <w:t>and</w:t>
      </w:r>
      <w:r>
        <w:rPr>
          <w:color w:val="0F4262"/>
          <w:spacing w:val="-10"/>
          <w:w w:val="105"/>
        </w:rPr>
        <w:t> </w:t>
      </w:r>
      <w:r>
        <w:rPr>
          <w:color w:val="0F4262"/>
          <w:w w:val="105"/>
        </w:rPr>
        <w:t>73</w:t>
      </w:r>
      <w:r>
        <w:rPr>
          <w:color w:val="0F4262"/>
          <w:spacing w:val="-14"/>
          <w:w w:val="105"/>
        </w:rPr>
        <w:t> </w:t>
      </w:r>
      <w:r>
        <w:rPr>
          <w:color w:val="0F4262"/>
          <w:w w:val="105"/>
        </w:rPr>
        <w:t>percent</w:t>
      </w:r>
      <w:r>
        <w:rPr>
          <w:color w:val="0F4262"/>
          <w:spacing w:val="-6"/>
          <w:w w:val="105"/>
        </w:rPr>
        <w:t> </w:t>
      </w:r>
      <w:r>
        <w:rPr>
          <w:color w:val="0F4262"/>
          <w:w w:val="105"/>
        </w:rPr>
        <w:t>of</w:t>
      </w:r>
      <w:r>
        <w:rPr>
          <w:color w:val="0F4262"/>
          <w:spacing w:val="-16"/>
          <w:w w:val="105"/>
        </w:rPr>
        <w:t> </w:t>
      </w:r>
      <w:r>
        <w:rPr>
          <w:color w:val="0F4262"/>
          <w:w w:val="105"/>
        </w:rPr>
        <w:t>cases</w:t>
      </w:r>
      <w:r>
        <w:rPr>
          <w:color w:val="0F4262"/>
          <w:spacing w:val="-8"/>
          <w:w w:val="105"/>
        </w:rPr>
        <w:t> </w:t>
      </w:r>
      <w:r>
        <w:rPr>
          <w:color w:val="0F4262"/>
          <w:w w:val="105"/>
        </w:rPr>
        <w:t>diagnosed</w:t>
      </w:r>
      <w:r>
        <w:rPr>
          <w:color w:val="0F4262"/>
          <w:spacing w:val="-2"/>
          <w:w w:val="105"/>
        </w:rPr>
        <w:t> </w:t>
      </w:r>
      <w:r>
        <w:rPr>
          <w:color w:val="0F4262"/>
          <w:w w:val="105"/>
        </w:rPr>
        <w:t>in</w:t>
      </w:r>
      <w:r>
        <w:rPr>
          <w:color w:val="0F4262"/>
          <w:spacing w:val="-14"/>
          <w:w w:val="105"/>
        </w:rPr>
        <w:t> </w:t>
      </w:r>
      <w:r>
        <w:rPr>
          <w:color w:val="0F4262"/>
          <w:w w:val="105"/>
        </w:rPr>
        <w:t>that year (CDC 2009). Between 2003 and 2006, the number of</w:t>
      </w:r>
      <w:r>
        <w:rPr>
          <w:color w:val="0F4262"/>
          <w:spacing w:val="-1"/>
          <w:w w:val="105"/>
        </w:rPr>
        <w:t> </w:t>
      </w:r>
      <w:r>
        <w:rPr>
          <w:color w:val="0F4262"/>
          <w:w w:val="105"/>
        </w:rPr>
        <w:t>HIV/AIDS cases increased ap­ proximately</w:t>
      </w:r>
      <w:r>
        <w:rPr>
          <w:color w:val="0F4262"/>
          <w:spacing w:val="-9"/>
          <w:w w:val="105"/>
        </w:rPr>
        <w:t> </w:t>
      </w:r>
      <w:r>
        <w:rPr>
          <w:i/>
          <w:color w:val="0F4262"/>
          <w:w w:val="105"/>
          <w:sz w:val="26"/>
        </w:rPr>
        <w:t>5</w:t>
      </w:r>
      <w:r>
        <w:rPr>
          <w:i/>
          <w:color w:val="0F4262"/>
          <w:spacing w:val="-14"/>
          <w:w w:val="105"/>
          <w:sz w:val="26"/>
        </w:rPr>
        <w:t> </w:t>
      </w:r>
      <w:r>
        <w:rPr>
          <w:color w:val="0F4262"/>
          <w:w w:val="105"/>
        </w:rPr>
        <w:t>percent</w:t>
      </w:r>
      <w:r>
        <w:rPr>
          <w:color w:val="0F4262"/>
          <w:spacing w:val="-10"/>
          <w:w w:val="105"/>
        </w:rPr>
        <w:t> </w:t>
      </w:r>
      <w:r>
        <w:rPr>
          <w:color w:val="0F4262"/>
          <w:w w:val="105"/>
        </w:rPr>
        <w:t>for</w:t>
      </w:r>
      <w:r>
        <w:rPr>
          <w:color w:val="0F4262"/>
          <w:spacing w:val="-10"/>
          <w:w w:val="105"/>
        </w:rPr>
        <w:t> </w:t>
      </w:r>
      <w:r>
        <w:rPr>
          <w:color w:val="0F4262"/>
          <w:w w:val="105"/>
        </w:rPr>
        <w:t>men</w:t>
      </w:r>
      <w:r>
        <w:rPr>
          <w:color w:val="0F4262"/>
          <w:spacing w:val="-6"/>
          <w:w w:val="105"/>
        </w:rPr>
        <w:t> </w:t>
      </w:r>
      <w:r>
        <w:rPr>
          <w:color w:val="0F4262"/>
          <w:w w:val="105"/>
        </w:rPr>
        <w:t>but</w:t>
      </w:r>
      <w:r>
        <w:rPr>
          <w:color w:val="0F4262"/>
          <w:spacing w:val="-14"/>
          <w:w w:val="105"/>
        </w:rPr>
        <w:t> </w:t>
      </w:r>
      <w:r>
        <w:rPr>
          <w:color w:val="0F4262"/>
          <w:w w:val="105"/>
        </w:rPr>
        <w:t>decreased</w:t>
      </w:r>
      <w:r>
        <w:rPr>
          <w:color w:val="0F4262"/>
          <w:spacing w:val="-6"/>
          <w:w w:val="105"/>
        </w:rPr>
        <w:t> </w:t>
      </w:r>
      <w:r>
        <w:rPr>
          <w:color w:val="0F4262"/>
          <w:w w:val="105"/>
        </w:rPr>
        <w:t>6 percent for women.</w:t>
      </w:r>
    </w:p>
    <w:p>
      <w:pPr>
        <w:pStyle w:val="BodyText"/>
        <w:spacing w:line="261" w:lineRule="auto" w:before="159"/>
        <w:ind w:left="1438" w:firstLine="8"/>
      </w:pPr>
      <w:r>
        <w:rPr>
          <w:color w:val="0F4262"/>
          <w:w w:val="105"/>
        </w:rPr>
        <w:t>Encouraging</w:t>
      </w:r>
      <w:r>
        <w:rPr>
          <w:color w:val="0F4262"/>
          <w:spacing w:val="40"/>
          <w:w w:val="105"/>
        </w:rPr>
        <w:t> </w:t>
      </w:r>
      <w:r>
        <w:rPr>
          <w:color w:val="0F4262"/>
          <w:w w:val="105"/>
        </w:rPr>
        <w:t>men at risk for HIV/AIDS in­ fection to obtain counseling and testing is a priority. In</w:t>
      </w:r>
      <w:r>
        <w:rPr>
          <w:color w:val="0F4262"/>
          <w:spacing w:val="40"/>
          <w:w w:val="105"/>
        </w:rPr>
        <w:t> </w:t>
      </w:r>
      <w:r>
        <w:rPr>
          <w:color w:val="0F4262"/>
          <w:w w:val="105"/>
        </w:rPr>
        <w:t>men, HIV/AIDS is most often transmitted</w:t>
      </w:r>
      <w:r>
        <w:rPr>
          <w:color w:val="0F4262"/>
          <w:spacing w:val="40"/>
          <w:w w:val="105"/>
        </w:rPr>
        <w:t> </w:t>
      </w:r>
      <w:r>
        <w:rPr>
          <w:color w:val="0F4262"/>
          <w:w w:val="105"/>
        </w:rPr>
        <w:t>by men having sex with other men,</w:t>
      </w:r>
      <w:r>
        <w:rPr>
          <w:color w:val="0F4262"/>
          <w:spacing w:val="-16"/>
          <w:w w:val="105"/>
        </w:rPr>
        <w:t> </w:t>
      </w:r>
      <w:r>
        <w:rPr>
          <w:color w:val="0F4262"/>
          <w:w w:val="105"/>
        </w:rPr>
        <w:t>but</w:t>
      </w:r>
      <w:r>
        <w:rPr>
          <w:color w:val="0F4262"/>
          <w:spacing w:val="-6"/>
          <w:w w:val="105"/>
        </w:rPr>
        <w:t> </w:t>
      </w:r>
      <w:r>
        <w:rPr>
          <w:color w:val="0F4262"/>
          <w:w w:val="105"/>
        </w:rPr>
        <w:t>injection drug</w:t>
      </w:r>
      <w:r>
        <w:rPr>
          <w:color w:val="0F4262"/>
          <w:spacing w:val="-1"/>
          <w:w w:val="105"/>
        </w:rPr>
        <w:t> </w:t>
      </w:r>
      <w:r>
        <w:rPr>
          <w:color w:val="0F4262"/>
          <w:w w:val="105"/>
        </w:rPr>
        <w:t>use</w:t>
      </w:r>
      <w:r>
        <w:rPr>
          <w:color w:val="0F4262"/>
          <w:spacing w:val="-6"/>
          <w:w w:val="105"/>
        </w:rPr>
        <w:t> </w:t>
      </w:r>
      <w:r>
        <w:rPr>
          <w:color w:val="0F4262"/>
          <w:w w:val="105"/>
        </w:rPr>
        <w:t>is</w:t>
      </w:r>
      <w:r>
        <w:rPr>
          <w:color w:val="0F4262"/>
          <w:spacing w:val="-2"/>
          <w:w w:val="105"/>
        </w:rPr>
        <w:t> </w:t>
      </w:r>
      <w:r>
        <w:rPr>
          <w:color w:val="0F4262"/>
          <w:w w:val="105"/>
        </w:rPr>
        <w:t>the</w:t>
      </w:r>
      <w:r>
        <w:rPr>
          <w:color w:val="0F4262"/>
          <w:spacing w:val="-6"/>
          <w:w w:val="105"/>
        </w:rPr>
        <w:t> </w:t>
      </w:r>
      <w:r>
        <w:rPr>
          <w:color w:val="0F4262"/>
          <w:w w:val="105"/>
        </w:rPr>
        <w:t>second most common transmission</w:t>
      </w:r>
      <w:r>
        <w:rPr>
          <w:color w:val="0F4262"/>
          <w:w w:val="105"/>
        </w:rPr>
        <w:t> method among men (CDC 2009). Men who have sex with men may</w:t>
      </w:r>
      <w:r>
        <w:rPr>
          <w:color w:val="0F4262"/>
          <w:spacing w:val="-1"/>
          <w:w w:val="105"/>
        </w:rPr>
        <w:t> </w:t>
      </w:r>
      <w:r>
        <w:rPr>
          <w:color w:val="0F4262"/>
          <w:w w:val="105"/>
        </w:rPr>
        <w:t>also engage in</w:t>
      </w:r>
      <w:r>
        <w:rPr>
          <w:color w:val="0F4262"/>
          <w:spacing w:val="-3"/>
          <w:w w:val="105"/>
        </w:rPr>
        <w:t> </w:t>
      </w:r>
      <w:r>
        <w:rPr>
          <w:color w:val="0F4262"/>
          <w:w w:val="105"/>
        </w:rPr>
        <w:t>substance abuse and are more likely to have unprotected</w:t>
      </w:r>
      <w:r>
        <w:rPr>
          <w:color w:val="0F4262"/>
          <w:spacing w:val="31"/>
          <w:w w:val="105"/>
        </w:rPr>
        <w:t> </w:t>
      </w:r>
      <w:r>
        <w:rPr>
          <w:color w:val="0F4262"/>
          <w:w w:val="105"/>
        </w:rPr>
        <w:t>sex if under the influence (Purcell et al.</w:t>
      </w:r>
      <w:r>
        <w:rPr>
          <w:color w:val="0F4262"/>
          <w:spacing w:val="-19"/>
          <w:w w:val="105"/>
        </w:rPr>
        <w:t> </w:t>
      </w:r>
      <w:r>
        <w:rPr>
          <w:color w:val="0F4262"/>
          <w:w w:val="105"/>
        </w:rPr>
        <w:t>2001).</w:t>
      </w:r>
      <w:r>
        <w:rPr>
          <w:color w:val="0F4262"/>
          <w:spacing w:val="-10"/>
          <w:w w:val="105"/>
        </w:rPr>
        <w:t> </w:t>
      </w:r>
      <w:r>
        <w:rPr>
          <w:color w:val="0F4262"/>
          <w:w w:val="105"/>
        </w:rPr>
        <w:t>About</w:t>
      </w:r>
      <w:r>
        <w:rPr>
          <w:color w:val="0F4262"/>
          <w:spacing w:val="-1"/>
          <w:w w:val="105"/>
        </w:rPr>
        <w:t> </w:t>
      </w:r>
      <w:r>
        <w:rPr>
          <w:color w:val="0F4262"/>
          <w:w w:val="105"/>
        </w:rPr>
        <w:t>17 percent of men ages</w:t>
      </w:r>
      <w:r>
        <w:rPr>
          <w:color w:val="0F4262"/>
          <w:spacing w:val="-4"/>
          <w:w w:val="105"/>
        </w:rPr>
        <w:t> </w:t>
      </w:r>
      <w:r>
        <w:rPr>
          <w:color w:val="0F4262"/>
          <w:w w:val="105"/>
        </w:rPr>
        <w:t>13</w:t>
      </w:r>
      <w:r>
        <w:rPr>
          <w:color w:val="0F4262"/>
          <w:spacing w:val="-6"/>
          <w:w w:val="105"/>
        </w:rPr>
        <w:t> </w:t>
      </w:r>
      <w:r>
        <w:rPr>
          <w:color w:val="0F4262"/>
          <w:w w:val="105"/>
        </w:rPr>
        <w:t>and older who had HIV/AIDS</w:t>
      </w:r>
      <w:r>
        <w:rPr>
          <w:color w:val="0F4262"/>
          <w:spacing w:val="-13"/>
          <w:w w:val="105"/>
        </w:rPr>
        <w:t> </w:t>
      </w:r>
      <w:r>
        <w:rPr>
          <w:color w:val="0F4262"/>
          <w:w w:val="105"/>
        </w:rPr>
        <w:t>in</w:t>
      </w:r>
      <w:r>
        <w:rPr>
          <w:color w:val="0F4262"/>
          <w:spacing w:val="-16"/>
          <w:w w:val="105"/>
        </w:rPr>
        <w:t> </w:t>
      </w:r>
      <w:r>
        <w:rPr>
          <w:color w:val="0F4262"/>
          <w:w w:val="105"/>
        </w:rPr>
        <w:t>2006</w:t>
      </w:r>
      <w:r>
        <w:rPr>
          <w:color w:val="0F4262"/>
          <w:spacing w:val="-1"/>
          <w:w w:val="105"/>
        </w:rPr>
        <w:t> </w:t>
      </w:r>
      <w:r>
        <w:rPr>
          <w:color w:val="0F4262"/>
          <w:w w:val="105"/>
        </w:rPr>
        <w:t>may</w:t>
      </w:r>
      <w:r>
        <w:rPr>
          <w:color w:val="0F4262"/>
          <w:spacing w:val="-14"/>
          <w:w w:val="105"/>
        </w:rPr>
        <w:t> </w:t>
      </w:r>
      <w:r>
        <w:rPr>
          <w:color w:val="0F4262"/>
          <w:w w:val="105"/>
        </w:rPr>
        <w:t>have</w:t>
      </w:r>
      <w:r>
        <w:rPr>
          <w:color w:val="0F4262"/>
          <w:spacing w:val="-9"/>
          <w:w w:val="105"/>
        </w:rPr>
        <w:t> </w:t>
      </w:r>
      <w:r>
        <w:rPr>
          <w:color w:val="0F4262"/>
          <w:w w:val="105"/>
        </w:rPr>
        <w:t>acquired the</w:t>
      </w:r>
      <w:r>
        <w:rPr>
          <w:color w:val="0F4262"/>
          <w:spacing w:val="-9"/>
          <w:w w:val="105"/>
        </w:rPr>
        <w:t> </w:t>
      </w:r>
      <w:r>
        <w:rPr>
          <w:color w:val="0F4262"/>
          <w:w w:val="105"/>
        </w:rPr>
        <w:t>dis­ ease by injecting drugs (CDC 2008b).</w:t>
      </w:r>
    </w:p>
    <w:p>
      <w:pPr>
        <w:pStyle w:val="BodyText"/>
        <w:spacing w:line="261" w:lineRule="auto" w:before="160"/>
        <w:ind w:left="1444" w:right="152" w:hanging="6"/>
      </w:pPr>
      <w:r>
        <w:rPr>
          <w:color w:val="0F4262"/>
        </w:rPr>
        <w:t>Men with HIV/AIDS can</w:t>
      </w:r>
      <w:r>
        <w:rPr>
          <w:color w:val="0F4262"/>
          <w:spacing w:val="40"/>
        </w:rPr>
        <w:t> </w:t>
      </w:r>
      <w:r>
        <w:rPr>
          <w:color w:val="0F4262"/>
        </w:rPr>
        <w:t>have great</w:t>
      </w:r>
      <w:r>
        <w:rPr>
          <w:color w:val="0F4262"/>
          <w:spacing w:val="40"/>
        </w:rPr>
        <w:t> </w:t>
      </w:r>
      <w:r>
        <w:rPr>
          <w:color w:val="0F4262"/>
        </w:rPr>
        <w:t>difficul­</w:t>
      </w:r>
      <w:r>
        <w:rPr>
          <w:color w:val="0F4262"/>
          <w:spacing w:val="40"/>
        </w:rPr>
        <w:t> </w:t>
      </w:r>
      <w:r>
        <w:rPr>
          <w:color w:val="0F4262"/>
        </w:rPr>
        <w:t>ty accessing services.</w:t>
      </w:r>
      <w:r>
        <w:rPr>
          <w:color w:val="0F4262"/>
          <w:spacing w:val="-11"/>
        </w:rPr>
        <w:t> </w:t>
      </w:r>
      <w:r>
        <w:rPr>
          <w:color w:val="0F4262"/>
        </w:rPr>
        <w:t>The</w:t>
      </w:r>
      <w:r>
        <w:rPr>
          <w:color w:val="0F4262"/>
          <w:spacing w:val="40"/>
        </w:rPr>
        <w:t> </w:t>
      </w:r>
      <w:r>
        <w:rPr>
          <w:color w:val="0F4262"/>
        </w:rPr>
        <w:t>added complication</w:t>
      </w:r>
    </w:p>
    <w:p>
      <w:pPr>
        <w:pStyle w:val="BodyText"/>
        <w:spacing w:line="261" w:lineRule="auto" w:before="94"/>
        <w:ind w:left="323" w:right="1494" w:firstLine="9"/>
      </w:pPr>
      <w:r>
        <w:rPr/>
        <w:br w:type="column"/>
      </w:r>
      <w:r>
        <w:rPr>
          <w:color w:val="0F4262"/>
          <w:w w:val="105"/>
        </w:rPr>
        <w:t>of</w:t>
      </w:r>
      <w:r>
        <w:rPr>
          <w:color w:val="0F4262"/>
          <w:spacing w:val="-5"/>
          <w:w w:val="105"/>
        </w:rPr>
        <w:t> </w:t>
      </w:r>
      <w:r>
        <w:rPr>
          <w:color w:val="0F4262"/>
          <w:w w:val="105"/>
        </w:rPr>
        <w:t>a substance use disorder can create even more troublesome barriers to seeking treat­ ment. Societal attitudes toward men with HIV/AIDS in particular areas of</w:t>
      </w:r>
      <w:r>
        <w:rPr>
          <w:color w:val="0F4262"/>
          <w:spacing w:val="-5"/>
          <w:w w:val="105"/>
        </w:rPr>
        <w:t> </w:t>
      </w:r>
      <w:r>
        <w:rPr>
          <w:color w:val="0F4262"/>
          <w:w w:val="105"/>
        </w:rPr>
        <w:t>the</w:t>
      </w:r>
      <w:r>
        <w:rPr>
          <w:color w:val="0F4262"/>
          <w:spacing w:val="-1"/>
          <w:w w:val="105"/>
        </w:rPr>
        <w:t> </w:t>
      </w:r>
      <w:r>
        <w:rPr>
          <w:color w:val="0F4262"/>
          <w:w w:val="105"/>
        </w:rPr>
        <w:t>country, such as certain rural communities, can con­ tribute to even larger gaps in service for this population</w:t>
      </w:r>
      <w:r>
        <w:rPr>
          <w:color w:val="0F4262"/>
          <w:spacing w:val="40"/>
          <w:w w:val="105"/>
        </w:rPr>
        <w:t> </w:t>
      </w:r>
      <w:r>
        <w:rPr>
          <w:color w:val="0F4262"/>
          <w:w w:val="105"/>
        </w:rPr>
        <w:t>(Heckman et al.</w:t>
      </w:r>
      <w:r>
        <w:rPr>
          <w:color w:val="0F4262"/>
          <w:spacing w:val="-15"/>
          <w:w w:val="105"/>
        </w:rPr>
        <w:t> </w:t>
      </w:r>
      <w:r>
        <w:rPr>
          <w:color w:val="0F4262"/>
          <w:w w:val="105"/>
        </w:rPr>
        <w:t>1998; Shernoff 1996). For more information on HIV/AIDS and substance abuse treatment for men who are</w:t>
      </w:r>
      <w:r>
        <w:rPr>
          <w:color w:val="0F4262"/>
          <w:spacing w:val="-8"/>
          <w:w w:val="105"/>
        </w:rPr>
        <w:t> </w:t>
      </w:r>
      <w:r>
        <w:rPr>
          <w:color w:val="0F4262"/>
          <w:w w:val="105"/>
        </w:rPr>
        <w:t>HIV</w:t>
      </w:r>
      <w:r>
        <w:rPr>
          <w:color w:val="0F4262"/>
          <w:spacing w:val="35"/>
          <w:w w:val="105"/>
        </w:rPr>
        <w:t> </w:t>
      </w:r>
      <w:r>
        <w:rPr>
          <w:color w:val="0F4262"/>
          <w:w w:val="105"/>
        </w:rPr>
        <w:t>positive,</w:t>
      </w:r>
      <w:r>
        <w:rPr>
          <w:color w:val="0F4262"/>
          <w:spacing w:val="-16"/>
          <w:w w:val="105"/>
        </w:rPr>
        <w:t> </w:t>
      </w:r>
      <w:r>
        <w:rPr>
          <w:color w:val="0F4262"/>
          <w:w w:val="105"/>
        </w:rPr>
        <w:t>see</w:t>
      </w:r>
      <w:r>
        <w:rPr>
          <w:color w:val="0F4262"/>
          <w:spacing w:val="-15"/>
          <w:w w:val="105"/>
        </w:rPr>
        <w:t> </w:t>
      </w:r>
      <w:r>
        <w:rPr>
          <w:color w:val="0F4262"/>
          <w:w w:val="105"/>
        </w:rPr>
        <w:t>TIP</w:t>
      </w:r>
      <w:r>
        <w:rPr>
          <w:color w:val="0F4262"/>
          <w:spacing w:val="40"/>
          <w:w w:val="105"/>
        </w:rPr>
        <w:t> </w:t>
      </w:r>
      <w:r>
        <w:rPr>
          <w:color w:val="0F4262"/>
          <w:w w:val="105"/>
        </w:rPr>
        <w:t>37</w:t>
      </w:r>
      <w:r>
        <w:rPr>
          <w:color w:val="0F4262"/>
          <w:spacing w:val="-14"/>
          <w:w w:val="105"/>
        </w:rPr>
        <w:t> </w:t>
      </w:r>
      <w:r>
        <w:rPr>
          <w:color w:val="0F4262"/>
          <w:w w:val="105"/>
        </w:rPr>
        <w:t>(CSAT</w:t>
      </w:r>
      <w:r>
        <w:rPr>
          <w:color w:val="0F4262"/>
          <w:spacing w:val="-7"/>
          <w:w w:val="105"/>
        </w:rPr>
        <w:t> </w:t>
      </w:r>
      <w:r>
        <w:rPr>
          <w:color w:val="0F4262"/>
          <w:w w:val="105"/>
        </w:rPr>
        <w:t>2000c).</w:t>
      </w:r>
    </w:p>
    <w:p>
      <w:pPr>
        <w:pStyle w:val="BodyText"/>
        <w:spacing w:line="261" w:lineRule="auto" w:before="164"/>
        <w:ind w:left="328" w:right="1494" w:firstLine="7"/>
      </w:pPr>
      <w:r>
        <w:rPr>
          <w:color w:val="0F4262"/>
        </w:rPr>
        <w:t>Stigma can make men reticent about discuss­</w:t>
      </w:r>
      <w:r>
        <w:rPr>
          <w:color w:val="0F4262"/>
          <w:spacing w:val="40"/>
        </w:rPr>
        <w:t> </w:t>
      </w:r>
      <w:r>
        <w:rPr>
          <w:color w:val="0F4262"/>
        </w:rPr>
        <w:t>ing their HIV/AIDS status with counselors.</w:t>
      </w:r>
      <w:r>
        <w:rPr>
          <w:color w:val="0F4262"/>
          <w:spacing w:val="40"/>
        </w:rPr>
        <w:t> </w:t>
      </w:r>
      <w:r>
        <w:rPr>
          <w:color w:val="0F4262"/>
        </w:rPr>
        <w:t>Clinicians who know that a client is HIV</w:t>
      </w:r>
      <w:r>
        <w:rPr>
          <w:color w:val="0F4262"/>
          <w:spacing w:val="40"/>
        </w:rPr>
        <w:t> </w:t>
      </w:r>
      <w:r>
        <w:rPr>
          <w:color w:val="0F4262"/>
        </w:rPr>
        <w:t>pos­ itive should speak privately with him about whether he wishes to identify as such to other group members. Counselors should caution clients of the possible negative effects of dis­ closure even in a treatment setting and help</w:t>
      </w:r>
      <w:r>
        <w:rPr>
          <w:color w:val="0F4262"/>
          <w:spacing w:val="40"/>
        </w:rPr>
        <w:t> </w:t>
      </w:r>
      <w:r>
        <w:rPr>
          <w:color w:val="0F4262"/>
        </w:rPr>
        <w:t>them carefully consider pros and cons.</w:t>
      </w:r>
    </w:p>
    <w:p>
      <w:pPr>
        <w:pStyle w:val="BodyText"/>
        <w:spacing w:line="264" w:lineRule="auto" w:before="231"/>
        <w:ind w:left="323" w:right="1494" w:firstLine="11"/>
      </w:pPr>
      <w:r>
        <w:rPr>
          <w:rFonts w:ascii="Arial" w:hAnsi="Arial"/>
          <w:b/>
          <w:color w:val="316079"/>
          <w:w w:val="105"/>
          <w:sz w:val="27"/>
        </w:rPr>
        <w:t>Men</w:t>
      </w:r>
      <w:r>
        <w:rPr>
          <w:rFonts w:ascii="Arial" w:hAnsi="Arial"/>
          <w:b/>
          <w:color w:val="316079"/>
          <w:spacing w:val="-20"/>
          <w:w w:val="105"/>
          <w:sz w:val="27"/>
        </w:rPr>
        <w:t> </w:t>
      </w:r>
      <w:r>
        <w:rPr>
          <w:rFonts w:ascii="Arial" w:hAnsi="Arial"/>
          <w:b/>
          <w:color w:val="316079"/>
          <w:w w:val="105"/>
          <w:sz w:val="27"/>
        </w:rPr>
        <w:t>With</w:t>
      </w:r>
      <w:r>
        <w:rPr>
          <w:rFonts w:ascii="Arial" w:hAnsi="Arial"/>
          <w:b/>
          <w:color w:val="316079"/>
          <w:spacing w:val="-20"/>
          <w:w w:val="105"/>
          <w:sz w:val="27"/>
        </w:rPr>
        <w:t> </w:t>
      </w:r>
      <w:r>
        <w:rPr>
          <w:rFonts w:ascii="Arial" w:hAnsi="Arial"/>
          <w:b/>
          <w:color w:val="316079"/>
          <w:w w:val="105"/>
          <w:sz w:val="27"/>
        </w:rPr>
        <w:t>Physical</w:t>
      </w:r>
      <w:r>
        <w:rPr>
          <w:rFonts w:ascii="Arial" w:hAnsi="Arial"/>
          <w:b/>
          <w:color w:val="316079"/>
          <w:spacing w:val="-7"/>
          <w:w w:val="105"/>
          <w:sz w:val="27"/>
        </w:rPr>
        <w:t> </w:t>
      </w:r>
      <w:r>
        <w:rPr>
          <w:rFonts w:ascii="Arial" w:hAnsi="Arial"/>
          <w:b/>
          <w:color w:val="316079"/>
          <w:w w:val="105"/>
          <w:sz w:val="27"/>
        </w:rPr>
        <w:t>Disabilities</w:t>
      </w:r>
      <w:r>
        <w:rPr>
          <w:rFonts w:ascii="Arial" w:hAnsi="Arial"/>
          <w:b/>
          <w:color w:val="316079"/>
          <w:w w:val="105"/>
          <w:sz w:val="27"/>
        </w:rPr>
        <w:t> </w:t>
      </w:r>
      <w:r>
        <w:rPr>
          <w:color w:val="0F4262"/>
          <w:w w:val="105"/>
        </w:rPr>
        <w:t>Men with disabilities</w:t>
      </w:r>
      <w:r>
        <w:rPr>
          <w:color w:val="0F4262"/>
          <w:spacing w:val="40"/>
          <w:w w:val="105"/>
        </w:rPr>
        <w:t> </w:t>
      </w:r>
      <w:r>
        <w:rPr>
          <w:color w:val="0F4262"/>
          <w:w w:val="105"/>
        </w:rPr>
        <w:t>may experience</w:t>
      </w:r>
      <w:r>
        <w:rPr>
          <w:color w:val="0F4262"/>
          <w:spacing w:val="37"/>
          <w:w w:val="105"/>
        </w:rPr>
        <w:t> </w:t>
      </w:r>
      <w:r>
        <w:rPr>
          <w:color w:val="0F4262"/>
          <w:w w:val="105"/>
        </w:rPr>
        <w:t>more prejudice than other men because their disa­ bilities keep them from meeting cultural ex­ pectations about male bodies and behavior. This causes gender role stress and makes it difficult</w:t>
      </w:r>
      <w:r>
        <w:rPr>
          <w:color w:val="0F4262"/>
          <w:spacing w:val="-9"/>
          <w:w w:val="105"/>
        </w:rPr>
        <w:t> </w:t>
      </w:r>
      <w:r>
        <w:rPr>
          <w:color w:val="0F4262"/>
          <w:w w:val="105"/>
        </w:rPr>
        <w:t>for</w:t>
      </w:r>
      <w:r>
        <w:rPr>
          <w:color w:val="0F4262"/>
          <w:spacing w:val="-13"/>
          <w:w w:val="105"/>
        </w:rPr>
        <w:t> </w:t>
      </w:r>
      <w:r>
        <w:rPr>
          <w:color w:val="0F4262"/>
          <w:w w:val="105"/>
        </w:rPr>
        <w:t>some</w:t>
      </w:r>
      <w:r>
        <w:rPr>
          <w:color w:val="0F4262"/>
          <w:spacing w:val="-6"/>
          <w:w w:val="105"/>
        </w:rPr>
        <w:t> </w:t>
      </w:r>
      <w:r>
        <w:rPr>
          <w:color w:val="0F4262"/>
          <w:w w:val="105"/>
        </w:rPr>
        <w:t>men</w:t>
      </w:r>
      <w:r>
        <w:rPr>
          <w:color w:val="0F4262"/>
          <w:spacing w:val="-10"/>
          <w:w w:val="105"/>
        </w:rPr>
        <w:t> </w:t>
      </w:r>
      <w:r>
        <w:rPr>
          <w:color w:val="0F4262"/>
          <w:w w:val="105"/>
        </w:rPr>
        <w:t>with</w:t>
      </w:r>
      <w:r>
        <w:rPr>
          <w:color w:val="0F4262"/>
          <w:spacing w:val="-10"/>
          <w:w w:val="105"/>
        </w:rPr>
        <w:t> </w:t>
      </w:r>
      <w:r>
        <w:rPr>
          <w:color w:val="0F4262"/>
          <w:w w:val="105"/>
        </w:rPr>
        <w:t>disabilities to</w:t>
      </w:r>
      <w:r>
        <w:rPr>
          <w:color w:val="0F4262"/>
          <w:spacing w:val="-15"/>
          <w:w w:val="105"/>
        </w:rPr>
        <w:t> </w:t>
      </w:r>
      <w:r>
        <w:rPr>
          <w:color w:val="0F4262"/>
          <w:w w:val="105"/>
        </w:rPr>
        <w:t>ful­ fill</w:t>
      </w:r>
      <w:r>
        <w:rPr>
          <w:color w:val="0F4262"/>
          <w:spacing w:val="-16"/>
          <w:w w:val="105"/>
        </w:rPr>
        <w:t> </w:t>
      </w:r>
      <w:r>
        <w:rPr>
          <w:color w:val="0F4262"/>
          <w:w w:val="105"/>
        </w:rPr>
        <w:t>certain</w:t>
      </w:r>
      <w:r>
        <w:rPr>
          <w:color w:val="0F4262"/>
          <w:spacing w:val="-8"/>
          <w:w w:val="105"/>
        </w:rPr>
        <w:t> </w:t>
      </w:r>
      <w:r>
        <w:rPr>
          <w:color w:val="0F4262"/>
          <w:w w:val="105"/>
        </w:rPr>
        <w:t>socially</w:t>
      </w:r>
      <w:r>
        <w:rPr>
          <w:color w:val="0F4262"/>
          <w:spacing w:val="-5"/>
          <w:w w:val="105"/>
        </w:rPr>
        <w:t> </w:t>
      </w:r>
      <w:r>
        <w:rPr>
          <w:color w:val="0F4262"/>
          <w:w w:val="105"/>
        </w:rPr>
        <w:t>defined gender</w:t>
      </w:r>
      <w:r>
        <w:rPr>
          <w:color w:val="0F4262"/>
          <w:spacing w:val="-3"/>
          <w:w w:val="105"/>
        </w:rPr>
        <w:t> </w:t>
      </w:r>
      <w:r>
        <w:rPr>
          <w:color w:val="0F4262"/>
          <w:w w:val="105"/>
        </w:rPr>
        <w:t>roles.</w:t>
      </w:r>
      <w:r>
        <w:rPr>
          <w:color w:val="0F4262"/>
          <w:spacing w:val="-16"/>
          <w:w w:val="105"/>
        </w:rPr>
        <w:t> </w:t>
      </w:r>
      <w:r>
        <w:rPr>
          <w:color w:val="0F4262"/>
          <w:w w:val="105"/>
        </w:rPr>
        <w:t>Men are socialized from an early</w:t>
      </w:r>
      <w:r>
        <w:rPr>
          <w:color w:val="0F4262"/>
          <w:spacing w:val="-2"/>
          <w:w w:val="105"/>
        </w:rPr>
        <w:t> </w:t>
      </w:r>
      <w:r>
        <w:rPr>
          <w:color w:val="0F4262"/>
          <w:w w:val="105"/>
        </w:rPr>
        <w:t>age to be</w:t>
      </w:r>
      <w:r>
        <w:rPr>
          <w:color w:val="0F4262"/>
          <w:spacing w:val="-1"/>
          <w:w w:val="105"/>
        </w:rPr>
        <w:t> </w:t>
      </w:r>
      <w:r>
        <w:rPr>
          <w:color w:val="0F4262"/>
          <w:w w:val="105"/>
        </w:rPr>
        <w:t>active, independent, tough, self-confident, athletic, and self-reliant-but having a disability can limit a man's ability to satisfy some or all</w:t>
      </w:r>
      <w:r>
        <w:rPr>
          <w:color w:val="0F4262"/>
          <w:spacing w:val="-4"/>
          <w:w w:val="105"/>
        </w:rPr>
        <w:t> </w:t>
      </w:r>
      <w:r>
        <w:rPr>
          <w:color w:val="0F4262"/>
          <w:w w:val="105"/>
        </w:rPr>
        <w:t>of these roles (Marini 2001).</w:t>
      </w:r>
      <w:r>
        <w:rPr>
          <w:color w:val="0F4262"/>
          <w:spacing w:val="-10"/>
          <w:w w:val="105"/>
        </w:rPr>
        <w:t> </w:t>
      </w:r>
      <w:r>
        <w:rPr>
          <w:color w:val="0F4262"/>
          <w:w w:val="105"/>
        </w:rPr>
        <w:t>Society typically</w:t>
      </w:r>
    </w:p>
    <w:p>
      <w:pPr>
        <w:pStyle w:val="BodyText"/>
        <w:spacing w:line="261" w:lineRule="auto" w:before="0"/>
        <w:ind w:left="328" w:right="1494"/>
      </w:pPr>
      <w:r>
        <w:rPr>
          <w:color w:val="0F4262"/>
        </w:rPr>
        <w:t>views people with disabilities as helpless, inca­ pable,</w:t>
      </w:r>
      <w:r>
        <w:rPr>
          <w:color w:val="0F4262"/>
          <w:spacing w:val="-2"/>
        </w:rPr>
        <w:t> </w:t>
      </w:r>
      <w:r>
        <w:rPr>
          <w:color w:val="0F4262"/>
        </w:rPr>
        <w:t>and inferior (Lyons 1991).</w:t>
      </w:r>
      <w:r>
        <w:rPr>
          <w:color w:val="0F4262"/>
          <w:spacing w:val="-7"/>
        </w:rPr>
        <w:t> </w:t>
      </w:r>
      <w:r>
        <w:rPr>
          <w:color w:val="0F4262"/>
        </w:rPr>
        <w:t>Ironically, for many men with severe disabilities, their sub­ stance use, even though problematic, may rep­ resent one of the last masculine behaviors remaining available to them.</w:t>
      </w:r>
      <w:r>
        <w:rPr>
          <w:color w:val="0F4262"/>
          <w:spacing w:val="-26"/>
        </w:rPr>
        <w:t> </w:t>
      </w:r>
      <w:r>
        <w:rPr>
          <w:b/>
          <w:color w:val="0F4262"/>
          <w:sz w:val="24"/>
        </w:rPr>
        <w:t>TIP </w:t>
      </w:r>
      <w:r>
        <w:rPr>
          <w:color w:val="0F4262"/>
        </w:rPr>
        <w:t>29, </w:t>
      </w:r>
      <w:r>
        <w:rPr>
          <w:i/>
          <w:color w:val="0F4262"/>
          <w:sz w:val="22"/>
        </w:rPr>
        <w:t>Substance</w:t>
      </w:r>
      <w:r>
        <w:rPr>
          <w:i/>
          <w:color w:val="0F4262"/>
          <w:sz w:val="22"/>
        </w:rPr>
        <w:t> Use Disorder Treatment</w:t>
      </w:r>
      <w:r>
        <w:rPr>
          <w:i/>
          <w:color w:val="0F4262"/>
          <w:spacing w:val="-11"/>
          <w:sz w:val="22"/>
        </w:rPr>
        <w:t> </w:t>
      </w:r>
      <w:r>
        <w:rPr>
          <w:i/>
          <w:color w:val="0F4262"/>
          <w:sz w:val="22"/>
        </w:rPr>
        <w:t>far People With Physical and Cognitive Disabilities </w:t>
      </w:r>
      <w:r>
        <w:rPr>
          <w:color w:val="0F4262"/>
        </w:rPr>
        <w:t>(CSAT 1998e), pro­ vides information on substance abuse treat­</w:t>
      </w:r>
      <w:r>
        <w:rPr>
          <w:color w:val="0F4262"/>
          <w:spacing w:val="40"/>
        </w:rPr>
        <w:t> </w:t>
      </w:r>
      <w:r>
        <w:rPr>
          <w:color w:val="0F4262"/>
        </w:rPr>
        <w:t>ment for people with physical disabilities.</w:t>
      </w:r>
    </w:p>
    <w:p>
      <w:pPr>
        <w:spacing w:after="0" w:line="261" w:lineRule="auto"/>
        <w:sectPr>
          <w:type w:val="continuous"/>
          <w:pgSz w:w="12240" w:h="15840"/>
          <w:pgMar w:header="696" w:footer="894" w:top="1500" w:bottom="280" w:left="0" w:right="0"/>
          <w:cols w:num="2" w:equalWidth="0">
            <w:col w:w="5937" w:space="40"/>
            <w:col w:w="6263"/>
          </w:cols>
        </w:sectPr>
      </w:pPr>
    </w:p>
    <w:p>
      <w:pPr>
        <w:pStyle w:val="BodyText"/>
        <w:rPr>
          <w:sz w:val="25"/>
        </w:rPr>
      </w:pPr>
    </w:p>
    <w:p>
      <w:pPr>
        <w:pStyle w:val="BodyText"/>
        <w:spacing w:line="20" w:lineRule="exact" w:before="0"/>
        <w:ind w:left="4153"/>
        <w:rPr>
          <w:sz w:val="2"/>
        </w:rPr>
      </w:pPr>
      <w:r>
        <w:rPr>
          <w:sz w:val="2"/>
        </w:rPr>
        <w:pict>
          <v:group style="width:334.65pt;height:1pt;mso-position-horizontal-relative:char;mso-position-vertical-relative:line" id="docshapegroup12" coordorigin="0,0" coordsize="6693,20">
            <v:line style="position:absolute" from="0,10" to="6692,10" stroked="true" strokeweight=".961164pt" strokecolor="#000000">
              <v:stroke dashstyle="solid"/>
            </v:line>
          </v:group>
        </w:pict>
      </w:r>
      <w:r>
        <w:rPr>
          <w:sz w:val="2"/>
        </w:rPr>
      </w:r>
    </w:p>
    <w:p>
      <w:pPr>
        <w:spacing w:before="143"/>
        <w:ind w:left="1447" w:right="0" w:firstLine="0"/>
        <w:jc w:val="left"/>
        <w:rPr>
          <w:rFonts w:ascii="Arial"/>
          <w:b/>
          <w:sz w:val="21"/>
        </w:rPr>
      </w:pPr>
      <w:r>
        <w:rPr/>
        <w:pict>
          <v:line style="position:absolute;mso-position-horizontal-relative:page;mso-position-vertical-relative:paragraph;z-index:15738880" from="546.135559pt,84.280306pt" to="546.135559pt,4.503734pt" stroked="true" strokeweight=".961506pt" strokecolor="#000000">
            <v:stroke dashstyle="solid"/>
            <w10:wrap type="none"/>
          </v:line>
        </w:pict>
      </w:r>
      <w:r>
        <w:rPr>
          <w:rFonts w:ascii="Arial"/>
          <w:b/>
          <w:color w:val="24526E"/>
          <w:w w:val="105"/>
          <w:sz w:val="21"/>
        </w:rPr>
        <w:t>Traumatic</w:t>
      </w:r>
      <w:r>
        <w:rPr>
          <w:rFonts w:ascii="Arial"/>
          <w:b/>
          <w:color w:val="24526E"/>
          <w:spacing w:val="40"/>
          <w:w w:val="105"/>
          <w:sz w:val="21"/>
        </w:rPr>
        <w:t> </w:t>
      </w:r>
      <w:r>
        <w:rPr>
          <w:rFonts w:ascii="Arial"/>
          <w:b/>
          <w:color w:val="24526E"/>
          <w:w w:val="105"/>
          <w:sz w:val="21"/>
        </w:rPr>
        <w:t>Brain</w:t>
      </w:r>
      <w:r>
        <w:rPr>
          <w:rFonts w:ascii="Arial"/>
          <w:b/>
          <w:color w:val="24526E"/>
          <w:spacing w:val="23"/>
          <w:w w:val="105"/>
          <w:sz w:val="21"/>
        </w:rPr>
        <w:t> </w:t>
      </w:r>
      <w:r>
        <w:rPr>
          <w:rFonts w:ascii="Arial"/>
          <w:b/>
          <w:color w:val="24526E"/>
          <w:spacing w:val="-2"/>
          <w:w w:val="105"/>
          <w:sz w:val="21"/>
        </w:rPr>
        <w:t>Injury</w:t>
      </w:r>
    </w:p>
    <w:p>
      <w:pPr>
        <w:spacing w:line="249" w:lineRule="auto" w:before="173"/>
        <w:ind w:left="1446" w:right="1579" w:firstLine="21"/>
        <w:jc w:val="left"/>
        <w:rPr>
          <w:sz w:val="20"/>
        </w:rPr>
      </w:pPr>
      <w:r>
        <w:rPr>
          <w:color w:val="24526E"/>
          <w:w w:val="105"/>
          <w:sz w:val="20"/>
        </w:rPr>
        <w:t>Men</w:t>
      </w:r>
      <w:r>
        <w:rPr>
          <w:color w:val="24526E"/>
          <w:spacing w:val="25"/>
          <w:w w:val="105"/>
          <w:sz w:val="20"/>
        </w:rPr>
        <w:t> </w:t>
      </w:r>
      <w:r>
        <w:rPr>
          <w:color w:val="24526E"/>
          <w:w w:val="105"/>
          <w:sz w:val="20"/>
        </w:rPr>
        <w:t>are</w:t>
      </w:r>
      <w:r>
        <w:rPr>
          <w:color w:val="24526E"/>
          <w:spacing w:val="38"/>
          <w:w w:val="105"/>
          <w:sz w:val="20"/>
        </w:rPr>
        <w:t> </w:t>
      </w:r>
      <w:r>
        <w:rPr>
          <w:color w:val="24526E"/>
          <w:w w:val="105"/>
          <w:sz w:val="20"/>
        </w:rPr>
        <w:t>at</w:t>
      </w:r>
      <w:r>
        <w:rPr>
          <w:color w:val="24526E"/>
          <w:spacing w:val="40"/>
          <w:w w:val="105"/>
          <w:sz w:val="20"/>
        </w:rPr>
        <w:t> </w:t>
      </w:r>
      <w:r>
        <w:rPr>
          <w:color w:val="24526E"/>
          <w:w w:val="105"/>
          <w:sz w:val="20"/>
        </w:rPr>
        <w:t>higher</w:t>
      </w:r>
      <w:r>
        <w:rPr>
          <w:color w:val="24526E"/>
          <w:spacing w:val="20"/>
          <w:w w:val="105"/>
          <w:sz w:val="20"/>
        </w:rPr>
        <w:t> </w:t>
      </w:r>
      <w:r>
        <w:rPr>
          <w:color w:val="24526E"/>
          <w:w w:val="105"/>
          <w:sz w:val="20"/>
        </w:rPr>
        <w:t>risk</w:t>
      </w:r>
      <w:r>
        <w:rPr>
          <w:color w:val="24526E"/>
          <w:spacing w:val="10"/>
          <w:w w:val="105"/>
          <w:sz w:val="20"/>
        </w:rPr>
        <w:t> </w:t>
      </w:r>
      <w:r>
        <w:rPr>
          <w:color w:val="24526E"/>
          <w:w w:val="105"/>
          <w:sz w:val="20"/>
        </w:rPr>
        <w:t>for</w:t>
      </w:r>
      <w:r>
        <w:rPr>
          <w:color w:val="24526E"/>
          <w:spacing w:val="40"/>
          <w:w w:val="105"/>
          <w:sz w:val="20"/>
        </w:rPr>
        <w:t> </w:t>
      </w:r>
      <w:r>
        <w:rPr>
          <w:color w:val="24526E"/>
          <w:w w:val="105"/>
          <w:sz w:val="20"/>
        </w:rPr>
        <w:t>violence</w:t>
      </w:r>
      <w:r>
        <w:rPr>
          <w:color w:val="24526E"/>
          <w:spacing w:val="25"/>
          <w:w w:val="105"/>
          <w:sz w:val="20"/>
        </w:rPr>
        <w:t> </w:t>
      </w:r>
      <w:r>
        <w:rPr>
          <w:color w:val="24526E"/>
          <w:w w:val="105"/>
          <w:sz w:val="20"/>
        </w:rPr>
        <w:t>in</w:t>
      </w:r>
      <w:r>
        <w:rPr>
          <w:color w:val="24526E"/>
          <w:spacing w:val="10"/>
          <w:w w:val="105"/>
          <w:sz w:val="20"/>
        </w:rPr>
        <w:t> </w:t>
      </w:r>
      <w:r>
        <w:rPr>
          <w:color w:val="24526E"/>
          <w:w w:val="105"/>
          <w:sz w:val="20"/>
        </w:rPr>
        <w:t>our</w:t>
      </w:r>
      <w:r>
        <w:rPr>
          <w:color w:val="24526E"/>
          <w:spacing w:val="40"/>
          <w:w w:val="105"/>
          <w:sz w:val="20"/>
        </w:rPr>
        <w:t> </w:t>
      </w:r>
      <w:r>
        <w:rPr>
          <w:color w:val="24526E"/>
          <w:w w:val="105"/>
          <w:sz w:val="20"/>
        </w:rPr>
        <w:t>society,</w:t>
      </w:r>
      <w:r>
        <w:rPr>
          <w:color w:val="24526E"/>
          <w:spacing w:val="10"/>
          <w:w w:val="105"/>
          <w:sz w:val="20"/>
        </w:rPr>
        <w:t> </w:t>
      </w:r>
      <w:r>
        <w:rPr>
          <w:color w:val="24526E"/>
          <w:w w:val="105"/>
          <w:sz w:val="20"/>
        </w:rPr>
        <w:t>and</w:t>
      </w:r>
      <w:r>
        <w:rPr>
          <w:color w:val="24526E"/>
          <w:spacing w:val="36"/>
          <w:w w:val="105"/>
          <w:sz w:val="20"/>
        </w:rPr>
        <w:t> </w:t>
      </w:r>
      <w:r>
        <w:rPr>
          <w:color w:val="24526E"/>
          <w:w w:val="105"/>
          <w:sz w:val="20"/>
        </w:rPr>
        <w:t>therefore,</w:t>
      </w:r>
      <w:r>
        <w:rPr>
          <w:color w:val="24526E"/>
          <w:spacing w:val="18"/>
          <w:w w:val="105"/>
          <w:sz w:val="20"/>
        </w:rPr>
        <w:t> </w:t>
      </w:r>
      <w:r>
        <w:rPr>
          <w:color w:val="24526E"/>
          <w:w w:val="105"/>
          <w:sz w:val="20"/>
        </w:rPr>
        <w:t>they</w:t>
      </w:r>
      <w:r>
        <w:rPr>
          <w:color w:val="24526E"/>
          <w:spacing w:val="9"/>
          <w:w w:val="105"/>
          <w:sz w:val="20"/>
        </w:rPr>
        <w:t> </w:t>
      </w:r>
      <w:r>
        <w:rPr>
          <w:color w:val="24526E"/>
          <w:w w:val="105"/>
          <w:sz w:val="20"/>
        </w:rPr>
        <w:t>are</w:t>
      </w:r>
      <w:r>
        <w:rPr>
          <w:color w:val="24526E"/>
          <w:spacing w:val="11"/>
          <w:w w:val="105"/>
          <w:sz w:val="20"/>
        </w:rPr>
        <w:t> </w:t>
      </w:r>
      <w:r>
        <w:rPr>
          <w:color w:val="24526E"/>
          <w:w w:val="105"/>
          <w:sz w:val="20"/>
        </w:rPr>
        <w:t>also at</w:t>
      </w:r>
      <w:r>
        <w:rPr>
          <w:color w:val="24526E"/>
          <w:spacing w:val="31"/>
          <w:w w:val="105"/>
          <w:sz w:val="20"/>
        </w:rPr>
        <w:t> </w:t>
      </w:r>
      <w:r>
        <w:rPr>
          <w:color w:val="24526E"/>
          <w:w w:val="105"/>
          <w:sz w:val="20"/>
        </w:rPr>
        <w:t>higher</w:t>
      </w:r>
      <w:r>
        <w:rPr>
          <w:color w:val="24526E"/>
          <w:spacing w:val="30"/>
          <w:w w:val="105"/>
          <w:sz w:val="20"/>
        </w:rPr>
        <w:t> </w:t>
      </w:r>
      <w:r>
        <w:rPr>
          <w:color w:val="24526E"/>
          <w:w w:val="105"/>
          <w:sz w:val="20"/>
        </w:rPr>
        <w:t>risk for</w:t>
      </w:r>
      <w:r>
        <w:rPr>
          <w:color w:val="24526E"/>
          <w:spacing w:val="40"/>
          <w:w w:val="105"/>
          <w:sz w:val="20"/>
        </w:rPr>
        <w:t> </w:t>
      </w:r>
      <w:r>
        <w:rPr>
          <w:color w:val="24526E"/>
          <w:w w:val="105"/>
          <w:sz w:val="20"/>
        </w:rPr>
        <w:t>traumat­ ic brain</w:t>
      </w:r>
      <w:r>
        <w:rPr>
          <w:color w:val="24526E"/>
          <w:spacing w:val="30"/>
          <w:w w:val="105"/>
          <w:sz w:val="20"/>
        </w:rPr>
        <w:t> </w:t>
      </w:r>
      <w:r>
        <w:rPr>
          <w:color w:val="24526E"/>
          <w:w w:val="105"/>
          <w:sz w:val="20"/>
        </w:rPr>
        <w:t>injury (TBI)</w:t>
      </w:r>
      <w:r>
        <w:rPr>
          <w:color w:val="496E83"/>
          <w:w w:val="105"/>
          <w:sz w:val="20"/>
        </w:rPr>
        <w:t>.</w:t>
      </w:r>
      <w:r>
        <w:rPr>
          <w:color w:val="496E83"/>
          <w:spacing w:val="-12"/>
          <w:w w:val="105"/>
          <w:sz w:val="20"/>
        </w:rPr>
        <w:t> </w:t>
      </w:r>
      <w:r>
        <w:rPr>
          <w:color w:val="24526E"/>
          <w:w w:val="105"/>
          <w:sz w:val="20"/>
        </w:rPr>
        <w:t>TBI</w:t>
      </w:r>
      <w:r>
        <w:rPr>
          <w:color w:val="24526E"/>
          <w:w w:val="105"/>
          <w:sz w:val="20"/>
        </w:rPr>
        <w:t> results from a sudden</w:t>
      </w:r>
      <w:r>
        <w:rPr>
          <w:color w:val="24526E"/>
          <w:spacing w:val="30"/>
          <w:w w:val="105"/>
          <w:sz w:val="20"/>
        </w:rPr>
        <w:t> </w:t>
      </w:r>
      <w:r>
        <w:rPr>
          <w:color w:val="24526E"/>
          <w:w w:val="105"/>
          <w:sz w:val="20"/>
        </w:rPr>
        <w:t>blow</w:t>
      </w:r>
      <w:r>
        <w:rPr>
          <w:color w:val="24526E"/>
          <w:spacing w:val="-1"/>
          <w:w w:val="105"/>
          <w:sz w:val="20"/>
        </w:rPr>
        <w:t> </w:t>
      </w:r>
      <w:r>
        <w:rPr>
          <w:color w:val="24526E"/>
          <w:w w:val="105"/>
          <w:sz w:val="20"/>
        </w:rPr>
        <w:t>to</w:t>
      </w:r>
      <w:r>
        <w:rPr>
          <w:color w:val="24526E"/>
          <w:spacing w:val="33"/>
          <w:w w:val="105"/>
          <w:sz w:val="20"/>
        </w:rPr>
        <w:t> </w:t>
      </w:r>
      <w:r>
        <w:rPr>
          <w:color w:val="24526E"/>
          <w:w w:val="105"/>
          <w:sz w:val="20"/>
        </w:rPr>
        <w:t>the</w:t>
      </w:r>
      <w:r>
        <w:rPr>
          <w:color w:val="24526E"/>
          <w:spacing w:val="33"/>
          <w:w w:val="105"/>
          <w:sz w:val="20"/>
        </w:rPr>
        <w:t> </w:t>
      </w:r>
      <w:r>
        <w:rPr>
          <w:color w:val="24526E"/>
          <w:w w:val="105"/>
          <w:sz w:val="20"/>
        </w:rPr>
        <w:t>skull due</w:t>
      </w:r>
      <w:r>
        <w:rPr>
          <w:color w:val="24526E"/>
          <w:spacing w:val="40"/>
          <w:w w:val="105"/>
          <w:sz w:val="20"/>
        </w:rPr>
        <w:t> </w:t>
      </w:r>
      <w:r>
        <w:rPr>
          <w:color w:val="24526E"/>
          <w:w w:val="105"/>
          <w:sz w:val="20"/>
        </w:rPr>
        <w:t>to</w:t>
      </w:r>
      <w:r>
        <w:rPr>
          <w:color w:val="24526E"/>
          <w:spacing w:val="40"/>
          <w:w w:val="105"/>
          <w:sz w:val="20"/>
        </w:rPr>
        <w:t> </w:t>
      </w:r>
      <w:r>
        <w:rPr>
          <w:color w:val="24526E"/>
          <w:w w:val="105"/>
          <w:sz w:val="20"/>
        </w:rPr>
        <w:t>collision</w:t>
      </w:r>
      <w:r>
        <w:rPr>
          <w:color w:val="24526E"/>
          <w:w w:val="105"/>
          <w:sz w:val="20"/>
        </w:rPr>
        <w:t> (causing</w:t>
      </w:r>
      <w:r>
        <w:rPr>
          <w:color w:val="24526E"/>
          <w:w w:val="105"/>
          <w:sz w:val="20"/>
        </w:rPr>
        <w:t> a concussion), sudden</w:t>
      </w:r>
      <w:r>
        <w:rPr>
          <w:color w:val="24526E"/>
          <w:spacing w:val="40"/>
          <w:w w:val="105"/>
          <w:sz w:val="20"/>
        </w:rPr>
        <w:t> </w:t>
      </w:r>
      <w:r>
        <w:rPr>
          <w:color w:val="24526E"/>
          <w:w w:val="105"/>
          <w:sz w:val="20"/>
        </w:rPr>
        <w:t>penetration</w:t>
      </w:r>
      <w:r>
        <w:rPr>
          <w:color w:val="24526E"/>
          <w:spacing w:val="40"/>
          <w:w w:val="105"/>
          <w:sz w:val="20"/>
        </w:rPr>
        <w:t> </w:t>
      </w:r>
      <w:r>
        <w:rPr>
          <w:color w:val="24526E"/>
          <w:w w:val="105"/>
          <w:sz w:val="20"/>
        </w:rPr>
        <w:t>of</w:t>
      </w:r>
      <w:r>
        <w:rPr>
          <w:color w:val="24526E"/>
          <w:spacing w:val="23"/>
          <w:w w:val="105"/>
          <w:sz w:val="20"/>
        </w:rPr>
        <w:t> </w:t>
      </w:r>
      <w:r>
        <w:rPr>
          <w:color w:val="24526E"/>
          <w:w w:val="105"/>
          <w:sz w:val="20"/>
        </w:rPr>
        <w:t>the</w:t>
      </w:r>
      <w:r>
        <w:rPr>
          <w:color w:val="24526E"/>
          <w:spacing w:val="80"/>
          <w:w w:val="105"/>
          <w:sz w:val="20"/>
        </w:rPr>
        <w:t> </w:t>
      </w:r>
      <w:r>
        <w:rPr>
          <w:color w:val="24526E"/>
          <w:w w:val="105"/>
          <w:sz w:val="20"/>
        </w:rPr>
        <w:t>skull,</w:t>
      </w:r>
      <w:r>
        <w:rPr>
          <w:color w:val="24526E"/>
          <w:spacing w:val="37"/>
          <w:w w:val="105"/>
          <w:sz w:val="20"/>
        </w:rPr>
        <w:t> </w:t>
      </w:r>
      <w:r>
        <w:rPr>
          <w:color w:val="24526E"/>
          <w:w w:val="105"/>
          <w:sz w:val="20"/>
        </w:rPr>
        <w:t>blast</w:t>
      </w:r>
      <w:r>
        <w:rPr>
          <w:color w:val="24526E"/>
          <w:spacing w:val="40"/>
          <w:w w:val="105"/>
          <w:sz w:val="20"/>
        </w:rPr>
        <w:t> </w:t>
      </w:r>
      <w:r>
        <w:rPr>
          <w:color w:val="24526E"/>
          <w:w w:val="105"/>
          <w:sz w:val="20"/>
        </w:rPr>
        <w:t>pressure</w:t>
      </w:r>
      <w:r>
        <w:rPr>
          <w:color w:val="24526E"/>
          <w:spacing w:val="37"/>
          <w:w w:val="105"/>
          <w:sz w:val="20"/>
        </w:rPr>
        <w:t> </w:t>
      </w:r>
      <w:r>
        <w:rPr>
          <w:color w:val="24526E"/>
          <w:w w:val="105"/>
          <w:sz w:val="20"/>
        </w:rPr>
        <w:t>waves,</w:t>
      </w:r>
      <w:r>
        <w:rPr>
          <w:color w:val="24526E"/>
          <w:spacing w:val="20"/>
          <w:w w:val="105"/>
          <w:sz w:val="20"/>
        </w:rPr>
        <w:t> </w:t>
      </w:r>
      <w:r>
        <w:rPr>
          <w:color w:val="24526E"/>
          <w:w w:val="105"/>
          <w:sz w:val="20"/>
        </w:rPr>
        <w:t>or</w:t>
      </w:r>
      <w:r>
        <w:rPr>
          <w:color w:val="24526E"/>
          <w:spacing w:val="29"/>
          <w:w w:val="105"/>
          <w:sz w:val="20"/>
        </w:rPr>
        <w:t> </w:t>
      </w:r>
      <w:r>
        <w:rPr>
          <w:color w:val="24526E"/>
          <w:w w:val="105"/>
          <w:sz w:val="20"/>
        </w:rPr>
        <w:t>the</w:t>
      </w:r>
      <w:r>
        <w:rPr>
          <w:color w:val="24526E"/>
          <w:spacing w:val="69"/>
          <w:w w:val="105"/>
          <w:sz w:val="20"/>
        </w:rPr>
        <w:t> </w:t>
      </w:r>
      <w:r>
        <w:rPr>
          <w:color w:val="24526E"/>
          <w:w w:val="105"/>
          <w:sz w:val="20"/>
        </w:rPr>
        <w:t>head</w:t>
      </w:r>
      <w:r>
        <w:rPr>
          <w:color w:val="24526E"/>
          <w:spacing w:val="40"/>
          <w:w w:val="105"/>
          <w:sz w:val="20"/>
        </w:rPr>
        <w:t> </w:t>
      </w:r>
      <w:r>
        <w:rPr>
          <w:color w:val="24526E"/>
          <w:w w:val="105"/>
          <w:sz w:val="20"/>
        </w:rPr>
        <w:t>being</w:t>
      </w:r>
      <w:r>
        <w:rPr>
          <w:color w:val="24526E"/>
          <w:spacing w:val="35"/>
          <w:w w:val="105"/>
          <w:sz w:val="20"/>
        </w:rPr>
        <w:t> </w:t>
      </w:r>
      <w:r>
        <w:rPr>
          <w:color w:val="24526E"/>
          <w:w w:val="105"/>
          <w:sz w:val="20"/>
        </w:rPr>
        <w:t>thrust</w:t>
      </w:r>
      <w:r>
        <w:rPr>
          <w:color w:val="24526E"/>
          <w:spacing w:val="40"/>
          <w:w w:val="105"/>
          <w:sz w:val="20"/>
        </w:rPr>
        <w:t> </w:t>
      </w:r>
      <w:r>
        <w:rPr>
          <w:color w:val="24526E"/>
          <w:w w:val="105"/>
          <w:sz w:val="20"/>
        </w:rPr>
        <w:t>out</w:t>
      </w:r>
      <w:r>
        <w:rPr>
          <w:color w:val="24526E"/>
          <w:spacing w:val="37"/>
          <w:w w:val="105"/>
          <w:sz w:val="20"/>
        </w:rPr>
        <w:t> </w:t>
      </w:r>
      <w:r>
        <w:rPr>
          <w:color w:val="24526E"/>
          <w:w w:val="105"/>
          <w:sz w:val="20"/>
        </w:rPr>
        <w:t>of</w:t>
      </w:r>
      <w:r>
        <w:rPr>
          <w:color w:val="24526E"/>
          <w:spacing w:val="40"/>
          <w:w w:val="105"/>
          <w:sz w:val="20"/>
        </w:rPr>
        <w:t> </w:t>
      </w:r>
      <w:r>
        <w:rPr>
          <w:color w:val="24526E"/>
          <w:w w:val="105"/>
          <w:sz w:val="20"/>
        </w:rPr>
        <w:t>position. The</w:t>
      </w:r>
      <w:r>
        <w:rPr>
          <w:color w:val="24526E"/>
          <w:spacing w:val="30"/>
          <w:w w:val="105"/>
          <w:sz w:val="20"/>
        </w:rPr>
        <w:t> </w:t>
      </w:r>
      <w:r>
        <w:rPr>
          <w:color w:val="24526E"/>
          <w:w w:val="105"/>
          <w:sz w:val="20"/>
        </w:rPr>
        <w:t>in­ jury</w:t>
      </w:r>
      <w:r>
        <w:rPr>
          <w:color w:val="24526E"/>
          <w:spacing w:val="33"/>
          <w:w w:val="105"/>
          <w:sz w:val="20"/>
        </w:rPr>
        <w:t> </w:t>
      </w:r>
      <w:r>
        <w:rPr>
          <w:color w:val="24526E"/>
          <w:w w:val="105"/>
          <w:sz w:val="20"/>
        </w:rPr>
        <w:t>may</w:t>
      </w:r>
      <w:r>
        <w:rPr>
          <w:color w:val="24526E"/>
          <w:spacing w:val="32"/>
          <w:w w:val="105"/>
          <w:sz w:val="20"/>
        </w:rPr>
        <w:t> </w:t>
      </w:r>
      <w:r>
        <w:rPr>
          <w:color w:val="24526E"/>
          <w:w w:val="105"/>
          <w:sz w:val="20"/>
        </w:rPr>
        <w:t>damage</w:t>
      </w:r>
      <w:r>
        <w:rPr>
          <w:color w:val="24526E"/>
          <w:spacing w:val="29"/>
          <w:w w:val="105"/>
          <w:sz w:val="20"/>
        </w:rPr>
        <w:t> </w:t>
      </w:r>
      <w:r>
        <w:rPr>
          <w:color w:val="24526E"/>
          <w:w w:val="105"/>
          <w:sz w:val="20"/>
        </w:rPr>
        <w:t>a</w:t>
      </w:r>
      <w:r>
        <w:rPr>
          <w:color w:val="24526E"/>
          <w:spacing w:val="28"/>
          <w:w w:val="105"/>
          <w:sz w:val="20"/>
        </w:rPr>
        <w:t> </w:t>
      </w:r>
      <w:r>
        <w:rPr>
          <w:color w:val="24526E"/>
          <w:w w:val="105"/>
          <w:sz w:val="20"/>
        </w:rPr>
        <w:t>specific</w:t>
      </w:r>
      <w:r>
        <w:rPr>
          <w:color w:val="24526E"/>
          <w:spacing w:val="40"/>
          <w:w w:val="105"/>
          <w:sz w:val="20"/>
        </w:rPr>
        <w:t> </w:t>
      </w:r>
      <w:r>
        <w:rPr>
          <w:color w:val="24526E"/>
          <w:w w:val="105"/>
          <w:sz w:val="20"/>
        </w:rPr>
        <w:t>part</w:t>
      </w:r>
      <w:r>
        <w:rPr>
          <w:color w:val="24526E"/>
          <w:spacing w:val="28"/>
          <w:w w:val="105"/>
          <w:sz w:val="20"/>
        </w:rPr>
        <w:t> </w:t>
      </w:r>
      <w:r>
        <w:rPr>
          <w:color w:val="24526E"/>
          <w:w w:val="105"/>
          <w:sz w:val="20"/>
        </w:rPr>
        <w:t>of</w:t>
      </w:r>
      <w:r>
        <w:rPr>
          <w:color w:val="24526E"/>
          <w:spacing w:val="37"/>
          <w:w w:val="105"/>
          <w:sz w:val="20"/>
        </w:rPr>
        <w:t> </w:t>
      </w:r>
      <w:r>
        <w:rPr>
          <w:color w:val="24526E"/>
          <w:w w:val="105"/>
          <w:sz w:val="20"/>
        </w:rPr>
        <w:t>the</w:t>
      </w:r>
      <w:r>
        <w:rPr>
          <w:color w:val="24526E"/>
          <w:spacing w:val="80"/>
          <w:w w:val="105"/>
          <w:sz w:val="20"/>
        </w:rPr>
        <w:t> </w:t>
      </w:r>
      <w:r>
        <w:rPr>
          <w:color w:val="24526E"/>
          <w:w w:val="105"/>
          <w:sz w:val="20"/>
        </w:rPr>
        <w:t>brain</w:t>
      </w:r>
      <w:r>
        <w:rPr>
          <w:color w:val="24526E"/>
          <w:spacing w:val="40"/>
          <w:w w:val="105"/>
          <w:sz w:val="20"/>
        </w:rPr>
        <w:t> </w:t>
      </w:r>
      <w:r>
        <w:rPr>
          <w:color w:val="24526E"/>
          <w:w w:val="105"/>
          <w:sz w:val="20"/>
        </w:rPr>
        <w:t>or</w:t>
      </w:r>
      <w:r>
        <w:rPr>
          <w:color w:val="24526E"/>
          <w:spacing w:val="40"/>
          <w:w w:val="105"/>
          <w:sz w:val="20"/>
        </w:rPr>
        <w:t> </w:t>
      </w:r>
      <w:r>
        <w:rPr>
          <w:color w:val="24526E"/>
          <w:w w:val="105"/>
          <w:sz w:val="20"/>
        </w:rPr>
        <w:t>diffuse</w:t>
      </w:r>
      <w:r>
        <w:rPr>
          <w:color w:val="24526E"/>
          <w:spacing w:val="21"/>
          <w:w w:val="105"/>
          <w:sz w:val="20"/>
        </w:rPr>
        <w:t> </w:t>
      </w:r>
      <w:r>
        <w:rPr>
          <w:color w:val="24526E"/>
          <w:w w:val="105"/>
          <w:sz w:val="20"/>
        </w:rPr>
        <w:t>throughout</w:t>
      </w:r>
      <w:r>
        <w:rPr>
          <w:color w:val="24526E"/>
          <w:spacing w:val="39"/>
          <w:w w:val="105"/>
          <w:sz w:val="20"/>
        </w:rPr>
        <w:t> </w:t>
      </w:r>
      <w:r>
        <w:rPr>
          <w:color w:val="24526E"/>
          <w:w w:val="105"/>
          <w:sz w:val="20"/>
        </w:rPr>
        <w:t>the</w:t>
      </w:r>
      <w:r>
        <w:rPr>
          <w:color w:val="24526E"/>
          <w:spacing w:val="77"/>
          <w:w w:val="105"/>
          <w:sz w:val="20"/>
        </w:rPr>
        <w:t> </w:t>
      </w:r>
      <w:r>
        <w:rPr>
          <w:color w:val="24526E"/>
          <w:w w:val="105"/>
          <w:sz w:val="20"/>
        </w:rPr>
        <w:t>brain</w:t>
      </w:r>
      <w:r>
        <w:rPr>
          <w:color w:val="24526E"/>
          <w:spacing w:val="36"/>
          <w:w w:val="105"/>
          <w:sz w:val="20"/>
        </w:rPr>
        <w:t> </w:t>
      </w:r>
      <w:r>
        <w:rPr>
          <w:color w:val="24526E"/>
          <w:w w:val="105"/>
          <w:sz w:val="20"/>
        </w:rPr>
        <w:t>tissue</w:t>
      </w:r>
      <w:r>
        <w:rPr>
          <w:color w:val="496E83"/>
          <w:w w:val="105"/>
          <w:sz w:val="20"/>
        </w:rPr>
        <w:t>.</w:t>
      </w:r>
    </w:p>
    <w:p>
      <w:pPr>
        <w:spacing w:line="249" w:lineRule="auto" w:before="129"/>
        <w:ind w:left="1449" w:right="1579" w:hanging="4"/>
        <w:jc w:val="left"/>
        <w:rPr>
          <w:sz w:val="20"/>
        </w:rPr>
      </w:pPr>
      <w:r>
        <w:rPr/>
        <w:pict>
          <v:line style="position:absolute;mso-position-horizontal-relative:page;mso-position-vertical-relative:paragraph;z-index:15738368" from="546.135559pt,127.761471pt" to="546.135559pt,54.713043pt" stroked="true" strokeweight="1.201883pt" strokecolor="#000000">
            <v:stroke dashstyle="solid"/>
            <w10:wrap type="none"/>
          </v:line>
        </w:pict>
      </w:r>
      <w:r>
        <w:rPr>
          <w:color w:val="24526E"/>
          <w:w w:val="110"/>
          <w:sz w:val="20"/>
        </w:rPr>
        <w:t>TBI symptoms can</w:t>
      </w:r>
      <w:r>
        <w:rPr>
          <w:color w:val="24526E"/>
          <w:spacing w:val="33"/>
          <w:w w:val="110"/>
          <w:sz w:val="20"/>
        </w:rPr>
        <w:t> </w:t>
      </w:r>
      <w:r>
        <w:rPr>
          <w:color w:val="24526E"/>
          <w:w w:val="110"/>
          <w:sz w:val="20"/>
        </w:rPr>
        <w:t>be subtle and thus go</w:t>
      </w:r>
      <w:r>
        <w:rPr>
          <w:color w:val="24526E"/>
          <w:w w:val="110"/>
          <w:sz w:val="20"/>
        </w:rPr>
        <w:t> unrecognized</w:t>
      </w:r>
      <w:r>
        <w:rPr>
          <w:color w:val="24526E"/>
          <w:spacing w:val="40"/>
          <w:w w:val="110"/>
          <w:sz w:val="20"/>
        </w:rPr>
        <w:t> </w:t>
      </w:r>
      <w:r>
        <w:rPr>
          <w:color w:val="24526E"/>
          <w:w w:val="110"/>
          <w:sz w:val="20"/>
        </w:rPr>
        <w:t>in many people;</w:t>
      </w:r>
      <w:r>
        <w:rPr>
          <w:color w:val="24526E"/>
          <w:w w:val="110"/>
          <w:sz w:val="20"/>
        </w:rPr>
        <w:t> moreover, the</w:t>
      </w:r>
      <w:r>
        <w:rPr>
          <w:color w:val="24526E"/>
          <w:spacing w:val="40"/>
          <w:w w:val="110"/>
          <w:sz w:val="20"/>
        </w:rPr>
        <w:t> </w:t>
      </w:r>
      <w:r>
        <w:rPr>
          <w:color w:val="24526E"/>
          <w:w w:val="110"/>
          <w:sz w:val="20"/>
        </w:rPr>
        <w:t>symptoms are often</w:t>
      </w:r>
      <w:r>
        <w:rPr>
          <w:color w:val="24526E"/>
          <w:spacing w:val="-6"/>
          <w:w w:val="110"/>
          <w:sz w:val="20"/>
        </w:rPr>
        <w:t> </w:t>
      </w:r>
      <w:r>
        <w:rPr>
          <w:color w:val="24526E"/>
          <w:w w:val="110"/>
          <w:sz w:val="20"/>
        </w:rPr>
        <w:t>similar</w:t>
      </w:r>
      <w:r>
        <w:rPr>
          <w:color w:val="24526E"/>
          <w:spacing w:val="-6"/>
          <w:w w:val="110"/>
          <w:sz w:val="20"/>
        </w:rPr>
        <w:t> </w:t>
      </w:r>
      <w:r>
        <w:rPr>
          <w:color w:val="24526E"/>
          <w:w w:val="110"/>
          <w:sz w:val="20"/>
        </w:rPr>
        <w:t>to</w:t>
      </w:r>
      <w:r>
        <w:rPr>
          <w:color w:val="24526E"/>
          <w:w w:val="110"/>
          <w:sz w:val="20"/>
        </w:rPr>
        <w:t> those caused</w:t>
      </w:r>
      <w:r>
        <w:rPr>
          <w:color w:val="24526E"/>
          <w:spacing w:val="15"/>
          <w:w w:val="110"/>
          <w:sz w:val="20"/>
        </w:rPr>
        <w:t> </w:t>
      </w:r>
      <w:r>
        <w:rPr>
          <w:color w:val="24526E"/>
          <w:w w:val="110"/>
          <w:sz w:val="20"/>
        </w:rPr>
        <w:t>by</w:t>
      </w:r>
      <w:r>
        <w:rPr>
          <w:color w:val="24526E"/>
          <w:spacing w:val="-7"/>
          <w:w w:val="110"/>
          <w:sz w:val="20"/>
        </w:rPr>
        <w:t> </w:t>
      </w:r>
      <w:r>
        <w:rPr>
          <w:color w:val="24526E"/>
          <w:w w:val="110"/>
          <w:sz w:val="20"/>
        </w:rPr>
        <w:t>other problems, resulting</w:t>
      </w:r>
      <w:r>
        <w:rPr>
          <w:color w:val="24526E"/>
          <w:w w:val="110"/>
          <w:sz w:val="20"/>
        </w:rPr>
        <w:t> in misdiagnosis.</w:t>
      </w:r>
      <w:r>
        <w:rPr>
          <w:color w:val="24526E"/>
          <w:spacing w:val="-6"/>
          <w:w w:val="110"/>
          <w:sz w:val="20"/>
        </w:rPr>
        <w:t> </w:t>
      </w:r>
      <w:r>
        <w:rPr>
          <w:color w:val="24526E"/>
          <w:w w:val="110"/>
          <w:sz w:val="20"/>
        </w:rPr>
        <w:t>TBI symptoms</w:t>
      </w:r>
      <w:r>
        <w:rPr>
          <w:color w:val="24526E"/>
          <w:spacing w:val="-1"/>
          <w:w w:val="110"/>
          <w:sz w:val="20"/>
        </w:rPr>
        <w:t> </w:t>
      </w:r>
      <w:r>
        <w:rPr>
          <w:color w:val="24526E"/>
          <w:w w:val="110"/>
          <w:sz w:val="20"/>
        </w:rPr>
        <w:t>may</w:t>
      </w:r>
      <w:r>
        <w:rPr>
          <w:color w:val="24526E"/>
          <w:spacing w:val="-1"/>
          <w:w w:val="110"/>
          <w:sz w:val="20"/>
        </w:rPr>
        <w:t> </w:t>
      </w:r>
      <w:r>
        <w:rPr>
          <w:color w:val="24526E"/>
          <w:w w:val="110"/>
          <w:sz w:val="20"/>
        </w:rPr>
        <w:t>last</w:t>
      </w:r>
      <w:r>
        <w:rPr>
          <w:color w:val="24526E"/>
          <w:spacing w:val="-2"/>
          <w:w w:val="110"/>
          <w:sz w:val="20"/>
        </w:rPr>
        <w:t> </w:t>
      </w:r>
      <w:r>
        <w:rPr>
          <w:color w:val="24526E"/>
          <w:w w:val="110"/>
          <w:sz w:val="20"/>
        </w:rPr>
        <w:t>only a</w:t>
      </w:r>
      <w:r>
        <w:rPr>
          <w:color w:val="24526E"/>
          <w:spacing w:val="-7"/>
          <w:w w:val="110"/>
          <w:sz w:val="20"/>
        </w:rPr>
        <w:t> </w:t>
      </w:r>
      <w:r>
        <w:rPr>
          <w:color w:val="24526E"/>
          <w:w w:val="110"/>
          <w:sz w:val="20"/>
        </w:rPr>
        <w:t>few</w:t>
      </w:r>
      <w:r>
        <w:rPr>
          <w:color w:val="24526E"/>
          <w:spacing w:val="-4"/>
          <w:w w:val="110"/>
          <w:sz w:val="20"/>
        </w:rPr>
        <w:t> </w:t>
      </w:r>
      <w:r>
        <w:rPr>
          <w:color w:val="24526E"/>
          <w:w w:val="110"/>
          <w:sz w:val="20"/>
        </w:rPr>
        <w:t>days</w:t>
      </w:r>
      <w:r>
        <w:rPr>
          <w:color w:val="24526E"/>
          <w:spacing w:val="-12"/>
          <w:w w:val="110"/>
          <w:sz w:val="20"/>
        </w:rPr>
        <w:t> </w:t>
      </w:r>
      <w:r>
        <w:rPr>
          <w:color w:val="24526E"/>
          <w:w w:val="110"/>
          <w:sz w:val="20"/>
        </w:rPr>
        <w:t>or weeks, or</w:t>
      </w:r>
      <w:r>
        <w:rPr>
          <w:color w:val="24526E"/>
          <w:spacing w:val="-7"/>
          <w:w w:val="110"/>
          <w:sz w:val="20"/>
        </w:rPr>
        <w:t> </w:t>
      </w:r>
      <w:r>
        <w:rPr>
          <w:color w:val="24526E"/>
          <w:w w:val="110"/>
          <w:sz w:val="20"/>
        </w:rPr>
        <w:t>they may be</w:t>
      </w:r>
      <w:r>
        <w:rPr>
          <w:color w:val="24526E"/>
          <w:spacing w:val="28"/>
          <w:w w:val="110"/>
          <w:sz w:val="20"/>
        </w:rPr>
        <w:t> </w:t>
      </w:r>
      <w:r>
        <w:rPr>
          <w:color w:val="24526E"/>
          <w:w w:val="110"/>
          <w:sz w:val="20"/>
        </w:rPr>
        <w:t>permanent</w:t>
      </w:r>
      <w:r>
        <w:rPr>
          <w:color w:val="496E83"/>
          <w:w w:val="110"/>
          <w:sz w:val="20"/>
        </w:rPr>
        <w:t>.</w:t>
      </w:r>
      <w:r>
        <w:rPr>
          <w:color w:val="496E83"/>
          <w:spacing w:val="-9"/>
          <w:w w:val="110"/>
          <w:sz w:val="20"/>
        </w:rPr>
        <w:t> </w:t>
      </w:r>
      <w:r>
        <w:rPr>
          <w:color w:val="24526E"/>
          <w:w w:val="110"/>
          <w:sz w:val="20"/>
        </w:rPr>
        <w:t>Even</w:t>
      </w:r>
      <w:r>
        <w:rPr>
          <w:color w:val="24526E"/>
          <w:spacing w:val="20"/>
          <w:w w:val="110"/>
          <w:sz w:val="20"/>
        </w:rPr>
        <w:t> </w:t>
      </w:r>
      <w:r>
        <w:rPr>
          <w:color w:val="24526E"/>
          <w:w w:val="110"/>
          <w:sz w:val="20"/>
        </w:rPr>
        <w:t>mild TBI can</w:t>
      </w:r>
      <w:r>
        <w:rPr>
          <w:color w:val="24526E"/>
          <w:w w:val="110"/>
          <w:sz w:val="20"/>
        </w:rPr>
        <w:t> produce long-lasting</w:t>
      </w:r>
      <w:r>
        <w:rPr>
          <w:color w:val="24526E"/>
          <w:spacing w:val="21"/>
          <w:w w:val="110"/>
          <w:sz w:val="20"/>
        </w:rPr>
        <w:t> </w:t>
      </w:r>
      <w:r>
        <w:rPr>
          <w:color w:val="24526E"/>
          <w:w w:val="110"/>
          <w:sz w:val="20"/>
        </w:rPr>
        <w:t>cognitive and behavioral effects that</w:t>
      </w:r>
      <w:r>
        <w:rPr>
          <w:color w:val="24526E"/>
          <w:spacing w:val="-3"/>
          <w:w w:val="110"/>
          <w:sz w:val="20"/>
        </w:rPr>
        <w:t> </w:t>
      </w:r>
      <w:r>
        <w:rPr>
          <w:color w:val="24526E"/>
          <w:w w:val="110"/>
          <w:sz w:val="20"/>
        </w:rPr>
        <w:t>significantly</w:t>
      </w:r>
      <w:r>
        <w:rPr>
          <w:color w:val="24526E"/>
          <w:w w:val="110"/>
          <w:sz w:val="20"/>
        </w:rPr>
        <w:t> impair substance abuse</w:t>
      </w:r>
      <w:r>
        <w:rPr>
          <w:color w:val="24526E"/>
          <w:w w:val="110"/>
          <w:sz w:val="20"/>
        </w:rPr>
        <w:t> recovery.</w:t>
      </w:r>
      <w:r>
        <w:rPr>
          <w:color w:val="24526E"/>
          <w:w w:val="110"/>
          <w:sz w:val="20"/>
        </w:rPr>
        <w:t> For instance, a</w:t>
      </w:r>
      <w:r>
        <w:rPr>
          <w:color w:val="24526E"/>
          <w:w w:val="110"/>
          <w:sz w:val="20"/>
        </w:rPr>
        <w:t> person's</w:t>
      </w:r>
      <w:r>
        <w:rPr>
          <w:color w:val="24526E"/>
          <w:spacing w:val="-3"/>
          <w:w w:val="110"/>
          <w:sz w:val="20"/>
        </w:rPr>
        <w:t> </w:t>
      </w:r>
      <w:r>
        <w:rPr>
          <w:color w:val="24526E"/>
          <w:w w:val="110"/>
          <w:sz w:val="20"/>
        </w:rPr>
        <w:t>ability to accept and integrate information</w:t>
      </w:r>
      <w:r>
        <w:rPr>
          <w:color w:val="24526E"/>
          <w:spacing w:val="32"/>
          <w:w w:val="110"/>
          <w:sz w:val="20"/>
        </w:rPr>
        <w:t> </w:t>
      </w:r>
      <w:r>
        <w:rPr>
          <w:color w:val="24526E"/>
          <w:w w:val="110"/>
          <w:sz w:val="20"/>
        </w:rPr>
        <w:t>in</w:t>
      </w:r>
      <w:r>
        <w:rPr>
          <w:color w:val="24526E"/>
          <w:spacing w:val="-3"/>
          <w:w w:val="110"/>
          <w:sz w:val="20"/>
        </w:rPr>
        <w:t> </w:t>
      </w:r>
      <w:r>
        <w:rPr>
          <w:color w:val="24526E"/>
          <w:w w:val="110"/>
          <w:sz w:val="20"/>
        </w:rPr>
        <w:t>treatment</w:t>
      </w:r>
      <w:r>
        <w:rPr>
          <w:color w:val="24526E"/>
          <w:w w:val="110"/>
          <w:sz w:val="20"/>
        </w:rPr>
        <w:t> may be</w:t>
      </w:r>
      <w:r>
        <w:rPr>
          <w:color w:val="24526E"/>
          <w:spacing w:val="25"/>
          <w:w w:val="110"/>
          <w:sz w:val="20"/>
        </w:rPr>
        <w:t> </w:t>
      </w:r>
      <w:r>
        <w:rPr>
          <w:color w:val="24526E"/>
          <w:w w:val="110"/>
          <w:sz w:val="20"/>
        </w:rPr>
        <w:t>compromised</w:t>
      </w:r>
      <w:r>
        <w:rPr>
          <w:color w:val="24526E"/>
          <w:spacing w:val="30"/>
          <w:w w:val="110"/>
          <w:sz w:val="20"/>
        </w:rPr>
        <w:t> </w:t>
      </w:r>
      <w:r>
        <w:rPr>
          <w:color w:val="24526E"/>
          <w:w w:val="110"/>
          <w:sz w:val="20"/>
        </w:rPr>
        <w:t>by</w:t>
      </w:r>
      <w:r>
        <w:rPr>
          <w:color w:val="24526E"/>
          <w:spacing w:val="-10"/>
          <w:w w:val="110"/>
          <w:sz w:val="20"/>
        </w:rPr>
        <w:t> </w:t>
      </w:r>
      <w:r>
        <w:rPr>
          <w:color w:val="24526E"/>
          <w:w w:val="110"/>
          <w:sz w:val="20"/>
        </w:rPr>
        <w:t>TBI.</w:t>
      </w:r>
      <w:r>
        <w:rPr>
          <w:color w:val="24526E"/>
          <w:spacing w:val="-13"/>
          <w:w w:val="110"/>
          <w:sz w:val="20"/>
        </w:rPr>
        <w:t> </w:t>
      </w:r>
      <w:r>
        <w:rPr>
          <w:color w:val="24526E"/>
          <w:w w:val="110"/>
          <w:sz w:val="20"/>
        </w:rPr>
        <w:t>The</w:t>
      </w:r>
      <w:r>
        <w:rPr>
          <w:color w:val="24526E"/>
          <w:spacing w:val="40"/>
          <w:w w:val="110"/>
          <w:sz w:val="20"/>
        </w:rPr>
        <w:t> </w:t>
      </w:r>
      <w:r>
        <w:rPr>
          <w:color w:val="24526E"/>
          <w:w w:val="110"/>
          <w:sz w:val="20"/>
        </w:rPr>
        <w:t>injury may also</w:t>
      </w:r>
      <w:r>
        <w:rPr>
          <w:color w:val="24526E"/>
          <w:spacing w:val="-1"/>
          <w:w w:val="110"/>
          <w:sz w:val="20"/>
        </w:rPr>
        <w:t> </w:t>
      </w:r>
      <w:r>
        <w:rPr>
          <w:color w:val="24526E"/>
          <w:w w:val="110"/>
          <w:sz w:val="20"/>
        </w:rPr>
        <w:t>cause the</w:t>
      </w:r>
      <w:r>
        <w:rPr>
          <w:color w:val="24526E"/>
          <w:spacing w:val="29"/>
          <w:w w:val="110"/>
          <w:sz w:val="20"/>
        </w:rPr>
        <w:t> </w:t>
      </w:r>
      <w:r>
        <w:rPr>
          <w:color w:val="24526E"/>
          <w:w w:val="110"/>
          <w:sz w:val="20"/>
        </w:rPr>
        <w:t>person to act impulsively without being able</w:t>
      </w:r>
      <w:r>
        <w:rPr>
          <w:color w:val="24526E"/>
          <w:spacing w:val="-6"/>
          <w:w w:val="110"/>
          <w:sz w:val="20"/>
        </w:rPr>
        <w:t> </w:t>
      </w:r>
      <w:r>
        <w:rPr>
          <w:color w:val="24526E"/>
          <w:w w:val="110"/>
          <w:sz w:val="20"/>
        </w:rPr>
        <w:t>to explain why.</w:t>
      </w:r>
      <w:r>
        <w:rPr>
          <w:color w:val="24526E"/>
          <w:spacing w:val="-14"/>
          <w:w w:val="110"/>
          <w:sz w:val="20"/>
        </w:rPr>
        <w:t> </w:t>
      </w:r>
      <w:r>
        <w:rPr>
          <w:color w:val="24526E"/>
          <w:w w:val="110"/>
          <w:sz w:val="20"/>
        </w:rPr>
        <w:t>TBI symptoms</w:t>
      </w:r>
      <w:r>
        <w:rPr>
          <w:color w:val="24526E"/>
          <w:spacing w:val="-1"/>
          <w:w w:val="110"/>
          <w:sz w:val="20"/>
        </w:rPr>
        <w:t> </w:t>
      </w:r>
      <w:r>
        <w:rPr>
          <w:color w:val="24526E"/>
          <w:w w:val="110"/>
          <w:sz w:val="20"/>
        </w:rPr>
        <w:t>can</w:t>
      </w:r>
      <w:r>
        <w:rPr>
          <w:color w:val="24526E"/>
          <w:w w:val="110"/>
          <w:sz w:val="20"/>
        </w:rPr>
        <w:t> include:</w:t>
      </w:r>
    </w:p>
    <w:p>
      <w:pPr>
        <w:pStyle w:val="ListParagraph"/>
        <w:numPr>
          <w:ilvl w:val="0"/>
          <w:numId w:val="2"/>
        </w:numPr>
        <w:tabs>
          <w:tab w:pos="1833" w:val="left" w:leader="none"/>
          <w:tab w:pos="1834" w:val="left" w:leader="none"/>
          <w:tab w:pos="6325" w:val="left" w:leader="none"/>
          <w:tab w:pos="6696" w:val="left" w:leader="none"/>
        </w:tabs>
        <w:spacing w:line="240" w:lineRule="auto" w:before="7" w:after="0"/>
        <w:ind w:left="1833" w:right="0" w:hanging="384"/>
        <w:jc w:val="left"/>
        <w:rPr>
          <w:color w:val="053B5B"/>
          <w:sz w:val="20"/>
        </w:rPr>
      </w:pPr>
      <w:r>
        <w:rPr>
          <w:color w:val="24526E"/>
          <w:w w:val="110"/>
          <w:sz w:val="20"/>
        </w:rPr>
        <w:t>Motor,</w:t>
      </w:r>
      <w:r>
        <w:rPr>
          <w:color w:val="24526E"/>
          <w:spacing w:val="-12"/>
          <w:w w:val="110"/>
          <w:sz w:val="20"/>
        </w:rPr>
        <w:t> </w:t>
      </w:r>
      <w:r>
        <w:rPr>
          <w:color w:val="24526E"/>
          <w:w w:val="110"/>
          <w:sz w:val="20"/>
        </w:rPr>
        <w:t>sensory,</w:t>
      </w:r>
      <w:r>
        <w:rPr>
          <w:color w:val="24526E"/>
          <w:spacing w:val="-7"/>
          <w:w w:val="110"/>
          <w:sz w:val="20"/>
        </w:rPr>
        <w:t> </w:t>
      </w:r>
      <w:r>
        <w:rPr>
          <w:color w:val="24526E"/>
          <w:w w:val="110"/>
          <w:sz w:val="20"/>
        </w:rPr>
        <w:t>and</w:t>
      </w:r>
      <w:r>
        <w:rPr>
          <w:color w:val="24526E"/>
          <w:spacing w:val="6"/>
          <w:w w:val="110"/>
          <w:sz w:val="20"/>
        </w:rPr>
        <w:t> </w:t>
      </w:r>
      <w:r>
        <w:rPr>
          <w:color w:val="24526E"/>
          <w:w w:val="110"/>
          <w:sz w:val="20"/>
        </w:rPr>
        <w:t>emotional</w:t>
      </w:r>
      <w:r>
        <w:rPr>
          <w:color w:val="24526E"/>
          <w:spacing w:val="3"/>
          <w:w w:val="110"/>
          <w:sz w:val="20"/>
        </w:rPr>
        <w:t> </w:t>
      </w:r>
      <w:r>
        <w:rPr>
          <w:color w:val="24526E"/>
          <w:spacing w:val="-2"/>
          <w:w w:val="110"/>
          <w:sz w:val="20"/>
        </w:rPr>
        <w:t>effects.</w:t>
      </w:r>
      <w:r>
        <w:rPr>
          <w:color w:val="24526E"/>
          <w:sz w:val="20"/>
        </w:rPr>
        <w:tab/>
      </w:r>
      <w:r>
        <w:rPr>
          <w:color w:val="053B5B"/>
          <w:spacing w:val="-10"/>
          <w:w w:val="110"/>
          <w:sz w:val="20"/>
        </w:rPr>
        <w:t>•</w:t>
      </w:r>
      <w:r>
        <w:rPr>
          <w:color w:val="053B5B"/>
          <w:sz w:val="20"/>
        </w:rPr>
        <w:tab/>
      </w:r>
      <w:r>
        <w:rPr>
          <w:color w:val="24526E"/>
          <w:w w:val="110"/>
          <w:sz w:val="20"/>
        </w:rPr>
        <w:t>Impaired</w:t>
      </w:r>
      <w:r>
        <w:rPr>
          <w:color w:val="24526E"/>
          <w:spacing w:val="22"/>
          <w:w w:val="110"/>
          <w:sz w:val="20"/>
        </w:rPr>
        <w:t> </w:t>
      </w:r>
      <w:r>
        <w:rPr>
          <w:color w:val="24526E"/>
          <w:w w:val="110"/>
          <w:sz w:val="20"/>
        </w:rPr>
        <w:t>attention</w:t>
      </w:r>
      <w:r>
        <w:rPr>
          <w:color w:val="24526E"/>
          <w:spacing w:val="14"/>
          <w:w w:val="110"/>
          <w:sz w:val="20"/>
        </w:rPr>
        <w:t> </w:t>
      </w:r>
      <w:r>
        <w:rPr>
          <w:color w:val="24526E"/>
          <w:w w:val="110"/>
          <w:sz w:val="20"/>
        </w:rPr>
        <w:t>and</w:t>
      </w:r>
      <w:r>
        <w:rPr>
          <w:color w:val="24526E"/>
          <w:spacing w:val="7"/>
          <w:w w:val="110"/>
          <w:sz w:val="20"/>
        </w:rPr>
        <w:t> </w:t>
      </w:r>
      <w:r>
        <w:rPr>
          <w:color w:val="24526E"/>
          <w:spacing w:val="-2"/>
          <w:w w:val="110"/>
          <w:sz w:val="20"/>
        </w:rPr>
        <w:t>concentration.</w:t>
      </w:r>
    </w:p>
    <w:p>
      <w:pPr>
        <w:pStyle w:val="ListParagraph"/>
        <w:numPr>
          <w:ilvl w:val="0"/>
          <w:numId w:val="2"/>
        </w:numPr>
        <w:tabs>
          <w:tab w:pos="1828" w:val="left" w:leader="none"/>
          <w:tab w:pos="1829" w:val="left" w:leader="none"/>
          <w:tab w:pos="6325" w:val="left" w:leader="none"/>
          <w:tab w:pos="6697" w:val="left" w:leader="none"/>
        </w:tabs>
        <w:spacing w:line="240" w:lineRule="auto" w:before="10" w:after="0"/>
        <w:ind w:left="1828" w:right="0" w:hanging="379"/>
        <w:jc w:val="left"/>
        <w:rPr>
          <w:color w:val="053B5B"/>
          <w:sz w:val="20"/>
        </w:rPr>
      </w:pPr>
      <w:r>
        <w:rPr/>
        <w:pict>
          <v:line style="position:absolute;mso-position-horizontal-relative:page;mso-position-vertical-relative:paragraph;z-index:15736832" from="64.661293pt,152.088pt" to="64.661293pt,1.185327pt" stroked="true" strokeweight="1.201883pt" strokecolor="#000000">
            <v:stroke dashstyle="solid"/>
            <w10:wrap type="none"/>
          </v:line>
        </w:pict>
      </w:r>
      <w:r>
        <w:rPr>
          <w:color w:val="24526E"/>
          <w:w w:val="110"/>
          <w:sz w:val="20"/>
        </w:rPr>
        <w:t>Dizziness,</w:t>
      </w:r>
      <w:r>
        <w:rPr>
          <w:color w:val="24526E"/>
          <w:spacing w:val="17"/>
          <w:w w:val="110"/>
          <w:sz w:val="20"/>
        </w:rPr>
        <w:t> </w:t>
      </w:r>
      <w:r>
        <w:rPr>
          <w:color w:val="24526E"/>
          <w:w w:val="110"/>
          <w:sz w:val="20"/>
        </w:rPr>
        <w:t>lightheadedness,</w:t>
      </w:r>
      <w:r>
        <w:rPr>
          <w:color w:val="24526E"/>
          <w:spacing w:val="-8"/>
          <w:w w:val="110"/>
          <w:sz w:val="20"/>
        </w:rPr>
        <w:t> </w:t>
      </w:r>
      <w:r>
        <w:rPr>
          <w:color w:val="24526E"/>
          <w:w w:val="110"/>
          <w:sz w:val="20"/>
        </w:rPr>
        <w:t>or</w:t>
      </w:r>
      <w:r>
        <w:rPr>
          <w:color w:val="24526E"/>
          <w:spacing w:val="-13"/>
          <w:w w:val="110"/>
          <w:sz w:val="20"/>
        </w:rPr>
        <w:t> </w:t>
      </w:r>
      <w:r>
        <w:rPr>
          <w:color w:val="24526E"/>
          <w:spacing w:val="-2"/>
          <w:w w:val="110"/>
          <w:sz w:val="20"/>
        </w:rPr>
        <w:t>vertigo.</w:t>
      </w:r>
      <w:r>
        <w:rPr>
          <w:color w:val="24526E"/>
          <w:sz w:val="20"/>
        </w:rPr>
        <w:tab/>
      </w:r>
      <w:r>
        <w:rPr>
          <w:color w:val="053B5B"/>
          <w:spacing w:val="-10"/>
          <w:w w:val="110"/>
          <w:sz w:val="20"/>
        </w:rPr>
        <w:t>•</w:t>
      </w:r>
      <w:r>
        <w:rPr>
          <w:color w:val="053B5B"/>
          <w:sz w:val="20"/>
        </w:rPr>
        <w:tab/>
      </w:r>
      <w:r>
        <w:rPr>
          <w:color w:val="24526E"/>
          <w:w w:val="110"/>
          <w:sz w:val="20"/>
        </w:rPr>
        <w:t>Language</w:t>
      </w:r>
      <w:r>
        <w:rPr>
          <w:color w:val="24526E"/>
          <w:spacing w:val="-6"/>
          <w:w w:val="110"/>
          <w:sz w:val="20"/>
        </w:rPr>
        <w:t> </w:t>
      </w:r>
      <w:r>
        <w:rPr>
          <w:color w:val="24526E"/>
          <w:w w:val="110"/>
          <w:sz w:val="20"/>
        </w:rPr>
        <w:t>and</w:t>
      </w:r>
      <w:r>
        <w:rPr>
          <w:color w:val="24526E"/>
          <w:spacing w:val="6"/>
          <w:w w:val="110"/>
          <w:sz w:val="20"/>
        </w:rPr>
        <w:t> </w:t>
      </w:r>
      <w:r>
        <w:rPr>
          <w:color w:val="24526E"/>
          <w:w w:val="110"/>
          <w:sz w:val="20"/>
        </w:rPr>
        <w:t>communication</w:t>
      </w:r>
      <w:r>
        <w:rPr>
          <w:color w:val="24526E"/>
          <w:spacing w:val="21"/>
          <w:w w:val="110"/>
          <w:sz w:val="20"/>
        </w:rPr>
        <w:t> </w:t>
      </w:r>
      <w:r>
        <w:rPr>
          <w:color w:val="24526E"/>
          <w:spacing w:val="-2"/>
          <w:w w:val="110"/>
          <w:sz w:val="20"/>
        </w:rPr>
        <w:t>impairments.</w:t>
      </w:r>
    </w:p>
    <w:p>
      <w:pPr>
        <w:pStyle w:val="ListParagraph"/>
        <w:numPr>
          <w:ilvl w:val="0"/>
          <w:numId w:val="2"/>
        </w:numPr>
        <w:tabs>
          <w:tab w:pos="1833" w:val="left" w:leader="none"/>
          <w:tab w:pos="1834" w:val="left" w:leader="none"/>
          <w:tab w:pos="6325" w:val="left" w:leader="none"/>
          <w:tab w:pos="6698" w:val="left" w:leader="none"/>
        </w:tabs>
        <w:spacing w:line="240" w:lineRule="auto" w:before="10" w:after="0"/>
        <w:ind w:left="1833" w:right="0" w:hanging="384"/>
        <w:jc w:val="left"/>
        <w:rPr>
          <w:color w:val="053B5B"/>
          <w:sz w:val="20"/>
        </w:rPr>
      </w:pPr>
      <w:r>
        <w:rPr>
          <w:color w:val="24526E"/>
          <w:w w:val="110"/>
          <w:sz w:val="20"/>
        </w:rPr>
        <w:t>Fatigue</w:t>
      </w:r>
      <w:r>
        <w:rPr>
          <w:color w:val="24526E"/>
          <w:spacing w:val="-1"/>
          <w:w w:val="110"/>
          <w:sz w:val="20"/>
        </w:rPr>
        <w:t> </w:t>
      </w:r>
      <w:r>
        <w:rPr>
          <w:color w:val="24526E"/>
          <w:w w:val="110"/>
          <w:sz w:val="20"/>
        </w:rPr>
        <w:t>or</w:t>
      </w:r>
      <w:r>
        <w:rPr>
          <w:color w:val="24526E"/>
          <w:spacing w:val="2"/>
          <w:w w:val="110"/>
          <w:sz w:val="20"/>
        </w:rPr>
        <w:t> </w:t>
      </w:r>
      <w:r>
        <w:rPr>
          <w:color w:val="24526E"/>
          <w:spacing w:val="-2"/>
          <w:w w:val="110"/>
          <w:sz w:val="20"/>
        </w:rPr>
        <w:t>lethargy</w:t>
      </w:r>
      <w:r>
        <w:rPr>
          <w:color w:val="496E83"/>
          <w:spacing w:val="-2"/>
          <w:w w:val="110"/>
          <w:sz w:val="20"/>
        </w:rPr>
        <w:t>.</w:t>
      </w:r>
      <w:r>
        <w:rPr>
          <w:color w:val="496E83"/>
          <w:sz w:val="20"/>
        </w:rPr>
        <w:tab/>
      </w:r>
      <w:r>
        <w:rPr>
          <w:color w:val="053B5B"/>
          <w:spacing w:val="-10"/>
          <w:w w:val="115"/>
          <w:sz w:val="20"/>
        </w:rPr>
        <w:t>•</w:t>
      </w:r>
      <w:r>
        <w:rPr>
          <w:color w:val="053B5B"/>
          <w:sz w:val="20"/>
        </w:rPr>
        <w:tab/>
      </w:r>
      <w:r>
        <w:rPr>
          <w:color w:val="24526E"/>
          <w:spacing w:val="-2"/>
          <w:w w:val="115"/>
          <w:sz w:val="20"/>
        </w:rPr>
        <w:t>Reduced</w:t>
      </w:r>
      <w:r>
        <w:rPr>
          <w:color w:val="24526E"/>
          <w:spacing w:val="15"/>
          <w:w w:val="115"/>
          <w:sz w:val="20"/>
        </w:rPr>
        <w:t> </w:t>
      </w:r>
      <w:r>
        <w:rPr>
          <w:color w:val="24526E"/>
          <w:spacing w:val="-2"/>
          <w:w w:val="115"/>
          <w:sz w:val="20"/>
        </w:rPr>
        <w:t>cognitive</w:t>
      </w:r>
      <w:r>
        <w:rPr>
          <w:color w:val="24526E"/>
          <w:spacing w:val="-8"/>
          <w:w w:val="115"/>
          <w:sz w:val="20"/>
        </w:rPr>
        <w:t> </w:t>
      </w:r>
      <w:r>
        <w:rPr>
          <w:color w:val="24526E"/>
          <w:spacing w:val="-2"/>
          <w:w w:val="115"/>
          <w:sz w:val="20"/>
        </w:rPr>
        <w:t>speed</w:t>
      </w:r>
      <w:r>
        <w:rPr>
          <w:color w:val="24526E"/>
          <w:spacing w:val="1"/>
          <w:w w:val="115"/>
          <w:sz w:val="20"/>
        </w:rPr>
        <w:t> </w:t>
      </w:r>
      <w:r>
        <w:rPr>
          <w:color w:val="24526E"/>
          <w:spacing w:val="-2"/>
          <w:w w:val="115"/>
          <w:sz w:val="20"/>
        </w:rPr>
        <w:t>and</w:t>
      </w:r>
      <w:r>
        <w:rPr>
          <w:color w:val="24526E"/>
          <w:spacing w:val="-12"/>
          <w:w w:val="115"/>
          <w:sz w:val="20"/>
        </w:rPr>
        <w:t> </w:t>
      </w:r>
      <w:r>
        <w:rPr>
          <w:color w:val="24526E"/>
          <w:spacing w:val="-2"/>
          <w:w w:val="115"/>
          <w:sz w:val="20"/>
        </w:rPr>
        <w:t>endurance.</w:t>
      </w:r>
    </w:p>
    <w:p>
      <w:pPr>
        <w:pStyle w:val="ListParagraph"/>
        <w:numPr>
          <w:ilvl w:val="0"/>
          <w:numId w:val="2"/>
        </w:numPr>
        <w:tabs>
          <w:tab w:pos="1819" w:val="left" w:leader="none"/>
          <w:tab w:pos="1820" w:val="left" w:leader="none"/>
          <w:tab w:pos="6325" w:val="left" w:leader="none"/>
          <w:tab w:pos="6698" w:val="left" w:leader="none"/>
        </w:tabs>
        <w:spacing w:line="240" w:lineRule="auto" w:before="11" w:after="0"/>
        <w:ind w:left="1819" w:right="0" w:hanging="370"/>
        <w:jc w:val="left"/>
        <w:rPr>
          <w:color w:val="053B5B"/>
          <w:sz w:val="20"/>
        </w:rPr>
      </w:pPr>
      <w:r>
        <w:rPr>
          <w:color w:val="24526E"/>
          <w:w w:val="110"/>
          <w:sz w:val="20"/>
        </w:rPr>
        <w:t>Gait</w:t>
      </w:r>
      <w:r>
        <w:rPr>
          <w:color w:val="24526E"/>
          <w:spacing w:val="-5"/>
          <w:w w:val="110"/>
          <w:sz w:val="20"/>
        </w:rPr>
        <w:t> </w:t>
      </w:r>
      <w:r>
        <w:rPr>
          <w:color w:val="24526E"/>
          <w:spacing w:val="-2"/>
          <w:w w:val="110"/>
          <w:sz w:val="20"/>
        </w:rPr>
        <w:t>disorders.</w:t>
      </w:r>
      <w:r>
        <w:rPr>
          <w:color w:val="24526E"/>
          <w:sz w:val="20"/>
        </w:rPr>
        <w:tab/>
      </w:r>
      <w:r>
        <w:rPr>
          <w:color w:val="053B5B"/>
          <w:spacing w:val="-10"/>
          <w:w w:val="110"/>
          <w:sz w:val="20"/>
        </w:rPr>
        <w:t>•</w:t>
      </w:r>
      <w:r>
        <w:rPr>
          <w:color w:val="053B5B"/>
          <w:sz w:val="20"/>
        </w:rPr>
        <w:tab/>
      </w:r>
      <w:r>
        <w:rPr>
          <w:color w:val="24526E"/>
          <w:w w:val="105"/>
          <w:sz w:val="20"/>
        </w:rPr>
        <w:t>Reduced</w:t>
      </w:r>
      <w:r>
        <w:rPr>
          <w:color w:val="24526E"/>
          <w:spacing w:val="43"/>
          <w:w w:val="105"/>
          <w:sz w:val="20"/>
        </w:rPr>
        <w:t> </w:t>
      </w:r>
      <w:r>
        <w:rPr>
          <w:color w:val="24526E"/>
          <w:w w:val="105"/>
          <w:sz w:val="20"/>
        </w:rPr>
        <w:t>multitasking</w:t>
      </w:r>
      <w:r>
        <w:rPr>
          <w:color w:val="24526E"/>
          <w:spacing w:val="34"/>
          <w:w w:val="105"/>
          <w:sz w:val="20"/>
        </w:rPr>
        <w:t> </w:t>
      </w:r>
      <w:r>
        <w:rPr>
          <w:color w:val="24526E"/>
          <w:spacing w:val="-2"/>
          <w:w w:val="105"/>
          <w:sz w:val="20"/>
        </w:rPr>
        <w:t>ability</w:t>
      </w:r>
      <w:r>
        <w:rPr>
          <w:color w:val="496E83"/>
          <w:spacing w:val="-2"/>
          <w:w w:val="105"/>
          <w:sz w:val="20"/>
        </w:rPr>
        <w:t>.</w:t>
      </w:r>
    </w:p>
    <w:p>
      <w:pPr>
        <w:pStyle w:val="ListParagraph"/>
        <w:numPr>
          <w:ilvl w:val="0"/>
          <w:numId w:val="2"/>
        </w:numPr>
        <w:tabs>
          <w:tab w:pos="1832" w:val="left" w:leader="none"/>
          <w:tab w:pos="1834" w:val="left" w:leader="none"/>
          <w:tab w:pos="6325" w:val="left" w:leader="none"/>
          <w:tab w:pos="6684" w:val="left" w:leader="none"/>
        </w:tabs>
        <w:spacing w:line="240" w:lineRule="auto" w:before="10" w:after="0"/>
        <w:ind w:left="1833" w:right="0" w:hanging="384"/>
        <w:jc w:val="left"/>
        <w:rPr>
          <w:color w:val="053B5B"/>
          <w:sz w:val="20"/>
        </w:rPr>
      </w:pPr>
      <w:r>
        <w:rPr>
          <w:color w:val="24526E"/>
          <w:w w:val="110"/>
          <w:sz w:val="20"/>
        </w:rPr>
        <w:t>Headaches</w:t>
      </w:r>
      <w:r>
        <w:rPr>
          <w:color w:val="24526E"/>
          <w:spacing w:val="10"/>
          <w:w w:val="110"/>
          <w:sz w:val="20"/>
        </w:rPr>
        <w:t> </w:t>
      </w:r>
      <w:r>
        <w:rPr>
          <w:color w:val="24526E"/>
          <w:w w:val="110"/>
          <w:sz w:val="20"/>
        </w:rPr>
        <w:t>and</w:t>
      </w:r>
      <w:r>
        <w:rPr>
          <w:color w:val="24526E"/>
          <w:spacing w:val="23"/>
          <w:w w:val="110"/>
          <w:sz w:val="20"/>
        </w:rPr>
        <w:t> </w:t>
      </w:r>
      <w:r>
        <w:rPr>
          <w:color w:val="24526E"/>
          <w:w w:val="110"/>
          <w:sz w:val="20"/>
        </w:rPr>
        <w:t>other</w:t>
      </w:r>
      <w:r>
        <w:rPr>
          <w:color w:val="24526E"/>
          <w:spacing w:val="18"/>
          <w:w w:val="110"/>
          <w:sz w:val="20"/>
        </w:rPr>
        <w:t> </w:t>
      </w:r>
      <w:r>
        <w:rPr>
          <w:color w:val="24526E"/>
          <w:w w:val="110"/>
          <w:sz w:val="20"/>
        </w:rPr>
        <w:t>pain</w:t>
      </w:r>
      <w:r>
        <w:rPr>
          <w:color w:val="24526E"/>
          <w:spacing w:val="10"/>
          <w:w w:val="110"/>
          <w:sz w:val="20"/>
        </w:rPr>
        <w:t> </w:t>
      </w:r>
      <w:r>
        <w:rPr>
          <w:color w:val="24526E"/>
          <w:spacing w:val="-2"/>
          <w:w w:val="110"/>
          <w:sz w:val="20"/>
        </w:rPr>
        <w:t>symptoms.</w:t>
      </w:r>
      <w:r>
        <w:rPr>
          <w:color w:val="24526E"/>
          <w:sz w:val="20"/>
        </w:rPr>
        <w:tab/>
      </w:r>
      <w:r>
        <w:rPr>
          <w:color w:val="053B5B"/>
          <w:spacing w:val="-10"/>
          <w:w w:val="110"/>
          <w:sz w:val="20"/>
        </w:rPr>
        <w:t>•</w:t>
      </w:r>
      <w:r>
        <w:rPr>
          <w:color w:val="053B5B"/>
          <w:sz w:val="20"/>
        </w:rPr>
        <w:tab/>
      </w:r>
      <w:r>
        <w:rPr>
          <w:color w:val="24526E"/>
          <w:w w:val="110"/>
          <w:sz w:val="20"/>
        </w:rPr>
        <w:t>Worsened</w:t>
      </w:r>
      <w:r>
        <w:rPr>
          <w:color w:val="24526E"/>
          <w:spacing w:val="26"/>
          <w:w w:val="110"/>
          <w:sz w:val="20"/>
        </w:rPr>
        <w:t> </w:t>
      </w:r>
      <w:r>
        <w:rPr>
          <w:color w:val="24526E"/>
          <w:spacing w:val="-2"/>
          <w:w w:val="110"/>
          <w:sz w:val="20"/>
        </w:rPr>
        <w:t>memory.</w:t>
      </w:r>
    </w:p>
    <w:p>
      <w:pPr>
        <w:pStyle w:val="ListParagraph"/>
        <w:numPr>
          <w:ilvl w:val="0"/>
          <w:numId w:val="2"/>
        </w:numPr>
        <w:tabs>
          <w:tab w:pos="1829" w:val="left" w:leader="none"/>
          <w:tab w:pos="1830" w:val="left" w:leader="none"/>
          <w:tab w:pos="6315" w:val="left" w:leader="none"/>
          <w:tab w:pos="6696" w:val="left" w:leader="none"/>
        </w:tabs>
        <w:spacing w:line="240" w:lineRule="auto" w:before="10" w:after="0"/>
        <w:ind w:left="1829" w:right="0" w:hanging="380"/>
        <w:jc w:val="left"/>
        <w:rPr>
          <w:color w:val="053B5B"/>
          <w:sz w:val="20"/>
        </w:rPr>
      </w:pPr>
      <w:r>
        <w:rPr>
          <w:color w:val="24526E"/>
          <w:spacing w:val="-2"/>
          <w:w w:val="105"/>
          <w:sz w:val="20"/>
        </w:rPr>
        <w:t>Nausea.</w:t>
      </w:r>
      <w:r>
        <w:rPr>
          <w:color w:val="24526E"/>
          <w:sz w:val="20"/>
        </w:rPr>
        <w:tab/>
      </w:r>
      <w:r>
        <w:rPr>
          <w:color w:val="053B5B"/>
          <w:spacing w:val="-10"/>
          <w:w w:val="105"/>
          <w:sz w:val="20"/>
        </w:rPr>
        <w:t>•</w:t>
      </w:r>
      <w:r>
        <w:rPr>
          <w:color w:val="053B5B"/>
          <w:sz w:val="20"/>
        </w:rPr>
        <w:tab/>
      </w:r>
      <w:r>
        <w:rPr>
          <w:color w:val="24526E"/>
          <w:w w:val="105"/>
          <w:sz w:val="20"/>
        </w:rPr>
        <w:t>Impulsive,</w:t>
      </w:r>
      <w:r>
        <w:rPr>
          <w:color w:val="24526E"/>
          <w:spacing w:val="1"/>
          <w:w w:val="105"/>
          <w:sz w:val="20"/>
        </w:rPr>
        <w:t> </w:t>
      </w:r>
      <w:r>
        <w:rPr>
          <w:color w:val="24526E"/>
          <w:w w:val="105"/>
          <w:sz w:val="20"/>
        </w:rPr>
        <w:t>disruptive,</w:t>
      </w:r>
      <w:r>
        <w:rPr>
          <w:color w:val="24526E"/>
          <w:spacing w:val="-1"/>
          <w:w w:val="105"/>
          <w:sz w:val="20"/>
        </w:rPr>
        <w:t> </w:t>
      </w:r>
      <w:r>
        <w:rPr>
          <w:color w:val="24526E"/>
          <w:w w:val="105"/>
          <w:sz w:val="20"/>
        </w:rPr>
        <w:t>or</w:t>
      </w:r>
      <w:r>
        <w:rPr>
          <w:color w:val="24526E"/>
          <w:spacing w:val="-3"/>
          <w:w w:val="105"/>
          <w:sz w:val="20"/>
        </w:rPr>
        <w:t> </w:t>
      </w:r>
      <w:r>
        <w:rPr>
          <w:color w:val="24526E"/>
          <w:w w:val="105"/>
          <w:sz w:val="20"/>
        </w:rPr>
        <w:t>inappropriate</w:t>
      </w:r>
      <w:r>
        <w:rPr>
          <w:color w:val="24526E"/>
          <w:spacing w:val="16"/>
          <w:w w:val="105"/>
          <w:sz w:val="20"/>
        </w:rPr>
        <w:t> </w:t>
      </w:r>
      <w:r>
        <w:rPr>
          <w:color w:val="24526E"/>
          <w:spacing w:val="-2"/>
          <w:w w:val="105"/>
          <w:sz w:val="20"/>
        </w:rPr>
        <w:t>behavior.</w:t>
      </w:r>
    </w:p>
    <w:p>
      <w:pPr>
        <w:pStyle w:val="ListParagraph"/>
        <w:numPr>
          <w:ilvl w:val="0"/>
          <w:numId w:val="2"/>
        </w:numPr>
        <w:tabs>
          <w:tab w:pos="1818" w:val="left" w:leader="none"/>
          <w:tab w:pos="1819" w:val="left" w:leader="none"/>
          <w:tab w:pos="6315" w:val="left" w:leader="none"/>
          <w:tab w:pos="6685" w:val="left" w:leader="none"/>
        </w:tabs>
        <w:spacing w:line="240" w:lineRule="auto" w:before="11" w:after="0"/>
        <w:ind w:left="1818" w:right="0" w:hanging="369"/>
        <w:jc w:val="left"/>
        <w:rPr>
          <w:color w:val="053B5B"/>
          <w:sz w:val="20"/>
        </w:rPr>
      </w:pPr>
      <w:r>
        <w:rPr>
          <w:color w:val="24526E"/>
          <w:w w:val="105"/>
          <w:sz w:val="20"/>
        </w:rPr>
        <w:t>Difficulty</w:t>
      </w:r>
      <w:r>
        <w:rPr>
          <w:color w:val="24526E"/>
          <w:spacing w:val="12"/>
          <w:w w:val="105"/>
          <w:sz w:val="20"/>
        </w:rPr>
        <w:t> </w:t>
      </w:r>
      <w:r>
        <w:rPr>
          <w:color w:val="24526E"/>
          <w:w w:val="105"/>
          <w:sz w:val="20"/>
        </w:rPr>
        <w:t>regulating </w:t>
      </w:r>
      <w:r>
        <w:rPr>
          <w:color w:val="24526E"/>
          <w:spacing w:val="-2"/>
          <w:w w:val="105"/>
          <w:sz w:val="20"/>
        </w:rPr>
        <w:t>emotions.</w:t>
      </w:r>
      <w:r>
        <w:rPr>
          <w:color w:val="24526E"/>
          <w:sz w:val="20"/>
        </w:rPr>
        <w:tab/>
      </w:r>
      <w:r>
        <w:rPr>
          <w:color w:val="053B5B"/>
          <w:spacing w:val="-10"/>
          <w:w w:val="110"/>
          <w:sz w:val="20"/>
        </w:rPr>
        <w:t>•</w:t>
      </w:r>
      <w:r>
        <w:rPr>
          <w:color w:val="053B5B"/>
          <w:sz w:val="20"/>
        </w:rPr>
        <w:tab/>
      </w:r>
      <w:r>
        <w:rPr>
          <w:color w:val="24526E"/>
          <w:w w:val="110"/>
          <w:sz w:val="20"/>
        </w:rPr>
        <w:t>Aggression</w:t>
      </w:r>
      <w:r>
        <w:rPr>
          <w:color w:val="24526E"/>
          <w:spacing w:val="11"/>
          <w:w w:val="110"/>
          <w:sz w:val="20"/>
        </w:rPr>
        <w:t> </w:t>
      </w:r>
      <w:r>
        <w:rPr>
          <w:color w:val="24526E"/>
          <w:w w:val="110"/>
          <w:sz w:val="20"/>
        </w:rPr>
        <w:t>and</w:t>
      </w:r>
      <w:r>
        <w:rPr>
          <w:color w:val="24526E"/>
          <w:spacing w:val="12"/>
          <w:w w:val="110"/>
          <w:sz w:val="20"/>
        </w:rPr>
        <w:t> </w:t>
      </w:r>
      <w:r>
        <w:rPr>
          <w:color w:val="24526E"/>
          <w:spacing w:val="-2"/>
          <w:w w:val="110"/>
          <w:sz w:val="20"/>
        </w:rPr>
        <w:t>irritability</w:t>
      </w:r>
      <w:r>
        <w:rPr>
          <w:color w:val="496E83"/>
          <w:spacing w:val="-2"/>
          <w:w w:val="110"/>
          <w:sz w:val="20"/>
        </w:rPr>
        <w:t>.</w:t>
      </w:r>
    </w:p>
    <w:p>
      <w:pPr>
        <w:pStyle w:val="ListParagraph"/>
        <w:numPr>
          <w:ilvl w:val="0"/>
          <w:numId w:val="2"/>
        </w:numPr>
        <w:tabs>
          <w:tab w:pos="1804" w:val="left" w:leader="none"/>
          <w:tab w:pos="1805" w:val="left" w:leader="none"/>
          <w:tab w:pos="6315" w:val="left" w:leader="none"/>
          <w:tab w:pos="6685" w:val="left" w:leader="none"/>
        </w:tabs>
        <w:spacing w:line="240" w:lineRule="auto" w:before="10" w:after="0"/>
        <w:ind w:left="1804" w:right="0" w:hanging="355"/>
        <w:jc w:val="left"/>
        <w:rPr>
          <w:color w:val="053B5B"/>
          <w:sz w:val="20"/>
        </w:rPr>
      </w:pPr>
      <w:r>
        <w:rPr/>
        <w:pict>
          <v:line style="position:absolute;mso-position-horizontal-relative:page;mso-position-vertical-relative:paragraph;z-index:15737856" from="546.135559pt,230.903484pt" to="546.135559pt,1.185402pt" stroked="true" strokeweight="1.201883pt" strokecolor="#000000">
            <v:stroke dashstyle="solid"/>
            <w10:wrap type="none"/>
          </v:line>
        </w:pict>
      </w:r>
      <w:r>
        <w:rPr>
          <w:color w:val="24526E"/>
          <w:w w:val="115"/>
          <w:sz w:val="20"/>
        </w:rPr>
        <w:t>Sleep</w:t>
      </w:r>
      <w:r>
        <w:rPr>
          <w:color w:val="24526E"/>
          <w:spacing w:val="-10"/>
          <w:w w:val="115"/>
          <w:sz w:val="20"/>
        </w:rPr>
        <w:t> </w:t>
      </w:r>
      <w:r>
        <w:rPr>
          <w:color w:val="24526E"/>
          <w:spacing w:val="-2"/>
          <w:w w:val="110"/>
          <w:sz w:val="20"/>
        </w:rPr>
        <w:t>disturbances</w:t>
      </w:r>
      <w:r>
        <w:rPr>
          <w:color w:val="496E83"/>
          <w:spacing w:val="-2"/>
          <w:w w:val="110"/>
          <w:sz w:val="20"/>
        </w:rPr>
        <w:t>.</w:t>
      </w:r>
      <w:r>
        <w:rPr>
          <w:color w:val="496E83"/>
          <w:sz w:val="20"/>
        </w:rPr>
        <w:tab/>
      </w:r>
      <w:r>
        <w:rPr>
          <w:color w:val="053B5B"/>
          <w:spacing w:val="-10"/>
          <w:w w:val="115"/>
          <w:sz w:val="20"/>
        </w:rPr>
        <w:t>•</w:t>
      </w:r>
      <w:r>
        <w:rPr>
          <w:color w:val="053B5B"/>
          <w:sz w:val="20"/>
        </w:rPr>
        <w:tab/>
      </w:r>
      <w:r>
        <w:rPr>
          <w:color w:val="24526E"/>
          <w:w w:val="110"/>
          <w:sz w:val="20"/>
        </w:rPr>
        <w:t>Apathy</w:t>
      </w:r>
      <w:r>
        <w:rPr>
          <w:color w:val="24526E"/>
          <w:spacing w:val="-7"/>
          <w:w w:val="110"/>
          <w:sz w:val="20"/>
        </w:rPr>
        <w:t> </w:t>
      </w:r>
      <w:r>
        <w:rPr>
          <w:color w:val="24526E"/>
          <w:w w:val="110"/>
          <w:sz w:val="20"/>
        </w:rPr>
        <w:t>or</w:t>
      </w:r>
      <w:r>
        <w:rPr>
          <w:color w:val="24526E"/>
          <w:spacing w:val="-6"/>
          <w:w w:val="110"/>
          <w:sz w:val="20"/>
        </w:rPr>
        <w:t> </w:t>
      </w:r>
      <w:r>
        <w:rPr>
          <w:color w:val="24526E"/>
          <w:w w:val="110"/>
          <w:sz w:val="20"/>
        </w:rPr>
        <w:t>lack</w:t>
      </w:r>
      <w:r>
        <w:rPr>
          <w:color w:val="24526E"/>
          <w:spacing w:val="-9"/>
          <w:w w:val="110"/>
          <w:sz w:val="20"/>
        </w:rPr>
        <w:t> </w:t>
      </w:r>
      <w:r>
        <w:rPr>
          <w:color w:val="24526E"/>
          <w:w w:val="110"/>
          <w:sz w:val="20"/>
        </w:rPr>
        <w:t>of</w:t>
      </w:r>
      <w:r>
        <w:rPr>
          <w:color w:val="24526E"/>
          <w:spacing w:val="-8"/>
          <w:w w:val="110"/>
          <w:sz w:val="20"/>
        </w:rPr>
        <w:t> </w:t>
      </w:r>
      <w:r>
        <w:rPr>
          <w:color w:val="24526E"/>
          <w:spacing w:val="-2"/>
          <w:w w:val="110"/>
          <w:sz w:val="20"/>
        </w:rPr>
        <w:t>spontaneity.</w:t>
      </w:r>
    </w:p>
    <w:p>
      <w:pPr>
        <w:pStyle w:val="ListParagraph"/>
        <w:numPr>
          <w:ilvl w:val="0"/>
          <w:numId w:val="2"/>
        </w:numPr>
        <w:tabs>
          <w:tab w:pos="1804" w:val="left" w:leader="none"/>
          <w:tab w:pos="1805" w:val="left" w:leader="none"/>
          <w:tab w:pos="6315" w:val="left" w:leader="none"/>
          <w:tab w:pos="6698" w:val="left" w:leader="none"/>
        </w:tabs>
        <w:spacing w:line="240" w:lineRule="auto" w:before="10" w:after="0"/>
        <w:ind w:left="1804" w:right="0" w:hanging="355"/>
        <w:jc w:val="left"/>
        <w:rPr>
          <w:color w:val="053B5B"/>
          <w:sz w:val="20"/>
        </w:rPr>
      </w:pPr>
      <w:r>
        <w:rPr>
          <w:color w:val="24526E"/>
          <w:spacing w:val="-2"/>
          <w:w w:val="110"/>
          <w:sz w:val="20"/>
        </w:rPr>
        <w:t>Weakness</w:t>
      </w:r>
      <w:r>
        <w:rPr>
          <w:color w:val="496E83"/>
          <w:spacing w:val="-2"/>
          <w:w w:val="110"/>
          <w:sz w:val="20"/>
        </w:rPr>
        <w:t>.</w:t>
      </w:r>
      <w:r>
        <w:rPr>
          <w:color w:val="496E83"/>
          <w:sz w:val="20"/>
        </w:rPr>
        <w:tab/>
      </w:r>
      <w:r>
        <w:rPr>
          <w:color w:val="053B5B"/>
          <w:spacing w:val="-10"/>
          <w:w w:val="110"/>
          <w:sz w:val="20"/>
        </w:rPr>
        <w:t>•</w:t>
      </w:r>
      <w:r>
        <w:rPr>
          <w:color w:val="053B5B"/>
          <w:sz w:val="20"/>
        </w:rPr>
        <w:tab/>
      </w:r>
      <w:r>
        <w:rPr>
          <w:color w:val="24526E"/>
          <w:w w:val="105"/>
          <w:sz w:val="20"/>
        </w:rPr>
        <w:t>Personality</w:t>
      </w:r>
      <w:r>
        <w:rPr>
          <w:color w:val="24526E"/>
          <w:spacing w:val="11"/>
          <w:w w:val="110"/>
          <w:sz w:val="20"/>
        </w:rPr>
        <w:t> </w:t>
      </w:r>
      <w:r>
        <w:rPr>
          <w:color w:val="24526E"/>
          <w:spacing w:val="-2"/>
          <w:w w:val="110"/>
          <w:sz w:val="20"/>
        </w:rPr>
        <w:t>changes.</w:t>
      </w:r>
    </w:p>
    <w:p>
      <w:pPr>
        <w:pStyle w:val="ListParagraph"/>
        <w:numPr>
          <w:ilvl w:val="0"/>
          <w:numId w:val="2"/>
        </w:numPr>
        <w:tabs>
          <w:tab w:pos="1809" w:val="left" w:leader="none"/>
          <w:tab w:pos="1810" w:val="left" w:leader="none"/>
          <w:tab w:pos="6315" w:val="left" w:leader="none"/>
          <w:tab w:pos="6685" w:val="left" w:leader="none"/>
        </w:tabs>
        <w:spacing w:line="240" w:lineRule="auto" w:before="10" w:after="0"/>
        <w:ind w:left="1809" w:right="0" w:hanging="360"/>
        <w:jc w:val="left"/>
        <w:rPr>
          <w:color w:val="053B5B"/>
          <w:sz w:val="20"/>
        </w:rPr>
      </w:pPr>
      <w:r>
        <w:rPr>
          <w:color w:val="24526E"/>
          <w:w w:val="110"/>
          <w:sz w:val="20"/>
        </w:rPr>
        <w:t>Cognitive</w:t>
      </w:r>
      <w:r>
        <w:rPr>
          <w:color w:val="24526E"/>
          <w:spacing w:val="5"/>
          <w:w w:val="110"/>
          <w:sz w:val="20"/>
        </w:rPr>
        <w:t> </w:t>
      </w:r>
      <w:r>
        <w:rPr>
          <w:color w:val="24526E"/>
          <w:spacing w:val="-2"/>
          <w:w w:val="110"/>
          <w:sz w:val="20"/>
        </w:rPr>
        <w:t>problems</w:t>
      </w:r>
      <w:r>
        <w:rPr>
          <w:color w:val="496E83"/>
          <w:spacing w:val="-2"/>
          <w:w w:val="110"/>
          <w:sz w:val="20"/>
        </w:rPr>
        <w:t>.</w:t>
      </w:r>
      <w:r>
        <w:rPr>
          <w:color w:val="496E83"/>
          <w:sz w:val="20"/>
        </w:rPr>
        <w:tab/>
      </w:r>
      <w:r>
        <w:rPr>
          <w:color w:val="053B5B"/>
          <w:spacing w:val="-10"/>
          <w:w w:val="110"/>
          <w:sz w:val="20"/>
        </w:rPr>
        <w:t>•</w:t>
      </w:r>
      <w:r>
        <w:rPr>
          <w:color w:val="053B5B"/>
          <w:sz w:val="20"/>
        </w:rPr>
        <w:tab/>
      </w:r>
      <w:r>
        <w:rPr>
          <w:color w:val="24526E"/>
          <w:spacing w:val="-2"/>
          <w:w w:val="110"/>
          <w:sz w:val="20"/>
        </w:rPr>
        <w:t>Anxiety.</w:t>
      </w:r>
    </w:p>
    <w:p>
      <w:pPr>
        <w:pStyle w:val="ListParagraph"/>
        <w:numPr>
          <w:ilvl w:val="0"/>
          <w:numId w:val="2"/>
        </w:numPr>
        <w:tabs>
          <w:tab w:pos="1822" w:val="left" w:leader="none"/>
          <w:tab w:pos="1823" w:val="left" w:leader="none"/>
          <w:tab w:pos="6315" w:val="left" w:leader="none"/>
          <w:tab w:pos="6684" w:val="left" w:leader="none"/>
        </w:tabs>
        <w:spacing w:line="249" w:lineRule="auto" w:before="11" w:after="0"/>
        <w:ind w:left="1810" w:right="1993" w:hanging="360"/>
        <w:jc w:val="left"/>
        <w:rPr>
          <w:color w:val="053B5B"/>
          <w:sz w:val="20"/>
        </w:rPr>
      </w:pPr>
      <w:r>
        <w:rPr>
          <w:color w:val="24526E"/>
          <w:w w:val="105"/>
          <w:sz w:val="20"/>
        </w:rPr>
        <w:t>Executive function</w:t>
      </w:r>
      <w:r>
        <w:rPr>
          <w:color w:val="24526E"/>
          <w:spacing w:val="40"/>
          <w:w w:val="105"/>
          <w:sz w:val="20"/>
        </w:rPr>
        <w:t> </w:t>
      </w:r>
      <w:r>
        <w:rPr>
          <w:color w:val="24526E"/>
          <w:w w:val="105"/>
          <w:sz w:val="20"/>
        </w:rPr>
        <w:t>problems affecting one's</w:t>
      </w:r>
      <w:r>
        <w:rPr>
          <w:color w:val="24526E"/>
          <w:sz w:val="20"/>
        </w:rPr>
        <w:tab/>
      </w:r>
      <w:r>
        <w:rPr>
          <w:color w:val="053B5B"/>
          <w:spacing w:val="-10"/>
          <w:w w:val="105"/>
          <w:sz w:val="20"/>
        </w:rPr>
        <w:t>•</w:t>
      </w:r>
      <w:r>
        <w:rPr>
          <w:color w:val="053B5B"/>
          <w:sz w:val="20"/>
        </w:rPr>
        <w:tab/>
      </w:r>
      <w:r>
        <w:rPr>
          <w:color w:val="053B5B"/>
          <w:spacing w:val="-37"/>
          <w:sz w:val="20"/>
        </w:rPr>
        <w:t> </w:t>
      </w:r>
      <w:r>
        <w:rPr>
          <w:color w:val="24526E"/>
          <w:w w:val="105"/>
          <w:sz w:val="20"/>
        </w:rPr>
        <w:t>Lack of self-awareness</w:t>
      </w:r>
      <w:r>
        <w:rPr>
          <w:color w:val="24526E"/>
          <w:spacing w:val="-12"/>
          <w:w w:val="105"/>
          <w:sz w:val="20"/>
        </w:rPr>
        <w:t> </w:t>
      </w:r>
      <w:r>
        <w:rPr>
          <w:color w:val="24526E"/>
          <w:w w:val="105"/>
          <w:sz w:val="20"/>
        </w:rPr>
        <w:t>(including</w:t>
      </w:r>
      <w:r>
        <w:rPr>
          <w:color w:val="24526E"/>
          <w:spacing w:val="21"/>
          <w:w w:val="105"/>
          <w:sz w:val="20"/>
        </w:rPr>
        <w:t> </w:t>
      </w:r>
      <w:r>
        <w:rPr>
          <w:color w:val="24526E"/>
          <w:w w:val="105"/>
          <w:sz w:val="20"/>
        </w:rPr>
        <w:t>lack of ability to</w:t>
      </w:r>
      <w:r>
        <w:rPr>
          <w:color w:val="24526E"/>
          <w:spacing w:val="40"/>
          <w:w w:val="105"/>
          <w:sz w:val="20"/>
        </w:rPr>
        <w:t> </w:t>
      </w:r>
      <w:r>
        <w:rPr>
          <w:color w:val="24526E"/>
          <w:w w:val="105"/>
          <w:sz w:val="20"/>
        </w:rPr>
        <w:t>organize thoughts and</w:t>
      </w:r>
      <w:r>
        <w:rPr>
          <w:color w:val="24526E"/>
          <w:spacing w:val="40"/>
          <w:w w:val="105"/>
          <w:sz w:val="20"/>
        </w:rPr>
        <w:t> </w:t>
      </w:r>
      <w:r>
        <w:rPr>
          <w:color w:val="24526E"/>
          <w:w w:val="105"/>
          <w:sz w:val="20"/>
        </w:rPr>
        <w:t>plans, follow</w:t>
      </w:r>
      <w:r>
        <w:rPr>
          <w:color w:val="24526E"/>
          <w:sz w:val="20"/>
        </w:rPr>
        <w:tab/>
        <w:tab/>
      </w:r>
      <w:r>
        <w:rPr>
          <w:color w:val="24526E"/>
          <w:w w:val="105"/>
          <w:sz w:val="20"/>
        </w:rPr>
        <w:t>awareness of</w:t>
      </w:r>
      <w:r>
        <w:rPr>
          <w:color w:val="24526E"/>
          <w:w w:val="105"/>
          <w:sz w:val="20"/>
        </w:rPr>
        <w:t> cognitive deficits).</w:t>
      </w:r>
    </w:p>
    <w:p>
      <w:pPr>
        <w:tabs>
          <w:tab w:pos="6315" w:val="left" w:leader="none"/>
          <w:tab w:pos="6677" w:val="left" w:leader="none"/>
        </w:tabs>
        <w:spacing w:line="249" w:lineRule="auto" w:before="2"/>
        <w:ind w:left="1807" w:right="1852" w:hanging="2"/>
        <w:jc w:val="left"/>
        <w:rPr>
          <w:sz w:val="20"/>
        </w:rPr>
      </w:pPr>
      <w:r>
        <w:rPr>
          <w:color w:val="24526E"/>
          <w:w w:val="110"/>
          <w:sz w:val="20"/>
        </w:rPr>
        <w:t>through on intentions, do</w:t>
      </w:r>
      <w:r>
        <w:rPr>
          <w:color w:val="24526E"/>
          <w:w w:val="110"/>
          <w:sz w:val="20"/>
        </w:rPr>
        <w:t> abstract</w:t>
      </w:r>
      <w:r>
        <w:rPr>
          <w:color w:val="24526E"/>
          <w:w w:val="110"/>
          <w:sz w:val="20"/>
        </w:rPr>
        <w:t> reasoning,</w:t>
      </w:r>
      <w:r>
        <w:rPr>
          <w:color w:val="24526E"/>
          <w:sz w:val="20"/>
        </w:rPr>
        <w:tab/>
      </w:r>
      <w:r>
        <w:rPr>
          <w:color w:val="053B5B"/>
          <w:spacing w:val="-10"/>
          <w:w w:val="110"/>
          <w:sz w:val="20"/>
        </w:rPr>
        <w:t>•</w:t>
      </w:r>
      <w:r>
        <w:rPr>
          <w:color w:val="053B5B"/>
          <w:sz w:val="20"/>
        </w:rPr>
        <w:tab/>
      </w:r>
      <w:r>
        <w:rPr>
          <w:color w:val="053B5B"/>
          <w:spacing w:val="-48"/>
          <w:sz w:val="20"/>
        </w:rPr>
        <w:t> </w:t>
      </w:r>
      <w:r>
        <w:rPr>
          <w:color w:val="24526E"/>
          <w:w w:val="110"/>
          <w:sz w:val="20"/>
        </w:rPr>
        <w:t>Sensory</w:t>
      </w:r>
      <w:r>
        <w:rPr>
          <w:color w:val="24526E"/>
          <w:spacing w:val="-8"/>
          <w:w w:val="110"/>
          <w:sz w:val="20"/>
        </w:rPr>
        <w:t> </w:t>
      </w:r>
      <w:r>
        <w:rPr>
          <w:color w:val="24526E"/>
          <w:w w:val="110"/>
          <w:sz w:val="20"/>
        </w:rPr>
        <w:t>impairments</w:t>
      </w:r>
      <w:r>
        <w:rPr>
          <w:color w:val="24526E"/>
          <w:spacing w:val="-14"/>
          <w:w w:val="110"/>
          <w:sz w:val="20"/>
        </w:rPr>
        <w:t> </w:t>
      </w:r>
      <w:r>
        <w:rPr>
          <w:color w:val="24526E"/>
          <w:w w:val="110"/>
          <w:sz w:val="20"/>
        </w:rPr>
        <w:t>(e</w:t>
      </w:r>
      <w:r>
        <w:rPr>
          <w:color w:val="496E83"/>
          <w:w w:val="110"/>
          <w:sz w:val="20"/>
        </w:rPr>
        <w:t>.</w:t>
      </w:r>
      <w:r>
        <w:rPr>
          <w:color w:val="24526E"/>
          <w:w w:val="110"/>
          <w:sz w:val="20"/>
        </w:rPr>
        <w:t>g.,</w:t>
      </w:r>
      <w:r>
        <w:rPr>
          <w:color w:val="24526E"/>
          <w:spacing w:val="-6"/>
          <w:w w:val="110"/>
          <w:sz w:val="20"/>
        </w:rPr>
        <w:t> </w:t>
      </w:r>
      <w:r>
        <w:rPr>
          <w:color w:val="24526E"/>
          <w:w w:val="110"/>
          <w:sz w:val="20"/>
        </w:rPr>
        <w:t>blurred</w:t>
      </w:r>
      <w:r>
        <w:rPr>
          <w:color w:val="24526E"/>
          <w:spacing w:val="-7"/>
          <w:w w:val="110"/>
          <w:sz w:val="20"/>
        </w:rPr>
        <w:t> </w:t>
      </w:r>
      <w:r>
        <w:rPr>
          <w:color w:val="24526E"/>
          <w:w w:val="110"/>
          <w:sz w:val="20"/>
        </w:rPr>
        <w:t>vision, solve problems, make judgments, or read.</w:t>
      </w:r>
      <w:r>
        <w:rPr>
          <w:color w:val="24526E"/>
          <w:sz w:val="20"/>
        </w:rPr>
        <w:tab/>
        <w:tab/>
      </w:r>
      <w:r>
        <w:rPr>
          <w:color w:val="24526E"/>
          <w:w w:val="110"/>
          <w:sz w:val="20"/>
        </w:rPr>
        <w:t>sensitivity to</w:t>
      </w:r>
      <w:r>
        <w:rPr>
          <w:color w:val="24526E"/>
          <w:spacing w:val="34"/>
          <w:w w:val="110"/>
          <w:sz w:val="20"/>
        </w:rPr>
        <w:t> </w:t>
      </w:r>
      <w:r>
        <w:rPr>
          <w:color w:val="24526E"/>
          <w:w w:val="110"/>
          <w:sz w:val="20"/>
        </w:rPr>
        <w:t>light,</w:t>
      </w:r>
      <w:r>
        <w:rPr>
          <w:color w:val="24526E"/>
          <w:w w:val="110"/>
          <w:sz w:val="20"/>
        </w:rPr>
        <w:t> ringing ears, itching).</w:t>
      </w:r>
    </w:p>
    <w:p>
      <w:pPr>
        <w:spacing w:before="166"/>
        <w:ind w:left="1445" w:right="0" w:firstLine="0"/>
        <w:jc w:val="left"/>
        <w:rPr>
          <w:sz w:val="20"/>
        </w:rPr>
      </w:pPr>
      <w:r>
        <w:rPr>
          <w:color w:val="24526E"/>
          <w:w w:val="110"/>
          <w:sz w:val="20"/>
        </w:rPr>
        <w:t>Treatment</w:t>
      </w:r>
      <w:r>
        <w:rPr>
          <w:color w:val="24526E"/>
          <w:spacing w:val="24"/>
          <w:w w:val="110"/>
          <w:sz w:val="20"/>
        </w:rPr>
        <w:t> </w:t>
      </w:r>
      <w:r>
        <w:rPr>
          <w:color w:val="24526E"/>
          <w:w w:val="110"/>
          <w:sz w:val="20"/>
        </w:rPr>
        <w:t>should</w:t>
      </w:r>
      <w:r>
        <w:rPr>
          <w:color w:val="24526E"/>
          <w:spacing w:val="26"/>
          <w:w w:val="110"/>
          <w:sz w:val="20"/>
        </w:rPr>
        <w:t> </w:t>
      </w:r>
      <w:r>
        <w:rPr>
          <w:color w:val="24526E"/>
          <w:w w:val="110"/>
          <w:sz w:val="20"/>
        </w:rPr>
        <w:t>be</w:t>
      </w:r>
      <w:r>
        <w:rPr>
          <w:color w:val="24526E"/>
          <w:spacing w:val="25"/>
          <w:w w:val="110"/>
          <w:sz w:val="20"/>
        </w:rPr>
        <w:t> </w:t>
      </w:r>
      <w:r>
        <w:rPr>
          <w:color w:val="24526E"/>
          <w:w w:val="110"/>
          <w:sz w:val="20"/>
        </w:rPr>
        <w:t>adapted</w:t>
      </w:r>
      <w:r>
        <w:rPr>
          <w:color w:val="24526E"/>
          <w:spacing w:val="13"/>
          <w:w w:val="110"/>
          <w:sz w:val="20"/>
        </w:rPr>
        <w:t> </w:t>
      </w:r>
      <w:r>
        <w:rPr>
          <w:color w:val="24526E"/>
          <w:w w:val="110"/>
          <w:sz w:val="20"/>
        </w:rPr>
        <w:t>to</w:t>
      </w:r>
      <w:r>
        <w:rPr>
          <w:color w:val="24526E"/>
          <w:spacing w:val="14"/>
          <w:w w:val="110"/>
          <w:sz w:val="20"/>
        </w:rPr>
        <w:t> </w:t>
      </w:r>
      <w:r>
        <w:rPr>
          <w:color w:val="24526E"/>
          <w:w w:val="110"/>
          <w:sz w:val="20"/>
        </w:rPr>
        <w:t>meet</w:t>
      </w:r>
      <w:r>
        <w:rPr>
          <w:color w:val="24526E"/>
          <w:spacing w:val="11"/>
          <w:w w:val="110"/>
          <w:sz w:val="20"/>
        </w:rPr>
        <w:t> </w:t>
      </w:r>
      <w:r>
        <w:rPr>
          <w:color w:val="24526E"/>
          <w:w w:val="110"/>
          <w:sz w:val="20"/>
        </w:rPr>
        <w:t>the</w:t>
      </w:r>
      <w:r>
        <w:rPr>
          <w:color w:val="24526E"/>
          <w:spacing w:val="6"/>
          <w:w w:val="110"/>
          <w:sz w:val="20"/>
        </w:rPr>
        <w:t> </w:t>
      </w:r>
      <w:r>
        <w:rPr>
          <w:color w:val="24526E"/>
          <w:w w:val="110"/>
          <w:sz w:val="20"/>
        </w:rPr>
        <w:t>specific</w:t>
      </w:r>
      <w:r>
        <w:rPr>
          <w:color w:val="24526E"/>
          <w:spacing w:val="20"/>
          <w:w w:val="110"/>
          <w:sz w:val="20"/>
        </w:rPr>
        <w:t> </w:t>
      </w:r>
      <w:r>
        <w:rPr>
          <w:color w:val="24526E"/>
          <w:w w:val="110"/>
          <w:sz w:val="20"/>
        </w:rPr>
        <w:t>needs</w:t>
      </w:r>
      <w:r>
        <w:rPr>
          <w:color w:val="24526E"/>
          <w:spacing w:val="5"/>
          <w:w w:val="110"/>
          <w:sz w:val="20"/>
        </w:rPr>
        <w:t> </w:t>
      </w:r>
      <w:r>
        <w:rPr>
          <w:color w:val="24526E"/>
          <w:w w:val="110"/>
          <w:sz w:val="20"/>
        </w:rPr>
        <w:t>of</w:t>
      </w:r>
      <w:r>
        <w:rPr>
          <w:color w:val="24526E"/>
          <w:spacing w:val="9"/>
          <w:w w:val="110"/>
          <w:sz w:val="20"/>
        </w:rPr>
        <w:t> </w:t>
      </w:r>
      <w:r>
        <w:rPr>
          <w:color w:val="24526E"/>
          <w:w w:val="110"/>
          <w:sz w:val="20"/>
        </w:rPr>
        <w:t>clients</w:t>
      </w:r>
      <w:r>
        <w:rPr>
          <w:color w:val="24526E"/>
          <w:spacing w:val="5"/>
          <w:w w:val="110"/>
          <w:sz w:val="20"/>
        </w:rPr>
        <w:t> </w:t>
      </w:r>
      <w:r>
        <w:rPr>
          <w:color w:val="24526E"/>
          <w:w w:val="110"/>
          <w:sz w:val="20"/>
        </w:rPr>
        <w:t>with</w:t>
      </w:r>
      <w:r>
        <w:rPr>
          <w:color w:val="24526E"/>
          <w:spacing w:val="11"/>
          <w:w w:val="110"/>
          <w:sz w:val="20"/>
        </w:rPr>
        <w:t> </w:t>
      </w:r>
      <w:r>
        <w:rPr>
          <w:color w:val="24526E"/>
          <w:spacing w:val="-4"/>
          <w:w w:val="110"/>
          <w:sz w:val="20"/>
        </w:rPr>
        <w:t>TBI:</w:t>
      </w:r>
    </w:p>
    <w:p>
      <w:pPr>
        <w:pStyle w:val="ListParagraph"/>
        <w:numPr>
          <w:ilvl w:val="0"/>
          <w:numId w:val="2"/>
        </w:numPr>
        <w:tabs>
          <w:tab w:pos="1823" w:val="left" w:leader="none"/>
          <w:tab w:pos="1824" w:val="left" w:leader="none"/>
        </w:tabs>
        <w:spacing w:line="249" w:lineRule="auto" w:before="10" w:after="0"/>
        <w:ind w:left="1811" w:right="1623" w:hanging="361"/>
        <w:jc w:val="left"/>
        <w:rPr>
          <w:color w:val="053B5B"/>
          <w:sz w:val="20"/>
        </w:rPr>
      </w:pPr>
      <w:r>
        <w:rPr/>
        <w:pict>
          <v:line style="position:absolute;mso-position-horizontal-relative:page;mso-position-vertical-relative:paragraph;z-index:15736320" from="64.661293pt,101.626946pt" to="64.661293pt,10.316412pt" stroked="true" strokeweight="1.201883pt" strokecolor="#000000">
            <v:stroke dashstyle="solid"/>
            <w10:wrap type="none"/>
          </v:line>
        </w:pict>
      </w:r>
      <w:r>
        <w:rPr>
          <w:color w:val="24526E"/>
          <w:w w:val="110"/>
          <w:sz w:val="20"/>
        </w:rPr>
        <w:t>Modify</w:t>
      </w:r>
      <w:r>
        <w:rPr>
          <w:color w:val="24526E"/>
          <w:w w:val="110"/>
          <w:sz w:val="20"/>
        </w:rPr>
        <w:t> psychoeducational and</w:t>
      </w:r>
      <w:r>
        <w:rPr>
          <w:color w:val="24526E"/>
          <w:w w:val="110"/>
          <w:sz w:val="20"/>
        </w:rPr>
        <w:t> cognitive-behavioral counseling approaches to</w:t>
      </w:r>
      <w:r>
        <w:rPr>
          <w:color w:val="24526E"/>
          <w:w w:val="110"/>
          <w:sz w:val="20"/>
        </w:rPr>
        <w:t> be sure that clients with TBI</w:t>
      </w:r>
      <w:r>
        <w:rPr>
          <w:color w:val="24526E"/>
          <w:w w:val="110"/>
          <w:sz w:val="20"/>
        </w:rPr>
        <w:t> are</w:t>
      </w:r>
      <w:r>
        <w:rPr>
          <w:color w:val="24526E"/>
          <w:spacing w:val="40"/>
          <w:w w:val="110"/>
          <w:sz w:val="20"/>
        </w:rPr>
        <w:t> </w:t>
      </w:r>
      <w:r>
        <w:rPr>
          <w:color w:val="24526E"/>
          <w:w w:val="110"/>
          <w:sz w:val="20"/>
        </w:rPr>
        <w:t>able to incorporate the</w:t>
      </w:r>
      <w:r>
        <w:rPr>
          <w:color w:val="24526E"/>
          <w:spacing w:val="36"/>
          <w:w w:val="110"/>
          <w:sz w:val="20"/>
        </w:rPr>
        <w:t> </w:t>
      </w:r>
      <w:r>
        <w:rPr>
          <w:color w:val="24526E"/>
          <w:w w:val="110"/>
          <w:sz w:val="20"/>
        </w:rPr>
        <w:t>information.</w:t>
      </w:r>
    </w:p>
    <w:p>
      <w:pPr>
        <w:pStyle w:val="ListParagraph"/>
        <w:numPr>
          <w:ilvl w:val="0"/>
          <w:numId w:val="2"/>
        </w:numPr>
        <w:tabs>
          <w:tab w:pos="1810" w:val="left" w:leader="none"/>
          <w:tab w:pos="1811" w:val="left" w:leader="none"/>
        </w:tabs>
        <w:spacing w:line="240" w:lineRule="auto" w:before="2" w:after="0"/>
        <w:ind w:left="1810" w:right="0" w:hanging="361"/>
        <w:jc w:val="left"/>
        <w:rPr>
          <w:color w:val="053B5B"/>
          <w:sz w:val="20"/>
        </w:rPr>
      </w:pPr>
      <w:r>
        <w:rPr>
          <w:color w:val="24526E"/>
          <w:w w:val="115"/>
          <w:sz w:val="20"/>
        </w:rPr>
        <w:t>Adapt</w:t>
      </w:r>
      <w:r>
        <w:rPr>
          <w:color w:val="24526E"/>
          <w:spacing w:val="-15"/>
          <w:w w:val="115"/>
          <w:sz w:val="20"/>
        </w:rPr>
        <w:t> </w:t>
      </w:r>
      <w:r>
        <w:rPr>
          <w:color w:val="24526E"/>
          <w:w w:val="115"/>
          <w:sz w:val="20"/>
        </w:rPr>
        <w:t>treatment</w:t>
      </w:r>
      <w:r>
        <w:rPr>
          <w:color w:val="24526E"/>
          <w:spacing w:val="-10"/>
          <w:w w:val="115"/>
          <w:sz w:val="20"/>
        </w:rPr>
        <w:t> </w:t>
      </w:r>
      <w:r>
        <w:rPr>
          <w:color w:val="24526E"/>
          <w:w w:val="115"/>
          <w:sz w:val="20"/>
        </w:rPr>
        <w:t>to</w:t>
      </w:r>
      <w:r>
        <w:rPr>
          <w:color w:val="24526E"/>
          <w:spacing w:val="-2"/>
          <w:w w:val="115"/>
          <w:sz w:val="20"/>
        </w:rPr>
        <w:t> </w:t>
      </w:r>
      <w:r>
        <w:rPr>
          <w:color w:val="24526E"/>
          <w:w w:val="115"/>
          <w:sz w:val="20"/>
        </w:rPr>
        <w:t>accommodate</w:t>
      </w:r>
      <w:r>
        <w:rPr>
          <w:color w:val="24526E"/>
          <w:spacing w:val="-9"/>
          <w:w w:val="115"/>
          <w:sz w:val="20"/>
        </w:rPr>
        <w:t> </w:t>
      </w:r>
      <w:r>
        <w:rPr>
          <w:color w:val="24526E"/>
          <w:w w:val="115"/>
          <w:sz w:val="20"/>
        </w:rPr>
        <w:t>the</w:t>
      </w:r>
      <w:r>
        <w:rPr>
          <w:color w:val="24526E"/>
          <w:spacing w:val="-2"/>
          <w:w w:val="115"/>
          <w:sz w:val="20"/>
        </w:rPr>
        <w:t> </w:t>
      </w:r>
      <w:r>
        <w:rPr>
          <w:color w:val="24526E"/>
          <w:w w:val="115"/>
          <w:sz w:val="20"/>
        </w:rPr>
        <w:t>shorter</w:t>
      </w:r>
      <w:r>
        <w:rPr>
          <w:color w:val="24526E"/>
          <w:spacing w:val="-12"/>
          <w:w w:val="115"/>
          <w:sz w:val="20"/>
        </w:rPr>
        <w:t> </w:t>
      </w:r>
      <w:r>
        <w:rPr>
          <w:color w:val="24526E"/>
          <w:w w:val="115"/>
          <w:sz w:val="20"/>
        </w:rPr>
        <w:t>attention</w:t>
      </w:r>
      <w:r>
        <w:rPr>
          <w:color w:val="24526E"/>
          <w:w w:val="115"/>
          <w:sz w:val="20"/>
        </w:rPr>
        <w:t> span</w:t>
      </w:r>
      <w:r>
        <w:rPr>
          <w:color w:val="24526E"/>
          <w:spacing w:val="-10"/>
          <w:w w:val="115"/>
          <w:sz w:val="20"/>
        </w:rPr>
        <w:t> </w:t>
      </w:r>
      <w:r>
        <w:rPr>
          <w:color w:val="24526E"/>
          <w:w w:val="115"/>
          <w:sz w:val="20"/>
        </w:rPr>
        <w:t>of</w:t>
      </w:r>
      <w:r>
        <w:rPr>
          <w:color w:val="24526E"/>
          <w:spacing w:val="-9"/>
          <w:w w:val="115"/>
          <w:sz w:val="20"/>
        </w:rPr>
        <w:t> </w:t>
      </w:r>
      <w:r>
        <w:rPr>
          <w:color w:val="24526E"/>
          <w:w w:val="115"/>
          <w:sz w:val="20"/>
        </w:rPr>
        <w:t>clients</w:t>
      </w:r>
      <w:r>
        <w:rPr>
          <w:color w:val="24526E"/>
          <w:spacing w:val="-14"/>
          <w:w w:val="115"/>
          <w:sz w:val="20"/>
        </w:rPr>
        <w:t> </w:t>
      </w:r>
      <w:r>
        <w:rPr>
          <w:color w:val="24526E"/>
          <w:w w:val="115"/>
          <w:sz w:val="20"/>
        </w:rPr>
        <w:t>with</w:t>
      </w:r>
      <w:r>
        <w:rPr>
          <w:color w:val="24526E"/>
          <w:spacing w:val="-15"/>
          <w:w w:val="115"/>
          <w:sz w:val="20"/>
        </w:rPr>
        <w:t> </w:t>
      </w:r>
      <w:r>
        <w:rPr>
          <w:color w:val="24526E"/>
          <w:spacing w:val="-4"/>
          <w:w w:val="115"/>
          <w:sz w:val="20"/>
        </w:rPr>
        <w:t>TBI.</w:t>
      </w:r>
    </w:p>
    <w:p>
      <w:pPr>
        <w:pStyle w:val="ListParagraph"/>
        <w:numPr>
          <w:ilvl w:val="0"/>
          <w:numId w:val="2"/>
        </w:numPr>
        <w:tabs>
          <w:tab w:pos="1823" w:val="left" w:leader="none"/>
          <w:tab w:pos="1824" w:val="left" w:leader="none"/>
        </w:tabs>
        <w:spacing w:line="249" w:lineRule="auto" w:before="10" w:after="0"/>
        <w:ind w:left="1820" w:right="1850" w:hanging="370"/>
        <w:jc w:val="left"/>
        <w:rPr>
          <w:color w:val="053B5B"/>
          <w:sz w:val="20"/>
        </w:rPr>
      </w:pPr>
      <w:r>
        <w:rPr>
          <w:color w:val="24526E"/>
          <w:w w:val="110"/>
          <w:sz w:val="20"/>
        </w:rPr>
        <w:t>Help clients develop and implement coping strategies to manage everyday functioning, such as making lists,</w:t>
      </w:r>
      <w:r>
        <w:rPr>
          <w:color w:val="24526E"/>
          <w:w w:val="110"/>
          <w:sz w:val="20"/>
        </w:rPr>
        <w:t> managing</w:t>
      </w:r>
      <w:r>
        <w:rPr>
          <w:color w:val="24526E"/>
          <w:w w:val="110"/>
          <w:sz w:val="20"/>
        </w:rPr>
        <w:t> stress, and</w:t>
      </w:r>
      <w:r>
        <w:rPr>
          <w:color w:val="24526E"/>
          <w:w w:val="110"/>
          <w:sz w:val="20"/>
        </w:rPr>
        <w:t> asking for the</w:t>
      </w:r>
      <w:r>
        <w:rPr>
          <w:color w:val="24526E"/>
          <w:spacing w:val="40"/>
          <w:w w:val="110"/>
          <w:sz w:val="20"/>
        </w:rPr>
        <w:t> </w:t>
      </w:r>
      <w:r>
        <w:rPr>
          <w:color w:val="24526E"/>
          <w:w w:val="110"/>
          <w:sz w:val="20"/>
        </w:rPr>
        <w:t>support of</w:t>
      </w:r>
      <w:r>
        <w:rPr>
          <w:color w:val="24526E"/>
          <w:w w:val="110"/>
          <w:sz w:val="20"/>
        </w:rPr>
        <w:t> others</w:t>
      </w:r>
      <w:r>
        <w:rPr>
          <w:color w:val="496E83"/>
          <w:w w:val="110"/>
          <w:sz w:val="20"/>
        </w:rPr>
        <w:t>.</w:t>
      </w:r>
    </w:p>
    <w:p>
      <w:pPr>
        <w:pStyle w:val="ListParagraph"/>
        <w:numPr>
          <w:ilvl w:val="0"/>
          <w:numId w:val="2"/>
        </w:numPr>
        <w:tabs>
          <w:tab w:pos="1829" w:val="left" w:leader="none"/>
          <w:tab w:pos="1830" w:val="left" w:leader="none"/>
        </w:tabs>
        <w:spacing w:line="249" w:lineRule="auto" w:before="3" w:after="0"/>
        <w:ind w:left="1805" w:right="1596" w:hanging="356"/>
        <w:jc w:val="left"/>
        <w:rPr>
          <w:color w:val="053B5B"/>
          <w:sz w:val="20"/>
        </w:rPr>
      </w:pPr>
      <w:r>
        <w:rPr>
          <w:color w:val="24526E"/>
          <w:w w:val="110"/>
          <w:sz w:val="20"/>
        </w:rPr>
        <w:t>Note that inappropriate affective responses (e.g., anger disproportional</w:t>
      </w:r>
      <w:r>
        <w:rPr>
          <w:color w:val="24526E"/>
          <w:spacing w:val="-8"/>
          <w:w w:val="110"/>
          <w:sz w:val="20"/>
        </w:rPr>
        <w:t> </w:t>
      </w:r>
      <w:r>
        <w:rPr>
          <w:color w:val="24526E"/>
          <w:w w:val="110"/>
          <w:sz w:val="20"/>
        </w:rPr>
        <w:t>to stimulus) may be symp- toms of TBI.</w:t>
      </w:r>
    </w:p>
    <w:p>
      <w:pPr>
        <w:pStyle w:val="ListParagraph"/>
        <w:numPr>
          <w:ilvl w:val="0"/>
          <w:numId w:val="2"/>
        </w:numPr>
        <w:tabs>
          <w:tab w:pos="1822" w:val="left" w:leader="none"/>
          <w:tab w:pos="1823" w:val="left" w:leader="none"/>
        </w:tabs>
        <w:spacing w:line="240" w:lineRule="auto" w:before="2" w:after="0"/>
        <w:ind w:left="1822" w:right="0" w:hanging="373"/>
        <w:jc w:val="left"/>
        <w:rPr>
          <w:color w:val="053B5B"/>
          <w:sz w:val="20"/>
        </w:rPr>
      </w:pPr>
      <w:r>
        <w:rPr>
          <w:color w:val="24526E"/>
          <w:w w:val="110"/>
          <w:sz w:val="20"/>
        </w:rPr>
        <w:t>Educate</w:t>
      </w:r>
      <w:r>
        <w:rPr>
          <w:color w:val="24526E"/>
          <w:spacing w:val="-7"/>
          <w:w w:val="110"/>
          <w:sz w:val="20"/>
        </w:rPr>
        <w:t> </w:t>
      </w:r>
      <w:r>
        <w:rPr>
          <w:color w:val="24526E"/>
          <w:w w:val="110"/>
          <w:sz w:val="20"/>
        </w:rPr>
        <w:t>the</w:t>
      </w:r>
      <w:r>
        <w:rPr>
          <w:color w:val="24526E"/>
          <w:spacing w:val="22"/>
          <w:w w:val="110"/>
          <w:sz w:val="20"/>
        </w:rPr>
        <w:t> </w:t>
      </w:r>
      <w:r>
        <w:rPr>
          <w:color w:val="24526E"/>
          <w:w w:val="110"/>
          <w:sz w:val="20"/>
        </w:rPr>
        <w:t>client about</w:t>
      </w:r>
      <w:r>
        <w:rPr>
          <w:color w:val="24526E"/>
          <w:spacing w:val="-12"/>
          <w:w w:val="110"/>
          <w:sz w:val="20"/>
        </w:rPr>
        <w:t> </w:t>
      </w:r>
      <w:r>
        <w:rPr>
          <w:color w:val="24526E"/>
          <w:w w:val="110"/>
          <w:sz w:val="20"/>
        </w:rPr>
        <w:t>TBI,</w:t>
      </w:r>
      <w:r>
        <w:rPr>
          <w:color w:val="24526E"/>
          <w:spacing w:val="10"/>
          <w:w w:val="110"/>
          <w:sz w:val="20"/>
        </w:rPr>
        <w:t> </w:t>
      </w:r>
      <w:r>
        <w:rPr>
          <w:color w:val="24526E"/>
          <w:w w:val="110"/>
          <w:sz w:val="20"/>
        </w:rPr>
        <w:t>its</w:t>
      </w:r>
      <w:r>
        <w:rPr>
          <w:color w:val="24526E"/>
          <w:spacing w:val="-14"/>
          <w:w w:val="110"/>
          <w:sz w:val="20"/>
        </w:rPr>
        <w:t> </w:t>
      </w:r>
      <w:r>
        <w:rPr>
          <w:color w:val="24526E"/>
          <w:w w:val="110"/>
          <w:sz w:val="20"/>
        </w:rPr>
        <w:t>symptoms,</w:t>
      </w:r>
      <w:r>
        <w:rPr>
          <w:color w:val="24526E"/>
          <w:spacing w:val="3"/>
          <w:w w:val="110"/>
          <w:sz w:val="20"/>
        </w:rPr>
        <w:t> </w:t>
      </w:r>
      <w:r>
        <w:rPr>
          <w:color w:val="24526E"/>
          <w:w w:val="110"/>
          <w:sz w:val="20"/>
        </w:rPr>
        <w:t>and</w:t>
      </w:r>
      <w:r>
        <w:rPr>
          <w:color w:val="24526E"/>
          <w:spacing w:val="16"/>
          <w:w w:val="110"/>
          <w:sz w:val="20"/>
        </w:rPr>
        <w:t> </w:t>
      </w:r>
      <w:r>
        <w:rPr>
          <w:color w:val="24526E"/>
          <w:w w:val="110"/>
          <w:sz w:val="20"/>
        </w:rPr>
        <w:t>its</w:t>
      </w:r>
      <w:r>
        <w:rPr>
          <w:color w:val="24526E"/>
          <w:spacing w:val="-7"/>
          <w:w w:val="110"/>
          <w:sz w:val="20"/>
        </w:rPr>
        <w:t> </w:t>
      </w:r>
      <w:r>
        <w:rPr>
          <w:color w:val="24526E"/>
          <w:spacing w:val="-2"/>
          <w:w w:val="110"/>
          <w:sz w:val="20"/>
        </w:rPr>
        <w:t>effects.</w:t>
      </w:r>
    </w:p>
    <w:p>
      <w:pPr>
        <w:pStyle w:val="ListParagraph"/>
        <w:numPr>
          <w:ilvl w:val="0"/>
          <w:numId w:val="2"/>
        </w:numPr>
        <w:tabs>
          <w:tab w:pos="1804" w:val="left" w:leader="none"/>
          <w:tab w:pos="1805" w:val="left" w:leader="none"/>
        </w:tabs>
        <w:spacing w:line="240" w:lineRule="auto" w:before="10" w:after="0"/>
        <w:ind w:left="1804" w:right="0" w:hanging="355"/>
        <w:jc w:val="left"/>
        <w:rPr>
          <w:color w:val="053B5B"/>
          <w:sz w:val="20"/>
        </w:rPr>
      </w:pPr>
      <w:r>
        <w:rPr>
          <w:color w:val="24526E"/>
          <w:w w:val="110"/>
          <w:sz w:val="20"/>
        </w:rPr>
        <w:t>Work</w:t>
      </w:r>
      <w:r>
        <w:rPr>
          <w:color w:val="24526E"/>
          <w:spacing w:val="-11"/>
          <w:w w:val="110"/>
          <w:sz w:val="20"/>
        </w:rPr>
        <w:t> </w:t>
      </w:r>
      <w:r>
        <w:rPr>
          <w:color w:val="24526E"/>
          <w:w w:val="110"/>
          <w:sz w:val="20"/>
        </w:rPr>
        <w:t>with</w:t>
      </w:r>
      <w:r>
        <w:rPr>
          <w:color w:val="24526E"/>
          <w:spacing w:val="-12"/>
          <w:w w:val="110"/>
          <w:sz w:val="20"/>
        </w:rPr>
        <w:t> </w:t>
      </w:r>
      <w:r>
        <w:rPr>
          <w:color w:val="24526E"/>
          <w:w w:val="110"/>
          <w:sz w:val="20"/>
        </w:rPr>
        <w:t>families</w:t>
      </w:r>
      <w:r>
        <w:rPr>
          <w:color w:val="24526E"/>
          <w:spacing w:val="-6"/>
          <w:w w:val="110"/>
          <w:sz w:val="20"/>
        </w:rPr>
        <w:t> </w:t>
      </w:r>
      <w:r>
        <w:rPr>
          <w:color w:val="24526E"/>
          <w:w w:val="110"/>
          <w:sz w:val="20"/>
        </w:rPr>
        <w:t>to</w:t>
      </w:r>
      <w:r>
        <w:rPr>
          <w:color w:val="24526E"/>
          <w:spacing w:val="9"/>
          <w:w w:val="110"/>
          <w:sz w:val="20"/>
        </w:rPr>
        <w:t> </w:t>
      </w:r>
      <w:r>
        <w:rPr>
          <w:color w:val="24526E"/>
          <w:w w:val="110"/>
          <w:sz w:val="20"/>
        </w:rPr>
        <w:t>assist</w:t>
      </w:r>
      <w:r>
        <w:rPr>
          <w:color w:val="24526E"/>
          <w:spacing w:val="1"/>
          <w:w w:val="110"/>
          <w:sz w:val="20"/>
        </w:rPr>
        <w:t> </w:t>
      </w:r>
      <w:r>
        <w:rPr>
          <w:color w:val="24526E"/>
          <w:w w:val="110"/>
          <w:sz w:val="20"/>
        </w:rPr>
        <w:t>clients</w:t>
      </w:r>
      <w:r>
        <w:rPr>
          <w:color w:val="24526E"/>
          <w:spacing w:val="-1"/>
          <w:w w:val="110"/>
          <w:sz w:val="20"/>
        </w:rPr>
        <w:t> </w:t>
      </w:r>
      <w:r>
        <w:rPr>
          <w:color w:val="24526E"/>
          <w:w w:val="110"/>
          <w:sz w:val="20"/>
        </w:rPr>
        <w:t>in</w:t>
      </w:r>
      <w:r>
        <w:rPr>
          <w:color w:val="24526E"/>
          <w:spacing w:val="-10"/>
          <w:w w:val="110"/>
          <w:sz w:val="20"/>
        </w:rPr>
        <w:t> </w:t>
      </w:r>
      <w:r>
        <w:rPr>
          <w:color w:val="24526E"/>
          <w:w w:val="110"/>
          <w:sz w:val="20"/>
        </w:rPr>
        <w:t>their</w:t>
      </w:r>
      <w:r>
        <w:rPr>
          <w:color w:val="24526E"/>
          <w:spacing w:val="-1"/>
          <w:w w:val="110"/>
          <w:sz w:val="20"/>
        </w:rPr>
        <w:t> </w:t>
      </w:r>
      <w:r>
        <w:rPr>
          <w:color w:val="24526E"/>
          <w:w w:val="110"/>
          <w:sz w:val="20"/>
        </w:rPr>
        <w:t>recovery</w:t>
      </w:r>
      <w:r>
        <w:rPr>
          <w:color w:val="24526E"/>
          <w:spacing w:val="-13"/>
          <w:w w:val="110"/>
          <w:sz w:val="20"/>
        </w:rPr>
        <w:t> </w:t>
      </w:r>
      <w:r>
        <w:rPr>
          <w:color w:val="24526E"/>
          <w:w w:val="110"/>
          <w:sz w:val="20"/>
        </w:rPr>
        <w:t>from</w:t>
      </w:r>
      <w:r>
        <w:rPr>
          <w:color w:val="24526E"/>
          <w:spacing w:val="7"/>
          <w:w w:val="110"/>
          <w:sz w:val="20"/>
        </w:rPr>
        <w:t> </w:t>
      </w:r>
      <w:r>
        <w:rPr>
          <w:color w:val="24526E"/>
          <w:w w:val="110"/>
          <w:sz w:val="20"/>
        </w:rPr>
        <w:t>both</w:t>
      </w:r>
      <w:r>
        <w:rPr>
          <w:color w:val="24526E"/>
          <w:spacing w:val="-2"/>
          <w:w w:val="110"/>
          <w:sz w:val="20"/>
        </w:rPr>
        <w:t> </w:t>
      </w:r>
      <w:r>
        <w:rPr>
          <w:color w:val="24526E"/>
          <w:w w:val="110"/>
          <w:sz w:val="20"/>
        </w:rPr>
        <w:t>TBI</w:t>
      </w:r>
      <w:r>
        <w:rPr>
          <w:color w:val="24526E"/>
          <w:spacing w:val="-1"/>
          <w:w w:val="110"/>
          <w:sz w:val="20"/>
        </w:rPr>
        <w:t> </w:t>
      </w:r>
      <w:r>
        <w:rPr>
          <w:color w:val="24526E"/>
          <w:w w:val="110"/>
          <w:sz w:val="20"/>
        </w:rPr>
        <w:t>and</w:t>
      </w:r>
      <w:r>
        <w:rPr>
          <w:color w:val="24526E"/>
          <w:spacing w:val="3"/>
          <w:w w:val="110"/>
          <w:sz w:val="20"/>
        </w:rPr>
        <w:t> </w:t>
      </w:r>
      <w:r>
        <w:rPr>
          <w:color w:val="24526E"/>
          <w:w w:val="110"/>
          <w:sz w:val="20"/>
        </w:rPr>
        <w:t>substance</w:t>
      </w:r>
      <w:r>
        <w:rPr>
          <w:color w:val="24526E"/>
          <w:spacing w:val="2"/>
          <w:w w:val="110"/>
          <w:sz w:val="20"/>
        </w:rPr>
        <w:t> </w:t>
      </w:r>
      <w:r>
        <w:rPr>
          <w:color w:val="24526E"/>
          <w:w w:val="110"/>
          <w:sz w:val="20"/>
        </w:rPr>
        <w:t>use</w:t>
      </w:r>
      <w:r>
        <w:rPr>
          <w:color w:val="24526E"/>
          <w:spacing w:val="-14"/>
          <w:w w:val="110"/>
          <w:sz w:val="20"/>
        </w:rPr>
        <w:t> </w:t>
      </w:r>
      <w:r>
        <w:rPr>
          <w:color w:val="24526E"/>
          <w:spacing w:val="-2"/>
          <w:w w:val="110"/>
          <w:sz w:val="20"/>
        </w:rPr>
        <w:t>disorders</w:t>
      </w:r>
      <w:r>
        <w:rPr>
          <w:color w:val="496E83"/>
          <w:spacing w:val="-2"/>
          <w:w w:val="110"/>
          <w:sz w:val="20"/>
        </w:rPr>
        <w:t>.</w:t>
      </w:r>
    </w:p>
    <w:p>
      <w:pPr>
        <w:spacing w:before="135"/>
        <w:ind w:left="1445" w:right="0" w:firstLine="0"/>
        <w:jc w:val="left"/>
        <w:rPr>
          <w:sz w:val="20"/>
        </w:rPr>
      </w:pPr>
      <w:r>
        <w:rPr>
          <w:color w:val="24526E"/>
          <w:w w:val="105"/>
          <w:sz w:val="20"/>
        </w:rPr>
        <w:t>These</w:t>
      </w:r>
      <w:r>
        <w:rPr>
          <w:color w:val="24526E"/>
          <w:spacing w:val="36"/>
          <w:w w:val="105"/>
          <w:sz w:val="20"/>
        </w:rPr>
        <w:t> </w:t>
      </w:r>
      <w:r>
        <w:rPr>
          <w:color w:val="24526E"/>
          <w:w w:val="105"/>
          <w:sz w:val="20"/>
        </w:rPr>
        <w:t>resources</w:t>
      </w:r>
      <w:r>
        <w:rPr>
          <w:color w:val="24526E"/>
          <w:spacing w:val="44"/>
          <w:w w:val="105"/>
          <w:sz w:val="20"/>
        </w:rPr>
        <w:t> </w:t>
      </w:r>
      <w:r>
        <w:rPr>
          <w:color w:val="24526E"/>
          <w:w w:val="105"/>
          <w:sz w:val="20"/>
        </w:rPr>
        <w:t>provide</w:t>
      </w:r>
      <w:r>
        <w:rPr>
          <w:color w:val="24526E"/>
          <w:spacing w:val="37"/>
          <w:w w:val="105"/>
          <w:sz w:val="20"/>
        </w:rPr>
        <w:t> </w:t>
      </w:r>
      <w:r>
        <w:rPr>
          <w:color w:val="24526E"/>
          <w:w w:val="105"/>
          <w:sz w:val="20"/>
        </w:rPr>
        <w:t>more</w:t>
      </w:r>
      <w:r>
        <w:rPr>
          <w:color w:val="24526E"/>
          <w:spacing w:val="26"/>
          <w:w w:val="105"/>
          <w:sz w:val="20"/>
        </w:rPr>
        <w:t> </w:t>
      </w:r>
      <w:r>
        <w:rPr>
          <w:color w:val="24526E"/>
          <w:w w:val="105"/>
          <w:sz w:val="20"/>
        </w:rPr>
        <w:t>information</w:t>
      </w:r>
      <w:r>
        <w:rPr>
          <w:color w:val="24526E"/>
          <w:spacing w:val="50"/>
          <w:w w:val="105"/>
          <w:sz w:val="20"/>
        </w:rPr>
        <w:t> </w:t>
      </w:r>
      <w:r>
        <w:rPr>
          <w:color w:val="24526E"/>
          <w:w w:val="105"/>
          <w:sz w:val="20"/>
        </w:rPr>
        <w:t>on</w:t>
      </w:r>
      <w:r>
        <w:rPr>
          <w:color w:val="24526E"/>
          <w:spacing w:val="51"/>
          <w:w w:val="105"/>
          <w:sz w:val="20"/>
        </w:rPr>
        <w:t> </w:t>
      </w:r>
      <w:r>
        <w:rPr>
          <w:color w:val="24526E"/>
          <w:w w:val="105"/>
          <w:sz w:val="20"/>
        </w:rPr>
        <w:t>recognizing</w:t>
      </w:r>
      <w:r>
        <w:rPr>
          <w:color w:val="24526E"/>
          <w:spacing w:val="42"/>
          <w:w w:val="105"/>
          <w:sz w:val="20"/>
        </w:rPr>
        <w:t> </w:t>
      </w:r>
      <w:r>
        <w:rPr>
          <w:color w:val="24526E"/>
          <w:w w:val="105"/>
          <w:sz w:val="20"/>
        </w:rPr>
        <w:t>and</w:t>
      </w:r>
      <w:r>
        <w:rPr>
          <w:color w:val="24526E"/>
          <w:spacing w:val="49"/>
          <w:w w:val="105"/>
          <w:sz w:val="20"/>
        </w:rPr>
        <w:t> </w:t>
      </w:r>
      <w:r>
        <w:rPr>
          <w:color w:val="24526E"/>
          <w:w w:val="105"/>
          <w:sz w:val="20"/>
        </w:rPr>
        <w:t>treating</w:t>
      </w:r>
      <w:r>
        <w:rPr>
          <w:color w:val="24526E"/>
          <w:spacing w:val="34"/>
          <w:w w:val="105"/>
          <w:sz w:val="20"/>
        </w:rPr>
        <w:t> </w:t>
      </w:r>
      <w:r>
        <w:rPr>
          <w:color w:val="24526E"/>
          <w:w w:val="105"/>
          <w:sz w:val="20"/>
        </w:rPr>
        <w:t>clients</w:t>
      </w:r>
      <w:r>
        <w:rPr>
          <w:color w:val="24526E"/>
          <w:spacing w:val="13"/>
          <w:w w:val="105"/>
          <w:sz w:val="20"/>
        </w:rPr>
        <w:t> </w:t>
      </w:r>
      <w:r>
        <w:rPr>
          <w:color w:val="24526E"/>
          <w:w w:val="105"/>
          <w:sz w:val="20"/>
        </w:rPr>
        <w:t>with</w:t>
      </w:r>
      <w:r>
        <w:rPr>
          <w:color w:val="24526E"/>
          <w:spacing w:val="31"/>
          <w:w w:val="105"/>
          <w:sz w:val="20"/>
        </w:rPr>
        <w:t> </w:t>
      </w:r>
      <w:r>
        <w:rPr>
          <w:color w:val="24526E"/>
          <w:spacing w:val="-4"/>
          <w:w w:val="105"/>
          <w:sz w:val="20"/>
        </w:rPr>
        <w:t>TBI</w:t>
      </w:r>
      <w:r>
        <w:rPr>
          <w:color w:val="496E83"/>
          <w:spacing w:val="-4"/>
          <w:w w:val="105"/>
          <w:sz w:val="20"/>
        </w:rPr>
        <w:t>:</w:t>
      </w:r>
    </w:p>
    <w:p>
      <w:pPr>
        <w:pStyle w:val="ListParagraph"/>
        <w:numPr>
          <w:ilvl w:val="0"/>
          <w:numId w:val="2"/>
        </w:numPr>
        <w:tabs>
          <w:tab w:pos="1801" w:val="left" w:leader="none"/>
          <w:tab w:pos="1802" w:val="left" w:leader="none"/>
        </w:tabs>
        <w:spacing w:line="240" w:lineRule="auto" w:before="11" w:after="0"/>
        <w:ind w:left="1801" w:right="0" w:hanging="352"/>
        <w:jc w:val="left"/>
        <w:rPr>
          <w:color w:val="053B5B"/>
          <w:sz w:val="20"/>
        </w:rPr>
      </w:pPr>
      <w:r>
        <w:rPr/>
        <w:pict>
          <v:line style="position:absolute;mso-position-horizontal-relative:page;mso-position-vertical-relative:paragraph;z-index:15735808" from="64.420921pt,138.68174pt" to="64.420921pt,7.002337pt" stroked="true" strokeweight=".961506pt" strokecolor="#000000">
            <v:stroke dashstyle="solid"/>
            <w10:wrap type="none"/>
          </v:line>
        </w:pict>
      </w:r>
      <w:r>
        <w:rPr>
          <w:color w:val="24526E"/>
          <w:spacing w:val="-2"/>
          <w:w w:val="105"/>
          <w:sz w:val="20"/>
        </w:rPr>
        <w:t>TIP</w:t>
      </w:r>
      <w:r>
        <w:rPr>
          <w:color w:val="24526E"/>
          <w:spacing w:val="-12"/>
          <w:w w:val="105"/>
          <w:sz w:val="20"/>
        </w:rPr>
        <w:t> </w:t>
      </w:r>
      <w:r>
        <w:rPr>
          <w:color w:val="24526E"/>
          <w:spacing w:val="-2"/>
          <w:w w:val="105"/>
          <w:sz w:val="20"/>
        </w:rPr>
        <w:t>29,</w:t>
      </w:r>
      <w:r>
        <w:rPr>
          <w:color w:val="24526E"/>
          <w:spacing w:val="-11"/>
          <w:w w:val="105"/>
          <w:sz w:val="20"/>
        </w:rPr>
        <w:t> </w:t>
      </w:r>
      <w:r>
        <w:rPr>
          <w:color w:val="24526E"/>
          <w:spacing w:val="-2"/>
          <w:w w:val="105"/>
          <w:sz w:val="20"/>
        </w:rPr>
        <w:t>available</w:t>
      </w:r>
      <w:r>
        <w:rPr>
          <w:color w:val="24526E"/>
          <w:spacing w:val="2"/>
          <w:w w:val="105"/>
          <w:sz w:val="20"/>
        </w:rPr>
        <w:t> </w:t>
      </w:r>
      <w:r>
        <w:rPr>
          <w:color w:val="24526E"/>
          <w:spacing w:val="-2"/>
          <w:w w:val="105"/>
          <w:sz w:val="20"/>
        </w:rPr>
        <w:t>at the</w:t>
      </w:r>
      <w:r>
        <w:rPr>
          <w:color w:val="24526E"/>
          <w:spacing w:val="19"/>
          <w:w w:val="105"/>
          <w:sz w:val="20"/>
        </w:rPr>
        <w:t> </w:t>
      </w:r>
      <w:r>
        <w:rPr>
          <w:color w:val="24526E"/>
          <w:spacing w:val="-2"/>
          <w:w w:val="105"/>
          <w:sz w:val="20"/>
        </w:rPr>
        <w:t>SAMHSA</w:t>
      </w:r>
      <w:r>
        <w:rPr>
          <w:color w:val="24526E"/>
          <w:spacing w:val="-6"/>
          <w:w w:val="105"/>
          <w:sz w:val="20"/>
        </w:rPr>
        <w:t> </w:t>
      </w:r>
      <w:r>
        <w:rPr>
          <w:color w:val="24526E"/>
          <w:spacing w:val="-2"/>
          <w:w w:val="105"/>
          <w:sz w:val="20"/>
        </w:rPr>
        <w:t>Store</w:t>
      </w:r>
      <w:r>
        <w:rPr>
          <w:color w:val="24526E"/>
          <w:spacing w:val="-11"/>
          <w:w w:val="105"/>
          <w:sz w:val="20"/>
        </w:rPr>
        <w:t> </w:t>
      </w:r>
      <w:r>
        <w:rPr>
          <w:color w:val="24526E"/>
          <w:spacing w:val="-2"/>
          <w:w w:val="105"/>
          <w:sz w:val="20"/>
        </w:rPr>
        <w:t>(http</w:t>
      </w:r>
      <w:r>
        <w:rPr>
          <w:color w:val="496E83"/>
          <w:spacing w:val="-2"/>
          <w:w w:val="105"/>
          <w:sz w:val="20"/>
        </w:rPr>
        <w:t>:</w:t>
      </w:r>
      <w:r>
        <w:rPr>
          <w:color w:val="24526E"/>
          <w:spacing w:val="-2"/>
          <w:w w:val="105"/>
          <w:sz w:val="20"/>
        </w:rPr>
        <w:t>//store.samhsa.gov)</w:t>
      </w:r>
    </w:p>
    <w:p>
      <w:pPr>
        <w:pStyle w:val="ListParagraph"/>
        <w:numPr>
          <w:ilvl w:val="0"/>
          <w:numId w:val="2"/>
        </w:numPr>
        <w:tabs>
          <w:tab w:pos="1829" w:val="left" w:leader="none"/>
          <w:tab w:pos="1830" w:val="left" w:leader="none"/>
        </w:tabs>
        <w:spacing w:line="240" w:lineRule="auto" w:before="10" w:after="0"/>
        <w:ind w:left="1829" w:right="0" w:hanging="380"/>
        <w:jc w:val="left"/>
        <w:rPr>
          <w:color w:val="053B5B"/>
          <w:sz w:val="20"/>
        </w:rPr>
      </w:pPr>
      <w:r>
        <w:rPr>
          <w:color w:val="24526E"/>
          <w:w w:val="105"/>
          <w:sz w:val="20"/>
        </w:rPr>
        <w:t>National</w:t>
      </w:r>
      <w:r>
        <w:rPr>
          <w:color w:val="24526E"/>
          <w:spacing w:val="7"/>
          <w:w w:val="105"/>
          <w:sz w:val="20"/>
        </w:rPr>
        <w:t> </w:t>
      </w:r>
      <w:r>
        <w:rPr>
          <w:color w:val="24526E"/>
          <w:w w:val="105"/>
          <w:sz w:val="20"/>
        </w:rPr>
        <w:t>Institute</w:t>
      </w:r>
      <w:r>
        <w:rPr>
          <w:color w:val="24526E"/>
          <w:spacing w:val="-13"/>
          <w:w w:val="105"/>
          <w:sz w:val="20"/>
        </w:rPr>
        <w:t> </w:t>
      </w:r>
      <w:r>
        <w:rPr>
          <w:color w:val="24526E"/>
          <w:w w:val="105"/>
          <w:sz w:val="20"/>
        </w:rPr>
        <w:t>of</w:t>
      </w:r>
      <w:r>
        <w:rPr>
          <w:color w:val="24526E"/>
          <w:spacing w:val="9"/>
          <w:w w:val="105"/>
          <w:sz w:val="20"/>
        </w:rPr>
        <w:t> </w:t>
      </w:r>
      <w:r>
        <w:rPr>
          <w:color w:val="24526E"/>
          <w:w w:val="105"/>
          <w:sz w:val="20"/>
        </w:rPr>
        <w:t>Neurological</w:t>
      </w:r>
      <w:r>
        <w:rPr>
          <w:color w:val="24526E"/>
          <w:spacing w:val="9"/>
          <w:w w:val="105"/>
          <w:sz w:val="20"/>
        </w:rPr>
        <w:t> </w:t>
      </w:r>
      <w:r>
        <w:rPr>
          <w:color w:val="24526E"/>
          <w:w w:val="105"/>
          <w:sz w:val="20"/>
        </w:rPr>
        <w:t>Disorders</w:t>
      </w:r>
      <w:r>
        <w:rPr>
          <w:color w:val="24526E"/>
          <w:spacing w:val="-13"/>
          <w:w w:val="105"/>
          <w:sz w:val="20"/>
        </w:rPr>
        <w:t> </w:t>
      </w:r>
      <w:r>
        <w:rPr>
          <w:color w:val="24526E"/>
          <w:w w:val="105"/>
          <w:sz w:val="20"/>
        </w:rPr>
        <w:t>and</w:t>
      </w:r>
      <w:r>
        <w:rPr>
          <w:color w:val="24526E"/>
          <w:spacing w:val="-3"/>
          <w:w w:val="105"/>
          <w:sz w:val="20"/>
        </w:rPr>
        <w:t> </w:t>
      </w:r>
      <w:r>
        <w:rPr>
          <w:color w:val="24526E"/>
          <w:w w:val="105"/>
          <w:sz w:val="20"/>
        </w:rPr>
        <w:t>Stroke</w:t>
      </w:r>
      <w:r>
        <w:rPr>
          <w:color w:val="24526E"/>
          <w:spacing w:val="-8"/>
          <w:w w:val="105"/>
          <w:sz w:val="20"/>
        </w:rPr>
        <w:t> </w:t>
      </w:r>
      <w:r>
        <w:rPr>
          <w:color w:val="24526E"/>
          <w:spacing w:val="-2"/>
          <w:w w:val="105"/>
          <w:sz w:val="20"/>
        </w:rPr>
        <w:t>(</w:t>
      </w:r>
      <w:hyperlink r:id="rId23">
        <w:r>
          <w:rPr>
            <w:color w:val="24526E"/>
            <w:spacing w:val="-2"/>
            <w:w w:val="105"/>
            <w:sz w:val="20"/>
          </w:rPr>
          <w:t>http</w:t>
        </w:r>
        <w:r>
          <w:rPr>
            <w:color w:val="496E83"/>
            <w:spacing w:val="-2"/>
            <w:w w:val="105"/>
            <w:sz w:val="20"/>
          </w:rPr>
          <w:t>:</w:t>
        </w:r>
        <w:r>
          <w:rPr>
            <w:color w:val="24526E"/>
            <w:spacing w:val="-2"/>
            <w:w w:val="105"/>
            <w:sz w:val="20"/>
          </w:rPr>
          <w:t>//www.ninds.nih.gov/disorders/tbi/tbi</w:t>
        </w:r>
        <w:r>
          <w:rPr>
            <w:color w:val="496E83"/>
            <w:spacing w:val="-2"/>
            <w:w w:val="105"/>
            <w:sz w:val="20"/>
          </w:rPr>
          <w:t>.</w:t>
        </w:r>
        <w:r>
          <w:rPr>
            <w:color w:val="24526E"/>
            <w:spacing w:val="-2"/>
            <w:w w:val="105"/>
            <w:sz w:val="20"/>
          </w:rPr>
          <w:t>htm)</w:t>
        </w:r>
      </w:hyperlink>
    </w:p>
    <w:p>
      <w:pPr>
        <w:pStyle w:val="ListParagraph"/>
        <w:numPr>
          <w:ilvl w:val="0"/>
          <w:numId w:val="2"/>
        </w:numPr>
        <w:tabs>
          <w:tab w:pos="1823" w:val="left" w:leader="none"/>
          <w:tab w:pos="1824" w:val="left" w:leader="none"/>
        </w:tabs>
        <w:spacing w:line="240" w:lineRule="auto" w:before="10" w:after="0"/>
        <w:ind w:left="1823" w:right="0" w:hanging="374"/>
        <w:jc w:val="left"/>
        <w:rPr>
          <w:color w:val="053B5B"/>
          <w:sz w:val="20"/>
        </w:rPr>
      </w:pPr>
      <w:r>
        <w:rPr>
          <w:color w:val="24526E"/>
          <w:sz w:val="20"/>
        </w:rPr>
        <w:t>Brain</w:t>
      </w:r>
      <w:r>
        <w:rPr>
          <w:color w:val="24526E"/>
          <w:spacing w:val="7"/>
          <w:sz w:val="20"/>
        </w:rPr>
        <w:t> </w:t>
      </w:r>
      <w:r>
        <w:rPr>
          <w:color w:val="24526E"/>
          <w:sz w:val="20"/>
        </w:rPr>
        <w:t>Injury</w:t>
      </w:r>
      <w:r>
        <w:rPr>
          <w:color w:val="24526E"/>
          <w:spacing w:val="-8"/>
          <w:sz w:val="20"/>
        </w:rPr>
        <w:t> </w:t>
      </w:r>
      <w:r>
        <w:rPr>
          <w:color w:val="24526E"/>
          <w:sz w:val="20"/>
        </w:rPr>
        <w:t>Association</w:t>
      </w:r>
      <w:r>
        <w:rPr>
          <w:color w:val="24526E"/>
          <w:spacing w:val="9"/>
          <w:sz w:val="20"/>
        </w:rPr>
        <w:t> </w:t>
      </w:r>
      <w:r>
        <w:rPr>
          <w:color w:val="24526E"/>
          <w:sz w:val="20"/>
        </w:rPr>
        <w:t>of</w:t>
      </w:r>
      <w:r>
        <w:rPr>
          <w:color w:val="24526E"/>
          <w:spacing w:val="3"/>
          <w:sz w:val="20"/>
        </w:rPr>
        <w:t> </w:t>
      </w:r>
      <w:r>
        <w:rPr>
          <w:color w:val="24526E"/>
          <w:sz w:val="20"/>
        </w:rPr>
        <w:t>America</w:t>
      </w:r>
      <w:r>
        <w:rPr>
          <w:color w:val="24526E"/>
          <w:spacing w:val="5"/>
          <w:sz w:val="20"/>
        </w:rPr>
        <w:t> </w:t>
      </w:r>
      <w:r>
        <w:rPr>
          <w:color w:val="24526E"/>
          <w:spacing w:val="-2"/>
          <w:sz w:val="20"/>
        </w:rPr>
        <w:t>(http://www</w:t>
      </w:r>
      <w:r>
        <w:rPr>
          <w:color w:val="496E83"/>
          <w:spacing w:val="-2"/>
          <w:sz w:val="20"/>
        </w:rPr>
        <w:t>.</w:t>
      </w:r>
      <w:r>
        <w:rPr>
          <w:color w:val="24526E"/>
          <w:spacing w:val="-2"/>
          <w:sz w:val="20"/>
        </w:rPr>
        <w:t>biausa.org)</w:t>
      </w:r>
    </w:p>
    <w:p>
      <w:pPr>
        <w:pStyle w:val="ListParagraph"/>
        <w:numPr>
          <w:ilvl w:val="0"/>
          <w:numId w:val="2"/>
        </w:numPr>
        <w:tabs>
          <w:tab w:pos="1823" w:val="left" w:leader="none"/>
          <w:tab w:pos="1824" w:val="left" w:leader="none"/>
        </w:tabs>
        <w:spacing w:line="240" w:lineRule="auto" w:before="11" w:after="0"/>
        <w:ind w:left="1823" w:right="0" w:hanging="374"/>
        <w:jc w:val="left"/>
        <w:rPr>
          <w:color w:val="053B5B"/>
          <w:sz w:val="20"/>
        </w:rPr>
      </w:pPr>
      <w:r>
        <w:rPr/>
        <w:pict>
          <v:shape style="position:absolute;margin-left:385.564026pt;margin-top:1.715961pt;width:160.35pt;height:135.8pt;mso-position-horizontal-relative:page;mso-position-vertical-relative:paragraph;z-index:-16857088" id="docshape13" coordorigin="7711,34" coordsize="3207,2716" path="m10918,2687l10918,34m7711,2750l10846,2750e" filled="false" stroked="true" strokeweight=".961335pt" strokecolor="#000000">
            <v:path arrowok="t"/>
            <v:stroke dashstyle="solid"/>
            <w10:wrap type="none"/>
          </v:shape>
        </w:pict>
      </w:r>
      <w:r>
        <w:rPr>
          <w:color w:val="24526E"/>
          <w:sz w:val="20"/>
        </w:rPr>
        <w:t>Brainline.org</w:t>
      </w:r>
      <w:r>
        <w:rPr>
          <w:color w:val="24526E"/>
          <w:spacing w:val="7"/>
          <w:sz w:val="20"/>
        </w:rPr>
        <w:t> </w:t>
      </w:r>
      <w:r>
        <w:rPr>
          <w:color w:val="24526E"/>
          <w:spacing w:val="-2"/>
          <w:sz w:val="20"/>
        </w:rPr>
        <w:t>(http</w:t>
      </w:r>
      <w:r>
        <w:rPr>
          <w:color w:val="496E83"/>
          <w:spacing w:val="-2"/>
          <w:sz w:val="20"/>
        </w:rPr>
        <w:t>:</w:t>
      </w:r>
      <w:r>
        <w:rPr>
          <w:color w:val="24526E"/>
          <w:spacing w:val="-2"/>
          <w:sz w:val="20"/>
        </w:rPr>
        <w:t>//www.brainline.org)</w:t>
      </w:r>
    </w:p>
    <w:p>
      <w:pPr>
        <w:pStyle w:val="ListParagraph"/>
        <w:numPr>
          <w:ilvl w:val="0"/>
          <w:numId w:val="2"/>
        </w:numPr>
        <w:tabs>
          <w:tab w:pos="1829" w:val="left" w:leader="none"/>
          <w:tab w:pos="1830" w:val="left" w:leader="none"/>
        </w:tabs>
        <w:spacing w:line="240" w:lineRule="auto" w:before="10" w:after="0"/>
        <w:ind w:left="1829" w:right="0" w:hanging="380"/>
        <w:jc w:val="left"/>
        <w:rPr>
          <w:color w:val="053B5B"/>
          <w:sz w:val="20"/>
        </w:rPr>
      </w:pPr>
      <w:r>
        <w:rPr>
          <w:color w:val="24526E"/>
          <w:w w:val="105"/>
          <w:sz w:val="20"/>
        </w:rPr>
        <w:t>NCIPC's</w:t>
      </w:r>
      <w:r>
        <w:rPr>
          <w:color w:val="24526E"/>
          <w:spacing w:val="-6"/>
          <w:w w:val="105"/>
          <w:sz w:val="20"/>
        </w:rPr>
        <w:t> </w:t>
      </w:r>
      <w:r>
        <w:rPr>
          <w:color w:val="24526E"/>
          <w:w w:val="105"/>
          <w:sz w:val="20"/>
        </w:rPr>
        <w:t>Traumatic</w:t>
      </w:r>
      <w:r>
        <w:rPr>
          <w:color w:val="24526E"/>
          <w:spacing w:val="27"/>
          <w:w w:val="105"/>
          <w:sz w:val="20"/>
        </w:rPr>
        <w:t> </w:t>
      </w:r>
      <w:r>
        <w:rPr>
          <w:color w:val="24526E"/>
          <w:w w:val="105"/>
          <w:sz w:val="20"/>
        </w:rPr>
        <w:t>Brain</w:t>
      </w:r>
      <w:r>
        <w:rPr>
          <w:color w:val="24526E"/>
          <w:spacing w:val="25"/>
          <w:w w:val="105"/>
          <w:sz w:val="20"/>
        </w:rPr>
        <w:t> </w:t>
      </w:r>
      <w:r>
        <w:rPr>
          <w:color w:val="24526E"/>
          <w:w w:val="105"/>
          <w:sz w:val="20"/>
        </w:rPr>
        <w:t>Injury</w:t>
      </w:r>
      <w:r>
        <w:rPr>
          <w:color w:val="24526E"/>
          <w:spacing w:val="5"/>
          <w:w w:val="105"/>
          <w:sz w:val="20"/>
        </w:rPr>
        <w:t> </w:t>
      </w:r>
      <w:r>
        <w:rPr>
          <w:color w:val="24526E"/>
          <w:w w:val="105"/>
          <w:sz w:val="20"/>
        </w:rPr>
        <w:t>Web</w:t>
      </w:r>
      <w:r>
        <w:rPr>
          <w:color w:val="24526E"/>
          <w:spacing w:val="-6"/>
          <w:w w:val="105"/>
          <w:sz w:val="20"/>
        </w:rPr>
        <w:t> </w:t>
      </w:r>
      <w:r>
        <w:rPr>
          <w:color w:val="24526E"/>
          <w:w w:val="105"/>
          <w:sz w:val="20"/>
        </w:rPr>
        <w:t>site</w:t>
      </w:r>
      <w:r>
        <w:rPr>
          <w:color w:val="24526E"/>
          <w:spacing w:val="-5"/>
          <w:w w:val="105"/>
          <w:sz w:val="20"/>
        </w:rPr>
        <w:t> </w:t>
      </w:r>
      <w:r>
        <w:rPr>
          <w:color w:val="24526E"/>
          <w:spacing w:val="-2"/>
          <w:w w:val="105"/>
          <w:sz w:val="20"/>
        </w:rPr>
        <w:t>(</w:t>
      </w:r>
      <w:hyperlink r:id="rId24">
        <w:r>
          <w:rPr>
            <w:color w:val="24526E"/>
            <w:spacing w:val="-2"/>
            <w:w w:val="105"/>
            <w:sz w:val="20"/>
          </w:rPr>
          <w:t>http://www</w:t>
        </w:r>
        <w:r>
          <w:rPr>
            <w:color w:val="496E83"/>
            <w:spacing w:val="-2"/>
            <w:w w:val="105"/>
            <w:sz w:val="20"/>
          </w:rPr>
          <w:t>.</w:t>
        </w:r>
        <w:r>
          <w:rPr>
            <w:color w:val="24526E"/>
            <w:spacing w:val="-2"/>
            <w:w w:val="105"/>
            <w:sz w:val="20"/>
          </w:rPr>
          <w:t>cdc</w:t>
        </w:r>
        <w:r>
          <w:rPr>
            <w:color w:val="496E83"/>
            <w:spacing w:val="-2"/>
            <w:w w:val="105"/>
            <w:sz w:val="20"/>
          </w:rPr>
          <w:t>.</w:t>
        </w:r>
        <w:r>
          <w:rPr>
            <w:color w:val="24526E"/>
            <w:spacing w:val="-2"/>
            <w:w w:val="105"/>
            <w:sz w:val="20"/>
          </w:rPr>
          <w:t>gov/TraumaticBrainlnjury/index.html)</w:t>
        </w:r>
      </w:hyperlink>
    </w:p>
    <w:p>
      <w:pPr>
        <w:pStyle w:val="ListParagraph"/>
        <w:numPr>
          <w:ilvl w:val="0"/>
          <w:numId w:val="2"/>
        </w:numPr>
        <w:tabs>
          <w:tab w:pos="1818" w:val="left" w:leader="none"/>
          <w:tab w:pos="1819" w:val="left" w:leader="none"/>
        </w:tabs>
        <w:spacing w:line="240" w:lineRule="auto" w:before="10" w:after="0"/>
        <w:ind w:left="1818" w:right="0" w:hanging="369"/>
        <w:jc w:val="left"/>
        <w:rPr>
          <w:color w:val="053B5B"/>
          <w:sz w:val="20"/>
        </w:rPr>
      </w:pPr>
      <w:r>
        <w:rPr>
          <w:color w:val="24526E"/>
          <w:w w:val="110"/>
          <w:sz w:val="20"/>
        </w:rPr>
        <w:t>Defense</w:t>
      </w:r>
      <w:r>
        <w:rPr>
          <w:color w:val="24526E"/>
          <w:spacing w:val="-12"/>
          <w:w w:val="110"/>
          <w:sz w:val="20"/>
        </w:rPr>
        <w:t> </w:t>
      </w:r>
      <w:r>
        <w:rPr>
          <w:color w:val="24526E"/>
          <w:w w:val="110"/>
          <w:sz w:val="20"/>
        </w:rPr>
        <w:t>and</w:t>
      </w:r>
      <w:r>
        <w:rPr>
          <w:color w:val="24526E"/>
          <w:spacing w:val="-4"/>
          <w:w w:val="110"/>
          <w:sz w:val="20"/>
        </w:rPr>
        <w:t> </w:t>
      </w:r>
      <w:r>
        <w:rPr>
          <w:color w:val="24526E"/>
          <w:w w:val="110"/>
          <w:sz w:val="20"/>
        </w:rPr>
        <w:t>Veterans</w:t>
      </w:r>
      <w:r>
        <w:rPr>
          <w:color w:val="24526E"/>
          <w:spacing w:val="-7"/>
          <w:w w:val="110"/>
          <w:sz w:val="20"/>
        </w:rPr>
        <w:t> </w:t>
      </w:r>
      <w:r>
        <w:rPr>
          <w:color w:val="24526E"/>
          <w:w w:val="110"/>
          <w:sz w:val="20"/>
        </w:rPr>
        <w:t>Brain</w:t>
      </w:r>
      <w:r>
        <w:rPr>
          <w:color w:val="24526E"/>
          <w:w w:val="110"/>
          <w:sz w:val="20"/>
        </w:rPr>
        <w:t> Injury</w:t>
      </w:r>
      <w:r>
        <w:rPr>
          <w:color w:val="24526E"/>
          <w:spacing w:val="-12"/>
          <w:w w:val="110"/>
          <w:sz w:val="20"/>
        </w:rPr>
        <w:t> </w:t>
      </w:r>
      <w:r>
        <w:rPr>
          <w:color w:val="24526E"/>
          <w:w w:val="110"/>
          <w:sz w:val="20"/>
        </w:rPr>
        <w:t>Center</w:t>
      </w:r>
      <w:r>
        <w:rPr>
          <w:color w:val="24526E"/>
          <w:spacing w:val="-9"/>
          <w:w w:val="110"/>
          <w:sz w:val="20"/>
        </w:rPr>
        <w:t> </w:t>
      </w:r>
      <w:r>
        <w:rPr>
          <w:color w:val="24526E"/>
          <w:spacing w:val="-2"/>
          <w:w w:val="110"/>
          <w:sz w:val="20"/>
        </w:rPr>
        <w:t>(http</w:t>
      </w:r>
      <w:r>
        <w:rPr>
          <w:color w:val="496E83"/>
          <w:spacing w:val="-2"/>
          <w:w w:val="110"/>
          <w:sz w:val="20"/>
        </w:rPr>
        <w:t>:</w:t>
      </w:r>
      <w:r>
        <w:rPr>
          <w:color w:val="24526E"/>
          <w:spacing w:val="-2"/>
          <w:w w:val="110"/>
          <w:sz w:val="20"/>
        </w:rPr>
        <w:t>//www.dvbic.org)</w:t>
      </w:r>
    </w:p>
    <w:p>
      <w:pPr>
        <w:pStyle w:val="ListParagraph"/>
        <w:numPr>
          <w:ilvl w:val="0"/>
          <w:numId w:val="2"/>
        </w:numPr>
        <w:tabs>
          <w:tab w:pos="1801" w:val="left" w:leader="none"/>
          <w:tab w:pos="1802" w:val="left" w:leader="none"/>
        </w:tabs>
        <w:spacing w:line="249" w:lineRule="auto" w:before="11" w:after="0"/>
        <w:ind w:left="1809" w:right="1902" w:hanging="360"/>
        <w:jc w:val="left"/>
        <w:rPr>
          <w:color w:val="053B5B"/>
          <w:sz w:val="20"/>
        </w:rPr>
      </w:pPr>
      <w:r>
        <w:rPr>
          <w:color w:val="24526E"/>
          <w:spacing w:val="-2"/>
          <w:w w:val="110"/>
          <w:sz w:val="20"/>
        </w:rPr>
        <w:t>The</w:t>
      </w:r>
      <w:r>
        <w:rPr>
          <w:color w:val="24526E"/>
          <w:spacing w:val="9"/>
          <w:w w:val="110"/>
          <w:sz w:val="20"/>
        </w:rPr>
        <w:t> </w:t>
      </w:r>
      <w:r>
        <w:rPr>
          <w:color w:val="24526E"/>
          <w:spacing w:val="-2"/>
          <w:w w:val="110"/>
          <w:sz w:val="20"/>
        </w:rPr>
        <w:t>National</w:t>
      </w:r>
      <w:r>
        <w:rPr>
          <w:color w:val="24526E"/>
          <w:spacing w:val="12"/>
          <w:w w:val="110"/>
          <w:sz w:val="20"/>
        </w:rPr>
        <w:t> </w:t>
      </w:r>
      <w:r>
        <w:rPr>
          <w:color w:val="24526E"/>
          <w:spacing w:val="-2"/>
          <w:w w:val="110"/>
          <w:sz w:val="20"/>
        </w:rPr>
        <w:t>Institute of</w:t>
      </w:r>
      <w:r>
        <w:rPr>
          <w:color w:val="24526E"/>
          <w:spacing w:val="12"/>
          <w:w w:val="110"/>
          <w:sz w:val="20"/>
        </w:rPr>
        <w:t> </w:t>
      </w:r>
      <w:r>
        <w:rPr>
          <w:color w:val="24526E"/>
          <w:spacing w:val="-2"/>
          <w:w w:val="110"/>
          <w:sz w:val="20"/>
        </w:rPr>
        <w:t>Neurological</w:t>
      </w:r>
      <w:r>
        <w:rPr>
          <w:color w:val="24526E"/>
          <w:spacing w:val="18"/>
          <w:w w:val="110"/>
          <w:sz w:val="20"/>
        </w:rPr>
        <w:t> </w:t>
      </w:r>
      <w:r>
        <w:rPr>
          <w:color w:val="24526E"/>
          <w:spacing w:val="-2"/>
          <w:w w:val="110"/>
          <w:sz w:val="20"/>
        </w:rPr>
        <w:t>Disorders</w:t>
      </w:r>
      <w:r>
        <w:rPr>
          <w:color w:val="24526E"/>
          <w:spacing w:val="-4"/>
          <w:w w:val="110"/>
          <w:sz w:val="20"/>
        </w:rPr>
        <w:t> </w:t>
      </w:r>
      <w:r>
        <w:rPr>
          <w:color w:val="24526E"/>
          <w:spacing w:val="-2"/>
          <w:w w:val="110"/>
          <w:sz w:val="20"/>
        </w:rPr>
        <w:t>and Strokes'</w:t>
      </w:r>
      <w:r>
        <w:rPr>
          <w:color w:val="24526E"/>
          <w:spacing w:val="-12"/>
          <w:w w:val="110"/>
          <w:sz w:val="20"/>
        </w:rPr>
        <w:t> </w:t>
      </w:r>
      <w:r>
        <w:rPr>
          <w:color w:val="24526E"/>
          <w:spacing w:val="-2"/>
          <w:w w:val="110"/>
          <w:sz w:val="20"/>
        </w:rPr>
        <w:t>Traumatic</w:t>
      </w:r>
      <w:r>
        <w:rPr>
          <w:color w:val="24526E"/>
          <w:spacing w:val="-2"/>
          <w:w w:val="110"/>
          <w:sz w:val="20"/>
        </w:rPr>
        <w:t> Brain</w:t>
      </w:r>
      <w:r>
        <w:rPr>
          <w:color w:val="24526E"/>
          <w:spacing w:val="9"/>
          <w:w w:val="110"/>
          <w:sz w:val="20"/>
        </w:rPr>
        <w:t> </w:t>
      </w:r>
      <w:r>
        <w:rPr>
          <w:color w:val="24526E"/>
          <w:spacing w:val="-2"/>
          <w:w w:val="110"/>
          <w:sz w:val="20"/>
        </w:rPr>
        <w:t>Injury Information </w:t>
      </w:r>
      <w:r>
        <w:rPr>
          <w:color w:val="24526E"/>
          <w:w w:val="110"/>
          <w:sz w:val="20"/>
        </w:rPr>
        <w:t>Web site (</w:t>
      </w:r>
      <w:hyperlink r:id="rId23">
        <w:r>
          <w:rPr>
            <w:color w:val="24526E"/>
            <w:w w:val="110"/>
            <w:sz w:val="20"/>
          </w:rPr>
          <w:t>http://www.ninds</w:t>
        </w:r>
        <w:r>
          <w:rPr>
            <w:color w:val="496E83"/>
            <w:w w:val="110"/>
            <w:sz w:val="20"/>
          </w:rPr>
          <w:t>.</w:t>
        </w:r>
        <w:r>
          <w:rPr>
            <w:color w:val="24526E"/>
            <w:w w:val="110"/>
            <w:sz w:val="20"/>
          </w:rPr>
          <w:t>nih.gov/disorders/tbi/tbi</w:t>
        </w:r>
        <w:r>
          <w:rPr>
            <w:color w:val="496E83"/>
            <w:w w:val="110"/>
            <w:sz w:val="20"/>
          </w:rPr>
          <w:t>.</w:t>
        </w:r>
        <w:r>
          <w:rPr>
            <w:color w:val="24526E"/>
            <w:w w:val="110"/>
            <w:sz w:val="20"/>
          </w:rPr>
          <w:t>htm)</w:t>
        </w:r>
      </w:hyperlink>
    </w:p>
    <w:p>
      <w:pPr>
        <w:pStyle w:val="ListParagraph"/>
        <w:numPr>
          <w:ilvl w:val="0"/>
          <w:numId w:val="2"/>
        </w:numPr>
        <w:tabs>
          <w:tab w:pos="1822" w:val="left" w:leader="none"/>
          <w:tab w:pos="1823" w:val="left" w:leader="none"/>
        </w:tabs>
        <w:spacing w:line="235" w:lineRule="auto" w:before="0" w:after="0"/>
        <w:ind w:left="1817" w:right="1608" w:hanging="368"/>
        <w:jc w:val="left"/>
        <w:rPr>
          <w:color w:val="053B5B"/>
          <w:sz w:val="21"/>
        </w:rPr>
      </w:pPr>
      <w:r>
        <w:rPr>
          <w:i/>
          <w:color w:val="24526E"/>
          <w:w w:val="105"/>
          <w:sz w:val="21"/>
        </w:rPr>
        <w:t>Anger </w:t>
      </w:r>
      <w:r>
        <w:rPr>
          <w:color w:val="24526E"/>
          <w:w w:val="105"/>
          <w:sz w:val="20"/>
        </w:rPr>
        <w:t>Management</w:t>
      </w:r>
      <w:r>
        <w:rPr>
          <w:color w:val="24526E"/>
          <w:spacing w:val="40"/>
          <w:w w:val="105"/>
          <w:sz w:val="20"/>
        </w:rPr>
        <w:t> </w:t>
      </w:r>
      <w:r>
        <w:rPr>
          <w:i/>
          <w:color w:val="24526E"/>
          <w:w w:val="105"/>
          <w:sz w:val="21"/>
        </w:rPr>
        <w:t>for</w:t>
      </w:r>
      <w:r>
        <w:rPr>
          <w:i/>
          <w:color w:val="24526E"/>
          <w:spacing w:val="-15"/>
          <w:w w:val="105"/>
          <w:sz w:val="21"/>
        </w:rPr>
        <w:t> </w:t>
      </w:r>
      <w:r>
        <w:rPr>
          <w:color w:val="24526E"/>
          <w:w w:val="105"/>
          <w:sz w:val="20"/>
        </w:rPr>
        <w:t>Substance </w:t>
      </w:r>
      <w:r>
        <w:rPr>
          <w:i/>
          <w:color w:val="24526E"/>
          <w:w w:val="105"/>
          <w:sz w:val="21"/>
        </w:rPr>
        <w:t>Abuse and Mental</w:t>
      </w:r>
      <w:r>
        <w:rPr>
          <w:i/>
          <w:color w:val="24526E"/>
          <w:spacing w:val="21"/>
          <w:w w:val="105"/>
          <w:sz w:val="21"/>
        </w:rPr>
        <w:t> </w:t>
      </w:r>
      <w:r>
        <w:rPr>
          <w:i/>
          <w:color w:val="24526E"/>
          <w:w w:val="105"/>
          <w:sz w:val="21"/>
        </w:rPr>
        <w:t>Health Clients: A</w:t>
      </w:r>
      <w:r>
        <w:rPr>
          <w:i/>
          <w:color w:val="24526E"/>
          <w:spacing w:val="-10"/>
          <w:w w:val="105"/>
          <w:sz w:val="21"/>
        </w:rPr>
        <w:t> </w:t>
      </w:r>
      <w:r>
        <w:rPr>
          <w:i/>
          <w:color w:val="24526E"/>
          <w:w w:val="105"/>
          <w:sz w:val="21"/>
        </w:rPr>
        <w:t>Cognitive</w:t>
      </w:r>
      <w:r>
        <w:rPr>
          <w:i/>
          <w:color w:val="24526E"/>
          <w:spacing w:val="27"/>
          <w:w w:val="105"/>
          <w:sz w:val="21"/>
        </w:rPr>
        <w:t> </w:t>
      </w:r>
      <w:r>
        <w:rPr>
          <w:i/>
          <w:color w:val="24526E"/>
          <w:w w:val="105"/>
          <w:sz w:val="21"/>
        </w:rPr>
        <w:t>Behavioral Ther­</w:t>
      </w:r>
      <w:r>
        <w:rPr>
          <w:i/>
          <w:color w:val="24526E"/>
          <w:w w:val="105"/>
          <w:sz w:val="21"/>
        </w:rPr>
        <w:t> apy Manual </w:t>
      </w:r>
      <w:r>
        <w:rPr>
          <w:color w:val="24526E"/>
          <w:w w:val="105"/>
          <w:sz w:val="20"/>
        </w:rPr>
        <w:t>(also</w:t>
      </w:r>
      <w:r>
        <w:rPr>
          <w:color w:val="24526E"/>
          <w:spacing w:val="32"/>
          <w:w w:val="105"/>
          <w:sz w:val="20"/>
        </w:rPr>
        <w:t> </w:t>
      </w:r>
      <w:r>
        <w:rPr>
          <w:color w:val="24526E"/>
          <w:w w:val="105"/>
          <w:sz w:val="20"/>
        </w:rPr>
        <w:t>available</w:t>
      </w:r>
      <w:r>
        <w:rPr>
          <w:color w:val="24526E"/>
          <w:spacing w:val="36"/>
          <w:w w:val="105"/>
          <w:sz w:val="20"/>
        </w:rPr>
        <w:t> </w:t>
      </w:r>
      <w:r>
        <w:rPr>
          <w:color w:val="24526E"/>
          <w:w w:val="105"/>
          <w:sz w:val="20"/>
        </w:rPr>
        <w:t>in Spanish),</w:t>
      </w:r>
      <w:r>
        <w:rPr>
          <w:color w:val="24526E"/>
          <w:spacing w:val="40"/>
          <w:w w:val="105"/>
          <w:sz w:val="20"/>
        </w:rPr>
        <w:t> </w:t>
      </w:r>
      <w:r>
        <w:rPr>
          <w:color w:val="24526E"/>
          <w:w w:val="105"/>
          <w:sz w:val="20"/>
        </w:rPr>
        <w:t>available</w:t>
      </w:r>
      <w:r>
        <w:rPr>
          <w:color w:val="24526E"/>
          <w:spacing w:val="34"/>
          <w:w w:val="105"/>
          <w:sz w:val="20"/>
        </w:rPr>
        <w:t> </w:t>
      </w:r>
      <w:r>
        <w:rPr>
          <w:color w:val="24526E"/>
          <w:w w:val="105"/>
          <w:sz w:val="20"/>
        </w:rPr>
        <w:t>at</w:t>
      </w:r>
      <w:r>
        <w:rPr>
          <w:color w:val="24526E"/>
          <w:spacing w:val="40"/>
          <w:w w:val="105"/>
          <w:sz w:val="20"/>
        </w:rPr>
        <w:t> </w:t>
      </w:r>
      <w:r>
        <w:rPr>
          <w:color w:val="24526E"/>
          <w:w w:val="105"/>
          <w:sz w:val="20"/>
        </w:rPr>
        <w:t>the</w:t>
      </w:r>
      <w:r>
        <w:rPr>
          <w:color w:val="24526E"/>
          <w:spacing w:val="40"/>
          <w:w w:val="105"/>
          <w:sz w:val="20"/>
        </w:rPr>
        <w:t> </w:t>
      </w:r>
      <w:r>
        <w:rPr>
          <w:color w:val="24526E"/>
          <w:w w:val="105"/>
          <w:sz w:val="20"/>
        </w:rPr>
        <w:t>SAMHSA Store</w:t>
      </w:r>
      <w:r>
        <w:rPr>
          <w:color w:val="24526E"/>
          <w:spacing w:val="34"/>
          <w:w w:val="105"/>
          <w:sz w:val="20"/>
        </w:rPr>
        <w:t> </w:t>
      </w:r>
      <w:r>
        <w:rPr>
          <w:color w:val="24526E"/>
          <w:w w:val="105"/>
          <w:sz w:val="20"/>
        </w:rPr>
        <w:t>(http</w:t>
      </w:r>
      <w:r>
        <w:rPr>
          <w:color w:val="496E83"/>
          <w:w w:val="105"/>
          <w:sz w:val="20"/>
        </w:rPr>
        <w:t>:</w:t>
      </w:r>
      <w:r>
        <w:rPr>
          <w:color w:val="24526E"/>
          <w:w w:val="105"/>
          <w:sz w:val="20"/>
        </w:rPr>
        <w:t>//store.samhsa</w:t>
      </w:r>
      <w:r>
        <w:rPr>
          <w:color w:val="496E83"/>
          <w:w w:val="105"/>
          <w:sz w:val="20"/>
        </w:rPr>
        <w:t>.</w:t>
      </w:r>
      <w:r>
        <w:rPr>
          <w:color w:val="24526E"/>
          <w:w w:val="105"/>
          <w:sz w:val="20"/>
        </w:rPr>
        <w:t>gov)</w:t>
      </w:r>
    </w:p>
    <w:p>
      <w:pPr>
        <w:pStyle w:val="ListParagraph"/>
        <w:numPr>
          <w:ilvl w:val="0"/>
          <w:numId w:val="2"/>
        </w:numPr>
        <w:tabs>
          <w:tab w:pos="1822" w:val="left" w:leader="none"/>
          <w:tab w:pos="1823" w:val="left" w:leader="none"/>
        </w:tabs>
        <w:spacing w:line="247" w:lineRule="auto" w:before="0" w:after="0"/>
        <w:ind w:left="1810" w:right="1788" w:hanging="361"/>
        <w:jc w:val="left"/>
        <w:rPr>
          <w:color w:val="053B5B"/>
          <w:sz w:val="21"/>
        </w:rPr>
      </w:pPr>
      <w:r>
        <w:rPr>
          <w:i/>
          <w:color w:val="24526E"/>
          <w:w w:val="105"/>
          <w:sz w:val="21"/>
        </w:rPr>
        <w:t>Anger </w:t>
      </w:r>
      <w:r>
        <w:rPr>
          <w:color w:val="24526E"/>
          <w:w w:val="105"/>
          <w:sz w:val="20"/>
        </w:rPr>
        <w:t>Management</w:t>
      </w:r>
      <w:r>
        <w:rPr>
          <w:color w:val="24526E"/>
          <w:spacing w:val="40"/>
          <w:w w:val="105"/>
          <w:sz w:val="20"/>
        </w:rPr>
        <w:t> </w:t>
      </w:r>
      <w:r>
        <w:rPr>
          <w:i/>
          <w:color w:val="24526E"/>
          <w:w w:val="105"/>
          <w:sz w:val="21"/>
        </w:rPr>
        <w:t>for</w:t>
      </w:r>
      <w:r>
        <w:rPr>
          <w:i/>
          <w:color w:val="24526E"/>
          <w:spacing w:val="-15"/>
          <w:w w:val="105"/>
          <w:sz w:val="21"/>
        </w:rPr>
        <w:t> </w:t>
      </w:r>
      <w:r>
        <w:rPr>
          <w:color w:val="24526E"/>
          <w:w w:val="105"/>
          <w:sz w:val="20"/>
        </w:rPr>
        <w:t>Substance </w:t>
      </w:r>
      <w:r>
        <w:rPr>
          <w:i/>
          <w:color w:val="24526E"/>
          <w:w w:val="105"/>
          <w:sz w:val="21"/>
        </w:rPr>
        <w:t>Abuse and Mental</w:t>
      </w:r>
      <w:r>
        <w:rPr>
          <w:i/>
          <w:color w:val="24526E"/>
          <w:spacing w:val="25"/>
          <w:w w:val="105"/>
          <w:sz w:val="21"/>
        </w:rPr>
        <w:t> </w:t>
      </w:r>
      <w:r>
        <w:rPr>
          <w:i/>
          <w:color w:val="24526E"/>
          <w:w w:val="105"/>
          <w:sz w:val="21"/>
        </w:rPr>
        <w:t>Health Clients: Participant Workbook </w:t>
      </w:r>
      <w:r>
        <w:rPr>
          <w:color w:val="24526E"/>
          <w:w w:val="105"/>
          <w:sz w:val="20"/>
        </w:rPr>
        <w:t>(also available</w:t>
      </w:r>
      <w:r>
        <w:rPr>
          <w:color w:val="24526E"/>
          <w:spacing w:val="40"/>
          <w:w w:val="105"/>
          <w:sz w:val="20"/>
        </w:rPr>
        <w:t> </w:t>
      </w:r>
      <w:r>
        <w:rPr>
          <w:color w:val="24526E"/>
          <w:w w:val="105"/>
          <w:sz w:val="20"/>
        </w:rPr>
        <w:t>in</w:t>
      </w:r>
      <w:r>
        <w:rPr>
          <w:color w:val="24526E"/>
          <w:spacing w:val="40"/>
          <w:w w:val="105"/>
          <w:sz w:val="20"/>
        </w:rPr>
        <w:t> </w:t>
      </w:r>
      <w:r>
        <w:rPr>
          <w:color w:val="24526E"/>
          <w:w w:val="105"/>
          <w:sz w:val="20"/>
        </w:rPr>
        <w:t>Spanish),</w:t>
      </w:r>
      <w:r>
        <w:rPr>
          <w:color w:val="24526E"/>
          <w:spacing w:val="40"/>
          <w:w w:val="105"/>
          <w:sz w:val="20"/>
        </w:rPr>
        <w:t> </w:t>
      </w:r>
      <w:r>
        <w:rPr>
          <w:color w:val="24526E"/>
          <w:w w:val="105"/>
          <w:sz w:val="20"/>
        </w:rPr>
        <w:t>available</w:t>
      </w:r>
      <w:r>
        <w:rPr>
          <w:color w:val="24526E"/>
          <w:spacing w:val="40"/>
          <w:w w:val="105"/>
          <w:sz w:val="20"/>
        </w:rPr>
        <w:t> </w:t>
      </w:r>
      <w:r>
        <w:rPr>
          <w:color w:val="24526E"/>
          <w:w w:val="105"/>
          <w:sz w:val="20"/>
        </w:rPr>
        <w:t>at</w:t>
      </w:r>
      <w:r>
        <w:rPr>
          <w:color w:val="24526E"/>
          <w:spacing w:val="40"/>
          <w:w w:val="105"/>
          <w:sz w:val="20"/>
        </w:rPr>
        <w:t> </w:t>
      </w:r>
      <w:r>
        <w:rPr>
          <w:color w:val="24526E"/>
          <w:w w:val="105"/>
          <w:sz w:val="20"/>
        </w:rPr>
        <w:t>the</w:t>
      </w:r>
      <w:r>
        <w:rPr>
          <w:color w:val="24526E"/>
          <w:spacing w:val="40"/>
          <w:w w:val="105"/>
          <w:sz w:val="20"/>
        </w:rPr>
        <w:t> </w:t>
      </w:r>
      <w:r>
        <w:rPr>
          <w:color w:val="24526E"/>
          <w:w w:val="105"/>
          <w:sz w:val="20"/>
        </w:rPr>
        <w:t>SAMHSA</w:t>
      </w:r>
      <w:r>
        <w:rPr>
          <w:color w:val="24526E"/>
          <w:spacing w:val="40"/>
          <w:w w:val="105"/>
          <w:sz w:val="20"/>
        </w:rPr>
        <w:t> </w:t>
      </w:r>
      <w:r>
        <w:rPr>
          <w:color w:val="24526E"/>
          <w:w w:val="105"/>
          <w:sz w:val="20"/>
        </w:rPr>
        <w:t>Store</w:t>
      </w:r>
      <w:r>
        <w:rPr>
          <w:color w:val="24526E"/>
          <w:spacing w:val="39"/>
          <w:w w:val="105"/>
          <w:sz w:val="20"/>
        </w:rPr>
        <w:t> </w:t>
      </w:r>
      <w:r>
        <w:rPr>
          <w:color w:val="24526E"/>
          <w:w w:val="105"/>
          <w:sz w:val="20"/>
        </w:rPr>
        <w:t>(http://store.samhsa.gov)</w:t>
      </w:r>
    </w:p>
    <w:p>
      <w:pPr>
        <w:spacing w:before="125"/>
        <w:ind w:left="1460" w:right="0" w:firstLine="0"/>
        <w:jc w:val="left"/>
        <w:rPr>
          <w:i/>
          <w:sz w:val="21"/>
        </w:rPr>
      </w:pPr>
      <w:r>
        <w:rPr>
          <w:i/>
          <w:color w:val="24526E"/>
          <w:sz w:val="21"/>
        </w:rPr>
        <w:t>Source: CSAT,</w:t>
      </w:r>
      <w:r>
        <w:rPr>
          <w:i/>
          <w:color w:val="24526E"/>
          <w:spacing w:val="-5"/>
          <w:sz w:val="21"/>
        </w:rPr>
        <w:t> </w:t>
      </w:r>
      <w:r>
        <w:rPr>
          <w:i/>
          <w:color w:val="24526E"/>
          <w:sz w:val="21"/>
        </w:rPr>
        <w:t>20106.</w:t>
      </w:r>
      <w:r>
        <w:rPr>
          <w:i/>
          <w:color w:val="24526E"/>
          <w:spacing w:val="15"/>
          <w:sz w:val="21"/>
        </w:rPr>
        <w:t> </w:t>
      </w:r>
      <w:r>
        <w:rPr>
          <w:i/>
          <w:color w:val="24526E"/>
          <w:sz w:val="21"/>
        </w:rPr>
        <w:t>Adapted</w:t>
      </w:r>
      <w:r>
        <w:rPr>
          <w:i/>
          <w:color w:val="24526E"/>
          <w:spacing w:val="70"/>
          <w:sz w:val="21"/>
        </w:rPr>
        <w:t> </w:t>
      </w:r>
      <w:r>
        <w:rPr>
          <w:i/>
          <w:color w:val="24526E"/>
          <w:sz w:val="21"/>
        </w:rPr>
        <w:t>from</w:t>
      </w:r>
      <w:r>
        <w:rPr>
          <w:i/>
          <w:color w:val="24526E"/>
          <w:spacing w:val="18"/>
          <w:sz w:val="21"/>
        </w:rPr>
        <w:t> </w:t>
      </w:r>
      <w:r>
        <w:rPr>
          <w:i/>
          <w:color w:val="24526E"/>
          <w:sz w:val="21"/>
        </w:rPr>
        <w:t>material</w:t>
      </w:r>
      <w:r>
        <w:rPr>
          <w:i/>
          <w:color w:val="24526E"/>
          <w:spacing w:val="26"/>
          <w:sz w:val="21"/>
        </w:rPr>
        <w:t> </w:t>
      </w:r>
      <w:r>
        <w:rPr>
          <w:color w:val="24526E"/>
          <w:sz w:val="20"/>
        </w:rPr>
        <w:t>in</w:t>
      </w:r>
      <w:r>
        <w:rPr>
          <w:color w:val="24526E"/>
          <w:spacing w:val="23"/>
          <w:sz w:val="20"/>
        </w:rPr>
        <w:t> </w:t>
      </w:r>
      <w:r>
        <w:rPr>
          <w:i/>
          <w:color w:val="24526E"/>
          <w:sz w:val="21"/>
        </w:rPr>
        <w:t>the</w:t>
      </w:r>
      <w:r>
        <w:rPr>
          <w:i/>
          <w:color w:val="24526E"/>
          <w:spacing w:val="64"/>
          <w:w w:val="150"/>
          <w:sz w:val="21"/>
        </w:rPr>
        <w:t> </w:t>
      </w:r>
      <w:r>
        <w:rPr>
          <w:i/>
          <w:color w:val="24526E"/>
          <w:sz w:val="21"/>
        </w:rPr>
        <w:t>public</w:t>
      </w:r>
      <w:r>
        <w:rPr>
          <w:i/>
          <w:color w:val="24526E"/>
          <w:spacing w:val="13"/>
          <w:sz w:val="21"/>
        </w:rPr>
        <w:t> </w:t>
      </w:r>
      <w:r>
        <w:rPr>
          <w:i/>
          <w:color w:val="24526E"/>
          <w:spacing w:val="-2"/>
          <w:sz w:val="21"/>
        </w:rPr>
        <w:t>domain.</w:t>
      </w:r>
    </w:p>
    <w:p>
      <w:pPr>
        <w:spacing w:after="0"/>
        <w:jc w:val="left"/>
        <w:rPr>
          <w:sz w:val="21"/>
        </w:rPr>
        <w:sectPr>
          <w:pgSz w:w="12240" w:h="15840"/>
          <w:pgMar w:header="696" w:footer="894" w:top="1160" w:bottom="1100" w:left="0" w:right="0"/>
        </w:sectPr>
      </w:pPr>
    </w:p>
    <w:p>
      <w:pPr>
        <w:pStyle w:val="BodyText"/>
        <w:rPr>
          <w:i/>
          <w:sz w:val="11"/>
        </w:rPr>
      </w:pPr>
    </w:p>
    <w:p>
      <w:pPr>
        <w:spacing w:after="0"/>
        <w:rPr>
          <w:sz w:val="11"/>
        </w:rPr>
        <w:sectPr>
          <w:pgSz w:w="12240" w:h="15840"/>
          <w:pgMar w:header="705" w:footer="906" w:top="1160" w:bottom="1100" w:left="0" w:right="0"/>
        </w:sectPr>
      </w:pPr>
    </w:p>
    <w:p>
      <w:pPr>
        <w:pStyle w:val="Heading2"/>
        <w:spacing w:line="254" w:lineRule="auto" w:before="188"/>
        <w:ind w:left="1440" w:right="53" w:firstLine="6"/>
      </w:pPr>
      <w:r>
        <w:rPr>
          <w:color w:val="316079"/>
          <w:w w:val="105"/>
        </w:rPr>
        <w:t>Men</w:t>
      </w:r>
      <w:r>
        <w:rPr>
          <w:color w:val="316079"/>
          <w:spacing w:val="40"/>
          <w:w w:val="105"/>
        </w:rPr>
        <w:t> </w:t>
      </w:r>
      <w:r>
        <w:rPr>
          <w:color w:val="316079"/>
          <w:w w:val="105"/>
        </w:rPr>
        <w:t>From Different Age </w:t>
      </w:r>
      <w:r>
        <w:rPr>
          <w:color w:val="316079"/>
          <w:spacing w:val="-2"/>
          <w:w w:val="105"/>
        </w:rPr>
        <w:t>Groups</w:t>
      </w:r>
    </w:p>
    <w:p>
      <w:pPr>
        <w:spacing w:line="273" w:lineRule="auto" w:before="150"/>
        <w:ind w:left="1435" w:right="53" w:hanging="1"/>
        <w:jc w:val="left"/>
        <w:rPr>
          <w:sz w:val="22"/>
        </w:rPr>
      </w:pPr>
      <w:r>
        <w:rPr>
          <w:color w:val="0F4462"/>
          <w:w w:val="105"/>
          <w:sz w:val="22"/>
        </w:rPr>
        <w:t>Young men often feel great pressure to show their masculinity. As men grow older, their beliefs about masculinity and the social expec­ tations for masculine behavior change. Simi­ larly, men's substance use/abuse often changes over the</w:t>
      </w:r>
      <w:r>
        <w:rPr>
          <w:color w:val="0F4462"/>
          <w:spacing w:val="40"/>
          <w:w w:val="105"/>
          <w:sz w:val="22"/>
        </w:rPr>
        <w:t> </w:t>
      </w:r>
      <w:r>
        <w:rPr>
          <w:color w:val="0F4462"/>
          <w:w w:val="105"/>
          <w:sz w:val="22"/>
        </w:rPr>
        <w:t>course of their lives. Age, therefore, can be a significant factor in determining sub­ stance abuse patterns and appropriate</w:t>
      </w:r>
      <w:r>
        <w:rPr>
          <w:color w:val="0F4462"/>
          <w:w w:val="105"/>
          <w:sz w:val="22"/>
        </w:rPr>
        <w:t> treat­ ment for substance abuse.</w:t>
      </w:r>
    </w:p>
    <w:p>
      <w:pPr>
        <w:pStyle w:val="BodyText"/>
        <w:spacing w:before="3"/>
        <w:rPr>
          <w:sz w:val="21"/>
        </w:rPr>
      </w:pPr>
    </w:p>
    <w:p>
      <w:pPr>
        <w:pStyle w:val="Heading5"/>
        <w:spacing w:line="276" w:lineRule="auto"/>
        <w:ind w:left="1443" w:hanging="1"/>
      </w:pPr>
      <w:r>
        <w:rPr>
          <w:color w:val="316079"/>
          <w:w w:val="110"/>
        </w:rPr>
        <w:t>Specific</w:t>
      </w:r>
      <w:r>
        <w:rPr>
          <w:color w:val="316079"/>
          <w:spacing w:val="-13"/>
          <w:w w:val="110"/>
        </w:rPr>
        <w:t> </w:t>
      </w:r>
      <w:r>
        <w:rPr>
          <w:color w:val="316079"/>
          <w:w w:val="110"/>
        </w:rPr>
        <w:t>Needs</w:t>
      </w:r>
      <w:r>
        <w:rPr>
          <w:color w:val="316079"/>
          <w:spacing w:val="-19"/>
          <w:w w:val="110"/>
        </w:rPr>
        <w:t> </w:t>
      </w:r>
      <w:r>
        <w:rPr>
          <w:color w:val="316079"/>
          <w:w w:val="110"/>
        </w:rPr>
        <w:t>of</w:t>
      </w:r>
      <w:r>
        <w:rPr>
          <w:color w:val="316079"/>
          <w:spacing w:val="-19"/>
          <w:w w:val="110"/>
        </w:rPr>
        <w:t> </w:t>
      </w:r>
      <w:r>
        <w:rPr>
          <w:color w:val="316079"/>
          <w:w w:val="110"/>
        </w:rPr>
        <w:t>Younger</w:t>
      </w:r>
      <w:r>
        <w:rPr>
          <w:color w:val="316079"/>
          <w:spacing w:val="-7"/>
          <w:w w:val="110"/>
        </w:rPr>
        <w:t> </w:t>
      </w:r>
      <w:r>
        <w:rPr>
          <w:color w:val="316079"/>
          <w:w w:val="110"/>
        </w:rPr>
        <w:t>Men Entering Treatment</w:t>
      </w:r>
    </w:p>
    <w:p>
      <w:pPr>
        <w:spacing w:line="273" w:lineRule="auto" w:before="22"/>
        <w:ind w:left="1435" w:right="0" w:hanging="1"/>
        <w:jc w:val="left"/>
        <w:rPr>
          <w:sz w:val="22"/>
        </w:rPr>
      </w:pPr>
      <w:r>
        <w:rPr>
          <w:color w:val="0F4462"/>
          <w:w w:val="110"/>
          <w:sz w:val="22"/>
        </w:rPr>
        <w:t>Young</w:t>
      </w:r>
      <w:r>
        <w:rPr>
          <w:color w:val="0F4462"/>
          <w:spacing w:val="-16"/>
          <w:w w:val="110"/>
          <w:sz w:val="22"/>
        </w:rPr>
        <w:t> </w:t>
      </w:r>
      <w:r>
        <w:rPr>
          <w:color w:val="0F4462"/>
          <w:w w:val="110"/>
          <w:sz w:val="22"/>
        </w:rPr>
        <w:t>adult</w:t>
      </w:r>
      <w:r>
        <w:rPr>
          <w:color w:val="0F4462"/>
          <w:spacing w:val="-7"/>
          <w:w w:val="110"/>
          <w:sz w:val="22"/>
        </w:rPr>
        <w:t> </w:t>
      </w:r>
      <w:r>
        <w:rPr>
          <w:color w:val="0F4462"/>
          <w:w w:val="110"/>
          <w:sz w:val="22"/>
        </w:rPr>
        <w:t>men,</w:t>
      </w:r>
      <w:r>
        <w:rPr>
          <w:color w:val="0F4462"/>
          <w:spacing w:val="-15"/>
          <w:w w:val="110"/>
          <w:sz w:val="22"/>
        </w:rPr>
        <w:t> </w:t>
      </w:r>
      <w:r>
        <w:rPr>
          <w:color w:val="0F4462"/>
          <w:w w:val="110"/>
          <w:sz w:val="22"/>
        </w:rPr>
        <w:t>typically</w:t>
      </w:r>
      <w:r>
        <w:rPr>
          <w:color w:val="0F4462"/>
          <w:spacing w:val="-13"/>
          <w:w w:val="110"/>
          <w:sz w:val="22"/>
        </w:rPr>
        <w:t> </w:t>
      </w:r>
      <w:r>
        <w:rPr>
          <w:color w:val="0F4462"/>
          <w:w w:val="110"/>
          <w:sz w:val="22"/>
        </w:rPr>
        <w:t>defined</w:t>
      </w:r>
      <w:r>
        <w:rPr>
          <w:color w:val="0F4462"/>
          <w:spacing w:val="-7"/>
          <w:w w:val="110"/>
          <w:sz w:val="22"/>
        </w:rPr>
        <w:t> </w:t>
      </w:r>
      <w:r>
        <w:rPr>
          <w:color w:val="0F4462"/>
          <w:w w:val="110"/>
          <w:sz w:val="22"/>
        </w:rPr>
        <w:t>as</w:t>
      </w:r>
      <w:r>
        <w:rPr>
          <w:color w:val="0F4462"/>
          <w:spacing w:val="-6"/>
          <w:w w:val="110"/>
          <w:sz w:val="22"/>
        </w:rPr>
        <w:t> </w:t>
      </w:r>
      <w:r>
        <w:rPr>
          <w:color w:val="0F4462"/>
          <w:w w:val="110"/>
          <w:sz w:val="22"/>
        </w:rPr>
        <w:t>men</w:t>
      </w:r>
      <w:r>
        <w:rPr>
          <w:color w:val="0F4462"/>
          <w:spacing w:val="-10"/>
          <w:w w:val="110"/>
          <w:sz w:val="22"/>
        </w:rPr>
        <w:t> </w:t>
      </w:r>
      <w:r>
        <w:rPr>
          <w:color w:val="0F4462"/>
          <w:w w:val="110"/>
          <w:sz w:val="22"/>
        </w:rPr>
        <w:t>ag­ es</w:t>
      </w:r>
      <w:r>
        <w:rPr>
          <w:color w:val="0F4462"/>
          <w:spacing w:val="-16"/>
          <w:w w:val="110"/>
          <w:sz w:val="22"/>
        </w:rPr>
        <w:t> </w:t>
      </w:r>
      <w:r>
        <w:rPr>
          <w:color w:val="0F4462"/>
          <w:w w:val="110"/>
          <w:sz w:val="22"/>
        </w:rPr>
        <w:t>18</w:t>
      </w:r>
      <w:r>
        <w:rPr>
          <w:color w:val="0F4462"/>
          <w:spacing w:val="-2"/>
          <w:w w:val="110"/>
          <w:sz w:val="22"/>
        </w:rPr>
        <w:t> </w:t>
      </w:r>
      <w:r>
        <w:rPr>
          <w:color w:val="0F4462"/>
          <w:w w:val="110"/>
          <w:sz w:val="22"/>
        </w:rPr>
        <w:t>to</w:t>
      </w:r>
      <w:r>
        <w:rPr>
          <w:color w:val="0F4462"/>
          <w:spacing w:val="-13"/>
          <w:w w:val="110"/>
          <w:sz w:val="22"/>
        </w:rPr>
        <w:t> </w:t>
      </w:r>
      <w:r>
        <w:rPr>
          <w:color w:val="0F4462"/>
          <w:w w:val="110"/>
          <w:sz w:val="22"/>
        </w:rPr>
        <w:t>24</w:t>
      </w:r>
      <w:r>
        <w:rPr>
          <w:color w:val="0F4462"/>
          <w:spacing w:val="1"/>
          <w:w w:val="110"/>
          <w:sz w:val="22"/>
        </w:rPr>
        <w:t> </w:t>
      </w:r>
      <w:r>
        <w:rPr>
          <w:color w:val="0F4462"/>
          <w:w w:val="110"/>
          <w:sz w:val="22"/>
        </w:rPr>
        <w:t>(Park</w:t>
      </w:r>
      <w:r>
        <w:rPr>
          <w:color w:val="0F4462"/>
          <w:spacing w:val="-15"/>
          <w:w w:val="110"/>
          <w:sz w:val="22"/>
        </w:rPr>
        <w:t> </w:t>
      </w:r>
      <w:r>
        <w:rPr>
          <w:color w:val="0F4462"/>
          <w:w w:val="110"/>
          <w:sz w:val="22"/>
        </w:rPr>
        <w:t>et</w:t>
      </w:r>
      <w:r>
        <w:rPr>
          <w:color w:val="0F4462"/>
          <w:spacing w:val="-10"/>
          <w:w w:val="110"/>
          <w:sz w:val="22"/>
        </w:rPr>
        <w:t> </w:t>
      </w:r>
      <w:r>
        <w:rPr>
          <w:color w:val="0F4462"/>
          <w:w w:val="110"/>
          <w:sz w:val="22"/>
        </w:rPr>
        <w:t>al.</w:t>
      </w:r>
      <w:r>
        <w:rPr>
          <w:color w:val="0F4462"/>
          <w:spacing w:val="-23"/>
          <w:w w:val="110"/>
          <w:sz w:val="22"/>
        </w:rPr>
        <w:t> </w:t>
      </w:r>
      <w:r>
        <w:rPr>
          <w:color w:val="0F4462"/>
          <w:w w:val="110"/>
          <w:sz w:val="22"/>
        </w:rPr>
        <w:t>2006),</w:t>
      </w:r>
      <w:r>
        <w:rPr>
          <w:color w:val="0F4462"/>
          <w:spacing w:val="-15"/>
          <w:w w:val="110"/>
          <w:sz w:val="22"/>
        </w:rPr>
        <w:t> </w:t>
      </w:r>
      <w:r>
        <w:rPr>
          <w:color w:val="0F4462"/>
          <w:w w:val="110"/>
          <w:sz w:val="22"/>
        </w:rPr>
        <w:t>have</w:t>
      </w:r>
      <w:r>
        <w:rPr>
          <w:color w:val="0F4462"/>
          <w:spacing w:val="-15"/>
          <w:w w:val="110"/>
          <w:sz w:val="22"/>
        </w:rPr>
        <w:t> </w:t>
      </w:r>
      <w:r>
        <w:rPr>
          <w:color w:val="0F4462"/>
          <w:w w:val="110"/>
          <w:sz w:val="22"/>
        </w:rPr>
        <w:t>issues</w:t>
      </w:r>
      <w:r>
        <w:rPr>
          <w:color w:val="0F4462"/>
          <w:spacing w:val="-5"/>
          <w:w w:val="110"/>
          <w:sz w:val="22"/>
        </w:rPr>
        <w:t> </w:t>
      </w:r>
      <w:r>
        <w:rPr>
          <w:color w:val="0F4462"/>
          <w:w w:val="110"/>
          <w:sz w:val="22"/>
        </w:rPr>
        <w:t>relat­ ed to masculinity and substance abuse that distinguish them from men in other age groups.</w:t>
      </w:r>
      <w:r>
        <w:rPr>
          <w:color w:val="0F4462"/>
          <w:spacing w:val="-6"/>
          <w:w w:val="110"/>
          <w:sz w:val="22"/>
        </w:rPr>
        <w:t> </w:t>
      </w:r>
      <w:r>
        <w:rPr>
          <w:color w:val="0F4462"/>
          <w:w w:val="110"/>
          <w:sz w:val="22"/>
        </w:rPr>
        <w:t>Drug</w:t>
      </w:r>
      <w:r>
        <w:rPr>
          <w:color w:val="0F4462"/>
          <w:spacing w:val="-3"/>
          <w:w w:val="110"/>
          <w:sz w:val="22"/>
        </w:rPr>
        <w:t> </w:t>
      </w:r>
      <w:r>
        <w:rPr>
          <w:color w:val="0F4462"/>
          <w:w w:val="110"/>
          <w:sz w:val="22"/>
        </w:rPr>
        <w:t>and</w:t>
      </w:r>
      <w:r>
        <w:rPr>
          <w:color w:val="0F4462"/>
          <w:spacing w:val="-8"/>
          <w:w w:val="110"/>
          <w:sz w:val="22"/>
        </w:rPr>
        <w:t> </w:t>
      </w:r>
      <w:r>
        <w:rPr>
          <w:color w:val="0F4462"/>
          <w:w w:val="110"/>
          <w:sz w:val="22"/>
        </w:rPr>
        <w:t>tobacco use,</w:t>
      </w:r>
      <w:r>
        <w:rPr>
          <w:color w:val="0F4462"/>
          <w:spacing w:val="-17"/>
          <w:w w:val="110"/>
          <w:sz w:val="22"/>
        </w:rPr>
        <w:t> </w:t>
      </w:r>
      <w:r>
        <w:rPr>
          <w:color w:val="0F4462"/>
          <w:w w:val="110"/>
          <w:sz w:val="22"/>
        </w:rPr>
        <w:t>binge drinking, and</w:t>
      </w:r>
      <w:r>
        <w:rPr>
          <w:color w:val="0F4462"/>
          <w:spacing w:val="-2"/>
          <w:w w:val="110"/>
          <w:sz w:val="22"/>
        </w:rPr>
        <w:t> </w:t>
      </w:r>
      <w:r>
        <w:rPr>
          <w:color w:val="0F4462"/>
          <w:w w:val="110"/>
          <w:sz w:val="22"/>
        </w:rPr>
        <w:t>recent</w:t>
      </w:r>
      <w:r>
        <w:rPr>
          <w:color w:val="0F4462"/>
          <w:spacing w:val="-3"/>
          <w:w w:val="110"/>
          <w:sz w:val="22"/>
        </w:rPr>
        <w:t> </w:t>
      </w:r>
      <w:r>
        <w:rPr>
          <w:color w:val="0F4462"/>
          <w:w w:val="110"/>
          <w:sz w:val="22"/>
        </w:rPr>
        <w:t>illicit</w:t>
      </w:r>
      <w:r>
        <w:rPr>
          <w:color w:val="0F4462"/>
          <w:spacing w:val="-1"/>
          <w:w w:val="110"/>
          <w:sz w:val="22"/>
        </w:rPr>
        <w:t> </w:t>
      </w:r>
      <w:r>
        <w:rPr>
          <w:color w:val="0F4462"/>
          <w:w w:val="110"/>
          <w:sz w:val="22"/>
        </w:rPr>
        <w:t>drug</w:t>
      </w:r>
      <w:r>
        <w:rPr>
          <w:color w:val="0F4462"/>
          <w:spacing w:val="-10"/>
          <w:w w:val="110"/>
          <w:sz w:val="22"/>
        </w:rPr>
        <w:t> </w:t>
      </w:r>
      <w:r>
        <w:rPr>
          <w:color w:val="0F4462"/>
          <w:w w:val="110"/>
          <w:sz w:val="22"/>
        </w:rPr>
        <w:t>use</w:t>
      </w:r>
      <w:r>
        <w:rPr>
          <w:color w:val="0F4462"/>
          <w:spacing w:val="-10"/>
          <w:w w:val="110"/>
          <w:sz w:val="22"/>
        </w:rPr>
        <w:t> </w:t>
      </w:r>
      <w:r>
        <w:rPr>
          <w:color w:val="0F4462"/>
          <w:w w:val="110"/>
          <w:sz w:val="22"/>
        </w:rPr>
        <w:t>are</w:t>
      </w:r>
      <w:r>
        <w:rPr>
          <w:color w:val="0F4462"/>
          <w:spacing w:val="-3"/>
          <w:w w:val="110"/>
          <w:sz w:val="22"/>
        </w:rPr>
        <w:t> </w:t>
      </w:r>
      <w:r>
        <w:rPr>
          <w:color w:val="0F4462"/>
          <w:w w:val="110"/>
          <w:sz w:val="22"/>
        </w:rPr>
        <w:t>most</w:t>
      </w:r>
      <w:r>
        <w:rPr>
          <w:color w:val="0F4462"/>
          <w:spacing w:val="-8"/>
          <w:w w:val="110"/>
          <w:sz w:val="22"/>
        </w:rPr>
        <w:t> </w:t>
      </w:r>
      <w:r>
        <w:rPr>
          <w:color w:val="0F4462"/>
          <w:w w:val="110"/>
          <w:sz w:val="22"/>
        </w:rPr>
        <w:t>common in this age</w:t>
      </w:r>
      <w:r>
        <w:rPr>
          <w:color w:val="0F4462"/>
          <w:spacing w:val="-2"/>
          <w:w w:val="110"/>
          <w:sz w:val="22"/>
        </w:rPr>
        <w:t> </w:t>
      </w:r>
      <w:r>
        <w:rPr>
          <w:color w:val="0F4462"/>
          <w:w w:val="110"/>
          <w:sz w:val="22"/>
        </w:rPr>
        <w:t>group and are more common for men in this age group than for women (Park et al. 2006).</w:t>
      </w:r>
      <w:r>
        <w:rPr>
          <w:color w:val="0F4462"/>
          <w:spacing w:val="-25"/>
          <w:w w:val="110"/>
          <w:sz w:val="22"/>
        </w:rPr>
        <w:t> </w:t>
      </w:r>
      <w:r>
        <w:rPr>
          <w:rFonts w:ascii="Arial" w:hAnsi="Arial"/>
          <w:color w:val="0F4462"/>
          <w:w w:val="110"/>
          <w:sz w:val="23"/>
        </w:rPr>
        <w:t>In </w:t>
      </w:r>
      <w:r>
        <w:rPr>
          <w:color w:val="0F4462"/>
          <w:w w:val="110"/>
          <w:sz w:val="22"/>
        </w:rPr>
        <w:t>this age group, men are three times more</w:t>
      </w:r>
      <w:r>
        <w:rPr>
          <w:color w:val="0F4462"/>
          <w:spacing w:val="-2"/>
          <w:w w:val="110"/>
          <w:sz w:val="22"/>
        </w:rPr>
        <w:t> </w:t>
      </w:r>
      <w:r>
        <w:rPr>
          <w:color w:val="0F4462"/>
          <w:w w:val="110"/>
          <w:sz w:val="22"/>
        </w:rPr>
        <w:t>likely than women to die,</w:t>
      </w:r>
      <w:r>
        <w:rPr>
          <w:color w:val="0F4462"/>
          <w:spacing w:val="-18"/>
          <w:w w:val="110"/>
          <w:sz w:val="22"/>
        </w:rPr>
        <w:t> </w:t>
      </w:r>
      <w:r>
        <w:rPr>
          <w:color w:val="0F4462"/>
          <w:w w:val="110"/>
          <w:sz w:val="22"/>
        </w:rPr>
        <w:t>and high rates of</w:t>
      </w:r>
      <w:r>
        <w:rPr>
          <w:color w:val="0F4462"/>
          <w:spacing w:val="-9"/>
          <w:w w:val="110"/>
          <w:sz w:val="22"/>
        </w:rPr>
        <w:t> </w:t>
      </w:r>
      <w:r>
        <w:rPr>
          <w:color w:val="0F4462"/>
          <w:w w:val="110"/>
          <w:sz w:val="22"/>
        </w:rPr>
        <w:t>death by</w:t>
      </w:r>
      <w:r>
        <w:rPr>
          <w:color w:val="0F4462"/>
          <w:spacing w:val="-13"/>
          <w:w w:val="110"/>
          <w:sz w:val="22"/>
        </w:rPr>
        <w:t> </w:t>
      </w:r>
      <w:r>
        <w:rPr>
          <w:color w:val="0F4462"/>
          <w:w w:val="110"/>
          <w:sz w:val="22"/>
        </w:rPr>
        <w:t>automobile crashes,</w:t>
      </w:r>
      <w:r>
        <w:rPr>
          <w:color w:val="0F4462"/>
          <w:spacing w:val="-11"/>
          <w:w w:val="110"/>
          <w:sz w:val="22"/>
        </w:rPr>
        <w:t> </w:t>
      </w:r>
      <w:r>
        <w:rPr>
          <w:color w:val="0F4462"/>
          <w:w w:val="110"/>
          <w:sz w:val="22"/>
        </w:rPr>
        <w:t>homicide,</w:t>
      </w:r>
      <w:r>
        <w:rPr>
          <w:color w:val="0F4462"/>
          <w:spacing w:val="-10"/>
          <w:w w:val="110"/>
          <w:sz w:val="22"/>
        </w:rPr>
        <w:t> </w:t>
      </w:r>
      <w:r>
        <w:rPr>
          <w:color w:val="0F4462"/>
          <w:w w:val="110"/>
          <w:sz w:val="22"/>
        </w:rPr>
        <w:t>and suicide account for much of the difference (Park</w:t>
      </w:r>
      <w:r>
        <w:rPr>
          <w:color w:val="0F4462"/>
          <w:spacing w:val="-16"/>
          <w:w w:val="110"/>
          <w:sz w:val="22"/>
        </w:rPr>
        <w:t> </w:t>
      </w:r>
      <w:r>
        <w:rPr>
          <w:color w:val="0F4462"/>
          <w:w w:val="110"/>
          <w:sz w:val="22"/>
        </w:rPr>
        <w:t>et</w:t>
      </w:r>
      <w:r>
        <w:rPr>
          <w:color w:val="0F4462"/>
          <w:spacing w:val="-15"/>
          <w:w w:val="110"/>
          <w:sz w:val="22"/>
        </w:rPr>
        <w:t> </w:t>
      </w:r>
      <w:r>
        <w:rPr>
          <w:color w:val="0F4462"/>
          <w:w w:val="110"/>
          <w:sz w:val="22"/>
        </w:rPr>
        <w:t>al.</w:t>
      </w:r>
      <w:r>
        <w:rPr>
          <w:color w:val="0F4462"/>
          <w:spacing w:val="-26"/>
          <w:w w:val="110"/>
          <w:sz w:val="22"/>
        </w:rPr>
        <w:t> </w:t>
      </w:r>
      <w:r>
        <w:rPr>
          <w:color w:val="0F4462"/>
          <w:w w:val="110"/>
          <w:sz w:val="22"/>
        </w:rPr>
        <w:t>2006;</w:t>
      </w:r>
      <w:r>
        <w:rPr>
          <w:color w:val="0F4462"/>
          <w:spacing w:val="-15"/>
          <w:w w:val="110"/>
          <w:sz w:val="22"/>
        </w:rPr>
        <w:t> </w:t>
      </w:r>
      <w:r>
        <w:rPr>
          <w:color w:val="0F4462"/>
          <w:w w:val="110"/>
          <w:sz w:val="22"/>
        </w:rPr>
        <w:t>Pollack</w:t>
      </w:r>
      <w:r>
        <w:rPr>
          <w:color w:val="0F4462"/>
          <w:spacing w:val="-15"/>
          <w:w w:val="110"/>
          <w:sz w:val="22"/>
        </w:rPr>
        <w:t> </w:t>
      </w:r>
      <w:r>
        <w:rPr>
          <w:color w:val="0F4462"/>
          <w:w w:val="110"/>
          <w:sz w:val="22"/>
        </w:rPr>
        <w:t>2010).</w:t>
      </w:r>
      <w:r>
        <w:rPr>
          <w:color w:val="0F4462"/>
          <w:spacing w:val="-16"/>
          <w:w w:val="110"/>
          <w:sz w:val="22"/>
        </w:rPr>
        <w:t> </w:t>
      </w:r>
      <w:r>
        <w:rPr>
          <w:color w:val="0F4462"/>
          <w:w w:val="110"/>
          <w:sz w:val="22"/>
        </w:rPr>
        <w:t>Among</w:t>
      </w:r>
      <w:r>
        <w:rPr>
          <w:color w:val="0F4462"/>
          <w:spacing w:val="-15"/>
          <w:w w:val="110"/>
          <w:sz w:val="22"/>
        </w:rPr>
        <w:t> </w:t>
      </w:r>
      <w:r>
        <w:rPr>
          <w:color w:val="0F4462"/>
          <w:w w:val="110"/>
          <w:sz w:val="22"/>
        </w:rPr>
        <w:t>young men in certain cultural/ethnic</w:t>
      </w:r>
      <w:r>
        <w:rPr>
          <w:color w:val="0F4462"/>
          <w:spacing w:val="-16"/>
          <w:w w:val="110"/>
          <w:sz w:val="22"/>
        </w:rPr>
        <w:t> </w:t>
      </w:r>
      <w:r>
        <w:rPr>
          <w:color w:val="0F4462"/>
          <w:w w:val="110"/>
          <w:sz w:val="22"/>
        </w:rPr>
        <w:t>groups (notably Native</w:t>
      </w:r>
      <w:r>
        <w:rPr>
          <w:color w:val="0F4462"/>
          <w:spacing w:val="-10"/>
          <w:w w:val="110"/>
          <w:sz w:val="22"/>
        </w:rPr>
        <w:t> </w:t>
      </w:r>
      <w:r>
        <w:rPr>
          <w:color w:val="0F4462"/>
          <w:w w:val="110"/>
          <w:sz w:val="22"/>
        </w:rPr>
        <w:t>American</w:t>
      </w:r>
      <w:r>
        <w:rPr>
          <w:color w:val="0F4462"/>
          <w:spacing w:val="-5"/>
          <w:w w:val="110"/>
          <w:sz w:val="22"/>
        </w:rPr>
        <w:t> </w:t>
      </w:r>
      <w:r>
        <w:rPr>
          <w:color w:val="0F4462"/>
          <w:w w:val="110"/>
          <w:sz w:val="22"/>
        </w:rPr>
        <w:t>and</w:t>
      </w:r>
      <w:r>
        <w:rPr>
          <w:color w:val="0F4462"/>
          <w:spacing w:val="-8"/>
          <w:w w:val="110"/>
          <w:sz w:val="22"/>
        </w:rPr>
        <w:t> </w:t>
      </w:r>
      <w:r>
        <w:rPr>
          <w:color w:val="0F4462"/>
          <w:w w:val="110"/>
          <w:sz w:val="22"/>
        </w:rPr>
        <w:t>African</w:t>
      </w:r>
      <w:r>
        <w:rPr>
          <w:color w:val="0F4462"/>
          <w:spacing w:val="-9"/>
          <w:w w:val="110"/>
          <w:sz w:val="22"/>
        </w:rPr>
        <w:t> </w:t>
      </w:r>
      <w:r>
        <w:rPr>
          <w:color w:val="0F4462"/>
          <w:w w:val="110"/>
          <w:sz w:val="22"/>
        </w:rPr>
        <w:t>American</w:t>
      </w:r>
      <w:r>
        <w:rPr>
          <w:color w:val="0F4462"/>
          <w:spacing w:val="-1"/>
          <w:w w:val="110"/>
          <w:sz w:val="22"/>
        </w:rPr>
        <w:t> </w:t>
      </w:r>
      <w:r>
        <w:rPr>
          <w:color w:val="0F4462"/>
          <w:w w:val="110"/>
          <w:sz w:val="22"/>
        </w:rPr>
        <w:t>men), rates of</w:t>
      </w:r>
      <w:r>
        <w:rPr>
          <w:color w:val="0F4462"/>
          <w:spacing w:val="-9"/>
          <w:w w:val="110"/>
          <w:sz w:val="22"/>
        </w:rPr>
        <w:t> </w:t>
      </w:r>
      <w:r>
        <w:rPr>
          <w:color w:val="0F4462"/>
          <w:w w:val="110"/>
          <w:sz w:val="22"/>
        </w:rPr>
        <w:t>violent death are considerably higher. Frequent or binge alcohol use and frequent drug</w:t>
      </w:r>
      <w:r>
        <w:rPr>
          <w:color w:val="0F4462"/>
          <w:spacing w:val="-13"/>
          <w:w w:val="110"/>
          <w:sz w:val="22"/>
        </w:rPr>
        <w:t> </w:t>
      </w:r>
      <w:r>
        <w:rPr>
          <w:color w:val="0F4462"/>
          <w:w w:val="110"/>
          <w:sz w:val="22"/>
        </w:rPr>
        <w:t>use</w:t>
      </w:r>
      <w:r>
        <w:rPr>
          <w:color w:val="0F4462"/>
          <w:spacing w:val="-3"/>
          <w:w w:val="110"/>
          <w:sz w:val="22"/>
        </w:rPr>
        <w:t> </w:t>
      </w:r>
      <w:r>
        <w:rPr>
          <w:color w:val="0F4462"/>
          <w:w w:val="110"/>
          <w:sz w:val="22"/>
        </w:rPr>
        <w:t>have</w:t>
      </w:r>
      <w:r>
        <w:rPr>
          <w:color w:val="0F4462"/>
          <w:spacing w:val="-8"/>
          <w:w w:val="110"/>
          <w:sz w:val="22"/>
        </w:rPr>
        <w:t> </w:t>
      </w:r>
      <w:r>
        <w:rPr>
          <w:color w:val="0F4462"/>
          <w:w w:val="110"/>
          <w:sz w:val="22"/>
        </w:rPr>
        <w:t>been</w:t>
      </w:r>
      <w:r>
        <w:rPr>
          <w:color w:val="0F4462"/>
          <w:spacing w:val="-7"/>
          <w:w w:val="110"/>
          <w:sz w:val="22"/>
        </w:rPr>
        <w:t> </w:t>
      </w:r>
      <w:r>
        <w:rPr>
          <w:color w:val="0F4462"/>
          <w:w w:val="110"/>
          <w:sz w:val="22"/>
        </w:rPr>
        <w:t>associated,</w:t>
      </w:r>
      <w:r>
        <w:rPr>
          <w:color w:val="0F4462"/>
          <w:spacing w:val="-15"/>
          <w:w w:val="110"/>
          <w:sz w:val="22"/>
        </w:rPr>
        <w:t> </w:t>
      </w:r>
      <w:r>
        <w:rPr>
          <w:color w:val="0F4462"/>
          <w:w w:val="110"/>
          <w:sz w:val="22"/>
        </w:rPr>
        <w:t>in diverse</w:t>
      </w:r>
      <w:r>
        <w:rPr>
          <w:color w:val="0F4462"/>
          <w:spacing w:val="-2"/>
          <w:w w:val="110"/>
          <w:sz w:val="22"/>
        </w:rPr>
        <w:t> </w:t>
      </w:r>
      <w:r>
        <w:rPr>
          <w:color w:val="0F4462"/>
          <w:w w:val="110"/>
          <w:sz w:val="22"/>
        </w:rPr>
        <w:t>sam­ ples of</w:t>
      </w:r>
      <w:r>
        <w:rPr>
          <w:color w:val="0F4462"/>
          <w:spacing w:val="-11"/>
          <w:w w:val="110"/>
          <w:sz w:val="22"/>
        </w:rPr>
        <w:t> </w:t>
      </w:r>
      <w:r>
        <w:rPr>
          <w:color w:val="0F4462"/>
          <w:w w:val="110"/>
          <w:sz w:val="22"/>
        </w:rPr>
        <w:t>young men,</w:t>
      </w:r>
      <w:r>
        <w:rPr>
          <w:color w:val="0F4462"/>
          <w:spacing w:val="-18"/>
          <w:w w:val="110"/>
          <w:sz w:val="22"/>
        </w:rPr>
        <w:t> </w:t>
      </w:r>
      <w:r>
        <w:rPr>
          <w:color w:val="0F4462"/>
          <w:w w:val="110"/>
          <w:sz w:val="22"/>
        </w:rPr>
        <w:t>with increased risk</w:t>
      </w:r>
      <w:r>
        <w:rPr>
          <w:color w:val="0F4462"/>
          <w:spacing w:val="-7"/>
          <w:w w:val="110"/>
          <w:sz w:val="22"/>
        </w:rPr>
        <w:t> </w:t>
      </w:r>
      <w:r>
        <w:rPr>
          <w:color w:val="0F4462"/>
          <w:w w:val="110"/>
          <w:sz w:val="22"/>
        </w:rPr>
        <w:t>for be­ ing the victims of</w:t>
      </w:r>
      <w:r>
        <w:rPr>
          <w:color w:val="0F4462"/>
          <w:spacing w:val="-11"/>
          <w:w w:val="110"/>
          <w:sz w:val="22"/>
        </w:rPr>
        <w:t> </w:t>
      </w:r>
      <w:r>
        <w:rPr>
          <w:color w:val="0F4462"/>
          <w:w w:val="110"/>
          <w:sz w:val="22"/>
        </w:rPr>
        <w:t>violence; these behaviors appear to increase young men's likelihood of being</w:t>
      </w:r>
      <w:r>
        <w:rPr>
          <w:color w:val="0F4462"/>
          <w:spacing w:val="-3"/>
          <w:w w:val="110"/>
          <w:sz w:val="22"/>
        </w:rPr>
        <w:t> </w:t>
      </w:r>
      <w:r>
        <w:rPr>
          <w:color w:val="0F4462"/>
          <w:w w:val="110"/>
          <w:sz w:val="22"/>
        </w:rPr>
        <w:t>perpetrators of</w:t>
      </w:r>
      <w:r>
        <w:rPr>
          <w:color w:val="0F4462"/>
          <w:spacing w:val="-15"/>
          <w:w w:val="110"/>
          <w:sz w:val="22"/>
        </w:rPr>
        <w:t> </w:t>
      </w:r>
      <w:r>
        <w:rPr>
          <w:color w:val="0F4462"/>
          <w:w w:val="110"/>
          <w:sz w:val="22"/>
        </w:rPr>
        <w:t>violence as</w:t>
      </w:r>
      <w:r>
        <w:rPr>
          <w:color w:val="0F4462"/>
          <w:spacing w:val="-9"/>
          <w:w w:val="110"/>
          <w:sz w:val="22"/>
        </w:rPr>
        <w:t> </w:t>
      </w:r>
      <w:r>
        <w:rPr>
          <w:color w:val="0F4462"/>
          <w:w w:val="110"/>
          <w:sz w:val="22"/>
        </w:rPr>
        <w:t>well</w:t>
      </w:r>
      <w:r>
        <w:rPr>
          <w:color w:val="0F4462"/>
          <w:spacing w:val="-5"/>
          <w:w w:val="110"/>
          <w:sz w:val="22"/>
        </w:rPr>
        <w:t> </w:t>
      </w:r>
      <w:r>
        <w:rPr>
          <w:color w:val="0F4462"/>
          <w:w w:val="110"/>
          <w:sz w:val="22"/>
        </w:rPr>
        <w:t>(Cooper et al.</w:t>
      </w:r>
      <w:r>
        <w:rPr>
          <w:color w:val="0F4462"/>
          <w:spacing w:val="-19"/>
          <w:w w:val="110"/>
          <w:sz w:val="22"/>
        </w:rPr>
        <w:t> </w:t>
      </w:r>
      <w:r>
        <w:rPr>
          <w:color w:val="0F4462"/>
          <w:w w:val="110"/>
          <w:sz w:val="22"/>
        </w:rPr>
        <w:t>2000; Friedman et al.</w:t>
      </w:r>
      <w:r>
        <w:rPr>
          <w:color w:val="0F4462"/>
          <w:spacing w:val="-22"/>
          <w:w w:val="110"/>
          <w:sz w:val="22"/>
        </w:rPr>
        <w:t> </w:t>
      </w:r>
      <w:r>
        <w:rPr>
          <w:color w:val="0F4462"/>
          <w:w w:val="110"/>
          <w:sz w:val="22"/>
        </w:rPr>
        <w:t>1996; Richardson and Budd 2003).</w:t>
      </w:r>
    </w:p>
    <w:p>
      <w:pPr>
        <w:spacing w:line="273" w:lineRule="auto" w:before="144"/>
        <w:ind w:left="1444" w:right="199" w:hanging="1"/>
        <w:jc w:val="left"/>
        <w:rPr>
          <w:sz w:val="22"/>
        </w:rPr>
      </w:pPr>
      <w:r>
        <w:rPr>
          <w:color w:val="0F4462"/>
          <w:w w:val="110"/>
          <w:sz w:val="22"/>
        </w:rPr>
        <w:t>For both younger and older adults, binge drinking</w:t>
      </w:r>
      <w:r>
        <w:rPr>
          <w:color w:val="0F4462"/>
          <w:spacing w:val="-16"/>
          <w:w w:val="110"/>
          <w:sz w:val="22"/>
        </w:rPr>
        <w:t> </w:t>
      </w:r>
      <w:r>
        <w:rPr>
          <w:color w:val="0F4462"/>
          <w:w w:val="110"/>
          <w:sz w:val="22"/>
        </w:rPr>
        <w:t>has</w:t>
      </w:r>
      <w:r>
        <w:rPr>
          <w:color w:val="0F4462"/>
          <w:spacing w:val="-15"/>
          <w:w w:val="110"/>
          <w:sz w:val="22"/>
        </w:rPr>
        <w:t> </w:t>
      </w:r>
      <w:r>
        <w:rPr>
          <w:color w:val="0F4462"/>
          <w:w w:val="110"/>
          <w:sz w:val="22"/>
        </w:rPr>
        <w:t>been</w:t>
      </w:r>
      <w:r>
        <w:rPr>
          <w:color w:val="0F4462"/>
          <w:spacing w:val="-15"/>
          <w:w w:val="110"/>
          <w:sz w:val="22"/>
        </w:rPr>
        <w:t> </w:t>
      </w:r>
      <w:r>
        <w:rPr>
          <w:color w:val="0F4462"/>
          <w:w w:val="110"/>
          <w:sz w:val="22"/>
        </w:rPr>
        <w:t>associated</w:t>
      </w:r>
      <w:r>
        <w:rPr>
          <w:color w:val="0F4462"/>
          <w:spacing w:val="-14"/>
          <w:w w:val="110"/>
          <w:sz w:val="22"/>
        </w:rPr>
        <w:t> </w:t>
      </w:r>
      <w:r>
        <w:rPr>
          <w:color w:val="0F4462"/>
          <w:w w:val="110"/>
          <w:sz w:val="22"/>
        </w:rPr>
        <w:t>with</w:t>
      </w:r>
      <w:r>
        <w:rPr>
          <w:color w:val="0F4462"/>
          <w:spacing w:val="-15"/>
          <w:w w:val="110"/>
          <w:sz w:val="22"/>
        </w:rPr>
        <w:t> </w:t>
      </w:r>
      <w:r>
        <w:rPr>
          <w:color w:val="0F4462"/>
          <w:w w:val="110"/>
          <w:sz w:val="22"/>
        </w:rPr>
        <w:t>significant alcohol-related problems,</w:t>
      </w:r>
      <w:r>
        <w:rPr>
          <w:color w:val="0F4462"/>
          <w:spacing w:val="-3"/>
          <w:w w:val="110"/>
          <w:sz w:val="22"/>
        </w:rPr>
        <w:t> </w:t>
      </w:r>
      <w:r>
        <w:rPr>
          <w:color w:val="0F4462"/>
          <w:w w:val="110"/>
          <w:sz w:val="22"/>
        </w:rPr>
        <w:t>and men (15 per­ cent) are more likely than women (4.7 per-</w:t>
      </w:r>
    </w:p>
    <w:p>
      <w:pPr>
        <w:spacing w:line="271" w:lineRule="auto" w:before="90"/>
        <w:ind w:left="305" w:right="1437" w:firstLine="18"/>
        <w:jc w:val="left"/>
        <w:rPr>
          <w:sz w:val="22"/>
        </w:rPr>
      </w:pPr>
      <w:r>
        <w:rPr/>
        <w:br w:type="column"/>
      </w:r>
      <w:r>
        <w:rPr>
          <w:color w:val="0F4462"/>
          <w:w w:val="110"/>
          <w:sz w:val="22"/>
        </w:rPr>
        <w:t>cent)</w:t>
      </w:r>
      <w:r>
        <w:rPr>
          <w:color w:val="0F4462"/>
          <w:spacing w:val="-1"/>
          <w:w w:val="110"/>
          <w:sz w:val="22"/>
        </w:rPr>
        <w:t> </w:t>
      </w:r>
      <w:r>
        <w:rPr>
          <w:color w:val="0F4462"/>
          <w:w w:val="110"/>
          <w:sz w:val="22"/>
        </w:rPr>
        <w:t>to</w:t>
      </w:r>
      <w:r>
        <w:rPr>
          <w:color w:val="0F4462"/>
          <w:spacing w:val="-2"/>
          <w:w w:val="110"/>
          <w:sz w:val="22"/>
        </w:rPr>
        <w:t> </w:t>
      </w:r>
      <w:r>
        <w:rPr>
          <w:color w:val="0F4462"/>
          <w:w w:val="110"/>
          <w:sz w:val="22"/>
        </w:rPr>
        <w:t>binge</w:t>
      </w:r>
      <w:r>
        <w:rPr>
          <w:color w:val="0F4462"/>
          <w:spacing w:val="-4"/>
          <w:w w:val="110"/>
          <w:sz w:val="22"/>
        </w:rPr>
        <w:t> </w:t>
      </w:r>
      <w:r>
        <w:rPr>
          <w:color w:val="0F4462"/>
          <w:w w:val="110"/>
          <w:sz w:val="22"/>
        </w:rPr>
        <w:t>drink</w:t>
      </w:r>
      <w:r>
        <w:rPr>
          <w:color w:val="0F4462"/>
          <w:spacing w:val="-5"/>
          <w:w w:val="110"/>
          <w:sz w:val="22"/>
        </w:rPr>
        <w:t> </w:t>
      </w:r>
      <w:r>
        <w:rPr>
          <w:color w:val="0F4462"/>
          <w:w w:val="110"/>
          <w:sz w:val="22"/>
        </w:rPr>
        <w:t>(Blazer</w:t>
      </w:r>
      <w:r>
        <w:rPr>
          <w:color w:val="0F4462"/>
          <w:spacing w:val="-3"/>
          <w:w w:val="110"/>
          <w:sz w:val="22"/>
        </w:rPr>
        <w:t> </w:t>
      </w:r>
      <w:r>
        <w:rPr>
          <w:color w:val="0F4462"/>
          <w:w w:val="110"/>
          <w:sz w:val="22"/>
        </w:rPr>
        <w:t>and</w:t>
      </w:r>
      <w:r>
        <w:rPr>
          <w:color w:val="0F4462"/>
          <w:spacing w:val="-14"/>
          <w:w w:val="110"/>
          <w:sz w:val="22"/>
        </w:rPr>
        <w:t> </w:t>
      </w:r>
      <w:r>
        <w:rPr>
          <w:color w:val="0F4462"/>
          <w:w w:val="110"/>
          <w:sz w:val="22"/>
        </w:rPr>
        <w:t>Wo</w:t>
      </w:r>
      <w:r>
        <w:rPr>
          <w:color w:val="0F4462"/>
          <w:spacing w:val="-3"/>
          <w:w w:val="110"/>
          <w:sz w:val="22"/>
        </w:rPr>
        <w:t> </w:t>
      </w:r>
      <w:r>
        <w:rPr>
          <w:i/>
          <w:color w:val="0F4462"/>
          <w:w w:val="110"/>
          <w:sz w:val="23"/>
        </w:rPr>
        <w:t>2009a).</w:t>
      </w:r>
      <w:r>
        <w:rPr>
          <w:i/>
          <w:color w:val="0F4462"/>
          <w:w w:val="110"/>
          <w:sz w:val="23"/>
        </w:rPr>
        <w:t> </w:t>
      </w:r>
      <w:r>
        <w:rPr>
          <w:rFonts w:ascii="Arial"/>
          <w:color w:val="0F4462"/>
          <w:w w:val="110"/>
          <w:sz w:val="23"/>
        </w:rPr>
        <w:t>In</w:t>
      </w:r>
      <w:r>
        <w:rPr>
          <w:rFonts w:ascii="Arial"/>
          <w:color w:val="0F4462"/>
          <w:spacing w:val="-8"/>
          <w:w w:val="110"/>
          <w:sz w:val="23"/>
        </w:rPr>
        <w:t> </w:t>
      </w:r>
      <w:r>
        <w:rPr>
          <w:color w:val="0F4462"/>
          <w:w w:val="110"/>
          <w:sz w:val="22"/>
        </w:rPr>
        <w:t>one</w:t>
      </w:r>
      <w:r>
        <w:rPr>
          <w:color w:val="0F4462"/>
          <w:spacing w:val="-16"/>
          <w:w w:val="110"/>
          <w:sz w:val="22"/>
        </w:rPr>
        <w:t> </w:t>
      </w:r>
      <w:r>
        <w:rPr>
          <w:color w:val="0F4462"/>
          <w:w w:val="110"/>
          <w:sz w:val="22"/>
        </w:rPr>
        <w:t>study,</w:t>
      </w:r>
      <w:r>
        <w:rPr>
          <w:color w:val="0F4462"/>
          <w:spacing w:val="-15"/>
          <w:w w:val="110"/>
          <w:sz w:val="22"/>
        </w:rPr>
        <w:t> </w:t>
      </w:r>
      <w:r>
        <w:rPr>
          <w:color w:val="0F4462"/>
          <w:w w:val="110"/>
          <w:sz w:val="22"/>
        </w:rPr>
        <w:t>younger</w:t>
      </w:r>
      <w:r>
        <w:rPr>
          <w:color w:val="0F4462"/>
          <w:spacing w:val="-9"/>
          <w:w w:val="110"/>
          <w:sz w:val="22"/>
        </w:rPr>
        <w:t> </w:t>
      </w:r>
      <w:r>
        <w:rPr>
          <w:color w:val="0F4462"/>
          <w:w w:val="110"/>
          <w:sz w:val="22"/>
        </w:rPr>
        <w:t>men</w:t>
      </w:r>
      <w:r>
        <w:rPr>
          <w:color w:val="0F4462"/>
          <w:spacing w:val="-15"/>
          <w:w w:val="110"/>
          <w:sz w:val="22"/>
        </w:rPr>
        <w:t> </w:t>
      </w:r>
      <w:r>
        <w:rPr>
          <w:color w:val="0F4462"/>
          <w:w w:val="110"/>
          <w:sz w:val="22"/>
        </w:rPr>
        <w:t>were</w:t>
      </w:r>
      <w:r>
        <w:rPr>
          <w:color w:val="0F4462"/>
          <w:spacing w:val="-15"/>
          <w:w w:val="110"/>
          <w:sz w:val="22"/>
        </w:rPr>
        <w:t> </w:t>
      </w:r>
      <w:r>
        <w:rPr>
          <w:color w:val="0F4462"/>
          <w:w w:val="110"/>
          <w:sz w:val="22"/>
        </w:rPr>
        <w:t>five</w:t>
      </w:r>
      <w:r>
        <w:rPr>
          <w:color w:val="0F4462"/>
          <w:spacing w:val="-8"/>
          <w:w w:val="110"/>
          <w:sz w:val="22"/>
        </w:rPr>
        <w:t> </w:t>
      </w:r>
      <w:r>
        <w:rPr>
          <w:color w:val="0F4462"/>
          <w:w w:val="110"/>
          <w:sz w:val="22"/>
        </w:rPr>
        <w:t>times</w:t>
      </w:r>
      <w:r>
        <w:rPr>
          <w:color w:val="0F4462"/>
          <w:spacing w:val="-12"/>
          <w:w w:val="110"/>
          <w:sz w:val="22"/>
        </w:rPr>
        <w:t> </w:t>
      </w:r>
      <w:r>
        <w:rPr>
          <w:color w:val="0F4462"/>
          <w:w w:val="110"/>
          <w:sz w:val="22"/>
        </w:rPr>
        <w:t>as likely to be involved in fighting or</w:t>
      </w:r>
      <w:r>
        <w:rPr>
          <w:color w:val="0F4462"/>
          <w:spacing w:val="-7"/>
          <w:w w:val="110"/>
          <w:sz w:val="22"/>
        </w:rPr>
        <w:t> </w:t>
      </w:r>
      <w:r>
        <w:rPr>
          <w:color w:val="0F4462"/>
          <w:w w:val="110"/>
          <w:sz w:val="22"/>
        </w:rPr>
        <w:t>violent crime and seven times as</w:t>
      </w:r>
      <w:r>
        <w:rPr>
          <w:color w:val="0F4462"/>
          <w:spacing w:val="-4"/>
          <w:w w:val="110"/>
          <w:sz w:val="22"/>
        </w:rPr>
        <w:t> </w:t>
      </w:r>
      <w:r>
        <w:rPr>
          <w:color w:val="0F4462"/>
          <w:w w:val="110"/>
          <w:sz w:val="22"/>
        </w:rPr>
        <w:t>likely to break</w:t>
      </w:r>
      <w:r>
        <w:rPr>
          <w:color w:val="0F4462"/>
          <w:spacing w:val="-1"/>
          <w:w w:val="110"/>
          <w:sz w:val="22"/>
        </w:rPr>
        <w:t> </w:t>
      </w:r>
      <w:r>
        <w:rPr>
          <w:color w:val="0F4462"/>
          <w:w w:val="110"/>
          <w:sz w:val="22"/>
        </w:rPr>
        <w:t>or damage</w:t>
      </w:r>
      <w:r>
        <w:rPr>
          <w:color w:val="0F4462"/>
          <w:spacing w:val="-1"/>
          <w:w w:val="110"/>
          <w:sz w:val="22"/>
        </w:rPr>
        <w:t> </w:t>
      </w:r>
      <w:r>
        <w:rPr>
          <w:color w:val="0F4462"/>
          <w:w w:val="110"/>
          <w:sz w:val="22"/>
        </w:rPr>
        <w:t>something</w:t>
      </w:r>
      <w:r>
        <w:rPr>
          <w:color w:val="0F4462"/>
          <w:spacing w:val="-1"/>
          <w:w w:val="110"/>
          <w:sz w:val="22"/>
        </w:rPr>
        <w:t> </w:t>
      </w:r>
      <w:r>
        <w:rPr>
          <w:color w:val="0F4462"/>
          <w:w w:val="110"/>
          <w:sz w:val="22"/>
        </w:rPr>
        <w:t>as</w:t>
      </w:r>
      <w:r>
        <w:rPr>
          <w:color w:val="0F4462"/>
          <w:spacing w:val="-1"/>
          <w:w w:val="110"/>
          <w:sz w:val="22"/>
        </w:rPr>
        <w:t> </w:t>
      </w:r>
      <w:r>
        <w:rPr>
          <w:color w:val="0F4462"/>
          <w:w w:val="110"/>
          <w:sz w:val="22"/>
        </w:rPr>
        <w:t>their</w:t>
      </w:r>
      <w:r>
        <w:rPr>
          <w:color w:val="0F4462"/>
          <w:spacing w:val="-1"/>
          <w:w w:val="110"/>
          <w:sz w:val="22"/>
        </w:rPr>
        <w:t> </w:t>
      </w:r>
      <w:r>
        <w:rPr>
          <w:color w:val="0F4462"/>
          <w:w w:val="110"/>
          <w:sz w:val="22"/>
        </w:rPr>
        <w:t>counterparts who drank</w:t>
      </w:r>
      <w:r>
        <w:rPr>
          <w:color w:val="0F4462"/>
          <w:spacing w:val="-15"/>
          <w:w w:val="110"/>
          <w:sz w:val="22"/>
        </w:rPr>
        <w:t> </w:t>
      </w:r>
      <w:r>
        <w:rPr>
          <w:color w:val="0F4462"/>
          <w:w w:val="110"/>
          <w:sz w:val="22"/>
        </w:rPr>
        <w:t>less</w:t>
      </w:r>
      <w:r>
        <w:rPr>
          <w:color w:val="0F4462"/>
          <w:spacing w:val="-9"/>
          <w:w w:val="110"/>
          <w:sz w:val="22"/>
        </w:rPr>
        <w:t> </w:t>
      </w:r>
      <w:r>
        <w:rPr>
          <w:color w:val="0F4462"/>
          <w:w w:val="110"/>
          <w:sz w:val="22"/>
        </w:rPr>
        <w:t>frequently</w:t>
      </w:r>
      <w:r>
        <w:rPr>
          <w:color w:val="0F4462"/>
          <w:spacing w:val="-4"/>
          <w:w w:val="110"/>
          <w:sz w:val="22"/>
        </w:rPr>
        <w:t> </w:t>
      </w:r>
      <w:r>
        <w:rPr>
          <w:color w:val="0F4462"/>
          <w:w w:val="110"/>
          <w:sz w:val="22"/>
        </w:rPr>
        <w:t>and</w:t>
      </w:r>
      <w:r>
        <w:rPr>
          <w:color w:val="0F4462"/>
          <w:spacing w:val="-3"/>
          <w:w w:val="110"/>
          <w:sz w:val="22"/>
        </w:rPr>
        <w:t> </w:t>
      </w:r>
      <w:r>
        <w:rPr>
          <w:color w:val="0F4462"/>
          <w:w w:val="110"/>
          <w:sz w:val="22"/>
        </w:rPr>
        <w:t>did not binge</w:t>
      </w:r>
      <w:r>
        <w:rPr>
          <w:color w:val="0F4462"/>
          <w:spacing w:val="-2"/>
          <w:w w:val="110"/>
          <w:sz w:val="22"/>
        </w:rPr>
        <w:t> </w:t>
      </w:r>
      <w:r>
        <w:rPr>
          <w:color w:val="0F4462"/>
          <w:w w:val="110"/>
          <w:sz w:val="22"/>
        </w:rPr>
        <w:t>drink (Richardson and Budd 2003).</w:t>
      </w:r>
    </w:p>
    <w:p>
      <w:pPr>
        <w:spacing w:line="273" w:lineRule="auto" w:before="160"/>
        <w:ind w:left="320" w:right="1501" w:firstLine="7"/>
        <w:jc w:val="left"/>
        <w:rPr>
          <w:sz w:val="22"/>
        </w:rPr>
      </w:pPr>
      <w:r>
        <w:rPr>
          <w:color w:val="0F4462"/>
          <w:w w:val="105"/>
          <w:sz w:val="22"/>
        </w:rPr>
        <w:t>High rates of substance use/abuse and vio­</w:t>
      </w:r>
      <w:r>
        <w:rPr>
          <w:color w:val="0F4462"/>
          <w:spacing w:val="80"/>
          <w:w w:val="105"/>
          <w:sz w:val="22"/>
        </w:rPr>
        <w:t> </w:t>
      </w:r>
      <w:r>
        <w:rPr>
          <w:color w:val="0F4462"/>
          <w:w w:val="105"/>
          <w:sz w:val="22"/>
        </w:rPr>
        <w:t>lence may reflect the fact that young men are often less secure about their masculinity than older</w:t>
      </w:r>
      <w:r>
        <w:rPr>
          <w:color w:val="0F4462"/>
          <w:spacing w:val="40"/>
          <w:w w:val="105"/>
          <w:sz w:val="22"/>
        </w:rPr>
        <w:t> </w:t>
      </w:r>
      <w:r>
        <w:rPr>
          <w:color w:val="0F4462"/>
          <w:w w:val="105"/>
          <w:sz w:val="22"/>
        </w:rPr>
        <w:t>men</w:t>
      </w:r>
      <w:r>
        <w:rPr>
          <w:color w:val="0F4462"/>
          <w:spacing w:val="40"/>
          <w:w w:val="105"/>
          <w:sz w:val="22"/>
        </w:rPr>
        <w:t> </w:t>
      </w:r>
      <w:r>
        <w:rPr>
          <w:color w:val="0F4462"/>
          <w:w w:val="105"/>
          <w:sz w:val="22"/>
        </w:rPr>
        <w:t>and</w:t>
      </w:r>
      <w:r>
        <w:rPr>
          <w:color w:val="0F4462"/>
          <w:spacing w:val="40"/>
          <w:w w:val="105"/>
          <w:sz w:val="22"/>
        </w:rPr>
        <w:t> </w:t>
      </w:r>
      <w:r>
        <w:rPr>
          <w:color w:val="0F4462"/>
          <w:w w:val="105"/>
          <w:sz w:val="22"/>
        </w:rPr>
        <w:t>therefore</w:t>
      </w:r>
      <w:r>
        <w:rPr>
          <w:color w:val="0F4462"/>
          <w:spacing w:val="40"/>
          <w:w w:val="105"/>
          <w:sz w:val="22"/>
        </w:rPr>
        <w:t> </w:t>
      </w:r>
      <w:r>
        <w:rPr>
          <w:color w:val="0F4462"/>
          <w:w w:val="105"/>
          <w:sz w:val="22"/>
        </w:rPr>
        <w:t>may feel a greater need to engage in behaviors that supposedly prove their masculinity to others.</w:t>
      </w:r>
      <w:r>
        <w:rPr>
          <w:color w:val="0F4462"/>
          <w:spacing w:val="-16"/>
          <w:w w:val="105"/>
          <w:sz w:val="22"/>
        </w:rPr>
        <w:t> </w:t>
      </w:r>
      <w:r>
        <w:rPr>
          <w:color w:val="0F4462"/>
          <w:w w:val="105"/>
          <w:sz w:val="22"/>
        </w:rPr>
        <w:t>Take,</w:t>
      </w:r>
      <w:r>
        <w:rPr>
          <w:color w:val="0F4462"/>
          <w:spacing w:val="-2"/>
          <w:w w:val="105"/>
          <w:sz w:val="22"/>
        </w:rPr>
        <w:t> </w:t>
      </w:r>
      <w:r>
        <w:rPr>
          <w:color w:val="0F4462"/>
          <w:w w:val="105"/>
          <w:sz w:val="22"/>
        </w:rPr>
        <w:t>for ex­ ample, the elevated death rate by automobile collision among men in this age group.</w:t>
      </w:r>
      <w:r>
        <w:rPr>
          <w:color w:val="0F4462"/>
          <w:spacing w:val="-10"/>
          <w:w w:val="105"/>
          <w:sz w:val="22"/>
        </w:rPr>
        <w:t> </w:t>
      </w:r>
      <w:r>
        <w:rPr>
          <w:color w:val="0F4462"/>
          <w:w w:val="105"/>
          <w:sz w:val="22"/>
        </w:rPr>
        <w:t>This results</w:t>
      </w:r>
      <w:r>
        <w:rPr>
          <w:color w:val="0F4462"/>
          <w:spacing w:val="37"/>
          <w:w w:val="105"/>
          <w:sz w:val="22"/>
        </w:rPr>
        <w:t> </w:t>
      </w:r>
      <w:r>
        <w:rPr>
          <w:color w:val="0F4462"/>
          <w:w w:val="105"/>
          <w:sz w:val="22"/>
        </w:rPr>
        <w:t>largely from</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fact</w:t>
      </w:r>
      <w:r>
        <w:rPr>
          <w:color w:val="0F4462"/>
          <w:spacing w:val="40"/>
          <w:w w:val="105"/>
          <w:sz w:val="22"/>
        </w:rPr>
        <w:t> </w:t>
      </w:r>
      <w:r>
        <w:rPr>
          <w:color w:val="0F4462"/>
          <w:w w:val="105"/>
          <w:sz w:val="22"/>
        </w:rPr>
        <w:t>that</w:t>
      </w:r>
      <w:r>
        <w:rPr>
          <w:color w:val="0F4462"/>
          <w:spacing w:val="31"/>
          <w:w w:val="105"/>
          <w:sz w:val="22"/>
        </w:rPr>
        <w:t> </w:t>
      </w:r>
      <w:r>
        <w:rPr>
          <w:color w:val="0F4462"/>
          <w:w w:val="105"/>
          <w:sz w:val="22"/>
        </w:rPr>
        <w:t>young</w:t>
      </w:r>
      <w:r>
        <w:rPr>
          <w:color w:val="0F4462"/>
          <w:spacing w:val="40"/>
          <w:w w:val="105"/>
          <w:sz w:val="22"/>
        </w:rPr>
        <w:t> </w:t>
      </w:r>
      <w:r>
        <w:rPr>
          <w:color w:val="0F4462"/>
          <w:w w:val="105"/>
          <w:sz w:val="22"/>
        </w:rPr>
        <w:t>men</w:t>
      </w:r>
      <w:r>
        <w:rPr>
          <w:color w:val="0F4462"/>
          <w:w w:val="105"/>
          <w:sz w:val="22"/>
        </w:rPr>
        <w:t> are the least likely of men in any age group to use seatbelts and the</w:t>
      </w:r>
      <w:r>
        <w:rPr>
          <w:color w:val="0F4462"/>
          <w:spacing w:val="39"/>
          <w:w w:val="105"/>
          <w:sz w:val="22"/>
        </w:rPr>
        <w:t> </w:t>
      </w:r>
      <w:r>
        <w:rPr>
          <w:color w:val="0F4462"/>
          <w:w w:val="105"/>
          <w:sz w:val="22"/>
        </w:rPr>
        <w:t>most likely of men in any age group to be in a crash in which at least one driver is alcohol impaired (Park et al.</w:t>
      </w:r>
      <w:r>
        <w:rPr>
          <w:color w:val="0F4462"/>
          <w:spacing w:val="-6"/>
          <w:w w:val="105"/>
          <w:sz w:val="22"/>
        </w:rPr>
        <w:t> </w:t>
      </w:r>
      <w:r>
        <w:rPr>
          <w:color w:val="0F4462"/>
          <w:w w:val="105"/>
          <w:sz w:val="22"/>
        </w:rPr>
        <w:t>2006).</w:t>
      </w:r>
    </w:p>
    <w:p>
      <w:pPr>
        <w:spacing w:line="273" w:lineRule="auto" w:before="4"/>
        <w:ind w:left="320" w:right="1437" w:hanging="6"/>
        <w:jc w:val="left"/>
        <w:rPr>
          <w:sz w:val="22"/>
        </w:rPr>
      </w:pPr>
      <w:r>
        <w:rPr>
          <w:color w:val="0F4462"/>
          <w:w w:val="110"/>
          <w:sz w:val="22"/>
        </w:rPr>
        <w:t>Young men</w:t>
      </w:r>
      <w:r>
        <w:rPr>
          <w:color w:val="0F4462"/>
          <w:spacing w:val="-2"/>
          <w:w w:val="110"/>
          <w:sz w:val="22"/>
        </w:rPr>
        <w:t> </w:t>
      </w:r>
      <w:r>
        <w:rPr>
          <w:color w:val="0F4462"/>
          <w:w w:val="110"/>
          <w:sz w:val="22"/>
        </w:rPr>
        <w:t>also</w:t>
      </w:r>
      <w:r>
        <w:rPr>
          <w:color w:val="0F4462"/>
          <w:spacing w:val="-4"/>
          <w:w w:val="110"/>
          <w:sz w:val="22"/>
        </w:rPr>
        <w:t> </w:t>
      </w:r>
      <w:r>
        <w:rPr>
          <w:color w:val="0F4462"/>
          <w:w w:val="110"/>
          <w:sz w:val="22"/>
        </w:rPr>
        <w:t>engage in a</w:t>
      </w:r>
      <w:r>
        <w:rPr>
          <w:color w:val="0F4462"/>
          <w:spacing w:val="-14"/>
          <w:w w:val="110"/>
          <w:sz w:val="22"/>
        </w:rPr>
        <w:t> </w:t>
      </w:r>
      <w:r>
        <w:rPr>
          <w:color w:val="0F4462"/>
          <w:w w:val="110"/>
          <w:sz w:val="22"/>
        </w:rPr>
        <w:t>variety</w:t>
      </w:r>
      <w:r>
        <w:rPr>
          <w:color w:val="0F4462"/>
          <w:spacing w:val="-5"/>
          <w:w w:val="110"/>
          <w:sz w:val="22"/>
        </w:rPr>
        <w:t> </w:t>
      </w:r>
      <w:r>
        <w:rPr>
          <w:color w:val="0F4462"/>
          <w:w w:val="110"/>
          <w:sz w:val="22"/>
        </w:rPr>
        <w:t>of</w:t>
      </w:r>
      <w:r>
        <w:rPr>
          <w:color w:val="0F4462"/>
          <w:spacing w:val="-9"/>
          <w:w w:val="110"/>
          <w:sz w:val="22"/>
        </w:rPr>
        <w:t> </w:t>
      </w:r>
      <w:r>
        <w:rPr>
          <w:color w:val="0F4462"/>
          <w:w w:val="110"/>
          <w:sz w:val="22"/>
        </w:rPr>
        <w:t>other </w:t>
      </w:r>
      <w:r>
        <w:rPr>
          <w:color w:val="0F4462"/>
          <w:spacing w:val="-2"/>
          <w:w w:val="110"/>
          <w:sz w:val="22"/>
        </w:rPr>
        <w:t>high</w:t>
      </w:r>
      <w:r>
        <w:rPr>
          <w:color w:val="0F4462"/>
          <w:spacing w:val="-11"/>
          <w:w w:val="110"/>
          <w:sz w:val="22"/>
        </w:rPr>
        <w:t> </w:t>
      </w:r>
      <w:r>
        <w:rPr>
          <w:color w:val="0F4462"/>
          <w:spacing w:val="-2"/>
          <w:w w:val="110"/>
          <w:sz w:val="22"/>
        </w:rPr>
        <w:t>risk</w:t>
      </w:r>
      <w:r>
        <w:rPr>
          <w:color w:val="0F4462"/>
          <w:spacing w:val="-11"/>
          <w:w w:val="110"/>
          <w:sz w:val="22"/>
        </w:rPr>
        <w:t> </w:t>
      </w:r>
      <w:r>
        <w:rPr>
          <w:color w:val="0F4462"/>
          <w:spacing w:val="-2"/>
          <w:w w:val="110"/>
          <w:sz w:val="22"/>
        </w:rPr>
        <w:t>behaviors.</w:t>
      </w:r>
      <w:r>
        <w:rPr>
          <w:color w:val="0F4462"/>
          <w:spacing w:val="-7"/>
          <w:w w:val="110"/>
          <w:sz w:val="22"/>
        </w:rPr>
        <w:t> </w:t>
      </w:r>
      <w:r>
        <w:rPr>
          <w:color w:val="0F4462"/>
          <w:spacing w:val="-2"/>
          <w:w w:val="110"/>
          <w:sz w:val="22"/>
        </w:rPr>
        <w:t>For</w:t>
      </w:r>
      <w:r>
        <w:rPr>
          <w:color w:val="0F4462"/>
          <w:spacing w:val="-9"/>
          <w:w w:val="110"/>
          <w:sz w:val="22"/>
        </w:rPr>
        <w:t> </w:t>
      </w:r>
      <w:r>
        <w:rPr>
          <w:color w:val="0F4462"/>
          <w:spacing w:val="-2"/>
          <w:w w:val="110"/>
          <w:sz w:val="22"/>
        </w:rPr>
        <w:t>example,</w:t>
      </w:r>
      <w:r>
        <w:rPr>
          <w:color w:val="0F4462"/>
          <w:spacing w:val="-15"/>
          <w:w w:val="110"/>
          <w:sz w:val="22"/>
        </w:rPr>
        <w:t> </w:t>
      </w:r>
      <w:r>
        <w:rPr>
          <w:color w:val="0F4462"/>
          <w:spacing w:val="-2"/>
          <w:w w:val="110"/>
          <w:sz w:val="22"/>
        </w:rPr>
        <w:t>young men </w:t>
      </w:r>
      <w:r>
        <w:rPr>
          <w:color w:val="0F4462"/>
          <w:w w:val="110"/>
          <w:sz w:val="22"/>
        </w:rPr>
        <w:t>who</w:t>
      </w:r>
      <w:r>
        <w:rPr>
          <w:color w:val="0F4462"/>
          <w:spacing w:val="-16"/>
          <w:w w:val="110"/>
          <w:sz w:val="22"/>
        </w:rPr>
        <w:t> </w:t>
      </w:r>
      <w:r>
        <w:rPr>
          <w:color w:val="0F4462"/>
          <w:w w:val="110"/>
          <w:sz w:val="22"/>
        </w:rPr>
        <w:t>inject</w:t>
      </w:r>
      <w:r>
        <w:rPr>
          <w:color w:val="0F4462"/>
          <w:spacing w:val="-15"/>
          <w:w w:val="110"/>
          <w:sz w:val="22"/>
        </w:rPr>
        <w:t> </w:t>
      </w:r>
      <w:r>
        <w:rPr>
          <w:color w:val="0F4462"/>
          <w:w w:val="110"/>
          <w:sz w:val="22"/>
        </w:rPr>
        <w:t>drugs</w:t>
      </w:r>
      <w:r>
        <w:rPr>
          <w:color w:val="0F4462"/>
          <w:spacing w:val="-14"/>
          <w:w w:val="110"/>
          <w:sz w:val="22"/>
        </w:rPr>
        <w:t> </w:t>
      </w:r>
      <w:r>
        <w:rPr>
          <w:color w:val="0F4462"/>
          <w:w w:val="110"/>
          <w:sz w:val="22"/>
        </w:rPr>
        <w:t>are</w:t>
      </w:r>
      <w:r>
        <w:rPr>
          <w:color w:val="0F4462"/>
          <w:spacing w:val="-13"/>
          <w:w w:val="110"/>
          <w:sz w:val="22"/>
        </w:rPr>
        <w:t> </w:t>
      </w:r>
      <w:r>
        <w:rPr>
          <w:color w:val="0F4462"/>
          <w:w w:val="110"/>
          <w:sz w:val="22"/>
        </w:rPr>
        <w:t>more</w:t>
      </w:r>
      <w:r>
        <w:rPr>
          <w:color w:val="0F4462"/>
          <w:spacing w:val="-16"/>
          <w:w w:val="110"/>
          <w:sz w:val="22"/>
        </w:rPr>
        <w:t> </w:t>
      </w:r>
      <w:r>
        <w:rPr>
          <w:color w:val="0F4462"/>
          <w:w w:val="110"/>
          <w:sz w:val="22"/>
        </w:rPr>
        <w:t>likely</w:t>
      </w:r>
      <w:r>
        <w:rPr>
          <w:color w:val="0F4462"/>
          <w:spacing w:val="-14"/>
          <w:w w:val="110"/>
          <w:sz w:val="22"/>
        </w:rPr>
        <w:t> </w:t>
      </w:r>
      <w:r>
        <w:rPr>
          <w:color w:val="0F4462"/>
          <w:w w:val="110"/>
          <w:sz w:val="22"/>
        </w:rPr>
        <w:t>to</w:t>
      </w:r>
      <w:r>
        <w:rPr>
          <w:color w:val="0F4462"/>
          <w:spacing w:val="-8"/>
          <w:w w:val="110"/>
          <w:sz w:val="22"/>
        </w:rPr>
        <w:t> </w:t>
      </w:r>
      <w:r>
        <w:rPr>
          <w:color w:val="0F4462"/>
          <w:w w:val="110"/>
          <w:sz w:val="22"/>
        </w:rPr>
        <w:t>engage</w:t>
      </w:r>
      <w:r>
        <w:rPr>
          <w:color w:val="0F4462"/>
          <w:spacing w:val="-14"/>
          <w:w w:val="110"/>
          <w:sz w:val="22"/>
        </w:rPr>
        <w:t> </w:t>
      </w:r>
      <w:r>
        <w:rPr>
          <w:color w:val="0F4462"/>
          <w:w w:val="110"/>
          <w:sz w:val="22"/>
        </w:rPr>
        <w:t>in practices that put them at high risk</w:t>
      </w:r>
      <w:r>
        <w:rPr>
          <w:color w:val="0F4462"/>
          <w:spacing w:val="-3"/>
          <w:w w:val="110"/>
          <w:sz w:val="22"/>
        </w:rPr>
        <w:t> </w:t>
      </w:r>
      <w:r>
        <w:rPr>
          <w:color w:val="0F4462"/>
          <w:w w:val="110"/>
          <w:sz w:val="22"/>
        </w:rPr>
        <w:t>for con­ tracting HIV</w:t>
      </w:r>
      <w:r>
        <w:rPr>
          <w:color w:val="0F4462"/>
          <w:spacing w:val="40"/>
          <w:w w:val="110"/>
          <w:sz w:val="22"/>
        </w:rPr>
        <w:t> </w:t>
      </w:r>
      <w:r>
        <w:rPr>
          <w:color w:val="0F4462"/>
          <w:w w:val="110"/>
          <w:sz w:val="22"/>
        </w:rPr>
        <w:t>(Rondinelli et al.</w:t>
      </w:r>
      <w:r>
        <w:rPr>
          <w:color w:val="0F4462"/>
          <w:spacing w:val="-12"/>
          <w:w w:val="110"/>
          <w:sz w:val="22"/>
        </w:rPr>
        <w:t> </w:t>
      </w:r>
      <w:r>
        <w:rPr>
          <w:color w:val="0F4462"/>
          <w:w w:val="110"/>
          <w:sz w:val="22"/>
        </w:rPr>
        <w:t>2009).</w:t>
      </w:r>
    </w:p>
    <w:p>
      <w:pPr>
        <w:spacing w:line="273" w:lineRule="auto" w:before="158"/>
        <w:ind w:left="318" w:right="1440" w:firstLine="9"/>
        <w:jc w:val="left"/>
        <w:rPr>
          <w:sz w:val="22"/>
        </w:rPr>
      </w:pPr>
      <w:r>
        <w:rPr>
          <w:color w:val="0F4462"/>
          <w:w w:val="110"/>
          <w:sz w:val="22"/>
        </w:rPr>
        <w:t>Heavy drinking and illicit drug use can be</w:t>
      </w:r>
      <w:r>
        <w:rPr>
          <w:color w:val="0F4462"/>
          <w:w w:val="110"/>
          <w:sz w:val="22"/>
        </w:rPr>
        <w:t> seen as high risk behaviors that young men engage</w:t>
      </w:r>
      <w:r>
        <w:rPr>
          <w:color w:val="0F4462"/>
          <w:spacing w:val="-6"/>
          <w:w w:val="110"/>
          <w:sz w:val="22"/>
        </w:rPr>
        <w:t> </w:t>
      </w:r>
      <w:r>
        <w:rPr>
          <w:color w:val="0F4462"/>
          <w:w w:val="110"/>
          <w:sz w:val="22"/>
        </w:rPr>
        <w:t>in,</w:t>
      </w:r>
      <w:r>
        <w:rPr>
          <w:color w:val="0F4462"/>
          <w:spacing w:val="-16"/>
          <w:w w:val="110"/>
          <w:sz w:val="22"/>
        </w:rPr>
        <w:t> </w:t>
      </w:r>
      <w:r>
        <w:rPr>
          <w:color w:val="0F4462"/>
          <w:w w:val="110"/>
          <w:sz w:val="22"/>
        </w:rPr>
        <w:t>in part,</w:t>
      </w:r>
      <w:r>
        <w:rPr>
          <w:color w:val="0F4462"/>
          <w:spacing w:val="-16"/>
          <w:w w:val="110"/>
          <w:sz w:val="22"/>
        </w:rPr>
        <w:t> </w:t>
      </w:r>
      <w:r>
        <w:rPr>
          <w:color w:val="0F4462"/>
          <w:w w:val="110"/>
          <w:sz w:val="22"/>
        </w:rPr>
        <w:t>to</w:t>
      </w:r>
      <w:r>
        <w:rPr>
          <w:color w:val="0F4462"/>
          <w:spacing w:val="-6"/>
          <w:w w:val="110"/>
          <w:sz w:val="22"/>
        </w:rPr>
        <w:t> </w:t>
      </w:r>
      <w:r>
        <w:rPr>
          <w:color w:val="0F4462"/>
          <w:w w:val="110"/>
          <w:sz w:val="22"/>
        </w:rPr>
        <w:t>demonstrate their</w:t>
      </w:r>
      <w:r>
        <w:rPr>
          <w:color w:val="0F4462"/>
          <w:spacing w:val="-1"/>
          <w:w w:val="110"/>
          <w:sz w:val="22"/>
        </w:rPr>
        <w:t> </w:t>
      </w:r>
      <w:r>
        <w:rPr>
          <w:color w:val="0F4462"/>
          <w:w w:val="110"/>
          <w:sz w:val="22"/>
        </w:rPr>
        <w:t>mascu­ linity.</w:t>
      </w:r>
      <w:r>
        <w:rPr>
          <w:color w:val="0F4462"/>
          <w:spacing w:val="-2"/>
          <w:w w:val="110"/>
          <w:sz w:val="22"/>
        </w:rPr>
        <w:t> </w:t>
      </w:r>
      <w:r>
        <w:rPr>
          <w:color w:val="0F4462"/>
          <w:w w:val="110"/>
          <w:sz w:val="22"/>
        </w:rPr>
        <w:t>Research by Peralta (2007) found that most undergraduate students (both male and female) agreed that drinking was generally perceived as</w:t>
      </w:r>
      <w:r>
        <w:rPr>
          <w:color w:val="0F4462"/>
          <w:spacing w:val="-12"/>
          <w:w w:val="110"/>
          <w:sz w:val="22"/>
        </w:rPr>
        <w:t> </w:t>
      </w:r>
      <w:r>
        <w:rPr>
          <w:color w:val="0F4462"/>
          <w:w w:val="110"/>
          <w:sz w:val="22"/>
        </w:rPr>
        <w:t>an activity</w:t>
      </w:r>
      <w:r>
        <w:rPr>
          <w:color w:val="0F4462"/>
          <w:spacing w:val="-5"/>
          <w:w w:val="110"/>
          <w:sz w:val="22"/>
        </w:rPr>
        <w:t> </w:t>
      </w:r>
      <w:r>
        <w:rPr>
          <w:color w:val="0F4462"/>
          <w:w w:val="110"/>
          <w:sz w:val="22"/>
        </w:rPr>
        <w:t>that</w:t>
      </w:r>
      <w:r>
        <w:rPr>
          <w:color w:val="0F4462"/>
          <w:spacing w:val="-10"/>
          <w:w w:val="110"/>
          <w:sz w:val="22"/>
        </w:rPr>
        <w:t> </w:t>
      </w:r>
      <w:r>
        <w:rPr>
          <w:color w:val="0F4462"/>
          <w:w w:val="110"/>
          <w:sz w:val="22"/>
        </w:rPr>
        <w:t>expressed mascu­ linity. More White American (76 percent)</w:t>
      </w:r>
      <w:r>
        <w:rPr>
          <w:color w:val="0F4462"/>
          <w:spacing w:val="40"/>
          <w:w w:val="110"/>
          <w:sz w:val="22"/>
        </w:rPr>
        <w:t> </w:t>
      </w:r>
      <w:r>
        <w:rPr>
          <w:color w:val="0F4462"/>
          <w:w w:val="110"/>
          <w:sz w:val="22"/>
        </w:rPr>
        <w:t>than African American (53 percent) students held this belief,</w:t>
      </w:r>
      <w:r>
        <w:rPr>
          <w:color w:val="0F4462"/>
          <w:spacing w:val="-11"/>
          <w:w w:val="110"/>
          <w:sz w:val="22"/>
        </w:rPr>
        <w:t> </w:t>
      </w:r>
      <w:r>
        <w:rPr>
          <w:color w:val="0F4462"/>
          <w:w w:val="110"/>
          <w:sz w:val="22"/>
        </w:rPr>
        <w:t>suggesting that cultural back­ ground influences</w:t>
      </w:r>
      <w:r>
        <w:rPr>
          <w:color w:val="0F4462"/>
          <w:w w:val="110"/>
          <w:sz w:val="22"/>
        </w:rPr>
        <w:t> attitudes about masculinity and drinking. Students interviewed for the study spoke of the beliefs that being able to hold</w:t>
      </w:r>
      <w:r>
        <w:rPr>
          <w:color w:val="0F4462"/>
          <w:spacing w:val="-8"/>
          <w:w w:val="110"/>
          <w:sz w:val="22"/>
        </w:rPr>
        <w:t> </w:t>
      </w:r>
      <w:r>
        <w:rPr>
          <w:color w:val="0F4462"/>
          <w:w w:val="110"/>
          <w:sz w:val="22"/>
        </w:rPr>
        <w:t>your</w:t>
      </w:r>
      <w:r>
        <w:rPr>
          <w:color w:val="0F4462"/>
          <w:spacing w:val="-6"/>
          <w:w w:val="110"/>
          <w:sz w:val="22"/>
        </w:rPr>
        <w:t> </w:t>
      </w:r>
      <w:r>
        <w:rPr>
          <w:color w:val="0F4462"/>
          <w:w w:val="110"/>
          <w:sz w:val="22"/>
        </w:rPr>
        <w:t>liquor</w:t>
      </w:r>
      <w:r>
        <w:rPr>
          <w:color w:val="0F4462"/>
          <w:spacing w:val="-9"/>
          <w:w w:val="110"/>
          <w:sz w:val="22"/>
        </w:rPr>
        <w:t> </w:t>
      </w:r>
      <w:r>
        <w:rPr>
          <w:color w:val="0F4462"/>
          <w:w w:val="110"/>
          <w:sz w:val="22"/>
        </w:rPr>
        <w:t>was a</w:t>
      </w:r>
      <w:r>
        <w:rPr>
          <w:color w:val="0F4462"/>
          <w:spacing w:val="-9"/>
          <w:w w:val="110"/>
          <w:sz w:val="22"/>
        </w:rPr>
        <w:t> </w:t>
      </w:r>
      <w:r>
        <w:rPr>
          <w:color w:val="0F4462"/>
          <w:w w:val="110"/>
          <w:sz w:val="22"/>
        </w:rPr>
        <w:t>sign</w:t>
      </w:r>
      <w:r>
        <w:rPr>
          <w:color w:val="0F4462"/>
          <w:spacing w:val="-7"/>
          <w:w w:val="110"/>
          <w:sz w:val="22"/>
        </w:rPr>
        <w:t> </w:t>
      </w:r>
      <w:r>
        <w:rPr>
          <w:color w:val="0F4462"/>
          <w:w w:val="110"/>
          <w:sz w:val="22"/>
        </w:rPr>
        <w:t>of</w:t>
      </w:r>
      <w:r>
        <w:rPr>
          <w:color w:val="0F4462"/>
          <w:spacing w:val="-4"/>
          <w:w w:val="110"/>
          <w:sz w:val="22"/>
        </w:rPr>
        <w:t> </w:t>
      </w:r>
      <w:r>
        <w:rPr>
          <w:color w:val="0F4462"/>
          <w:w w:val="110"/>
          <w:sz w:val="22"/>
        </w:rPr>
        <w:t>masculinity</w:t>
      </w:r>
      <w:r>
        <w:rPr>
          <w:color w:val="0F4462"/>
          <w:spacing w:val="-3"/>
          <w:w w:val="110"/>
          <w:sz w:val="22"/>
        </w:rPr>
        <w:t> </w:t>
      </w:r>
      <w:r>
        <w:rPr>
          <w:color w:val="0F4462"/>
          <w:w w:val="110"/>
          <w:sz w:val="22"/>
        </w:rPr>
        <w:t>and that bouts of</w:t>
      </w:r>
      <w:r>
        <w:rPr>
          <w:color w:val="0F4462"/>
          <w:spacing w:val="-3"/>
          <w:w w:val="110"/>
          <w:sz w:val="22"/>
        </w:rPr>
        <w:t> </w:t>
      </w:r>
      <w:r>
        <w:rPr>
          <w:color w:val="0F4462"/>
          <w:w w:val="110"/>
          <w:sz w:val="22"/>
        </w:rPr>
        <w:t>heavy</w:t>
      </w:r>
      <w:r>
        <w:rPr>
          <w:color w:val="0F4462"/>
          <w:spacing w:val="-4"/>
          <w:w w:val="110"/>
          <w:sz w:val="22"/>
        </w:rPr>
        <w:t> </w:t>
      </w:r>
      <w:r>
        <w:rPr>
          <w:color w:val="0F4462"/>
          <w:w w:val="110"/>
          <w:sz w:val="22"/>
        </w:rPr>
        <w:t>drinking</w:t>
      </w:r>
      <w:r>
        <w:rPr>
          <w:color w:val="0F4462"/>
          <w:spacing w:val="-6"/>
          <w:w w:val="110"/>
          <w:sz w:val="22"/>
        </w:rPr>
        <w:t> </w:t>
      </w:r>
      <w:r>
        <w:rPr>
          <w:color w:val="0F4462"/>
          <w:w w:val="110"/>
          <w:sz w:val="22"/>
        </w:rPr>
        <w:t>were rites of</w:t>
      </w:r>
      <w:r>
        <w:rPr>
          <w:color w:val="0F4462"/>
          <w:spacing w:val="-6"/>
          <w:w w:val="110"/>
          <w:sz w:val="22"/>
        </w:rPr>
        <w:t> </w:t>
      </w:r>
      <w:r>
        <w:rPr>
          <w:color w:val="0F4462"/>
          <w:w w:val="110"/>
          <w:sz w:val="22"/>
        </w:rPr>
        <w:t>pas­ sage for men (but not women).</w:t>
      </w:r>
    </w:p>
    <w:p>
      <w:pPr>
        <w:spacing w:line="268" w:lineRule="auto" w:before="163"/>
        <w:ind w:left="324" w:right="1501" w:firstLine="4"/>
        <w:jc w:val="left"/>
        <w:rPr>
          <w:sz w:val="22"/>
        </w:rPr>
      </w:pPr>
      <w:r>
        <w:rPr>
          <w:color w:val="0F4462"/>
          <w:w w:val="105"/>
          <w:sz w:val="22"/>
        </w:rPr>
        <w:t>Other types of substance use may also be per­ ceived,</w:t>
      </w:r>
      <w:r>
        <w:rPr>
          <w:color w:val="0F4462"/>
          <w:spacing w:val="-7"/>
          <w:w w:val="105"/>
          <w:sz w:val="22"/>
        </w:rPr>
        <w:t> </w:t>
      </w:r>
      <w:r>
        <w:rPr>
          <w:color w:val="0F4462"/>
          <w:w w:val="105"/>
          <w:sz w:val="22"/>
        </w:rPr>
        <w:t>in certain cultural contexts, as ways of</w:t>
      </w:r>
    </w:p>
    <w:p>
      <w:pPr>
        <w:spacing w:after="0" w:line="268" w:lineRule="auto"/>
        <w:jc w:val="left"/>
        <w:rPr>
          <w:sz w:val="22"/>
        </w:rPr>
        <w:sectPr>
          <w:type w:val="continuous"/>
          <w:pgSz w:w="12240" w:h="15840"/>
          <w:pgMar w:header="696" w:footer="894" w:top="1500" w:bottom="280" w:left="0" w:right="0"/>
          <w:cols w:num="2" w:equalWidth="0">
            <w:col w:w="5946" w:space="40"/>
            <w:col w:w="6254"/>
          </w:cols>
        </w:sectPr>
      </w:pPr>
    </w:p>
    <w:p>
      <w:pPr>
        <w:pStyle w:val="BodyText"/>
        <w:spacing w:before="10"/>
        <w:rPr>
          <w:sz w:val="11"/>
        </w:rPr>
      </w:pPr>
    </w:p>
    <w:p>
      <w:pPr>
        <w:spacing w:after="0"/>
        <w:rPr>
          <w:sz w:val="11"/>
        </w:rPr>
        <w:sectPr>
          <w:pgSz w:w="12240" w:h="15840"/>
          <w:pgMar w:header="696" w:footer="894" w:top="1160" w:bottom="1100" w:left="0" w:right="0"/>
        </w:sectPr>
      </w:pPr>
    </w:p>
    <w:p>
      <w:pPr>
        <w:spacing w:line="273" w:lineRule="auto" w:before="91"/>
        <w:ind w:left="1435" w:right="0" w:firstLine="8"/>
        <w:jc w:val="left"/>
        <w:rPr>
          <w:sz w:val="22"/>
        </w:rPr>
      </w:pPr>
      <w:r>
        <w:rPr>
          <w:color w:val="0F4462"/>
          <w:spacing w:val="-2"/>
          <w:w w:val="110"/>
          <w:sz w:val="22"/>
        </w:rPr>
        <w:t>expressing masculinity.</w:t>
      </w:r>
      <w:r>
        <w:rPr>
          <w:color w:val="0F4462"/>
          <w:spacing w:val="-10"/>
          <w:w w:val="110"/>
          <w:sz w:val="22"/>
        </w:rPr>
        <w:t> </w:t>
      </w:r>
      <w:r>
        <w:rPr>
          <w:color w:val="0F4462"/>
          <w:spacing w:val="-2"/>
          <w:w w:val="110"/>
          <w:sz w:val="22"/>
        </w:rPr>
        <w:t>Brown (2010)</w:t>
      </w:r>
      <w:r>
        <w:rPr>
          <w:color w:val="0F4462"/>
          <w:spacing w:val="-3"/>
          <w:w w:val="110"/>
          <w:sz w:val="22"/>
        </w:rPr>
        <w:t> </w:t>
      </w:r>
      <w:r>
        <w:rPr>
          <w:color w:val="0F4462"/>
          <w:spacing w:val="-2"/>
          <w:w w:val="110"/>
          <w:sz w:val="22"/>
        </w:rPr>
        <w:t>evaluat­ </w:t>
      </w:r>
      <w:r>
        <w:rPr>
          <w:color w:val="0F4462"/>
          <w:w w:val="110"/>
          <w:sz w:val="22"/>
        </w:rPr>
        <w:t>ed methamphetamine use among young Na­ tive American and White American men in Appalachia and</w:t>
      </w:r>
      <w:r>
        <w:rPr>
          <w:color w:val="0F4462"/>
          <w:spacing w:val="-9"/>
          <w:w w:val="110"/>
          <w:sz w:val="22"/>
        </w:rPr>
        <w:t> </w:t>
      </w:r>
      <w:r>
        <w:rPr>
          <w:color w:val="0F4462"/>
          <w:w w:val="110"/>
          <w:sz w:val="22"/>
        </w:rPr>
        <w:t>found that</w:t>
      </w:r>
      <w:r>
        <w:rPr>
          <w:color w:val="0F4462"/>
          <w:spacing w:val="-7"/>
          <w:w w:val="110"/>
          <w:sz w:val="22"/>
        </w:rPr>
        <w:t> </w:t>
      </w:r>
      <w:r>
        <w:rPr>
          <w:color w:val="0F4462"/>
          <w:w w:val="110"/>
          <w:sz w:val="22"/>
        </w:rPr>
        <w:t>use</w:t>
      </w:r>
      <w:r>
        <w:rPr>
          <w:color w:val="0F4462"/>
          <w:spacing w:val="-11"/>
          <w:w w:val="110"/>
          <w:sz w:val="22"/>
        </w:rPr>
        <w:t> </w:t>
      </w:r>
      <w:r>
        <w:rPr>
          <w:color w:val="0F4462"/>
          <w:w w:val="110"/>
          <w:sz w:val="22"/>
        </w:rPr>
        <w:t>of</w:t>
      </w:r>
      <w:r>
        <w:rPr>
          <w:color w:val="0F4462"/>
          <w:spacing w:val="-12"/>
          <w:w w:val="110"/>
          <w:sz w:val="22"/>
        </w:rPr>
        <w:t> </w:t>
      </w:r>
      <w:r>
        <w:rPr>
          <w:color w:val="0F4462"/>
          <w:w w:val="110"/>
          <w:sz w:val="22"/>
        </w:rPr>
        <w:t>the drug</w:t>
      </w:r>
      <w:r>
        <w:rPr>
          <w:color w:val="0F4462"/>
          <w:spacing w:val="-16"/>
          <w:w w:val="110"/>
          <w:sz w:val="22"/>
        </w:rPr>
        <w:t> </w:t>
      </w:r>
      <w:r>
        <w:rPr>
          <w:color w:val="0F4462"/>
          <w:w w:val="110"/>
          <w:sz w:val="22"/>
        </w:rPr>
        <w:t>was linked with a strong masculine identity, but admitting that one had a problem with the drug (e.g.,</w:t>
      </w:r>
      <w:r>
        <w:rPr>
          <w:color w:val="0F4462"/>
          <w:spacing w:val="-10"/>
          <w:w w:val="110"/>
          <w:sz w:val="22"/>
        </w:rPr>
        <w:t> </w:t>
      </w:r>
      <w:r>
        <w:rPr>
          <w:color w:val="0F4462"/>
          <w:w w:val="110"/>
          <w:sz w:val="22"/>
        </w:rPr>
        <w:t>by entering treatment) was consid­ ered</w:t>
      </w:r>
      <w:r>
        <w:rPr>
          <w:color w:val="0F4462"/>
          <w:spacing w:val="-13"/>
          <w:w w:val="110"/>
          <w:sz w:val="22"/>
        </w:rPr>
        <w:t> </w:t>
      </w:r>
      <w:r>
        <w:rPr>
          <w:color w:val="0F4462"/>
          <w:w w:val="110"/>
          <w:sz w:val="22"/>
        </w:rPr>
        <w:t>a</w:t>
      </w:r>
      <w:r>
        <w:rPr>
          <w:color w:val="0F4462"/>
          <w:spacing w:val="-15"/>
          <w:w w:val="110"/>
          <w:sz w:val="22"/>
        </w:rPr>
        <w:t> </w:t>
      </w:r>
      <w:r>
        <w:rPr>
          <w:color w:val="0F4462"/>
          <w:w w:val="110"/>
          <w:sz w:val="22"/>
        </w:rPr>
        <w:t>sign</w:t>
      </w:r>
      <w:r>
        <w:rPr>
          <w:color w:val="0F4462"/>
          <w:spacing w:val="-15"/>
          <w:w w:val="110"/>
          <w:sz w:val="22"/>
        </w:rPr>
        <w:t> </w:t>
      </w:r>
      <w:r>
        <w:rPr>
          <w:color w:val="0F4462"/>
          <w:w w:val="110"/>
          <w:sz w:val="22"/>
        </w:rPr>
        <w:t>of</w:t>
      </w:r>
      <w:r>
        <w:rPr>
          <w:color w:val="0F4462"/>
          <w:spacing w:val="-15"/>
          <w:w w:val="110"/>
          <w:sz w:val="22"/>
        </w:rPr>
        <w:t> </w:t>
      </w:r>
      <w:r>
        <w:rPr>
          <w:color w:val="0F4462"/>
          <w:w w:val="110"/>
          <w:sz w:val="22"/>
        </w:rPr>
        <w:t>weakness.</w:t>
      </w:r>
      <w:r>
        <w:rPr>
          <w:color w:val="0F4462"/>
          <w:spacing w:val="-15"/>
          <w:w w:val="110"/>
          <w:sz w:val="22"/>
        </w:rPr>
        <w:t> </w:t>
      </w:r>
      <w:r>
        <w:rPr>
          <w:color w:val="0F4462"/>
          <w:w w:val="110"/>
          <w:sz w:val="22"/>
        </w:rPr>
        <w:t>In</w:t>
      </w:r>
      <w:r>
        <w:rPr>
          <w:color w:val="0F4462"/>
          <w:spacing w:val="-7"/>
          <w:w w:val="110"/>
          <w:sz w:val="22"/>
        </w:rPr>
        <w:t> </w:t>
      </w:r>
      <w:r>
        <w:rPr>
          <w:color w:val="0F4462"/>
          <w:w w:val="110"/>
          <w:sz w:val="22"/>
        </w:rPr>
        <w:t>other</w:t>
      </w:r>
      <w:r>
        <w:rPr>
          <w:color w:val="0F4462"/>
          <w:spacing w:val="-12"/>
          <w:w w:val="110"/>
          <w:sz w:val="22"/>
        </w:rPr>
        <w:t> </w:t>
      </w:r>
      <w:r>
        <w:rPr>
          <w:color w:val="0F4462"/>
          <w:w w:val="110"/>
          <w:sz w:val="22"/>
        </w:rPr>
        <w:t>contexts,</w:t>
      </w:r>
      <w:r>
        <w:rPr>
          <w:color w:val="0F4462"/>
          <w:spacing w:val="-15"/>
          <w:w w:val="110"/>
          <w:sz w:val="22"/>
        </w:rPr>
        <w:t> </w:t>
      </w:r>
      <w:r>
        <w:rPr>
          <w:color w:val="0F4462"/>
          <w:w w:val="110"/>
          <w:sz w:val="22"/>
        </w:rPr>
        <w:t>suc­ cess in the</w:t>
      </w:r>
      <w:r>
        <w:rPr>
          <w:color w:val="0F4462"/>
          <w:spacing w:val="36"/>
          <w:w w:val="110"/>
          <w:sz w:val="22"/>
        </w:rPr>
        <w:t> </w:t>
      </w:r>
      <w:r>
        <w:rPr>
          <w:color w:val="0F4462"/>
          <w:w w:val="110"/>
          <w:sz w:val="22"/>
        </w:rPr>
        <w:t>drug</w:t>
      </w:r>
      <w:r>
        <w:rPr>
          <w:color w:val="0F4462"/>
          <w:spacing w:val="-1"/>
          <w:w w:val="110"/>
          <w:sz w:val="22"/>
        </w:rPr>
        <w:t> </w:t>
      </w:r>
      <w:r>
        <w:rPr>
          <w:color w:val="0F4462"/>
          <w:w w:val="110"/>
          <w:sz w:val="22"/>
        </w:rPr>
        <w:t>trade is</w:t>
      </w:r>
      <w:r>
        <w:rPr>
          <w:color w:val="0F4462"/>
          <w:spacing w:val="-3"/>
          <w:w w:val="110"/>
          <w:sz w:val="22"/>
        </w:rPr>
        <w:t> </w:t>
      </w:r>
      <w:r>
        <w:rPr>
          <w:color w:val="0F4462"/>
          <w:w w:val="110"/>
          <w:sz w:val="22"/>
        </w:rPr>
        <w:t>also considered an expression of a strong masculine identity (Bourgois 2003).</w:t>
      </w:r>
    </w:p>
    <w:p>
      <w:pPr>
        <w:spacing w:line="273" w:lineRule="auto" w:before="163"/>
        <w:ind w:left="1438" w:right="16" w:hanging="4"/>
        <w:jc w:val="left"/>
        <w:rPr>
          <w:sz w:val="22"/>
        </w:rPr>
      </w:pPr>
      <w:r>
        <w:rPr>
          <w:color w:val="0F4462"/>
          <w:w w:val="105"/>
          <w:sz w:val="22"/>
        </w:rPr>
        <w:t>Young men may have some unique substance abuse treatment</w:t>
      </w:r>
      <w:r>
        <w:rPr>
          <w:color w:val="0F4462"/>
          <w:spacing w:val="40"/>
          <w:w w:val="105"/>
          <w:sz w:val="22"/>
        </w:rPr>
        <w:t> </w:t>
      </w:r>
      <w:r>
        <w:rPr>
          <w:color w:val="0F4462"/>
          <w:w w:val="105"/>
          <w:sz w:val="22"/>
        </w:rPr>
        <w:t>needs, although these vary according to cultural and sociodemographic factors. For example, young men who have made a living from the drug trade or other criminal activity may need vocational training and help</w:t>
      </w:r>
      <w:r>
        <w:rPr>
          <w:color w:val="0F4462"/>
          <w:spacing w:val="-4"/>
          <w:w w:val="105"/>
          <w:sz w:val="22"/>
        </w:rPr>
        <w:t> </w:t>
      </w:r>
      <w:r>
        <w:rPr>
          <w:color w:val="0F4462"/>
          <w:w w:val="105"/>
          <w:sz w:val="22"/>
        </w:rPr>
        <w:t>finding</w:t>
      </w:r>
      <w:r>
        <w:rPr>
          <w:color w:val="0F4462"/>
          <w:spacing w:val="-3"/>
          <w:w w:val="105"/>
          <w:sz w:val="22"/>
        </w:rPr>
        <w:t> </w:t>
      </w:r>
      <w:r>
        <w:rPr>
          <w:color w:val="0F4462"/>
          <w:w w:val="105"/>
          <w:sz w:val="22"/>
        </w:rPr>
        <w:t>a</w:t>
      </w:r>
      <w:r>
        <w:rPr>
          <w:color w:val="0F4462"/>
          <w:spacing w:val="-5"/>
          <w:w w:val="105"/>
          <w:sz w:val="22"/>
        </w:rPr>
        <w:t> </w:t>
      </w:r>
      <w:r>
        <w:rPr>
          <w:color w:val="0F4462"/>
          <w:w w:val="105"/>
          <w:sz w:val="22"/>
        </w:rPr>
        <w:t>job,</w:t>
      </w:r>
      <w:r>
        <w:rPr>
          <w:color w:val="0F4462"/>
          <w:spacing w:val="-19"/>
          <w:w w:val="105"/>
          <w:sz w:val="22"/>
        </w:rPr>
        <w:t> </w:t>
      </w:r>
      <w:r>
        <w:rPr>
          <w:color w:val="0F4462"/>
          <w:w w:val="105"/>
          <w:sz w:val="22"/>
        </w:rPr>
        <w:t>whereas college students in recovery value alcohol-free</w:t>
      </w:r>
      <w:r>
        <w:rPr>
          <w:color w:val="0F4462"/>
          <w:w w:val="105"/>
          <w:sz w:val="22"/>
        </w:rPr>
        <w:t> housing (i.e., dorms) and social activities (Bell et al.</w:t>
      </w:r>
      <w:r>
        <w:rPr>
          <w:color w:val="0F4462"/>
          <w:spacing w:val="-19"/>
          <w:w w:val="105"/>
          <w:sz w:val="22"/>
        </w:rPr>
        <w:t> </w:t>
      </w:r>
      <w:r>
        <w:rPr>
          <w:color w:val="0F4462"/>
          <w:w w:val="105"/>
          <w:sz w:val="22"/>
        </w:rPr>
        <w:t>2009).</w:t>
      </w:r>
    </w:p>
    <w:p>
      <w:pPr>
        <w:spacing w:line="273" w:lineRule="auto" w:before="153"/>
        <w:ind w:left="1438" w:right="16" w:hanging="4"/>
        <w:jc w:val="left"/>
        <w:rPr>
          <w:sz w:val="22"/>
        </w:rPr>
      </w:pPr>
      <w:r>
        <w:rPr>
          <w:color w:val="0F4462"/>
          <w:w w:val="105"/>
          <w:sz w:val="22"/>
        </w:rPr>
        <w:t>Young men often enter treatment under coer­ cion (by family, the</w:t>
      </w:r>
      <w:r>
        <w:rPr>
          <w:color w:val="0F4462"/>
          <w:spacing w:val="40"/>
          <w:w w:val="105"/>
          <w:sz w:val="22"/>
        </w:rPr>
        <w:t> </w:t>
      </w:r>
      <w:r>
        <w:rPr>
          <w:color w:val="0F4462"/>
          <w:w w:val="105"/>
          <w:sz w:val="22"/>
        </w:rPr>
        <w:t>criminal justice system, schools, and/or employers), and thus more ef­ fort</w:t>
      </w:r>
      <w:r>
        <w:rPr>
          <w:color w:val="0F4462"/>
          <w:spacing w:val="40"/>
          <w:w w:val="105"/>
          <w:sz w:val="22"/>
        </w:rPr>
        <w:t> </w:t>
      </w:r>
      <w:r>
        <w:rPr>
          <w:color w:val="0F4462"/>
          <w:w w:val="105"/>
          <w:sz w:val="22"/>
        </w:rPr>
        <w:t>may</w:t>
      </w:r>
      <w:r>
        <w:rPr>
          <w:color w:val="0F4462"/>
          <w:spacing w:val="28"/>
          <w:w w:val="105"/>
          <w:sz w:val="22"/>
        </w:rPr>
        <w:t> </w:t>
      </w:r>
      <w:r>
        <w:rPr>
          <w:color w:val="0F4462"/>
          <w:w w:val="105"/>
          <w:sz w:val="22"/>
        </w:rPr>
        <w:t>be</w:t>
      </w:r>
      <w:r>
        <w:rPr>
          <w:color w:val="0F4462"/>
          <w:spacing w:val="40"/>
          <w:w w:val="105"/>
          <w:sz w:val="22"/>
        </w:rPr>
        <w:t> </w:t>
      </w:r>
      <w:r>
        <w:rPr>
          <w:color w:val="0F4462"/>
          <w:w w:val="105"/>
          <w:sz w:val="22"/>
        </w:rPr>
        <w:t>needed</w:t>
      </w:r>
      <w:r>
        <w:rPr>
          <w:color w:val="0F4462"/>
          <w:spacing w:val="40"/>
          <w:w w:val="105"/>
          <w:sz w:val="22"/>
        </w:rPr>
        <w:t> </w:t>
      </w:r>
      <w:r>
        <w:rPr>
          <w:color w:val="0F4462"/>
          <w:w w:val="105"/>
          <w:sz w:val="22"/>
        </w:rPr>
        <w:t>to</w:t>
      </w:r>
      <w:r>
        <w:rPr>
          <w:color w:val="0F4462"/>
          <w:spacing w:val="40"/>
          <w:w w:val="105"/>
          <w:sz w:val="22"/>
        </w:rPr>
        <w:t> </w:t>
      </w:r>
      <w:r>
        <w:rPr>
          <w:color w:val="0F4462"/>
          <w:w w:val="105"/>
          <w:sz w:val="22"/>
        </w:rPr>
        <w:t>help</w:t>
      </w:r>
      <w:r>
        <w:rPr>
          <w:color w:val="0F4462"/>
          <w:spacing w:val="36"/>
          <w:w w:val="105"/>
          <w:sz w:val="22"/>
        </w:rPr>
        <w:t> </w:t>
      </w:r>
      <w:r>
        <w:rPr>
          <w:color w:val="0F4462"/>
          <w:w w:val="105"/>
          <w:sz w:val="22"/>
        </w:rPr>
        <w:t>them</w:t>
      </w:r>
      <w:r>
        <w:rPr>
          <w:color w:val="0F4462"/>
          <w:spacing w:val="40"/>
          <w:w w:val="105"/>
          <w:sz w:val="22"/>
        </w:rPr>
        <w:t> </w:t>
      </w:r>
      <w:r>
        <w:rPr>
          <w:color w:val="0F4462"/>
          <w:w w:val="105"/>
          <w:sz w:val="22"/>
        </w:rPr>
        <w:t>move</w:t>
      </w:r>
      <w:r>
        <w:rPr>
          <w:color w:val="0F4462"/>
          <w:spacing w:val="30"/>
          <w:w w:val="105"/>
          <w:sz w:val="22"/>
        </w:rPr>
        <w:t> </w:t>
      </w:r>
      <w:r>
        <w:rPr>
          <w:color w:val="0F4462"/>
          <w:w w:val="105"/>
          <w:sz w:val="22"/>
        </w:rPr>
        <w:t>from an early stage of readiness for change (precon­ templation)</w:t>
      </w:r>
      <w:r>
        <w:rPr>
          <w:color w:val="0F4462"/>
          <w:w w:val="105"/>
          <w:sz w:val="22"/>
        </w:rPr>
        <w:t> toward embracing and accepting abstinence. The</w:t>
      </w:r>
      <w:r>
        <w:rPr>
          <w:color w:val="0F4462"/>
          <w:spacing w:val="40"/>
          <w:w w:val="105"/>
          <w:sz w:val="22"/>
        </w:rPr>
        <w:t> </w:t>
      </w:r>
      <w:r>
        <w:rPr>
          <w:color w:val="0F4462"/>
          <w:w w:val="105"/>
          <w:sz w:val="22"/>
        </w:rPr>
        <w:t>largest single source of treat­ ment referrals for individuals</w:t>
      </w:r>
      <w:r>
        <w:rPr>
          <w:color w:val="0F4462"/>
          <w:w w:val="105"/>
          <w:sz w:val="22"/>
        </w:rPr>
        <w:t> (both male and</w:t>
      </w:r>
    </w:p>
    <w:p>
      <w:pPr>
        <w:spacing w:line="271" w:lineRule="auto" w:before="4"/>
        <w:ind w:left="1435" w:right="1" w:firstLine="3"/>
        <w:jc w:val="left"/>
        <w:rPr>
          <w:sz w:val="22"/>
        </w:rPr>
      </w:pPr>
      <w:r>
        <w:rPr>
          <w:color w:val="0F4462"/>
          <w:w w:val="110"/>
          <w:sz w:val="22"/>
        </w:rPr>
        <w:t>female)</w:t>
      </w:r>
      <w:r>
        <w:rPr>
          <w:color w:val="0F4462"/>
          <w:spacing w:val="-14"/>
          <w:w w:val="110"/>
          <w:sz w:val="22"/>
        </w:rPr>
        <w:t> </w:t>
      </w:r>
      <w:r>
        <w:rPr>
          <w:color w:val="0F4462"/>
          <w:w w:val="110"/>
          <w:sz w:val="22"/>
        </w:rPr>
        <w:t>in</w:t>
      </w:r>
      <w:r>
        <w:rPr>
          <w:color w:val="0F4462"/>
          <w:spacing w:val="-14"/>
          <w:w w:val="110"/>
          <w:sz w:val="22"/>
        </w:rPr>
        <w:t> </w:t>
      </w:r>
      <w:r>
        <w:rPr>
          <w:color w:val="0F4462"/>
          <w:w w:val="110"/>
          <w:sz w:val="22"/>
        </w:rPr>
        <w:t>this</w:t>
      </w:r>
      <w:r>
        <w:rPr>
          <w:color w:val="0F4462"/>
          <w:spacing w:val="-15"/>
          <w:w w:val="110"/>
          <w:sz w:val="22"/>
        </w:rPr>
        <w:t> </w:t>
      </w:r>
      <w:r>
        <w:rPr>
          <w:color w:val="0F4462"/>
          <w:w w:val="110"/>
          <w:sz w:val="22"/>
        </w:rPr>
        <w:t>age</w:t>
      </w:r>
      <w:r>
        <w:rPr>
          <w:color w:val="0F4462"/>
          <w:spacing w:val="-15"/>
          <w:w w:val="110"/>
          <w:sz w:val="22"/>
        </w:rPr>
        <w:t> </w:t>
      </w:r>
      <w:r>
        <w:rPr>
          <w:color w:val="0F4462"/>
          <w:w w:val="110"/>
          <w:sz w:val="22"/>
        </w:rPr>
        <w:t>group</w:t>
      </w:r>
      <w:r>
        <w:rPr>
          <w:color w:val="0F4462"/>
          <w:spacing w:val="-15"/>
          <w:w w:val="110"/>
          <w:sz w:val="22"/>
        </w:rPr>
        <w:t> </w:t>
      </w:r>
      <w:r>
        <w:rPr>
          <w:color w:val="0F4462"/>
          <w:w w:val="110"/>
          <w:sz w:val="22"/>
        </w:rPr>
        <w:t>is</w:t>
      </w:r>
      <w:r>
        <w:rPr>
          <w:color w:val="0F4462"/>
          <w:spacing w:val="-15"/>
          <w:w w:val="110"/>
          <w:sz w:val="22"/>
        </w:rPr>
        <w:t> </w:t>
      </w:r>
      <w:r>
        <w:rPr>
          <w:color w:val="0F4462"/>
          <w:w w:val="110"/>
          <w:sz w:val="22"/>
        </w:rPr>
        <w:t>the</w:t>
      </w:r>
      <w:r>
        <w:rPr>
          <w:color w:val="0F4462"/>
          <w:spacing w:val="5"/>
          <w:w w:val="110"/>
          <w:sz w:val="22"/>
        </w:rPr>
        <w:t> </w:t>
      </w:r>
      <w:r>
        <w:rPr>
          <w:color w:val="0F4462"/>
          <w:w w:val="110"/>
          <w:sz w:val="22"/>
        </w:rPr>
        <w:t>criminal</w:t>
      </w:r>
      <w:r>
        <w:rPr>
          <w:color w:val="0F4462"/>
          <w:spacing w:val="-15"/>
          <w:w w:val="110"/>
          <w:sz w:val="22"/>
        </w:rPr>
        <w:t> </w:t>
      </w:r>
      <w:r>
        <w:rPr>
          <w:color w:val="0F4462"/>
          <w:w w:val="110"/>
          <w:sz w:val="22"/>
        </w:rPr>
        <w:t>justice system,</w:t>
      </w:r>
      <w:r>
        <w:rPr>
          <w:color w:val="0F4462"/>
          <w:spacing w:val="-11"/>
          <w:w w:val="110"/>
          <w:sz w:val="22"/>
        </w:rPr>
        <w:t> </w:t>
      </w:r>
      <w:r>
        <w:rPr>
          <w:color w:val="0F4462"/>
          <w:w w:val="110"/>
          <w:sz w:val="22"/>
        </w:rPr>
        <w:t>which accounted for </w:t>
      </w:r>
      <w:r>
        <w:rPr>
          <w:i/>
          <w:color w:val="0F4462"/>
          <w:w w:val="110"/>
          <w:sz w:val="25"/>
        </w:rPr>
        <w:t>52</w:t>
      </w:r>
      <w:r>
        <w:rPr>
          <w:i/>
          <w:color w:val="0F4462"/>
          <w:spacing w:val="-1"/>
          <w:w w:val="110"/>
          <w:sz w:val="25"/>
        </w:rPr>
        <w:t> </w:t>
      </w:r>
      <w:r>
        <w:rPr>
          <w:color w:val="0F4462"/>
          <w:w w:val="110"/>
          <w:sz w:val="22"/>
        </w:rPr>
        <w:t>percent of first-time admissions and 46 percent of</w:t>
      </w:r>
      <w:r>
        <w:rPr>
          <w:color w:val="0F4462"/>
          <w:spacing w:val="-2"/>
          <w:w w:val="110"/>
          <w:sz w:val="22"/>
        </w:rPr>
        <w:t> </w:t>
      </w:r>
      <w:r>
        <w:rPr>
          <w:color w:val="0F4462"/>
          <w:w w:val="110"/>
          <w:sz w:val="22"/>
        </w:rPr>
        <w:t>return admissions in 2006; the percentages for men alone are likely higher (SAMHSA, OAS 2008a).</w:t>
      </w:r>
      <w:r>
        <w:rPr>
          <w:color w:val="0F4462"/>
          <w:spacing w:val="-6"/>
          <w:w w:val="110"/>
          <w:sz w:val="22"/>
        </w:rPr>
        <w:t> </w:t>
      </w:r>
      <w:r>
        <w:rPr>
          <w:color w:val="0F4462"/>
          <w:w w:val="110"/>
          <w:sz w:val="22"/>
        </w:rPr>
        <w:t>In comparing young adults to those ages 26 to 45 in a</w:t>
      </w:r>
      <w:r>
        <w:rPr>
          <w:color w:val="0F4462"/>
          <w:spacing w:val="-2"/>
          <w:w w:val="110"/>
          <w:sz w:val="22"/>
        </w:rPr>
        <w:t> </w:t>
      </w:r>
      <w:r>
        <w:rPr>
          <w:color w:val="0F4462"/>
          <w:w w:val="110"/>
          <w:sz w:val="22"/>
        </w:rPr>
        <w:t>largely (85 percent)</w:t>
      </w:r>
      <w:r>
        <w:rPr>
          <w:color w:val="0F4462"/>
          <w:spacing w:val="29"/>
          <w:w w:val="110"/>
          <w:sz w:val="22"/>
        </w:rPr>
        <w:t> </w:t>
      </w:r>
      <w:r>
        <w:rPr>
          <w:color w:val="0F4462"/>
          <w:w w:val="110"/>
          <w:sz w:val="22"/>
        </w:rPr>
        <w:t>male, probation-referred treatment population,</w:t>
      </w:r>
      <w:r>
        <w:rPr>
          <w:color w:val="0F4462"/>
          <w:spacing w:val="40"/>
          <w:w w:val="110"/>
          <w:sz w:val="22"/>
        </w:rPr>
        <w:t> </w:t>
      </w:r>
      <w:r>
        <w:rPr>
          <w:color w:val="0F4462"/>
          <w:w w:val="110"/>
          <w:sz w:val="22"/>
        </w:rPr>
        <w:t>Sinha and</w:t>
      </w:r>
      <w:r>
        <w:rPr>
          <w:color w:val="0F4462"/>
          <w:spacing w:val="-1"/>
          <w:w w:val="110"/>
          <w:sz w:val="22"/>
        </w:rPr>
        <w:t> </w:t>
      </w:r>
      <w:r>
        <w:rPr>
          <w:color w:val="0F4462"/>
          <w:w w:val="110"/>
          <w:sz w:val="22"/>
        </w:rPr>
        <w:t>colleagues (2003)</w:t>
      </w:r>
      <w:r>
        <w:rPr>
          <w:color w:val="0F4462"/>
          <w:spacing w:val="-4"/>
          <w:w w:val="110"/>
          <w:sz w:val="22"/>
        </w:rPr>
        <w:t> </w:t>
      </w:r>
      <w:r>
        <w:rPr>
          <w:color w:val="0F4462"/>
          <w:w w:val="110"/>
          <w:sz w:val="22"/>
        </w:rPr>
        <w:t>found that</w:t>
      </w:r>
      <w:r>
        <w:rPr>
          <w:color w:val="0F4462"/>
          <w:spacing w:val="-9"/>
          <w:w w:val="110"/>
          <w:sz w:val="22"/>
        </w:rPr>
        <w:t> </w:t>
      </w:r>
      <w:r>
        <w:rPr>
          <w:color w:val="0F4462"/>
          <w:w w:val="110"/>
          <w:sz w:val="22"/>
        </w:rPr>
        <w:t>young adults were</w:t>
      </w:r>
      <w:r>
        <w:rPr>
          <w:color w:val="0F4462"/>
          <w:spacing w:val="-3"/>
          <w:w w:val="110"/>
          <w:sz w:val="22"/>
        </w:rPr>
        <w:t> </w:t>
      </w:r>
      <w:r>
        <w:rPr>
          <w:color w:val="0F4462"/>
          <w:w w:val="110"/>
          <w:sz w:val="22"/>
        </w:rPr>
        <w:t>significantly more</w:t>
      </w:r>
      <w:r>
        <w:rPr>
          <w:color w:val="0F4462"/>
          <w:spacing w:val="-4"/>
          <w:w w:val="110"/>
          <w:sz w:val="22"/>
        </w:rPr>
        <w:t> </w:t>
      </w:r>
      <w:r>
        <w:rPr>
          <w:color w:val="0F4462"/>
          <w:w w:val="110"/>
          <w:sz w:val="22"/>
        </w:rPr>
        <w:t>likely to be</w:t>
      </w:r>
      <w:r>
        <w:rPr>
          <w:color w:val="0F4462"/>
          <w:spacing w:val="-1"/>
          <w:w w:val="110"/>
          <w:sz w:val="22"/>
        </w:rPr>
        <w:t> </w:t>
      </w:r>
      <w:r>
        <w:rPr>
          <w:color w:val="0F4462"/>
          <w:w w:val="110"/>
          <w:sz w:val="22"/>
        </w:rPr>
        <w:t>in precontemplation</w:t>
      </w:r>
      <w:r>
        <w:rPr>
          <w:color w:val="0F4462"/>
          <w:spacing w:val="-1"/>
          <w:w w:val="110"/>
          <w:sz w:val="22"/>
        </w:rPr>
        <w:t> </w:t>
      </w:r>
      <w:r>
        <w:rPr>
          <w:color w:val="0F4462"/>
          <w:w w:val="110"/>
          <w:sz w:val="22"/>
        </w:rPr>
        <w:t>but significantly less likely</w:t>
      </w:r>
      <w:r>
        <w:rPr>
          <w:color w:val="0F4462"/>
          <w:w w:val="110"/>
          <w:sz w:val="22"/>
        </w:rPr>
        <w:t> to be in contemplation, determination,</w:t>
      </w:r>
      <w:r>
        <w:rPr>
          <w:color w:val="0F4462"/>
          <w:spacing w:val="-9"/>
          <w:w w:val="110"/>
          <w:sz w:val="22"/>
        </w:rPr>
        <w:t> </w:t>
      </w:r>
      <w:r>
        <w:rPr>
          <w:color w:val="0F4462"/>
          <w:w w:val="110"/>
          <w:sz w:val="22"/>
        </w:rPr>
        <w:t>or maintenance</w:t>
      </w:r>
      <w:r>
        <w:rPr>
          <w:color w:val="0F4462"/>
          <w:w w:val="110"/>
          <w:sz w:val="22"/>
        </w:rPr>
        <w:t> stages than adults ages 26 to 45. Young adult male clients may</w:t>
      </w:r>
      <w:r>
        <w:rPr>
          <w:color w:val="0F4462"/>
          <w:spacing w:val="-7"/>
          <w:w w:val="110"/>
          <w:sz w:val="22"/>
        </w:rPr>
        <w:t> </w:t>
      </w:r>
      <w:r>
        <w:rPr>
          <w:color w:val="0F4462"/>
          <w:w w:val="110"/>
          <w:sz w:val="22"/>
        </w:rPr>
        <w:t>also be more resistant to involvement in mutual-help</w:t>
      </w:r>
    </w:p>
    <w:p>
      <w:pPr>
        <w:spacing w:line="273" w:lineRule="auto" w:before="96"/>
        <w:ind w:left="328" w:right="1438" w:hanging="1"/>
        <w:jc w:val="left"/>
        <w:rPr>
          <w:sz w:val="22"/>
        </w:rPr>
      </w:pPr>
      <w:r>
        <w:rPr/>
        <w:br w:type="column"/>
      </w:r>
      <w:r>
        <w:rPr>
          <w:color w:val="0F4462"/>
          <w:w w:val="105"/>
          <w:sz w:val="22"/>
        </w:rPr>
        <w:t>groups, especially when groups specifically for younger people are unavailable. Transference­ related issues can arise for younger clients who have older counselors. Some transference may be positive and useful for treatment, but much may</w:t>
      </w:r>
      <w:r>
        <w:rPr>
          <w:color w:val="0F4462"/>
          <w:spacing w:val="-9"/>
          <w:w w:val="105"/>
          <w:sz w:val="22"/>
        </w:rPr>
        <w:t> </w:t>
      </w:r>
      <w:r>
        <w:rPr>
          <w:color w:val="0F4462"/>
          <w:w w:val="105"/>
          <w:sz w:val="22"/>
        </w:rPr>
        <w:t>be</w:t>
      </w:r>
      <w:r>
        <w:rPr>
          <w:color w:val="0F4462"/>
          <w:spacing w:val="-2"/>
          <w:w w:val="105"/>
          <w:sz w:val="22"/>
        </w:rPr>
        <w:t> </w:t>
      </w:r>
      <w:r>
        <w:rPr>
          <w:color w:val="0F4462"/>
          <w:w w:val="105"/>
          <w:sz w:val="22"/>
        </w:rPr>
        <w:t>negative,</w:t>
      </w:r>
      <w:r>
        <w:rPr>
          <w:color w:val="0F4462"/>
          <w:spacing w:val="-9"/>
          <w:w w:val="105"/>
          <w:sz w:val="22"/>
        </w:rPr>
        <w:t> </w:t>
      </w:r>
      <w:r>
        <w:rPr>
          <w:color w:val="0F4462"/>
          <w:w w:val="105"/>
          <w:sz w:val="22"/>
        </w:rPr>
        <w:t>causing clients to rebel</w:t>
      </w:r>
      <w:r>
        <w:rPr>
          <w:color w:val="0F4462"/>
          <w:spacing w:val="-9"/>
          <w:w w:val="105"/>
          <w:sz w:val="22"/>
        </w:rPr>
        <w:t> </w:t>
      </w:r>
      <w:r>
        <w:rPr>
          <w:color w:val="0F4462"/>
          <w:w w:val="105"/>
          <w:sz w:val="22"/>
        </w:rPr>
        <w:t>against the advice and support of older counselors.</w:t>
      </w:r>
    </w:p>
    <w:p>
      <w:pPr>
        <w:spacing w:line="273" w:lineRule="auto" w:before="158"/>
        <w:ind w:left="326" w:right="1428" w:firstLine="9"/>
        <w:jc w:val="left"/>
        <w:rPr>
          <w:sz w:val="22"/>
        </w:rPr>
      </w:pPr>
      <w:r>
        <w:rPr>
          <w:color w:val="0F4462"/>
          <w:w w:val="110"/>
          <w:sz w:val="22"/>
        </w:rPr>
        <w:t>Data on substance abuse treatment programs </w:t>
      </w:r>
      <w:r>
        <w:rPr>
          <w:color w:val="0F4462"/>
          <w:spacing w:val="-2"/>
          <w:w w:val="110"/>
          <w:sz w:val="22"/>
        </w:rPr>
        <w:t>specifically</w:t>
      </w:r>
      <w:r>
        <w:rPr>
          <w:color w:val="0F4462"/>
          <w:spacing w:val="-13"/>
          <w:w w:val="110"/>
          <w:sz w:val="22"/>
        </w:rPr>
        <w:t> </w:t>
      </w:r>
      <w:r>
        <w:rPr>
          <w:color w:val="0F4462"/>
          <w:spacing w:val="-2"/>
          <w:w w:val="110"/>
          <w:sz w:val="22"/>
        </w:rPr>
        <w:t>geared toward</w:t>
      </w:r>
      <w:r>
        <w:rPr>
          <w:color w:val="0F4462"/>
          <w:spacing w:val="-9"/>
          <w:w w:val="110"/>
          <w:sz w:val="22"/>
        </w:rPr>
        <w:t> </w:t>
      </w:r>
      <w:r>
        <w:rPr>
          <w:color w:val="0F4462"/>
          <w:spacing w:val="-2"/>
          <w:w w:val="110"/>
          <w:sz w:val="22"/>
        </w:rPr>
        <w:t>young</w:t>
      </w:r>
      <w:r>
        <w:rPr>
          <w:color w:val="0F4462"/>
          <w:spacing w:val="-11"/>
          <w:w w:val="110"/>
          <w:sz w:val="22"/>
        </w:rPr>
        <w:t> </w:t>
      </w:r>
      <w:r>
        <w:rPr>
          <w:color w:val="0F4462"/>
          <w:spacing w:val="-2"/>
          <w:w w:val="110"/>
          <w:sz w:val="22"/>
        </w:rPr>
        <w:t>adult</w:t>
      </w:r>
      <w:r>
        <w:rPr>
          <w:color w:val="0F4462"/>
          <w:spacing w:val="-5"/>
          <w:w w:val="110"/>
          <w:sz w:val="22"/>
        </w:rPr>
        <w:t> </w:t>
      </w:r>
      <w:r>
        <w:rPr>
          <w:color w:val="0F4462"/>
          <w:spacing w:val="-2"/>
          <w:w w:val="110"/>
          <w:sz w:val="22"/>
        </w:rPr>
        <w:t>men</w:t>
      </w:r>
      <w:r>
        <w:rPr>
          <w:color w:val="0F4462"/>
          <w:spacing w:val="-12"/>
          <w:w w:val="110"/>
          <w:sz w:val="22"/>
        </w:rPr>
        <w:t> </w:t>
      </w:r>
      <w:r>
        <w:rPr>
          <w:color w:val="0F4462"/>
          <w:spacing w:val="-2"/>
          <w:w w:val="110"/>
          <w:sz w:val="22"/>
        </w:rPr>
        <w:t>are </w:t>
      </w:r>
      <w:r>
        <w:rPr>
          <w:color w:val="0F4462"/>
          <w:w w:val="110"/>
          <w:sz w:val="22"/>
        </w:rPr>
        <w:t>limited,</w:t>
      </w:r>
      <w:r>
        <w:rPr>
          <w:color w:val="0F4462"/>
          <w:spacing w:val="-16"/>
          <w:w w:val="110"/>
          <w:sz w:val="22"/>
        </w:rPr>
        <w:t> </w:t>
      </w:r>
      <w:r>
        <w:rPr>
          <w:color w:val="0F4462"/>
          <w:w w:val="110"/>
          <w:sz w:val="22"/>
        </w:rPr>
        <w:t>but</w:t>
      </w:r>
      <w:r>
        <w:rPr>
          <w:color w:val="0F4462"/>
          <w:spacing w:val="-15"/>
          <w:w w:val="110"/>
          <w:sz w:val="22"/>
        </w:rPr>
        <w:t> </w:t>
      </w:r>
      <w:r>
        <w:rPr>
          <w:color w:val="0F4462"/>
          <w:w w:val="110"/>
          <w:sz w:val="22"/>
        </w:rPr>
        <w:t>various</w:t>
      </w:r>
      <w:r>
        <w:rPr>
          <w:color w:val="0F4462"/>
          <w:spacing w:val="-14"/>
          <w:w w:val="110"/>
          <w:sz w:val="22"/>
        </w:rPr>
        <w:t> </w:t>
      </w:r>
      <w:r>
        <w:rPr>
          <w:color w:val="0F4462"/>
          <w:w w:val="110"/>
          <w:sz w:val="22"/>
        </w:rPr>
        <w:t>program</w:t>
      </w:r>
      <w:r>
        <w:rPr>
          <w:color w:val="0F4462"/>
          <w:spacing w:val="-12"/>
          <w:w w:val="110"/>
          <w:sz w:val="22"/>
        </w:rPr>
        <w:t> </w:t>
      </w:r>
      <w:r>
        <w:rPr>
          <w:color w:val="0F4462"/>
          <w:w w:val="110"/>
          <w:sz w:val="22"/>
        </w:rPr>
        <w:t>models</w:t>
      </w:r>
      <w:r>
        <w:rPr>
          <w:color w:val="0F4462"/>
          <w:spacing w:val="-11"/>
          <w:w w:val="110"/>
          <w:sz w:val="22"/>
        </w:rPr>
        <w:t> </w:t>
      </w:r>
      <w:r>
        <w:rPr>
          <w:color w:val="0F4462"/>
          <w:w w:val="110"/>
          <w:sz w:val="22"/>
        </w:rPr>
        <w:t>have</w:t>
      </w:r>
      <w:r>
        <w:rPr>
          <w:color w:val="0F4462"/>
          <w:spacing w:val="-15"/>
          <w:w w:val="110"/>
          <w:sz w:val="22"/>
        </w:rPr>
        <w:t> </w:t>
      </w:r>
      <w:r>
        <w:rPr>
          <w:color w:val="0F4462"/>
          <w:w w:val="110"/>
          <w:sz w:val="22"/>
        </w:rPr>
        <w:t>been tried with this population</w:t>
      </w:r>
      <w:r>
        <w:rPr>
          <w:color w:val="0F4462"/>
          <w:w w:val="110"/>
          <w:sz w:val="22"/>
        </w:rPr>
        <w:t> (including gender­ </w:t>
      </w:r>
      <w:r>
        <w:rPr>
          <w:color w:val="0F4462"/>
          <w:spacing w:val="-2"/>
          <w:w w:val="110"/>
          <w:sz w:val="22"/>
        </w:rPr>
        <w:t>specific</w:t>
      </w:r>
      <w:r>
        <w:rPr>
          <w:color w:val="0F4462"/>
          <w:spacing w:val="-3"/>
          <w:w w:val="110"/>
          <w:sz w:val="22"/>
        </w:rPr>
        <w:t> </w:t>
      </w:r>
      <w:r>
        <w:rPr>
          <w:color w:val="0F4462"/>
          <w:spacing w:val="-2"/>
          <w:w w:val="110"/>
          <w:sz w:val="22"/>
        </w:rPr>
        <w:t>programming),</w:t>
      </w:r>
      <w:r>
        <w:rPr>
          <w:color w:val="0F4462"/>
          <w:spacing w:val="-10"/>
          <w:w w:val="110"/>
          <w:sz w:val="22"/>
        </w:rPr>
        <w:t> </w:t>
      </w:r>
      <w:r>
        <w:rPr>
          <w:color w:val="0F4462"/>
          <w:spacing w:val="-2"/>
          <w:w w:val="110"/>
          <w:sz w:val="22"/>
        </w:rPr>
        <w:t>particularly in criminal </w:t>
      </w:r>
      <w:r>
        <w:rPr>
          <w:color w:val="0F4462"/>
          <w:w w:val="110"/>
          <w:sz w:val="22"/>
        </w:rPr>
        <w:t>justice settings.</w:t>
      </w:r>
      <w:r>
        <w:rPr>
          <w:color w:val="0F4462"/>
          <w:spacing w:val="-10"/>
          <w:w w:val="110"/>
          <w:sz w:val="22"/>
        </w:rPr>
        <w:t> </w:t>
      </w:r>
      <w:r>
        <w:rPr>
          <w:color w:val="0F4462"/>
          <w:w w:val="110"/>
          <w:sz w:val="22"/>
        </w:rPr>
        <w:t>Research into</w:t>
      </w:r>
      <w:r>
        <w:rPr>
          <w:color w:val="0F4462"/>
          <w:spacing w:val="-14"/>
          <w:w w:val="110"/>
          <w:sz w:val="22"/>
        </w:rPr>
        <w:t> </w:t>
      </w:r>
      <w:r>
        <w:rPr>
          <w:color w:val="0F4462"/>
          <w:w w:val="110"/>
          <w:sz w:val="22"/>
        </w:rPr>
        <w:t>TCs</w:t>
      </w:r>
      <w:r>
        <w:rPr>
          <w:color w:val="0F4462"/>
          <w:spacing w:val="30"/>
          <w:w w:val="110"/>
          <w:sz w:val="22"/>
        </w:rPr>
        <w:t> </w:t>
      </w:r>
      <w:r>
        <w:rPr>
          <w:color w:val="0F4462"/>
          <w:w w:val="110"/>
          <w:sz w:val="22"/>
        </w:rPr>
        <w:t>(see Chap­ ter 5) shows that young adult men are</w:t>
      </w:r>
      <w:r>
        <w:rPr>
          <w:color w:val="0F4462"/>
          <w:spacing w:val="-2"/>
          <w:w w:val="110"/>
          <w:sz w:val="22"/>
        </w:rPr>
        <w:t> </w:t>
      </w:r>
      <w:r>
        <w:rPr>
          <w:color w:val="0F4462"/>
          <w:w w:val="110"/>
          <w:sz w:val="22"/>
        </w:rPr>
        <w:t>less likely</w:t>
      </w:r>
      <w:r>
        <w:rPr>
          <w:color w:val="0F4462"/>
          <w:spacing w:val="-3"/>
          <w:w w:val="110"/>
          <w:sz w:val="22"/>
        </w:rPr>
        <w:t> </w:t>
      </w:r>
      <w:r>
        <w:rPr>
          <w:color w:val="0F4462"/>
          <w:w w:val="110"/>
          <w:sz w:val="22"/>
        </w:rPr>
        <w:t>than</w:t>
      </w:r>
      <w:r>
        <w:rPr>
          <w:color w:val="0F4462"/>
          <w:spacing w:val="-2"/>
          <w:w w:val="110"/>
          <w:sz w:val="22"/>
        </w:rPr>
        <w:t> </w:t>
      </w:r>
      <w:r>
        <w:rPr>
          <w:color w:val="0F4462"/>
          <w:w w:val="110"/>
          <w:sz w:val="22"/>
        </w:rPr>
        <w:t>other</w:t>
      </w:r>
      <w:r>
        <w:rPr>
          <w:color w:val="0F4462"/>
          <w:spacing w:val="-3"/>
          <w:w w:val="110"/>
          <w:sz w:val="22"/>
        </w:rPr>
        <w:t> </w:t>
      </w:r>
      <w:r>
        <w:rPr>
          <w:color w:val="0F4462"/>
          <w:w w:val="110"/>
          <w:sz w:val="22"/>
        </w:rPr>
        <w:t>clients to be</w:t>
      </w:r>
      <w:r>
        <w:rPr>
          <w:color w:val="0F4462"/>
          <w:spacing w:val="-6"/>
          <w:w w:val="110"/>
          <w:sz w:val="22"/>
        </w:rPr>
        <w:t> </w:t>
      </w:r>
      <w:r>
        <w:rPr>
          <w:color w:val="0F4462"/>
          <w:w w:val="110"/>
          <w:sz w:val="22"/>
        </w:rPr>
        <w:t>involved with</w:t>
      </w:r>
      <w:r>
        <w:rPr>
          <w:color w:val="0F4462"/>
          <w:spacing w:val="-4"/>
          <w:w w:val="110"/>
          <w:sz w:val="22"/>
        </w:rPr>
        <w:t> </w:t>
      </w:r>
      <w:r>
        <w:rPr>
          <w:color w:val="0F4462"/>
          <w:w w:val="110"/>
          <w:sz w:val="22"/>
        </w:rPr>
        <w:t>or integrated into the</w:t>
      </w:r>
      <w:r>
        <w:rPr>
          <w:color w:val="0F4462"/>
          <w:spacing w:val="-3"/>
          <w:w w:val="110"/>
          <w:sz w:val="22"/>
        </w:rPr>
        <w:t> </w:t>
      </w:r>
      <w:r>
        <w:rPr>
          <w:color w:val="0F4462"/>
          <w:w w:val="110"/>
          <w:sz w:val="22"/>
        </w:rPr>
        <w:t>TC</w:t>
      </w:r>
      <w:r>
        <w:rPr>
          <w:color w:val="0F4462"/>
          <w:spacing w:val="40"/>
          <w:w w:val="110"/>
          <w:sz w:val="22"/>
        </w:rPr>
        <w:t> </w:t>
      </w:r>
      <w:r>
        <w:rPr>
          <w:color w:val="0F4462"/>
          <w:w w:val="110"/>
          <w:sz w:val="22"/>
        </w:rPr>
        <w:t>(Chan et al.</w:t>
      </w:r>
      <w:r>
        <w:rPr>
          <w:color w:val="0F4462"/>
          <w:spacing w:val="-11"/>
          <w:w w:val="110"/>
          <w:sz w:val="22"/>
        </w:rPr>
        <w:t> </w:t>
      </w:r>
      <w:r>
        <w:rPr>
          <w:color w:val="0F4462"/>
          <w:w w:val="110"/>
          <w:sz w:val="22"/>
        </w:rPr>
        <w:t>2004), perhaps because they have a</w:t>
      </w:r>
      <w:r>
        <w:rPr>
          <w:color w:val="0F4462"/>
          <w:spacing w:val="-5"/>
          <w:w w:val="110"/>
          <w:sz w:val="22"/>
        </w:rPr>
        <w:t> </w:t>
      </w:r>
      <w:r>
        <w:rPr>
          <w:color w:val="0F4462"/>
          <w:w w:val="110"/>
          <w:sz w:val="22"/>
        </w:rPr>
        <w:t>greater need to rebel against the</w:t>
      </w:r>
      <w:r>
        <w:rPr>
          <w:color w:val="0F4462"/>
          <w:w w:val="110"/>
          <w:sz w:val="22"/>
        </w:rPr>
        <w:t> high degree of structure of­ fered byTCs.</w:t>
      </w:r>
      <w:r>
        <w:rPr>
          <w:color w:val="0F4462"/>
          <w:spacing w:val="-13"/>
          <w:w w:val="110"/>
          <w:sz w:val="22"/>
        </w:rPr>
        <w:t> </w:t>
      </w:r>
      <w:r>
        <w:rPr>
          <w:color w:val="0F4462"/>
          <w:w w:val="110"/>
          <w:sz w:val="22"/>
        </w:rPr>
        <w:t>Even</w:t>
      </w:r>
      <w:r>
        <w:rPr>
          <w:color w:val="0F4462"/>
          <w:spacing w:val="-1"/>
          <w:w w:val="110"/>
          <w:sz w:val="22"/>
        </w:rPr>
        <w:t> </w:t>
      </w:r>
      <w:r>
        <w:rPr>
          <w:color w:val="0F4462"/>
          <w:w w:val="110"/>
          <w:sz w:val="22"/>
        </w:rPr>
        <w:t>so,</w:t>
      </w:r>
      <w:r>
        <w:rPr>
          <w:color w:val="0F4462"/>
          <w:spacing w:val="-16"/>
          <w:w w:val="110"/>
          <w:sz w:val="22"/>
        </w:rPr>
        <w:t> </w:t>
      </w:r>
      <w:r>
        <w:rPr>
          <w:color w:val="0F4462"/>
          <w:w w:val="110"/>
          <w:sz w:val="22"/>
        </w:rPr>
        <w:t>this</w:t>
      </w:r>
      <w:r>
        <w:rPr>
          <w:color w:val="0F4462"/>
          <w:spacing w:val="-3"/>
          <w:w w:val="110"/>
          <w:sz w:val="22"/>
        </w:rPr>
        <w:t> </w:t>
      </w:r>
      <w:r>
        <w:rPr>
          <w:color w:val="0F4462"/>
          <w:w w:val="110"/>
          <w:sz w:val="22"/>
        </w:rPr>
        <w:t>should not disqual­ ify the TC</w:t>
      </w:r>
      <w:r>
        <w:rPr>
          <w:color w:val="0F4462"/>
          <w:spacing w:val="40"/>
          <w:w w:val="110"/>
          <w:sz w:val="22"/>
        </w:rPr>
        <w:t> </w:t>
      </w:r>
      <w:r>
        <w:rPr>
          <w:color w:val="0F4462"/>
          <w:w w:val="110"/>
          <w:sz w:val="22"/>
        </w:rPr>
        <w:t>approach,</w:t>
      </w:r>
      <w:r>
        <w:rPr>
          <w:color w:val="0F4462"/>
          <w:spacing w:val="-10"/>
          <w:w w:val="110"/>
          <w:sz w:val="22"/>
        </w:rPr>
        <w:t> </w:t>
      </w:r>
      <w:r>
        <w:rPr>
          <w:color w:val="0F4462"/>
          <w:w w:val="110"/>
          <w:sz w:val="22"/>
        </w:rPr>
        <w:t>which has been found useful for young men (more so than older men) in prison settings (Messina et al.</w:t>
      </w:r>
      <w:r>
        <w:rPr>
          <w:color w:val="0F4462"/>
          <w:spacing w:val="-23"/>
          <w:w w:val="110"/>
          <w:sz w:val="22"/>
        </w:rPr>
        <w:t> </w:t>
      </w:r>
      <w:r>
        <w:rPr>
          <w:color w:val="0F4462"/>
          <w:w w:val="110"/>
          <w:sz w:val="22"/>
        </w:rPr>
        <w:t>2006).</w:t>
      </w:r>
    </w:p>
    <w:p>
      <w:pPr>
        <w:spacing w:line="273" w:lineRule="auto" w:before="158"/>
        <w:ind w:left="327" w:right="1438" w:firstLine="7"/>
        <w:jc w:val="left"/>
        <w:rPr>
          <w:sz w:val="22"/>
        </w:rPr>
      </w:pPr>
      <w:r>
        <w:rPr>
          <w:color w:val="0F4462"/>
          <w:w w:val="110"/>
          <w:sz w:val="22"/>
        </w:rPr>
        <w:t>Data</w:t>
      </w:r>
      <w:r>
        <w:rPr>
          <w:color w:val="0F4462"/>
          <w:spacing w:val="-4"/>
          <w:w w:val="110"/>
          <w:sz w:val="22"/>
        </w:rPr>
        <w:t> </w:t>
      </w:r>
      <w:r>
        <w:rPr>
          <w:color w:val="0F4462"/>
          <w:w w:val="110"/>
          <w:sz w:val="22"/>
        </w:rPr>
        <w:t>suggest that</w:t>
      </w:r>
      <w:r>
        <w:rPr>
          <w:color w:val="0F4462"/>
          <w:spacing w:val="-8"/>
          <w:w w:val="110"/>
          <w:sz w:val="22"/>
        </w:rPr>
        <w:t> </w:t>
      </w:r>
      <w:r>
        <w:rPr>
          <w:color w:val="0F4462"/>
          <w:w w:val="110"/>
          <w:sz w:val="22"/>
        </w:rPr>
        <w:t>adults</w:t>
      </w:r>
      <w:r>
        <w:rPr>
          <w:color w:val="0F4462"/>
          <w:spacing w:val="-10"/>
          <w:w w:val="110"/>
          <w:sz w:val="22"/>
        </w:rPr>
        <w:t> </w:t>
      </w:r>
      <w:r>
        <w:rPr>
          <w:color w:val="0F4462"/>
          <w:w w:val="110"/>
          <w:sz w:val="22"/>
        </w:rPr>
        <w:t>who</w:t>
      </w:r>
      <w:r>
        <w:rPr>
          <w:color w:val="0F4462"/>
          <w:spacing w:val="-5"/>
          <w:w w:val="110"/>
          <w:sz w:val="22"/>
        </w:rPr>
        <w:t> </w:t>
      </w:r>
      <w:r>
        <w:rPr>
          <w:color w:val="0F4462"/>
          <w:w w:val="110"/>
          <w:sz w:val="22"/>
        </w:rPr>
        <w:t>begin using</w:t>
      </w:r>
      <w:r>
        <w:rPr>
          <w:color w:val="0F4462"/>
          <w:spacing w:val="-10"/>
          <w:w w:val="110"/>
          <w:sz w:val="22"/>
        </w:rPr>
        <w:t> </w:t>
      </w:r>
      <w:r>
        <w:rPr>
          <w:color w:val="0F4462"/>
          <w:w w:val="110"/>
          <w:sz w:val="22"/>
        </w:rPr>
        <w:t>sub­ stances at a</w:t>
      </w:r>
      <w:r>
        <w:rPr>
          <w:color w:val="0F4462"/>
          <w:spacing w:val="-12"/>
          <w:w w:val="110"/>
          <w:sz w:val="22"/>
        </w:rPr>
        <w:t> </w:t>
      </w:r>
      <w:r>
        <w:rPr>
          <w:color w:val="0F4462"/>
          <w:w w:val="110"/>
          <w:sz w:val="22"/>
        </w:rPr>
        <w:t>younger age</w:t>
      </w:r>
      <w:r>
        <w:rPr>
          <w:color w:val="0F4462"/>
          <w:spacing w:val="-4"/>
          <w:w w:val="110"/>
          <w:sz w:val="22"/>
        </w:rPr>
        <w:t> </w:t>
      </w:r>
      <w:r>
        <w:rPr>
          <w:color w:val="0F4462"/>
          <w:w w:val="110"/>
          <w:sz w:val="22"/>
        </w:rPr>
        <w:t>are more</w:t>
      </w:r>
      <w:r>
        <w:rPr>
          <w:color w:val="0F4462"/>
          <w:spacing w:val="-6"/>
          <w:w w:val="110"/>
          <w:sz w:val="22"/>
        </w:rPr>
        <w:t> </w:t>
      </w:r>
      <w:r>
        <w:rPr>
          <w:color w:val="0F4462"/>
          <w:w w:val="110"/>
          <w:sz w:val="22"/>
        </w:rPr>
        <w:t>likely</w:t>
      </w:r>
      <w:r>
        <w:rPr>
          <w:color w:val="0F4462"/>
          <w:spacing w:val="-1"/>
          <w:w w:val="110"/>
          <w:sz w:val="22"/>
        </w:rPr>
        <w:t> </w:t>
      </w:r>
      <w:r>
        <w:rPr>
          <w:color w:val="0F4462"/>
          <w:w w:val="110"/>
          <w:sz w:val="22"/>
        </w:rPr>
        <w:t>to be classified as substance dependent when they get older than those</w:t>
      </w:r>
      <w:r>
        <w:rPr>
          <w:color w:val="0F4462"/>
          <w:spacing w:val="-3"/>
          <w:w w:val="110"/>
          <w:sz w:val="22"/>
        </w:rPr>
        <w:t> </w:t>
      </w:r>
      <w:r>
        <w:rPr>
          <w:color w:val="0F4462"/>
          <w:w w:val="110"/>
          <w:sz w:val="22"/>
        </w:rPr>
        <w:t>who</w:t>
      </w:r>
      <w:r>
        <w:rPr>
          <w:color w:val="0F4462"/>
          <w:spacing w:val="-2"/>
          <w:w w:val="110"/>
          <w:sz w:val="22"/>
        </w:rPr>
        <w:t> </w:t>
      </w:r>
      <w:r>
        <w:rPr>
          <w:color w:val="0F4462"/>
          <w:w w:val="110"/>
          <w:sz w:val="22"/>
        </w:rPr>
        <w:t>start using</w:t>
      </w:r>
      <w:r>
        <w:rPr>
          <w:color w:val="0F4462"/>
          <w:spacing w:val="-4"/>
          <w:w w:val="110"/>
          <w:sz w:val="22"/>
        </w:rPr>
        <w:t> </w:t>
      </w:r>
      <w:r>
        <w:rPr>
          <w:color w:val="0F4462"/>
          <w:w w:val="110"/>
          <w:sz w:val="22"/>
        </w:rPr>
        <w:t>substanc­ es later in life.</w:t>
      </w:r>
      <w:r>
        <w:rPr>
          <w:color w:val="0F4462"/>
          <w:spacing w:val="-13"/>
          <w:w w:val="110"/>
          <w:sz w:val="22"/>
        </w:rPr>
        <w:t> </w:t>
      </w:r>
      <w:r>
        <w:rPr>
          <w:color w:val="0F4462"/>
          <w:w w:val="110"/>
          <w:sz w:val="22"/>
        </w:rPr>
        <w:t>Some boys start using alcohol or tobacco in the fifth or sixth grade or even earlier (SAMHSA 2005; Vega et</w:t>
      </w:r>
      <w:r>
        <w:rPr>
          <w:color w:val="0F4462"/>
          <w:w w:val="110"/>
          <w:sz w:val="22"/>
        </w:rPr>
        <w:t> al.</w:t>
      </w:r>
      <w:r>
        <w:rPr>
          <w:color w:val="0F4462"/>
          <w:spacing w:val="-22"/>
          <w:w w:val="110"/>
          <w:sz w:val="22"/>
        </w:rPr>
        <w:t> </w:t>
      </w:r>
      <w:r>
        <w:rPr>
          <w:color w:val="0F4462"/>
          <w:w w:val="110"/>
          <w:sz w:val="22"/>
        </w:rPr>
        <w:t>1993).</w:t>
      </w:r>
    </w:p>
    <w:p>
      <w:pPr>
        <w:spacing w:line="273" w:lineRule="auto" w:before="0"/>
        <w:ind w:left="328" w:right="1428" w:firstLine="6"/>
        <w:jc w:val="left"/>
        <w:rPr>
          <w:sz w:val="22"/>
        </w:rPr>
      </w:pPr>
      <w:r>
        <w:rPr>
          <w:color w:val="0F4462"/>
          <w:w w:val="110"/>
          <w:sz w:val="22"/>
        </w:rPr>
        <w:t>Boys may</w:t>
      </w:r>
      <w:r>
        <w:rPr>
          <w:color w:val="0F4462"/>
          <w:spacing w:val="-2"/>
          <w:w w:val="110"/>
          <w:sz w:val="22"/>
        </w:rPr>
        <w:t> </w:t>
      </w:r>
      <w:r>
        <w:rPr>
          <w:color w:val="0F4462"/>
          <w:w w:val="110"/>
          <w:sz w:val="22"/>
        </w:rPr>
        <w:t>start to use substances at an espe­ cially early</w:t>
      </w:r>
      <w:r>
        <w:rPr>
          <w:color w:val="0F4462"/>
          <w:spacing w:val="-1"/>
          <w:w w:val="110"/>
          <w:sz w:val="22"/>
        </w:rPr>
        <w:t> </w:t>
      </w:r>
      <w:r>
        <w:rPr>
          <w:color w:val="0F4462"/>
          <w:w w:val="110"/>
          <w:sz w:val="22"/>
        </w:rPr>
        <w:t>age because of</w:t>
      </w:r>
      <w:r>
        <w:rPr>
          <w:color w:val="0F4462"/>
          <w:spacing w:val="-12"/>
          <w:w w:val="110"/>
          <w:sz w:val="22"/>
        </w:rPr>
        <w:t> </w:t>
      </w:r>
      <w:r>
        <w:rPr>
          <w:color w:val="0F4462"/>
          <w:w w:val="110"/>
          <w:sz w:val="22"/>
        </w:rPr>
        <w:t>factors in their school</w:t>
      </w:r>
      <w:r>
        <w:rPr>
          <w:color w:val="0F4462"/>
          <w:spacing w:val="-2"/>
          <w:w w:val="110"/>
          <w:sz w:val="22"/>
        </w:rPr>
        <w:t> </w:t>
      </w:r>
      <w:r>
        <w:rPr>
          <w:color w:val="0F4462"/>
          <w:w w:val="110"/>
          <w:sz w:val="22"/>
        </w:rPr>
        <w:t>environments, such as availability of drugs</w:t>
      </w:r>
      <w:r>
        <w:rPr>
          <w:color w:val="0F4462"/>
          <w:spacing w:val="-9"/>
          <w:w w:val="110"/>
          <w:sz w:val="22"/>
        </w:rPr>
        <w:t> </w:t>
      </w:r>
      <w:r>
        <w:rPr>
          <w:color w:val="0F4462"/>
          <w:w w:val="110"/>
          <w:sz w:val="22"/>
        </w:rPr>
        <w:t>on</w:t>
      </w:r>
      <w:r>
        <w:rPr>
          <w:color w:val="0F4462"/>
          <w:spacing w:val="-6"/>
          <w:w w:val="110"/>
          <w:sz w:val="22"/>
        </w:rPr>
        <w:t> </w:t>
      </w:r>
      <w:r>
        <w:rPr>
          <w:color w:val="0F4462"/>
          <w:w w:val="110"/>
          <w:sz w:val="22"/>
        </w:rPr>
        <w:t>or</w:t>
      </w:r>
      <w:r>
        <w:rPr>
          <w:color w:val="0F4462"/>
          <w:spacing w:val="-4"/>
          <w:w w:val="110"/>
          <w:sz w:val="22"/>
        </w:rPr>
        <w:t> </w:t>
      </w:r>
      <w:r>
        <w:rPr>
          <w:color w:val="0F4462"/>
          <w:w w:val="110"/>
          <w:sz w:val="22"/>
        </w:rPr>
        <w:t>near</w:t>
      </w:r>
      <w:r>
        <w:rPr>
          <w:color w:val="0F4462"/>
          <w:spacing w:val="-10"/>
          <w:w w:val="110"/>
          <w:sz w:val="22"/>
        </w:rPr>
        <w:t> </w:t>
      </w:r>
      <w:r>
        <w:rPr>
          <w:color w:val="0F4462"/>
          <w:w w:val="110"/>
          <w:sz w:val="22"/>
        </w:rPr>
        <w:t>the school</w:t>
      </w:r>
      <w:r>
        <w:rPr>
          <w:color w:val="0F4462"/>
          <w:spacing w:val="-9"/>
          <w:w w:val="110"/>
          <w:sz w:val="22"/>
        </w:rPr>
        <w:t> </w:t>
      </w:r>
      <w:r>
        <w:rPr>
          <w:color w:val="0F4462"/>
          <w:w w:val="110"/>
          <w:sz w:val="22"/>
        </w:rPr>
        <w:t>campus</w:t>
      </w:r>
      <w:r>
        <w:rPr>
          <w:color w:val="0F4462"/>
          <w:spacing w:val="-4"/>
          <w:w w:val="110"/>
          <w:sz w:val="22"/>
        </w:rPr>
        <w:t> </w:t>
      </w:r>
      <w:r>
        <w:rPr>
          <w:color w:val="0F4462"/>
          <w:w w:val="110"/>
          <w:sz w:val="22"/>
        </w:rPr>
        <w:t>(National Institute on</w:t>
      </w:r>
      <w:r>
        <w:rPr>
          <w:color w:val="0F4462"/>
          <w:spacing w:val="-3"/>
          <w:w w:val="110"/>
          <w:sz w:val="22"/>
        </w:rPr>
        <w:t> </w:t>
      </w:r>
      <w:r>
        <w:rPr>
          <w:color w:val="0F4462"/>
          <w:w w:val="110"/>
          <w:sz w:val="22"/>
        </w:rPr>
        <w:t>Drug</w:t>
      </w:r>
      <w:r>
        <w:rPr>
          <w:color w:val="0F4462"/>
          <w:spacing w:val="-7"/>
          <w:w w:val="110"/>
          <w:sz w:val="22"/>
        </w:rPr>
        <w:t> </w:t>
      </w:r>
      <w:r>
        <w:rPr>
          <w:color w:val="0F4462"/>
          <w:w w:val="110"/>
          <w:sz w:val="22"/>
        </w:rPr>
        <w:t>Abuse</w:t>
      </w:r>
      <w:r>
        <w:rPr>
          <w:color w:val="0F4462"/>
          <w:spacing w:val="-4"/>
          <w:w w:val="110"/>
          <w:sz w:val="22"/>
        </w:rPr>
        <w:t> </w:t>
      </w:r>
      <w:r>
        <w:rPr>
          <w:color w:val="0F4462"/>
          <w:w w:val="110"/>
          <w:sz w:val="22"/>
        </w:rPr>
        <w:t>1999),</w:t>
      </w:r>
      <w:r>
        <w:rPr>
          <w:color w:val="0F4462"/>
          <w:spacing w:val="-1"/>
          <w:w w:val="110"/>
          <w:sz w:val="22"/>
        </w:rPr>
        <w:t> </w:t>
      </w:r>
      <w:r>
        <w:rPr>
          <w:color w:val="0F4462"/>
          <w:w w:val="110"/>
          <w:sz w:val="22"/>
        </w:rPr>
        <w:t>or</w:t>
      </w:r>
      <w:r>
        <w:rPr>
          <w:color w:val="0F4462"/>
          <w:spacing w:val="-2"/>
          <w:w w:val="110"/>
          <w:sz w:val="22"/>
        </w:rPr>
        <w:t> </w:t>
      </w:r>
      <w:r>
        <w:rPr>
          <w:color w:val="0F4462"/>
          <w:w w:val="110"/>
          <w:sz w:val="22"/>
        </w:rPr>
        <w:t>because of substance abuse in their homes.</w:t>
      </w:r>
    </w:p>
    <w:p>
      <w:pPr>
        <w:pStyle w:val="BodyText"/>
        <w:spacing w:before="2"/>
        <w:rPr>
          <w:sz w:val="21"/>
        </w:rPr>
      </w:pPr>
    </w:p>
    <w:p>
      <w:pPr>
        <w:pStyle w:val="Heading5"/>
        <w:spacing w:line="276" w:lineRule="auto"/>
        <w:ind w:left="335" w:right="1438" w:hanging="1"/>
      </w:pPr>
      <w:r>
        <w:rPr>
          <w:color w:val="316079"/>
          <w:w w:val="110"/>
        </w:rPr>
        <w:t>Specific Needs of Older</w:t>
      </w:r>
      <w:r>
        <w:rPr>
          <w:color w:val="316079"/>
          <w:w w:val="110"/>
        </w:rPr>
        <w:t> Men Entering Treatment</w:t>
      </w:r>
    </w:p>
    <w:p>
      <w:pPr>
        <w:spacing w:line="283" w:lineRule="exact" w:before="0"/>
        <w:ind w:left="331" w:right="0" w:firstLine="0"/>
        <w:jc w:val="left"/>
        <w:rPr>
          <w:sz w:val="22"/>
        </w:rPr>
      </w:pPr>
      <w:r>
        <w:rPr>
          <w:color w:val="0F4462"/>
          <w:w w:val="105"/>
          <w:sz w:val="22"/>
        </w:rPr>
        <w:t>Men</w:t>
      </w:r>
      <w:r>
        <w:rPr>
          <w:color w:val="0F4462"/>
          <w:spacing w:val="31"/>
          <w:w w:val="105"/>
          <w:sz w:val="22"/>
        </w:rPr>
        <w:t> </w:t>
      </w:r>
      <w:r>
        <w:rPr>
          <w:i/>
          <w:color w:val="0F4462"/>
          <w:w w:val="105"/>
          <w:sz w:val="26"/>
        </w:rPr>
        <w:t>55</w:t>
      </w:r>
      <w:r>
        <w:rPr>
          <w:i/>
          <w:color w:val="0F4462"/>
          <w:spacing w:val="-2"/>
          <w:w w:val="105"/>
          <w:sz w:val="26"/>
        </w:rPr>
        <w:t> </w:t>
      </w:r>
      <w:r>
        <w:rPr>
          <w:color w:val="0F4462"/>
          <w:w w:val="105"/>
          <w:sz w:val="22"/>
        </w:rPr>
        <w:t>years</w:t>
      </w:r>
      <w:r>
        <w:rPr>
          <w:color w:val="0F4462"/>
          <w:spacing w:val="11"/>
          <w:w w:val="105"/>
          <w:sz w:val="22"/>
        </w:rPr>
        <w:t> </w:t>
      </w:r>
      <w:r>
        <w:rPr>
          <w:color w:val="0F4462"/>
          <w:w w:val="105"/>
          <w:sz w:val="22"/>
        </w:rPr>
        <w:t>of</w:t>
      </w:r>
      <w:r>
        <w:rPr>
          <w:color w:val="0F4462"/>
          <w:spacing w:val="-3"/>
          <w:w w:val="105"/>
          <w:sz w:val="22"/>
        </w:rPr>
        <w:t> </w:t>
      </w:r>
      <w:r>
        <w:rPr>
          <w:color w:val="0F4462"/>
          <w:w w:val="105"/>
          <w:sz w:val="22"/>
        </w:rPr>
        <w:t>age</w:t>
      </w:r>
      <w:r>
        <w:rPr>
          <w:color w:val="0F4462"/>
          <w:spacing w:val="7"/>
          <w:w w:val="105"/>
          <w:sz w:val="22"/>
        </w:rPr>
        <w:t> </w:t>
      </w:r>
      <w:r>
        <w:rPr>
          <w:color w:val="0F4462"/>
          <w:w w:val="105"/>
          <w:sz w:val="22"/>
        </w:rPr>
        <w:t>and</w:t>
      </w:r>
      <w:r>
        <w:rPr>
          <w:color w:val="0F4462"/>
          <w:spacing w:val="12"/>
          <w:w w:val="105"/>
          <w:sz w:val="22"/>
        </w:rPr>
        <w:t> </w:t>
      </w:r>
      <w:r>
        <w:rPr>
          <w:color w:val="0F4462"/>
          <w:w w:val="105"/>
          <w:sz w:val="22"/>
        </w:rPr>
        <w:t>older</w:t>
      </w:r>
      <w:r>
        <w:rPr>
          <w:color w:val="0F4462"/>
          <w:spacing w:val="7"/>
          <w:w w:val="105"/>
          <w:sz w:val="22"/>
        </w:rPr>
        <w:t> </w:t>
      </w:r>
      <w:r>
        <w:rPr>
          <w:color w:val="0F4462"/>
          <w:w w:val="105"/>
          <w:sz w:val="22"/>
        </w:rPr>
        <w:t>often</w:t>
      </w:r>
      <w:r>
        <w:rPr>
          <w:color w:val="0F4462"/>
          <w:spacing w:val="10"/>
          <w:w w:val="105"/>
          <w:sz w:val="22"/>
        </w:rPr>
        <w:t> </w:t>
      </w:r>
      <w:r>
        <w:rPr>
          <w:color w:val="0F4462"/>
          <w:spacing w:val="-2"/>
          <w:w w:val="105"/>
          <w:sz w:val="22"/>
        </w:rPr>
        <w:t>decrease</w:t>
      </w:r>
    </w:p>
    <w:p>
      <w:pPr>
        <w:spacing w:line="273" w:lineRule="auto" w:before="27"/>
        <w:ind w:left="327" w:right="1354" w:firstLine="3"/>
        <w:jc w:val="left"/>
        <w:rPr>
          <w:sz w:val="22"/>
        </w:rPr>
      </w:pPr>
      <w:r>
        <w:rPr>
          <w:color w:val="0F4462"/>
          <w:w w:val="110"/>
          <w:sz w:val="22"/>
        </w:rPr>
        <w:t>or end their alcohol and drug use,</w:t>
      </w:r>
      <w:r>
        <w:rPr>
          <w:color w:val="0F4462"/>
          <w:spacing w:val="-9"/>
          <w:w w:val="110"/>
          <w:sz w:val="22"/>
        </w:rPr>
        <w:t> </w:t>
      </w:r>
      <w:r>
        <w:rPr>
          <w:color w:val="0F4462"/>
          <w:w w:val="110"/>
          <w:sz w:val="22"/>
        </w:rPr>
        <w:t>and</w:t>
      </w:r>
      <w:r>
        <w:rPr>
          <w:color w:val="0F4462"/>
          <w:w w:val="110"/>
          <w:sz w:val="22"/>
        </w:rPr>
        <w:t> their </w:t>
      </w:r>
      <w:r>
        <w:rPr>
          <w:color w:val="0F4462"/>
          <w:spacing w:val="-2"/>
          <w:w w:val="110"/>
          <w:sz w:val="22"/>
        </w:rPr>
        <w:t>rates</w:t>
      </w:r>
      <w:r>
        <w:rPr>
          <w:color w:val="0F4462"/>
          <w:spacing w:val="-14"/>
          <w:w w:val="110"/>
          <w:sz w:val="22"/>
        </w:rPr>
        <w:t> </w:t>
      </w:r>
      <w:r>
        <w:rPr>
          <w:color w:val="0F4462"/>
          <w:spacing w:val="-2"/>
          <w:w w:val="110"/>
          <w:sz w:val="22"/>
        </w:rPr>
        <w:t>of</w:t>
      </w:r>
      <w:r>
        <w:rPr>
          <w:color w:val="0F4462"/>
          <w:spacing w:val="-13"/>
          <w:w w:val="110"/>
          <w:sz w:val="22"/>
        </w:rPr>
        <w:t> </w:t>
      </w:r>
      <w:r>
        <w:rPr>
          <w:color w:val="0F4462"/>
          <w:spacing w:val="-2"/>
          <w:w w:val="110"/>
          <w:sz w:val="22"/>
        </w:rPr>
        <w:t>substance</w:t>
      </w:r>
      <w:r>
        <w:rPr>
          <w:color w:val="0F4462"/>
          <w:spacing w:val="-3"/>
          <w:w w:val="110"/>
          <w:sz w:val="22"/>
        </w:rPr>
        <w:t> </w:t>
      </w:r>
      <w:r>
        <w:rPr>
          <w:color w:val="0F4462"/>
          <w:spacing w:val="-2"/>
          <w:w w:val="110"/>
          <w:sz w:val="22"/>
        </w:rPr>
        <w:t>use</w:t>
      </w:r>
      <w:r>
        <w:rPr>
          <w:color w:val="0F4462"/>
          <w:spacing w:val="-9"/>
          <w:w w:val="110"/>
          <w:sz w:val="22"/>
        </w:rPr>
        <w:t> </w:t>
      </w:r>
      <w:r>
        <w:rPr>
          <w:color w:val="0F4462"/>
          <w:spacing w:val="-2"/>
          <w:w w:val="110"/>
          <w:sz w:val="22"/>
        </w:rPr>
        <w:t>disorders</w:t>
      </w:r>
      <w:r>
        <w:rPr>
          <w:color w:val="0F4462"/>
          <w:spacing w:val="-3"/>
          <w:w w:val="110"/>
          <w:sz w:val="22"/>
        </w:rPr>
        <w:t> </w:t>
      </w:r>
      <w:r>
        <w:rPr>
          <w:color w:val="0F4462"/>
          <w:spacing w:val="-2"/>
          <w:w w:val="110"/>
          <w:sz w:val="22"/>
        </w:rPr>
        <w:t>decline</w:t>
      </w:r>
      <w:r>
        <w:rPr>
          <w:color w:val="0F4462"/>
          <w:spacing w:val="-5"/>
          <w:w w:val="110"/>
          <w:sz w:val="22"/>
        </w:rPr>
        <w:t> </w:t>
      </w:r>
      <w:r>
        <w:rPr>
          <w:color w:val="0F4462"/>
          <w:spacing w:val="-2"/>
          <w:w w:val="110"/>
          <w:sz w:val="22"/>
        </w:rPr>
        <w:t>as</w:t>
      </w:r>
      <w:r>
        <w:rPr>
          <w:color w:val="0F4462"/>
          <w:spacing w:val="-14"/>
          <w:w w:val="110"/>
          <w:sz w:val="22"/>
        </w:rPr>
        <w:t> </w:t>
      </w:r>
      <w:r>
        <w:rPr>
          <w:color w:val="0F4462"/>
          <w:spacing w:val="-2"/>
          <w:w w:val="110"/>
          <w:sz w:val="22"/>
        </w:rPr>
        <w:t>well. </w:t>
      </w:r>
      <w:r>
        <w:rPr>
          <w:color w:val="0F4462"/>
          <w:w w:val="110"/>
          <w:sz w:val="22"/>
        </w:rPr>
        <w:t>A</w:t>
      </w:r>
      <w:r>
        <w:rPr>
          <w:color w:val="0F4462"/>
          <w:w w:val="110"/>
          <w:sz w:val="22"/>
        </w:rPr>
        <w:t> number of</w:t>
      </w:r>
      <w:r>
        <w:rPr>
          <w:color w:val="0F4462"/>
          <w:spacing w:val="-1"/>
          <w:w w:val="110"/>
          <w:sz w:val="22"/>
        </w:rPr>
        <w:t> </w:t>
      </w:r>
      <w:r>
        <w:rPr>
          <w:color w:val="0F4462"/>
          <w:w w:val="110"/>
          <w:sz w:val="22"/>
        </w:rPr>
        <w:t>factors contribute to these changes, including early mortality among</w:t>
      </w:r>
    </w:p>
    <w:p>
      <w:pPr>
        <w:spacing w:after="0" w:line="273" w:lineRule="auto"/>
        <w:jc w:val="left"/>
        <w:rPr>
          <w:sz w:val="22"/>
        </w:rPr>
        <w:sectPr>
          <w:type w:val="continuous"/>
          <w:pgSz w:w="12240" w:h="15840"/>
          <w:pgMar w:header="705" w:footer="906" w:top="1500" w:bottom="280" w:left="0" w:right="0"/>
          <w:cols w:num="2" w:equalWidth="0">
            <w:col w:w="5938" w:space="40"/>
            <w:col w:w="6262"/>
          </w:cols>
        </w:sectPr>
      </w:pPr>
    </w:p>
    <w:p>
      <w:pPr>
        <w:pStyle w:val="BodyText"/>
        <w:rPr>
          <w:sz w:val="11"/>
        </w:rPr>
      </w:pPr>
    </w:p>
    <w:p>
      <w:pPr>
        <w:spacing w:after="0"/>
        <w:rPr>
          <w:sz w:val="11"/>
        </w:rPr>
        <w:sectPr>
          <w:pgSz w:w="12240" w:h="15840"/>
          <w:pgMar w:header="705" w:footer="906" w:top="1160" w:bottom="1100" w:left="0" w:right="0"/>
        </w:sectPr>
      </w:pPr>
    </w:p>
    <w:p>
      <w:pPr>
        <w:pStyle w:val="BodyText"/>
        <w:spacing w:line="261" w:lineRule="auto" w:before="90"/>
        <w:ind w:left="1436" w:right="35" w:firstLine="4"/>
      </w:pPr>
      <w:r>
        <w:rPr>
          <w:color w:val="0F4462"/>
          <w:w w:val="105"/>
        </w:rPr>
        <w:t>individuals</w:t>
      </w:r>
      <w:r>
        <w:rPr>
          <w:color w:val="0F4462"/>
          <w:spacing w:val="-13"/>
          <w:w w:val="105"/>
        </w:rPr>
        <w:t> </w:t>
      </w:r>
      <w:r>
        <w:rPr>
          <w:color w:val="0F4462"/>
          <w:w w:val="105"/>
        </w:rPr>
        <w:t>who</w:t>
      </w:r>
      <w:r>
        <w:rPr>
          <w:color w:val="0F4462"/>
          <w:spacing w:val="-15"/>
          <w:w w:val="105"/>
        </w:rPr>
        <w:t> </w:t>
      </w:r>
      <w:r>
        <w:rPr>
          <w:color w:val="0F4462"/>
          <w:w w:val="105"/>
        </w:rPr>
        <w:t>drink</w:t>
      </w:r>
      <w:r>
        <w:rPr>
          <w:color w:val="0F4462"/>
          <w:spacing w:val="-15"/>
          <w:w w:val="105"/>
        </w:rPr>
        <w:t> </w:t>
      </w:r>
      <w:r>
        <w:rPr>
          <w:color w:val="0F4462"/>
          <w:w w:val="105"/>
        </w:rPr>
        <w:t>heavily</w:t>
      </w:r>
      <w:r>
        <w:rPr>
          <w:color w:val="0F4462"/>
          <w:spacing w:val="-15"/>
          <w:w w:val="105"/>
        </w:rPr>
        <w:t> </w:t>
      </w:r>
      <w:r>
        <w:rPr>
          <w:color w:val="0F4462"/>
          <w:w w:val="105"/>
        </w:rPr>
        <w:t>and/or</w:t>
      </w:r>
      <w:r>
        <w:rPr>
          <w:color w:val="0F4462"/>
          <w:spacing w:val="-15"/>
          <w:w w:val="105"/>
        </w:rPr>
        <w:t> </w:t>
      </w:r>
      <w:r>
        <w:rPr>
          <w:color w:val="0F4462"/>
          <w:w w:val="105"/>
        </w:rPr>
        <w:t>use</w:t>
      </w:r>
      <w:r>
        <w:rPr>
          <w:color w:val="0F4462"/>
          <w:spacing w:val="-16"/>
          <w:w w:val="105"/>
        </w:rPr>
        <w:t> </w:t>
      </w:r>
      <w:r>
        <w:rPr>
          <w:color w:val="0F4462"/>
          <w:w w:val="105"/>
        </w:rPr>
        <w:t>illicit drugs,</w:t>
      </w:r>
      <w:r>
        <w:rPr>
          <w:color w:val="0F4462"/>
          <w:spacing w:val="-15"/>
          <w:w w:val="105"/>
        </w:rPr>
        <w:t> </w:t>
      </w:r>
      <w:r>
        <w:rPr>
          <w:color w:val="0F4462"/>
          <w:w w:val="105"/>
        </w:rPr>
        <w:t>negative</w:t>
      </w:r>
      <w:r>
        <w:rPr>
          <w:color w:val="0F4462"/>
          <w:spacing w:val="-1"/>
          <w:w w:val="105"/>
        </w:rPr>
        <w:t> </w:t>
      </w:r>
      <w:r>
        <w:rPr>
          <w:color w:val="0F4462"/>
          <w:w w:val="105"/>
        </w:rPr>
        <w:t>effects</w:t>
      </w:r>
      <w:r>
        <w:rPr>
          <w:color w:val="0F4462"/>
          <w:spacing w:val="-3"/>
          <w:w w:val="105"/>
        </w:rPr>
        <w:t> </w:t>
      </w:r>
      <w:r>
        <w:rPr>
          <w:color w:val="0F4462"/>
          <w:w w:val="105"/>
        </w:rPr>
        <w:t>of</w:t>
      </w:r>
      <w:r>
        <w:rPr>
          <w:color w:val="0F4462"/>
          <w:spacing w:val="-16"/>
          <w:w w:val="105"/>
        </w:rPr>
        <w:t> </w:t>
      </w:r>
      <w:r>
        <w:rPr>
          <w:color w:val="0F4462"/>
          <w:w w:val="105"/>
        </w:rPr>
        <w:t>substances on</w:t>
      </w:r>
      <w:r>
        <w:rPr>
          <w:color w:val="0F4462"/>
          <w:spacing w:val="-2"/>
          <w:w w:val="105"/>
        </w:rPr>
        <w:t> </w:t>
      </w:r>
      <w:r>
        <w:rPr>
          <w:color w:val="0F4462"/>
          <w:w w:val="105"/>
        </w:rPr>
        <w:t>medi­ cal problems, additional medical problems caused by</w:t>
      </w:r>
      <w:r>
        <w:rPr>
          <w:color w:val="0F4462"/>
          <w:spacing w:val="-11"/>
          <w:w w:val="105"/>
        </w:rPr>
        <w:t> </w:t>
      </w:r>
      <w:r>
        <w:rPr>
          <w:color w:val="0F4462"/>
          <w:w w:val="105"/>
        </w:rPr>
        <w:t>substance use,</w:t>
      </w:r>
      <w:r>
        <w:rPr>
          <w:color w:val="0F4462"/>
          <w:spacing w:val="-16"/>
          <w:w w:val="105"/>
        </w:rPr>
        <w:t> </w:t>
      </w:r>
      <w:r>
        <w:rPr>
          <w:color w:val="0F4462"/>
          <w:w w:val="105"/>
        </w:rPr>
        <w:t>decreased</w:t>
      </w:r>
      <w:r>
        <w:rPr>
          <w:color w:val="0F4462"/>
          <w:spacing w:val="22"/>
          <w:w w:val="105"/>
        </w:rPr>
        <w:t> </w:t>
      </w:r>
      <w:r>
        <w:rPr>
          <w:color w:val="0F4462"/>
          <w:w w:val="105"/>
        </w:rPr>
        <w:t>desire to use,</w:t>
      </w:r>
      <w:r>
        <w:rPr>
          <w:color w:val="0F4462"/>
          <w:spacing w:val="-16"/>
          <w:w w:val="105"/>
        </w:rPr>
        <w:t> </w:t>
      </w:r>
      <w:r>
        <w:rPr>
          <w:color w:val="0F4462"/>
          <w:w w:val="105"/>
        </w:rPr>
        <w:t>potential financial strain,</w:t>
      </w:r>
      <w:r>
        <w:rPr>
          <w:color w:val="0F4462"/>
          <w:spacing w:val="-16"/>
          <w:w w:val="105"/>
        </w:rPr>
        <w:t> </w:t>
      </w:r>
      <w:r>
        <w:rPr>
          <w:color w:val="0F4462"/>
          <w:w w:val="105"/>
        </w:rPr>
        <w:t>and less partici­ pation in</w:t>
      </w:r>
      <w:r>
        <w:rPr>
          <w:color w:val="0F4462"/>
          <w:spacing w:val="-1"/>
          <w:w w:val="105"/>
        </w:rPr>
        <w:t> </w:t>
      </w:r>
      <w:r>
        <w:rPr>
          <w:color w:val="0F4462"/>
          <w:w w:val="105"/>
        </w:rPr>
        <w:t>social</w:t>
      </w:r>
      <w:r>
        <w:rPr>
          <w:color w:val="0F4462"/>
          <w:spacing w:val="-1"/>
          <w:w w:val="105"/>
        </w:rPr>
        <w:t> </w:t>
      </w:r>
      <w:r>
        <w:rPr>
          <w:color w:val="0F4462"/>
          <w:w w:val="105"/>
        </w:rPr>
        <w:t>events and activities focused on</w:t>
      </w:r>
      <w:r>
        <w:rPr>
          <w:color w:val="0F4462"/>
          <w:spacing w:val="-16"/>
          <w:w w:val="105"/>
        </w:rPr>
        <w:t> </w:t>
      </w:r>
      <w:r>
        <w:rPr>
          <w:color w:val="0F4462"/>
          <w:w w:val="105"/>
        </w:rPr>
        <w:t>substance</w:t>
      </w:r>
      <w:r>
        <w:rPr>
          <w:color w:val="0F4462"/>
          <w:spacing w:val="-9"/>
          <w:w w:val="105"/>
        </w:rPr>
        <w:t> </w:t>
      </w:r>
      <w:r>
        <w:rPr>
          <w:color w:val="0F4462"/>
          <w:w w:val="105"/>
        </w:rPr>
        <w:t>use</w:t>
      </w:r>
      <w:r>
        <w:rPr>
          <w:color w:val="0F4462"/>
          <w:spacing w:val="-15"/>
          <w:w w:val="105"/>
        </w:rPr>
        <w:t> </w:t>
      </w:r>
      <w:r>
        <w:rPr>
          <w:color w:val="0F4462"/>
          <w:w w:val="105"/>
        </w:rPr>
        <w:t>(Menninger</w:t>
      </w:r>
      <w:r>
        <w:rPr>
          <w:color w:val="0F4462"/>
          <w:spacing w:val="-12"/>
          <w:w w:val="105"/>
        </w:rPr>
        <w:t> </w:t>
      </w:r>
      <w:r>
        <w:rPr>
          <w:color w:val="0F4462"/>
          <w:w w:val="105"/>
        </w:rPr>
        <w:t>2002).</w:t>
      </w:r>
      <w:r>
        <w:rPr>
          <w:color w:val="0F4462"/>
          <w:spacing w:val="-15"/>
          <w:w w:val="105"/>
        </w:rPr>
        <w:t> </w:t>
      </w:r>
      <w:r>
        <w:rPr>
          <w:color w:val="0F4462"/>
          <w:w w:val="105"/>
        </w:rPr>
        <w:t>However, other factors, such as loneliness and depres­ sion, may</w:t>
      </w:r>
      <w:r>
        <w:rPr>
          <w:color w:val="0F4462"/>
          <w:spacing w:val="-3"/>
          <w:w w:val="105"/>
        </w:rPr>
        <w:t> </w:t>
      </w:r>
      <w:r>
        <w:rPr>
          <w:color w:val="0F4462"/>
          <w:w w:val="105"/>
        </w:rPr>
        <w:t>cause some older adults to</w:t>
      </w:r>
      <w:r>
        <w:rPr>
          <w:color w:val="0F4462"/>
          <w:spacing w:val="-2"/>
          <w:w w:val="105"/>
        </w:rPr>
        <w:t> </w:t>
      </w:r>
      <w:r>
        <w:rPr>
          <w:color w:val="0F4462"/>
          <w:w w:val="105"/>
        </w:rPr>
        <w:t>increase their drinking (Capraro 2000; Strowig 2000). Some of these factors may</w:t>
      </w:r>
      <w:r>
        <w:rPr>
          <w:color w:val="0F4462"/>
          <w:spacing w:val="-1"/>
          <w:w w:val="105"/>
        </w:rPr>
        <w:t> </w:t>
      </w:r>
      <w:r>
        <w:rPr>
          <w:color w:val="0F4462"/>
          <w:w w:val="105"/>
        </w:rPr>
        <w:t>affect men and women differently. For example, older men seem less concerned than older</w:t>
      </w:r>
      <w:r>
        <w:rPr>
          <w:color w:val="0F4462"/>
          <w:spacing w:val="-2"/>
          <w:w w:val="105"/>
        </w:rPr>
        <w:t> </w:t>
      </w:r>
      <w:r>
        <w:rPr>
          <w:color w:val="0F4462"/>
          <w:w w:val="105"/>
        </w:rPr>
        <w:t>women about the effects of alcohol on their health (Satre and Knight 2001),</w:t>
      </w:r>
      <w:r>
        <w:rPr>
          <w:color w:val="0F4462"/>
          <w:spacing w:val="-9"/>
          <w:w w:val="105"/>
        </w:rPr>
        <w:t> </w:t>
      </w:r>
      <w:r>
        <w:rPr>
          <w:color w:val="0F4462"/>
          <w:w w:val="105"/>
        </w:rPr>
        <w:t>which may help explain why older age is associated with greater de­ creases in alcohol consumption for women than for men (Satre and Arean 2005).</w:t>
      </w:r>
    </w:p>
    <w:p>
      <w:pPr>
        <w:pStyle w:val="BodyText"/>
        <w:spacing w:line="261" w:lineRule="auto" w:before="165"/>
        <w:ind w:left="1435" w:firstLine="5"/>
      </w:pPr>
      <w:r>
        <w:rPr>
          <w:color w:val="0F4462"/>
          <w:w w:val="105"/>
        </w:rPr>
        <w:t>In SAMHSA's 2007 National</w:t>
      </w:r>
      <w:r>
        <w:rPr>
          <w:color w:val="0F4462"/>
          <w:spacing w:val="-1"/>
          <w:w w:val="105"/>
        </w:rPr>
        <w:t> </w:t>
      </w:r>
      <w:r>
        <w:rPr>
          <w:color w:val="0F4462"/>
          <w:w w:val="105"/>
        </w:rPr>
        <w:t>Survey</w:t>
      </w:r>
      <w:r>
        <w:rPr>
          <w:color w:val="0F4462"/>
          <w:spacing w:val="-2"/>
          <w:w w:val="105"/>
        </w:rPr>
        <w:t> </w:t>
      </w:r>
      <w:r>
        <w:rPr>
          <w:color w:val="0F4462"/>
          <w:w w:val="105"/>
        </w:rPr>
        <w:t>of</w:t>
      </w:r>
      <w:r>
        <w:rPr>
          <w:color w:val="0F4462"/>
          <w:spacing w:val="-4"/>
          <w:w w:val="105"/>
        </w:rPr>
        <w:t> </w:t>
      </w:r>
      <w:r>
        <w:rPr>
          <w:color w:val="0F4462"/>
          <w:w w:val="105"/>
        </w:rPr>
        <w:t>Drug Use and Health (NSDUH), a survey of the general</w:t>
      </w:r>
      <w:r>
        <w:rPr>
          <w:color w:val="0F4462"/>
          <w:spacing w:val="-3"/>
          <w:w w:val="105"/>
        </w:rPr>
        <w:t> </w:t>
      </w:r>
      <w:r>
        <w:rPr>
          <w:color w:val="0F4462"/>
          <w:w w:val="105"/>
        </w:rPr>
        <w:t>U.S.</w:t>
      </w:r>
      <w:r>
        <w:rPr>
          <w:color w:val="0F4462"/>
          <w:spacing w:val="-16"/>
          <w:w w:val="105"/>
        </w:rPr>
        <w:t> </w:t>
      </w:r>
      <w:r>
        <w:rPr>
          <w:color w:val="0F4462"/>
          <w:w w:val="105"/>
        </w:rPr>
        <w:t>population ages</w:t>
      </w:r>
      <w:r>
        <w:rPr>
          <w:color w:val="0F4462"/>
          <w:spacing w:val="-8"/>
          <w:w w:val="105"/>
        </w:rPr>
        <w:t> </w:t>
      </w:r>
      <w:r>
        <w:rPr>
          <w:color w:val="0F4462"/>
          <w:w w:val="105"/>
        </w:rPr>
        <w:t>12</w:t>
      </w:r>
      <w:r>
        <w:rPr>
          <w:color w:val="0F4462"/>
          <w:spacing w:val="-6"/>
          <w:w w:val="105"/>
        </w:rPr>
        <w:t> </w:t>
      </w:r>
      <w:r>
        <w:rPr>
          <w:color w:val="0F4462"/>
          <w:w w:val="105"/>
        </w:rPr>
        <w:t>and older,</w:t>
      </w:r>
      <w:r>
        <w:rPr>
          <w:color w:val="0F4462"/>
          <w:spacing w:val="-17"/>
          <w:w w:val="105"/>
        </w:rPr>
        <w:t> </w:t>
      </w:r>
      <w:r>
        <w:rPr>
          <w:color w:val="0F4462"/>
          <w:w w:val="105"/>
        </w:rPr>
        <w:t>2.6 percent of men ages 65 and older met criteria for a past-year alcohol use disorder (U.S. Department of Health and Human Services [HHS], SAMHSA, OAS 2008a). Other stud­</w:t>
      </w:r>
    </w:p>
    <w:p>
      <w:pPr>
        <w:pStyle w:val="BodyText"/>
        <w:spacing w:line="256" w:lineRule="auto"/>
        <w:ind w:left="1443" w:hanging="4"/>
      </w:pPr>
      <w:r>
        <w:rPr/>
        <w:pict>
          <v:shape style="position:absolute;margin-left:287.580414pt;margin-top:20.924742pt;width:3pt;height:15.7pt;mso-position-horizontal-relative:page;mso-position-vertical-relative:paragraph;z-index:-16855040" type="#_x0000_t202" id="docshape14" filled="false" stroked="false">
            <v:textbox inset="0,0,0,0">
              <w:txbxContent>
                <w:p>
                  <w:pPr>
                    <w:spacing w:line="313" w:lineRule="exact" w:before="0"/>
                    <w:ind w:left="0" w:right="0" w:firstLine="0"/>
                    <w:jc w:val="left"/>
                    <w:rPr>
                      <w:rFonts w:ascii="Arial"/>
                      <w:sz w:val="28"/>
                    </w:rPr>
                  </w:pPr>
                  <w:r>
                    <w:rPr>
                      <w:rFonts w:ascii="Arial"/>
                      <w:color w:val="0F4462"/>
                      <w:w w:val="112"/>
                      <w:sz w:val="28"/>
                    </w:rPr>
                    <w:t>'</w:t>
                  </w:r>
                </w:p>
              </w:txbxContent>
            </v:textbox>
            <w10:wrap type="none"/>
          </v:shape>
        </w:pict>
      </w:r>
      <w:r>
        <w:rPr>
          <w:color w:val="0F4462"/>
          <w:w w:val="105"/>
        </w:rPr>
        <w:t>ies</w:t>
      </w:r>
      <w:r>
        <w:rPr>
          <w:color w:val="0F4462"/>
          <w:spacing w:val="-16"/>
          <w:w w:val="105"/>
        </w:rPr>
        <w:t> </w:t>
      </w:r>
      <w:r>
        <w:rPr>
          <w:color w:val="0F4462"/>
          <w:w w:val="105"/>
        </w:rPr>
        <w:t>have</w:t>
      </w:r>
      <w:r>
        <w:rPr>
          <w:color w:val="0F4462"/>
          <w:spacing w:val="-15"/>
          <w:w w:val="105"/>
        </w:rPr>
        <w:t> </w:t>
      </w:r>
      <w:r>
        <w:rPr>
          <w:color w:val="0F4462"/>
          <w:w w:val="105"/>
        </w:rPr>
        <w:t>found</w:t>
      </w:r>
      <w:r>
        <w:rPr>
          <w:color w:val="0F4462"/>
          <w:spacing w:val="-10"/>
          <w:w w:val="105"/>
        </w:rPr>
        <w:t> </w:t>
      </w:r>
      <w:r>
        <w:rPr>
          <w:color w:val="0F4462"/>
          <w:w w:val="105"/>
        </w:rPr>
        <w:t>higher</w:t>
      </w:r>
      <w:r>
        <w:rPr>
          <w:color w:val="0F4462"/>
          <w:spacing w:val="-12"/>
          <w:w w:val="105"/>
        </w:rPr>
        <w:t> </w:t>
      </w:r>
      <w:r>
        <w:rPr>
          <w:color w:val="0F4462"/>
          <w:w w:val="105"/>
        </w:rPr>
        <w:t>rates</w:t>
      </w:r>
      <w:r>
        <w:rPr>
          <w:color w:val="0F4462"/>
          <w:spacing w:val="-13"/>
          <w:w w:val="105"/>
        </w:rPr>
        <w:t> </w:t>
      </w:r>
      <w:r>
        <w:rPr>
          <w:color w:val="0F4462"/>
          <w:w w:val="105"/>
        </w:rPr>
        <w:t>(see</w:t>
      </w:r>
      <w:r>
        <w:rPr>
          <w:color w:val="0F4462"/>
          <w:spacing w:val="-13"/>
          <w:w w:val="105"/>
        </w:rPr>
        <w:t> </w:t>
      </w:r>
      <w:r>
        <w:rPr>
          <w:color w:val="0F4462"/>
          <w:w w:val="105"/>
        </w:rPr>
        <w:t>review</w:t>
      </w:r>
      <w:r>
        <w:rPr>
          <w:color w:val="0F4462"/>
          <w:spacing w:val="-16"/>
          <w:w w:val="105"/>
        </w:rPr>
        <w:t> </w:t>
      </w:r>
      <w:r>
        <w:rPr>
          <w:color w:val="0F4462"/>
          <w:w w:val="105"/>
        </w:rPr>
        <w:t>in</w:t>
      </w:r>
      <w:r>
        <w:rPr>
          <w:color w:val="0F4462"/>
          <w:spacing w:val="-15"/>
          <w:w w:val="105"/>
        </w:rPr>
        <w:t> </w:t>
      </w:r>
      <w:r>
        <w:rPr>
          <w:color w:val="0F4462"/>
          <w:w w:val="105"/>
        </w:rPr>
        <w:t>Satre and Arean 2005). Also in the 2007 NSDUH</w:t>
      </w:r>
    </w:p>
    <w:p>
      <w:pPr>
        <w:pStyle w:val="BodyText"/>
        <w:spacing w:line="261" w:lineRule="auto" w:before="10"/>
        <w:ind w:left="1437" w:right="47" w:firstLine="6"/>
      </w:pPr>
      <w:r>
        <w:rPr>
          <w:color w:val="0F4462"/>
          <w:w w:val="105"/>
        </w:rPr>
        <w:t>a greater percentage of men than of women over the age of 65 reported drinking more</w:t>
      </w:r>
      <w:r>
        <w:rPr>
          <w:color w:val="0F4462"/>
          <w:spacing w:val="40"/>
          <w:w w:val="105"/>
        </w:rPr>
        <w:t> </w:t>
      </w:r>
      <w:r>
        <w:rPr>
          <w:color w:val="0F4462"/>
          <w:w w:val="105"/>
        </w:rPr>
        <w:t>than the amount recommended by the National Institute on Alcohol Abuse and Alcoholism (NIAAA),</w:t>
      </w:r>
      <w:r>
        <w:rPr>
          <w:color w:val="0F4462"/>
          <w:spacing w:val="-14"/>
          <w:w w:val="105"/>
        </w:rPr>
        <w:t> </w:t>
      </w:r>
      <w:r>
        <w:rPr>
          <w:color w:val="0F4462"/>
          <w:w w:val="105"/>
        </w:rPr>
        <w:t>which is no more than one drink per day for older men (NIAAA 2005).</w:t>
      </w:r>
      <w:r>
        <w:rPr>
          <w:color w:val="0F4462"/>
          <w:spacing w:val="-2"/>
          <w:w w:val="105"/>
        </w:rPr>
        <w:t> </w:t>
      </w:r>
      <w:r>
        <w:rPr>
          <w:color w:val="0F4462"/>
          <w:w w:val="105"/>
        </w:rPr>
        <w:t>Among those ages 65 and older who reported drinking at</w:t>
      </w:r>
      <w:r>
        <w:rPr>
          <w:color w:val="0F4462"/>
          <w:spacing w:val="-6"/>
          <w:w w:val="105"/>
        </w:rPr>
        <w:t> </w:t>
      </w:r>
      <w:r>
        <w:rPr>
          <w:color w:val="0F4462"/>
          <w:w w:val="105"/>
        </w:rPr>
        <w:t>least one drink in the pri­ or month,</w:t>
      </w:r>
      <w:r>
        <w:rPr>
          <w:color w:val="0F4462"/>
          <w:spacing w:val="-3"/>
          <w:w w:val="105"/>
        </w:rPr>
        <w:t> </w:t>
      </w:r>
      <w:r>
        <w:rPr>
          <w:color w:val="0F4462"/>
          <w:w w:val="105"/>
        </w:rPr>
        <w:t>48.7 percent of men reported more than one drink per day compared with 28.7 percent of women; 17.7 percent of men re­ ported more than two drinks per day (HHS, SAMHSA, OAS 2008a). Although rates of alcohol abuse/dependence declined with age for both men and women, the extent of that decline was greater for women than for men. In the 2007 NSDUH, men ages 65 and older</w:t>
      </w:r>
    </w:p>
    <w:p>
      <w:pPr>
        <w:pStyle w:val="BodyText"/>
        <w:spacing w:line="261" w:lineRule="auto" w:before="90"/>
        <w:ind w:left="321" w:right="1309"/>
      </w:pPr>
      <w:r>
        <w:rPr/>
        <w:br w:type="column"/>
      </w:r>
      <w:r>
        <w:rPr>
          <w:color w:val="0F4462"/>
          <w:w w:val="105"/>
        </w:rPr>
        <w:t>were</w:t>
      </w:r>
      <w:r>
        <w:rPr>
          <w:color w:val="0F4462"/>
          <w:spacing w:val="-10"/>
          <w:w w:val="105"/>
        </w:rPr>
        <w:t> </w:t>
      </w:r>
      <w:r>
        <w:rPr>
          <w:color w:val="0F4462"/>
          <w:w w:val="105"/>
        </w:rPr>
        <w:t>37.5</w:t>
      </w:r>
      <w:r>
        <w:rPr>
          <w:color w:val="0F4462"/>
          <w:spacing w:val="-13"/>
          <w:w w:val="105"/>
        </w:rPr>
        <w:t> </w:t>
      </w:r>
      <w:r>
        <w:rPr>
          <w:color w:val="0F4462"/>
          <w:w w:val="105"/>
        </w:rPr>
        <w:t>times</w:t>
      </w:r>
      <w:r>
        <w:rPr>
          <w:color w:val="0F4462"/>
          <w:spacing w:val="-2"/>
          <w:w w:val="105"/>
        </w:rPr>
        <w:t> </w:t>
      </w:r>
      <w:r>
        <w:rPr>
          <w:color w:val="0F4462"/>
          <w:w w:val="105"/>
        </w:rPr>
        <w:t>more</w:t>
      </w:r>
      <w:r>
        <w:rPr>
          <w:color w:val="0F4462"/>
          <w:spacing w:val="-16"/>
          <w:w w:val="105"/>
        </w:rPr>
        <w:t> </w:t>
      </w:r>
      <w:r>
        <w:rPr>
          <w:color w:val="0F4462"/>
          <w:w w:val="105"/>
        </w:rPr>
        <w:t>likely</w:t>
      </w:r>
      <w:r>
        <w:rPr>
          <w:color w:val="0F4462"/>
          <w:spacing w:val="-10"/>
          <w:w w:val="105"/>
        </w:rPr>
        <w:t> </w:t>
      </w:r>
      <w:r>
        <w:rPr>
          <w:color w:val="0F4462"/>
          <w:w w:val="105"/>
        </w:rPr>
        <w:t>to</w:t>
      </w:r>
      <w:r>
        <w:rPr>
          <w:color w:val="0F4462"/>
          <w:spacing w:val="-4"/>
          <w:w w:val="105"/>
        </w:rPr>
        <w:t> </w:t>
      </w:r>
      <w:r>
        <w:rPr>
          <w:color w:val="0F4462"/>
          <w:w w:val="105"/>
        </w:rPr>
        <w:t>not</w:t>
      </w:r>
      <w:r>
        <w:rPr>
          <w:color w:val="0F4462"/>
          <w:spacing w:val="-6"/>
          <w:w w:val="105"/>
        </w:rPr>
        <w:t> </w:t>
      </w:r>
      <w:r>
        <w:rPr>
          <w:color w:val="0F4462"/>
          <w:w w:val="105"/>
        </w:rPr>
        <w:t>have</w:t>
      </w:r>
      <w:r>
        <w:rPr>
          <w:color w:val="0F4462"/>
          <w:spacing w:val="-7"/>
          <w:w w:val="105"/>
        </w:rPr>
        <w:t> </w:t>
      </w:r>
      <w:r>
        <w:rPr>
          <w:color w:val="0F4462"/>
          <w:w w:val="105"/>
        </w:rPr>
        <w:t>a</w:t>
      </w:r>
      <w:r>
        <w:rPr>
          <w:color w:val="0F4462"/>
          <w:spacing w:val="-9"/>
          <w:w w:val="105"/>
        </w:rPr>
        <w:t> </w:t>
      </w:r>
      <w:r>
        <w:rPr>
          <w:color w:val="0F4462"/>
          <w:w w:val="105"/>
        </w:rPr>
        <w:t>past­ year</w:t>
      </w:r>
      <w:r>
        <w:rPr>
          <w:color w:val="0F4462"/>
          <w:spacing w:val="-16"/>
          <w:w w:val="105"/>
        </w:rPr>
        <w:t> </w:t>
      </w:r>
      <w:r>
        <w:rPr>
          <w:color w:val="0F4462"/>
          <w:w w:val="105"/>
        </w:rPr>
        <w:t>alcohol</w:t>
      </w:r>
      <w:r>
        <w:rPr>
          <w:color w:val="0F4462"/>
          <w:spacing w:val="-14"/>
          <w:w w:val="105"/>
        </w:rPr>
        <w:t> </w:t>
      </w:r>
      <w:r>
        <w:rPr>
          <w:color w:val="0F4462"/>
          <w:w w:val="105"/>
        </w:rPr>
        <w:t>problem</w:t>
      </w:r>
      <w:r>
        <w:rPr>
          <w:color w:val="0F4462"/>
          <w:spacing w:val="-2"/>
          <w:w w:val="105"/>
        </w:rPr>
        <w:t> </w:t>
      </w:r>
      <w:r>
        <w:rPr>
          <w:color w:val="0F4462"/>
          <w:w w:val="105"/>
        </w:rPr>
        <w:t>than</w:t>
      </w:r>
      <w:r>
        <w:rPr>
          <w:color w:val="0F4462"/>
          <w:spacing w:val="-8"/>
          <w:w w:val="105"/>
        </w:rPr>
        <w:t> </w:t>
      </w:r>
      <w:r>
        <w:rPr>
          <w:color w:val="0F4462"/>
          <w:w w:val="105"/>
        </w:rPr>
        <w:t>to</w:t>
      </w:r>
      <w:r>
        <w:rPr>
          <w:color w:val="0F4462"/>
          <w:spacing w:val="-12"/>
          <w:w w:val="105"/>
        </w:rPr>
        <w:t> </w:t>
      </w:r>
      <w:r>
        <w:rPr>
          <w:color w:val="0F4462"/>
          <w:w w:val="105"/>
        </w:rPr>
        <w:t>have</w:t>
      </w:r>
      <w:r>
        <w:rPr>
          <w:color w:val="0F4462"/>
          <w:spacing w:val="-11"/>
          <w:w w:val="105"/>
        </w:rPr>
        <w:t> </w:t>
      </w:r>
      <w:r>
        <w:rPr>
          <w:color w:val="0F4462"/>
          <w:w w:val="105"/>
        </w:rPr>
        <w:t>one;</w:t>
      </w:r>
      <w:r>
        <w:rPr>
          <w:color w:val="0F4462"/>
          <w:spacing w:val="-19"/>
          <w:w w:val="105"/>
        </w:rPr>
        <w:t> </w:t>
      </w:r>
      <w:r>
        <w:rPr>
          <w:color w:val="0F4462"/>
          <w:w w:val="105"/>
        </w:rPr>
        <w:t>women in the same age group were 249 times more likely (HHS, SAMHSA, OAS 2008a).</w:t>
      </w:r>
    </w:p>
    <w:p>
      <w:pPr>
        <w:pStyle w:val="BodyText"/>
        <w:spacing w:line="261" w:lineRule="auto" w:before="164"/>
        <w:ind w:left="321" w:right="1546" w:firstLine="8"/>
      </w:pPr>
      <w:r>
        <w:rPr>
          <w:color w:val="0F4462"/>
        </w:rPr>
        <w:t>Data from</w:t>
      </w:r>
      <w:r>
        <w:rPr>
          <w:color w:val="0F4462"/>
          <w:spacing w:val="40"/>
        </w:rPr>
        <w:t> </w:t>
      </w:r>
      <w:r>
        <w:rPr>
          <w:color w:val="0F4462"/>
        </w:rPr>
        <w:t>SAMHSA's</w:t>
      </w:r>
      <w:r>
        <w:rPr>
          <w:color w:val="0F4462"/>
          <w:spacing w:val="40"/>
        </w:rPr>
        <w:t> </w:t>
      </w:r>
      <w:r>
        <w:rPr>
          <w:color w:val="0F4462"/>
        </w:rPr>
        <w:t>2005</w:t>
      </w:r>
      <w:r>
        <w:rPr>
          <w:color w:val="0F4462"/>
          <w:spacing w:val="40"/>
        </w:rPr>
        <w:t> </w:t>
      </w:r>
      <w:r>
        <w:rPr>
          <w:color w:val="0F4462"/>
        </w:rPr>
        <w:t>and</w:t>
      </w:r>
      <w:r>
        <w:rPr>
          <w:color w:val="0F4462"/>
          <w:spacing w:val="40"/>
        </w:rPr>
        <w:t> </w:t>
      </w:r>
      <w:r>
        <w:rPr>
          <w:color w:val="0F4462"/>
        </w:rPr>
        <w:t>2006 NSDUH</w:t>
      </w:r>
      <w:r>
        <w:rPr>
          <w:color w:val="0F4462"/>
          <w:spacing w:val="40"/>
        </w:rPr>
        <w:t> </w:t>
      </w:r>
      <w:r>
        <w:rPr>
          <w:color w:val="0F4462"/>
        </w:rPr>
        <w:t>surveys</w:t>
      </w:r>
      <w:r>
        <w:rPr>
          <w:color w:val="0F4462"/>
          <w:spacing w:val="40"/>
        </w:rPr>
        <w:t> </w:t>
      </w:r>
      <w:r>
        <w:rPr>
          <w:color w:val="0F4462"/>
        </w:rPr>
        <w:t>(Blazer</w:t>
      </w:r>
      <w:r>
        <w:rPr>
          <w:color w:val="0F4462"/>
          <w:spacing w:val="40"/>
        </w:rPr>
        <w:t> </w:t>
      </w:r>
      <w:r>
        <w:rPr>
          <w:color w:val="0F4462"/>
        </w:rPr>
        <w:t>and</w:t>
      </w:r>
      <w:r>
        <w:rPr>
          <w:color w:val="0F4462"/>
          <w:spacing w:val="40"/>
        </w:rPr>
        <w:t> </w:t>
      </w:r>
      <w:r>
        <w:rPr>
          <w:color w:val="0F4462"/>
        </w:rPr>
        <w:t>Wu</w:t>
      </w:r>
      <w:r>
        <w:rPr>
          <w:color w:val="0F4462"/>
          <w:spacing w:val="40"/>
        </w:rPr>
        <w:t> </w:t>
      </w:r>
      <w:r>
        <w:rPr>
          <w:color w:val="0F4462"/>
        </w:rPr>
        <w:t>2009a) show that men ages 65 and older were more likely to engage in binge drinking if they had higher incomes; were separated, widowed, or divorced; smoked; and/or used illicit drugs.</w:t>
      </w:r>
      <w:r>
        <w:rPr>
          <w:color w:val="0F4462"/>
          <w:spacing w:val="-5"/>
        </w:rPr>
        <w:t> </w:t>
      </w:r>
      <w:r>
        <w:rPr>
          <w:color w:val="0F4462"/>
        </w:rPr>
        <w:t>As with younger</w:t>
      </w:r>
      <w:r>
        <w:rPr>
          <w:color w:val="0F4462"/>
          <w:spacing w:val="40"/>
        </w:rPr>
        <w:t> </w:t>
      </w:r>
      <w:r>
        <w:rPr>
          <w:color w:val="0F4462"/>
        </w:rPr>
        <w:t>men, men</w:t>
      </w:r>
      <w:r>
        <w:rPr>
          <w:color w:val="0F4462"/>
          <w:spacing w:val="40"/>
        </w:rPr>
        <w:t> </w:t>
      </w:r>
      <w:r>
        <w:rPr>
          <w:color w:val="0F4462"/>
        </w:rPr>
        <w:t>ages</w:t>
      </w:r>
      <w:r>
        <w:rPr>
          <w:color w:val="0F4462"/>
          <w:spacing w:val="40"/>
        </w:rPr>
        <w:t> </w:t>
      </w:r>
      <w:r>
        <w:rPr>
          <w:color w:val="0F4462"/>
        </w:rPr>
        <w:t>65 and</w:t>
      </w:r>
      <w:r>
        <w:rPr>
          <w:color w:val="0F4462"/>
          <w:spacing w:val="40"/>
        </w:rPr>
        <w:t> </w:t>
      </w:r>
      <w:r>
        <w:rPr>
          <w:color w:val="0F4462"/>
        </w:rPr>
        <w:t>older were significantly more likely to binge drink</w:t>
      </w:r>
      <w:r>
        <w:rPr>
          <w:color w:val="0F4462"/>
          <w:spacing w:val="40"/>
        </w:rPr>
        <w:t> </w:t>
      </w:r>
      <w:r>
        <w:rPr>
          <w:color w:val="0F4462"/>
        </w:rPr>
        <w:t>(14 percent)</w:t>
      </w:r>
      <w:r>
        <w:rPr>
          <w:color w:val="0F4462"/>
          <w:spacing w:val="40"/>
        </w:rPr>
        <w:t> </w:t>
      </w:r>
      <w:r>
        <w:rPr>
          <w:color w:val="0F4462"/>
        </w:rPr>
        <w:t>than were women</w:t>
      </w:r>
      <w:r>
        <w:rPr>
          <w:color w:val="0F4462"/>
          <w:spacing w:val="40"/>
        </w:rPr>
        <w:t> </w:t>
      </w:r>
      <w:r>
        <w:rPr>
          <w:color w:val="0F4462"/>
        </w:rPr>
        <w:t>(3 percent).</w:t>
      </w:r>
    </w:p>
    <w:p>
      <w:pPr>
        <w:pStyle w:val="BodyText"/>
        <w:spacing w:line="261" w:lineRule="auto"/>
        <w:ind w:left="321" w:right="1313" w:firstLine="12"/>
      </w:pPr>
      <w:r>
        <w:rPr>
          <w:color w:val="0F4462"/>
          <w:w w:val="105"/>
        </w:rPr>
        <w:t>Research</w:t>
      </w:r>
      <w:r>
        <w:rPr>
          <w:color w:val="0F4462"/>
          <w:spacing w:val="-11"/>
          <w:w w:val="105"/>
        </w:rPr>
        <w:t> </w:t>
      </w:r>
      <w:r>
        <w:rPr>
          <w:color w:val="0F4462"/>
          <w:w w:val="105"/>
        </w:rPr>
        <w:t>with</w:t>
      </w:r>
      <w:r>
        <w:rPr>
          <w:color w:val="0F4462"/>
          <w:spacing w:val="-15"/>
          <w:w w:val="105"/>
        </w:rPr>
        <w:t> </w:t>
      </w:r>
      <w:r>
        <w:rPr>
          <w:color w:val="0F4462"/>
          <w:w w:val="105"/>
        </w:rPr>
        <w:t>older</w:t>
      </w:r>
      <w:r>
        <w:rPr>
          <w:color w:val="0F4462"/>
          <w:spacing w:val="-14"/>
          <w:w w:val="105"/>
        </w:rPr>
        <w:t> </w:t>
      </w:r>
      <w:r>
        <w:rPr>
          <w:color w:val="0F4462"/>
          <w:w w:val="105"/>
        </w:rPr>
        <w:t>adults</w:t>
      </w:r>
      <w:r>
        <w:rPr>
          <w:color w:val="0F4462"/>
          <w:spacing w:val="-16"/>
          <w:w w:val="105"/>
        </w:rPr>
        <w:t> </w:t>
      </w:r>
      <w:r>
        <w:rPr>
          <w:color w:val="0F4462"/>
          <w:w w:val="105"/>
        </w:rPr>
        <w:t>who</w:t>
      </w:r>
      <w:r>
        <w:rPr>
          <w:color w:val="0F4462"/>
          <w:spacing w:val="-10"/>
          <w:w w:val="105"/>
        </w:rPr>
        <w:t> </w:t>
      </w:r>
      <w:r>
        <w:rPr>
          <w:color w:val="0F4462"/>
          <w:w w:val="105"/>
        </w:rPr>
        <w:t>have</w:t>
      </w:r>
      <w:r>
        <w:rPr>
          <w:color w:val="0F4462"/>
          <w:spacing w:val="-12"/>
          <w:w w:val="105"/>
        </w:rPr>
        <w:t> </w:t>
      </w:r>
      <w:r>
        <w:rPr>
          <w:color w:val="0F4462"/>
          <w:w w:val="105"/>
        </w:rPr>
        <w:t>complet­ ed treatment also shows that older men have greater</w:t>
      </w:r>
      <w:r>
        <w:rPr>
          <w:color w:val="0F4462"/>
          <w:spacing w:val="-3"/>
          <w:w w:val="105"/>
        </w:rPr>
        <w:t> </w:t>
      </w:r>
      <w:r>
        <w:rPr>
          <w:color w:val="0F4462"/>
          <w:w w:val="105"/>
        </w:rPr>
        <w:t>difficulty</w:t>
      </w:r>
      <w:r>
        <w:rPr>
          <w:color w:val="0F4462"/>
          <w:spacing w:val="-1"/>
          <w:w w:val="105"/>
        </w:rPr>
        <w:t> </w:t>
      </w:r>
      <w:r>
        <w:rPr>
          <w:color w:val="0F4462"/>
          <w:w w:val="105"/>
        </w:rPr>
        <w:t>than</w:t>
      </w:r>
      <w:r>
        <w:rPr>
          <w:color w:val="0F4462"/>
          <w:spacing w:val="-6"/>
          <w:w w:val="105"/>
        </w:rPr>
        <w:t> </w:t>
      </w:r>
      <w:r>
        <w:rPr>
          <w:color w:val="0F4462"/>
          <w:w w:val="105"/>
        </w:rPr>
        <w:t>older</w:t>
      </w:r>
      <w:r>
        <w:rPr>
          <w:color w:val="0F4462"/>
          <w:spacing w:val="-6"/>
          <w:w w:val="105"/>
        </w:rPr>
        <w:t> </w:t>
      </w:r>
      <w:r>
        <w:rPr>
          <w:color w:val="0F4462"/>
          <w:w w:val="105"/>
        </w:rPr>
        <w:t>women maintain­ ing</w:t>
      </w:r>
      <w:r>
        <w:rPr>
          <w:color w:val="0F4462"/>
          <w:spacing w:val="-16"/>
          <w:w w:val="105"/>
        </w:rPr>
        <w:t> </w:t>
      </w:r>
      <w:r>
        <w:rPr>
          <w:color w:val="0F4462"/>
          <w:w w:val="105"/>
        </w:rPr>
        <w:t>abstinence</w:t>
      </w:r>
      <w:r>
        <w:rPr>
          <w:color w:val="0F4462"/>
          <w:spacing w:val="-12"/>
          <w:w w:val="105"/>
        </w:rPr>
        <w:t> </w:t>
      </w:r>
      <w:r>
        <w:rPr>
          <w:color w:val="0F4462"/>
          <w:w w:val="105"/>
        </w:rPr>
        <w:t>after</w:t>
      </w:r>
      <w:r>
        <w:rPr>
          <w:color w:val="0F4462"/>
          <w:spacing w:val="-16"/>
          <w:w w:val="105"/>
        </w:rPr>
        <w:t> </w:t>
      </w:r>
      <w:r>
        <w:rPr>
          <w:color w:val="0F4462"/>
          <w:w w:val="105"/>
        </w:rPr>
        <w:t>substance</w:t>
      </w:r>
      <w:r>
        <w:rPr>
          <w:color w:val="0F4462"/>
          <w:spacing w:val="-7"/>
          <w:w w:val="105"/>
        </w:rPr>
        <w:t> </w:t>
      </w:r>
      <w:r>
        <w:rPr>
          <w:color w:val="0F4462"/>
          <w:w w:val="105"/>
        </w:rPr>
        <w:t>abuse</w:t>
      </w:r>
      <w:r>
        <w:rPr>
          <w:color w:val="0F4462"/>
          <w:spacing w:val="-7"/>
          <w:w w:val="105"/>
        </w:rPr>
        <w:t> </w:t>
      </w:r>
      <w:r>
        <w:rPr>
          <w:color w:val="0F4462"/>
          <w:w w:val="105"/>
        </w:rPr>
        <w:t>treatment (Satre et al.</w:t>
      </w:r>
      <w:r>
        <w:rPr>
          <w:color w:val="0F4462"/>
          <w:spacing w:val="-18"/>
          <w:w w:val="105"/>
        </w:rPr>
        <w:t> </w:t>
      </w:r>
      <w:r>
        <w:rPr>
          <w:i/>
          <w:color w:val="0F4462"/>
          <w:w w:val="105"/>
          <w:sz w:val="22"/>
        </w:rPr>
        <w:t>2004a; </w:t>
      </w:r>
      <w:r>
        <w:rPr>
          <w:color w:val="0F4462"/>
          <w:w w:val="105"/>
        </w:rPr>
        <w:t>Satre et al.</w:t>
      </w:r>
      <w:r>
        <w:rPr>
          <w:color w:val="0F4462"/>
          <w:spacing w:val="-13"/>
          <w:w w:val="105"/>
        </w:rPr>
        <w:t> </w:t>
      </w:r>
      <w:r>
        <w:rPr>
          <w:color w:val="0F4462"/>
          <w:w w:val="105"/>
        </w:rPr>
        <w:t>2004b).</w:t>
      </w:r>
    </w:p>
    <w:p>
      <w:pPr>
        <w:pStyle w:val="BodyText"/>
        <w:spacing w:line="261" w:lineRule="auto" w:before="159"/>
        <w:ind w:left="315" w:right="1313" w:firstLine="6"/>
        <w:rPr>
          <w:i/>
          <w:sz w:val="22"/>
        </w:rPr>
      </w:pPr>
      <w:r>
        <w:rPr>
          <w:color w:val="0F4462"/>
          <w:w w:val="105"/>
        </w:rPr>
        <w:t>Although published data on the abuse of</w:t>
      </w:r>
      <w:r>
        <w:rPr>
          <w:color w:val="0F4462"/>
          <w:spacing w:val="-1"/>
          <w:w w:val="105"/>
        </w:rPr>
        <w:t> </w:t>
      </w:r>
      <w:r>
        <w:rPr>
          <w:color w:val="0F4462"/>
          <w:w w:val="105"/>
        </w:rPr>
        <w:t>sub­ stances</w:t>
      </w:r>
      <w:r>
        <w:rPr>
          <w:color w:val="0F4462"/>
          <w:spacing w:val="-2"/>
          <w:w w:val="105"/>
        </w:rPr>
        <w:t> </w:t>
      </w:r>
      <w:r>
        <w:rPr>
          <w:color w:val="0F4462"/>
          <w:w w:val="105"/>
        </w:rPr>
        <w:t>other than</w:t>
      </w:r>
      <w:r>
        <w:rPr>
          <w:color w:val="0F4462"/>
          <w:spacing w:val="-2"/>
          <w:w w:val="105"/>
        </w:rPr>
        <w:t> </w:t>
      </w:r>
      <w:r>
        <w:rPr>
          <w:color w:val="0F4462"/>
          <w:w w:val="105"/>
        </w:rPr>
        <w:t>alcohol by</w:t>
      </w:r>
      <w:r>
        <w:rPr>
          <w:color w:val="0F4462"/>
          <w:spacing w:val="-16"/>
          <w:w w:val="105"/>
        </w:rPr>
        <w:t> </w:t>
      </w:r>
      <w:r>
        <w:rPr>
          <w:color w:val="0F4462"/>
          <w:w w:val="105"/>
        </w:rPr>
        <w:t>adults older than 55</w:t>
      </w:r>
      <w:r>
        <w:rPr>
          <w:color w:val="0F4462"/>
          <w:spacing w:val="-5"/>
          <w:w w:val="105"/>
        </w:rPr>
        <w:t> </w:t>
      </w:r>
      <w:r>
        <w:rPr>
          <w:color w:val="0F4462"/>
          <w:w w:val="105"/>
        </w:rPr>
        <w:t>is limited, many researchers have raised concern about the misuse and abuse of pre­ scription drugs by</w:t>
      </w:r>
      <w:r>
        <w:rPr>
          <w:color w:val="0F4462"/>
          <w:spacing w:val="-8"/>
          <w:w w:val="105"/>
        </w:rPr>
        <w:t> </w:t>
      </w:r>
      <w:r>
        <w:rPr>
          <w:color w:val="0F4462"/>
          <w:w w:val="105"/>
        </w:rPr>
        <w:t>this population</w:t>
      </w:r>
      <w:r>
        <w:rPr>
          <w:color w:val="0F4462"/>
          <w:spacing w:val="22"/>
          <w:w w:val="105"/>
        </w:rPr>
        <w:t> </w:t>
      </w:r>
      <w:r>
        <w:rPr>
          <w:color w:val="0F4462"/>
          <w:w w:val="105"/>
        </w:rPr>
        <w:t>(Blazer and Wu</w:t>
      </w:r>
      <w:r>
        <w:rPr>
          <w:color w:val="0F4462"/>
          <w:spacing w:val="40"/>
          <w:w w:val="105"/>
        </w:rPr>
        <w:t> </w:t>
      </w:r>
      <w:r>
        <w:rPr>
          <w:i/>
          <w:color w:val="0F4462"/>
          <w:w w:val="105"/>
          <w:sz w:val="22"/>
        </w:rPr>
        <w:t>2009b; </w:t>
      </w:r>
      <w:r>
        <w:rPr>
          <w:color w:val="0F4462"/>
          <w:w w:val="105"/>
        </w:rPr>
        <w:t>Simoni-Wastila and Yang 2006). Some</w:t>
      </w:r>
      <w:r>
        <w:rPr>
          <w:color w:val="0F4462"/>
          <w:spacing w:val="-7"/>
          <w:w w:val="105"/>
        </w:rPr>
        <w:t> </w:t>
      </w:r>
      <w:r>
        <w:rPr>
          <w:color w:val="0F4462"/>
          <w:w w:val="105"/>
        </w:rPr>
        <w:t>studies describe</w:t>
      </w:r>
      <w:r>
        <w:rPr>
          <w:color w:val="0F4462"/>
          <w:spacing w:val="-1"/>
          <w:w w:val="105"/>
        </w:rPr>
        <w:t> </w:t>
      </w:r>
      <w:r>
        <w:rPr>
          <w:color w:val="0F4462"/>
          <w:w w:val="105"/>
        </w:rPr>
        <w:t>prescription drug</w:t>
      </w:r>
      <w:r>
        <w:rPr>
          <w:color w:val="0F4462"/>
          <w:spacing w:val="-12"/>
          <w:w w:val="105"/>
        </w:rPr>
        <w:t> </w:t>
      </w:r>
      <w:r>
        <w:rPr>
          <w:color w:val="0F4462"/>
          <w:w w:val="105"/>
        </w:rPr>
        <w:t>abuse as less common among older men than older women</w:t>
      </w:r>
      <w:r>
        <w:rPr>
          <w:color w:val="0F4462"/>
          <w:spacing w:val="6"/>
          <w:w w:val="105"/>
        </w:rPr>
        <w:t> </w:t>
      </w:r>
      <w:r>
        <w:rPr>
          <w:color w:val="0F4462"/>
          <w:w w:val="105"/>
        </w:rPr>
        <w:t>(Simoni-Wastila</w:t>
      </w:r>
      <w:r>
        <w:rPr>
          <w:color w:val="0F4462"/>
          <w:spacing w:val="-16"/>
          <w:w w:val="105"/>
        </w:rPr>
        <w:t> </w:t>
      </w:r>
      <w:r>
        <w:rPr>
          <w:color w:val="0F4462"/>
          <w:w w:val="105"/>
        </w:rPr>
        <w:t>and</w:t>
      </w:r>
      <w:r>
        <w:rPr>
          <w:color w:val="0F4462"/>
          <w:spacing w:val="-13"/>
          <w:w w:val="105"/>
        </w:rPr>
        <w:t> </w:t>
      </w:r>
      <w:r>
        <w:rPr>
          <w:color w:val="0F4462"/>
          <w:w w:val="105"/>
        </w:rPr>
        <w:t>Yang</w:t>
      </w:r>
      <w:r>
        <w:rPr>
          <w:color w:val="0F4462"/>
          <w:spacing w:val="-9"/>
          <w:w w:val="105"/>
        </w:rPr>
        <w:t> </w:t>
      </w:r>
      <w:r>
        <w:rPr>
          <w:color w:val="0F4462"/>
          <w:w w:val="105"/>
        </w:rPr>
        <w:t>2006);</w:t>
      </w:r>
      <w:r>
        <w:rPr>
          <w:color w:val="0F4462"/>
          <w:spacing w:val="-12"/>
          <w:w w:val="105"/>
        </w:rPr>
        <w:t> </w:t>
      </w:r>
      <w:r>
        <w:rPr>
          <w:color w:val="0F4462"/>
          <w:w w:val="105"/>
        </w:rPr>
        <w:t>oth­ ers</w:t>
      </w:r>
      <w:r>
        <w:rPr>
          <w:color w:val="0F4462"/>
          <w:spacing w:val="-1"/>
          <w:w w:val="105"/>
        </w:rPr>
        <w:t> </w:t>
      </w:r>
      <w:r>
        <w:rPr>
          <w:color w:val="0F4462"/>
          <w:w w:val="105"/>
        </w:rPr>
        <w:t>conclude the</w:t>
      </w:r>
      <w:r>
        <w:rPr>
          <w:color w:val="0F4462"/>
          <w:spacing w:val="-3"/>
          <w:w w:val="105"/>
        </w:rPr>
        <w:t> </w:t>
      </w:r>
      <w:r>
        <w:rPr>
          <w:color w:val="0F4462"/>
          <w:w w:val="105"/>
        </w:rPr>
        <w:t>inverse specifically for pain medication (Blazer and</w:t>
      </w:r>
      <w:r>
        <w:rPr>
          <w:color w:val="0F4462"/>
          <w:spacing w:val="-9"/>
          <w:w w:val="105"/>
        </w:rPr>
        <w:t> </w:t>
      </w:r>
      <w:r>
        <w:rPr>
          <w:color w:val="0F4462"/>
          <w:w w:val="105"/>
        </w:rPr>
        <w:t>Wu 2009b).</w:t>
      </w:r>
      <w:r>
        <w:rPr>
          <w:color w:val="0F4462"/>
          <w:spacing w:val="-10"/>
          <w:w w:val="105"/>
        </w:rPr>
        <w:t> </w:t>
      </w:r>
      <w:r>
        <w:rPr>
          <w:color w:val="0F4462"/>
          <w:w w:val="105"/>
        </w:rPr>
        <w:t>For more information, see SAMHSA's</w:t>
      </w:r>
      <w:r>
        <w:rPr>
          <w:color w:val="0F4462"/>
          <w:spacing w:val="30"/>
          <w:w w:val="105"/>
        </w:rPr>
        <w:t> </w:t>
      </w:r>
      <w:r>
        <w:rPr>
          <w:i/>
          <w:color w:val="0F4462"/>
          <w:w w:val="105"/>
          <w:sz w:val="22"/>
        </w:rPr>
        <w:t>Get Connected!</w:t>
      </w:r>
    </w:p>
    <w:p>
      <w:pPr>
        <w:spacing w:line="259" w:lineRule="auto" w:before="10"/>
        <w:ind w:left="328" w:right="1309" w:firstLine="2"/>
        <w:jc w:val="left"/>
        <w:rPr>
          <w:sz w:val="23"/>
        </w:rPr>
      </w:pPr>
      <w:r>
        <w:rPr>
          <w:i/>
          <w:color w:val="0F4462"/>
          <w:spacing w:val="-2"/>
          <w:w w:val="105"/>
          <w:sz w:val="22"/>
        </w:rPr>
        <w:t>Linking</w:t>
      </w:r>
      <w:r>
        <w:rPr>
          <w:i/>
          <w:color w:val="0F4462"/>
          <w:spacing w:val="10"/>
          <w:w w:val="105"/>
          <w:sz w:val="22"/>
        </w:rPr>
        <w:t> </w:t>
      </w:r>
      <w:r>
        <w:rPr>
          <w:i/>
          <w:color w:val="0F4462"/>
          <w:spacing w:val="-2"/>
          <w:w w:val="105"/>
          <w:sz w:val="22"/>
        </w:rPr>
        <w:t>Older</w:t>
      </w:r>
      <w:r>
        <w:rPr>
          <w:i/>
          <w:color w:val="0F4462"/>
          <w:spacing w:val="-10"/>
          <w:w w:val="105"/>
          <w:sz w:val="22"/>
        </w:rPr>
        <w:t> </w:t>
      </w:r>
      <w:r>
        <w:rPr>
          <w:i/>
          <w:color w:val="0F4462"/>
          <w:spacing w:val="-2"/>
          <w:w w:val="105"/>
          <w:sz w:val="22"/>
        </w:rPr>
        <w:t>Adults With</w:t>
      </w:r>
      <w:r>
        <w:rPr>
          <w:i/>
          <w:color w:val="0F4462"/>
          <w:spacing w:val="-13"/>
          <w:w w:val="105"/>
          <w:sz w:val="22"/>
        </w:rPr>
        <w:t> </w:t>
      </w:r>
      <w:r>
        <w:rPr>
          <w:i/>
          <w:color w:val="0F4462"/>
          <w:spacing w:val="-2"/>
          <w:w w:val="105"/>
          <w:sz w:val="22"/>
        </w:rPr>
        <w:t>Medication,</w:t>
      </w:r>
      <w:r>
        <w:rPr>
          <w:i/>
          <w:color w:val="0F4462"/>
          <w:spacing w:val="-9"/>
          <w:w w:val="105"/>
          <w:sz w:val="22"/>
        </w:rPr>
        <w:t> </w:t>
      </w:r>
      <w:r>
        <w:rPr>
          <w:i/>
          <w:color w:val="0F4462"/>
          <w:spacing w:val="-2"/>
          <w:w w:val="105"/>
          <w:sz w:val="22"/>
        </w:rPr>
        <w:t>Alcohol,</w:t>
      </w:r>
      <w:r>
        <w:rPr>
          <w:i/>
          <w:color w:val="0F4462"/>
          <w:spacing w:val="-2"/>
          <w:w w:val="105"/>
          <w:sz w:val="22"/>
        </w:rPr>
        <w:t> </w:t>
      </w:r>
      <w:r>
        <w:rPr>
          <w:i/>
          <w:color w:val="0F4462"/>
          <w:w w:val="105"/>
          <w:sz w:val="22"/>
        </w:rPr>
        <w:t>and</w:t>
      </w:r>
      <w:r>
        <w:rPr>
          <w:i/>
          <w:color w:val="0F4462"/>
          <w:spacing w:val="-1"/>
          <w:w w:val="105"/>
          <w:sz w:val="22"/>
        </w:rPr>
        <w:t> </w:t>
      </w:r>
      <w:r>
        <w:rPr>
          <w:i/>
          <w:color w:val="0F4462"/>
          <w:w w:val="105"/>
          <w:sz w:val="22"/>
        </w:rPr>
        <w:t>Mental Health Resources </w:t>
      </w:r>
      <w:r>
        <w:rPr>
          <w:color w:val="0F4462"/>
          <w:w w:val="105"/>
          <w:sz w:val="23"/>
        </w:rPr>
        <w:t>toolkit (2003).</w:t>
      </w:r>
    </w:p>
    <w:p>
      <w:pPr>
        <w:spacing w:line="261" w:lineRule="auto" w:before="8"/>
        <w:ind w:left="319" w:right="1546" w:firstLine="1"/>
        <w:jc w:val="left"/>
        <w:rPr>
          <w:sz w:val="23"/>
        </w:rPr>
      </w:pPr>
      <w:r>
        <w:rPr>
          <w:color w:val="0F4462"/>
          <w:sz w:val="23"/>
        </w:rPr>
        <w:t>Also see</w:t>
      </w:r>
      <w:r>
        <w:rPr>
          <w:color w:val="0F4462"/>
          <w:spacing w:val="-15"/>
          <w:sz w:val="23"/>
        </w:rPr>
        <w:t> </w:t>
      </w:r>
      <w:r>
        <w:rPr>
          <w:color w:val="0F4462"/>
          <w:sz w:val="23"/>
        </w:rPr>
        <w:t>TIP</w:t>
      </w:r>
      <w:r>
        <w:rPr>
          <w:color w:val="0F4462"/>
          <w:spacing w:val="40"/>
          <w:sz w:val="23"/>
        </w:rPr>
        <w:t> </w:t>
      </w:r>
      <w:r>
        <w:rPr>
          <w:color w:val="0F4462"/>
          <w:sz w:val="23"/>
        </w:rPr>
        <w:t>26,</w:t>
      </w:r>
      <w:r>
        <w:rPr>
          <w:color w:val="0F4462"/>
          <w:spacing w:val="-7"/>
          <w:sz w:val="23"/>
        </w:rPr>
        <w:t> </w:t>
      </w:r>
      <w:r>
        <w:rPr>
          <w:i/>
          <w:color w:val="0F4462"/>
          <w:sz w:val="22"/>
        </w:rPr>
        <w:t>Substance Abuse</w:t>
      </w:r>
      <w:r>
        <w:rPr>
          <w:i/>
          <w:color w:val="0F4462"/>
          <w:spacing w:val="-8"/>
          <w:sz w:val="22"/>
        </w:rPr>
        <w:t> </w:t>
      </w:r>
      <w:r>
        <w:rPr>
          <w:i/>
          <w:color w:val="0F4462"/>
          <w:sz w:val="22"/>
        </w:rPr>
        <w:t>Among Older</w:t>
      </w:r>
      <w:r>
        <w:rPr>
          <w:i/>
          <w:color w:val="0F4462"/>
          <w:sz w:val="22"/>
        </w:rPr>
        <w:t> Adults</w:t>
      </w:r>
      <w:r>
        <w:rPr>
          <w:i/>
          <w:color w:val="0F4462"/>
          <w:spacing w:val="40"/>
          <w:sz w:val="22"/>
        </w:rPr>
        <w:t> </w:t>
      </w:r>
      <w:r>
        <w:rPr>
          <w:color w:val="0F4462"/>
          <w:sz w:val="23"/>
        </w:rPr>
        <w:t>(CSAT</w:t>
      </w:r>
      <w:r>
        <w:rPr>
          <w:color w:val="0F4462"/>
          <w:spacing w:val="40"/>
          <w:sz w:val="23"/>
        </w:rPr>
        <w:t> </w:t>
      </w:r>
      <w:r>
        <w:rPr>
          <w:color w:val="0F4462"/>
          <w:sz w:val="23"/>
        </w:rPr>
        <w:t>1998d),</w:t>
      </w:r>
      <w:r>
        <w:rPr>
          <w:color w:val="0F4462"/>
          <w:spacing w:val="25"/>
          <w:sz w:val="23"/>
        </w:rPr>
        <w:t> </w:t>
      </w:r>
      <w:r>
        <w:rPr>
          <w:color w:val="0F4462"/>
          <w:sz w:val="23"/>
        </w:rPr>
        <w:t>which</w:t>
      </w:r>
      <w:r>
        <w:rPr>
          <w:color w:val="0F4462"/>
          <w:spacing w:val="40"/>
          <w:sz w:val="23"/>
        </w:rPr>
        <w:t> </w:t>
      </w:r>
      <w:r>
        <w:rPr>
          <w:color w:val="0F4462"/>
          <w:sz w:val="23"/>
        </w:rPr>
        <w:t>recommends</w:t>
      </w:r>
      <w:r>
        <w:rPr>
          <w:color w:val="0F4462"/>
          <w:spacing w:val="40"/>
          <w:sz w:val="23"/>
        </w:rPr>
        <w:t> </w:t>
      </w:r>
      <w:r>
        <w:rPr>
          <w:color w:val="0F4462"/>
          <w:sz w:val="23"/>
        </w:rPr>
        <w:t>that substance abuse treatment programs for both male and female older adults:</w:t>
      </w:r>
    </w:p>
    <w:p>
      <w:pPr>
        <w:pStyle w:val="ListParagraph"/>
        <w:numPr>
          <w:ilvl w:val="0"/>
          <w:numId w:val="3"/>
        </w:numPr>
        <w:tabs>
          <w:tab w:pos="685" w:val="left" w:leader="none"/>
          <w:tab w:pos="686" w:val="left" w:leader="none"/>
        </w:tabs>
        <w:spacing w:line="259" w:lineRule="auto" w:before="25" w:after="0"/>
        <w:ind w:left="687" w:right="1439" w:hanging="362"/>
        <w:jc w:val="left"/>
        <w:rPr>
          <w:sz w:val="23"/>
        </w:rPr>
      </w:pPr>
      <w:r>
        <w:rPr>
          <w:color w:val="0F4462"/>
          <w:sz w:val="23"/>
        </w:rPr>
        <w:t>Make use of age-specific groups that are supportive and nonconfrontational</w:t>
      </w:r>
      <w:r>
        <w:rPr>
          <w:color w:val="0F4462"/>
          <w:spacing w:val="-16"/>
          <w:sz w:val="23"/>
        </w:rPr>
        <w:t> </w:t>
      </w:r>
      <w:r>
        <w:rPr>
          <w:color w:val="0F4462"/>
          <w:sz w:val="23"/>
        </w:rPr>
        <w:t>and</w:t>
      </w:r>
      <w:r>
        <w:rPr>
          <w:color w:val="0F4462"/>
          <w:spacing w:val="-1"/>
          <w:sz w:val="23"/>
        </w:rPr>
        <w:t> </w:t>
      </w:r>
      <w:r>
        <w:rPr>
          <w:color w:val="0F4462"/>
          <w:sz w:val="23"/>
        </w:rPr>
        <w:t>work to build or rebuild the client's self-esteem.</w:t>
      </w:r>
    </w:p>
    <w:p>
      <w:pPr>
        <w:pStyle w:val="ListParagraph"/>
        <w:numPr>
          <w:ilvl w:val="0"/>
          <w:numId w:val="3"/>
        </w:numPr>
        <w:tabs>
          <w:tab w:pos="689" w:val="left" w:leader="none"/>
          <w:tab w:pos="691" w:val="left" w:leader="none"/>
        </w:tabs>
        <w:spacing w:line="261" w:lineRule="auto" w:before="3" w:after="0"/>
        <w:ind w:left="692" w:right="1681" w:hanging="368"/>
        <w:jc w:val="left"/>
        <w:rPr>
          <w:sz w:val="23"/>
        </w:rPr>
      </w:pPr>
      <w:r>
        <w:rPr>
          <w:color w:val="0F4462"/>
          <w:w w:val="105"/>
          <w:sz w:val="23"/>
        </w:rPr>
        <w:t>Focus</w:t>
      </w:r>
      <w:r>
        <w:rPr>
          <w:color w:val="0F4462"/>
          <w:spacing w:val="-16"/>
          <w:w w:val="105"/>
          <w:sz w:val="23"/>
        </w:rPr>
        <w:t> </w:t>
      </w:r>
      <w:r>
        <w:rPr>
          <w:color w:val="0F4462"/>
          <w:w w:val="105"/>
          <w:sz w:val="23"/>
        </w:rPr>
        <w:t>on</w:t>
      </w:r>
      <w:r>
        <w:rPr>
          <w:color w:val="0F4462"/>
          <w:spacing w:val="-15"/>
          <w:w w:val="105"/>
          <w:sz w:val="23"/>
        </w:rPr>
        <w:t> </w:t>
      </w:r>
      <w:r>
        <w:rPr>
          <w:color w:val="0F4462"/>
          <w:w w:val="105"/>
          <w:sz w:val="23"/>
        </w:rPr>
        <w:t>coping</w:t>
      </w:r>
      <w:r>
        <w:rPr>
          <w:color w:val="0F4462"/>
          <w:spacing w:val="-15"/>
          <w:w w:val="105"/>
          <w:sz w:val="23"/>
        </w:rPr>
        <w:t> </w:t>
      </w:r>
      <w:r>
        <w:rPr>
          <w:color w:val="0F4462"/>
          <w:w w:val="105"/>
          <w:sz w:val="23"/>
        </w:rPr>
        <w:t>with</w:t>
      </w:r>
      <w:r>
        <w:rPr>
          <w:color w:val="0F4462"/>
          <w:spacing w:val="-15"/>
          <w:w w:val="105"/>
          <w:sz w:val="23"/>
        </w:rPr>
        <w:t> </w:t>
      </w:r>
      <w:r>
        <w:rPr>
          <w:color w:val="0F4462"/>
          <w:w w:val="105"/>
          <w:sz w:val="23"/>
        </w:rPr>
        <w:t>depression,</w:t>
      </w:r>
      <w:r>
        <w:rPr>
          <w:color w:val="0F4462"/>
          <w:spacing w:val="-15"/>
          <w:w w:val="105"/>
          <w:sz w:val="23"/>
        </w:rPr>
        <w:t> </w:t>
      </w:r>
      <w:r>
        <w:rPr>
          <w:color w:val="0F4462"/>
          <w:w w:val="105"/>
          <w:sz w:val="23"/>
        </w:rPr>
        <w:t>loneli­ ness, and loss.</w:t>
      </w:r>
    </w:p>
    <w:p>
      <w:pPr>
        <w:pStyle w:val="ListParagraph"/>
        <w:numPr>
          <w:ilvl w:val="0"/>
          <w:numId w:val="3"/>
        </w:numPr>
        <w:tabs>
          <w:tab w:pos="689" w:val="left" w:leader="none"/>
          <w:tab w:pos="690" w:val="left" w:leader="none"/>
        </w:tabs>
        <w:spacing w:line="256" w:lineRule="auto" w:before="5" w:after="0"/>
        <w:ind w:left="692" w:right="1721" w:hanging="368"/>
        <w:jc w:val="left"/>
        <w:rPr>
          <w:sz w:val="23"/>
        </w:rPr>
      </w:pPr>
      <w:r>
        <w:rPr>
          <w:color w:val="0F4462"/>
          <w:w w:val="105"/>
          <w:sz w:val="23"/>
        </w:rPr>
        <w:t>Help</w:t>
      </w:r>
      <w:r>
        <w:rPr>
          <w:color w:val="0F4462"/>
          <w:spacing w:val="-16"/>
          <w:w w:val="105"/>
          <w:sz w:val="23"/>
        </w:rPr>
        <w:t> </w:t>
      </w:r>
      <w:r>
        <w:rPr>
          <w:color w:val="0F4462"/>
          <w:w w:val="105"/>
          <w:sz w:val="23"/>
        </w:rPr>
        <w:t>older</w:t>
      </w:r>
      <w:r>
        <w:rPr>
          <w:color w:val="0F4462"/>
          <w:spacing w:val="-15"/>
          <w:w w:val="105"/>
          <w:sz w:val="23"/>
        </w:rPr>
        <w:t> </w:t>
      </w:r>
      <w:r>
        <w:rPr>
          <w:color w:val="0F4462"/>
          <w:w w:val="105"/>
          <w:sz w:val="23"/>
        </w:rPr>
        <w:t>clients</w:t>
      </w:r>
      <w:r>
        <w:rPr>
          <w:color w:val="0F4462"/>
          <w:spacing w:val="-10"/>
          <w:w w:val="105"/>
          <w:sz w:val="23"/>
        </w:rPr>
        <w:t> </w:t>
      </w:r>
      <w:r>
        <w:rPr>
          <w:color w:val="0F4462"/>
          <w:w w:val="105"/>
          <w:sz w:val="23"/>
        </w:rPr>
        <w:t>rebuild</w:t>
      </w:r>
      <w:r>
        <w:rPr>
          <w:color w:val="0F4462"/>
          <w:spacing w:val="-9"/>
          <w:w w:val="105"/>
          <w:sz w:val="23"/>
        </w:rPr>
        <w:t> </w:t>
      </w:r>
      <w:r>
        <w:rPr>
          <w:color w:val="0F4462"/>
          <w:w w:val="105"/>
          <w:sz w:val="23"/>
        </w:rPr>
        <w:t>social</w:t>
      </w:r>
      <w:r>
        <w:rPr>
          <w:color w:val="0F4462"/>
          <w:spacing w:val="-16"/>
          <w:w w:val="105"/>
          <w:sz w:val="23"/>
        </w:rPr>
        <w:t> </w:t>
      </w:r>
      <w:r>
        <w:rPr>
          <w:color w:val="0F4462"/>
          <w:w w:val="105"/>
          <w:sz w:val="23"/>
        </w:rPr>
        <w:t>support </w:t>
      </w:r>
      <w:r>
        <w:rPr>
          <w:color w:val="0F4462"/>
          <w:spacing w:val="-2"/>
          <w:w w:val="105"/>
          <w:sz w:val="23"/>
        </w:rPr>
        <w:t>networks.</w:t>
      </w:r>
    </w:p>
    <w:p>
      <w:pPr>
        <w:spacing w:after="0" w:line="256" w:lineRule="auto"/>
        <w:jc w:val="left"/>
        <w:rPr>
          <w:sz w:val="23"/>
        </w:rPr>
        <w:sectPr>
          <w:type w:val="continuous"/>
          <w:pgSz w:w="12240" w:h="15840"/>
          <w:pgMar w:header="696" w:footer="894" w:top="1500" w:bottom="280" w:left="0" w:right="0"/>
          <w:cols w:num="2" w:equalWidth="0">
            <w:col w:w="5944" w:space="40"/>
            <w:col w:w="6256"/>
          </w:cols>
        </w:sectPr>
      </w:pPr>
    </w:p>
    <w:p>
      <w:pPr>
        <w:pStyle w:val="BodyText"/>
        <w:spacing w:before="10"/>
        <w:rPr>
          <w:sz w:val="11"/>
        </w:rPr>
      </w:pPr>
    </w:p>
    <w:p>
      <w:pPr>
        <w:spacing w:after="0"/>
        <w:rPr>
          <w:sz w:val="11"/>
        </w:rPr>
        <w:sectPr>
          <w:pgSz w:w="12240" w:h="15840"/>
          <w:pgMar w:header="696" w:footer="894" w:top="1160" w:bottom="1100" w:left="0" w:right="0"/>
        </w:sectPr>
      </w:pPr>
    </w:p>
    <w:p>
      <w:pPr>
        <w:pStyle w:val="ListParagraph"/>
        <w:numPr>
          <w:ilvl w:val="1"/>
          <w:numId w:val="3"/>
        </w:numPr>
        <w:tabs>
          <w:tab w:pos="1803" w:val="left" w:leader="none"/>
          <w:tab w:pos="1804" w:val="left" w:leader="none"/>
        </w:tabs>
        <w:spacing w:line="273" w:lineRule="auto" w:before="115" w:after="0"/>
        <w:ind w:left="1811" w:right="289" w:hanging="372"/>
        <w:jc w:val="left"/>
        <w:rPr>
          <w:sz w:val="22"/>
        </w:rPr>
      </w:pPr>
      <w:r>
        <w:rPr>
          <w:color w:val="0F4462"/>
          <w:w w:val="105"/>
          <w:sz w:val="22"/>
        </w:rPr>
        <w:t>Have pacing and content that reflect the needs of older people.</w:t>
      </w:r>
    </w:p>
    <w:p>
      <w:pPr>
        <w:pStyle w:val="ListParagraph"/>
        <w:numPr>
          <w:ilvl w:val="1"/>
          <w:numId w:val="3"/>
        </w:numPr>
        <w:tabs>
          <w:tab w:pos="1801" w:val="left" w:leader="none"/>
          <w:tab w:pos="1802" w:val="left" w:leader="none"/>
        </w:tabs>
        <w:spacing w:line="273" w:lineRule="auto" w:before="0" w:after="0"/>
        <w:ind w:left="1804" w:right="224" w:hanging="365"/>
        <w:jc w:val="left"/>
        <w:rPr>
          <w:sz w:val="22"/>
        </w:rPr>
      </w:pPr>
      <w:r>
        <w:rPr>
          <w:color w:val="0F4462"/>
          <w:w w:val="110"/>
          <w:sz w:val="22"/>
        </w:rPr>
        <w:t>Use</w:t>
      </w:r>
      <w:r>
        <w:rPr>
          <w:color w:val="0F4462"/>
          <w:spacing w:val="-16"/>
          <w:w w:val="110"/>
          <w:sz w:val="22"/>
        </w:rPr>
        <w:t> </w:t>
      </w:r>
      <w:r>
        <w:rPr>
          <w:color w:val="0F4462"/>
          <w:w w:val="110"/>
          <w:sz w:val="22"/>
        </w:rPr>
        <w:t>staff</w:t>
      </w:r>
      <w:r>
        <w:rPr>
          <w:color w:val="0F4462"/>
          <w:spacing w:val="-15"/>
          <w:w w:val="110"/>
          <w:sz w:val="22"/>
        </w:rPr>
        <w:t> </w:t>
      </w:r>
      <w:r>
        <w:rPr>
          <w:color w:val="0F4462"/>
          <w:w w:val="110"/>
          <w:sz w:val="22"/>
        </w:rPr>
        <w:t>members</w:t>
      </w:r>
      <w:r>
        <w:rPr>
          <w:color w:val="0F4462"/>
          <w:spacing w:val="-12"/>
          <w:w w:val="110"/>
          <w:sz w:val="22"/>
        </w:rPr>
        <w:t> </w:t>
      </w:r>
      <w:r>
        <w:rPr>
          <w:color w:val="0F4462"/>
          <w:w w:val="110"/>
          <w:sz w:val="22"/>
        </w:rPr>
        <w:t>interested</w:t>
      </w:r>
      <w:r>
        <w:rPr>
          <w:color w:val="0F4462"/>
          <w:spacing w:val="-9"/>
          <w:w w:val="110"/>
          <w:sz w:val="22"/>
        </w:rPr>
        <w:t> </w:t>
      </w:r>
      <w:r>
        <w:rPr>
          <w:color w:val="0F4462"/>
          <w:w w:val="110"/>
          <w:sz w:val="22"/>
        </w:rPr>
        <w:t>and</w:t>
      </w:r>
      <w:r>
        <w:rPr>
          <w:color w:val="0F4462"/>
          <w:spacing w:val="-12"/>
          <w:w w:val="110"/>
          <w:sz w:val="22"/>
        </w:rPr>
        <w:t> </w:t>
      </w:r>
      <w:r>
        <w:rPr>
          <w:color w:val="0F4462"/>
          <w:w w:val="110"/>
          <w:sz w:val="22"/>
        </w:rPr>
        <w:t>experi­ enced in working with older people.</w:t>
      </w:r>
    </w:p>
    <w:p>
      <w:pPr>
        <w:pStyle w:val="ListParagraph"/>
        <w:numPr>
          <w:ilvl w:val="1"/>
          <w:numId w:val="3"/>
        </w:numPr>
        <w:tabs>
          <w:tab w:pos="1802" w:val="left" w:leader="none"/>
          <w:tab w:pos="1803" w:val="left" w:leader="none"/>
        </w:tabs>
        <w:spacing w:line="273" w:lineRule="auto" w:before="0" w:after="0"/>
        <w:ind w:left="1799" w:right="260" w:hanging="361"/>
        <w:jc w:val="left"/>
        <w:rPr>
          <w:sz w:val="22"/>
        </w:rPr>
      </w:pPr>
      <w:r>
        <w:rPr>
          <w:color w:val="0F4462"/>
          <w:w w:val="110"/>
          <w:sz w:val="22"/>
        </w:rPr>
        <w:t>Integrate/link</w:t>
      </w:r>
      <w:r>
        <w:rPr>
          <w:color w:val="0F4462"/>
          <w:spacing w:val="-4"/>
          <w:w w:val="110"/>
          <w:sz w:val="22"/>
        </w:rPr>
        <w:t> </w:t>
      </w:r>
      <w:r>
        <w:rPr>
          <w:color w:val="0F4462"/>
          <w:w w:val="110"/>
          <w:sz w:val="22"/>
        </w:rPr>
        <w:t>to medical services,</w:t>
      </w:r>
      <w:r>
        <w:rPr>
          <w:color w:val="0F4462"/>
          <w:spacing w:val="-1"/>
          <w:w w:val="110"/>
          <w:sz w:val="22"/>
        </w:rPr>
        <w:t> </w:t>
      </w:r>
      <w:r>
        <w:rPr>
          <w:color w:val="0F4462"/>
          <w:w w:val="110"/>
          <w:sz w:val="22"/>
        </w:rPr>
        <w:t>older </w:t>
      </w:r>
      <w:r>
        <w:rPr>
          <w:color w:val="0F4462"/>
          <w:w w:val="105"/>
          <w:sz w:val="22"/>
        </w:rPr>
        <w:t>adult services,</w:t>
      </w:r>
      <w:r>
        <w:rPr>
          <w:color w:val="0F4462"/>
          <w:spacing w:val="-9"/>
          <w:w w:val="105"/>
          <w:sz w:val="22"/>
        </w:rPr>
        <w:t> </w:t>
      </w:r>
      <w:r>
        <w:rPr>
          <w:color w:val="0F4462"/>
          <w:w w:val="105"/>
          <w:sz w:val="22"/>
        </w:rPr>
        <w:t>and</w:t>
      </w:r>
      <w:r>
        <w:rPr>
          <w:color w:val="0F4462"/>
          <w:spacing w:val="28"/>
          <w:w w:val="105"/>
          <w:sz w:val="22"/>
        </w:rPr>
        <w:t> </w:t>
      </w:r>
      <w:r>
        <w:rPr>
          <w:color w:val="0F4462"/>
          <w:w w:val="105"/>
          <w:sz w:val="22"/>
        </w:rPr>
        <w:t>other services used by </w:t>
      </w:r>
      <w:r>
        <w:rPr>
          <w:color w:val="0F4462"/>
          <w:w w:val="110"/>
          <w:sz w:val="22"/>
        </w:rPr>
        <w:t>older adults.</w:t>
      </w:r>
    </w:p>
    <w:p>
      <w:pPr>
        <w:pStyle w:val="Heading1"/>
        <w:spacing w:before="213"/>
        <w:ind w:left="1440"/>
      </w:pPr>
      <w:r>
        <w:rPr>
          <w:color w:val="2D5B75"/>
        </w:rPr>
        <w:t>Gay</w:t>
      </w:r>
      <w:r>
        <w:rPr>
          <w:color w:val="2D5B75"/>
          <w:spacing w:val="13"/>
        </w:rPr>
        <w:t> </w:t>
      </w:r>
      <w:r>
        <w:rPr>
          <w:color w:val="2D5B75"/>
        </w:rPr>
        <w:t>and</w:t>
      </w:r>
      <w:r>
        <w:rPr>
          <w:color w:val="2D5B75"/>
          <w:spacing w:val="11"/>
        </w:rPr>
        <w:t> </w:t>
      </w:r>
      <w:r>
        <w:rPr>
          <w:color w:val="2D5B75"/>
        </w:rPr>
        <w:t>Bisexual</w:t>
      </w:r>
      <w:r>
        <w:rPr>
          <w:color w:val="2D5B75"/>
          <w:spacing w:val="27"/>
        </w:rPr>
        <w:t> </w:t>
      </w:r>
      <w:r>
        <w:rPr>
          <w:color w:val="2D5B75"/>
          <w:spacing w:val="-5"/>
        </w:rPr>
        <w:t>Men</w:t>
      </w:r>
    </w:p>
    <w:p>
      <w:pPr>
        <w:spacing w:line="271" w:lineRule="auto" w:before="174"/>
        <w:ind w:left="1435" w:right="59" w:firstLine="8"/>
        <w:jc w:val="left"/>
        <w:rPr>
          <w:sz w:val="22"/>
        </w:rPr>
      </w:pPr>
      <w:r>
        <w:rPr>
          <w:color w:val="0F4462"/>
          <w:w w:val="105"/>
          <w:sz w:val="22"/>
        </w:rPr>
        <w:t>Gay and bisexual men generally have higher rates of substance use and substance use disor­ ders than heterosexual</w:t>
      </w:r>
      <w:r>
        <w:rPr>
          <w:color w:val="0F4462"/>
          <w:spacing w:val="40"/>
          <w:w w:val="105"/>
          <w:sz w:val="22"/>
        </w:rPr>
        <w:t> </w:t>
      </w:r>
      <w:r>
        <w:rPr>
          <w:color w:val="0F4462"/>
          <w:w w:val="105"/>
          <w:sz w:val="22"/>
        </w:rPr>
        <w:t>men, although some research indicates that the rates are becoming more</w:t>
      </w:r>
      <w:r>
        <w:rPr>
          <w:color w:val="0F4462"/>
          <w:spacing w:val="40"/>
          <w:w w:val="105"/>
          <w:sz w:val="22"/>
        </w:rPr>
        <w:t> </w:t>
      </w:r>
      <w:r>
        <w:rPr>
          <w:color w:val="0F4462"/>
          <w:w w:val="105"/>
          <w:sz w:val="22"/>
        </w:rPr>
        <w:t>similar</w:t>
      </w:r>
      <w:r>
        <w:rPr>
          <w:color w:val="0F4462"/>
          <w:spacing w:val="40"/>
          <w:w w:val="105"/>
          <w:sz w:val="22"/>
        </w:rPr>
        <w:t> </w:t>
      </w:r>
      <w:r>
        <w:rPr>
          <w:color w:val="0F4462"/>
          <w:w w:val="105"/>
          <w:sz w:val="22"/>
        </w:rPr>
        <w:t>between</w:t>
      </w:r>
      <w:r>
        <w:rPr>
          <w:color w:val="0F4462"/>
          <w:spacing w:val="40"/>
          <w:w w:val="105"/>
          <w:sz w:val="22"/>
        </w:rPr>
        <w:t> </w:t>
      </w:r>
      <w:r>
        <w:rPr>
          <w:color w:val="0F4462"/>
          <w:w w:val="105"/>
          <w:sz w:val="22"/>
        </w:rPr>
        <w:t>these</w:t>
      </w:r>
      <w:r>
        <w:rPr>
          <w:color w:val="0F4462"/>
          <w:spacing w:val="40"/>
          <w:w w:val="105"/>
          <w:sz w:val="22"/>
        </w:rPr>
        <w:t> </w:t>
      </w:r>
      <w:r>
        <w:rPr>
          <w:color w:val="0F4462"/>
          <w:w w:val="105"/>
          <w:sz w:val="22"/>
        </w:rPr>
        <w:t>groups</w:t>
      </w:r>
      <w:r>
        <w:rPr>
          <w:color w:val="0F4462"/>
          <w:spacing w:val="40"/>
          <w:w w:val="105"/>
          <w:sz w:val="22"/>
        </w:rPr>
        <w:t> </w:t>
      </w:r>
      <w:r>
        <w:rPr>
          <w:color w:val="0F4462"/>
          <w:w w:val="105"/>
          <w:sz w:val="22"/>
        </w:rPr>
        <w:t>(Cochran et al.</w:t>
      </w:r>
      <w:r>
        <w:rPr>
          <w:color w:val="0F4462"/>
          <w:spacing w:val="-4"/>
          <w:w w:val="105"/>
          <w:sz w:val="22"/>
        </w:rPr>
        <w:t> </w:t>
      </w:r>
      <w:r>
        <w:rPr>
          <w:color w:val="0F4462"/>
          <w:w w:val="105"/>
          <w:sz w:val="22"/>
        </w:rPr>
        <w:t>2000). NESARC data showed that men who self-identified as gay were 4.4 times as likely as heterosexual men to have used mari­ juana in the past year,</w:t>
      </w:r>
      <w:r>
        <w:rPr>
          <w:color w:val="0F4462"/>
          <w:spacing w:val="-6"/>
          <w:w w:val="105"/>
          <w:sz w:val="22"/>
        </w:rPr>
        <w:t> </w:t>
      </w:r>
      <w:r>
        <w:rPr>
          <w:color w:val="0F4462"/>
          <w:w w:val="105"/>
          <w:sz w:val="22"/>
        </w:rPr>
        <w:t>3</w:t>
      </w:r>
      <w:r>
        <w:rPr>
          <w:rFonts w:ascii="Arial" w:hAnsi="Arial"/>
          <w:i/>
          <w:color w:val="0F4462"/>
          <w:w w:val="105"/>
          <w:sz w:val="24"/>
        </w:rPr>
        <w:t>.5 </w:t>
      </w:r>
      <w:r>
        <w:rPr>
          <w:color w:val="0F4462"/>
          <w:w w:val="105"/>
          <w:sz w:val="22"/>
        </w:rPr>
        <w:t>times as likely to have used other drugs,</w:t>
      </w:r>
      <w:r>
        <w:rPr>
          <w:color w:val="0F4462"/>
          <w:spacing w:val="-3"/>
          <w:w w:val="105"/>
          <w:sz w:val="22"/>
        </w:rPr>
        <w:t> </w:t>
      </w:r>
      <w:r>
        <w:rPr>
          <w:color w:val="0F4462"/>
          <w:w w:val="105"/>
          <w:sz w:val="22"/>
        </w:rPr>
        <w:t>2.9 times as likely to have past-year alcohol dependence, and 4.2 times as likely to have past-year dependence</w:t>
      </w:r>
    </w:p>
    <w:p>
      <w:pPr>
        <w:spacing w:line="273" w:lineRule="auto" w:before="4"/>
        <w:ind w:left="1436" w:right="0" w:firstLine="3"/>
        <w:jc w:val="both"/>
        <w:rPr>
          <w:sz w:val="22"/>
        </w:rPr>
      </w:pPr>
      <w:r>
        <w:rPr>
          <w:color w:val="0F4462"/>
          <w:w w:val="105"/>
          <w:sz w:val="22"/>
        </w:rPr>
        <w:t>on a drug other than marijuana (McCabe et al. 2009). Odds ratios for bisexual men, compared with heterosexual men,</w:t>
      </w:r>
      <w:r>
        <w:rPr>
          <w:color w:val="0F4462"/>
          <w:spacing w:val="-3"/>
          <w:w w:val="105"/>
          <w:sz w:val="22"/>
        </w:rPr>
        <w:t> </w:t>
      </w:r>
      <w:r>
        <w:rPr>
          <w:color w:val="0F4462"/>
          <w:w w:val="105"/>
          <w:sz w:val="22"/>
        </w:rPr>
        <w:t>were even greater.</w:t>
      </w:r>
    </w:p>
    <w:p>
      <w:pPr>
        <w:spacing w:line="273" w:lineRule="auto" w:before="0"/>
        <w:ind w:left="1435" w:right="59" w:firstLine="8"/>
        <w:jc w:val="left"/>
        <w:rPr>
          <w:sz w:val="22"/>
        </w:rPr>
      </w:pPr>
      <w:r>
        <w:rPr>
          <w:color w:val="0F4462"/>
          <w:w w:val="105"/>
          <w:sz w:val="22"/>
        </w:rPr>
        <w:t>Cochran and colleagues (2006) found that men with male partners were significantly more likely than men with female partners to report lifetime illicit drug use (72.8 percent and 54.6 percent, respectively)</w:t>
      </w:r>
      <w:r>
        <w:rPr>
          <w:color w:val="0F4462"/>
          <w:spacing w:val="40"/>
          <w:w w:val="105"/>
          <w:sz w:val="22"/>
        </w:rPr>
        <w:t> </w:t>
      </w:r>
      <w:r>
        <w:rPr>
          <w:color w:val="0F4462"/>
          <w:w w:val="105"/>
          <w:sz w:val="22"/>
        </w:rPr>
        <w:t>and were 2.4 times as likely to meet criteria for problematic drug use.</w:t>
      </w:r>
    </w:p>
    <w:p>
      <w:pPr>
        <w:spacing w:line="273" w:lineRule="auto" w:before="158"/>
        <w:ind w:left="1440" w:right="59" w:firstLine="3"/>
        <w:jc w:val="left"/>
        <w:rPr>
          <w:sz w:val="22"/>
        </w:rPr>
      </w:pPr>
      <w:r>
        <w:rPr>
          <w:color w:val="0F4462"/>
          <w:w w:val="110"/>
          <w:sz w:val="22"/>
        </w:rPr>
        <w:t>Gay</w:t>
      </w:r>
      <w:r>
        <w:rPr>
          <w:color w:val="0F4462"/>
          <w:w w:val="110"/>
          <w:sz w:val="22"/>
        </w:rPr>
        <w:t> and bisexual men entering substance abuse treatment, compared with heterosexual men,</w:t>
      </w:r>
      <w:r>
        <w:rPr>
          <w:color w:val="0F4462"/>
          <w:spacing w:val="-13"/>
          <w:w w:val="110"/>
          <w:sz w:val="22"/>
        </w:rPr>
        <w:t> </w:t>
      </w:r>
      <w:r>
        <w:rPr>
          <w:color w:val="0F4462"/>
          <w:w w:val="110"/>
          <w:sz w:val="22"/>
        </w:rPr>
        <w:t>report more frequent use of</w:t>
      </w:r>
      <w:r>
        <w:rPr>
          <w:color w:val="0F4462"/>
          <w:spacing w:val="-2"/>
          <w:w w:val="110"/>
          <w:sz w:val="22"/>
        </w:rPr>
        <w:t> </w:t>
      </w:r>
      <w:r>
        <w:rPr>
          <w:color w:val="0F4462"/>
          <w:w w:val="110"/>
          <w:sz w:val="22"/>
        </w:rPr>
        <w:t>their prima­ ry</w:t>
      </w:r>
      <w:r>
        <w:rPr>
          <w:color w:val="0F4462"/>
          <w:spacing w:val="-6"/>
          <w:w w:val="110"/>
          <w:sz w:val="22"/>
        </w:rPr>
        <w:t> </w:t>
      </w:r>
      <w:r>
        <w:rPr>
          <w:color w:val="0F4462"/>
          <w:w w:val="110"/>
          <w:sz w:val="22"/>
        </w:rPr>
        <w:t>substance of</w:t>
      </w:r>
      <w:r>
        <w:rPr>
          <w:color w:val="0F4462"/>
          <w:spacing w:val="-1"/>
          <w:w w:val="110"/>
          <w:sz w:val="22"/>
        </w:rPr>
        <w:t> </w:t>
      </w:r>
      <w:r>
        <w:rPr>
          <w:color w:val="0F4462"/>
          <w:w w:val="110"/>
          <w:sz w:val="22"/>
        </w:rPr>
        <w:t>abuse and are more likely to primarily abuse methamphetamine,</w:t>
      </w:r>
      <w:r>
        <w:rPr>
          <w:color w:val="0F4462"/>
          <w:spacing w:val="-7"/>
          <w:w w:val="110"/>
          <w:sz w:val="22"/>
        </w:rPr>
        <w:t> </w:t>
      </w:r>
      <w:r>
        <w:rPr>
          <w:color w:val="0F4462"/>
          <w:w w:val="110"/>
          <w:sz w:val="22"/>
        </w:rPr>
        <w:t>to have had prior hospitalization for mental health issues,</w:t>
      </w:r>
      <w:r>
        <w:rPr>
          <w:color w:val="0F4462"/>
          <w:spacing w:val="-16"/>
          <w:w w:val="110"/>
          <w:sz w:val="22"/>
        </w:rPr>
        <w:t> </w:t>
      </w:r>
      <w:r>
        <w:rPr>
          <w:color w:val="0F4462"/>
          <w:w w:val="110"/>
          <w:sz w:val="22"/>
        </w:rPr>
        <w:t>to</w:t>
      </w:r>
      <w:r>
        <w:rPr>
          <w:color w:val="0F4462"/>
          <w:spacing w:val="-12"/>
          <w:w w:val="110"/>
          <w:sz w:val="22"/>
        </w:rPr>
        <w:t> </w:t>
      </w:r>
      <w:r>
        <w:rPr>
          <w:color w:val="0F4462"/>
          <w:w w:val="110"/>
          <w:sz w:val="22"/>
        </w:rPr>
        <w:t>be</w:t>
      </w:r>
      <w:r>
        <w:rPr>
          <w:color w:val="0F4462"/>
          <w:spacing w:val="-15"/>
          <w:w w:val="110"/>
          <w:sz w:val="22"/>
        </w:rPr>
        <w:t> </w:t>
      </w:r>
      <w:r>
        <w:rPr>
          <w:color w:val="0F4462"/>
          <w:w w:val="110"/>
          <w:sz w:val="22"/>
        </w:rPr>
        <w:t>homeless,</w:t>
      </w:r>
      <w:r>
        <w:rPr>
          <w:color w:val="0F4462"/>
          <w:spacing w:val="-15"/>
          <w:w w:val="110"/>
          <w:sz w:val="22"/>
        </w:rPr>
        <w:t> </w:t>
      </w:r>
      <w:r>
        <w:rPr>
          <w:color w:val="0F4462"/>
          <w:w w:val="110"/>
          <w:sz w:val="22"/>
        </w:rPr>
        <w:t>and</w:t>
      </w:r>
      <w:r>
        <w:rPr>
          <w:color w:val="0F4462"/>
          <w:spacing w:val="-14"/>
          <w:w w:val="110"/>
          <w:sz w:val="22"/>
        </w:rPr>
        <w:t> </w:t>
      </w:r>
      <w:r>
        <w:rPr>
          <w:color w:val="0F4462"/>
          <w:w w:val="110"/>
          <w:sz w:val="22"/>
        </w:rPr>
        <w:t>to</w:t>
      </w:r>
      <w:r>
        <w:rPr>
          <w:color w:val="0F4462"/>
          <w:spacing w:val="-11"/>
          <w:w w:val="110"/>
          <w:sz w:val="22"/>
        </w:rPr>
        <w:t> </w:t>
      </w:r>
      <w:r>
        <w:rPr>
          <w:color w:val="0F4462"/>
          <w:w w:val="110"/>
          <w:sz w:val="22"/>
        </w:rPr>
        <w:t>report</w:t>
      </w:r>
      <w:r>
        <w:rPr>
          <w:color w:val="0F4462"/>
          <w:spacing w:val="-12"/>
          <w:w w:val="110"/>
          <w:sz w:val="22"/>
        </w:rPr>
        <w:t> </w:t>
      </w:r>
      <w:r>
        <w:rPr>
          <w:color w:val="0F4462"/>
          <w:w w:val="110"/>
          <w:sz w:val="22"/>
        </w:rPr>
        <w:t>being</w:t>
      </w:r>
      <w:r>
        <w:rPr>
          <w:color w:val="0F4462"/>
          <w:spacing w:val="-16"/>
          <w:w w:val="110"/>
          <w:sz w:val="22"/>
        </w:rPr>
        <w:t> </w:t>
      </w:r>
      <w:r>
        <w:rPr>
          <w:color w:val="0F4462"/>
          <w:w w:val="110"/>
          <w:sz w:val="22"/>
        </w:rPr>
        <w:t>vic­ tims of</w:t>
      </w:r>
      <w:r>
        <w:rPr>
          <w:color w:val="0F4462"/>
          <w:spacing w:val="-6"/>
          <w:w w:val="110"/>
          <w:sz w:val="22"/>
        </w:rPr>
        <w:t> </w:t>
      </w:r>
      <w:r>
        <w:rPr>
          <w:color w:val="0F4462"/>
          <w:w w:val="110"/>
          <w:sz w:val="22"/>
        </w:rPr>
        <w:t>domestic abuse;</w:t>
      </w:r>
      <w:r>
        <w:rPr>
          <w:color w:val="0F4462"/>
          <w:spacing w:val="-5"/>
          <w:w w:val="110"/>
          <w:sz w:val="22"/>
        </w:rPr>
        <w:t> </w:t>
      </w:r>
      <w:r>
        <w:rPr>
          <w:color w:val="0F4462"/>
          <w:w w:val="110"/>
          <w:sz w:val="22"/>
        </w:rPr>
        <w:t>they are</w:t>
      </w:r>
      <w:r>
        <w:rPr>
          <w:color w:val="0F4462"/>
          <w:spacing w:val="-1"/>
          <w:w w:val="110"/>
          <w:sz w:val="22"/>
        </w:rPr>
        <w:t> </w:t>
      </w:r>
      <w:r>
        <w:rPr>
          <w:color w:val="0F4462"/>
          <w:w w:val="110"/>
          <w:sz w:val="22"/>
        </w:rPr>
        <w:t>less</w:t>
      </w:r>
      <w:r>
        <w:rPr>
          <w:color w:val="0F4462"/>
          <w:spacing w:val="-2"/>
          <w:w w:val="110"/>
          <w:sz w:val="22"/>
        </w:rPr>
        <w:t> </w:t>
      </w:r>
      <w:r>
        <w:rPr>
          <w:color w:val="0F4462"/>
          <w:w w:val="110"/>
          <w:sz w:val="22"/>
        </w:rPr>
        <w:t>likely to primarily abuse alcohol or marijuana or to have current legal problems (Cochran and Cauce</w:t>
      </w:r>
      <w:r>
        <w:rPr>
          <w:color w:val="0F4462"/>
          <w:spacing w:val="-9"/>
          <w:w w:val="110"/>
          <w:sz w:val="22"/>
        </w:rPr>
        <w:t> </w:t>
      </w:r>
      <w:r>
        <w:rPr>
          <w:color w:val="0F4462"/>
          <w:w w:val="110"/>
          <w:sz w:val="22"/>
        </w:rPr>
        <w:t>2006).</w:t>
      </w:r>
      <w:r>
        <w:rPr>
          <w:color w:val="0F4462"/>
          <w:spacing w:val="-16"/>
          <w:w w:val="110"/>
          <w:sz w:val="22"/>
        </w:rPr>
        <w:t> </w:t>
      </w:r>
      <w:r>
        <w:rPr>
          <w:color w:val="0F4462"/>
          <w:w w:val="110"/>
          <w:sz w:val="22"/>
        </w:rPr>
        <w:t>However,</w:t>
      </w:r>
      <w:r>
        <w:rPr>
          <w:color w:val="0F4462"/>
          <w:spacing w:val="-15"/>
          <w:w w:val="110"/>
          <w:sz w:val="22"/>
        </w:rPr>
        <w:t> </w:t>
      </w:r>
      <w:r>
        <w:rPr>
          <w:color w:val="0F4462"/>
          <w:w w:val="110"/>
          <w:sz w:val="22"/>
        </w:rPr>
        <w:t>gay</w:t>
      </w:r>
      <w:r>
        <w:rPr>
          <w:color w:val="0F4462"/>
          <w:spacing w:val="-8"/>
          <w:w w:val="110"/>
          <w:sz w:val="22"/>
        </w:rPr>
        <w:t> </w:t>
      </w:r>
      <w:r>
        <w:rPr>
          <w:color w:val="0F4462"/>
          <w:w w:val="110"/>
          <w:sz w:val="22"/>
        </w:rPr>
        <w:t>and bisexual men are</w:t>
      </w:r>
      <w:r>
        <w:rPr>
          <w:color w:val="0F4462"/>
          <w:spacing w:val="-16"/>
          <w:w w:val="110"/>
          <w:sz w:val="22"/>
        </w:rPr>
        <w:t> </w:t>
      </w:r>
      <w:r>
        <w:rPr>
          <w:color w:val="0F4462"/>
          <w:w w:val="110"/>
          <w:sz w:val="22"/>
        </w:rPr>
        <w:t>significantly</w:t>
      </w:r>
      <w:r>
        <w:rPr>
          <w:color w:val="0F4462"/>
          <w:spacing w:val="-10"/>
          <w:w w:val="110"/>
          <w:sz w:val="22"/>
        </w:rPr>
        <w:t> </w:t>
      </w:r>
      <w:r>
        <w:rPr>
          <w:color w:val="0F4462"/>
          <w:w w:val="110"/>
          <w:sz w:val="22"/>
        </w:rPr>
        <w:t>more</w:t>
      </w:r>
      <w:r>
        <w:rPr>
          <w:color w:val="0F4462"/>
          <w:spacing w:val="-15"/>
          <w:w w:val="110"/>
          <w:sz w:val="22"/>
        </w:rPr>
        <w:t> </w:t>
      </w:r>
      <w:r>
        <w:rPr>
          <w:color w:val="0F4462"/>
          <w:w w:val="110"/>
          <w:sz w:val="22"/>
        </w:rPr>
        <w:t>likely</w:t>
      </w:r>
      <w:r>
        <w:rPr>
          <w:color w:val="0F4462"/>
          <w:spacing w:val="-15"/>
          <w:w w:val="110"/>
          <w:sz w:val="22"/>
        </w:rPr>
        <w:t> </w:t>
      </w:r>
      <w:r>
        <w:rPr>
          <w:color w:val="0F4462"/>
          <w:w w:val="110"/>
          <w:sz w:val="22"/>
        </w:rPr>
        <w:t>than</w:t>
      </w:r>
      <w:r>
        <w:rPr>
          <w:color w:val="0F4462"/>
          <w:spacing w:val="-15"/>
          <w:w w:val="110"/>
          <w:sz w:val="22"/>
        </w:rPr>
        <w:t> </w:t>
      </w:r>
      <w:r>
        <w:rPr>
          <w:color w:val="0F4462"/>
          <w:w w:val="110"/>
          <w:sz w:val="22"/>
        </w:rPr>
        <w:t>heterosexual</w:t>
      </w:r>
    </w:p>
    <w:p>
      <w:pPr>
        <w:spacing w:line="273" w:lineRule="auto" w:before="91"/>
        <w:ind w:left="308" w:right="1653" w:firstLine="5"/>
        <w:jc w:val="left"/>
        <w:rPr>
          <w:rFonts w:ascii="Arial"/>
          <w:i/>
          <w:sz w:val="21"/>
        </w:rPr>
      </w:pPr>
      <w:r>
        <w:rPr/>
        <w:br w:type="column"/>
      </w:r>
      <w:r>
        <w:rPr>
          <w:color w:val="0F4462"/>
          <w:w w:val="105"/>
          <w:sz w:val="22"/>
        </w:rPr>
        <w:t>men to seek treatment for substance use</w:t>
      </w:r>
      <w:r>
        <w:rPr>
          <w:color w:val="0F4462"/>
          <w:spacing w:val="80"/>
          <w:w w:val="105"/>
          <w:sz w:val="22"/>
        </w:rPr>
        <w:t> </w:t>
      </w:r>
      <w:r>
        <w:rPr>
          <w:color w:val="0F4462"/>
          <w:w w:val="105"/>
          <w:sz w:val="22"/>
        </w:rPr>
        <w:t>and/or mental disorders (Grella et al.</w:t>
      </w:r>
      <w:r>
        <w:rPr>
          <w:color w:val="0F4462"/>
          <w:spacing w:val="-22"/>
          <w:w w:val="105"/>
          <w:sz w:val="22"/>
        </w:rPr>
        <w:t> </w:t>
      </w:r>
      <w:r>
        <w:rPr>
          <w:rFonts w:ascii="Arial"/>
          <w:i/>
          <w:color w:val="0F4462"/>
          <w:w w:val="105"/>
          <w:sz w:val="21"/>
        </w:rPr>
        <w:t>2009a).</w:t>
      </w:r>
    </w:p>
    <w:p>
      <w:pPr>
        <w:spacing w:line="273" w:lineRule="auto" w:before="163"/>
        <w:ind w:left="304" w:right="1421" w:firstLine="3"/>
        <w:jc w:val="left"/>
        <w:rPr>
          <w:sz w:val="22"/>
        </w:rPr>
      </w:pPr>
      <w:r>
        <w:rPr>
          <w:color w:val="0F4462"/>
          <w:w w:val="105"/>
          <w:sz w:val="22"/>
        </w:rPr>
        <w:t>Much of the disparity in alcohol and drug consumption</w:t>
      </w:r>
      <w:r>
        <w:rPr>
          <w:color w:val="0F4462"/>
          <w:w w:val="105"/>
          <w:sz w:val="22"/>
        </w:rPr>
        <w:t> rates between gay/bisexual and heterosexual</w:t>
      </w:r>
      <w:r>
        <w:rPr>
          <w:color w:val="0F4462"/>
          <w:w w:val="105"/>
          <w:sz w:val="22"/>
        </w:rPr>
        <w:t> men may be connected to the fact that, within gay culture, clubs, bars,</w:t>
      </w:r>
      <w:r>
        <w:rPr>
          <w:color w:val="0F4462"/>
          <w:spacing w:val="-2"/>
          <w:w w:val="105"/>
          <w:sz w:val="22"/>
        </w:rPr>
        <w:t> </w:t>
      </w:r>
      <w:r>
        <w:rPr>
          <w:color w:val="0F4462"/>
          <w:w w:val="105"/>
          <w:sz w:val="22"/>
        </w:rPr>
        <w:t>and parties at which alcohol and drugs are consumed con­ tinue to be important and widely used social outlets (CSAT 2001; Weidel et al. 2008).A </w:t>
      </w:r>
      <w:r>
        <w:rPr>
          <w:i/>
          <w:color w:val="0F4462"/>
          <w:w w:val="105"/>
          <w:sz w:val="22"/>
        </w:rPr>
        <w:t>Provider</w:t>
      </w:r>
      <w:r>
        <w:rPr>
          <w:i/>
          <w:color w:val="2D5B75"/>
          <w:w w:val="105"/>
          <w:sz w:val="22"/>
        </w:rPr>
        <w:t>'s</w:t>
      </w:r>
      <w:r>
        <w:rPr>
          <w:i/>
          <w:color w:val="0F4462"/>
          <w:w w:val="105"/>
          <w:sz w:val="22"/>
        </w:rPr>
        <w:t>Introduction to Sub</w:t>
      </w:r>
      <w:r>
        <w:rPr>
          <w:i/>
          <w:color w:val="2D5B75"/>
          <w:w w:val="105"/>
          <w:sz w:val="22"/>
        </w:rPr>
        <w:t>s</w:t>
      </w:r>
      <w:r>
        <w:rPr>
          <w:i/>
          <w:color w:val="0F4462"/>
          <w:w w:val="105"/>
          <w:sz w:val="22"/>
        </w:rPr>
        <w:t>tance</w:t>
      </w:r>
      <w:r>
        <w:rPr>
          <w:i/>
          <w:color w:val="0F4462"/>
          <w:spacing w:val="-18"/>
          <w:w w:val="105"/>
          <w:sz w:val="22"/>
        </w:rPr>
        <w:t> </w:t>
      </w:r>
      <w:r>
        <w:rPr>
          <w:i/>
          <w:color w:val="0F4462"/>
          <w:w w:val="105"/>
          <w:sz w:val="22"/>
        </w:rPr>
        <w:t>Abu</w:t>
      </w:r>
      <w:r>
        <w:rPr>
          <w:i/>
          <w:color w:val="2D5B75"/>
          <w:w w:val="105"/>
          <w:sz w:val="22"/>
        </w:rPr>
        <w:t>s</w:t>
      </w:r>
      <w:r>
        <w:rPr>
          <w:i/>
          <w:color w:val="0F4462"/>
          <w:w w:val="105"/>
          <w:sz w:val="22"/>
        </w:rPr>
        <w:t>e</w:t>
      </w:r>
      <w:r>
        <w:rPr>
          <w:i/>
          <w:color w:val="0F4462"/>
          <w:w w:val="105"/>
          <w:sz w:val="22"/>
        </w:rPr>
        <w:t> Treatment</w:t>
      </w:r>
      <w:r>
        <w:rPr>
          <w:i/>
          <w:color w:val="0F4462"/>
          <w:spacing w:val="-6"/>
          <w:w w:val="105"/>
          <w:sz w:val="22"/>
        </w:rPr>
        <w:t> </w:t>
      </w:r>
      <w:r>
        <w:rPr>
          <w:i/>
          <w:color w:val="0F4462"/>
          <w:w w:val="105"/>
          <w:sz w:val="22"/>
        </w:rPr>
        <w:t>for Le</w:t>
      </w:r>
      <w:r>
        <w:rPr>
          <w:i/>
          <w:color w:val="2D5B75"/>
          <w:w w:val="105"/>
          <w:sz w:val="22"/>
        </w:rPr>
        <w:t>s</w:t>
      </w:r>
      <w:r>
        <w:rPr>
          <w:i/>
          <w:color w:val="0F4462"/>
          <w:w w:val="105"/>
          <w:sz w:val="22"/>
        </w:rPr>
        <w:t>bian, Gay, Bisexual, and Tran</w:t>
      </w:r>
      <w:r>
        <w:rPr>
          <w:i/>
          <w:color w:val="2D5B75"/>
          <w:w w:val="105"/>
          <w:sz w:val="22"/>
        </w:rPr>
        <w:t>s</w:t>
      </w:r>
      <w:r>
        <w:rPr>
          <w:i/>
          <w:color w:val="0F4462"/>
          <w:w w:val="105"/>
          <w:sz w:val="22"/>
        </w:rPr>
        <w:t>gender Individual</w:t>
      </w:r>
      <w:r>
        <w:rPr>
          <w:i/>
          <w:color w:val="2D5B75"/>
          <w:w w:val="105"/>
          <w:sz w:val="22"/>
        </w:rPr>
        <w:t>s </w:t>
      </w:r>
      <w:r>
        <w:rPr>
          <w:color w:val="0F4462"/>
          <w:w w:val="105"/>
          <w:sz w:val="22"/>
        </w:rPr>
        <w:t>(CSAT 2001) pro­</w:t>
      </w:r>
    </w:p>
    <w:p>
      <w:pPr>
        <w:spacing w:line="266" w:lineRule="auto" w:before="0"/>
        <w:ind w:left="308" w:right="1653" w:hanging="4"/>
        <w:jc w:val="left"/>
        <w:rPr>
          <w:sz w:val="22"/>
        </w:rPr>
      </w:pPr>
      <w:r>
        <w:rPr>
          <w:color w:val="0F4462"/>
          <w:w w:val="105"/>
          <w:sz w:val="22"/>
        </w:rPr>
        <w:t>vides more information</w:t>
      </w:r>
      <w:r>
        <w:rPr>
          <w:color w:val="0F4462"/>
          <w:w w:val="105"/>
          <w:sz w:val="22"/>
        </w:rPr>
        <w:t> on substance abuse treatment for gay and bisexual men. </w:t>
      </w:r>
      <w:r>
        <w:rPr>
          <w:color w:val="0F4462"/>
          <w:w w:val="105"/>
          <w:sz w:val="25"/>
        </w:rPr>
        <w:t>It </w:t>
      </w:r>
      <w:r>
        <w:rPr>
          <w:color w:val="0F4462"/>
          <w:w w:val="105"/>
          <w:sz w:val="22"/>
        </w:rPr>
        <w:t>rec­ ommends that clinicians be sensitive to gay cultural norms, prejudices against gay men, and social expectations related to gay</w:t>
      </w:r>
      <w:r>
        <w:rPr>
          <w:color w:val="0F4462"/>
          <w:spacing w:val="-2"/>
          <w:w w:val="105"/>
          <w:sz w:val="22"/>
        </w:rPr>
        <w:t> </w:t>
      </w:r>
      <w:r>
        <w:rPr>
          <w:color w:val="0F4462"/>
          <w:w w:val="105"/>
          <w:sz w:val="22"/>
        </w:rPr>
        <w:t>culture that may affect substance use.</w:t>
      </w:r>
    </w:p>
    <w:p>
      <w:pPr>
        <w:spacing w:line="273" w:lineRule="auto" w:before="165"/>
        <w:ind w:left="302" w:right="1421" w:hanging="4"/>
        <w:jc w:val="left"/>
        <w:rPr>
          <w:sz w:val="22"/>
        </w:rPr>
      </w:pPr>
      <w:r>
        <w:rPr>
          <w:color w:val="0F4462"/>
          <w:w w:val="110"/>
          <w:sz w:val="22"/>
        </w:rPr>
        <w:t>The</w:t>
      </w:r>
      <w:r>
        <w:rPr>
          <w:color w:val="0F4462"/>
          <w:spacing w:val="40"/>
          <w:w w:val="110"/>
          <w:sz w:val="22"/>
        </w:rPr>
        <w:t> </w:t>
      </w:r>
      <w:r>
        <w:rPr>
          <w:color w:val="0F4462"/>
          <w:w w:val="110"/>
          <w:sz w:val="22"/>
        </w:rPr>
        <w:t>sexual orientation of both client and counselor can complicate the issue of</w:t>
      </w:r>
      <w:r>
        <w:rPr>
          <w:color w:val="0F4462"/>
          <w:spacing w:val="-7"/>
          <w:w w:val="110"/>
          <w:sz w:val="22"/>
        </w:rPr>
        <w:t> </w:t>
      </w:r>
      <w:r>
        <w:rPr>
          <w:color w:val="0F4462"/>
          <w:w w:val="110"/>
          <w:sz w:val="22"/>
        </w:rPr>
        <w:t>gender bias</w:t>
      </w:r>
      <w:r>
        <w:rPr>
          <w:color w:val="0F4462"/>
          <w:spacing w:val="-9"/>
          <w:w w:val="110"/>
          <w:sz w:val="22"/>
        </w:rPr>
        <w:t> </w:t>
      </w:r>
      <w:r>
        <w:rPr>
          <w:color w:val="0F4462"/>
          <w:w w:val="110"/>
          <w:sz w:val="22"/>
        </w:rPr>
        <w:t>in</w:t>
      </w:r>
      <w:r>
        <w:rPr>
          <w:color w:val="0F4462"/>
          <w:w w:val="110"/>
          <w:sz w:val="22"/>
        </w:rPr>
        <w:t> the</w:t>
      </w:r>
      <w:r>
        <w:rPr>
          <w:color w:val="0F4462"/>
          <w:spacing w:val="14"/>
          <w:w w:val="110"/>
          <w:sz w:val="22"/>
        </w:rPr>
        <w:t> </w:t>
      </w:r>
      <w:r>
        <w:rPr>
          <w:color w:val="0F4462"/>
          <w:w w:val="110"/>
          <w:sz w:val="22"/>
        </w:rPr>
        <w:t>therapeutic</w:t>
      </w:r>
      <w:r>
        <w:rPr>
          <w:color w:val="0F4462"/>
          <w:spacing w:val="-1"/>
          <w:w w:val="110"/>
          <w:sz w:val="22"/>
        </w:rPr>
        <w:t> </w:t>
      </w:r>
      <w:r>
        <w:rPr>
          <w:color w:val="0F4462"/>
          <w:w w:val="110"/>
          <w:sz w:val="22"/>
        </w:rPr>
        <w:t>relationship.</w:t>
      </w:r>
      <w:r>
        <w:rPr>
          <w:color w:val="0F4462"/>
          <w:spacing w:val="-12"/>
          <w:w w:val="110"/>
          <w:sz w:val="22"/>
        </w:rPr>
        <w:t> </w:t>
      </w:r>
      <w:r>
        <w:rPr>
          <w:color w:val="0F4462"/>
          <w:w w:val="110"/>
          <w:sz w:val="22"/>
        </w:rPr>
        <w:t>For</w:t>
      </w:r>
      <w:r>
        <w:rPr>
          <w:color w:val="0F4462"/>
          <w:spacing w:val="-13"/>
          <w:w w:val="110"/>
          <w:sz w:val="22"/>
        </w:rPr>
        <w:t> </w:t>
      </w:r>
      <w:r>
        <w:rPr>
          <w:color w:val="0F4462"/>
          <w:w w:val="110"/>
          <w:sz w:val="22"/>
        </w:rPr>
        <w:t>exam­ ple,</w:t>
      </w:r>
      <w:r>
        <w:rPr>
          <w:color w:val="0F4462"/>
          <w:spacing w:val="-16"/>
          <w:w w:val="110"/>
          <w:sz w:val="22"/>
        </w:rPr>
        <w:t> </w:t>
      </w:r>
      <w:r>
        <w:rPr>
          <w:color w:val="0F4462"/>
          <w:w w:val="110"/>
          <w:sz w:val="22"/>
        </w:rPr>
        <w:t>a</w:t>
      </w:r>
      <w:r>
        <w:rPr>
          <w:color w:val="0F4462"/>
          <w:spacing w:val="-15"/>
          <w:w w:val="110"/>
          <w:sz w:val="22"/>
        </w:rPr>
        <w:t> </w:t>
      </w:r>
      <w:r>
        <w:rPr>
          <w:color w:val="0F4462"/>
          <w:w w:val="110"/>
          <w:sz w:val="22"/>
        </w:rPr>
        <w:t>gay</w:t>
      </w:r>
      <w:r>
        <w:rPr>
          <w:color w:val="0F4462"/>
          <w:spacing w:val="-15"/>
          <w:w w:val="110"/>
          <w:sz w:val="22"/>
        </w:rPr>
        <w:t> </w:t>
      </w:r>
      <w:r>
        <w:rPr>
          <w:color w:val="0F4462"/>
          <w:w w:val="110"/>
          <w:sz w:val="22"/>
        </w:rPr>
        <w:t>male</w:t>
      </w:r>
      <w:r>
        <w:rPr>
          <w:color w:val="0F4462"/>
          <w:spacing w:val="-7"/>
          <w:w w:val="110"/>
          <w:sz w:val="22"/>
        </w:rPr>
        <w:t> </w:t>
      </w:r>
      <w:r>
        <w:rPr>
          <w:color w:val="0F4462"/>
          <w:w w:val="110"/>
          <w:sz w:val="22"/>
        </w:rPr>
        <w:t>substance</w:t>
      </w:r>
      <w:r>
        <w:rPr>
          <w:color w:val="0F4462"/>
          <w:spacing w:val="-2"/>
          <w:w w:val="110"/>
          <w:sz w:val="22"/>
        </w:rPr>
        <w:t> </w:t>
      </w:r>
      <w:r>
        <w:rPr>
          <w:color w:val="0F4462"/>
          <w:w w:val="110"/>
          <w:sz w:val="22"/>
        </w:rPr>
        <w:t>abuse</w:t>
      </w:r>
      <w:r>
        <w:rPr>
          <w:color w:val="0F4462"/>
          <w:spacing w:val="-7"/>
          <w:w w:val="110"/>
          <w:sz w:val="22"/>
        </w:rPr>
        <w:t> </w:t>
      </w:r>
      <w:r>
        <w:rPr>
          <w:color w:val="0F4462"/>
          <w:w w:val="110"/>
          <w:sz w:val="22"/>
        </w:rPr>
        <w:t>client</w:t>
      </w:r>
      <w:r>
        <w:rPr>
          <w:color w:val="0F4462"/>
          <w:spacing w:val="-4"/>
          <w:w w:val="110"/>
          <w:sz w:val="22"/>
        </w:rPr>
        <w:t> </w:t>
      </w:r>
      <w:r>
        <w:rPr>
          <w:color w:val="0F4462"/>
          <w:w w:val="110"/>
          <w:sz w:val="22"/>
        </w:rPr>
        <w:t>may</w:t>
      </w:r>
      <w:r>
        <w:rPr>
          <w:color w:val="0F4462"/>
          <w:spacing w:val="-16"/>
          <w:w w:val="110"/>
          <w:sz w:val="22"/>
        </w:rPr>
        <w:t> </w:t>
      </w:r>
      <w:r>
        <w:rPr>
          <w:color w:val="0F4462"/>
          <w:w w:val="110"/>
          <w:sz w:val="22"/>
        </w:rPr>
        <w:t>ex­ pect that a straight male counselor,</w:t>
      </w:r>
      <w:r>
        <w:rPr>
          <w:color w:val="0F4462"/>
          <w:spacing w:val="-3"/>
          <w:w w:val="110"/>
          <w:sz w:val="22"/>
        </w:rPr>
        <w:t> </w:t>
      </w:r>
      <w:r>
        <w:rPr>
          <w:color w:val="0F4462"/>
          <w:w w:val="110"/>
          <w:sz w:val="22"/>
        </w:rPr>
        <w:t>due to his own</w:t>
      </w:r>
      <w:r>
        <w:rPr>
          <w:color w:val="0F4462"/>
          <w:spacing w:val="-14"/>
          <w:w w:val="110"/>
          <w:sz w:val="22"/>
        </w:rPr>
        <w:t> </w:t>
      </w:r>
      <w:r>
        <w:rPr>
          <w:color w:val="0F4462"/>
          <w:w w:val="110"/>
          <w:sz w:val="22"/>
        </w:rPr>
        <w:t>socialization and</w:t>
      </w:r>
      <w:r>
        <w:rPr>
          <w:color w:val="0F4462"/>
          <w:spacing w:val="-2"/>
          <w:w w:val="110"/>
          <w:sz w:val="22"/>
        </w:rPr>
        <w:t> </w:t>
      </w:r>
      <w:r>
        <w:rPr>
          <w:color w:val="0F4462"/>
          <w:w w:val="110"/>
          <w:sz w:val="22"/>
        </w:rPr>
        <w:t>bias,</w:t>
      </w:r>
      <w:r>
        <w:rPr>
          <w:color w:val="0F4462"/>
          <w:spacing w:val="-23"/>
          <w:w w:val="110"/>
          <w:sz w:val="22"/>
        </w:rPr>
        <w:t> </w:t>
      </w:r>
      <w:r>
        <w:rPr>
          <w:color w:val="0F4462"/>
          <w:w w:val="110"/>
          <w:sz w:val="22"/>
        </w:rPr>
        <w:t>will</w:t>
      </w:r>
      <w:r>
        <w:rPr>
          <w:color w:val="0F4462"/>
          <w:spacing w:val="-12"/>
          <w:w w:val="110"/>
          <w:sz w:val="22"/>
        </w:rPr>
        <w:t> </w:t>
      </w:r>
      <w:r>
        <w:rPr>
          <w:color w:val="0F4462"/>
          <w:w w:val="110"/>
          <w:sz w:val="22"/>
        </w:rPr>
        <w:t>be</w:t>
      </w:r>
      <w:r>
        <w:rPr>
          <w:color w:val="0F4462"/>
          <w:spacing w:val="-9"/>
          <w:w w:val="110"/>
          <w:sz w:val="22"/>
        </w:rPr>
        <w:t> </w:t>
      </w:r>
      <w:r>
        <w:rPr>
          <w:color w:val="0F4462"/>
          <w:w w:val="110"/>
          <w:sz w:val="22"/>
        </w:rPr>
        <w:t>judgmental and potentially shaming.</w:t>
      </w:r>
      <w:r>
        <w:rPr>
          <w:color w:val="0F4462"/>
          <w:spacing w:val="-8"/>
          <w:w w:val="110"/>
          <w:sz w:val="22"/>
        </w:rPr>
        <w:t> </w:t>
      </w:r>
      <w:r>
        <w:rPr>
          <w:color w:val="0F4462"/>
          <w:w w:val="110"/>
          <w:sz w:val="22"/>
        </w:rPr>
        <w:t>As a result,</w:t>
      </w:r>
      <w:r>
        <w:rPr>
          <w:color w:val="0F4462"/>
          <w:spacing w:val="-19"/>
          <w:w w:val="110"/>
          <w:sz w:val="22"/>
        </w:rPr>
        <w:t> </w:t>
      </w:r>
      <w:r>
        <w:rPr>
          <w:color w:val="0F4462"/>
          <w:w w:val="110"/>
          <w:sz w:val="22"/>
        </w:rPr>
        <w:t>gay men in substance abuse treatment settings may be more cautious about coming out and discuss­ ing</w:t>
      </w:r>
      <w:r>
        <w:rPr>
          <w:color w:val="0F4462"/>
          <w:spacing w:val="-14"/>
          <w:w w:val="110"/>
          <w:sz w:val="22"/>
        </w:rPr>
        <w:t> </w:t>
      </w:r>
      <w:r>
        <w:rPr>
          <w:color w:val="0F4462"/>
          <w:w w:val="110"/>
          <w:sz w:val="22"/>
        </w:rPr>
        <w:t>issues</w:t>
      </w:r>
      <w:r>
        <w:rPr>
          <w:color w:val="0F4462"/>
          <w:spacing w:val="-13"/>
          <w:w w:val="110"/>
          <w:sz w:val="22"/>
        </w:rPr>
        <w:t> </w:t>
      </w:r>
      <w:r>
        <w:rPr>
          <w:color w:val="0F4462"/>
          <w:w w:val="110"/>
          <w:sz w:val="22"/>
        </w:rPr>
        <w:t>related</w:t>
      </w:r>
      <w:r>
        <w:rPr>
          <w:color w:val="0F4462"/>
          <w:spacing w:val="-11"/>
          <w:w w:val="110"/>
          <w:sz w:val="22"/>
        </w:rPr>
        <w:t> </w:t>
      </w:r>
      <w:r>
        <w:rPr>
          <w:color w:val="0F4462"/>
          <w:w w:val="110"/>
          <w:sz w:val="22"/>
        </w:rPr>
        <w:t>to</w:t>
      </w:r>
      <w:r>
        <w:rPr>
          <w:color w:val="0F4462"/>
          <w:spacing w:val="-13"/>
          <w:w w:val="110"/>
          <w:sz w:val="22"/>
        </w:rPr>
        <w:t> </w:t>
      </w:r>
      <w:r>
        <w:rPr>
          <w:color w:val="0F4462"/>
          <w:w w:val="110"/>
          <w:sz w:val="22"/>
        </w:rPr>
        <w:t>relational/social</w:t>
      </w:r>
      <w:r>
        <w:rPr>
          <w:color w:val="0F4462"/>
          <w:spacing w:val="-16"/>
          <w:w w:val="110"/>
          <w:sz w:val="22"/>
        </w:rPr>
        <w:t> </w:t>
      </w:r>
      <w:r>
        <w:rPr>
          <w:color w:val="0F4462"/>
          <w:w w:val="110"/>
          <w:sz w:val="22"/>
        </w:rPr>
        <w:t>aspects</w:t>
      </w:r>
      <w:r>
        <w:rPr>
          <w:color w:val="0F4462"/>
          <w:spacing w:val="-15"/>
          <w:w w:val="110"/>
          <w:sz w:val="22"/>
        </w:rPr>
        <w:t> </w:t>
      </w:r>
      <w:r>
        <w:rPr>
          <w:color w:val="0F4462"/>
          <w:w w:val="110"/>
          <w:sz w:val="22"/>
        </w:rPr>
        <w:t>of their</w:t>
      </w:r>
      <w:r>
        <w:rPr>
          <w:color w:val="0F4462"/>
          <w:spacing w:val="-9"/>
          <w:w w:val="110"/>
          <w:sz w:val="22"/>
        </w:rPr>
        <w:t> </w:t>
      </w:r>
      <w:r>
        <w:rPr>
          <w:color w:val="0F4462"/>
          <w:w w:val="110"/>
          <w:sz w:val="22"/>
        </w:rPr>
        <w:t>substance abuse</w:t>
      </w:r>
      <w:r>
        <w:rPr>
          <w:color w:val="0F4462"/>
          <w:spacing w:val="-4"/>
          <w:w w:val="110"/>
          <w:sz w:val="22"/>
        </w:rPr>
        <w:t> </w:t>
      </w:r>
      <w:r>
        <w:rPr>
          <w:color w:val="0F4462"/>
          <w:w w:val="110"/>
          <w:sz w:val="22"/>
        </w:rPr>
        <w:t>experiences</w:t>
      </w:r>
      <w:r>
        <w:rPr>
          <w:color w:val="0F4462"/>
          <w:w w:val="110"/>
          <w:sz w:val="22"/>
        </w:rPr>
        <w:t> or</w:t>
      </w:r>
      <w:r>
        <w:rPr>
          <w:color w:val="0F4462"/>
          <w:spacing w:val="-3"/>
          <w:w w:val="110"/>
          <w:sz w:val="22"/>
        </w:rPr>
        <w:t> </w:t>
      </w:r>
      <w:r>
        <w:rPr>
          <w:color w:val="0F4462"/>
          <w:w w:val="110"/>
          <w:sz w:val="22"/>
        </w:rPr>
        <w:t>their pri­ mary relationships.</w:t>
      </w:r>
      <w:r>
        <w:rPr>
          <w:color w:val="0F4462"/>
          <w:spacing w:val="-31"/>
          <w:w w:val="110"/>
          <w:sz w:val="22"/>
        </w:rPr>
        <w:t> </w:t>
      </w:r>
      <w:r>
        <w:rPr>
          <w:color w:val="0F4462"/>
          <w:w w:val="110"/>
          <w:sz w:val="22"/>
        </w:rPr>
        <w:t>As</w:t>
      </w:r>
      <w:r>
        <w:rPr>
          <w:color w:val="0F4462"/>
          <w:spacing w:val="-2"/>
          <w:w w:val="110"/>
          <w:sz w:val="22"/>
        </w:rPr>
        <w:t> </w:t>
      </w:r>
      <w:r>
        <w:rPr>
          <w:color w:val="0F4462"/>
          <w:w w:val="110"/>
          <w:sz w:val="22"/>
        </w:rPr>
        <w:t>with gender considera­ tions,</w:t>
      </w:r>
      <w:r>
        <w:rPr>
          <w:color w:val="0F4462"/>
          <w:spacing w:val="-1"/>
          <w:w w:val="110"/>
          <w:sz w:val="22"/>
        </w:rPr>
        <w:t> </w:t>
      </w:r>
      <w:r>
        <w:rPr>
          <w:color w:val="0F4462"/>
          <w:w w:val="110"/>
          <w:sz w:val="22"/>
        </w:rPr>
        <w:t>the sexual orientation of the client and counselor should be considered when assign­ ing counselors</w:t>
      </w:r>
      <w:r>
        <w:rPr>
          <w:color w:val="0F4462"/>
          <w:w w:val="110"/>
          <w:sz w:val="22"/>
        </w:rPr>
        <w:t> to substance abuse treatment clients.</w:t>
      </w:r>
      <w:r>
        <w:rPr>
          <w:color w:val="0F4462"/>
          <w:spacing w:val="-8"/>
          <w:w w:val="110"/>
          <w:sz w:val="22"/>
        </w:rPr>
        <w:t> </w:t>
      </w:r>
      <w:r>
        <w:rPr>
          <w:color w:val="0F4462"/>
          <w:w w:val="110"/>
          <w:sz w:val="22"/>
        </w:rPr>
        <w:t>Gay male clients may</w:t>
      </w:r>
      <w:r>
        <w:rPr>
          <w:color w:val="0F4462"/>
          <w:spacing w:val="-3"/>
          <w:w w:val="110"/>
          <w:sz w:val="22"/>
        </w:rPr>
        <w:t> </w:t>
      </w:r>
      <w:r>
        <w:rPr>
          <w:color w:val="0F4462"/>
          <w:w w:val="110"/>
          <w:sz w:val="22"/>
        </w:rPr>
        <w:t>feel more com­ fortable working with a</w:t>
      </w:r>
      <w:r>
        <w:rPr>
          <w:color w:val="0F4462"/>
          <w:spacing w:val="-7"/>
          <w:w w:val="110"/>
          <w:sz w:val="22"/>
        </w:rPr>
        <w:t> </w:t>
      </w:r>
      <w:r>
        <w:rPr>
          <w:color w:val="0F4462"/>
          <w:w w:val="110"/>
          <w:sz w:val="22"/>
        </w:rPr>
        <w:t>woman or a</w:t>
      </w:r>
      <w:r>
        <w:rPr>
          <w:color w:val="0F4462"/>
          <w:spacing w:val="-1"/>
          <w:w w:val="110"/>
          <w:sz w:val="22"/>
        </w:rPr>
        <w:t> </w:t>
      </w:r>
      <w:r>
        <w:rPr>
          <w:color w:val="0F4462"/>
          <w:w w:val="110"/>
          <w:sz w:val="22"/>
        </w:rPr>
        <w:t>gay male counselor.</w:t>
      </w:r>
      <w:r>
        <w:rPr>
          <w:color w:val="0F4462"/>
          <w:spacing w:val="-16"/>
          <w:w w:val="110"/>
          <w:sz w:val="22"/>
        </w:rPr>
        <w:t> </w:t>
      </w:r>
      <w:r>
        <w:rPr>
          <w:color w:val="0F4462"/>
          <w:w w:val="110"/>
          <w:sz w:val="24"/>
        </w:rPr>
        <w:t>If</w:t>
      </w:r>
      <w:r>
        <w:rPr>
          <w:color w:val="0F4462"/>
          <w:spacing w:val="-16"/>
          <w:w w:val="110"/>
          <w:sz w:val="24"/>
        </w:rPr>
        <w:t> </w:t>
      </w:r>
      <w:r>
        <w:rPr>
          <w:color w:val="0F4462"/>
          <w:w w:val="110"/>
          <w:sz w:val="22"/>
        </w:rPr>
        <w:t>a</w:t>
      </w:r>
      <w:r>
        <w:rPr>
          <w:color w:val="0F4462"/>
          <w:spacing w:val="-15"/>
          <w:w w:val="110"/>
          <w:sz w:val="22"/>
        </w:rPr>
        <w:t> </w:t>
      </w:r>
      <w:r>
        <w:rPr>
          <w:color w:val="0F4462"/>
          <w:w w:val="110"/>
          <w:sz w:val="22"/>
        </w:rPr>
        <w:t>gay</w:t>
      </w:r>
      <w:r>
        <w:rPr>
          <w:color w:val="0F4462"/>
          <w:spacing w:val="-15"/>
          <w:w w:val="110"/>
          <w:sz w:val="22"/>
        </w:rPr>
        <w:t> </w:t>
      </w:r>
      <w:r>
        <w:rPr>
          <w:color w:val="0F4462"/>
          <w:w w:val="110"/>
          <w:sz w:val="22"/>
        </w:rPr>
        <w:t>client</w:t>
      </w:r>
      <w:r>
        <w:rPr>
          <w:color w:val="0F4462"/>
          <w:spacing w:val="-15"/>
          <w:w w:val="110"/>
          <w:sz w:val="22"/>
        </w:rPr>
        <w:t> </w:t>
      </w:r>
      <w:r>
        <w:rPr>
          <w:color w:val="0F4462"/>
          <w:w w:val="110"/>
          <w:sz w:val="22"/>
        </w:rPr>
        <w:t>is</w:t>
      </w:r>
      <w:r>
        <w:rPr>
          <w:color w:val="0F4462"/>
          <w:spacing w:val="-16"/>
          <w:w w:val="110"/>
          <w:sz w:val="22"/>
        </w:rPr>
        <w:t> </w:t>
      </w:r>
      <w:r>
        <w:rPr>
          <w:color w:val="0F4462"/>
          <w:w w:val="110"/>
          <w:sz w:val="22"/>
        </w:rPr>
        <w:t>matched</w:t>
      </w:r>
      <w:r>
        <w:rPr>
          <w:color w:val="0F4462"/>
          <w:spacing w:val="-15"/>
          <w:w w:val="110"/>
          <w:sz w:val="22"/>
        </w:rPr>
        <w:t> </w:t>
      </w:r>
      <w:r>
        <w:rPr>
          <w:color w:val="0F4462"/>
          <w:w w:val="110"/>
          <w:sz w:val="22"/>
        </w:rPr>
        <w:t>with</w:t>
      </w:r>
      <w:r>
        <w:rPr>
          <w:color w:val="0F4462"/>
          <w:spacing w:val="-15"/>
          <w:w w:val="110"/>
          <w:sz w:val="22"/>
        </w:rPr>
        <w:t> </w:t>
      </w:r>
      <w:r>
        <w:rPr>
          <w:color w:val="0F4462"/>
          <w:w w:val="110"/>
          <w:sz w:val="22"/>
        </w:rPr>
        <w:t>a</w:t>
      </w:r>
      <w:r>
        <w:rPr>
          <w:color w:val="0F4462"/>
          <w:spacing w:val="-15"/>
          <w:w w:val="110"/>
          <w:sz w:val="22"/>
        </w:rPr>
        <w:t> </w:t>
      </w:r>
      <w:r>
        <w:rPr>
          <w:color w:val="0F4462"/>
          <w:w w:val="110"/>
          <w:sz w:val="22"/>
        </w:rPr>
        <w:t>gay counselor,</w:t>
      </w:r>
      <w:r>
        <w:rPr>
          <w:color w:val="0F4462"/>
          <w:spacing w:val="-16"/>
          <w:w w:val="110"/>
          <w:sz w:val="22"/>
        </w:rPr>
        <w:t> </w:t>
      </w:r>
      <w:r>
        <w:rPr>
          <w:color w:val="0F4462"/>
          <w:w w:val="110"/>
          <w:sz w:val="22"/>
        </w:rPr>
        <w:t>the</w:t>
      </w:r>
      <w:r>
        <w:rPr>
          <w:color w:val="0F4462"/>
          <w:spacing w:val="-1"/>
          <w:w w:val="110"/>
          <w:sz w:val="22"/>
        </w:rPr>
        <w:t> </w:t>
      </w:r>
      <w:r>
        <w:rPr>
          <w:color w:val="0F4462"/>
          <w:w w:val="110"/>
          <w:sz w:val="22"/>
        </w:rPr>
        <w:t>issue</w:t>
      </w:r>
      <w:r>
        <w:rPr>
          <w:color w:val="0F4462"/>
          <w:spacing w:val="-15"/>
          <w:w w:val="110"/>
          <w:sz w:val="22"/>
        </w:rPr>
        <w:t> </w:t>
      </w:r>
      <w:r>
        <w:rPr>
          <w:color w:val="0F4462"/>
          <w:w w:val="110"/>
          <w:sz w:val="22"/>
        </w:rPr>
        <w:t>of</w:t>
      </w:r>
      <w:r>
        <w:rPr>
          <w:color w:val="0F4462"/>
          <w:spacing w:val="-15"/>
          <w:w w:val="110"/>
          <w:sz w:val="22"/>
        </w:rPr>
        <w:t> </w:t>
      </w:r>
      <w:r>
        <w:rPr>
          <w:color w:val="0F4462"/>
          <w:w w:val="110"/>
          <w:sz w:val="22"/>
        </w:rPr>
        <w:t>sexualized transference will</w:t>
      </w:r>
      <w:r>
        <w:rPr>
          <w:color w:val="0F4462"/>
          <w:spacing w:val="-2"/>
          <w:w w:val="110"/>
          <w:sz w:val="22"/>
        </w:rPr>
        <w:t> </w:t>
      </w:r>
      <w:r>
        <w:rPr>
          <w:color w:val="0F4462"/>
          <w:w w:val="110"/>
          <w:sz w:val="22"/>
        </w:rPr>
        <w:t>most</w:t>
      </w:r>
      <w:r>
        <w:rPr>
          <w:color w:val="0F4462"/>
          <w:spacing w:val="-8"/>
          <w:w w:val="110"/>
          <w:sz w:val="22"/>
        </w:rPr>
        <w:t> </w:t>
      </w:r>
      <w:r>
        <w:rPr>
          <w:color w:val="0F4462"/>
          <w:w w:val="110"/>
          <w:sz w:val="22"/>
        </w:rPr>
        <w:t>likely need to be</w:t>
      </w:r>
      <w:r>
        <w:rPr>
          <w:color w:val="0F4462"/>
          <w:spacing w:val="-7"/>
          <w:w w:val="110"/>
          <w:sz w:val="22"/>
        </w:rPr>
        <w:t> </w:t>
      </w:r>
      <w:r>
        <w:rPr>
          <w:color w:val="0F4462"/>
          <w:w w:val="110"/>
          <w:sz w:val="22"/>
        </w:rPr>
        <w:t>addressed.</w:t>
      </w:r>
      <w:r>
        <w:rPr>
          <w:color w:val="0F4462"/>
          <w:spacing w:val="-10"/>
          <w:w w:val="110"/>
          <w:sz w:val="22"/>
        </w:rPr>
        <w:t> </w:t>
      </w:r>
      <w:r>
        <w:rPr>
          <w:color w:val="0F4462"/>
          <w:w w:val="110"/>
          <w:sz w:val="22"/>
        </w:rPr>
        <w:t>It is not always possible to match clients and counse­ lors</w:t>
      </w:r>
      <w:r>
        <w:rPr>
          <w:color w:val="0F4462"/>
          <w:spacing w:val="-16"/>
          <w:w w:val="110"/>
          <w:sz w:val="22"/>
        </w:rPr>
        <w:t> </w:t>
      </w:r>
      <w:r>
        <w:rPr>
          <w:color w:val="0F4462"/>
          <w:w w:val="110"/>
          <w:sz w:val="22"/>
        </w:rPr>
        <w:t>with</w:t>
      </w:r>
      <w:r>
        <w:rPr>
          <w:color w:val="0F4462"/>
          <w:spacing w:val="-11"/>
          <w:w w:val="110"/>
          <w:sz w:val="22"/>
        </w:rPr>
        <w:t> </w:t>
      </w:r>
      <w:r>
        <w:rPr>
          <w:color w:val="0F4462"/>
          <w:w w:val="110"/>
          <w:sz w:val="22"/>
        </w:rPr>
        <w:t>regard</w:t>
      </w:r>
      <w:r>
        <w:rPr>
          <w:color w:val="0F4462"/>
          <w:spacing w:val="-4"/>
          <w:w w:val="110"/>
          <w:sz w:val="22"/>
        </w:rPr>
        <w:t> </w:t>
      </w:r>
      <w:r>
        <w:rPr>
          <w:color w:val="0F4462"/>
          <w:w w:val="110"/>
          <w:sz w:val="22"/>
        </w:rPr>
        <w:t>to</w:t>
      </w:r>
      <w:r>
        <w:rPr>
          <w:color w:val="0F4462"/>
          <w:spacing w:val="-2"/>
          <w:w w:val="110"/>
          <w:sz w:val="22"/>
        </w:rPr>
        <w:t> </w:t>
      </w:r>
      <w:r>
        <w:rPr>
          <w:color w:val="0F4462"/>
          <w:w w:val="110"/>
          <w:sz w:val="22"/>
        </w:rPr>
        <w:t>sexual</w:t>
      </w:r>
      <w:r>
        <w:rPr>
          <w:color w:val="0F4462"/>
          <w:spacing w:val="-14"/>
          <w:w w:val="110"/>
          <w:sz w:val="22"/>
        </w:rPr>
        <w:t> </w:t>
      </w:r>
      <w:r>
        <w:rPr>
          <w:color w:val="0F4462"/>
          <w:w w:val="110"/>
          <w:sz w:val="22"/>
        </w:rPr>
        <w:t>orientation,</w:t>
      </w:r>
      <w:r>
        <w:rPr>
          <w:color w:val="0F4462"/>
          <w:spacing w:val="-16"/>
          <w:w w:val="110"/>
          <w:sz w:val="22"/>
        </w:rPr>
        <w:t> </w:t>
      </w:r>
      <w:r>
        <w:rPr>
          <w:color w:val="0F4462"/>
          <w:w w:val="110"/>
          <w:sz w:val="22"/>
        </w:rPr>
        <w:t>so</w:t>
      </w:r>
      <w:r>
        <w:rPr>
          <w:color w:val="0F4462"/>
          <w:spacing w:val="-13"/>
          <w:w w:val="110"/>
          <w:sz w:val="22"/>
        </w:rPr>
        <w:t> </w:t>
      </w:r>
      <w:r>
        <w:rPr>
          <w:color w:val="0F4462"/>
          <w:w w:val="110"/>
          <w:sz w:val="22"/>
        </w:rPr>
        <w:t>coun­ selors</w:t>
      </w:r>
      <w:r>
        <w:rPr>
          <w:color w:val="0F4462"/>
          <w:spacing w:val="-3"/>
          <w:w w:val="110"/>
          <w:sz w:val="22"/>
        </w:rPr>
        <w:t> </w:t>
      </w:r>
      <w:r>
        <w:rPr>
          <w:color w:val="0F4462"/>
          <w:w w:val="110"/>
          <w:sz w:val="22"/>
        </w:rPr>
        <w:t>need</w:t>
      </w:r>
      <w:r>
        <w:rPr>
          <w:color w:val="0F4462"/>
          <w:spacing w:val="-9"/>
          <w:w w:val="110"/>
          <w:sz w:val="22"/>
        </w:rPr>
        <w:t> </w:t>
      </w:r>
      <w:r>
        <w:rPr>
          <w:color w:val="0F4462"/>
          <w:w w:val="110"/>
          <w:sz w:val="22"/>
        </w:rPr>
        <w:t>to</w:t>
      </w:r>
      <w:r>
        <w:rPr>
          <w:color w:val="0F4462"/>
          <w:spacing w:val="-7"/>
          <w:w w:val="110"/>
          <w:sz w:val="22"/>
        </w:rPr>
        <w:t> </w:t>
      </w:r>
      <w:r>
        <w:rPr>
          <w:color w:val="0F4462"/>
          <w:w w:val="110"/>
          <w:sz w:val="22"/>
        </w:rPr>
        <w:t>e</w:t>
      </w:r>
      <w:r>
        <w:rPr>
          <w:color w:val="2D5B75"/>
          <w:w w:val="110"/>
          <w:sz w:val="22"/>
        </w:rPr>
        <w:t>x</w:t>
      </w:r>
      <w:r>
        <w:rPr>
          <w:color w:val="0F4462"/>
          <w:w w:val="110"/>
          <w:sz w:val="22"/>
        </w:rPr>
        <w:t>plore</w:t>
      </w:r>
      <w:r>
        <w:rPr>
          <w:color w:val="0F4462"/>
          <w:spacing w:val="-16"/>
          <w:w w:val="110"/>
          <w:sz w:val="22"/>
        </w:rPr>
        <w:t> </w:t>
      </w:r>
      <w:r>
        <w:rPr>
          <w:color w:val="0F4462"/>
          <w:w w:val="110"/>
          <w:sz w:val="22"/>
        </w:rPr>
        <w:t>and</w:t>
      </w:r>
      <w:r>
        <w:rPr>
          <w:color w:val="0F4462"/>
          <w:spacing w:val="-9"/>
          <w:w w:val="110"/>
          <w:sz w:val="22"/>
        </w:rPr>
        <w:t> </w:t>
      </w:r>
      <w:r>
        <w:rPr>
          <w:color w:val="0F4462"/>
          <w:w w:val="110"/>
          <w:sz w:val="22"/>
        </w:rPr>
        <w:t>challenge</w:t>
      </w:r>
      <w:r>
        <w:rPr>
          <w:color w:val="0F4462"/>
          <w:spacing w:val="-1"/>
          <w:w w:val="110"/>
          <w:sz w:val="22"/>
        </w:rPr>
        <w:t> </w:t>
      </w:r>
      <w:r>
        <w:rPr>
          <w:color w:val="0F4462"/>
          <w:w w:val="110"/>
          <w:sz w:val="22"/>
        </w:rPr>
        <w:t>their</w:t>
      </w:r>
      <w:r>
        <w:rPr>
          <w:color w:val="0F4462"/>
          <w:spacing w:val="-11"/>
          <w:w w:val="110"/>
          <w:sz w:val="22"/>
        </w:rPr>
        <w:t> </w:t>
      </w:r>
      <w:r>
        <w:rPr>
          <w:color w:val="0F4462"/>
          <w:w w:val="110"/>
          <w:sz w:val="22"/>
        </w:rPr>
        <w:t>own sexual</w:t>
      </w:r>
      <w:r>
        <w:rPr>
          <w:color w:val="0F4462"/>
          <w:spacing w:val="-1"/>
          <w:w w:val="110"/>
          <w:sz w:val="22"/>
        </w:rPr>
        <w:t> </w:t>
      </w:r>
      <w:r>
        <w:rPr>
          <w:color w:val="0F4462"/>
          <w:w w:val="110"/>
          <w:sz w:val="22"/>
        </w:rPr>
        <w:t>orientation biases and</w:t>
      </w:r>
      <w:r>
        <w:rPr>
          <w:color w:val="0F4462"/>
          <w:w w:val="110"/>
          <w:sz w:val="22"/>
        </w:rPr>
        <w:t> beliefs to work</w:t>
      </w:r>
    </w:p>
    <w:p>
      <w:pPr>
        <w:spacing w:after="0" w:line="273" w:lineRule="auto"/>
        <w:jc w:val="left"/>
        <w:rPr>
          <w:sz w:val="22"/>
        </w:rPr>
        <w:sectPr>
          <w:type w:val="continuous"/>
          <w:pgSz w:w="12240" w:h="15840"/>
          <w:pgMar w:header="705" w:footer="906" w:top="1500" w:bottom="280" w:left="0" w:right="0"/>
          <w:cols w:num="2" w:equalWidth="0">
            <w:col w:w="5961" w:space="40"/>
            <w:col w:w="6239"/>
          </w:cols>
        </w:sectPr>
      </w:pPr>
    </w:p>
    <w:p>
      <w:pPr>
        <w:pStyle w:val="BodyText"/>
        <w:spacing w:before="10"/>
        <w:rPr>
          <w:sz w:val="11"/>
        </w:rPr>
      </w:pPr>
    </w:p>
    <w:p>
      <w:pPr>
        <w:spacing w:after="0"/>
        <w:rPr>
          <w:sz w:val="11"/>
        </w:rPr>
        <w:sectPr>
          <w:pgSz w:w="12240" w:h="15840"/>
          <w:pgMar w:header="705" w:footer="906" w:top="1160" w:bottom="1080" w:left="0" w:right="0"/>
        </w:sectPr>
      </w:pPr>
    </w:p>
    <w:p>
      <w:pPr>
        <w:spacing w:line="273" w:lineRule="auto" w:before="91"/>
        <w:ind w:left="1444" w:right="0" w:hanging="2"/>
        <w:jc w:val="left"/>
        <w:rPr>
          <w:sz w:val="22"/>
        </w:rPr>
      </w:pPr>
      <w:r>
        <w:rPr>
          <w:color w:val="0F4462"/>
          <w:spacing w:val="-2"/>
          <w:w w:val="110"/>
          <w:sz w:val="22"/>
        </w:rPr>
        <w:t>effectively</w:t>
      </w:r>
      <w:r>
        <w:rPr>
          <w:color w:val="0F4462"/>
          <w:spacing w:val="-14"/>
          <w:w w:val="110"/>
          <w:sz w:val="22"/>
        </w:rPr>
        <w:t> </w:t>
      </w:r>
      <w:r>
        <w:rPr>
          <w:color w:val="0F4462"/>
          <w:spacing w:val="-2"/>
          <w:w w:val="110"/>
          <w:sz w:val="22"/>
        </w:rPr>
        <w:t>with</w:t>
      </w:r>
      <w:r>
        <w:rPr>
          <w:color w:val="0F4462"/>
          <w:spacing w:val="-13"/>
          <w:w w:val="110"/>
          <w:sz w:val="22"/>
        </w:rPr>
        <w:t> </w:t>
      </w:r>
      <w:r>
        <w:rPr>
          <w:color w:val="0F4462"/>
          <w:spacing w:val="-2"/>
          <w:w w:val="110"/>
          <w:sz w:val="22"/>
        </w:rPr>
        <w:t>gay</w:t>
      </w:r>
      <w:r>
        <w:rPr>
          <w:color w:val="0F4462"/>
          <w:spacing w:val="-13"/>
          <w:w w:val="110"/>
          <w:sz w:val="22"/>
        </w:rPr>
        <w:t> </w:t>
      </w:r>
      <w:r>
        <w:rPr>
          <w:color w:val="0F4462"/>
          <w:spacing w:val="-2"/>
          <w:w w:val="110"/>
          <w:sz w:val="22"/>
        </w:rPr>
        <w:t>men</w:t>
      </w:r>
      <w:r>
        <w:rPr>
          <w:color w:val="0F4462"/>
          <w:spacing w:val="-13"/>
          <w:w w:val="110"/>
          <w:sz w:val="22"/>
        </w:rPr>
        <w:t> </w:t>
      </w:r>
      <w:r>
        <w:rPr>
          <w:color w:val="0F4462"/>
          <w:spacing w:val="-2"/>
          <w:w w:val="110"/>
          <w:sz w:val="22"/>
        </w:rPr>
        <w:t>in</w:t>
      </w:r>
      <w:r>
        <w:rPr>
          <w:color w:val="0F4462"/>
          <w:spacing w:val="-13"/>
          <w:w w:val="110"/>
          <w:sz w:val="22"/>
        </w:rPr>
        <w:t> </w:t>
      </w:r>
      <w:r>
        <w:rPr>
          <w:color w:val="0F4462"/>
          <w:spacing w:val="-2"/>
          <w:w w:val="110"/>
          <w:sz w:val="22"/>
        </w:rPr>
        <w:t>substance</w:t>
      </w:r>
      <w:r>
        <w:rPr>
          <w:color w:val="0F4462"/>
          <w:spacing w:val="-9"/>
          <w:w w:val="110"/>
          <w:sz w:val="22"/>
        </w:rPr>
        <w:t> </w:t>
      </w:r>
      <w:r>
        <w:rPr>
          <w:color w:val="0F4462"/>
          <w:spacing w:val="-2"/>
          <w:w w:val="110"/>
          <w:sz w:val="22"/>
        </w:rPr>
        <w:t>abuse </w:t>
      </w:r>
      <w:r>
        <w:rPr>
          <w:color w:val="0F4462"/>
          <w:w w:val="110"/>
          <w:sz w:val="22"/>
        </w:rPr>
        <w:t>treatment settings.</w:t>
      </w:r>
    </w:p>
    <w:p>
      <w:pPr>
        <w:pStyle w:val="BodyText"/>
        <w:spacing w:before="9"/>
        <w:rPr>
          <w:sz w:val="21"/>
        </w:rPr>
      </w:pPr>
    </w:p>
    <w:p>
      <w:pPr>
        <w:pStyle w:val="Heading2"/>
        <w:spacing w:line="252" w:lineRule="auto" w:before="1"/>
        <w:ind w:left="1441" w:right="152" w:firstLine="6"/>
      </w:pPr>
      <w:r>
        <w:rPr>
          <w:color w:val="316079"/>
          <w:w w:val="105"/>
        </w:rPr>
        <w:t>Men With Employment</w:t>
      </w:r>
      <w:r>
        <w:rPr>
          <w:color w:val="316079"/>
          <w:spacing w:val="40"/>
          <w:w w:val="105"/>
        </w:rPr>
        <w:t> </w:t>
      </w:r>
      <w:r>
        <w:rPr>
          <w:color w:val="316079"/>
          <w:w w:val="105"/>
        </w:rPr>
        <w:t>or Career-Related Issues</w:t>
      </w:r>
    </w:p>
    <w:p>
      <w:pPr>
        <w:spacing w:line="273" w:lineRule="auto" w:before="153"/>
        <w:ind w:left="1435" w:right="34" w:firstLine="12"/>
        <w:jc w:val="left"/>
        <w:rPr>
          <w:sz w:val="22"/>
        </w:rPr>
      </w:pPr>
      <w:r>
        <w:rPr>
          <w:color w:val="0F4462"/>
          <w:w w:val="105"/>
          <w:sz w:val="22"/>
        </w:rPr>
        <w:t>Employment-related issues (e.g., type of job, lack</w:t>
      </w:r>
      <w:r>
        <w:rPr>
          <w:color w:val="0F4462"/>
          <w:spacing w:val="-11"/>
          <w:w w:val="105"/>
          <w:sz w:val="22"/>
        </w:rPr>
        <w:t> </w:t>
      </w:r>
      <w:r>
        <w:rPr>
          <w:color w:val="0F4462"/>
          <w:w w:val="105"/>
          <w:sz w:val="22"/>
        </w:rPr>
        <w:t>of</w:t>
      </w:r>
      <w:r>
        <w:rPr>
          <w:color w:val="0F4462"/>
          <w:spacing w:val="-10"/>
          <w:w w:val="105"/>
          <w:sz w:val="22"/>
        </w:rPr>
        <w:t> </w:t>
      </w:r>
      <w:r>
        <w:rPr>
          <w:color w:val="0F4462"/>
          <w:w w:val="105"/>
          <w:sz w:val="22"/>
        </w:rPr>
        <w:t>employment) can strongly</w:t>
      </w:r>
      <w:r>
        <w:rPr>
          <w:color w:val="0F4462"/>
          <w:spacing w:val="-7"/>
          <w:w w:val="105"/>
          <w:sz w:val="22"/>
        </w:rPr>
        <w:t> </w:t>
      </w:r>
      <w:r>
        <w:rPr>
          <w:color w:val="0F4462"/>
          <w:w w:val="105"/>
          <w:sz w:val="22"/>
        </w:rPr>
        <w:t>affect men's substance use/abuse, and men with substance use disorders are</w:t>
      </w:r>
      <w:r>
        <w:rPr>
          <w:color w:val="0F4462"/>
          <w:spacing w:val="-1"/>
          <w:w w:val="105"/>
          <w:sz w:val="22"/>
        </w:rPr>
        <w:t> </w:t>
      </w:r>
      <w:r>
        <w:rPr>
          <w:color w:val="0F4462"/>
          <w:w w:val="105"/>
          <w:sz w:val="22"/>
        </w:rPr>
        <w:t>at greater risk</w:t>
      </w:r>
      <w:r>
        <w:rPr>
          <w:color w:val="0F4462"/>
          <w:spacing w:val="-12"/>
          <w:w w:val="105"/>
          <w:sz w:val="22"/>
        </w:rPr>
        <w:t> </w:t>
      </w:r>
      <w:r>
        <w:rPr>
          <w:color w:val="0F4462"/>
          <w:w w:val="105"/>
          <w:sz w:val="22"/>
        </w:rPr>
        <w:t>for</w:t>
      </w:r>
      <w:r>
        <w:rPr>
          <w:color w:val="0F4462"/>
          <w:spacing w:val="-1"/>
          <w:w w:val="105"/>
          <w:sz w:val="22"/>
        </w:rPr>
        <w:t> </w:t>
      </w:r>
      <w:r>
        <w:rPr>
          <w:color w:val="0F4462"/>
          <w:w w:val="105"/>
          <w:sz w:val="22"/>
        </w:rPr>
        <w:t>unemploy­ ment.</w:t>
      </w:r>
      <w:r>
        <w:rPr>
          <w:color w:val="0F4462"/>
          <w:spacing w:val="-22"/>
          <w:w w:val="105"/>
          <w:sz w:val="22"/>
        </w:rPr>
        <w:t> </w:t>
      </w:r>
      <w:r>
        <w:rPr>
          <w:color w:val="0F4462"/>
          <w:w w:val="105"/>
          <w:sz w:val="22"/>
        </w:rPr>
        <w:t>The link between SES and substance abuse is more complex (see text box below).</w:t>
      </w:r>
    </w:p>
    <w:p>
      <w:pPr>
        <w:spacing w:line="273" w:lineRule="auto" w:before="163"/>
        <w:ind w:left="1437" w:right="34" w:firstLine="5"/>
        <w:jc w:val="left"/>
        <w:rPr>
          <w:sz w:val="22"/>
        </w:rPr>
      </w:pPr>
      <w:r>
        <w:rPr>
          <w:color w:val="0F4462"/>
          <w:w w:val="105"/>
          <w:sz w:val="22"/>
        </w:rPr>
        <w:t>For men who are employed, their type of pro­ fession</w:t>
      </w:r>
      <w:r>
        <w:rPr>
          <w:color w:val="0F4462"/>
          <w:spacing w:val="40"/>
          <w:w w:val="105"/>
          <w:sz w:val="22"/>
        </w:rPr>
        <w:t> </w:t>
      </w:r>
      <w:r>
        <w:rPr>
          <w:color w:val="0F4462"/>
          <w:w w:val="105"/>
          <w:sz w:val="22"/>
        </w:rPr>
        <w:t>may affect the</w:t>
      </w:r>
      <w:r>
        <w:rPr>
          <w:color w:val="0F4462"/>
          <w:spacing w:val="40"/>
          <w:w w:val="105"/>
          <w:sz w:val="22"/>
        </w:rPr>
        <w:t> </w:t>
      </w:r>
      <w:r>
        <w:rPr>
          <w:color w:val="0F4462"/>
          <w:w w:val="105"/>
          <w:sz w:val="22"/>
        </w:rPr>
        <w:t>pattern and extent of their substance use. For example, research has shown a relationship between drinking and having positions that are typically male domi­ nated. Men</w:t>
      </w:r>
      <w:r>
        <w:rPr>
          <w:color w:val="0F4462"/>
          <w:spacing w:val="40"/>
          <w:w w:val="105"/>
          <w:sz w:val="22"/>
        </w:rPr>
        <w:t> </w:t>
      </w:r>
      <w:r>
        <w:rPr>
          <w:color w:val="0F4462"/>
          <w:w w:val="105"/>
          <w:sz w:val="22"/>
        </w:rPr>
        <w:t>who work in "precision produc­ tion,</w:t>
      </w:r>
      <w:r>
        <w:rPr>
          <w:color w:val="0F4462"/>
          <w:spacing w:val="-4"/>
          <w:w w:val="105"/>
          <w:sz w:val="22"/>
        </w:rPr>
        <w:t> </w:t>
      </w:r>
      <w:r>
        <w:rPr>
          <w:color w:val="0F4462"/>
          <w:w w:val="105"/>
          <w:sz w:val="22"/>
        </w:rPr>
        <w:t>craft, and repair jobs, and those who [a]re operators, fabricators, and laborers" have high­ er rates of alcohol use and</w:t>
      </w:r>
      <w:r>
        <w:rPr>
          <w:color w:val="0F4462"/>
          <w:spacing w:val="40"/>
          <w:w w:val="105"/>
          <w:sz w:val="22"/>
        </w:rPr>
        <w:t> </w:t>
      </w:r>
      <w:r>
        <w:rPr>
          <w:color w:val="0F4462"/>
          <w:w w:val="105"/>
          <w:sz w:val="22"/>
        </w:rPr>
        <w:t>dependence (OAS 2002, p.</w:t>
      </w:r>
      <w:r>
        <w:rPr>
          <w:color w:val="0F4462"/>
          <w:spacing w:val="-10"/>
          <w:w w:val="105"/>
          <w:sz w:val="22"/>
        </w:rPr>
        <w:t> </w:t>
      </w:r>
      <w:r>
        <w:rPr>
          <w:color w:val="0F4462"/>
          <w:w w:val="105"/>
          <w:sz w:val="22"/>
        </w:rPr>
        <w:t>3),</w:t>
      </w:r>
      <w:r>
        <w:rPr>
          <w:color w:val="0F4462"/>
          <w:spacing w:val="-7"/>
          <w:w w:val="105"/>
          <w:sz w:val="22"/>
        </w:rPr>
        <w:t> </w:t>
      </w:r>
      <w:r>
        <w:rPr>
          <w:color w:val="0F4462"/>
          <w:w w:val="105"/>
          <w:sz w:val="22"/>
        </w:rPr>
        <w:t>and those in physically risky posi­ tions (e.g.,</w:t>
      </w:r>
      <w:r>
        <w:rPr>
          <w:color w:val="0F4462"/>
          <w:spacing w:val="-3"/>
          <w:w w:val="105"/>
          <w:sz w:val="22"/>
        </w:rPr>
        <w:t> </w:t>
      </w:r>
      <w:r>
        <w:rPr>
          <w:color w:val="0F4462"/>
          <w:w w:val="105"/>
          <w:sz w:val="22"/>
        </w:rPr>
        <w:t>maintaining</w:t>
      </w:r>
      <w:r>
        <w:rPr>
          <w:color w:val="0F4462"/>
          <w:spacing w:val="39"/>
          <w:w w:val="105"/>
          <w:sz w:val="22"/>
        </w:rPr>
        <w:t> </w:t>
      </w:r>
      <w:r>
        <w:rPr>
          <w:color w:val="0F4462"/>
          <w:w w:val="105"/>
          <w:sz w:val="22"/>
        </w:rPr>
        <w:t>heavy machinery, oper­ ating light machinery, working with hazardous chemicals) are more likely to use substances than those in less risky positions (Lehman and Bennett 2002).</w:t>
      </w:r>
    </w:p>
    <w:p>
      <w:pPr>
        <w:spacing w:line="268" w:lineRule="auto" w:before="158"/>
        <w:ind w:left="1447" w:right="0" w:hanging="7"/>
        <w:jc w:val="left"/>
        <w:rPr>
          <w:sz w:val="22"/>
        </w:rPr>
      </w:pPr>
      <w:r>
        <w:rPr>
          <w:color w:val="0F4462"/>
          <w:w w:val="105"/>
          <w:sz w:val="22"/>
        </w:rPr>
        <w:t>In some professions, use of certain substances (usually</w:t>
      </w:r>
      <w:r>
        <w:rPr>
          <w:color w:val="0F4462"/>
          <w:spacing w:val="3"/>
          <w:w w:val="105"/>
          <w:sz w:val="22"/>
        </w:rPr>
        <w:t> </w:t>
      </w:r>
      <w:r>
        <w:rPr>
          <w:color w:val="0F4462"/>
          <w:w w:val="105"/>
          <w:sz w:val="22"/>
        </w:rPr>
        <w:t>alcohol)</w:t>
      </w:r>
      <w:r>
        <w:rPr>
          <w:color w:val="0F4462"/>
          <w:spacing w:val="18"/>
          <w:w w:val="105"/>
          <w:sz w:val="22"/>
        </w:rPr>
        <w:t> </w:t>
      </w:r>
      <w:r>
        <w:rPr>
          <w:color w:val="0F4462"/>
          <w:w w:val="105"/>
          <w:sz w:val="22"/>
        </w:rPr>
        <w:t>is</w:t>
      </w:r>
      <w:r>
        <w:rPr>
          <w:color w:val="0F4462"/>
          <w:spacing w:val="2"/>
          <w:w w:val="105"/>
          <w:sz w:val="22"/>
        </w:rPr>
        <w:t> </w:t>
      </w:r>
      <w:r>
        <w:rPr>
          <w:color w:val="0F4462"/>
          <w:w w:val="105"/>
          <w:sz w:val="22"/>
        </w:rPr>
        <w:t>considered</w:t>
      </w:r>
      <w:r>
        <w:rPr>
          <w:color w:val="0F4462"/>
          <w:spacing w:val="29"/>
          <w:w w:val="105"/>
          <w:sz w:val="22"/>
        </w:rPr>
        <w:t> </w:t>
      </w:r>
      <w:r>
        <w:rPr>
          <w:color w:val="0F4462"/>
          <w:w w:val="105"/>
          <w:sz w:val="22"/>
        </w:rPr>
        <w:t>normal</w:t>
      </w:r>
      <w:r>
        <w:rPr>
          <w:color w:val="0F4462"/>
          <w:spacing w:val="10"/>
          <w:w w:val="105"/>
          <w:sz w:val="22"/>
        </w:rPr>
        <w:t> </w:t>
      </w:r>
      <w:r>
        <w:rPr>
          <w:color w:val="0F4462"/>
          <w:spacing w:val="-2"/>
          <w:w w:val="105"/>
          <w:sz w:val="22"/>
        </w:rPr>
        <w:t>behav-</w:t>
      </w:r>
    </w:p>
    <w:p>
      <w:pPr>
        <w:spacing w:line="271" w:lineRule="auto" w:before="91"/>
        <w:ind w:left="333" w:right="1496" w:firstLine="0"/>
        <w:jc w:val="left"/>
        <w:rPr>
          <w:sz w:val="22"/>
        </w:rPr>
      </w:pPr>
      <w:r>
        <w:rPr/>
        <w:br w:type="column"/>
      </w:r>
      <w:r>
        <w:rPr>
          <w:color w:val="0F4462"/>
          <w:w w:val="110"/>
          <w:sz w:val="22"/>
        </w:rPr>
        <w:t>ior</w:t>
      </w:r>
      <w:r>
        <w:rPr>
          <w:color w:val="0F4462"/>
          <w:spacing w:val="-15"/>
          <w:w w:val="110"/>
          <w:sz w:val="22"/>
        </w:rPr>
        <w:t> </w:t>
      </w:r>
      <w:r>
        <w:rPr>
          <w:color w:val="0F4462"/>
          <w:w w:val="110"/>
          <w:sz w:val="22"/>
        </w:rPr>
        <w:t>and</w:t>
      </w:r>
      <w:r>
        <w:rPr>
          <w:color w:val="0F4462"/>
          <w:spacing w:val="-2"/>
          <w:w w:val="110"/>
          <w:sz w:val="22"/>
        </w:rPr>
        <w:t> </w:t>
      </w:r>
      <w:r>
        <w:rPr>
          <w:color w:val="0F4462"/>
          <w:w w:val="110"/>
          <w:sz w:val="22"/>
        </w:rPr>
        <w:t>not</w:t>
      </w:r>
      <w:r>
        <w:rPr>
          <w:color w:val="0F4462"/>
          <w:spacing w:val="-5"/>
          <w:w w:val="110"/>
          <w:sz w:val="22"/>
        </w:rPr>
        <w:t> </w:t>
      </w:r>
      <w:r>
        <w:rPr>
          <w:color w:val="0F4462"/>
          <w:w w:val="110"/>
          <w:sz w:val="22"/>
        </w:rPr>
        <w:t>using</w:t>
      </w:r>
      <w:r>
        <w:rPr>
          <w:color w:val="0F4462"/>
          <w:spacing w:val="-16"/>
          <w:w w:val="110"/>
          <w:sz w:val="22"/>
        </w:rPr>
        <w:t> </w:t>
      </w:r>
      <w:r>
        <w:rPr>
          <w:color w:val="0F4462"/>
          <w:w w:val="110"/>
          <w:sz w:val="22"/>
        </w:rPr>
        <w:t>is</w:t>
      </w:r>
      <w:r>
        <w:rPr>
          <w:color w:val="0F4462"/>
          <w:spacing w:val="-14"/>
          <w:w w:val="110"/>
          <w:sz w:val="22"/>
        </w:rPr>
        <w:t> </w:t>
      </w:r>
      <w:r>
        <w:rPr>
          <w:color w:val="0F4462"/>
          <w:w w:val="110"/>
          <w:sz w:val="22"/>
        </w:rPr>
        <w:t>seen</w:t>
      </w:r>
      <w:r>
        <w:rPr>
          <w:color w:val="0F4462"/>
          <w:spacing w:val="-12"/>
          <w:w w:val="110"/>
          <w:sz w:val="22"/>
        </w:rPr>
        <w:t> </w:t>
      </w:r>
      <w:r>
        <w:rPr>
          <w:color w:val="0F4462"/>
          <w:w w:val="110"/>
          <w:sz w:val="22"/>
        </w:rPr>
        <w:t>as</w:t>
      </w:r>
      <w:r>
        <w:rPr>
          <w:color w:val="0F4462"/>
          <w:spacing w:val="-12"/>
          <w:w w:val="110"/>
          <w:sz w:val="22"/>
        </w:rPr>
        <w:t> </w:t>
      </w:r>
      <w:r>
        <w:rPr>
          <w:color w:val="0F4462"/>
          <w:w w:val="110"/>
          <w:sz w:val="22"/>
        </w:rPr>
        <w:t>anomalous</w:t>
      </w:r>
      <w:r>
        <w:rPr>
          <w:color w:val="0F4462"/>
          <w:spacing w:val="-3"/>
          <w:w w:val="110"/>
          <w:sz w:val="22"/>
        </w:rPr>
        <w:t> </w:t>
      </w:r>
      <w:r>
        <w:rPr>
          <w:color w:val="0F4462"/>
          <w:w w:val="110"/>
          <w:sz w:val="22"/>
        </w:rPr>
        <w:t>among men.</w:t>
      </w:r>
      <w:r>
        <w:rPr>
          <w:color w:val="0F4462"/>
          <w:spacing w:val="-28"/>
          <w:w w:val="110"/>
          <w:sz w:val="22"/>
        </w:rPr>
        <w:t> </w:t>
      </w:r>
      <w:r>
        <w:rPr>
          <w:rFonts w:ascii="Arial"/>
          <w:color w:val="0F4462"/>
          <w:w w:val="110"/>
          <w:sz w:val="23"/>
        </w:rPr>
        <w:t>In </w:t>
      </w:r>
      <w:r>
        <w:rPr>
          <w:color w:val="0F4462"/>
          <w:w w:val="110"/>
          <w:sz w:val="22"/>
        </w:rPr>
        <w:t>treatment, this can be an issue for men who must decide whether to return to a job</w:t>
      </w:r>
      <w:r>
        <w:rPr>
          <w:color w:val="0F4462"/>
          <w:spacing w:val="-7"/>
          <w:w w:val="110"/>
          <w:sz w:val="22"/>
        </w:rPr>
        <w:t> </w:t>
      </w:r>
      <w:r>
        <w:rPr>
          <w:color w:val="0F4462"/>
          <w:w w:val="110"/>
          <w:sz w:val="22"/>
        </w:rPr>
        <w:t>or type</w:t>
      </w:r>
      <w:r>
        <w:rPr>
          <w:color w:val="0F4462"/>
          <w:spacing w:val="-5"/>
          <w:w w:val="110"/>
          <w:sz w:val="22"/>
        </w:rPr>
        <w:t> </w:t>
      </w:r>
      <w:r>
        <w:rPr>
          <w:color w:val="0F4462"/>
          <w:w w:val="110"/>
          <w:sz w:val="22"/>
        </w:rPr>
        <w:t>of</w:t>
      </w:r>
      <w:r>
        <w:rPr>
          <w:color w:val="0F4462"/>
          <w:spacing w:val="-9"/>
          <w:w w:val="110"/>
          <w:sz w:val="22"/>
        </w:rPr>
        <w:t> </w:t>
      </w:r>
      <w:r>
        <w:rPr>
          <w:color w:val="0F4462"/>
          <w:w w:val="110"/>
          <w:sz w:val="22"/>
        </w:rPr>
        <w:t>employment</w:t>
      </w:r>
      <w:r>
        <w:rPr>
          <w:color w:val="0F4462"/>
          <w:w w:val="110"/>
          <w:sz w:val="22"/>
        </w:rPr>
        <w:t> that may,</w:t>
      </w:r>
      <w:r>
        <w:rPr>
          <w:color w:val="0F4462"/>
          <w:spacing w:val="-16"/>
          <w:w w:val="110"/>
          <w:sz w:val="22"/>
        </w:rPr>
        <w:t> </w:t>
      </w:r>
      <w:r>
        <w:rPr>
          <w:color w:val="0F4462"/>
          <w:w w:val="110"/>
          <w:sz w:val="22"/>
        </w:rPr>
        <w:t>in some</w:t>
      </w:r>
    </w:p>
    <w:p>
      <w:pPr>
        <w:spacing w:line="263" w:lineRule="exact" w:before="0"/>
        <w:ind w:left="329" w:right="0" w:firstLine="0"/>
        <w:jc w:val="left"/>
        <w:rPr>
          <w:sz w:val="22"/>
        </w:rPr>
      </w:pPr>
      <w:r>
        <w:rPr>
          <w:color w:val="0F4462"/>
          <w:w w:val="110"/>
          <w:sz w:val="22"/>
        </w:rPr>
        <w:t>ways,</w:t>
      </w:r>
      <w:r>
        <w:rPr>
          <w:color w:val="0F4462"/>
          <w:spacing w:val="-16"/>
          <w:w w:val="110"/>
          <w:sz w:val="22"/>
        </w:rPr>
        <w:t> </w:t>
      </w:r>
      <w:r>
        <w:rPr>
          <w:color w:val="0F4462"/>
          <w:w w:val="110"/>
          <w:sz w:val="22"/>
        </w:rPr>
        <w:t>promote</w:t>
      </w:r>
      <w:r>
        <w:rPr>
          <w:color w:val="0F4462"/>
          <w:spacing w:val="-13"/>
          <w:w w:val="110"/>
          <w:sz w:val="22"/>
        </w:rPr>
        <w:t> </w:t>
      </w:r>
      <w:r>
        <w:rPr>
          <w:color w:val="0F4462"/>
          <w:w w:val="110"/>
          <w:sz w:val="22"/>
        </w:rPr>
        <w:t>drinking</w:t>
      </w:r>
      <w:r>
        <w:rPr>
          <w:color w:val="0F4462"/>
          <w:spacing w:val="-9"/>
          <w:w w:val="110"/>
          <w:sz w:val="22"/>
        </w:rPr>
        <w:t> </w:t>
      </w:r>
      <w:r>
        <w:rPr>
          <w:color w:val="0F4462"/>
          <w:w w:val="110"/>
          <w:sz w:val="22"/>
        </w:rPr>
        <w:t>or</w:t>
      </w:r>
      <w:r>
        <w:rPr>
          <w:color w:val="0F4462"/>
          <w:spacing w:val="-10"/>
          <w:w w:val="110"/>
          <w:sz w:val="22"/>
        </w:rPr>
        <w:t> </w:t>
      </w:r>
      <w:r>
        <w:rPr>
          <w:color w:val="0F4462"/>
          <w:w w:val="110"/>
          <w:sz w:val="22"/>
        </w:rPr>
        <w:t>drug</w:t>
      </w:r>
      <w:r>
        <w:rPr>
          <w:color w:val="0F4462"/>
          <w:spacing w:val="-10"/>
          <w:w w:val="110"/>
          <w:sz w:val="22"/>
        </w:rPr>
        <w:t> </w:t>
      </w:r>
      <w:r>
        <w:rPr>
          <w:color w:val="0F4462"/>
          <w:w w:val="110"/>
          <w:sz w:val="22"/>
        </w:rPr>
        <w:t>use.</w:t>
      </w:r>
      <w:r>
        <w:rPr>
          <w:color w:val="0F4462"/>
          <w:spacing w:val="-20"/>
          <w:w w:val="110"/>
          <w:sz w:val="22"/>
        </w:rPr>
        <w:t> </w:t>
      </w:r>
      <w:r>
        <w:rPr>
          <w:color w:val="0F4462"/>
          <w:w w:val="110"/>
          <w:sz w:val="26"/>
        </w:rPr>
        <w:t>It</w:t>
      </w:r>
      <w:r>
        <w:rPr>
          <w:color w:val="0F4462"/>
          <w:spacing w:val="-18"/>
          <w:w w:val="110"/>
          <w:sz w:val="26"/>
        </w:rPr>
        <w:t> </w:t>
      </w:r>
      <w:r>
        <w:rPr>
          <w:color w:val="0F4462"/>
          <w:w w:val="110"/>
          <w:sz w:val="22"/>
        </w:rPr>
        <w:t>may</w:t>
      </w:r>
      <w:r>
        <w:rPr>
          <w:color w:val="0F4462"/>
          <w:spacing w:val="-11"/>
          <w:w w:val="110"/>
          <w:sz w:val="22"/>
        </w:rPr>
        <w:t> </w:t>
      </w:r>
      <w:r>
        <w:rPr>
          <w:color w:val="0F4462"/>
          <w:spacing w:val="-5"/>
          <w:w w:val="110"/>
          <w:sz w:val="22"/>
        </w:rPr>
        <w:t>be</w:t>
      </w:r>
    </w:p>
    <w:p>
      <w:pPr>
        <w:spacing w:line="273" w:lineRule="auto" w:before="22"/>
        <w:ind w:left="329" w:right="1494" w:firstLine="3"/>
        <w:jc w:val="left"/>
        <w:rPr>
          <w:sz w:val="22"/>
        </w:rPr>
      </w:pPr>
      <w:r>
        <w:rPr>
          <w:color w:val="0F4462"/>
          <w:w w:val="105"/>
          <w:sz w:val="22"/>
        </w:rPr>
        <w:t>difficult for a man to return to such a work setting, but</w:t>
      </w:r>
      <w:r>
        <w:rPr>
          <w:color w:val="0F4462"/>
          <w:spacing w:val="39"/>
          <w:w w:val="105"/>
          <w:sz w:val="22"/>
        </w:rPr>
        <w:t> </w:t>
      </w:r>
      <w:r>
        <w:rPr>
          <w:color w:val="0F4462"/>
          <w:w w:val="105"/>
          <w:sz w:val="22"/>
        </w:rPr>
        <w:t>it</w:t>
      </w:r>
      <w:r>
        <w:rPr>
          <w:color w:val="0F4462"/>
          <w:spacing w:val="40"/>
          <w:w w:val="105"/>
          <w:sz w:val="22"/>
        </w:rPr>
        <w:t> </w:t>
      </w:r>
      <w:r>
        <w:rPr>
          <w:color w:val="0F4462"/>
          <w:w w:val="105"/>
          <w:sz w:val="22"/>
        </w:rPr>
        <w:t>can</w:t>
      </w:r>
      <w:r>
        <w:rPr>
          <w:color w:val="0F4462"/>
          <w:spacing w:val="37"/>
          <w:w w:val="105"/>
          <w:sz w:val="22"/>
        </w:rPr>
        <w:t> </w:t>
      </w:r>
      <w:r>
        <w:rPr>
          <w:color w:val="0F4462"/>
          <w:w w:val="105"/>
          <w:sz w:val="22"/>
        </w:rPr>
        <w:t>be equally as difficult</w:t>
      </w:r>
      <w:r>
        <w:rPr>
          <w:color w:val="0F4462"/>
          <w:spacing w:val="40"/>
          <w:w w:val="105"/>
          <w:sz w:val="22"/>
        </w:rPr>
        <w:t> </w:t>
      </w:r>
      <w:r>
        <w:rPr>
          <w:color w:val="0F4462"/>
          <w:w w:val="105"/>
          <w:sz w:val="22"/>
        </w:rPr>
        <w:t>for him to leave a career that has helped</w:t>
      </w:r>
      <w:r>
        <w:rPr>
          <w:color w:val="0F4462"/>
          <w:spacing w:val="40"/>
          <w:w w:val="105"/>
          <w:sz w:val="22"/>
        </w:rPr>
        <w:t> </w:t>
      </w:r>
      <w:r>
        <w:rPr>
          <w:color w:val="0F4462"/>
          <w:w w:val="105"/>
          <w:sz w:val="22"/>
        </w:rPr>
        <w:t>define</w:t>
      </w:r>
      <w:r>
        <w:rPr>
          <w:color w:val="0F4462"/>
          <w:spacing w:val="40"/>
          <w:w w:val="105"/>
          <w:sz w:val="22"/>
        </w:rPr>
        <w:t> </w:t>
      </w:r>
      <w:r>
        <w:rPr>
          <w:color w:val="0F4462"/>
          <w:w w:val="105"/>
          <w:sz w:val="22"/>
        </w:rPr>
        <w:t>who he is. Counselors</w:t>
      </w:r>
      <w:r>
        <w:rPr>
          <w:color w:val="0F4462"/>
          <w:spacing w:val="40"/>
          <w:w w:val="105"/>
          <w:sz w:val="22"/>
        </w:rPr>
        <w:t> </w:t>
      </w:r>
      <w:r>
        <w:rPr>
          <w:color w:val="0F4462"/>
          <w:w w:val="105"/>
          <w:sz w:val="22"/>
        </w:rPr>
        <w:t>may find it useful to discuss work-related</w:t>
      </w:r>
      <w:r>
        <w:rPr>
          <w:color w:val="0F4462"/>
          <w:w w:val="105"/>
          <w:sz w:val="22"/>
        </w:rPr>
        <w:t> concerns with clients and to use role-playing and other methods to help them develop strategies for avoiding substance use</w:t>
      </w:r>
      <w:r>
        <w:rPr>
          <w:color w:val="0F4462"/>
          <w:spacing w:val="35"/>
          <w:w w:val="105"/>
          <w:sz w:val="22"/>
        </w:rPr>
        <w:t> </w:t>
      </w:r>
      <w:r>
        <w:rPr>
          <w:color w:val="0F4462"/>
          <w:w w:val="105"/>
          <w:sz w:val="22"/>
        </w:rPr>
        <w:t>at</w:t>
      </w:r>
      <w:r>
        <w:rPr>
          <w:color w:val="0F4462"/>
          <w:spacing w:val="38"/>
          <w:w w:val="105"/>
          <w:sz w:val="22"/>
        </w:rPr>
        <w:t> </w:t>
      </w:r>
      <w:r>
        <w:rPr>
          <w:color w:val="0F4462"/>
          <w:w w:val="105"/>
          <w:sz w:val="22"/>
        </w:rPr>
        <w:t>work</w:t>
      </w:r>
      <w:r>
        <w:rPr>
          <w:color w:val="0F4462"/>
          <w:spacing w:val="34"/>
          <w:w w:val="105"/>
          <w:sz w:val="22"/>
        </w:rPr>
        <w:t> </w:t>
      </w:r>
      <w:r>
        <w:rPr>
          <w:color w:val="0F4462"/>
          <w:w w:val="105"/>
          <w:sz w:val="22"/>
        </w:rPr>
        <w:t>or</w:t>
      </w:r>
      <w:r>
        <w:rPr>
          <w:color w:val="0F4462"/>
          <w:spacing w:val="40"/>
          <w:w w:val="105"/>
          <w:sz w:val="22"/>
        </w:rPr>
        <w:t> </w:t>
      </w:r>
      <w:r>
        <w:rPr>
          <w:color w:val="0F4462"/>
          <w:w w:val="105"/>
          <w:sz w:val="22"/>
        </w:rPr>
        <w:t>in</w:t>
      </w:r>
      <w:r>
        <w:rPr>
          <w:color w:val="0F4462"/>
          <w:spacing w:val="38"/>
          <w:w w:val="105"/>
          <w:sz w:val="22"/>
        </w:rPr>
        <w:t> </w:t>
      </w:r>
      <w:r>
        <w:rPr>
          <w:color w:val="0F4462"/>
          <w:w w:val="105"/>
          <w:sz w:val="22"/>
        </w:rPr>
        <w:t>other</w:t>
      </w:r>
      <w:r>
        <w:rPr>
          <w:color w:val="0F4462"/>
          <w:spacing w:val="34"/>
          <w:w w:val="105"/>
          <w:sz w:val="22"/>
        </w:rPr>
        <w:t> </w:t>
      </w:r>
      <w:r>
        <w:rPr>
          <w:color w:val="0F4462"/>
          <w:w w:val="105"/>
          <w:sz w:val="22"/>
        </w:rPr>
        <w:t>settings</w:t>
      </w:r>
      <w:r>
        <w:rPr>
          <w:color w:val="0F4462"/>
          <w:spacing w:val="39"/>
          <w:w w:val="105"/>
          <w:sz w:val="22"/>
        </w:rPr>
        <w:t> </w:t>
      </w:r>
      <w:r>
        <w:rPr>
          <w:color w:val="0F4462"/>
          <w:w w:val="105"/>
          <w:sz w:val="22"/>
        </w:rPr>
        <w:t>where</w:t>
      </w:r>
      <w:r>
        <w:rPr>
          <w:color w:val="0F4462"/>
          <w:spacing w:val="40"/>
          <w:w w:val="105"/>
          <w:sz w:val="22"/>
        </w:rPr>
        <w:t> </w:t>
      </w:r>
      <w:r>
        <w:rPr>
          <w:color w:val="0F4462"/>
          <w:w w:val="105"/>
          <w:sz w:val="22"/>
        </w:rPr>
        <w:t>they may feel pressure to use.</w:t>
      </w:r>
    </w:p>
    <w:p>
      <w:pPr>
        <w:spacing w:line="273" w:lineRule="auto" w:before="163"/>
        <w:ind w:left="329" w:right="1293" w:hanging="7"/>
        <w:jc w:val="left"/>
        <w:rPr>
          <w:sz w:val="22"/>
        </w:rPr>
      </w:pPr>
      <w:r>
        <w:rPr>
          <w:color w:val="0F4462"/>
          <w:w w:val="110"/>
          <w:sz w:val="22"/>
        </w:rPr>
        <w:t>Whether a</w:t>
      </w:r>
      <w:r>
        <w:rPr>
          <w:color w:val="0F4462"/>
          <w:spacing w:val="-4"/>
          <w:w w:val="110"/>
          <w:sz w:val="22"/>
        </w:rPr>
        <w:t> </w:t>
      </w:r>
      <w:r>
        <w:rPr>
          <w:color w:val="0F4462"/>
          <w:w w:val="110"/>
          <w:sz w:val="22"/>
        </w:rPr>
        <w:t>client has a</w:t>
      </w:r>
      <w:r>
        <w:rPr>
          <w:color w:val="0F4462"/>
          <w:spacing w:val="-8"/>
          <w:w w:val="110"/>
          <w:sz w:val="22"/>
        </w:rPr>
        <w:t> </w:t>
      </w:r>
      <w:r>
        <w:rPr>
          <w:color w:val="0F4462"/>
          <w:w w:val="110"/>
          <w:sz w:val="22"/>
        </w:rPr>
        <w:t>job</w:t>
      </w:r>
      <w:r>
        <w:rPr>
          <w:color w:val="0F4462"/>
          <w:spacing w:val="-3"/>
          <w:w w:val="110"/>
          <w:sz w:val="22"/>
        </w:rPr>
        <w:t> </w:t>
      </w:r>
      <w:r>
        <w:rPr>
          <w:color w:val="0F4462"/>
          <w:w w:val="110"/>
          <w:sz w:val="22"/>
        </w:rPr>
        <w:t>or not,</w:t>
      </w:r>
      <w:r>
        <w:rPr>
          <w:color w:val="0F4462"/>
          <w:spacing w:val="-17"/>
          <w:w w:val="110"/>
          <w:sz w:val="22"/>
        </w:rPr>
        <w:t> </w:t>
      </w:r>
      <w:r>
        <w:rPr>
          <w:color w:val="0F4462"/>
          <w:w w:val="110"/>
          <w:sz w:val="22"/>
        </w:rPr>
        <w:t>employment and</w:t>
      </w:r>
      <w:r>
        <w:rPr>
          <w:color w:val="0F4462"/>
          <w:spacing w:val="-16"/>
          <w:w w:val="110"/>
          <w:sz w:val="22"/>
        </w:rPr>
        <w:t> </w:t>
      </w:r>
      <w:r>
        <w:rPr>
          <w:color w:val="0F4462"/>
          <w:w w:val="110"/>
          <w:sz w:val="22"/>
        </w:rPr>
        <w:t>work-related</w:t>
      </w:r>
      <w:r>
        <w:rPr>
          <w:color w:val="0F4462"/>
          <w:spacing w:val="-7"/>
          <w:w w:val="110"/>
          <w:sz w:val="22"/>
        </w:rPr>
        <w:t> </w:t>
      </w:r>
      <w:r>
        <w:rPr>
          <w:color w:val="0F4462"/>
          <w:w w:val="110"/>
          <w:sz w:val="22"/>
        </w:rPr>
        <w:t>issues</w:t>
      </w:r>
      <w:r>
        <w:rPr>
          <w:color w:val="0F4462"/>
          <w:spacing w:val="-15"/>
          <w:w w:val="110"/>
          <w:sz w:val="22"/>
        </w:rPr>
        <w:t> </w:t>
      </w:r>
      <w:r>
        <w:rPr>
          <w:color w:val="0F4462"/>
          <w:w w:val="110"/>
          <w:sz w:val="22"/>
        </w:rPr>
        <w:t>should</w:t>
      </w:r>
      <w:r>
        <w:rPr>
          <w:color w:val="0F4462"/>
          <w:spacing w:val="-12"/>
          <w:w w:val="110"/>
          <w:sz w:val="22"/>
        </w:rPr>
        <w:t> </w:t>
      </w:r>
      <w:r>
        <w:rPr>
          <w:color w:val="0F4462"/>
          <w:w w:val="110"/>
          <w:sz w:val="22"/>
        </w:rPr>
        <w:t>be</w:t>
      </w:r>
      <w:r>
        <w:rPr>
          <w:color w:val="0F4462"/>
          <w:spacing w:val="-15"/>
          <w:w w:val="110"/>
          <w:sz w:val="22"/>
        </w:rPr>
        <w:t> </w:t>
      </w:r>
      <w:r>
        <w:rPr>
          <w:color w:val="0F4462"/>
          <w:w w:val="110"/>
          <w:sz w:val="22"/>
        </w:rPr>
        <w:t>addressed</w:t>
      </w:r>
      <w:r>
        <w:rPr>
          <w:color w:val="0F4462"/>
          <w:spacing w:val="-10"/>
          <w:w w:val="110"/>
          <w:sz w:val="22"/>
        </w:rPr>
        <w:t> </w:t>
      </w:r>
      <w:r>
        <w:rPr>
          <w:color w:val="0F4462"/>
          <w:w w:val="110"/>
          <w:sz w:val="22"/>
        </w:rPr>
        <w:t>in treatment.</w:t>
      </w:r>
      <w:r>
        <w:rPr>
          <w:color w:val="0F4462"/>
          <w:spacing w:val="-15"/>
          <w:w w:val="110"/>
          <w:sz w:val="22"/>
        </w:rPr>
        <w:t> </w:t>
      </w:r>
      <w:r>
        <w:rPr>
          <w:color w:val="0F4462"/>
          <w:w w:val="110"/>
          <w:sz w:val="22"/>
        </w:rPr>
        <w:t>Ask</w:t>
      </w:r>
      <w:r>
        <w:rPr>
          <w:color w:val="0F4462"/>
          <w:spacing w:val="-5"/>
          <w:w w:val="110"/>
          <w:sz w:val="22"/>
        </w:rPr>
        <w:t> </w:t>
      </w:r>
      <w:r>
        <w:rPr>
          <w:color w:val="0F4462"/>
          <w:w w:val="110"/>
          <w:sz w:val="22"/>
        </w:rPr>
        <w:t>male</w:t>
      </w:r>
      <w:r>
        <w:rPr>
          <w:color w:val="0F4462"/>
          <w:spacing w:val="-3"/>
          <w:w w:val="110"/>
          <w:sz w:val="22"/>
        </w:rPr>
        <w:t> </w:t>
      </w:r>
      <w:r>
        <w:rPr>
          <w:color w:val="0F4462"/>
          <w:w w:val="110"/>
          <w:sz w:val="22"/>
        </w:rPr>
        <w:t>clients about positive and negative</w:t>
      </w:r>
      <w:r>
        <w:rPr>
          <w:color w:val="0F4462"/>
          <w:spacing w:val="-8"/>
          <w:w w:val="110"/>
          <w:sz w:val="22"/>
        </w:rPr>
        <w:t> </w:t>
      </w:r>
      <w:r>
        <w:rPr>
          <w:color w:val="0F4462"/>
          <w:w w:val="110"/>
          <w:sz w:val="22"/>
        </w:rPr>
        <w:t>aspects</w:t>
      </w:r>
      <w:r>
        <w:rPr>
          <w:color w:val="0F4462"/>
          <w:spacing w:val="-2"/>
          <w:w w:val="110"/>
          <w:sz w:val="22"/>
        </w:rPr>
        <w:t> </w:t>
      </w:r>
      <w:r>
        <w:rPr>
          <w:color w:val="0F4462"/>
          <w:w w:val="110"/>
          <w:sz w:val="22"/>
        </w:rPr>
        <w:t>of</w:t>
      </w:r>
      <w:r>
        <w:rPr>
          <w:color w:val="0F4462"/>
          <w:spacing w:val="-16"/>
          <w:w w:val="110"/>
          <w:sz w:val="22"/>
        </w:rPr>
        <w:t> </w:t>
      </w:r>
      <w:r>
        <w:rPr>
          <w:color w:val="0F4462"/>
          <w:w w:val="110"/>
          <w:sz w:val="22"/>
        </w:rPr>
        <w:t>work</w:t>
      </w:r>
      <w:r>
        <w:rPr>
          <w:color w:val="0F4462"/>
          <w:spacing w:val="-11"/>
          <w:w w:val="110"/>
          <w:sz w:val="22"/>
        </w:rPr>
        <w:t> </w:t>
      </w:r>
      <w:r>
        <w:rPr>
          <w:color w:val="0F4462"/>
          <w:w w:val="110"/>
          <w:sz w:val="22"/>
        </w:rPr>
        <w:t>in their</w:t>
      </w:r>
      <w:r>
        <w:rPr>
          <w:color w:val="0F4462"/>
          <w:spacing w:val="-16"/>
          <w:w w:val="110"/>
          <w:sz w:val="22"/>
        </w:rPr>
        <w:t> </w:t>
      </w:r>
      <w:r>
        <w:rPr>
          <w:color w:val="0F4462"/>
          <w:w w:val="110"/>
          <w:sz w:val="22"/>
        </w:rPr>
        <w:t>lives</w:t>
      </w:r>
      <w:r>
        <w:rPr>
          <w:color w:val="0F4462"/>
          <w:spacing w:val="-6"/>
          <w:w w:val="110"/>
          <w:sz w:val="22"/>
        </w:rPr>
        <w:t> </w:t>
      </w:r>
      <w:r>
        <w:rPr>
          <w:color w:val="0F4462"/>
          <w:w w:val="110"/>
          <w:sz w:val="22"/>
        </w:rPr>
        <w:t>and</w:t>
      </w:r>
      <w:r>
        <w:rPr>
          <w:color w:val="0F4462"/>
          <w:spacing w:val="21"/>
          <w:w w:val="110"/>
          <w:sz w:val="22"/>
        </w:rPr>
        <w:t> </w:t>
      </w:r>
      <w:r>
        <w:rPr>
          <w:color w:val="0F4462"/>
          <w:w w:val="110"/>
          <w:sz w:val="22"/>
        </w:rPr>
        <w:t>talk with them about their</w:t>
      </w:r>
      <w:r>
        <w:rPr>
          <w:color w:val="0F4462"/>
          <w:spacing w:val="-5"/>
          <w:w w:val="110"/>
          <w:sz w:val="22"/>
        </w:rPr>
        <w:t> </w:t>
      </w:r>
      <w:r>
        <w:rPr>
          <w:color w:val="0F4462"/>
          <w:w w:val="110"/>
          <w:sz w:val="22"/>
        </w:rPr>
        <w:t>work-related goals.</w:t>
      </w:r>
      <w:r>
        <w:rPr>
          <w:color w:val="0F4462"/>
          <w:spacing w:val="-13"/>
          <w:w w:val="110"/>
          <w:sz w:val="22"/>
        </w:rPr>
        <w:t> </w:t>
      </w:r>
      <w:r>
        <w:rPr>
          <w:color w:val="0F4462"/>
          <w:w w:val="110"/>
          <w:sz w:val="22"/>
        </w:rPr>
        <w:t>Do­ ing</w:t>
      </w:r>
      <w:r>
        <w:rPr>
          <w:color w:val="0F4462"/>
          <w:spacing w:val="-9"/>
          <w:w w:val="110"/>
          <w:sz w:val="22"/>
        </w:rPr>
        <w:t> </w:t>
      </w:r>
      <w:r>
        <w:rPr>
          <w:color w:val="0F4462"/>
          <w:w w:val="110"/>
          <w:sz w:val="22"/>
        </w:rPr>
        <w:t>so</w:t>
      </w:r>
      <w:r>
        <w:rPr>
          <w:color w:val="0F4462"/>
          <w:spacing w:val="-8"/>
          <w:w w:val="110"/>
          <w:sz w:val="22"/>
        </w:rPr>
        <w:t> </w:t>
      </w:r>
      <w:r>
        <w:rPr>
          <w:color w:val="0F4462"/>
          <w:w w:val="110"/>
          <w:sz w:val="22"/>
        </w:rPr>
        <w:t>may</w:t>
      </w:r>
      <w:r>
        <w:rPr>
          <w:color w:val="0F4462"/>
          <w:spacing w:val="-14"/>
          <w:w w:val="110"/>
          <w:sz w:val="22"/>
        </w:rPr>
        <w:t> </w:t>
      </w:r>
      <w:r>
        <w:rPr>
          <w:color w:val="0F4462"/>
          <w:w w:val="110"/>
          <w:sz w:val="22"/>
        </w:rPr>
        <w:t>help</w:t>
      </w:r>
      <w:r>
        <w:rPr>
          <w:color w:val="0F4462"/>
          <w:spacing w:val="-8"/>
          <w:w w:val="110"/>
          <w:sz w:val="22"/>
        </w:rPr>
        <w:t> </w:t>
      </w:r>
      <w:r>
        <w:rPr>
          <w:color w:val="0F4462"/>
          <w:w w:val="110"/>
          <w:sz w:val="22"/>
        </w:rPr>
        <w:t>them</w:t>
      </w:r>
      <w:r>
        <w:rPr>
          <w:color w:val="0F4462"/>
          <w:spacing w:val="-5"/>
          <w:w w:val="110"/>
          <w:sz w:val="22"/>
        </w:rPr>
        <w:t> </w:t>
      </w:r>
      <w:r>
        <w:rPr>
          <w:color w:val="0F4462"/>
          <w:w w:val="110"/>
          <w:sz w:val="22"/>
        </w:rPr>
        <w:t>see</w:t>
      </w:r>
      <w:r>
        <w:rPr>
          <w:color w:val="0F4462"/>
          <w:spacing w:val="-14"/>
          <w:w w:val="110"/>
          <w:sz w:val="22"/>
        </w:rPr>
        <w:t> </w:t>
      </w:r>
      <w:r>
        <w:rPr>
          <w:color w:val="0F4462"/>
          <w:w w:val="110"/>
          <w:sz w:val="22"/>
        </w:rPr>
        <w:t>how</w:t>
      </w:r>
      <w:r>
        <w:rPr>
          <w:color w:val="0F4462"/>
          <w:spacing w:val="-16"/>
          <w:w w:val="110"/>
          <w:sz w:val="22"/>
        </w:rPr>
        <w:t> </w:t>
      </w:r>
      <w:r>
        <w:rPr>
          <w:color w:val="0F4462"/>
          <w:w w:val="110"/>
          <w:sz w:val="22"/>
        </w:rPr>
        <w:t>substance</w:t>
      </w:r>
      <w:r>
        <w:rPr>
          <w:color w:val="0F4462"/>
          <w:spacing w:val="-3"/>
          <w:w w:val="110"/>
          <w:sz w:val="22"/>
        </w:rPr>
        <w:t> </w:t>
      </w:r>
      <w:r>
        <w:rPr>
          <w:color w:val="0F4462"/>
          <w:w w:val="110"/>
          <w:sz w:val="22"/>
        </w:rPr>
        <w:t>abuse has affected their work and how recovery can positively</w:t>
      </w:r>
      <w:r>
        <w:rPr>
          <w:color w:val="0F4462"/>
          <w:spacing w:val="-16"/>
          <w:w w:val="110"/>
          <w:sz w:val="22"/>
        </w:rPr>
        <w:t> </w:t>
      </w:r>
      <w:r>
        <w:rPr>
          <w:color w:val="0F4462"/>
          <w:w w:val="110"/>
          <w:sz w:val="22"/>
        </w:rPr>
        <w:t>influence</w:t>
      </w:r>
      <w:r>
        <w:rPr>
          <w:color w:val="0F4462"/>
          <w:spacing w:val="-9"/>
          <w:w w:val="110"/>
          <w:sz w:val="22"/>
        </w:rPr>
        <w:t> </w:t>
      </w:r>
      <w:r>
        <w:rPr>
          <w:color w:val="0F4462"/>
          <w:w w:val="110"/>
          <w:sz w:val="22"/>
        </w:rPr>
        <w:t>their</w:t>
      </w:r>
      <w:r>
        <w:rPr>
          <w:color w:val="0F4462"/>
          <w:spacing w:val="-15"/>
          <w:w w:val="110"/>
          <w:sz w:val="22"/>
        </w:rPr>
        <w:t> </w:t>
      </w:r>
      <w:r>
        <w:rPr>
          <w:color w:val="0F4462"/>
          <w:w w:val="110"/>
          <w:sz w:val="22"/>
        </w:rPr>
        <w:t>careers</w:t>
      </w:r>
      <w:r>
        <w:rPr>
          <w:color w:val="0F4462"/>
          <w:spacing w:val="-13"/>
          <w:w w:val="110"/>
          <w:sz w:val="22"/>
        </w:rPr>
        <w:t> </w:t>
      </w:r>
      <w:r>
        <w:rPr>
          <w:color w:val="0F4462"/>
          <w:w w:val="110"/>
          <w:sz w:val="22"/>
        </w:rPr>
        <w:t>and</w:t>
      </w:r>
      <w:r>
        <w:rPr>
          <w:color w:val="0F4462"/>
          <w:spacing w:val="-15"/>
          <w:w w:val="110"/>
          <w:sz w:val="22"/>
        </w:rPr>
        <w:t> </w:t>
      </w:r>
      <w:r>
        <w:rPr>
          <w:color w:val="0F4462"/>
          <w:w w:val="110"/>
          <w:sz w:val="22"/>
        </w:rPr>
        <w:t>offer</w:t>
      </w:r>
      <w:r>
        <w:rPr>
          <w:color w:val="0F4462"/>
          <w:spacing w:val="-15"/>
          <w:w w:val="110"/>
          <w:sz w:val="22"/>
        </w:rPr>
        <w:t> </w:t>
      </w:r>
      <w:r>
        <w:rPr>
          <w:color w:val="0F4462"/>
          <w:w w:val="110"/>
          <w:sz w:val="22"/>
        </w:rPr>
        <w:t>oth­ er means for fulfillment (Lyme et al.</w:t>
      </w:r>
      <w:r>
        <w:rPr>
          <w:color w:val="0F4462"/>
          <w:spacing w:val="-21"/>
          <w:w w:val="110"/>
          <w:sz w:val="22"/>
        </w:rPr>
        <w:t> </w:t>
      </w:r>
      <w:r>
        <w:rPr>
          <w:color w:val="0F4462"/>
          <w:w w:val="110"/>
          <w:sz w:val="22"/>
        </w:rPr>
        <w:t>2008).</w:t>
      </w:r>
    </w:p>
    <w:p>
      <w:pPr>
        <w:spacing w:line="271" w:lineRule="auto" w:before="158"/>
        <w:ind w:left="329" w:right="1441" w:firstLine="6"/>
        <w:jc w:val="left"/>
        <w:rPr>
          <w:sz w:val="22"/>
        </w:rPr>
      </w:pPr>
      <w:r>
        <w:rPr>
          <w:color w:val="0F4462"/>
          <w:w w:val="110"/>
          <w:sz w:val="22"/>
        </w:rPr>
        <w:t>Some men</w:t>
      </w:r>
      <w:r>
        <w:rPr>
          <w:color w:val="0F4462"/>
          <w:spacing w:val="-5"/>
          <w:w w:val="110"/>
          <w:sz w:val="22"/>
        </w:rPr>
        <w:t> </w:t>
      </w:r>
      <w:r>
        <w:rPr>
          <w:color w:val="0F4462"/>
          <w:w w:val="110"/>
          <w:sz w:val="22"/>
        </w:rPr>
        <w:t>with</w:t>
      </w:r>
      <w:r>
        <w:rPr>
          <w:color w:val="0F4462"/>
          <w:spacing w:val="-7"/>
          <w:w w:val="110"/>
          <w:sz w:val="22"/>
        </w:rPr>
        <w:t> </w:t>
      </w:r>
      <w:r>
        <w:rPr>
          <w:color w:val="0F4462"/>
          <w:w w:val="110"/>
          <w:sz w:val="22"/>
        </w:rPr>
        <w:t>jobs do</w:t>
      </w:r>
      <w:r>
        <w:rPr>
          <w:color w:val="0F4462"/>
          <w:spacing w:val="-2"/>
          <w:w w:val="110"/>
          <w:sz w:val="22"/>
        </w:rPr>
        <w:t> </w:t>
      </w:r>
      <w:r>
        <w:rPr>
          <w:color w:val="0F4462"/>
          <w:w w:val="110"/>
          <w:sz w:val="22"/>
        </w:rPr>
        <w:t>not have</w:t>
      </w:r>
      <w:r>
        <w:rPr>
          <w:color w:val="0F4462"/>
          <w:spacing w:val="-6"/>
          <w:w w:val="110"/>
          <w:sz w:val="22"/>
        </w:rPr>
        <w:t> </w:t>
      </w:r>
      <w:r>
        <w:rPr>
          <w:color w:val="0F4462"/>
          <w:w w:val="110"/>
          <w:sz w:val="22"/>
        </w:rPr>
        <w:t>insurance or sick</w:t>
      </w:r>
      <w:r>
        <w:rPr>
          <w:color w:val="0F4462"/>
          <w:spacing w:val="-11"/>
          <w:w w:val="110"/>
          <w:sz w:val="22"/>
        </w:rPr>
        <w:t> </w:t>
      </w:r>
      <w:r>
        <w:rPr>
          <w:color w:val="0F4462"/>
          <w:w w:val="110"/>
          <w:sz w:val="22"/>
        </w:rPr>
        <w:t>leave to</w:t>
      </w:r>
      <w:r>
        <w:rPr>
          <w:color w:val="0F4462"/>
          <w:spacing w:val="16"/>
          <w:w w:val="110"/>
          <w:sz w:val="22"/>
        </w:rPr>
        <w:t> </w:t>
      </w:r>
      <w:r>
        <w:rPr>
          <w:color w:val="0F4462"/>
          <w:w w:val="110"/>
          <w:sz w:val="22"/>
        </w:rPr>
        <w:t>use</w:t>
      </w:r>
      <w:r>
        <w:rPr>
          <w:color w:val="0F4462"/>
          <w:spacing w:val="-7"/>
          <w:w w:val="110"/>
          <w:sz w:val="22"/>
        </w:rPr>
        <w:t> </w:t>
      </w:r>
      <w:r>
        <w:rPr>
          <w:color w:val="0F4462"/>
          <w:w w:val="110"/>
          <w:sz w:val="22"/>
        </w:rPr>
        <w:t>for</w:t>
      </w:r>
      <w:r>
        <w:rPr>
          <w:color w:val="0F4462"/>
          <w:spacing w:val="-1"/>
          <w:w w:val="110"/>
          <w:sz w:val="22"/>
        </w:rPr>
        <w:t> </w:t>
      </w:r>
      <w:r>
        <w:rPr>
          <w:color w:val="0F4462"/>
          <w:w w:val="110"/>
          <w:sz w:val="22"/>
        </w:rPr>
        <w:t>treatment,</w:t>
      </w:r>
      <w:r>
        <w:rPr>
          <w:color w:val="0F4462"/>
          <w:spacing w:val="-14"/>
          <w:w w:val="110"/>
          <w:sz w:val="22"/>
        </w:rPr>
        <w:t> </w:t>
      </w:r>
      <w:r>
        <w:rPr>
          <w:color w:val="0F4462"/>
          <w:w w:val="110"/>
          <w:sz w:val="22"/>
        </w:rPr>
        <w:t>or they</w:t>
      </w:r>
      <w:r>
        <w:rPr>
          <w:color w:val="0F4462"/>
          <w:spacing w:val="-3"/>
          <w:w w:val="110"/>
          <w:sz w:val="22"/>
        </w:rPr>
        <w:t> </w:t>
      </w:r>
      <w:r>
        <w:rPr>
          <w:color w:val="0F4462"/>
          <w:w w:val="110"/>
          <w:sz w:val="22"/>
        </w:rPr>
        <w:t>are</w:t>
      </w:r>
      <w:r>
        <w:rPr>
          <w:color w:val="0F4462"/>
          <w:spacing w:val="-6"/>
          <w:w w:val="110"/>
          <w:sz w:val="22"/>
        </w:rPr>
        <w:t> </w:t>
      </w:r>
      <w:r>
        <w:rPr>
          <w:color w:val="0F4462"/>
          <w:w w:val="110"/>
          <w:sz w:val="22"/>
        </w:rPr>
        <w:t>un­ willing to seek treatment for fear of risking their employment.</w:t>
      </w:r>
      <w:r>
        <w:rPr>
          <w:color w:val="0F4462"/>
          <w:spacing w:val="-1"/>
          <w:w w:val="110"/>
          <w:sz w:val="22"/>
        </w:rPr>
        <w:t> </w:t>
      </w:r>
      <w:r>
        <w:rPr>
          <w:rFonts w:ascii="Arial" w:hAnsi="Arial"/>
          <w:color w:val="0F4462"/>
          <w:w w:val="110"/>
          <w:sz w:val="23"/>
        </w:rPr>
        <w:t>In </w:t>
      </w:r>
      <w:r>
        <w:rPr>
          <w:color w:val="0F4462"/>
          <w:w w:val="110"/>
          <w:sz w:val="22"/>
        </w:rPr>
        <w:t>SAMHSA's 2007 NSDUH, men who needed substance abuse treatment</w:t>
      </w:r>
      <w:r>
        <w:rPr>
          <w:color w:val="0F4462"/>
          <w:spacing w:val="-10"/>
          <w:w w:val="110"/>
          <w:sz w:val="22"/>
        </w:rPr>
        <w:t> </w:t>
      </w:r>
      <w:r>
        <w:rPr>
          <w:color w:val="0F4462"/>
          <w:w w:val="110"/>
          <w:sz w:val="22"/>
        </w:rPr>
        <w:t>were</w:t>
      </w:r>
      <w:r>
        <w:rPr>
          <w:color w:val="0F4462"/>
          <w:spacing w:val="-4"/>
          <w:w w:val="110"/>
          <w:sz w:val="22"/>
        </w:rPr>
        <w:t> </w:t>
      </w:r>
      <w:r>
        <w:rPr>
          <w:color w:val="0F4462"/>
          <w:w w:val="110"/>
          <w:sz w:val="22"/>
        </w:rPr>
        <w:t>more</w:t>
      </w:r>
      <w:r>
        <w:rPr>
          <w:color w:val="0F4462"/>
          <w:spacing w:val="-4"/>
          <w:w w:val="110"/>
          <w:sz w:val="22"/>
        </w:rPr>
        <w:t> </w:t>
      </w:r>
      <w:r>
        <w:rPr>
          <w:color w:val="0F4462"/>
          <w:w w:val="110"/>
          <w:sz w:val="22"/>
        </w:rPr>
        <w:t>than</w:t>
      </w:r>
      <w:r>
        <w:rPr>
          <w:color w:val="0F4462"/>
          <w:spacing w:val="-16"/>
          <w:w w:val="110"/>
          <w:sz w:val="22"/>
        </w:rPr>
        <w:t> </w:t>
      </w:r>
      <w:r>
        <w:rPr>
          <w:color w:val="0F4462"/>
          <w:w w:val="110"/>
          <w:sz w:val="22"/>
        </w:rPr>
        <w:t>16</w:t>
      </w:r>
      <w:r>
        <w:rPr>
          <w:color w:val="0F4462"/>
          <w:spacing w:val="-9"/>
          <w:w w:val="110"/>
          <w:sz w:val="22"/>
        </w:rPr>
        <w:t> </w:t>
      </w:r>
      <w:r>
        <w:rPr>
          <w:color w:val="0F4462"/>
          <w:w w:val="110"/>
          <w:sz w:val="22"/>
        </w:rPr>
        <w:t>times</w:t>
      </w:r>
      <w:r>
        <w:rPr>
          <w:color w:val="0F4462"/>
          <w:spacing w:val="-6"/>
          <w:w w:val="110"/>
          <w:sz w:val="22"/>
        </w:rPr>
        <w:t> </w:t>
      </w:r>
      <w:r>
        <w:rPr>
          <w:color w:val="0F4462"/>
          <w:w w:val="110"/>
          <w:sz w:val="22"/>
        </w:rPr>
        <w:t>as</w:t>
      </w:r>
      <w:r>
        <w:rPr>
          <w:color w:val="0F4462"/>
          <w:spacing w:val="-16"/>
          <w:w w:val="110"/>
          <w:sz w:val="22"/>
        </w:rPr>
        <w:t> </w:t>
      </w:r>
      <w:r>
        <w:rPr>
          <w:color w:val="0F4462"/>
          <w:w w:val="110"/>
          <w:sz w:val="22"/>
        </w:rPr>
        <w:t>likely</w:t>
      </w:r>
      <w:r>
        <w:rPr>
          <w:color w:val="0F4462"/>
          <w:spacing w:val="-10"/>
          <w:w w:val="110"/>
          <w:sz w:val="22"/>
        </w:rPr>
        <w:t> </w:t>
      </w:r>
      <w:r>
        <w:rPr>
          <w:color w:val="0F4462"/>
          <w:w w:val="110"/>
          <w:sz w:val="22"/>
        </w:rPr>
        <w:t>as</w:t>
      </w:r>
    </w:p>
    <w:p>
      <w:pPr>
        <w:spacing w:after="0" w:line="271" w:lineRule="auto"/>
        <w:jc w:val="left"/>
        <w:rPr>
          <w:sz w:val="22"/>
        </w:rPr>
        <w:sectPr>
          <w:type w:val="continuous"/>
          <w:pgSz w:w="12240" w:h="15840"/>
          <w:pgMar w:header="696" w:footer="894" w:top="1500" w:bottom="280" w:left="0" w:right="0"/>
          <w:cols w:num="2" w:equalWidth="0">
            <w:col w:w="5937" w:space="40"/>
            <w:col w:w="6263"/>
          </w:cols>
        </w:sectPr>
      </w:pPr>
    </w:p>
    <w:p>
      <w:pPr>
        <w:pStyle w:val="BodyText"/>
        <w:spacing w:before="9"/>
        <w:rPr>
          <w:sz w:val="21"/>
        </w:rPr>
      </w:pPr>
    </w:p>
    <w:p>
      <w:pPr>
        <w:pStyle w:val="BodyText"/>
        <w:spacing w:before="0"/>
        <w:ind w:left="1411"/>
        <w:rPr>
          <w:sz w:val="20"/>
        </w:rPr>
      </w:pPr>
      <w:r>
        <w:rPr>
          <w:sz w:val="20"/>
        </w:rPr>
        <w:drawing>
          <wp:inline distT="0" distB="0" distL="0" distR="0">
            <wp:extent cx="5775579" cy="2468499"/>
            <wp:effectExtent l="0" t="0" r="0" b="0"/>
            <wp:docPr id="19" name="image10.jpeg"/>
            <wp:cNvGraphicFramePr>
              <a:graphicFrameLocks noChangeAspect="1"/>
            </wp:cNvGraphicFramePr>
            <a:graphic>
              <a:graphicData uri="http://schemas.openxmlformats.org/drawingml/2006/picture">
                <pic:pic>
                  <pic:nvPicPr>
                    <pic:cNvPr id="20" name="image10.jpeg"/>
                    <pic:cNvPicPr/>
                  </pic:nvPicPr>
                  <pic:blipFill>
                    <a:blip r:embed="rId25" cstate="print"/>
                    <a:stretch>
                      <a:fillRect/>
                    </a:stretch>
                  </pic:blipFill>
                  <pic:spPr>
                    <a:xfrm>
                      <a:off x="0" y="0"/>
                      <a:ext cx="5775579" cy="2468499"/>
                    </a:xfrm>
                    <a:prstGeom prst="rect">
                      <a:avLst/>
                    </a:prstGeom>
                  </pic:spPr>
                </pic:pic>
              </a:graphicData>
            </a:graphic>
          </wp:inline>
        </w:drawing>
      </w:r>
      <w:r>
        <w:rPr>
          <w:sz w:val="20"/>
        </w:rPr>
      </w:r>
    </w:p>
    <w:p>
      <w:pPr>
        <w:spacing w:after="0"/>
        <w:rPr>
          <w:sz w:val="20"/>
        </w:rPr>
        <w:sectPr>
          <w:type w:val="continuous"/>
          <w:pgSz w:w="12240" w:h="15840"/>
          <w:pgMar w:header="696" w:footer="894" w:top="1500" w:bottom="280" w:left="0" w:right="0"/>
        </w:sectPr>
      </w:pPr>
    </w:p>
    <w:p>
      <w:pPr>
        <w:pStyle w:val="BodyText"/>
        <w:rPr>
          <w:sz w:val="11"/>
        </w:rPr>
      </w:pPr>
    </w:p>
    <w:p>
      <w:pPr>
        <w:spacing w:after="0"/>
        <w:rPr>
          <w:sz w:val="11"/>
        </w:rPr>
        <w:sectPr>
          <w:pgSz w:w="12240" w:h="15840"/>
          <w:pgMar w:header="696" w:footer="894" w:top="1160" w:bottom="1080" w:left="0" w:right="0"/>
        </w:sectPr>
      </w:pPr>
    </w:p>
    <w:p>
      <w:pPr>
        <w:pStyle w:val="BodyText"/>
        <w:spacing w:line="261" w:lineRule="auto" w:before="90"/>
        <w:ind w:left="1440" w:hanging="5"/>
        <w:jc w:val="both"/>
        <w:rPr>
          <w:i/>
          <w:sz w:val="22"/>
        </w:rPr>
      </w:pPr>
      <w:r>
        <w:rPr>
          <w:color w:val="0F4262"/>
          <w:w w:val="105"/>
        </w:rPr>
        <w:t>women</w:t>
      </w:r>
      <w:r>
        <w:rPr>
          <w:color w:val="0F4262"/>
          <w:spacing w:val="-3"/>
          <w:w w:val="105"/>
        </w:rPr>
        <w:t> </w:t>
      </w:r>
      <w:r>
        <w:rPr>
          <w:color w:val="0F4262"/>
          <w:w w:val="105"/>
        </w:rPr>
        <w:t>who needed treatment to</w:t>
      </w:r>
      <w:r>
        <w:rPr>
          <w:color w:val="0F4262"/>
          <w:spacing w:val="-8"/>
          <w:w w:val="105"/>
        </w:rPr>
        <w:t> </w:t>
      </w:r>
      <w:r>
        <w:rPr>
          <w:color w:val="0F4262"/>
          <w:w w:val="105"/>
        </w:rPr>
        <w:t>express con­ cern that</w:t>
      </w:r>
      <w:r>
        <w:rPr>
          <w:color w:val="0F4262"/>
          <w:spacing w:val="-6"/>
          <w:w w:val="105"/>
        </w:rPr>
        <w:t> </w:t>
      </w:r>
      <w:r>
        <w:rPr>
          <w:color w:val="0F4262"/>
          <w:w w:val="105"/>
        </w:rPr>
        <w:t>entering treatment</w:t>
      </w:r>
      <w:r>
        <w:rPr>
          <w:color w:val="0F4262"/>
          <w:spacing w:val="-3"/>
          <w:w w:val="105"/>
        </w:rPr>
        <w:t> </w:t>
      </w:r>
      <w:r>
        <w:rPr>
          <w:color w:val="0F4262"/>
          <w:w w:val="105"/>
        </w:rPr>
        <w:t>would affect their jobs (HHS, SAMHSA, OAS </w:t>
      </w:r>
      <w:r>
        <w:rPr>
          <w:i/>
          <w:color w:val="0F4262"/>
          <w:w w:val="105"/>
          <w:sz w:val="22"/>
        </w:rPr>
        <w:t>2008a).</w:t>
      </w:r>
    </w:p>
    <w:p>
      <w:pPr>
        <w:pStyle w:val="BodyText"/>
        <w:spacing w:before="2"/>
        <w:rPr>
          <w:i/>
          <w:sz w:val="22"/>
        </w:rPr>
      </w:pPr>
    </w:p>
    <w:p>
      <w:pPr>
        <w:pStyle w:val="Heading5"/>
        <w:ind w:left="1448"/>
        <w:jc w:val="both"/>
      </w:pPr>
      <w:r>
        <w:rPr>
          <w:color w:val="316079"/>
          <w:w w:val="110"/>
        </w:rPr>
        <w:t>Men</w:t>
      </w:r>
      <w:r>
        <w:rPr>
          <w:color w:val="316079"/>
          <w:spacing w:val="37"/>
          <w:w w:val="110"/>
        </w:rPr>
        <w:t> </w:t>
      </w:r>
      <w:r>
        <w:rPr>
          <w:color w:val="316079"/>
          <w:w w:val="110"/>
        </w:rPr>
        <w:t>Who</w:t>
      </w:r>
      <w:r>
        <w:rPr>
          <w:color w:val="316079"/>
          <w:spacing w:val="16"/>
          <w:w w:val="110"/>
        </w:rPr>
        <w:t> </w:t>
      </w:r>
      <w:r>
        <w:rPr>
          <w:color w:val="316079"/>
          <w:w w:val="110"/>
        </w:rPr>
        <w:t>Are</w:t>
      </w:r>
      <w:r>
        <w:rPr>
          <w:color w:val="316079"/>
          <w:spacing w:val="9"/>
          <w:w w:val="110"/>
        </w:rPr>
        <w:t> </w:t>
      </w:r>
      <w:r>
        <w:rPr>
          <w:color w:val="316079"/>
          <w:spacing w:val="-2"/>
          <w:w w:val="110"/>
        </w:rPr>
        <w:t>Unemployed</w:t>
      </w:r>
    </w:p>
    <w:p>
      <w:pPr>
        <w:pStyle w:val="BodyText"/>
        <w:spacing w:line="261" w:lineRule="auto" w:before="54"/>
        <w:ind w:left="1435" w:right="12" w:firstLine="3"/>
      </w:pPr>
      <w:r>
        <w:rPr>
          <w:color w:val="0F4262"/>
          <w:w w:val="105"/>
        </w:rPr>
        <w:t>Men without jobs have a surplus of time-and </w:t>
      </w:r>
      <w:r>
        <w:rPr>
          <w:color w:val="0F4262"/>
          <w:spacing w:val="-2"/>
          <w:w w:val="105"/>
        </w:rPr>
        <w:t>sometimes,</w:t>
      </w:r>
      <w:r>
        <w:rPr>
          <w:color w:val="0F4262"/>
          <w:spacing w:val="-9"/>
          <w:w w:val="105"/>
        </w:rPr>
        <w:t> </w:t>
      </w:r>
      <w:r>
        <w:rPr>
          <w:color w:val="0F4262"/>
          <w:spacing w:val="-2"/>
          <w:w w:val="105"/>
        </w:rPr>
        <w:t>too</w:t>
      </w:r>
      <w:r>
        <w:rPr>
          <w:color w:val="0F4262"/>
          <w:spacing w:val="-12"/>
          <w:w w:val="105"/>
        </w:rPr>
        <w:t> </w:t>
      </w:r>
      <w:r>
        <w:rPr>
          <w:color w:val="0F4262"/>
          <w:spacing w:val="-2"/>
          <w:w w:val="105"/>
        </w:rPr>
        <w:t>few</w:t>
      </w:r>
      <w:r>
        <w:rPr>
          <w:color w:val="0F4262"/>
          <w:spacing w:val="-11"/>
          <w:w w:val="105"/>
        </w:rPr>
        <w:t> </w:t>
      </w:r>
      <w:r>
        <w:rPr>
          <w:color w:val="0F4262"/>
          <w:spacing w:val="-2"/>
          <w:w w:val="105"/>
        </w:rPr>
        <w:t>constructive</w:t>
      </w:r>
      <w:r>
        <w:rPr>
          <w:color w:val="0F4262"/>
          <w:spacing w:val="9"/>
          <w:w w:val="105"/>
        </w:rPr>
        <w:t> </w:t>
      </w:r>
      <w:r>
        <w:rPr>
          <w:color w:val="0F4262"/>
          <w:spacing w:val="-2"/>
          <w:w w:val="105"/>
        </w:rPr>
        <w:t>activities</w:t>
      </w:r>
      <w:r>
        <w:rPr>
          <w:color w:val="0F4262"/>
          <w:spacing w:val="-4"/>
          <w:w w:val="105"/>
        </w:rPr>
        <w:t> </w:t>
      </w:r>
      <w:r>
        <w:rPr>
          <w:color w:val="0F4262"/>
          <w:spacing w:val="-2"/>
          <w:w w:val="105"/>
        </w:rPr>
        <w:t>with </w:t>
      </w:r>
      <w:r>
        <w:rPr>
          <w:color w:val="0F4262"/>
          <w:w w:val="105"/>
        </w:rPr>
        <w:t>which to</w:t>
      </w:r>
      <w:r>
        <w:rPr>
          <w:color w:val="0F4262"/>
          <w:spacing w:val="-3"/>
          <w:w w:val="105"/>
        </w:rPr>
        <w:t> </w:t>
      </w:r>
      <w:r>
        <w:rPr>
          <w:color w:val="0F4262"/>
          <w:w w:val="105"/>
        </w:rPr>
        <w:t>fill</w:t>
      </w:r>
      <w:r>
        <w:rPr>
          <w:color w:val="0F4262"/>
          <w:spacing w:val="-7"/>
          <w:w w:val="105"/>
        </w:rPr>
        <w:t> </w:t>
      </w:r>
      <w:r>
        <w:rPr>
          <w:color w:val="0F4262"/>
          <w:w w:val="105"/>
        </w:rPr>
        <w:t>it.</w:t>
      </w:r>
      <w:r>
        <w:rPr>
          <w:color w:val="0F4262"/>
          <w:spacing w:val="-3"/>
          <w:w w:val="105"/>
        </w:rPr>
        <w:t> </w:t>
      </w:r>
      <w:r>
        <w:rPr>
          <w:color w:val="0F4262"/>
          <w:w w:val="105"/>
        </w:rPr>
        <w:t>Men,</w:t>
      </w:r>
      <w:r>
        <w:rPr>
          <w:color w:val="0F4262"/>
          <w:spacing w:val="-19"/>
          <w:w w:val="105"/>
        </w:rPr>
        <w:t> </w:t>
      </w:r>
      <w:r>
        <w:rPr>
          <w:color w:val="0F4262"/>
          <w:w w:val="105"/>
        </w:rPr>
        <w:t>who are traditionally ex­ pected to be the breadwinners in American society,</w:t>
      </w:r>
      <w:r>
        <w:rPr>
          <w:color w:val="0F4262"/>
          <w:spacing w:val="-15"/>
          <w:w w:val="105"/>
        </w:rPr>
        <w:t> </w:t>
      </w:r>
      <w:r>
        <w:rPr>
          <w:color w:val="0F4262"/>
          <w:w w:val="105"/>
        </w:rPr>
        <w:t>often</w:t>
      </w:r>
      <w:r>
        <w:rPr>
          <w:color w:val="0F4262"/>
          <w:spacing w:val="-6"/>
          <w:w w:val="105"/>
        </w:rPr>
        <w:t> </w:t>
      </w:r>
      <w:r>
        <w:rPr>
          <w:color w:val="0F4262"/>
          <w:w w:val="105"/>
        </w:rPr>
        <w:t>experience lowered self-esteem</w:t>
      </w:r>
      <w:r>
        <w:rPr>
          <w:color w:val="0F4262"/>
          <w:w w:val="105"/>
        </w:rPr>
        <w:t> as a result of unemployment, which can lead to despair and hopelessness. Men who have lost a job often increase their alcohol con­ sumption (Dooley and Prause 1998).</w:t>
      </w:r>
      <w:r>
        <w:rPr>
          <w:color w:val="0F4262"/>
          <w:spacing w:val="-22"/>
          <w:w w:val="105"/>
        </w:rPr>
        <w:t> </w:t>
      </w:r>
      <w:r>
        <w:rPr>
          <w:color w:val="0F4262"/>
          <w:w w:val="105"/>
        </w:rPr>
        <w:t>When a man loses his job,</w:t>
      </w:r>
      <w:r>
        <w:rPr>
          <w:color w:val="0F4262"/>
          <w:spacing w:val="-16"/>
          <w:w w:val="105"/>
        </w:rPr>
        <w:t> </w:t>
      </w:r>
      <w:r>
        <w:rPr>
          <w:color w:val="0F4262"/>
          <w:w w:val="105"/>
        </w:rPr>
        <w:t>is demoted,</w:t>
      </w:r>
      <w:r>
        <w:rPr>
          <w:color w:val="0F4262"/>
          <w:spacing w:val="-4"/>
          <w:w w:val="105"/>
        </w:rPr>
        <w:t> </w:t>
      </w:r>
      <w:r>
        <w:rPr>
          <w:color w:val="0F4262"/>
          <w:w w:val="105"/>
        </w:rPr>
        <w:t>or</w:t>
      </w:r>
      <w:r>
        <w:rPr>
          <w:color w:val="0F4262"/>
          <w:spacing w:val="-7"/>
          <w:w w:val="105"/>
        </w:rPr>
        <w:t> </w:t>
      </w:r>
      <w:r>
        <w:rPr>
          <w:color w:val="0F4262"/>
          <w:w w:val="105"/>
        </w:rPr>
        <w:t>loses social status</w:t>
      </w:r>
      <w:r>
        <w:rPr>
          <w:color w:val="0F4262"/>
          <w:spacing w:val="-6"/>
          <w:w w:val="105"/>
        </w:rPr>
        <w:t> </w:t>
      </w:r>
      <w:r>
        <w:rPr>
          <w:color w:val="0F4262"/>
          <w:w w:val="105"/>
        </w:rPr>
        <w:t>in</w:t>
      </w:r>
      <w:r>
        <w:rPr>
          <w:color w:val="0F4262"/>
          <w:spacing w:val="-7"/>
          <w:w w:val="105"/>
        </w:rPr>
        <w:t> </w:t>
      </w:r>
      <w:r>
        <w:rPr>
          <w:color w:val="0F4262"/>
          <w:w w:val="105"/>
        </w:rPr>
        <w:t>some</w:t>
      </w:r>
      <w:r>
        <w:rPr>
          <w:color w:val="0F4262"/>
          <w:spacing w:val="-4"/>
          <w:w w:val="105"/>
        </w:rPr>
        <w:t> </w:t>
      </w:r>
      <w:r>
        <w:rPr>
          <w:color w:val="0F4262"/>
          <w:w w:val="105"/>
        </w:rPr>
        <w:t>other</w:t>
      </w:r>
      <w:r>
        <w:rPr>
          <w:color w:val="0F4262"/>
          <w:spacing w:val="-6"/>
          <w:w w:val="105"/>
        </w:rPr>
        <w:t> </w:t>
      </w:r>
      <w:r>
        <w:rPr>
          <w:color w:val="0F4262"/>
          <w:w w:val="105"/>
        </w:rPr>
        <w:t>way,</w:t>
      </w:r>
      <w:r>
        <w:rPr>
          <w:color w:val="0F4262"/>
          <w:spacing w:val="-16"/>
          <w:w w:val="105"/>
        </w:rPr>
        <w:t> </w:t>
      </w:r>
      <w:r>
        <w:rPr>
          <w:color w:val="0F4262"/>
          <w:w w:val="105"/>
        </w:rPr>
        <w:t>the</w:t>
      </w:r>
      <w:r>
        <w:rPr>
          <w:color w:val="0F4262"/>
          <w:spacing w:val="-3"/>
          <w:w w:val="105"/>
        </w:rPr>
        <w:t> </w:t>
      </w:r>
      <w:r>
        <w:rPr>
          <w:color w:val="0F4262"/>
          <w:w w:val="105"/>
        </w:rPr>
        <w:t>resulting</w:t>
      </w:r>
      <w:r>
        <w:rPr>
          <w:color w:val="0F4262"/>
          <w:spacing w:val="-3"/>
          <w:w w:val="105"/>
        </w:rPr>
        <w:t> </w:t>
      </w:r>
      <w:r>
        <w:rPr>
          <w:color w:val="0F4262"/>
          <w:w w:val="105"/>
        </w:rPr>
        <w:t>anxiety may</w:t>
      </w:r>
      <w:r>
        <w:rPr>
          <w:color w:val="0F4262"/>
          <w:spacing w:val="-11"/>
          <w:w w:val="105"/>
        </w:rPr>
        <w:t> </w:t>
      </w:r>
      <w:r>
        <w:rPr>
          <w:color w:val="0F4262"/>
          <w:w w:val="105"/>
        </w:rPr>
        <w:t>lead him to use</w:t>
      </w:r>
      <w:r>
        <w:rPr>
          <w:color w:val="0F4262"/>
          <w:spacing w:val="-1"/>
          <w:w w:val="105"/>
        </w:rPr>
        <w:t> </w:t>
      </w:r>
      <w:r>
        <w:rPr>
          <w:color w:val="0F4262"/>
          <w:w w:val="105"/>
        </w:rPr>
        <w:t>problematic coping tech­ niques,</w:t>
      </w:r>
      <w:r>
        <w:rPr>
          <w:color w:val="0F4262"/>
          <w:spacing w:val="-4"/>
          <w:w w:val="105"/>
        </w:rPr>
        <w:t> </w:t>
      </w:r>
      <w:r>
        <w:rPr>
          <w:color w:val="0F4262"/>
          <w:w w:val="105"/>
        </w:rPr>
        <w:t>such as substance use (Liu 2002).</w:t>
      </w:r>
    </w:p>
    <w:p>
      <w:pPr>
        <w:pStyle w:val="BodyText"/>
        <w:spacing w:line="261" w:lineRule="auto" w:before="160"/>
        <w:ind w:left="1438" w:right="47"/>
        <w:rPr>
          <w:i/>
          <w:sz w:val="22"/>
        </w:rPr>
      </w:pPr>
      <w:r>
        <w:rPr>
          <w:color w:val="0F4262"/>
          <w:w w:val="105"/>
        </w:rPr>
        <w:t>Men who are unemployed are more likely to be</w:t>
      </w:r>
      <w:r>
        <w:rPr>
          <w:color w:val="0F4262"/>
          <w:spacing w:val="-11"/>
          <w:w w:val="105"/>
        </w:rPr>
        <w:t> </w:t>
      </w:r>
      <w:r>
        <w:rPr>
          <w:color w:val="0F4262"/>
          <w:w w:val="105"/>
        </w:rPr>
        <w:t>currently</w:t>
      </w:r>
      <w:r>
        <w:rPr>
          <w:color w:val="0F4262"/>
          <w:spacing w:val="-6"/>
          <w:w w:val="105"/>
        </w:rPr>
        <w:t> </w:t>
      </w:r>
      <w:r>
        <w:rPr>
          <w:color w:val="0F4262"/>
          <w:w w:val="105"/>
        </w:rPr>
        <w:t>using</w:t>
      </w:r>
      <w:r>
        <w:rPr>
          <w:color w:val="0F4262"/>
          <w:spacing w:val="-11"/>
          <w:w w:val="105"/>
        </w:rPr>
        <w:t> </w:t>
      </w:r>
      <w:r>
        <w:rPr>
          <w:color w:val="0F4262"/>
          <w:w w:val="105"/>
        </w:rPr>
        <w:t>a</w:t>
      </w:r>
      <w:r>
        <w:rPr>
          <w:color w:val="0F4262"/>
          <w:spacing w:val="-10"/>
          <w:w w:val="105"/>
        </w:rPr>
        <w:t> </w:t>
      </w:r>
      <w:r>
        <w:rPr>
          <w:color w:val="0F4262"/>
          <w:w w:val="105"/>
        </w:rPr>
        <w:t>substance</w:t>
      </w:r>
      <w:r>
        <w:rPr>
          <w:color w:val="0F4262"/>
          <w:spacing w:val="-1"/>
          <w:w w:val="105"/>
        </w:rPr>
        <w:t> </w:t>
      </w:r>
      <w:r>
        <w:rPr>
          <w:color w:val="0F4262"/>
          <w:w w:val="105"/>
        </w:rPr>
        <w:t>than</w:t>
      </w:r>
      <w:r>
        <w:rPr>
          <w:color w:val="0F4262"/>
          <w:spacing w:val="-1"/>
          <w:w w:val="105"/>
        </w:rPr>
        <w:t> </w:t>
      </w:r>
      <w:r>
        <w:rPr>
          <w:color w:val="0F4262"/>
          <w:w w:val="105"/>
        </w:rPr>
        <w:t>those</w:t>
      </w:r>
      <w:r>
        <w:rPr>
          <w:color w:val="0F4262"/>
          <w:spacing w:val="-9"/>
          <w:w w:val="105"/>
        </w:rPr>
        <w:t> </w:t>
      </w:r>
      <w:r>
        <w:rPr>
          <w:color w:val="0F4262"/>
          <w:w w:val="105"/>
        </w:rPr>
        <w:t>with full-time jobs,</w:t>
      </w:r>
      <w:r>
        <w:rPr>
          <w:color w:val="0F4262"/>
          <w:spacing w:val="-11"/>
          <w:w w:val="105"/>
        </w:rPr>
        <w:t> </w:t>
      </w:r>
      <w:r>
        <w:rPr>
          <w:color w:val="0F4262"/>
          <w:w w:val="105"/>
        </w:rPr>
        <w:t>and people with substance use disorders are more likely to be unemployed than the general population (Platt 1995).</w:t>
      </w:r>
      <w:r>
        <w:rPr>
          <w:color w:val="0F4262"/>
          <w:spacing w:val="-10"/>
          <w:w w:val="105"/>
        </w:rPr>
        <w:t> </w:t>
      </w:r>
      <w:r>
        <w:rPr>
          <w:color w:val="0F4262"/>
          <w:w w:val="105"/>
        </w:rPr>
        <w:t>Ac­ cording to 2003 data,</w:t>
      </w:r>
      <w:r>
        <w:rPr>
          <w:color w:val="0F4262"/>
          <w:spacing w:val="-9"/>
          <w:w w:val="105"/>
        </w:rPr>
        <w:t> </w:t>
      </w:r>
      <w:r>
        <w:rPr>
          <w:color w:val="0F4262"/>
          <w:w w:val="105"/>
        </w:rPr>
        <w:t>18.2 percent of unem­ ployed</w:t>
      </w:r>
      <w:r>
        <w:rPr>
          <w:color w:val="0F4262"/>
          <w:spacing w:val="-14"/>
          <w:w w:val="105"/>
        </w:rPr>
        <w:t> </w:t>
      </w:r>
      <w:r>
        <w:rPr>
          <w:color w:val="0F4262"/>
          <w:w w:val="105"/>
        </w:rPr>
        <w:t>adults</w:t>
      </w:r>
      <w:r>
        <w:rPr>
          <w:color w:val="0F4262"/>
          <w:spacing w:val="-15"/>
          <w:w w:val="105"/>
        </w:rPr>
        <w:t> </w:t>
      </w:r>
      <w:r>
        <w:rPr>
          <w:color w:val="0F4262"/>
          <w:w w:val="105"/>
        </w:rPr>
        <w:t>were</w:t>
      </w:r>
      <w:r>
        <w:rPr>
          <w:color w:val="0F4262"/>
          <w:spacing w:val="-16"/>
          <w:w w:val="105"/>
        </w:rPr>
        <w:t> </w:t>
      </w:r>
      <w:r>
        <w:rPr>
          <w:color w:val="0F4262"/>
          <w:w w:val="105"/>
        </w:rPr>
        <w:t>currently</w:t>
      </w:r>
      <w:r>
        <w:rPr>
          <w:color w:val="0F4262"/>
          <w:spacing w:val="-12"/>
          <w:w w:val="105"/>
        </w:rPr>
        <w:t> </w:t>
      </w:r>
      <w:r>
        <w:rPr>
          <w:color w:val="0F4262"/>
          <w:w w:val="105"/>
        </w:rPr>
        <w:t>using</w:t>
      </w:r>
      <w:r>
        <w:rPr>
          <w:color w:val="0F4262"/>
          <w:spacing w:val="-15"/>
          <w:w w:val="105"/>
        </w:rPr>
        <w:t> </w:t>
      </w:r>
      <w:r>
        <w:rPr>
          <w:color w:val="0F4262"/>
          <w:w w:val="105"/>
        </w:rPr>
        <w:t>illicit</w:t>
      </w:r>
      <w:r>
        <w:rPr>
          <w:color w:val="0F4262"/>
          <w:spacing w:val="-15"/>
          <w:w w:val="105"/>
        </w:rPr>
        <w:t> </w:t>
      </w:r>
      <w:r>
        <w:rPr>
          <w:color w:val="0F4262"/>
          <w:w w:val="105"/>
        </w:rPr>
        <w:t>drugs compared with 10.7 percent of those em­ ployed part time</w:t>
      </w:r>
      <w:r>
        <w:rPr>
          <w:color w:val="0F4262"/>
          <w:spacing w:val="-1"/>
          <w:w w:val="105"/>
        </w:rPr>
        <w:t> </w:t>
      </w:r>
      <w:r>
        <w:rPr>
          <w:color w:val="0F4262"/>
          <w:w w:val="105"/>
        </w:rPr>
        <w:t>and 7.9</w:t>
      </w:r>
      <w:r>
        <w:rPr>
          <w:color w:val="0F4262"/>
          <w:spacing w:val="-6"/>
          <w:w w:val="105"/>
        </w:rPr>
        <w:t> </w:t>
      </w:r>
      <w:r>
        <w:rPr>
          <w:color w:val="0F4262"/>
          <w:w w:val="105"/>
        </w:rPr>
        <w:t>percent</w:t>
      </w:r>
      <w:r>
        <w:rPr>
          <w:color w:val="0F4262"/>
          <w:spacing w:val="-1"/>
          <w:w w:val="105"/>
        </w:rPr>
        <w:t> </w:t>
      </w:r>
      <w:r>
        <w:rPr>
          <w:color w:val="0F4262"/>
          <w:w w:val="105"/>
        </w:rPr>
        <w:t>of</w:t>
      </w:r>
      <w:r>
        <w:rPr>
          <w:color w:val="0F4262"/>
          <w:spacing w:val="-7"/>
          <w:w w:val="105"/>
        </w:rPr>
        <w:t> </w:t>
      </w:r>
      <w:r>
        <w:rPr>
          <w:color w:val="0F4262"/>
          <w:w w:val="105"/>
        </w:rPr>
        <w:t>those em­ ployed full time.</w:t>
      </w:r>
      <w:r>
        <w:rPr>
          <w:color w:val="0F4262"/>
          <w:spacing w:val="-6"/>
          <w:w w:val="105"/>
        </w:rPr>
        <w:t> </w:t>
      </w:r>
      <w:r>
        <w:rPr>
          <w:color w:val="0F4262"/>
          <w:w w:val="105"/>
        </w:rPr>
        <w:t>Current alcohol use was slightly greater among people with jobs, but heavy</w:t>
      </w:r>
      <w:r>
        <w:rPr>
          <w:color w:val="0F4262"/>
          <w:spacing w:val="-14"/>
          <w:w w:val="105"/>
        </w:rPr>
        <w:t> </w:t>
      </w:r>
      <w:r>
        <w:rPr>
          <w:color w:val="0F4262"/>
          <w:w w:val="105"/>
        </w:rPr>
        <w:t>use</w:t>
      </w:r>
      <w:r>
        <w:rPr>
          <w:color w:val="0F4262"/>
          <w:spacing w:val="-11"/>
          <w:w w:val="105"/>
        </w:rPr>
        <w:t> </w:t>
      </w:r>
      <w:r>
        <w:rPr>
          <w:color w:val="0F4262"/>
          <w:w w:val="105"/>
        </w:rPr>
        <w:t>(five</w:t>
      </w:r>
      <w:r>
        <w:rPr>
          <w:color w:val="0F4262"/>
          <w:spacing w:val="-13"/>
          <w:w w:val="105"/>
        </w:rPr>
        <w:t> </w:t>
      </w:r>
      <w:r>
        <w:rPr>
          <w:color w:val="0F4262"/>
          <w:w w:val="105"/>
        </w:rPr>
        <w:t>or</w:t>
      </w:r>
      <w:r>
        <w:rPr>
          <w:color w:val="0F4262"/>
          <w:spacing w:val="-13"/>
          <w:w w:val="105"/>
        </w:rPr>
        <w:t> </w:t>
      </w:r>
      <w:r>
        <w:rPr>
          <w:color w:val="0F4262"/>
          <w:w w:val="105"/>
        </w:rPr>
        <w:t>more</w:t>
      </w:r>
      <w:r>
        <w:rPr>
          <w:color w:val="0F4262"/>
          <w:spacing w:val="-13"/>
          <w:w w:val="105"/>
        </w:rPr>
        <w:t> </w:t>
      </w:r>
      <w:r>
        <w:rPr>
          <w:color w:val="0F4262"/>
          <w:w w:val="105"/>
        </w:rPr>
        <w:t>drinks</w:t>
      </w:r>
      <w:r>
        <w:rPr>
          <w:color w:val="0F4262"/>
          <w:spacing w:val="-10"/>
          <w:w w:val="105"/>
        </w:rPr>
        <w:t> </w:t>
      </w:r>
      <w:r>
        <w:rPr>
          <w:color w:val="0F4262"/>
          <w:w w:val="105"/>
        </w:rPr>
        <w:t>on</w:t>
      </w:r>
      <w:r>
        <w:rPr>
          <w:color w:val="0F4262"/>
          <w:spacing w:val="-16"/>
          <w:w w:val="105"/>
        </w:rPr>
        <w:t> </w:t>
      </w:r>
      <w:r>
        <w:rPr>
          <w:color w:val="0F4262"/>
          <w:w w:val="105"/>
        </w:rPr>
        <w:t>five</w:t>
      </w:r>
      <w:r>
        <w:rPr>
          <w:color w:val="0F4262"/>
          <w:spacing w:val="-15"/>
          <w:w w:val="105"/>
        </w:rPr>
        <w:t> </w:t>
      </w:r>
      <w:r>
        <w:rPr>
          <w:color w:val="0F4262"/>
          <w:w w:val="105"/>
        </w:rPr>
        <w:t>or</w:t>
      </w:r>
      <w:r>
        <w:rPr>
          <w:color w:val="0F4262"/>
          <w:spacing w:val="-12"/>
          <w:w w:val="105"/>
        </w:rPr>
        <w:t> </w:t>
      </w:r>
      <w:r>
        <w:rPr>
          <w:color w:val="0F4262"/>
          <w:w w:val="105"/>
        </w:rPr>
        <w:t>more occasions in the past month) was greater among those without jobs (OAS </w:t>
      </w:r>
      <w:r>
        <w:rPr>
          <w:i/>
          <w:color w:val="0F4262"/>
          <w:w w:val="105"/>
          <w:sz w:val="22"/>
        </w:rPr>
        <w:t>2004b).</w:t>
      </w:r>
    </w:p>
    <w:p>
      <w:pPr>
        <w:pStyle w:val="BodyText"/>
        <w:spacing w:line="261" w:lineRule="auto" w:before="159"/>
        <w:ind w:left="1436" w:right="140" w:firstLine="2"/>
      </w:pPr>
      <w:r>
        <w:rPr>
          <w:color w:val="0F4262"/>
        </w:rPr>
        <w:t>Men entering substance abuse treatment are more likely to be unemployed</w:t>
      </w:r>
      <w:r>
        <w:rPr>
          <w:color w:val="0F4262"/>
          <w:spacing w:val="40"/>
        </w:rPr>
        <w:t> </w:t>
      </w:r>
      <w:r>
        <w:rPr>
          <w:color w:val="0F4262"/>
        </w:rPr>
        <w:t>than employed. Data from 2006 showed</w:t>
      </w:r>
      <w:r>
        <w:rPr>
          <w:color w:val="0F4262"/>
          <w:spacing w:val="40"/>
        </w:rPr>
        <w:t> </w:t>
      </w:r>
      <w:r>
        <w:rPr>
          <w:color w:val="0F4262"/>
        </w:rPr>
        <w:t>that 68 percent</w:t>
      </w:r>
      <w:r>
        <w:rPr>
          <w:color w:val="0F4262"/>
          <w:spacing w:val="40"/>
        </w:rPr>
        <w:t> </w:t>
      </w:r>
      <w:r>
        <w:rPr>
          <w:color w:val="0F4262"/>
        </w:rPr>
        <w:t>of</w:t>
      </w:r>
      <w:r>
        <w:rPr>
          <w:color w:val="0F4262"/>
          <w:spacing w:val="40"/>
        </w:rPr>
        <w:t> </w:t>
      </w:r>
      <w:r>
        <w:rPr>
          <w:color w:val="0F4262"/>
        </w:rPr>
        <w:t>men admitted to substance abuse treatment programs that received State agency funds</w:t>
      </w:r>
      <w:r>
        <w:rPr>
          <w:color w:val="0F4262"/>
          <w:spacing w:val="40"/>
        </w:rPr>
        <w:t> </w:t>
      </w:r>
      <w:r>
        <w:rPr>
          <w:color w:val="0F4262"/>
        </w:rPr>
        <w:t>were unemployed or not in the labor force (HHS,</w:t>
      </w:r>
      <w:r>
        <w:rPr>
          <w:color w:val="0F4262"/>
          <w:spacing w:val="37"/>
        </w:rPr>
        <w:t> </w:t>
      </w:r>
      <w:r>
        <w:rPr>
          <w:color w:val="0F4262"/>
        </w:rPr>
        <w:t>SAMHSA,</w:t>
      </w:r>
      <w:r>
        <w:rPr>
          <w:color w:val="0F4262"/>
          <w:spacing w:val="59"/>
        </w:rPr>
        <w:t> </w:t>
      </w:r>
      <w:r>
        <w:rPr>
          <w:color w:val="0F4262"/>
        </w:rPr>
        <w:t>OAS</w:t>
      </w:r>
      <w:r>
        <w:rPr>
          <w:color w:val="0F4262"/>
          <w:spacing w:val="65"/>
        </w:rPr>
        <w:t> </w:t>
      </w:r>
      <w:r>
        <w:rPr>
          <w:i/>
          <w:color w:val="0F4262"/>
          <w:sz w:val="22"/>
        </w:rPr>
        <w:t>2008a).</w:t>
      </w:r>
      <w:r>
        <w:rPr>
          <w:i/>
          <w:color w:val="0F4262"/>
          <w:spacing w:val="13"/>
          <w:sz w:val="22"/>
        </w:rPr>
        <w:t> </w:t>
      </w:r>
      <w:r>
        <w:rPr>
          <w:color w:val="0F4262"/>
        </w:rPr>
        <w:t>Unlike</w:t>
      </w:r>
      <w:r>
        <w:rPr>
          <w:color w:val="0F4262"/>
          <w:spacing w:val="53"/>
          <w:w w:val="150"/>
        </w:rPr>
        <w:t> </w:t>
      </w:r>
      <w:r>
        <w:rPr>
          <w:color w:val="0F4262"/>
          <w:spacing w:val="-5"/>
        </w:rPr>
        <w:t>men</w:t>
      </w:r>
    </w:p>
    <w:p>
      <w:pPr>
        <w:pStyle w:val="BodyText"/>
        <w:spacing w:line="261" w:lineRule="auto"/>
        <w:ind w:left="1440" w:right="130" w:hanging="5"/>
        <w:jc w:val="both"/>
      </w:pPr>
      <w:r>
        <w:rPr>
          <w:color w:val="0F4262"/>
        </w:rPr>
        <w:t>with jobs, who are sometimes willing to seek substance abuse treatment to keep their posi­ tions,</w:t>
      </w:r>
      <w:r>
        <w:rPr>
          <w:color w:val="0F4262"/>
          <w:spacing w:val="1"/>
        </w:rPr>
        <w:t> </w:t>
      </w:r>
      <w:r>
        <w:rPr>
          <w:color w:val="0F4262"/>
        </w:rPr>
        <w:t>men</w:t>
      </w:r>
      <w:r>
        <w:rPr>
          <w:color w:val="0F4262"/>
          <w:spacing w:val="16"/>
        </w:rPr>
        <w:t> </w:t>
      </w:r>
      <w:r>
        <w:rPr>
          <w:color w:val="0F4262"/>
        </w:rPr>
        <w:t>who</w:t>
      </w:r>
      <w:r>
        <w:rPr>
          <w:color w:val="0F4262"/>
          <w:spacing w:val="13"/>
        </w:rPr>
        <w:t> </w:t>
      </w:r>
      <w:r>
        <w:rPr>
          <w:color w:val="0F4262"/>
        </w:rPr>
        <w:t>are</w:t>
      </w:r>
      <w:r>
        <w:rPr>
          <w:color w:val="0F4262"/>
          <w:spacing w:val="17"/>
        </w:rPr>
        <w:t> </w:t>
      </w:r>
      <w:r>
        <w:rPr>
          <w:color w:val="0F4262"/>
        </w:rPr>
        <w:t>unemployed</w:t>
      </w:r>
      <w:r>
        <w:rPr>
          <w:color w:val="0F4262"/>
          <w:spacing w:val="48"/>
        </w:rPr>
        <w:t> </w:t>
      </w:r>
      <w:r>
        <w:rPr>
          <w:color w:val="0F4262"/>
        </w:rPr>
        <w:t>may lack</w:t>
      </w:r>
      <w:r>
        <w:rPr>
          <w:color w:val="0F4262"/>
          <w:spacing w:val="10"/>
        </w:rPr>
        <w:t> </w:t>
      </w:r>
      <w:r>
        <w:rPr>
          <w:color w:val="0F4262"/>
          <w:spacing w:val="-5"/>
        </w:rPr>
        <w:t>im-</w:t>
      </w:r>
    </w:p>
    <w:p>
      <w:pPr>
        <w:pStyle w:val="BodyText"/>
        <w:spacing w:line="261" w:lineRule="auto" w:before="90"/>
        <w:ind w:left="344" w:right="1432" w:firstLine="4"/>
      </w:pPr>
      <w:r>
        <w:rPr/>
        <w:br w:type="column"/>
      </w:r>
      <w:r>
        <w:rPr>
          <w:color w:val="0F4262"/>
        </w:rPr>
        <w:t>portant help-seeking resources like employee assistance programs and health insurance.</w:t>
      </w:r>
    </w:p>
    <w:p>
      <w:pPr>
        <w:pStyle w:val="BodyText"/>
        <w:spacing w:line="261" w:lineRule="auto" w:before="164"/>
        <w:ind w:left="339" w:right="1432" w:firstLine="13"/>
        <w:rPr>
          <w:i/>
          <w:sz w:val="22"/>
        </w:rPr>
      </w:pPr>
      <w:r>
        <w:rPr>
          <w:color w:val="0F4262"/>
          <w:w w:val="105"/>
        </w:rPr>
        <w:t>Employment has been correlated with suc­ cessful treatment outcomes</w:t>
      </w:r>
      <w:r>
        <w:rPr>
          <w:color w:val="0F4262"/>
          <w:spacing w:val="40"/>
          <w:w w:val="105"/>
        </w:rPr>
        <w:t> </w:t>
      </w:r>
      <w:r>
        <w:rPr>
          <w:color w:val="0F4262"/>
          <w:w w:val="105"/>
        </w:rPr>
        <w:t>(Platt 1995).</w:t>
      </w:r>
      <w:r>
        <w:rPr>
          <w:color w:val="0F4262"/>
          <w:spacing w:val="-3"/>
          <w:w w:val="105"/>
        </w:rPr>
        <w:t> </w:t>
      </w:r>
      <w:r>
        <w:rPr>
          <w:color w:val="0F4262"/>
          <w:w w:val="105"/>
        </w:rPr>
        <w:t>A study</w:t>
      </w:r>
      <w:r>
        <w:rPr>
          <w:color w:val="0F4262"/>
          <w:spacing w:val="-3"/>
          <w:w w:val="105"/>
        </w:rPr>
        <w:t> </w:t>
      </w:r>
      <w:r>
        <w:rPr>
          <w:color w:val="0F4262"/>
          <w:w w:val="105"/>
        </w:rPr>
        <w:t>by</w:t>
      </w:r>
      <w:r>
        <w:rPr>
          <w:color w:val="0F4262"/>
          <w:spacing w:val="-14"/>
          <w:w w:val="105"/>
        </w:rPr>
        <w:t> </w:t>
      </w:r>
      <w:r>
        <w:rPr>
          <w:color w:val="0F4262"/>
          <w:w w:val="105"/>
        </w:rPr>
        <w:t>Arndt and colleagues (2004) found a positive association</w:t>
      </w:r>
      <w:r>
        <w:rPr>
          <w:color w:val="0F4262"/>
          <w:w w:val="105"/>
        </w:rPr>
        <w:t> between abstinence and full-time</w:t>
      </w:r>
      <w:r>
        <w:rPr>
          <w:color w:val="0F4262"/>
          <w:spacing w:val="-1"/>
          <w:w w:val="105"/>
        </w:rPr>
        <w:t> </w:t>
      </w:r>
      <w:r>
        <w:rPr>
          <w:color w:val="0F4262"/>
          <w:w w:val="105"/>
        </w:rPr>
        <w:t>employment for</w:t>
      </w:r>
      <w:r>
        <w:rPr>
          <w:color w:val="0F4262"/>
          <w:spacing w:val="-8"/>
          <w:w w:val="105"/>
        </w:rPr>
        <w:t> </w:t>
      </w:r>
      <w:r>
        <w:rPr>
          <w:color w:val="0F4262"/>
          <w:w w:val="105"/>
        </w:rPr>
        <w:t>men</w:t>
      </w:r>
      <w:r>
        <w:rPr>
          <w:color w:val="0F4262"/>
          <w:spacing w:val="-2"/>
          <w:w w:val="105"/>
        </w:rPr>
        <w:t> </w:t>
      </w:r>
      <w:r>
        <w:rPr>
          <w:color w:val="0F4262"/>
          <w:w w:val="105"/>
        </w:rPr>
        <w:t>after</w:t>
      </w:r>
      <w:r>
        <w:rPr>
          <w:color w:val="0F4262"/>
          <w:spacing w:val="-2"/>
          <w:w w:val="105"/>
        </w:rPr>
        <w:t> </w:t>
      </w:r>
      <w:r>
        <w:rPr>
          <w:color w:val="0F4262"/>
          <w:w w:val="105"/>
        </w:rPr>
        <w:t>treatment. For more information on the relationship be­ tween employment and treatment success, as well as integrating vocational training into substance abuse treatment programs,</w:t>
      </w:r>
      <w:r>
        <w:rPr>
          <w:color w:val="0F4262"/>
          <w:spacing w:val="-2"/>
          <w:w w:val="105"/>
        </w:rPr>
        <w:t> </w:t>
      </w:r>
      <w:r>
        <w:rPr>
          <w:color w:val="0F4262"/>
          <w:w w:val="105"/>
        </w:rPr>
        <w:t>see</w:t>
      </w:r>
      <w:r>
        <w:rPr>
          <w:color w:val="0F4262"/>
          <w:spacing w:val="-10"/>
          <w:w w:val="105"/>
        </w:rPr>
        <w:t> </w:t>
      </w:r>
      <w:r>
        <w:rPr>
          <w:color w:val="0F4262"/>
          <w:w w:val="105"/>
        </w:rPr>
        <w:t>TIP 38, </w:t>
      </w:r>
      <w:r>
        <w:rPr>
          <w:i/>
          <w:color w:val="0F4262"/>
          <w:w w:val="105"/>
          <w:sz w:val="22"/>
        </w:rPr>
        <w:t>Integrating Substance Abuse Treatment and</w:t>
      </w:r>
      <w:r>
        <w:rPr>
          <w:i/>
          <w:color w:val="0F4262"/>
          <w:w w:val="105"/>
          <w:sz w:val="22"/>
        </w:rPr>
        <w:t> Vocational Services </w:t>
      </w:r>
      <w:r>
        <w:rPr>
          <w:b/>
          <w:color w:val="0F4262"/>
          <w:w w:val="105"/>
        </w:rPr>
        <w:t>(CSAT </w:t>
      </w:r>
      <w:r>
        <w:rPr>
          <w:i/>
          <w:color w:val="0F4262"/>
          <w:w w:val="105"/>
          <w:sz w:val="22"/>
        </w:rPr>
        <w:t>2000a).</w:t>
      </w:r>
    </w:p>
    <w:p>
      <w:pPr>
        <w:pStyle w:val="BodyText"/>
        <w:spacing w:before="8"/>
        <w:rPr>
          <w:i/>
          <w:sz w:val="21"/>
        </w:rPr>
      </w:pPr>
    </w:p>
    <w:p>
      <w:pPr>
        <w:pStyle w:val="Heading5"/>
        <w:spacing w:before="1"/>
      </w:pPr>
      <w:r>
        <w:rPr>
          <w:color w:val="316079"/>
          <w:w w:val="110"/>
        </w:rPr>
        <w:t>Men</w:t>
      </w:r>
      <w:r>
        <w:rPr>
          <w:color w:val="316079"/>
          <w:spacing w:val="32"/>
          <w:w w:val="110"/>
        </w:rPr>
        <w:t> </w:t>
      </w:r>
      <w:r>
        <w:rPr>
          <w:color w:val="316079"/>
          <w:w w:val="110"/>
        </w:rPr>
        <w:t>Who</w:t>
      </w:r>
      <w:r>
        <w:rPr>
          <w:color w:val="316079"/>
          <w:spacing w:val="21"/>
          <w:w w:val="110"/>
        </w:rPr>
        <w:t> </w:t>
      </w:r>
      <w:r>
        <w:rPr>
          <w:color w:val="316079"/>
          <w:w w:val="110"/>
        </w:rPr>
        <w:t>Are</w:t>
      </w:r>
      <w:r>
        <w:rPr>
          <w:color w:val="316079"/>
          <w:spacing w:val="8"/>
          <w:w w:val="110"/>
        </w:rPr>
        <w:t> </w:t>
      </w:r>
      <w:r>
        <w:rPr>
          <w:color w:val="316079"/>
          <w:spacing w:val="-2"/>
          <w:w w:val="110"/>
        </w:rPr>
        <w:t>Veterans</w:t>
      </w:r>
    </w:p>
    <w:p>
      <w:pPr>
        <w:pStyle w:val="BodyText"/>
        <w:spacing w:line="261" w:lineRule="auto" w:before="35"/>
        <w:ind w:left="344" w:right="1444" w:hanging="3"/>
        <w:rPr>
          <w:i/>
          <w:sz w:val="22"/>
        </w:rPr>
      </w:pPr>
      <w:r>
        <w:rPr>
          <w:color w:val="0F4262"/>
          <w:w w:val="105"/>
          <w:sz w:val="25"/>
        </w:rPr>
        <w:t>In</w:t>
      </w:r>
      <w:r>
        <w:rPr>
          <w:color w:val="0F4262"/>
          <w:spacing w:val="-2"/>
          <w:w w:val="105"/>
          <w:sz w:val="25"/>
        </w:rPr>
        <w:t> </w:t>
      </w:r>
      <w:r>
        <w:rPr>
          <w:color w:val="0F4262"/>
          <w:w w:val="105"/>
        </w:rPr>
        <w:t>2006,</w:t>
      </w:r>
      <w:r>
        <w:rPr>
          <w:color w:val="0F4262"/>
          <w:spacing w:val="-7"/>
          <w:w w:val="105"/>
        </w:rPr>
        <w:t> </w:t>
      </w:r>
      <w:r>
        <w:rPr>
          <w:color w:val="0F4262"/>
          <w:w w:val="105"/>
        </w:rPr>
        <w:t>veterans accounted for over 66,000 admissions</w:t>
      </w:r>
      <w:r>
        <w:rPr>
          <w:color w:val="0F4262"/>
          <w:spacing w:val="-12"/>
          <w:w w:val="105"/>
        </w:rPr>
        <w:t> </w:t>
      </w:r>
      <w:r>
        <w:rPr>
          <w:color w:val="0F4262"/>
          <w:w w:val="105"/>
        </w:rPr>
        <w:t>(4.9</w:t>
      </w:r>
      <w:r>
        <w:rPr>
          <w:color w:val="0F4262"/>
          <w:spacing w:val="-15"/>
          <w:w w:val="105"/>
        </w:rPr>
        <w:t> </w:t>
      </w:r>
      <w:r>
        <w:rPr>
          <w:color w:val="0F4262"/>
          <w:w w:val="105"/>
        </w:rPr>
        <w:t>percent</w:t>
      </w:r>
      <w:r>
        <w:rPr>
          <w:color w:val="0F4262"/>
          <w:spacing w:val="-15"/>
          <w:w w:val="105"/>
        </w:rPr>
        <w:t> </w:t>
      </w:r>
      <w:r>
        <w:rPr>
          <w:color w:val="0F4262"/>
          <w:w w:val="105"/>
        </w:rPr>
        <w:t>of</w:t>
      </w:r>
      <w:r>
        <w:rPr>
          <w:color w:val="0F4262"/>
          <w:spacing w:val="-15"/>
          <w:w w:val="105"/>
        </w:rPr>
        <w:t> </w:t>
      </w:r>
      <w:r>
        <w:rPr>
          <w:color w:val="0F4262"/>
          <w:w w:val="105"/>
        </w:rPr>
        <w:t>total</w:t>
      </w:r>
      <w:r>
        <w:rPr>
          <w:color w:val="0F4262"/>
          <w:spacing w:val="-15"/>
          <w:w w:val="105"/>
        </w:rPr>
        <w:t> </w:t>
      </w:r>
      <w:r>
        <w:rPr>
          <w:color w:val="0F4262"/>
          <w:w w:val="105"/>
        </w:rPr>
        <w:t>admissions)</w:t>
      </w:r>
      <w:r>
        <w:rPr>
          <w:color w:val="0F4262"/>
          <w:spacing w:val="3"/>
          <w:w w:val="105"/>
        </w:rPr>
        <w:t> </w:t>
      </w:r>
      <w:r>
        <w:rPr>
          <w:color w:val="0F4262"/>
          <w:w w:val="105"/>
        </w:rPr>
        <w:t>to substance abuse treatment programs tracked by SAMHSA's Treatment Episode Data Set (TEDS); most (91.4 percent) were men.</w:t>
      </w:r>
      <w:r>
        <w:rPr>
          <w:color w:val="0F4262"/>
          <w:spacing w:val="-22"/>
          <w:w w:val="105"/>
        </w:rPr>
        <w:t> </w:t>
      </w:r>
      <w:r>
        <w:rPr>
          <w:color w:val="0F4262"/>
          <w:w w:val="105"/>
        </w:rPr>
        <w:t>The most common source of</w:t>
      </w:r>
      <w:r>
        <w:rPr>
          <w:color w:val="0F4262"/>
          <w:spacing w:val="-5"/>
          <w:w w:val="105"/>
        </w:rPr>
        <w:t> </w:t>
      </w:r>
      <w:r>
        <w:rPr>
          <w:color w:val="0F4262"/>
          <w:w w:val="105"/>
        </w:rPr>
        <w:t>referral</w:t>
      </w:r>
      <w:r>
        <w:rPr>
          <w:color w:val="0F4262"/>
          <w:spacing w:val="-2"/>
          <w:w w:val="105"/>
        </w:rPr>
        <w:t> </w:t>
      </w:r>
      <w:r>
        <w:rPr>
          <w:color w:val="0F4262"/>
          <w:w w:val="105"/>
        </w:rPr>
        <w:t>for male</w:t>
      </w:r>
      <w:r>
        <w:rPr>
          <w:color w:val="0F4262"/>
          <w:spacing w:val="-2"/>
          <w:w w:val="105"/>
        </w:rPr>
        <w:t> </w:t>
      </w:r>
      <w:r>
        <w:rPr>
          <w:color w:val="0F4262"/>
          <w:w w:val="105"/>
        </w:rPr>
        <w:t>vet­ erans,</w:t>
      </w:r>
      <w:r>
        <w:rPr>
          <w:color w:val="0F4262"/>
          <w:spacing w:val="-15"/>
          <w:w w:val="105"/>
        </w:rPr>
        <w:t> </w:t>
      </w:r>
      <w:r>
        <w:rPr>
          <w:color w:val="0F4262"/>
          <w:w w:val="105"/>
        </w:rPr>
        <w:t>as</w:t>
      </w:r>
      <w:r>
        <w:rPr>
          <w:color w:val="0F4262"/>
          <w:spacing w:val="-2"/>
          <w:w w:val="105"/>
        </w:rPr>
        <w:t> </w:t>
      </w:r>
      <w:r>
        <w:rPr>
          <w:color w:val="0F4262"/>
          <w:w w:val="105"/>
        </w:rPr>
        <w:t>it is</w:t>
      </w:r>
      <w:r>
        <w:rPr>
          <w:color w:val="0F4262"/>
          <w:spacing w:val="-7"/>
          <w:w w:val="105"/>
        </w:rPr>
        <w:t> </w:t>
      </w:r>
      <w:r>
        <w:rPr>
          <w:color w:val="0F4262"/>
          <w:w w:val="105"/>
        </w:rPr>
        <w:t>with all men,</w:t>
      </w:r>
      <w:r>
        <w:rPr>
          <w:color w:val="0F4262"/>
          <w:spacing w:val="-18"/>
          <w:w w:val="105"/>
        </w:rPr>
        <w:t> </w:t>
      </w:r>
      <w:r>
        <w:rPr>
          <w:color w:val="0F4262"/>
          <w:w w:val="105"/>
        </w:rPr>
        <w:t>is the criminal jus­ tice system, accounting for 36.7 percent of admissions (HHS, SAMHSA, OAS </w:t>
      </w:r>
      <w:r>
        <w:rPr>
          <w:i/>
          <w:color w:val="0F4262"/>
          <w:w w:val="105"/>
          <w:sz w:val="22"/>
        </w:rPr>
        <w:t>2008a).</w:t>
      </w:r>
    </w:p>
    <w:p>
      <w:pPr>
        <w:pStyle w:val="BodyText"/>
        <w:spacing w:line="261" w:lineRule="auto" w:before="153"/>
        <w:ind w:left="339" w:right="1432" w:firstLine="13"/>
      </w:pPr>
      <w:r>
        <w:rPr>
          <w:color w:val="0F4262"/>
          <w:w w:val="105"/>
        </w:rPr>
        <w:t>Estimated rates</w:t>
      </w:r>
      <w:r>
        <w:rPr>
          <w:color w:val="0F4262"/>
          <w:spacing w:val="-4"/>
          <w:w w:val="105"/>
        </w:rPr>
        <w:t> </w:t>
      </w:r>
      <w:r>
        <w:rPr>
          <w:color w:val="0F4262"/>
          <w:w w:val="105"/>
        </w:rPr>
        <w:t>of</w:t>
      </w:r>
      <w:r>
        <w:rPr>
          <w:color w:val="0F4262"/>
          <w:spacing w:val="-12"/>
          <w:w w:val="105"/>
        </w:rPr>
        <w:t> </w:t>
      </w:r>
      <w:r>
        <w:rPr>
          <w:color w:val="0F4262"/>
          <w:w w:val="105"/>
        </w:rPr>
        <w:t>substance abuse</w:t>
      </w:r>
      <w:r>
        <w:rPr>
          <w:color w:val="0F4262"/>
          <w:spacing w:val="-1"/>
          <w:w w:val="105"/>
        </w:rPr>
        <w:t> </w:t>
      </w:r>
      <w:r>
        <w:rPr>
          <w:color w:val="0F4262"/>
          <w:w w:val="105"/>
        </w:rPr>
        <w:t>are</w:t>
      </w:r>
      <w:r>
        <w:rPr>
          <w:color w:val="0F4262"/>
          <w:spacing w:val="-4"/>
          <w:w w:val="105"/>
        </w:rPr>
        <w:t> </w:t>
      </w:r>
      <w:r>
        <w:rPr>
          <w:color w:val="0F4262"/>
          <w:w w:val="105"/>
        </w:rPr>
        <w:t>similar for</w:t>
      </w:r>
      <w:r>
        <w:rPr>
          <w:color w:val="0F4262"/>
          <w:spacing w:val="-2"/>
          <w:w w:val="105"/>
        </w:rPr>
        <w:t> </w:t>
      </w:r>
      <w:r>
        <w:rPr>
          <w:color w:val="0F4262"/>
          <w:w w:val="105"/>
        </w:rPr>
        <w:t>veterans and nonveterans, but male veter­ ans receiving treatment are more likely than male nonveterans to report alcohol as the pri­ mary substance of</w:t>
      </w:r>
      <w:r>
        <w:rPr>
          <w:color w:val="0F4262"/>
          <w:spacing w:val="-7"/>
          <w:w w:val="105"/>
        </w:rPr>
        <w:t> </w:t>
      </w:r>
      <w:r>
        <w:rPr>
          <w:color w:val="0F4262"/>
          <w:w w:val="105"/>
        </w:rPr>
        <w:t>abuse (59 percent and 40.4 percent, respectively; </w:t>
      </w:r>
      <w:r>
        <w:rPr>
          <w:b/>
          <w:color w:val="0F4262"/>
          <w:w w:val="105"/>
        </w:rPr>
        <w:t>HHS, SAMHSA, OAS </w:t>
      </w:r>
      <w:r>
        <w:rPr>
          <w:i/>
          <w:color w:val="0F4262"/>
          <w:w w:val="105"/>
          <w:sz w:val="22"/>
        </w:rPr>
        <w:t>2008a).</w:t>
      </w:r>
      <w:r>
        <w:rPr>
          <w:i/>
          <w:color w:val="0F4262"/>
          <w:spacing w:val="-15"/>
          <w:w w:val="105"/>
          <w:sz w:val="22"/>
        </w:rPr>
        <w:t> </w:t>
      </w:r>
      <w:r>
        <w:rPr>
          <w:color w:val="0F4262"/>
          <w:w w:val="105"/>
        </w:rPr>
        <w:t>Veterans treated in VA</w:t>
      </w:r>
      <w:r>
        <w:rPr>
          <w:color w:val="0F4262"/>
          <w:spacing w:val="-6"/>
          <w:w w:val="105"/>
        </w:rPr>
        <w:t> </w:t>
      </w:r>
      <w:r>
        <w:rPr>
          <w:color w:val="0F4262"/>
          <w:w w:val="105"/>
        </w:rPr>
        <w:t>facilities (see advice</w:t>
      </w:r>
      <w:r>
        <w:rPr>
          <w:color w:val="0F4262"/>
          <w:spacing w:val="-13"/>
          <w:w w:val="105"/>
        </w:rPr>
        <w:t> </w:t>
      </w:r>
      <w:r>
        <w:rPr>
          <w:color w:val="0F4262"/>
          <w:w w:val="105"/>
        </w:rPr>
        <w:t>box</w:t>
      </w:r>
      <w:r>
        <w:rPr>
          <w:color w:val="0F4262"/>
          <w:spacing w:val="-15"/>
          <w:w w:val="105"/>
        </w:rPr>
        <w:t> </w:t>
      </w:r>
      <w:r>
        <w:rPr>
          <w:color w:val="0F4262"/>
          <w:w w:val="105"/>
        </w:rPr>
        <w:t>on</w:t>
      </w:r>
      <w:r>
        <w:rPr>
          <w:color w:val="0F4262"/>
          <w:spacing w:val="-15"/>
          <w:w w:val="105"/>
        </w:rPr>
        <w:t> </w:t>
      </w:r>
      <w:r>
        <w:rPr>
          <w:color w:val="0F4262"/>
          <w:w w:val="105"/>
        </w:rPr>
        <w:t>the</w:t>
      </w:r>
      <w:r>
        <w:rPr>
          <w:color w:val="0F4262"/>
          <w:spacing w:val="-15"/>
          <w:w w:val="105"/>
        </w:rPr>
        <w:t> </w:t>
      </w:r>
      <w:r>
        <w:rPr>
          <w:color w:val="0F4262"/>
          <w:w w:val="105"/>
        </w:rPr>
        <w:t>next</w:t>
      </w:r>
      <w:r>
        <w:rPr>
          <w:color w:val="0F4262"/>
          <w:spacing w:val="-15"/>
          <w:w w:val="105"/>
        </w:rPr>
        <w:t> </w:t>
      </w:r>
      <w:r>
        <w:rPr>
          <w:color w:val="0F4262"/>
          <w:w w:val="105"/>
        </w:rPr>
        <w:t>page)</w:t>
      </w:r>
      <w:r>
        <w:rPr>
          <w:color w:val="0F4262"/>
          <w:spacing w:val="-11"/>
          <w:w w:val="105"/>
        </w:rPr>
        <w:t> </w:t>
      </w:r>
      <w:r>
        <w:rPr>
          <w:color w:val="0F4262"/>
          <w:w w:val="105"/>
        </w:rPr>
        <w:t>have</w:t>
      </w:r>
      <w:r>
        <w:rPr>
          <w:color w:val="0F4262"/>
          <w:spacing w:val="-15"/>
          <w:w w:val="105"/>
        </w:rPr>
        <w:t> </w:t>
      </w:r>
      <w:r>
        <w:rPr>
          <w:color w:val="0F4262"/>
          <w:w w:val="105"/>
        </w:rPr>
        <w:t>significantly more</w:t>
      </w:r>
      <w:r>
        <w:rPr>
          <w:color w:val="0F4262"/>
          <w:spacing w:val="-4"/>
          <w:w w:val="105"/>
        </w:rPr>
        <w:t> </w:t>
      </w:r>
      <w:r>
        <w:rPr>
          <w:color w:val="0F4262"/>
          <w:w w:val="105"/>
        </w:rPr>
        <w:t>problems than</w:t>
      </w:r>
      <w:r>
        <w:rPr>
          <w:color w:val="0F4262"/>
          <w:spacing w:val="-2"/>
          <w:w w:val="105"/>
        </w:rPr>
        <w:t> </w:t>
      </w:r>
      <w:r>
        <w:rPr>
          <w:color w:val="0F4262"/>
          <w:w w:val="105"/>
        </w:rPr>
        <w:t>patients</w:t>
      </w:r>
      <w:r>
        <w:rPr>
          <w:color w:val="0F4262"/>
          <w:spacing w:val="-4"/>
          <w:w w:val="105"/>
        </w:rPr>
        <w:t> </w:t>
      </w:r>
      <w:r>
        <w:rPr>
          <w:color w:val="0F4262"/>
          <w:w w:val="105"/>
        </w:rPr>
        <w:t>in</w:t>
      </w:r>
      <w:r>
        <w:rPr>
          <w:color w:val="0F4262"/>
          <w:spacing w:val="-6"/>
          <w:w w:val="105"/>
        </w:rPr>
        <w:t> </w:t>
      </w:r>
      <w:r>
        <w:rPr>
          <w:color w:val="0F4262"/>
          <w:w w:val="105"/>
        </w:rPr>
        <w:t>non-VA</w:t>
      </w:r>
      <w:r>
        <w:rPr>
          <w:color w:val="0F4262"/>
          <w:spacing w:val="-11"/>
          <w:w w:val="105"/>
        </w:rPr>
        <w:t> </w:t>
      </w:r>
      <w:r>
        <w:rPr>
          <w:color w:val="0F4262"/>
          <w:w w:val="105"/>
        </w:rPr>
        <w:t>facili­ ties with employment, education,</w:t>
      </w:r>
      <w:r>
        <w:rPr>
          <w:color w:val="0F4262"/>
          <w:spacing w:val="-7"/>
          <w:w w:val="105"/>
        </w:rPr>
        <w:t> </w:t>
      </w:r>
      <w:r>
        <w:rPr>
          <w:color w:val="0F4262"/>
          <w:w w:val="105"/>
        </w:rPr>
        <w:t>legal issues, and co-occurring</w:t>
      </w:r>
      <w:r>
        <w:rPr>
          <w:color w:val="0F4262"/>
          <w:w w:val="105"/>
        </w:rPr>
        <w:t> mental and medical disor­ ders (Veterans Health Administration 1996). Furthermore,</w:t>
      </w:r>
      <w:r>
        <w:rPr>
          <w:color w:val="0F4262"/>
          <w:spacing w:val="-9"/>
          <w:w w:val="105"/>
        </w:rPr>
        <w:t> </w:t>
      </w:r>
      <w:r>
        <w:rPr>
          <w:color w:val="0F4262"/>
          <w:w w:val="105"/>
        </w:rPr>
        <w:t>VA</w:t>
      </w:r>
      <w:r>
        <w:rPr>
          <w:color w:val="0F4262"/>
          <w:spacing w:val="-11"/>
          <w:w w:val="105"/>
        </w:rPr>
        <w:t> </w:t>
      </w:r>
      <w:r>
        <w:rPr>
          <w:color w:val="0F4262"/>
          <w:w w:val="105"/>
        </w:rPr>
        <w:t>programs</w:t>
      </w:r>
      <w:r>
        <w:rPr>
          <w:color w:val="0F4262"/>
          <w:spacing w:val="-3"/>
          <w:w w:val="105"/>
        </w:rPr>
        <w:t> </w:t>
      </w:r>
      <w:r>
        <w:rPr>
          <w:color w:val="0F4262"/>
          <w:w w:val="105"/>
        </w:rPr>
        <w:t>serve</w:t>
      </w:r>
      <w:r>
        <w:rPr>
          <w:color w:val="0F4262"/>
          <w:spacing w:val="-8"/>
          <w:w w:val="105"/>
        </w:rPr>
        <w:t> </w:t>
      </w:r>
      <w:r>
        <w:rPr>
          <w:color w:val="0F4262"/>
          <w:w w:val="105"/>
        </w:rPr>
        <w:t>a</w:t>
      </w:r>
      <w:r>
        <w:rPr>
          <w:color w:val="0F4262"/>
          <w:spacing w:val="-16"/>
          <w:w w:val="105"/>
        </w:rPr>
        <w:t> </w:t>
      </w:r>
      <w:r>
        <w:rPr>
          <w:color w:val="0F4262"/>
          <w:w w:val="105"/>
        </w:rPr>
        <w:t>large num­ ber of</w:t>
      </w:r>
      <w:r>
        <w:rPr>
          <w:color w:val="0F4262"/>
          <w:spacing w:val="-3"/>
          <w:w w:val="105"/>
        </w:rPr>
        <w:t> </w:t>
      </w:r>
      <w:r>
        <w:rPr>
          <w:color w:val="0F4262"/>
          <w:w w:val="105"/>
        </w:rPr>
        <w:t>veterans who are homeles, many of whom have</w:t>
      </w:r>
      <w:r>
        <w:rPr>
          <w:color w:val="0F4262"/>
          <w:spacing w:val="-1"/>
          <w:w w:val="105"/>
        </w:rPr>
        <w:t> </w:t>
      </w:r>
      <w:r>
        <w:rPr>
          <w:color w:val="0F4262"/>
          <w:w w:val="105"/>
        </w:rPr>
        <w:t>co-occurring substance abuse</w:t>
      </w:r>
      <w:r>
        <w:rPr>
          <w:color w:val="0F4262"/>
          <w:spacing w:val="-1"/>
          <w:w w:val="105"/>
        </w:rPr>
        <w:t> </w:t>
      </w:r>
      <w:r>
        <w:rPr>
          <w:color w:val="0F4262"/>
          <w:w w:val="105"/>
        </w:rPr>
        <w:t>and mental</w:t>
      </w:r>
      <w:r>
        <w:rPr>
          <w:color w:val="0F4262"/>
          <w:spacing w:val="-6"/>
          <w:w w:val="105"/>
        </w:rPr>
        <w:t> </w:t>
      </w:r>
      <w:r>
        <w:rPr>
          <w:color w:val="0F4262"/>
          <w:w w:val="105"/>
        </w:rPr>
        <w:t>disorders (Kasprow</w:t>
      </w:r>
      <w:r>
        <w:rPr>
          <w:color w:val="0F4262"/>
          <w:spacing w:val="-3"/>
          <w:w w:val="105"/>
        </w:rPr>
        <w:t> </w:t>
      </w:r>
      <w:r>
        <w:rPr>
          <w:color w:val="0F4262"/>
          <w:w w:val="105"/>
        </w:rPr>
        <w:t>et al.</w:t>
      </w:r>
      <w:r>
        <w:rPr>
          <w:color w:val="0F4262"/>
          <w:spacing w:val="-29"/>
          <w:w w:val="105"/>
        </w:rPr>
        <w:t> </w:t>
      </w:r>
      <w:r>
        <w:rPr>
          <w:color w:val="0F4262"/>
          <w:w w:val="105"/>
        </w:rPr>
        <w:t>1999).</w:t>
      </w:r>
      <w:r>
        <w:rPr>
          <w:color w:val="0F4262"/>
          <w:spacing w:val="-17"/>
          <w:w w:val="105"/>
        </w:rPr>
        <w:t> </w:t>
      </w:r>
      <w:r>
        <w:rPr>
          <w:color w:val="0F4262"/>
          <w:w w:val="105"/>
        </w:rPr>
        <w:t>About 50 percent of VA substance abuse treatment program clients also have one or more co­ occurring</w:t>
      </w:r>
      <w:r>
        <w:rPr>
          <w:color w:val="0F4262"/>
          <w:spacing w:val="-11"/>
          <w:w w:val="105"/>
        </w:rPr>
        <w:t> </w:t>
      </w:r>
      <w:r>
        <w:rPr>
          <w:color w:val="0F4262"/>
          <w:w w:val="105"/>
        </w:rPr>
        <w:t>mental</w:t>
      </w:r>
      <w:r>
        <w:rPr>
          <w:color w:val="0F4262"/>
          <w:spacing w:val="-10"/>
          <w:w w:val="105"/>
        </w:rPr>
        <w:t> </w:t>
      </w:r>
      <w:r>
        <w:rPr>
          <w:color w:val="0F4262"/>
          <w:w w:val="105"/>
        </w:rPr>
        <w:t>disorders (Tracy</w:t>
      </w:r>
      <w:r>
        <w:rPr>
          <w:color w:val="0F4262"/>
          <w:spacing w:val="-13"/>
          <w:w w:val="105"/>
        </w:rPr>
        <w:t> </w:t>
      </w:r>
      <w:r>
        <w:rPr>
          <w:color w:val="0F4262"/>
          <w:w w:val="105"/>
        </w:rPr>
        <w:t>et</w:t>
      </w:r>
      <w:r>
        <w:rPr>
          <w:color w:val="0F4262"/>
          <w:spacing w:val="-3"/>
          <w:w w:val="105"/>
        </w:rPr>
        <w:t> </w:t>
      </w:r>
      <w:r>
        <w:rPr>
          <w:color w:val="0F4262"/>
          <w:w w:val="105"/>
        </w:rPr>
        <w:t>al.</w:t>
      </w:r>
      <w:r>
        <w:rPr>
          <w:color w:val="0F4262"/>
          <w:spacing w:val="-21"/>
          <w:w w:val="105"/>
        </w:rPr>
        <w:t> </w:t>
      </w:r>
      <w:r>
        <w:rPr>
          <w:color w:val="0F4262"/>
          <w:w w:val="105"/>
        </w:rPr>
        <w:t>2004).</w:t>
      </w:r>
    </w:p>
    <w:p>
      <w:pPr>
        <w:spacing w:after="0" w:line="261" w:lineRule="auto"/>
        <w:sectPr>
          <w:type w:val="continuous"/>
          <w:pgSz w:w="12240" w:h="15840"/>
          <w:pgMar w:header="705" w:footer="906" w:top="1500" w:bottom="280" w:left="0" w:right="0"/>
          <w:cols w:num="2" w:equalWidth="0">
            <w:col w:w="5925" w:space="40"/>
            <w:col w:w="6275"/>
          </w:cols>
        </w:sectPr>
      </w:pPr>
    </w:p>
    <w:p>
      <w:pPr>
        <w:pStyle w:val="BodyText"/>
        <w:spacing w:before="0"/>
        <w:rPr>
          <w:sz w:val="22"/>
        </w:rPr>
      </w:pPr>
    </w:p>
    <w:p>
      <w:pPr>
        <w:pStyle w:val="BodyText"/>
        <w:spacing w:before="0"/>
        <w:ind w:left="1411"/>
        <w:rPr>
          <w:sz w:val="20"/>
        </w:rPr>
      </w:pPr>
      <w:r>
        <w:rPr>
          <w:sz w:val="20"/>
        </w:rPr>
        <w:drawing>
          <wp:inline distT="0" distB="0" distL="0" distR="0">
            <wp:extent cx="5961888" cy="2907792"/>
            <wp:effectExtent l="0" t="0" r="0" b="0"/>
            <wp:docPr id="21" name="image11.jpeg"/>
            <wp:cNvGraphicFramePr>
              <a:graphicFrameLocks noChangeAspect="1"/>
            </wp:cNvGraphicFramePr>
            <a:graphic>
              <a:graphicData uri="http://schemas.openxmlformats.org/drawingml/2006/picture">
                <pic:pic>
                  <pic:nvPicPr>
                    <pic:cNvPr id="22" name="image11.jpeg"/>
                    <pic:cNvPicPr/>
                  </pic:nvPicPr>
                  <pic:blipFill>
                    <a:blip r:embed="rId26" cstate="print"/>
                    <a:stretch>
                      <a:fillRect/>
                    </a:stretch>
                  </pic:blipFill>
                  <pic:spPr>
                    <a:xfrm>
                      <a:off x="0" y="0"/>
                      <a:ext cx="5961888" cy="2907792"/>
                    </a:xfrm>
                    <a:prstGeom prst="rect">
                      <a:avLst/>
                    </a:prstGeom>
                  </pic:spPr>
                </pic:pic>
              </a:graphicData>
            </a:graphic>
          </wp:inline>
        </w:drawing>
      </w:r>
      <w:r>
        <w:rPr>
          <w:sz w:val="20"/>
        </w:rPr>
      </w:r>
    </w:p>
    <w:p>
      <w:pPr>
        <w:pStyle w:val="BodyText"/>
        <w:rPr>
          <w:sz w:val="6"/>
        </w:rPr>
      </w:pPr>
    </w:p>
    <w:p>
      <w:pPr>
        <w:spacing w:after="0"/>
        <w:rPr>
          <w:sz w:val="6"/>
        </w:rPr>
        <w:sectPr>
          <w:pgSz w:w="12240" w:h="15840"/>
          <w:pgMar w:header="705" w:footer="906" w:top="1160" w:bottom="1100" w:left="0" w:right="0"/>
        </w:sectPr>
      </w:pPr>
    </w:p>
    <w:p>
      <w:pPr>
        <w:pStyle w:val="BodyText"/>
        <w:spacing w:line="261" w:lineRule="auto" w:before="53"/>
        <w:ind w:left="1435" w:firstLine="4"/>
      </w:pPr>
      <w:r>
        <w:rPr>
          <w:color w:val="0F4462"/>
          <w:w w:val="105"/>
        </w:rPr>
        <w:t>An analysis of data from the National Survey of</w:t>
      </w:r>
      <w:r>
        <w:rPr>
          <w:color w:val="0F4462"/>
          <w:spacing w:val="-12"/>
          <w:w w:val="105"/>
        </w:rPr>
        <w:t> </w:t>
      </w:r>
      <w:r>
        <w:rPr>
          <w:color w:val="0F4462"/>
          <w:w w:val="105"/>
        </w:rPr>
        <w:t>Homeless</w:t>
      </w:r>
      <w:r>
        <w:rPr>
          <w:color w:val="0F4462"/>
          <w:spacing w:val="-3"/>
          <w:w w:val="105"/>
        </w:rPr>
        <w:t> </w:t>
      </w:r>
      <w:r>
        <w:rPr>
          <w:color w:val="0F4462"/>
          <w:w w:val="105"/>
        </w:rPr>
        <w:t>Assistance Providers and Clients found</w:t>
      </w:r>
      <w:r>
        <w:rPr>
          <w:color w:val="0F4462"/>
          <w:spacing w:val="-7"/>
          <w:w w:val="105"/>
        </w:rPr>
        <w:t> </w:t>
      </w:r>
      <w:r>
        <w:rPr>
          <w:color w:val="0F4462"/>
          <w:w w:val="105"/>
        </w:rPr>
        <w:t>that,</w:t>
      </w:r>
      <w:r>
        <w:rPr>
          <w:color w:val="0F4462"/>
          <w:spacing w:val="-20"/>
          <w:w w:val="105"/>
        </w:rPr>
        <w:t> </w:t>
      </w:r>
      <w:r>
        <w:rPr>
          <w:color w:val="0F4462"/>
          <w:w w:val="105"/>
        </w:rPr>
        <w:t>for</w:t>
      </w:r>
      <w:r>
        <w:rPr>
          <w:color w:val="0F4462"/>
          <w:spacing w:val="-14"/>
          <w:w w:val="105"/>
        </w:rPr>
        <w:t> </w:t>
      </w:r>
      <w:r>
        <w:rPr>
          <w:color w:val="0F4462"/>
          <w:w w:val="105"/>
        </w:rPr>
        <w:t>clients</w:t>
      </w:r>
      <w:r>
        <w:rPr>
          <w:color w:val="0F4462"/>
          <w:spacing w:val="-11"/>
          <w:w w:val="105"/>
        </w:rPr>
        <w:t> </w:t>
      </w:r>
      <w:r>
        <w:rPr>
          <w:color w:val="0F4462"/>
          <w:w w:val="105"/>
        </w:rPr>
        <w:t>who</w:t>
      </w:r>
      <w:r>
        <w:rPr>
          <w:color w:val="0F4462"/>
          <w:spacing w:val="-11"/>
          <w:w w:val="105"/>
        </w:rPr>
        <w:t> </w:t>
      </w:r>
      <w:r>
        <w:rPr>
          <w:color w:val="0F4462"/>
          <w:w w:val="105"/>
        </w:rPr>
        <w:t>are</w:t>
      </w:r>
      <w:r>
        <w:rPr>
          <w:color w:val="0F4462"/>
          <w:spacing w:val="-6"/>
          <w:w w:val="105"/>
        </w:rPr>
        <w:t> </w:t>
      </w:r>
      <w:r>
        <w:rPr>
          <w:color w:val="0F4462"/>
          <w:w w:val="105"/>
        </w:rPr>
        <w:t>homeless,</w:t>
      </w:r>
      <w:r>
        <w:rPr>
          <w:color w:val="0F4462"/>
          <w:spacing w:val="-14"/>
          <w:w w:val="105"/>
        </w:rPr>
        <w:t> </w:t>
      </w:r>
      <w:r>
        <w:rPr>
          <w:color w:val="0F4462"/>
          <w:w w:val="105"/>
        </w:rPr>
        <w:t>being male increased the odds of having an alcohol problem by nearly 3 times,</w:t>
      </w:r>
      <w:r>
        <w:rPr>
          <w:color w:val="0F4462"/>
          <w:spacing w:val="-20"/>
          <w:w w:val="105"/>
        </w:rPr>
        <w:t> </w:t>
      </w:r>
      <w:r>
        <w:rPr>
          <w:color w:val="0F4462"/>
          <w:w w:val="105"/>
        </w:rPr>
        <w:t>whereas being a veteran</w:t>
      </w:r>
      <w:r>
        <w:rPr>
          <w:color w:val="0F4462"/>
          <w:spacing w:val="-6"/>
          <w:w w:val="105"/>
        </w:rPr>
        <w:t> </w:t>
      </w:r>
      <w:r>
        <w:rPr>
          <w:color w:val="0F4462"/>
          <w:w w:val="105"/>
        </w:rPr>
        <w:t>increased the</w:t>
      </w:r>
      <w:r>
        <w:rPr>
          <w:color w:val="0F4462"/>
          <w:spacing w:val="-4"/>
          <w:w w:val="105"/>
        </w:rPr>
        <w:t> </w:t>
      </w:r>
      <w:r>
        <w:rPr>
          <w:color w:val="0F4462"/>
          <w:w w:val="105"/>
        </w:rPr>
        <w:t>odds</w:t>
      </w:r>
      <w:r>
        <w:rPr>
          <w:color w:val="0F4462"/>
          <w:spacing w:val="-3"/>
          <w:w w:val="105"/>
        </w:rPr>
        <w:t> </w:t>
      </w:r>
      <w:r>
        <w:rPr>
          <w:color w:val="0F4462"/>
          <w:w w:val="105"/>
        </w:rPr>
        <w:t>by</w:t>
      </w:r>
      <w:r>
        <w:rPr>
          <w:color w:val="0F4462"/>
          <w:spacing w:val="-16"/>
          <w:w w:val="105"/>
        </w:rPr>
        <w:t> </w:t>
      </w:r>
      <w:r>
        <w:rPr>
          <w:color w:val="0F4462"/>
          <w:w w:val="105"/>
        </w:rPr>
        <w:t>1.3</w:t>
      </w:r>
      <w:r>
        <w:rPr>
          <w:color w:val="0F4462"/>
          <w:spacing w:val="-10"/>
          <w:w w:val="105"/>
        </w:rPr>
        <w:t> </w:t>
      </w:r>
      <w:r>
        <w:rPr>
          <w:color w:val="0F4462"/>
          <w:w w:val="105"/>
        </w:rPr>
        <w:t>times (Dietz 2007). Being male and/or a veteran similarly affected the odds of having a drug problem.</w:t>
      </w:r>
    </w:p>
    <w:p>
      <w:pPr>
        <w:pStyle w:val="BodyText"/>
        <w:spacing w:before="10"/>
        <w:rPr>
          <w:sz w:val="21"/>
        </w:rPr>
      </w:pPr>
    </w:p>
    <w:p>
      <w:pPr>
        <w:pStyle w:val="Heading1"/>
        <w:spacing w:line="244" w:lineRule="auto" w:before="1"/>
        <w:ind w:left="1446" w:right="89"/>
      </w:pPr>
      <w:r>
        <w:rPr>
          <w:color w:val="316079"/>
        </w:rPr>
        <w:t>Men With Systems­ </w:t>
      </w:r>
      <w:r>
        <w:rPr>
          <w:color w:val="316079"/>
          <w:w w:val="105"/>
        </w:rPr>
        <w:t>Related Needs</w:t>
      </w:r>
    </w:p>
    <w:p>
      <w:pPr>
        <w:pStyle w:val="BodyText"/>
        <w:spacing w:line="259" w:lineRule="auto" w:before="152"/>
        <w:ind w:left="1435" w:firstLine="3"/>
      </w:pPr>
      <w:r>
        <w:rPr>
          <w:color w:val="0F4462"/>
          <w:w w:val="105"/>
        </w:rPr>
        <w:t>Men enter treatment with multiple needs, as their</w:t>
      </w:r>
      <w:r>
        <w:rPr>
          <w:color w:val="0F4462"/>
          <w:spacing w:val="-10"/>
          <w:w w:val="105"/>
        </w:rPr>
        <w:t> </w:t>
      </w:r>
      <w:r>
        <w:rPr>
          <w:color w:val="0F4462"/>
          <w:w w:val="105"/>
        </w:rPr>
        <w:t>substance</w:t>
      </w:r>
      <w:r>
        <w:rPr>
          <w:color w:val="0F4462"/>
          <w:spacing w:val="-1"/>
          <w:w w:val="105"/>
        </w:rPr>
        <w:t> </w:t>
      </w:r>
      <w:r>
        <w:rPr>
          <w:color w:val="0F4462"/>
          <w:w w:val="105"/>
        </w:rPr>
        <w:t>abuse</w:t>
      </w:r>
      <w:r>
        <w:rPr>
          <w:color w:val="0F4462"/>
          <w:spacing w:val="-3"/>
          <w:w w:val="105"/>
        </w:rPr>
        <w:t> </w:t>
      </w:r>
      <w:r>
        <w:rPr>
          <w:color w:val="0F4462"/>
          <w:w w:val="105"/>
        </w:rPr>
        <w:t>has</w:t>
      </w:r>
      <w:r>
        <w:rPr>
          <w:color w:val="0F4462"/>
          <w:spacing w:val="-16"/>
          <w:w w:val="105"/>
        </w:rPr>
        <w:t> </w:t>
      </w:r>
      <w:r>
        <w:rPr>
          <w:color w:val="0F4462"/>
          <w:w w:val="105"/>
        </w:rPr>
        <w:t>likely</w:t>
      </w:r>
      <w:r>
        <w:rPr>
          <w:color w:val="0F4462"/>
          <w:spacing w:val="-12"/>
          <w:w w:val="105"/>
        </w:rPr>
        <w:t> </w:t>
      </w:r>
      <w:r>
        <w:rPr>
          <w:color w:val="0F4462"/>
          <w:w w:val="105"/>
        </w:rPr>
        <w:t>affected every aspect of their</w:t>
      </w:r>
      <w:r>
        <w:rPr>
          <w:color w:val="0F4462"/>
          <w:spacing w:val="-2"/>
          <w:w w:val="105"/>
        </w:rPr>
        <w:t> </w:t>
      </w:r>
      <w:r>
        <w:rPr>
          <w:color w:val="0F4462"/>
          <w:w w:val="105"/>
        </w:rPr>
        <w:t>lives.</w:t>
      </w:r>
      <w:r>
        <w:rPr>
          <w:color w:val="0F4462"/>
          <w:spacing w:val="-6"/>
          <w:w w:val="105"/>
        </w:rPr>
        <w:t> </w:t>
      </w:r>
      <w:r>
        <w:rPr>
          <w:color w:val="0F4462"/>
          <w:w w:val="105"/>
        </w:rPr>
        <w:t>Often,</w:t>
      </w:r>
      <w:r>
        <w:rPr>
          <w:color w:val="0F4462"/>
          <w:spacing w:val="-9"/>
          <w:w w:val="105"/>
        </w:rPr>
        <w:t> </w:t>
      </w:r>
      <w:r>
        <w:rPr>
          <w:color w:val="0F4462"/>
          <w:w w:val="105"/>
        </w:rPr>
        <w:t>a man's behavior involves him</w:t>
      </w:r>
      <w:r>
        <w:rPr>
          <w:color w:val="0F4462"/>
          <w:spacing w:val="-1"/>
          <w:w w:val="105"/>
        </w:rPr>
        <w:t> </w:t>
      </w:r>
      <w:r>
        <w:rPr>
          <w:color w:val="0F4462"/>
          <w:w w:val="105"/>
        </w:rPr>
        <w:t>with a system (e.g.,</w:t>
      </w:r>
      <w:r>
        <w:rPr>
          <w:color w:val="0F4462"/>
          <w:spacing w:val="-7"/>
          <w:w w:val="105"/>
        </w:rPr>
        <w:t> </w:t>
      </w:r>
      <w:r>
        <w:rPr>
          <w:color w:val="0F4462"/>
          <w:w w:val="105"/>
        </w:rPr>
        <w:t>the criminal justice system) that may</w:t>
      </w:r>
      <w:r>
        <w:rPr>
          <w:color w:val="0F4462"/>
          <w:spacing w:val="-2"/>
          <w:w w:val="105"/>
        </w:rPr>
        <w:t> </w:t>
      </w:r>
      <w:r>
        <w:rPr>
          <w:color w:val="0F4462"/>
          <w:w w:val="105"/>
        </w:rPr>
        <w:t>require his treatment providers to</w:t>
      </w:r>
      <w:r>
        <w:rPr>
          <w:color w:val="0F4462"/>
          <w:spacing w:val="-9"/>
          <w:w w:val="105"/>
        </w:rPr>
        <w:t> </w:t>
      </w:r>
      <w:r>
        <w:rPr>
          <w:color w:val="0F4462"/>
          <w:w w:val="105"/>
        </w:rPr>
        <w:t>interact</w:t>
      </w:r>
      <w:r>
        <w:rPr>
          <w:color w:val="0F4462"/>
          <w:spacing w:val="-4"/>
          <w:w w:val="105"/>
        </w:rPr>
        <w:t> </w:t>
      </w:r>
      <w:r>
        <w:rPr>
          <w:color w:val="0F4462"/>
          <w:w w:val="105"/>
        </w:rPr>
        <w:t>with</w:t>
      </w:r>
      <w:r>
        <w:rPr>
          <w:color w:val="0F4462"/>
          <w:spacing w:val="-4"/>
          <w:w w:val="105"/>
        </w:rPr>
        <w:t> </w:t>
      </w:r>
      <w:r>
        <w:rPr>
          <w:color w:val="0F4462"/>
          <w:w w:val="105"/>
        </w:rPr>
        <w:t>that</w:t>
      </w:r>
      <w:r>
        <w:rPr>
          <w:color w:val="0F4462"/>
          <w:spacing w:val="-5"/>
          <w:w w:val="105"/>
        </w:rPr>
        <w:t> </w:t>
      </w:r>
      <w:r>
        <w:rPr>
          <w:color w:val="0F4462"/>
          <w:w w:val="105"/>
        </w:rPr>
        <w:t>system.</w:t>
      </w:r>
      <w:r>
        <w:rPr>
          <w:color w:val="0F4462"/>
          <w:spacing w:val="-25"/>
          <w:w w:val="105"/>
        </w:rPr>
        <w:t> </w:t>
      </w:r>
      <w:r>
        <w:rPr>
          <w:rFonts w:ascii="Arial" w:hAnsi="Arial"/>
          <w:color w:val="0F4462"/>
          <w:w w:val="105"/>
        </w:rPr>
        <w:t>In</w:t>
      </w:r>
      <w:r>
        <w:rPr>
          <w:rFonts w:ascii="Arial" w:hAnsi="Arial"/>
          <w:color w:val="0F4462"/>
          <w:spacing w:val="17"/>
          <w:w w:val="105"/>
        </w:rPr>
        <w:t> </w:t>
      </w:r>
      <w:r>
        <w:rPr>
          <w:color w:val="0F4462"/>
          <w:w w:val="105"/>
        </w:rPr>
        <w:t>other cases,</w:t>
      </w:r>
      <w:r>
        <w:rPr>
          <w:color w:val="0F4462"/>
          <w:spacing w:val="-5"/>
          <w:w w:val="105"/>
        </w:rPr>
        <w:t> </w:t>
      </w:r>
      <w:r>
        <w:rPr>
          <w:color w:val="0F4462"/>
          <w:w w:val="105"/>
        </w:rPr>
        <w:t>other systems may be required to pro­ vide</w:t>
      </w:r>
      <w:r>
        <w:rPr>
          <w:color w:val="0F4462"/>
          <w:spacing w:val="-10"/>
          <w:w w:val="105"/>
        </w:rPr>
        <w:t> </w:t>
      </w:r>
      <w:r>
        <w:rPr>
          <w:color w:val="0F4462"/>
          <w:w w:val="105"/>
        </w:rPr>
        <w:t>for</w:t>
      </w:r>
      <w:r>
        <w:rPr>
          <w:color w:val="0F4462"/>
          <w:spacing w:val="-8"/>
          <w:w w:val="105"/>
        </w:rPr>
        <w:t> </w:t>
      </w:r>
      <w:r>
        <w:rPr>
          <w:color w:val="0F4462"/>
          <w:w w:val="105"/>
        </w:rPr>
        <w:t>a</w:t>
      </w:r>
      <w:r>
        <w:rPr>
          <w:color w:val="0F4462"/>
          <w:spacing w:val="-3"/>
          <w:w w:val="105"/>
        </w:rPr>
        <w:t> </w:t>
      </w:r>
      <w:r>
        <w:rPr>
          <w:color w:val="0F4462"/>
          <w:w w:val="105"/>
        </w:rPr>
        <w:t>man's specific needs (e.g.,</w:t>
      </w:r>
      <w:r>
        <w:rPr>
          <w:color w:val="0F4462"/>
          <w:spacing w:val="-16"/>
          <w:w w:val="105"/>
        </w:rPr>
        <w:t> </w:t>
      </w:r>
      <w:r>
        <w:rPr>
          <w:color w:val="0F4462"/>
          <w:w w:val="105"/>
        </w:rPr>
        <w:t>housing). Some</w:t>
      </w:r>
      <w:r>
        <w:rPr>
          <w:color w:val="0F4462"/>
          <w:spacing w:val="-10"/>
          <w:w w:val="105"/>
        </w:rPr>
        <w:t> </w:t>
      </w:r>
      <w:r>
        <w:rPr>
          <w:color w:val="0F4462"/>
          <w:w w:val="105"/>
        </w:rPr>
        <w:t>such</w:t>
      </w:r>
      <w:r>
        <w:rPr>
          <w:color w:val="0F4462"/>
          <w:spacing w:val="-15"/>
          <w:w w:val="105"/>
        </w:rPr>
        <w:t> </w:t>
      </w:r>
      <w:r>
        <w:rPr>
          <w:color w:val="0F4462"/>
          <w:w w:val="105"/>
        </w:rPr>
        <w:t>systems</w:t>
      </w:r>
      <w:r>
        <w:rPr>
          <w:color w:val="0F4462"/>
          <w:spacing w:val="-4"/>
          <w:w w:val="105"/>
        </w:rPr>
        <w:t> </w:t>
      </w:r>
      <w:r>
        <w:rPr>
          <w:color w:val="0F4462"/>
          <w:w w:val="105"/>
        </w:rPr>
        <w:t>(medical</w:t>
      </w:r>
      <w:r>
        <w:rPr>
          <w:color w:val="0F4462"/>
          <w:spacing w:val="-10"/>
          <w:w w:val="105"/>
        </w:rPr>
        <w:t> </w:t>
      </w:r>
      <w:r>
        <w:rPr>
          <w:color w:val="0F4462"/>
          <w:w w:val="105"/>
        </w:rPr>
        <w:t>services,</w:t>
      </w:r>
      <w:r>
        <w:rPr>
          <w:color w:val="0F4462"/>
          <w:spacing w:val="-16"/>
          <w:w w:val="105"/>
        </w:rPr>
        <w:t> </w:t>
      </w:r>
      <w:r>
        <w:rPr>
          <w:color w:val="0F4462"/>
          <w:w w:val="105"/>
        </w:rPr>
        <w:t>VA</w:t>
      </w:r>
      <w:r>
        <w:rPr>
          <w:color w:val="0F4462"/>
          <w:spacing w:val="-15"/>
          <w:w w:val="105"/>
        </w:rPr>
        <w:t> </w:t>
      </w:r>
      <w:r>
        <w:rPr>
          <w:color w:val="0F4462"/>
          <w:w w:val="105"/>
        </w:rPr>
        <w:t>ser­ vices,</w:t>
      </w:r>
      <w:r>
        <w:rPr>
          <w:color w:val="0F4462"/>
          <w:spacing w:val="-6"/>
          <w:w w:val="105"/>
        </w:rPr>
        <w:t> </w:t>
      </w:r>
      <w:r>
        <w:rPr>
          <w:color w:val="0F4462"/>
          <w:w w:val="105"/>
        </w:rPr>
        <w:t>and vocational rehabilitation) have al­ ready</w:t>
      </w:r>
      <w:r>
        <w:rPr>
          <w:color w:val="0F4462"/>
          <w:spacing w:val="-16"/>
          <w:w w:val="105"/>
        </w:rPr>
        <w:t> </w:t>
      </w:r>
      <w:r>
        <w:rPr>
          <w:color w:val="0F4462"/>
          <w:w w:val="105"/>
        </w:rPr>
        <w:t>been</w:t>
      </w:r>
      <w:r>
        <w:rPr>
          <w:color w:val="0F4462"/>
          <w:spacing w:val="-15"/>
          <w:w w:val="105"/>
        </w:rPr>
        <w:t> </w:t>
      </w:r>
      <w:r>
        <w:rPr>
          <w:color w:val="0F4462"/>
          <w:w w:val="105"/>
        </w:rPr>
        <w:t>covered</w:t>
      </w:r>
      <w:r>
        <w:rPr>
          <w:color w:val="0F4462"/>
          <w:spacing w:val="-4"/>
          <w:w w:val="105"/>
        </w:rPr>
        <w:t> </w:t>
      </w:r>
      <w:r>
        <w:rPr>
          <w:color w:val="0F4462"/>
          <w:w w:val="105"/>
        </w:rPr>
        <w:t>in</w:t>
      </w:r>
      <w:r>
        <w:rPr>
          <w:color w:val="0F4462"/>
          <w:spacing w:val="-10"/>
          <w:w w:val="105"/>
        </w:rPr>
        <w:t> </w:t>
      </w:r>
      <w:r>
        <w:rPr>
          <w:color w:val="0F4462"/>
          <w:w w:val="105"/>
        </w:rPr>
        <w:t>this</w:t>
      </w:r>
      <w:r>
        <w:rPr>
          <w:color w:val="0F4462"/>
          <w:spacing w:val="-17"/>
          <w:w w:val="105"/>
        </w:rPr>
        <w:t> </w:t>
      </w:r>
      <w:r>
        <w:rPr>
          <w:b/>
          <w:color w:val="0F4462"/>
          <w:w w:val="105"/>
          <w:sz w:val="25"/>
        </w:rPr>
        <w:t>TIP;</w:t>
      </w:r>
      <w:r>
        <w:rPr>
          <w:b/>
          <w:color w:val="0F4462"/>
          <w:spacing w:val="-17"/>
          <w:w w:val="105"/>
          <w:sz w:val="25"/>
        </w:rPr>
        <w:t> </w:t>
      </w:r>
      <w:r>
        <w:rPr>
          <w:color w:val="0F4462"/>
          <w:w w:val="105"/>
        </w:rPr>
        <w:t>two</w:t>
      </w:r>
      <w:r>
        <w:rPr>
          <w:color w:val="0F4462"/>
          <w:spacing w:val="-1"/>
          <w:w w:val="105"/>
        </w:rPr>
        <w:t> </w:t>
      </w:r>
      <w:r>
        <w:rPr>
          <w:color w:val="0F4462"/>
          <w:w w:val="105"/>
        </w:rPr>
        <w:t>more</w:t>
      </w:r>
      <w:r>
        <w:rPr>
          <w:color w:val="0F4462"/>
          <w:spacing w:val="-2"/>
          <w:w w:val="105"/>
        </w:rPr>
        <w:t> </w:t>
      </w:r>
      <w:r>
        <w:rPr>
          <w:color w:val="0F4462"/>
          <w:w w:val="105"/>
        </w:rPr>
        <w:t>that involve many men in treatment (housing</w:t>
      </w:r>
      <w:r>
        <w:rPr>
          <w:color w:val="0F4462"/>
          <w:spacing w:val="-1"/>
          <w:w w:val="105"/>
        </w:rPr>
        <w:t> </w:t>
      </w:r>
      <w:r>
        <w:rPr>
          <w:color w:val="0F4462"/>
          <w:w w:val="105"/>
        </w:rPr>
        <w:t>and homelessness</w:t>
      </w:r>
      <w:r>
        <w:rPr>
          <w:color w:val="0F4462"/>
          <w:spacing w:val="-5"/>
          <w:w w:val="105"/>
        </w:rPr>
        <w:t> </w:t>
      </w:r>
      <w:r>
        <w:rPr>
          <w:color w:val="0F4462"/>
          <w:w w:val="105"/>
        </w:rPr>
        <w:t>services</w:t>
      </w:r>
      <w:r>
        <w:rPr>
          <w:color w:val="0F4462"/>
          <w:spacing w:val="-10"/>
          <w:w w:val="105"/>
        </w:rPr>
        <w:t> </w:t>
      </w:r>
      <w:r>
        <w:rPr>
          <w:color w:val="0F4462"/>
          <w:w w:val="105"/>
        </w:rPr>
        <w:t>and</w:t>
      </w:r>
      <w:r>
        <w:rPr>
          <w:color w:val="0F4462"/>
          <w:spacing w:val="-8"/>
          <w:w w:val="105"/>
        </w:rPr>
        <w:t> </w:t>
      </w:r>
      <w:r>
        <w:rPr>
          <w:color w:val="0F4462"/>
          <w:w w:val="105"/>
        </w:rPr>
        <w:t>the</w:t>
      </w:r>
      <w:r>
        <w:rPr>
          <w:color w:val="0F4462"/>
          <w:spacing w:val="-15"/>
          <w:w w:val="105"/>
        </w:rPr>
        <w:t> </w:t>
      </w:r>
      <w:r>
        <w:rPr>
          <w:color w:val="0F4462"/>
          <w:w w:val="105"/>
        </w:rPr>
        <w:t>criminal</w:t>
      </w:r>
      <w:r>
        <w:rPr>
          <w:color w:val="0F4462"/>
          <w:spacing w:val="-11"/>
          <w:w w:val="105"/>
        </w:rPr>
        <w:t> </w:t>
      </w:r>
      <w:r>
        <w:rPr>
          <w:color w:val="0F4462"/>
          <w:w w:val="105"/>
        </w:rPr>
        <w:t>justice </w:t>
      </w:r>
      <w:r>
        <w:rPr>
          <w:color w:val="0F4462"/>
        </w:rPr>
        <w:t>system) are discussed in the following sections.</w:t>
      </w:r>
    </w:p>
    <w:p>
      <w:pPr>
        <w:pStyle w:val="Heading5"/>
        <w:spacing w:before="149"/>
        <w:ind w:left="351"/>
      </w:pPr>
      <w:r>
        <w:rPr>
          <w:b w:val="0"/>
        </w:rPr>
        <w:br w:type="column"/>
      </w:r>
      <w:r>
        <w:rPr>
          <w:color w:val="316079"/>
          <w:w w:val="105"/>
        </w:rPr>
        <w:t>Men</w:t>
      </w:r>
      <w:r>
        <w:rPr>
          <w:color w:val="316079"/>
          <w:spacing w:val="72"/>
          <w:w w:val="105"/>
        </w:rPr>
        <w:t> </w:t>
      </w:r>
      <w:r>
        <w:rPr>
          <w:color w:val="316079"/>
          <w:w w:val="105"/>
        </w:rPr>
        <w:t>Who</w:t>
      </w:r>
      <w:r>
        <w:rPr>
          <w:color w:val="316079"/>
          <w:spacing w:val="69"/>
          <w:w w:val="105"/>
        </w:rPr>
        <w:t> </w:t>
      </w:r>
      <w:r>
        <w:rPr>
          <w:color w:val="316079"/>
          <w:w w:val="105"/>
        </w:rPr>
        <w:t>Are</w:t>
      </w:r>
      <w:r>
        <w:rPr>
          <w:color w:val="316079"/>
          <w:spacing w:val="4"/>
          <w:w w:val="105"/>
        </w:rPr>
        <w:t> </w:t>
      </w:r>
      <w:r>
        <w:rPr>
          <w:color w:val="316079"/>
          <w:spacing w:val="-2"/>
          <w:w w:val="105"/>
        </w:rPr>
        <w:t>Homeless</w:t>
      </w:r>
    </w:p>
    <w:p>
      <w:pPr>
        <w:pStyle w:val="BodyText"/>
        <w:spacing w:line="261" w:lineRule="auto" w:before="35"/>
        <w:ind w:left="343" w:right="1521"/>
      </w:pPr>
      <w:r>
        <w:rPr>
          <w:color w:val="0F4462"/>
          <w:sz w:val="25"/>
        </w:rPr>
        <w:t>It </w:t>
      </w:r>
      <w:r>
        <w:rPr>
          <w:color w:val="0F4462"/>
        </w:rPr>
        <w:t>is difficult to ascertain the total number of men who are homeless in the United States; nevertheless, the National Survey of Homeless Assistance Providers and Clients (the largest survey of its kind) found that 61 percent of adults who were homeless and sought services in 1999 were men living alone. Another 24 percent were men living with another person.</w:t>
      </w:r>
      <w:r>
        <w:rPr>
          <w:color w:val="0F4462"/>
          <w:spacing w:val="80"/>
        </w:rPr>
        <w:t> </w:t>
      </w:r>
      <w:r>
        <w:rPr>
          <w:color w:val="0F4462"/>
        </w:rPr>
        <w:t>Of</w:t>
      </w:r>
      <w:r>
        <w:rPr>
          <w:color w:val="0F4462"/>
          <w:spacing w:val="40"/>
        </w:rPr>
        <w:t> </w:t>
      </w:r>
      <w:r>
        <w:rPr>
          <w:color w:val="0F4462"/>
        </w:rPr>
        <w:t>men in the survey who were homeless, 33 percent were veterans (Burt et al.</w:t>
      </w:r>
      <w:r>
        <w:rPr>
          <w:color w:val="0F4462"/>
          <w:spacing w:val="-3"/>
        </w:rPr>
        <w:t> </w:t>
      </w:r>
      <w:r>
        <w:rPr>
          <w:color w:val="0F4462"/>
        </w:rPr>
        <w:t>1999).</w:t>
      </w:r>
    </w:p>
    <w:p>
      <w:pPr>
        <w:pStyle w:val="BodyText"/>
        <w:spacing w:line="259" w:lineRule="auto" w:before="153"/>
        <w:ind w:left="344" w:right="1462" w:firstLine="2"/>
      </w:pPr>
      <w:r>
        <w:rPr>
          <w:color w:val="0F4462"/>
          <w:w w:val="105"/>
        </w:rPr>
        <w:t>Men</w:t>
      </w:r>
      <w:r>
        <w:rPr>
          <w:color w:val="0F4462"/>
          <w:spacing w:val="-16"/>
          <w:w w:val="105"/>
        </w:rPr>
        <w:t> </w:t>
      </w:r>
      <w:r>
        <w:rPr>
          <w:color w:val="0F4462"/>
          <w:w w:val="105"/>
        </w:rPr>
        <w:t>also make</w:t>
      </w:r>
      <w:r>
        <w:rPr>
          <w:color w:val="0F4462"/>
          <w:spacing w:val="-4"/>
          <w:w w:val="105"/>
        </w:rPr>
        <w:t> </w:t>
      </w:r>
      <w:r>
        <w:rPr>
          <w:color w:val="0F4462"/>
          <w:w w:val="105"/>
        </w:rPr>
        <w:t>up</w:t>
      </w:r>
      <w:r>
        <w:rPr>
          <w:color w:val="0F4462"/>
          <w:spacing w:val="-13"/>
          <w:w w:val="105"/>
        </w:rPr>
        <w:t> </w:t>
      </w:r>
      <w:r>
        <w:rPr>
          <w:color w:val="0F4462"/>
          <w:w w:val="105"/>
        </w:rPr>
        <w:t>a</w:t>
      </w:r>
      <w:r>
        <w:rPr>
          <w:color w:val="0F4462"/>
          <w:spacing w:val="-16"/>
          <w:w w:val="105"/>
        </w:rPr>
        <w:t> </w:t>
      </w:r>
      <w:r>
        <w:rPr>
          <w:color w:val="0F4462"/>
          <w:w w:val="105"/>
        </w:rPr>
        <w:t>large</w:t>
      </w:r>
      <w:r>
        <w:rPr>
          <w:color w:val="0F4462"/>
          <w:spacing w:val="-6"/>
          <w:w w:val="105"/>
        </w:rPr>
        <w:t> </w:t>
      </w:r>
      <w:r>
        <w:rPr>
          <w:color w:val="0F4462"/>
          <w:w w:val="105"/>
        </w:rPr>
        <w:t>percentage</w:t>
      </w:r>
      <w:r>
        <w:rPr>
          <w:color w:val="0F4462"/>
          <w:spacing w:val="-1"/>
          <w:w w:val="105"/>
        </w:rPr>
        <w:t> </w:t>
      </w:r>
      <w:r>
        <w:rPr>
          <w:color w:val="0F4462"/>
          <w:w w:val="105"/>
        </w:rPr>
        <w:t>of</w:t>
      </w:r>
      <w:r>
        <w:rPr>
          <w:color w:val="0F4462"/>
          <w:spacing w:val="-16"/>
          <w:w w:val="105"/>
        </w:rPr>
        <w:t> </w:t>
      </w:r>
      <w:r>
        <w:rPr>
          <w:color w:val="0F4462"/>
          <w:w w:val="105"/>
        </w:rPr>
        <w:t>adults who</w:t>
      </w:r>
      <w:r>
        <w:rPr>
          <w:color w:val="0F4462"/>
          <w:spacing w:val="-4"/>
          <w:w w:val="105"/>
        </w:rPr>
        <w:t> </w:t>
      </w:r>
      <w:r>
        <w:rPr>
          <w:color w:val="0F4462"/>
          <w:w w:val="105"/>
        </w:rPr>
        <w:t>are homeless and seek treatment for</w:t>
      </w:r>
      <w:r>
        <w:rPr>
          <w:color w:val="0F4462"/>
          <w:spacing w:val="-10"/>
          <w:w w:val="105"/>
        </w:rPr>
        <w:t> </w:t>
      </w:r>
      <w:r>
        <w:rPr>
          <w:color w:val="0F4462"/>
          <w:w w:val="105"/>
        </w:rPr>
        <w:t>sub­ stance abuse.</w:t>
      </w:r>
      <w:r>
        <w:rPr>
          <w:color w:val="0F4462"/>
          <w:spacing w:val="-18"/>
          <w:w w:val="105"/>
        </w:rPr>
        <w:t> </w:t>
      </w:r>
      <w:r>
        <w:rPr>
          <w:rFonts w:ascii="Arial" w:hAnsi="Arial"/>
          <w:color w:val="0F4462"/>
          <w:w w:val="105"/>
        </w:rPr>
        <w:t>In</w:t>
      </w:r>
      <w:r>
        <w:rPr>
          <w:rFonts w:ascii="Arial" w:hAnsi="Arial"/>
          <w:color w:val="0F4462"/>
          <w:spacing w:val="40"/>
          <w:w w:val="105"/>
        </w:rPr>
        <w:t> </w:t>
      </w:r>
      <w:r>
        <w:rPr>
          <w:color w:val="0F4462"/>
          <w:w w:val="105"/>
        </w:rPr>
        <w:t>SAMHSA's 2006 TEDS study,</w:t>
      </w:r>
      <w:r>
        <w:rPr>
          <w:color w:val="0F4462"/>
          <w:spacing w:val="-8"/>
          <w:w w:val="105"/>
        </w:rPr>
        <w:t> </w:t>
      </w:r>
      <w:r>
        <w:rPr>
          <w:color w:val="0F4462"/>
          <w:w w:val="105"/>
        </w:rPr>
        <w:t>men comprised 75.6 percent ofindivid­ uals</w:t>
      </w:r>
      <w:r>
        <w:rPr>
          <w:color w:val="0F4462"/>
          <w:spacing w:val="-16"/>
          <w:w w:val="105"/>
        </w:rPr>
        <w:t> </w:t>
      </w:r>
      <w:r>
        <w:rPr>
          <w:color w:val="0F4462"/>
          <w:w w:val="105"/>
        </w:rPr>
        <w:t>who</w:t>
      </w:r>
      <w:r>
        <w:rPr>
          <w:color w:val="0F4462"/>
          <w:spacing w:val="-15"/>
          <w:w w:val="105"/>
        </w:rPr>
        <w:t> </w:t>
      </w:r>
      <w:r>
        <w:rPr>
          <w:color w:val="0F4462"/>
          <w:w w:val="105"/>
        </w:rPr>
        <w:t>were</w:t>
      </w:r>
      <w:r>
        <w:rPr>
          <w:color w:val="0F4462"/>
          <w:spacing w:val="-14"/>
          <w:w w:val="105"/>
        </w:rPr>
        <w:t> </w:t>
      </w:r>
      <w:r>
        <w:rPr>
          <w:color w:val="0F4462"/>
          <w:w w:val="105"/>
        </w:rPr>
        <w:t>homeless</w:t>
      </w:r>
      <w:r>
        <w:rPr>
          <w:color w:val="0F4462"/>
          <w:spacing w:val="-9"/>
          <w:w w:val="105"/>
        </w:rPr>
        <w:t> </w:t>
      </w:r>
      <w:r>
        <w:rPr>
          <w:color w:val="0F4462"/>
          <w:w w:val="105"/>
        </w:rPr>
        <w:t>and</w:t>
      </w:r>
      <w:r>
        <w:rPr>
          <w:color w:val="0F4462"/>
          <w:spacing w:val="-14"/>
          <w:w w:val="105"/>
        </w:rPr>
        <w:t> </w:t>
      </w:r>
      <w:r>
        <w:rPr>
          <w:color w:val="0F4462"/>
          <w:w w:val="105"/>
        </w:rPr>
        <w:t>entered</w:t>
      </w:r>
      <w:r>
        <w:rPr>
          <w:color w:val="0F4462"/>
          <w:spacing w:val="-14"/>
          <w:w w:val="105"/>
        </w:rPr>
        <w:t> </w:t>
      </w:r>
      <w:r>
        <w:rPr>
          <w:color w:val="0F4462"/>
          <w:w w:val="105"/>
        </w:rPr>
        <w:t>substance abuse treatment programs that received fund­ ing through State agencies (HHS,</w:t>
      </w:r>
      <w:r>
        <w:rPr>
          <w:color w:val="0F4462"/>
          <w:spacing w:val="-10"/>
          <w:w w:val="105"/>
        </w:rPr>
        <w:t> </w:t>
      </w:r>
      <w:r>
        <w:rPr>
          <w:color w:val="0F4462"/>
          <w:w w:val="105"/>
        </w:rPr>
        <w:t>SAMHSA, </w:t>
      </w:r>
      <w:r>
        <w:rPr>
          <w:b/>
          <w:color w:val="0F4462"/>
          <w:w w:val="105"/>
          <w:sz w:val="25"/>
        </w:rPr>
        <w:t>OAS </w:t>
      </w:r>
      <w:r>
        <w:rPr>
          <w:color w:val="0F4462"/>
          <w:w w:val="105"/>
        </w:rPr>
        <w:t>2008b).</w:t>
      </w:r>
      <w:r>
        <w:rPr>
          <w:color w:val="0F4462"/>
          <w:spacing w:val="-13"/>
          <w:w w:val="105"/>
        </w:rPr>
        <w:t> </w:t>
      </w:r>
      <w:r>
        <w:rPr>
          <w:color w:val="0F4462"/>
          <w:w w:val="105"/>
        </w:rPr>
        <w:t>Substance use</w:t>
      </w:r>
      <w:r>
        <w:rPr>
          <w:color w:val="0F4462"/>
          <w:spacing w:val="-1"/>
          <w:w w:val="105"/>
        </w:rPr>
        <w:t> </w:t>
      </w:r>
      <w:r>
        <w:rPr>
          <w:color w:val="0F4462"/>
          <w:w w:val="105"/>
        </w:rPr>
        <w:t>disorders are</w:t>
      </w:r>
      <w:r>
        <w:rPr>
          <w:color w:val="0F4462"/>
          <w:spacing w:val="-1"/>
          <w:w w:val="105"/>
        </w:rPr>
        <w:t> </w:t>
      </w:r>
      <w:r>
        <w:rPr>
          <w:color w:val="0F4462"/>
          <w:w w:val="105"/>
        </w:rPr>
        <w:t>es­ pecially</w:t>
      </w:r>
      <w:r>
        <w:rPr>
          <w:color w:val="0F4462"/>
          <w:spacing w:val="-2"/>
          <w:w w:val="105"/>
        </w:rPr>
        <w:t> </w:t>
      </w:r>
      <w:r>
        <w:rPr>
          <w:color w:val="0F4462"/>
          <w:w w:val="105"/>
        </w:rPr>
        <w:t>common</w:t>
      </w:r>
      <w:r>
        <w:rPr>
          <w:color w:val="0F4462"/>
          <w:spacing w:val="-1"/>
          <w:w w:val="105"/>
        </w:rPr>
        <w:t> </w:t>
      </w:r>
      <w:r>
        <w:rPr>
          <w:color w:val="0F4462"/>
          <w:w w:val="105"/>
        </w:rPr>
        <w:t>among</w:t>
      </w:r>
      <w:r>
        <w:rPr>
          <w:color w:val="0F4462"/>
          <w:spacing w:val="-2"/>
          <w:w w:val="105"/>
        </w:rPr>
        <w:t> </w:t>
      </w:r>
      <w:r>
        <w:rPr>
          <w:color w:val="0F4462"/>
          <w:w w:val="105"/>
        </w:rPr>
        <w:t>men</w:t>
      </w:r>
      <w:r>
        <w:rPr>
          <w:color w:val="0F4462"/>
          <w:spacing w:val="-6"/>
          <w:w w:val="105"/>
        </w:rPr>
        <w:t> </w:t>
      </w:r>
      <w:r>
        <w:rPr>
          <w:color w:val="0F4462"/>
          <w:w w:val="105"/>
        </w:rPr>
        <w:t>who</w:t>
      </w:r>
      <w:r>
        <w:rPr>
          <w:color w:val="0F4462"/>
          <w:spacing w:val="-9"/>
          <w:w w:val="105"/>
        </w:rPr>
        <w:t> </w:t>
      </w:r>
      <w:r>
        <w:rPr>
          <w:color w:val="0F4462"/>
          <w:w w:val="105"/>
        </w:rPr>
        <w:t>are</w:t>
      </w:r>
      <w:r>
        <w:rPr>
          <w:color w:val="0F4462"/>
          <w:spacing w:val="-8"/>
          <w:w w:val="105"/>
        </w:rPr>
        <w:t> </w:t>
      </w:r>
      <w:r>
        <w:rPr>
          <w:color w:val="0F4462"/>
          <w:w w:val="105"/>
        </w:rPr>
        <w:t>chroni­ cally homeless; according to one study,</w:t>
      </w:r>
      <w:r>
        <w:rPr>
          <w:color w:val="0F4462"/>
          <w:spacing w:val="-4"/>
          <w:w w:val="105"/>
        </w:rPr>
        <w:t> </w:t>
      </w:r>
      <w:r>
        <w:rPr>
          <w:color w:val="0F4462"/>
          <w:w w:val="105"/>
        </w:rPr>
        <w:t>they occur in</w:t>
      </w:r>
      <w:r>
        <w:rPr>
          <w:color w:val="0F4462"/>
          <w:spacing w:val="-3"/>
          <w:w w:val="105"/>
        </w:rPr>
        <w:t> </w:t>
      </w:r>
      <w:r>
        <w:rPr>
          <w:color w:val="0F4462"/>
          <w:w w:val="105"/>
        </w:rPr>
        <w:t>84</w:t>
      </w:r>
      <w:r>
        <w:rPr>
          <w:color w:val="0F4462"/>
          <w:spacing w:val="-3"/>
          <w:w w:val="105"/>
        </w:rPr>
        <w:t> </w:t>
      </w:r>
      <w:r>
        <w:rPr>
          <w:color w:val="0F4462"/>
          <w:w w:val="105"/>
        </w:rPr>
        <w:t>percent of men compared with 58 percent of women (North et al.</w:t>
      </w:r>
      <w:r>
        <w:rPr>
          <w:color w:val="0F4462"/>
          <w:spacing w:val="-6"/>
          <w:w w:val="105"/>
        </w:rPr>
        <w:t> </w:t>
      </w:r>
      <w:r>
        <w:rPr>
          <w:color w:val="0F4462"/>
          <w:w w:val="105"/>
        </w:rPr>
        <w:t>2004).</w:t>
      </w:r>
    </w:p>
    <w:p>
      <w:pPr>
        <w:pStyle w:val="BodyText"/>
        <w:spacing w:line="261" w:lineRule="auto" w:before="165"/>
        <w:ind w:left="351" w:right="692" w:hanging="1"/>
      </w:pPr>
      <w:r>
        <w:rPr>
          <w:color w:val="0F4462"/>
        </w:rPr>
        <w:t>Burt</w:t>
      </w:r>
      <w:r>
        <w:rPr>
          <w:color w:val="0F4462"/>
          <w:spacing w:val="-3"/>
        </w:rPr>
        <w:t> </w:t>
      </w:r>
      <w:r>
        <w:rPr>
          <w:color w:val="0F4462"/>
        </w:rPr>
        <w:t>and colleagues'</w:t>
      </w:r>
      <w:r>
        <w:rPr>
          <w:color w:val="0F4462"/>
          <w:spacing w:val="-10"/>
        </w:rPr>
        <w:t> </w:t>
      </w:r>
      <w:r>
        <w:rPr>
          <w:color w:val="0F4462"/>
        </w:rPr>
        <w:t>(1999) review</w:t>
      </w:r>
      <w:r>
        <w:rPr>
          <w:color w:val="0F4462"/>
          <w:spacing w:val="-6"/>
        </w:rPr>
        <w:t> </w:t>
      </w:r>
      <w:r>
        <w:rPr>
          <w:color w:val="0F4462"/>
        </w:rPr>
        <w:t>of</w:t>
      </w:r>
      <w:r>
        <w:rPr>
          <w:color w:val="0F4462"/>
          <w:spacing w:val="-6"/>
        </w:rPr>
        <w:t> </w:t>
      </w:r>
      <w:r>
        <w:rPr>
          <w:color w:val="0F4462"/>
        </w:rPr>
        <w:t>data</w:t>
      </w:r>
      <w:r>
        <w:rPr>
          <w:color w:val="0F4462"/>
          <w:spacing w:val="-4"/>
        </w:rPr>
        <w:t> </w:t>
      </w:r>
      <w:r>
        <w:rPr>
          <w:color w:val="0F4462"/>
        </w:rPr>
        <w:t>from programs that provide homelessness services</w:t>
      </w:r>
    </w:p>
    <w:p>
      <w:pPr>
        <w:spacing w:after="0" w:line="261" w:lineRule="auto"/>
        <w:sectPr>
          <w:type w:val="continuous"/>
          <w:pgSz w:w="12240" w:h="15840"/>
          <w:pgMar w:header="696" w:footer="894" w:top="1500" w:bottom="280" w:left="0" w:right="0"/>
          <w:cols w:num="2" w:equalWidth="0">
            <w:col w:w="5922" w:space="40"/>
            <w:col w:w="6278"/>
          </w:cols>
        </w:sectPr>
      </w:pPr>
    </w:p>
    <w:p>
      <w:pPr>
        <w:pStyle w:val="BodyText"/>
        <w:spacing w:before="10"/>
        <w:rPr>
          <w:sz w:val="11"/>
        </w:rPr>
      </w:pPr>
    </w:p>
    <w:p>
      <w:pPr>
        <w:spacing w:after="0"/>
        <w:rPr>
          <w:sz w:val="11"/>
        </w:rPr>
        <w:sectPr>
          <w:pgSz w:w="12240" w:h="15840"/>
          <w:pgMar w:header="696" w:footer="894" w:top="1160" w:bottom="1100" w:left="0" w:right="0"/>
        </w:sectPr>
      </w:pPr>
    </w:p>
    <w:p>
      <w:pPr>
        <w:spacing w:line="273" w:lineRule="auto" w:before="91"/>
        <w:ind w:left="1435" w:right="2" w:firstLine="3"/>
        <w:jc w:val="left"/>
        <w:rPr>
          <w:sz w:val="22"/>
        </w:rPr>
      </w:pPr>
      <w:r>
        <w:rPr>
          <w:color w:val="0F4262"/>
          <w:w w:val="110"/>
          <w:sz w:val="22"/>
        </w:rPr>
        <w:t>found that 73 percent of clients were male.</w:t>
      </w:r>
      <w:r>
        <w:rPr>
          <w:color w:val="0F4262"/>
          <w:w w:val="110"/>
          <w:sz w:val="22"/>
        </w:rPr>
        <w:t> Out</w:t>
      </w:r>
      <w:r>
        <w:rPr>
          <w:color w:val="0F4262"/>
          <w:spacing w:val="40"/>
          <w:w w:val="110"/>
          <w:sz w:val="22"/>
        </w:rPr>
        <w:t> </w:t>
      </w:r>
      <w:r>
        <w:rPr>
          <w:color w:val="0F4262"/>
          <w:w w:val="110"/>
          <w:sz w:val="22"/>
        </w:rPr>
        <w:t>of the total client population, 66 percent reported at least one alcohol, drug,</w:t>
      </w:r>
      <w:r>
        <w:rPr>
          <w:color w:val="0F4262"/>
          <w:spacing w:val="-5"/>
          <w:w w:val="110"/>
          <w:sz w:val="22"/>
        </w:rPr>
        <w:t> </w:t>
      </w:r>
      <w:r>
        <w:rPr>
          <w:color w:val="0F4262"/>
          <w:w w:val="110"/>
          <w:sz w:val="22"/>
        </w:rPr>
        <w:t>or mental problem in the</w:t>
      </w:r>
      <w:r>
        <w:rPr>
          <w:color w:val="0F4262"/>
          <w:w w:val="110"/>
          <w:sz w:val="22"/>
        </w:rPr>
        <w:t> month prior to their</w:t>
      </w:r>
      <w:r>
        <w:rPr>
          <w:color w:val="0F4262"/>
          <w:spacing w:val="-3"/>
          <w:w w:val="110"/>
          <w:sz w:val="22"/>
        </w:rPr>
        <w:t> </w:t>
      </w:r>
      <w:r>
        <w:rPr>
          <w:color w:val="0F4262"/>
          <w:w w:val="110"/>
          <w:sz w:val="22"/>
        </w:rPr>
        <w:t>interview, 74</w:t>
      </w:r>
      <w:r>
        <w:rPr>
          <w:color w:val="0F4262"/>
          <w:spacing w:val="-8"/>
          <w:w w:val="110"/>
          <w:sz w:val="22"/>
        </w:rPr>
        <w:t> </w:t>
      </w:r>
      <w:r>
        <w:rPr>
          <w:color w:val="0F4262"/>
          <w:w w:val="110"/>
          <w:sz w:val="22"/>
        </w:rPr>
        <w:t>percent</w:t>
      </w:r>
      <w:r>
        <w:rPr>
          <w:color w:val="0F4262"/>
          <w:spacing w:val="-3"/>
          <w:w w:val="110"/>
          <w:sz w:val="22"/>
        </w:rPr>
        <w:t> </w:t>
      </w:r>
      <w:r>
        <w:rPr>
          <w:color w:val="0F4262"/>
          <w:w w:val="110"/>
          <w:sz w:val="22"/>
        </w:rPr>
        <w:t>reported such</w:t>
      </w:r>
      <w:r>
        <w:rPr>
          <w:color w:val="0F4262"/>
          <w:spacing w:val="-10"/>
          <w:w w:val="110"/>
          <w:sz w:val="22"/>
        </w:rPr>
        <w:t> </w:t>
      </w:r>
      <w:r>
        <w:rPr>
          <w:color w:val="0F4262"/>
          <w:w w:val="110"/>
          <w:sz w:val="22"/>
        </w:rPr>
        <w:t>a</w:t>
      </w:r>
      <w:r>
        <w:rPr>
          <w:color w:val="0F4262"/>
          <w:spacing w:val="-12"/>
          <w:w w:val="110"/>
          <w:sz w:val="22"/>
        </w:rPr>
        <w:t> </w:t>
      </w:r>
      <w:r>
        <w:rPr>
          <w:color w:val="0F4262"/>
          <w:w w:val="110"/>
          <w:sz w:val="22"/>
        </w:rPr>
        <w:t>problem in</w:t>
      </w:r>
      <w:r>
        <w:rPr>
          <w:color w:val="0F4262"/>
          <w:spacing w:val="-3"/>
          <w:w w:val="110"/>
          <w:sz w:val="22"/>
        </w:rPr>
        <w:t> </w:t>
      </w:r>
      <w:r>
        <w:rPr>
          <w:color w:val="0F4262"/>
          <w:w w:val="110"/>
          <w:sz w:val="22"/>
        </w:rPr>
        <w:t>the past year,</w:t>
      </w:r>
      <w:r>
        <w:rPr>
          <w:color w:val="0F4262"/>
          <w:spacing w:val="-7"/>
          <w:w w:val="110"/>
          <w:sz w:val="22"/>
        </w:rPr>
        <w:t> </w:t>
      </w:r>
      <w:r>
        <w:rPr>
          <w:color w:val="0F4262"/>
          <w:w w:val="110"/>
          <w:sz w:val="22"/>
        </w:rPr>
        <w:t>and 86 percent reported a problem at some time during their lives.</w:t>
      </w:r>
      <w:r>
        <w:rPr>
          <w:color w:val="0F4262"/>
          <w:spacing w:val="-13"/>
          <w:w w:val="110"/>
          <w:sz w:val="22"/>
        </w:rPr>
        <w:t> </w:t>
      </w:r>
      <w:r>
        <w:rPr>
          <w:color w:val="0F4262"/>
          <w:w w:val="110"/>
          <w:sz w:val="22"/>
        </w:rPr>
        <w:t>Alcohol was the most commonly abused substance;</w:t>
      </w:r>
      <w:r>
        <w:rPr>
          <w:color w:val="0F4262"/>
          <w:spacing w:val="-10"/>
          <w:w w:val="110"/>
          <w:sz w:val="22"/>
        </w:rPr>
        <w:t> </w:t>
      </w:r>
      <w:r>
        <w:rPr>
          <w:color w:val="0F4262"/>
          <w:w w:val="110"/>
          <w:sz w:val="22"/>
        </w:rPr>
        <w:t>38 percent of clients reported alcohol problems in the past month, 46 percent reported such prob­ lems in the past year,</w:t>
      </w:r>
      <w:r>
        <w:rPr>
          <w:color w:val="0F4262"/>
          <w:spacing w:val="-15"/>
          <w:w w:val="110"/>
          <w:sz w:val="22"/>
        </w:rPr>
        <w:t> </w:t>
      </w:r>
      <w:r>
        <w:rPr>
          <w:color w:val="0F4262"/>
          <w:w w:val="110"/>
          <w:sz w:val="22"/>
        </w:rPr>
        <w:t>and 62 percent reported problems</w:t>
      </w:r>
      <w:r>
        <w:rPr>
          <w:color w:val="0F4262"/>
          <w:spacing w:val="-5"/>
          <w:w w:val="110"/>
          <w:sz w:val="22"/>
        </w:rPr>
        <w:t> </w:t>
      </w:r>
      <w:r>
        <w:rPr>
          <w:color w:val="0F4262"/>
          <w:w w:val="110"/>
          <w:sz w:val="22"/>
        </w:rPr>
        <w:t>with</w:t>
      </w:r>
      <w:r>
        <w:rPr>
          <w:color w:val="0F4262"/>
          <w:spacing w:val="-4"/>
          <w:w w:val="110"/>
          <w:sz w:val="22"/>
        </w:rPr>
        <w:t> </w:t>
      </w:r>
      <w:r>
        <w:rPr>
          <w:color w:val="0F4262"/>
          <w:w w:val="110"/>
          <w:sz w:val="22"/>
        </w:rPr>
        <w:t>alcohol</w:t>
      </w:r>
      <w:r>
        <w:rPr>
          <w:color w:val="0F4262"/>
          <w:spacing w:val="-4"/>
          <w:w w:val="110"/>
          <w:sz w:val="22"/>
        </w:rPr>
        <w:t> </w:t>
      </w:r>
      <w:r>
        <w:rPr>
          <w:color w:val="0F4262"/>
          <w:w w:val="110"/>
          <w:sz w:val="22"/>
        </w:rPr>
        <w:t>during</w:t>
      </w:r>
      <w:r>
        <w:rPr>
          <w:color w:val="0F4262"/>
          <w:spacing w:val="-5"/>
          <w:w w:val="110"/>
          <w:sz w:val="22"/>
        </w:rPr>
        <w:t> </w:t>
      </w:r>
      <w:r>
        <w:rPr>
          <w:color w:val="0F4262"/>
          <w:w w:val="110"/>
          <w:sz w:val="22"/>
        </w:rPr>
        <w:t>their</w:t>
      </w:r>
      <w:r>
        <w:rPr>
          <w:color w:val="0F4262"/>
          <w:spacing w:val="-10"/>
          <w:w w:val="110"/>
          <w:sz w:val="22"/>
        </w:rPr>
        <w:t> </w:t>
      </w:r>
      <w:r>
        <w:rPr>
          <w:color w:val="0F4262"/>
          <w:w w:val="110"/>
          <w:sz w:val="22"/>
        </w:rPr>
        <w:t>lifetime.</w:t>
      </w:r>
      <w:r>
        <w:rPr>
          <w:color w:val="0F4262"/>
          <w:spacing w:val="-28"/>
          <w:w w:val="110"/>
          <w:sz w:val="22"/>
        </w:rPr>
        <w:t> </w:t>
      </w:r>
      <w:r>
        <w:rPr>
          <w:rFonts w:ascii="Arial" w:hAnsi="Arial"/>
          <w:color w:val="0F4262"/>
          <w:w w:val="110"/>
          <w:sz w:val="23"/>
        </w:rPr>
        <w:t>In </w:t>
      </w:r>
      <w:r>
        <w:rPr>
          <w:color w:val="0F4262"/>
          <w:w w:val="110"/>
          <w:sz w:val="22"/>
        </w:rPr>
        <w:t>terms of</w:t>
      </w:r>
      <w:r>
        <w:rPr>
          <w:color w:val="0F4262"/>
          <w:spacing w:val="-11"/>
          <w:w w:val="110"/>
          <w:sz w:val="22"/>
        </w:rPr>
        <w:t> </w:t>
      </w:r>
      <w:r>
        <w:rPr>
          <w:color w:val="0F4262"/>
          <w:w w:val="110"/>
          <w:sz w:val="22"/>
        </w:rPr>
        <w:t>other substances of</w:t>
      </w:r>
      <w:r>
        <w:rPr>
          <w:color w:val="0F4262"/>
          <w:spacing w:val="-11"/>
          <w:w w:val="110"/>
          <w:sz w:val="22"/>
        </w:rPr>
        <w:t> </w:t>
      </w:r>
      <w:r>
        <w:rPr>
          <w:color w:val="0F4262"/>
          <w:w w:val="110"/>
          <w:sz w:val="22"/>
        </w:rPr>
        <w:t>abuse,</w:t>
      </w:r>
      <w:r>
        <w:rPr>
          <w:color w:val="0F4262"/>
          <w:spacing w:val="-18"/>
          <w:w w:val="110"/>
          <w:sz w:val="22"/>
        </w:rPr>
        <w:t> </w:t>
      </w:r>
      <w:r>
        <w:rPr>
          <w:color w:val="0F4262"/>
          <w:w w:val="110"/>
          <w:sz w:val="22"/>
        </w:rPr>
        <w:t>26 percent of clients reported a drug problem during the past month,</w:t>
      </w:r>
      <w:r>
        <w:rPr>
          <w:color w:val="0F4262"/>
          <w:spacing w:val="-3"/>
          <w:w w:val="110"/>
          <w:sz w:val="22"/>
        </w:rPr>
        <w:t> </w:t>
      </w:r>
      <w:r>
        <w:rPr>
          <w:color w:val="0F4262"/>
          <w:w w:val="110"/>
          <w:sz w:val="22"/>
        </w:rPr>
        <w:t>38 percent during the past year, and 58 percent during their lifetimes.</w:t>
      </w:r>
    </w:p>
    <w:p>
      <w:pPr>
        <w:spacing w:line="271" w:lineRule="auto" w:before="139"/>
        <w:ind w:left="1435" w:right="47" w:hanging="10"/>
        <w:jc w:val="left"/>
        <w:rPr>
          <w:sz w:val="22"/>
        </w:rPr>
      </w:pPr>
      <w:r>
        <w:rPr>
          <w:rFonts w:ascii="Arial" w:hAnsi="Arial"/>
          <w:color w:val="0F4262"/>
          <w:w w:val="105"/>
          <w:sz w:val="23"/>
        </w:rPr>
        <w:t>In </w:t>
      </w:r>
      <w:r>
        <w:rPr>
          <w:color w:val="0F4262"/>
          <w:w w:val="105"/>
          <w:sz w:val="22"/>
        </w:rPr>
        <w:t>a large survey, 46 percent of men who were homeless reported alcohol problems, whereas only 22 percent of women who were homeless did; men were also 50</w:t>
      </w:r>
      <w:r>
        <w:rPr>
          <w:color w:val="0F4262"/>
          <w:w w:val="105"/>
          <w:sz w:val="22"/>
        </w:rPr>
        <w:t> percent more likely to report</w:t>
      </w:r>
      <w:r>
        <w:rPr>
          <w:color w:val="0F4262"/>
          <w:spacing w:val="33"/>
          <w:w w:val="105"/>
          <w:sz w:val="22"/>
        </w:rPr>
        <w:t> </w:t>
      </w:r>
      <w:r>
        <w:rPr>
          <w:color w:val="0F4262"/>
          <w:w w:val="105"/>
          <w:sz w:val="22"/>
        </w:rPr>
        <w:t>a</w:t>
      </w:r>
      <w:r>
        <w:rPr>
          <w:color w:val="0F4262"/>
          <w:spacing w:val="33"/>
          <w:w w:val="105"/>
          <w:sz w:val="22"/>
        </w:rPr>
        <w:t> </w:t>
      </w:r>
      <w:r>
        <w:rPr>
          <w:color w:val="0F4262"/>
          <w:w w:val="105"/>
          <w:sz w:val="22"/>
        </w:rPr>
        <w:t>problem</w:t>
      </w:r>
      <w:r>
        <w:rPr>
          <w:color w:val="0F4262"/>
          <w:spacing w:val="40"/>
          <w:w w:val="105"/>
          <w:sz w:val="22"/>
        </w:rPr>
        <w:t> </w:t>
      </w:r>
      <w:r>
        <w:rPr>
          <w:color w:val="0F4262"/>
          <w:w w:val="105"/>
          <w:sz w:val="22"/>
        </w:rPr>
        <w:t>related</w:t>
      </w:r>
      <w:r>
        <w:rPr>
          <w:color w:val="0F4262"/>
          <w:spacing w:val="40"/>
          <w:w w:val="105"/>
          <w:sz w:val="22"/>
        </w:rPr>
        <w:t> </w:t>
      </w:r>
      <w:r>
        <w:rPr>
          <w:color w:val="0F4262"/>
          <w:w w:val="105"/>
          <w:sz w:val="22"/>
        </w:rPr>
        <w:t>to</w:t>
      </w:r>
      <w:r>
        <w:rPr>
          <w:color w:val="0F4262"/>
          <w:spacing w:val="37"/>
          <w:w w:val="105"/>
          <w:sz w:val="22"/>
        </w:rPr>
        <w:t> </w:t>
      </w:r>
      <w:r>
        <w:rPr>
          <w:color w:val="0F4262"/>
          <w:w w:val="105"/>
          <w:sz w:val="22"/>
        </w:rPr>
        <w:t>illicit</w:t>
      </w:r>
      <w:r>
        <w:rPr>
          <w:color w:val="0F4262"/>
          <w:spacing w:val="34"/>
          <w:w w:val="105"/>
          <w:sz w:val="22"/>
        </w:rPr>
        <w:t> </w:t>
      </w:r>
      <w:r>
        <w:rPr>
          <w:color w:val="0F4262"/>
          <w:w w:val="105"/>
          <w:sz w:val="22"/>
        </w:rPr>
        <w:t>drugs</w:t>
      </w:r>
      <w:r>
        <w:rPr>
          <w:color w:val="0F4262"/>
          <w:spacing w:val="40"/>
          <w:w w:val="105"/>
          <w:sz w:val="22"/>
        </w:rPr>
        <w:t> </w:t>
      </w:r>
      <w:r>
        <w:rPr>
          <w:color w:val="0F4262"/>
          <w:w w:val="105"/>
          <w:sz w:val="22"/>
        </w:rPr>
        <w:t>(Burt et al.</w:t>
      </w:r>
      <w:r>
        <w:rPr>
          <w:color w:val="0F4262"/>
          <w:spacing w:val="-13"/>
          <w:w w:val="105"/>
          <w:sz w:val="22"/>
        </w:rPr>
        <w:t> </w:t>
      </w:r>
      <w:r>
        <w:rPr>
          <w:color w:val="0F4262"/>
          <w:w w:val="105"/>
          <w:sz w:val="22"/>
        </w:rPr>
        <w:t>1999).</w:t>
      </w:r>
      <w:r>
        <w:rPr>
          <w:color w:val="0F4262"/>
          <w:spacing w:val="-1"/>
          <w:w w:val="105"/>
          <w:sz w:val="22"/>
        </w:rPr>
        <w:t> </w:t>
      </w:r>
      <w:r>
        <w:rPr>
          <w:color w:val="0F4262"/>
          <w:w w:val="105"/>
          <w:sz w:val="22"/>
        </w:rPr>
        <w:t>Men</w:t>
      </w:r>
      <w:r>
        <w:rPr>
          <w:color w:val="0F4262"/>
          <w:spacing w:val="40"/>
          <w:w w:val="105"/>
          <w:sz w:val="22"/>
        </w:rPr>
        <w:t> </w:t>
      </w:r>
      <w:r>
        <w:rPr>
          <w:color w:val="0F4262"/>
          <w:w w:val="105"/>
          <w:sz w:val="22"/>
        </w:rPr>
        <w:t>who are homeless are more likely than other men to have various concur­ rent problems ranging from high levels of shame and low</w:t>
      </w:r>
      <w:r>
        <w:rPr>
          <w:color w:val="0F4262"/>
          <w:spacing w:val="-5"/>
          <w:w w:val="105"/>
          <w:sz w:val="22"/>
        </w:rPr>
        <w:t> </w:t>
      </w:r>
      <w:r>
        <w:rPr>
          <w:color w:val="0F4262"/>
          <w:w w:val="105"/>
          <w:sz w:val="22"/>
        </w:rPr>
        <w:t>self-esteem</w:t>
      </w:r>
      <w:r>
        <w:rPr>
          <w:color w:val="0F4262"/>
          <w:w w:val="105"/>
          <w:sz w:val="22"/>
        </w:rPr>
        <w:t> to </w:t>
      </w:r>
      <w:r>
        <w:rPr>
          <w:b/>
          <w:color w:val="0F4262"/>
          <w:w w:val="105"/>
          <w:sz w:val="24"/>
        </w:rPr>
        <w:t>HIV/AIDS </w:t>
      </w:r>
      <w:r>
        <w:rPr>
          <w:color w:val="0F4262"/>
          <w:w w:val="105"/>
          <w:sz w:val="22"/>
        </w:rPr>
        <w:t>and co-occurring disorders.</w:t>
      </w:r>
    </w:p>
    <w:p>
      <w:pPr>
        <w:spacing w:line="271" w:lineRule="auto" w:before="91"/>
        <w:ind w:left="332" w:right="1534" w:firstLine="6"/>
        <w:jc w:val="left"/>
        <w:rPr>
          <w:sz w:val="22"/>
        </w:rPr>
      </w:pPr>
      <w:r>
        <w:rPr/>
        <w:br w:type="column"/>
      </w:r>
      <w:r>
        <w:rPr>
          <w:color w:val="0F4262"/>
          <w:w w:val="110"/>
          <w:sz w:val="22"/>
        </w:rPr>
        <w:t>A number of</w:t>
      </w:r>
      <w:r>
        <w:rPr>
          <w:color w:val="0F4262"/>
          <w:spacing w:val="-11"/>
          <w:w w:val="110"/>
          <w:sz w:val="22"/>
        </w:rPr>
        <w:t> </w:t>
      </w:r>
      <w:r>
        <w:rPr>
          <w:color w:val="0F4262"/>
          <w:w w:val="110"/>
          <w:sz w:val="22"/>
        </w:rPr>
        <w:t>specific treatment interventions are considered</w:t>
      </w:r>
      <w:r>
        <w:rPr>
          <w:color w:val="0F4262"/>
          <w:w w:val="110"/>
          <w:sz w:val="22"/>
        </w:rPr>
        <w:t> promising for clients who are homeless, including modified TCs,</w:t>
      </w:r>
      <w:r>
        <w:rPr>
          <w:color w:val="0F4262"/>
          <w:spacing w:val="-13"/>
          <w:w w:val="110"/>
          <w:sz w:val="22"/>
        </w:rPr>
        <w:t> </w:t>
      </w:r>
      <w:r>
        <w:rPr>
          <w:color w:val="0F4262"/>
          <w:w w:val="110"/>
          <w:sz w:val="22"/>
        </w:rPr>
        <w:t>intensive outpatient programs, contingency manage­ ment approaches, motivational enhancement techniques (e.g., motivational interviewing), the provision of transitional and supportive housing for individuals who were formerly homeless,</w:t>
      </w:r>
      <w:r>
        <w:rPr>
          <w:color w:val="0F4262"/>
          <w:spacing w:val="-5"/>
          <w:w w:val="110"/>
          <w:sz w:val="22"/>
        </w:rPr>
        <w:t> </w:t>
      </w:r>
      <w:r>
        <w:rPr>
          <w:color w:val="0F4262"/>
          <w:w w:val="110"/>
          <w:sz w:val="22"/>
        </w:rPr>
        <w:t>and intensive case management (Begun</w:t>
      </w:r>
      <w:r>
        <w:rPr>
          <w:color w:val="0F4262"/>
          <w:spacing w:val="-3"/>
          <w:w w:val="110"/>
          <w:sz w:val="22"/>
        </w:rPr>
        <w:t> </w:t>
      </w:r>
      <w:r>
        <w:rPr>
          <w:color w:val="0F4262"/>
          <w:w w:val="110"/>
          <w:sz w:val="22"/>
        </w:rPr>
        <w:t>2004;</w:t>
      </w:r>
      <w:r>
        <w:rPr>
          <w:color w:val="0F4262"/>
          <w:spacing w:val="-8"/>
          <w:w w:val="110"/>
          <w:sz w:val="22"/>
        </w:rPr>
        <w:t> </w:t>
      </w:r>
      <w:r>
        <w:rPr>
          <w:color w:val="0F4262"/>
          <w:w w:val="110"/>
          <w:sz w:val="22"/>
        </w:rPr>
        <w:t>Zerger</w:t>
      </w:r>
      <w:r>
        <w:rPr>
          <w:color w:val="0F4262"/>
          <w:spacing w:val="-4"/>
          <w:w w:val="110"/>
          <w:sz w:val="22"/>
        </w:rPr>
        <w:t> </w:t>
      </w:r>
      <w:r>
        <w:rPr>
          <w:color w:val="0F4262"/>
          <w:w w:val="110"/>
          <w:sz w:val="22"/>
        </w:rPr>
        <w:t>2002).</w:t>
      </w:r>
      <w:r>
        <w:rPr>
          <w:color w:val="0F4262"/>
          <w:spacing w:val="-29"/>
          <w:w w:val="110"/>
          <w:sz w:val="22"/>
        </w:rPr>
        <w:t> </w:t>
      </w:r>
      <w:r>
        <w:rPr>
          <w:color w:val="0F4262"/>
          <w:w w:val="110"/>
          <w:sz w:val="22"/>
        </w:rPr>
        <w:t>Treatment reten­ tion is a particular problem for providers working</w:t>
      </w:r>
      <w:r>
        <w:rPr>
          <w:color w:val="0F4262"/>
          <w:spacing w:val="-11"/>
          <w:w w:val="110"/>
          <w:sz w:val="22"/>
        </w:rPr>
        <w:t> </w:t>
      </w:r>
      <w:r>
        <w:rPr>
          <w:color w:val="0F4262"/>
          <w:w w:val="110"/>
          <w:sz w:val="22"/>
        </w:rPr>
        <w:t>with</w:t>
      </w:r>
      <w:r>
        <w:rPr>
          <w:color w:val="0F4262"/>
          <w:spacing w:val="-1"/>
          <w:w w:val="110"/>
          <w:sz w:val="22"/>
        </w:rPr>
        <w:t> </w:t>
      </w:r>
      <w:r>
        <w:rPr>
          <w:color w:val="0F4262"/>
          <w:w w:val="110"/>
          <w:sz w:val="22"/>
        </w:rPr>
        <w:t>men</w:t>
      </w:r>
      <w:r>
        <w:rPr>
          <w:color w:val="0F4262"/>
          <w:spacing w:val="-11"/>
          <w:w w:val="110"/>
          <w:sz w:val="22"/>
        </w:rPr>
        <w:t> </w:t>
      </w:r>
      <w:r>
        <w:rPr>
          <w:color w:val="0F4262"/>
          <w:w w:val="110"/>
          <w:sz w:val="22"/>
        </w:rPr>
        <w:t>who</w:t>
      </w:r>
      <w:r>
        <w:rPr>
          <w:color w:val="0F4262"/>
          <w:spacing w:val="-4"/>
          <w:w w:val="110"/>
          <w:sz w:val="22"/>
        </w:rPr>
        <w:t> </w:t>
      </w:r>
      <w:r>
        <w:rPr>
          <w:color w:val="0F4262"/>
          <w:w w:val="110"/>
          <w:sz w:val="22"/>
        </w:rPr>
        <w:t>are</w:t>
      </w:r>
      <w:r>
        <w:rPr>
          <w:color w:val="0F4262"/>
          <w:spacing w:val="-2"/>
          <w:w w:val="110"/>
          <w:sz w:val="22"/>
        </w:rPr>
        <w:t> </w:t>
      </w:r>
      <w:r>
        <w:rPr>
          <w:color w:val="0F4262"/>
          <w:w w:val="110"/>
          <w:sz w:val="22"/>
        </w:rPr>
        <w:t>homeless (see</w:t>
      </w:r>
      <w:r>
        <w:rPr>
          <w:color w:val="0F4262"/>
          <w:spacing w:val="-7"/>
          <w:w w:val="110"/>
          <w:sz w:val="22"/>
        </w:rPr>
        <w:t> </w:t>
      </w:r>
      <w:r>
        <w:rPr>
          <w:color w:val="0F4262"/>
          <w:w w:val="110"/>
          <w:sz w:val="22"/>
        </w:rPr>
        <w:t>ad­ vice</w:t>
      </w:r>
      <w:r>
        <w:rPr>
          <w:color w:val="0F4262"/>
          <w:spacing w:val="-16"/>
          <w:w w:val="110"/>
          <w:sz w:val="22"/>
        </w:rPr>
        <w:t> </w:t>
      </w:r>
      <w:r>
        <w:rPr>
          <w:color w:val="0F4262"/>
          <w:w w:val="110"/>
          <w:sz w:val="22"/>
        </w:rPr>
        <w:t>box</w:t>
      </w:r>
      <w:r>
        <w:rPr>
          <w:color w:val="0F4262"/>
          <w:spacing w:val="-15"/>
          <w:w w:val="110"/>
          <w:sz w:val="22"/>
        </w:rPr>
        <w:t> </w:t>
      </w:r>
      <w:r>
        <w:rPr>
          <w:color w:val="0F4262"/>
          <w:w w:val="110"/>
          <w:sz w:val="22"/>
        </w:rPr>
        <w:t>below).</w:t>
      </w:r>
      <w:r>
        <w:rPr>
          <w:color w:val="0F4262"/>
          <w:spacing w:val="-15"/>
          <w:w w:val="110"/>
          <w:sz w:val="22"/>
        </w:rPr>
        <w:t> </w:t>
      </w:r>
      <w:r>
        <w:rPr>
          <w:color w:val="0F4262"/>
          <w:w w:val="110"/>
          <w:sz w:val="22"/>
        </w:rPr>
        <w:t>For</w:t>
      </w:r>
      <w:r>
        <w:rPr>
          <w:color w:val="0F4262"/>
          <w:spacing w:val="-15"/>
          <w:w w:val="110"/>
          <w:sz w:val="22"/>
        </w:rPr>
        <w:t> </w:t>
      </w:r>
      <w:r>
        <w:rPr>
          <w:color w:val="0F4262"/>
          <w:w w:val="110"/>
          <w:sz w:val="22"/>
        </w:rPr>
        <w:t>more</w:t>
      </w:r>
      <w:r>
        <w:rPr>
          <w:color w:val="0F4262"/>
          <w:spacing w:val="-15"/>
          <w:w w:val="110"/>
          <w:sz w:val="22"/>
        </w:rPr>
        <w:t> </w:t>
      </w:r>
      <w:r>
        <w:rPr>
          <w:color w:val="0F4262"/>
          <w:w w:val="110"/>
          <w:sz w:val="22"/>
        </w:rPr>
        <w:t>on</w:t>
      </w:r>
      <w:r>
        <w:rPr>
          <w:color w:val="0F4262"/>
          <w:spacing w:val="-13"/>
          <w:w w:val="110"/>
          <w:sz w:val="22"/>
        </w:rPr>
        <w:t> </w:t>
      </w:r>
      <w:r>
        <w:rPr>
          <w:color w:val="0F4262"/>
          <w:w w:val="110"/>
          <w:sz w:val="22"/>
        </w:rPr>
        <w:t>substance</w:t>
      </w:r>
      <w:r>
        <w:rPr>
          <w:color w:val="0F4262"/>
          <w:spacing w:val="-14"/>
          <w:w w:val="110"/>
          <w:sz w:val="22"/>
        </w:rPr>
        <w:t> </w:t>
      </w:r>
      <w:r>
        <w:rPr>
          <w:color w:val="0F4262"/>
          <w:w w:val="110"/>
          <w:sz w:val="22"/>
        </w:rPr>
        <w:t>abuse treatment for clients who are homeless, see </w:t>
      </w:r>
      <w:r>
        <w:rPr>
          <w:b/>
          <w:color w:val="0F4262"/>
          <w:w w:val="110"/>
          <w:sz w:val="24"/>
        </w:rPr>
        <w:t>TIP</w:t>
      </w:r>
      <w:r>
        <w:rPr>
          <w:b/>
          <w:color w:val="0F4262"/>
          <w:spacing w:val="-17"/>
          <w:w w:val="110"/>
          <w:sz w:val="24"/>
        </w:rPr>
        <w:t> </w:t>
      </w:r>
      <w:r>
        <w:rPr>
          <w:color w:val="0F4262"/>
          <w:w w:val="110"/>
          <w:sz w:val="22"/>
        </w:rPr>
        <w:t>55,</w:t>
      </w:r>
      <w:r>
        <w:rPr>
          <w:color w:val="0F4262"/>
          <w:spacing w:val="-3"/>
          <w:w w:val="110"/>
          <w:sz w:val="22"/>
        </w:rPr>
        <w:t> </w:t>
      </w:r>
      <w:r>
        <w:rPr>
          <w:i/>
          <w:color w:val="0F4262"/>
          <w:w w:val="110"/>
          <w:sz w:val="21"/>
        </w:rPr>
        <w:t>Behavioral</w:t>
      </w:r>
      <w:r>
        <w:rPr>
          <w:i/>
          <w:color w:val="0F4262"/>
          <w:spacing w:val="-14"/>
          <w:w w:val="110"/>
          <w:sz w:val="21"/>
        </w:rPr>
        <w:t> </w:t>
      </w:r>
      <w:r>
        <w:rPr>
          <w:i/>
          <w:color w:val="0F4262"/>
          <w:w w:val="110"/>
          <w:sz w:val="21"/>
        </w:rPr>
        <w:t>Health</w:t>
      </w:r>
      <w:r>
        <w:rPr>
          <w:i/>
          <w:color w:val="0F4262"/>
          <w:spacing w:val="-15"/>
          <w:w w:val="110"/>
          <w:sz w:val="21"/>
        </w:rPr>
        <w:t> </w:t>
      </w:r>
      <w:r>
        <w:rPr>
          <w:i/>
          <w:color w:val="0F4262"/>
          <w:w w:val="110"/>
          <w:sz w:val="21"/>
        </w:rPr>
        <w:t>Services</w:t>
      </w:r>
      <w:r>
        <w:rPr>
          <w:i/>
          <w:color w:val="0F4262"/>
          <w:spacing w:val="-16"/>
          <w:w w:val="110"/>
          <w:sz w:val="21"/>
        </w:rPr>
        <w:t> </w:t>
      </w:r>
      <w:r>
        <w:rPr>
          <w:i/>
          <w:color w:val="0F4262"/>
          <w:w w:val="110"/>
          <w:sz w:val="21"/>
        </w:rPr>
        <w:t>far</w:t>
      </w:r>
      <w:r>
        <w:rPr>
          <w:i/>
          <w:color w:val="0F4262"/>
          <w:spacing w:val="-2"/>
          <w:w w:val="110"/>
          <w:sz w:val="21"/>
        </w:rPr>
        <w:t> </w:t>
      </w:r>
      <w:r>
        <w:rPr>
          <w:i/>
          <w:color w:val="0F4262"/>
          <w:w w:val="110"/>
          <w:sz w:val="21"/>
        </w:rPr>
        <w:t>People</w:t>
      </w:r>
      <w:r>
        <w:rPr>
          <w:i/>
          <w:color w:val="0F4262"/>
          <w:w w:val="110"/>
          <w:sz w:val="21"/>
        </w:rPr>
        <w:t> Who</w:t>
      </w:r>
      <w:r>
        <w:rPr>
          <w:i/>
          <w:color w:val="0F4262"/>
          <w:spacing w:val="-15"/>
          <w:w w:val="110"/>
          <w:sz w:val="21"/>
        </w:rPr>
        <w:t> </w:t>
      </w:r>
      <w:r>
        <w:rPr>
          <w:i/>
          <w:color w:val="0F4262"/>
          <w:w w:val="110"/>
          <w:sz w:val="21"/>
        </w:rPr>
        <w:t>Are</w:t>
      </w:r>
      <w:r>
        <w:rPr>
          <w:i/>
          <w:color w:val="0F4262"/>
          <w:spacing w:val="-1"/>
          <w:w w:val="110"/>
          <w:sz w:val="21"/>
        </w:rPr>
        <w:t> </w:t>
      </w:r>
      <w:r>
        <w:rPr>
          <w:i/>
          <w:color w:val="0F4262"/>
          <w:w w:val="110"/>
          <w:sz w:val="21"/>
        </w:rPr>
        <w:t>Homeless </w:t>
      </w:r>
      <w:r>
        <w:rPr>
          <w:color w:val="0F4262"/>
          <w:w w:val="110"/>
          <w:sz w:val="24"/>
        </w:rPr>
        <w:t>(SAMHSA</w:t>
      </w:r>
      <w:r>
        <w:rPr>
          <w:color w:val="0F4262"/>
          <w:spacing w:val="-6"/>
          <w:w w:val="110"/>
          <w:sz w:val="24"/>
        </w:rPr>
        <w:t> </w:t>
      </w:r>
      <w:r>
        <w:rPr>
          <w:color w:val="0F4262"/>
          <w:w w:val="110"/>
          <w:sz w:val="22"/>
        </w:rPr>
        <w:t>2013).</w:t>
      </w:r>
    </w:p>
    <w:p>
      <w:pPr>
        <w:spacing w:line="273" w:lineRule="auto" w:before="151"/>
        <w:ind w:left="340" w:right="1443" w:firstLine="12"/>
        <w:jc w:val="left"/>
        <w:rPr>
          <w:sz w:val="22"/>
        </w:rPr>
      </w:pPr>
      <w:r>
        <w:rPr>
          <w:color w:val="0F4262"/>
          <w:w w:val="110"/>
          <w:sz w:val="22"/>
        </w:rPr>
        <w:t>Researchers</w:t>
      </w:r>
      <w:r>
        <w:rPr>
          <w:color w:val="0F4262"/>
          <w:w w:val="110"/>
          <w:sz w:val="22"/>
        </w:rPr>
        <w:t> have</w:t>
      </w:r>
      <w:r>
        <w:rPr>
          <w:color w:val="0F4262"/>
          <w:spacing w:val="-5"/>
          <w:w w:val="110"/>
          <w:sz w:val="22"/>
        </w:rPr>
        <w:t> </w:t>
      </w:r>
      <w:r>
        <w:rPr>
          <w:color w:val="0F4262"/>
          <w:w w:val="110"/>
          <w:sz w:val="22"/>
        </w:rPr>
        <w:t>noted</w:t>
      </w:r>
      <w:r>
        <w:rPr>
          <w:color w:val="0F4262"/>
          <w:spacing w:val="-1"/>
          <w:w w:val="110"/>
          <w:sz w:val="22"/>
        </w:rPr>
        <w:t> </w:t>
      </w:r>
      <w:r>
        <w:rPr>
          <w:color w:val="0F4262"/>
          <w:w w:val="110"/>
          <w:sz w:val="22"/>
        </w:rPr>
        <w:t>the</w:t>
      </w:r>
      <w:r>
        <w:rPr>
          <w:color w:val="0F4262"/>
          <w:spacing w:val="-2"/>
          <w:w w:val="110"/>
          <w:sz w:val="22"/>
        </w:rPr>
        <w:t> </w:t>
      </w:r>
      <w:r>
        <w:rPr>
          <w:color w:val="0F4262"/>
          <w:w w:val="110"/>
          <w:sz w:val="22"/>
        </w:rPr>
        <w:t>potential</w:t>
      </w:r>
      <w:r>
        <w:rPr>
          <w:color w:val="0F4262"/>
          <w:spacing w:val="-7"/>
          <w:w w:val="110"/>
          <w:sz w:val="22"/>
        </w:rPr>
        <w:t> </w:t>
      </w:r>
      <w:r>
        <w:rPr>
          <w:color w:val="0F4262"/>
          <w:w w:val="110"/>
          <w:sz w:val="22"/>
        </w:rPr>
        <w:t>benefits of gender-specific treatment for women who </w:t>
      </w:r>
      <w:r>
        <w:rPr>
          <w:color w:val="0F4262"/>
          <w:w w:val="105"/>
          <w:sz w:val="22"/>
        </w:rPr>
        <w:t>are homeless and</w:t>
      </w:r>
      <w:r>
        <w:rPr>
          <w:color w:val="0F4262"/>
          <w:w w:val="105"/>
          <w:sz w:val="22"/>
        </w:rPr>
        <w:t> have substance use disorders </w:t>
      </w:r>
      <w:r>
        <w:rPr>
          <w:color w:val="0F4262"/>
          <w:w w:val="110"/>
          <w:sz w:val="22"/>
        </w:rPr>
        <w:t>(Zerger 2002).</w:t>
      </w:r>
      <w:r>
        <w:rPr>
          <w:color w:val="0F4262"/>
          <w:spacing w:val="-8"/>
          <w:w w:val="110"/>
          <w:sz w:val="22"/>
        </w:rPr>
        <w:t> </w:t>
      </w:r>
      <w:r>
        <w:rPr>
          <w:color w:val="0F4262"/>
          <w:w w:val="110"/>
          <w:sz w:val="22"/>
        </w:rPr>
        <w:t>However,</w:t>
      </w:r>
      <w:r>
        <w:rPr>
          <w:color w:val="0F4262"/>
          <w:spacing w:val="-9"/>
          <w:w w:val="110"/>
          <w:sz w:val="22"/>
        </w:rPr>
        <w:t> </w:t>
      </w:r>
      <w:r>
        <w:rPr>
          <w:color w:val="0F4262"/>
          <w:w w:val="110"/>
          <w:sz w:val="22"/>
        </w:rPr>
        <w:t>despite the fact that men who are homeless outnumber women who are homeless in treatment 4 to 1,</w:t>
      </w:r>
      <w:r>
        <w:rPr>
          <w:color w:val="0F4262"/>
          <w:spacing w:val="-11"/>
          <w:w w:val="110"/>
          <w:sz w:val="22"/>
        </w:rPr>
        <w:t> </w:t>
      </w:r>
      <w:r>
        <w:rPr>
          <w:color w:val="0F4262"/>
          <w:w w:val="110"/>
          <w:sz w:val="22"/>
        </w:rPr>
        <w:t>little research has been done to determine the best interventions for this specific population.</w:t>
      </w:r>
    </w:p>
    <w:p>
      <w:pPr>
        <w:spacing w:line="276" w:lineRule="auto" w:before="0"/>
        <w:ind w:left="340" w:right="1546" w:firstLine="12"/>
        <w:jc w:val="left"/>
        <w:rPr>
          <w:sz w:val="22"/>
        </w:rPr>
      </w:pPr>
      <w:r>
        <w:rPr>
          <w:color w:val="0F4262"/>
          <w:w w:val="105"/>
          <w:sz w:val="22"/>
        </w:rPr>
        <w:t>Kraybill and Zerger (2003) reviewed six</w:t>
      </w:r>
      <w:r>
        <w:rPr>
          <w:color w:val="0F4262"/>
          <w:spacing w:val="-2"/>
          <w:w w:val="105"/>
          <w:sz w:val="22"/>
        </w:rPr>
        <w:t> </w:t>
      </w:r>
      <w:r>
        <w:rPr>
          <w:color w:val="0F4262"/>
          <w:w w:val="105"/>
          <w:sz w:val="22"/>
        </w:rPr>
        <w:t>sub­ stance abuse treatment programs for clients who are homeless that they recognized as</w:t>
      </w:r>
    </w:p>
    <w:p>
      <w:pPr>
        <w:spacing w:after="0" w:line="276" w:lineRule="auto"/>
        <w:jc w:val="left"/>
        <w:rPr>
          <w:sz w:val="22"/>
        </w:rPr>
        <w:sectPr>
          <w:type w:val="continuous"/>
          <w:pgSz w:w="12240" w:h="15840"/>
          <w:pgMar w:header="705" w:footer="906" w:top="1500" w:bottom="280" w:left="0" w:right="0"/>
          <w:cols w:num="2" w:equalWidth="0">
            <w:col w:w="5927" w:space="40"/>
            <w:col w:w="6273"/>
          </w:cols>
        </w:sectPr>
      </w:pPr>
    </w:p>
    <w:p>
      <w:pPr>
        <w:pStyle w:val="BodyText"/>
        <w:spacing w:before="8" w:after="1"/>
        <w:rPr>
          <w:sz w:val="25"/>
        </w:rPr>
      </w:pPr>
    </w:p>
    <w:p>
      <w:pPr>
        <w:pStyle w:val="BodyText"/>
        <w:spacing w:before="0"/>
        <w:ind w:left="1411"/>
        <w:rPr>
          <w:sz w:val="20"/>
        </w:rPr>
      </w:pPr>
      <w:r>
        <w:rPr>
          <w:sz w:val="20"/>
        </w:rPr>
        <w:drawing>
          <wp:inline distT="0" distB="0" distL="0" distR="0">
            <wp:extent cx="5961888" cy="3017520"/>
            <wp:effectExtent l="0" t="0" r="0" b="0"/>
            <wp:docPr id="23" name="image12.jpeg"/>
            <wp:cNvGraphicFramePr>
              <a:graphicFrameLocks noChangeAspect="1"/>
            </wp:cNvGraphicFramePr>
            <a:graphic>
              <a:graphicData uri="http://schemas.openxmlformats.org/drawingml/2006/picture">
                <pic:pic>
                  <pic:nvPicPr>
                    <pic:cNvPr id="24" name="image12.jpeg"/>
                    <pic:cNvPicPr/>
                  </pic:nvPicPr>
                  <pic:blipFill>
                    <a:blip r:embed="rId27" cstate="print"/>
                    <a:stretch>
                      <a:fillRect/>
                    </a:stretch>
                  </pic:blipFill>
                  <pic:spPr>
                    <a:xfrm>
                      <a:off x="0" y="0"/>
                      <a:ext cx="5961888" cy="3017520"/>
                    </a:xfrm>
                    <a:prstGeom prst="rect">
                      <a:avLst/>
                    </a:prstGeom>
                  </pic:spPr>
                </pic:pic>
              </a:graphicData>
            </a:graphic>
          </wp:inline>
        </w:drawing>
      </w:r>
      <w:r>
        <w:rPr>
          <w:sz w:val="20"/>
        </w:rPr>
      </w:r>
    </w:p>
    <w:p>
      <w:pPr>
        <w:spacing w:after="0"/>
        <w:rPr>
          <w:sz w:val="20"/>
        </w:rPr>
        <w:sectPr>
          <w:type w:val="continuous"/>
          <w:pgSz w:w="12240" w:h="15840"/>
          <w:pgMar w:header="705" w:footer="906" w:top="1500" w:bottom="280" w:left="0" w:right="0"/>
        </w:sectPr>
      </w:pPr>
    </w:p>
    <w:p>
      <w:pPr>
        <w:pStyle w:val="BodyText"/>
        <w:spacing w:before="6"/>
        <w:rPr>
          <w:sz w:val="9"/>
        </w:rPr>
      </w:pPr>
    </w:p>
    <w:p>
      <w:pPr>
        <w:spacing w:after="0"/>
        <w:rPr>
          <w:sz w:val="9"/>
        </w:rPr>
        <w:sectPr>
          <w:pgSz w:w="12240" w:h="15840"/>
          <w:pgMar w:header="705" w:footer="906" w:top="1160" w:bottom="1100" w:left="0" w:right="0"/>
        </w:sectPr>
      </w:pPr>
    </w:p>
    <w:p>
      <w:pPr>
        <w:spacing w:line="273" w:lineRule="auto" w:before="118"/>
        <w:ind w:left="1439" w:right="0" w:firstLine="3"/>
        <w:jc w:val="left"/>
        <w:rPr>
          <w:sz w:val="22"/>
        </w:rPr>
      </w:pPr>
      <w:r>
        <w:rPr>
          <w:color w:val="0F4462"/>
          <w:w w:val="110"/>
          <w:sz w:val="22"/>
        </w:rPr>
        <w:t>providing</w:t>
      </w:r>
      <w:r>
        <w:rPr>
          <w:color w:val="0F4462"/>
          <w:spacing w:val="-16"/>
          <w:w w:val="110"/>
          <w:sz w:val="22"/>
        </w:rPr>
        <w:t> </w:t>
      </w:r>
      <w:r>
        <w:rPr>
          <w:color w:val="0F4462"/>
          <w:w w:val="110"/>
          <w:sz w:val="22"/>
        </w:rPr>
        <w:t>effective</w:t>
      </w:r>
      <w:r>
        <w:rPr>
          <w:color w:val="0F4462"/>
          <w:spacing w:val="-9"/>
          <w:w w:val="110"/>
          <w:sz w:val="22"/>
        </w:rPr>
        <w:t> </w:t>
      </w:r>
      <w:r>
        <w:rPr>
          <w:color w:val="0F4462"/>
          <w:w w:val="110"/>
          <w:sz w:val="22"/>
        </w:rPr>
        <w:t>services;</w:t>
      </w:r>
      <w:r>
        <w:rPr>
          <w:color w:val="0F4462"/>
          <w:spacing w:val="-16"/>
          <w:w w:val="110"/>
          <w:sz w:val="22"/>
        </w:rPr>
        <w:t> </w:t>
      </w:r>
      <w:r>
        <w:rPr>
          <w:color w:val="0F4462"/>
          <w:w w:val="110"/>
          <w:sz w:val="22"/>
        </w:rPr>
        <w:t>one</w:t>
      </w:r>
      <w:r>
        <w:rPr>
          <w:color w:val="0F4462"/>
          <w:spacing w:val="-15"/>
          <w:w w:val="110"/>
          <w:sz w:val="22"/>
        </w:rPr>
        <w:t> </w:t>
      </w:r>
      <w:r>
        <w:rPr>
          <w:color w:val="0F4462"/>
          <w:w w:val="110"/>
          <w:sz w:val="22"/>
        </w:rPr>
        <w:t>of</w:t>
      </w:r>
      <w:r>
        <w:rPr>
          <w:color w:val="0F4462"/>
          <w:spacing w:val="-15"/>
          <w:w w:val="110"/>
          <w:sz w:val="22"/>
        </w:rPr>
        <w:t> </w:t>
      </w:r>
      <w:r>
        <w:rPr>
          <w:color w:val="0F4462"/>
          <w:w w:val="110"/>
          <w:sz w:val="22"/>
        </w:rPr>
        <w:t>these,</w:t>
      </w:r>
      <w:r>
        <w:rPr>
          <w:color w:val="0F4462"/>
          <w:spacing w:val="-15"/>
          <w:w w:val="110"/>
          <w:sz w:val="22"/>
        </w:rPr>
        <w:t> </w:t>
      </w:r>
      <w:r>
        <w:rPr>
          <w:color w:val="0F4462"/>
          <w:w w:val="110"/>
          <w:sz w:val="22"/>
        </w:rPr>
        <w:t>Casa Los Arboles (a component program of Albuquerque Health Care for the Homeless), provides services specifically to</w:t>
      </w:r>
      <w:r>
        <w:rPr>
          <w:color w:val="0F4462"/>
          <w:w w:val="110"/>
          <w:sz w:val="22"/>
        </w:rPr>
        <w:t> men.</w:t>
      </w:r>
      <w:r>
        <w:rPr>
          <w:color w:val="0F4462"/>
          <w:spacing w:val="-34"/>
          <w:w w:val="110"/>
          <w:sz w:val="22"/>
        </w:rPr>
        <w:t> </w:t>
      </w:r>
      <w:r>
        <w:rPr>
          <w:color w:val="0F4462"/>
          <w:w w:val="110"/>
          <w:sz w:val="22"/>
        </w:rPr>
        <w:t>This 6-</w:t>
      </w:r>
      <w:r>
        <w:rPr>
          <w:color w:val="0F4462"/>
          <w:w w:val="110"/>
          <w:sz w:val="22"/>
        </w:rPr>
        <w:t> to 9-month intensive inpatient program uses staff members recovering from substance abuse,</w:t>
      </w:r>
      <w:r>
        <w:rPr>
          <w:color w:val="0F4462"/>
          <w:spacing w:val="-14"/>
          <w:w w:val="110"/>
          <w:sz w:val="22"/>
        </w:rPr>
        <w:t> </w:t>
      </w:r>
      <w:r>
        <w:rPr>
          <w:color w:val="0F4462"/>
          <w:w w:val="110"/>
          <w:sz w:val="22"/>
        </w:rPr>
        <w:t>intensive case management,</w:t>
      </w:r>
      <w:r>
        <w:rPr>
          <w:color w:val="0F4462"/>
          <w:spacing w:val="-7"/>
          <w:w w:val="110"/>
          <w:sz w:val="22"/>
        </w:rPr>
        <w:t> </w:t>
      </w:r>
      <w:r>
        <w:rPr>
          <w:color w:val="0F4462"/>
          <w:w w:val="110"/>
          <w:sz w:val="22"/>
        </w:rPr>
        <w:t>and a</w:t>
      </w:r>
      <w:r>
        <w:rPr>
          <w:color w:val="0F4462"/>
          <w:spacing w:val="-5"/>
          <w:w w:val="110"/>
          <w:sz w:val="22"/>
        </w:rPr>
        <w:t> </w:t>
      </w:r>
      <w:r>
        <w:rPr>
          <w:color w:val="0F4462"/>
          <w:w w:val="110"/>
          <w:sz w:val="22"/>
        </w:rPr>
        <w:t>slow process of</w:t>
      </w:r>
      <w:r>
        <w:rPr>
          <w:color w:val="0F4462"/>
          <w:spacing w:val="-4"/>
          <w:w w:val="110"/>
          <w:sz w:val="22"/>
        </w:rPr>
        <w:t> </w:t>
      </w:r>
      <w:r>
        <w:rPr>
          <w:color w:val="0F4462"/>
          <w:w w:val="110"/>
          <w:sz w:val="22"/>
        </w:rPr>
        <w:t>transition to independent living</w:t>
      </w:r>
      <w:r>
        <w:rPr>
          <w:color w:val="0F4462"/>
          <w:spacing w:val="-2"/>
          <w:w w:val="110"/>
          <w:sz w:val="22"/>
        </w:rPr>
        <w:t> </w:t>
      </w:r>
      <w:r>
        <w:rPr>
          <w:color w:val="0F4462"/>
          <w:w w:val="110"/>
          <w:sz w:val="22"/>
        </w:rPr>
        <w:t>for clients.</w:t>
      </w:r>
      <w:r>
        <w:rPr>
          <w:color w:val="0F4462"/>
          <w:spacing w:val="-27"/>
          <w:w w:val="110"/>
          <w:sz w:val="22"/>
        </w:rPr>
        <w:t> </w:t>
      </w:r>
      <w:r>
        <w:rPr>
          <w:rFonts w:ascii="Arial" w:hAnsi="Arial"/>
          <w:color w:val="0F4462"/>
          <w:w w:val="110"/>
          <w:sz w:val="23"/>
        </w:rPr>
        <w:t>In</w:t>
      </w:r>
      <w:r>
        <w:rPr>
          <w:rFonts w:ascii="Arial" w:hAnsi="Arial"/>
          <w:color w:val="0F4462"/>
          <w:spacing w:val="-13"/>
          <w:w w:val="110"/>
          <w:sz w:val="23"/>
        </w:rPr>
        <w:t> </w:t>
      </w:r>
      <w:r>
        <w:rPr>
          <w:color w:val="0F4462"/>
          <w:w w:val="110"/>
          <w:sz w:val="22"/>
        </w:rPr>
        <w:t>the</w:t>
      </w:r>
      <w:r>
        <w:rPr>
          <w:color w:val="0F4462"/>
          <w:spacing w:val="-6"/>
          <w:w w:val="110"/>
          <w:sz w:val="22"/>
        </w:rPr>
        <w:t> </w:t>
      </w:r>
      <w:r>
        <w:rPr>
          <w:color w:val="0F4462"/>
          <w:w w:val="110"/>
          <w:sz w:val="22"/>
        </w:rPr>
        <w:t>orientation</w:t>
      </w:r>
      <w:r>
        <w:rPr>
          <w:color w:val="0F4462"/>
          <w:spacing w:val="-1"/>
          <w:w w:val="110"/>
          <w:sz w:val="22"/>
        </w:rPr>
        <w:t> </w:t>
      </w:r>
      <w:r>
        <w:rPr>
          <w:color w:val="0F4462"/>
          <w:w w:val="110"/>
          <w:sz w:val="22"/>
        </w:rPr>
        <w:t>phase,</w:t>
      </w:r>
      <w:r>
        <w:rPr>
          <w:color w:val="0F4462"/>
          <w:spacing w:val="-23"/>
          <w:w w:val="110"/>
          <w:sz w:val="22"/>
        </w:rPr>
        <w:t> </w:t>
      </w:r>
      <w:r>
        <w:rPr>
          <w:color w:val="0F4462"/>
          <w:w w:val="110"/>
          <w:sz w:val="22"/>
        </w:rPr>
        <w:t>which</w:t>
      </w:r>
      <w:r>
        <w:rPr>
          <w:color w:val="0F4462"/>
          <w:spacing w:val="-14"/>
          <w:w w:val="110"/>
          <w:sz w:val="22"/>
        </w:rPr>
        <w:t> </w:t>
      </w:r>
      <w:r>
        <w:rPr>
          <w:color w:val="0F4462"/>
          <w:w w:val="110"/>
          <w:sz w:val="22"/>
        </w:rPr>
        <w:t>lasts</w:t>
      </w:r>
      <w:r>
        <w:rPr>
          <w:color w:val="0F4462"/>
          <w:spacing w:val="-10"/>
          <w:w w:val="110"/>
          <w:sz w:val="22"/>
        </w:rPr>
        <w:t> </w:t>
      </w:r>
      <w:r>
        <w:rPr>
          <w:color w:val="0F4462"/>
          <w:w w:val="110"/>
          <w:sz w:val="22"/>
        </w:rPr>
        <w:t>45 days,</w:t>
      </w:r>
      <w:r>
        <w:rPr>
          <w:color w:val="0F4462"/>
          <w:spacing w:val="-20"/>
          <w:w w:val="110"/>
          <w:sz w:val="22"/>
        </w:rPr>
        <w:t> </w:t>
      </w:r>
      <w:r>
        <w:rPr>
          <w:color w:val="0F4462"/>
          <w:w w:val="110"/>
          <w:sz w:val="22"/>
        </w:rPr>
        <w:t>clients</w:t>
      </w:r>
      <w:r>
        <w:rPr>
          <w:color w:val="0F4462"/>
          <w:spacing w:val="-15"/>
          <w:w w:val="110"/>
          <w:sz w:val="22"/>
        </w:rPr>
        <w:t> </w:t>
      </w:r>
      <w:r>
        <w:rPr>
          <w:color w:val="0F4462"/>
          <w:w w:val="110"/>
          <w:sz w:val="22"/>
        </w:rPr>
        <w:t>cannot</w:t>
      </w:r>
      <w:r>
        <w:rPr>
          <w:color w:val="0F4462"/>
          <w:spacing w:val="-15"/>
          <w:w w:val="110"/>
          <w:sz w:val="22"/>
        </w:rPr>
        <w:t> </w:t>
      </w:r>
      <w:r>
        <w:rPr>
          <w:color w:val="0F4462"/>
          <w:w w:val="110"/>
          <w:sz w:val="22"/>
        </w:rPr>
        <w:t>leave</w:t>
      </w:r>
      <w:r>
        <w:rPr>
          <w:color w:val="0F4462"/>
          <w:spacing w:val="-15"/>
          <w:w w:val="110"/>
          <w:sz w:val="22"/>
        </w:rPr>
        <w:t> </w:t>
      </w:r>
      <w:r>
        <w:rPr>
          <w:color w:val="0F4462"/>
          <w:w w:val="110"/>
          <w:sz w:val="22"/>
        </w:rPr>
        <w:t>the</w:t>
      </w:r>
      <w:r>
        <w:rPr>
          <w:color w:val="0F4462"/>
          <w:spacing w:val="-2"/>
          <w:w w:val="110"/>
          <w:sz w:val="22"/>
        </w:rPr>
        <w:t> </w:t>
      </w:r>
      <w:r>
        <w:rPr>
          <w:color w:val="0F4462"/>
          <w:w w:val="110"/>
          <w:sz w:val="22"/>
        </w:rPr>
        <w:t>premises</w:t>
      </w:r>
      <w:r>
        <w:rPr>
          <w:color w:val="0F4462"/>
          <w:spacing w:val="-11"/>
          <w:w w:val="110"/>
          <w:sz w:val="22"/>
        </w:rPr>
        <w:t> </w:t>
      </w:r>
      <w:r>
        <w:rPr>
          <w:color w:val="0F4462"/>
          <w:w w:val="110"/>
          <w:sz w:val="22"/>
        </w:rPr>
        <w:t>on</w:t>
      </w:r>
      <w:r>
        <w:rPr>
          <w:color w:val="0F4462"/>
          <w:spacing w:val="-15"/>
          <w:w w:val="110"/>
          <w:sz w:val="22"/>
        </w:rPr>
        <w:t> </w:t>
      </w:r>
      <w:r>
        <w:rPr>
          <w:color w:val="0F4462"/>
          <w:w w:val="110"/>
          <w:sz w:val="22"/>
        </w:rPr>
        <w:t>their own-this and other privileges are introduced </w:t>
      </w:r>
      <w:r>
        <w:rPr>
          <w:color w:val="0F4462"/>
          <w:w w:val="105"/>
          <w:sz w:val="22"/>
        </w:rPr>
        <w:t>slowly.</w:t>
      </w:r>
      <w:r>
        <w:rPr>
          <w:color w:val="0F4462"/>
          <w:spacing w:val="-14"/>
          <w:w w:val="105"/>
          <w:sz w:val="22"/>
        </w:rPr>
        <w:t> </w:t>
      </w:r>
      <w:r>
        <w:rPr>
          <w:color w:val="0F4462"/>
          <w:w w:val="105"/>
          <w:sz w:val="22"/>
        </w:rPr>
        <w:t>Overall,</w:t>
      </w:r>
      <w:r>
        <w:rPr>
          <w:color w:val="0F4462"/>
          <w:spacing w:val="-13"/>
          <w:w w:val="105"/>
          <w:sz w:val="22"/>
        </w:rPr>
        <w:t> </w:t>
      </w:r>
      <w:r>
        <w:rPr>
          <w:color w:val="0F4462"/>
          <w:w w:val="105"/>
          <w:sz w:val="22"/>
        </w:rPr>
        <w:t>the program is</w:t>
      </w:r>
      <w:r>
        <w:rPr>
          <w:color w:val="0F4462"/>
          <w:spacing w:val="-3"/>
          <w:w w:val="105"/>
          <w:sz w:val="22"/>
        </w:rPr>
        <w:t> </w:t>
      </w:r>
      <w:r>
        <w:rPr>
          <w:color w:val="0F4462"/>
          <w:w w:val="105"/>
          <w:sz w:val="22"/>
        </w:rPr>
        <w:t>much more rule­ </w:t>
      </w:r>
      <w:r>
        <w:rPr>
          <w:color w:val="0F4462"/>
          <w:w w:val="110"/>
          <w:sz w:val="22"/>
        </w:rPr>
        <w:t>bound</w:t>
      </w:r>
      <w:r>
        <w:rPr>
          <w:color w:val="0F4462"/>
          <w:spacing w:val="-3"/>
          <w:w w:val="110"/>
          <w:sz w:val="22"/>
        </w:rPr>
        <w:t> </w:t>
      </w:r>
      <w:r>
        <w:rPr>
          <w:color w:val="0F4462"/>
          <w:w w:val="110"/>
          <w:sz w:val="22"/>
        </w:rPr>
        <w:t>than</w:t>
      </w:r>
      <w:r>
        <w:rPr>
          <w:color w:val="0F4462"/>
          <w:spacing w:val="-5"/>
          <w:w w:val="110"/>
          <w:sz w:val="22"/>
        </w:rPr>
        <w:t> </w:t>
      </w:r>
      <w:r>
        <w:rPr>
          <w:color w:val="0F4462"/>
          <w:w w:val="110"/>
          <w:sz w:val="22"/>
        </w:rPr>
        <w:t>the</w:t>
      </w:r>
      <w:r>
        <w:rPr>
          <w:color w:val="0F4462"/>
          <w:spacing w:val="-16"/>
          <w:w w:val="110"/>
          <w:sz w:val="22"/>
        </w:rPr>
        <w:t> </w:t>
      </w:r>
      <w:r>
        <w:rPr>
          <w:color w:val="0F4462"/>
          <w:w w:val="110"/>
          <w:sz w:val="22"/>
        </w:rPr>
        <w:t>equivalent program</w:t>
      </w:r>
      <w:r>
        <w:rPr>
          <w:color w:val="0F4462"/>
          <w:spacing w:val="-6"/>
          <w:w w:val="110"/>
          <w:sz w:val="22"/>
        </w:rPr>
        <w:t> </w:t>
      </w:r>
      <w:r>
        <w:rPr>
          <w:color w:val="0F4462"/>
          <w:w w:val="110"/>
          <w:sz w:val="22"/>
        </w:rPr>
        <w:t>for</w:t>
      </w:r>
      <w:r>
        <w:rPr>
          <w:color w:val="0F4462"/>
          <w:spacing w:val="-16"/>
          <w:w w:val="110"/>
          <w:sz w:val="22"/>
        </w:rPr>
        <w:t> </w:t>
      </w:r>
      <w:r>
        <w:rPr>
          <w:color w:val="0F4462"/>
          <w:w w:val="110"/>
          <w:sz w:val="22"/>
        </w:rPr>
        <w:t>women at</w:t>
      </w:r>
      <w:r>
        <w:rPr>
          <w:color w:val="0F4462"/>
          <w:spacing w:val="-12"/>
          <w:w w:val="110"/>
          <w:sz w:val="22"/>
        </w:rPr>
        <w:t> </w:t>
      </w:r>
      <w:r>
        <w:rPr>
          <w:color w:val="0F4462"/>
          <w:w w:val="110"/>
          <w:sz w:val="22"/>
        </w:rPr>
        <w:t>Albuquerque Health</w:t>
      </w:r>
      <w:r>
        <w:rPr>
          <w:color w:val="0F4462"/>
          <w:spacing w:val="-3"/>
          <w:w w:val="110"/>
          <w:sz w:val="22"/>
        </w:rPr>
        <w:t> </w:t>
      </w:r>
      <w:r>
        <w:rPr>
          <w:color w:val="0F4462"/>
          <w:w w:val="110"/>
          <w:sz w:val="22"/>
        </w:rPr>
        <w:t>Care</w:t>
      </w:r>
      <w:r>
        <w:rPr>
          <w:color w:val="0F4462"/>
          <w:spacing w:val="-13"/>
          <w:w w:val="110"/>
          <w:sz w:val="22"/>
        </w:rPr>
        <w:t> </w:t>
      </w:r>
      <w:r>
        <w:rPr>
          <w:color w:val="0F4462"/>
          <w:w w:val="110"/>
          <w:sz w:val="22"/>
        </w:rPr>
        <w:t>for</w:t>
      </w:r>
      <w:r>
        <w:rPr>
          <w:color w:val="0F4462"/>
          <w:spacing w:val="-10"/>
          <w:w w:val="110"/>
          <w:sz w:val="22"/>
        </w:rPr>
        <w:t> </w:t>
      </w:r>
      <w:r>
        <w:rPr>
          <w:color w:val="0F4462"/>
          <w:w w:val="110"/>
          <w:sz w:val="22"/>
        </w:rPr>
        <w:t>the</w:t>
      </w:r>
      <w:r>
        <w:rPr>
          <w:color w:val="0F4462"/>
          <w:spacing w:val="-3"/>
          <w:w w:val="110"/>
          <w:sz w:val="22"/>
        </w:rPr>
        <w:t> </w:t>
      </w:r>
      <w:r>
        <w:rPr>
          <w:color w:val="0F4462"/>
          <w:w w:val="110"/>
          <w:sz w:val="22"/>
        </w:rPr>
        <w:t>Homeless.</w:t>
      </w:r>
    </w:p>
    <w:p>
      <w:pPr>
        <w:pStyle w:val="BodyText"/>
        <w:rPr>
          <w:sz w:val="20"/>
        </w:rPr>
      </w:pPr>
    </w:p>
    <w:p>
      <w:pPr>
        <w:pStyle w:val="Heading5"/>
        <w:spacing w:line="280" w:lineRule="auto"/>
        <w:ind w:left="1442" w:right="45" w:firstLine="5"/>
      </w:pPr>
      <w:r>
        <w:rPr>
          <w:color w:val="316079"/>
          <w:w w:val="105"/>
        </w:rPr>
        <w:t>Men</w:t>
      </w:r>
      <w:r>
        <w:rPr>
          <w:color w:val="316079"/>
          <w:spacing w:val="40"/>
          <w:w w:val="105"/>
        </w:rPr>
        <w:t> </w:t>
      </w:r>
      <w:r>
        <w:rPr>
          <w:color w:val="316079"/>
          <w:w w:val="105"/>
        </w:rPr>
        <w:t>Involved in the</w:t>
      </w:r>
      <w:r>
        <w:rPr>
          <w:color w:val="316079"/>
          <w:w w:val="105"/>
        </w:rPr>
        <w:t> Criminal Justice System</w:t>
      </w:r>
    </w:p>
    <w:p>
      <w:pPr>
        <w:spacing w:line="273" w:lineRule="auto" w:before="10"/>
        <w:ind w:left="1435" w:right="0" w:firstLine="3"/>
        <w:jc w:val="left"/>
        <w:rPr>
          <w:sz w:val="22"/>
        </w:rPr>
      </w:pPr>
      <w:r>
        <w:rPr>
          <w:color w:val="0F4462"/>
          <w:w w:val="110"/>
          <w:sz w:val="22"/>
        </w:rPr>
        <w:t>Men</w:t>
      </w:r>
      <w:r>
        <w:rPr>
          <w:color w:val="0F4462"/>
          <w:spacing w:val="40"/>
          <w:w w:val="110"/>
          <w:sz w:val="22"/>
        </w:rPr>
        <w:t> </w:t>
      </w:r>
      <w:r>
        <w:rPr>
          <w:color w:val="0F4462"/>
          <w:w w:val="110"/>
          <w:sz w:val="22"/>
        </w:rPr>
        <w:t>who require treatment for substance use disorders may hesitate to seek</w:t>
      </w:r>
      <w:r>
        <w:rPr>
          <w:color w:val="0F4462"/>
          <w:spacing w:val="-3"/>
          <w:w w:val="110"/>
          <w:sz w:val="22"/>
        </w:rPr>
        <w:t> </w:t>
      </w:r>
      <w:r>
        <w:rPr>
          <w:color w:val="0F4462"/>
          <w:w w:val="110"/>
          <w:sz w:val="22"/>
        </w:rPr>
        <w:t>services out</w:t>
      </w:r>
      <w:r>
        <w:rPr>
          <w:color w:val="0F4462"/>
          <w:spacing w:val="28"/>
          <w:w w:val="110"/>
          <w:sz w:val="22"/>
        </w:rPr>
        <w:t> </w:t>
      </w:r>
      <w:r>
        <w:rPr>
          <w:color w:val="0F4462"/>
          <w:w w:val="110"/>
          <w:sz w:val="22"/>
        </w:rPr>
        <w:t>of fear that acknowledging</w:t>
      </w:r>
      <w:r>
        <w:rPr>
          <w:color w:val="0F4462"/>
          <w:w w:val="110"/>
          <w:sz w:val="22"/>
        </w:rPr>
        <w:t> and seeking help for problems with substances may complicate</w:t>
      </w:r>
      <w:r>
        <w:rPr>
          <w:color w:val="0F4462"/>
          <w:w w:val="110"/>
          <w:sz w:val="22"/>
        </w:rPr>
        <w:t> their</w:t>
      </w:r>
      <w:r>
        <w:rPr>
          <w:color w:val="0F4462"/>
          <w:spacing w:val="-5"/>
          <w:w w:val="110"/>
          <w:sz w:val="22"/>
        </w:rPr>
        <w:t> </w:t>
      </w:r>
      <w:r>
        <w:rPr>
          <w:color w:val="0F4462"/>
          <w:w w:val="110"/>
          <w:sz w:val="22"/>
        </w:rPr>
        <w:t>legal difficulties; they</w:t>
      </w:r>
      <w:r>
        <w:rPr>
          <w:color w:val="0F4462"/>
          <w:spacing w:val="-1"/>
          <w:w w:val="110"/>
          <w:sz w:val="22"/>
        </w:rPr>
        <w:t> </w:t>
      </w:r>
      <w:r>
        <w:rPr>
          <w:color w:val="0F4462"/>
          <w:w w:val="110"/>
          <w:sz w:val="22"/>
        </w:rPr>
        <w:t>may</w:t>
      </w:r>
      <w:r>
        <w:rPr>
          <w:color w:val="0F4462"/>
          <w:spacing w:val="-15"/>
          <w:w w:val="110"/>
          <w:sz w:val="22"/>
        </w:rPr>
        <w:t> </w:t>
      </w:r>
      <w:r>
        <w:rPr>
          <w:color w:val="0F4462"/>
          <w:w w:val="110"/>
          <w:sz w:val="22"/>
        </w:rPr>
        <w:t>fear</w:t>
      </w:r>
      <w:r>
        <w:rPr>
          <w:color w:val="0F4462"/>
          <w:spacing w:val="-4"/>
          <w:w w:val="110"/>
          <w:sz w:val="22"/>
        </w:rPr>
        <w:t> </w:t>
      </w:r>
      <w:r>
        <w:rPr>
          <w:color w:val="0F4462"/>
          <w:w w:val="110"/>
          <w:sz w:val="22"/>
        </w:rPr>
        <w:t>that their </w:t>
      </w:r>
      <w:r>
        <w:rPr>
          <w:color w:val="0F4462"/>
          <w:spacing w:val="-2"/>
          <w:w w:val="110"/>
          <w:sz w:val="22"/>
        </w:rPr>
        <w:t>insurance</w:t>
      </w:r>
      <w:r>
        <w:rPr>
          <w:color w:val="0F4462"/>
          <w:spacing w:val="-9"/>
          <w:w w:val="110"/>
          <w:sz w:val="22"/>
        </w:rPr>
        <w:t> </w:t>
      </w:r>
      <w:r>
        <w:rPr>
          <w:color w:val="0F4462"/>
          <w:spacing w:val="-2"/>
          <w:w w:val="110"/>
          <w:sz w:val="22"/>
        </w:rPr>
        <w:t>providers</w:t>
      </w:r>
      <w:r>
        <w:rPr>
          <w:color w:val="0F4462"/>
          <w:spacing w:val="-7"/>
          <w:w w:val="110"/>
          <w:sz w:val="22"/>
        </w:rPr>
        <w:t> </w:t>
      </w:r>
      <w:r>
        <w:rPr>
          <w:color w:val="0F4462"/>
          <w:spacing w:val="-2"/>
          <w:w w:val="110"/>
          <w:sz w:val="22"/>
        </w:rPr>
        <w:t>will</w:t>
      </w:r>
      <w:r>
        <w:rPr>
          <w:color w:val="0F4462"/>
          <w:spacing w:val="-14"/>
          <w:w w:val="110"/>
          <w:sz w:val="22"/>
        </w:rPr>
        <w:t> </w:t>
      </w:r>
      <w:r>
        <w:rPr>
          <w:color w:val="0F4462"/>
          <w:spacing w:val="-2"/>
          <w:w w:val="110"/>
          <w:sz w:val="22"/>
        </w:rPr>
        <w:t>consequently</w:t>
      </w:r>
      <w:r>
        <w:rPr>
          <w:color w:val="0F4462"/>
          <w:spacing w:val="-3"/>
          <w:w w:val="110"/>
          <w:sz w:val="22"/>
        </w:rPr>
        <w:t> </w:t>
      </w:r>
      <w:r>
        <w:rPr>
          <w:color w:val="0F4462"/>
          <w:spacing w:val="-2"/>
          <w:w w:val="110"/>
          <w:sz w:val="22"/>
        </w:rPr>
        <w:t>refuse</w:t>
      </w:r>
      <w:r>
        <w:rPr>
          <w:color w:val="0F4462"/>
          <w:spacing w:val="-5"/>
          <w:w w:val="110"/>
          <w:sz w:val="22"/>
        </w:rPr>
        <w:t> </w:t>
      </w:r>
      <w:r>
        <w:rPr>
          <w:color w:val="0F4462"/>
          <w:spacing w:val="-2"/>
          <w:w w:val="110"/>
          <w:sz w:val="22"/>
        </w:rPr>
        <w:t>to </w:t>
      </w:r>
      <w:r>
        <w:rPr>
          <w:color w:val="0F4462"/>
          <w:w w:val="110"/>
          <w:sz w:val="22"/>
        </w:rPr>
        <w:t>pay</w:t>
      </w:r>
      <w:r>
        <w:rPr>
          <w:color w:val="0F4462"/>
          <w:spacing w:val="-2"/>
          <w:w w:val="110"/>
          <w:sz w:val="22"/>
        </w:rPr>
        <w:t> </w:t>
      </w:r>
      <w:r>
        <w:rPr>
          <w:color w:val="0F4462"/>
          <w:w w:val="110"/>
          <w:sz w:val="22"/>
        </w:rPr>
        <w:t>for treatment or that they will be turned over to legal authorities. Other men may be reluctant to acknowledge</w:t>
      </w:r>
      <w:r>
        <w:rPr>
          <w:color w:val="0F4462"/>
          <w:w w:val="110"/>
          <w:sz w:val="22"/>
        </w:rPr>
        <w:t> a history of arrest and incarceration</w:t>
      </w:r>
      <w:r>
        <w:rPr>
          <w:color w:val="0F4462"/>
          <w:w w:val="110"/>
          <w:sz w:val="22"/>
        </w:rPr>
        <w:t> and may fear that this in­ formation will be revealed if they enroll in a treatment program.</w:t>
      </w:r>
      <w:r>
        <w:rPr>
          <w:color w:val="0F4462"/>
          <w:spacing w:val="-17"/>
          <w:w w:val="110"/>
          <w:sz w:val="22"/>
        </w:rPr>
        <w:t> </w:t>
      </w:r>
      <w:r>
        <w:rPr>
          <w:color w:val="0F4462"/>
          <w:w w:val="110"/>
          <w:sz w:val="22"/>
        </w:rPr>
        <w:t>Thus, many men may re­ sist</w:t>
      </w:r>
      <w:r>
        <w:rPr>
          <w:color w:val="0F4462"/>
          <w:spacing w:val="-3"/>
          <w:w w:val="110"/>
          <w:sz w:val="22"/>
        </w:rPr>
        <w:t> </w:t>
      </w:r>
      <w:r>
        <w:rPr>
          <w:color w:val="0F4462"/>
          <w:w w:val="110"/>
          <w:sz w:val="22"/>
        </w:rPr>
        <w:t>needed care.</w:t>
      </w:r>
      <w:r>
        <w:rPr>
          <w:color w:val="0F4462"/>
          <w:spacing w:val="-16"/>
          <w:w w:val="110"/>
          <w:sz w:val="22"/>
        </w:rPr>
        <w:t> </w:t>
      </w:r>
      <w:r>
        <w:rPr>
          <w:color w:val="0F4462"/>
          <w:w w:val="110"/>
          <w:sz w:val="22"/>
        </w:rPr>
        <w:t>Behavioral health</w:t>
      </w:r>
      <w:r>
        <w:rPr>
          <w:color w:val="0F4462"/>
          <w:spacing w:val="-1"/>
          <w:w w:val="110"/>
          <w:sz w:val="22"/>
        </w:rPr>
        <w:t> </w:t>
      </w:r>
      <w:r>
        <w:rPr>
          <w:color w:val="0F4462"/>
          <w:w w:val="110"/>
          <w:sz w:val="22"/>
        </w:rPr>
        <w:t>counselors should</w:t>
      </w:r>
      <w:r>
        <w:rPr>
          <w:color w:val="0F4462"/>
          <w:spacing w:val="-8"/>
          <w:w w:val="110"/>
          <w:sz w:val="22"/>
        </w:rPr>
        <w:t> </w:t>
      </w:r>
      <w:r>
        <w:rPr>
          <w:color w:val="0F4462"/>
          <w:w w:val="110"/>
          <w:sz w:val="22"/>
        </w:rPr>
        <w:t>not</w:t>
      </w:r>
      <w:r>
        <w:rPr>
          <w:color w:val="0F4462"/>
          <w:spacing w:val="-15"/>
          <w:w w:val="110"/>
          <w:sz w:val="22"/>
        </w:rPr>
        <w:t> </w:t>
      </w:r>
      <w:r>
        <w:rPr>
          <w:color w:val="0F4462"/>
          <w:w w:val="110"/>
          <w:sz w:val="22"/>
        </w:rPr>
        <w:t>offer</w:t>
      </w:r>
      <w:r>
        <w:rPr>
          <w:color w:val="0F4462"/>
          <w:spacing w:val="-16"/>
          <w:w w:val="110"/>
          <w:sz w:val="22"/>
        </w:rPr>
        <w:t> </w:t>
      </w:r>
      <w:r>
        <w:rPr>
          <w:color w:val="0F4462"/>
          <w:w w:val="110"/>
          <w:sz w:val="22"/>
        </w:rPr>
        <w:t>legal</w:t>
      </w:r>
      <w:r>
        <w:rPr>
          <w:color w:val="0F4462"/>
          <w:spacing w:val="-15"/>
          <w:w w:val="110"/>
          <w:sz w:val="22"/>
        </w:rPr>
        <w:t> </w:t>
      </w:r>
      <w:r>
        <w:rPr>
          <w:color w:val="0F4462"/>
          <w:w w:val="110"/>
          <w:sz w:val="22"/>
        </w:rPr>
        <w:t>advice,</w:t>
      </w:r>
      <w:r>
        <w:rPr>
          <w:color w:val="0F4462"/>
          <w:spacing w:val="-15"/>
          <w:w w:val="110"/>
          <w:sz w:val="22"/>
        </w:rPr>
        <w:t> </w:t>
      </w:r>
      <w:r>
        <w:rPr>
          <w:color w:val="0F4462"/>
          <w:w w:val="110"/>
          <w:sz w:val="22"/>
        </w:rPr>
        <w:t>but</w:t>
      </w:r>
      <w:r>
        <w:rPr>
          <w:color w:val="0F4462"/>
          <w:spacing w:val="1"/>
          <w:w w:val="110"/>
          <w:sz w:val="22"/>
        </w:rPr>
        <w:t> </w:t>
      </w:r>
      <w:r>
        <w:rPr>
          <w:color w:val="0F4462"/>
          <w:w w:val="110"/>
          <w:sz w:val="22"/>
        </w:rPr>
        <w:t>they</w:t>
      </w:r>
      <w:r>
        <w:rPr>
          <w:color w:val="0F4462"/>
          <w:spacing w:val="-15"/>
          <w:w w:val="110"/>
          <w:sz w:val="22"/>
        </w:rPr>
        <w:t> </w:t>
      </w:r>
      <w:r>
        <w:rPr>
          <w:color w:val="0F4462"/>
          <w:w w:val="110"/>
          <w:sz w:val="22"/>
        </w:rPr>
        <w:t>can</w:t>
      </w:r>
      <w:r>
        <w:rPr>
          <w:color w:val="0F4462"/>
          <w:spacing w:val="-11"/>
          <w:w w:val="110"/>
          <w:sz w:val="22"/>
        </w:rPr>
        <w:t> </w:t>
      </w:r>
      <w:r>
        <w:rPr>
          <w:color w:val="0F4462"/>
          <w:w w:val="110"/>
          <w:sz w:val="22"/>
        </w:rPr>
        <w:t>help clients recognize when to seek professional legal</w:t>
      </w:r>
      <w:r>
        <w:rPr>
          <w:color w:val="0F4462"/>
          <w:spacing w:val="-16"/>
          <w:w w:val="110"/>
          <w:sz w:val="22"/>
        </w:rPr>
        <w:t> </w:t>
      </w:r>
      <w:r>
        <w:rPr>
          <w:color w:val="0F4462"/>
          <w:w w:val="110"/>
          <w:sz w:val="22"/>
        </w:rPr>
        <w:t>counsel</w:t>
      </w:r>
      <w:r>
        <w:rPr>
          <w:color w:val="0F4462"/>
          <w:spacing w:val="-15"/>
          <w:w w:val="110"/>
          <w:sz w:val="22"/>
        </w:rPr>
        <w:t> </w:t>
      </w:r>
      <w:r>
        <w:rPr>
          <w:color w:val="0F4462"/>
          <w:w w:val="110"/>
          <w:sz w:val="22"/>
        </w:rPr>
        <w:t>and</w:t>
      </w:r>
      <w:r>
        <w:rPr>
          <w:color w:val="0F4462"/>
          <w:spacing w:val="-14"/>
          <w:w w:val="110"/>
          <w:sz w:val="22"/>
        </w:rPr>
        <w:t> </w:t>
      </w:r>
      <w:r>
        <w:rPr>
          <w:color w:val="0F4462"/>
          <w:w w:val="110"/>
          <w:sz w:val="22"/>
        </w:rPr>
        <w:t>can</w:t>
      </w:r>
      <w:r>
        <w:rPr>
          <w:color w:val="0F4462"/>
          <w:spacing w:val="-15"/>
          <w:w w:val="110"/>
          <w:sz w:val="22"/>
        </w:rPr>
        <w:t> </w:t>
      </w:r>
      <w:r>
        <w:rPr>
          <w:color w:val="0F4462"/>
          <w:w w:val="110"/>
          <w:sz w:val="22"/>
        </w:rPr>
        <w:t>refer</w:t>
      </w:r>
      <w:r>
        <w:rPr>
          <w:color w:val="0F4462"/>
          <w:spacing w:val="-15"/>
          <w:w w:val="110"/>
          <w:sz w:val="22"/>
        </w:rPr>
        <w:t> </w:t>
      </w:r>
      <w:r>
        <w:rPr>
          <w:color w:val="0F4462"/>
          <w:w w:val="110"/>
          <w:sz w:val="22"/>
        </w:rPr>
        <w:t>them</w:t>
      </w:r>
      <w:r>
        <w:rPr>
          <w:color w:val="0F4462"/>
          <w:spacing w:val="-13"/>
          <w:w w:val="110"/>
          <w:sz w:val="22"/>
        </w:rPr>
        <w:t> </w:t>
      </w:r>
      <w:r>
        <w:rPr>
          <w:color w:val="0F4462"/>
          <w:w w:val="110"/>
          <w:sz w:val="22"/>
        </w:rPr>
        <w:t>appropriately.</w:t>
      </w:r>
    </w:p>
    <w:p>
      <w:pPr>
        <w:spacing w:line="271" w:lineRule="auto" w:before="158"/>
        <w:ind w:left="1435" w:right="45" w:firstLine="3"/>
        <w:jc w:val="left"/>
        <w:rPr>
          <w:sz w:val="22"/>
        </w:rPr>
      </w:pPr>
      <w:r>
        <w:rPr>
          <w:color w:val="0F4462"/>
          <w:w w:val="105"/>
          <w:sz w:val="22"/>
        </w:rPr>
        <w:t>Men</w:t>
      </w:r>
      <w:r>
        <w:rPr>
          <w:color w:val="0F4462"/>
          <w:spacing w:val="40"/>
          <w:w w:val="105"/>
          <w:sz w:val="22"/>
        </w:rPr>
        <w:t> </w:t>
      </w:r>
      <w:r>
        <w:rPr>
          <w:color w:val="0F4462"/>
          <w:w w:val="105"/>
          <w:sz w:val="22"/>
        </w:rPr>
        <w:t>are more likely than women to be in­ volved in</w:t>
      </w:r>
      <w:r>
        <w:rPr>
          <w:color w:val="0F4462"/>
          <w:spacing w:val="35"/>
          <w:w w:val="105"/>
          <w:sz w:val="22"/>
        </w:rPr>
        <w:t> </w:t>
      </w:r>
      <w:r>
        <w:rPr>
          <w:color w:val="0F4462"/>
          <w:w w:val="105"/>
          <w:sz w:val="22"/>
        </w:rPr>
        <w:t>the</w:t>
      </w:r>
      <w:r>
        <w:rPr>
          <w:color w:val="0F4462"/>
          <w:spacing w:val="40"/>
          <w:w w:val="105"/>
          <w:sz w:val="22"/>
        </w:rPr>
        <w:t> </w:t>
      </w:r>
      <w:r>
        <w:rPr>
          <w:color w:val="0F4462"/>
          <w:w w:val="105"/>
          <w:sz w:val="22"/>
        </w:rPr>
        <w:t>criminal justice system, and this is reflected in referrals to substance abuse treatment from this system.</w:t>
      </w:r>
      <w:r>
        <w:rPr>
          <w:color w:val="0F4462"/>
          <w:spacing w:val="-6"/>
          <w:w w:val="105"/>
          <w:sz w:val="22"/>
        </w:rPr>
        <w:t> </w:t>
      </w:r>
      <w:r>
        <w:rPr>
          <w:rFonts w:ascii="Arial" w:hAnsi="Arial"/>
          <w:color w:val="0F4462"/>
          <w:w w:val="105"/>
          <w:sz w:val="23"/>
        </w:rPr>
        <w:t>In </w:t>
      </w:r>
      <w:r>
        <w:rPr>
          <w:color w:val="0F4462"/>
          <w:w w:val="105"/>
          <w:sz w:val="22"/>
        </w:rPr>
        <w:t>2006, referrals from the criminal justice system accounted for</w:t>
      </w:r>
    </w:p>
    <w:p>
      <w:pPr>
        <w:spacing w:line="268" w:lineRule="auto" w:before="0"/>
        <w:ind w:left="1435" w:right="0" w:firstLine="7"/>
        <w:jc w:val="left"/>
        <w:rPr>
          <w:b/>
          <w:sz w:val="25"/>
        </w:rPr>
      </w:pPr>
      <w:r>
        <w:rPr>
          <w:color w:val="0F4462"/>
          <w:w w:val="110"/>
          <w:sz w:val="22"/>
        </w:rPr>
        <w:t>41.7 percent of all men entering substance abuse</w:t>
      </w:r>
      <w:r>
        <w:rPr>
          <w:color w:val="0F4462"/>
          <w:spacing w:val="-7"/>
          <w:w w:val="110"/>
          <w:sz w:val="22"/>
        </w:rPr>
        <w:t> </w:t>
      </w:r>
      <w:r>
        <w:rPr>
          <w:color w:val="0F4462"/>
          <w:w w:val="110"/>
          <w:sz w:val="22"/>
        </w:rPr>
        <w:t>treatment programs that</w:t>
      </w:r>
      <w:r>
        <w:rPr>
          <w:color w:val="0F4462"/>
          <w:spacing w:val="-9"/>
          <w:w w:val="110"/>
          <w:sz w:val="22"/>
        </w:rPr>
        <w:t> </w:t>
      </w:r>
      <w:r>
        <w:rPr>
          <w:color w:val="0F4462"/>
          <w:w w:val="110"/>
          <w:sz w:val="22"/>
        </w:rPr>
        <w:t>received public funds</w:t>
      </w:r>
      <w:r>
        <w:rPr>
          <w:color w:val="0F4462"/>
          <w:spacing w:val="-10"/>
          <w:w w:val="110"/>
          <w:sz w:val="22"/>
        </w:rPr>
        <w:t> </w:t>
      </w:r>
      <w:r>
        <w:rPr>
          <w:color w:val="0F4462"/>
          <w:w w:val="110"/>
          <w:sz w:val="22"/>
        </w:rPr>
        <w:t>(compared with</w:t>
      </w:r>
      <w:r>
        <w:rPr>
          <w:color w:val="0F4462"/>
          <w:spacing w:val="-15"/>
          <w:w w:val="110"/>
          <w:sz w:val="22"/>
        </w:rPr>
        <w:t> </w:t>
      </w:r>
      <w:r>
        <w:rPr>
          <w:color w:val="0F4462"/>
          <w:w w:val="110"/>
          <w:sz w:val="22"/>
        </w:rPr>
        <w:t>30</w:t>
      </w:r>
      <w:r>
        <w:rPr>
          <w:color w:val="0F4462"/>
          <w:spacing w:val="-13"/>
          <w:w w:val="110"/>
          <w:sz w:val="22"/>
        </w:rPr>
        <w:t> </w:t>
      </w:r>
      <w:r>
        <w:rPr>
          <w:color w:val="0F4462"/>
          <w:w w:val="110"/>
          <w:sz w:val="22"/>
        </w:rPr>
        <w:t>percent</w:t>
      </w:r>
      <w:r>
        <w:rPr>
          <w:color w:val="0F4462"/>
          <w:spacing w:val="-9"/>
          <w:w w:val="110"/>
          <w:sz w:val="22"/>
        </w:rPr>
        <w:t> </w:t>
      </w:r>
      <w:r>
        <w:rPr>
          <w:color w:val="0F4462"/>
          <w:w w:val="110"/>
          <w:sz w:val="22"/>
        </w:rPr>
        <w:t>of</w:t>
      </w:r>
      <w:r>
        <w:rPr>
          <w:color w:val="0F4462"/>
          <w:spacing w:val="-15"/>
          <w:w w:val="110"/>
          <w:sz w:val="22"/>
        </w:rPr>
        <w:t> </w:t>
      </w:r>
      <w:r>
        <w:rPr>
          <w:color w:val="0F4462"/>
          <w:w w:val="110"/>
          <w:sz w:val="22"/>
        </w:rPr>
        <w:t>all</w:t>
      </w:r>
      <w:r>
        <w:rPr>
          <w:color w:val="0F4462"/>
          <w:spacing w:val="-16"/>
          <w:w w:val="110"/>
          <w:sz w:val="22"/>
        </w:rPr>
        <w:t> </w:t>
      </w:r>
      <w:r>
        <w:rPr>
          <w:color w:val="0F4462"/>
          <w:w w:val="110"/>
          <w:sz w:val="22"/>
        </w:rPr>
        <w:t>women entering treatment), making it the largest sin­ gle source of referral for men entering sub­ </w:t>
      </w:r>
      <w:r>
        <w:rPr>
          <w:color w:val="0F4462"/>
          <w:spacing w:val="-2"/>
          <w:w w:val="110"/>
          <w:sz w:val="22"/>
        </w:rPr>
        <w:t>stance</w:t>
      </w:r>
      <w:r>
        <w:rPr>
          <w:color w:val="0F4462"/>
          <w:spacing w:val="-14"/>
          <w:w w:val="110"/>
          <w:sz w:val="22"/>
        </w:rPr>
        <w:t> </w:t>
      </w:r>
      <w:r>
        <w:rPr>
          <w:color w:val="0F4462"/>
          <w:spacing w:val="-2"/>
          <w:w w:val="110"/>
          <w:sz w:val="22"/>
        </w:rPr>
        <w:t>abuse</w:t>
      </w:r>
      <w:r>
        <w:rPr>
          <w:color w:val="0F4462"/>
          <w:spacing w:val="-9"/>
          <w:w w:val="110"/>
          <w:sz w:val="22"/>
        </w:rPr>
        <w:t> </w:t>
      </w:r>
      <w:r>
        <w:rPr>
          <w:color w:val="0F4462"/>
          <w:spacing w:val="-2"/>
          <w:w w:val="110"/>
          <w:sz w:val="22"/>
        </w:rPr>
        <w:t>treatment</w:t>
      </w:r>
      <w:r>
        <w:rPr>
          <w:color w:val="0F4462"/>
          <w:spacing w:val="2"/>
          <w:w w:val="110"/>
          <w:sz w:val="22"/>
        </w:rPr>
        <w:t> </w:t>
      </w:r>
      <w:r>
        <w:rPr>
          <w:b/>
          <w:color w:val="0F4462"/>
          <w:spacing w:val="-2"/>
          <w:w w:val="110"/>
          <w:sz w:val="25"/>
        </w:rPr>
        <w:t>(HHS,</w:t>
      </w:r>
      <w:r>
        <w:rPr>
          <w:b/>
          <w:color w:val="0F4462"/>
          <w:spacing w:val="-16"/>
          <w:w w:val="110"/>
          <w:sz w:val="25"/>
        </w:rPr>
        <w:t> </w:t>
      </w:r>
      <w:r>
        <w:rPr>
          <w:b/>
          <w:color w:val="0F4462"/>
          <w:spacing w:val="-2"/>
          <w:w w:val="110"/>
          <w:sz w:val="25"/>
        </w:rPr>
        <w:t>SAMHSA,</w:t>
      </w:r>
    </w:p>
    <w:p>
      <w:pPr>
        <w:spacing w:line="273" w:lineRule="auto" w:before="90"/>
        <w:ind w:left="317" w:right="1453" w:firstLine="12"/>
        <w:jc w:val="left"/>
        <w:rPr>
          <w:sz w:val="22"/>
        </w:rPr>
      </w:pPr>
      <w:r>
        <w:rPr/>
        <w:br w:type="column"/>
      </w:r>
      <w:r>
        <w:rPr>
          <w:b/>
          <w:color w:val="0F4462"/>
          <w:w w:val="105"/>
          <w:sz w:val="25"/>
        </w:rPr>
        <w:t>OAS </w:t>
      </w:r>
      <w:r>
        <w:rPr>
          <w:rFonts w:ascii="Arial" w:hAnsi="Arial"/>
          <w:i/>
          <w:color w:val="0F4462"/>
          <w:w w:val="105"/>
          <w:sz w:val="21"/>
        </w:rPr>
        <w:t>2008a).</w:t>
      </w:r>
      <w:r>
        <w:rPr>
          <w:rFonts w:ascii="Arial" w:hAnsi="Arial"/>
          <w:i/>
          <w:color w:val="0F4462"/>
          <w:spacing w:val="-20"/>
          <w:w w:val="105"/>
          <w:sz w:val="21"/>
        </w:rPr>
        <w:t> </w:t>
      </w:r>
      <w:r>
        <w:rPr>
          <w:rFonts w:ascii="Arial" w:hAnsi="Arial"/>
          <w:color w:val="0F4462"/>
          <w:w w:val="105"/>
          <w:sz w:val="23"/>
        </w:rPr>
        <w:t>In</w:t>
      </w:r>
      <w:r>
        <w:rPr>
          <w:rFonts w:ascii="Arial" w:hAnsi="Arial"/>
          <w:color w:val="0F4462"/>
          <w:spacing w:val="40"/>
          <w:w w:val="105"/>
          <w:sz w:val="23"/>
        </w:rPr>
        <w:t> </w:t>
      </w:r>
      <w:r>
        <w:rPr>
          <w:color w:val="0F4462"/>
          <w:w w:val="105"/>
          <w:sz w:val="22"/>
        </w:rPr>
        <w:t>addition to the many sub­ stance abuse treatment programs available for men who are incarcerated, 28 percent of all programs in 2006 offered services for</w:t>
      </w:r>
      <w:r>
        <w:rPr>
          <w:color w:val="0F4462"/>
          <w:w w:val="105"/>
          <w:sz w:val="22"/>
        </w:rPr>
        <w:t> criminal justice clients other than those convicted of driving under the influence (SAMHSA, OAS</w:t>
      </w:r>
      <w:r>
        <w:rPr>
          <w:color w:val="0F4462"/>
          <w:spacing w:val="40"/>
          <w:w w:val="105"/>
          <w:sz w:val="22"/>
        </w:rPr>
        <w:t> </w:t>
      </w:r>
      <w:r>
        <w:rPr>
          <w:color w:val="0F4462"/>
          <w:w w:val="105"/>
          <w:sz w:val="22"/>
        </w:rPr>
        <w:t>2007</w:t>
      </w:r>
      <w:r>
        <w:rPr>
          <w:i/>
          <w:color w:val="0F4462"/>
          <w:w w:val="105"/>
          <w:sz w:val="22"/>
        </w:rPr>
        <w:t>a).</w:t>
      </w:r>
      <w:r>
        <w:rPr>
          <w:i/>
          <w:color w:val="0F4462"/>
          <w:spacing w:val="-36"/>
          <w:w w:val="105"/>
          <w:sz w:val="22"/>
        </w:rPr>
        <w:t> </w:t>
      </w:r>
      <w:r>
        <w:rPr>
          <w:color w:val="0F4462"/>
          <w:w w:val="105"/>
          <w:sz w:val="22"/>
        </w:rPr>
        <w:t>TIP</w:t>
      </w:r>
      <w:r>
        <w:rPr>
          <w:color w:val="0F4462"/>
          <w:spacing w:val="40"/>
          <w:w w:val="105"/>
          <w:sz w:val="22"/>
        </w:rPr>
        <w:t> </w:t>
      </w:r>
      <w:r>
        <w:rPr>
          <w:color w:val="0F4462"/>
          <w:w w:val="105"/>
          <w:sz w:val="22"/>
        </w:rPr>
        <w:t>44, </w:t>
      </w:r>
      <w:r>
        <w:rPr>
          <w:i/>
          <w:color w:val="0F4462"/>
          <w:w w:val="105"/>
          <w:sz w:val="22"/>
        </w:rPr>
        <w:t>Substance Abuse</w:t>
      </w:r>
      <w:r>
        <w:rPr>
          <w:i/>
          <w:color w:val="0F4462"/>
          <w:spacing w:val="-1"/>
          <w:w w:val="105"/>
          <w:sz w:val="22"/>
        </w:rPr>
        <w:t> </w:t>
      </w:r>
      <w:r>
        <w:rPr>
          <w:i/>
          <w:color w:val="0F4462"/>
          <w:w w:val="105"/>
          <w:sz w:val="22"/>
        </w:rPr>
        <w:t>Treatment</w:t>
      </w:r>
      <w:r>
        <w:rPr>
          <w:i/>
          <w:color w:val="0F4462"/>
          <w:spacing w:val="-18"/>
          <w:w w:val="105"/>
          <w:sz w:val="22"/>
        </w:rPr>
        <w:t> </w:t>
      </w:r>
      <w:r>
        <w:rPr>
          <w:i/>
          <w:color w:val="0F4462"/>
          <w:w w:val="105"/>
          <w:sz w:val="22"/>
        </w:rPr>
        <w:t>far</w:t>
      </w:r>
      <w:r>
        <w:rPr>
          <w:i/>
          <w:color w:val="0F4462"/>
          <w:w w:val="105"/>
          <w:sz w:val="22"/>
        </w:rPr>
        <w:t> Adults in the Criminal justice System </w:t>
      </w:r>
      <w:r>
        <w:rPr>
          <w:color w:val="0F4462"/>
          <w:w w:val="105"/>
          <w:sz w:val="22"/>
        </w:rPr>
        <w:t>(CSAT </w:t>
      </w:r>
      <w:r>
        <w:rPr>
          <w:rFonts w:ascii="Arial" w:hAnsi="Arial"/>
          <w:i/>
          <w:color w:val="0F4462"/>
          <w:w w:val="105"/>
          <w:sz w:val="21"/>
        </w:rPr>
        <w:t>2005b), </w:t>
      </w:r>
      <w:r>
        <w:rPr>
          <w:color w:val="0F4462"/>
          <w:w w:val="105"/>
          <w:sz w:val="22"/>
        </w:rPr>
        <w:t>provides more information</w:t>
      </w:r>
      <w:r>
        <w:rPr>
          <w:color w:val="0F4462"/>
          <w:w w:val="105"/>
          <w:sz w:val="22"/>
        </w:rPr>
        <w:t> on treat­ ment options available for men in the criminal</w:t>
      </w:r>
    </w:p>
    <w:p>
      <w:pPr>
        <w:spacing w:line="255" w:lineRule="exact" w:before="0"/>
        <w:ind w:left="327" w:right="0" w:firstLine="0"/>
        <w:jc w:val="left"/>
        <w:rPr>
          <w:i/>
          <w:sz w:val="22"/>
        </w:rPr>
      </w:pPr>
      <w:r>
        <w:rPr>
          <w:color w:val="0F4462"/>
          <w:w w:val="105"/>
          <w:sz w:val="22"/>
        </w:rPr>
        <w:t>justice</w:t>
      </w:r>
      <w:r>
        <w:rPr>
          <w:color w:val="0F4462"/>
          <w:spacing w:val="1"/>
          <w:w w:val="105"/>
          <w:sz w:val="22"/>
        </w:rPr>
        <w:t> </w:t>
      </w:r>
      <w:r>
        <w:rPr>
          <w:color w:val="0F4462"/>
          <w:w w:val="105"/>
          <w:sz w:val="22"/>
        </w:rPr>
        <w:t>system.</w:t>
      </w:r>
      <w:r>
        <w:rPr>
          <w:color w:val="0F4462"/>
          <w:spacing w:val="-26"/>
          <w:w w:val="105"/>
          <w:sz w:val="22"/>
        </w:rPr>
        <w:t> </w:t>
      </w:r>
      <w:r>
        <w:rPr>
          <w:color w:val="0F4462"/>
          <w:w w:val="105"/>
          <w:sz w:val="22"/>
        </w:rPr>
        <w:t>TIP</w:t>
      </w:r>
      <w:r>
        <w:rPr>
          <w:color w:val="0F4462"/>
          <w:spacing w:val="56"/>
          <w:w w:val="105"/>
          <w:sz w:val="22"/>
        </w:rPr>
        <w:t> </w:t>
      </w:r>
      <w:r>
        <w:rPr>
          <w:color w:val="0F4462"/>
          <w:w w:val="105"/>
          <w:sz w:val="22"/>
        </w:rPr>
        <w:t>30,</w:t>
      </w:r>
      <w:r>
        <w:rPr>
          <w:color w:val="0F4462"/>
          <w:spacing w:val="18"/>
          <w:w w:val="105"/>
          <w:sz w:val="22"/>
        </w:rPr>
        <w:t> </w:t>
      </w:r>
      <w:r>
        <w:rPr>
          <w:i/>
          <w:color w:val="0F4462"/>
          <w:w w:val="105"/>
          <w:sz w:val="22"/>
        </w:rPr>
        <w:t>Continuity</w:t>
      </w:r>
      <w:r>
        <w:rPr>
          <w:i/>
          <w:color w:val="0F4462"/>
          <w:spacing w:val="3"/>
          <w:w w:val="105"/>
          <w:sz w:val="22"/>
        </w:rPr>
        <w:t> </w:t>
      </w:r>
      <w:r>
        <w:rPr>
          <w:i/>
          <w:color w:val="0F4462"/>
          <w:w w:val="105"/>
          <w:sz w:val="26"/>
        </w:rPr>
        <w:t>of</w:t>
      </w:r>
      <w:r>
        <w:rPr>
          <w:i/>
          <w:color w:val="0F4462"/>
          <w:spacing w:val="-17"/>
          <w:w w:val="105"/>
          <w:sz w:val="26"/>
        </w:rPr>
        <w:t> </w:t>
      </w:r>
      <w:r>
        <w:rPr>
          <w:i/>
          <w:color w:val="0F4462"/>
          <w:spacing w:val="-2"/>
          <w:w w:val="105"/>
          <w:sz w:val="22"/>
        </w:rPr>
        <w:t>Offender</w:t>
      </w:r>
    </w:p>
    <w:p>
      <w:pPr>
        <w:spacing w:line="264" w:lineRule="auto" w:before="22"/>
        <w:ind w:left="328" w:right="1453" w:firstLine="10"/>
        <w:jc w:val="left"/>
        <w:rPr>
          <w:sz w:val="22"/>
        </w:rPr>
      </w:pPr>
      <w:r>
        <w:rPr>
          <w:i/>
          <w:color w:val="0F4462"/>
          <w:sz w:val="22"/>
        </w:rPr>
        <w:t>Treatment</w:t>
      </w:r>
      <w:r>
        <w:rPr>
          <w:i/>
          <w:color w:val="0F4462"/>
          <w:spacing w:val="-15"/>
          <w:sz w:val="22"/>
        </w:rPr>
        <w:t> </w:t>
      </w:r>
      <w:r>
        <w:rPr>
          <w:i/>
          <w:color w:val="0F4462"/>
          <w:sz w:val="22"/>
        </w:rPr>
        <w:t>far</w:t>
      </w:r>
      <w:r>
        <w:rPr>
          <w:i/>
          <w:color w:val="0F4462"/>
          <w:spacing w:val="-3"/>
          <w:sz w:val="22"/>
        </w:rPr>
        <w:t> </w:t>
      </w:r>
      <w:r>
        <w:rPr>
          <w:i/>
          <w:color w:val="0F4462"/>
          <w:sz w:val="22"/>
        </w:rPr>
        <w:t>Substance Use</w:t>
      </w:r>
      <w:r>
        <w:rPr>
          <w:i/>
          <w:color w:val="0F4462"/>
          <w:spacing w:val="-3"/>
          <w:sz w:val="22"/>
        </w:rPr>
        <w:t> </w:t>
      </w:r>
      <w:r>
        <w:rPr>
          <w:i/>
          <w:color w:val="0F4462"/>
          <w:sz w:val="22"/>
        </w:rPr>
        <w:t>Disorders From</w:t>
      </w:r>
      <w:r>
        <w:rPr>
          <w:i/>
          <w:color w:val="0F4462"/>
          <w:spacing w:val="-2"/>
          <w:sz w:val="22"/>
        </w:rPr>
        <w:t> </w:t>
      </w:r>
      <w:r>
        <w:rPr>
          <w:i/>
          <w:color w:val="0F4462"/>
          <w:sz w:val="22"/>
        </w:rPr>
        <w:t>In­</w:t>
      </w:r>
      <w:r>
        <w:rPr>
          <w:i/>
          <w:color w:val="0F4462"/>
          <w:sz w:val="22"/>
        </w:rPr>
        <w:t> </w:t>
      </w:r>
      <w:r>
        <w:rPr>
          <w:i/>
          <w:color w:val="0F4462"/>
          <w:w w:val="105"/>
          <w:sz w:val="22"/>
        </w:rPr>
        <w:t>stitution to Community </w:t>
      </w:r>
      <w:r>
        <w:rPr>
          <w:b/>
          <w:color w:val="0F4462"/>
          <w:w w:val="105"/>
          <w:sz w:val="25"/>
        </w:rPr>
        <w:t>(CSAT</w:t>
      </w:r>
      <w:r>
        <w:rPr>
          <w:b/>
          <w:color w:val="0F4462"/>
          <w:spacing w:val="-10"/>
          <w:w w:val="105"/>
          <w:sz w:val="25"/>
        </w:rPr>
        <w:t> </w:t>
      </w:r>
      <w:r>
        <w:rPr>
          <w:color w:val="0F4462"/>
          <w:w w:val="105"/>
          <w:sz w:val="22"/>
        </w:rPr>
        <w:t>1998b),</w:t>
      </w:r>
      <w:r>
        <w:rPr>
          <w:color w:val="0F4462"/>
          <w:spacing w:val="-6"/>
          <w:w w:val="105"/>
          <w:sz w:val="22"/>
        </w:rPr>
        <w:t> </w:t>
      </w:r>
      <w:r>
        <w:rPr>
          <w:color w:val="0F4462"/>
          <w:w w:val="105"/>
          <w:sz w:val="22"/>
        </w:rPr>
        <w:t>offers information</w:t>
      </w:r>
      <w:r>
        <w:rPr>
          <w:color w:val="0F4462"/>
          <w:w w:val="105"/>
          <w:sz w:val="22"/>
        </w:rPr>
        <w:t> on working with clients who are making the transition from criminal justice institutions to the community.</w:t>
      </w:r>
    </w:p>
    <w:p>
      <w:pPr>
        <w:spacing w:line="273" w:lineRule="auto" w:before="175"/>
        <w:ind w:left="321" w:right="1453" w:firstLine="5"/>
        <w:jc w:val="left"/>
        <w:rPr>
          <w:sz w:val="22"/>
        </w:rPr>
      </w:pPr>
      <w:r>
        <w:rPr>
          <w:color w:val="0F4462"/>
          <w:w w:val="105"/>
          <w:sz w:val="22"/>
        </w:rPr>
        <w:t>Men</w:t>
      </w:r>
      <w:r>
        <w:rPr>
          <w:color w:val="0F4462"/>
          <w:spacing w:val="40"/>
          <w:w w:val="105"/>
          <w:sz w:val="22"/>
        </w:rPr>
        <w:t> </w:t>
      </w:r>
      <w:r>
        <w:rPr>
          <w:color w:val="0F4462"/>
          <w:w w:val="105"/>
          <w:sz w:val="22"/>
        </w:rPr>
        <w:t>involved in the</w:t>
      </w:r>
      <w:r>
        <w:rPr>
          <w:color w:val="0F4462"/>
          <w:spacing w:val="40"/>
          <w:w w:val="105"/>
          <w:sz w:val="22"/>
        </w:rPr>
        <w:t> </w:t>
      </w:r>
      <w:r>
        <w:rPr>
          <w:color w:val="0F4462"/>
          <w:w w:val="105"/>
          <w:sz w:val="22"/>
        </w:rPr>
        <w:t>criminal justice system may be affected differently than women by certain factors. For example, a large study of men and women treated in prison-based TCs found that men who were employed</w:t>
      </w:r>
      <w:r>
        <w:rPr>
          <w:color w:val="0F4462"/>
          <w:w w:val="105"/>
          <w:sz w:val="22"/>
        </w:rPr>
        <w:t> prior to incarceration were significantly less likely to return to custody in the 2 years after treatment than those who were unemployed, which was not</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case for women (Messina et al.</w:t>
      </w:r>
      <w:r>
        <w:rPr>
          <w:color w:val="0F4462"/>
          <w:spacing w:val="-16"/>
          <w:w w:val="105"/>
          <w:sz w:val="22"/>
        </w:rPr>
        <w:t> </w:t>
      </w:r>
      <w:r>
        <w:rPr>
          <w:color w:val="0F4462"/>
          <w:w w:val="105"/>
          <w:sz w:val="22"/>
        </w:rPr>
        <w:t>2006). However, men who were employed were also less likely to enter continuing care, suggesting that although having a history of employment helped men avoid returning to custody (possi­ bly because it enabled further employment), employment</w:t>
      </w:r>
      <w:r>
        <w:rPr>
          <w:color w:val="0F4462"/>
          <w:spacing w:val="40"/>
          <w:w w:val="105"/>
          <w:sz w:val="22"/>
        </w:rPr>
        <w:t> </w:t>
      </w:r>
      <w:r>
        <w:rPr>
          <w:color w:val="0F4462"/>
          <w:w w:val="105"/>
          <w:sz w:val="22"/>
        </w:rPr>
        <w:t>may have also made them less interested in or less able to participate in fur­ ther treatment following incarceration.</w:t>
      </w:r>
    </w:p>
    <w:p>
      <w:pPr>
        <w:spacing w:line="273" w:lineRule="auto" w:before="158"/>
        <w:ind w:left="327" w:right="1457" w:hanging="1"/>
        <w:jc w:val="left"/>
        <w:rPr>
          <w:sz w:val="22"/>
        </w:rPr>
      </w:pPr>
      <w:r>
        <w:rPr>
          <w:color w:val="0F4462"/>
          <w:w w:val="110"/>
          <w:sz w:val="22"/>
        </w:rPr>
        <w:t>Men in correctional settings and men on pro­ bation or parole often have unique needs in substance abuse treatment. For instance, men in prison may</w:t>
      </w:r>
      <w:r>
        <w:rPr>
          <w:color w:val="0F4462"/>
          <w:spacing w:val="-5"/>
          <w:w w:val="110"/>
          <w:sz w:val="22"/>
        </w:rPr>
        <w:t> </w:t>
      </w:r>
      <w:r>
        <w:rPr>
          <w:color w:val="0F4462"/>
          <w:w w:val="110"/>
          <w:sz w:val="22"/>
        </w:rPr>
        <w:t>have different ways of</w:t>
      </w:r>
      <w:r>
        <w:rPr>
          <w:color w:val="0F4462"/>
          <w:spacing w:val="-7"/>
          <w:w w:val="110"/>
          <w:sz w:val="22"/>
        </w:rPr>
        <w:t> </w:t>
      </w:r>
      <w:r>
        <w:rPr>
          <w:color w:val="0F4462"/>
          <w:w w:val="110"/>
          <w:sz w:val="22"/>
        </w:rPr>
        <w:t>thinking about</w:t>
      </w:r>
      <w:r>
        <w:rPr>
          <w:color w:val="0F4462"/>
          <w:spacing w:val="-16"/>
          <w:w w:val="110"/>
          <w:sz w:val="22"/>
        </w:rPr>
        <w:t> </w:t>
      </w:r>
      <w:r>
        <w:rPr>
          <w:color w:val="0F4462"/>
          <w:w w:val="110"/>
          <w:sz w:val="22"/>
        </w:rPr>
        <w:t>and</w:t>
      </w:r>
      <w:r>
        <w:rPr>
          <w:color w:val="0F4462"/>
          <w:spacing w:val="-15"/>
          <w:w w:val="110"/>
          <w:sz w:val="22"/>
        </w:rPr>
        <w:t> </w:t>
      </w:r>
      <w:r>
        <w:rPr>
          <w:color w:val="0F4462"/>
          <w:w w:val="110"/>
          <w:sz w:val="22"/>
        </w:rPr>
        <w:t>judging</w:t>
      </w:r>
      <w:r>
        <w:rPr>
          <w:color w:val="0F4462"/>
          <w:spacing w:val="-15"/>
          <w:w w:val="110"/>
          <w:sz w:val="22"/>
        </w:rPr>
        <w:t> </w:t>
      </w:r>
      <w:r>
        <w:rPr>
          <w:color w:val="0F4462"/>
          <w:w w:val="110"/>
          <w:sz w:val="22"/>
        </w:rPr>
        <w:t>specific</w:t>
      </w:r>
      <w:r>
        <w:rPr>
          <w:color w:val="0F4462"/>
          <w:spacing w:val="-15"/>
          <w:w w:val="110"/>
          <w:sz w:val="22"/>
        </w:rPr>
        <w:t> </w:t>
      </w:r>
      <w:r>
        <w:rPr>
          <w:color w:val="0F4462"/>
          <w:w w:val="110"/>
          <w:sz w:val="22"/>
        </w:rPr>
        <w:t>behaviors</w:t>
      </w:r>
      <w:r>
        <w:rPr>
          <w:color w:val="0F4462"/>
          <w:spacing w:val="-7"/>
          <w:w w:val="110"/>
          <w:sz w:val="22"/>
        </w:rPr>
        <w:t> </w:t>
      </w:r>
      <w:r>
        <w:rPr>
          <w:color w:val="0F4462"/>
          <w:w w:val="110"/>
          <w:sz w:val="22"/>
        </w:rPr>
        <w:t>than</w:t>
      </w:r>
      <w:r>
        <w:rPr>
          <w:color w:val="0F4462"/>
          <w:spacing w:val="-14"/>
          <w:w w:val="110"/>
          <w:sz w:val="22"/>
        </w:rPr>
        <w:t> </w:t>
      </w:r>
      <w:r>
        <w:rPr>
          <w:color w:val="0F4462"/>
          <w:w w:val="110"/>
          <w:sz w:val="22"/>
        </w:rPr>
        <w:t>men on</w:t>
      </w:r>
      <w:r>
        <w:rPr>
          <w:color w:val="0F4462"/>
          <w:spacing w:val="-3"/>
          <w:w w:val="110"/>
          <w:sz w:val="22"/>
        </w:rPr>
        <w:t> </w:t>
      </w:r>
      <w:r>
        <w:rPr>
          <w:color w:val="0F4462"/>
          <w:w w:val="110"/>
          <w:sz w:val="22"/>
        </w:rPr>
        <w:t>the outside.</w:t>
      </w:r>
      <w:r>
        <w:rPr>
          <w:color w:val="0F4462"/>
          <w:spacing w:val="-28"/>
          <w:w w:val="110"/>
          <w:sz w:val="22"/>
        </w:rPr>
        <w:t> </w:t>
      </w:r>
      <w:r>
        <w:rPr>
          <w:color w:val="0F4462"/>
          <w:w w:val="110"/>
          <w:sz w:val="22"/>
        </w:rPr>
        <w:t>These</w:t>
      </w:r>
      <w:r>
        <w:rPr>
          <w:color w:val="0F4462"/>
          <w:spacing w:val="-1"/>
          <w:w w:val="110"/>
          <w:sz w:val="22"/>
        </w:rPr>
        <w:t> </w:t>
      </w:r>
      <w:r>
        <w:rPr>
          <w:color w:val="0F4462"/>
          <w:w w:val="110"/>
          <w:sz w:val="22"/>
        </w:rPr>
        <w:t>cognitive distortions are not</w:t>
      </w:r>
      <w:r>
        <w:rPr>
          <w:color w:val="0F4462"/>
          <w:w w:val="110"/>
          <w:sz w:val="22"/>
        </w:rPr>
        <w:t> necessarily distortions in the context of prison life,</w:t>
      </w:r>
      <w:r>
        <w:rPr>
          <w:color w:val="0F4462"/>
          <w:spacing w:val="-13"/>
          <w:w w:val="110"/>
          <w:sz w:val="22"/>
        </w:rPr>
        <w:t> </w:t>
      </w:r>
      <w:r>
        <w:rPr>
          <w:color w:val="0F4462"/>
          <w:w w:val="110"/>
          <w:sz w:val="22"/>
        </w:rPr>
        <w:t>but rather are</w:t>
      </w:r>
      <w:r>
        <w:rPr>
          <w:color w:val="0F4462"/>
          <w:spacing w:val="-1"/>
          <w:w w:val="110"/>
          <w:sz w:val="22"/>
        </w:rPr>
        <w:t> </w:t>
      </w:r>
      <w:r>
        <w:rPr>
          <w:color w:val="0F4462"/>
          <w:w w:val="110"/>
          <w:sz w:val="22"/>
        </w:rPr>
        <w:t>useful for managing day-to-day prison life.</w:t>
      </w:r>
      <w:r>
        <w:rPr>
          <w:color w:val="0F4462"/>
          <w:spacing w:val="-3"/>
          <w:w w:val="110"/>
          <w:sz w:val="22"/>
        </w:rPr>
        <w:t> </w:t>
      </w:r>
      <w:r>
        <w:rPr>
          <w:color w:val="0F4462"/>
          <w:w w:val="110"/>
          <w:sz w:val="22"/>
        </w:rPr>
        <w:t>Criminogenic patterns can</w:t>
      </w:r>
      <w:r>
        <w:rPr>
          <w:color w:val="0F4462"/>
          <w:spacing w:val="-16"/>
          <w:w w:val="110"/>
          <w:sz w:val="22"/>
        </w:rPr>
        <w:t> </w:t>
      </w:r>
      <w:r>
        <w:rPr>
          <w:color w:val="0F4462"/>
          <w:w w:val="110"/>
          <w:sz w:val="22"/>
        </w:rPr>
        <w:t>influence</w:t>
      </w:r>
      <w:r>
        <w:rPr>
          <w:color w:val="0F4462"/>
          <w:spacing w:val="-15"/>
          <w:w w:val="110"/>
          <w:sz w:val="22"/>
        </w:rPr>
        <w:t> </w:t>
      </w:r>
      <w:r>
        <w:rPr>
          <w:color w:val="0F4462"/>
          <w:w w:val="110"/>
          <w:sz w:val="22"/>
        </w:rPr>
        <w:t>a</w:t>
      </w:r>
      <w:r>
        <w:rPr>
          <w:color w:val="0F4462"/>
          <w:spacing w:val="-15"/>
          <w:w w:val="110"/>
          <w:sz w:val="22"/>
        </w:rPr>
        <w:t> </w:t>
      </w:r>
      <w:r>
        <w:rPr>
          <w:color w:val="0F4462"/>
          <w:w w:val="110"/>
          <w:sz w:val="22"/>
        </w:rPr>
        <w:t>man's</w:t>
      </w:r>
      <w:r>
        <w:rPr>
          <w:color w:val="0F4462"/>
          <w:spacing w:val="-15"/>
          <w:w w:val="110"/>
          <w:sz w:val="22"/>
        </w:rPr>
        <w:t> </w:t>
      </w:r>
      <w:r>
        <w:rPr>
          <w:color w:val="0F4462"/>
          <w:w w:val="110"/>
          <w:sz w:val="22"/>
        </w:rPr>
        <w:t>values,</w:t>
      </w:r>
      <w:r>
        <w:rPr>
          <w:color w:val="0F4462"/>
          <w:spacing w:val="-15"/>
          <w:w w:val="110"/>
          <w:sz w:val="22"/>
        </w:rPr>
        <w:t> </w:t>
      </w:r>
      <w:r>
        <w:rPr>
          <w:color w:val="0F4462"/>
          <w:w w:val="110"/>
          <w:sz w:val="22"/>
        </w:rPr>
        <w:t>beliefs,</w:t>
      </w:r>
      <w:r>
        <w:rPr>
          <w:color w:val="0F4462"/>
          <w:spacing w:val="-15"/>
          <w:w w:val="110"/>
          <w:sz w:val="22"/>
        </w:rPr>
        <w:t> </w:t>
      </w:r>
      <w:r>
        <w:rPr>
          <w:color w:val="0F4462"/>
          <w:w w:val="110"/>
          <w:sz w:val="22"/>
        </w:rPr>
        <w:t>attitudes,</w:t>
      </w:r>
    </w:p>
    <w:p>
      <w:pPr>
        <w:spacing w:after="0" w:line="273" w:lineRule="auto"/>
        <w:jc w:val="left"/>
        <w:rPr>
          <w:sz w:val="22"/>
        </w:rPr>
        <w:sectPr>
          <w:type w:val="continuous"/>
          <w:pgSz w:w="12240" w:h="15840"/>
          <w:pgMar w:header="696" w:footer="894" w:top="1500" w:bottom="280" w:left="0" w:right="0"/>
          <w:cols w:num="2" w:equalWidth="0">
            <w:col w:w="5943" w:space="40"/>
            <w:col w:w="6257"/>
          </w:cols>
        </w:sectPr>
      </w:pPr>
    </w:p>
    <w:p>
      <w:pPr>
        <w:pStyle w:val="BodyText"/>
        <w:spacing w:before="10"/>
        <w:rPr>
          <w:sz w:val="11"/>
        </w:rPr>
      </w:pPr>
    </w:p>
    <w:p>
      <w:pPr>
        <w:spacing w:after="0"/>
        <w:rPr>
          <w:sz w:val="11"/>
        </w:rPr>
        <w:sectPr>
          <w:pgSz w:w="12240" w:h="15840"/>
          <w:pgMar w:header="696" w:footer="894" w:top="1160" w:bottom="1100" w:left="0" w:right="0"/>
        </w:sectPr>
      </w:pPr>
    </w:p>
    <w:p>
      <w:pPr>
        <w:spacing w:line="271" w:lineRule="auto" w:before="91"/>
        <w:ind w:left="1438" w:right="31" w:firstLine="5"/>
        <w:jc w:val="left"/>
        <w:rPr>
          <w:sz w:val="22"/>
        </w:rPr>
      </w:pPr>
      <w:r>
        <w:rPr>
          <w:color w:val="0F4462"/>
          <w:w w:val="105"/>
          <w:sz w:val="22"/>
        </w:rPr>
        <w:t>and emotion management; therefore, the pat­ terns need to be identified</w:t>
      </w:r>
      <w:r>
        <w:rPr>
          <w:color w:val="0F4462"/>
          <w:w w:val="105"/>
          <w:sz w:val="22"/>
        </w:rPr>
        <w:t> and addressed in treatment. Adaptations that can help a man survive in prison may be maladaptive in the community or in substance abuse treatment program settings. Persons entering substance abuse treatment after incarceration</w:t>
      </w:r>
      <w:r>
        <w:rPr>
          <w:color w:val="0F4462"/>
          <w:spacing w:val="40"/>
          <w:w w:val="105"/>
          <w:sz w:val="22"/>
        </w:rPr>
        <w:t> </w:t>
      </w:r>
      <w:r>
        <w:rPr>
          <w:color w:val="0F4462"/>
          <w:w w:val="105"/>
          <w:sz w:val="22"/>
        </w:rPr>
        <w:t>may bene­ </w:t>
      </w:r>
      <w:r>
        <w:rPr>
          <w:color w:val="0F4462"/>
          <w:w w:val="105"/>
          <w:sz w:val="23"/>
        </w:rPr>
        <w:t>fit </w:t>
      </w:r>
      <w:r>
        <w:rPr>
          <w:color w:val="0F4462"/>
          <w:w w:val="105"/>
          <w:sz w:val="22"/>
        </w:rPr>
        <w:t>from training to build skills for coping and operating successfully in the</w:t>
      </w:r>
      <w:r>
        <w:rPr>
          <w:color w:val="0F4462"/>
          <w:spacing w:val="40"/>
          <w:w w:val="105"/>
          <w:sz w:val="22"/>
        </w:rPr>
        <w:t> </w:t>
      </w:r>
      <w:r>
        <w:rPr>
          <w:color w:val="0F4462"/>
          <w:w w:val="105"/>
          <w:sz w:val="22"/>
        </w:rPr>
        <w:t>free world.</w:t>
      </w:r>
    </w:p>
    <w:p>
      <w:pPr>
        <w:spacing w:line="273" w:lineRule="auto" w:before="9"/>
        <w:ind w:left="1441" w:right="31" w:hanging="6"/>
        <w:jc w:val="left"/>
        <w:rPr>
          <w:sz w:val="22"/>
        </w:rPr>
      </w:pPr>
      <w:r>
        <w:rPr>
          <w:color w:val="0F4462"/>
          <w:w w:val="105"/>
          <w:sz w:val="22"/>
        </w:rPr>
        <w:t>Treatment for men who have been imprisoned should also address recidivism and relapse.</w:t>
      </w:r>
    </w:p>
    <w:p>
      <w:pPr>
        <w:spacing w:line="273" w:lineRule="auto" w:before="163"/>
        <w:ind w:left="1435" w:right="0" w:firstLine="3"/>
        <w:jc w:val="left"/>
        <w:rPr>
          <w:sz w:val="22"/>
        </w:rPr>
      </w:pPr>
      <w:r>
        <w:rPr>
          <w:color w:val="0F4462"/>
          <w:w w:val="110"/>
          <w:sz w:val="22"/>
        </w:rPr>
        <w:t>Men</w:t>
      </w:r>
      <w:r>
        <w:rPr>
          <w:color w:val="0F4462"/>
          <w:spacing w:val="36"/>
          <w:w w:val="110"/>
          <w:sz w:val="22"/>
        </w:rPr>
        <w:t> </w:t>
      </w:r>
      <w:r>
        <w:rPr>
          <w:color w:val="0F4462"/>
          <w:w w:val="110"/>
          <w:sz w:val="22"/>
        </w:rPr>
        <w:t>currently</w:t>
      </w:r>
      <w:r>
        <w:rPr>
          <w:color w:val="0F4462"/>
          <w:spacing w:val="-6"/>
          <w:w w:val="110"/>
          <w:sz w:val="22"/>
        </w:rPr>
        <w:t> </w:t>
      </w:r>
      <w:r>
        <w:rPr>
          <w:color w:val="0F4462"/>
          <w:w w:val="110"/>
          <w:sz w:val="22"/>
        </w:rPr>
        <w:t>involved with</w:t>
      </w:r>
      <w:r>
        <w:rPr>
          <w:color w:val="0F4462"/>
          <w:spacing w:val="-3"/>
          <w:w w:val="110"/>
          <w:sz w:val="22"/>
        </w:rPr>
        <w:t> </w:t>
      </w:r>
      <w:r>
        <w:rPr>
          <w:color w:val="0F4462"/>
          <w:w w:val="110"/>
          <w:sz w:val="22"/>
        </w:rPr>
        <w:t>the criminal</w:t>
      </w:r>
      <w:r>
        <w:rPr>
          <w:color w:val="0F4462"/>
          <w:spacing w:val="-4"/>
          <w:w w:val="110"/>
          <w:sz w:val="22"/>
        </w:rPr>
        <w:t> </w:t>
      </w:r>
      <w:r>
        <w:rPr>
          <w:color w:val="0F4462"/>
          <w:w w:val="110"/>
          <w:sz w:val="22"/>
        </w:rPr>
        <w:t>jus­ tice</w:t>
      </w:r>
      <w:r>
        <w:rPr>
          <w:color w:val="0F4462"/>
          <w:spacing w:val="-11"/>
          <w:w w:val="110"/>
          <w:sz w:val="22"/>
        </w:rPr>
        <w:t> </w:t>
      </w:r>
      <w:r>
        <w:rPr>
          <w:color w:val="0F4462"/>
          <w:w w:val="110"/>
          <w:sz w:val="22"/>
        </w:rPr>
        <w:t>system</w:t>
      </w:r>
      <w:r>
        <w:rPr>
          <w:color w:val="0F4462"/>
          <w:spacing w:val="-2"/>
          <w:w w:val="110"/>
          <w:sz w:val="22"/>
        </w:rPr>
        <w:t> </w:t>
      </w:r>
      <w:r>
        <w:rPr>
          <w:color w:val="0F4462"/>
          <w:w w:val="110"/>
          <w:sz w:val="22"/>
        </w:rPr>
        <w:t>as</w:t>
      </w:r>
      <w:r>
        <w:rPr>
          <w:color w:val="0F4462"/>
          <w:spacing w:val="-15"/>
          <w:w w:val="110"/>
          <w:sz w:val="22"/>
        </w:rPr>
        <w:t> </w:t>
      </w:r>
      <w:r>
        <w:rPr>
          <w:color w:val="0F4462"/>
          <w:w w:val="110"/>
          <w:sz w:val="22"/>
        </w:rPr>
        <w:t>well</w:t>
      </w:r>
      <w:r>
        <w:rPr>
          <w:color w:val="0F4462"/>
          <w:spacing w:val="-11"/>
          <w:w w:val="110"/>
          <w:sz w:val="22"/>
        </w:rPr>
        <w:t> </w:t>
      </w:r>
      <w:r>
        <w:rPr>
          <w:color w:val="0F4462"/>
          <w:w w:val="110"/>
          <w:sz w:val="22"/>
        </w:rPr>
        <w:t>as</w:t>
      </w:r>
      <w:r>
        <w:rPr>
          <w:color w:val="0F4462"/>
          <w:spacing w:val="-7"/>
          <w:w w:val="110"/>
          <w:sz w:val="22"/>
        </w:rPr>
        <w:t> </w:t>
      </w:r>
      <w:r>
        <w:rPr>
          <w:color w:val="0F4462"/>
          <w:w w:val="110"/>
          <w:sz w:val="22"/>
        </w:rPr>
        <w:t>those</w:t>
      </w:r>
      <w:r>
        <w:rPr>
          <w:color w:val="0F4462"/>
          <w:spacing w:val="-11"/>
          <w:w w:val="110"/>
          <w:sz w:val="22"/>
        </w:rPr>
        <w:t> </w:t>
      </w:r>
      <w:r>
        <w:rPr>
          <w:color w:val="0F4462"/>
          <w:w w:val="110"/>
          <w:sz w:val="22"/>
        </w:rPr>
        <w:t>who</w:t>
      </w:r>
      <w:r>
        <w:rPr>
          <w:color w:val="0F4462"/>
          <w:spacing w:val="-14"/>
          <w:w w:val="110"/>
          <w:sz w:val="22"/>
        </w:rPr>
        <w:t> </w:t>
      </w:r>
      <w:r>
        <w:rPr>
          <w:color w:val="0F4462"/>
          <w:w w:val="110"/>
          <w:sz w:val="22"/>
        </w:rPr>
        <w:t>leave</w:t>
      </w:r>
      <w:r>
        <w:rPr>
          <w:color w:val="0F4462"/>
          <w:spacing w:val="-7"/>
          <w:w w:val="110"/>
          <w:sz w:val="22"/>
        </w:rPr>
        <w:t> </w:t>
      </w:r>
      <w:r>
        <w:rPr>
          <w:color w:val="0F4462"/>
          <w:w w:val="110"/>
          <w:sz w:val="22"/>
        </w:rPr>
        <w:t>it</w:t>
      </w:r>
      <w:r>
        <w:rPr>
          <w:color w:val="0F4462"/>
          <w:w w:val="110"/>
          <w:sz w:val="22"/>
        </w:rPr>
        <w:t> to en­ ter</w:t>
      </w:r>
      <w:r>
        <w:rPr>
          <w:color w:val="0F4462"/>
          <w:spacing w:val="-7"/>
          <w:w w:val="110"/>
          <w:sz w:val="22"/>
        </w:rPr>
        <w:t> </w:t>
      </w:r>
      <w:r>
        <w:rPr>
          <w:color w:val="0F4462"/>
          <w:w w:val="110"/>
          <w:sz w:val="22"/>
        </w:rPr>
        <w:t>substance</w:t>
      </w:r>
      <w:r>
        <w:rPr>
          <w:color w:val="0F4462"/>
          <w:spacing w:val="-9"/>
          <w:w w:val="110"/>
          <w:sz w:val="22"/>
        </w:rPr>
        <w:t> </w:t>
      </w:r>
      <w:r>
        <w:rPr>
          <w:color w:val="0F4462"/>
          <w:w w:val="110"/>
          <w:sz w:val="22"/>
        </w:rPr>
        <w:t>abuse</w:t>
      </w:r>
      <w:r>
        <w:rPr>
          <w:color w:val="0F4462"/>
          <w:spacing w:val="-11"/>
          <w:w w:val="110"/>
          <w:sz w:val="22"/>
        </w:rPr>
        <w:t> </w:t>
      </w:r>
      <w:r>
        <w:rPr>
          <w:color w:val="0F4462"/>
          <w:w w:val="110"/>
          <w:sz w:val="22"/>
        </w:rPr>
        <w:t>treatment</w:t>
      </w:r>
      <w:r>
        <w:rPr>
          <w:color w:val="0F4462"/>
          <w:spacing w:val="-5"/>
          <w:w w:val="110"/>
          <w:sz w:val="22"/>
        </w:rPr>
        <w:t> </w:t>
      </w:r>
      <w:r>
        <w:rPr>
          <w:color w:val="0F4462"/>
          <w:w w:val="110"/>
          <w:sz w:val="22"/>
        </w:rPr>
        <w:t>may</w:t>
      </w:r>
      <w:r>
        <w:rPr>
          <w:color w:val="0F4462"/>
          <w:spacing w:val="-16"/>
          <w:w w:val="110"/>
          <w:sz w:val="22"/>
        </w:rPr>
        <w:t> </w:t>
      </w:r>
      <w:r>
        <w:rPr>
          <w:color w:val="0F4462"/>
          <w:w w:val="110"/>
          <w:sz w:val="22"/>
        </w:rPr>
        <w:t>be</w:t>
      </w:r>
      <w:r>
        <w:rPr>
          <w:color w:val="0F4462"/>
          <w:spacing w:val="-15"/>
          <w:w w:val="110"/>
          <w:sz w:val="22"/>
        </w:rPr>
        <w:t> </w:t>
      </w:r>
      <w:r>
        <w:rPr>
          <w:color w:val="0F4462"/>
          <w:w w:val="110"/>
          <w:sz w:val="22"/>
        </w:rPr>
        <w:t>reluctant to divulge information,</w:t>
      </w:r>
      <w:r>
        <w:rPr>
          <w:color w:val="0F4462"/>
          <w:spacing w:val="-9"/>
          <w:w w:val="110"/>
          <w:sz w:val="22"/>
        </w:rPr>
        <w:t> </w:t>
      </w:r>
      <w:r>
        <w:rPr>
          <w:color w:val="0F4462"/>
          <w:w w:val="110"/>
          <w:sz w:val="22"/>
        </w:rPr>
        <w:t>resistant to expressing vulnerable emotions</w:t>
      </w:r>
      <w:r>
        <w:rPr>
          <w:color w:val="0F4462"/>
          <w:spacing w:val="25"/>
          <w:w w:val="110"/>
          <w:sz w:val="22"/>
        </w:rPr>
        <w:t> </w:t>
      </w:r>
      <w:r>
        <w:rPr>
          <w:color w:val="0F4462"/>
          <w:w w:val="110"/>
          <w:sz w:val="22"/>
        </w:rPr>
        <w:t>(e.g.,</w:t>
      </w:r>
      <w:r>
        <w:rPr>
          <w:color w:val="0F4462"/>
          <w:spacing w:val="-11"/>
          <w:w w:val="110"/>
          <w:sz w:val="22"/>
        </w:rPr>
        <w:t> </w:t>
      </w:r>
      <w:r>
        <w:rPr>
          <w:color w:val="0F4462"/>
          <w:w w:val="110"/>
          <w:sz w:val="22"/>
        </w:rPr>
        <w:t>sadness,</w:t>
      </w:r>
      <w:r>
        <w:rPr>
          <w:color w:val="0F4462"/>
          <w:spacing w:val="-12"/>
          <w:w w:val="110"/>
          <w:sz w:val="22"/>
        </w:rPr>
        <w:t> </w:t>
      </w:r>
      <w:r>
        <w:rPr>
          <w:color w:val="0F4462"/>
          <w:w w:val="110"/>
          <w:sz w:val="22"/>
        </w:rPr>
        <w:t>fear),</w:t>
      </w:r>
      <w:r>
        <w:rPr>
          <w:color w:val="0F4462"/>
          <w:spacing w:val="-10"/>
          <w:w w:val="110"/>
          <w:sz w:val="22"/>
        </w:rPr>
        <w:t> </w:t>
      </w:r>
      <w:r>
        <w:rPr>
          <w:color w:val="0F4462"/>
          <w:w w:val="110"/>
          <w:sz w:val="22"/>
        </w:rPr>
        <w:t>or hesitant to interact in</w:t>
      </w:r>
      <w:r>
        <w:rPr>
          <w:color w:val="0F4462"/>
          <w:spacing w:val="-7"/>
          <w:w w:val="110"/>
          <w:sz w:val="22"/>
        </w:rPr>
        <w:t> </w:t>
      </w:r>
      <w:r>
        <w:rPr>
          <w:color w:val="0F4462"/>
          <w:w w:val="110"/>
          <w:sz w:val="22"/>
        </w:rPr>
        <w:t>group</w:t>
      </w:r>
      <w:r>
        <w:rPr>
          <w:color w:val="0F4462"/>
          <w:spacing w:val="-1"/>
          <w:w w:val="110"/>
          <w:sz w:val="22"/>
        </w:rPr>
        <w:t> </w:t>
      </w:r>
      <w:r>
        <w:rPr>
          <w:color w:val="0F4462"/>
          <w:w w:val="110"/>
          <w:sz w:val="22"/>
        </w:rPr>
        <w:t>treatment.</w:t>
      </w:r>
      <w:r>
        <w:rPr>
          <w:color w:val="0F4462"/>
          <w:spacing w:val="-9"/>
          <w:w w:val="110"/>
          <w:sz w:val="22"/>
        </w:rPr>
        <w:t> </w:t>
      </w:r>
      <w:r>
        <w:rPr>
          <w:color w:val="0F4462"/>
          <w:w w:val="110"/>
          <w:sz w:val="22"/>
        </w:rPr>
        <w:t>Behav­ ioral</w:t>
      </w:r>
      <w:r>
        <w:rPr>
          <w:color w:val="0F4462"/>
          <w:spacing w:val="-4"/>
          <w:w w:val="110"/>
          <w:sz w:val="22"/>
        </w:rPr>
        <w:t> </w:t>
      </w:r>
      <w:r>
        <w:rPr>
          <w:color w:val="0F4462"/>
          <w:w w:val="110"/>
          <w:sz w:val="22"/>
        </w:rPr>
        <w:t>health counselors should try not to</w:t>
      </w:r>
      <w:r>
        <w:rPr>
          <w:color w:val="0F4462"/>
          <w:spacing w:val="-3"/>
          <w:w w:val="110"/>
          <w:sz w:val="22"/>
        </w:rPr>
        <w:t> </w:t>
      </w:r>
      <w:r>
        <w:rPr>
          <w:color w:val="0F4462"/>
          <w:w w:val="110"/>
          <w:sz w:val="22"/>
        </w:rPr>
        <w:t>inter­ pret these behaviors as resistance, denial, uncooperativeness,</w:t>
      </w:r>
      <w:r>
        <w:rPr>
          <w:color w:val="0F4462"/>
          <w:spacing w:val="-26"/>
          <w:w w:val="110"/>
          <w:sz w:val="22"/>
        </w:rPr>
        <w:t> </w:t>
      </w:r>
      <w:r>
        <w:rPr>
          <w:color w:val="0F4462"/>
          <w:w w:val="110"/>
          <w:sz w:val="22"/>
        </w:rPr>
        <w:t>or</w:t>
      </w:r>
      <w:r>
        <w:rPr>
          <w:color w:val="0F4462"/>
          <w:spacing w:val="-15"/>
          <w:w w:val="110"/>
          <w:sz w:val="22"/>
        </w:rPr>
        <w:t> </w:t>
      </w:r>
      <w:r>
        <w:rPr>
          <w:color w:val="0F4462"/>
          <w:w w:val="110"/>
          <w:sz w:val="22"/>
        </w:rPr>
        <w:t>unwillingness</w:t>
      </w:r>
      <w:r>
        <w:rPr>
          <w:color w:val="0F4462"/>
          <w:spacing w:val="-9"/>
          <w:w w:val="110"/>
          <w:sz w:val="22"/>
        </w:rPr>
        <w:t> </w:t>
      </w:r>
      <w:r>
        <w:rPr>
          <w:color w:val="0F4462"/>
          <w:w w:val="110"/>
          <w:sz w:val="22"/>
        </w:rPr>
        <w:t>to</w:t>
      </w:r>
      <w:r>
        <w:rPr>
          <w:color w:val="0F4462"/>
          <w:spacing w:val="-14"/>
          <w:w w:val="110"/>
          <w:sz w:val="22"/>
        </w:rPr>
        <w:t> </w:t>
      </w:r>
      <w:r>
        <w:rPr>
          <w:color w:val="0F4462"/>
          <w:w w:val="110"/>
          <w:sz w:val="22"/>
        </w:rPr>
        <w:t>partici­ pate</w:t>
      </w:r>
      <w:r>
        <w:rPr>
          <w:color w:val="0F4462"/>
          <w:spacing w:val="-6"/>
          <w:w w:val="110"/>
          <w:sz w:val="22"/>
        </w:rPr>
        <w:t> </w:t>
      </w:r>
      <w:r>
        <w:rPr>
          <w:color w:val="0F4462"/>
          <w:w w:val="110"/>
          <w:sz w:val="22"/>
        </w:rPr>
        <w:t>in recovery.</w:t>
      </w:r>
      <w:r>
        <w:rPr>
          <w:color w:val="0F4462"/>
          <w:spacing w:val="-26"/>
          <w:w w:val="110"/>
          <w:sz w:val="22"/>
        </w:rPr>
        <w:t> </w:t>
      </w:r>
      <w:r>
        <w:rPr>
          <w:color w:val="0F4462"/>
          <w:w w:val="110"/>
          <w:sz w:val="22"/>
        </w:rPr>
        <w:t>To</w:t>
      </w:r>
      <w:r>
        <w:rPr>
          <w:color w:val="0F4462"/>
          <w:spacing w:val="24"/>
          <w:w w:val="110"/>
          <w:sz w:val="22"/>
        </w:rPr>
        <w:t> </w:t>
      </w:r>
      <w:r>
        <w:rPr>
          <w:color w:val="0F4462"/>
          <w:w w:val="110"/>
          <w:sz w:val="22"/>
        </w:rPr>
        <w:t>do</w:t>
      </w:r>
      <w:r>
        <w:rPr>
          <w:color w:val="0F4462"/>
          <w:spacing w:val="-3"/>
          <w:w w:val="110"/>
          <w:sz w:val="22"/>
        </w:rPr>
        <w:t> </w:t>
      </w:r>
      <w:r>
        <w:rPr>
          <w:color w:val="0F4462"/>
          <w:w w:val="110"/>
          <w:sz w:val="22"/>
        </w:rPr>
        <w:t>so may</w:t>
      </w:r>
      <w:r>
        <w:rPr>
          <w:color w:val="0F4462"/>
          <w:spacing w:val="-9"/>
          <w:w w:val="110"/>
          <w:sz w:val="22"/>
        </w:rPr>
        <w:t> </w:t>
      </w:r>
      <w:r>
        <w:rPr>
          <w:color w:val="0F4462"/>
          <w:w w:val="110"/>
          <w:sz w:val="22"/>
        </w:rPr>
        <w:t>actually</w:t>
      </w:r>
      <w:r>
        <w:rPr>
          <w:color w:val="0F4462"/>
          <w:spacing w:val="-1"/>
          <w:w w:val="110"/>
          <w:sz w:val="22"/>
        </w:rPr>
        <w:t> </w:t>
      </w:r>
      <w:r>
        <w:rPr>
          <w:color w:val="0F4462"/>
          <w:w w:val="110"/>
          <w:sz w:val="22"/>
        </w:rPr>
        <w:t>in­ crease the</w:t>
      </w:r>
      <w:r>
        <w:rPr>
          <w:color w:val="0F4462"/>
          <w:spacing w:val="27"/>
          <w:w w:val="110"/>
          <w:sz w:val="22"/>
        </w:rPr>
        <w:t> </w:t>
      </w:r>
      <w:r>
        <w:rPr>
          <w:color w:val="0F4462"/>
          <w:w w:val="110"/>
          <w:sz w:val="22"/>
        </w:rPr>
        <w:t>negative, protective behavior.</w:t>
      </w:r>
    </w:p>
    <w:p>
      <w:pPr>
        <w:spacing w:line="273" w:lineRule="auto" w:before="158"/>
        <w:ind w:left="1436" w:right="31" w:firstLine="6"/>
        <w:jc w:val="left"/>
        <w:rPr>
          <w:sz w:val="22"/>
        </w:rPr>
      </w:pPr>
      <w:r>
        <w:rPr>
          <w:color w:val="0F4462"/>
          <w:spacing w:val="-2"/>
          <w:w w:val="110"/>
          <w:sz w:val="22"/>
        </w:rPr>
        <w:t>Serious,</w:t>
      </w:r>
      <w:r>
        <w:rPr>
          <w:color w:val="0F4462"/>
          <w:spacing w:val="-14"/>
          <w:w w:val="110"/>
          <w:sz w:val="22"/>
        </w:rPr>
        <w:t> </w:t>
      </w:r>
      <w:r>
        <w:rPr>
          <w:color w:val="0F4462"/>
          <w:spacing w:val="-2"/>
          <w:w w:val="110"/>
          <w:sz w:val="22"/>
        </w:rPr>
        <w:t>pervasive</w:t>
      </w:r>
      <w:r>
        <w:rPr>
          <w:color w:val="0F4462"/>
          <w:spacing w:val="-1"/>
          <w:w w:val="110"/>
          <w:sz w:val="22"/>
        </w:rPr>
        <w:t> </w:t>
      </w:r>
      <w:r>
        <w:rPr>
          <w:color w:val="0F4462"/>
          <w:spacing w:val="-2"/>
          <w:w w:val="110"/>
          <w:sz w:val="22"/>
        </w:rPr>
        <w:t>mental</w:t>
      </w:r>
      <w:r>
        <w:rPr>
          <w:color w:val="0F4462"/>
          <w:spacing w:val="-12"/>
          <w:w w:val="110"/>
          <w:sz w:val="22"/>
        </w:rPr>
        <w:t> </w:t>
      </w:r>
      <w:r>
        <w:rPr>
          <w:color w:val="0F4462"/>
          <w:spacing w:val="-2"/>
          <w:w w:val="110"/>
          <w:sz w:val="22"/>
        </w:rPr>
        <w:t>illnesses</w:t>
      </w:r>
      <w:r>
        <w:rPr>
          <w:color w:val="0F4462"/>
          <w:spacing w:val="-6"/>
          <w:w w:val="110"/>
          <w:sz w:val="22"/>
        </w:rPr>
        <w:t> </w:t>
      </w:r>
      <w:r>
        <w:rPr>
          <w:color w:val="0F4462"/>
          <w:spacing w:val="-2"/>
          <w:w w:val="110"/>
          <w:sz w:val="22"/>
        </w:rPr>
        <w:t>occur</w:t>
      </w:r>
      <w:r>
        <w:rPr>
          <w:color w:val="0F4462"/>
          <w:spacing w:val="-9"/>
          <w:w w:val="110"/>
          <w:sz w:val="22"/>
        </w:rPr>
        <w:t> </w:t>
      </w:r>
      <w:r>
        <w:rPr>
          <w:color w:val="0F4462"/>
          <w:spacing w:val="-2"/>
          <w:w w:val="110"/>
          <w:sz w:val="22"/>
        </w:rPr>
        <w:t>more </w:t>
      </w:r>
      <w:r>
        <w:rPr>
          <w:color w:val="0F4462"/>
          <w:w w:val="110"/>
          <w:sz w:val="22"/>
        </w:rPr>
        <w:t>often</w:t>
      </w:r>
      <w:r>
        <w:rPr>
          <w:color w:val="0F4462"/>
          <w:spacing w:val="-6"/>
          <w:w w:val="110"/>
          <w:sz w:val="22"/>
        </w:rPr>
        <w:t> </w:t>
      </w:r>
      <w:r>
        <w:rPr>
          <w:color w:val="0F4462"/>
          <w:w w:val="110"/>
          <w:sz w:val="22"/>
        </w:rPr>
        <w:t>among men</w:t>
      </w:r>
      <w:r>
        <w:rPr>
          <w:color w:val="0F4462"/>
          <w:spacing w:val="-12"/>
          <w:w w:val="110"/>
          <w:sz w:val="22"/>
        </w:rPr>
        <w:t> </w:t>
      </w:r>
      <w:r>
        <w:rPr>
          <w:color w:val="0F4462"/>
          <w:w w:val="110"/>
          <w:sz w:val="22"/>
        </w:rPr>
        <w:t>who</w:t>
      </w:r>
      <w:r>
        <w:rPr>
          <w:color w:val="0F4462"/>
          <w:spacing w:val="-4"/>
          <w:w w:val="110"/>
          <w:sz w:val="22"/>
        </w:rPr>
        <w:t> </w:t>
      </w:r>
      <w:r>
        <w:rPr>
          <w:color w:val="0F4462"/>
          <w:w w:val="110"/>
          <w:sz w:val="22"/>
        </w:rPr>
        <w:t>have</w:t>
      </w:r>
      <w:r>
        <w:rPr>
          <w:color w:val="0F4462"/>
          <w:spacing w:val="-7"/>
          <w:w w:val="110"/>
          <w:sz w:val="22"/>
        </w:rPr>
        <w:t> </w:t>
      </w:r>
      <w:r>
        <w:rPr>
          <w:color w:val="0F4462"/>
          <w:w w:val="110"/>
          <w:sz w:val="22"/>
        </w:rPr>
        <w:t>been</w:t>
      </w:r>
      <w:r>
        <w:rPr>
          <w:color w:val="0F4462"/>
          <w:spacing w:val="-9"/>
          <w:w w:val="110"/>
          <w:sz w:val="22"/>
        </w:rPr>
        <w:t> </w:t>
      </w:r>
      <w:r>
        <w:rPr>
          <w:color w:val="0F4462"/>
          <w:w w:val="110"/>
          <w:sz w:val="22"/>
        </w:rPr>
        <w:t>incarcerated than those who have not</w:t>
      </w:r>
      <w:r>
        <w:rPr>
          <w:color w:val="0F4462"/>
          <w:spacing w:val="40"/>
          <w:w w:val="110"/>
          <w:sz w:val="22"/>
        </w:rPr>
        <w:t> </w:t>
      </w:r>
      <w:r>
        <w:rPr>
          <w:color w:val="0F4462"/>
          <w:w w:val="110"/>
          <w:sz w:val="22"/>
        </w:rPr>
        <w:t>(Center for Mental Health Services National GAINS Center for Systemic</w:t>
      </w:r>
      <w:r>
        <w:rPr>
          <w:color w:val="0F4462"/>
          <w:spacing w:val="-14"/>
          <w:w w:val="110"/>
          <w:sz w:val="22"/>
        </w:rPr>
        <w:t> </w:t>
      </w:r>
      <w:r>
        <w:rPr>
          <w:color w:val="0F4462"/>
          <w:w w:val="110"/>
          <w:sz w:val="22"/>
        </w:rPr>
        <w:t>Change</w:t>
      </w:r>
      <w:r>
        <w:rPr>
          <w:color w:val="0F4462"/>
          <w:spacing w:val="-15"/>
          <w:w w:val="110"/>
          <w:sz w:val="22"/>
        </w:rPr>
        <w:t> </w:t>
      </w:r>
      <w:r>
        <w:rPr>
          <w:color w:val="0F4462"/>
          <w:w w:val="110"/>
          <w:sz w:val="22"/>
        </w:rPr>
        <w:t>for</w:t>
      </w:r>
      <w:r>
        <w:rPr>
          <w:color w:val="0F4462"/>
          <w:spacing w:val="-28"/>
          <w:w w:val="110"/>
          <w:sz w:val="22"/>
        </w:rPr>
        <w:t> </w:t>
      </w:r>
      <w:r>
        <w:rPr>
          <w:color w:val="0F4462"/>
          <w:w w:val="110"/>
          <w:sz w:val="22"/>
        </w:rPr>
        <w:t>Justice-Involved</w:t>
      </w:r>
      <w:r>
        <w:rPr>
          <w:color w:val="0F4462"/>
          <w:spacing w:val="-15"/>
          <w:w w:val="110"/>
          <w:sz w:val="22"/>
        </w:rPr>
        <w:t> </w:t>
      </w:r>
      <w:r>
        <w:rPr>
          <w:color w:val="0F4462"/>
          <w:w w:val="110"/>
          <w:sz w:val="22"/>
        </w:rPr>
        <w:t>Persons with Mental Illness 2007). Men</w:t>
      </w:r>
      <w:r>
        <w:rPr>
          <w:color w:val="0F4462"/>
          <w:spacing w:val="40"/>
          <w:w w:val="110"/>
          <w:sz w:val="22"/>
        </w:rPr>
        <w:t> </w:t>
      </w:r>
      <w:r>
        <w:rPr>
          <w:color w:val="0F4462"/>
          <w:w w:val="110"/>
          <w:sz w:val="22"/>
        </w:rPr>
        <w:t>with mental illnesses</w:t>
      </w:r>
      <w:r>
        <w:rPr>
          <w:color w:val="0F4462"/>
          <w:spacing w:val="-11"/>
          <w:w w:val="110"/>
          <w:sz w:val="22"/>
        </w:rPr>
        <w:t> </w:t>
      </w:r>
      <w:r>
        <w:rPr>
          <w:color w:val="0F4462"/>
          <w:w w:val="110"/>
          <w:sz w:val="22"/>
        </w:rPr>
        <w:t>are</w:t>
      </w:r>
      <w:r>
        <w:rPr>
          <w:color w:val="0F4462"/>
          <w:spacing w:val="-15"/>
          <w:w w:val="110"/>
          <w:sz w:val="22"/>
        </w:rPr>
        <w:t> </w:t>
      </w:r>
      <w:r>
        <w:rPr>
          <w:color w:val="0F4462"/>
          <w:w w:val="110"/>
          <w:sz w:val="22"/>
        </w:rPr>
        <w:t>further</w:t>
      </w:r>
      <w:r>
        <w:rPr>
          <w:color w:val="0F4462"/>
          <w:spacing w:val="-15"/>
          <w:w w:val="110"/>
          <w:sz w:val="22"/>
        </w:rPr>
        <w:t> </w:t>
      </w:r>
      <w:r>
        <w:rPr>
          <w:color w:val="0F4462"/>
          <w:w w:val="110"/>
          <w:sz w:val="22"/>
        </w:rPr>
        <w:t>traumatized</w:t>
      </w:r>
      <w:r>
        <w:rPr>
          <w:color w:val="0F4462"/>
          <w:spacing w:val="-2"/>
          <w:w w:val="110"/>
          <w:sz w:val="22"/>
        </w:rPr>
        <w:t> </w:t>
      </w:r>
      <w:r>
        <w:rPr>
          <w:color w:val="0F4462"/>
          <w:w w:val="110"/>
          <w:sz w:val="22"/>
        </w:rPr>
        <w:t>in</w:t>
      </w:r>
      <w:r>
        <w:rPr>
          <w:color w:val="0F4462"/>
          <w:spacing w:val="-12"/>
          <w:w w:val="110"/>
          <w:sz w:val="22"/>
        </w:rPr>
        <w:t> </w:t>
      </w:r>
      <w:r>
        <w:rPr>
          <w:color w:val="0F4462"/>
          <w:w w:val="110"/>
          <w:sz w:val="22"/>
        </w:rPr>
        <w:t>prison,</w:t>
      </w:r>
      <w:r>
        <w:rPr>
          <w:color w:val="0F4462"/>
          <w:spacing w:val="-16"/>
          <w:w w:val="110"/>
          <w:sz w:val="22"/>
        </w:rPr>
        <w:t> </w:t>
      </w:r>
      <w:r>
        <w:rPr>
          <w:color w:val="0F4462"/>
          <w:w w:val="110"/>
          <w:sz w:val="22"/>
        </w:rPr>
        <w:t>and although their resulting adaptations may help them survive there,</w:t>
      </w:r>
      <w:r>
        <w:rPr>
          <w:color w:val="0F4462"/>
          <w:spacing w:val="-4"/>
          <w:w w:val="110"/>
          <w:sz w:val="22"/>
        </w:rPr>
        <w:t> </w:t>
      </w:r>
      <w:r>
        <w:rPr>
          <w:color w:val="0F4462"/>
          <w:w w:val="110"/>
          <w:sz w:val="22"/>
        </w:rPr>
        <w:t>they can also make sub­ stance abuse treatment even more difficult.</w:t>
      </w:r>
    </w:p>
    <w:p>
      <w:pPr>
        <w:spacing w:line="257" w:lineRule="exact" w:before="0"/>
        <w:ind w:left="1435" w:right="0" w:firstLine="0"/>
        <w:jc w:val="left"/>
        <w:rPr>
          <w:sz w:val="22"/>
        </w:rPr>
      </w:pPr>
      <w:r>
        <w:rPr>
          <w:color w:val="0F4462"/>
          <w:w w:val="105"/>
          <w:sz w:val="22"/>
        </w:rPr>
        <w:t>The</w:t>
      </w:r>
      <w:r>
        <w:rPr>
          <w:color w:val="0F4462"/>
          <w:spacing w:val="43"/>
          <w:w w:val="105"/>
          <w:sz w:val="22"/>
        </w:rPr>
        <w:t> </w:t>
      </w:r>
      <w:r>
        <w:rPr>
          <w:b/>
          <w:color w:val="0F4462"/>
          <w:w w:val="105"/>
          <w:sz w:val="24"/>
        </w:rPr>
        <w:t>GAINS</w:t>
      </w:r>
      <w:r>
        <w:rPr>
          <w:b/>
          <w:color w:val="0F4462"/>
          <w:spacing w:val="10"/>
          <w:w w:val="105"/>
          <w:sz w:val="24"/>
        </w:rPr>
        <w:t> </w:t>
      </w:r>
      <w:r>
        <w:rPr>
          <w:color w:val="0F4462"/>
          <w:w w:val="105"/>
          <w:sz w:val="22"/>
        </w:rPr>
        <w:t>Center</w:t>
      </w:r>
      <w:r>
        <w:rPr>
          <w:color w:val="0F4462"/>
          <w:spacing w:val="8"/>
          <w:w w:val="105"/>
          <w:sz w:val="22"/>
        </w:rPr>
        <w:t> </w:t>
      </w:r>
      <w:r>
        <w:rPr>
          <w:color w:val="0F4462"/>
          <w:w w:val="105"/>
          <w:sz w:val="22"/>
        </w:rPr>
        <w:t>offers</w:t>
      </w:r>
      <w:r>
        <w:rPr>
          <w:color w:val="0F4462"/>
          <w:spacing w:val="7"/>
          <w:w w:val="105"/>
          <w:sz w:val="22"/>
        </w:rPr>
        <w:t> </w:t>
      </w:r>
      <w:r>
        <w:rPr>
          <w:color w:val="0F4462"/>
          <w:w w:val="105"/>
          <w:sz w:val="22"/>
        </w:rPr>
        <w:t>specific</w:t>
      </w:r>
      <w:r>
        <w:rPr>
          <w:color w:val="0F4462"/>
          <w:spacing w:val="8"/>
          <w:w w:val="105"/>
          <w:sz w:val="22"/>
        </w:rPr>
        <w:t> </w:t>
      </w:r>
      <w:r>
        <w:rPr>
          <w:color w:val="0F4462"/>
          <w:spacing w:val="-2"/>
          <w:w w:val="105"/>
          <w:sz w:val="22"/>
        </w:rPr>
        <w:t>sugges­</w:t>
      </w:r>
    </w:p>
    <w:p>
      <w:pPr>
        <w:spacing w:line="273" w:lineRule="auto" w:before="32"/>
        <w:ind w:left="1434" w:right="31" w:firstLine="10"/>
        <w:jc w:val="left"/>
        <w:rPr>
          <w:sz w:val="22"/>
        </w:rPr>
      </w:pPr>
      <w:r>
        <w:rPr>
          <w:color w:val="0F4462"/>
          <w:w w:val="110"/>
          <w:sz w:val="22"/>
        </w:rPr>
        <w:t>tions and treatment options for people from the</w:t>
      </w:r>
      <w:r>
        <w:rPr>
          <w:color w:val="0F4462"/>
          <w:spacing w:val="-10"/>
          <w:w w:val="110"/>
          <w:sz w:val="22"/>
        </w:rPr>
        <w:t> </w:t>
      </w:r>
      <w:r>
        <w:rPr>
          <w:color w:val="0F4462"/>
          <w:w w:val="110"/>
          <w:sz w:val="22"/>
        </w:rPr>
        <w:t>criminal</w:t>
      </w:r>
      <w:r>
        <w:rPr>
          <w:color w:val="0F4462"/>
          <w:spacing w:val="-15"/>
          <w:w w:val="110"/>
          <w:sz w:val="22"/>
        </w:rPr>
        <w:t> </w:t>
      </w:r>
      <w:r>
        <w:rPr>
          <w:color w:val="0F4462"/>
          <w:w w:val="110"/>
          <w:sz w:val="22"/>
        </w:rPr>
        <w:t>justice</w:t>
      </w:r>
      <w:r>
        <w:rPr>
          <w:color w:val="0F4462"/>
          <w:spacing w:val="-15"/>
          <w:w w:val="110"/>
          <w:sz w:val="22"/>
        </w:rPr>
        <w:t> </w:t>
      </w:r>
      <w:r>
        <w:rPr>
          <w:color w:val="0F4462"/>
          <w:w w:val="110"/>
          <w:sz w:val="22"/>
        </w:rPr>
        <w:t>system</w:t>
      </w:r>
      <w:r>
        <w:rPr>
          <w:color w:val="0F4462"/>
          <w:spacing w:val="-15"/>
          <w:w w:val="110"/>
          <w:sz w:val="22"/>
        </w:rPr>
        <w:t> </w:t>
      </w:r>
      <w:r>
        <w:rPr>
          <w:color w:val="0F4462"/>
          <w:w w:val="110"/>
          <w:sz w:val="22"/>
        </w:rPr>
        <w:t>who</w:t>
      </w:r>
      <w:r>
        <w:rPr>
          <w:color w:val="0F4462"/>
          <w:spacing w:val="-14"/>
          <w:w w:val="110"/>
          <w:sz w:val="22"/>
        </w:rPr>
        <w:t> </w:t>
      </w:r>
      <w:r>
        <w:rPr>
          <w:color w:val="0F4462"/>
          <w:w w:val="110"/>
          <w:sz w:val="22"/>
        </w:rPr>
        <w:t>have</w:t>
      </w:r>
      <w:r>
        <w:rPr>
          <w:color w:val="0F4462"/>
          <w:spacing w:val="-15"/>
          <w:w w:val="110"/>
          <w:sz w:val="22"/>
        </w:rPr>
        <w:t> </w:t>
      </w:r>
      <w:r>
        <w:rPr>
          <w:color w:val="0F4462"/>
          <w:w w:val="110"/>
          <w:sz w:val="22"/>
        </w:rPr>
        <w:t>concur­ rent</w:t>
      </w:r>
      <w:r>
        <w:rPr>
          <w:color w:val="0F4462"/>
          <w:spacing w:val="-8"/>
          <w:w w:val="110"/>
          <w:sz w:val="22"/>
        </w:rPr>
        <w:t> </w:t>
      </w:r>
      <w:r>
        <w:rPr>
          <w:color w:val="0F4462"/>
          <w:w w:val="110"/>
          <w:sz w:val="22"/>
        </w:rPr>
        <w:t>mental</w:t>
      </w:r>
      <w:r>
        <w:rPr>
          <w:color w:val="0F4462"/>
          <w:spacing w:val="-14"/>
          <w:w w:val="110"/>
          <w:sz w:val="22"/>
        </w:rPr>
        <w:t> </w:t>
      </w:r>
      <w:r>
        <w:rPr>
          <w:color w:val="0F4462"/>
          <w:w w:val="110"/>
          <w:sz w:val="22"/>
        </w:rPr>
        <w:t>illness</w:t>
      </w:r>
      <w:r>
        <w:rPr>
          <w:color w:val="0F4462"/>
          <w:spacing w:val="-6"/>
          <w:w w:val="110"/>
          <w:sz w:val="22"/>
        </w:rPr>
        <w:t> </w:t>
      </w:r>
      <w:r>
        <w:rPr>
          <w:color w:val="0F4462"/>
          <w:w w:val="110"/>
          <w:sz w:val="22"/>
        </w:rPr>
        <w:t>and</w:t>
      </w:r>
      <w:r>
        <w:rPr>
          <w:color w:val="0F4462"/>
          <w:spacing w:val="-11"/>
          <w:w w:val="110"/>
          <w:sz w:val="22"/>
        </w:rPr>
        <w:t> </w:t>
      </w:r>
      <w:r>
        <w:rPr>
          <w:color w:val="0F4462"/>
          <w:w w:val="110"/>
          <w:sz w:val="22"/>
        </w:rPr>
        <w:t>a</w:t>
      </w:r>
      <w:r>
        <w:rPr>
          <w:color w:val="0F4462"/>
          <w:spacing w:val="-14"/>
          <w:w w:val="110"/>
          <w:sz w:val="22"/>
        </w:rPr>
        <w:t> </w:t>
      </w:r>
      <w:r>
        <w:rPr>
          <w:color w:val="0F4462"/>
          <w:w w:val="110"/>
          <w:sz w:val="22"/>
        </w:rPr>
        <w:t>substance</w:t>
      </w:r>
      <w:r>
        <w:rPr>
          <w:color w:val="0F4462"/>
          <w:spacing w:val="-2"/>
          <w:w w:val="110"/>
          <w:sz w:val="22"/>
        </w:rPr>
        <w:t> </w:t>
      </w:r>
      <w:r>
        <w:rPr>
          <w:color w:val="0F4462"/>
          <w:w w:val="110"/>
          <w:sz w:val="22"/>
        </w:rPr>
        <w:t>use</w:t>
      </w:r>
      <w:r>
        <w:rPr>
          <w:color w:val="0F4462"/>
          <w:spacing w:val="-12"/>
          <w:w w:val="110"/>
          <w:sz w:val="22"/>
        </w:rPr>
        <w:t> </w:t>
      </w:r>
      <w:r>
        <w:rPr>
          <w:color w:val="0F4462"/>
          <w:w w:val="110"/>
          <w:sz w:val="22"/>
        </w:rPr>
        <w:t>disor­ der;</w:t>
      </w:r>
      <w:r>
        <w:rPr>
          <w:color w:val="0F4462"/>
          <w:spacing w:val="-10"/>
          <w:w w:val="110"/>
          <w:sz w:val="22"/>
        </w:rPr>
        <w:t> </w:t>
      </w:r>
      <w:r>
        <w:rPr>
          <w:color w:val="0F4462"/>
          <w:w w:val="110"/>
          <w:sz w:val="22"/>
        </w:rPr>
        <w:t>for more information, visit the</w:t>
      </w:r>
      <w:r>
        <w:rPr>
          <w:color w:val="0F4462"/>
          <w:spacing w:val="37"/>
          <w:w w:val="110"/>
          <w:sz w:val="22"/>
        </w:rPr>
        <w:t> </w:t>
      </w:r>
      <w:r>
        <w:rPr>
          <w:color w:val="0F4462"/>
          <w:w w:val="110"/>
          <w:sz w:val="22"/>
        </w:rPr>
        <w:t>Center's Web site (</w:t>
      </w:r>
      <w:hyperlink r:id="rId28">
        <w:r>
          <w:rPr>
            <w:color w:val="0F4462"/>
            <w:w w:val="110"/>
            <w:sz w:val="22"/>
          </w:rPr>
          <w:t>http://gains.prainc.com/).</w:t>
        </w:r>
      </w:hyperlink>
    </w:p>
    <w:p>
      <w:pPr>
        <w:pStyle w:val="Heading2"/>
        <w:spacing w:line="254" w:lineRule="auto" w:before="102"/>
        <w:ind w:right="1634" w:firstLine="2"/>
      </w:pPr>
      <w:r>
        <w:rPr>
          <w:b w:val="0"/>
        </w:rPr>
        <w:br w:type="column"/>
      </w:r>
      <w:r>
        <w:rPr>
          <w:color w:val="316079"/>
          <w:w w:val="105"/>
        </w:rPr>
        <w:t>Men From Diverse Cultural and Geographic </w:t>
      </w:r>
      <w:r>
        <w:rPr>
          <w:color w:val="316079"/>
          <w:spacing w:val="-2"/>
          <w:w w:val="105"/>
        </w:rPr>
        <w:t>Groups</w:t>
      </w:r>
    </w:p>
    <w:p>
      <w:pPr>
        <w:spacing w:line="273" w:lineRule="auto" w:before="147"/>
        <w:ind w:left="335" w:right="1345" w:firstLine="12"/>
        <w:jc w:val="left"/>
        <w:rPr>
          <w:sz w:val="22"/>
        </w:rPr>
      </w:pPr>
      <w:r>
        <w:rPr>
          <w:color w:val="0F4462"/>
          <w:w w:val="110"/>
          <w:sz w:val="22"/>
        </w:rPr>
        <w:t>Rates</w:t>
      </w:r>
      <w:r>
        <w:rPr>
          <w:color w:val="0F4462"/>
          <w:spacing w:val="-16"/>
          <w:w w:val="110"/>
          <w:sz w:val="22"/>
        </w:rPr>
        <w:t> </w:t>
      </w:r>
      <w:r>
        <w:rPr>
          <w:color w:val="0F4462"/>
          <w:w w:val="110"/>
          <w:sz w:val="22"/>
        </w:rPr>
        <w:t>and</w:t>
      </w:r>
      <w:r>
        <w:rPr>
          <w:color w:val="0F4462"/>
          <w:spacing w:val="-12"/>
          <w:w w:val="110"/>
          <w:sz w:val="22"/>
        </w:rPr>
        <w:t> </w:t>
      </w:r>
      <w:r>
        <w:rPr>
          <w:color w:val="0F4462"/>
          <w:w w:val="110"/>
          <w:sz w:val="22"/>
        </w:rPr>
        <w:t>patterns</w:t>
      </w:r>
      <w:r>
        <w:rPr>
          <w:color w:val="0F4462"/>
          <w:spacing w:val="-15"/>
          <w:w w:val="110"/>
          <w:sz w:val="22"/>
        </w:rPr>
        <w:t> </w:t>
      </w:r>
      <w:r>
        <w:rPr>
          <w:color w:val="0F4462"/>
          <w:w w:val="110"/>
          <w:sz w:val="22"/>
        </w:rPr>
        <w:t>of</w:t>
      </w:r>
      <w:r>
        <w:rPr>
          <w:color w:val="0F4462"/>
          <w:spacing w:val="-15"/>
          <w:w w:val="110"/>
          <w:sz w:val="22"/>
        </w:rPr>
        <w:t> </w:t>
      </w:r>
      <w:r>
        <w:rPr>
          <w:color w:val="0F4462"/>
          <w:w w:val="110"/>
          <w:sz w:val="22"/>
        </w:rPr>
        <w:t>substance</w:t>
      </w:r>
      <w:r>
        <w:rPr>
          <w:color w:val="0F4462"/>
          <w:spacing w:val="-13"/>
          <w:w w:val="110"/>
          <w:sz w:val="22"/>
        </w:rPr>
        <w:t> </w:t>
      </w:r>
      <w:r>
        <w:rPr>
          <w:color w:val="0F4462"/>
          <w:w w:val="110"/>
          <w:sz w:val="22"/>
        </w:rPr>
        <w:t>use/abuse</w:t>
      </w:r>
      <w:r>
        <w:rPr>
          <w:color w:val="0F4462"/>
          <w:spacing w:val="-15"/>
          <w:w w:val="110"/>
          <w:sz w:val="22"/>
        </w:rPr>
        <w:t> </w:t>
      </w:r>
      <w:r>
        <w:rPr>
          <w:color w:val="0F4462"/>
          <w:w w:val="110"/>
          <w:sz w:val="22"/>
        </w:rPr>
        <w:t>vary among men according to cultural group. Re­ searchers</w:t>
      </w:r>
      <w:r>
        <w:rPr>
          <w:color w:val="0F4462"/>
          <w:spacing w:val="-2"/>
          <w:w w:val="110"/>
          <w:sz w:val="22"/>
        </w:rPr>
        <w:t> </w:t>
      </w:r>
      <w:r>
        <w:rPr>
          <w:color w:val="0F4462"/>
          <w:w w:val="110"/>
          <w:sz w:val="22"/>
        </w:rPr>
        <w:t>generally</w:t>
      </w:r>
      <w:r>
        <w:rPr>
          <w:color w:val="0F4462"/>
          <w:spacing w:val="-1"/>
          <w:w w:val="110"/>
          <w:sz w:val="22"/>
        </w:rPr>
        <w:t> </w:t>
      </w:r>
      <w:r>
        <w:rPr>
          <w:color w:val="0F4462"/>
          <w:w w:val="110"/>
          <w:sz w:val="22"/>
        </w:rPr>
        <w:t>investigate cultural</w:t>
      </w:r>
      <w:r>
        <w:rPr>
          <w:color w:val="0F4462"/>
          <w:spacing w:val="-1"/>
          <w:w w:val="110"/>
          <w:sz w:val="22"/>
        </w:rPr>
        <w:t> </w:t>
      </w:r>
      <w:r>
        <w:rPr>
          <w:color w:val="0F4462"/>
          <w:w w:val="110"/>
          <w:sz w:val="22"/>
        </w:rPr>
        <w:t>differ­ ences using broad racial/ethnic categories; those categories are thus used here.</w:t>
      </w:r>
      <w:r>
        <w:rPr>
          <w:color w:val="0F4462"/>
          <w:spacing w:val="-16"/>
          <w:w w:val="110"/>
          <w:sz w:val="22"/>
        </w:rPr>
        <w:t> </w:t>
      </w:r>
      <w:r>
        <w:rPr>
          <w:color w:val="0F4462"/>
          <w:w w:val="110"/>
          <w:sz w:val="22"/>
        </w:rPr>
        <w:t>However, each</w:t>
      </w:r>
      <w:r>
        <w:rPr>
          <w:color w:val="0F4462"/>
          <w:spacing w:val="-8"/>
          <w:w w:val="110"/>
          <w:sz w:val="22"/>
        </w:rPr>
        <w:t> </w:t>
      </w:r>
      <w:r>
        <w:rPr>
          <w:color w:val="0F4462"/>
          <w:w w:val="110"/>
          <w:sz w:val="22"/>
        </w:rPr>
        <w:t>broad</w:t>
      </w:r>
      <w:r>
        <w:rPr>
          <w:color w:val="0F4462"/>
          <w:spacing w:val="-5"/>
          <w:w w:val="110"/>
          <w:sz w:val="22"/>
        </w:rPr>
        <w:t> </w:t>
      </w:r>
      <w:r>
        <w:rPr>
          <w:color w:val="0F4462"/>
          <w:w w:val="110"/>
          <w:sz w:val="22"/>
        </w:rPr>
        <w:t>category</w:t>
      </w:r>
      <w:r>
        <w:rPr>
          <w:color w:val="0F4462"/>
          <w:spacing w:val="-10"/>
          <w:w w:val="110"/>
          <w:sz w:val="22"/>
        </w:rPr>
        <w:t> </w:t>
      </w:r>
      <w:r>
        <w:rPr>
          <w:color w:val="0F4462"/>
          <w:w w:val="110"/>
          <w:sz w:val="22"/>
        </w:rPr>
        <w:t>encapsulates</w:t>
      </w:r>
      <w:r>
        <w:rPr>
          <w:color w:val="0F4462"/>
          <w:w w:val="110"/>
          <w:sz w:val="22"/>
        </w:rPr>
        <w:t> a</w:t>
      </w:r>
      <w:r>
        <w:rPr>
          <w:color w:val="0F4462"/>
          <w:spacing w:val="-13"/>
          <w:w w:val="110"/>
          <w:sz w:val="22"/>
        </w:rPr>
        <w:t> </w:t>
      </w:r>
      <w:r>
        <w:rPr>
          <w:color w:val="0F4462"/>
          <w:w w:val="110"/>
          <w:sz w:val="22"/>
        </w:rPr>
        <w:t>diverse</w:t>
      </w:r>
      <w:r>
        <w:rPr>
          <w:color w:val="0F4462"/>
          <w:spacing w:val="-8"/>
          <w:w w:val="110"/>
          <w:sz w:val="22"/>
        </w:rPr>
        <w:t> </w:t>
      </w:r>
      <w:r>
        <w:rPr>
          <w:color w:val="0F4462"/>
          <w:w w:val="110"/>
          <w:sz w:val="22"/>
        </w:rPr>
        <w:t>set of</w:t>
      </w:r>
      <w:r>
        <w:rPr>
          <w:color w:val="0F4462"/>
          <w:spacing w:val="-14"/>
          <w:w w:val="110"/>
          <w:sz w:val="22"/>
        </w:rPr>
        <w:t> </w:t>
      </w:r>
      <w:r>
        <w:rPr>
          <w:color w:val="0F4462"/>
          <w:w w:val="110"/>
          <w:sz w:val="22"/>
        </w:rPr>
        <w:t>cultures,</w:t>
      </w:r>
      <w:r>
        <w:rPr>
          <w:color w:val="0F4462"/>
          <w:spacing w:val="-14"/>
          <w:w w:val="110"/>
          <w:sz w:val="22"/>
        </w:rPr>
        <w:t> </w:t>
      </w:r>
      <w:r>
        <w:rPr>
          <w:color w:val="0F4462"/>
          <w:w w:val="110"/>
          <w:sz w:val="22"/>
        </w:rPr>
        <w:t>and intragroup differences</w:t>
      </w:r>
      <w:r>
        <w:rPr>
          <w:color w:val="0F4462"/>
          <w:spacing w:val="14"/>
          <w:w w:val="110"/>
          <w:sz w:val="22"/>
        </w:rPr>
        <w:t> </w:t>
      </w:r>
      <w:r>
        <w:rPr>
          <w:color w:val="0F4462"/>
          <w:w w:val="110"/>
          <w:sz w:val="22"/>
        </w:rPr>
        <w:t>may</w:t>
      </w:r>
      <w:r>
        <w:rPr>
          <w:color w:val="0F4462"/>
          <w:spacing w:val="-10"/>
          <w:w w:val="110"/>
          <w:sz w:val="22"/>
        </w:rPr>
        <w:t> </w:t>
      </w:r>
      <w:r>
        <w:rPr>
          <w:color w:val="0F4462"/>
          <w:w w:val="110"/>
          <w:sz w:val="22"/>
        </w:rPr>
        <w:t>be greater than intergroup differences in many cases.</w:t>
      </w:r>
      <w:r>
        <w:rPr>
          <w:color w:val="0F4462"/>
          <w:spacing w:val="-16"/>
          <w:w w:val="110"/>
          <w:sz w:val="22"/>
        </w:rPr>
        <w:t> </w:t>
      </w:r>
      <w:r>
        <w:rPr>
          <w:color w:val="0F4462"/>
          <w:w w:val="110"/>
          <w:sz w:val="22"/>
        </w:rPr>
        <w:t>Behavioral health service</w:t>
      </w:r>
      <w:r>
        <w:rPr>
          <w:color w:val="0F4462"/>
          <w:spacing w:val="-2"/>
          <w:w w:val="110"/>
          <w:sz w:val="22"/>
        </w:rPr>
        <w:t> </w:t>
      </w:r>
      <w:r>
        <w:rPr>
          <w:color w:val="0F4462"/>
          <w:w w:val="110"/>
          <w:sz w:val="22"/>
        </w:rPr>
        <w:t>providers are encouraged</w:t>
      </w:r>
      <w:r>
        <w:rPr>
          <w:color w:val="0F4462"/>
          <w:spacing w:val="-1"/>
          <w:w w:val="110"/>
          <w:sz w:val="22"/>
        </w:rPr>
        <w:t> </w:t>
      </w:r>
      <w:r>
        <w:rPr>
          <w:color w:val="0F4462"/>
          <w:w w:val="110"/>
          <w:sz w:val="22"/>
        </w:rPr>
        <w:t>to</w:t>
      </w:r>
      <w:r>
        <w:rPr>
          <w:color w:val="0F4462"/>
          <w:spacing w:val="-6"/>
          <w:w w:val="110"/>
          <w:sz w:val="22"/>
        </w:rPr>
        <w:t> </w:t>
      </w:r>
      <w:r>
        <w:rPr>
          <w:color w:val="0F4462"/>
          <w:w w:val="110"/>
          <w:sz w:val="22"/>
        </w:rPr>
        <w:t>investigate the</w:t>
      </w:r>
      <w:r>
        <w:rPr>
          <w:color w:val="0F4462"/>
          <w:w w:val="110"/>
          <w:sz w:val="22"/>
        </w:rPr>
        <w:t> specific</w:t>
      </w:r>
      <w:r>
        <w:rPr>
          <w:color w:val="0F4462"/>
          <w:spacing w:val="-11"/>
          <w:w w:val="110"/>
          <w:sz w:val="22"/>
        </w:rPr>
        <w:t> </w:t>
      </w:r>
      <w:r>
        <w:rPr>
          <w:color w:val="0F4462"/>
          <w:w w:val="110"/>
          <w:sz w:val="22"/>
        </w:rPr>
        <w:t>cultures of</w:t>
      </w:r>
      <w:r>
        <w:rPr>
          <w:color w:val="0F4462"/>
          <w:spacing w:val="-9"/>
          <w:w w:val="110"/>
          <w:sz w:val="22"/>
        </w:rPr>
        <w:t> </w:t>
      </w:r>
      <w:r>
        <w:rPr>
          <w:color w:val="0F4462"/>
          <w:w w:val="110"/>
          <w:sz w:val="22"/>
        </w:rPr>
        <w:t>their</w:t>
      </w:r>
      <w:r>
        <w:rPr>
          <w:color w:val="0F4462"/>
          <w:spacing w:val="-6"/>
          <w:w w:val="110"/>
          <w:sz w:val="22"/>
        </w:rPr>
        <w:t> </w:t>
      </w:r>
      <w:r>
        <w:rPr>
          <w:color w:val="0F4462"/>
          <w:w w:val="110"/>
          <w:sz w:val="22"/>
        </w:rPr>
        <w:t>clients and discuss those</w:t>
      </w:r>
      <w:r>
        <w:rPr>
          <w:color w:val="0F4462"/>
          <w:spacing w:val="-3"/>
          <w:w w:val="110"/>
          <w:sz w:val="22"/>
        </w:rPr>
        <w:t> </w:t>
      </w:r>
      <w:r>
        <w:rPr>
          <w:color w:val="0F4462"/>
          <w:w w:val="110"/>
          <w:sz w:val="22"/>
        </w:rPr>
        <w:t>cultures with their clients.</w:t>
      </w:r>
    </w:p>
    <w:p>
      <w:pPr>
        <w:spacing w:line="273" w:lineRule="auto" w:before="158"/>
        <w:ind w:left="334" w:right="1435" w:firstLine="9"/>
        <w:jc w:val="left"/>
        <w:rPr>
          <w:sz w:val="22"/>
        </w:rPr>
      </w:pPr>
      <w:r>
        <w:rPr>
          <w:color w:val="0F4462"/>
          <w:w w:val="110"/>
          <w:sz w:val="22"/>
        </w:rPr>
        <w:t>SAMHSA's NSDUH showed that among</w:t>
      </w:r>
      <w:r>
        <w:rPr>
          <w:color w:val="0F4462"/>
          <w:spacing w:val="80"/>
          <w:w w:val="110"/>
          <w:sz w:val="22"/>
        </w:rPr>
        <w:t> </w:t>
      </w:r>
      <w:r>
        <w:rPr>
          <w:color w:val="0F4462"/>
          <w:w w:val="110"/>
          <w:sz w:val="22"/>
        </w:rPr>
        <w:t>men in 2007,</w:t>
      </w:r>
      <w:r>
        <w:rPr>
          <w:color w:val="0F4462"/>
          <w:spacing w:val="-2"/>
          <w:w w:val="110"/>
          <w:sz w:val="22"/>
        </w:rPr>
        <w:t> </w:t>
      </w:r>
      <w:r>
        <w:rPr>
          <w:color w:val="0F4462"/>
          <w:w w:val="110"/>
          <w:sz w:val="22"/>
        </w:rPr>
        <w:t>American Indians/Alaska Na­ tives had the highest rates of past-year sub­ stance use disorders (17.6 percent) of any single group,</w:t>
      </w:r>
      <w:r>
        <w:rPr>
          <w:color w:val="0F4462"/>
          <w:spacing w:val="-10"/>
          <w:w w:val="110"/>
          <w:sz w:val="22"/>
        </w:rPr>
        <w:t> </w:t>
      </w:r>
      <w:r>
        <w:rPr>
          <w:color w:val="0F4462"/>
          <w:w w:val="110"/>
          <w:sz w:val="22"/>
        </w:rPr>
        <w:t>and Asians had the lowest rates (7</w:t>
      </w:r>
      <w:r>
        <w:rPr>
          <w:color w:val="0F4462"/>
          <w:spacing w:val="-16"/>
          <w:w w:val="110"/>
          <w:sz w:val="22"/>
        </w:rPr>
        <w:t> </w:t>
      </w:r>
      <w:r>
        <w:rPr>
          <w:color w:val="0F4462"/>
          <w:w w:val="110"/>
          <w:sz w:val="22"/>
        </w:rPr>
        <w:t>percent).</w:t>
      </w:r>
      <w:r>
        <w:rPr>
          <w:color w:val="0F4462"/>
          <w:spacing w:val="-27"/>
          <w:w w:val="110"/>
          <w:sz w:val="22"/>
        </w:rPr>
        <w:t> </w:t>
      </w:r>
      <w:r>
        <w:rPr>
          <w:color w:val="0F4462"/>
          <w:w w:val="110"/>
          <w:sz w:val="22"/>
        </w:rPr>
        <w:t>The</w:t>
      </w:r>
      <w:r>
        <w:rPr>
          <w:color w:val="0F4462"/>
          <w:spacing w:val="6"/>
          <w:w w:val="110"/>
          <w:sz w:val="22"/>
        </w:rPr>
        <w:t> </w:t>
      </w:r>
      <w:r>
        <w:rPr>
          <w:color w:val="0F4462"/>
          <w:w w:val="110"/>
          <w:sz w:val="22"/>
        </w:rPr>
        <w:t>same</w:t>
      </w:r>
      <w:r>
        <w:rPr>
          <w:color w:val="0F4462"/>
          <w:spacing w:val="-15"/>
          <w:w w:val="110"/>
          <w:sz w:val="22"/>
        </w:rPr>
        <w:t> </w:t>
      </w:r>
      <w:r>
        <w:rPr>
          <w:color w:val="0F4462"/>
          <w:w w:val="110"/>
          <w:sz w:val="22"/>
        </w:rPr>
        <w:t>survey</w:t>
      </w:r>
      <w:r>
        <w:rPr>
          <w:color w:val="0F4462"/>
          <w:spacing w:val="-16"/>
          <w:w w:val="110"/>
          <w:sz w:val="22"/>
        </w:rPr>
        <w:t> </w:t>
      </w:r>
      <w:r>
        <w:rPr>
          <w:color w:val="0F4462"/>
          <w:w w:val="110"/>
          <w:sz w:val="22"/>
        </w:rPr>
        <w:t>showed</w:t>
      </w:r>
      <w:r>
        <w:rPr>
          <w:color w:val="0F4462"/>
          <w:spacing w:val="-10"/>
          <w:w w:val="110"/>
          <w:sz w:val="22"/>
        </w:rPr>
        <w:t> </w:t>
      </w:r>
      <w:r>
        <w:rPr>
          <w:color w:val="0F4462"/>
          <w:w w:val="110"/>
          <w:sz w:val="22"/>
        </w:rPr>
        <w:t>past-year rates</w:t>
      </w:r>
      <w:r>
        <w:rPr>
          <w:color w:val="0F4462"/>
          <w:spacing w:val="-16"/>
          <w:w w:val="110"/>
          <w:sz w:val="22"/>
        </w:rPr>
        <w:t> </w:t>
      </w:r>
      <w:r>
        <w:rPr>
          <w:color w:val="0F4462"/>
          <w:w w:val="110"/>
          <w:sz w:val="22"/>
        </w:rPr>
        <w:t>of</w:t>
      </w:r>
      <w:r>
        <w:rPr>
          <w:color w:val="0F4462"/>
          <w:spacing w:val="-15"/>
          <w:w w:val="110"/>
          <w:sz w:val="22"/>
        </w:rPr>
        <w:t> </w:t>
      </w:r>
      <w:r>
        <w:rPr>
          <w:color w:val="0F4462"/>
          <w:w w:val="110"/>
          <w:sz w:val="22"/>
        </w:rPr>
        <w:t>substance</w:t>
      </w:r>
      <w:r>
        <w:rPr>
          <w:color w:val="0F4462"/>
          <w:spacing w:val="-15"/>
          <w:w w:val="110"/>
          <w:sz w:val="22"/>
        </w:rPr>
        <w:t> </w:t>
      </w:r>
      <w:r>
        <w:rPr>
          <w:color w:val="0F4462"/>
          <w:w w:val="110"/>
          <w:sz w:val="22"/>
        </w:rPr>
        <w:t>use</w:t>
      </w:r>
      <w:r>
        <w:rPr>
          <w:color w:val="0F4462"/>
          <w:spacing w:val="-15"/>
          <w:w w:val="110"/>
          <w:sz w:val="22"/>
        </w:rPr>
        <w:t> </w:t>
      </w:r>
      <w:r>
        <w:rPr>
          <w:color w:val="0F4462"/>
          <w:w w:val="110"/>
          <w:sz w:val="22"/>
        </w:rPr>
        <w:t>disorders</w:t>
      </w:r>
      <w:r>
        <w:rPr>
          <w:color w:val="0F4462"/>
          <w:spacing w:val="-14"/>
          <w:w w:val="110"/>
          <w:sz w:val="22"/>
        </w:rPr>
        <w:t> </w:t>
      </w:r>
      <w:r>
        <w:rPr>
          <w:color w:val="0F4462"/>
          <w:w w:val="110"/>
          <w:sz w:val="22"/>
        </w:rPr>
        <w:t>of</w:t>
      </w:r>
      <w:r>
        <w:rPr>
          <w:color w:val="0F4462"/>
          <w:spacing w:val="-17"/>
          <w:w w:val="110"/>
          <w:sz w:val="22"/>
        </w:rPr>
        <w:t> </w:t>
      </w:r>
      <w:r>
        <w:rPr>
          <w:color w:val="0F4462"/>
          <w:w w:val="110"/>
          <w:sz w:val="22"/>
        </w:rPr>
        <w:t>13.0</w:t>
      </w:r>
      <w:r>
        <w:rPr>
          <w:color w:val="0F4462"/>
          <w:spacing w:val="-15"/>
          <w:w w:val="110"/>
          <w:sz w:val="22"/>
        </w:rPr>
        <w:t> </w:t>
      </w:r>
      <w:r>
        <w:rPr>
          <w:color w:val="0F4462"/>
          <w:w w:val="110"/>
          <w:sz w:val="22"/>
        </w:rPr>
        <w:t>percent for non-Hispanic White men,</w:t>
      </w:r>
      <w:r>
        <w:rPr>
          <w:color w:val="0F4462"/>
          <w:spacing w:val="-21"/>
          <w:w w:val="110"/>
          <w:sz w:val="22"/>
        </w:rPr>
        <w:t> </w:t>
      </w:r>
      <w:r>
        <w:rPr>
          <w:color w:val="0F4462"/>
          <w:w w:val="110"/>
          <w:sz w:val="22"/>
        </w:rPr>
        <w:t>12.1</w:t>
      </w:r>
      <w:r>
        <w:rPr>
          <w:color w:val="0F4462"/>
          <w:spacing w:val="-8"/>
          <w:w w:val="110"/>
          <w:sz w:val="22"/>
        </w:rPr>
        <w:t> </w:t>
      </w:r>
      <w:r>
        <w:rPr>
          <w:color w:val="0F4462"/>
          <w:w w:val="110"/>
          <w:sz w:val="22"/>
        </w:rPr>
        <w:t>percent for African American</w:t>
      </w:r>
      <w:r>
        <w:rPr>
          <w:color w:val="0F4462"/>
          <w:spacing w:val="40"/>
          <w:w w:val="110"/>
          <w:sz w:val="22"/>
        </w:rPr>
        <w:t> </w:t>
      </w:r>
      <w:r>
        <w:rPr>
          <w:color w:val="0F4462"/>
          <w:w w:val="110"/>
          <w:sz w:val="22"/>
        </w:rPr>
        <w:t>men,</w:t>
      </w:r>
      <w:r>
        <w:rPr>
          <w:color w:val="0F4462"/>
          <w:spacing w:val="-3"/>
          <w:w w:val="110"/>
          <w:sz w:val="22"/>
        </w:rPr>
        <w:t> </w:t>
      </w:r>
      <w:r>
        <w:rPr>
          <w:color w:val="0F4462"/>
          <w:w w:val="110"/>
          <w:sz w:val="22"/>
        </w:rPr>
        <w:t>and 12.2 percent for Hispanic/Latino</w:t>
      </w:r>
      <w:r>
        <w:rPr>
          <w:color w:val="0F4462"/>
          <w:spacing w:val="40"/>
          <w:w w:val="110"/>
          <w:sz w:val="22"/>
        </w:rPr>
        <w:t> </w:t>
      </w:r>
      <w:r>
        <w:rPr>
          <w:color w:val="0F4462"/>
          <w:w w:val="110"/>
          <w:sz w:val="22"/>
        </w:rPr>
        <w:t>men</w:t>
      </w:r>
      <w:r>
        <w:rPr>
          <w:color w:val="0F4462"/>
          <w:spacing w:val="40"/>
          <w:w w:val="110"/>
          <w:sz w:val="22"/>
        </w:rPr>
        <w:t> </w:t>
      </w:r>
      <w:r>
        <w:rPr>
          <w:color w:val="0F4462"/>
          <w:w w:val="110"/>
          <w:sz w:val="22"/>
        </w:rPr>
        <w:t>(HHS,</w:t>
      </w:r>
      <w:r>
        <w:rPr>
          <w:color w:val="0F4462"/>
          <w:spacing w:val="28"/>
          <w:w w:val="110"/>
          <w:sz w:val="22"/>
        </w:rPr>
        <w:t> </w:t>
      </w:r>
      <w:r>
        <w:rPr>
          <w:color w:val="0F4462"/>
          <w:w w:val="110"/>
          <w:sz w:val="22"/>
        </w:rPr>
        <w:t>SAMHSA,</w:t>
      </w:r>
      <w:r>
        <w:rPr>
          <w:color w:val="0F4462"/>
          <w:spacing w:val="40"/>
          <w:w w:val="110"/>
          <w:sz w:val="22"/>
        </w:rPr>
        <w:t> </w:t>
      </w:r>
      <w:r>
        <w:rPr>
          <w:color w:val="0F4462"/>
          <w:w w:val="110"/>
          <w:sz w:val="22"/>
        </w:rPr>
        <w:t>OAS</w:t>
      </w:r>
      <w:r>
        <w:rPr>
          <w:color w:val="0F4462"/>
          <w:spacing w:val="-5"/>
          <w:w w:val="110"/>
          <w:sz w:val="22"/>
        </w:rPr>
        <w:t> </w:t>
      </w:r>
      <w:r>
        <w:rPr>
          <w:color w:val="0F4462"/>
          <w:w w:val="110"/>
          <w:sz w:val="22"/>
        </w:rPr>
        <w:t>2008a).</w:t>
      </w:r>
    </w:p>
    <w:p>
      <w:pPr>
        <w:spacing w:line="273" w:lineRule="auto" w:before="158"/>
        <w:ind w:left="331" w:right="1538" w:firstLine="12"/>
        <w:jc w:val="left"/>
        <w:rPr>
          <w:sz w:val="22"/>
        </w:rPr>
      </w:pPr>
      <w:r>
        <w:rPr>
          <w:color w:val="0F4462"/>
          <w:w w:val="105"/>
          <w:sz w:val="22"/>
        </w:rPr>
        <w:t>SAMHSA's TEDS surveys individuals when they enter treatment and thus excludes the</w:t>
      </w:r>
      <w:r>
        <w:rPr>
          <w:color w:val="0F4462"/>
          <w:spacing w:val="80"/>
          <w:w w:val="105"/>
          <w:sz w:val="22"/>
        </w:rPr>
        <w:t> </w:t>
      </w:r>
      <w:r>
        <w:rPr>
          <w:color w:val="0F4462"/>
          <w:w w:val="105"/>
          <w:sz w:val="22"/>
        </w:rPr>
        <w:t>many men who need but</w:t>
      </w:r>
      <w:r>
        <w:rPr>
          <w:color w:val="0F4462"/>
          <w:w w:val="105"/>
          <w:sz w:val="22"/>
        </w:rPr>
        <w:t> do not receive treat­ ment. Exhibit 4-4 presents data on substance preferences for men entering treatment by</w:t>
      </w:r>
      <w:r>
        <w:rPr>
          <w:color w:val="0F4462"/>
          <w:spacing w:val="40"/>
          <w:w w:val="105"/>
          <w:sz w:val="22"/>
        </w:rPr>
        <w:t> </w:t>
      </w:r>
      <w:r>
        <w:rPr>
          <w:color w:val="0F4462"/>
          <w:w w:val="105"/>
          <w:sz w:val="22"/>
        </w:rPr>
        <w:t>ethnic or racial group. Percentages are derived from State and jurisdiction</w:t>
      </w:r>
      <w:r>
        <w:rPr>
          <w:color w:val="0F4462"/>
          <w:w w:val="105"/>
          <w:sz w:val="22"/>
        </w:rPr>
        <w:t> reports of treat­</w:t>
      </w:r>
      <w:r>
        <w:rPr>
          <w:color w:val="0F4462"/>
          <w:spacing w:val="40"/>
          <w:w w:val="105"/>
          <w:sz w:val="22"/>
        </w:rPr>
        <w:t> </w:t>
      </w:r>
      <w:r>
        <w:rPr>
          <w:color w:val="0F4462"/>
          <w:w w:val="105"/>
          <w:sz w:val="22"/>
        </w:rPr>
        <w:t>ment admissions to programs that received public funds (directly or indirectly) in the year 2005. With the exception of alcohol plus an­ other substance,</w:t>
      </w:r>
      <w:r>
        <w:rPr>
          <w:color w:val="0F4462"/>
          <w:spacing w:val="-1"/>
          <w:w w:val="105"/>
          <w:sz w:val="22"/>
        </w:rPr>
        <w:t> </w:t>
      </w:r>
      <w:r>
        <w:rPr>
          <w:color w:val="0F4462"/>
          <w:w w:val="105"/>
          <w:sz w:val="22"/>
        </w:rPr>
        <w:t>only the primary substance of abuse is indicated</w:t>
      </w:r>
      <w:r>
        <w:rPr>
          <w:color w:val="0F4462"/>
          <w:spacing w:val="40"/>
          <w:w w:val="105"/>
          <w:sz w:val="22"/>
        </w:rPr>
        <w:t> </w:t>
      </w:r>
      <w:r>
        <w:rPr>
          <w:color w:val="0F4462"/>
          <w:w w:val="105"/>
          <w:sz w:val="22"/>
        </w:rPr>
        <w:t>(SAMHSA, OAS 2008b). These data indicate, to some extent, how cul­ ture affects patterns of substance use/abuse.</w:t>
      </w:r>
    </w:p>
    <w:p>
      <w:pPr>
        <w:spacing w:after="0" w:line="273" w:lineRule="auto"/>
        <w:jc w:val="left"/>
        <w:rPr>
          <w:sz w:val="22"/>
        </w:rPr>
        <w:sectPr>
          <w:type w:val="continuous"/>
          <w:pgSz w:w="12240" w:h="15840"/>
          <w:pgMar w:header="705" w:footer="906" w:top="1500" w:bottom="280" w:left="0" w:right="0"/>
          <w:cols w:num="2" w:equalWidth="0">
            <w:col w:w="5930" w:space="40"/>
            <w:col w:w="6270"/>
          </w:cols>
        </w:sectPr>
      </w:pPr>
    </w:p>
    <w:p>
      <w:pPr>
        <w:pStyle w:val="BodyText"/>
        <w:spacing w:before="0"/>
        <w:rPr>
          <w:sz w:val="22"/>
        </w:rPr>
      </w:pPr>
    </w:p>
    <w:p>
      <w:pPr>
        <w:pStyle w:val="BodyText"/>
        <w:spacing w:before="0"/>
        <w:ind w:left="1411"/>
        <w:rPr>
          <w:sz w:val="20"/>
        </w:rPr>
      </w:pPr>
      <w:r>
        <w:rPr>
          <w:sz w:val="20"/>
        </w:rPr>
        <w:drawing>
          <wp:inline distT="0" distB="0" distL="0" distR="0">
            <wp:extent cx="5961888" cy="5065776"/>
            <wp:effectExtent l="0" t="0" r="0" b="0"/>
            <wp:docPr id="25" name="image13.jpeg"/>
            <wp:cNvGraphicFramePr>
              <a:graphicFrameLocks noChangeAspect="1"/>
            </wp:cNvGraphicFramePr>
            <a:graphic>
              <a:graphicData uri="http://schemas.openxmlformats.org/drawingml/2006/picture">
                <pic:pic>
                  <pic:nvPicPr>
                    <pic:cNvPr id="26" name="image13.jpeg"/>
                    <pic:cNvPicPr/>
                  </pic:nvPicPr>
                  <pic:blipFill>
                    <a:blip r:embed="rId29" cstate="print"/>
                    <a:stretch>
                      <a:fillRect/>
                    </a:stretch>
                  </pic:blipFill>
                  <pic:spPr>
                    <a:xfrm>
                      <a:off x="0" y="0"/>
                      <a:ext cx="5961888" cy="5065776"/>
                    </a:xfrm>
                    <a:prstGeom prst="rect">
                      <a:avLst/>
                    </a:prstGeom>
                  </pic:spPr>
                </pic:pic>
              </a:graphicData>
            </a:graphic>
          </wp:inline>
        </w:drawing>
      </w:r>
      <w:r>
        <w:rPr>
          <w:sz w:val="20"/>
        </w:rPr>
      </w:r>
    </w:p>
    <w:p>
      <w:pPr>
        <w:pStyle w:val="BodyText"/>
        <w:rPr>
          <w:sz w:val="6"/>
        </w:rPr>
      </w:pPr>
    </w:p>
    <w:p>
      <w:pPr>
        <w:spacing w:after="0"/>
        <w:rPr>
          <w:sz w:val="6"/>
        </w:rPr>
        <w:sectPr>
          <w:pgSz w:w="12240" w:h="15840"/>
          <w:pgMar w:header="705" w:footer="906" w:top="1160" w:bottom="1100" w:left="0" w:right="0"/>
        </w:sectPr>
      </w:pPr>
    </w:p>
    <w:p>
      <w:pPr>
        <w:spacing w:line="273" w:lineRule="auto" w:before="62"/>
        <w:ind w:left="1440" w:right="0" w:firstLine="1"/>
        <w:jc w:val="left"/>
        <w:rPr>
          <w:sz w:val="22"/>
        </w:rPr>
      </w:pPr>
      <w:r>
        <w:rPr>
          <w:color w:val="0F4262"/>
          <w:w w:val="110"/>
          <w:sz w:val="22"/>
        </w:rPr>
        <w:t>Information about substance use by diverse cultural</w:t>
      </w:r>
      <w:r>
        <w:rPr>
          <w:color w:val="0F4262"/>
          <w:spacing w:val="-10"/>
          <w:w w:val="110"/>
          <w:sz w:val="22"/>
        </w:rPr>
        <w:t> </w:t>
      </w:r>
      <w:r>
        <w:rPr>
          <w:color w:val="0F4262"/>
          <w:w w:val="110"/>
          <w:sz w:val="22"/>
        </w:rPr>
        <w:t>groups</w:t>
      </w:r>
      <w:r>
        <w:rPr>
          <w:color w:val="0F4262"/>
          <w:spacing w:val="-1"/>
          <w:w w:val="110"/>
          <w:sz w:val="22"/>
        </w:rPr>
        <w:t> </w:t>
      </w:r>
      <w:r>
        <w:rPr>
          <w:color w:val="0F4262"/>
          <w:w w:val="110"/>
          <w:sz w:val="22"/>
        </w:rPr>
        <w:t>of</w:t>
      </w:r>
      <w:r>
        <w:rPr>
          <w:color w:val="0F4262"/>
          <w:spacing w:val="-10"/>
          <w:w w:val="110"/>
          <w:sz w:val="22"/>
        </w:rPr>
        <w:t> </w:t>
      </w:r>
      <w:r>
        <w:rPr>
          <w:color w:val="0F4262"/>
          <w:w w:val="110"/>
          <w:sz w:val="22"/>
        </w:rPr>
        <w:t>men</w:t>
      </w:r>
      <w:r>
        <w:rPr>
          <w:color w:val="0F4262"/>
          <w:spacing w:val="-2"/>
          <w:w w:val="110"/>
          <w:sz w:val="22"/>
        </w:rPr>
        <w:t> </w:t>
      </w:r>
      <w:r>
        <w:rPr>
          <w:color w:val="0F4262"/>
          <w:w w:val="110"/>
          <w:sz w:val="22"/>
        </w:rPr>
        <w:t>is</w:t>
      </w:r>
      <w:r>
        <w:rPr>
          <w:color w:val="0F4262"/>
          <w:spacing w:val="-16"/>
          <w:w w:val="110"/>
          <w:sz w:val="22"/>
        </w:rPr>
        <w:t> </w:t>
      </w:r>
      <w:r>
        <w:rPr>
          <w:color w:val="0F4262"/>
          <w:w w:val="110"/>
          <w:sz w:val="22"/>
        </w:rPr>
        <w:t>given</w:t>
      </w:r>
      <w:r>
        <w:rPr>
          <w:color w:val="0F4262"/>
          <w:spacing w:val="-1"/>
          <w:w w:val="110"/>
          <w:sz w:val="22"/>
        </w:rPr>
        <w:t> </w:t>
      </w:r>
      <w:r>
        <w:rPr>
          <w:color w:val="0F4262"/>
          <w:w w:val="110"/>
          <w:sz w:val="22"/>
        </w:rPr>
        <w:t>in the follow­ ing</w:t>
      </w:r>
      <w:r>
        <w:rPr>
          <w:color w:val="0F4262"/>
          <w:spacing w:val="-16"/>
          <w:w w:val="110"/>
          <w:sz w:val="22"/>
        </w:rPr>
        <w:t> </w:t>
      </w:r>
      <w:r>
        <w:rPr>
          <w:color w:val="0F4262"/>
          <w:w w:val="110"/>
          <w:sz w:val="22"/>
        </w:rPr>
        <w:t>sections,</w:t>
      </w:r>
      <w:r>
        <w:rPr>
          <w:color w:val="0F4262"/>
          <w:spacing w:val="-15"/>
          <w:w w:val="110"/>
          <w:sz w:val="22"/>
        </w:rPr>
        <w:t> </w:t>
      </w:r>
      <w:r>
        <w:rPr>
          <w:color w:val="0F4262"/>
          <w:w w:val="110"/>
          <w:sz w:val="22"/>
        </w:rPr>
        <w:t>as</w:t>
      </w:r>
      <w:r>
        <w:rPr>
          <w:color w:val="0F4262"/>
          <w:spacing w:val="-15"/>
          <w:w w:val="110"/>
          <w:sz w:val="22"/>
        </w:rPr>
        <w:t> </w:t>
      </w:r>
      <w:r>
        <w:rPr>
          <w:color w:val="0F4262"/>
          <w:w w:val="110"/>
          <w:sz w:val="22"/>
        </w:rPr>
        <w:t>is</w:t>
      </w:r>
      <w:r>
        <w:rPr>
          <w:color w:val="0F4262"/>
          <w:spacing w:val="-15"/>
          <w:w w:val="110"/>
          <w:sz w:val="22"/>
        </w:rPr>
        <w:t> </w:t>
      </w:r>
      <w:r>
        <w:rPr>
          <w:color w:val="0F4262"/>
          <w:w w:val="110"/>
          <w:sz w:val="22"/>
        </w:rPr>
        <w:t>information</w:t>
      </w:r>
      <w:r>
        <w:rPr>
          <w:color w:val="0F4262"/>
          <w:spacing w:val="-7"/>
          <w:w w:val="110"/>
          <w:sz w:val="22"/>
        </w:rPr>
        <w:t> </w:t>
      </w:r>
      <w:r>
        <w:rPr>
          <w:color w:val="0F4262"/>
          <w:w w:val="110"/>
          <w:sz w:val="22"/>
        </w:rPr>
        <w:t>on</w:t>
      </w:r>
      <w:r>
        <w:rPr>
          <w:color w:val="0F4262"/>
          <w:spacing w:val="-15"/>
          <w:w w:val="110"/>
          <w:sz w:val="22"/>
        </w:rPr>
        <w:t> </w:t>
      </w:r>
      <w:r>
        <w:rPr>
          <w:color w:val="0F4262"/>
          <w:w w:val="110"/>
          <w:sz w:val="22"/>
        </w:rPr>
        <w:t>specific</w:t>
      </w:r>
      <w:r>
        <w:rPr>
          <w:color w:val="0F4262"/>
          <w:spacing w:val="-15"/>
          <w:w w:val="110"/>
          <w:sz w:val="22"/>
        </w:rPr>
        <w:t> </w:t>
      </w:r>
      <w:r>
        <w:rPr>
          <w:color w:val="0F4262"/>
          <w:w w:val="110"/>
          <w:sz w:val="22"/>
        </w:rPr>
        <w:t>sub­ stances and the</w:t>
      </w:r>
      <w:r>
        <w:rPr>
          <w:color w:val="0F4262"/>
          <w:w w:val="110"/>
          <w:sz w:val="22"/>
        </w:rPr>
        <w:t> populations that use them.</w:t>
      </w:r>
    </w:p>
    <w:p>
      <w:pPr>
        <w:spacing w:line="273" w:lineRule="auto" w:before="0"/>
        <w:ind w:left="1438" w:right="0" w:firstLine="4"/>
        <w:jc w:val="left"/>
        <w:rPr>
          <w:sz w:val="22"/>
        </w:rPr>
      </w:pPr>
      <w:r>
        <w:rPr>
          <w:color w:val="0F4262"/>
          <w:w w:val="110"/>
          <w:sz w:val="22"/>
        </w:rPr>
        <w:t>Because of</w:t>
      </w:r>
      <w:r>
        <w:rPr>
          <w:color w:val="0F4262"/>
          <w:spacing w:val="-8"/>
          <w:w w:val="110"/>
          <w:sz w:val="22"/>
        </w:rPr>
        <w:t> </w:t>
      </w:r>
      <w:r>
        <w:rPr>
          <w:color w:val="0F4262"/>
          <w:w w:val="110"/>
          <w:sz w:val="22"/>
        </w:rPr>
        <w:t>the gender</w:t>
      </w:r>
      <w:r>
        <w:rPr>
          <w:color w:val="0F4262"/>
          <w:spacing w:val="-1"/>
          <w:w w:val="110"/>
          <w:sz w:val="22"/>
        </w:rPr>
        <w:t> </w:t>
      </w:r>
      <w:r>
        <w:rPr>
          <w:color w:val="0F4262"/>
          <w:w w:val="110"/>
          <w:sz w:val="22"/>
        </w:rPr>
        <w:t>rather than</w:t>
      </w:r>
      <w:r>
        <w:rPr>
          <w:color w:val="0F4262"/>
          <w:spacing w:val="-1"/>
          <w:w w:val="110"/>
          <w:sz w:val="22"/>
        </w:rPr>
        <w:t> </w:t>
      </w:r>
      <w:r>
        <w:rPr>
          <w:color w:val="0F4262"/>
          <w:w w:val="110"/>
          <w:sz w:val="22"/>
        </w:rPr>
        <w:t>cultural</w:t>
      </w:r>
      <w:r>
        <w:rPr>
          <w:color w:val="0F4262"/>
          <w:spacing w:val="-9"/>
          <w:w w:val="110"/>
          <w:sz w:val="22"/>
        </w:rPr>
        <w:t> </w:t>
      </w:r>
      <w:r>
        <w:rPr>
          <w:color w:val="0F4262"/>
          <w:w w:val="110"/>
          <w:sz w:val="22"/>
        </w:rPr>
        <w:t>fo­ cus of this</w:t>
      </w:r>
      <w:r>
        <w:rPr>
          <w:color w:val="0F4262"/>
          <w:spacing w:val="-8"/>
          <w:w w:val="110"/>
          <w:sz w:val="22"/>
        </w:rPr>
        <w:t> </w:t>
      </w:r>
      <w:r>
        <w:rPr>
          <w:color w:val="0F4262"/>
          <w:w w:val="110"/>
          <w:sz w:val="22"/>
        </w:rPr>
        <w:t>TIP,</w:t>
      </w:r>
      <w:r>
        <w:rPr>
          <w:color w:val="0F4262"/>
          <w:spacing w:val="-4"/>
          <w:w w:val="110"/>
          <w:sz w:val="22"/>
        </w:rPr>
        <w:t> </w:t>
      </w:r>
      <w:r>
        <w:rPr>
          <w:color w:val="0F4262"/>
          <w:w w:val="110"/>
          <w:sz w:val="22"/>
        </w:rPr>
        <w:t>this discussion of cultural is­ sues is limited.</w:t>
      </w:r>
      <w:r>
        <w:rPr>
          <w:color w:val="0F4262"/>
          <w:spacing w:val="-6"/>
          <w:w w:val="110"/>
          <w:sz w:val="22"/>
        </w:rPr>
        <w:t> </w:t>
      </w:r>
      <w:r>
        <w:rPr>
          <w:color w:val="0F4262"/>
          <w:w w:val="110"/>
          <w:sz w:val="22"/>
        </w:rPr>
        <w:t>More information</w:t>
      </w:r>
      <w:r>
        <w:rPr>
          <w:color w:val="0F4262"/>
          <w:spacing w:val="40"/>
          <w:w w:val="110"/>
          <w:sz w:val="22"/>
        </w:rPr>
        <w:t> </w:t>
      </w:r>
      <w:r>
        <w:rPr>
          <w:color w:val="0F4262"/>
          <w:w w:val="110"/>
          <w:sz w:val="22"/>
        </w:rPr>
        <w:t>can be found</w:t>
      </w:r>
      <w:r>
        <w:rPr>
          <w:color w:val="0F4262"/>
          <w:spacing w:val="-4"/>
          <w:w w:val="110"/>
          <w:sz w:val="22"/>
        </w:rPr>
        <w:t> </w:t>
      </w:r>
      <w:r>
        <w:rPr>
          <w:color w:val="0F4262"/>
          <w:w w:val="110"/>
          <w:sz w:val="22"/>
        </w:rPr>
        <w:t>in</w:t>
      </w:r>
      <w:r>
        <w:rPr>
          <w:color w:val="0F4262"/>
          <w:spacing w:val="-7"/>
          <w:w w:val="110"/>
          <w:sz w:val="22"/>
        </w:rPr>
        <w:t> </w:t>
      </w:r>
      <w:r>
        <w:rPr>
          <w:color w:val="0F4262"/>
          <w:w w:val="110"/>
          <w:sz w:val="22"/>
        </w:rPr>
        <w:t>the</w:t>
      </w:r>
      <w:r>
        <w:rPr>
          <w:color w:val="0F4262"/>
          <w:spacing w:val="-2"/>
          <w:w w:val="110"/>
          <w:sz w:val="22"/>
        </w:rPr>
        <w:t> </w:t>
      </w:r>
      <w:r>
        <w:rPr>
          <w:color w:val="0F4262"/>
          <w:w w:val="110"/>
          <w:sz w:val="22"/>
        </w:rPr>
        <w:t>planned</w:t>
      </w:r>
      <w:r>
        <w:rPr>
          <w:color w:val="0F4262"/>
          <w:spacing w:val="-16"/>
          <w:w w:val="110"/>
          <w:sz w:val="22"/>
        </w:rPr>
        <w:t> </w:t>
      </w:r>
      <w:r>
        <w:rPr>
          <w:color w:val="0F4262"/>
          <w:w w:val="110"/>
          <w:sz w:val="22"/>
        </w:rPr>
        <w:t>TIP,</w:t>
      </w:r>
      <w:r>
        <w:rPr>
          <w:color w:val="0F4262"/>
          <w:spacing w:val="-4"/>
          <w:w w:val="110"/>
          <w:sz w:val="22"/>
        </w:rPr>
        <w:t> </w:t>
      </w:r>
      <w:r>
        <w:rPr>
          <w:i/>
          <w:color w:val="0F4262"/>
          <w:w w:val="110"/>
          <w:sz w:val="22"/>
        </w:rPr>
        <w:t>Improving</w:t>
      </w:r>
      <w:r>
        <w:rPr>
          <w:i/>
          <w:color w:val="0F4262"/>
          <w:spacing w:val="-6"/>
          <w:w w:val="110"/>
          <w:sz w:val="22"/>
        </w:rPr>
        <w:t> </w:t>
      </w:r>
      <w:r>
        <w:rPr>
          <w:i/>
          <w:color w:val="0F4262"/>
          <w:w w:val="110"/>
          <w:sz w:val="22"/>
        </w:rPr>
        <w:t>Cultural</w:t>
      </w:r>
      <w:r>
        <w:rPr>
          <w:i/>
          <w:color w:val="0F4262"/>
          <w:w w:val="110"/>
          <w:sz w:val="22"/>
        </w:rPr>
        <w:t> </w:t>
      </w:r>
      <w:r>
        <w:rPr>
          <w:i/>
          <w:color w:val="0F4262"/>
          <w:spacing w:val="-2"/>
          <w:w w:val="110"/>
          <w:sz w:val="22"/>
        </w:rPr>
        <w:t>Competence</w:t>
      </w:r>
      <w:r>
        <w:rPr>
          <w:i/>
          <w:color w:val="0F4262"/>
          <w:spacing w:val="-11"/>
          <w:w w:val="110"/>
          <w:sz w:val="22"/>
        </w:rPr>
        <w:t> </w:t>
      </w:r>
      <w:r>
        <w:rPr>
          <w:color w:val="0F4262"/>
          <w:spacing w:val="-2"/>
          <w:w w:val="110"/>
          <w:sz w:val="22"/>
        </w:rPr>
        <w:t>(SAMHSA</w:t>
      </w:r>
      <w:r>
        <w:rPr>
          <w:color w:val="0F4262"/>
          <w:spacing w:val="-8"/>
          <w:w w:val="110"/>
          <w:sz w:val="22"/>
        </w:rPr>
        <w:t> </w:t>
      </w:r>
      <w:r>
        <w:rPr>
          <w:color w:val="0F4262"/>
          <w:spacing w:val="-2"/>
          <w:w w:val="110"/>
          <w:sz w:val="22"/>
        </w:rPr>
        <w:t>planned</w:t>
      </w:r>
      <w:r>
        <w:rPr>
          <w:color w:val="0F4262"/>
          <w:spacing w:val="-4"/>
          <w:w w:val="110"/>
          <w:sz w:val="22"/>
        </w:rPr>
        <w:t> </w:t>
      </w:r>
      <w:r>
        <w:rPr>
          <w:color w:val="0F4262"/>
          <w:spacing w:val="-2"/>
          <w:w w:val="110"/>
          <w:sz w:val="22"/>
        </w:rPr>
        <w:t>c),</w:t>
      </w:r>
      <w:r>
        <w:rPr>
          <w:color w:val="0F4262"/>
          <w:spacing w:val="-14"/>
          <w:w w:val="110"/>
          <w:sz w:val="22"/>
        </w:rPr>
        <w:t> </w:t>
      </w:r>
      <w:r>
        <w:rPr>
          <w:color w:val="0F4262"/>
          <w:spacing w:val="-2"/>
          <w:w w:val="110"/>
          <w:sz w:val="22"/>
        </w:rPr>
        <w:t>which</w:t>
      </w:r>
      <w:r>
        <w:rPr>
          <w:color w:val="0F4262"/>
          <w:spacing w:val="-5"/>
          <w:w w:val="110"/>
          <w:sz w:val="22"/>
        </w:rPr>
        <w:t> </w:t>
      </w:r>
      <w:r>
        <w:rPr>
          <w:color w:val="0F4262"/>
          <w:spacing w:val="-2"/>
          <w:w w:val="110"/>
          <w:sz w:val="22"/>
        </w:rPr>
        <w:t>ex­ </w:t>
      </w:r>
      <w:r>
        <w:rPr>
          <w:color w:val="0F4262"/>
          <w:w w:val="110"/>
          <w:sz w:val="22"/>
        </w:rPr>
        <w:t>plores cultural and ethnic differences in sub­ stance abuse and discusses various culturally and ethnically based treatment issues.</w:t>
      </w:r>
    </w:p>
    <w:p>
      <w:pPr>
        <w:spacing w:before="117"/>
        <w:ind w:left="399" w:right="0" w:firstLine="0"/>
        <w:jc w:val="left"/>
        <w:rPr>
          <w:b/>
          <w:sz w:val="28"/>
        </w:rPr>
      </w:pPr>
      <w:r>
        <w:rPr/>
        <w:br w:type="column"/>
      </w:r>
      <w:r>
        <w:rPr>
          <w:b/>
          <w:color w:val="316079"/>
          <w:sz w:val="28"/>
        </w:rPr>
        <w:t>African</w:t>
      </w:r>
      <w:r>
        <w:rPr>
          <w:b/>
          <w:color w:val="316079"/>
          <w:spacing w:val="18"/>
          <w:sz w:val="28"/>
        </w:rPr>
        <w:t> </w:t>
      </w:r>
      <w:r>
        <w:rPr>
          <w:b/>
          <w:color w:val="316079"/>
          <w:spacing w:val="-2"/>
          <w:sz w:val="28"/>
        </w:rPr>
        <w:t>Americans</w:t>
      </w:r>
    </w:p>
    <w:p>
      <w:pPr>
        <w:pStyle w:val="Heading3"/>
        <w:spacing w:before="163"/>
        <w:ind w:left="392"/>
        <w:rPr>
          <w:i/>
        </w:rPr>
      </w:pPr>
      <w:r>
        <w:rPr>
          <w:i/>
          <w:color w:val="316079"/>
          <w:w w:val="105"/>
        </w:rPr>
        <w:t>Within-group</w:t>
      </w:r>
      <w:r>
        <w:rPr>
          <w:i/>
          <w:color w:val="316079"/>
          <w:spacing w:val="29"/>
          <w:w w:val="105"/>
        </w:rPr>
        <w:t> </w:t>
      </w:r>
      <w:r>
        <w:rPr>
          <w:i/>
          <w:color w:val="316079"/>
          <w:spacing w:val="-2"/>
          <w:w w:val="105"/>
        </w:rPr>
        <w:t>diversity</w:t>
      </w:r>
    </w:p>
    <w:p>
      <w:pPr>
        <w:spacing w:line="273" w:lineRule="auto" w:before="58"/>
        <w:ind w:left="394" w:right="1458" w:hanging="5"/>
        <w:jc w:val="left"/>
        <w:rPr>
          <w:sz w:val="22"/>
        </w:rPr>
      </w:pPr>
      <w:r>
        <w:rPr>
          <w:color w:val="0F4262"/>
          <w:w w:val="110"/>
          <w:sz w:val="22"/>
        </w:rPr>
        <w:t>The</w:t>
      </w:r>
      <w:r>
        <w:rPr>
          <w:color w:val="0F4262"/>
          <w:spacing w:val="40"/>
          <w:w w:val="110"/>
          <w:sz w:val="22"/>
        </w:rPr>
        <w:t> </w:t>
      </w:r>
      <w:r>
        <w:rPr>
          <w:color w:val="0F4262"/>
          <w:w w:val="110"/>
          <w:sz w:val="22"/>
        </w:rPr>
        <w:t>term African American is a broad deno­ tation for an ethnocultural group of</w:t>
      </w:r>
      <w:r>
        <w:rPr>
          <w:color w:val="0F4262"/>
          <w:spacing w:val="-2"/>
          <w:w w:val="110"/>
          <w:sz w:val="22"/>
        </w:rPr>
        <w:t> </w:t>
      </w:r>
      <w:r>
        <w:rPr>
          <w:color w:val="0F4262"/>
          <w:w w:val="110"/>
          <w:sz w:val="22"/>
        </w:rPr>
        <w:t>consider­ able</w:t>
      </w:r>
      <w:r>
        <w:rPr>
          <w:color w:val="0F4262"/>
          <w:spacing w:val="-1"/>
          <w:w w:val="110"/>
          <w:sz w:val="22"/>
        </w:rPr>
        <w:t> </w:t>
      </w:r>
      <w:r>
        <w:rPr>
          <w:color w:val="0F4262"/>
          <w:w w:val="110"/>
          <w:sz w:val="22"/>
        </w:rPr>
        <w:t>diversity.</w:t>
      </w:r>
      <w:r>
        <w:rPr>
          <w:color w:val="0F4262"/>
          <w:spacing w:val="-29"/>
          <w:w w:val="110"/>
          <w:sz w:val="22"/>
        </w:rPr>
        <w:t> </w:t>
      </w:r>
      <w:r>
        <w:rPr>
          <w:color w:val="0F4262"/>
          <w:w w:val="110"/>
          <w:sz w:val="22"/>
        </w:rPr>
        <w:t>The</w:t>
      </w:r>
      <w:r>
        <w:rPr>
          <w:color w:val="0F4262"/>
          <w:spacing w:val="40"/>
          <w:w w:val="110"/>
          <w:sz w:val="22"/>
        </w:rPr>
        <w:t> </w:t>
      </w:r>
      <w:r>
        <w:rPr>
          <w:color w:val="0F4262"/>
          <w:w w:val="110"/>
          <w:sz w:val="22"/>
        </w:rPr>
        <w:t>history</w:t>
      </w:r>
      <w:r>
        <w:rPr>
          <w:color w:val="0F4262"/>
          <w:spacing w:val="-6"/>
          <w:w w:val="110"/>
          <w:sz w:val="22"/>
        </w:rPr>
        <w:t> </w:t>
      </w:r>
      <w:r>
        <w:rPr>
          <w:color w:val="0F4262"/>
          <w:w w:val="110"/>
          <w:sz w:val="22"/>
        </w:rPr>
        <w:t>and experience of African Americans has varied in different parts of</w:t>
      </w:r>
      <w:r>
        <w:rPr>
          <w:color w:val="0F4262"/>
          <w:spacing w:val="-1"/>
          <w:w w:val="110"/>
          <w:sz w:val="22"/>
        </w:rPr>
        <w:t> </w:t>
      </w:r>
      <w:r>
        <w:rPr>
          <w:color w:val="0F4262"/>
          <w:w w:val="110"/>
          <w:sz w:val="22"/>
        </w:rPr>
        <w:t>the United States,</w:t>
      </w:r>
      <w:r>
        <w:rPr>
          <w:color w:val="0F4262"/>
          <w:spacing w:val="-15"/>
          <w:w w:val="110"/>
          <w:sz w:val="22"/>
        </w:rPr>
        <w:t> </w:t>
      </w:r>
      <w:r>
        <w:rPr>
          <w:color w:val="0F4262"/>
          <w:w w:val="110"/>
          <w:sz w:val="22"/>
        </w:rPr>
        <w:t>and the experience of</w:t>
      </w:r>
      <w:r>
        <w:rPr>
          <w:color w:val="0F4262"/>
          <w:spacing w:val="-1"/>
          <w:w w:val="110"/>
          <w:sz w:val="22"/>
        </w:rPr>
        <w:t> </w:t>
      </w:r>
      <w:r>
        <w:rPr>
          <w:color w:val="0F4262"/>
          <w:w w:val="110"/>
          <w:sz w:val="22"/>
        </w:rPr>
        <w:t>African American people in this country varies</w:t>
      </w:r>
      <w:r>
        <w:rPr>
          <w:color w:val="0F4262"/>
          <w:spacing w:val="-16"/>
          <w:w w:val="110"/>
          <w:sz w:val="22"/>
        </w:rPr>
        <w:t> </w:t>
      </w:r>
      <w:r>
        <w:rPr>
          <w:color w:val="0F4262"/>
          <w:w w:val="110"/>
          <w:sz w:val="22"/>
        </w:rPr>
        <w:t>even</w:t>
      </w:r>
      <w:r>
        <w:rPr>
          <w:color w:val="0F4262"/>
          <w:spacing w:val="-12"/>
          <w:w w:val="110"/>
          <w:sz w:val="22"/>
        </w:rPr>
        <w:t> </w:t>
      </w:r>
      <w:r>
        <w:rPr>
          <w:color w:val="0F4262"/>
          <w:w w:val="110"/>
          <w:sz w:val="22"/>
        </w:rPr>
        <w:t>more</w:t>
      </w:r>
      <w:r>
        <w:rPr>
          <w:color w:val="0F4262"/>
          <w:spacing w:val="-15"/>
          <w:w w:val="110"/>
          <w:sz w:val="22"/>
        </w:rPr>
        <w:t> </w:t>
      </w:r>
      <w:r>
        <w:rPr>
          <w:color w:val="0F4262"/>
          <w:w w:val="110"/>
          <w:sz w:val="22"/>
        </w:rPr>
        <w:t>when</w:t>
      </w:r>
      <w:r>
        <w:rPr>
          <w:color w:val="0F4262"/>
          <w:spacing w:val="-15"/>
          <w:w w:val="110"/>
          <w:sz w:val="22"/>
        </w:rPr>
        <w:t> </w:t>
      </w:r>
      <w:r>
        <w:rPr>
          <w:color w:val="0F4262"/>
          <w:w w:val="110"/>
          <w:sz w:val="22"/>
        </w:rPr>
        <w:t>considering</w:t>
      </w:r>
      <w:r>
        <w:rPr>
          <w:color w:val="0F4262"/>
          <w:spacing w:val="-9"/>
          <w:w w:val="110"/>
          <w:sz w:val="22"/>
        </w:rPr>
        <w:t> </w:t>
      </w:r>
      <w:r>
        <w:rPr>
          <w:color w:val="0F4262"/>
          <w:w w:val="110"/>
          <w:sz w:val="22"/>
        </w:rPr>
        <w:t>the</w:t>
      </w:r>
      <w:r>
        <w:rPr>
          <w:color w:val="0F4262"/>
          <w:spacing w:val="-10"/>
          <w:w w:val="110"/>
          <w:sz w:val="22"/>
        </w:rPr>
        <w:t> </w:t>
      </w:r>
      <w:r>
        <w:rPr>
          <w:color w:val="0F4262"/>
          <w:w w:val="110"/>
          <w:sz w:val="22"/>
        </w:rPr>
        <w:t>culture and</w:t>
      </w:r>
      <w:r>
        <w:rPr>
          <w:color w:val="0F4262"/>
          <w:spacing w:val="-6"/>
          <w:w w:val="110"/>
          <w:sz w:val="22"/>
        </w:rPr>
        <w:t> </w:t>
      </w:r>
      <w:r>
        <w:rPr>
          <w:color w:val="0F4262"/>
          <w:w w:val="110"/>
          <w:sz w:val="22"/>
        </w:rPr>
        <w:t>history</w:t>
      </w:r>
      <w:r>
        <w:rPr>
          <w:color w:val="0F4262"/>
          <w:spacing w:val="-8"/>
          <w:w w:val="110"/>
          <w:sz w:val="22"/>
        </w:rPr>
        <w:t> </w:t>
      </w:r>
      <w:r>
        <w:rPr>
          <w:color w:val="0F4262"/>
          <w:w w:val="110"/>
          <w:sz w:val="22"/>
        </w:rPr>
        <w:t>of</w:t>
      </w:r>
      <w:r>
        <w:rPr>
          <w:color w:val="0F4262"/>
          <w:spacing w:val="-7"/>
          <w:w w:val="110"/>
          <w:sz w:val="22"/>
        </w:rPr>
        <w:t> </w:t>
      </w:r>
      <w:r>
        <w:rPr>
          <w:color w:val="0F4262"/>
          <w:w w:val="110"/>
          <w:sz w:val="22"/>
        </w:rPr>
        <w:t>more</w:t>
      </w:r>
      <w:r>
        <w:rPr>
          <w:color w:val="0F4262"/>
          <w:spacing w:val="-2"/>
          <w:w w:val="110"/>
          <w:sz w:val="22"/>
        </w:rPr>
        <w:t> </w:t>
      </w:r>
      <w:r>
        <w:rPr>
          <w:color w:val="0F4262"/>
          <w:w w:val="110"/>
          <w:sz w:val="22"/>
        </w:rPr>
        <w:t>recent</w:t>
      </w:r>
      <w:r>
        <w:rPr>
          <w:color w:val="0F4262"/>
          <w:spacing w:val="-3"/>
          <w:w w:val="110"/>
          <w:sz w:val="22"/>
        </w:rPr>
        <w:t> </w:t>
      </w:r>
      <w:r>
        <w:rPr>
          <w:color w:val="0F4262"/>
          <w:w w:val="110"/>
          <w:sz w:val="22"/>
        </w:rPr>
        <w:t>immigrants.</w:t>
      </w:r>
      <w:r>
        <w:rPr>
          <w:color w:val="0F4262"/>
          <w:spacing w:val="-22"/>
          <w:w w:val="110"/>
          <w:sz w:val="22"/>
        </w:rPr>
        <w:t> </w:t>
      </w:r>
      <w:r>
        <w:rPr>
          <w:color w:val="0F4262"/>
          <w:spacing w:val="-2"/>
          <w:w w:val="110"/>
          <w:sz w:val="22"/>
        </w:rPr>
        <w:t>Today,</w:t>
      </w:r>
    </w:p>
    <w:p>
      <w:pPr>
        <w:spacing w:line="273" w:lineRule="auto" w:before="158"/>
        <w:ind w:left="393" w:right="1458" w:firstLine="1"/>
        <w:jc w:val="left"/>
        <w:rPr>
          <w:sz w:val="22"/>
        </w:rPr>
      </w:pPr>
      <w:r>
        <w:rPr>
          <w:color w:val="0F4262"/>
          <w:w w:val="110"/>
          <w:sz w:val="22"/>
        </w:rPr>
        <w:t>African</w:t>
      </w:r>
      <w:r>
        <w:rPr>
          <w:color w:val="0F4262"/>
          <w:spacing w:val="-8"/>
          <w:w w:val="110"/>
          <w:sz w:val="22"/>
        </w:rPr>
        <w:t> </w:t>
      </w:r>
      <w:r>
        <w:rPr>
          <w:color w:val="0F4262"/>
          <w:w w:val="110"/>
          <w:sz w:val="22"/>
        </w:rPr>
        <w:t>American culture</w:t>
      </w:r>
      <w:r>
        <w:rPr>
          <w:color w:val="0F4262"/>
          <w:spacing w:val="-7"/>
          <w:w w:val="110"/>
          <w:sz w:val="22"/>
        </w:rPr>
        <w:t> </w:t>
      </w:r>
      <w:r>
        <w:rPr>
          <w:color w:val="0F4262"/>
          <w:w w:val="110"/>
          <w:sz w:val="22"/>
        </w:rPr>
        <w:t>embodies</w:t>
      </w:r>
      <w:r>
        <w:rPr>
          <w:color w:val="0F4262"/>
          <w:spacing w:val="-2"/>
          <w:w w:val="110"/>
          <w:sz w:val="22"/>
        </w:rPr>
        <w:t> </w:t>
      </w:r>
      <w:r>
        <w:rPr>
          <w:color w:val="0F4262"/>
          <w:w w:val="110"/>
          <w:sz w:val="22"/>
        </w:rPr>
        <w:t>elements of</w:t>
      </w:r>
      <w:r>
        <w:rPr>
          <w:color w:val="0F4262"/>
          <w:spacing w:val="-9"/>
          <w:w w:val="110"/>
          <w:sz w:val="22"/>
        </w:rPr>
        <w:t> </w:t>
      </w:r>
      <w:r>
        <w:rPr>
          <w:color w:val="0F4262"/>
          <w:w w:val="110"/>
          <w:sz w:val="22"/>
        </w:rPr>
        <w:t>Caribbean,</w:t>
      </w:r>
      <w:r>
        <w:rPr>
          <w:color w:val="0F4262"/>
          <w:spacing w:val="-2"/>
          <w:w w:val="110"/>
          <w:sz w:val="22"/>
        </w:rPr>
        <w:t> </w:t>
      </w:r>
      <w:r>
        <w:rPr>
          <w:color w:val="0F4262"/>
          <w:w w:val="110"/>
          <w:sz w:val="22"/>
        </w:rPr>
        <w:t>Canadian,</w:t>
      </w:r>
      <w:r>
        <w:rPr>
          <w:color w:val="0F4262"/>
          <w:spacing w:val="-12"/>
          <w:w w:val="110"/>
          <w:sz w:val="22"/>
        </w:rPr>
        <w:t> </w:t>
      </w:r>
      <w:r>
        <w:rPr>
          <w:color w:val="0F4262"/>
          <w:w w:val="110"/>
          <w:sz w:val="22"/>
        </w:rPr>
        <w:t>Latin</w:t>
      </w:r>
      <w:r>
        <w:rPr>
          <w:color w:val="0F4262"/>
          <w:spacing w:val="-3"/>
          <w:w w:val="110"/>
          <w:sz w:val="22"/>
        </w:rPr>
        <w:t> </w:t>
      </w:r>
      <w:r>
        <w:rPr>
          <w:color w:val="0F4262"/>
          <w:w w:val="110"/>
          <w:sz w:val="22"/>
        </w:rPr>
        <w:t>American,</w:t>
      </w:r>
      <w:r>
        <w:rPr>
          <w:color w:val="0F4262"/>
          <w:spacing w:val="-5"/>
          <w:w w:val="110"/>
          <w:sz w:val="22"/>
        </w:rPr>
        <w:t> </w:t>
      </w:r>
      <w:r>
        <w:rPr>
          <w:color w:val="0F4262"/>
          <w:w w:val="110"/>
          <w:sz w:val="22"/>
        </w:rPr>
        <w:t>Eu­ ropean, and African cultures.</w:t>
      </w:r>
      <w:r>
        <w:rPr>
          <w:color w:val="0F4262"/>
          <w:spacing w:val="40"/>
          <w:w w:val="110"/>
          <w:sz w:val="22"/>
        </w:rPr>
        <w:t> </w:t>
      </w:r>
      <w:r>
        <w:rPr>
          <w:color w:val="0F4262"/>
          <w:w w:val="110"/>
          <w:sz w:val="22"/>
        </w:rPr>
        <w:t>Intragroup di­ versity among people of African descent is further influenced by numerous factors, in-</w:t>
      </w:r>
    </w:p>
    <w:p>
      <w:pPr>
        <w:spacing w:after="0" w:line="273" w:lineRule="auto"/>
        <w:jc w:val="left"/>
        <w:rPr>
          <w:sz w:val="22"/>
        </w:rPr>
        <w:sectPr>
          <w:type w:val="continuous"/>
          <w:pgSz w:w="12240" w:h="15840"/>
          <w:pgMar w:header="696" w:footer="894" w:top="1500" w:bottom="280" w:left="0" w:right="0"/>
          <w:cols w:num="2" w:equalWidth="0">
            <w:col w:w="5871" w:space="40"/>
            <w:col w:w="6329"/>
          </w:cols>
        </w:sectPr>
      </w:pPr>
    </w:p>
    <w:p>
      <w:pPr>
        <w:pStyle w:val="BodyText"/>
        <w:rPr>
          <w:sz w:val="11"/>
        </w:rPr>
      </w:pPr>
    </w:p>
    <w:p>
      <w:pPr>
        <w:spacing w:after="0"/>
        <w:rPr>
          <w:sz w:val="11"/>
        </w:rPr>
        <w:sectPr>
          <w:pgSz w:w="12240" w:h="15840"/>
          <w:pgMar w:header="696" w:footer="894" w:top="1160" w:bottom="1100" w:left="0" w:right="0"/>
        </w:sectPr>
      </w:pPr>
    </w:p>
    <w:p>
      <w:pPr>
        <w:pStyle w:val="BodyText"/>
        <w:spacing w:line="261" w:lineRule="auto" w:before="90"/>
        <w:ind w:left="1436" w:right="36" w:firstLine="6"/>
      </w:pPr>
      <w:r>
        <w:rPr>
          <w:color w:val="0F4262"/>
          <w:w w:val="105"/>
        </w:rPr>
        <w:t>eluding their</w:t>
      </w:r>
      <w:r>
        <w:rPr>
          <w:color w:val="0F4262"/>
          <w:spacing w:val="-2"/>
          <w:w w:val="105"/>
        </w:rPr>
        <w:t> </w:t>
      </w:r>
      <w:r>
        <w:rPr>
          <w:color w:val="0F4262"/>
          <w:w w:val="105"/>
        </w:rPr>
        <w:t>country</w:t>
      </w:r>
      <w:r>
        <w:rPr>
          <w:color w:val="0F4262"/>
          <w:spacing w:val="-5"/>
          <w:w w:val="105"/>
        </w:rPr>
        <w:t> </w:t>
      </w:r>
      <w:r>
        <w:rPr>
          <w:color w:val="0F4262"/>
          <w:w w:val="105"/>
        </w:rPr>
        <w:t>or</w:t>
      </w:r>
      <w:r>
        <w:rPr>
          <w:color w:val="0F4262"/>
          <w:spacing w:val="-4"/>
          <w:w w:val="105"/>
        </w:rPr>
        <w:t> </w:t>
      </w:r>
      <w:r>
        <w:rPr>
          <w:color w:val="0F4262"/>
          <w:w w:val="105"/>
        </w:rPr>
        <w:t>region of</w:t>
      </w:r>
      <w:r>
        <w:rPr>
          <w:color w:val="0F4262"/>
          <w:spacing w:val="-12"/>
          <w:w w:val="105"/>
        </w:rPr>
        <w:t> </w:t>
      </w:r>
      <w:r>
        <w:rPr>
          <w:color w:val="0F4262"/>
          <w:w w:val="105"/>
        </w:rPr>
        <w:t>origin;</w:t>
      </w:r>
      <w:r>
        <w:rPr>
          <w:color w:val="0F4262"/>
          <w:spacing w:val="-6"/>
          <w:w w:val="105"/>
        </w:rPr>
        <w:t> </w:t>
      </w:r>
      <w:r>
        <w:rPr>
          <w:color w:val="0F4262"/>
          <w:w w:val="105"/>
        </w:rPr>
        <w:t>their upbringing; the extent to</w:t>
      </w:r>
      <w:r>
        <w:rPr>
          <w:color w:val="0F4262"/>
          <w:spacing w:val="-5"/>
          <w:w w:val="105"/>
        </w:rPr>
        <w:t> </w:t>
      </w:r>
      <w:r>
        <w:rPr>
          <w:color w:val="0F4262"/>
          <w:w w:val="105"/>
        </w:rPr>
        <w:t>which their families conserve and perpetuate Afrocentric values, rituals,</w:t>
      </w:r>
      <w:r>
        <w:rPr>
          <w:color w:val="0F4262"/>
          <w:spacing w:val="-9"/>
          <w:w w:val="105"/>
        </w:rPr>
        <w:t> </w:t>
      </w:r>
      <w:r>
        <w:rPr>
          <w:color w:val="0F4262"/>
          <w:w w:val="105"/>
        </w:rPr>
        <w:t>and beliefs; regional mores and cus­ toms;</w:t>
      </w:r>
      <w:r>
        <w:rPr>
          <w:color w:val="0F4262"/>
          <w:spacing w:val="-16"/>
          <w:w w:val="105"/>
        </w:rPr>
        <w:t> </w:t>
      </w:r>
      <w:r>
        <w:rPr>
          <w:color w:val="0F4262"/>
          <w:w w:val="105"/>
        </w:rPr>
        <w:t>gender</w:t>
      </w:r>
      <w:r>
        <w:rPr>
          <w:color w:val="0F4262"/>
          <w:spacing w:val="-15"/>
          <w:w w:val="105"/>
        </w:rPr>
        <w:t> </w:t>
      </w:r>
      <w:r>
        <w:rPr>
          <w:color w:val="0F4262"/>
          <w:w w:val="105"/>
        </w:rPr>
        <w:t>socialization;</w:t>
      </w:r>
      <w:r>
        <w:rPr>
          <w:color w:val="0F4262"/>
          <w:spacing w:val="-19"/>
          <w:w w:val="105"/>
        </w:rPr>
        <w:t> </w:t>
      </w:r>
      <w:r>
        <w:rPr>
          <w:color w:val="0F4262"/>
          <w:w w:val="105"/>
        </w:rPr>
        <w:t>and</w:t>
      </w:r>
      <w:r>
        <w:rPr>
          <w:color w:val="0F4262"/>
          <w:spacing w:val="-15"/>
          <w:w w:val="105"/>
        </w:rPr>
        <w:t> </w:t>
      </w:r>
      <w:r>
        <w:rPr>
          <w:color w:val="0F4262"/>
          <w:w w:val="105"/>
        </w:rPr>
        <w:t>age.</w:t>
      </w:r>
      <w:r>
        <w:rPr>
          <w:color w:val="0F4262"/>
          <w:spacing w:val="-35"/>
          <w:w w:val="105"/>
        </w:rPr>
        <w:t> </w:t>
      </w:r>
      <w:r>
        <w:rPr>
          <w:color w:val="0F4262"/>
          <w:w w:val="105"/>
        </w:rPr>
        <w:t>The</w:t>
      </w:r>
      <w:r>
        <w:rPr>
          <w:color w:val="0F4262"/>
          <w:spacing w:val="21"/>
          <w:w w:val="105"/>
        </w:rPr>
        <w:t> </w:t>
      </w:r>
      <w:r>
        <w:rPr>
          <w:color w:val="0F4262"/>
          <w:w w:val="105"/>
        </w:rPr>
        <w:t>terms African American and Black are used synon­ ymously at times,</w:t>
      </w:r>
      <w:r>
        <w:rPr>
          <w:color w:val="0F4262"/>
          <w:spacing w:val="-6"/>
          <w:w w:val="105"/>
        </w:rPr>
        <w:t> </w:t>
      </w:r>
      <w:r>
        <w:rPr>
          <w:color w:val="0F4262"/>
          <w:w w:val="105"/>
        </w:rPr>
        <w:t>but some recent Black im­ migrants</w:t>
      </w:r>
      <w:r>
        <w:rPr>
          <w:color w:val="0F4262"/>
          <w:spacing w:val="-7"/>
          <w:w w:val="105"/>
        </w:rPr>
        <w:t> </w:t>
      </w:r>
      <w:r>
        <w:rPr>
          <w:color w:val="0F4262"/>
          <w:w w:val="105"/>
        </w:rPr>
        <w:t>may</w:t>
      </w:r>
      <w:r>
        <w:rPr>
          <w:color w:val="0F4262"/>
          <w:spacing w:val="-15"/>
          <w:w w:val="105"/>
        </w:rPr>
        <w:t> </w:t>
      </w:r>
      <w:r>
        <w:rPr>
          <w:color w:val="0F4262"/>
          <w:w w:val="105"/>
        </w:rPr>
        <w:t>not</w:t>
      </w:r>
      <w:r>
        <w:rPr>
          <w:color w:val="0F4262"/>
          <w:spacing w:val="-15"/>
          <w:w w:val="105"/>
        </w:rPr>
        <w:t> </w:t>
      </w:r>
      <w:r>
        <w:rPr>
          <w:color w:val="0F4262"/>
          <w:w w:val="105"/>
        </w:rPr>
        <w:t>consider</w:t>
      </w:r>
      <w:r>
        <w:rPr>
          <w:color w:val="0F4262"/>
          <w:spacing w:val="-8"/>
          <w:w w:val="105"/>
        </w:rPr>
        <w:t> </w:t>
      </w:r>
      <w:r>
        <w:rPr>
          <w:color w:val="0F4262"/>
          <w:w w:val="105"/>
        </w:rPr>
        <w:t>themselves</w:t>
      </w:r>
      <w:r>
        <w:rPr>
          <w:color w:val="0F4262"/>
          <w:spacing w:val="-9"/>
          <w:w w:val="105"/>
        </w:rPr>
        <w:t> </w:t>
      </w:r>
      <w:r>
        <w:rPr>
          <w:color w:val="0F4262"/>
          <w:w w:val="105"/>
        </w:rPr>
        <w:t>African Americans, assuming that the term applies only to people of</w:t>
      </w:r>
      <w:r>
        <w:rPr>
          <w:color w:val="0F4262"/>
          <w:spacing w:val="-5"/>
          <w:w w:val="105"/>
        </w:rPr>
        <w:t> </w:t>
      </w:r>
      <w:r>
        <w:rPr>
          <w:color w:val="0F4262"/>
          <w:w w:val="105"/>
        </w:rPr>
        <w:t>African descent born in the United States.</w:t>
      </w:r>
    </w:p>
    <w:p>
      <w:pPr>
        <w:pStyle w:val="BodyText"/>
        <w:spacing w:line="261" w:lineRule="auto" w:before="165"/>
        <w:ind w:left="1435" w:right="23" w:firstLine="5"/>
      </w:pPr>
      <w:r>
        <w:rPr>
          <w:color w:val="0F4262"/>
          <w:w w:val="105"/>
        </w:rPr>
        <w:t>African</w:t>
      </w:r>
      <w:r>
        <w:rPr>
          <w:color w:val="0F4262"/>
          <w:spacing w:val="-16"/>
          <w:w w:val="105"/>
        </w:rPr>
        <w:t> </w:t>
      </w:r>
      <w:r>
        <w:rPr>
          <w:color w:val="0F4262"/>
          <w:w w:val="105"/>
        </w:rPr>
        <w:t>American</w:t>
      </w:r>
      <w:r>
        <w:rPr>
          <w:color w:val="0F4262"/>
          <w:spacing w:val="-8"/>
          <w:w w:val="105"/>
        </w:rPr>
        <w:t> </w:t>
      </w:r>
      <w:r>
        <w:rPr>
          <w:color w:val="0F4262"/>
          <w:w w:val="105"/>
        </w:rPr>
        <w:t>men's</w:t>
      </w:r>
      <w:r>
        <w:rPr>
          <w:color w:val="0F4262"/>
          <w:spacing w:val="-15"/>
          <w:w w:val="105"/>
        </w:rPr>
        <w:t> </w:t>
      </w:r>
      <w:r>
        <w:rPr>
          <w:color w:val="0F4262"/>
          <w:w w:val="105"/>
        </w:rPr>
        <w:t>concept</w:t>
      </w:r>
      <w:r>
        <w:rPr>
          <w:color w:val="0F4262"/>
          <w:spacing w:val="-15"/>
          <w:w w:val="105"/>
        </w:rPr>
        <w:t> </w:t>
      </w:r>
      <w:r>
        <w:rPr>
          <w:color w:val="0F4262"/>
          <w:w w:val="105"/>
        </w:rPr>
        <w:t>of</w:t>
      </w:r>
      <w:r>
        <w:rPr>
          <w:color w:val="0F4262"/>
          <w:spacing w:val="-15"/>
          <w:w w:val="105"/>
        </w:rPr>
        <w:t> </w:t>
      </w:r>
      <w:r>
        <w:rPr>
          <w:color w:val="0F4262"/>
          <w:w w:val="105"/>
        </w:rPr>
        <w:t>masculini­ ty may differ depending on their specific cul­ tural background</w:t>
      </w:r>
      <w:r>
        <w:rPr>
          <w:color w:val="0F4262"/>
          <w:spacing w:val="37"/>
          <w:w w:val="105"/>
        </w:rPr>
        <w:t> </w:t>
      </w:r>
      <w:r>
        <w:rPr>
          <w:color w:val="0F4262"/>
          <w:w w:val="105"/>
        </w:rPr>
        <w:t>as well as their geographic location and SES,</w:t>
      </w:r>
      <w:r>
        <w:rPr>
          <w:color w:val="0F4262"/>
          <w:spacing w:val="-2"/>
          <w:w w:val="105"/>
        </w:rPr>
        <w:t> </w:t>
      </w:r>
      <w:r>
        <w:rPr>
          <w:color w:val="0F4262"/>
          <w:w w:val="105"/>
        </w:rPr>
        <w:t>among other factors. For example,</w:t>
      </w:r>
      <w:r>
        <w:rPr>
          <w:color w:val="0F4262"/>
          <w:spacing w:val="-3"/>
          <w:w w:val="105"/>
        </w:rPr>
        <w:t> </w:t>
      </w:r>
      <w:r>
        <w:rPr>
          <w:color w:val="0F4262"/>
          <w:w w:val="105"/>
        </w:rPr>
        <w:t>a study</w:t>
      </w:r>
      <w:r>
        <w:rPr>
          <w:color w:val="0F4262"/>
          <w:spacing w:val="-1"/>
          <w:w w:val="105"/>
        </w:rPr>
        <w:t> </w:t>
      </w:r>
      <w:r>
        <w:rPr>
          <w:color w:val="0F4262"/>
          <w:w w:val="105"/>
        </w:rPr>
        <w:t>by</w:t>
      </w:r>
      <w:r>
        <w:rPr>
          <w:color w:val="0F4262"/>
          <w:spacing w:val="-1"/>
          <w:w w:val="105"/>
        </w:rPr>
        <w:t> </w:t>
      </w:r>
      <w:r>
        <w:rPr>
          <w:color w:val="0F4262"/>
          <w:w w:val="105"/>
        </w:rPr>
        <w:t>Levant and colleagues (1998) found that African American men in the South endorsed significantly more tradi­ tional</w:t>
      </w:r>
      <w:r>
        <w:rPr>
          <w:color w:val="0F4262"/>
          <w:spacing w:val="-6"/>
          <w:w w:val="105"/>
        </w:rPr>
        <w:t> </w:t>
      </w:r>
      <w:r>
        <w:rPr>
          <w:color w:val="0F4262"/>
          <w:w w:val="105"/>
        </w:rPr>
        <w:t>masculine roles</w:t>
      </w:r>
      <w:r>
        <w:rPr>
          <w:color w:val="0F4262"/>
          <w:spacing w:val="-2"/>
          <w:w w:val="105"/>
        </w:rPr>
        <w:t> </w:t>
      </w:r>
      <w:r>
        <w:rPr>
          <w:color w:val="0F4262"/>
          <w:w w:val="105"/>
        </w:rPr>
        <w:t>than</w:t>
      </w:r>
      <w:r>
        <w:rPr>
          <w:color w:val="0F4262"/>
          <w:spacing w:val="-5"/>
          <w:w w:val="105"/>
        </w:rPr>
        <w:t> </w:t>
      </w:r>
      <w:r>
        <w:rPr>
          <w:color w:val="0F4262"/>
          <w:w w:val="105"/>
        </w:rPr>
        <w:t>did</w:t>
      </w:r>
      <w:r>
        <w:rPr>
          <w:color w:val="0F4262"/>
          <w:spacing w:val="-9"/>
          <w:w w:val="105"/>
        </w:rPr>
        <w:t> </w:t>
      </w:r>
      <w:r>
        <w:rPr>
          <w:color w:val="0F4262"/>
          <w:w w:val="105"/>
        </w:rPr>
        <w:t>African</w:t>
      </w:r>
      <w:r>
        <w:rPr>
          <w:color w:val="0F4262"/>
          <w:spacing w:val="-3"/>
          <w:w w:val="105"/>
        </w:rPr>
        <w:t> </w:t>
      </w:r>
      <w:r>
        <w:rPr>
          <w:color w:val="0F4262"/>
          <w:w w:val="105"/>
        </w:rPr>
        <w:t>Amer­ icans from Northeast/Mid-Atlantic regions (the</w:t>
      </w:r>
      <w:r>
        <w:rPr>
          <w:color w:val="0F4262"/>
          <w:spacing w:val="-16"/>
          <w:w w:val="105"/>
        </w:rPr>
        <w:t> </w:t>
      </w:r>
      <w:r>
        <w:rPr>
          <w:color w:val="0F4262"/>
          <w:w w:val="105"/>
        </w:rPr>
        <w:t>latter</w:t>
      </w:r>
      <w:r>
        <w:rPr>
          <w:color w:val="0F4262"/>
          <w:spacing w:val="-15"/>
          <w:w w:val="105"/>
        </w:rPr>
        <w:t> </w:t>
      </w:r>
      <w:r>
        <w:rPr>
          <w:color w:val="0F4262"/>
          <w:w w:val="105"/>
        </w:rPr>
        <w:t>groups'</w:t>
      </w:r>
      <w:r>
        <w:rPr>
          <w:color w:val="0F4262"/>
          <w:spacing w:val="-22"/>
          <w:w w:val="105"/>
        </w:rPr>
        <w:t> </w:t>
      </w:r>
      <w:r>
        <w:rPr>
          <w:color w:val="0F4262"/>
          <w:w w:val="105"/>
        </w:rPr>
        <w:t>concept</w:t>
      </w:r>
      <w:r>
        <w:rPr>
          <w:color w:val="0F4262"/>
          <w:spacing w:val="-14"/>
          <w:w w:val="105"/>
        </w:rPr>
        <w:t> </w:t>
      </w:r>
      <w:r>
        <w:rPr>
          <w:color w:val="0F4262"/>
          <w:w w:val="105"/>
        </w:rPr>
        <w:t>of</w:t>
      </w:r>
      <w:r>
        <w:rPr>
          <w:color w:val="0F4262"/>
          <w:spacing w:val="-13"/>
          <w:w w:val="105"/>
        </w:rPr>
        <w:t> </w:t>
      </w:r>
      <w:r>
        <w:rPr>
          <w:color w:val="0F4262"/>
          <w:w w:val="105"/>
        </w:rPr>
        <w:t>masculinity</w:t>
      </w:r>
      <w:r>
        <w:rPr>
          <w:color w:val="0F4262"/>
          <w:spacing w:val="4"/>
          <w:w w:val="105"/>
        </w:rPr>
        <w:t> </w:t>
      </w:r>
      <w:r>
        <w:rPr>
          <w:color w:val="0F4262"/>
          <w:w w:val="105"/>
        </w:rPr>
        <w:t>more closely resembled</w:t>
      </w:r>
      <w:r>
        <w:rPr>
          <w:color w:val="0F4262"/>
          <w:spacing w:val="40"/>
          <w:w w:val="105"/>
        </w:rPr>
        <w:t> </w:t>
      </w:r>
      <w:r>
        <w:rPr>
          <w:color w:val="0F4262"/>
          <w:w w:val="105"/>
        </w:rPr>
        <w:t>that of</w:t>
      </w:r>
      <w:r>
        <w:rPr>
          <w:color w:val="0F4262"/>
          <w:spacing w:val="-3"/>
          <w:w w:val="105"/>
        </w:rPr>
        <w:t> </w:t>
      </w:r>
      <w:r>
        <w:rPr>
          <w:color w:val="0F4262"/>
          <w:w w:val="105"/>
        </w:rPr>
        <w:t>White Americans).</w:t>
      </w:r>
    </w:p>
    <w:p>
      <w:pPr>
        <w:pStyle w:val="BodyText"/>
        <w:spacing w:line="261" w:lineRule="auto" w:before="174"/>
        <w:ind w:left="1437" w:right="18" w:firstLine="20"/>
      </w:pPr>
      <w:r>
        <w:rPr>
          <w:b/>
          <w:i/>
          <w:color w:val="336079"/>
          <w:w w:val="105"/>
          <w:sz w:val="27"/>
        </w:rPr>
        <w:t>Admission/substance use statistics</w:t>
      </w:r>
      <w:r>
        <w:rPr>
          <w:b/>
          <w:i/>
          <w:color w:val="336079"/>
          <w:w w:val="105"/>
          <w:sz w:val="27"/>
        </w:rPr>
        <w:t> </w:t>
      </w:r>
      <w:r>
        <w:rPr>
          <w:color w:val="0F4262"/>
          <w:w w:val="105"/>
        </w:rPr>
        <w:t>African American men made up</w:t>
      </w:r>
      <w:r>
        <w:rPr>
          <w:color w:val="0F4262"/>
          <w:spacing w:val="-5"/>
          <w:w w:val="105"/>
        </w:rPr>
        <w:t> </w:t>
      </w:r>
      <w:r>
        <w:rPr>
          <w:color w:val="0F4262"/>
          <w:w w:val="105"/>
        </w:rPr>
        <w:t>15</w:t>
      </w:r>
      <w:r>
        <w:rPr>
          <w:color w:val="0F4262"/>
          <w:w w:val="105"/>
          <w:sz w:val="24"/>
        </w:rPr>
        <w:t>.5</w:t>
      </w:r>
      <w:r>
        <w:rPr>
          <w:color w:val="0F4262"/>
          <w:spacing w:val="-6"/>
          <w:w w:val="105"/>
          <w:sz w:val="24"/>
        </w:rPr>
        <w:t> </w:t>
      </w:r>
      <w:r>
        <w:rPr>
          <w:color w:val="0F4262"/>
          <w:w w:val="105"/>
        </w:rPr>
        <w:t>percent of</w:t>
      </w:r>
      <w:r>
        <w:rPr>
          <w:color w:val="0F4262"/>
          <w:spacing w:val="-14"/>
          <w:w w:val="105"/>
        </w:rPr>
        <w:t> </w:t>
      </w:r>
      <w:r>
        <w:rPr>
          <w:color w:val="0F4262"/>
          <w:w w:val="105"/>
        </w:rPr>
        <w:t>all</w:t>
      </w:r>
      <w:r>
        <w:rPr>
          <w:color w:val="0F4262"/>
          <w:spacing w:val="-15"/>
          <w:w w:val="105"/>
        </w:rPr>
        <w:t> </w:t>
      </w:r>
      <w:r>
        <w:rPr>
          <w:color w:val="0F4262"/>
          <w:w w:val="105"/>
        </w:rPr>
        <w:t>substance</w:t>
      </w:r>
      <w:r>
        <w:rPr>
          <w:color w:val="0F4262"/>
          <w:spacing w:val="-3"/>
          <w:w w:val="105"/>
        </w:rPr>
        <w:t> </w:t>
      </w:r>
      <w:r>
        <w:rPr>
          <w:color w:val="0F4262"/>
          <w:w w:val="105"/>
        </w:rPr>
        <w:t>abuse</w:t>
      </w:r>
      <w:r>
        <w:rPr>
          <w:color w:val="0F4262"/>
          <w:spacing w:val="-1"/>
          <w:w w:val="105"/>
        </w:rPr>
        <w:t> </w:t>
      </w:r>
      <w:r>
        <w:rPr>
          <w:color w:val="0F4262"/>
          <w:w w:val="105"/>
        </w:rPr>
        <w:t>treatment admissions to programs receiving funds through States in 2005 (SAMHSA, OAS 2008a).</w:t>
      </w:r>
      <w:r>
        <w:rPr>
          <w:color w:val="0F4262"/>
          <w:spacing w:val="-4"/>
          <w:w w:val="105"/>
        </w:rPr>
        <w:t> </w:t>
      </w:r>
      <w:r>
        <w:rPr>
          <w:color w:val="0F4262"/>
          <w:w w:val="105"/>
        </w:rPr>
        <w:t>According to SAMHSA's</w:t>
      </w:r>
      <w:r>
        <w:rPr>
          <w:color w:val="0F4262"/>
          <w:spacing w:val="40"/>
          <w:w w:val="105"/>
        </w:rPr>
        <w:t> </w:t>
      </w:r>
      <w:r>
        <w:rPr>
          <w:color w:val="0F4262"/>
          <w:w w:val="105"/>
        </w:rPr>
        <w:t>NSDUH, in 2006, the rate of past-month illicit drug</w:t>
      </w:r>
      <w:r>
        <w:rPr>
          <w:color w:val="0F4262"/>
          <w:spacing w:val="-4"/>
          <w:w w:val="105"/>
        </w:rPr>
        <w:t> </w:t>
      </w:r>
      <w:r>
        <w:rPr>
          <w:color w:val="0F4262"/>
          <w:w w:val="105"/>
        </w:rPr>
        <w:t>use</w:t>
      </w:r>
      <w:r>
        <w:rPr>
          <w:color w:val="0F4262"/>
          <w:spacing w:val="-6"/>
          <w:w w:val="105"/>
        </w:rPr>
        <w:t> </w:t>
      </w:r>
      <w:r>
        <w:rPr>
          <w:color w:val="0F4262"/>
          <w:w w:val="105"/>
        </w:rPr>
        <w:t>for</w:t>
      </w:r>
      <w:r>
        <w:rPr>
          <w:color w:val="0F4262"/>
          <w:spacing w:val="-8"/>
          <w:w w:val="105"/>
        </w:rPr>
        <w:t> </w:t>
      </w:r>
      <w:r>
        <w:rPr>
          <w:color w:val="0F4262"/>
          <w:w w:val="105"/>
        </w:rPr>
        <w:t>African Ameri­ can men (ages</w:t>
      </w:r>
      <w:r>
        <w:rPr>
          <w:color w:val="0F4262"/>
          <w:spacing w:val="-13"/>
          <w:w w:val="105"/>
        </w:rPr>
        <w:t> </w:t>
      </w:r>
      <w:r>
        <w:rPr>
          <w:color w:val="0F4262"/>
          <w:w w:val="105"/>
        </w:rPr>
        <w:t>12</w:t>
      </w:r>
      <w:r>
        <w:rPr>
          <w:color w:val="0F4262"/>
          <w:spacing w:val="-10"/>
          <w:w w:val="105"/>
        </w:rPr>
        <w:t> </w:t>
      </w:r>
      <w:r>
        <w:rPr>
          <w:color w:val="0F4262"/>
          <w:w w:val="105"/>
        </w:rPr>
        <w:t>and</w:t>
      </w:r>
      <w:r>
        <w:rPr>
          <w:color w:val="0F4262"/>
          <w:spacing w:val="-2"/>
          <w:w w:val="105"/>
        </w:rPr>
        <w:t> </w:t>
      </w:r>
      <w:r>
        <w:rPr>
          <w:color w:val="0F4262"/>
          <w:w w:val="105"/>
        </w:rPr>
        <w:t>older)</w:t>
      </w:r>
      <w:r>
        <w:rPr>
          <w:color w:val="0F4262"/>
          <w:spacing w:val="-3"/>
          <w:w w:val="105"/>
        </w:rPr>
        <w:t> </w:t>
      </w:r>
      <w:r>
        <w:rPr>
          <w:color w:val="0F4262"/>
          <w:w w:val="105"/>
        </w:rPr>
        <w:t>was</w:t>
      </w:r>
      <w:r>
        <w:rPr>
          <w:color w:val="0F4262"/>
          <w:spacing w:val="-14"/>
          <w:w w:val="105"/>
        </w:rPr>
        <w:t> </w:t>
      </w:r>
      <w:r>
        <w:rPr>
          <w:color w:val="0F4262"/>
          <w:w w:val="105"/>
        </w:rPr>
        <w:t>13.8</w:t>
      </w:r>
      <w:r>
        <w:rPr>
          <w:color w:val="0F4262"/>
          <w:spacing w:val="-6"/>
          <w:w w:val="105"/>
        </w:rPr>
        <w:t> </w:t>
      </w:r>
      <w:r>
        <w:rPr>
          <w:color w:val="0F4262"/>
          <w:w w:val="105"/>
        </w:rPr>
        <w:t>percent; their</w:t>
      </w:r>
      <w:r>
        <w:rPr>
          <w:color w:val="0F4262"/>
          <w:spacing w:val="-6"/>
          <w:w w:val="105"/>
        </w:rPr>
        <w:t> </w:t>
      </w:r>
      <w:r>
        <w:rPr>
          <w:color w:val="0F4262"/>
          <w:w w:val="105"/>
        </w:rPr>
        <w:t>past-year rate</w:t>
      </w:r>
      <w:r>
        <w:rPr>
          <w:color w:val="0F4262"/>
          <w:spacing w:val="-12"/>
          <w:w w:val="105"/>
        </w:rPr>
        <w:t> </w:t>
      </w:r>
      <w:r>
        <w:rPr>
          <w:color w:val="0F4262"/>
          <w:w w:val="105"/>
        </w:rPr>
        <w:t>of</w:t>
      </w:r>
      <w:r>
        <w:rPr>
          <w:color w:val="0F4262"/>
          <w:spacing w:val="-12"/>
          <w:w w:val="105"/>
        </w:rPr>
        <w:t> </w:t>
      </w:r>
      <w:r>
        <w:rPr>
          <w:color w:val="0F4262"/>
          <w:w w:val="105"/>
        </w:rPr>
        <w:t>heavy</w:t>
      </w:r>
      <w:r>
        <w:rPr>
          <w:color w:val="0F4262"/>
          <w:spacing w:val="-11"/>
          <w:w w:val="105"/>
        </w:rPr>
        <w:t> </w:t>
      </w:r>
      <w:r>
        <w:rPr>
          <w:color w:val="0F4262"/>
          <w:w w:val="105"/>
        </w:rPr>
        <w:t>drinking</w:t>
      </w:r>
      <w:r>
        <w:rPr>
          <w:color w:val="0F4262"/>
          <w:spacing w:val="-12"/>
          <w:w w:val="105"/>
        </w:rPr>
        <w:t> </w:t>
      </w:r>
      <w:r>
        <w:rPr>
          <w:color w:val="0F4262"/>
          <w:w w:val="105"/>
        </w:rPr>
        <w:t>was</w:t>
      </w:r>
      <w:r>
        <w:rPr>
          <w:color w:val="0F4262"/>
          <w:spacing w:val="-13"/>
          <w:w w:val="105"/>
        </w:rPr>
        <w:t> </w:t>
      </w:r>
      <w:r>
        <w:rPr>
          <w:color w:val="0F4262"/>
          <w:w w:val="105"/>
        </w:rPr>
        <w:t>13.4 percent (HHS, SAMHSA, OAS 2007). Rates of crack cocaine use are higher for African American men than rates of methampheta­ mine, inhalant, or prescription drug abuse (HHS, SAMHSA, OAS 2008a).</w:t>
      </w:r>
    </w:p>
    <w:p>
      <w:pPr>
        <w:pStyle w:val="BodyText"/>
        <w:spacing w:line="261" w:lineRule="auto" w:before="173"/>
        <w:ind w:left="1435" w:firstLine="5"/>
      </w:pPr>
      <w:r>
        <w:rPr>
          <w:color w:val="0F4262"/>
          <w:w w:val="105"/>
        </w:rPr>
        <w:t>Although young African American men are less likely to use drugs than young White American men,</w:t>
      </w:r>
      <w:r>
        <w:rPr>
          <w:color w:val="0F4262"/>
          <w:spacing w:val="-7"/>
          <w:w w:val="105"/>
        </w:rPr>
        <w:t> </w:t>
      </w:r>
      <w:r>
        <w:rPr>
          <w:color w:val="0F4262"/>
          <w:w w:val="105"/>
        </w:rPr>
        <w:t>older African American men are more likely to do so-this is sometimes referred</w:t>
      </w:r>
      <w:r>
        <w:rPr>
          <w:color w:val="0F4262"/>
          <w:spacing w:val="-12"/>
          <w:w w:val="105"/>
        </w:rPr>
        <w:t> </w:t>
      </w:r>
      <w:r>
        <w:rPr>
          <w:color w:val="0F4262"/>
          <w:w w:val="105"/>
        </w:rPr>
        <w:t>to</w:t>
      </w:r>
      <w:r>
        <w:rPr>
          <w:color w:val="0F4262"/>
          <w:spacing w:val="-15"/>
          <w:w w:val="105"/>
        </w:rPr>
        <w:t> </w:t>
      </w:r>
      <w:r>
        <w:rPr>
          <w:color w:val="0F4262"/>
          <w:w w:val="105"/>
        </w:rPr>
        <w:t>as</w:t>
      </w:r>
      <w:r>
        <w:rPr>
          <w:color w:val="0F4262"/>
          <w:spacing w:val="-15"/>
          <w:w w:val="105"/>
        </w:rPr>
        <w:t> </w:t>
      </w:r>
      <w:r>
        <w:rPr>
          <w:color w:val="0F4262"/>
          <w:w w:val="105"/>
        </w:rPr>
        <w:t>the</w:t>
      </w:r>
      <w:r>
        <w:rPr>
          <w:color w:val="0F4262"/>
          <w:spacing w:val="-15"/>
          <w:w w:val="105"/>
        </w:rPr>
        <w:t> </w:t>
      </w:r>
      <w:r>
        <w:rPr>
          <w:color w:val="0F4262"/>
          <w:w w:val="105"/>
        </w:rPr>
        <w:t>crossover</w:t>
      </w:r>
      <w:r>
        <w:rPr>
          <w:color w:val="0F4262"/>
          <w:spacing w:val="-10"/>
          <w:w w:val="105"/>
        </w:rPr>
        <w:t> </w:t>
      </w:r>
      <w:r>
        <w:rPr>
          <w:color w:val="0F4262"/>
          <w:w w:val="105"/>
        </w:rPr>
        <w:t>effect</w:t>
      </w:r>
      <w:r>
        <w:rPr>
          <w:color w:val="0F4262"/>
          <w:spacing w:val="-10"/>
          <w:w w:val="105"/>
        </w:rPr>
        <w:t> </w:t>
      </w:r>
      <w:r>
        <w:rPr>
          <w:color w:val="0F4262"/>
          <w:w w:val="105"/>
        </w:rPr>
        <w:t>(French</w:t>
      </w:r>
      <w:r>
        <w:rPr>
          <w:color w:val="0F4262"/>
          <w:spacing w:val="-11"/>
          <w:w w:val="105"/>
        </w:rPr>
        <w:t> </w:t>
      </w:r>
      <w:r>
        <w:rPr>
          <w:color w:val="0F4262"/>
          <w:w w:val="105"/>
        </w:rPr>
        <w:t>et</w:t>
      </w:r>
      <w:r>
        <w:rPr>
          <w:color w:val="0F4262"/>
          <w:spacing w:val="-16"/>
          <w:w w:val="105"/>
        </w:rPr>
        <w:t> </w:t>
      </w:r>
      <w:r>
        <w:rPr>
          <w:color w:val="0F4262"/>
          <w:w w:val="105"/>
        </w:rPr>
        <w:t>al. 2002;</w:t>
      </w:r>
      <w:r>
        <w:rPr>
          <w:color w:val="0F4262"/>
          <w:spacing w:val="-15"/>
          <w:w w:val="105"/>
        </w:rPr>
        <w:t> </w:t>
      </w:r>
      <w:r>
        <w:rPr>
          <w:color w:val="0F4262"/>
          <w:w w:val="105"/>
        </w:rPr>
        <w:t>Watt 2008).</w:t>
      </w:r>
      <w:r>
        <w:rPr>
          <w:color w:val="0F4262"/>
          <w:spacing w:val="-14"/>
          <w:w w:val="105"/>
        </w:rPr>
        <w:t> </w:t>
      </w:r>
      <w:r>
        <w:rPr>
          <w:color w:val="0F4262"/>
          <w:w w:val="105"/>
        </w:rPr>
        <w:t>A particularly powerful in­ fluence on increased drug use in this popula-</w:t>
      </w:r>
    </w:p>
    <w:p>
      <w:pPr>
        <w:pStyle w:val="BodyText"/>
        <w:spacing w:line="261" w:lineRule="auto" w:before="90"/>
        <w:ind w:left="330" w:right="1499" w:firstLine="5"/>
      </w:pPr>
      <w:r>
        <w:rPr/>
        <w:br w:type="column"/>
      </w:r>
      <w:r>
        <w:rPr>
          <w:color w:val="0F4262"/>
          <w:w w:val="105"/>
        </w:rPr>
        <w:t>tion is that African American men ages 35 and older are more</w:t>
      </w:r>
      <w:r>
        <w:rPr>
          <w:color w:val="0F4262"/>
          <w:spacing w:val="-7"/>
          <w:w w:val="105"/>
        </w:rPr>
        <w:t> </w:t>
      </w:r>
      <w:r>
        <w:rPr>
          <w:color w:val="0F4262"/>
          <w:w w:val="105"/>
        </w:rPr>
        <w:t>likely to be</w:t>
      </w:r>
      <w:r>
        <w:rPr>
          <w:color w:val="0F4262"/>
          <w:spacing w:val="-1"/>
          <w:w w:val="105"/>
        </w:rPr>
        <w:t> </w:t>
      </w:r>
      <w:r>
        <w:rPr>
          <w:color w:val="0F4262"/>
          <w:w w:val="105"/>
        </w:rPr>
        <w:t>offered drugs than are men in that</w:t>
      </w:r>
      <w:r>
        <w:rPr>
          <w:color w:val="0F4262"/>
          <w:spacing w:val="-2"/>
          <w:w w:val="105"/>
        </w:rPr>
        <w:t> </w:t>
      </w:r>
      <w:r>
        <w:rPr>
          <w:color w:val="0F4262"/>
          <w:w w:val="105"/>
        </w:rPr>
        <w:t>age range</w:t>
      </w:r>
      <w:r>
        <w:rPr>
          <w:color w:val="0F4262"/>
          <w:spacing w:val="-2"/>
          <w:w w:val="105"/>
        </w:rPr>
        <w:t> </w:t>
      </w:r>
      <w:r>
        <w:rPr>
          <w:color w:val="0F4262"/>
          <w:w w:val="105"/>
        </w:rPr>
        <w:t>from other ra­ cial/ethnic groups (Watt 2008).</w:t>
      </w:r>
    </w:p>
    <w:p>
      <w:pPr>
        <w:pStyle w:val="BodyText"/>
        <w:spacing w:before="2"/>
        <w:rPr>
          <w:sz w:val="22"/>
        </w:rPr>
      </w:pPr>
    </w:p>
    <w:p>
      <w:pPr>
        <w:spacing w:line="276" w:lineRule="auto" w:before="0"/>
        <w:ind w:left="334" w:right="1499" w:hanging="1"/>
        <w:jc w:val="left"/>
        <w:rPr>
          <w:rFonts w:ascii="Arial"/>
          <w:b/>
          <w:sz w:val="25"/>
        </w:rPr>
      </w:pPr>
      <w:r>
        <w:rPr>
          <w:rFonts w:ascii="Arial"/>
          <w:b/>
          <w:color w:val="336079"/>
          <w:w w:val="105"/>
          <w:sz w:val="25"/>
        </w:rPr>
        <w:t>American Indians and Alaska </w:t>
      </w:r>
      <w:r>
        <w:rPr>
          <w:rFonts w:ascii="Arial"/>
          <w:b/>
          <w:color w:val="336079"/>
          <w:spacing w:val="-2"/>
          <w:w w:val="105"/>
          <w:sz w:val="25"/>
        </w:rPr>
        <w:t>Natives</w:t>
      </w:r>
    </w:p>
    <w:p>
      <w:pPr>
        <w:pStyle w:val="Heading3"/>
        <w:ind w:left="324"/>
        <w:rPr>
          <w:i/>
        </w:rPr>
      </w:pPr>
      <w:r>
        <w:rPr>
          <w:i/>
          <w:color w:val="336079"/>
          <w:w w:val="105"/>
        </w:rPr>
        <w:t>Within-group</w:t>
      </w:r>
      <w:r>
        <w:rPr>
          <w:i/>
          <w:color w:val="336079"/>
          <w:spacing w:val="29"/>
          <w:w w:val="105"/>
        </w:rPr>
        <w:t> </w:t>
      </w:r>
      <w:r>
        <w:rPr>
          <w:i/>
          <w:color w:val="336079"/>
          <w:spacing w:val="-2"/>
          <w:w w:val="105"/>
        </w:rPr>
        <w:t>diversity</w:t>
      </w:r>
    </w:p>
    <w:p>
      <w:pPr>
        <w:pStyle w:val="BodyText"/>
        <w:spacing w:line="261" w:lineRule="auto" w:before="49"/>
        <w:ind w:left="321" w:right="1469"/>
      </w:pPr>
      <w:r>
        <w:rPr>
          <w:color w:val="0F4262"/>
        </w:rPr>
        <w:t>The</w:t>
      </w:r>
      <w:r>
        <w:rPr>
          <w:color w:val="0F4262"/>
          <w:spacing w:val="40"/>
        </w:rPr>
        <w:t> </w:t>
      </w:r>
      <w:r>
        <w:rPr>
          <w:color w:val="0F4262"/>
        </w:rPr>
        <w:t>terms American</w:t>
      </w:r>
      <w:r>
        <w:rPr>
          <w:color w:val="0F4262"/>
          <w:spacing w:val="40"/>
        </w:rPr>
        <w:t> </w:t>
      </w:r>
      <w:r>
        <w:rPr>
          <w:color w:val="0F4262"/>
        </w:rPr>
        <w:t>Indian</w:t>
      </w:r>
      <w:r>
        <w:rPr>
          <w:color w:val="0F4262"/>
          <w:spacing w:val="40"/>
        </w:rPr>
        <w:t> </w:t>
      </w:r>
      <w:r>
        <w:rPr>
          <w:color w:val="0F4262"/>
        </w:rPr>
        <w:t>and Alaska</w:t>
      </w:r>
      <w:r>
        <w:rPr>
          <w:color w:val="0F4262"/>
          <w:spacing w:val="40"/>
        </w:rPr>
        <w:t> </w:t>
      </w:r>
      <w:r>
        <w:rPr>
          <w:color w:val="0F4262"/>
        </w:rPr>
        <w:t>Na­ tive refer to the indigenous peoples of North America, who collectively are often called Na­ tive Americans. There are 562 federally recog­ nized American Indian and Alaska Native</w:t>
      </w:r>
      <w:r>
        <w:rPr>
          <w:color w:val="0F4262"/>
          <w:spacing w:val="40"/>
        </w:rPr>
        <w:t> </w:t>
      </w:r>
      <w:r>
        <w:rPr>
          <w:color w:val="0F4262"/>
        </w:rPr>
        <w:t>Tribes </w:t>
      </w:r>
      <w:r>
        <w:rPr>
          <w:b/>
          <w:color w:val="0F4262"/>
          <w:sz w:val="24"/>
        </w:rPr>
        <w:t>(SAMHSA, </w:t>
      </w:r>
      <w:r>
        <w:rPr>
          <w:color w:val="0F4262"/>
        </w:rPr>
        <w:t>planned </w:t>
      </w:r>
      <w:r>
        <w:rPr>
          <w:rFonts w:ascii="Arial" w:hAnsi="Arial"/>
          <w:i/>
          <w:color w:val="0F4262"/>
          <w:sz w:val="22"/>
        </w:rPr>
        <w:t>a),</w:t>
      </w:r>
      <w:r>
        <w:rPr>
          <w:rFonts w:ascii="Arial" w:hAnsi="Arial"/>
          <w:i/>
          <w:color w:val="0F4262"/>
          <w:spacing w:val="-7"/>
          <w:sz w:val="22"/>
        </w:rPr>
        <w:t> </w:t>
      </w:r>
      <w:r>
        <w:rPr>
          <w:color w:val="0F4262"/>
        </w:rPr>
        <w:t>but there are</w:t>
      </w:r>
      <w:r>
        <w:rPr>
          <w:color w:val="0F4262"/>
          <w:spacing w:val="40"/>
        </w:rPr>
        <w:t> </w:t>
      </w:r>
      <w:r>
        <w:rPr>
          <w:color w:val="0F4262"/>
        </w:rPr>
        <w:t>also</w:t>
      </w:r>
      <w:r>
        <w:rPr>
          <w:color w:val="0F4262"/>
          <w:spacing w:val="40"/>
        </w:rPr>
        <w:t> </w:t>
      </w:r>
      <w:r>
        <w:rPr>
          <w:color w:val="0F4262"/>
        </w:rPr>
        <w:t>numerous</w:t>
      </w:r>
      <w:r>
        <w:rPr>
          <w:color w:val="0F4262"/>
          <w:spacing w:val="40"/>
        </w:rPr>
        <w:t> </w:t>
      </w:r>
      <w:r>
        <w:rPr>
          <w:color w:val="0F4262"/>
        </w:rPr>
        <w:t>Tribes</w:t>
      </w:r>
      <w:r>
        <w:rPr>
          <w:color w:val="0F4262"/>
          <w:spacing w:val="40"/>
        </w:rPr>
        <w:t> </w:t>
      </w:r>
      <w:r>
        <w:rPr>
          <w:color w:val="0F4262"/>
        </w:rPr>
        <w:t>recognized</w:t>
      </w:r>
      <w:r>
        <w:rPr>
          <w:color w:val="0F4262"/>
          <w:spacing w:val="40"/>
        </w:rPr>
        <w:t> </w:t>
      </w:r>
      <w:r>
        <w:rPr>
          <w:color w:val="0F4262"/>
        </w:rPr>
        <w:t>only by States and still</w:t>
      </w:r>
      <w:r>
        <w:rPr>
          <w:color w:val="0F4262"/>
          <w:spacing w:val="-2"/>
        </w:rPr>
        <w:t> </w:t>
      </w:r>
      <w:r>
        <w:rPr>
          <w:color w:val="0F4262"/>
        </w:rPr>
        <w:t>others unrecognized</w:t>
      </w:r>
      <w:r>
        <w:rPr>
          <w:color w:val="0F4262"/>
          <w:spacing w:val="36"/>
        </w:rPr>
        <w:t> </w:t>
      </w:r>
      <w:r>
        <w:rPr>
          <w:color w:val="0F4262"/>
        </w:rPr>
        <w:t>by</w:t>
      </w:r>
      <w:r>
        <w:rPr>
          <w:color w:val="0F4262"/>
          <w:spacing w:val="-7"/>
        </w:rPr>
        <w:t> </w:t>
      </w:r>
      <w:r>
        <w:rPr>
          <w:color w:val="0F4262"/>
        </w:rPr>
        <w:t>any</w:t>
      </w:r>
      <w:r>
        <w:rPr>
          <w:color w:val="0F4262"/>
          <w:spacing w:val="-10"/>
        </w:rPr>
        <w:t> </w:t>
      </w:r>
      <w:r>
        <w:rPr>
          <w:color w:val="0F4262"/>
        </w:rPr>
        <w:t>gov­ ernment entity. Each represents a distinct cul­ ture; although similarities exist among certain Tribes, there are also significant differences.</w:t>
      </w:r>
    </w:p>
    <w:p>
      <w:pPr>
        <w:spacing w:line="261" w:lineRule="auto" w:before="147"/>
        <w:ind w:left="325" w:right="1378" w:firstLine="4"/>
        <w:jc w:val="left"/>
        <w:rPr>
          <w:rFonts w:ascii="Arial" w:hAnsi="Arial"/>
          <w:i/>
          <w:sz w:val="22"/>
        </w:rPr>
      </w:pPr>
      <w:r>
        <w:rPr>
          <w:color w:val="0F4262"/>
          <w:w w:val="105"/>
          <w:sz w:val="23"/>
        </w:rPr>
        <w:t>More</w:t>
      </w:r>
      <w:r>
        <w:rPr>
          <w:color w:val="0F4262"/>
          <w:spacing w:val="-6"/>
          <w:w w:val="105"/>
          <w:sz w:val="23"/>
        </w:rPr>
        <w:t> </w:t>
      </w:r>
      <w:r>
        <w:rPr>
          <w:color w:val="0F4262"/>
          <w:w w:val="105"/>
          <w:sz w:val="23"/>
        </w:rPr>
        <w:t>information on</w:t>
      </w:r>
      <w:r>
        <w:rPr>
          <w:color w:val="0F4262"/>
          <w:spacing w:val="-11"/>
          <w:w w:val="105"/>
          <w:sz w:val="23"/>
        </w:rPr>
        <w:t> </w:t>
      </w:r>
      <w:r>
        <w:rPr>
          <w:color w:val="0F4262"/>
          <w:w w:val="105"/>
          <w:sz w:val="23"/>
        </w:rPr>
        <w:t>substance abuse</w:t>
      </w:r>
      <w:r>
        <w:rPr>
          <w:color w:val="0F4262"/>
          <w:spacing w:val="-3"/>
          <w:w w:val="105"/>
          <w:sz w:val="23"/>
        </w:rPr>
        <w:t> </w:t>
      </w:r>
      <w:r>
        <w:rPr>
          <w:color w:val="0F4262"/>
          <w:w w:val="105"/>
          <w:sz w:val="23"/>
        </w:rPr>
        <w:t>treat­ ment</w:t>
      </w:r>
      <w:r>
        <w:rPr>
          <w:color w:val="0F4262"/>
          <w:spacing w:val="-1"/>
          <w:w w:val="105"/>
          <w:sz w:val="23"/>
        </w:rPr>
        <w:t> </w:t>
      </w:r>
      <w:r>
        <w:rPr>
          <w:color w:val="0F4262"/>
          <w:w w:val="105"/>
          <w:sz w:val="23"/>
        </w:rPr>
        <w:t>for this population is presented in the planned</w:t>
      </w:r>
      <w:r>
        <w:rPr>
          <w:color w:val="0F4262"/>
          <w:spacing w:val="-14"/>
          <w:w w:val="105"/>
          <w:sz w:val="23"/>
        </w:rPr>
        <w:t> </w:t>
      </w:r>
      <w:r>
        <w:rPr>
          <w:b/>
          <w:color w:val="0F4262"/>
          <w:w w:val="105"/>
          <w:sz w:val="24"/>
        </w:rPr>
        <w:t>TIP,</w:t>
      </w:r>
      <w:r>
        <w:rPr>
          <w:b/>
          <w:color w:val="0F4262"/>
          <w:spacing w:val="-2"/>
          <w:w w:val="105"/>
          <w:sz w:val="24"/>
        </w:rPr>
        <w:t> </w:t>
      </w:r>
      <w:r>
        <w:rPr>
          <w:i/>
          <w:color w:val="0F4262"/>
          <w:w w:val="105"/>
          <w:sz w:val="22"/>
        </w:rPr>
        <w:t>Behavioral</w:t>
      </w:r>
      <w:r>
        <w:rPr>
          <w:i/>
          <w:color w:val="0F4262"/>
          <w:spacing w:val="-8"/>
          <w:w w:val="105"/>
          <w:sz w:val="22"/>
        </w:rPr>
        <w:t> </w:t>
      </w:r>
      <w:r>
        <w:rPr>
          <w:i/>
          <w:color w:val="0F4262"/>
          <w:w w:val="105"/>
          <w:sz w:val="22"/>
        </w:rPr>
        <w:t>Health</w:t>
      </w:r>
      <w:r>
        <w:rPr>
          <w:i/>
          <w:color w:val="0F4262"/>
          <w:spacing w:val="-3"/>
          <w:w w:val="105"/>
          <w:sz w:val="22"/>
        </w:rPr>
        <w:t> </w:t>
      </w:r>
      <w:r>
        <w:rPr>
          <w:i/>
          <w:color w:val="0F4262"/>
          <w:w w:val="105"/>
          <w:sz w:val="22"/>
        </w:rPr>
        <w:t>Services</w:t>
      </w:r>
      <w:r>
        <w:rPr>
          <w:i/>
          <w:color w:val="0F4262"/>
          <w:spacing w:val="-15"/>
          <w:w w:val="105"/>
          <w:sz w:val="22"/>
        </w:rPr>
        <w:t> </w:t>
      </w:r>
      <w:r>
        <w:rPr>
          <w:i/>
          <w:color w:val="0F4262"/>
          <w:w w:val="105"/>
          <w:sz w:val="22"/>
        </w:rPr>
        <w:t>for</w:t>
      </w:r>
      <w:r>
        <w:rPr>
          <w:i/>
          <w:color w:val="0F4262"/>
          <w:w w:val="105"/>
          <w:sz w:val="22"/>
        </w:rPr>
        <w:t> American Indians and Alaska Natives </w:t>
      </w:r>
      <w:r>
        <w:rPr>
          <w:color w:val="0F4262"/>
          <w:w w:val="105"/>
          <w:sz w:val="23"/>
        </w:rPr>
        <w:t>(SAMHSA planned </w:t>
      </w:r>
      <w:r>
        <w:rPr>
          <w:rFonts w:ascii="Arial" w:hAnsi="Arial"/>
          <w:i/>
          <w:color w:val="0F4262"/>
          <w:w w:val="105"/>
          <w:sz w:val="22"/>
        </w:rPr>
        <w:t>a).</w:t>
      </w:r>
    </w:p>
    <w:p>
      <w:pPr>
        <w:pStyle w:val="BodyText"/>
        <w:spacing w:line="261" w:lineRule="auto" w:before="179"/>
        <w:ind w:left="321" w:right="1441" w:firstLine="27"/>
      </w:pPr>
      <w:r>
        <w:rPr>
          <w:b/>
          <w:i/>
          <w:color w:val="336079"/>
          <w:w w:val="105"/>
          <w:sz w:val="27"/>
        </w:rPr>
        <w:t>Admission/substance use statistics</w:t>
      </w:r>
      <w:r>
        <w:rPr>
          <w:b/>
          <w:i/>
          <w:color w:val="336079"/>
          <w:w w:val="105"/>
          <w:sz w:val="27"/>
        </w:rPr>
        <w:t> </w:t>
      </w:r>
      <w:r>
        <w:rPr>
          <w:color w:val="0F4262"/>
          <w:w w:val="105"/>
        </w:rPr>
        <w:t>American Indians and Alaska Natives com­ prise about 1 percent of the population of the United States (McKinnon 2003).</w:t>
      </w:r>
      <w:r>
        <w:rPr>
          <w:color w:val="0F4262"/>
          <w:spacing w:val="-2"/>
          <w:w w:val="105"/>
        </w:rPr>
        <w:t> </w:t>
      </w:r>
      <w:r>
        <w:rPr>
          <w:color w:val="0F4262"/>
          <w:w w:val="105"/>
        </w:rPr>
        <w:t>However,</w:t>
      </w:r>
      <w:r>
        <w:rPr>
          <w:color w:val="0F4262"/>
          <w:spacing w:val="-4"/>
          <w:w w:val="105"/>
        </w:rPr>
        <w:t> </w:t>
      </w:r>
      <w:r>
        <w:rPr>
          <w:color w:val="0F4262"/>
          <w:w w:val="105"/>
        </w:rPr>
        <w:t>in 2000, they constituted approximately 1.4</w:t>
      </w:r>
      <w:r>
        <w:rPr>
          <w:color w:val="0F4262"/>
          <w:spacing w:val="-6"/>
          <w:w w:val="105"/>
        </w:rPr>
        <w:t> </w:t>
      </w:r>
      <w:r>
        <w:rPr>
          <w:color w:val="0F4262"/>
          <w:w w:val="105"/>
        </w:rPr>
        <w:t>per­ cent of individuals in substance abuse treat­ ment programs receiving funds through the States (SAMHSA, OAS 2008b). Substance use patterns vary significantly among Native American Tribes, but within specific</w:t>
      </w:r>
      <w:r>
        <w:rPr>
          <w:color w:val="0F4262"/>
          <w:spacing w:val="-5"/>
          <w:w w:val="105"/>
        </w:rPr>
        <w:t> </w:t>
      </w:r>
      <w:r>
        <w:rPr>
          <w:color w:val="0F4262"/>
          <w:w w:val="105"/>
        </w:rPr>
        <w:t>Tribes, American Indian and</w:t>
      </w:r>
      <w:r>
        <w:rPr>
          <w:color w:val="0F4262"/>
          <w:spacing w:val="-2"/>
          <w:w w:val="105"/>
        </w:rPr>
        <w:t> </w:t>
      </w:r>
      <w:r>
        <w:rPr>
          <w:color w:val="0F4262"/>
          <w:w w:val="105"/>
        </w:rPr>
        <w:t>Alaska Native men usu­ </w:t>
      </w:r>
      <w:r>
        <w:rPr>
          <w:color w:val="0F4262"/>
          <w:spacing w:val="-2"/>
          <w:w w:val="105"/>
        </w:rPr>
        <w:t>ally</w:t>
      </w:r>
      <w:r>
        <w:rPr>
          <w:color w:val="0F4262"/>
          <w:spacing w:val="-14"/>
          <w:w w:val="105"/>
        </w:rPr>
        <w:t> </w:t>
      </w:r>
      <w:r>
        <w:rPr>
          <w:color w:val="0F4262"/>
          <w:spacing w:val="-2"/>
          <w:w w:val="105"/>
        </w:rPr>
        <w:t>have</w:t>
      </w:r>
      <w:r>
        <w:rPr>
          <w:color w:val="0F4262"/>
          <w:spacing w:val="-10"/>
          <w:w w:val="105"/>
        </w:rPr>
        <w:t> </w:t>
      </w:r>
      <w:r>
        <w:rPr>
          <w:color w:val="0F4262"/>
          <w:spacing w:val="-2"/>
          <w:w w:val="105"/>
        </w:rPr>
        <w:t>significantly higher</w:t>
      </w:r>
      <w:r>
        <w:rPr>
          <w:color w:val="0F4262"/>
          <w:spacing w:val="-5"/>
          <w:w w:val="105"/>
        </w:rPr>
        <w:t> </w:t>
      </w:r>
      <w:r>
        <w:rPr>
          <w:color w:val="0F4262"/>
          <w:spacing w:val="-2"/>
          <w:w w:val="105"/>
        </w:rPr>
        <w:t>rates</w:t>
      </w:r>
      <w:r>
        <w:rPr>
          <w:color w:val="0F4262"/>
          <w:spacing w:val="-11"/>
          <w:w w:val="105"/>
        </w:rPr>
        <w:t> </w:t>
      </w:r>
      <w:r>
        <w:rPr>
          <w:color w:val="0F4262"/>
          <w:spacing w:val="-2"/>
          <w:w w:val="105"/>
        </w:rPr>
        <w:t>of</w:t>
      </w:r>
      <w:r>
        <w:rPr>
          <w:color w:val="0F4262"/>
          <w:spacing w:val="-14"/>
          <w:w w:val="105"/>
        </w:rPr>
        <w:t> </w:t>
      </w:r>
      <w:r>
        <w:rPr>
          <w:color w:val="0F4262"/>
          <w:spacing w:val="-2"/>
          <w:w w:val="105"/>
        </w:rPr>
        <w:t>substance </w:t>
      </w:r>
      <w:r>
        <w:rPr>
          <w:color w:val="0F4262"/>
          <w:w w:val="105"/>
        </w:rPr>
        <w:t>use disorders than women from the same Tribe.</w:t>
      </w:r>
      <w:r>
        <w:rPr>
          <w:color w:val="0F4262"/>
          <w:spacing w:val="-6"/>
          <w:w w:val="105"/>
        </w:rPr>
        <w:t> </w:t>
      </w:r>
      <w:r>
        <w:rPr>
          <w:color w:val="0F4262"/>
          <w:w w:val="105"/>
        </w:rPr>
        <w:t>Rates of</w:t>
      </w:r>
      <w:r>
        <w:rPr>
          <w:color w:val="0F4262"/>
          <w:spacing w:val="-6"/>
          <w:w w:val="105"/>
        </w:rPr>
        <w:t> </w:t>
      </w:r>
      <w:r>
        <w:rPr>
          <w:color w:val="0F4262"/>
          <w:w w:val="105"/>
        </w:rPr>
        <w:t>injuries,</w:t>
      </w:r>
      <w:r>
        <w:rPr>
          <w:color w:val="0F4262"/>
          <w:spacing w:val="-4"/>
          <w:w w:val="105"/>
        </w:rPr>
        <w:t> </w:t>
      </w:r>
      <w:r>
        <w:rPr>
          <w:color w:val="0F4262"/>
          <w:w w:val="105"/>
        </w:rPr>
        <w:t>suicide,</w:t>
      </w:r>
      <w:r>
        <w:rPr>
          <w:color w:val="0F4262"/>
          <w:spacing w:val="-7"/>
          <w:w w:val="105"/>
        </w:rPr>
        <w:t> </w:t>
      </w:r>
      <w:r>
        <w:rPr>
          <w:color w:val="0F4262"/>
          <w:w w:val="105"/>
        </w:rPr>
        <w:t>and homicide are disproportionately high among American Indian men,</w:t>
      </w:r>
      <w:r>
        <w:rPr>
          <w:color w:val="0F4262"/>
          <w:spacing w:val="-13"/>
          <w:w w:val="105"/>
        </w:rPr>
        <w:t> </w:t>
      </w:r>
      <w:r>
        <w:rPr>
          <w:color w:val="0F4262"/>
          <w:w w:val="105"/>
        </w:rPr>
        <w:t>who are significantly less likely than</w:t>
      </w:r>
      <w:r>
        <w:rPr>
          <w:color w:val="0F4262"/>
          <w:spacing w:val="-4"/>
          <w:w w:val="105"/>
        </w:rPr>
        <w:t> </w:t>
      </w:r>
      <w:r>
        <w:rPr>
          <w:color w:val="0F4262"/>
          <w:w w:val="105"/>
        </w:rPr>
        <w:t>American Indian women to</w:t>
      </w:r>
      <w:r>
        <w:rPr>
          <w:color w:val="0F4262"/>
          <w:spacing w:val="-1"/>
          <w:w w:val="105"/>
        </w:rPr>
        <w:t> </w:t>
      </w:r>
      <w:r>
        <w:rPr>
          <w:color w:val="0F4262"/>
          <w:w w:val="105"/>
        </w:rPr>
        <w:t>receive med­ ical services (Rhoades 2003).</w:t>
      </w:r>
    </w:p>
    <w:p>
      <w:pPr>
        <w:spacing w:after="0" w:line="261" w:lineRule="auto"/>
        <w:sectPr>
          <w:type w:val="continuous"/>
          <w:pgSz w:w="12240" w:h="15840"/>
          <w:pgMar w:header="705" w:footer="906" w:top="1500" w:bottom="280" w:left="0" w:right="0"/>
          <w:cols w:num="2" w:equalWidth="0">
            <w:col w:w="5939" w:space="40"/>
            <w:col w:w="6261"/>
          </w:cols>
        </w:sectPr>
      </w:pPr>
    </w:p>
    <w:p>
      <w:pPr>
        <w:pStyle w:val="BodyText"/>
        <w:rPr>
          <w:sz w:val="11"/>
        </w:rPr>
      </w:pPr>
    </w:p>
    <w:p>
      <w:pPr>
        <w:spacing w:after="0"/>
        <w:rPr>
          <w:sz w:val="11"/>
        </w:rPr>
        <w:sectPr>
          <w:pgSz w:w="12240" w:h="15840"/>
          <w:pgMar w:header="705" w:footer="906" w:top="1160" w:bottom="1080" w:left="0" w:right="0"/>
        </w:sectPr>
      </w:pPr>
    </w:p>
    <w:p>
      <w:pPr>
        <w:pStyle w:val="BodyText"/>
        <w:spacing w:line="261" w:lineRule="auto" w:before="90"/>
        <w:ind w:left="1435" w:right="16" w:firstLine="14"/>
      </w:pPr>
      <w:r>
        <w:rPr>
          <w:color w:val="0F4462"/>
          <w:w w:val="105"/>
        </w:rPr>
        <w:t>NSDUH data from 2007 show that American Indians/Alaska</w:t>
      </w:r>
      <w:r>
        <w:rPr>
          <w:color w:val="0F4462"/>
          <w:spacing w:val="-5"/>
          <w:w w:val="105"/>
        </w:rPr>
        <w:t> </w:t>
      </w:r>
      <w:r>
        <w:rPr>
          <w:color w:val="0F4462"/>
          <w:w w:val="105"/>
        </w:rPr>
        <w:t>Natives</w:t>
      </w:r>
      <w:r>
        <w:rPr>
          <w:color w:val="0F4462"/>
          <w:spacing w:val="-5"/>
          <w:w w:val="105"/>
        </w:rPr>
        <w:t> </w:t>
      </w:r>
      <w:r>
        <w:rPr>
          <w:color w:val="0F4462"/>
          <w:w w:val="105"/>
        </w:rPr>
        <w:t>report</w:t>
      </w:r>
      <w:r>
        <w:rPr>
          <w:color w:val="0F4462"/>
          <w:spacing w:val="-8"/>
          <w:w w:val="105"/>
        </w:rPr>
        <w:t> </w:t>
      </w:r>
      <w:r>
        <w:rPr>
          <w:color w:val="0F4462"/>
          <w:w w:val="105"/>
        </w:rPr>
        <w:t>the</w:t>
      </w:r>
      <w:r>
        <w:rPr>
          <w:color w:val="0F4462"/>
          <w:spacing w:val="-9"/>
          <w:w w:val="105"/>
        </w:rPr>
        <w:t> </w:t>
      </w:r>
      <w:r>
        <w:rPr>
          <w:color w:val="0F4462"/>
          <w:w w:val="105"/>
        </w:rPr>
        <w:t>heaviest</w:t>
      </w:r>
      <w:r>
        <w:rPr>
          <w:color w:val="0F4462"/>
          <w:spacing w:val="-6"/>
          <w:w w:val="105"/>
        </w:rPr>
        <w:t> </w:t>
      </w:r>
      <w:r>
        <w:rPr>
          <w:color w:val="0F4462"/>
          <w:w w:val="105"/>
        </w:rPr>
        <w:t>use of alcohol,</w:t>
      </w:r>
      <w:r>
        <w:rPr>
          <w:color w:val="0F4462"/>
          <w:spacing w:val="-7"/>
          <w:w w:val="105"/>
        </w:rPr>
        <w:t> </w:t>
      </w:r>
      <w:r>
        <w:rPr>
          <w:color w:val="0F4462"/>
          <w:w w:val="105"/>
        </w:rPr>
        <w:t>tobacco,</w:t>
      </w:r>
      <w:r>
        <w:rPr>
          <w:color w:val="0F4462"/>
          <w:spacing w:val="-6"/>
          <w:w w:val="105"/>
        </w:rPr>
        <w:t> </w:t>
      </w:r>
      <w:r>
        <w:rPr>
          <w:color w:val="0F4462"/>
          <w:w w:val="105"/>
        </w:rPr>
        <w:t>and many illicit drugs of any racial group (SAMHSA 2008). Rates of use are especially high for American Indian and Alaska Native men (HHS, SAMHSA, OAS 2007).</w:t>
      </w:r>
      <w:r>
        <w:rPr>
          <w:color w:val="0F4462"/>
          <w:spacing w:val="-8"/>
          <w:w w:val="105"/>
        </w:rPr>
        <w:t> </w:t>
      </w:r>
      <w:r>
        <w:rPr>
          <w:color w:val="0F4462"/>
          <w:w w:val="105"/>
        </w:rPr>
        <w:t>American Indian men as a</w:t>
      </w:r>
      <w:r>
        <w:rPr>
          <w:color w:val="0F4462"/>
          <w:spacing w:val="-4"/>
          <w:w w:val="105"/>
        </w:rPr>
        <w:t> </w:t>
      </w:r>
      <w:r>
        <w:rPr>
          <w:color w:val="0F4462"/>
          <w:w w:val="105"/>
        </w:rPr>
        <w:t>group have higher rates of binge drinking than the general population, but they also have higher rates of</w:t>
      </w:r>
      <w:r>
        <w:rPr>
          <w:color w:val="0F4462"/>
          <w:spacing w:val="-1"/>
          <w:w w:val="105"/>
        </w:rPr>
        <w:t> </w:t>
      </w:r>
      <w:r>
        <w:rPr>
          <w:color w:val="0F4462"/>
          <w:w w:val="105"/>
        </w:rPr>
        <w:t>abstaining completely from alcohol than the general population (May and</w:t>
      </w:r>
      <w:r>
        <w:rPr>
          <w:color w:val="0F4462"/>
          <w:spacing w:val="40"/>
          <w:w w:val="105"/>
        </w:rPr>
        <w:t> </w:t>
      </w:r>
      <w:r>
        <w:rPr>
          <w:color w:val="0F4462"/>
          <w:w w:val="105"/>
        </w:rPr>
        <w:t>Gossage 2001; OAS 2007</w:t>
      </w:r>
      <w:r>
        <w:rPr>
          <w:rFonts w:ascii="Arial"/>
          <w:i/>
          <w:color w:val="0F4462"/>
          <w:w w:val="105"/>
          <w:sz w:val="22"/>
        </w:rPr>
        <w:t>b).</w:t>
      </w:r>
      <w:r>
        <w:rPr>
          <w:rFonts w:ascii="Arial"/>
          <w:i/>
          <w:color w:val="0F4462"/>
          <w:spacing w:val="-6"/>
          <w:w w:val="105"/>
          <w:sz w:val="22"/>
        </w:rPr>
        <w:t> </w:t>
      </w:r>
      <w:r>
        <w:rPr>
          <w:color w:val="0F4462"/>
          <w:w w:val="105"/>
        </w:rPr>
        <w:t>Drinking starts</w:t>
      </w:r>
      <w:r>
        <w:rPr>
          <w:color w:val="0F4462"/>
          <w:spacing w:val="40"/>
          <w:w w:val="105"/>
        </w:rPr>
        <w:t> </w:t>
      </w:r>
      <w:r>
        <w:rPr>
          <w:color w:val="0F4462"/>
          <w:w w:val="105"/>
        </w:rPr>
        <w:t>at</w:t>
      </w:r>
      <w:r>
        <w:rPr>
          <w:color w:val="0F4462"/>
          <w:spacing w:val="-1"/>
          <w:w w:val="105"/>
        </w:rPr>
        <w:t> </w:t>
      </w:r>
      <w:r>
        <w:rPr>
          <w:color w:val="0F4462"/>
          <w:w w:val="105"/>
        </w:rPr>
        <w:t>an</w:t>
      </w:r>
      <w:r>
        <w:rPr>
          <w:color w:val="0F4462"/>
          <w:spacing w:val="-2"/>
          <w:w w:val="105"/>
        </w:rPr>
        <w:t> </w:t>
      </w:r>
      <w:r>
        <w:rPr>
          <w:color w:val="0F4462"/>
          <w:w w:val="105"/>
        </w:rPr>
        <w:t>earlier age among American Indian men than</w:t>
      </w:r>
      <w:r>
        <w:rPr>
          <w:color w:val="0F4462"/>
          <w:spacing w:val="-9"/>
          <w:w w:val="105"/>
        </w:rPr>
        <w:t> </w:t>
      </w:r>
      <w:r>
        <w:rPr>
          <w:color w:val="0F4462"/>
          <w:w w:val="105"/>
        </w:rPr>
        <w:t>their</w:t>
      </w:r>
      <w:r>
        <w:rPr>
          <w:color w:val="0F4462"/>
          <w:spacing w:val="-13"/>
          <w:w w:val="105"/>
        </w:rPr>
        <w:t> </w:t>
      </w:r>
      <w:r>
        <w:rPr>
          <w:color w:val="0F4462"/>
          <w:w w:val="105"/>
        </w:rPr>
        <w:t>female</w:t>
      </w:r>
      <w:r>
        <w:rPr>
          <w:color w:val="0F4462"/>
          <w:spacing w:val="-3"/>
          <w:w w:val="105"/>
        </w:rPr>
        <w:t> </w:t>
      </w:r>
      <w:r>
        <w:rPr>
          <w:color w:val="0F4462"/>
          <w:w w:val="105"/>
        </w:rPr>
        <w:t>counterparts</w:t>
      </w:r>
      <w:r>
        <w:rPr>
          <w:color w:val="0F4462"/>
          <w:spacing w:val="14"/>
          <w:w w:val="105"/>
        </w:rPr>
        <w:t> </w:t>
      </w:r>
      <w:r>
        <w:rPr>
          <w:color w:val="0F4462"/>
          <w:w w:val="105"/>
        </w:rPr>
        <w:t>(17</w:t>
      </w:r>
      <w:r>
        <w:rPr>
          <w:color w:val="0F4462"/>
          <w:spacing w:val="-15"/>
          <w:w w:val="105"/>
        </w:rPr>
        <w:t> </w:t>
      </w:r>
      <w:r>
        <w:rPr>
          <w:color w:val="0F4462"/>
          <w:w w:val="105"/>
        </w:rPr>
        <w:t>years</w:t>
      </w:r>
      <w:r>
        <w:rPr>
          <w:color w:val="0F4462"/>
          <w:spacing w:val="-11"/>
          <w:w w:val="105"/>
        </w:rPr>
        <w:t> </w:t>
      </w:r>
      <w:r>
        <w:rPr>
          <w:color w:val="0F4462"/>
          <w:spacing w:val="-2"/>
          <w:w w:val="105"/>
        </w:rPr>
        <w:t>versus</w:t>
      </w:r>
    </w:p>
    <w:p>
      <w:pPr>
        <w:pStyle w:val="BodyText"/>
        <w:spacing w:line="261" w:lineRule="auto"/>
        <w:ind w:left="1438" w:right="25" w:hanging="4"/>
        <w:jc w:val="both"/>
      </w:pPr>
      <w:r>
        <w:rPr>
          <w:color w:val="0F4462"/>
        </w:rPr>
        <w:t>18.1 years, respectively),</w:t>
      </w:r>
      <w:r>
        <w:rPr>
          <w:color w:val="0F4462"/>
          <w:spacing w:val="-7"/>
        </w:rPr>
        <w:t> </w:t>
      </w:r>
      <w:r>
        <w:rPr>
          <w:color w:val="0F4462"/>
        </w:rPr>
        <w:t>and American</w:t>
      </w:r>
      <w:r>
        <w:rPr>
          <w:color w:val="0F4462"/>
          <w:spacing w:val="40"/>
        </w:rPr>
        <w:t> </w:t>
      </w:r>
      <w:r>
        <w:rPr>
          <w:color w:val="0F4462"/>
        </w:rPr>
        <w:t>Indian men as a group have a tendency to drink more frequently and in larger quantities than Amer­ ican Indian women</w:t>
      </w:r>
      <w:r>
        <w:rPr>
          <w:color w:val="0F4462"/>
          <w:spacing w:val="40"/>
        </w:rPr>
        <w:t> </w:t>
      </w:r>
      <w:r>
        <w:rPr>
          <w:color w:val="0F4462"/>
        </w:rPr>
        <w:t>(May and</w:t>
      </w:r>
      <w:r>
        <w:rPr>
          <w:color w:val="0F4462"/>
          <w:spacing w:val="40"/>
        </w:rPr>
        <w:t> </w:t>
      </w:r>
      <w:r>
        <w:rPr>
          <w:color w:val="0F4462"/>
        </w:rPr>
        <w:t>Gossage</w:t>
      </w:r>
      <w:r>
        <w:rPr>
          <w:color w:val="0F4462"/>
          <w:spacing w:val="40"/>
        </w:rPr>
        <w:t> </w:t>
      </w:r>
      <w:r>
        <w:rPr>
          <w:color w:val="0F4462"/>
        </w:rPr>
        <w:t>2001).</w:t>
      </w:r>
    </w:p>
    <w:p>
      <w:pPr>
        <w:pStyle w:val="BodyText"/>
        <w:spacing w:before="2"/>
        <w:rPr>
          <w:sz w:val="22"/>
        </w:rPr>
      </w:pPr>
    </w:p>
    <w:p>
      <w:pPr>
        <w:spacing w:line="276" w:lineRule="auto" w:before="0"/>
        <w:ind w:left="1441" w:right="570" w:firstLine="1"/>
        <w:jc w:val="left"/>
        <w:rPr>
          <w:rFonts w:ascii="Arial"/>
          <w:b/>
          <w:sz w:val="25"/>
        </w:rPr>
      </w:pPr>
      <w:r>
        <w:rPr>
          <w:rFonts w:ascii="Arial"/>
          <w:b/>
          <w:color w:val="336079"/>
          <w:w w:val="110"/>
          <w:sz w:val="25"/>
        </w:rPr>
        <w:t>Asians,</w:t>
      </w:r>
      <w:r>
        <w:rPr>
          <w:rFonts w:ascii="Arial"/>
          <w:b/>
          <w:color w:val="336079"/>
          <w:spacing w:val="-14"/>
          <w:w w:val="110"/>
          <w:sz w:val="25"/>
        </w:rPr>
        <w:t> </w:t>
      </w:r>
      <w:r>
        <w:rPr>
          <w:rFonts w:ascii="Arial"/>
          <w:b/>
          <w:color w:val="336079"/>
          <w:w w:val="110"/>
          <w:sz w:val="25"/>
        </w:rPr>
        <w:t>Hawaiian</w:t>
      </w:r>
      <w:r>
        <w:rPr>
          <w:rFonts w:ascii="Arial"/>
          <w:b/>
          <w:color w:val="336079"/>
          <w:spacing w:val="-13"/>
          <w:w w:val="110"/>
          <w:sz w:val="25"/>
        </w:rPr>
        <w:t> </w:t>
      </w:r>
      <w:r>
        <w:rPr>
          <w:rFonts w:ascii="Arial"/>
          <w:b/>
          <w:color w:val="336079"/>
          <w:w w:val="110"/>
          <w:sz w:val="25"/>
        </w:rPr>
        <w:t>Natives,</w:t>
      </w:r>
      <w:r>
        <w:rPr>
          <w:rFonts w:ascii="Arial"/>
          <w:b/>
          <w:color w:val="336079"/>
          <w:spacing w:val="-14"/>
          <w:w w:val="110"/>
          <w:sz w:val="25"/>
        </w:rPr>
        <w:t> </w:t>
      </w:r>
      <w:r>
        <w:rPr>
          <w:rFonts w:ascii="Arial"/>
          <w:b/>
          <w:color w:val="336079"/>
          <w:w w:val="110"/>
          <w:sz w:val="25"/>
        </w:rPr>
        <w:t>and Other Pacific Islanders</w:t>
      </w:r>
    </w:p>
    <w:p>
      <w:pPr>
        <w:pStyle w:val="Heading3"/>
        <w:rPr>
          <w:i/>
        </w:rPr>
      </w:pPr>
      <w:r>
        <w:rPr>
          <w:i/>
          <w:color w:val="336079"/>
          <w:w w:val="105"/>
        </w:rPr>
        <w:t>Within-group</w:t>
      </w:r>
      <w:r>
        <w:rPr>
          <w:i/>
          <w:color w:val="336079"/>
          <w:spacing w:val="29"/>
          <w:w w:val="105"/>
        </w:rPr>
        <w:t> </w:t>
      </w:r>
      <w:r>
        <w:rPr>
          <w:i/>
          <w:color w:val="336079"/>
          <w:spacing w:val="-2"/>
          <w:w w:val="105"/>
        </w:rPr>
        <w:t>diversity</w:t>
      </w:r>
    </w:p>
    <w:p>
      <w:pPr>
        <w:pStyle w:val="BodyText"/>
        <w:spacing w:line="261" w:lineRule="auto" w:before="49"/>
        <w:ind w:left="1435" w:firstLine="4"/>
      </w:pPr>
      <w:r>
        <w:rPr>
          <w:color w:val="0F4462"/>
          <w:w w:val="105"/>
        </w:rPr>
        <w:t>Asian Americans comprise over 30 diverse ethnic groups</w:t>
      </w:r>
      <w:r>
        <w:rPr>
          <w:color w:val="0F4462"/>
          <w:spacing w:val="39"/>
          <w:w w:val="105"/>
        </w:rPr>
        <w:t> </w:t>
      </w:r>
      <w:r>
        <w:rPr>
          <w:color w:val="0F4462"/>
          <w:w w:val="105"/>
        </w:rPr>
        <w:t>(e.g., Chinese, Filipino, Asian Indian) who speak different languages, have different</w:t>
      </w:r>
      <w:r>
        <w:rPr>
          <w:color w:val="0F4462"/>
          <w:spacing w:val="-9"/>
          <w:w w:val="105"/>
        </w:rPr>
        <w:t> </w:t>
      </w:r>
      <w:r>
        <w:rPr>
          <w:color w:val="0F4462"/>
          <w:w w:val="105"/>
        </w:rPr>
        <w:t>levels</w:t>
      </w:r>
      <w:r>
        <w:rPr>
          <w:color w:val="0F4462"/>
          <w:spacing w:val="-1"/>
          <w:w w:val="105"/>
        </w:rPr>
        <w:t> </w:t>
      </w:r>
      <w:r>
        <w:rPr>
          <w:color w:val="0F4462"/>
          <w:w w:val="105"/>
        </w:rPr>
        <w:t>of</w:t>
      </w:r>
      <w:r>
        <w:rPr>
          <w:color w:val="0F4462"/>
          <w:spacing w:val="-12"/>
          <w:w w:val="105"/>
        </w:rPr>
        <w:t> </w:t>
      </w:r>
      <w:r>
        <w:rPr>
          <w:color w:val="0F4462"/>
          <w:w w:val="105"/>
        </w:rPr>
        <w:t>acculturation,</w:t>
      </w:r>
      <w:r>
        <w:rPr>
          <w:color w:val="0F4462"/>
          <w:spacing w:val="-26"/>
          <w:w w:val="105"/>
        </w:rPr>
        <w:t> </w:t>
      </w:r>
      <w:r>
        <w:rPr>
          <w:color w:val="0F4462"/>
          <w:w w:val="105"/>
        </w:rPr>
        <w:t>and may</w:t>
      </w:r>
      <w:r>
        <w:rPr>
          <w:color w:val="0F4462"/>
          <w:spacing w:val="-9"/>
          <w:w w:val="105"/>
        </w:rPr>
        <w:t> </w:t>
      </w:r>
      <w:r>
        <w:rPr>
          <w:color w:val="0F4462"/>
          <w:w w:val="105"/>
        </w:rPr>
        <w:t>have different immigration statuses and levels of income.</w:t>
      </w:r>
      <w:r>
        <w:rPr>
          <w:color w:val="0F4462"/>
          <w:spacing w:val="-23"/>
          <w:w w:val="105"/>
        </w:rPr>
        <w:t> </w:t>
      </w:r>
      <w:r>
        <w:rPr>
          <w:color w:val="0F4462"/>
          <w:w w:val="105"/>
        </w:rPr>
        <w:t>This complexity is increased by</w:t>
      </w:r>
      <w:r>
        <w:rPr>
          <w:color w:val="0F4462"/>
          <w:spacing w:val="-1"/>
          <w:w w:val="105"/>
        </w:rPr>
        <w:t> </w:t>
      </w:r>
      <w:r>
        <w:rPr>
          <w:color w:val="0F4462"/>
          <w:w w:val="105"/>
        </w:rPr>
        <w:t>key </w:t>
      </w:r>
      <w:r>
        <w:rPr>
          <w:color w:val="0F4462"/>
          <w:spacing w:val="-2"/>
          <w:w w:val="105"/>
        </w:rPr>
        <w:t>variables,</w:t>
      </w:r>
      <w:r>
        <w:rPr>
          <w:color w:val="0F4462"/>
          <w:spacing w:val="-5"/>
          <w:w w:val="105"/>
        </w:rPr>
        <w:t> </w:t>
      </w:r>
      <w:r>
        <w:rPr>
          <w:color w:val="0F4462"/>
          <w:spacing w:val="-2"/>
          <w:w w:val="105"/>
        </w:rPr>
        <w:t>such</w:t>
      </w:r>
      <w:r>
        <w:rPr>
          <w:color w:val="0F4462"/>
          <w:spacing w:val="-9"/>
          <w:w w:val="105"/>
        </w:rPr>
        <w:t> </w:t>
      </w:r>
      <w:r>
        <w:rPr>
          <w:color w:val="0F4462"/>
          <w:spacing w:val="-2"/>
          <w:w w:val="105"/>
        </w:rPr>
        <w:t>as</w:t>
      </w:r>
      <w:r>
        <w:rPr>
          <w:color w:val="0F4462"/>
          <w:spacing w:val="-10"/>
          <w:w w:val="105"/>
        </w:rPr>
        <w:t> </w:t>
      </w:r>
      <w:r>
        <w:rPr>
          <w:color w:val="0F4462"/>
          <w:spacing w:val="-2"/>
          <w:w w:val="105"/>
        </w:rPr>
        <w:t>reasons</w:t>
      </w:r>
      <w:r>
        <w:rPr>
          <w:color w:val="0F4462"/>
          <w:spacing w:val="-10"/>
          <w:w w:val="105"/>
        </w:rPr>
        <w:t> </w:t>
      </w:r>
      <w:r>
        <w:rPr>
          <w:color w:val="0F4462"/>
          <w:spacing w:val="-2"/>
          <w:w w:val="105"/>
        </w:rPr>
        <w:t>for</w:t>
      </w:r>
      <w:r>
        <w:rPr>
          <w:color w:val="0F4462"/>
          <w:spacing w:val="-8"/>
          <w:w w:val="105"/>
        </w:rPr>
        <w:t> </w:t>
      </w:r>
      <w:r>
        <w:rPr>
          <w:color w:val="0F4462"/>
          <w:spacing w:val="-2"/>
          <w:w w:val="105"/>
        </w:rPr>
        <w:t>migration,</w:t>
      </w:r>
      <w:r>
        <w:rPr>
          <w:color w:val="0F4462"/>
          <w:spacing w:val="-14"/>
          <w:w w:val="105"/>
        </w:rPr>
        <w:t> </w:t>
      </w:r>
      <w:r>
        <w:rPr>
          <w:color w:val="0F4462"/>
          <w:spacing w:val="-2"/>
          <w:w w:val="105"/>
        </w:rPr>
        <w:t>degree </w:t>
      </w:r>
      <w:r>
        <w:rPr>
          <w:color w:val="0F4462"/>
          <w:w w:val="105"/>
        </w:rPr>
        <w:t>of acculturation,</w:t>
      </w:r>
      <w:r>
        <w:rPr>
          <w:color w:val="0F4462"/>
          <w:spacing w:val="-7"/>
          <w:w w:val="105"/>
        </w:rPr>
        <w:t> </w:t>
      </w:r>
      <w:r>
        <w:rPr>
          <w:color w:val="0F4462"/>
          <w:w w:val="105"/>
        </w:rPr>
        <w:t>English proficiency, family composition and intactness, education, and adherence to traditions or religious beliefs.</w:t>
      </w:r>
    </w:p>
    <w:p>
      <w:pPr>
        <w:pStyle w:val="BodyText"/>
        <w:spacing w:line="261" w:lineRule="auto" w:before="164"/>
        <w:ind w:left="1440" w:right="69" w:hanging="1"/>
      </w:pPr>
      <w:r>
        <w:rPr>
          <w:color w:val="0F4462"/>
        </w:rPr>
        <w:t>Although they come from distinct cultures, Native Hawaiians and other Pacific Islanders</w:t>
      </w:r>
      <w:r>
        <w:rPr>
          <w:color w:val="0F4462"/>
          <w:spacing w:val="80"/>
        </w:rPr>
        <w:t> </w:t>
      </w:r>
      <w:r>
        <w:rPr>
          <w:color w:val="0F4462"/>
        </w:rPr>
        <w:t>are often grouped together with Asian Ameri­ cans in surveys and other research.</w:t>
      </w:r>
      <w:r>
        <w:rPr>
          <w:color w:val="0F4462"/>
          <w:spacing w:val="-6"/>
        </w:rPr>
        <w:t> </w:t>
      </w:r>
      <w:r>
        <w:rPr>
          <w:color w:val="0F4462"/>
        </w:rPr>
        <w:t>They are a relatively small group; data from the U.S. Cen­ sus 2000 show that 0.3 percent of the popula­ tion reported some Native Hawaiian or other Pacific Islander ancestry (Grieco 2001), and accurate information concerning patterns of substance use and abuse is thus difficult</w:t>
      </w:r>
      <w:r>
        <w:rPr>
          <w:color w:val="0F4462"/>
          <w:spacing w:val="38"/>
        </w:rPr>
        <w:t> </w:t>
      </w:r>
      <w:r>
        <w:rPr>
          <w:color w:val="0F4462"/>
        </w:rPr>
        <w:t>to</w:t>
      </w:r>
      <w:r>
        <w:rPr>
          <w:color w:val="0F4462"/>
          <w:spacing w:val="40"/>
        </w:rPr>
        <w:t> </w:t>
      </w:r>
      <w:r>
        <w:rPr>
          <w:color w:val="0F4462"/>
        </w:rPr>
        <w:t>come by.</w:t>
      </w:r>
      <w:r>
        <w:rPr>
          <w:color w:val="0F4462"/>
          <w:spacing w:val="-2"/>
        </w:rPr>
        <w:t> </w:t>
      </w:r>
      <w:r>
        <w:rPr>
          <w:color w:val="0F4462"/>
        </w:rPr>
        <w:t>Chang and Subramaniam</w:t>
      </w:r>
      <w:r>
        <w:rPr>
          <w:color w:val="0F4462"/>
          <w:spacing w:val="40"/>
        </w:rPr>
        <w:t> </w:t>
      </w:r>
      <w:r>
        <w:rPr>
          <w:color w:val="0F4462"/>
        </w:rPr>
        <w:t>(2008) dis-</w:t>
      </w:r>
    </w:p>
    <w:p>
      <w:pPr>
        <w:pStyle w:val="BodyText"/>
        <w:spacing w:line="261" w:lineRule="auto" w:before="90"/>
        <w:ind w:left="334" w:right="1476"/>
      </w:pPr>
      <w:r>
        <w:rPr/>
        <w:br w:type="column"/>
      </w:r>
      <w:r>
        <w:rPr>
          <w:color w:val="0F4462"/>
          <w:w w:val="105"/>
        </w:rPr>
        <w:t>cuss how</w:t>
      </w:r>
      <w:r>
        <w:rPr>
          <w:color w:val="0F4462"/>
          <w:spacing w:val="-10"/>
          <w:w w:val="105"/>
        </w:rPr>
        <w:t> </w:t>
      </w:r>
      <w:r>
        <w:rPr>
          <w:color w:val="0F4462"/>
          <w:w w:val="105"/>
        </w:rPr>
        <w:t>Asian American cultural beliefs about</w:t>
      </w:r>
      <w:r>
        <w:rPr>
          <w:color w:val="0F4462"/>
          <w:spacing w:val="-16"/>
          <w:w w:val="105"/>
        </w:rPr>
        <w:t> </w:t>
      </w:r>
      <w:r>
        <w:rPr>
          <w:color w:val="0F4462"/>
          <w:w w:val="105"/>
        </w:rPr>
        <w:t>appropriate</w:t>
      </w:r>
      <w:r>
        <w:rPr>
          <w:color w:val="0F4462"/>
          <w:spacing w:val="-8"/>
          <w:w w:val="105"/>
        </w:rPr>
        <w:t> </w:t>
      </w:r>
      <w:r>
        <w:rPr>
          <w:color w:val="0F4462"/>
          <w:w w:val="105"/>
        </w:rPr>
        <w:t>masculine</w:t>
      </w:r>
      <w:r>
        <w:rPr>
          <w:color w:val="0F4462"/>
          <w:spacing w:val="-8"/>
          <w:w w:val="105"/>
        </w:rPr>
        <w:t> </w:t>
      </w:r>
      <w:r>
        <w:rPr>
          <w:color w:val="0F4462"/>
          <w:w w:val="105"/>
        </w:rPr>
        <w:t>behavior</w:t>
      </w:r>
      <w:r>
        <w:rPr>
          <w:color w:val="0F4462"/>
          <w:spacing w:val="-14"/>
          <w:w w:val="105"/>
        </w:rPr>
        <w:t> </w:t>
      </w:r>
      <w:r>
        <w:rPr>
          <w:color w:val="0F4462"/>
          <w:w w:val="105"/>
        </w:rPr>
        <w:t>influ­ ence such</w:t>
      </w:r>
      <w:r>
        <w:rPr>
          <w:color w:val="0F4462"/>
          <w:spacing w:val="-4"/>
          <w:w w:val="105"/>
        </w:rPr>
        <w:t> </w:t>
      </w:r>
      <w:r>
        <w:rPr>
          <w:color w:val="0F4462"/>
          <w:w w:val="105"/>
        </w:rPr>
        <w:t>factors as male help-seeking and concepts of health.</w:t>
      </w:r>
    </w:p>
    <w:p>
      <w:pPr>
        <w:pStyle w:val="BodyText"/>
        <w:spacing w:line="261" w:lineRule="auto" w:before="180"/>
        <w:ind w:left="331" w:right="1476" w:firstLine="22"/>
      </w:pPr>
      <w:r>
        <w:rPr>
          <w:b/>
          <w:i/>
          <w:color w:val="336079"/>
          <w:w w:val="105"/>
          <w:sz w:val="27"/>
        </w:rPr>
        <w:t>Admission/substance </w:t>
      </w:r>
      <w:r>
        <w:rPr>
          <w:rFonts w:ascii="Arial" w:hAnsi="Arial"/>
          <w:b/>
          <w:color w:val="336079"/>
          <w:w w:val="105"/>
        </w:rPr>
        <w:t>use </w:t>
      </w:r>
      <w:r>
        <w:rPr>
          <w:b/>
          <w:i/>
          <w:color w:val="336079"/>
          <w:w w:val="105"/>
          <w:sz w:val="27"/>
        </w:rPr>
        <w:t>statistics</w:t>
      </w:r>
      <w:r>
        <w:rPr>
          <w:b/>
          <w:i/>
          <w:color w:val="336079"/>
          <w:w w:val="105"/>
          <w:sz w:val="27"/>
        </w:rPr>
        <w:t> </w:t>
      </w:r>
      <w:r>
        <w:rPr>
          <w:color w:val="0F4462"/>
          <w:w w:val="105"/>
        </w:rPr>
        <w:t>Asian Americans generally use alcohol and illicit substances less frequently than other Americans, although there are variations among</w:t>
      </w:r>
      <w:r>
        <w:rPr>
          <w:color w:val="0F4462"/>
          <w:spacing w:val="-16"/>
          <w:w w:val="105"/>
        </w:rPr>
        <w:t> </w:t>
      </w:r>
      <w:r>
        <w:rPr>
          <w:color w:val="0F4462"/>
          <w:w w:val="105"/>
        </w:rPr>
        <w:t>subgroups.</w:t>
      </w:r>
      <w:r>
        <w:rPr>
          <w:color w:val="0F4462"/>
          <w:spacing w:val="-15"/>
          <w:w w:val="105"/>
        </w:rPr>
        <w:t> </w:t>
      </w:r>
      <w:r>
        <w:rPr>
          <w:color w:val="0F4462"/>
          <w:w w:val="105"/>
        </w:rPr>
        <w:t>Asian</w:t>
      </w:r>
      <w:r>
        <w:rPr>
          <w:color w:val="0F4462"/>
          <w:spacing w:val="-15"/>
          <w:w w:val="105"/>
        </w:rPr>
        <w:t> </w:t>
      </w:r>
      <w:r>
        <w:rPr>
          <w:color w:val="0F4462"/>
          <w:w w:val="105"/>
        </w:rPr>
        <w:t>Americans</w:t>
      </w:r>
      <w:r>
        <w:rPr>
          <w:color w:val="0F4462"/>
          <w:spacing w:val="-9"/>
          <w:w w:val="105"/>
        </w:rPr>
        <w:t> </w:t>
      </w:r>
      <w:r>
        <w:rPr>
          <w:color w:val="0F4462"/>
          <w:w w:val="105"/>
        </w:rPr>
        <w:t>rank</w:t>
      </w:r>
      <w:r>
        <w:rPr>
          <w:color w:val="0F4462"/>
          <w:spacing w:val="-15"/>
          <w:w w:val="105"/>
        </w:rPr>
        <w:t> </w:t>
      </w:r>
      <w:r>
        <w:rPr>
          <w:color w:val="0F4462"/>
          <w:w w:val="105"/>
        </w:rPr>
        <w:t>low­ est of all racial or ethnic groups in terms of past-year illicit drug use.</w:t>
      </w:r>
      <w:r>
        <w:rPr>
          <w:color w:val="0F4462"/>
          <w:spacing w:val="-10"/>
          <w:w w:val="105"/>
        </w:rPr>
        <w:t> </w:t>
      </w:r>
      <w:r>
        <w:rPr>
          <w:color w:val="0F4462"/>
          <w:w w:val="105"/>
        </w:rPr>
        <w:t>According to 2007 data,</w:t>
      </w:r>
      <w:r>
        <w:rPr>
          <w:color w:val="0F4462"/>
          <w:spacing w:val="-18"/>
          <w:w w:val="105"/>
        </w:rPr>
        <w:t> </w:t>
      </w:r>
      <w:r>
        <w:rPr>
          <w:color w:val="0F4462"/>
          <w:w w:val="105"/>
        </w:rPr>
        <w:t>Asian</w:t>
      </w:r>
      <w:r>
        <w:rPr>
          <w:color w:val="0F4462"/>
          <w:spacing w:val="-12"/>
          <w:w w:val="105"/>
        </w:rPr>
        <w:t> </w:t>
      </w:r>
      <w:r>
        <w:rPr>
          <w:color w:val="0F4462"/>
          <w:w w:val="105"/>
        </w:rPr>
        <w:t>Americans ages</w:t>
      </w:r>
      <w:r>
        <w:rPr>
          <w:color w:val="0F4462"/>
          <w:spacing w:val="-13"/>
          <w:w w:val="105"/>
        </w:rPr>
        <w:t> </w:t>
      </w:r>
      <w:r>
        <w:rPr>
          <w:color w:val="0F4462"/>
          <w:w w:val="105"/>
        </w:rPr>
        <w:t>12</w:t>
      </w:r>
      <w:r>
        <w:rPr>
          <w:color w:val="0F4462"/>
          <w:spacing w:val="-12"/>
          <w:w w:val="105"/>
        </w:rPr>
        <w:t> </w:t>
      </w:r>
      <w:r>
        <w:rPr>
          <w:color w:val="0F4462"/>
          <w:w w:val="105"/>
        </w:rPr>
        <w:t>and</w:t>
      </w:r>
      <w:r>
        <w:rPr>
          <w:color w:val="0F4462"/>
          <w:spacing w:val="-4"/>
          <w:w w:val="105"/>
        </w:rPr>
        <w:t> </w:t>
      </w:r>
      <w:r>
        <w:rPr>
          <w:color w:val="0F4462"/>
          <w:w w:val="105"/>
        </w:rPr>
        <w:t>older</w:t>
      </w:r>
      <w:r>
        <w:rPr>
          <w:color w:val="0F4462"/>
          <w:spacing w:val="-9"/>
          <w:w w:val="105"/>
        </w:rPr>
        <w:t> </w:t>
      </w:r>
      <w:r>
        <w:rPr>
          <w:color w:val="0F4462"/>
          <w:w w:val="105"/>
        </w:rPr>
        <w:t>were also less likely than members of</w:t>
      </w:r>
      <w:r>
        <w:rPr>
          <w:color w:val="0F4462"/>
          <w:spacing w:val="-3"/>
          <w:w w:val="105"/>
        </w:rPr>
        <w:t> </w:t>
      </w:r>
      <w:r>
        <w:rPr>
          <w:color w:val="0F4462"/>
          <w:w w:val="105"/>
        </w:rPr>
        <w:t>other racial groups to</w:t>
      </w:r>
      <w:r>
        <w:rPr>
          <w:color w:val="0F4462"/>
          <w:spacing w:val="-13"/>
          <w:w w:val="105"/>
        </w:rPr>
        <w:t> </w:t>
      </w:r>
      <w:r>
        <w:rPr>
          <w:color w:val="0F4462"/>
          <w:w w:val="105"/>
        </w:rPr>
        <w:t>report</w:t>
      </w:r>
      <w:r>
        <w:rPr>
          <w:color w:val="0F4462"/>
          <w:spacing w:val="-5"/>
          <w:w w:val="105"/>
        </w:rPr>
        <w:t> </w:t>
      </w:r>
      <w:r>
        <w:rPr>
          <w:color w:val="0F4462"/>
          <w:w w:val="105"/>
        </w:rPr>
        <w:t>current</w:t>
      </w:r>
      <w:r>
        <w:rPr>
          <w:color w:val="0F4462"/>
          <w:spacing w:val="-2"/>
          <w:w w:val="105"/>
        </w:rPr>
        <w:t> </w:t>
      </w:r>
      <w:r>
        <w:rPr>
          <w:color w:val="0F4462"/>
          <w:w w:val="105"/>
        </w:rPr>
        <w:t>alcohol</w:t>
      </w:r>
      <w:r>
        <w:rPr>
          <w:color w:val="0F4462"/>
          <w:spacing w:val="-6"/>
          <w:w w:val="105"/>
        </w:rPr>
        <w:t> </w:t>
      </w:r>
      <w:r>
        <w:rPr>
          <w:color w:val="0F4462"/>
          <w:w w:val="105"/>
        </w:rPr>
        <w:t>use</w:t>
      </w:r>
      <w:r>
        <w:rPr>
          <w:color w:val="0F4462"/>
          <w:spacing w:val="-9"/>
          <w:w w:val="105"/>
        </w:rPr>
        <w:t> </w:t>
      </w:r>
      <w:r>
        <w:rPr>
          <w:color w:val="0F4462"/>
          <w:w w:val="105"/>
        </w:rPr>
        <w:t>(35.2</w:t>
      </w:r>
      <w:r>
        <w:rPr>
          <w:color w:val="0F4462"/>
          <w:spacing w:val="-6"/>
          <w:w w:val="105"/>
        </w:rPr>
        <w:t> </w:t>
      </w:r>
      <w:r>
        <w:rPr>
          <w:color w:val="0F4462"/>
          <w:w w:val="105"/>
        </w:rPr>
        <w:t>per­ cent) or recent binge drinking (12.6 percent). Asian</w:t>
      </w:r>
      <w:r>
        <w:rPr>
          <w:color w:val="0F4462"/>
          <w:spacing w:val="-16"/>
          <w:w w:val="105"/>
        </w:rPr>
        <w:t> </w:t>
      </w:r>
      <w:r>
        <w:rPr>
          <w:color w:val="0F4462"/>
          <w:w w:val="105"/>
        </w:rPr>
        <w:t>Americans</w:t>
      </w:r>
      <w:r>
        <w:rPr>
          <w:color w:val="0F4462"/>
          <w:spacing w:val="-2"/>
          <w:w w:val="105"/>
        </w:rPr>
        <w:t> </w:t>
      </w:r>
      <w:r>
        <w:rPr>
          <w:color w:val="0F4462"/>
          <w:w w:val="105"/>
        </w:rPr>
        <w:t>had</w:t>
      </w:r>
      <w:r>
        <w:rPr>
          <w:color w:val="0F4462"/>
          <w:spacing w:val="-13"/>
          <w:w w:val="105"/>
        </w:rPr>
        <w:t> </w:t>
      </w:r>
      <w:r>
        <w:rPr>
          <w:color w:val="0F4462"/>
          <w:w w:val="105"/>
        </w:rPr>
        <w:t>a</w:t>
      </w:r>
      <w:r>
        <w:rPr>
          <w:color w:val="0F4462"/>
          <w:spacing w:val="-16"/>
          <w:w w:val="105"/>
        </w:rPr>
        <w:t> </w:t>
      </w:r>
      <w:r>
        <w:rPr>
          <w:color w:val="0F4462"/>
          <w:w w:val="105"/>
        </w:rPr>
        <w:t>relatively</w:t>
      </w:r>
      <w:r>
        <w:rPr>
          <w:color w:val="0F4462"/>
          <w:spacing w:val="-15"/>
          <w:w w:val="105"/>
        </w:rPr>
        <w:t> </w:t>
      </w:r>
      <w:r>
        <w:rPr>
          <w:color w:val="0F4462"/>
          <w:w w:val="105"/>
        </w:rPr>
        <w:t>low</w:t>
      </w:r>
      <w:r>
        <w:rPr>
          <w:color w:val="0F4462"/>
          <w:spacing w:val="-15"/>
          <w:w w:val="105"/>
        </w:rPr>
        <w:t> </w:t>
      </w:r>
      <w:r>
        <w:rPr>
          <w:color w:val="0F4462"/>
          <w:w w:val="105"/>
        </w:rPr>
        <w:t>rate</w:t>
      </w:r>
      <w:r>
        <w:rPr>
          <w:color w:val="0F4462"/>
          <w:spacing w:val="-12"/>
          <w:w w:val="105"/>
        </w:rPr>
        <w:t> </w:t>
      </w:r>
      <w:r>
        <w:rPr>
          <w:color w:val="0F4462"/>
          <w:w w:val="105"/>
        </w:rPr>
        <w:t>(4.3 percent) of past-year alcohol use disorders in 2007 (SAMHSA 2008); in </w:t>
      </w:r>
      <w:r>
        <w:rPr>
          <w:i/>
          <w:color w:val="0F4462"/>
          <w:w w:val="105"/>
          <w:sz w:val="24"/>
        </w:rPr>
        <w:t>2005,</w:t>
      </w:r>
      <w:r>
        <w:rPr>
          <w:i/>
          <w:color w:val="0F4462"/>
          <w:spacing w:val="-17"/>
          <w:w w:val="105"/>
          <w:sz w:val="24"/>
        </w:rPr>
        <w:t> </w:t>
      </w:r>
      <w:r>
        <w:rPr>
          <w:color w:val="0F4462"/>
          <w:w w:val="105"/>
        </w:rPr>
        <w:t>they com­</w:t>
      </w:r>
    </w:p>
    <w:p>
      <w:pPr>
        <w:pStyle w:val="BodyText"/>
        <w:spacing w:line="261" w:lineRule="auto" w:before="9"/>
        <w:ind w:left="334" w:right="1476" w:firstLine="4"/>
      </w:pPr>
      <w:r>
        <w:rPr>
          <w:color w:val="0F4462"/>
          <w:w w:val="105"/>
        </w:rPr>
        <w:t>prised 1 percent of admissions to substance </w:t>
      </w:r>
      <w:r>
        <w:rPr>
          <w:color w:val="0F4462"/>
        </w:rPr>
        <w:t>abuse treatment programs receiving State agen­ </w:t>
      </w:r>
      <w:r>
        <w:rPr>
          <w:color w:val="0F4462"/>
          <w:w w:val="105"/>
        </w:rPr>
        <w:t>cy funds (SAMHSA, OAS 2008b).</w:t>
      </w:r>
      <w:r>
        <w:rPr>
          <w:color w:val="0F4462"/>
          <w:spacing w:val="-1"/>
          <w:w w:val="105"/>
        </w:rPr>
        <w:t> </w:t>
      </w:r>
      <w:r>
        <w:rPr>
          <w:color w:val="0F4462"/>
          <w:w w:val="105"/>
        </w:rPr>
        <w:t>Among those who did enter treatment, methampheta­ mine and marijuana abuse rates</w:t>
      </w:r>
      <w:r>
        <w:rPr>
          <w:color w:val="0F4462"/>
          <w:spacing w:val="-5"/>
          <w:w w:val="105"/>
        </w:rPr>
        <w:t> </w:t>
      </w:r>
      <w:r>
        <w:rPr>
          <w:color w:val="0F4462"/>
          <w:w w:val="105"/>
        </w:rPr>
        <w:t>were high.</w:t>
      </w:r>
    </w:p>
    <w:p>
      <w:pPr>
        <w:pStyle w:val="BodyText"/>
        <w:spacing w:line="261" w:lineRule="auto" w:before="159"/>
        <w:ind w:left="329" w:right="1442" w:firstLine="14"/>
      </w:pPr>
      <w:r>
        <w:rPr>
          <w:color w:val="0F4462"/>
          <w:w w:val="105"/>
        </w:rPr>
        <w:t>Research suggests considerable variations in substance</w:t>
      </w:r>
      <w:r>
        <w:rPr>
          <w:color w:val="0F4462"/>
          <w:spacing w:val="-2"/>
          <w:w w:val="105"/>
        </w:rPr>
        <w:t> </w:t>
      </w:r>
      <w:r>
        <w:rPr>
          <w:color w:val="0F4462"/>
          <w:w w:val="105"/>
        </w:rPr>
        <w:t>use/abuse</w:t>
      </w:r>
      <w:r>
        <w:rPr>
          <w:color w:val="0F4462"/>
          <w:spacing w:val="-3"/>
          <w:w w:val="105"/>
        </w:rPr>
        <w:t> </w:t>
      </w:r>
      <w:r>
        <w:rPr>
          <w:color w:val="0F4462"/>
          <w:w w:val="105"/>
        </w:rPr>
        <w:t>patterns</w:t>
      </w:r>
      <w:r>
        <w:rPr>
          <w:color w:val="0F4462"/>
          <w:spacing w:val="-5"/>
          <w:w w:val="105"/>
        </w:rPr>
        <w:t> </w:t>
      </w:r>
      <w:r>
        <w:rPr>
          <w:color w:val="0F4462"/>
          <w:w w:val="105"/>
        </w:rPr>
        <w:t>among</w:t>
      </w:r>
      <w:r>
        <w:rPr>
          <w:color w:val="0F4462"/>
          <w:spacing w:val="-5"/>
          <w:w w:val="105"/>
        </w:rPr>
        <w:t> </w:t>
      </w:r>
      <w:r>
        <w:rPr>
          <w:color w:val="0F4462"/>
          <w:w w:val="105"/>
        </w:rPr>
        <w:t>men</w:t>
      </w:r>
      <w:r>
        <w:rPr>
          <w:color w:val="0F4462"/>
          <w:spacing w:val="-12"/>
          <w:w w:val="105"/>
        </w:rPr>
        <w:t> </w:t>
      </w:r>
      <w:r>
        <w:rPr>
          <w:color w:val="0F4462"/>
          <w:w w:val="105"/>
        </w:rPr>
        <w:t>from diverse Asian American populations. For ex­ ample, the National Latino and Asian Ameri­ can Study,</w:t>
      </w:r>
      <w:r>
        <w:rPr>
          <w:color w:val="0F4462"/>
          <w:spacing w:val="-6"/>
          <w:w w:val="105"/>
        </w:rPr>
        <w:t> </w:t>
      </w:r>
      <w:r>
        <w:rPr>
          <w:color w:val="0F4462"/>
          <w:w w:val="105"/>
        </w:rPr>
        <w:t>the</w:t>
      </w:r>
      <w:r>
        <w:rPr>
          <w:color w:val="0F4462"/>
          <w:spacing w:val="-1"/>
          <w:w w:val="105"/>
        </w:rPr>
        <w:t> </w:t>
      </w:r>
      <w:r>
        <w:rPr>
          <w:color w:val="0F4462"/>
          <w:w w:val="105"/>
        </w:rPr>
        <w:t>largest national study to assess substance use disorders among Asian Ameri­ cans</w:t>
      </w:r>
      <w:r>
        <w:rPr>
          <w:color w:val="0F4462"/>
          <w:spacing w:val="-10"/>
          <w:w w:val="105"/>
        </w:rPr>
        <w:t> </w:t>
      </w:r>
      <w:r>
        <w:rPr>
          <w:color w:val="0F4462"/>
          <w:w w:val="105"/>
        </w:rPr>
        <w:t>from</w:t>
      </w:r>
      <w:r>
        <w:rPr>
          <w:color w:val="0F4462"/>
          <w:spacing w:val="-1"/>
          <w:w w:val="105"/>
        </w:rPr>
        <w:t> </w:t>
      </w:r>
      <w:r>
        <w:rPr>
          <w:color w:val="0F4462"/>
          <w:w w:val="105"/>
        </w:rPr>
        <w:t>diverse</w:t>
      </w:r>
      <w:r>
        <w:rPr>
          <w:color w:val="0F4462"/>
          <w:spacing w:val="-6"/>
          <w:w w:val="105"/>
        </w:rPr>
        <w:t> </w:t>
      </w:r>
      <w:r>
        <w:rPr>
          <w:color w:val="0F4462"/>
          <w:w w:val="105"/>
        </w:rPr>
        <w:t>cultural</w:t>
      </w:r>
      <w:r>
        <w:rPr>
          <w:color w:val="0F4462"/>
          <w:spacing w:val="-3"/>
          <w:w w:val="105"/>
        </w:rPr>
        <w:t> </w:t>
      </w:r>
      <w:r>
        <w:rPr>
          <w:color w:val="0F4462"/>
          <w:w w:val="105"/>
        </w:rPr>
        <w:t>backgrounds,</w:t>
      </w:r>
      <w:r>
        <w:rPr>
          <w:color w:val="0F4462"/>
          <w:spacing w:val="-14"/>
          <w:w w:val="105"/>
        </w:rPr>
        <w:t> </w:t>
      </w:r>
      <w:r>
        <w:rPr>
          <w:color w:val="0F4462"/>
          <w:w w:val="105"/>
        </w:rPr>
        <w:t>found that Filipino American men were 2.38 times</w:t>
      </w:r>
      <w:r>
        <w:rPr>
          <w:color w:val="0F4462"/>
          <w:spacing w:val="40"/>
          <w:w w:val="105"/>
        </w:rPr>
        <w:t> </w:t>
      </w:r>
      <w:r>
        <w:rPr>
          <w:color w:val="0F4462"/>
          <w:w w:val="105"/>
        </w:rPr>
        <w:t>as</w:t>
      </w:r>
      <w:r>
        <w:rPr>
          <w:color w:val="0F4462"/>
          <w:spacing w:val="-16"/>
          <w:w w:val="105"/>
        </w:rPr>
        <w:t> </w:t>
      </w:r>
      <w:r>
        <w:rPr>
          <w:color w:val="0F4462"/>
          <w:w w:val="105"/>
        </w:rPr>
        <w:t>likely</w:t>
      </w:r>
      <w:r>
        <w:rPr>
          <w:color w:val="0F4462"/>
          <w:spacing w:val="-15"/>
          <w:w w:val="105"/>
        </w:rPr>
        <w:t> </w:t>
      </w:r>
      <w:r>
        <w:rPr>
          <w:color w:val="0F4462"/>
          <w:w w:val="105"/>
        </w:rPr>
        <w:t>to</w:t>
      </w:r>
      <w:r>
        <w:rPr>
          <w:color w:val="0F4462"/>
          <w:spacing w:val="-15"/>
          <w:w w:val="105"/>
        </w:rPr>
        <w:t> </w:t>
      </w:r>
      <w:r>
        <w:rPr>
          <w:color w:val="0F4462"/>
          <w:w w:val="105"/>
        </w:rPr>
        <w:t>have</w:t>
      </w:r>
      <w:r>
        <w:rPr>
          <w:color w:val="0F4462"/>
          <w:spacing w:val="-14"/>
          <w:w w:val="105"/>
        </w:rPr>
        <w:t> </w:t>
      </w:r>
      <w:r>
        <w:rPr>
          <w:color w:val="0F4462"/>
          <w:w w:val="105"/>
        </w:rPr>
        <w:t>a</w:t>
      </w:r>
      <w:r>
        <w:rPr>
          <w:color w:val="0F4462"/>
          <w:spacing w:val="-15"/>
          <w:w w:val="105"/>
        </w:rPr>
        <w:t> </w:t>
      </w:r>
      <w:r>
        <w:rPr>
          <w:color w:val="0F4462"/>
          <w:w w:val="105"/>
        </w:rPr>
        <w:t>lifetime</w:t>
      </w:r>
      <w:r>
        <w:rPr>
          <w:color w:val="0F4462"/>
          <w:spacing w:val="-7"/>
          <w:w w:val="105"/>
        </w:rPr>
        <w:t> </w:t>
      </w:r>
      <w:r>
        <w:rPr>
          <w:color w:val="0F4462"/>
          <w:w w:val="105"/>
        </w:rPr>
        <w:t>substance</w:t>
      </w:r>
      <w:r>
        <w:rPr>
          <w:color w:val="0F4462"/>
          <w:spacing w:val="-5"/>
          <w:w w:val="105"/>
        </w:rPr>
        <w:t> </w:t>
      </w:r>
      <w:r>
        <w:rPr>
          <w:color w:val="0F4462"/>
          <w:w w:val="105"/>
        </w:rPr>
        <w:t>use</w:t>
      </w:r>
      <w:r>
        <w:rPr>
          <w:color w:val="0F4462"/>
          <w:spacing w:val="-13"/>
          <w:w w:val="105"/>
        </w:rPr>
        <w:t> </w:t>
      </w:r>
      <w:r>
        <w:rPr>
          <w:color w:val="0F4462"/>
          <w:w w:val="105"/>
        </w:rPr>
        <w:t>disor­ der</w:t>
      </w:r>
      <w:r>
        <w:rPr>
          <w:color w:val="0F4462"/>
          <w:spacing w:val="-8"/>
          <w:w w:val="105"/>
        </w:rPr>
        <w:t> </w:t>
      </w:r>
      <w:r>
        <w:rPr>
          <w:color w:val="0F4462"/>
          <w:w w:val="105"/>
        </w:rPr>
        <w:t>as</w:t>
      </w:r>
      <w:r>
        <w:rPr>
          <w:color w:val="0F4462"/>
          <w:spacing w:val="-4"/>
          <w:w w:val="105"/>
        </w:rPr>
        <w:t> </w:t>
      </w:r>
      <w:r>
        <w:rPr>
          <w:color w:val="0F4462"/>
          <w:w w:val="105"/>
        </w:rPr>
        <w:t>Chinese American men (Takeuchi</w:t>
      </w:r>
      <w:r>
        <w:rPr>
          <w:color w:val="0F4462"/>
          <w:spacing w:val="-1"/>
          <w:w w:val="105"/>
        </w:rPr>
        <w:t> </w:t>
      </w:r>
      <w:r>
        <w:rPr>
          <w:color w:val="0F4462"/>
          <w:w w:val="105"/>
        </w:rPr>
        <w:t>et al. 2007).</w:t>
      </w:r>
      <w:r>
        <w:rPr>
          <w:color w:val="0F4462"/>
          <w:spacing w:val="-16"/>
          <w:w w:val="105"/>
        </w:rPr>
        <w:t> </w:t>
      </w:r>
      <w:r>
        <w:rPr>
          <w:color w:val="0F4462"/>
          <w:w w:val="105"/>
        </w:rPr>
        <w:t>Other</w:t>
      </w:r>
      <w:r>
        <w:rPr>
          <w:color w:val="0F4462"/>
          <w:spacing w:val="-11"/>
          <w:w w:val="105"/>
        </w:rPr>
        <w:t> </w:t>
      </w:r>
      <w:r>
        <w:rPr>
          <w:color w:val="0F4462"/>
          <w:w w:val="105"/>
        </w:rPr>
        <w:t>research</w:t>
      </w:r>
      <w:r>
        <w:rPr>
          <w:color w:val="0F4462"/>
          <w:spacing w:val="-9"/>
          <w:w w:val="105"/>
        </w:rPr>
        <w:t> </w:t>
      </w:r>
      <w:r>
        <w:rPr>
          <w:color w:val="0F4462"/>
          <w:w w:val="105"/>
        </w:rPr>
        <w:t>indicates</w:t>
      </w:r>
      <w:r>
        <w:rPr>
          <w:color w:val="0F4462"/>
          <w:spacing w:val="-4"/>
          <w:w w:val="105"/>
        </w:rPr>
        <w:t> </w:t>
      </w:r>
      <w:r>
        <w:rPr>
          <w:color w:val="0F4462"/>
          <w:w w:val="105"/>
        </w:rPr>
        <w:t>significant</w:t>
      </w:r>
      <w:r>
        <w:rPr>
          <w:color w:val="0F4462"/>
          <w:spacing w:val="-6"/>
          <w:w w:val="105"/>
        </w:rPr>
        <w:t> </w:t>
      </w:r>
      <w:r>
        <w:rPr>
          <w:color w:val="0F4462"/>
          <w:w w:val="105"/>
        </w:rPr>
        <w:t>dif­ ferences in substance use and abuse patterns according to specific Asian cultural group,</w:t>
      </w:r>
      <w:r>
        <w:rPr>
          <w:color w:val="0F4462"/>
          <w:spacing w:val="-11"/>
          <w:w w:val="105"/>
        </w:rPr>
        <w:t> </w:t>
      </w:r>
      <w:r>
        <w:rPr>
          <w:color w:val="0F4462"/>
          <w:w w:val="105"/>
        </w:rPr>
        <w:t>as well</w:t>
      </w:r>
      <w:r>
        <w:rPr>
          <w:color w:val="0F4462"/>
          <w:spacing w:val="-3"/>
          <w:w w:val="105"/>
        </w:rPr>
        <w:t> </w:t>
      </w:r>
      <w:r>
        <w:rPr>
          <w:color w:val="0F4462"/>
          <w:w w:val="105"/>
        </w:rPr>
        <w:t>as differences related to</w:t>
      </w:r>
      <w:r>
        <w:rPr>
          <w:color w:val="0F4462"/>
          <w:spacing w:val="-1"/>
          <w:w w:val="105"/>
        </w:rPr>
        <w:t> </w:t>
      </w:r>
      <w:r>
        <w:rPr>
          <w:color w:val="0F4462"/>
          <w:w w:val="105"/>
        </w:rPr>
        <w:t>such</w:t>
      </w:r>
      <w:r>
        <w:rPr>
          <w:color w:val="0F4462"/>
          <w:spacing w:val="-3"/>
          <w:w w:val="105"/>
        </w:rPr>
        <w:t> </w:t>
      </w:r>
      <w:r>
        <w:rPr>
          <w:color w:val="0F4462"/>
          <w:w w:val="105"/>
        </w:rPr>
        <w:t>factors as geographic location and acculturation.</w:t>
      </w:r>
    </w:p>
    <w:p>
      <w:pPr>
        <w:pStyle w:val="BodyText"/>
        <w:spacing w:line="261" w:lineRule="auto" w:before="164"/>
        <w:ind w:left="336" w:right="1351" w:hanging="10"/>
      </w:pPr>
      <w:r>
        <w:rPr>
          <w:color w:val="0F4462"/>
          <w:w w:val="105"/>
        </w:rPr>
        <w:t>The</w:t>
      </w:r>
      <w:r>
        <w:rPr>
          <w:color w:val="0F4462"/>
          <w:spacing w:val="40"/>
          <w:w w:val="105"/>
        </w:rPr>
        <w:t> </w:t>
      </w:r>
      <w:r>
        <w:rPr>
          <w:color w:val="0F4462"/>
          <w:w w:val="105"/>
        </w:rPr>
        <w:t>use of alcohol and other substances is more common among Native Hawaiians than members of</w:t>
      </w:r>
      <w:r>
        <w:rPr>
          <w:color w:val="0F4462"/>
          <w:spacing w:val="-12"/>
          <w:w w:val="105"/>
        </w:rPr>
        <w:t> </w:t>
      </w:r>
      <w:r>
        <w:rPr>
          <w:color w:val="0F4462"/>
          <w:w w:val="105"/>
        </w:rPr>
        <w:t>other</w:t>
      </w:r>
      <w:r>
        <w:rPr>
          <w:color w:val="0F4462"/>
          <w:spacing w:val="-6"/>
          <w:w w:val="105"/>
        </w:rPr>
        <w:t> </w:t>
      </w:r>
      <w:r>
        <w:rPr>
          <w:color w:val="0F4462"/>
          <w:w w:val="105"/>
        </w:rPr>
        <w:t>ethnic</w:t>
      </w:r>
      <w:r>
        <w:rPr>
          <w:color w:val="0F4462"/>
          <w:spacing w:val="-7"/>
          <w:w w:val="105"/>
        </w:rPr>
        <w:t> </w:t>
      </w:r>
      <w:r>
        <w:rPr>
          <w:color w:val="0F4462"/>
          <w:w w:val="105"/>
        </w:rPr>
        <w:t>and</w:t>
      </w:r>
      <w:r>
        <w:rPr>
          <w:color w:val="0F4462"/>
          <w:spacing w:val="-1"/>
          <w:w w:val="105"/>
        </w:rPr>
        <w:t> </w:t>
      </w:r>
      <w:r>
        <w:rPr>
          <w:color w:val="0F4462"/>
          <w:w w:val="105"/>
        </w:rPr>
        <w:t>racial</w:t>
      </w:r>
      <w:r>
        <w:rPr>
          <w:color w:val="0F4462"/>
          <w:spacing w:val="-14"/>
          <w:w w:val="105"/>
        </w:rPr>
        <w:t> </w:t>
      </w:r>
      <w:r>
        <w:rPr>
          <w:color w:val="0F4462"/>
          <w:w w:val="105"/>
        </w:rPr>
        <w:t>groups</w:t>
      </w:r>
      <w:r>
        <w:rPr>
          <w:color w:val="0F4462"/>
          <w:spacing w:val="-6"/>
          <w:w w:val="105"/>
        </w:rPr>
        <w:t> </w:t>
      </w:r>
      <w:r>
        <w:rPr>
          <w:color w:val="0F4462"/>
          <w:w w:val="105"/>
        </w:rPr>
        <w:t>liv­ ing</w:t>
      </w:r>
      <w:r>
        <w:rPr>
          <w:color w:val="0F4462"/>
          <w:spacing w:val="-16"/>
          <w:w w:val="105"/>
        </w:rPr>
        <w:t> </w:t>
      </w:r>
      <w:r>
        <w:rPr>
          <w:color w:val="0F4462"/>
          <w:w w:val="105"/>
        </w:rPr>
        <w:t>in</w:t>
      </w:r>
      <w:r>
        <w:rPr>
          <w:color w:val="0F4462"/>
          <w:spacing w:val="-15"/>
          <w:w w:val="105"/>
        </w:rPr>
        <w:t> </w:t>
      </w:r>
      <w:r>
        <w:rPr>
          <w:color w:val="0F4462"/>
          <w:w w:val="105"/>
        </w:rPr>
        <w:t>Hawaii.</w:t>
      </w:r>
      <w:r>
        <w:rPr>
          <w:color w:val="0F4462"/>
          <w:spacing w:val="-15"/>
          <w:w w:val="105"/>
        </w:rPr>
        <w:t> </w:t>
      </w:r>
      <w:r>
        <w:rPr>
          <w:color w:val="0F4462"/>
          <w:w w:val="105"/>
        </w:rPr>
        <w:t>In an</w:t>
      </w:r>
      <w:r>
        <w:rPr>
          <w:color w:val="0F4462"/>
          <w:spacing w:val="-9"/>
          <w:w w:val="105"/>
        </w:rPr>
        <w:t> </w:t>
      </w:r>
      <w:r>
        <w:rPr>
          <w:color w:val="0F4462"/>
          <w:w w:val="105"/>
        </w:rPr>
        <w:t>adult</w:t>
      </w:r>
      <w:r>
        <w:rPr>
          <w:color w:val="0F4462"/>
          <w:spacing w:val="-1"/>
          <w:w w:val="105"/>
        </w:rPr>
        <w:t> </w:t>
      </w:r>
      <w:r>
        <w:rPr>
          <w:color w:val="0F4462"/>
          <w:w w:val="105"/>
        </w:rPr>
        <w:t>household survey</w:t>
      </w:r>
      <w:r>
        <w:rPr>
          <w:color w:val="0F4462"/>
          <w:spacing w:val="-8"/>
          <w:w w:val="105"/>
        </w:rPr>
        <w:t> </w:t>
      </w:r>
      <w:r>
        <w:rPr>
          <w:color w:val="0F4462"/>
          <w:w w:val="105"/>
        </w:rPr>
        <w:t>of Hawaiian residents conducted in 1998,</w:t>
      </w:r>
      <w:r>
        <w:rPr>
          <w:color w:val="0F4462"/>
          <w:spacing w:val="-5"/>
          <w:w w:val="105"/>
        </w:rPr>
        <w:t> </w:t>
      </w:r>
      <w:r>
        <w:rPr>
          <w:color w:val="0F4462"/>
          <w:w w:val="105"/>
        </w:rPr>
        <w:t>about</w:t>
      </w:r>
    </w:p>
    <w:p>
      <w:pPr>
        <w:spacing w:after="0" w:line="261" w:lineRule="auto"/>
        <w:sectPr>
          <w:type w:val="continuous"/>
          <w:pgSz w:w="12240" w:h="15840"/>
          <w:pgMar w:header="696" w:footer="894" w:top="1500" w:bottom="280" w:left="0" w:right="0"/>
          <w:cols w:num="2" w:equalWidth="0">
            <w:col w:w="5935" w:space="40"/>
            <w:col w:w="6265"/>
          </w:cols>
        </w:sectPr>
      </w:pPr>
    </w:p>
    <w:p>
      <w:pPr>
        <w:pStyle w:val="BodyText"/>
        <w:spacing w:before="10"/>
        <w:rPr>
          <w:sz w:val="11"/>
        </w:rPr>
      </w:pPr>
    </w:p>
    <w:p>
      <w:pPr>
        <w:spacing w:after="0"/>
        <w:rPr>
          <w:sz w:val="11"/>
        </w:rPr>
        <w:sectPr>
          <w:pgSz w:w="12240" w:h="15840"/>
          <w:pgMar w:header="696" w:footer="894" w:top="1160" w:bottom="1080" w:left="0" w:right="0"/>
        </w:sectPr>
      </w:pPr>
    </w:p>
    <w:p>
      <w:pPr>
        <w:spacing w:line="273" w:lineRule="auto" w:before="91"/>
        <w:ind w:left="1444" w:right="0" w:hanging="6"/>
        <w:jc w:val="left"/>
        <w:rPr>
          <w:sz w:val="22"/>
        </w:rPr>
      </w:pPr>
      <w:r>
        <w:rPr>
          <w:color w:val="0F4462"/>
          <w:w w:val="110"/>
          <w:sz w:val="22"/>
        </w:rPr>
        <w:t>36.7</w:t>
      </w:r>
      <w:r>
        <w:rPr>
          <w:color w:val="0F4462"/>
          <w:spacing w:val="-16"/>
          <w:w w:val="110"/>
          <w:sz w:val="22"/>
        </w:rPr>
        <w:t> </w:t>
      </w:r>
      <w:r>
        <w:rPr>
          <w:color w:val="0F4462"/>
          <w:w w:val="110"/>
          <w:sz w:val="22"/>
        </w:rPr>
        <w:t>percent</w:t>
      </w:r>
      <w:r>
        <w:rPr>
          <w:color w:val="0F4462"/>
          <w:spacing w:val="-5"/>
          <w:w w:val="110"/>
          <w:sz w:val="22"/>
        </w:rPr>
        <w:t> </w:t>
      </w:r>
      <w:r>
        <w:rPr>
          <w:color w:val="0F4462"/>
          <w:w w:val="110"/>
          <w:sz w:val="22"/>
        </w:rPr>
        <w:t>of</w:t>
      </w:r>
      <w:r>
        <w:rPr>
          <w:color w:val="0F4462"/>
          <w:spacing w:val="-14"/>
          <w:w w:val="110"/>
          <w:sz w:val="22"/>
        </w:rPr>
        <w:t> </w:t>
      </w:r>
      <w:r>
        <w:rPr>
          <w:color w:val="0F4462"/>
          <w:w w:val="110"/>
          <w:sz w:val="22"/>
        </w:rPr>
        <w:t>Native</w:t>
      </w:r>
      <w:r>
        <w:rPr>
          <w:color w:val="0F4462"/>
          <w:spacing w:val="-7"/>
          <w:w w:val="110"/>
          <w:sz w:val="22"/>
        </w:rPr>
        <w:t> </w:t>
      </w:r>
      <w:r>
        <w:rPr>
          <w:color w:val="0F4462"/>
          <w:w w:val="110"/>
          <w:sz w:val="22"/>
        </w:rPr>
        <w:t>Hawaiian men</w:t>
      </w:r>
      <w:r>
        <w:rPr>
          <w:color w:val="0F4462"/>
          <w:spacing w:val="-5"/>
          <w:w w:val="110"/>
          <w:sz w:val="22"/>
        </w:rPr>
        <w:t> </w:t>
      </w:r>
      <w:r>
        <w:rPr>
          <w:color w:val="0F4462"/>
          <w:w w:val="110"/>
          <w:sz w:val="22"/>
        </w:rPr>
        <w:t>reported heavy drinking</w:t>
      </w:r>
      <w:r>
        <w:rPr>
          <w:color w:val="0F4462"/>
          <w:spacing w:val="-2"/>
          <w:w w:val="110"/>
          <w:sz w:val="22"/>
        </w:rPr>
        <w:t> </w:t>
      </w:r>
      <w:r>
        <w:rPr>
          <w:color w:val="0F4462"/>
          <w:w w:val="110"/>
          <w:sz w:val="22"/>
        </w:rPr>
        <w:t>and 15 percent met diagnostic criteria</w:t>
      </w:r>
      <w:r>
        <w:rPr>
          <w:color w:val="0F4462"/>
          <w:spacing w:val="-4"/>
          <w:w w:val="110"/>
          <w:sz w:val="22"/>
        </w:rPr>
        <w:t> </w:t>
      </w:r>
      <w:r>
        <w:rPr>
          <w:color w:val="0F4462"/>
          <w:w w:val="110"/>
          <w:sz w:val="22"/>
        </w:rPr>
        <w:t>for</w:t>
      </w:r>
      <w:r>
        <w:rPr>
          <w:color w:val="0F4462"/>
          <w:spacing w:val="-12"/>
          <w:w w:val="110"/>
          <w:sz w:val="22"/>
        </w:rPr>
        <w:t> </w:t>
      </w:r>
      <w:r>
        <w:rPr>
          <w:color w:val="0F4462"/>
          <w:w w:val="110"/>
          <w:sz w:val="22"/>
        </w:rPr>
        <w:t>either</w:t>
      </w:r>
      <w:r>
        <w:rPr>
          <w:color w:val="0F4462"/>
          <w:spacing w:val="-7"/>
          <w:w w:val="110"/>
          <w:sz w:val="22"/>
        </w:rPr>
        <w:t> </w:t>
      </w:r>
      <w:r>
        <w:rPr>
          <w:color w:val="0F4462"/>
          <w:w w:val="110"/>
          <w:sz w:val="22"/>
        </w:rPr>
        <w:t>alcohol</w:t>
      </w:r>
      <w:r>
        <w:rPr>
          <w:color w:val="0F4462"/>
          <w:spacing w:val="-8"/>
          <w:w w:val="110"/>
          <w:sz w:val="22"/>
        </w:rPr>
        <w:t> </w:t>
      </w:r>
      <w:r>
        <w:rPr>
          <w:color w:val="0F4462"/>
          <w:w w:val="110"/>
          <w:sz w:val="22"/>
        </w:rPr>
        <w:t>abuse</w:t>
      </w:r>
      <w:r>
        <w:rPr>
          <w:color w:val="0F4462"/>
          <w:spacing w:val="-7"/>
          <w:w w:val="110"/>
          <w:sz w:val="22"/>
        </w:rPr>
        <w:t> </w:t>
      </w:r>
      <w:r>
        <w:rPr>
          <w:color w:val="0F4462"/>
          <w:w w:val="110"/>
          <w:sz w:val="22"/>
        </w:rPr>
        <w:t>or</w:t>
      </w:r>
      <w:r>
        <w:rPr>
          <w:color w:val="0F4462"/>
          <w:spacing w:val="-2"/>
          <w:w w:val="110"/>
          <w:sz w:val="22"/>
        </w:rPr>
        <w:t> </w:t>
      </w:r>
      <w:r>
        <w:rPr>
          <w:color w:val="0F4462"/>
          <w:w w:val="110"/>
          <w:sz w:val="22"/>
        </w:rPr>
        <w:t>dependence (Gatrell et al.</w:t>
      </w:r>
      <w:r>
        <w:rPr>
          <w:color w:val="0F4462"/>
          <w:spacing w:val="-1"/>
          <w:w w:val="110"/>
          <w:sz w:val="22"/>
        </w:rPr>
        <w:t> </w:t>
      </w:r>
      <w:r>
        <w:rPr>
          <w:color w:val="0F4462"/>
          <w:w w:val="110"/>
          <w:sz w:val="22"/>
        </w:rPr>
        <w:t>2000).</w:t>
      </w:r>
    </w:p>
    <w:p>
      <w:pPr>
        <w:pStyle w:val="BodyText"/>
        <w:spacing w:before="3"/>
        <w:rPr>
          <w:sz w:val="21"/>
        </w:rPr>
      </w:pPr>
    </w:p>
    <w:p>
      <w:pPr>
        <w:spacing w:before="0"/>
        <w:ind w:left="1441" w:right="0" w:firstLine="0"/>
        <w:jc w:val="left"/>
        <w:rPr>
          <w:rFonts w:ascii="Arial"/>
          <w:b/>
          <w:sz w:val="25"/>
        </w:rPr>
      </w:pPr>
      <w:r>
        <w:rPr>
          <w:rFonts w:ascii="Arial"/>
          <w:b/>
          <w:color w:val="316079"/>
          <w:w w:val="110"/>
          <w:sz w:val="25"/>
        </w:rPr>
        <w:t>White</w:t>
      </w:r>
      <w:r>
        <w:rPr>
          <w:rFonts w:ascii="Arial"/>
          <w:b/>
          <w:color w:val="316079"/>
          <w:spacing w:val="36"/>
          <w:w w:val="110"/>
          <w:sz w:val="25"/>
        </w:rPr>
        <w:t> </w:t>
      </w:r>
      <w:r>
        <w:rPr>
          <w:rFonts w:ascii="Arial"/>
          <w:b/>
          <w:color w:val="316079"/>
          <w:spacing w:val="-2"/>
          <w:w w:val="110"/>
          <w:sz w:val="25"/>
        </w:rPr>
        <w:t>Americans</w:t>
      </w:r>
    </w:p>
    <w:p>
      <w:pPr>
        <w:pStyle w:val="Heading3"/>
        <w:spacing w:before="171"/>
        <w:rPr>
          <w:i/>
        </w:rPr>
      </w:pPr>
      <w:r>
        <w:rPr>
          <w:i/>
          <w:color w:val="316079"/>
          <w:w w:val="105"/>
        </w:rPr>
        <w:t>Within-group</w:t>
      </w:r>
      <w:r>
        <w:rPr>
          <w:i/>
          <w:color w:val="316079"/>
          <w:spacing w:val="29"/>
          <w:w w:val="105"/>
        </w:rPr>
        <w:t> </w:t>
      </w:r>
      <w:r>
        <w:rPr>
          <w:i/>
          <w:color w:val="316079"/>
          <w:spacing w:val="-2"/>
          <w:w w:val="105"/>
        </w:rPr>
        <w:t>diversity</w:t>
      </w:r>
    </w:p>
    <w:p>
      <w:pPr>
        <w:spacing w:line="273" w:lineRule="auto" w:before="53"/>
        <w:ind w:left="1438" w:right="0" w:hanging="5"/>
        <w:jc w:val="left"/>
        <w:rPr>
          <w:sz w:val="22"/>
        </w:rPr>
      </w:pPr>
      <w:r>
        <w:rPr>
          <w:color w:val="0F4462"/>
          <w:w w:val="110"/>
          <w:sz w:val="22"/>
        </w:rPr>
        <w:t>White Americans (also referred to as Cauca­ sians),</w:t>
      </w:r>
      <w:r>
        <w:rPr>
          <w:color w:val="0F4462"/>
          <w:spacing w:val="-16"/>
          <w:w w:val="110"/>
          <w:sz w:val="22"/>
        </w:rPr>
        <w:t> </w:t>
      </w:r>
      <w:r>
        <w:rPr>
          <w:color w:val="0F4462"/>
          <w:w w:val="110"/>
          <w:sz w:val="22"/>
        </w:rPr>
        <w:t>like</w:t>
      </w:r>
      <w:r>
        <w:rPr>
          <w:color w:val="0F4462"/>
          <w:spacing w:val="-15"/>
          <w:w w:val="110"/>
          <w:sz w:val="22"/>
        </w:rPr>
        <w:t> </w:t>
      </w:r>
      <w:r>
        <w:rPr>
          <w:color w:val="0F4462"/>
          <w:w w:val="110"/>
          <w:sz w:val="22"/>
        </w:rPr>
        <w:t>other</w:t>
      </w:r>
      <w:r>
        <w:rPr>
          <w:color w:val="0F4462"/>
          <w:spacing w:val="-15"/>
          <w:w w:val="110"/>
          <w:sz w:val="22"/>
        </w:rPr>
        <w:t> </w:t>
      </w:r>
      <w:r>
        <w:rPr>
          <w:color w:val="0F4462"/>
          <w:w w:val="110"/>
          <w:sz w:val="22"/>
        </w:rPr>
        <w:t>large</w:t>
      </w:r>
      <w:r>
        <w:rPr>
          <w:color w:val="0F4462"/>
          <w:spacing w:val="-15"/>
          <w:w w:val="110"/>
          <w:sz w:val="22"/>
        </w:rPr>
        <w:t> </w:t>
      </w:r>
      <w:r>
        <w:rPr>
          <w:color w:val="0F4462"/>
          <w:w w:val="110"/>
          <w:sz w:val="22"/>
        </w:rPr>
        <w:t>cultural</w:t>
      </w:r>
      <w:r>
        <w:rPr>
          <w:color w:val="0F4462"/>
          <w:spacing w:val="-15"/>
          <w:w w:val="110"/>
          <w:sz w:val="22"/>
        </w:rPr>
        <w:t> </w:t>
      </w:r>
      <w:r>
        <w:rPr>
          <w:color w:val="0F4462"/>
          <w:w w:val="110"/>
          <w:sz w:val="22"/>
        </w:rPr>
        <w:t>groups,</w:t>
      </w:r>
      <w:r>
        <w:rPr>
          <w:color w:val="0F4462"/>
          <w:spacing w:val="-16"/>
          <w:w w:val="110"/>
          <w:sz w:val="22"/>
        </w:rPr>
        <w:t> </w:t>
      </w:r>
      <w:r>
        <w:rPr>
          <w:color w:val="0F4462"/>
          <w:w w:val="110"/>
          <w:sz w:val="22"/>
        </w:rPr>
        <w:t>are</w:t>
      </w:r>
      <w:r>
        <w:rPr>
          <w:color w:val="0F4462"/>
          <w:spacing w:val="-15"/>
          <w:w w:val="110"/>
          <w:sz w:val="22"/>
        </w:rPr>
        <w:t> </w:t>
      </w:r>
      <w:r>
        <w:rPr>
          <w:color w:val="0F4462"/>
          <w:w w:val="110"/>
          <w:sz w:val="22"/>
        </w:rPr>
        <w:t>het­ </w:t>
      </w:r>
      <w:r>
        <w:rPr>
          <w:color w:val="0F4462"/>
          <w:spacing w:val="-2"/>
          <w:w w:val="110"/>
          <w:sz w:val="22"/>
        </w:rPr>
        <w:t>erogeneous in</w:t>
      </w:r>
      <w:r>
        <w:rPr>
          <w:color w:val="0F4462"/>
          <w:spacing w:val="8"/>
          <w:w w:val="110"/>
          <w:sz w:val="22"/>
        </w:rPr>
        <w:t> </w:t>
      </w:r>
      <w:r>
        <w:rPr>
          <w:color w:val="0F4462"/>
          <w:spacing w:val="-2"/>
          <w:w w:val="110"/>
          <w:sz w:val="22"/>
        </w:rPr>
        <w:t>historical,</w:t>
      </w:r>
      <w:r>
        <w:rPr>
          <w:color w:val="0F4462"/>
          <w:spacing w:val="-13"/>
          <w:w w:val="110"/>
          <w:sz w:val="22"/>
        </w:rPr>
        <w:t> </w:t>
      </w:r>
      <w:r>
        <w:rPr>
          <w:color w:val="0F4462"/>
          <w:spacing w:val="-2"/>
          <w:w w:val="110"/>
          <w:sz w:val="22"/>
        </w:rPr>
        <w:t>social,</w:t>
      </w:r>
      <w:r>
        <w:rPr>
          <w:color w:val="0F4462"/>
          <w:spacing w:val="-16"/>
          <w:w w:val="110"/>
          <w:sz w:val="22"/>
        </w:rPr>
        <w:t> </w:t>
      </w:r>
      <w:r>
        <w:rPr>
          <w:color w:val="0F4462"/>
          <w:spacing w:val="-2"/>
          <w:w w:val="110"/>
          <w:sz w:val="22"/>
        </w:rPr>
        <w:t>economic,</w:t>
      </w:r>
      <w:r>
        <w:rPr>
          <w:color w:val="0F4462"/>
          <w:spacing w:val="-12"/>
          <w:w w:val="110"/>
          <w:sz w:val="22"/>
        </w:rPr>
        <w:t> </w:t>
      </w:r>
      <w:r>
        <w:rPr>
          <w:color w:val="0F4462"/>
          <w:spacing w:val="-2"/>
          <w:w w:val="110"/>
          <w:sz w:val="22"/>
        </w:rPr>
        <w:t>and </w:t>
      </w:r>
      <w:r>
        <w:rPr>
          <w:color w:val="0F4462"/>
          <w:w w:val="110"/>
          <w:sz w:val="22"/>
        </w:rPr>
        <w:t>personal features,</w:t>
      </w:r>
      <w:r>
        <w:rPr>
          <w:color w:val="0F4462"/>
          <w:spacing w:val="-6"/>
          <w:w w:val="110"/>
          <w:sz w:val="22"/>
        </w:rPr>
        <w:t> </w:t>
      </w:r>
      <w:r>
        <w:rPr>
          <w:color w:val="0F4462"/>
          <w:w w:val="110"/>
          <w:sz w:val="22"/>
        </w:rPr>
        <w:t>with many subgroups and subtleties.</w:t>
      </w:r>
      <w:r>
        <w:rPr>
          <w:color w:val="0F4462"/>
          <w:spacing w:val="-8"/>
          <w:w w:val="110"/>
          <w:sz w:val="22"/>
        </w:rPr>
        <w:t> </w:t>
      </w:r>
      <w:r>
        <w:rPr>
          <w:color w:val="0F4462"/>
          <w:w w:val="110"/>
          <w:sz w:val="22"/>
        </w:rPr>
        <w:t>Many have been in the United States for three or more generations,</w:t>
      </w:r>
      <w:r>
        <w:rPr>
          <w:color w:val="0F4462"/>
          <w:spacing w:val="-3"/>
          <w:w w:val="110"/>
          <w:sz w:val="22"/>
        </w:rPr>
        <w:t> </w:t>
      </w:r>
      <w:r>
        <w:rPr>
          <w:color w:val="0F4462"/>
          <w:w w:val="110"/>
          <w:sz w:val="22"/>
        </w:rPr>
        <w:t>but oth­ ers are recent immigrants</w:t>
      </w:r>
      <w:r>
        <w:rPr>
          <w:color w:val="0F4462"/>
          <w:w w:val="110"/>
          <w:sz w:val="22"/>
        </w:rPr>
        <w:t> (Giordano and McGoldrick 2005). Many White Americans have European cultural roots, but growing numbers come</w:t>
      </w:r>
      <w:r>
        <w:rPr>
          <w:color w:val="0F4462"/>
          <w:spacing w:val="-2"/>
          <w:w w:val="110"/>
          <w:sz w:val="22"/>
        </w:rPr>
        <w:t> </w:t>
      </w:r>
      <w:r>
        <w:rPr>
          <w:color w:val="0F4462"/>
          <w:w w:val="110"/>
          <w:sz w:val="22"/>
        </w:rPr>
        <w:t>from Middle Eastern or North African cultures.</w:t>
      </w:r>
      <w:r>
        <w:rPr>
          <w:color w:val="0F4462"/>
          <w:spacing w:val="-14"/>
          <w:w w:val="110"/>
          <w:sz w:val="22"/>
        </w:rPr>
        <w:t> </w:t>
      </w:r>
      <w:r>
        <w:rPr>
          <w:color w:val="0F4462"/>
          <w:w w:val="110"/>
          <w:sz w:val="22"/>
        </w:rPr>
        <w:t>For many</w:t>
      </w:r>
      <w:r>
        <w:rPr>
          <w:color w:val="0F4462"/>
          <w:spacing w:val="-16"/>
          <w:w w:val="110"/>
          <w:sz w:val="22"/>
        </w:rPr>
        <w:t> </w:t>
      </w:r>
      <w:r>
        <w:rPr>
          <w:color w:val="0F4462"/>
          <w:w w:val="110"/>
          <w:sz w:val="22"/>
        </w:rPr>
        <w:t>White</w:t>
      </w:r>
      <w:r>
        <w:rPr>
          <w:color w:val="0F4462"/>
          <w:spacing w:val="-1"/>
          <w:w w:val="110"/>
          <w:sz w:val="22"/>
        </w:rPr>
        <w:t> </w:t>
      </w:r>
      <w:r>
        <w:rPr>
          <w:color w:val="0F4462"/>
          <w:w w:val="110"/>
          <w:sz w:val="22"/>
        </w:rPr>
        <w:t>Americans, such characteristics</w:t>
      </w:r>
      <w:r>
        <w:rPr>
          <w:color w:val="0F4462"/>
          <w:spacing w:val="-4"/>
          <w:w w:val="110"/>
          <w:sz w:val="22"/>
        </w:rPr>
        <w:t> </w:t>
      </w:r>
      <w:r>
        <w:rPr>
          <w:color w:val="0F4462"/>
          <w:w w:val="110"/>
          <w:sz w:val="22"/>
        </w:rPr>
        <w:t>as</w:t>
      </w:r>
      <w:r>
        <w:rPr>
          <w:color w:val="0F4462"/>
          <w:spacing w:val="-3"/>
          <w:w w:val="110"/>
          <w:sz w:val="22"/>
        </w:rPr>
        <w:t> </w:t>
      </w:r>
      <w:r>
        <w:rPr>
          <w:color w:val="0F4462"/>
          <w:w w:val="110"/>
          <w:sz w:val="22"/>
        </w:rPr>
        <w:t>gender,</w:t>
      </w:r>
      <w:r>
        <w:rPr>
          <w:color w:val="0F4462"/>
          <w:spacing w:val="-9"/>
          <w:w w:val="110"/>
          <w:sz w:val="22"/>
        </w:rPr>
        <w:t> </w:t>
      </w:r>
      <w:r>
        <w:rPr>
          <w:color w:val="0F4462"/>
          <w:w w:val="110"/>
          <w:sz w:val="22"/>
        </w:rPr>
        <w:t>sexual orienta­ tion, socioeconomic status,</w:t>
      </w:r>
      <w:r>
        <w:rPr>
          <w:color w:val="0F4462"/>
          <w:spacing w:val="-7"/>
          <w:w w:val="110"/>
          <w:sz w:val="22"/>
        </w:rPr>
        <w:t> </w:t>
      </w:r>
      <w:r>
        <w:rPr>
          <w:color w:val="0F4462"/>
          <w:w w:val="110"/>
          <w:sz w:val="22"/>
        </w:rPr>
        <w:t>geographic loca­ tion,</w:t>
      </w:r>
      <w:r>
        <w:rPr>
          <w:color w:val="0F4462"/>
          <w:spacing w:val="-17"/>
          <w:w w:val="110"/>
          <w:sz w:val="22"/>
        </w:rPr>
        <w:t> </w:t>
      </w:r>
      <w:r>
        <w:rPr>
          <w:color w:val="0F4462"/>
          <w:w w:val="110"/>
          <w:sz w:val="22"/>
        </w:rPr>
        <w:t>occupation,</w:t>
      </w:r>
      <w:r>
        <w:rPr>
          <w:color w:val="0F4462"/>
          <w:spacing w:val="-15"/>
          <w:w w:val="110"/>
          <w:sz w:val="22"/>
        </w:rPr>
        <w:t> </w:t>
      </w:r>
      <w:r>
        <w:rPr>
          <w:color w:val="0F4462"/>
          <w:w w:val="110"/>
          <w:sz w:val="22"/>
        </w:rPr>
        <w:t>religion,</w:t>
      </w:r>
      <w:r>
        <w:rPr>
          <w:color w:val="0F4462"/>
          <w:spacing w:val="-13"/>
          <w:w w:val="110"/>
          <w:sz w:val="22"/>
        </w:rPr>
        <w:t> </w:t>
      </w:r>
      <w:r>
        <w:rPr>
          <w:color w:val="0F4462"/>
          <w:w w:val="110"/>
          <w:sz w:val="22"/>
        </w:rPr>
        <w:t>and</w:t>
      </w:r>
      <w:r>
        <w:rPr>
          <w:color w:val="0F4462"/>
          <w:spacing w:val="-1"/>
          <w:w w:val="110"/>
          <w:sz w:val="22"/>
        </w:rPr>
        <w:t> </w:t>
      </w:r>
      <w:r>
        <w:rPr>
          <w:color w:val="0F4462"/>
          <w:w w:val="110"/>
          <w:sz w:val="22"/>
        </w:rPr>
        <w:t>so</w:t>
      </w:r>
      <w:r>
        <w:rPr>
          <w:color w:val="0F4462"/>
          <w:spacing w:val="-8"/>
          <w:w w:val="110"/>
          <w:sz w:val="22"/>
        </w:rPr>
        <w:t> </w:t>
      </w:r>
      <w:r>
        <w:rPr>
          <w:color w:val="0F4462"/>
          <w:w w:val="110"/>
          <w:sz w:val="22"/>
        </w:rPr>
        <w:t>forth may</w:t>
      </w:r>
      <w:r>
        <w:rPr>
          <w:color w:val="0F4462"/>
          <w:spacing w:val="-11"/>
          <w:w w:val="110"/>
          <w:sz w:val="22"/>
        </w:rPr>
        <w:t> </w:t>
      </w:r>
      <w:r>
        <w:rPr>
          <w:color w:val="0F4462"/>
          <w:w w:val="110"/>
          <w:sz w:val="22"/>
        </w:rPr>
        <w:t>be more important than race in defining their sense of cultural identity.</w:t>
      </w:r>
    </w:p>
    <w:p>
      <w:pPr>
        <w:spacing w:line="273" w:lineRule="auto" w:before="169"/>
        <w:ind w:left="1434" w:right="29" w:firstLine="23"/>
        <w:jc w:val="left"/>
        <w:rPr>
          <w:sz w:val="22"/>
        </w:rPr>
      </w:pPr>
      <w:r>
        <w:rPr>
          <w:b/>
          <w:i/>
          <w:color w:val="316079"/>
          <w:w w:val="110"/>
          <w:sz w:val="27"/>
        </w:rPr>
        <w:t>Admission/substance </w:t>
      </w:r>
      <w:r>
        <w:rPr>
          <w:rFonts w:ascii="Arial" w:hAnsi="Arial"/>
          <w:b/>
          <w:color w:val="316079"/>
          <w:w w:val="110"/>
          <w:sz w:val="23"/>
        </w:rPr>
        <w:t>use </w:t>
      </w:r>
      <w:r>
        <w:rPr>
          <w:b/>
          <w:i/>
          <w:color w:val="316079"/>
          <w:w w:val="110"/>
          <w:sz w:val="27"/>
        </w:rPr>
        <w:t>statistics</w:t>
      </w:r>
      <w:r>
        <w:rPr>
          <w:b/>
          <w:i/>
          <w:color w:val="316079"/>
          <w:w w:val="110"/>
          <w:sz w:val="27"/>
        </w:rPr>
        <w:t> </w:t>
      </w:r>
      <w:r>
        <w:rPr>
          <w:color w:val="0F4462"/>
          <w:w w:val="110"/>
          <w:sz w:val="22"/>
        </w:rPr>
        <w:t>Recent data show that White Americans are the</w:t>
      </w:r>
      <w:r>
        <w:rPr>
          <w:color w:val="0F4462"/>
          <w:w w:val="110"/>
          <w:sz w:val="22"/>
        </w:rPr>
        <w:t> racial group most likely to report current (i.e., past-month)</w:t>
      </w:r>
      <w:r>
        <w:rPr>
          <w:color w:val="0F4462"/>
          <w:spacing w:val="40"/>
          <w:w w:val="110"/>
          <w:sz w:val="22"/>
        </w:rPr>
        <w:t> </w:t>
      </w:r>
      <w:r>
        <w:rPr>
          <w:color w:val="0F4462"/>
          <w:w w:val="110"/>
          <w:sz w:val="22"/>
        </w:rPr>
        <w:t>use of alcohol. Overall, White</w:t>
      </w:r>
      <w:r>
        <w:rPr>
          <w:color w:val="0F4462"/>
          <w:spacing w:val="-12"/>
          <w:w w:val="110"/>
          <w:sz w:val="22"/>
        </w:rPr>
        <w:t> </w:t>
      </w:r>
      <w:r>
        <w:rPr>
          <w:color w:val="0F4462"/>
          <w:w w:val="110"/>
          <w:sz w:val="22"/>
        </w:rPr>
        <w:t>Americans</w:t>
      </w:r>
      <w:r>
        <w:rPr>
          <w:color w:val="0F4462"/>
          <w:spacing w:val="-3"/>
          <w:w w:val="110"/>
          <w:sz w:val="22"/>
        </w:rPr>
        <w:t> </w:t>
      </w:r>
      <w:r>
        <w:rPr>
          <w:color w:val="0F4462"/>
          <w:w w:val="110"/>
          <w:sz w:val="22"/>
        </w:rPr>
        <w:t>report</w:t>
      </w:r>
      <w:r>
        <w:rPr>
          <w:color w:val="0F4462"/>
          <w:spacing w:val="-4"/>
          <w:w w:val="110"/>
          <w:sz w:val="22"/>
        </w:rPr>
        <w:t> </w:t>
      </w:r>
      <w:r>
        <w:rPr>
          <w:color w:val="0F4462"/>
          <w:w w:val="110"/>
          <w:sz w:val="22"/>
        </w:rPr>
        <w:t>more</w:t>
      </w:r>
      <w:r>
        <w:rPr>
          <w:color w:val="0F4462"/>
          <w:spacing w:val="-11"/>
          <w:w w:val="110"/>
          <w:sz w:val="22"/>
        </w:rPr>
        <w:t> </w:t>
      </w:r>
      <w:r>
        <w:rPr>
          <w:color w:val="0F4462"/>
          <w:w w:val="110"/>
          <w:sz w:val="22"/>
        </w:rPr>
        <w:t>illicit</w:t>
      </w:r>
      <w:r>
        <w:rPr>
          <w:color w:val="0F4462"/>
          <w:spacing w:val="-10"/>
          <w:w w:val="110"/>
          <w:sz w:val="22"/>
        </w:rPr>
        <w:t> </w:t>
      </w:r>
      <w:r>
        <w:rPr>
          <w:color w:val="0F4462"/>
          <w:w w:val="110"/>
          <w:sz w:val="22"/>
        </w:rPr>
        <w:t>substance use and</w:t>
      </w:r>
      <w:r>
        <w:rPr>
          <w:color w:val="0F4462"/>
          <w:w w:val="110"/>
          <w:sz w:val="22"/>
        </w:rPr>
        <w:t> abuse than do most other major ra­ cial/ethnic groups,</w:t>
      </w:r>
      <w:r>
        <w:rPr>
          <w:color w:val="0F4462"/>
          <w:spacing w:val="-1"/>
          <w:w w:val="110"/>
          <w:sz w:val="22"/>
        </w:rPr>
        <w:t> </w:t>
      </w:r>
      <w:r>
        <w:rPr>
          <w:color w:val="0F4462"/>
          <w:w w:val="110"/>
          <w:sz w:val="22"/>
        </w:rPr>
        <w:t>but rates of use and</w:t>
      </w:r>
      <w:r>
        <w:rPr>
          <w:color w:val="0F4462"/>
          <w:w w:val="110"/>
          <w:sz w:val="22"/>
        </w:rPr>
        <w:t> abuse of</w:t>
      </w:r>
      <w:r>
        <w:rPr>
          <w:color w:val="0F4462"/>
          <w:spacing w:val="-12"/>
          <w:w w:val="110"/>
          <w:sz w:val="22"/>
        </w:rPr>
        <w:t> </w:t>
      </w:r>
      <w:r>
        <w:rPr>
          <w:color w:val="0F4462"/>
          <w:w w:val="110"/>
          <w:sz w:val="22"/>
        </w:rPr>
        <w:t>specific substances vary</w:t>
      </w:r>
      <w:r>
        <w:rPr>
          <w:color w:val="0F4462"/>
          <w:spacing w:val="-5"/>
          <w:w w:val="110"/>
          <w:sz w:val="22"/>
        </w:rPr>
        <w:t> </w:t>
      </w:r>
      <w:r>
        <w:rPr>
          <w:color w:val="0F4462"/>
          <w:w w:val="110"/>
          <w:sz w:val="22"/>
        </w:rPr>
        <w:t>(SAMHSA 2008). White men made up 39 percent of all sub­ stance abuse treatment admissions in 2005,</w:t>
      </w:r>
      <w:r>
        <w:rPr>
          <w:color w:val="0F4462"/>
          <w:w w:val="110"/>
          <w:sz w:val="22"/>
        </w:rPr>
        <w:t> the largest subset in the</w:t>
      </w:r>
      <w:r>
        <w:rPr>
          <w:color w:val="0F4462"/>
          <w:w w:val="110"/>
          <w:sz w:val="22"/>
        </w:rPr>
        <w:t> treatment population (SAMHSA, OAS 2008b).</w:t>
      </w:r>
    </w:p>
    <w:p>
      <w:pPr>
        <w:spacing w:line="273" w:lineRule="auto" w:before="177"/>
        <w:ind w:left="1435" w:right="0" w:firstLine="4"/>
        <w:jc w:val="left"/>
        <w:rPr>
          <w:sz w:val="22"/>
        </w:rPr>
      </w:pPr>
      <w:r>
        <w:rPr>
          <w:color w:val="0F4462"/>
          <w:w w:val="110"/>
          <w:sz w:val="22"/>
        </w:rPr>
        <w:t>Alcohol</w:t>
      </w:r>
      <w:r>
        <w:rPr>
          <w:color w:val="0F4462"/>
          <w:spacing w:val="-7"/>
          <w:w w:val="110"/>
          <w:sz w:val="22"/>
        </w:rPr>
        <w:t> </w:t>
      </w:r>
      <w:r>
        <w:rPr>
          <w:color w:val="0F4462"/>
          <w:w w:val="110"/>
          <w:sz w:val="22"/>
        </w:rPr>
        <w:t>seems to be</w:t>
      </w:r>
      <w:r>
        <w:rPr>
          <w:color w:val="0F4462"/>
          <w:spacing w:val="-5"/>
          <w:w w:val="110"/>
          <w:sz w:val="22"/>
        </w:rPr>
        <w:t> </w:t>
      </w:r>
      <w:r>
        <w:rPr>
          <w:color w:val="0F4462"/>
          <w:w w:val="110"/>
          <w:sz w:val="22"/>
        </w:rPr>
        <w:t>the</w:t>
      </w:r>
      <w:r>
        <w:rPr>
          <w:color w:val="0F4462"/>
          <w:w w:val="110"/>
          <w:sz w:val="22"/>
        </w:rPr>
        <w:t> primary</w:t>
      </w:r>
      <w:r>
        <w:rPr>
          <w:color w:val="0F4462"/>
          <w:spacing w:val="-8"/>
          <w:w w:val="110"/>
          <w:sz w:val="22"/>
        </w:rPr>
        <w:t> </w:t>
      </w:r>
      <w:r>
        <w:rPr>
          <w:color w:val="0F4462"/>
          <w:w w:val="110"/>
          <w:sz w:val="22"/>
        </w:rPr>
        <w:t>substance of abuse among White Americans, but differ­ ences</w:t>
      </w:r>
      <w:r>
        <w:rPr>
          <w:color w:val="0F4462"/>
          <w:spacing w:val="-10"/>
          <w:w w:val="110"/>
          <w:sz w:val="22"/>
        </w:rPr>
        <w:t> </w:t>
      </w:r>
      <w:r>
        <w:rPr>
          <w:color w:val="0F4462"/>
          <w:w w:val="110"/>
          <w:sz w:val="22"/>
        </w:rPr>
        <w:t>in</w:t>
      </w:r>
      <w:r>
        <w:rPr>
          <w:color w:val="0F4462"/>
          <w:spacing w:val="-6"/>
          <w:w w:val="110"/>
          <w:sz w:val="22"/>
        </w:rPr>
        <w:t> </w:t>
      </w:r>
      <w:r>
        <w:rPr>
          <w:color w:val="0F4462"/>
          <w:w w:val="110"/>
          <w:sz w:val="22"/>
        </w:rPr>
        <w:t>its</w:t>
      </w:r>
      <w:r>
        <w:rPr>
          <w:color w:val="0F4462"/>
          <w:spacing w:val="-13"/>
          <w:w w:val="110"/>
          <w:sz w:val="22"/>
        </w:rPr>
        <w:t> </w:t>
      </w:r>
      <w:r>
        <w:rPr>
          <w:color w:val="0F4462"/>
          <w:w w:val="110"/>
          <w:sz w:val="22"/>
        </w:rPr>
        <w:t>use</w:t>
      </w:r>
      <w:r>
        <w:rPr>
          <w:color w:val="0F4462"/>
          <w:spacing w:val="-11"/>
          <w:w w:val="110"/>
          <w:sz w:val="22"/>
        </w:rPr>
        <w:t> </w:t>
      </w:r>
      <w:r>
        <w:rPr>
          <w:color w:val="0F4462"/>
          <w:w w:val="110"/>
          <w:sz w:val="22"/>
        </w:rPr>
        <w:t>do</w:t>
      </w:r>
      <w:r>
        <w:rPr>
          <w:color w:val="0F4462"/>
          <w:spacing w:val="-15"/>
          <w:w w:val="110"/>
          <w:sz w:val="22"/>
        </w:rPr>
        <w:t> </w:t>
      </w:r>
      <w:r>
        <w:rPr>
          <w:color w:val="0F4462"/>
          <w:w w:val="110"/>
          <w:sz w:val="22"/>
        </w:rPr>
        <w:t>exist</w:t>
      </w:r>
      <w:r>
        <w:rPr>
          <w:color w:val="0F4462"/>
          <w:spacing w:val="-8"/>
          <w:w w:val="110"/>
          <w:sz w:val="22"/>
        </w:rPr>
        <w:t> </w:t>
      </w:r>
      <w:r>
        <w:rPr>
          <w:color w:val="0F4462"/>
          <w:w w:val="110"/>
          <w:sz w:val="22"/>
        </w:rPr>
        <w:t>among</w:t>
      </w:r>
      <w:r>
        <w:rPr>
          <w:color w:val="0F4462"/>
          <w:spacing w:val="-8"/>
          <w:w w:val="110"/>
          <w:sz w:val="22"/>
        </w:rPr>
        <w:t> </w:t>
      </w:r>
      <w:r>
        <w:rPr>
          <w:color w:val="0F4462"/>
          <w:w w:val="110"/>
          <w:sz w:val="22"/>
        </w:rPr>
        <w:t>the</w:t>
      </w:r>
      <w:r>
        <w:rPr>
          <w:color w:val="0F4462"/>
          <w:spacing w:val="-4"/>
          <w:w w:val="110"/>
          <w:sz w:val="22"/>
        </w:rPr>
        <w:t> </w:t>
      </w:r>
      <w:r>
        <w:rPr>
          <w:color w:val="0F4462"/>
          <w:w w:val="110"/>
          <w:sz w:val="22"/>
        </w:rPr>
        <w:t>subpopula­ tions in this community. For example, O'Dwyer (2001) reviewed a study that found that 51 percent oflrish-born</w:t>
      </w:r>
      <w:r>
        <w:rPr>
          <w:color w:val="0F4462"/>
          <w:w w:val="110"/>
          <w:sz w:val="22"/>
        </w:rPr>
        <w:t> men admitted to various</w:t>
      </w:r>
      <w:r>
        <w:rPr>
          <w:color w:val="0F4462"/>
          <w:spacing w:val="-15"/>
          <w:w w:val="110"/>
          <w:sz w:val="22"/>
        </w:rPr>
        <w:t> </w:t>
      </w:r>
      <w:r>
        <w:rPr>
          <w:color w:val="0F4462"/>
          <w:w w:val="110"/>
          <w:sz w:val="22"/>
        </w:rPr>
        <w:t>psychiatric</w:t>
      </w:r>
      <w:r>
        <w:rPr>
          <w:color w:val="0F4462"/>
          <w:spacing w:val="-12"/>
          <w:w w:val="110"/>
          <w:sz w:val="22"/>
        </w:rPr>
        <w:t> </w:t>
      </w:r>
      <w:r>
        <w:rPr>
          <w:color w:val="0F4462"/>
          <w:w w:val="110"/>
          <w:sz w:val="22"/>
        </w:rPr>
        <w:t>hospitals</w:t>
      </w:r>
      <w:r>
        <w:rPr>
          <w:color w:val="0F4462"/>
          <w:spacing w:val="-9"/>
          <w:w w:val="110"/>
          <w:sz w:val="22"/>
        </w:rPr>
        <w:t> </w:t>
      </w:r>
      <w:r>
        <w:rPr>
          <w:color w:val="0F4462"/>
          <w:w w:val="110"/>
          <w:sz w:val="22"/>
        </w:rPr>
        <w:t>in</w:t>
      </w:r>
      <w:r>
        <w:rPr>
          <w:color w:val="0F4462"/>
          <w:spacing w:val="-5"/>
          <w:w w:val="110"/>
          <w:sz w:val="22"/>
        </w:rPr>
        <w:t> </w:t>
      </w:r>
      <w:r>
        <w:rPr>
          <w:color w:val="0F4462"/>
          <w:w w:val="110"/>
          <w:sz w:val="22"/>
        </w:rPr>
        <w:t>New</w:t>
      </w:r>
      <w:r>
        <w:rPr>
          <w:color w:val="0F4462"/>
          <w:spacing w:val="-16"/>
          <w:w w:val="110"/>
          <w:sz w:val="22"/>
        </w:rPr>
        <w:t> </w:t>
      </w:r>
      <w:r>
        <w:rPr>
          <w:color w:val="0F4462"/>
          <w:w w:val="110"/>
          <w:sz w:val="22"/>
        </w:rPr>
        <w:t>York</w:t>
      </w:r>
      <w:r>
        <w:rPr>
          <w:color w:val="0F4462"/>
          <w:spacing w:val="-14"/>
          <w:w w:val="110"/>
          <w:sz w:val="22"/>
        </w:rPr>
        <w:t> </w:t>
      </w:r>
      <w:r>
        <w:rPr>
          <w:color w:val="0F4462"/>
          <w:w w:val="110"/>
          <w:sz w:val="22"/>
        </w:rPr>
        <w:t>had</w:t>
      </w:r>
    </w:p>
    <w:p>
      <w:pPr>
        <w:spacing w:line="273" w:lineRule="auto" w:before="91"/>
        <w:ind w:left="336" w:right="1354" w:firstLine="0"/>
        <w:jc w:val="left"/>
        <w:rPr>
          <w:sz w:val="22"/>
        </w:rPr>
      </w:pPr>
      <w:r>
        <w:rPr/>
        <w:br w:type="column"/>
      </w:r>
      <w:r>
        <w:rPr>
          <w:color w:val="0F4462"/>
          <w:w w:val="110"/>
          <w:sz w:val="22"/>
        </w:rPr>
        <w:t>alcohol-related</w:t>
      </w:r>
      <w:r>
        <w:rPr>
          <w:color w:val="0F4462"/>
          <w:spacing w:val="-5"/>
          <w:w w:val="110"/>
          <w:sz w:val="22"/>
        </w:rPr>
        <w:t> </w:t>
      </w:r>
      <w:r>
        <w:rPr>
          <w:color w:val="0F4462"/>
          <w:w w:val="110"/>
          <w:sz w:val="22"/>
        </w:rPr>
        <w:t>diagnoses,</w:t>
      </w:r>
      <w:r>
        <w:rPr>
          <w:color w:val="0F4462"/>
          <w:spacing w:val="-16"/>
          <w:w w:val="110"/>
          <w:sz w:val="22"/>
        </w:rPr>
        <w:t> </w:t>
      </w:r>
      <w:r>
        <w:rPr>
          <w:color w:val="0F4462"/>
          <w:w w:val="110"/>
          <w:sz w:val="22"/>
        </w:rPr>
        <w:t>whereas</w:t>
      </w:r>
      <w:r>
        <w:rPr>
          <w:color w:val="0F4462"/>
          <w:spacing w:val="-2"/>
          <w:w w:val="110"/>
          <w:sz w:val="22"/>
        </w:rPr>
        <w:t> </w:t>
      </w:r>
      <w:r>
        <w:rPr>
          <w:color w:val="0F4462"/>
          <w:w w:val="110"/>
          <w:sz w:val="22"/>
        </w:rPr>
        <w:t>only</w:t>
      </w:r>
      <w:r>
        <w:rPr>
          <w:color w:val="0F4462"/>
          <w:spacing w:val="-14"/>
          <w:w w:val="110"/>
          <w:sz w:val="22"/>
        </w:rPr>
        <w:t> </w:t>
      </w:r>
      <w:r>
        <w:rPr>
          <w:color w:val="0F4462"/>
          <w:w w:val="110"/>
          <w:sz w:val="22"/>
        </w:rPr>
        <w:t>4</w:t>
      </w:r>
      <w:r>
        <w:rPr>
          <w:color w:val="0F4462"/>
          <w:spacing w:val="-7"/>
          <w:w w:val="110"/>
          <w:sz w:val="22"/>
        </w:rPr>
        <w:t> </w:t>
      </w:r>
      <w:r>
        <w:rPr>
          <w:color w:val="0F4462"/>
          <w:w w:val="110"/>
          <w:sz w:val="22"/>
        </w:rPr>
        <w:t>per­ cent ofltalian-born men had similar diagnoses </w:t>
      </w:r>
      <w:r>
        <w:rPr>
          <w:color w:val="0F4462"/>
          <w:w w:val="115"/>
          <w:sz w:val="22"/>
        </w:rPr>
        <w:t>during</w:t>
      </w:r>
      <w:r>
        <w:rPr>
          <w:color w:val="0F4462"/>
          <w:spacing w:val="-16"/>
          <w:w w:val="115"/>
          <w:sz w:val="22"/>
        </w:rPr>
        <w:t> </w:t>
      </w:r>
      <w:r>
        <w:rPr>
          <w:color w:val="0F4462"/>
          <w:w w:val="115"/>
          <w:sz w:val="22"/>
        </w:rPr>
        <w:t>the</w:t>
      </w:r>
      <w:r>
        <w:rPr>
          <w:color w:val="0F4462"/>
          <w:spacing w:val="-16"/>
          <w:w w:val="115"/>
          <w:sz w:val="22"/>
        </w:rPr>
        <w:t> </w:t>
      </w:r>
      <w:r>
        <w:rPr>
          <w:color w:val="0F4462"/>
          <w:w w:val="115"/>
          <w:sz w:val="22"/>
        </w:rPr>
        <w:t>same</w:t>
      </w:r>
      <w:r>
        <w:rPr>
          <w:color w:val="0F4462"/>
          <w:spacing w:val="-16"/>
          <w:w w:val="115"/>
          <w:sz w:val="22"/>
        </w:rPr>
        <w:t> </w:t>
      </w:r>
      <w:r>
        <w:rPr>
          <w:color w:val="0F4462"/>
          <w:w w:val="115"/>
          <w:sz w:val="22"/>
        </w:rPr>
        <w:t>period.</w:t>
      </w:r>
      <w:r>
        <w:rPr>
          <w:color w:val="0F4462"/>
          <w:spacing w:val="-16"/>
          <w:w w:val="115"/>
          <w:sz w:val="22"/>
        </w:rPr>
        <w:t> </w:t>
      </w:r>
      <w:r>
        <w:rPr>
          <w:color w:val="0F4462"/>
          <w:w w:val="115"/>
          <w:sz w:val="22"/>
        </w:rPr>
        <w:t>Researchers</w:t>
      </w:r>
      <w:r>
        <w:rPr>
          <w:color w:val="0F4462"/>
          <w:spacing w:val="-12"/>
          <w:w w:val="115"/>
          <w:sz w:val="22"/>
        </w:rPr>
        <w:t> </w:t>
      </w:r>
      <w:r>
        <w:rPr>
          <w:color w:val="0F4462"/>
          <w:w w:val="115"/>
          <w:sz w:val="22"/>
        </w:rPr>
        <w:t>identify two</w:t>
      </w:r>
      <w:r>
        <w:rPr>
          <w:color w:val="0F4462"/>
          <w:spacing w:val="-9"/>
          <w:w w:val="115"/>
          <w:sz w:val="22"/>
        </w:rPr>
        <w:t> </w:t>
      </w:r>
      <w:r>
        <w:rPr>
          <w:color w:val="0F4462"/>
          <w:w w:val="115"/>
          <w:sz w:val="22"/>
        </w:rPr>
        <w:t>basic</w:t>
      </w:r>
      <w:r>
        <w:rPr>
          <w:color w:val="0F4462"/>
          <w:spacing w:val="-15"/>
          <w:w w:val="115"/>
          <w:sz w:val="22"/>
        </w:rPr>
        <w:t> </w:t>
      </w:r>
      <w:r>
        <w:rPr>
          <w:color w:val="0F4462"/>
          <w:w w:val="115"/>
          <w:sz w:val="22"/>
        </w:rPr>
        <w:t>drinking</w:t>
      </w:r>
      <w:r>
        <w:rPr>
          <w:color w:val="0F4462"/>
          <w:spacing w:val="-12"/>
          <w:w w:val="115"/>
          <w:sz w:val="22"/>
        </w:rPr>
        <w:t> </w:t>
      </w:r>
      <w:r>
        <w:rPr>
          <w:color w:val="0F4462"/>
          <w:w w:val="115"/>
          <w:sz w:val="22"/>
        </w:rPr>
        <w:t>patterns</w:t>
      </w:r>
      <w:r>
        <w:rPr>
          <w:color w:val="0F4462"/>
          <w:spacing w:val="-4"/>
          <w:w w:val="115"/>
          <w:sz w:val="22"/>
        </w:rPr>
        <w:t> </w:t>
      </w:r>
      <w:r>
        <w:rPr>
          <w:color w:val="0F4462"/>
          <w:w w:val="115"/>
          <w:sz w:val="22"/>
        </w:rPr>
        <w:t>in</w:t>
      </w:r>
      <w:r>
        <w:rPr>
          <w:color w:val="0F4462"/>
          <w:spacing w:val="-2"/>
          <w:w w:val="115"/>
          <w:sz w:val="22"/>
        </w:rPr>
        <w:t> </w:t>
      </w:r>
      <w:r>
        <w:rPr>
          <w:color w:val="0F4462"/>
          <w:w w:val="115"/>
          <w:sz w:val="22"/>
        </w:rPr>
        <w:t>European cul­ tures:</w:t>
      </w:r>
      <w:r>
        <w:rPr>
          <w:color w:val="0F4462"/>
          <w:spacing w:val="-4"/>
          <w:w w:val="115"/>
          <w:sz w:val="22"/>
        </w:rPr>
        <w:t> </w:t>
      </w:r>
      <w:r>
        <w:rPr>
          <w:color w:val="0F4462"/>
          <w:w w:val="115"/>
          <w:sz w:val="22"/>
        </w:rPr>
        <w:t>a Northern/Eastern</w:t>
      </w:r>
      <w:r>
        <w:rPr>
          <w:color w:val="0F4462"/>
          <w:spacing w:val="-2"/>
          <w:w w:val="115"/>
          <w:sz w:val="22"/>
        </w:rPr>
        <w:t> </w:t>
      </w:r>
      <w:r>
        <w:rPr>
          <w:color w:val="0F4462"/>
          <w:w w:val="115"/>
          <w:sz w:val="22"/>
        </w:rPr>
        <w:t>European pattern </w:t>
      </w:r>
      <w:r>
        <w:rPr>
          <w:color w:val="0F4462"/>
          <w:w w:val="110"/>
          <w:sz w:val="22"/>
        </w:rPr>
        <w:t>(more common in the United States) in</w:t>
      </w:r>
      <w:r>
        <w:rPr>
          <w:color w:val="0F4462"/>
          <w:spacing w:val="-6"/>
          <w:w w:val="110"/>
          <w:sz w:val="22"/>
        </w:rPr>
        <w:t> </w:t>
      </w:r>
      <w:r>
        <w:rPr>
          <w:color w:val="0F4462"/>
          <w:w w:val="110"/>
          <w:sz w:val="22"/>
        </w:rPr>
        <w:t>which alcohol</w:t>
      </w:r>
      <w:r>
        <w:rPr>
          <w:color w:val="0F4462"/>
          <w:spacing w:val="-10"/>
          <w:w w:val="110"/>
          <w:sz w:val="22"/>
        </w:rPr>
        <w:t> </w:t>
      </w:r>
      <w:r>
        <w:rPr>
          <w:color w:val="0F4462"/>
          <w:w w:val="110"/>
          <w:sz w:val="22"/>
        </w:rPr>
        <w:t>is</w:t>
      </w:r>
      <w:r>
        <w:rPr>
          <w:color w:val="0F4462"/>
          <w:spacing w:val="-13"/>
          <w:w w:val="110"/>
          <w:sz w:val="22"/>
        </w:rPr>
        <w:t> </w:t>
      </w:r>
      <w:r>
        <w:rPr>
          <w:color w:val="0F4462"/>
          <w:w w:val="110"/>
          <w:sz w:val="22"/>
        </w:rPr>
        <w:t>consumed only</w:t>
      </w:r>
      <w:r>
        <w:rPr>
          <w:color w:val="0F4462"/>
          <w:spacing w:val="-16"/>
          <w:w w:val="110"/>
          <w:sz w:val="22"/>
        </w:rPr>
        <w:t> </w:t>
      </w:r>
      <w:r>
        <w:rPr>
          <w:color w:val="0F4462"/>
          <w:w w:val="110"/>
          <w:sz w:val="22"/>
        </w:rPr>
        <w:t>on</w:t>
      </w:r>
      <w:r>
        <w:rPr>
          <w:color w:val="0F4462"/>
          <w:spacing w:val="-5"/>
          <w:w w:val="110"/>
          <w:sz w:val="22"/>
        </w:rPr>
        <w:t> </w:t>
      </w:r>
      <w:r>
        <w:rPr>
          <w:color w:val="0F4462"/>
          <w:w w:val="110"/>
          <w:sz w:val="22"/>
        </w:rPr>
        <w:t>weekends or</w:t>
      </w:r>
      <w:r>
        <w:rPr>
          <w:color w:val="0F4462"/>
          <w:spacing w:val="-13"/>
          <w:w w:val="110"/>
          <w:sz w:val="22"/>
        </w:rPr>
        <w:t> </w:t>
      </w:r>
      <w:r>
        <w:rPr>
          <w:color w:val="0F4462"/>
          <w:w w:val="110"/>
          <w:sz w:val="22"/>
        </w:rPr>
        <w:t>dur­ </w:t>
      </w:r>
      <w:r>
        <w:rPr>
          <w:color w:val="0F4462"/>
          <w:w w:val="115"/>
          <w:sz w:val="22"/>
        </w:rPr>
        <w:t>ing</w:t>
      </w:r>
      <w:r>
        <w:rPr>
          <w:color w:val="0F4462"/>
          <w:spacing w:val="-22"/>
          <w:w w:val="115"/>
          <w:sz w:val="22"/>
        </w:rPr>
        <w:t> </w:t>
      </w:r>
      <w:r>
        <w:rPr>
          <w:color w:val="0F4462"/>
          <w:w w:val="115"/>
          <w:sz w:val="22"/>
        </w:rPr>
        <w:t>celebrations</w:t>
      </w:r>
      <w:r>
        <w:rPr>
          <w:color w:val="0F4462"/>
          <w:spacing w:val="-8"/>
          <w:w w:val="115"/>
          <w:sz w:val="22"/>
        </w:rPr>
        <w:t> </w:t>
      </w:r>
      <w:r>
        <w:rPr>
          <w:color w:val="0F4462"/>
          <w:w w:val="115"/>
          <w:sz w:val="22"/>
        </w:rPr>
        <w:t>but</w:t>
      </w:r>
      <w:r>
        <w:rPr>
          <w:color w:val="0F4462"/>
          <w:spacing w:val="-4"/>
          <w:w w:val="115"/>
          <w:sz w:val="22"/>
        </w:rPr>
        <w:t> </w:t>
      </w:r>
      <w:r>
        <w:rPr>
          <w:color w:val="0F4462"/>
          <w:w w:val="115"/>
          <w:sz w:val="22"/>
        </w:rPr>
        <w:t>often</w:t>
      </w:r>
      <w:r>
        <w:rPr>
          <w:color w:val="0F4462"/>
          <w:spacing w:val="-16"/>
          <w:w w:val="115"/>
          <w:sz w:val="22"/>
        </w:rPr>
        <w:t> </w:t>
      </w:r>
      <w:r>
        <w:rPr>
          <w:color w:val="0F4462"/>
          <w:w w:val="115"/>
          <w:sz w:val="22"/>
        </w:rPr>
        <w:t>in</w:t>
      </w:r>
      <w:r>
        <w:rPr>
          <w:color w:val="0F4462"/>
          <w:spacing w:val="-16"/>
          <w:w w:val="115"/>
          <w:sz w:val="22"/>
        </w:rPr>
        <w:t> </w:t>
      </w:r>
      <w:r>
        <w:rPr>
          <w:color w:val="0F4462"/>
          <w:w w:val="115"/>
          <w:sz w:val="22"/>
        </w:rPr>
        <w:t>large</w:t>
      </w:r>
      <w:r>
        <w:rPr>
          <w:color w:val="0F4462"/>
          <w:spacing w:val="-11"/>
          <w:w w:val="115"/>
          <w:sz w:val="22"/>
        </w:rPr>
        <w:t> </w:t>
      </w:r>
      <w:r>
        <w:rPr>
          <w:color w:val="0F4462"/>
          <w:w w:val="115"/>
          <w:sz w:val="22"/>
        </w:rPr>
        <w:t>quantities on</w:t>
      </w:r>
      <w:r>
        <w:rPr>
          <w:color w:val="0F4462"/>
          <w:spacing w:val="-11"/>
          <w:w w:val="115"/>
          <w:sz w:val="22"/>
        </w:rPr>
        <w:t> </w:t>
      </w:r>
      <w:r>
        <w:rPr>
          <w:color w:val="0F4462"/>
          <w:w w:val="115"/>
          <w:sz w:val="22"/>
        </w:rPr>
        <w:t>those</w:t>
      </w:r>
      <w:r>
        <w:rPr>
          <w:color w:val="0F4462"/>
          <w:spacing w:val="-11"/>
          <w:w w:val="115"/>
          <w:sz w:val="22"/>
        </w:rPr>
        <w:t> </w:t>
      </w:r>
      <w:r>
        <w:rPr>
          <w:color w:val="0F4462"/>
          <w:w w:val="115"/>
          <w:sz w:val="22"/>
        </w:rPr>
        <w:t>occasions,</w:t>
      </w:r>
      <w:r>
        <w:rPr>
          <w:color w:val="0F4462"/>
          <w:spacing w:val="-16"/>
          <w:w w:val="115"/>
          <w:sz w:val="22"/>
        </w:rPr>
        <w:t> </w:t>
      </w:r>
      <w:r>
        <w:rPr>
          <w:color w:val="0F4462"/>
          <w:w w:val="115"/>
          <w:sz w:val="22"/>
        </w:rPr>
        <w:t>and</w:t>
      </w:r>
      <w:r>
        <w:rPr>
          <w:color w:val="0F4462"/>
          <w:spacing w:val="-10"/>
          <w:w w:val="115"/>
          <w:sz w:val="22"/>
        </w:rPr>
        <w:t> </w:t>
      </w:r>
      <w:r>
        <w:rPr>
          <w:color w:val="0F4462"/>
          <w:w w:val="115"/>
          <w:sz w:val="22"/>
        </w:rPr>
        <w:t>a</w:t>
      </w:r>
      <w:r>
        <w:rPr>
          <w:color w:val="0F4462"/>
          <w:spacing w:val="-12"/>
          <w:w w:val="115"/>
          <w:sz w:val="22"/>
        </w:rPr>
        <w:t> </w:t>
      </w:r>
      <w:r>
        <w:rPr>
          <w:color w:val="0F4462"/>
          <w:w w:val="115"/>
          <w:sz w:val="22"/>
        </w:rPr>
        <w:t>Southern</w:t>
      </w:r>
      <w:r>
        <w:rPr>
          <w:color w:val="0F4462"/>
          <w:spacing w:val="-1"/>
          <w:w w:val="115"/>
          <w:sz w:val="22"/>
        </w:rPr>
        <w:t> </w:t>
      </w:r>
      <w:r>
        <w:rPr>
          <w:color w:val="0F4462"/>
          <w:w w:val="115"/>
          <w:sz w:val="22"/>
        </w:rPr>
        <w:t>Europe </w:t>
      </w:r>
      <w:r>
        <w:rPr>
          <w:color w:val="0F4462"/>
          <w:spacing w:val="-2"/>
          <w:w w:val="115"/>
          <w:sz w:val="22"/>
        </w:rPr>
        <w:t>pattern</w:t>
      </w:r>
      <w:r>
        <w:rPr>
          <w:color w:val="0F4462"/>
          <w:spacing w:val="-14"/>
          <w:w w:val="115"/>
          <w:sz w:val="22"/>
        </w:rPr>
        <w:t> </w:t>
      </w:r>
      <w:r>
        <w:rPr>
          <w:color w:val="0F4462"/>
          <w:spacing w:val="-2"/>
          <w:w w:val="115"/>
          <w:sz w:val="22"/>
        </w:rPr>
        <w:t>in</w:t>
      </w:r>
      <w:r>
        <w:rPr>
          <w:color w:val="0F4462"/>
          <w:spacing w:val="-14"/>
          <w:w w:val="115"/>
          <w:sz w:val="22"/>
        </w:rPr>
        <w:t> </w:t>
      </w:r>
      <w:r>
        <w:rPr>
          <w:color w:val="0F4462"/>
          <w:spacing w:val="-2"/>
          <w:w w:val="115"/>
          <w:sz w:val="22"/>
        </w:rPr>
        <w:t>which</w:t>
      </w:r>
      <w:r>
        <w:rPr>
          <w:color w:val="0F4462"/>
          <w:spacing w:val="-11"/>
          <w:w w:val="115"/>
          <w:sz w:val="22"/>
        </w:rPr>
        <w:t> </w:t>
      </w:r>
      <w:r>
        <w:rPr>
          <w:color w:val="0F4462"/>
          <w:spacing w:val="-2"/>
          <w:w w:val="115"/>
          <w:sz w:val="22"/>
        </w:rPr>
        <w:t>alcohol</w:t>
      </w:r>
      <w:r>
        <w:rPr>
          <w:color w:val="0F4462"/>
          <w:spacing w:val="-13"/>
          <w:w w:val="115"/>
          <w:sz w:val="22"/>
        </w:rPr>
        <w:t> </w:t>
      </w:r>
      <w:r>
        <w:rPr>
          <w:color w:val="0F4462"/>
          <w:spacing w:val="-2"/>
          <w:w w:val="115"/>
          <w:sz w:val="22"/>
        </w:rPr>
        <w:t>is</w:t>
      </w:r>
      <w:r>
        <w:rPr>
          <w:color w:val="0F4462"/>
          <w:spacing w:val="-14"/>
          <w:w w:val="115"/>
          <w:sz w:val="22"/>
        </w:rPr>
        <w:t> </w:t>
      </w:r>
      <w:r>
        <w:rPr>
          <w:color w:val="0F4462"/>
          <w:spacing w:val="-2"/>
          <w:w w:val="115"/>
          <w:sz w:val="22"/>
        </w:rPr>
        <w:t>consumed daily</w:t>
      </w:r>
      <w:r>
        <w:rPr>
          <w:color w:val="0F4462"/>
          <w:spacing w:val="-14"/>
          <w:w w:val="115"/>
          <w:sz w:val="22"/>
        </w:rPr>
        <w:t> </w:t>
      </w:r>
      <w:r>
        <w:rPr>
          <w:color w:val="0F4462"/>
          <w:spacing w:val="-2"/>
          <w:w w:val="115"/>
          <w:sz w:val="22"/>
        </w:rPr>
        <w:t>or </w:t>
      </w:r>
      <w:r>
        <w:rPr>
          <w:color w:val="0F4462"/>
          <w:w w:val="115"/>
          <w:sz w:val="22"/>
        </w:rPr>
        <w:t>almost</w:t>
      </w:r>
      <w:r>
        <w:rPr>
          <w:color w:val="0F4462"/>
          <w:spacing w:val="-14"/>
          <w:w w:val="115"/>
          <w:sz w:val="22"/>
        </w:rPr>
        <w:t> </w:t>
      </w:r>
      <w:r>
        <w:rPr>
          <w:color w:val="0F4462"/>
          <w:w w:val="115"/>
          <w:sz w:val="22"/>
        </w:rPr>
        <w:t>daily</w:t>
      </w:r>
      <w:r>
        <w:rPr>
          <w:color w:val="0F4462"/>
          <w:spacing w:val="-16"/>
          <w:w w:val="115"/>
          <w:sz w:val="22"/>
        </w:rPr>
        <w:t> </w:t>
      </w:r>
      <w:r>
        <w:rPr>
          <w:color w:val="0F4462"/>
          <w:w w:val="115"/>
          <w:sz w:val="22"/>
        </w:rPr>
        <w:t>but</w:t>
      </w:r>
      <w:r>
        <w:rPr>
          <w:color w:val="0F4462"/>
          <w:spacing w:val="-4"/>
          <w:w w:val="115"/>
          <w:sz w:val="22"/>
        </w:rPr>
        <w:t> </w:t>
      </w:r>
      <w:r>
        <w:rPr>
          <w:color w:val="0F4462"/>
          <w:w w:val="115"/>
          <w:sz w:val="22"/>
        </w:rPr>
        <w:t>in</w:t>
      </w:r>
      <w:r>
        <w:rPr>
          <w:color w:val="0F4462"/>
          <w:spacing w:val="-11"/>
          <w:w w:val="115"/>
          <w:sz w:val="22"/>
        </w:rPr>
        <w:t> </w:t>
      </w:r>
      <w:r>
        <w:rPr>
          <w:color w:val="0F4462"/>
          <w:w w:val="115"/>
          <w:sz w:val="22"/>
        </w:rPr>
        <w:t>smaller</w:t>
      </w:r>
      <w:r>
        <w:rPr>
          <w:color w:val="0F4462"/>
          <w:spacing w:val="-14"/>
          <w:w w:val="115"/>
          <w:sz w:val="22"/>
        </w:rPr>
        <w:t> </w:t>
      </w:r>
      <w:r>
        <w:rPr>
          <w:color w:val="0F4462"/>
          <w:w w:val="115"/>
          <w:sz w:val="22"/>
        </w:rPr>
        <w:t>quantities</w:t>
      </w:r>
      <w:r>
        <w:rPr>
          <w:color w:val="0F4462"/>
          <w:spacing w:val="-10"/>
          <w:w w:val="115"/>
          <w:sz w:val="22"/>
        </w:rPr>
        <w:t> </w:t>
      </w:r>
      <w:r>
        <w:rPr>
          <w:color w:val="0F4462"/>
          <w:w w:val="115"/>
          <w:sz w:val="22"/>
        </w:rPr>
        <w:t>and</w:t>
      </w:r>
      <w:r>
        <w:rPr>
          <w:color w:val="0F4462"/>
          <w:spacing w:val="-10"/>
          <w:w w:val="115"/>
          <w:sz w:val="22"/>
        </w:rPr>
        <w:t> </w:t>
      </w:r>
      <w:r>
        <w:rPr>
          <w:color w:val="0F4462"/>
          <w:w w:val="115"/>
          <w:sz w:val="22"/>
        </w:rPr>
        <w:t>al­ most</w:t>
      </w:r>
      <w:r>
        <w:rPr>
          <w:color w:val="0F4462"/>
          <w:spacing w:val="-16"/>
          <w:w w:val="115"/>
          <w:sz w:val="22"/>
        </w:rPr>
        <w:t> </w:t>
      </w:r>
      <w:r>
        <w:rPr>
          <w:color w:val="0F4462"/>
          <w:w w:val="115"/>
          <w:sz w:val="22"/>
        </w:rPr>
        <w:t>always</w:t>
      </w:r>
      <w:r>
        <w:rPr>
          <w:color w:val="0F4462"/>
          <w:spacing w:val="-16"/>
          <w:w w:val="115"/>
          <w:sz w:val="22"/>
        </w:rPr>
        <w:t> </w:t>
      </w:r>
      <w:r>
        <w:rPr>
          <w:color w:val="0F4462"/>
          <w:w w:val="115"/>
          <w:sz w:val="22"/>
        </w:rPr>
        <w:t>with</w:t>
      </w:r>
      <w:r>
        <w:rPr>
          <w:color w:val="0F4462"/>
          <w:spacing w:val="-16"/>
          <w:w w:val="115"/>
          <w:sz w:val="22"/>
        </w:rPr>
        <w:t> </w:t>
      </w:r>
      <w:r>
        <w:rPr>
          <w:color w:val="0F4462"/>
          <w:w w:val="115"/>
          <w:sz w:val="22"/>
        </w:rPr>
        <w:t>food</w:t>
      </w:r>
      <w:r>
        <w:rPr>
          <w:color w:val="0F4462"/>
          <w:spacing w:val="-13"/>
          <w:w w:val="115"/>
          <w:sz w:val="22"/>
        </w:rPr>
        <w:t> </w:t>
      </w:r>
      <w:r>
        <w:rPr>
          <w:color w:val="0F4462"/>
          <w:w w:val="115"/>
          <w:sz w:val="22"/>
        </w:rPr>
        <w:t>(Room</w:t>
      </w:r>
      <w:r>
        <w:rPr>
          <w:color w:val="0F4462"/>
          <w:spacing w:val="-13"/>
          <w:w w:val="115"/>
          <w:sz w:val="22"/>
        </w:rPr>
        <w:t> </w:t>
      </w:r>
      <w:r>
        <w:rPr>
          <w:color w:val="0F4462"/>
          <w:w w:val="115"/>
          <w:sz w:val="22"/>
        </w:rPr>
        <w:t>et</w:t>
      </w:r>
      <w:r>
        <w:rPr>
          <w:color w:val="0F4462"/>
          <w:spacing w:val="-16"/>
          <w:w w:val="115"/>
          <w:sz w:val="22"/>
        </w:rPr>
        <w:t> </w:t>
      </w:r>
      <w:r>
        <w:rPr>
          <w:color w:val="0F4462"/>
          <w:w w:val="115"/>
          <w:sz w:val="22"/>
        </w:rPr>
        <w:t>al.</w:t>
      </w:r>
      <w:r>
        <w:rPr>
          <w:color w:val="0F4462"/>
          <w:spacing w:val="-25"/>
          <w:w w:val="115"/>
          <w:sz w:val="22"/>
        </w:rPr>
        <w:t> </w:t>
      </w:r>
      <w:r>
        <w:rPr>
          <w:color w:val="0F4462"/>
          <w:w w:val="115"/>
          <w:sz w:val="22"/>
        </w:rPr>
        <w:t>2003).</w:t>
      </w:r>
    </w:p>
    <w:p>
      <w:pPr>
        <w:spacing w:line="276" w:lineRule="auto" w:before="0"/>
        <w:ind w:left="332" w:right="1223" w:hanging="7"/>
        <w:jc w:val="left"/>
        <w:rPr>
          <w:sz w:val="22"/>
        </w:rPr>
      </w:pPr>
      <w:r>
        <w:rPr>
          <w:color w:val="0F4462"/>
          <w:w w:val="110"/>
          <w:sz w:val="22"/>
        </w:rPr>
        <w:t>White American men, on average, begin drinking</w:t>
      </w:r>
      <w:r>
        <w:rPr>
          <w:color w:val="0F4462"/>
          <w:spacing w:val="-16"/>
          <w:w w:val="110"/>
          <w:sz w:val="22"/>
        </w:rPr>
        <w:t> </w:t>
      </w:r>
      <w:r>
        <w:rPr>
          <w:color w:val="0F4462"/>
          <w:w w:val="110"/>
          <w:sz w:val="22"/>
        </w:rPr>
        <w:t>and</w:t>
      </w:r>
      <w:r>
        <w:rPr>
          <w:color w:val="0F4462"/>
          <w:spacing w:val="-13"/>
          <w:w w:val="110"/>
          <w:sz w:val="22"/>
        </w:rPr>
        <w:t> </w:t>
      </w:r>
      <w:r>
        <w:rPr>
          <w:color w:val="0F4462"/>
          <w:w w:val="110"/>
          <w:sz w:val="22"/>
        </w:rPr>
        <w:t>develop</w:t>
      </w:r>
      <w:r>
        <w:rPr>
          <w:color w:val="0F4462"/>
          <w:spacing w:val="-12"/>
          <w:w w:val="110"/>
          <w:sz w:val="22"/>
        </w:rPr>
        <w:t> </w:t>
      </w:r>
      <w:r>
        <w:rPr>
          <w:color w:val="0F4462"/>
          <w:w w:val="110"/>
          <w:sz w:val="22"/>
        </w:rPr>
        <w:t>alcohol</w:t>
      </w:r>
      <w:r>
        <w:rPr>
          <w:color w:val="0F4462"/>
          <w:spacing w:val="-16"/>
          <w:w w:val="110"/>
          <w:sz w:val="22"/>
        </w:rPr>
        <w:t> </w:t>
      </w:r>
      <w:r>
        <w:rPr>
          <w:color w:val="0F4462"/>
          <w:w w:val="110"/>
          <w:sz w:val="22"/>
        </w:rPr>
        <w:t>use</w:t>
      </w:r>
      <w:r>
        <w:rPr>
          <w:color w:val="0F4462"/>
          <w:spacing w:val="-14"/>
          <w:w w:val="110"/>
          <w:sz w:val="22"/>
        </w:rPr>
        <w:t> </w:t>
      </w:r>
      <w:r>
        <w:rPr>
          <w:color w:val="0F4462"/>
          <w:w w:val="110"/>
          <w:sz w:val="22"/>
        </w:rPr>
        <w:t>disorders</w:t>
      </w:r>
      <w:r>
        <w:rPr>
          <w:color w:val="0F4462"/>
          <w:spacing w:val="-8"/>
          <w:w w:val="110"/>
          <w:sz w:val="22"/>
        </w:rPr>
        <w:t> </w:t>
      </w:r>
      <w:r>
        <w:rPr>
          <w:color w:val="0F4462"/>
          <w:w w:val="110"/>
          <w:sz w:val="22"/>
        </w:rPr>
        <w:t>at</w:t>
      </w:r>
      <w:r>
        <w:rPr>
          <w:color w:val="0F4462"/>
          <w:spacing w:val="-10"/>
          <w:w w:val="110"/>
          <w:sz w:val="22"/>
        </w:rPr>
        <w:t> </w:t>
      </w:r>
      <w:r>
        <w:rPr>
          <w:color w:val="0F4462"/>
          <w:w w:val="110"/>
          <w:sz w:val="22"/>
        </w:rPr>
        <w:t>a younger</w:t>
      </w:r>
      <w:r>
        <w:rPr>
          <w:color w:val="0F4462"/>
          <w:spacing w:val="-3"/>
          <w:w w:val="110"/>
          <w:sz w:val="22"/>
        </w:rPr>
        <w:t> </w:t>
      </w:r>
      <w:r>
        <w:rPr>
          <w:color w:val="0F4462"/>
          <w:w w:val="110"/>
          <w:sz w:val="22"/>
        </w:rPr>
        <w:t>age</w:t>
      </w:r>
      <w:r>
        <w:rPr>
          <w:color w:val="0F4462"/>
          <w:spacing w:val="-6"/>
          <w:w w:val="110"/>
          <w:sz w:val="22"/>
        </w:rPr>
        <w:t> </w:t>
      </w:r>
      <w:r>
        <w:rPr>
          <w:color w:val="0F4462"/>
          <w:w w:val="110"/>
          <w:sz w:val="22"/>
        </w:rPr>
        <w:t>than men</w:t>
      </w:r>
      <w:r>
        <w:rPr>
          <w:color w:val="0F4462"/>
          <w:spacing w:val="-7"/>
          <w:w w:val="110"/>
          <w:sz w:val="22"/>
        </w:rPr>
        <w:t> </w:t>
      </w:r>
      <w:r>
        <w:rPr>
          <w:color w:val="0F4462"/>
          <w:w w:val="110"/>
          <w:sz w:val="22"/>
        </w:rPr>
        <w:t>from other</w:t>
      </w:r>
      <w:r>
        <w:rPr>
          <w:color w:val="0F4462"/>
          <w:spacing w:val="-3"/>
          <w:w w:val="110"/>
          <w:sz w:val="22"/>
        </w:rPr>
        <w:t> </w:t>
      </w:r>
      <w:r>
        <w:rPr>
          <w:color w:val="0F4462"/>
          <w:w w:val="110"/>
          <w:sz w:val="22"/>
        </w:rPr>
        <w:t>racial/ethnic groups (HHS, SAMHSA, OAS 2008a;</w:t>
      </w:r>
    </w:p>
    <w:p>
      <w:pPr>
        <w:spacing w:line="273" w:lineRule="auto" w:before="0"/>
        <w:ind w:left="326" w:right="1354" w:firstLine="18"/>
        <w:jc w:val="left"/>
        <w:rPr>
          <w:sz w:val="22"/>
        </w:rPr>
      </w:pPr>
      <w:r>
        <w:rPr>
          <w:color w:val="0F4462"/>
          <w:w w:val="110"/>
          <w:sz w:val="22"/>
        </w:rPr>
        <w:t>Reardon and Buka 2002). However,</w:t>
      </w:r>
      <w:r>
        <w:rPr>
          <w:color w:val="0F4462"/>
          <w:spacing w:val="-1"/>
          <w:w w:val="110"/>
          <w:sz w:val="22"/>
        </w:rPr>
        <w:t> </w:t>
      </w:r>
      <w:r>
        <w:rPr>
          <w:color w:val="0F4462"/>
          <w:w w:val="110"/>
          <w:sz w:val="22"/>
        </w:rPr>
        <w:t>certain White American groups, (e.g.,</w:t>
      </w:r>
      <w:r>
        <w:rPr>
          <w:color w:val="0F4462"/>
          <w:spacing w:val="-1"/>
          <w:w w:val="110"/>
          <w:sz w:val="22"/>
        </w:rPr>
        <w:t> </w:t>
      </w:r>
      <w:r>
        <w:rPr>
          <w:color w:val="0F4462"/>
          <w:w w:val="110"/>
          <w:sz w:val="22"/>
        </w:rPr>
        <w:t>those of Mid­ dle</w:t>
      </w:r>
      <w:r>
        <w:rPr>
          <w:color w:val="0F4462"/>
          <w:spacing w:val="-6"/>
          <w:w w:val="110"/>
          <w:sz w:val="22"/>
        </w:rPr>
        <w:t> </w:t>
      </w:r>
      <w:r>
        <w:rPr>
          <w:color w:val="0F4462"/>
          <w:w w:val="110"/>
          <w:sz w:val="22"/>
        </w:rPr>
        <w:t>Eastern descent) may</w:t>
      </w:r>
      <w:r>
        <w:rPr>
          <w:color w:val="0F4462"/>
          <w:spacing w:val="-13"/>
          <w:w w:val="110"/>
          <w:sz w:val="22"/>
        </w:rPr>
        <w:t> </w:t>
      </w:r>
      <w:r>
        <w:rPr>
          <w:color w:val="0F4462"/>
          <w:w w:val="110"/>
          <w:sz w:val="22"/>
        </w:rPr>
        <w:t>drink</w:t>
      </w:r>
      <w:r>
        <w:rPr>
          <w:color w:val="0F4462"/>
          <w:spacing w:val="-13"/>
          <w:w w:val="110"/>
          <w:sz w:val="22"/>
        </w:rPr>
        <w:t> </w:t>
      </w:r>
      <w:r>
        <w:rPr>
          <w:color w:val="0F4462"/>
          <w:w w:val="110"/>
          <w:sz w:val="22"/>
        </w:rPr>
        <w:t>very</w:t>
      </w:r>
      <w:r>
        <w:rPr>
          <w:color w:val="0F4462"/>
          <w:spacing w:val="-16"/>
          <w:w w:val="110"/>
          <w:sz w:val="22"/>
        </w:rPr>
        <w:t> </w:t>
      </w:r>
      <w:r>
        <w:rPr>
          <w:color w:val="0F4462"/>
          <w:w w:val="110"/>
          <w:sz w:val="22"/>
        </w:rPr>
        <w:t>little</w:t>
      </w:r>
      <w:r>
        <w:rPr>
          <w:color w:val="0F4462"/>
          <w:spacing w:val="-7"/>
          <w:w w:val="110"/>
          <w:sz w:val="22"/>
        </w:rPr>
        <w:t> </w:t>
      </w:r>
      <w:r>
        <w:rPr>
          <w:color w:val="0F4462"/>
          <w:w w:val="110"/>
          <w:sz w:val="22"/>
        </w:rPr>
        <w:t>if</w:t>
      </w:r>
      <w:r>
        <w:rPr>
          <w:color w:val="0F4462"/>
          <w:spacing w:val="-16"/>
          <w:w w:val="110"/>
          <w:sz w:val="22"/>
        </w:rPr>
        <w:t> </w:t>
      </w:r>
      <w:r>
        <w:rPr>
          <w:color w:val="0F4462"/>
          <w:w w:val="110"/>
          <w:sz w:val="22"/>
        </w:rPr>
        <w:t>at all (Arfken et al.</w:t>
      </w:r>
      <w:r>
        <w:rPr>
          <w:color w:val="0F4462"/>
          <w:spacing w:val="-5"/>
          <w:w w:val="110"/>
          <w:sz w:val="22"/>
        </w:rPr>
        <w:t> </w:t>
      </w:r>
      <w:r>
        <w:rPr>
          <w:color w:val="0F4462"/>
          <w:w w:val="110"/>
          <w:sz w:val="22"/>
        </w:rPr>
        <w:t>2007).</w:t>
      </w:r>
    </w:p>
    <w:p>
      <w:pPr>
        <w:pStyle w:val="BodyText"/>
        <w:spacing w:before="3"/>
        <w:rPr>
          <w:sz w:val="20"/>
        </w:rPr>
      </w:pPr>
    </w:p>
    <w:p>
      <w:pPr>
        <w:spacing w:before="1"/>
        <w:ind w:left="340" w:right="0" w:firstLine="0"/>
        <w:jc w:val="left"/>
        <w:rPr>
          <w:rFonts w:ascii="Arial"/>
          <w:b/>
          <w:sz w:val="25"/>
        </w:rPr>
      </w:pPr>
      <w:r>
        <w:rPr>
          <w:rFonts w:ascii="Arial"/>
          <w:b/>
          <w:color w:val="316079"/>
          <w:w w:val="105"/>
          <w:sz w:val="25"/>
        </w:rPr>
        <w:t>Hispanic/Latino</w:t>
      </w:r>
      <w:r>
        <w:rPr>
          <w:rFonts w:ascii="Arial"/>
          <w:b/>
          <w:color w:val="316079"/>
          <w:spacing w:val="60"/>
          <w:w w:val="105"/>
          <w:sz w:val="25"/>
        </w:rPr>
        <w:t> </w:t>
      </w:r>
      <w:r>
        <w:rPr>
          <w:rFonts w:ascii="Arial"/>
          <w:b/>
          <w:color w:val="316079"/>
          <w:spacing w:val="-2"/>
          <w:w w:val="105"/>
          <w:sz w:val="25"/>
        </w:rPr>
        <w:t>Americans</w:t>
      </w:r>
    </w:p>
    <w:p>
      <w:pPr>
        <w:pStyle w:val="Heading3"/>
        <w:spacing w:before="170"/>
        <w:ind w:left="330"/>
        <w:rPr>
          <w:i/>
        </w:rPr>
      </w:pPr>
      <w:r>
        <w:rPr>
          <w:i/>
          <w:color w:val="316079"/>
          <w:w w:val="105"/>
        </w:rPr>
        <w:t>Within-group</w:t>
      </w:r>
      <w:r>
        <w:rPr>
          <w:i/>
          <w:color w:val="316079"/>
          <w:spacing w:val="29"/>
          <w:w w:val="105"/>
        </w:rPr>
        <w:t> </w:t>
      </w:r>
      <w:r>
        <w:rPr>
          <w:i/>
          <w:color w:val="316079"/>
          <w:spacing w:val="-2"/>
          <w:w w:val="105"/>
        </w:rPr>
        <w:t>diversity</w:t>
      </w:r>
    </w:p>
    <w:p>
      <w:pPr>
        <w:spacing w:line="273" w:lineRule="auto" w:before="58"/>
        <w:ind w:left="332" w:right="1474" w:firstLine="7"/>
        <w:jc w:val="left"/>
        <w:rPr>
          <w:sz w:val="22"/>
        </w:rPr>
      </w:pPr>
      <w:r>
        <w:rPr>
          <w:color w:val="0F4462"/>
          <w:w w:val="110"/>
          <w:sz w:val="22"/>
        </w:rPr>
        <w:t>Hispanic</w:t>
      </w:r>
      <w:r>
        <w:rPr>
          <w:color w:val="0F4462"/>
          <w:spacing w:val="-5"/>
          <w:w w:val="110"/>
          <w:sz w:val="22"/>
        </w:rPr>
        <w:t> </w:t>
      </w:r>
      <w:r>
        <w:rPr>
          <w:color w:val="0F4462"/>
          <w:w w:val="110"/>
          <w:sz w:val="22"/>
        </w:rPr>
        <w:t>and</w:t>
      </w:r>
      <w:r>
        <w:rPr>
          <w:color w:val="0F4462"/>
          <w:spacing w:val="-1"/>
          <w:w w:val="110"/>
          <w:sz w:val="22"/>
        </w:rPr>
        <w:t> </w:t>
      </w:r>
      <w:r>
        <w:rPr>
          <w:color w:val="0F4462"/>
          <w:w w:val="110"/>
          <w:sz w:val="22"/>
        </w:rPr>
        <w:t>Latino</w:t>
      </w:r>
      <w:r>
        <w:rPr>
          <w:color w:val="0F4462"/>
          <w:spacing w:val="-7"/>
          <w:w w:val="110"/>
          <w:sz w:val="22"/>
        </w:rPr>
        <w:t> </w:t>
      </w:r>
      <w:r>
        <w:rPr>
          <w:color w:val="0F4462"/>
          <w:w w:val="110"/>
          <w:sz w:val="22"/>
        </w:rPr>
        <w:t>are</w:t>
      </w:r>
      <w:r>
        <w:rPr>
          <w:color w:val="0F4462"/>
          <w:spacing w:val="-6"/>
          <w:w w:val="110"/>
          <w:sz w:val="22"/>
        </w:rPr>
        <w:t> </w:t>
      </w:r>
      <w:r>
        <w:rPr>
          <w:color w:val="0F4462"/>
          <w:w w:val="110"/>
          <w:sz w:val="22"/>
        </w:rPr>
        <w:t>terms</w:t>
      </w:r>
      <w:r>
        <w:rPr>
          <w:color w:val="0F4462"/>
          <w:spacing w:val="-3"/>
          <w:w w:val="110"/>
          <w:sz w:val="22"/>
        </w:rPr>
        <w:t> </w:t>
      </w:r>
      <w:r>
        <w:rPr>
          <w:color w:val="0F4462"/>
          <w:w w:val="110"/>
          <w:sz w:val="22"/>
        </w:rPr>
        <w:t>used to refer</w:t>
      </w:r>
      <w:r>
        <w:rPr>
          <w:color w:val="0F4462"/>
          <w:spacing w:val="-5"/>
          <w:w w:val="110"/>
          <w:sz w:val="22"/>
        </w:rPr>
        <w:t> </w:t>
      </w:r>
      <w:r>
        <w:rPr>
          <w:color w:val="0F4462"/>
          <w:w w:val="110"/>
          <w:sz w:val="22"/>
        </w:rPr>
        <w:t>to cultures that originated, at least in part,</w:t>
      </w:r>
      <w:r>
        <w:rPr>
          <w:color w:val="0F4462"/>
          <w:spacing w:val="-7"/>
          <w:w w:val="110"/>
          <w:sz w:val="22"/>
        </w:rPr>
        <w:t> </w:t>
      </w:r>
      <w:r>
        <w:rPr>
          <w:color w:val="0F4462"/>
          <w:w w:val="110"/>
          <w:sz w:val="22"/>
        </w:rPr>
        <w:t>in Spain or Portugal, and most often indicate people from Western Hemisphere cultures that have been influenced by</w:t>
      </w:r>
      <w:r>
        <w:rPr>
          <w:color w:val="0F4462"/>
          <w:spacing w:val="-1"/>
          <w:w w:val="110"/>
          <w:sz w:val="22"/>
        </w:rPr>
        <w:t> </w:t>
      </w:r>
      <w:r>
        <w:rPr>
          <w:color w:val="0F4462"/>
          <w:w w:val="110"/>
          <w:sz w:val="22"/>
        </w:rPr>
        <w:t>Spanish or Por­ tuguese colonization.</w:t>
      </w:r>
      <w:r>
        <w:rPr>
          <w:color w:val="0F4462"/>
          <w:spacing w:val="-7"/>
          <w:w w:val="110"/>
          <w:sz w:val="22"/>
        </w:rPr>
        <w:t> </w:t>
      </w:r>
      <w:r>
        <w:rPr>
          <w:color w:val="0F4462"/>
          <w:w w:val="110"/>
          <w:sz w:val="22"/>
        </w:rPr>
        <w:t>The</w:t>
      </w:r>
      <w:r>
        <w:rPr>
          <w:color w:val="0F4462"/>
          <w:spacing w:val="40"/>
          <w:w w:val="110"/>
          <w:sz w:val="22"/>
        </w:rPr>
        <w:t> </w:t>
      </w:r>
      <w:r>
        <w:rPr>
          <w:color w:val="0F4462"/>
          <w:w w:val="110"/>
          <w:sz w:val="22"/>
        </w:rPr>
        <w:t>term Hispanic technically refers</w:t>
      </w:r>
      <w:r>
        <w:rPr>
          <w:color w:val="0F4462"/>
          <w:spacing w:val="-3"/>
          <w:w w:val="110"/>
          <w:sz w:val="22"/>
        </w:rPr>
        <w:t> </w:t>
      </w:r>
      <w:r>
        <w:rPr>
          <w:color w:val="0F4462"/>
          <w:w w:val="110"/>
          <w:sz w:val="22"/>
        </w:rPr>
        <w:t>to people</w:t>
      </w:r>
      <w:r>
        <w:rPr>
          <w:color w:val="0F4462"/>
          <w:spacing w:val="-7"/>
          <w:w w:val="110"/>
          <w:sz w:val="22"/>
        </w:rPr>
        <w:t> </w:t>
      </w:r>
      <w:r>
        <w:rPr>
          <w:color w:val="0F4462"/>
          <w:w w:val="110"/>
          <w:sz w:val="22"/>
        </w:rPr>
        <w:t>from the Spanish­ speaking countries of North, Central, and South America and the Caribbean. However, the</w:t>
      </w:r>
      <w:r>
        <w:rPr>
          <w:color w:val="0F4462"/>
          <w:w w:val="110"/>
          <w:sz w:val="22"/>
        </w:rPr>
        <w:t> term Latino refers to people from Latin America,</w:t>
      </w:r>
      <w:r>
        <w:rPr>
          <w:color w:val="0F4462"/>
          <w:spacing w:val="-9"/>
          <w:w w:val="110"/>
          <w:sz w:val="22"/>
        </w:rPr>
        <w:t> </w:t>
      </w:r>
      <w:r>
        <w:rPr>
          <w:color w:val="0F4462"/>
          <w:w w:val="110"/>
          <w:sz w:val="22"/>
        </w:rPr>
        <w:t>whether they are from a Spanish or Portuguese-speaking country. Unlike other groups described here, Hispanic/Latino is an ethnic,</w:t>
      </w:r>
      <w:r>
        <w:rPr>
          <w:color w:val="0F4462"/>
          <w:spacing w:val="-8"/>
          <w:w w:val="110"/>
          <w:sz w:val="22"/>
        </w:rPr>
        <w:t> </w:t>
      </w:r>
      <w:r>
        <w:rPr>
          <w:color w:val="0F4462"/>
          <w:w w:val="110"/>
          <w:sz w:val="22"/>
        </w:rPr>
        <w:t>not a</w:t>
      </w:r>
      <w:r>
        <w:rPr>
          <w:color w:val="0F4462"/>
          <w:spacing w:val="-2"/>
          <w:w w:val="110"/>
          <w:sz w:val="22"/>
        </w:rPr>
        <w:t> </w:t>
      </w:r>
      <w:r>
        <w:rPr>
          <w:color w:val="0F4462"/>
          <w:w w:val="110"/>
          <w:sz w:val="22"/>
        </w:rPr>
        <w:t>racial,</w:t>
      </w:r>
      <w:r>
        <w:rPr>
          <w:color w:val="0F4462"/>
          <w:spacing w:val="-3"/>
          <w:w w:val="110"/>
          <w:sz w:val="22"/>
        </w:rPr>
        <w:t> </w:t>
      </w:r>
      <w:r>
        <w:rPr>
          <w:color w:val="0F4462"/>
          <w:w w:val="110"/>
          <w:sz w:val="22"/>
        </w:rPr>
        <w:t>category.</w:t>
      </w:r>
      <w:r>
        <w:rPr>
          <w:color w:val="0F4462"/>
          <w:spacing w:val="-7"/>
          <w:w w:val="110"/>
          <w:sz w:val="22"/>
        </w:rPr>
        <w:t> </w:t>
      </w:r>
      <w:r>
        <w:rPr>
          <w:color w:val="0F4462"/>
          <w:w w:val="110"/>
          <w:sz w:val="22"/>
        </w:rPr>
        <w:t>Latinos may</w:t>
      </w:r>
      <w:r>
        <w:rPr>
          <w:color w:val="0F4462"/>
          <w:spacing w:val="-7"/>
          <w:w w:val="110"/>
          <w:sz w:val="22"/>
        </w:rPr>
        <w:t> </w:t>
      </w:r>
      <w:r>
        <w:rPr>
          <w:color w:val="0F4462"/>
          <w:w w:val="110"/>
          <w:sz w:val="22"/>
        </w:rPr>
        <w:t>be­ long to any</w:t>
      </w:r>
      <w:r>
        <w:rPr>
          <w:color w:val="0F4462"/>
          <w:spacing w:val="-1"/>
          <w:w w:val="110"/>
          <w:sz w:val="22"/>
        </w:rPr>
        <w:t> </w:t>
      </w:r>
      <w:r>
        <w:rPr>
          <w:color w:val="0F4462"/>
          <w:w w:val="110"/>
          <w:sz w:val="22"/>
        </w:rPr>
        <w:t>race and</w:t>
      </w:r>
      <w:r>
        <w:rPr>
          <w:color w:val="0F4462"/>
          <w:spacing w:val="40"/>
          <w:w w:val="110"/>
          <w:sz w:val="22"/>
        </w:rPr>
        <w:t> </w:t>
      </w:r>
      <w:r>
        <w:rPr>
          <w:color w:val="0F4462"/>
          <w:w w:val="110"/>
          <w:sz w:val="22"/>
        </w:rPr>
        <w:t>may include more than 30 national and cultural subgroups (Padilla and</w:t>
      </w:r>
      <w:r>
        <w:rPr>
          <w:color w:val="0F4462"/>
          <w:w w:val="110"/>
          <w:sz w:val="22"/>
        </w:rPr>
        <w:t> Salgado de Snyder 1992; Rodriguez­ Andrew</w:t>
      </w:r>
      <w:r>
        <w:rPr>
          <w:color w:val="0F4462"/>
          <w:spacing w:val="-13"/>
          <w:w w:val="110"/>
          <w:sz w:val="22"/>
        </w:rPr>
        <w:t> </w:t>
      </w:r>
      <w:r>
        <w:rPr>
          <w:color w:val="0F4462"/>
          <w:w w:val="110"/>
          <w:sz w:val="22"/>
        </w:rPr>
        <w:t>1998).</w:t>
      </w:r>
      <w:r>
        <w:rPr>
          <w:color w:val="0F4462"/>
          <w:spacing w:val="-16"/>
          <w:w w:val="110"/>
          <w:sz w:val="22"/>
        </w:rPr>
        <w:t> </w:t>
      </w:r>
      <w:r>
        <w:rPr>
          <w:color w:val="0F4462"/>
          <w:w w:val="110"/>
          <w:sz w:val="22"/>
        </w:rPr>
        <w:t>Latino</w:t>
      </w:r>
      <w:r>
        <w:rPr>
          <w:color w:val="0F4462"/>
          <w:spacing w:val="-1"/>
          <w:w w:val="110"/>
          <w:sz w:val="22"/>
        </w:rPr>
        <w:t> </w:t>
      </w:r>
      <w:r>
        <w:rPr>
          <w:color w:val="0F4462"/>
          <w:w w:val="110"/>
          <w:sz w:val="22"/>
        </w:rPr>
        <w:t>Americans are</w:t>
      </w:r>
      <w:r>
        <w:rPr>
          <w:color w:val="0F4462"/>
          <w:spacing w:val="-6"/>
          <w:w w:val="110"/>
          <w:sz w:val="22"/>
        </w:rPr>
        <w:t> </w:t>
      </w:r>
      <w:r>
        <w:rPr>
          <w:color w:val="0F4462"/>
          <w:w w:val="110"/>
          <w:sz w:val="22"/>
        </w:rPr>
        <w:t>current­ ly the fastest-growing ethnic group in the United States (Ramirez and de la Cruz</w:t>
      </w:r>
      <w:r>
        <w:rPr>
          <w:color w:val="0F4462"/>
          <w:spacing w:val="-4"/>
          <w:w w:val="110"/>
          <w:sz w:val="22"/>
        </w:rPr>
        <w:t> </w:t>
      </w:r>
      <w:r>
        <w:rPr>
          <w:color w:val="0F4462"/>
          <w:w w:val="110"/>
          <w:sz w:val="22"/>
        </w:rPr>
        <w:t>2003;</w:t>
      </w:r>
    </w:p>
    <w:p>
      <w:pPr>
        <w:spacing w:line="247" w:lineRule="exact" w:before="0"/>
        <w:ind w:left="337" w:right="0" w:firstLine="0"/>
        <w:jc w:val="left"/>
        <w:rPr>
          <w:sz w:val="22"/>
        </w:rPr>
      </w:pPr>
      <w:r>
        <w:rPr>
          <w:color w:val="0F4462"/>
          <w:w w:val="105"/>
          <w:sz w:val="22"/>
        </w:rPr>
        <w:t>U.S.</w:t>
      </w:r>
      <w:r>
        <w:rPr>
          <w:color w:val="0F4462"/>
          <w:spacing w:val="-8"/>
          <w:w w:val="105"/>
          <w:sz w:val="22"/>
        </w:rPr>
        <w:t> </w:t>
      </w:r>
      <w:r>
        <w:rPr>
          <w:color w:val="0F4462"/>
          <w:w w:val="105"/>
          <w:sz w:val="22"/>
        </w:rPr>
        <w:t>Census</w:t>
      </w:r>
      <w:r>
        <w:rPr>
          <w:color w:val="0F4462"/>
          <w:spacing w:val="17"/>
          <w:w w:val="105"/>
          <w:sz w:val="22"/>
        </w:rPr>
        <w:t> </w:t>
      </w:r>
      <w:r>
        <w:rPr>
          <w:color w:val="0F4462"/>
          <w:w w:val="105"/>
          <w:sz w:val="22"/>
        </w:rPr>
        <w:t>Bureau</w:t>
      </w:r>
      <w:r>
        <w:rPr>
          <w:color w:val="0F4462"/>
          <w:spacing w:val="20"/>
          <w:w w:val="105"/>
          <w:sz w:val="22"/>
        </w:rPr>
        <w:t> </w:t>
      </w:r>
      <w:r>
        <w:rPr>
          <w:color w:val="0F4462"/>
          <w:spacing w:val="-2"/>
          <w:w w:val="105"/>
          <w:sz w:val="22"/>
        </w:rPr>
        <w:t>2004).</w:t>
      </w:r>
    </w:p>
    <w:p>
      <w:pPr>
        <w:spacing w:after="0" w:line="247" w:lineRule="exact"/>
        <w:jc w:val="left"/>
        <w:rPr>
          <w:sz w:val="22"/>
        </w:rPr>
        <w:sectPr>
          <w:type w:val="continuous"/>
          <w:pgSz w:w="12240" w:h="15840"/>
          <w:pgMar w:header="705" w:footer="906" w:top="1500" w:bottom="280" w:left="0" w:right="0"/>
          <w:cols w:num="2" w:equalWidth="0">
            <w:col w:w="5934" w:space="40"/>
            <w:col w:w="6266"/>
          </w:cols>
        </w:sectPr>
      </w:pPr>
    </w:p>
    <w:p>
      <w:pPr>
        <w:pStyle w:val="BodyText"/>
        <w:spacing w:before="10"/>
        <w:rPr>
          <w:sz w:val="11"/>
        </w:rPr>
      </w:pPr>
    </w:p>
    <w:p>
      <w:pPr>
        <w:spacing w:after="0"/>
        <w:rPr>
          <w:sz w:val="11"/>
        </w:rPr>
        <w:sectPr>
          <w:pgSz w:w="12240" w:h="15840"/>
          <w:pgMar w:header="705" w:footer="906" w:top="1160" w:bottom="1100" w:left="0" w:right="0"/>
        </w:sectPr>
      </w:pPr>
    </w:p>
    <w:p>
      <w:pPr>
        <w:spacing w:line="273" w:lineRule="auto" w:before="97"/>
        <w:ind w:left="1435" w:right="108" w:firstLine="22"/>
        <w:jc w:val="left"/>
        <w:rPr>
          <w:sz w:val="22"/>
        </w:rPr>
      </w:pPr>
      <w:r>
        <w:rPr>
          <w:b/>
          <w:i/>
          <w:color w:val="316079"/>
          <w:w w:val="110"/>
          <w:sz w:val="27"/>
        </w:rPr>
        <w:t>Admission/substance </w:t>
      </w:r>
      <w:r>
        <w:rPr>
          <w:rFonts w:ascii="Arial" w:hAnsi="Arial"/>
          <w:b/>
          <w:color w:val="316079"/>
          <w:w w:val="110"/>
          <w:sz w:val="23"/>
        </w:rPr>
        <w:t>use </w:t>
      </w:r>
      <w:r>
        <w:rPr>
          <w:b/>
          <w:i/>
          <w:color w:val="316079"/>
          <w:w w:val="110"/>
          <w:sz w:val="27"/>
        </w:rPr>
        <w:t>statistics</w:t>
      </w:r>
      <w:r>
        <w:rPr>
          <w:b/>
          <w:i/>
          <w:color w:val="316079"/>
          <w:w w:val="110"/>
          <w:sz w:val="27"/>
        </w:rPr>
        <w:t> </w:t>
      </w:r>
      <w:r>
        <w:rPr>
          <w:color w:val="0F4462"/>
          <w:w w:val="110"/>
          <w:sz w:val="22"/>
        </w:rPr>
        <w:t>SAMHSA'.s TEDS recognizes within-group diversity among Hispanics/Latinos</w:t>
      </w:r>
      <w:r>
        <w:rPr>
          <w:color w:val="0F4462"/>
          <w:spacing w:val="-4"/>
          <w:w w:val="110"/>
          <w:sz w:val="22"/>
        </w:rPr>
        <w:t> </w:t>
      </w:r>
      <w:r>
        <w:rPr>
          <w:color w:val="0F4462"/>
          <w:w w:val="110"/>
          <w:sz w:val="22"/>
        </w:rPr>
        <w:t>by</w:t>
      </w:r>
      <w:r>
        <w:rPr>
          <w:color w:val="0F4462"/>
          <w:spacing w:val="-8"/>
          <w:w w:val="110"/>
          <w:sz w:val="22"/>
        </w:rPr>
        <w:t> </w:t>
      </w:r>
      <w:r>
        <w:rPr>
          <w:color w:val="0F4462"/>
          <w:w w:val="110"/>
          <w:sz w:val="22"/>
        </w:rPr>
        <w:t>report­ ing</w:t>
      </w:r>
      <w:r>
        <w:rPr>
          <w:color w:val="0F4462"/>
          <w:spacing w:val="-16"/>
          <w:w w:val="110"/>
          <w:sz w:val="22"/>
        </w:rPr>
        <w:t> </w:t>
      </w:r>
      <w:r>
        <w:rPr>
          <w:color w:val="0F4462"/>
          <w:w w:val="110"/>
          <w:sz w:val="22"/>
        </w:rPr>
        <w:t>admissions</w:t>
      </w:r>
      <w:r>
        <w:rPr>
          <w:color w:val="0F4462"/>
          <w:spacing w:val="-9"/>
          <w:w w:val="110"/>
          <w:sz w:val="22"/>
        </w:rPr>
        <w:t> </w:t>
      </w:r>
      <w:r>
        <w:rPr>
          <w:color w:val="0F4462"/>
          <w:w w:val="110"/>
          <w:sz w:val="22"/>
        </w:rPr>
        <w:t>for</w:t>
      </w:r>
      <w:r>
        <w:rPr>
          <w:color w:val="0F4462"/>
          <w:spacing w:val="-3"/>
          <w:w w:val="110"/>
          <w:sz w:val="22"/>
        </w:rPr>
        <w:t> </w:t>
      </w:r>
      <w:r>
        <w:rPr>
          <w:color w:val="0F4462"/>
          <w:w w:val="110"/>
          <w:sz w:val="22"/>
        </w:rPr>
        <w:t>diverse</w:t>
      </w:r>
      <w:r>
        <w:rPr>
          <w:color w:val="0F4462"/>
          <w:spacing w:val="-9"/>
          <w:w w:val="110"/>
          <w:sz w:val="22"/>
        </w:rPr>
        <w:t> </w:t>
      </w:r>
      <w:r>
        <w:rPr>
          <w:color w:val="0F4462"/>
          <w:w w:val="110"/>
          <w:sz w:val="22"/>
        </w:rPr>
        <w:t>groups</w:t>
      </w:r>
      <w:r>
        <w:rPr>
          <w:color w:val="0F4462"/>
          <w:spacing w:val="-8"/>
          <w:w w:val="110"/>
          <w:sz w:val="22"/>
        </w:rPr>
        <w:t> </w:t>
      </w:r>
      <w:r>
        <w:rPr>
          <w:color w:val="0F4462"/>
          <w:w w:val="110"/>
          <w:sz w:val="22"/>
        </w:rPr>
        <w:t>of</w:t>
      </w:r>
      <w:r>
        <w:rPr>
          <w:color w:val="0F4462"/>
          <w:spacing w:val="-16"/>
          <w:w w:val="110"/>
          <w:sz w:val="22"/>
        </w:rPr>
        <w:t> </w:t>
      </w:r>
      <w:r>
        <w:rPr>
          <w:color w:val="0F4462"/>
          <w:w w:val="110"/>
          <w:sz w:val="22"/>
        </w:rPr>
        <w:t>Hispanic or Latino descent-the largest of these being Mexican and Puerto Rican.</w:t>
      </w:r>
      <w:r>
        <w:rPr>
          <w:color w:val="0F4462"/>
          <w:spacing w:val="-20"/>
          <w:w w:val="110"/>
          <w:sz w:val="22"/>
        </w:rPr>
        <w:t> </w:t>
      </w:r>
      <w:r>
        <w:rPr>
          <w:rFonts w:ascii="Arial" w:hAnsi="Arial"/>
          <w:color w:val="0F4462"/>
          <w:w w:val="110"/>
          <w:sz w:val="23"/>
        </w:rPr>
        <w:t>In </w:t>
      </w:r>
      <w:r>
        <w:rPr>
          <w:color w:val="0F4462"/>
          <w:w w:val="110"/>
          <w:sz w:val="22"/>
        </w:rPr>
        <w:t>the 2005</w:t>
      </w:r>
      <w:r>
        <w:rPr>
          <w:color w:val="0F4462"/>
          <w:spacing w:val="40"/>
          <w:w w:val="110"/>
          <w:sz w:val="22"/>
        </w:rPr>
        <w:t> </w:t>
      </w:r>
      <w:r>
        <w:rPr>
          <w:color w:val="0F4462"/>
          <w:w w:val="110"/>
          <w:sz w:val="22"/>
        </w:rPr>
        <w:t>TEDS survey,</w:t>
      </w:r>
      <w:r>
        <w:rPr>
          <w:color w:val="0F4462"/>
          <w:spacing w:val="-13"/>
          <w:w w:val="110"/>
          <w:sz w:val="22"/>
        </w:rPr>
        <w:t> </w:t>
      </w:r>
      <w:r>
        <w:rPr>
          <w:color w:val="0F4462"/>
          <w:w w:val="110"/>
          <w:sz w:val="22"/>
        </w:rPr>
        <w:t>Mexican American men made up</w:t>
      </w:r>
      <w:r>
        <w:rPr>
          <w:color w:val="0F4462"/>
          <w:spacing w:val="-4"/>
          <w:w w:val="110"/>
          <w:sz w:val="22"/>
        </w:rPr>
        <w:t> </w:t>
      </w:r>
      <w:r>
        <w:rPr>
          <w:color w:val="0F4462"/>
          <w:w w:val="110"/>
          <w:sz w:val="22"/>
        </w:rPr>
        <w:t>4.1</w:t>
      </w:r>
      <w:r>
        <w:rPr>
          <w:color w:val="0F4462"/>
          <w:spacing w:val="-3"/>
          <w:w w:val="110"/>
          <w:sz w:val="22"/>
        </w:rPr>
        <w:t> </w:t>
      </w:r>
      <w:r>
        <w:rPr>
          <w:color w:val="0F4462"/>
          <w:w w:val="110"/>
          <w:sz w:val="22"/>
        </w:rPr>
        <w:t>percent</w:t>
      </w:r>
      <w:r>
        <w:rPr>
          <w:color w:val="0F4462"/>
          <w:spacing w:val="-1"/>
          <w:w w:val="110"/>
          <w:sz w:val="22"/>
        </w:rPr>
        <w:t> </w:t>
      </w:r>
      <w:r>
        <w:rPr>
          <w:color w:val="0F4462"/>
          <w:w w:val="110"/>
          <w:sz w:val="22"/>
        </w:rPr>
        <w:t>of</w:t>
      </w:r>
      <w:r>
        <w:rPr>
          <w:color w:val="0F4462"/>
          <w:spacing w:val="-11"/>
          <w:w w:val="110"/>
          <w:sz w:val="22"/>
        </w:rPr>
        <w:t> </w:t>
      </w:r>
      <w:r>
        <w:rPr>
          <w:color w:val="0F4462"/>
          <w:w w:val="110"/>
          <w:sz w:val="22"/>
        </w:rPr>
        <w:t>treatment admissions; Puer­ to Rican men made up 3.2 percent of treat­ ment admissions (SAMHSA, OAS 2008b).</w:t>
      </w:r>
    </w:p>
    <w:p>
      <w:pPr>
        <w:spacing w:line="273" w:lineRule="auto" w:before="165"/>
        <w:ind w:left="1436" w:right="0" w:firstLine="7"/>
        <w:jc w:val="left"/>
        <w:rPr>
          <w:sz w:val="22"/>
        </w:rPr>
      </w:pPr>
      <w:r>
        <w:rPr>
          <w:color w:val="0F4462"/>
          <w:w w:val="110"/>
          <w:sz w:val="22"/>
        </w:rPr>
        <w:t>Data about drinking and drug use behaviors among various Hispanic/Latino groups, out­ side of those that enter treatment, do not al­ ways present a clear picture (Nielsen 2000). However,</w:t>
      </w:r>
      <w:r>
        <w:rPr>
          <w:color w:val="0F4462"/>
          <w:spacing w:val="-1"/>
          <w:w w:val="110"/>
          <w:sz w:val="22"/>
        </w:rPr>
        <w:t> </w:t>
      </w:r>
      <w:r>
        <w:rPr>
          <w:color w:val="0F4462"/>
          <w:w w:val="110"/>
          <w:sz w:val="22"/>
        </w:rPr>
        <w:t>there seem to be significant varia­ tions in substance use patterns and disorders among</w:t>
      </w:r>
      <w:r>
        <w:rPr>
          <w:color w:val="0F4462"/>
          <w:spacing w:val="-16"/>
          <w:w w:val="110"/>
          <w:sz w:val="22"/>
        </w:rPr>
        <w:t> </w:t>
      </w:r>
      <w:r>
        <w:rPr>
          <w:color w:val="0F4462"/>
          <w:w w:val="110"/>
          <w:sz w:val="22"/>
        </w:rPr>
        <w:t>diverse</w:t>
      </w:r>
      <w:r>
        <w:rPr>
          <w:color w:val="0F4462"/>
          <w:spacing w:val="-15"/>
          <w:w w:val="110"/>
          <w:sz w:val="22"/>
        </w:rPr>
        <w:t> </w:t>
      </w:r>
      <w:r>
        <w:rPr>
          <w:color w:val="0F4462"/>
          <w:w w:val="110"/>
          <w:sz w:val="22"/>
        </w:rPr>
        <w:t>groups</w:t>
      </w:r>
      <w:r>
        <w:rPr>
          <w:color w:val="0F4462"/>
          <w:spacing w:val="-15"/>
          <w:w w:val="110"/>
          <w:sz w:val="22"/>
        </w:rPr>
        <w:t> </w:t>
      </w:r>
      <w:r>
        <w:rPr>
          <w:color w:val="0F4462"/>
          <w:w w:val="110"/>
          <w:sz w:val="22"/>
        </w:rPr>
        <w:t>of</w:t>
      </w:r>
      <w:r>
        <w:rPr>
          <w:color w:val="0F4462"/>
          <w:spacing w:val="-15"/>
          <w:w w:val="110"/>
          <w:sz w:val="22"/>
        </w:rPr>
        <w:t> </w:t>
      </w:r>
      <w:r>
        <w:rPr>
          <w:color w:val="0F4462"/>
          <w:w w:val="110"/>
          <w:sz w:val="22"/>
        </w:rPr>
        <w:t>Latinos</w:t>
      </w:r>
      <w:r>
        <w:rPr>
          <w:color w:val="0F4462"/>
          <w:spacing w:val="-13"/>
          <w:w w:val="110"/>
          <w:sz w:val="22"/>
        </w:rPr>
        <w:t> </w:t>
      </w:r>
      <w:r>
        <w:rPr>
          <w:color w:val="0F4462"/>
          <w:w w:val="110"/>
          <w:sz w:val="22"/>
        </w:rPr>
        <w:t>(Alegria</w:t>
      </w:r>
      <w:r>
        <w:rPr>
          <w:color w:val="0F4462"/>
          <w:spacing w:val="-11"/>
          <w:w w:val="110"/>
          <w:sz w:val="22"/>
        </w:rPr>
        <w:t> </w:t>
      </w:r>
      <w:r>
        <w:rPr>
          <w:color w:val="0F4462"/>
          <w:w w:val="110"/>
          <w:sz w:val="22"/>
        </w:rPr>
        <w:t>et</w:t>
      </w:r>
      <w:r>
        <w:rPr>
          <w:color w:val="0F4462"/>
          <w:spacing w:val="-10"/>
          <w:w w:val="110"/>
          <w:sz w:val="22"/>
        </w:rPr>
        <w:t> </w:t>
      </w:r>
      <w:r>
        <w:rPr>
          <w:color w:val="0F4462"/>
          <w:w w:val="110"/>
          <w:sz w:val="22"/>
        </w:rPr>
        <w:t>al. 2008; HHS, SAMHSA, OAS 2000). Studies</w:t>
      </w:r>
    </w:p>
    <w:p>
      <w:pPr>
        <w:spacing w:line="273" w:lineRule="auto" w:before="0"/>
        <w:ind w:left="1435" w:right="59" w:firstLine="9"/>
        <w:jc w:val="left"/>
        <w:rPr>
          <w:sz w:val="22"/>
        </w:rPr>
      </w:pPr>
      <w:r>
        <w:rPr>
          <w:color w:val="0F4462"/>
          <w:w w:val="105"/>
          <w:sz w:val="22"/>
        </w:rPr>
        <w:t>have consistently found that more acculturated </w:t>
      </w:r>
      <w:r>
        <w:rPr>
          <w:color w:val="0F4462"/>
          <w:w w:val="110"/>
          <w:sz w:val="22"/>
        </w:rPr>
        <w:t>Hispanics/Latinos</w:t>
      </w:r>
      <w:r>
        <w:rPr>
          <w:color w:val="0F4462"/>
          <w:spacing w:val="-3"/>
          <w:w w:val="110"/>
          <w:sz w:val="22"/>
        </w:rPr>
        <w:t> </w:t>
      </w:r>
      <w:r>
        <w:rPr>
          <w:color w:val="0F4462"/>
          <w:w w:val="110"/>
          <w:sz w:val="22"/>
        </w:rPr>
        <w:t>drink more frequently and </w:t>
      </w:r>
      <w:r>
        <w:rPr>
          <w:color w:val="0F4462"/>
          <w:spacing w:val="-2"/>
          <w:w w:val="110"/>
          <w:sz w:val="22"/>
        </w:rPr>
        <w:t>in</w:t>
      </w:r>
      <w:r>
        <w:rPr>
          <w:color w:val="0F4462"/>
          <w:spacing w:val="-14"/>
          <w:w w:val="110"/>
          <w:sz w:val="22"/>
        </w:rPr>
        <w:t> </w:t>
      </w:r>
      <w:r>
        <w:rPr>
          <w:color w:val="0F4462"/>
          <w:spacing w:val="-2"/>
          <w:w w:val="110"/>
          <w:sz w:val="22"/>
        </w:rPr>
        <w:t>larger</w:t>
      </w:r>
      <w:r>
        <w:rPr>
          <w:color w:val="0F4462"/>
          <w:spacing w:val="-8"/>
          <w:w w:val="110"/>
          <w:sz w:val="22"/>
        </w:rPr>
        <w:t> </w:t>
      </w:r>
      <w:r>
        <w:rPr>
          <w:color w:val="0F4462"/>
          <w:spacing w:val="-2"/>
          <w:w w:val="110"/>
          <w:sz w:val="22"/>
        </w:rPr>
        <w:t>quantities than</w:t>
      </w:r>
      <w:r>
        <w:rPr>
          <w:color w:val="0F4462"/>
          <w:spacing w:val="-14"/>
          <w:w w:val="110"/>
          <w:sz w:val="22"/>
        </w:rPr>
        <w:t> </w:t>
      </w:r>
      <w:r>
        <w:rPr>
          <w:color w:val="0F4462"/>
          <w:spacing w:val="-2"/>
          <w:w w:val="110"/>
          <w:sz w:val="22"/>
        </w:rPr>
        <w:t>less</w:t>
      </w:r>
      <w:r>
        <w:rPr>
          <w:color w:val="0F4462"/>
          <w:spacing w:val="-6"/>
          <w:w w:val="110"/>
          <w:sz w:val="22"/>
        </w:rPr>
        <w:t> </w:t>
      </w:r>
      <w:r>
        <w:rPr>
          <w:color w:val="0F4462"/>
          <w:spacing w:val="-2"/>
          <w:w w:val="110"/>
          <w:sz w:val="22"/>
        </w:rPr>
        <w:t>acculturated indi­ </w:t>
      </w:r>
      <w:r>
        <w:rPr>
          <w:color w:val="0F4462"/>
          <w:w w:val="110"/>
          <w:sz w:val="22"/>
        </w:rPr>
        <w:t>viduals (Alegria et al.</w:t>
      </w:r>
      <w:r>
        <w:rPr>
          <w:color w:val="0F4462"/>
          <w:spacing w:val="-26"/>
          <w:w w:val="110"/>
          <w:sz w:val="22"/>
        </w:rPr>
        <w:t> </w:t>
      </w:r>
      <w:r>
        <w:rPr>
          <w:color w:val="0F4462"/>
          <w:w w:val="110"/>
          <w:sz w:val="22"/>
        </w:rPr>
        <w:t>2008;</w:t>
      </w:r>
      <w:r>
        <w:rPr>
          <w:color w:val="0F4462"/>
          <w:spacing w:val="-2"/>
          <w:w w:val="110"/>
          <w:sz w:val="22"/>
        </w:rPr>
        <w:t> </w:t>
      </w:r>
      <w:r>
        <w:rPr>
          <w:color w:val="0F4462"/>
          <w:w w:val="110"/>
          <w:sz w:val="22"/>
        </w:rPr>
        <w:t>Zemore 2005).</w:t>
      </w:r>
    </w:p>
    <w:p>
      <w:pPr>
        <w:spacing w:line="273" w:lineRule="auto" w:before="158"/>
        <w:ind w:left="1435" w:right="0" w:firstLine="7"/>
        <w:jc w:val="left"/>
        <w:rPr>
          <w:sz w:val="22"/>
        </w:rPr>
      </w:pPr>
      <w:r>
        <w:rPr>
          <w:color w:val="0F4462"/>
          <w:w w:val="110"/>
          <w:sz w:val="22"/>
        </w:rPr>
        <w:t>Hispanic/Latino men are considered</w:t>
      </w:r>
      <w:r>
        <w:rPr>
          <w:color w:val="0F4462"/>
          <w:spacing w:val="40"/>
          <w:w w:val="110"/>
          <w:sz w:val="22"/>
        </w:rPr>
        <w:t> </w:t>
      </w:r>
      <w:r>
        <w:rPr>
          <w:color w:val="0F4462"/>
          <w:w w:val="110"/>
          <w:sz w:val="22"/>
        </w:rPr>
        <w:t>to be at high risk for alcohol abuse and dependence (Colon 1998; Corbett et al.</w:t>
      </w:r>
      <w:r>
        <w:rPr>
          <w:color w:val="0F4462"/>
          <w:spacing w:val="-16"/>
          <w:w w:val="110"/>
          <w:sz w:val="22"/>
        </w:rPr>
        <w:t> </w:t>
      </w:r>
      <w:r>
        <w:rPr>
          <w:color w:val="0F4462"/>
          <w:w w:val="110"/>
          <w:sz w:val="22"/>
        </w:rPr>
        <w:t>1991) and sub­ stance abuse (Vega et al.</w:t>
      </w:r>
      <w:r>
        <w:rPr>
          <w:color w:val="0F4462"/>
          <w:spacing w:val="-28"/>
          <w:w w:val="110"/>
          <w:sz w:val="22"/>
        </w:rPr>
        <w:t> </w:t>
      </w:r>
      <w:r>
        <w:rPr>
          <w:color w:val="0F4462"/>
          <w:w w:val="110"/>
          <w:sz w:val="22"/>
        </w:rPr>
        <w:t>1998).</w:t>
      </w:r>
      <w:r>
        <w:rPr>
          <w:color w:val="0F4462"/>
          <w:spacing w:val="-19"/>
          <w:w w:val="110"/>
          <w:sz w:val="22"/>
        </w:rPr>
        <w:t> </w:t>
      </w:r>
      <w:r>
        <w:rPr>
          <w:color w:val="0F4462"/>
          <w:w w:val="110"/>
          <w:sz w:val="22"/>
        </w:rPr>
        <w:t>Among indi­ viduals entering substance abuse treatment, rates of heroin use are high for Puerto Rican men,</w:t>
      </w:r>
      <w:r>
        <w:rPr>
          <w:color w:val="0F4462"/>
          <w:spacing w:val="-16"/>
          <w:w w:val="110"/>
          <w:sz w:val="22"/>
        </w:rPr>
        <w:t> </w:t>
      </w:r>
      <w:r>
        <w:rPr>
          <w:color w:val="0F4462"/>
          <w:w w:val="110"/>
          <w:sz w:val="22"/>
        </w:rPr>
        <w:t>as</w:t>
      </w:r>
      <w:r>
        <w:rPr>
          <w:color w:val="0F4462"/>
          <w:spacing w:val="-8"/>
          <w:w w:val="110"/>
          <w:sz w:val="22"/>
        </w:rPr>
        <w:t> </w:t>
      </w:r>
      <w:r>
        <w:rPr>
          <w:color w:val="0F4462"/>
          <w:w w:val="110"/>
          <w:sz w:val="22"/>
        </w:rPr>
        <w:t>are</w:t>
      </w:r>
      <w:r>
        <w:rPr>
          <w:color w:val="0F4462"/>
          <w:spacing w:val="-5"/>
          <w:w w:val="110"/>
          <w:sz w:val="22"/>
        </w:rPr>
        <w:t> </w:t>
      </w:r>
      <w:r>
        <w:rPr>
          <w:color w:val="0F4462"/>
          <w:w w:val="110"/>
          <w:sz w:val="22"/>
        </w:rPr>
        <w:t>rates</w:t>
      </w:r>
      <w:r>
        <w:rPr>
          <w:color w:val="0F4462"/>
          <w:spacing w:val="-5"/>
          <w:w w:val="110"/>
          <w:sz w:val="22"/>
        </w:rPr>
        <w:t> </w:t>
      </w:r>
      <w:r>
        <w:rPr>
          <w:color w:val="0F4462"/>
          <w:w w:val="110"/>
          <w:sz w:val="22"/>
        </w:rPr>
        <w:t>of</w:t>
      </w:r>
      <w:r>
        <w:rPr>
          <w:color w:val="0F4462"/>
          <w:spacing w:val="-9"/>
          <w:w w:val="110"/>
          <w:sz w:val="22"/>
        </w:rPr>
        <w:t> </w:t>
      </w:r>
      <w:r>
        <w:rPr>
          <w:color w:val="0F4462"/>
          <w:w w:val="110"/>
          <w:sz w:val="22"/>
        </w:rPr>
        <w:t>methamphetamine</w:t>
      </w:r>
      <w:r>
        <w:rPr>
          <w:color w:val="0F4462"/>
          <w:spacing w:val="-6"/>
          <w:w w:val="110"/>
          <w:sz w:val="22"/>
        </w:rPr>
        <w:t> </w:t>
      </w:r>
      <w:r>
        <w:rPr>
          <w:color w:val="0F4462"/>
          <w:w w:val="110"/>
          <w:sz w:val="22"/>
        </w:rPr>
        <w:t>use</w:t>
      </w:r>
      <w:r>
        <w:rPr>
          <w:color w:val="0F4462"/>
          <w:spacing w:val="-8"/>
          <w:w w:val="110"/>
          <w:sz w:val="22"/>
        </w:rPr>
        <w:t> </w:t>
      </w:r>
      <w:r>
        <w:rPr>
          <w:color w:val="0F4462"/>
          <w:w w:val="110"/>
          <w:sz w:val="22"/>
        </w:rPr>
        <w:t>for Mexican American men (Singer 1999).</w:t>
      </w:r>
    </w:p>
    <w:p>
      <w:pPr>
        <w:pStyle w:val="BodyText"/>
        <w:spacing w:before="9"/>
        <w:rPr>
          <w:sz w:val="20"/>
        </w:rPr>
      </w:pPr>
    </w:p>
    <w:p>
      <w:pPr>
        <w:pStyle w:val="Heading4"/>
        <w:ind w:left="1439"/>
      </w:pPr>
      <w:r>
        <w:rPr>
          <w:color w:val="316079"/>
          <w:w w:val="105"/>
        </w:rPr>
        <w:t>Geographic</w:t>
      </w:r>
      <w:r>
        <w:rPr>
          <w:color w:val="316079"/>
          <w:spacing w:val="20"/>
          <w:w w:val="105"/>
        </w:rPr>
        <w:t> </w:t>
      </w:r>
      <w:r>
        <w:rPr>
          <w:color w:val="316079"/>
          <w:spacing w:val="-2"/>
          <w:w w:val="105"/>
        </w:rPr>
        <w:t>Regions</w:t>
      </w:r>
    </w:p>
    <w:p>
      <w:pPr>
        <w:spacing w:line="273" w:lineRule="auto" w:before="57"/>
        <w:ind w:left="1435" w:right="59" w:firstLine="8"/>
        <w:jc w:val="left"/>
        <w:rPr>
          <w:sz w:val="22"/>
        </w:rPr>
      </w:pPr>
      <w:r>
        <w:rPr>
          <w:color w:val="0F4462"/>
          <w:w w:val="105"/>
          <w:sz w:val="22"/>
        </w:rPr>
        <w:t>Geographic region can significantly affect the availability of substances, attitudes toward substance use, and</w:t>
      </w:r>
      <w:r>
        <w:rPr>
          <w:color w:val="0F4462"/>
          <w:spacing w:val="40"/>
          <w:w w:val="105"/>
          <w:sz w:val="22"/>
        </w:rPr>
        <w:t> </w:t>
      </w:r>
      <w:r>
        <w:rPr>
          <w:color w:val="0F4462"/>
          <w:w w:val="105"/>
          <w:sz w:val="22"/>
        </w:rPr>
        <w:t>cultural patterns of use for men. Each population</w:t>
      </w:r>
      <w:r>
        <w:rPr>
          <w:color w:val="0F4462"/>
          <w:spacing w:val="40"/>
          <w:w w:val="105"/>
          <w:sz w:val="22"/>
        </w:rPr>
        <w:t> </w:t>
      </w:r>
      <w:r>
        <w:rPr>
          <w:color w:val="0F4462"/>
          <w:w w:val="105"/>
          <w:sz w:val="22"/>
        </w:rPr>
        <w:t>has its own set of chal­ lenges that can contribute to the magnitude of</w:t>
      </w:r>
      <w:r>
        <w:rPr>
          <w:color w:val="0F4462"/>
          <w:spacing w:val="40"/>
          <w:w w:val="105"/>
          <w:sz w:val="22"/>
        </w:rPr>
        <w:t> </w:t>
      </w:r>
      <w:r>
        <w:rPr>
          <w:color w:val="0F4462"/>
          <w:w w:val="105"/>
          <w:sz w:val="22"/>
        </w:rPr>
        <w:t>substance use problems in that region. For ex­ ample, men in rural settings may have less ac­ cess to substance abuse prevention and treatment</w:t>
      </w:r>
      <w:r>
        <w:rPr>
          <w:color w:val="0F4462"/>
          <w:spacing w:val="40"/>
          <w:w w:val="105"/>
          <w:sz w:val="22"/>
        </w:rPr>
        <w:t> </w:t>
      </w:r>
      <w:r>
        <w:rPr>
          <w:color w:val="0F4462"/>
          <w:w w:val="105"/>
          <w:sz w:val="22"/>
        </w:rPr>
        <w:t>programs</w:t>
      </w:r>
      <w:r>
        <w:rPr>
          <w:color w:val="0F4462"/>
          <w:spacing w:val="40"/>
          <w:w w:val="105"/>
          <w:sz w:val="22"/>
        </w:rPr>
        <w:t> </w:t>
      </w:r>
      <w:r>
        <w:rPr>
          <w:color w:val="0F4462"/>
          <w:w w:val="105"/>
          <w:sz w:val="22"/>
        </w:rPr>
        <w:t>than</w:t>
      </w:r>
      <w:r>
        <w:rPr>
          <w:color w:val="0F4462"/>
          <w:spacing w:val="40"/>
          <w:w w:val="105"/>
          <w:sz w:val="22"/>
        </w:rPr>
        <w:t> </w:t>
      </w:r>
      <w:r>
        <w:rPr>
          <w:color w:val="0F4462"/>
          <w:w w:val="105"/>
          <w:sz w:val="22"/>
        </w:rPr>
        <w:t>men in urban set­ tings but also less access to some illicit sub­ stances. Lo and Stephens (2002) compared</w:t>
      </w:r>
    </w:p>
    <w:p>
      <w:pPr>
        <w:spacing w:line="273" w:lineRule="auto" w:before="91"/>
        <w:ind w:left="296" w:right="1369" w:firstLine="8"/>
        <w:jc w:val="left"/>
        <w:rPr>
          <w:sz w:val="22"/>
        </w:rPr>
      </w:pPr>
      <w:r>
        <w:rPr/>
        <w:br w:type="column"/>
      </w:r>
      <w:r>
        <w:rPr>
          <w:color w:val="0F4462"/>
          <w:w w:val="110"/>
          <w:sz w:val="22"/>
        </w:rPr>
        <w:t>arrestees'</w:t>
      </w:r>
      <w:r>
        <w:rPr>
          <w:color w:val="0F4462"/>
          <w:spacing w:val="-15"/>
          <w:w w:val="110"/>
          <w:sz w:val="22"/>
        </w:rPr>
        <w:t> </w:t>
      </w:r>
      <w:r>
        <w:rPr>
          <w:color w:val="0F4462"/>
          <w:w w:val="110"/>
          <w:sz w:val="22"/>
        </w:rPr>
        <w:t>perceived</w:t>
      </w:r>
      <w:r>
        <w:rPr>
          <w:color w:val="0F4462"/>
          <w:spacing w:val="29"/>
          <w:w w:val="110"/>
          <w:sz w:val="22"/>
        </w:rPr>
        <w:t> </w:t>
      </w:r>
      <w:r>
        <w:rPr>
          <w:color w:val="0F4462"/>
          <w:w w:val="110"/>
          <w:sz w:val="22"/>
        </w:rPr>
        <w:t>needs for substance­ specific treatment in rural and urban settings. The</w:t>
      </w:r>
      <w:r>
        <w:rPr>
          <w:color w:val="0F4462"/>
          <w:spacing w:val="20"/>
          <w:w w:val="110"/>
          <w:sz w:val="22"/>
        </w:rPr>
        <w:t> </w:t>
      </w:r>
      <w:r>
        <w:rPr>
          <w:color w:val="0F4462"/>
          <w:w w:val="110"/>
          <w:sz w:val="22"/>
        </w:rPr>
        <w:t>investigators did</w:t>
      </w:r>
      <w:r>
        <w:rPr>
          <w:color w:val="0F4462"/>
          <w:spacing w:val="-2"/>
          <w:w w:val="110"/>
          <w:sz w:val="22"/>
        </w:rPr>
        <w:t> </w:t>
      </w:r>
      <w:r>
        <w:rPr>
          <w:color w:val="0F4462"/>
          <w:w w:val="110"/>
          <w:sz w:val="22"/>
        </w:rPr>
        <w:t>not</w:t>
      </w:r>
      <w:r>
        <w:rPr>
          <w:color w:val="0F4462"/>
          <w:spacing w:val="-4"/>
          <w:w w:val="110"/>
          <w:sz w:val="22"/>
        </w:rPr>
        <w:t> </w:t>
      </w:r>
      <w:r>
        <w:rPr>
          <w:color w:val="0F4462"/>
          <w:w w:val="110"/>
          <w:sz w:val="22"/>
        </w:rPr>
        <w:t>discuss</w:t>
      </w:r>
      <w:r>
        <w:rPr>
          <w:color w:val="0F4462"/>
          <w:spacing w:val="-6"/>
          <w:w w:val="110"/>
          <w:sz w:val="22"/>
        </w:rPr>
        <w:t> </w:t>
      </w:r>
      <w:r>
        <w:rPr>
          <w:color w:val="0F4462"/>
          <w:w w:val="110"/>
          <w:sz w:val="22"/>
        </w:rPr>
        <w:t>gender</w:t>
      </w:r>
      <w:r>
        <w:rPr>
          <w:color w:val="0F4462"/>
          <w:spacing w:val="-11"/>
          <w:w w:val="110"/>
          <w:sz w:val="22"/>
        </w:rPr>
        <w:t> </w:t>
      </w:r>
      <w:r>
        <w:rPr>
          <w:color w:val="0F4462"/>
          <w:w w:val="110"/>
          <w:sz w:val="22"/>
        </w:rPr>
        <w:t>other than to note</w:t>
      </w:r>
      <w:r>
        <w:rPr>
          <w:color w:val="0F4462"/>
          <w:spacing w:val="-1"/>
          <w:w w:val="110"/>
          <w:sz w:val="22"/>
        </w:rPr>
        <w:t> </w:t>
      </w:r>
      <w:r>
        <w:rPr>
          <w:color w:val="0F4462"/>
          <w:w w:val="110"/>
          <w:sz w:val="22"/>
        </w:rPr>
        <w:t>that male detainees dependent on cocaine were</w:t>
      </w:r>
      <w:r>
        <w:rPr>
          <w:color w:val="0F4462"/>
          <w:spacing w:val="-5"/>
          <w:w w:val="110"/>
          <w:sz w:val="22"/>
        </w:rPr>
        <w:t> </w:t>
      </w:r>
      <w:r>
        <w:rPr>
          <w:color w:val="0F4462"/>
          <w:w w:val="110"/>
          <w:sz w:val="22"/>
        </w:rPr>
        <w:t>less</w:t>
      </w:r>
      <w:r>
        <w:rPr>
          <w:color w:val="0F4462"/>
          <w:spacing w:val="-11"/>
          <w:w w:val="110"/>
          <w:sz w:val="22"/>
        </w:rPr>
        <w:t> </w:t>
      </w:r>
      <w:r>
        <w:rPr>
          <w:color w:val="0F4462"/>
          <w:w w:val="110"/>
          <w:sz w:val="22"/>
        </w:rPr>
        <w:t>likely</w:t>
      </w:r>
      <w:r>
        <w:rPr>
          <w:color w:val="0F4462"/>
          <w:spacing w:val="-4"/>
          <w:w w:val="110"/>
          <w:sz w:val="22"/>
        </w:rPr>
        <w:t> </w:t>
      </w:r>
      <w:r>
        <w:rPr>
          <w:color w:val="0F4462"/>
          <w:w w:val="110"/>
          <w:sz w:val="22"/>
        </w:rPr>
        <w:t>to express a</w:t>
      </w:r>
      <w:r>
        <w:rPr>
          <w:color w:val="0F4462"/>
          <w:spacing w:val="-2"/>
          <w:w w:val="110"/>
          <w:sz w:val="22"/>
        </w:rPr>
        <w:t> </w:t>
      </w:r>
      <w:r>
        <w:rPr>
          <w:color w:val="0F4462"/>
          <w:w w:val="110"/>
          <w:sz w:val="22"/>
        </w:rPr>
        <w:t>need</w:t>
      </w:r>
      <w:r>
        <w:rPr>
          <w:color w:val="0F4462"/>
          <w:spacing w:val="-6"/>
          <w:w w:val="110"/>
          <w:sz w:val="22"/>
        </w:rPr>
        <w:t> </w:t>
      </w:r>
      <w:r>
        <w:rPr>
          <w:color w:val="0F4462"/>
          <w:w w:val="110"/>
          <w:sz w:val="22"/>
        </w:rPr>
        <w:t>for treatment than</w:t>
      </w:r>
      <w:r>
        <w:rPr>
          <w:color w:val="0F4462"/>
          <w:spacing w:val="-5"/>
          <w:w w:val="110"/>
          <w:sz w:val="22"/>
        </w:rPr>
        <w:t> </w:t>
      </w:r>
      <w:r>
        <w:rPr>
          <w:color w:val="0F4462"/>
          <w:w w:val="110"/>
          <w:sz w:val="22"/>
        </w:rPr>
        <w:t>female detainees dependent on cocaine. Nonetheless, they make some perti­ nent conclusions about urban/rural differ­ ences.</w:t>
      </w:r>
      <w:r>
        <w:rPr>
          <w:color w:val="0F4462"/>
          <w:spacing w:val="-14"/>
          <w:w w:val="110"/>
          <w:sz w:val="22"/>
        </w:rPr>
        <w:t> </w:t>
      </w:r>
      <w:r>
        <w:rPr>
          <w:color w:val="0F4462"/>
          <w:w w:val="110"/>
          <w:sz w:val="22"/>
        </w:rPr>
        <w:t>As a</w:t>
      </w:r>
      <w:r>
        <w:rPr>
          <w:color w:val="0F4462"/>
          <w:spacing w:val="-1"/>
          <w:w w:val="110"/>
          <w:sz w:val="22"/>
        </w:rPr>
        <w:t> </w:t>
      </w:r>
      <w:r>
        <w:rPr>
          <w:color w:val="0F4462"/>
          <w:w w:val="110"/>
          <w:sz w:val="22"/>
        </w:rPr>
        <w:t>general rule,</w:t>
      </w:r>
      <w:r>
        <w:rPr>
          <w:color w:val="0F4462"/>
          <w:spacing w:val="-12"/>
          <w:w w:val="110"/>
          <w:sz w:val="22"/>
        </w:rPr>
        <w:t> </w:t>
      </w:r>
      <w:r>
        <w:rPr>
          <w:color w:val="0F4462"/>
          <w:w w:val="110"/>
          <w:sz w:val="22"/>
        </w:rPr>
        <w:t>urban arrestees were more likely to perceive a need for treatment and to exhibit increased</w:t>
      </w:r>
      <w:r>
        <w:rPr>
          <w:color w:val="0F4462"/>
          <w:w w:val="110"/>
          <w:sz w:val="22"/>
        </w:rPr>
        <w:t> motivation for treat­ ment,</w:t>
      </w:r>
      <w:r>
        <w:rPr>
          <w:color w:val="0F4462"/>
          <w:spacing w:val="-11"/>
          <w:w w:val="110"/>
          <w:sz w:val="22"/>
        </w:rPr>
        <w:t> </w:t>
      </w:r>
      <w:r>
        <w:rPr>
          <w:color w:val="0F4462"/>
          <w:w w:val="110"/>
          <w:sz w:val="22"/>
        </w:rPr>
        <w:t>whereas rural residents exhibited de­ creased motivation for treatment. More educated rural arrestees were</w:t>
      </w:r>
      <w:r>
        <w:rPr>
          <w:color w:val="0F4462"/>
          <w:spacing w:val="-8"/>
          <w:w w:val="110"/>
          <w:sz w:val="22"/>
        </w:rPr>
        <w:t> </w:t>
      </w:r>
      <w:r>
        <w:rPr>
          <w:color w:val="0F4462"/>
          <w:w w:val="110"/>
          <w:sz w:val="22"/>
        </w:rPr>
        <w:t>less</w:t>
      </w:r>
      <w:r>
        <w:rPr>
          <w:color w:val="0F4462"/>
          <w:spacing w:val="-4"/>
          <w:w w:val="110"/>
          <w:sz w:val="22"/>
        </w:rPr>
        <w:t> </w:t>
      </w:r>
      <w:r>
        <w:rPr>
          <w:color w:val="0F4462"/>
          <w:w w:val="110"/>
          <w:sz w:val="22"/>
        </w:rPr>
        <w:t>likely to be receptive to alcohol treatment than those</w:t>
      </w:r>
      <w:r>
        <w:rPr>
          <w:color w:val="0F4462"/>
          <w:spacing w:val="-4"/>
          <w:w w:val="110"/>
          <w:sz w:val="22"/>
        </w:rPr>
        <w:t> </w:t>
      </w:r>
      <w:r>
        <w:rPr>
          <w:color w:val="0F4462"/>
          <w:w w:val="110"/>
          <w:sz w:val="22"/>
        </w:rPr>
        <w:t>who were</w:t>
      </w:r>
      <w:r>
        <w:rPr>
          <w:color w:val="0F4462"/>
          <w:spacing w:val="-10"/>
          <w:w w:val="110"/>
          <w:sz w:val="22"/>
        </w:rPr>
        <w:t> </w:t>
      </w:r>
      <w:r>
        <w:rPr>
          <w:color w:val="0F4462"/>
          <w:w w:val="110"/>
          <w:sz w:val="22"/>
        </w:rPr>
        <w:t>less</w:t>
      </w:r>
      <w:r>
        <w:rPr>
          <w:color w:val="0F4462"/>
          <w:spacing w:val="-3"/>
          <w:w w:val="110"/>
          <w:sz w:val="22"/>
        </w:rPr>
        <w:t> </w:t>
      </w:r>
      <w:r>
        <w:rPr>
          <w:color w:val="0F4462"/>
          <w:w w:val="110"/>
          <w:sz w:val="22"/>
        </w:rPr>
        <w:t>educated,</w:t>
      </w:r>
      <w:r>
        <w:rPr>
          <w:color w:val="0F4462"/>
          <w:spacing w:val="-19"/>
          <w:w w:val="110"/>
          <w:sz w:val="22"/>
        </w:rPr>
        <w:t> </w:t>
      </w:r>
      <w:r>
        <w:rPr>
          <w:color w:val="0F4462"/>
          <w:w w:val="110"/>
          <w:sz w:val="22"/>
        </w:rPr>
        <w:t>whereas the converse was true</w:t>
      </w:r>
      <w:r>
        <w:rPr>
          <w:color w:val="0F4462"/>
          <w:spacing w:val="-7"/>
          <w:w w:val="110"/>
          <w:sz w:val="22"/>
        </w:rPr>
        <w:t> </w:t>
      </w:r>
      <w:r>
        <w:rPr>
          <w:color w:val="0F4462"/>
          <w:w w:val="110"/>
          <w:sz w:val="22"/>
        </w:rPr>
        <w:t>in</w:t>
      </w:r>
      <w:r>
        <w:rPr>
          <w:color w:val="0F4462"/>
          <w:spacing w:val="-2"/>
          <w:w w:val="110"/>
          <w:sz w:val="22"/>
        </w:rPr>
        <w:t> </w:t>
      </w:r>
      <w:r>
        <w:rPr>
          <w:color w:val="0F4462"/>
          <w:w w:val="110"/>
          <w:sz w:val="22"/>
        </w:rPr>
        <w:t>urban</w:t>
      </w:r>
      <w:r>
        <w:rPr>
          <w:color w:val="0F4462"/>
          <w:spacing w:val="-4"/>
          <w:w w:val="110"/>
          <w:sz w:val="22"/>
        </w:rPr>
        <w:t> </w:t>
      </w:r>
      <w:r>
        <w:rPr>
          <w:color w:val="0F4462"/>
          <w:w w:val="110"/>
          <w:sz w:val="22"/>
        </w:rPr>
        <w:t>areas.</w:t>
      </w:r>
      <w:r>
        <w:rPr>
          <w:color w:val="0F4462"/>
          <w:spacing w:val="-30"/>
          <w:w w:val="110"/>
          <w:sz w:val="22"/>
        </w:rPr>
        <w:t> </w:t>
      </w:r>
      <w:r>
        <w:rPr>
          <w:color w:val="0F4462"/>
          <w:w w:val="110"/>
          <w:sz w:val="22"/>
        </w:rPr>
        <w:t>The</w:t>
      </w:r>
      <w:r>
        <w:rPr>
          <w:color w:val="0F4462"/>
          <w:spacing w:val="36"/>
          <w:w w:val="110"/>
          <w:sz w:val="22"/>
        </w:rPr>
        <w:t> </w:t>
      </w:r>
      <w:r>
        <w:rPr>
          <w:color w:val="0F4462"/>
          <w:w w:val="110"/>
          <w:sz w:val="22"/>
        </w:rPr>
        <w:t>authors</w:t>
      </w:r>
      <w:r>
        <w:rPr>
          <w:color w:val="0F4462"/>
          <w:spacing w:val="-1"/>
          <w:w w:val="110"/>
          <w:sz w:val="22"/>
        </w:rPr>
        <w:t> </w:t>
      </w:r>
      <w:r>
        <w:rPr>
          <w:color w:val="0F4462"/>
          <w:w w:val="110"/>
          <w:sz w:val="22"/>
        </w:rPr>
        <w:t>speculate that uneducated,</w:t>
      </w:r>
      <w:r>
        <w:rPr>
          <w:color w:val="0F4462"/>
          <w:spacing w:val="-8"/>
          <w:w w:val="110"/>
          <w:sz w:val="22"/>
        </w:rPr>
        <w:t> </w:t>
      </w:r>
      <w:r>
        <w:rPr>
          <w:color w:val="0F4462"/>
          <w:w w:val="110"/>
          <w:sz w:val="22"/>
        </w:rPr>
        <w:t>unemployed</w:t>
      </w:r>
      <w:r>
        <w:rPr>
          <w:color w:val="0F4462"/>
          <w:w w:val="110"/>
          <w:sz w:val="22"/>
        </w:rPr>
        <w:t> rural</w:t>
      </w:r>
      <w:r>
        <w:rPr>
          <w:color w:val="0F4462"/>
          <w:spacing w:val="-5"/>
          <w:w w:val="110"/>
          <w:sz w:val="22"/>
        </w:rPr>
        <w:t> </w:t>
      </w:r>
      <w:r>
        <w:rPr>
          <w:color w:val="0F4462"/>
          <w:w w:val="110"/>
          <w:sz w:val="22"/>
        </w:rPr>
        <w:t>residents stood the least to lose by entering treatment.</w:t>
      </w:r>
    </w:p>
    <w:p>
      <w:pPr>
        <w:pStyle w:val="BodyText"/>
        <w:spacing w:before="2"/>
        <w:rPr>
          <w:sz w:val="22"/>
        </w:rPr>
      </w:pPr>
    </w:p>
    <w:p>
      <w:pPr>
        <w:spacing w:before="0"/>
        <w:ind w:left="307" w:right="0" w:firstLine="0"/>
        <w:jc w:val="left"/>
        <w:rPr>
          <w:rFonts w:ascii="Arial"/>
          <w:b/>
          <w:sz w:val="32"/>
        </w:rPr>
      </w:pPr>
      <w:r>
        <w:rPr>
          <w:rFonts w:ascii="Arial"/>
          <w:b/>
          <w:color w:val="316079"/>
          <w:spacing w:val="-2"/>
          <w:w w:val="105"/>
          <w:sz w:val="32"/>
        </w:rPr>
        <w:t>Conclusion</w:t>
      </w:r>
    </w:p>
    <w:p>
      <w:pPr>
        <w:spacing w:line="273" w:lineRule="auto" w:before="178"/>
        <w:ind w:left="299" w:right="1516" w:firstLine="9"/>
        <w:jc w:val="left"/>
        <w:rPr>
          <w:sz w:val="22"/>
        </w:rPr>
      </w:pPr>
      <w:r>
        <w:rPr>
          <w:color w:val="0F4462"/>
          <w:w w:val="105"/>
          <w:sz w:val="22"/>
        </w:rPr>
        <w:t>Behavioral health programs and providers should consider the variety of factors that in­ fluence the significant disparity in substance</w:t>
      </w:r>
      <w:r>
        <w:rPr>
          <w:color w:val="0F4462"/>
          <w:spacing w:val="80"/>
          <w:w w:val="105"/>
          <w:sz w:val="22"/>
        </w:rPr>
        <w:t> </w:t>
      </w:r>
      <w:r>
        <w:rPr>
          <w:color w:val="0F4462"/>
          <w:w w:val="105"/>
          <w:sz w:val="22"/>
        </w:rPr>
        <w:t>use disorder rates between men and women in the United States.</w:t>
      </w:r>
      <w:r>
        <w:rPr>
          <w:color w:val="0F4462"/>
          <w:spacing w:val="-12"/>
          <w:w w:val="105"/>
          <w:sz w:val="22"/>
        </w:rPr>
        <w:t> </w:t>
      </w:r>
      <w:r>
        <w:rPr>
          <w:color w:val="0F4462"/>
          <w:w w:val="105"/>
          <w:sz w:val="22"/>
        </w:rPr>
        <w:t>These factors range from greater opportunity to use substances to in­ creased social pressure and possibly to a great­ er genetic disposition</w:t>
      </w:r>
      <w:r>
        <w:rPr>
          <w:color w:val="0F4462"/>
          <w:spacing w:val="40"/>
          <w:w w:val="105"/>
          <w:sz w:val="22"/>
        </w:rPr>
        <w:t> </w:t>
      </w:r>
      <w:r>
        <w:rPr>
          <w:color w:val="0F4462"/>
          <w:w w:val="105"/>
          <w:sz w:val="22"/>
        </w:rPr>
        <w:t>to use substances. </w:t>
      </w:r>
      <w:r>
        <w:rPr>
          <w:rFonts w:ascii="Arial" w:hAnsi="Arial"/>
          <w:color w:val="0F4462"/>
          <w:w w:val="105"/>
          <w:sz w:val="23"/>
        </w:rPr>
        <w:t>In </w:t>
      </w:r>
      <w:r>
        <w:rPr>
          <w:color w:val="0F4462"/>
          <w:w w:val="105"/>
          <w:sz w:val="22"/>
        </w:rPr>
        <w:t>addition, men's reasons for substance use differ from those of women and include rites of pas­ sage and a greater</w:t>
      </w:r>
      <w:r>
        <w:rPr>
          <w:color w:val="0F4462"/>
          <w:spacing w:val="40"/>
          <w:w w:val="105"/>
          <w:sz w:val="22"/>
        </w:rPr>
        <w:t> </w:t>
      </w:r>
      <w:r>
        <w:rPr>
          <w:color w:val="0F4462"/>
          <w:w w:val="105"/>
          <w:sz w:val="22"/>
        </w:rPr>
        <w:t>need to</w:t>
      </w:r>
      <w:r>
        <w:rPr>
          <w:color w:val="0F4462"/>
          <w:spacing w:val="40"/>
          <w:w w:val="105"/>
          <w:sz w:val="22"/>
        </w:rPr>
        <w:t> </w:t>
      </w:r>
      <w:r>
        <w:rPr>
          <w:color w:val="0F4462"/>
          <w:w w:val="105"/>
          <w:sz w:val="22"/>
        </w:rPr>
        <w:t>medicate feelings and</w:t>
      </w:r>
      <w:r>
        <w:rPr>
          <w:color w:val="0F4462"/>
          <w:w w:val="105"/>
          <w:sz w:val="22"/>
        </w:rPr>
        <w:t> emotions that they have difficulty express­ ing.</w:t>
      </w:r>
      <w:r>
        <w:rPr>
          <w:color w:val="0F4462"/>
          <w:spacing w:val="-23"/>
          <w:w w:val="105"/>
          <w:sz w:val="22"/>
        </w:rPr>
        <w:t> </w:t>
      </w:r>
      <w:r>
        <w:rPr>
          <w:color w:val="0F4462"/>
          <w:w w:val="105"/>
          <w:sz w:val="22"/>
        </w:rPr>
        <w:t>The</w:t>
      </w:r>
      <w:r>
        <w:rPr>
          <w:color w:val="0F4462"/>
          <w:spacing w:val="40"/>
          <w:w w:val="105"/>
          <w:sz w:val="22"/>
        </w:rPr>
        <w:t> </w:t>
      </w:r>
      <w:r>
        <w:rPr>
          <w:color w:val="0F4462"/>
          <w:w w:val="105"/>
          <w:sz w:val="22"/>
        </w:rPr>
        <w:t>factors at work differ not only be­ tween genders, but also among men from diverse cultural and ethnic groups; providers need to consider these various and complex factors as they undertake the screening and assessment approaches</w:t>
      </w:r>
      <w:r>
        <w:rPr>
          <w:color w:val="0F4462"/>
          <w:spacing w:val="40"/>
          <w:w w:val="105"/>
          <w:sz w:val="22"/>
        </w:rPr>
        <w:t> </w:t>
      </w:r>
      <w:r>
        <w:rPr>
          <w:color w:val="0F4462"/>
          <w:w w:val="105"/>
          <w:sz w:val="22"/>
        </w:rPr>
        <w:t>outlined in Chapter 2.</w:t>
      </w:r>
    </w:p>
    <w:p>
      <w:pPr>
        <w:spacing w:after="0" w:line="273" w:lineRule="auto"/>
        <w:jc w:val="left"/>
        <w:rPr>
          <w:sz w:val="22"/>
        </w:rPr>
        <w:sectPr>
          <w:type w:val="continuous"/>
          <w:pgSz w:w="12240" w:h="15840"/>
          <w:pgMar w:header="696" w:footer="894" w:top="1500" w:bottom="280" w:left="0" w:right="0"/>
          <w:cols w:num="2" w:equalWidth="0">
            <w:col w:w="5965" w:space="40"/>
            <w:col w:w="6235"/>
          </w:cols>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spacing w:before="213"/>
        <w:ind w:left="1442" w:right="0" w:firstLine="0"/>
        <w:jc w:val="left"/>
        <w:rPr>
          <w:rFonts w:ascii="Arial"/>
          <w:b/>
          <w:sz w:val="54"/>
        </w:rPr>
      </w:pPr>
      <w:bookmarkStart w:name="Tip 56_ reference.pdf" w:id="3"/>
      <w:bookmarkEnd w:id="3"/>
      <w:r>
        <w:rPr/>
      </w:r>
      <w:r>
        <w:rPr>
          <w:rFonts w:ascii="Arial"/>
          <w:b/>
          <w:color w:val="0F4462"/>
          <w:w w:val="105"/>
          <w:sz w:val="54"/>
        </w:rPr>
        <w:t>Appendix</w:t>
      </w:r>
      <w:r>
        <w:rPr>
          <w:rFonts w:ascii="Arial"/>
          <w:b/>
          <w:color w:val="0F4462"/>
          <w:spacing w:val="22"/>
          <w:w w:val="105"/>
          <w:sz w:val="54"/>
        </w:rPr>
        <w:t> </w:t>
      </w:r>
      <w:r>
        <w:rPr>
          <w:rFonts w:ascii="Arial"/>
          <w:b/>
          <w:color w:val="0F4462"/>
          <w:w w:val="105"/>
          <w:sz w:val="54"/>
        </w:rPr>
        <w:t>A-</w:t>
      </w:r>
      <w:r>
        <w:rPr>
          <w:rFonts w:ascii="Arial"/>
          <w:b/>
          <w:color w:val="0F4462"/>
          <w:spacing w:val="-2"/>
          <w:w w:val="105"/>
          <w:sz w:val="54"/>
        </w:rPr>
        <w:t>Bibliography</w:t>
      </w:r>
    </w:p>
    <w:p>
      <w:pPr>
        <w:pStyle w:val="BodyText"/>
        <w:spacing w:before="0"/>
        <w:rPr>
          <w:rFonts w:ascii="Arial"/>
          <w:b/>
          <w:sz w:val="60"/>
        </w:rPr>
      </w:pPr>
    </w:p>
    <w:p>
      <w:pPr>
        <w:pStyle w:val="BodyText"/>
        <w:rPr>
          <w:rFonts w:ascii="Arial"/>
          <w:b/>
          <w:sz w:val="86"/>
        </w:rPr>
      </w:pPr>
    </w:p>
    <w:p>
      <w:pPr>
        <w:pStyle w:val="BodyText"/>
        <w:spacing w:line="254" w:lineRule="auto" w:before="0"/>
        <w:ind w:left="1800" w:right="1685" w:hanging="361"/>
        <w:jc w:val="both"/>
      </w:pPr>
      <w:r>
        <w:rPr>
          <w:color w:val="0F4462"/>
          <w:w w:val="105"/>
        </w:rPr>
        <w:t>Abe-Kim,]., Takeuchi, D.T., Hong, S., Zane, N., Sue, S., Spencer, M.S., Appel, H.,</w:t>
      </w:r>
      <w:r>
        <w:rPr>
          <w:color w:val="0F4462"/>
          <w:spacing w:val="40"/>
          <w:w w:val="105"/>
        </w:rPr>
        <w:t> </w:t>
      </w:r>
      <w:r>
        <w:rPr>
          <w:color w:val="0F4462"/>
          <w:w w:val="105"/>
        </w:rPr>
        <w:t>Nicdao, E.,</w:t>
      </w:r>
      <w:r>
        <w:rPr>
          <w:color w:val="0F4462"/>
          <w:spacing w:val="-5"/>
          <w:w w:val="105"/>
        </w:rPr>
        <w:t> </w:t>
      </w:r>
      <w:r>
        <w:rPr>
          <w:color w:val="0F4462"/>
          <w:w w:val="105"/>
        </w:rPr>
        <w:t>and Alegria, M.</w:t>
      </w:r>
      <w:r>
        <w:rPr>
          <w:color w:val="0F4462"/>
          <w:spacing w:val="21"/>
          <w:w w:val="105"/>
        </w:rPr>
        <w:t> </w:t>
      </w:r>
      <w:r>
        <w:rPr>
          <w:color w:val="0F4462"/>
          <w:w w:val="105"/>
        </w:rPr>
        <w:t>Use</w:t>
      </w:r>
      <w:r>
        <w:rPr>
          <w:color w:val="0F4462"/>
          <w:spacing w:val="-2"/>
          <w:w w:val="105"/>
        </w:rPr>
        <w:t> </w:t>
      </w:r>
      <w:r>
        <w:rPr>
          <w:color w:val="0F4462"/>
          <w:w w:val="105"/>
        </w:rPr>
        <w:t>of</w:t>
      </w:r>
      <w:r>
        <w:rPr>
          <w:color w:val="0F4462"/>
          <w:spacing w:val="-7"/>
          <w:w w:val="105"/>
        </w:rPr>
        <w:t> </w:t>
      </w:r>
      <w:r>
        <w:rPr>
          <w:color w:val="0F4462"/>
          <w:w w:val="105"/>
        </w:rPr>
        <w:t>mental health-related</w:t>
      </w:r>
      <w:r>
        <w:rPr>
          <w:color w:val="0F4462"/>
          <w:spacing w:val="-12"/>
          <w:w w:val="105"/>
        </w:rPr>
        <w:t> </w:t>
      </w:r>
      <w:r>
        <w:rPr>
          <w:color w:val="0F4462"/>
          <w:w w:val="105"/>
        </w:rPr>
        <w:t>services among</w:t>
      </w:r>
      <w:r>
        <w:rPr>
          <w:color w:val="0F4462"/>
          <w:spacing w:val="-2"/>
          <w:w w:val="105"/>
        </w:rPr>
        <w:t> </w:t>
      </w:r>
      <w:r>
        <w:rPr>
          <w:color w:val="0F4462"/>
          <w:w w:val="105"/>
        </w:rPr>
        <w:t>immigrant and U.S.-born Asian</w:t>
      </w:r>
      <w:r>
        <w:rPr>
          <w:color w:val="0F4462"/>
          <w:spacing w:val="-3"/>
          <w:w w:val="105"/>
        </w:rPr>
        <w:t> </w:t>
      </w:r>
      <w:r>
        <w:rPr>
          <w:color w:val="0F4462"/>
          <w:w w:val="105"/>
        </w:rPr>
        <w:t>Americans: Results From the</w:t>
      </w:r>
      <w:r>
        <w:rPr>
          <w:color w:val="0F4462"/>
          <w:spacing w:val="-1"/>
          <w:w w:val="105"/>
        </w:rPr>
        <w:t> </w:t>
      </w:r>
      <w:r>
        <w:rPr>
          <w:color w:val="0F4462"/>
          <w:w w:val="105"/>
        </w:rPr>
        <w:t>National</w:t>
      </w:r>
      <w:r>
        <w:rPr>
          <w:color w:val="0F4462"/>
          <w:spacing w:val="-5"/>
          <w:w w:val="105"/>
        </w:rPr>
        <w:t> </w:t>
      </w:r>
      <w:r>
        <w:rPr>
          <w:color w:val="0F4462"/>
          <w:w w:val="105"/>
        </w:rPr>
        <w:t>Latino and</w:t>
      </w:r>
      <w:r>
        <w:rPr>
          <w:color w:val="0F4462"/>
          <w:spacing w:val="-5"/>
          <w:w w:val="105"/>
        </w:rPr>
        <w:t> </w:t>
      </w:r>
      <w:r>
        <w:rPr>
          <w:color w:val="0F4462"/>
          <w:w w:val="105"/>
        </w:rPr>
        <w:t>Asian</w:t>
      </w:r>
      <w:r>
        <w:rPr>
          <w:color w:val="0F4462"/>
          <w:spacing w:val="-3"/>
          <w:w w:val="105"/>
        </w:rPr>
        <w:t> </w:t>
      </w:r>
      <w:r>
        <w:rPr>
          <w:color w:val="0F4462"/>
          <w:w w:val="105"/>
        </w:rPr>
        <w:t>American Study.</w:t>
      </w:r>
      <w:r>
        <w:rPr>
          <w:color w:val="0F4462"/>
          <w:spacing w:val="-14"/>
          <w:w w:val="105"/>
        </w:rPr>
        <w:t> </w:t>
      </w:r>
      <w:r>
        <w:rPr>
          <w:i/>
          <w:color w:val="0F4462"/>
          <w:w w:val="105"/>
          <w:sz w:val="22"/>
        </w:rPr>
        <w:t>American</w:t>
      </w:r>
      <w:r>
        <w:rPr>
          <w:i/>
          <w:color w:val="0F4462"/>
          <w:w w:val="105"/>
          <w:sz w:val="22"/>
        </w:rPr>
        <w:t> journal </w:t>
      </w:r>
      <w:r>
        <w:rPr>
          <w:i/>
          <w:color w:val="0F4462"/>
          <w:w w:val="105"/>
          <w:sz w:val="25"/>
        </w:rPr>
        <w:t>of</w:t>
      </w:r>
      <w:r>
        <w:rPr>
          <w:i/>
          <w:color w:val="0F4462"/>
          <w:spacing w:val="-6"/>
          <w:w w:val="105"/>
          <w:sz w:val="25"/>
        </w:rPr>
        <w:t> </w:t>
      </w:r>
      <w:r>
        <w:rPr>
          <w:i/>
          <w:color w:val="0F4462"/>
          <w:w w:val="105"/>
          <w:sz w:val="22"/>
        </w:rPr>
        <w:t>Public Health </w:t>
      </w:r>
      <w:r>
        <w:rPr>
          <w:color w:val="0F4462"/>
          <w:w w:val="105"/>
        </w:rPr>
        <w:t>97(1):91-98, 2007.</w:t>
      </w:r>
    </w:p>
    <w:p>
      <w:pPr>
        <w:spacing w:line="261" w:lineRule="auto" w:before="166"/>
        <w:ind w:left="1794" w:right="1487" w:hanging="354"/>
        <w:jc w:val="left"/>
        <w:rPr>
          <w:sz w:val="23"/>
        </w:rPr>
      </w:pPr>
      <w:r>
        <w:rPr>
          <w:color w:val="0F4462"/>
          <w:w w:val="105"/>
          <w:sz w:val="23"/>
        </w:rPr>
        <w:t>Abueg,</w:t>
      </w:r>
      <w:r>
        <w:rPr>
          <w:color w:val="0F4462"/>
          <w:spacing w:val="-5"/>
          <w:w w:val="105"/>
          <w:sz w:val="23"/>
        </w:rPr>
        <w:t> </w:t>
      </w:r>
      <w:r>
        <w:rPr>
          <w:color w:val="0F4462"/>
          <w:w w:val="105"/>
          <w:sz w:val="23"/>
        </w:rPr>
        <w:t>F.R.,</w:t>
      </w:r>
      <w:r>
        <w:rPr>
          <w:color w:val="0F4462"/>
          <w:spacing w:val="-6"/>
          <w:w w:val="105"/>
          <w:sz w:val="23"/>
        </w:rPr>
        <w:t> </w:t>
      </w:r>
      <w:r>
        <w:rPr>
          <w:color w:val="0F4462"/>
          <w:w w:val="105"/>
          <w:sz w:val="23"/>
        </w:rPr>
        <w:t>and Fairbank,</w:t>
      </w:r>
      <w:r>
        <w:rPr>
          <w:color w:val="0F4462"/>
          <w:spacing w:val="-17"/>
          <w:w w:val="105"/>
          <w:sz w:val="23"/>
        </w:rPr>
        <w:t> </w:t>
      </w:r>
      <w:r>
        <w:rPr>
          <w:color w:val="0F4462"/>
          <w:w w:val="105"/>
          <w:sz w:val="23"/>
        </w:rPr>
        <w:t>J.A.</w:t>
      </w:r>
      <w:r>
        <w:rPr>
          <w:color w:val="0F4462"/>
          <w:spacing w:val="-5"/>
          <w:w w:val="105"/>
          <w:sz w:val="23"/>
        </w:rPr>
        <w:t> </w:t>
      </w:r>
      <w:r>
        <w:rPr>
          <w:color w:val="0F4462"/>
          <w:w w:val="105"/>
          <w:sz w:val="23"/>
        </w:rPr>
        <w:t>Behavioral treatment of</w:t>
      </w:r>
      <w:r>
        <w:rPr>
          <w:color w:val="0F4462"/>
          <w:spacing w:val="-11"/>
          <w:w w:val="105"/>
          <w:sz w:val="23"/>
        </w:rPr>
        <w:t> </w:t>
      </w:r>
      <w:r>
        <w:rPr>
          <w:color w:val="0F4462"/>
          <w:w w:val="105"/>
          <w:sz w:val="23"/>
        </w:rPr>
        <w:t>posttraumatic stress</w:t>
      </w:r>
      <w:r>
        <w:rPr>
          <w:color w:val="0F4462"/>
          <w:spacing w:val="-5"/>
          <w:w w:val="105"/>
          <w:sz w:val="23"/>
        </w:rPr>
        <w:t> </w:t>
      </w:r>
      <w:r>
        <w:rPr>
          <w:color w:val="0F4462"/>
          <w:w w:val="105"/>
          <w:sz w:val="23"/>
        </w:rPr>
        <w:t>disorder</w:t>
      </w:r>
      <w:r>
        <w:rPr>
          <w:color w:val="0F4462"/>
          <w:spacing w:val="-1"/>
          <w:w w:val="105"/>
          <w:sz w:val="23"/>
        </w:rPr>
        <w:t> </w:t>
      </w:r>
      <w:r>
        <w:rPr>
          <w:color w:val="0F4462"/>
          <w:w w:val="105"/>
          <w:sz w:val="23"/>
        </w:rPr>
        <w:t>and co­ occurring</w:t>
      </w:r>
      <w:r>
        <w:rPr>
          <w:color w:val="0F4462"/>
          <w:spacing w:val="-13"/>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12"/>
          <w:w w:val="105"/>
          <w:sz w:val="23"/>
        </w:rPr>
        <w:t> </w:t>
      </w:r>
      <w:r>
        <w:rPr>
          <w:color w:val="0F4462"/>
          <w:w w:val="105"/>
          <w:sz w:val="23"/>
        </w:rPr>
        <w:t>In:</w:t>
      </w:r>
      <w:r>
        <w:rPr>
          <w:color w:val="0F4462"/>
          <w:spacing w:val="-14"/>
          <w:w w:val="105"/>
          <w:sz w:val="23"/>
        </w:rPr>
        <w:t> </w:t>
      </w:r>
      <w:r>
        <w:rPr>
          <w:color w:val="0F4462"/>
          <w:w w:val="105"/>
          <w:sz w:val="23"/>
        </w:rPr>
        <w:t>Saigh,</w:t>
      </w:r>
      <w:r>
        <w:rPr>
          <w:color w:val="0F4462"/>
          <w:spacing w:val="-7"/>
          <w:w w:val="105"/>
          <w:sz w:val="23"/>
        </w:rPr>
        <w:t> </w:t>
      </w:r>
      <w:r>
        <w:rPr>
          <w:color w:val="0F4462"/>
          <w:w w:val="105"/>
          <w:sz w:val="23"/>
        </w:rPr>
        <w:t>P.A.,</w:t>
      </w:r>
      <w:r>
        <w:rPr>
          <w:color w:val="0F4462"/>
          <w:spacing w:val="-10"/>
          <w:w w:val="105"/>
          <w:sz w:val="23"/>
        </w:rPr>
        <w:t> </w:t>
      </w:r>
      <w:r>
        <w:rPr>
          <w:color w:val="0F4462"/>
          <w:w w:val="105"/>
          <w:sz w:val="23"/>
        </w:rPr>
        <w:t>ed.</w:t>
      </w:r>
      <w:r>
        <w:rPr>
          <w:color w:val="0F4462"/>
          <w:spacing w:val="-8"/>
          <w:w w:val="105"/>
          <w:sz w:val="23"/>
        </w:rPr>
        <w:t> </w:t>
      </w:r>
      <w:r>
        <w:rPr>
          <w:i/>
          <w:color w:val="0F4462"/>
          <w:w w:val="105"/>
          <w:sz w:val="22"/>
        </w:rPr>
        <w:t>Posttraumatic</w:t>
      </w:r>
      <w:r>
        <w:rPr>
          <w:i/>
          <w:color w:val="0F4462"/>
          <w:w w:val="105"/>
          <w:sz w:val="22"/>
        </w:rPr>
        <w:t> Stress</w:t>
      </w:r>
      <w:r>
        <w:rPr>
          <w:i/>
          <w:color w:val="0F4462"/>
          <w:spacing w:val="-11"/>
          <w:w w:val="105"/>
          <w:sz w:val="22"/>
        </w:rPr>
        <w:t> </w:t>
      </w:r>
      <w:r>
        <w:rPr>
          <w:i/>
          <w:color w:val="0F4462"/>
          <w:w w:val="105"/>
          <w:sz w:val="22"/>
        </w:rPr>
        <w:t>Disorder:</w:t>
      </w:r>
      <w:r>
        <w:rPr>
          <w:i/>
          <w:color w:val="0F4462"/>
          <w:spacing w:val="-15"/>
          <w:w w:val="105"/>
          <w:sz w:val="22"/>
        </w:rPr>
        <w:t> </w:t>
      </w:r>
      <w:r>
        <w:rPr>
          <w:i/>
          <w:color w:val="0F4462"/>
          <w:w w:val="105"/>
          <w:sz w:val="22"/>
        </w:rPr>
        <w:t>A</w:t>
      </w:r>
      <w:r>
        <w:rPr>
          <w:i/>
          <w:color w:val="0F4462"/>
          <w:spacing w:val="11"/>
          <w:w w:val="105"/>
          <w:sz w:val="22"/>
        </w:rPr>
        <w:t> </w:t>
      </w:r>
      <w:r>
        <w:rPr>
          <w:i/>
          <w:color w:val="0F4462"/>
          <w:w w:val="105"/>
          <w:sz w:val="22"/>
        </w:rPr>
        <w:t>Behavioral</w:t>
      </w:r>
      <w:r>
        <w:rPr>
          <w:i/>
          <w:color w:val="0F4462"/>
          <w:w w:val="105"/>
          <w:sz w:val="22"/>
        </w:rPr>
        <w:t> Approach to</w:t>
      </w:r>
      <w:r>
        <w:rPr>
          <w:i/>
          <w:color w:val="0F4462"/>
          <w:spacing w:val="-18"/>
          <w:w w:val="105"/>
          <w:sz w:val="22"/>
        </w:rPr>
        <w:t> </w:t>
      </w:r>
      <w:r>
        <w:rPr>
          <w:i/>
          <w:color w:val="0F4462"/>
          <w:w w:val="105"/>
          <w:sz w:val="22"/>
        </w:rPr>
        <w:t>Assessment and Treatment </w:t>
      </w:r>
      <w:r>
        <w:rPr>
          <w:color w:val="0F4462"/>
          <w:w w:val="105"/>
          <w:sz w:val="23"/>
        </w:rPr>
        <w:t>(pp.</w:t>
      </w:r>
      <w:r>
        <w:rPr>
          <w:color w:val="0F4462"/>
          <w:spacing w:val="-3"/>
          <w:w w:val="105"/>
          <w:sz w:val="23"/>
        </w:rPr>
        <w:t> </w:t>
      </w:r>
      <w:r>
        <w:rPr>
          <w:color w:val="0F4462"/>
          <w:w w:val="105"/>
          <w:sz w:val="23"/>
        </w:rPr>
        <w:t>111-146). Needham Heights, MA:</w:t>
      </w:r>
      <w:r>
        <w:rPr>
          <w:color w:val="0F4462"/>
          <w:spacing w:val="-1"/>
          <w:w w:val="105"/>
          <w:sz w:val="23"/>
        </w:rPr>
        <w:t> </w:t>
      </w:r>
      <w:r>
        <w:rPr>
          <w:color w:val="0F4462"/>
          <w:w w:val="105"/>
          <w:sz w:val="23"/>
        </w:rPr>
        <w:t>Allyn and Bacon, 1992.</w:t>
      </w:r>
    </w:p>
    <w:p>
      <w:pPr>
        <w:pStyle w:val="BodyText"/>
        <w:spacing w:before="164"/>
        <w:ind w:left="1440"/>
      </w:pPr>
      <w:r>
        <w:rPr>
          <w:color w:val="0F4462"/>
          <w:w w:val="105"/>
        </w:rPr>
        <w:t>Adams,</w:t>
      </w:r>
      <w:r>
        <w:rPr>
          <w:color w:val="0F4462"/>
          <w:spacing w:val="-5"/>
          <w:w w:val="105"/>
        </w:rPr>
        <w:t> </w:t>
      </w:r>
      <w:r>
        <w:rPr>
          <w:color w:val="0F4462"/>
          <w:w w:val="105"/>
        </w:rPr>
        <w:t>W.L.,</w:t>
      </w:r>
      <w:r>
        <w:rPr>
          <w:color w:val="0F4462"/>
          <w:spacing w:val="-7"/>
          <w:w w:val="105"/>
        </w:rPr>
        <w:t> </w:t>
      </w:r>
      <w:r>
        <w:rPr>
          <w:color w:val="0F4462"/>
          <w:w w:val="105"/>
        </w:rPr>
        <w:t>and</w:t>
      </w:r>
      <w:r>
        <w:rPr>
          <w:color w:val="0F4462"/>
          <w:spacing w:val="3"/>
          <w:w w:val="105"/>
        </w:rPr>
        <w:t> </w:t>
      </w:r>
      <w:r>
        <w:rPr>
          <w:color w:val="0F4462"/>
          <w:w w:val="105"/>
        </w:rPr>
        <w:t>Cox,</w:t>
      </w:r>
      <w:r>
        <w:rPr>
          <w:color w:val="0F4462"/>
          <w:spacing w:val="4"/>
          <w:w w:val="105"/>
        </w:rPr>
        <w:t> </w:t>
      </w:r>
      <w:r>
        <w:rPr>
          <w:color w:val="0F4462"/>
          <w:w w:val="105"/>
        </w:rPr>
        <w:t>N.S.</w:t>
      </w:r>
      <w:r>
        <w:rPr>
          <w:color w:val="0F4462"/>
          <w:spacing w:val="-4"/>
          <w:w w:val="105"/>
        </w:rPr>
        <w:t> </w:t>
      </w:r>
      <w:r>
        <w:rPr>
          <w:color w:val="0F4462"/>
          <w:w w:val="105"/>
        </w:rPr>
        <w:t>Epidemiology</w:t>
      </w:r>
      <w:r>
        <w:rPr>
          <w:color w:val="0F4462"/>
          <w:spacing w:val="9"/>
          <w:w w:val="105"/>
        </w:rPr>
        <w:t> </w:t>
      </w:r>
      <w:r>
        <w:rPr>
          <w:color w:val="0F4462"/>
          <w:w w:val="105"/>
        </w:rPr>
        <w:t>of</w:t>
      </w:r>
      <w:r>
        <w:rPr>
          <w:color w:val="0F4462"/>
          <w:spacing w:val="-9"/>
          <w:w w:val="105"/>
        </w:rPr>
        <w:t> </w:t>
      </w:r>
      <w:r>
        <w:rPr>
          <w:color w:val="0F4462"/>
          <w:w w:val="105"/>
        </w:rPr>
        <w:t>problem</w:t>
      </w:r>
      <w:r>
        <w:rPr>
          <w:color w:val="0F4462"/>
          <w:spacing w:val="7"/>
          <w:w w:val="105"/>
        </w:rPr>
        <w:t> </w:t>
      </w:r>
      <w:r>
        <w:rPr>
          <w:color w:val="0F4462"/>
          <w:w w:val="105"/>
        </w:rPr>
        <w:t>drinking</w:t>
      </w:r>
      <w:r>
        <w:rPr>
          <w:color w:val="0F4462"/>
          <w:spacing w:val="2"/>
          <w:w w:val="105"/>
        </w:rPr>
        <w:t> </w:t>
      </w:r>
      <w:r>
        <w:rPr>
          <w:color w:val="0F4462"/>
          <w:w w:val="105"/>
        </w:rPr>
        <w:t>among</w:t>
      </w:r>
      <w:r>
        <w:rPr>
          <w:color w:val="0F4462"/>
          <w:spacing w:val="1"/>
          <w:w w:val="105"/>
        </w:rPr>
        <w:t> </w:t>
      </w:r>
      <w:r>
        <w:rPr>
          <w:color w:val="0F4462"/>
          <w:w w:val="105"/>
        </w:rPr>
        <w:t>elderly</w:t>
      </w:r>
      <w:r>
        <w:rPr>
          <w:color w:val="0F4462"/>
          <w:spacing w:val="-4"/>
          <w:w w:val="105"/>
        </w:rPr>
        <w:t> </w:t>
      </w:r>
      <w:r>
        <w:rPr>
          <w:color w:val="0F4462"/>
          <w:spacing w:val="-2"/>
          <w:w w:val="105"/>
        </w:rPr>
        <w:t>people.</w:t>
      </w:r>
    </w:p>
    <w:p>
      <w:pPr>
        <w:spacing w:before="0"/>
        <w:ind w:left="1809" w:right="0" w:firstLine="0"/>
        <w:jc w:val="left"/>
        <w:rPr>
          <w:sz w:val="23"/>
        </w:rPr>
      </w:pPr>
      <w:r>
        <w:rPr>
          <w:i/>
          <w:color w:val="0F4462"/>
          <w:w w:val="105"/>
          <w:sz w:val="22"/>
        </w:rPr>
        <w:t>International</w:t>
      </w:r>
      <w:r>
        <w:rPr>
          <w:i/>
          <w:color w:val="0F4462"/>
          <w:spacing w:val="-14"/>
          <w:w w:val="105"/>
          <w:sz w:val="22"/>
        </w:rPr>
        <w:t> </w:t>
      </w:r>
      <w:r>
        <w:rPr>
          <w:i/>
          <w:color w:val="0F4462"/>
          <w:w w:val="105"/>
          <w:sz w:val="22"/>
        </w:rPr>
        <w:t>journal</w:t>
      </w:r>
      <w:r>
        <w:rPr>
          <w:i/>
          <w:color w:val="0F4462"/>
          <w:spacing w:val="-7"/>
          <w:w w:val="105"/>
          <w:sz w:val="22"/>
        </w:rPr>
        <w:t> </w:t>
      </w:r>
      <w:r>
        <w:rPr>
          <w:i/>
          <w:color w:val="0F4462"/>
          <w:w w:val="105"/>
          <w:sz w:val="25"/>
        </w:rPr>
        <w:t>of</w:t>
      </w:r>
      <w:r>
        <w:rPr>
          <w:i/>
          <w:color w:val="0F4462"/>
          <w:spacing w:val="-27"/>
          <w:w w:val="105"/>
          <w:sz w:val="25"/>
        </w:rPr>
        <w:t> </w:t>
      </w:r>
      <w:r>
        <w:rPr>
          <w:i/>
          <w:color w:val="0F4462"/>
          <w:w w:val="105"/>
          <w:sz w:val="22"/>
        </w:rPr>
        <w:t>the</w:t>
      </w:r>
      <w:r>
        <w:rPr>
          <w:i/>
          <w:color w:val="0F4462"/>
          <w:spacing w:val="-18"/>
          <w:w w:val="105"/>
          <w:sz w:val="22"/>
        </w:rPr>
        <w:t> </w:t>
      </w:r>
      <w:r>
        <w:rPr>
          <w:i/>
          <w:color w:val="0F4462"/>
          <w:w w:val="105"/>
          <w:sz w:val="22"/>
        </w:rPr>
        <w:t>Addictions </w:t>
      </w:r>
      <w:r>
        <w:rPr>
          <w:color w:val="0F4462"/>
          <w:w w:val="105"/>
          <w:sz w:val="23"/>
        </w:rPr>
        <w:t>30(13-14):1693-1716,</w:t>
      </w:r>
      <w:r>
        <w:rPr>
          <w:color w:val="0F4462"/>
          <w:spacing w:val="-22"/>
          <w:w w:val="105"/>
          <w:sz w:val="23"/>
        </w:rPr>
        <w:t> </w:t>
      </w:r>
      <w:r>
        <w:rPr>
          <w:color w:val="0F4462"/>
          <w:spacing w:val="-2"/>
          <w:w w:val="105"/>
          <w:sz w:val="23"/>
        </w:rPr>
        <w:t>1995.</w:t>
      </w:r>
    </w:p>
    <w:p>
      <w:pPr>
        <w:pStyle w:val="BodyText"/>
        <w:spacing w:line="261" w:lineRule="auto" w:before="183"/>
        <w:ind w:left="1812" w:right="1487" w:hanging="373"/>
      </w:pPr>
      <w:r>
        <w:rPr>
          <w:color w:val="0F4462"/>
        </w:rPr>
        <w:t>Addis,</w:t>
      </w:r>
      <w:r>
        <w:rPr>
          <w:color w:val="0F4462"/>
          <w:spacing w:val="28"/>
        </w:rPr>
        <w:t> </w:t>
      </w:r>
      <w:r>
        <w:rPr>
          <w:color w:val="0F4462"/>
        </w:rPr>
        <w:t>M.E.,</w:t>
      </w:r>
      <w:r>
        <w:rPr>
          <w:color w:val="0F4462"/>
          <w:spacing w:val="24"/>
        </w:rPr>
        <w:t> </w:t>
      </w:r>
      <w:r>
        <w:rPr>
          <w:color w:val="0F4462"/>
        </w:rPr>
        <w:t>and</w:t>
      </w:r>
      <w:r>
        <w:rPr>
          <w:color w:val="0F4462"/>
          <w:spacing w:val="34"/>
        </w:rPr>
        <w:t> </w:t>
      </w:r>
      <w:r>
        <w:rPr>
          <w:color w:val="0F4462"/>
        </w:rPr>
        <w:t>Mahalik, J.R. Men,</w:t>
      </w:r>
      <w:r>
        <w:rPr>
          <w:color w:val="0F4462"/>
          <w:spacing w:val="39"/>
        </w:rPr>
        <w:t> </w:t>
      </w:r>
      <w:r>
        <w:rPr>
          <w:color w:val="0F4462"/>
        </w:rPr>
        <w:t>masculinity,</w:t>
      </w:r>
      <w:r>
        <w:rPr>
          <w:color w:val="0F4462"/>
          <w:spacing w:val="40"/>
        </w:rPr>
        <w:t> </w:t>
      </w:r>
      <w:r>
        <w:rPr>
          <w:color w:val="0F4462"/>
        </w:rPr>
        <w:t>and</w:t>
      </w:r>
      <w:r>
        <w:rPr>
          <w:color w:val="0F4462"/>
          <w:spacing w:val="40"/>
        </w:rPr>
        <w:t> </w:t>
      </w:r>
      <w:r>
        <w:rPr>
          <w:color w:val="0F4462"/>
        </w:rPr>
        <w:t>the</w:t>
      </w:r>
      <w:r>
        <w:rPr>
          <w:color w:val="0F4462"/>
          <w:spacing w:val="31"/>
        </w:rPr>
        <w:t> </w:t>
      </w:r>
      <w:r>
        <w:rPr>
          <w:color w:val="0F4462"/>
        </w:rPr>
        <w:t>contexts</w:t>
      </w:r>
      <w:r>
        <w:rPr>
          <w:color w:val="0F4462"/>
          <w:spacing w:val="40"/>
        </w:rPr>
        <w:t> </w:t>
      </w:r>
      <w:r>
        <w:rPr>
          <w:color w:val="0F4462"/>
        </w:rPr>
        <w:t>of</w:t>
      </w:r>
      <w:r>
        <w:rPr>
          <w:color w:val="0F4462"/>
          <w:spacing w:val="25"/>
        </w:rPr>
        <w:t> </w:t>
      </w:r>
      <w:r>
        <w:rPr>
          <w:color w:val="0F4462"/>
        </w:rPr>
        <w:t>help</w:t>
      </w:r>
      <w:r>
        <w:rPr>
          <w:color w:val="0F4462"/>
          <w:spacing w:val="24"/>
        </w:rPr>
        <w:t> </w:t>
      </w:r>
      <w:r>
        <w:rPr>
          <w:color w:val="0F4462"/>
        </w:rPr>
        <w:t>seeking. </w:t>
      </w:r>
      <w:r>
        <w:rPr>
          <w:i/>
          <w:color w:val="0F4462"/>
          <w:sz w:val="22"/>
        </w:rPr>
        <w:t>American</w:t>
      </w:r>
      <w:r>
        <w:rPr>
          <w:i/>
          <w:color w:val="0F4462"/>
          <w:sz w:val="22"/>
        </w:rPr>
        <w:t> Psychologist </w:t>
      </w:r>
      <w:r>
        <w:rPr>
          <w:color w:val="0F4462"/>
        </w:rPr>
        <w:t>58(1):5-14, 2003.</w:t>
      </w:r>
    </w:p>
    <w:p>
      <w:pPr>
        <w:spacing w:before="159"/>
        <w:ind w:left="1440" w:right="0" w:firstLine="0"/>
        <w:jc w:val="left"/>
        <w:rPr>
          <w:i/>
          <w:sz w:val="22"/>
        </w:rPr>
      </w:pPr>
      <w:r>
        <w:rPr>
          <w:color w:val="0F4462"/>
          <w:sz w:val="23"/>
        </w:rPr>
        <w:t>Administration</w:t>
      </w:r>
      <w:r>
        <w:rPr>
          <w:color w:val="0F4462"/>
          <w:spacing w:val="7"/>
          <w:sz w:val="23"/>
        </w:rPr>
        <w:t> </w:t>
      </w:r>
      <w:r>
        <w:rPr>
          <w:color w:val="0F4462"/>
          <w:sz w:val="23"/>
        </w:rPr>
        <w:t>for</w:t>
      </w:r>
      <w:r>
        <w:rPr>
          <w:color w:val="0F4462"/>
          <w:spacing w:val="20"/>
          <w:sz w:val="23"/>
        </w:rPr>
        <w:t> </w:t>
      </w:r>
      <w:r>
        <w:rPr>
          <w:color w:val="0F4462"/>
          <w:sz w:val="23"/>
        </w:rPr>
        <w:t>Children</w:t>
      </w:r>
      <w:r>
        <w:rPr>
          <w:color w:val="0F4462"/>
          <w:spacing w:val="34"/>
          <w:sz w:val="23"/>
        </w:rPr>
        <w:t> </w:t>
      </w:r>
      <w:r>
        <w:rPr>
          <w:color w:val="0F4462"/>
          <w:sz w:val="23"/>
        </w:rPr>
        <w:t>and</w:t>
      </w:r>
      <w:r>
        <w:rPr>
          <w:color w:val="0F4462"/>
          <w:spacing w:val="29"/>
          <w:sz w:val="23"/>
        </w:rPr>
        <w:t> </w:t>
      </w:r>
      <w:r>
        <w:rPr>
          <w:color w:val="0F4462"/>
          <w:sz w:val="23"/>
        </w:rPr>
        <w:t>Families.</w:t>
      </w:r>
      <w:r>
        <w:rPr>
          <w:color w:val="0F4462"/>
          <w:spacing w:val="43"/>
          <w:sz w:val="23"/>
        </w:rPr>
        <w:t> </w:t>
      </w:r>
      <w:r>
        <w:rPr>
          <w:i/>
          <w:color w:val="0F4462"/>
          <w:sz w:val="22"/>
        </w:rPr>
        <w:t>Child</w:t>
      </w:r>
      <w:r>
        <w:rPr>
          <w:i/>
          <w:color w:val="0F4462"/>
          <w:spacing w:val="26"/>
          <w:sz w:val="22"/>
        </w:rPr>
        <w:t> </w:t>
      </w:r>
      <w:r>
        <w:rPr>
          <w:i/>
          <w:color w:val="0F4462"/>
          <w:sz w:val="22"/>
        </w:rPr>
        <w:t>Support</w:t>
      </w:r>
      <w:r>
        <w:rPr>
          <w:i/>
          <w:color w:val="0F4462"/>
          <w:spacing w:val="21"/>
          <w:sz w:val="22"/>
        </w:rPr>
        <w:t> </w:t>
      </w:r>
      <w:r>
        <w:rPr>
          <w:i/>
          <w:color w:val="0F4462"/>
          <w:sz w:val="22"/>
        </w:rPr>
        <w:t>Enforcement</w:t>
      </w:r>
      <w:r>
        <w:rPr>
          <w:i/>
          <w:color w:val="0F4462"/>
          <w:spacing w:val="38"/>
          <w:sz w:val="22"/>
        </w:rPr>
        <w:t> </w:t>
      </w:r>
      <w:r>
        <w:rPr>
          <w:i/>
          <w:color w:val="0F4462"/>
          <w:sz w:val="22"/>
        </w:rPr>
        <w:t>Program</w:t>
      </w:r>
      <w:r>
        <w:rPr>
          <w:i/>
          <w:color w:val="0F4462"/>
          <w:spacing w:val="32"/>
          <w:sz w:val="22"/>
        </w:rPr>
        <w:t> </w:t>
      </w:r>
      <w:r>
        <w:rPr>
          <w:i/>
          <w:color w:val="0F4462"/>
          <w:sz w:val="22"/>
        </w:rPr>
        <w:t>Fact</w:t>
      </w:r>
      <w:r>
        <w:rPr>
          <w:i/>
          <w:color w:val="0F4462"/>
          <w:spacing w:val="23"/>
          <w:sz w:val="22"/>
        </w:rPr>
        <w:t> </w:t>
      </w:r>
      <w:r>
        <w:rPr>
          <w:i/>
          <w:color w:val="0F4462"/>
          <w:spacing w:val="-2"/>
          <w:sz w:val="22"/>
        </w:rPr>
        <w:t>Sheet.</w:t>
      </w:r>
    </w:p>
    <w:p>
      <w:pPr>
        <w:pStyle w:val="BodyText"/>
        <w:spacing w:before="24"/>
        <w:ind w:left="1794"/>
      </w:pPr>
      <w:r>
        <w:rPr>
          <w:color w:val="0F4462"/>
          <w:w w:val="105"/>
        </w:rPr>
        <w:t>Washington,</w:t>
      </w:r>
      <w:r>
        <w:rPr>
          <w:color w:val="0F4462"/>
          <w:spacing w:val="24"/>
          <w:w w:val="105"/>
        </w:rPr>
        <w:t> </w:t>
      </w:r>
      <w:r>
        <w:rPr>
          <w:color w:val="0F4462"/>
          <w:w w:val="105"/>
        </w:rPr>
        <w:t>DC:</w:t>
      </w:r>
      <w:r>
        <w:rPr>
          <w:color w:val="0F4462"/>
          <w:spacing w:val="21"/>
          <w:w w:val="105"/>
        </w:rPr>
        <w:t> </w:t>
      </w:r>
      <w:r>
        <w:rPr>
          <w:color w:val="0F4462"/>
          <w:w w:val="105"/>
        </w:rPr>
        <w:t>U.S.</w:t>
      </w:r>
      <w:r>
        <w:rPr>
          <w:color w:val="0F4462"/>
          <w:spacing w:val="6"/>
          <w:w w:val="105"/>
        </w:rPr>
        <w:t> </w:t>
      </w:r>
      <w:r>
        <w:rPr>
          <w:color w:val="0F4462"/>
          <w:w w:val="105"/>
        </w:rPr>
        <w:t>Department</w:t>
      </w:r>
      <w:r>
        <w:rPr>
          <w:color w:val="0F4462"/>
          <w:spacing w:val="17"/>
          <w:w w:val="105"/>
        </w:rPr>
        <w:t> </w:t>
      </w:r>
      <w:r>
        <w:rPr>
          <w:color w:val="0F4462"/>
          <w:w w:val="105"/>
        </w:rPr>
        <w:t>of</w:t>
      </w:r>
      <w:r>
        <w:rPr>
          <w:color w:val="0F4462"/>
          <w:spacing w:val="-4"/>
          <w:w w:val="105"/>
        </w:rPr>
        <w:t> </w:t>
      </w:r>
      <w:r>
        <w:rPr>
          <w:color w:val="0F4462"/>
          <w:w w:val="105"/>
        </w:rPr>
        <w:t>Health</w:t>
      </w:r>
      <w:r>
        <w:rPr>
          <w:color w:val="0F4462"/>
          <w:spacing w:val="6"/>
          <w:w w:val="105"/>
        </w:rPr>
        <w:t> </w:t>
      </w:r>
      <w:r>
        <w:rPr>
          <w:color w:val="0F4462"/>
          <w:w w:val="105"/>
        </w:rPr>
        <w:t>and</w:t>
      </w:r>
      <w:r>
        <w:rPr>
          <w:color w:val="0F4462"/>
          <w:spacing w:val="11"/>
          <w:w w:val="105"/>
        </w:rPr>
        <w:t> </w:t>
      </w:r>
      <w:r>
        <w:rPr>
          <w:color w:val="0F4462"/>
          <w:w w:val="105"/>
        </w:rPr>
        <w:t>Human</w:t>
      </w:r>
      <w:r>
        <w:rPr>
          <w:color w:val="0F4462"/>
          <w:spacing w:val="12"/>
          <w:w w:val="105"/>
        </w:rPr>
        <w:t> </w:t>
      </w:r>
      <w:r>
        <w:rPr>
          <w:color w:val="0F4462"/>
          <w:w w:val="105"/>
        </w:rPr>
        <w:t>Services,</w:t>
      </w:r>
      <w:r>
        <w:rPr>
          <w:color w:val="0F4462"/>
          <w:spacing w:val="7"/>
          <w:w w:val="105"/>
        </w:rPr>
        <w:t> </w:t>
      </w:r>
      <w:r>
        <w:rPr>
          <w:color w:val="0F4462"/>
          <w:spacing w:val="-2"/>
          <w:w w:val="105"/>
        </w:rPr>
        <w:t>2002.</w:t>
      </w:r>
    </w:p>
    <w:p>
      <w:pPr>
        <w:spacing w:line="261" w:lineRule="auto" w:before="187"/>
        <w:ind w:left="1803" w:right="1487" w:hanging="364"/>
        <w:jc w:val="left"/>
        <w:rPr>
          <w:sz w:val="23"/>
        </w:rPr>
      </w:pPr>
      <w:r>
        <w:rPr>
          <w:color w:val="0F4462"/>
          <w:w w:val="105"/>
          <w:sz w:val="23"/>
        </w:rPr>
        <w:t>Administration</w:t>
      </w:r>
      <w:r>
        <w:rPr>
          <w:color w:val="0F4462"/>
          <w:spacing w:val="-2"/>
          <w:w w:val="105"/>
          <w:sz w:val="23"/>
        </w:rPr>
        <w:t> </w:t>
      </w:r>
      <w:r>
        <w:rPr>
          <w:color w:val="0F4462"/>
          <w:w w:val="105"/>
          <w:sz w:val="23"/>
        </w:rPr>
        <w:t>for Children and Families. </w:t>
      </w:r>
      <w:r>
        <w:rPr>
          <w:i/>
          <w:color w:val="0F4462"/>
          <w:w w:val="105"/>
          <w:sz w:val="22"/>
        </w:rPr>
        <w:t>Child Maltreatment 2002:</w:t>
      </w:r>
      <w:r>
        <w:rPr>
          <w:i/>
          <w:color w:val="0F4462"/>
          <w:spacing w:val="-4"/>
          <w:w w:val="105"/>
          <w:sz w:val="22"/>
        </w:rPr>
        <w:t> </w:t>
      </w:r>
      <w:r>
        <w:rPr>
          <w:i/>
          <w:color w:val="0F4462"/>
          <w:w w:val="105"/>
          <w:sz w:val="22"/>
        </w:rPr>
        <w:t>Reports From the States</w:t>
      </w:r>
      <w:r>
        <w:rPr>
          <w:i/>
          <w:color w:val="0F4462"/>
          <w:spacing w:val="-7"/>
          <w:w w:val="105"/>
          <w:sz w:val="22"/>
        </w:rPr>
        <w:t> </w:t>
      </w:r>
      <w:r>
        <w:rPr>
          <w:i/>
          <w:color w:val="0F4462"/>
          <w:w w:val="105"/>
          <w:sz w:val="22"/>
        </w:rPr>
        <w:t>to</w:t>
      </w:r>
      <w:r>
        <w:rPr>
          <w:i/>
          <w:color w:val="0F4462"/>
          <w:w w:val="105"/>
          <w:sz w:val="22"/>
        </w:rPr>
        <w:t> the</w:t>
      </w:r>
      <w:r>
        <w:rPr>
          <w:i/>
          <w:color w:val="0F4462"/>
          <w:spacing w:val="-15"/>
          <w:w w:val="105"/>
          <w:sz w:val="22"/>
        </w:rPr>
        <w:t> </w:t>
      </w:r>
      <w:r>
        <w:rPr>
          <w:i/>
          <w:color w:val="0F4462"/>
          <w:w w:val="105"/>
          <w:sz w:val="22"/>
        </w:rPr>
        <w:t>National</w:t>
      </w:r>
      <w:r>
        <w:rPr>
          <w:i/>
          <w:color w:val="0F4462"/>
          <w:spacing w:val="-14"/>
          <w:w w:val="105"/>
          <w:sz w:val="22"/>
        </w:rPr>
        <w:t> </w:t>
      </w:r>
      <w:r>
        <w:rPr>
          <w:i/>
          <w:color w:val="0F4462"/>
          <w:w w:val="105"/>
          <w:sz w:val="22"/>
        </w:rPr>
        <w:t>Center</w:t>
      </w:r>
      <w:r>
        <w:rPr>
          <w:i/>
          <w:color w:val="0F4462"/>
          <w:spacing w:val="-7"/>
          <w:w w:val="105"/>
          <w:sz w:val="22"/>
        </w:rPr>
        <w:t> </w:t>
      </w:r>
      <w:r>
        <w:rPr>
          <w:i/>
          <w:color w:val="0F4462"/>
          <w:w w:val="105"/>
          <w:sz w:val="22"/>
        </w:rPr>
        <w:t>on</w:t>
      </w:r>
      <w:r>
        <w:rPr>
          <w:i/>
          <w:color w:val="0F4462"/>
          <w:spacing w:val="-6"/>
          <w:w w:val="105"/>
          <w:sz w:val="22"/>
        </w:rPr>
        <w:t> </w:t>
      </w:r>
      <w:r>
        <w:rPr>
          <w:i/>
          <w:color w:val="0F4462"/>
          <w:w w:val="105"/>
          <w:sz w:val="22"/>
        </w:rPr>
        <w:t>Child</w:t>
      </w:r>
      <w:r>
        <w:rPr>
          <w:i/>
          <w:color w:val="0F4462"/>
          <w:spacing w:val="-15"/>
          <w:w w:val="105"/>
          <w:sz w:val="22"/>
        </w:rPr>
        <w:t> </w:t>
      </w:r>
      <w:r>
        <w:rPr>
          <w:i/>
          <w:color w:val="0F4462"/>
          <w:w w:val="105"/>
          <w:sz w:val="22"/>
        </w:rPr>
        <w:t>Abuse</w:t>
      </w:r>
      <w:r>
        <w:rPr>
          <w:i/>
          <w:color w:val="0F4462"/>
          <w:spacing w:val="-11"/>
          <w:w w:val="105"/>
          <w:sz w:val="22"/>
        </w:rPr>
        <w:t> </w:t>
      </w:r>
      <w:r>
        <w:rPr>
          <w:i/>
          <w:color w:val="0F4462"/>
          <w:w w:val="105"/>
          <w:sz w:val="22"/>
        </w:rPr>
        <w:t>and</w:t>
      </w:r>
      <w:r>
        <w:rPr>
          <w:i/>
          <w:color w:val="0F4462"/>
          <w:spacing w:val="-13"/>
          <w:w w:val="105"/>
          <w:sz w:val="22"/>
        </w:rPr>
        <w:t> </w:t>
      </w:r>
      <w:r>
        <w:rPr>
          <w:i/>
          <w:color w:val="0F4462"/>
          <w:w w:val="105"/>
          <w:sz w:val="22"/>
        </w:rPr>
        <w:t>Neglect.</w:t>
      </w:r>
      <w:r>
        <w:rPr>
          <w:i/>
          <w:color w:val="0F4462"/>
          <w:spacing w:val="-6"/>
          <w:w w:val="105"/>
          <w:sz w:val="22"/>
        </w:rPr>
        <w:t> </w:t>
      </w:r>
      <w:r>
        <w:rPr>
          <w:color w:val="0F4462"/>
          <w:w w:val="105"/>
          <w:sz w:val="23"/>
        </w:rPr>
        <w:t>Washington, DC:</w:t>
      </w:r>
      <w:r>
        <w:rPr>
          <w:color w:val="0F4462"/>
          <w:spacing w:val="13"/>
          <w:w w:val="105"/>
          <w:sz w:val="23"/>
        </w:rPr>
        <w:t> </w:t>
      </w:r>
      <w:r>
        <w:rPr>
          <w:color w:val="0F4462"/>
          <w:w w:val="105"/>
          <w:sz w:val="23"/>
        </w:rPr>
        <w:t>National</w:t>
      </w:r>
      <w:r>
        <w:rPr>
          <w:color w:val="0F4462"/>
          <w:spacing w:val="-5"/>
          <w:w w:val="105"/>
          <w:sz w:val="23"/>
        </w:rPr>
        <w:t> </w:t>
      </w:r>
      <w:r>
        <w:rPr>
          <w:color w:val="0F4462"/>
          <w:w w:val="105"/>
          <w:sz w:val="23"/>
        </w:rPr>
        <w:t>Clearinghouse</w:t>
      </w:r>
      <w:r>
        <w:rPr>
          <w:color w:val="0F4462"/>
          <w:spacing w:val="11"/>
          <w:w w:val="105"/>
          <w:sz w:val="23"/>
        </w:rPr>
        <w:t> </w:t>
      </w:r>
      <w:r>
        <w:rPr>
          <w:color w:val="0F4462"/>
          <w:w w:val="105"/>
          <w:sz w:val="23"/>
        </w:rPr>
        <w:t>on Child Abuse and Neglect Information, 2004.</w:t>
      </w:r>
    </w:p>
    <w:p>
      <w:pPr>
        <w:spacing w:before="159"/>
        <w:ind w:left="1440" w:right="0" w:firstLine="0"/>
        <w:jc w:val="left"/>
        <w:rPr>
          <w:i/>
          <w:sz w:val="22"/>
        </w:rPr>
      </w:pPr>
      <w:r>
        <w:rPr>
          <w:color w:val="0F4462"/>
          <w:w w:val="105"/>
          <w:sz w:val="23"/>
        </w:rPr>
        <w:t>Aguirre-Molina,</w:t>
      </w:r>
      <w:r>
        <w:rPr>
          <w:color w:val="0F4462"/>
          <w:spacing w:val="-8"/>
          <w:w w:val="105"/>
          <w:sz w:val="23"/>
        </w:rPr>
        <w:t> </w:t>
      </w:r>
      <w:r>
        <w:rPr>
          <w:color w:val="0F4462"/>
          <w:w w:val="105"/>
          <w:sz w:val="23"/>
        </w:rPr>
        <w:t>M.,</w:t>
      </w:r>
      <w:r>
        <w:rPr>
          <w:color w:val="0F4462"/>
          <w:spacing w:val="13"/>
          <w:w w:val="105"/>
          <w:sz w:val="23"/>
        </w:rPr>
        <w:t> </w:t>
      </w:r>
      <w:r>
        <w:rPr>
          <w:color w:val="0F4462"/>
          <w:w w:val="105"/>
          <w:sz w:val="23"/>
        </w:rPr>
        <w:t>Molina,</w:t>
      </w:r>
      <w:r>
        <w:rPr>
          <w:color w:val="0F4462"/>
          <w:spacing w:val="5"/>
          <w:w w:val="105"/>
          <w:sz w:val="23"/>
        </w:rPr>
        <w:t> </w:t>
      </w:r>
      <w:r>
        <w:rPr>
          <w:color w:val="0F4462"/>
          <w:w w:val="105"/>
          <w:sz w:val="23"/>
        </w:rPr>
        <w:t>C.W.,</w:t>
      </w:r>
      <w:r>
        <w:rPr>
          <w:color w:val="0F4462"/>
          <w:spacing w:val="-2"/>
          <w:w w:val="105"/>
          <w:sz w:val="23"/>
        </w:rPr>
        <w:t> </w:t>
      </w:r>
      <w:r>
        <w:rPr>
          <w:color w:val="0F4462"/>
          <w:w w:val="105"/>
          <w:sz w:val="23"/>
        </w:rPr>
        <w:t>and</w:t>
      </w:r>
      <w:r>
        <w:rPr>
          <w:color w:val="0F4462"/>
          <w:spacing w:val="8"/>
          <w:w w:val="105"/>
          <w:sz w:val="23"/>
        </w:rPr>
        <w:t> </w:t>
      </w:r>
      <w:r>
        <w:rPr>
          <w:color w:val="0F4462"/>
          <w:w w:val="105"/>
          <w:sz w:val="23"/>
        </w:rPr>
        <w:t>Zambrana,</w:t>
      </w:r>
      <w:r>
        <w:rPr>
          <w:color w:val="0F4462"/>
          <w:spacing w:val="22"/>
          <w:w w:val="105"/>
          <w:sz w:val="23"/>
        </w:rPr>
        <w:t> </w:t>
      </w:r>
      <w:r>
        <w:rPr>
          <w:color w:val="0F4462"/>
          <w:w w:val="105"/>
          <w:sz w:val="23"/>
        </w:rPr>
        <w:t>R.E.</w:t>
      </w:r>
      <w:r>
        <w:rPr>
          <w:color w:val="0F4462"/>
          <w:spacing w:val="11"/>
          <w:w w:val="105"/>
          <w:sz w:val="23"/>
        </w:rPr>
        <w:t> </w:t>
      </w:r>
      <w:r>
        <w:rPr>
          <w:i/>
          <w:color w:val="0F4462"/>
          <w:w w:val="105"/>
          <w:sz w:val="22"/>
        </w:rPr>
        <w:t>Health Issues</w:t>
      </w:r>
      <w:r>
        <w:rPr>
          <w:i/>
          <w:color w:val="0F4462"/>
          <w:spacing w:val="-6"/>
          <w:w w:val="105"/>
          <w:sz w:val="22"/>
        </w:rPr>
        <w:t> </w:t>
      </w:r>
      <w:r>
        <w:rPr>
          <w:i/>
          <w:color w:val="0F4462"/>
          <w:w w:val="105"/>
          <w:sz w:val="22"/>
        </w:rPr>
        <w:t>in</w:t>
      </w:r>
      <w:r>
        <w:rPr>
          <w:i/>
          <w:color w:val="0F4462"/>
          <w:spacing w:val="29"/>
          <w:w w:val="105"/>
          <w:sz w:val="22"/>
        </w:rPr>
        <w:t> </w:t>
      </w:r>
      <w:r>
        <w:rPr>
          <w:i/>
          <w:color w:val="0F4462"/>
          <w:w w:val="105"/>
          <w:sz w:val="22"/>
        </w:rPr>
        <w:t>the</w:t>
      </w:r>
      <w:r>
        <w:rPr>
          <w:i/>
          <w:color w:val="0F4462"/>
          <w:spacing w:val="-8"/>
          <w:w w:val="105"/>
          <w:sz w:val="22"/>
        </w:rPr>
        <w:t> </w:t>
      </w:r>
      <w:r>
        <w:rPr>
          <w:i/>
          <w:color w:val="0F4462"/>
          <w:w w:val="105"/>
          <w:sz w:val="22"/>
        </w:rPr>
        <w:t>Latino</w:t>
      </w:r>
      <w:r>
        <w:rPr>
          <w:i/>
          <w:color w:val="0F4462"/>
          <w:spacing w:val="4"/>
          <w:w w:val="105"/>
          <w:sz w:val="22"/>
        </w:rPr>
        <w:t> </w:t>
      </w:r>
      <w:r>
        <w:rPr>
          <w:i/>
          <w:color w:val="0F4462"/>
          <w:spacing w:val="-2"/>
          <w:w w:val="105"/>
          <w:sz w:val="22"/>
        </w:rPr>
        <w:t>Community.</w:t>
      </w:r>
    </w:p>
    <w:p>
      <w:pPr>
        <w:pStyle w:val="BodyText"/>
        <w:spacing w:before="24"/>
        <w:ind w:left="1802"/>
      </w:pPr>
      <w:r>
        <w:rPr>
          <w:color w:val="0F4462"/>
        </w:rPr>
        <w:t>San</w:t>
      </w:r>
      <w:r>
        <w:rPr>
          <w:color w:val="0F4462"/>
          <w:spacing w:val="15"/>
        </w:rPr>
        <w:t> </w:t>
      </w:r>
      <w:r>
        <w:rPr>
          <w:color w:val="0F4462"/>
        </w:rPr>
        <w:t>Francisco:</w:t>
      </w:r>
      <w:r>
        <w:rPr>
          <w:color w:val="0F4462"/>
          <w:spacing w:val="-13"/>
        </w:rPr>
        <w:t> </w:t>
      </w:r>
      <w:r>
        <w:rPr>
          <w:color w:val="0F4462"/>
        </w:rPr>
        <w:t>Jossey-Bass,</w:t>
      </w:r>
      <w:r>
        <w:rPr>
          <w:color w:val="0F4462"/>
          <w:spacing w:val="23"/>
        </w:rPr>
        <w:t> </w:t>
      </w:r>
      <w:r>
        <w:rPr>
          <w:color w:val="0F4462"/>
          <w:spacing w:val="-2"/>
        </w:rPr>
        <w:t>2001.</w:t>
      </w:r>
    </w:p>
    <w:p>
      <w:pPr>
        <w:spacing w:line="242" w:lineRule="auto" w:before="172"/>
        <w:ind w:left="1804" w:right="1487" w:hanging="365"/>
        <w:jc w:val="left"/>
        <w:rPr>
          <w:sz w:val="23"/>
        </w:rPr>
      </w:pPr>
      <w:r>
        <w:rPr>
          <w:color w:val="0F4462"/>
          <w:w w:val="105"/>
          <w:sz w:val="23"/>
        </w:rPr>
        <w:t>Albanese, M.J., Clodfelter, R.C.,</w:t>
      </w:r>
      <w:r>
        <w:rPr>
          <w:color w:val="0F4462"/>
          <w:spacing w:val="-21"/>
          <w:w w:val="105"/>
          <w:sz w:val="23"/>
        </w:rPr>
        <w:t> </w:t>
      </w:r>
      <w:r>
        <w:rPr>
          <w:color w:val="0F4462"/>
          <w:w w:val="105"/>
          <w:sz w:val="23"/>
        </w:rPr>
        <w:t>Jr., Pardo, </w:t>
      </w:r>
      <w:r>
        <w:rPr>
          <w:rFonts w:ascii="Arial"/>
          <w:color w:val="0F4462"/>
          <w:w w:val="105"/>
          <w:sz w:val="24"/>
        </w:rPr>
        <w:t>T.B.,</w:t>
      </w:r>
      <w:r>
        <w:rPr>
          <w:rFonts w:ascii="Arial"/>
          <w:color w:val="0F4462"/>
          <w:spacing w:val="-11"/>
          <w:w w:val="105"/>
          <w:sz w:val="24"/>
        </w:rPr>
        <w:t> </w:t>
      </w:r>
      <w:r>
        <w:rPr>
          <w:color w:val="0F4462"/>
          <w:w w:val="105"/>
          <w:sz w:val="23"/>
        </w:rPr>
        <w:t>and Ghaemi, S.N. Underdiagnosis</w:t>
      </w:r>
      <w:r>
        <w:rPr>
          <w:color w:val="0F4462"/>
          <w:spacing w:val="-7"/>
          <w:w w:val="105"/>
          <w:sz w:val="23"/>
        </w:rPr>
        <w:t> </w:t>
      </w:r>
      <w:r>
        <w:rPr>
          <w:color w:val="0F4462"/>
          <w:w w:val="105"/>
          <w:sz w:val="23"/>
        </w:rPr>
        <w:t>of</w:t>
      </w:r>
      <w:r>
        <w:rPr>
          <w:color w:val="0F4462"/>
          <w:spacing w:val="-2"/>
          <w:w w:val="105"/>
          <w:sz w:val="23"/>
        </w:rPr>
        <w:t> </w:t>
      </w:r>
      <w:r>
        <w:rPr>
          <w:color w:val="0F4462"/>
          <w:w w:val="105"/>
          <w:sz w:val="23"/>
        </w:rPr>
        <w:t>bipolar disorder</w:t>
      </w:r>
      <w:r>
        <w:rPr>
          <w:color w:val="0F4462"/>
          <w:spacing w:val="-16"/>
          <w:w w:val="105"/>
          <w:sz w:val="23"/>
        </w:rPr>
        <w:t> </w:t>
      </w:r>
      <w:r>
        <w:rPr>
          <w:color w:val="0F4462"/>
          <w:w w:val="105"/>
          <w:sz w:val="23"/>
        </w:rPr>
        <w:t>in</w:t>
      </w:r>
      <w:r>
        <w:rPr>
          <w:color w:val="0F4462"/>
          <w:spacing w:val="-15"/>
          <w:w w:val="105"/>
          <w:sz w:val="23"/>
        </w:rPr>
        <w:t> </w:t>
      </w:r>
      <w:r>
        <w:rPr>
          <w:color w:val="0F4462"/>
          <w:w w:val="105"/>
          <w:sz w:val="23"/>
        </w:rPr>
        <w:t>men</w:t>
      </w:r>
      <w:r>
        <w:rPr>
          <w:color w:val="0F4462"/>
          <w:spacing w:val="-15"/>
          <w:w w:val="105"/>
          <w:sz w:val="23"/>
        </w:rPr>
        <w:t> </w:t>
      </w:r>
      <w:r>
        <w:rPr>
          <w:color w:val="0F4462"/>
          <w:w w:val="105"/>
          <w:sz w:val="23"/>
        </w:rPr>
        <w:t>with</w:t>
      </w:r>
      <w:r>
        <w:rPr>
          <w:color w:val="0F4462"/>
          <w:spacing w:val="-15"/>
          <w:w w:val="105"/>
          <w:sz w:val="23"/>
        </w:rPr>
        <w:t> </w:t>
      </w:r>
      <w:r>
        <w:rPr>
          <w:color w:val="0F4462"/>
          <w:w w:val="105"/>
          <w:sz w:val="23"/>
        </w:rPr>
        <w:t>substance</w:t>
      </w:r>
      <w:r>
        <w:rPr>
          <w:color w:val="0F4462"/>
          <w:spacing w:val="-12"/>
          <w:w w:val="105"/>
          <w:sz w:val="23"/>
        </w:rPr>
        <w:t> </w:t>
      </w:r>
      <w:r>
        <w:rPr>
          <w:color w:val="0F4462"/>
          <w:w w:val="105"/>
          <w:sz w:val="23"/>
        </w:rPr>
        <w:t>use</w:t>
      </w:r>
      <w:r>
        <w:rPr>
          <w:color w:val="0F4462"/>
          <w:spacing w:val="-16"/>
          <w:w w:val="105"/>
          <w:sz w:val="23"/>
        </w:rPr>
        <w:t> </w:t>
      </w:r>
      <w:r>
        <w:rPr>
          <w:i/>
          <w:color w:val="0F4462"/>
          <w:w w:val="105"/>
          <w:sz w:val="22"/>
        </w:rPr>
        <w:t>disorder.journal</w:t>
      </w:r>
      <w:r>
        <w:rPr>
          <w:i/>
          <w:color w:val="0F4462"/>
          <w:spacing w:val="-17"/>
          <w:w w:val="105"/>
          <w:sz w:val="22"/>
        </w:rPr>
        <w:t> </w:t>
      </w:r>
      <w:r>
        <w:rPr>
          <w:i/>
          <w:color w:val="0F4462"/>
          <w:w w:val="105"/>
          <w:sz w:val="25"/>
        </w:rPr>
        <w:t>of</w:t>
      </w:r>
      <w:r>
        <w:rPr>
          <w:i/>
          <w:color w:val="0F4462"/>
          <w:spacing w:val="-17"/>
          <w:w w:val="105"/>
          <w:sz w:val="25"/>
        </w:rPr>
        <w:t> </w:t>
      </w:r>
      <w:r>
        <w:rPr>
          <w:i/>
          <w:color w:val="0F4462"/>
          <w:w w:val="105"/>
          <w:sz w:val="22"/>
        </w:rPr>
        <w:t>Psychiatric</w:t>
      </w:r>
      <w:r>
        <w:rPr>
          <w:i/>
          <w:color w:val="0F4462"/>
          <w:spacing w:val="-11"/>
          <w:w w:val="105"/>
          <w:sz w:val="22"/>
        </w:rPr>
        <w:t> </w:t>
      </w:r>
      <w:r>
        <w:rPr>
          <w:i/>
          <w:color w:val="0F4462"/>
          <w:w w:val="105"/>
          <w:sz w:val="22"/>
        </w:rPr>
        <w:t>Practice</w:t>
      </w:r>
      <w:r>
        <w:rPr>
          <w:i/>
          <w:color w:val="0F4462"/>
          <w:spacing w:val="-15"/>
          <w:w w:val="105"/>
          <w:sz w:val="22"/>
        </w:rPr>
        <w:t> </w:t>
      </w:r>
      <w:r>
        <w:rPr>
          <w:color w:val="0F4462"/>
          <w:w w:val="105"/>
          <w:sz w:val="23"/>
        </w:rPr>
        <w:t>12:124-127,</w:t>
      </w:r>
      <w:r>
        <w:rPr>
          <w:color w:val="0F4462"/>
          <w:spacing w:val="-15"/>
          <w:w w:val="105"/>
          <w:sz w:val="23"/>
        </w:rPr>
        <w:t> </w:t>
      </w:r>
      <w:r>
        <w:rPr>
          <w:color w:val="0F4462"/>
          <w:w w:val="105"/>
          <w:sz w:val="23"/>
        </w:rPr>
        <w:t>2006.</w:t>
      </w:r>
    </w:p>
    <w:p>
      <w:pPr>
        <w:spacing w:before="163"/>
        <w:ind w:left="1808" w:right="1487" w:hanging="368"/>
        <w:jc w:val="left"/>
        <w:rPr>
          <w:sz w:val="23"/>
        </w:rPr>
      </w:pPr>
      <w:r>
        <w:rPr>
          <w:color w:val="0F4462"/>
          <w:w w:val="105"/>
          <w:sz w:val="23"/>
        </w:rPr>
        <w:t>Alcoholics</w:t>
      </w:r>
      <w:r>
        <w:rPr>
          <w:color w:val="0F4462"/>
          <w:spacing w:val="-1"/>
          <w:w w:val="105"/>
          <w:sz w:val="23"/>
        </w:rPr>
        <w:t> </w:t>
      </w:r>
      <w:r>
        <w:rPr>
          <w:color w:val="0F4462"/>
          <w:w w:val="105"/>
          <w:sz w:val="23"/>
        </w:rPr>
        <w:t>Anonymous World Services. </w:t>
      </w:r>
      <w:r>
        <w:rPr>
          <w:i/>
          <w:color w:val="0F4462"/>
          <w:w w:val="105"/>
          <w:sz w:val="22"/>
        </w:rPr>
        <w:t>The</w:t>
      </w:r>
      <w:r>
        <w:rPr>
          <w:i/>
          <w:color w:val="0F4462"/>
          <w:spacing w:val="-27"/>
          <w:w w:val="105"/>
          <w:sz w:val="22"/>
        </w:rPr>
        <w:t> </w:t>
      </w:r>
      <w:r>
        <w:rPr>
          <w:i/>
          <w:color w:val="0F4462"/>
          <w:w w:val="105"/>
          <w:sz w:val="25"/>
        </w:rPr>
        <w:t>M</w:t>
      </w:r>
      <w:r>
        <w:rPr>
          <w:i/>
          <w:color w:val="0F4462"/>
          <w:spacing w:val="40"/>
          <w:w w:val="105"/>
          <w:sz w:val="25"/>
        </w:rPr>
        <w:t> </w:t>
      </w:r>
      <w:r>
        <w:rPr>
          <w:i/>
          <w:color w:val="0F4462"/>
          <w:w w:val="105"/>
          <w:sz w:val="22"/>
        </w:rPr>
        <w:t>Member-Medications</w:t>
      </w:r>
      <w:r>
        <w:rPr>
          <w:i/>
          <w:color w:val="0F4462"/>
          <w:spacing w:val="-15"/>
          <w:w w:val="105"/>
          <w:sz w:val="22"/>
        </w:rPr>
        <w:t> </w:t>
      </w:r>
      <w:r>
        <w:rPr>
          <w:i/>
          <w:color w:val="0F4462"/>
          <w:w w:val="105"/>
          <w:sz w:val="22"/>
        </w:rPr>
        <w:t>and Other</w:t>
      </w:r>
      <w:r>
        <w:rPr>
          <w:i/>
          <w:color w:val="0F4462"/>
          <w:spacing w:val="-5"/>
          <w:w w:val="105"/>
          <w:sz w:val="22"/>
        </w:rPr>
        <w:t> </w:t>
      </w:r>
      <w:r>
        <w:rPr>
          <w:i/>
          <w:color w:val="0F4462"/>
          <w:w w:val="105"/>
          <w:sz w:val="22"/>
        </w:rPr>
        <w:t>Drugs:</w:t>
      </w:r>
      <w:r>
        <w:rPr>
          <w:i/>
          <w:color w:val="0F4462"/>
          <w:spacing w:val="-20"/>
          <w:w w:val="105"/>
          <w:sz w:val="22"/>
        </w:rPr>
        <w:t> </w:t>
      </w:r>
      <w:r>
        <w:rPr>
          <w:i/>
          <w:color w:val="0F4462"/>
          <w:w w:val="105"/>
          <w:sz w:val="22"/>
        </w:rPr>
        <w:t>A</w:t>
      </w:r>
      <w:r>
        <w:rPr>
          <w:i/>
          <w:color w:val="0F4462"/>
          <w:spacing w:val="21"/>
          <w:w w:val="105"/>
          <w:sz w:val="22"/>
        </w:rPr>
        <w:t> </w:t>
      </w:r>
      <w:r>
        <w:rPr>
          <w:i/>
          <w:color w:val="0F4462"/>
          <w:w w:val="105"/>
          <w:sz w:val="22"/>
        </w:rPr>
        <w:t>Report</w:t>
      </w:r>
      <w:r>
        <w:rPr>
          <w:i/>
          <w:color w:val="0F4462"/>
          <w:w w:val="105"/>
          <w:sz w:val="22"/>
        </w:rPr>
        <w:t> From</w:t>
      </w:r>
      <w:r>
        <w:rPr>
          <w:i/>
          <w:color w:val="0F4462"/>
          <w:spacing w:val="-15"/>
          <w:w w:val="105"/>
          <w:sz w:val="22"/>
        </w:rPr>
        <w:t> </w:t>
      </w:r>
      <w:r>
        <w:rPr>
          <w:i/>
          <w:color w:val="0F4462"/>
          <w:w w:val="105"/>
          <w:sz w:val="22"/>
        </w:rPr>
        <w:t>a</w:t>
      </w:r>
      <w:r>
        <w:rPr>
          <w:i/>
          <w:color w:val="0F4462"/>
          <w:spacing w:val="-10"/>
          <w:w w:val="105"/>
          <w:sz w:val="22"/>
        </w:rPr>
        <w:t> </w:t>
      </w:r>
      <w:r>
        <w:rPr>
          <w:i/>
          <w:color w:val="0F4462"/>
          <w:w w:val="105"/>
          <w:sz w:val="22"/>
        </w:rPr>
        <w:t>Group</w:t>
      </w:r>
      <w:r>
        <w:rPr>
          <w:i/>
          <w:color w:val="0F4462"/>
          <w:spacing w:val="-7"/>
          <w:w w:val="105"/>
          <w:sz w:val="22"/>
        </w:rPr>
        <w:t> </w:t>
      </w:r>
      <w:r>
        <w:rPr>
          <w:i/>
          <w:color w:val="0F4462"/>
          <w:w w:val="105"/>
          <w:sz w:val="25"/>
        </w:rPr>
        <w:t>of</w:t>
      </w:r>
      <w:r>
        <w:rPr>
          <w:i/>
          <w:color w:val="0F4462"/>
          <w:spacing w:val="-18"/>
          <w:w w:val="105"/>
          <w:sz w:val="25"/>
        </w:rPr>
        <w:t> </w:t>
      </w:r>
      <w:r>
        <w:rPr>
          <w:i/>
          <w:color w:val="0F4462"/>
          <w:w w:val="105"/>
          <w:sz w:val="22"/>
        </w:rPr>
        <w:t>Physicians</w:t>
      </w:r>
      <w:r>
        <w:rPr>
          <w:i/>
          <w:color w:val="0F4462"/>
          <w:spacing w:val="-3"/>
          <w:w w:val="105"/>
          <w:sz w:val="22"/>
        </w:rPr>
        <w:t> </w:t>
      </w:r>
      <w:r>
        <w:rPr>
          <w:i/>
          <w:color w:val="0F4462"/>
          <w:w w:val="105"/>
          <w:sz w:val="22"/>
        </w:rPr>
        <w:t>in</w:t>
      </w:r>
      <w:r>
        <w:rPr>
          <w:i/>
          <w:color w:val="0F4462"/>
          <w:spacing w:val="-5"/>
          <w:w w:val="105"/>
          <w:sz w:val="22"/>
        </w:rPr>
        <w:t> </w:t>
      </w:r>
      <w:r>
        <w:rPr>
          <w:i/>
          <w:color w:val="0F4462"/>
          <w:w w:val="115"/>
          <w:sz w:val="25"/>
        </w:rPr>
        <w:t>M</w:t>
      </w:r>
      <w:r>
        <w:rPr>
          <w:i/>
          <w:color w:val="2A5975"/>
          <w:w w:val="115"/>
          <w:sz w:val="25"/>
        </w:rPr>
        <w:t>.</w:t>
      </w:r>
      <w:r>
        <w:rPr>
          <w:i/>
          <w:color w:val="2A5975"/>
          <w:spacing w:val="-18"/>
          <w:w w:val="115"/>
          <w:sz w:val="25"/>
        </w:rPr>
        <w:t> </w:t>
      </w:r>
      <w:r>
        <w:rPr>
          <w:color w:val="0F4462"/>
          <w:w w:val="105"/>
          <w:sz w:val="23"/>
        </w:rPr>
        <w:t>New</w:t>
      </w:r>
      <w:r>
        <w:rPr>
          <w:color w:val="0F4462"/>
          <w:spacing w:val="-16"/>
          <w:w w:val="105"/>
          <w:sz w:val="23"/>
        </w:rPr>
        <w:t> </w:t>
      </w:r>
      <w:r>
        <w:rPr>
          <w:color w:val="0F4462"/>
          <w:w w:val="105"/>
          <w:sz w:val="23"/>
        </w:rPr>
        <w:t>York:</w:t>
      </w:r>
      <w:r>
        <w:rPr>
          <w:color w:val="0F4462"/>
          <w:spacing w:val="-5"/>
          <w:w w:val="105"/>
          <w:sz w:val="23"/>
        </w:rPr>
        <w:t> </w:t>
      </w:r>
      <w:r>
        <w:rPr>
          <w:color w:val="0F4462"/>
          <w:w w:val="105"/>
          <w:sz w:val="23"/>
        </w:rPr>
        <w:t>Alcoholics Anonymous World Services,</w:t>
      </w:r>
      <w:r>
        <w:rPr>
          <w:color w:val="0F4462"/>
          <w:spacing w:val="-4"/>
          <w:w w:val="105"/>
          <w:sz w:val="23"/>
        </w:rPr>
        <w:t> </w:t>
      </w:r>
      <w:r>
        <w:rPr>
          <w:color w:val="0F4462"/>
          <w:w w:val="105"/>
          <w:sz w:val="23"/>
        </w:rPr>
        <w:t>1984.</w:t>
      </w:r>
    </w:p>
    <w:p>
      <w:pPr>
        <w:spacing w:line="249" w:lineRule="auto" w:before="160"/>
        <w:ind w:left="1800" w:right="1648" w:hanging="361"/>
        <w:jc w:val="left"/>
        <w:rPr>
          <w:sz w:val="23"/>
        </w:rPr>
      </w:pPr>
      <w:r>
        <w:rPr>
          <w:color w:val="0F4462"/>
          <w:sz w:val="23"/>
        </w:rPr>
        <w:t>Alcoholics Anonymous World Services. </w:t>
      </w:r>
      <w:r>
        <w:rPr>
          <w:i/>
          <w:color w:val="0F4462"/>
          <w:sz w:val="22"/>
        </w:rPr>
        <w:t>Alcoholics Anonymous:</w:t>
      </w:r>
      <w:r>
        <w:rPr>
          <w:i/>
          <w:color w:val="0F4462"/>
          <w:spacing w:val="28"/>
          <w:sz w:val="22"/>
        </w:rPr>
        <w:t> </w:t>
      </w:r>
      <w:r>
        <w:rPr>
          <w:i/>
          <w:color w:val="0F4462"/>
          <w:sz w:val="22"/>
        </w:rPr>
        <w:t>The Story </w:t>
      </w:r>
      <w:r>
        <w:rPr>
          <w:i/>
          <w:color w:val="0F4462"/>
          <w:sz w:val="25"/>
        </w:rPr>
        <w:t>of</w:t>
      </w:r>
      <w:r>
        <w:rPr>
          <w:i/>
          <w:color w:val="0F4462"/>
          <w:spacing w:val="-14"/>
          <w:sz w:val="25"/>
        </w:rPr>
        <w:t> </w:t>
      </w:r>
      <w:r>
        <w:rPr>
          <w:i/>
          <w:color w:val="0F4462"/>
          <w:sz w:val="22"/>
        </w:rPr>
        <w:t>How Many Thousands</w:t>
      </w:r>
      <w:r>
        <w:rPr>
          <w:i/>
          <w:color w:val="0F4462"/>
          <w:sz w:val="22"/>
        </w:rPr>
        <w:t> </w:t>
      </w:r>
      <w:r>
        <w:rPr>
          <w:i/>
          <w:color w:val="0F4462"/>
          <w:sz w:val="25"/>
        </w:rPr>
        <w:t>of</w:t>
      </w:r>
      <w:r>
        <w:rPr>
          <w:i/>
          <w:color w:val="0F4462"/>
          <w:spacing w:val="-17"/>
          <w:sz w:val="25"/>
        </w:rPr>
        <w:t> </w:t>
      </w:r>
      <w:r>
        <w:rPr>
          <w:i/>
          <w:color w:val="0F4462"/>
          <w:sz w:val="22"/>
        </w:rPr>
        <w:t>Men</w:t>
      </w:r>
      <w:r>
        <w:rPr>
          <w:i/>
          <w:color w:val="0F4462"/>
          <w:spacing w:val="80"/>
          <w:sz w:val="22"/>
        </w:rPr>
        <w:t> </w:t>
      </w:r>
      <w:r>
        <w:rPr>
          <w:i/>
          <w:color w:val="0F4462"/>
          <w:sz w:val="22"/>
        </w:rPr>
        <w:t>and Women Have Recovered From Alcoholism, </w:t>
      </w:r>
      <w:r>
        <w:rPr>
          <w:color w:val="0F4462"/>
          <w:sz w:val="23"/>
        </w:rPr>
        <w:t>4th ed. New York: Alcoholics Anonymous World Services, 2001.</w:t>
      </w:r>
    </w:p>
    <w:p>
      <w:pPr>
        <w:spacing w:after="0" w:line="249" w:lineRule="auto"/>
        <w:jc w:val="left"/>
        <w:rPr>
          <w:sz w:val="23"/>
        </w:rPr>
        <w:sectPr>
          <w:headerReference w:type="default" r:id="rId30"/>
          <w:headerReference w:type="even" r:id="rId31"/>
          <w:footerReference w:type="default" r:id="rId32"/>
          <w:footerReference w:type="even" r:id="rId33"/>
          <w:pgSz w:w="12240" w:h="15840"/>
          <w:pgMar w:header="696" w:footer="900" w:top="1160" w:bottom="1100" w:left="0" w:right="0"/>
          <w:pgNumType w:start="125"/>
        </w:sectPr>
      </w:pPr>
    </w:p>
    <w:p>
      <w:pPr>
        <w:pStyle w:val="BodyText"/>
        <w:rPr>
          <w:sz w:val="11"/>
        </w:rPr>
      </w:pPr>
    </w:p>
    <w:p>
      <w:pPr>
        <w:spacing w:line="261" w:lineRule="auto" w:before="90"/>
        <w:ind w:left="1795" w:right="1487" w:hanging="356"/>
        <w:jc w:val="left"/>
        <w:rPr>
          <w:sz w:val="23"/>
        </w:rPr>
      </w:pPr>
      <w:r>
        <w:rPr>
          <w:color w:val="0F4462"/>
          <w:w w:val="105"/>
          <w:sz w:val="23"/>
        </w:rPr>
        <w:t>Alcoholics Anonymous</w:t>
      </w:r>
      <w:r>
        <w:rPr>
          <w:color w:val="0F4462"/>
          <w:spacing w:val="-3"/>
          <w:w w:val="105"/>
          <w:sz w:val="23"/>
        </w:rPr>
        <w:t> </w:t>
      </w:r>
      <w:r>
        <w:rPr>
          <w:color w:val="0F4462"/>
          <w:w w:val="105"/>
          <w:sz w:val="23"/>
        </w:rPr>
        <w:t>World Services.</w:t>
      </w:r>
      <w:r>
        <w:rPr>
          <w:color w:val="0F4462"/>
          <w:spacing w:val="-12"/>
          <w:w w:val="105"/>
          <w:sz w:val="23"/>
        </w:rPr>
        <w:t> </w:t>
      </w:r>
      <w:r>
        <w:rPr>
          <w:i/>
          <w:color w:val="0F4462"/>
          <w:w w:val="105"/>
          <w:sz w:val="21"/>
        </w:rPr>
        <w:t>Alcoholics</w:t>
      </w:r>
      <w:r>
        <w:rPr>
          <w:i/>
          <w:color w:val="0F4462"/>
          <w:spacing w:val="-11"/>
          <w:w w:val="105"/>
          <w:sz w:val="21"/>
        </w:rPr>
        <w:t> </w:t>
      </w:r>
      <w:r>
        <w:rPr>
          <w:i/>
          <w:color w:val="0F4462"/>
          <w:w w:val="105"/>
          <w:sz w:val="21"/>
        </w:rPr>
        <w:t>Anonymous</w:t>
      </w:r>
      <w:r>
        <w:rPr>
          <w:i/>
          <w:color w:val="0F4462"/>
          <w:spacing w:val="-4"/>
          <w:w w:val="105"/>
          <w:sz w:val="21"/>
        </w:rPr>
        <w:t> </w:t>
      </w:r>
      <w:r>
        <w:rPr>
          <w:i/>
          <w:color w:val="0F4462"/>
          <w:w w:val="105"/>
          <w:sz w:val="21"/>
        </w:rPr>
        <w:t>2007</w:t>
      </w:r>
      <w:r>
        <w:rPr>
          <w:i/>
          <w:color w:val="0F4462"/>
          <w:spacing w:val="-9"/>
          <w:w w:val="105"/>
          <w:sz w:val="21"/>
        </w:rPr>
        <w:t> </w:t>
      </w:r>
      <w:r>
        <w:rPr>
          <w:i/>
          <w:color w:val="0F4462"/>
          <w:w w:val="105"/>
          <w:sz w:val="21"/>
        </w:rPr>
        <w:t>Membership</w:t>
      </w:r>
      <w:r>
        <w:rPr>
          <w:i/>
          <w:color w:val="0F4462"/>
          <w:w w:val="105"/>
          <w:sz w:val="21"/>
        </w:rPr>
        <w:t> Survey.</w:t>
      </w:r>
      <w:r>
        <w:rPr>
          <w:i/>
          <w:color w:val="0F4462"/>
          <w:spacing w:val="-3"/>
          <w:w w:val="105"/>
          <w:sz w:val="21"/>
        </w:rPr>
        <w:t> </w:t>
      </w:r>
      <w:r>
        <w:rPr>
          <w:color w:val="0F4462"/>
          <w:w w:val="105"/>
          <w:sz w:val="23"/>
        </w:rPr>
        <w:t>New York: Alcoholics Anonymous World Services, 2008.</w:t>
      </w:r>
    </w:p>
    <w:p>
      <w:pPr>
        <w:pStyle w:val="BodyText"/>
        <w:spacing w:before="164"/>
        <w:ind w:left="1440"/>
      </w:pPr>
      <w:r>
        <w:rPr>
          <w:color w:val="0F4462"/>
          <w:w w:val="105"/>
        </w:rPr>
        <w:t>Alegria,</w:t>
      </w:r>
      <w:r>
        <w:rPr>
          <w:color w:val="0F4462"/>
          <w:spacing w:val="14"/>
          <w:w w:val="105"/>
        </w:rPr>
        <w:t> </w:t>
      </w:r>
      <w:r>
        <w:rPr>
          <w:color w:val="0F4462"/>
          <w:w w:val="105"/>
        </w:rPr>
        <w:t>M.,</w:t>
      </w:r>
      <w:r>
        <w:rPr>
          <w:color w:val="0F4462"/>
          <w:spacing w:val="47"/>
          <w:w w:val="105"/>
        </w:rPr>
        <w:t> </w:t>
      </w:r>
      <w:r>
        <w:rPr>
          <w:color w:val="0F4462"/>
          <w:w w:val="105"/>
        </w:rPr>
        <w:t>Chatterji,</w:t>
      </w:r>
      <w:r>
        <w:rPr>
          <w:color w:val="0F4462"/>
          <w:spacing w:val="21"/>
          <w:w w:val="105"/>
        </w:rPr>
        <w:t> </w:t>
      </w:r>
      <w:r>
        <w:rPr>
          <w:color w:val="0F4462"/>
          <w:w w:val="105"/>
        </w:rPr>
        <w:t>P.,</w:t>
      </w:r>
      <w:r>
        <w:rPr>
          <w:color w:val="0F4462"/>
          <w:spacing w:val="-5"/>
          <w:w w:val="105"/>
        </w:rPr>
        <w:t> </w:t>
      </w:r>
      <w:r>
        <w:rPr>
          <w:color w:val="0F4462"/>
          <w:w w:val="105"/>
        </w:rPr>
        <w:t>Wells,</w:t>
      </w:r>
      <w:r>
        <w:rPr>
          <w:color w:val="0F4462"/>
          <w:spacing w:val="26"/>
          <w:w w:val="105"/>
        </w:rPr>
        <w:t> </w:t>
      </w:r>
      <w:r>
        <w:rPr>
          <w:color w:val="0F4462"/>
          <w:w w:val="105"/>
        </w:rPr>
        <w:t>K.,</w:t>
      </w:r>
      <w:r>
        <w:rPr>
          <w:color w:val="0F4462"/>
          <w:spacing w:val="9"/>
          <w:w w:val="105"/>
        </w:rPr>
        <w:t> </w:t>
      </w:r>
      <w:r>
        <w:rPr>
          <w:color w:val="0F4462"/>
          <w:w w:val="105"/>
        </w:rPr>
        <w:t>Cao,</w:t>
      </w:r>
      <w:r>
        <w:rPr>
          <w:color w:val="0F4462"/>
          <w:spacing w:val="15"/>
          <w:w w:val="105"/>
        </w:rPr>
        <w:t> </w:t>
      </w:r>
      <w:r>
        <w:rPr>
          <w:color w:val="0F4462"/>
          <w:w w:val="105"/>
        </w:rPr>
        <w:t>Z.,</w:t>
      </w:r>
      <w:r>
        <w:rPr>
          <w:color w:val="0F4462"/>
          <w:spacing w:val="16"/>
          <w:w w:val="105"/>
        </w:rPr>
        <w:t> </w:t>
      </w:r>
      <w:r>
        <w:rPr>
          <w:color w:val="0F4462"/>
          <w:w w:val="105"/>
        </w:rPr>
        <w:t>Chen,</w:t>
      </w:r>
      <w:r>
        <w:rPr>
          <w:color w:val="0F4462"/>
          <w:spacing w:val="13"/>
          <w:w w:val="105"/>
        </w:rPr>
        <w:t> </w:t>
      </w:r>
      <w:r>
        <w:rPr>
          <w:color w:val="0F4462"/>
          <w:w w:val="105"/>
        </w:rPr>
        <w:t>C.N.,</w:t>
      </w:r>
      <w:r>
        <w:rPr>
          <w:color w:val="0F4462"/>
          <w:spacing w:val="3"/>
          <w:w w:val="105"/>
        </w:rPr>
        <w:t> </w:t>
      </w:r>
      <w:r>
        <w:rPr>
          <w:color w:val="0F4462"/>
          <w:w w:val="105"/>
        </w:rPr>
        <w:t>Takeuchi,</w:t>
      </w:r>
      <w:r>
        <w:rPr>
          <w:color w:val="0F4462"/>
          <w:spacing w:val="23"/>
          <w:w w:val="105"/>
        </w:rPr>
        <w:t> </w:t>
      </w:r>
      <w:r>
        <w:rPr>
          <w:color w:val="0F4462"/>
          <w:w w:val="105"/>
        </w:rPr>
        <w:t>D.,Jackson,J.,</w:t>
      </w:r>
      <w:r>
        <w:rPr>
          <w:color w:val="0F4462"/>
          <w:spacing w:val="4"/>
          <w:w w:val="105"/>
        </w:rPr>
        <w:t> </w:t>
      </w:r>
      <w:r>
        <w:rPr>
          <w:color w:val="0F4462"/>
          <w:w w:val="105"/>
        </w:rPr>
        <w:t>and</w:t>
      </w:r>
      <w:r>
        <w:rPr>
          <w:color w:val="0F4462"/>
          <w:spacing w:val="15"/>
          <w:w w:val="105"/>
        </w:rPr>
        <w:t> </w:t>
      </w:r>
      <w:r>
        <w:rPr>
          <w:color w:val="0F4462"/>
          <w:spacing w:val="-2"/>
          <w:w w:val="105"/>
        </w:rPr>
        <w:t>Meng,</w:t>
      </w:r>
    </w:p>
    <w:p>
      <w:pPr>
        <w:pStyle w:val="BodyText"/>
        <w:spacing w:line="256" w:lineRule="auto" w:before="24"/>
        <w:ind w:left="1801" w:right="1487" w:hanging="6"/>
      </w:pPr>
      <w:r>
        <w:rPr>
          <w:color w:val="0F4462"/>
          <w:w w:val="105"/>
        </w:rPr>
        <w:t>X.L.</w:t>
      </w:r>
      <w:r>
        <w:rPr>
          <w:color w:val="0F4462"/>
          <w:spacing w:val="-2"/>
          <w:w w:val="105"/>
        </w:rPr>
        <w:t> </w:t>
      </w:r>
      <w:r>
        <w:rPr>
          <w:color w:val="0F4462"/>
          <w:w w:val="105"/>
        </w:rPr>
        <w:t>Disparity in</w:t>
      </w:r>
      <w:r>
        <w:rPr>
          <w:color w:val="0F4462"/>
          <w:spacing w:val="-6"/>
          <w:w w:val="105"/>
        </w:rPr>
        <w:t> </w:t>
      </w:r>
      <w:r>
        <w:rPr>
          <w:color w:val="0F4462"/>
          <w:w w:val="105"/>
        </w:rPr>
        <w:t>depression treatment among racial</w:t>
      </w:r>
      <w:r>
        <w:rPr>
          <w:color w:val="0F4462"/>
          <w:spacing w:val="-3"/>
          <w:w w:val="105"/>
        </w:rPr>
        <w:t> </w:t>
      </w:r>
      <w:r>
        <w:rPr>
          <w:color w:val="0F4462"/>
          <w:w w:val="105"/>
        </w:rPr>
        <w:t>and ethnic minority populations in</w:t>
      </w:r>
      <w:r>
        <w:rPr>
          <w:color w:val="0F4462"/>
          <w:spacing w:val="-6"/>
          <w:w w:val="105"/>
        </w:rPr>
        <w:t> </w:t>
      </w:r>
      <w:r>
        <w:rPr>
          <w:color w:val="0F4462"/>
          <w:w w:val="105"/>
        </w:rPr>
        <w:t>the United States. </w:t>
      </w:r>
      <w:r>
        <w:rPr>
          <w:i/>
          <w:color w:val="0F4462"/>
          <w:w w:val="105"/>
          <w:sz w:val="21"/>
        </w:rPr>
        <w:t>Psychiatric Services </w:t>
      </w:r>
      <w:r>
        <w:rPr>
          <w:color w:val="0F4462"/>
          <w:w w:val="105"/>
        </w:rPr>
        <w:t>59(11):1264-1272, 2008.</w:t>
      </w:r>
    </w:p>
    <w:p>
      <w:pPr>
        <w:pStyle w:val="BodyText"/>
        <w:spacing w:before="169"/>
        <w:ind w:left="1440"/>
      </w:pPr>
      <w:r>
        <w:rPr>
          <w:color w:val="0F4462"/>
          <w:w w:val="105"/>
        </w:rPr>
        <w:t>Alexander,</w:t>
      </w:r>
      <w:r>
        <w:rPr>
          <w:color w:val="0F4462"/>
          <w:spacing w:val="8"/>
          <w:w w:val="105"/>
        </w:rPr>
        <w:t> </w:t>
      </w:r>
      <w:r>
        <w:rPr>
          <w:color w:val="0F4462"/>
          <w:w w:val="105"/>
        </w:rPr>
        <w:t>P.C.,</w:t>
      </w:r>
      <w:r>
        <w:rPr>
          <w:color w:val="0F4462"/>
          <w:spacing w:val="-4"/>
          <w:w w:val="105"/>
        </w:rPr>
        <w:t> </w:t>
      </w:r>
      <w:r>
        <w:rPr>
          <w:color w:val="0F4462"/>
          <w:w w:val="105"/>
        </w:rPr>
        <w:t>and</w:t>
      </w:r>
      <w:r>
        <w:rPr>
          <w:color w:val="0F4462"/>
          <w:spacing w:val="1"/>
          <w:w w:val="105"/>
        </w:rPr>
        <w:t> </w:t>
      </w:r>
      <w:r>
        <w:rPr>
          <w:color w:val="0F4462"/>
          <w:w w:val="105"/>
        </w:rPr>
        <w:t>Morris,</w:t>
      </w:r>
      <w:r>
        <w:rPr>
          <w:color w:val="0F4462"/>
          <w:spacing w:val="8"/>
          <w:w w:val="105"/>
        </w:rPr>
        <w:t> </w:t>
      </w:r>
      <w:r>
        <w:rPr>
          <w:color w:val="0F4462"/>
          <w:w w:val="105"/>
        </w:rPr>
        <w:t>E.</w:t>
      </w:r>
      <w:r>
        <w:rPr>
          <w:color w:val="0F4462"/>
          <w:spacing w:val="2"/>
          <w:w w:val="105"/>
        </w:rPr>
        <w:t> </w:t>
      </w:r>
      <w:r>
        <w:rPr>
          <w:color w:val="0F4462"/>
          <w:w w:val="105"/>
        </w:rPr>
        <w:t>Stages</w:t>
      </w:r>
      <w:r>
        <w:rPr>
          <w:color w:val="0F4462"/>
          <w:spacing w:val="-1"/>
          <w:w w:val="105"/>
        </w:rPr>
        <w:t> </w:t>
      </w:r>
      <w:r>
        <w:rPr>
          <w:color w:val="0F4462"/>
          <w:w w:val="105"/>
        </w:rPr>
        <w:t>of</w:t>
      </w:r>
      <w:r>
        <w:rPr>
          <w:color w:val="0F4462"/>
          <w:spacing w:val="-13"/>
          <w:w w:val="105"/>
        </w:rPr>
        <w:t> </w:t>
      </w:r>
      <w:r>
        <w:rPr>
          <w:color w:val="0F4462"/>
          <w:w w:val="105"/>
        </w:rPr>
        <w:t>change</w:t>
      </w:r>
      <w:r>
        <w:rPr>
          <w:color w:val="0F4462"/>
          <w:spacing w:val="3"/>
          <w:w w:val="105"/>
        </w:rPr>
        <w:t> </w:t>
      </w:r>
      <w:r>
        <w:rPr>
          <w:color w:val="0F4462"/>
          <w:w w:val="105"/>
        </w:rPr>
        <w:t>in</w:t>
      </w:r>
      <w:r>
        <w:rPr>
          <w:color w:val="0F4462"/>
          <w:spacing w:val="-2"/>
          <w:w w:val="105"/>
        </w:rPr>
        <w:t> </w:t>
      </w:r>
      <w:r>
        <w:rPr>
          <w:color w:val="0F4462"/>
          <w:w w:val="105"/>
        </w:rPr>
        <w:t>batterers</w:t>
      </w:r>
      <w:r>
        <w:rPr>
          <w:color w:val="0F4462"/>
          <w:spacing w:val="5"/>
          <w:w w:val="105"/>
        </w:rPr>
        <w:t> </w:t>
      </w:r>
      <w:r>
        <w:rPr>
          <w:color w:val="0F4462"/>
          <w:w w:val="105"/>
        </w:rPr>
        <w:t>and their</w:t>
      </w:r>
      <w:r>
        <w:rPr>
          <w:color w:val="0F4462"/>
          <w:spacing w:val="-3"/>
          <w:w w:val="105"/>
        </w:rPr>
        <w:t> </w:t>
      </w:r>
      <w:r>
        <w:rPr>
          <w:color w:val="0F4462"/>
          <w:w w:val="105"/>
        </w:rPr>
        <w:t>response</w:t>
      </w:r>
      <w:r>
        <w:rPr>
          <w:color w:val="0F4462"/>
          <w:spacing w:val="3"/>
          <w:w w:val="105"/>
        </w:rPr>
        <w:t> </w:t>
      </w:r>
      <w:r>
        <w:rPr>
          <w:color w:val="0F4462"/>
          <w:w w:val="105"/>
        </w:rPr>
        <w:t>to</w:t>
      </w:r>
      <w:r>
        <w:rPr>
          <w:color w:val="0F4462"/>
          <w:spacing w:val="-2"/>
          <w:w w:val="105"/>
        </w:rPr>
        <w:t> treatment.</w:t>
      </w:r>
    </w:p>
    <w:p>
      <w:pPr>
        <w:spacing w:before="19"/>
        <w:ind w:left="1810" w:right="0" w:firstLine="0"/>
        <w:jc w:val="left"/>
        <w:rPr>
          <w:sz w:val="23"/>
        </w:rPr>
      </w:pPr>
      <w:r>
        <w:rPr>
          <w:i/>
          <w:color w:val="0F4462"/>
          <w:w w:val="105"/>
          <w:sz w:val="21"/>
        </w:rPr>
        <w:t>Violence</w:t>
      </w:r>
      <w:r>
        <w:rPr>
          <w:i/>
          <w:color w:val="0F4462"/>
          <w:spacing w:val="-9"/>
          <w:w w:val="105"/>
          <w:sz w:val="21"/>
        </w:rPr>
        <w:t> </w:t>
      </w:r>
      <w:r>
        <w:rPr>
          <w:i/>
          <w:color w:val="0F4462"/>
          <w:w w:val="105"/>
          <w:sz w:val="21"/>
        </w:rPr>
        <w:t>and</w:t>
      </w:r>
      <w:r>
        <w:rPr>
          <w:i/>
          <w:color w:val="0F4462"/>
          <w:spacing w:val="32"/>
          <w:w w:val="105"/>
          <w:sz w:val="21"/>
        </w:rPr>
        <w:t> </w:t>
      </w:r>
      <w:r>
        <w:rPr>
          <w:i/>
          <w:color w:val="0F4462"/>
          <w:w w:val="105"/>
          <w:sz w:val="21"/>
        </w:rPr>
        <w:t>Victims</w:t>
      </w:r>
      <w:r>
        <w:rPr>
          <w:i/>
          <w:color w:val="0F4462"/>
          <w:spacing w:val="-8"/>
          <w:w w:val="105"/>
          <w:sz w:val="21"/>
        </w:rPr>
        <w:t> </w:t>
      </w:r>
      <w:r>
        <w:rPr>
          <w:color w:val="0F4462"/>
          <w:w w:val="105"/>
          <w:sz w:val="23"/>
        </w:rPr>
        <w:t>23(4):476-492,</w:t>
      </w:r>
      <w:r>
        <w:rPr>
          <w:color w:val="0F4462"/>
          <w:spacing w:val="-16"/>
          <w:w w:val="105"/>
          <w:sz w:val="23"/>
        </w:rPr>
        <w:t> </w:t>
      </w:r>
      <w:r>
        <w:rPr>
          <w:color w:val="0F4462"/>
          <w:spacing w:val="-2"/>
          <w:w w:val="105"/>
          <w:sz w:val="23"/>
        </w:rPr>
        <w:t>2008.</w:t>
      </w:r>
    </w:p>
    <w:p>
      <w:pPr>
        <w:spacing w:line="261" w:lineRule="auto" w:before="187"/>
        <w:ind w:left="1800" w:right="1487" w:hanging="361"/>
        <w:jc w:val="left"/>
        <w:rPr>
          <w:sz w:val="23"/>
        </w:rPr>
      </w:pPr>
      <w:r>
        <w:rPr>
          <w:color w:val="0F4462"/>
          <w:w w:val="105"/>
          <w:sz w:val="23"/>
        </w:rPr>
        <w:t>Allen,</w:t>
      </w:r>
      <w:r>
        <w:rPr>
          <w:color w:val="0F4462"/>
          <w:spacing w:val="-20"/>
          <w:w w:val="105"/>
          <w:sz w:val="23"/>
        </w:rPr>
        <w:t> </w:t>
      </w:r>
      <w:r>
        <w:rPr>
          <w:color w:val="0F4462"/>
          <w:w w:val="105"/>
          <w:sz w:val="23"/>
        </w:rPr>
        <w:t>J.P., and Columbus, M., eds.</w:t>
      </w:r>
      <w:r>
        <w:rPr>
          <w:color w:val="0F4462"/>
          <w:spacing w:val="-7"/>
          <w:w w:val="105"/>
          <w:sz w:val="23"/>
        </w:rPr>
        <w:t> </w:t>
      </w:r>
      <w:r>
        <w:rPr>
          <w:i/>
          <w:color w:val="0F4462"/>
          <w:w w:val="105"/>
          <w:sz w:val="21"/>
        </w:rPr>
        <w:t>Assessing Alcohol Problems:</w:t>
      </w:r>
      <w:r>
        <w:rPr>
          <w:i/>
          <w:color w:val="0F4462"/>
          <w:spacing w:val="-10"/>
          <w:w w:val="105"/>
          <w:sz w:val="21"/>
        </w:rPr>
        <w:t> </w:t>
      </w:r>
      <w:r>
        <w:rPr>
          <w:i/>
          <w:color w:val="0F4462"/>
          <w:w w:val="105"/>
          <w:sz w:val="21"/>
        </w:rPr>
        <w:t>A</w:t>
      </w:r>
      <w:r>
        <w:rPr>
          <w:i/>
          <w:color w:val="0F4462"/>
          <w:spacing w:val="40"/>
          <w:w w:val="105"/>
          <w:sz w:val="21"/>
        </w:rPr>
        <w:t> </w:t>
      </w:r>
      <w:r>
        <w:rPr>
          <w:i/>
          <w:color w:val="0F4462"/>
          <w:w w:val="105"/>
          <w:sz w:val="21"/>
        </w:rPr>
        <w:t>Guide</w:t>
      </w:r>
      <w:r>
        <w:rPr>
          <w:i/>
          <w:color w:val="0F4462"/>
          <w:spacing w:val="-20"/>
          <w:w w:val="105"/>
          <w:sz w:val="21"/>
        </w:rPr>
        <w:t> </w:t>
      </w:r>
      <w:r>
        <w:rPr>
          <w:i/>
          <w:color w:val="0F4462"/>
          <w:w w:val="105"/>
          <w:sz w:val="21"/>
        </w:rPr>
        <w:t>far Clinicians and</w:t>
      </w:r>
      <w:r>
        <w:rPr>
          <w:i/>
          <w:color w:val="0F4462"/>
          <w:w w:val="105"/>
          <w:sz w:val="21"/>
        </w:rPr>
        <w:t> Researchers,</w:t>
      </w:r>
      <w:r>
        <w:rPr>
          <w:i/>
          <w:color w:val="0F4462"/>
          <w:spacing w:val="-4"/>
          <w:w w:val="105"/>
          <w:sz w:val="21"/>
        </w:rPr>
        <w:t> </w:t>
      </w:r>
      <w:r>
        <w:rPr>
          <w:color w:val="0F4462"/>
          <w:w w:val="105"/>
          <w:sz w:val="23"/>
        </w:rPr>
        <w:t>2nd ed. NIH</w:t>
      </w:r>
      <w:r>
        <w:rPr>
          <w:color w:val="0F4462"/>
          <w:spacing w:val="40"/>
          <w:w w:val="105"/>
          <w:sz w:val="23"/>
        </w:rPr>
        <w:t> </w:t>
      </w:r>
      <w:r>
        <w:rPr>
          <w:color w:val="0F4462"/>
          <w:w w:val="105"/>
          <w:sz w:val="23"/>
        </w:rPr>
        <w:t>Publication No.</w:t>
      </w:r>
      <w:r>
        <w:rPr>
          <w:color w:val="0F4462"/>
          <w:spacing w:val="-6"/>
          <w:w w:val="105"/>
          <w:sz w:val="23"/>
        </w:rPr>
        <w:t> </w:t>
      </w:r>
      <w:r>
        <w:rPr>
          <w:color w:val="0F4462"/>
          <w:w w:val="105"/>
          <w:sz w:val="23"/>
        </w:rPr>
        <w:t>03-3745. Bethesda, MD:</w:t>
      </w:r>
      <w:r>
        <w:rPr>
          <w:color w:val="0F4462"/>
          <w:spacing w:val="39"/>
          <w:w w:val="105"/>
          <w:sz w:val="23"/>
        </w:rPr>
        <w:t> </w:t>
      </w:r>
      <w:r>
        <w:rPr>
          <w:color w:val="0F4462"/>
          <w:w w:val="105"/>
          <w:sz w:val="23"/>
        </w:rPr>
        <w:t>National</w:t>
      </w:r>
      <w:r>
        <w:rPr>
          <w:color w:val="0F4462"/>
          <w:spacing w:val="-6"/>
          <w:w w:val="105"/>
          <w:sz w:val="23"/>
        </w:rPr>
        <w:t> </w:t>
      </w:r>
      <w:r>
        <w:rPr>
          <w:color w:val="0F4462"/>
          <w:w w:val="105"/>
          <w:sz w:val="23"/>
        </w:rPr>
        <w:t>Institute on Alcohol Abuse and Alcoholism, 2003.</w:t>
      </w:r>
    </w:p>
    <w:p>
      <w:pPr>
        <w:spacing w:line="261" w:lineRule="auto" w:before="164"/>
        <w:ind w:left="1802" w:right="1648" w:hanging="363"/>
        <w:jc w:val="left"/>
        <w:rPr>
          <w:sz w:val="23"/>
        </w:rPr>
      </w:pPr>
      <w:r>
        <w:rPr>
          <w:color w:val="0F4462"/>
          <w:w w:val="105"/>
          <w:sz w:val="23"/>
        </w:rPr>
        <w:t>Alvarez, L.R., and Ruiz, P. Substance abuse in the</w:t>
      </w:r>
      <w:r>
        <w:rPr>
          <w:color w:val="0F4462"/>
          <w:spacing w:val="-2"/>
          <w:w w:val="105"/>
          <w:sz w:val="23"/>
        </w:rPr>
        <w:t> </w:t>
      </w:r>
      <w:r>
        <w:rPr>
          <w:color w:val="0F4462"/>
          <w:w w:val="105"/>
          <w:sz w:val="23"/>
        </w:rPr>
        <w:t>Mexican American population. In: Straussner, S.L.A., ed. </w:t>
      </w:r>
      <w:r>
        <w:rPr>
          <w:i/>
          <w:color w:val="0F4462"/>
          <w:w w:val="105"/>
          <w:sz w:val="21"/>
        </w:rPr>
        <w:t>Ethnocultural Factors in</w:t>
      </w:r>
      <w:r>
        <w:rPr>
          <w:i/>
          <w:color w:val="0F4462"/>
          <w:spacing w:val="36"/>
          <w:w w:val="105"/>
          <w:sz w:val="21"/>
        </w:rPr>
        <w:t> </w:t>
      </w:r>
      <w:r>
        <w:rPr>
          <w:i/>
          <w:color w:val="0F4462"/>
          <w:w w:val="105"/>
          <w:sz w:val="21"/>
        </w:rPr>
        <w:t>Substance</w:t>
      </w:r>
      <w:r>
        <w:rPr>
          <w:i/>
          <w:color w:val="0F4462"/>
          <w:spacing w:val="-2"/>
          <w:w w:val="105"/>
          <w:sz w:val="21"/>
        </w:rPr>
        <w:t> </w:t>
      </w:r>
      <w:r>
        <w:rPr>
          <w:i/>
          <w:color w:val="0F4462"/>
          <w:w w:val="105"/>
          <w:sz w:val="21"/>
        </w:rPr>
        <w:t>Abuse Treatment </w:t>
      </w:r>
      <w:r>
        <w:rPr>
          <w:color w:val="0F4462"/>
          <w:w w:val="105"/>
          <w:sz w:val="23"/>
        </w:rPr>
        <w:t>(pp.</w:t>
      </w:r>
      <w:r>
        <w:rPr>
          <w:color w:val="0F4462"/>
          <w:spacing w:val="-6"/>
          <w:w w:val="105"/>
          <w:sz w:val="23"/>
        </w:rPr>
        <w:t> </w:t>
      </w:r>
      <w:r>
        <w:rPr>
          <w:color w:val="0F4462"/>
          <w:w w:val="105"/>
          <w:sz w:val="23"/>
        </w:rPr>
        <w:t>111-136). New York: Guilford Press, 2001.</w:t>
      </w:r>
    </w:p>
    <w:p>
      <w:pPr>
        <w:pStyle w:val="BodyText"/>
        <w:spacing w:line="261" w:lineRule="auto" w:before="159"/>
        <w:ind w:left="1793" w:right="1487" w:hanging="354"/>
      </w:pPr>
      <w:r>
        <w:rPr>
          <w:color w:val="0F4462"/>
          <w:w w:val="105"/>
        </w:rPr>
        <w:t>Amaro, H.,</w:t>
      </w:r>
      <w:r>
        <w:rPr>
          <w:color w:val="0F4462"/>
          <w:w w:val="105"/>
        </w:rPr>
        <w:t> Arevalo, S.,</w:t>
      </w:r>
      <w:r>
        <w:rPr>
          <w:color w:val="0F4462"/>
          <w:spacing w:val="-2"/>
          <w:w w:val="105"/>
        </w:rPr>
        <w:t> </w:t>
      </w:r>
      <w:r>
        <w:rPr>
          <w:color w:val="0F4462"/>
          <w:w w:val="105"/>
        </w:rPr>
        <w:t>Gonzalez, G., Szapocznik,</w:t>
      </w:r>
      <w:r>
        <w:rPr>
          <w:color w:val="0F4462"/>
          <w:spacing w:val="-8"/>
          <w:w w:val="105"/>
        </w:rPr>
        <w:t> </w:t>
      </w:r>
      <w:r>
        <w:rPr>
          <w:color w:val="0F4462"/>
          <w:w w:val="105"/>
        </w:rPr>
        <w:t>J.,</w:t>
      </w:r>
      <w:r>
        <w:rPr>
          <w:color w:val="0F4462"/>
          <w:spacing w:val="-3"/>
          <w:w w:val="105"/>
        </w:rPr>
        <w:t> </w:t>
      </w:r>
      <w:r>
        <w:rPr>
          <w:color w:val="0F4462"/>
          <w:w w:val="105"/>
        </w:rPr>
        <w:t>and Iguchi, M.Y. Needs and scientific opportunities for</w:t>
      </w:r>
      <w:r>
        <w:rPr>
          <w:color w:val="0F4462"/>
          <w:spacing w:val="-5"/>
          <w:w w:val="105"/>
        </w:rPr>
        <w:t> </w:t>
      </w:r>
      <w:r>
        <w:rPr>
          <w:color w:val="0F4462"/>
          <w:w w:val="105"/>
        </w:rPr>
        <w:t>research on</w:t>
      </w:r>
      <w:r>
        <w:rPr>
          <w:color w:val="0F4462"/>
          <w:spacing w:val="-4"/>
          <w:w w:val="105"/>
        </w:rPr>
        <w:t> </w:t>
      </w:r>
      <w:r>
        <w:rPr>
          <w:color w:val="0F4462"/>
          <w:w w:val="105"/>
        </w:rPr>
        <w:t>substance abuse treatment among Hispanic adults. </w:t>
      </w:r>
      <w:r>
        <w:rPr>
          <w:i/>
          <w:color w:val="0F4462"/>
          <w:w w:val="105"/>
          <w:sz w:val="21"/>
        </w:rPr>
        <w:t>Drug</w:t>
      </w:r>
      <w:r>
        <w:rPr>
          <w:i/>
          <w:color w:val="0F4462"/>
          <w:spacing w:val="-3"/>
          <w:w w:val="105"/>
          <w:sz w:val="21"/>
        </w:rPr>
        <w:t> </w:t>
      </w:r>
      <w:r>
        <w:rPr>
          <w:i/>
          <w:color w:val="0F4462"/>
          <w:w w:val="105"/>
          <w:sz w:val="21"/>
        </w:rPr>
        <w:t>and</w:t>
      </w:r>
      <w:r>
        <w:rPr>
          <w:i/>
          <w:color w:val="0F4462"/>
          <w:w w:val="105"/>
          <w:sz w:val="21"/>
        </w:rPr>
        <w:t> Alcohol Dependence </w:t>
      </w:r>
      <w:r>
        <w:rPr>
          <w:color w:val="0F4462"/>
          <w:w w:val="105"/>
        </w:rPr>
        <w:t>84(Suppl. 1):S64-S75, 2006.</w:t>
      </w:r>
    </w:p>
    <w:p>
      <w:pPr>
        <w:spacing w:line="452" w:lineRule="exact" w:before="12"/>
        <w:ind w:left="1440" w:right="1487" w:firstLine="0"/>
        <w:jc w:val="left"/>
        <w:rPr>
          <w:sz w:val="23"/>
        </w:rPr>
      </w:pPr>
      <w:r>
        <w:rPr>
          <w:color w:val="0F4462"/>
          <w:sz w:val="23"/>
        </w:rPr>
        <w:t>American Lung Association.</w:t>
      </w:r>
      <w:r>
        <w:rPr>
          <w:color w:val="0F4462"/>
          <w:spacing w:val="40"/>
          <w:sz w:val="23"/>
        </w:rPr>
        <w:t> </w:t>
      </w:r>
      <w:r>
        <w:rPr>
          <w:i/>
          <w:color w:val="0F4462"/>
          <w:sz w:val="21"/>
        </w:rPr>
        <w:t>Trends in</w:t>
      </w:r>
      <w:r>
        <w:rPr>
          <w:i/>
          <w:color w:val="0F4462"/>
          <w:spacing w:val="38"/>
          <w:sz w:val="21"/>
        </w:rPr>
        <w:t> </w:t>
      </w:r>
      <w:r>
        <w:rPr>
          <w:i/>
          <w:color w:val="0F4462"/>
          <w:sz w:val="21"/>
        </w:rPr>
        <w:t>Tobacco Use. </w:t>
      </w:r>
      <w:r>
        <w:rPr>
          <w:color w:val="0F4462"/>
          <w:sz w:val="23"/>
        </w:rPr>
        <w:t>New</w:t>
      </w:r>
      <w:r>
        <w:rPr>
          <w:color w:val="0F4462"/>
          <w:spacing w:val="-9"/>
          <w:sz w:val="23"/>
        </w:rPr>
        <w:t> </w:t>
      </w:r>
      <w:r>
        <w:rPr>
          <w:color w:val="0F4462"/>
          <w:sz w:val="23"/>
        </w:rPr>
        <w:t>York: American Lung Association, 2006. American</w:t>
      </w:r>
      <w:r>
        <w:rPr>
          <w:color w:val="0F4462"/>
          <w:spacing w:val="80"/>
          <w:sz w:val="23"/>
        </w:rPr>
        <w:t> </w:t>
      </w:r>
      <w:r>
        <w:rPr>
          <w:color w:val="0F4462"/>
          <w:sz w:val="23"/>
        </w:rPr>
        <w:t>Psychiatric</w:t>
      </w:r>
      <w:r>
        <w:rPr>
          <w:color w:val="0F4462"/>
          <w:spacing w:val="40"/>
          <w:sz w:val="23"/>
        </w:rPr>
        <w:t> </w:t>
      </w:r>
      <w:r>
        <w:rPr>
          <w:color w:val="0F4462"/>
          <w:sz w:val="23"/>
        </w:rPr>
        <w:t>Association.</w:t>
      </w:r>
      <w:r>
        <w:rPr>
          <w:color w:val="0F4462"/>
          <w:spacing w:val="80"/>
          <w:sz w:val="23"/>
        </w:rPr>
        <w:t> </w:t>
      </w:r>
      <w:r>
        <w:rPr>
          <w:i/>
          <w:color w:val="0F4462"/>
          <w:sz w:val="21"/>
        </w:rPr>
        <w:t>Diagnostic</w:t>
      </w:r>
      <w:r>
        <w:rPr>
          <w:i/>
          <w:color w:val="0F4462"/>
          <w:spacing w:val="40"/>
          <w:sz w:val="21"/>
        </w:rPr>
        <w:t> </w:t>
      </w:r>
      <w:r>
        <w:rPr>
          <w:i/>
          <w:color w:val="0F4462"/>
          <w:sz w:val="21"/>
        </w:rPr>
        <w:t>and</w:t>
      </w:r>
      <w:r>
        <w:rPr>
          <w:i/>
          <w:color w:val="0F4462"/>
          <w:spacing w:val="80"/>
          <w:sz w:val="21"/>
        </w:rPr>
        <w:t> </w:t>
      </w:r>
      <w:r>
        <w:rPr>
          <w:i/>
          <w:color w:val="0F4462"/>
          <w:sz w:val="21"/>
        </w:rPr>
        <w:t>Statistical</w:t>
      </w:r>
      <w:r>
        <w:rPr>
          <w:i/>
          <w:color w:val="0F4462"/>
          <w:spacing w:val="28"/>
          <w:sz w:val="21"/>
        </w:rPr>
        <w:t> </w:t>
      </w:r>
      <w:r>
        <w:rPr>
          <w:i/>
          <w:color w:val="0F4462"/>
          <w:sz w:val="21"/>
        </w:rPr>
        <w:t>Manual</w:t>
      </w:r>
      <w:r>
        <w:rPr>
          <w:i/>
          <w:color w:val="0F4462"/>
          <w:spacing w:val="33"/>
          <w:sz w:val="21"/>
        </w:rPr>
        <w:t> </w:t>
      </w:r>
      <w:r>
        <w:rPr>
          <w:i/>
          <w:color w:val="0F4462"/>
          <w:sz w:val="25"/>
        </w:rPr>
        <w:t>of </w:t>
      </w:r>
      <w:r>
        <w:rPr>
          <w:i/>
          <w:color w:val="0F4462"/>
          <w:sz w:val="21"/>
        </w:rPr>
        <w:t>Mental</w:t>
      </w:r>
      <w:r>
        <w:rPr>
          <w:i/>
          <w:color w:val="0F4462"/>
          <w:spacing w:val="33"/>
          <w:sz w:val="21"/>
        </w:rPr>
        <w:t> </w:t>
      </w:r>
      <w:r>
        <w:rPr>
          <w:i/>
          <w:color w:val="0F4462"/>
          <w:sz w:val="21"/>
        </w:rPr>
        <w:t>Disorders,</w:t>
      </w:r>
      <w:r>
        <w:rPr>
          <w:i/>
          <w:color w:val="0F4462"/>
          <w:spacing w:val="39"/>
          <w:sz w:val="21"/>
        </w:rPr>
        <w:t> </w:t>
      </w:r>
      <w:r>
        <w:rPr>
          <w:color w:val="0F4462"/>
          <w:sz w:val="23"/>
        </w:rPr>
        <w:t>4th</w:t>
      </w:r>
      <w:r>
        <w:rPr>
          <w:color w:val="0F4462"/>
          <w:spacing w:val="80"/>
          <w:sz w:val="23"/>
        </w:rPr>
        <w:t> </w:t>
      </w:r>
      <w:r>
        <w:rPr>
          <w:color w:val="0F4462"/>
          <w:sz w:val="23"/>
        </w:rPr>
        <w:t>ed.,</w:t>
      </w:r>
    </w:p>
    <w:p>
      <w:pPr>
        <w:pStyle w:val="BodyText"/>
        <w:spacing w:line="247" w:lineRule="exact" w:before="0"/>
        <w:ind w:left="1795"/>
      </w:pPr>
      <w:r>
        <w:rPr>
          <w:color w:val="0F4462"/>
          <w:w w:val="105"/>
        </w:rPr>
        <w:t>Text</w:t>
      </w:r>
      <w:r>
        <w:rPr>
          <w:color w:val="0F4462"/>
          <w:spacing w:val="-7"/>
          <w:w w:val="105"/>
        </w:rPr>
        <w:t> </w:t>
      </w:r>
      <w:r>
        <w:rPr>
          <w:color w:val="0F4462"/>
          <w:w w:val="105"/>
        </w:rPr>
        <w:t>Revision.</w:t>
      </w:r>
      <w:r>
        <w:rPr>
          <w:color w:val="0F4462"/>
          <w:spacing w:val="-9"/>
          <w:w w:val="105"/>
        </w:rPr>
        <w:t> </w:t>
      </w:r>
      <w:r>
        <w:rPr>
          <w:color w:val="0F4462"/>
          <w:w w:val="105"/>
        </w:rPr>
        <w:t>Washington, DC:</w:t>
      </w:r>
      <w:r>
        <w:rPr>
          <w:color w:val="0F4462"/>
          <w:spacing w:val="1"/>
          <w:w w:val="105"/>
        </w:rPr>
        <w:t> </w:t>
      </w:r>
      <w:r>
        <w:rPr>
          <w:color w:val="0F4462"/>
          <w:w w:val="105"/>
        </w:rPr>
        <w:t>American</w:t>
      </w:r>
      <w:r>
        <w:rPr>
          <w:color w:val="0F4462"/>
          <w:spacing w:val="-5"/>
          <w:w w:val="105"/>
        </w:rPr>
        <w:t> </w:t>
      </w:r>
      <w:r>
        <w:rPr>
          <w:color w:val="0F4462"/>
          <w:w w:val="105"/>
        </w:rPr>
        <w:t>Psychiatric</w:t>
      </w:r>
      <w:r>
        <w:rPr>
          <w:color w:val="0F4462"/>
          <w:spacing w:val="-9"/>
          <w:w w:val="105"/>
        </w:rPr>
        <w:t> </w:t>
      </w:r>
      <w:r>
        <w:rPr>
          <w:color w:val="0F4462"/>
          <w:w w:val="105"/>
        </w:rPr>
        <w:t>Association,</w:t>
      </w:r>
      <w:r>
        <w:rPr>
          <w:color w:val="0F4462"/>
          <w:spacing w:val="-5"/>
          <w:w w:val="105"/>
        </w:rPr>
        <w:t> </w:t>
      </w:r>
      <w:r>
        <w:rPr>
          <w:color w:val="0F4462"/>
          <w:spacing w:val="-2"/>
          <w:w w:val="105"/>
        </w:rPr>
        <w:t>2000.</w:t>
      </w:r>
    </w:p>
    <w:p>
      <w:pPr>
        <w:spacing w:line="259" w:lineRule="auto" w:before="164"/>
        <w:ind w:left="1799" w:right="1627" w:hanging="360"/>
        <w:jc w:val="left"/>
        <w:rPr>
          <w:sz w:val="23"/>
        </w:rPr>
      </w:pPr>
      <w:r>
        <w:rPr>
          <w:color w:val="0F4462"/>
          <w:w w:val="105"/>
          <w:sz w:val="23"/>
        </w:rPr>
        <w:t>American Society of</w:t>
      </w:r>
      <w:r>
        <w:rPr>
          <w:color w:val="0F4462"/>
          <w:spacing w:val="-2"/>
          <w:w w:val="105"/>
          <w:sz w:val="23"/>
        </w:rPr>
        <w:t> </w:t>
      </w:r>
      <w:r>
        <w:rPr>
          <w:color w:val="0F4462"/>
          <w:w w:val="105"/>
          <w:sz w:val="23"/>
        </w:rPr>
        <w:t>Addiction Medicine. </w:t>
      </w:r>
      <w:r>
        <w:rPr>
          <w:i/>
          <w:color w:val="0F4462"/>
          <w:w w:val="105"/>
          <w:sz w:val="21"/>
        </w:rPr>
        <w:t>Patient Placement Criteria far the Treatment </w:t>
      </w:r>
      <w:r>
        <w:rPr>
          <w:i/>
          <w:color w:val="0F4462"/>
          <w:w w:val="105"/>
          <w:sz w:val="25"/>
        </w:rPr>
        <w:t>of</w:t>
      </w:r>
      <w:r>
        <w:rPr>
          <w:i/>
          <w:color w:val="0F4462"/>
          <w:w w:val="105"/>
          <w:sz w:val="25"/>
        </w:rPr>
        <w:t> </w:t>
      </w:r>
      <w:r>
        <w:rPr>
          <w:i/>
          <w:color w:val="0F4462"/>
          <w:w w:val="105"/>
          <w:sz w:val="21"/>
        </w:rPr>
        <w:t>Substance-Related Disorders: ASAM</w:t>
      </w:r>
      <w:r>
        <w:rPr>
          <w:i/>
          <w:color w:val="0F4462"/>
          <w:spacing w:val="40"/>
          <w:w w:val="105"/>
          <w:sz w:val="21"/>
        </w:rPr>
        <w:t> </w:t>
      </w:r>
      <w:r>
        <w:rPr>
          <w:i/>
          <w:color w:val="0F4462"/>
          <w:w w:val="105"/>
          <w:sz w:val="21"/>
        </w:rPr>
        <w:t>PPC-2R,</w:t>
      </w:r>
      <w:r>
        <w:rPr>
          <w:i/>
          <w:color w:val="0F4462"/>
          <w:spacing w:val="-1"/>
          <w:w w:val="105"/>
          <w:sz w:val="21"/>
        </w:rPr>
        <w:t> </w:t>
      </w:r>
      <w:r>
        <w:rPr>
          <w:color w:val="0F4462"/>
          <w:w w:val="105"/>
          <w:sz w:val="23"/>
        </w:rPr>
        <w:t>2nd ed. Chevy Chase, MD:</w:t>
      </w:r>
      <w:r>
        <w:rPr>
          <w:color w:val="0F4462"/>
          <w:spacing w:val="40"/>
          <w:w w:val="105"/>
          <w:sz w:val="23"/>
        </w:rPr>
        <w:t> </w:t>
      </w:r>
      <w:r>
        <w:rPr>
          <w:color w:val="0F4462"/>
          <w:w w:val="105"/>
          <w:sz w:val="23"/>
        </w:rPr>
        <w:t>American Society of Addiction Medicine, 2001.</w:t>
      </w:r>
    </w:p>
    <w:p>
      <w:pPr>
        <w:pStyle w:val="BodyText"/>
        <w:spacing w:line="261" w:lineRule="auto" w:before="160"/>
        <w:ind w:left="1797" w:right="2063" w:hanging="358"/>
      </w:pPr>
      <w:r>
        <w:rPr>
          <w:color w:val="0F4462"/>
          <w:w w:val="105"/>
        </w:rPr>
        <w:t>Ammerman, R.T., Kolko, D.J., Kirisci, L.,</w:t>
      </w:r>
      <w:r>
        <w:rPr>
          <w:color w:val="0F4462"/>
          <w:spacing w:val="-4"/>
          <w:w w:val="105"/>
        </w:rPr>
        <w:t> </w:t>
      </w:r>
      <w:r>
        <w:rPr>
          <w:color w:val="0F4462"/>
          <w:w w:val="105"/>
        </w:rPr>
        <w:t>Blackson, T.C.,</w:t>
      </w:r>
      <w:r>
        <w:rPr>
          <w:color w:val="0F4462"/>
          <w:spacing w:val="-2"/>
          <w:w w:val="105"/>
        </w:rPr>
        <w:t> </w:t>
      </w:r>
      <w:r>
        <w:rPr>
          <w:color w:val="0F4462"/>
          <w:w w:val="105"/>
        </w:rPr>
        <w:t>and Dawes, M.A. Child abuse potential in parents with histories of</w:t>
      </w:r>
      <w:r>
        <w:rPr>
          <w:color w:val="0F4462"/>
          <w:spacing w:val="-1"/>
          <w:w w:val="105"/>
        </w:rPr>
        <w:t> </w:t>
      </w:r>
      <w:r>
        <w:rPr>
          <w:color w:val="0F4462"/>
          <w:w w:val="105"/>
        </w:rPr>
        <w:t>substance use disorder. </w:t>
      </w:r>
      <w:r>
        <w:rPr>
          <w:i/>
          <w:color w:val="0F4462"/>
          <w:w w:val="105"/>
          <w:sz w:val="21"/>
        </w:rPr>
        <w:t>Child</w:t>
      </w:r>
      <w:r>
        <w:rPr>
          <w:i/>
          <w:color w:val="0F4462"/>
          <w:spacing w:val="-2"/>
          <w:w w:val="105"/>
          <w:sz w:val="21"/>
        </w:rPr>
        <w:t> </w:t>
      </w:r>
      <w:r>
        <w:rPr>
          <w:i/>
          <w:color w:val="0F4462"/>
          <w:w w:val="105"/>
          <w:sz w:val="21"/>
        </w:rPr>
        <w:t>Abuse and Neglect</w:t>
      </w:r>
      <w:r>
        <w:rPr>
          <w:i/>
          <w:color w:val="0F4462"/>
          <w:w w:val="105"/>
          <w:sz w:val="21"/>
        </w:rPr>
        <w:t> </w:t>
      </w:r>
      <w:r>
        <w:rPr>
          <w:color w:val="0F4462"/>
          <w:w w:val="105"/>
        </w:rPr>
        <w:t>23(12):1225-1238,</w:t>
      </w:r>
      <w:r>
        <w:rPr>
          <w:color w:val="0F4462"/>
          <w:spacing w:val="-16"/>
          <w:w w:val="105"/>
        </w:rPr>
        <w:t> </w:t>
      </w:r>
      <w:r>
        <w:rPr>
          <w:color w:val="0F4462"/>
          <w:w w:val="105"/>
        </w:rPr>
        <w:t>1999.</w:t>
      </w:r>
    </w:p>
    <w:p>
      <w:pPr>
        <w:pStyle w:val="BodyText"/>
        <w:spacing w:line="252" w:lineRule="auto" w:before="164"/>
        <w:ind w:left="1793" w:right="1487" w:hanging="354"/>
      </w:pPr>
      <w:r>
        <w:rPr>
          <w:color w:val="0F4462"/>
          <w:w w:val="105"/>
        </w:rPr>
        <w:t>Amodeo, M.,</w:t>
      </w:r>
      <w:r>
        <w:rPr>
          <w:color w:val="0F4462"/>
          <w:w w:val="105"/>
        </w:rPr>
        <w:t> Peou, S., Grigg-Saito, D., Berke, H.,</w:t>
      </w:r>
      <w:r>
        <w:rPr>
          <w:color w:val="0F4462"/>
          <w:spacing w:val="40"/>
          <w:w w:val="105"/>
        </w:rPr>
        <w:t> </w:t>
      </w:r>
      <w:r>
        <w:rPr>
          <w:color w:val="0F4462"/>
          <w:w w:val="105"/>
        </w:rPr>
        <w:t>Pin-Riebe, S., and</w:t>
      </w:r>
      <w:r>
        <w:rPr>
          <w:color w:val="0F4462"/>
          <w:spacing w:val="-17"/>
          <w:w w:val="105"/>
        </w:rPr>
        <w:t> </w:t>
      </w:r>
      <w:r>
        <w:rPr>
          <w:color w:val="0F4462"/>
          <w:w w:val="105"/>
        </w:rPr>
        <w:t>Jones, L.K. Providing culturally</w:t>
      </w:r>
      <w:r>
        <w:rPr>
          <w:color w:val="0F4462"/>
          <w:spacing w:val="-11"/>
          <w:w w:val="105"/>
        </w:rPr>
        <w:t> </w:t>
      </w:r>
      <w:r>
        <w:rPr>
          <w:color w:val="0F4462"/>
          <w:w w:val="105"/>
        </w:rPr>
        <w:t>specific</w:t>
      </w:r>
      <w:r>
        <w:rPr>
          <w:color w:val="0F4462"/>
          <w:spacing w:val="-10"/>
          <w:w w:val="105"/>
        </w:rPr>
        <w:t> </w:t>
      </w:r>
      <w:r>
        <w:rPr>
          <w:color w:val="0F4462"/>
          <w:w w:val="105"/>
        </w:rPr>
        <w:t>substance</w:t>
      </w:r>
      <w:r>
        <w:rPr>
          <w:color w:val="0F4462"/>
          <w:spacing w:val="-2"/>
          <w:w w:val="105"/>
        </w:rPr>
        <w:t> </w:t>
      </w:r>
      <w:r>
        <w:rPr>
          <w:color w:val="0F4462"/>
          <w:w w:val="105"/>
        </w:rPr>
        <w:t>abuse</w:t>
      </w:r>
      <w:r>
        <w:rPr>
          <w:color w:val="0F4462"/>
          <w:spacing w:val="-7"/>
          <w:w w:val="105"/>
        </w:rPr>
        <w:t> </w:t>
      </w:r>
      <w:r>
        <w:rPr>
          <w:color w:val="0F4462"/>
          <w:w w:val="105"/>
        </w:rPr>
        <w:t>services</w:t>
      </w:r>
      <w:r>
        <w:rPr>
          <w:color w:val="0F4462"/>
          <w:spacing w:val="-5"/>
          <w:w w:val="105"/>
        </w:rPr>
        <w:t> </w:t>
      </w:r>
      <w:r>
        <w:rPr>
          <w:color w:val="0F4462"/>
          <w:w w:val="105"/>
        </w:rPr>
        <w:t>in</w:t>
      </w:r>
      <w:r>
        <w:rPr>
          <w:color w:val="0F4462"/>
          <w:spacing w:val="-12"/>
          <w:w w:val="105"/>
        </w:rPr>
        <w:t> </w:t>
      </w:r>
      <w:r>
        <w:rPr>
          <w:color w:val="0F4462"/>
          <w:w w:val="105"/>
        </w:rPr>
        <w:t>refugee</w:t>
      </w:r>
      <w:r>
        <w:rPr>
          <w:color w:val="0F4462"/>
          <w:spacing w:val="-5"/>
          <w:w w:val="105"/>
        </w:rPr>
        <w:t> </w:t>
      </w:r>
      <w:r>
        <w:rPr>
          <w:color w:val="0F4462"/>
          <w:w w:val="105"/>
        </w:rPr>
        <w:t>and</w:t>
      </w:r>
      <w:r>
        <w:rPr>
          <w:color w:val="0F4462"/>
          <w:spacing w:val="-12"/>
          <w:w w:val="105"/>
        </w:rPr>
        <w:t> </w:t>
      </w:r>
      <w:r>
        <w:rPr>
          <w:color w:val="0F4462"/>
          <w:w w:val="105"/>
        </w:rPr>
        <w:t>immigrant</w:t>
      </w:r>
      <w:r>
        <w:rPr>
          <w:color w:val="0F4462"/>
          <w:spacing w:val="-6"/>
          <w:w w:val="105"/>
        </w:rPr>
        <w:t> </w:t>
      </w:r>
      <w:r>
        <w:rPr>
          <w:color w:val="0F4462"/>
          <w:w w:val="105"/>
        </w:rPr>
        <w:t>communities:</w:t>
      </w:r>
      <w:r>
        <w:rPr>
          <w:color w:val="0F4462"/>
          <w:spacing w:val="-5"/>
          <w:w w:val="105"/>
        </w:rPr>
        <w:t> </w:t>
      </w:r>
      <w:r>
        <w:rPr>
          <w:color w:val="0F4462"/>
          <w:w w:val="105"/>
        </w:rPr>
        <w:t>Lessons from</w:t>
      </w:r>
      <w:r>
        <w:rPr>
          <w:color w:val="0F4462"/>
          <w:spacing w:val="-4"/>
          <w:w w:val="105"/>
        </w:rPr>
        <w:t> </w:t>
      </w:r>
      <w:r>
        <w:rPr>
          <w:color w:val="0F4462"/>
          <w:w w:val="105"/>
        </w:rPr>
        <w:t>a</w:t>
      </w:r>
      <w:r>
        <w:rPr>
          <w:color w:val="0F4462"/>
          <w:spacing w:val="-6"/>
          <w:w w:val="105"/>
        </w:rPr>
        <w:t> </w:t>
      </w:r>
      <w:r>
        <w:rPr>
          <w:color w:val="0F4462"/>
          <w:w w:val="105"/>
        </w:rPr>
        <w:t>Cambodian treatment and</w:t>
      </w:r>
      <w:r>
        <w:rPr>
          <w:color w:val="0F4462"/>
          <w:spacing w:val="-3"/>
          <w:w w:val="105"/>
        </w:rPr>
        <w:t> </w:t>
      </w:r>
      <w:r>
        <w:rPr>
          <w:color w:val="0F4462"/>
          <w:w w:val="105"/>
        </w:rPr>
        <w:t>demonstration project. </w:t>
      </w:r>
      <w:r>
        <w:rPr>
          <w:i/>
          <w:color w:val="0F4462"/>
          <w:w w:val="105"/>
          <w:sz w:val="21"/>
        </w:rPr>
        <w:t>journal</w:t>
      </w:r>
      <w:r>
        <w:rPr>
          <w:i/>
          <w:color w:val="0F4462"/>
          <w:spacing w:val="-7"/>
          <w:w w:val="105"/>
          <w:sz w:val="21"/>
        </w:rPr>
        <w:t> </w:t>
      </w:r>
      <w:r>
        <w:rPr>
          <w:i/>
          <w:color w:val="0F4462"/>
          <w:w w:val="105"/>
          <w:sz w:val="25"/>
        </w:rPr>
        <w:t>of</w:t>
      </w:r>
      <w:r>
        <w:rPr>
          <w:i/>
          <w:color w:val="0F4462"/>
          <w:spacing w:val="-17"/>
          <w:w w:val="105"/>
          <w:sz w:val="25"/>
        </w:rPr>
        <w:t> </w:t>
      </w:r>
      <w:r>
        <w:rPr>
          <w:i/>
          <w:color w:val="0F4462"/>
          <w:w w:val="105"/>
          <w:sz w:val="21"/>
        </w:rPr>
        <w:t>Social</w:t>
      </w:r>
      <w:r>
        <w:rPr>
          <w:i/>
          <w:color w:val="0F4462"/>
          <w:spacing w:val="-12"/>
          <w:w w:val="105"/>
          <w:sz w:val="21"/>
        </w:rPr>
        <w:t> </w:t>
      </w:r>
      <w:r>
        <w:rPr>
          <w:i/>
          <w:color w:val="0F4462"/>
          <w:w w:val="105"/>
          <w:sz w:val="21"/>
        </w:rPr>
        <w:t>Work</w:t>
      </w:r>
      <w:r>
        <w:rPr>
          <w:i/>
          <w:color w:val="0F4462"/>
          <w:w w:val="105"/>
          <w:sz w:val="21"/>
        </w:rPr>
        <w:t> Practice in</w:t>
      </w:r>
      <w:r>
        <w:rPr>
          <w:i/>
          <w:color w:val="0F4462"/>
          <w:spacing w:val="14"/>
          <w:w w:val="105"/>
          <w:sz w:val="21"/>
        </w:rPr>
        <w:t> </w:t>
      </w:r>
      <w:r>
        <w:rPr>
          <w:i/>
          <w:color w:val="0F4462"/>
          <w:w w:val="105"/>
          <w:sz w:val="21"/>
        </w:rPr>
        <w:t>the</w:t>
      </w:r>
      <w:r>
        <w:rPr>
          <w:i/>
          <w:color w:val="0F4462"/>
          <w:w w:val="105"/>
          <w:sz w:val="21"/>
        </w:rPr>
        <w:t> Addictions </w:t>
      </w:r>
      <w:r>
        <w:rPr>
          <w:color w:val="0F4462"/>
          <w:w w:val="105"/>
        </w:rPr>
        <w:t>4(3):23-46, 2004.</w:t>
      </w:r>
    </w:p>
    <w:p>
      <w:pPr>
        <w:pStyle w:val="BodyText"/>
        <w:spacing w:line="259" w:lineRule="auto" w:before="177"/>
        <w:ind w:left="1799" w:right="1487" w:hanging="360"/>
      </w:pPr>
      <w:r>
        <w:rPr>
          <w:color w:val="0F4462"/>
          <w:w w:val="105"/>
        </w:rPr>
        <w:t>Andersson, T.,</w:t>
      </w:r>
      <w:r>
        <w:rPr>
          <w:color w:val="0F4462"/>
          <w:spacing w:val="40"/>
          <w:w w:val="105"/>
        </w:rPr>
        <w:t> </w:t>
      </w:r>
      <w:r>
        <w:rPr>
          <w:color w:val="0F4462"/>
          <w:w w:val="105"/>
        </w:rPr>
        <w:t>Mahoney,J.L., Wennberg, P., Kuhlhorn, E., and Magnusson, D. The</w:t>
      </w:r>
      <w:r>
        <w:rPr>
          <w:color w:val="0F4462"/>
          <w:spacing w:val="40"/>
          <w:w w:val="105"/>
        </w:rPr>
        <w:t> </w:t>
      </w:r>
      <w:r>
        <w:rPr>
          <w:color w:val="0F4462"/>
          <w:w w:val="105"/>
        </w:rPr>
        <w:t>co­ occurrence</w:t>
      </w:r>
      <w:r>
        <w:rPr>
          <w:color w:val="0F4462"/>
          <w:spacing w:val="-9"/>
          <w:w w:val="105"/>
        </w:rPr>
        <w:t> </w:t>
      </w:r>
      <w:r>
        <w:rPr>
          <w:color w:val="0F4462"/>
          <w:w w:val="105"/>
        </w:rPr>
        <w:t>of</w:t>
      </w:r>
      <w:r>
        <w:rPr>
          <w:color w:val="0F4462"/>
          <w:spacing w:val="-15"/>
          <w:w w:val="105"/>
        </w:rPr>
        <w:t> </w:t>
      </w:r>
      <w:r>
        <w:rPr>
          <w:color w:val="0F4462"/>
          <w:w w:val="105"/>
        </w:rPr>
        <w:t>alcohol</w:t>
      </w:r>
      <w:r>
        <w:rPr>
          <w:color w:val="0F4462"/>
          <w:spacing w:val="-7"/>
          <w:w w:val="105"/>
        </w:rPr>
        <w:t> </w:t>
      </w:r>
      <w:r>
        <w:rPr>
          <w:color w:val="0F4462"/>
          <w:w w:val="105"/>
        </w:rPr>
        <w:t>problems</w:t>
      </w:r>
      <w:r>
        <w:rPr>
          <w:color w:val="0F4462"/>
          <w:spacing w:val="-3"/>
          <w:w w:val="105"/>
        </w:rPr>
        <w:t> </w:t>
      </w:r>
      <w:r>
        <w:rPr>
          <w:color w:val="0F4462"/>
          <w:w w:val="105"/>
        </w:rPr>
        <w:t>and</w:t>
      </w:r>
      <w:r>
        <w:rPr>
          <w:color w:val="0F4462"/>
          <w:spacing w:val="-10"/>
          <w:w w:val="105"/>
        </w:rPr>
        <w:t> </w:t>
      </w:r>
      <w:r>
        <w:rPr>
          <w:color w:val="0F4462"/>
          <w:w w:val="105"/>
        </w:rPr>
        <w:t>criminality</w:t>
      </w:r>
      <w:r>
        <w:rPr>
          <w:color w:val="0F4462"/>
          <w:spacing w:val="-6"/>
          <w:w w:val="105"/>
        </w:rPr>
        <w:t> </w:t>
      </w:r>
      <w:r>
        <w:rPr>
          <w:color w:val="0F4462"/>
          <w:w w:val="105"/>
        </w:rPr>
        <w:t>in</w:t>
      </w:r>
      <w:r>
        <w:rPr>
          <w:color w:val="0F4462"/>
          <w:spacing w:val="-15"/>
          <w:w w:val="105"/>
        </w:rPr>
        <w:t> </w:t>
      </w:r>
      <w:r>
        <w:rPr>
          <w:color w:val="0F4462"/>
          <w:w w:val="105"/>
        </w:rPr>
        <w:t>the</w:t>
      </w:r>
      <w:r>
        <w:rPr>
          <w:color w:val="0F4462"/>
          <w:spacing w:val="-13"/>
          <w:w w:val="105"/>
        </w:rPr>
        <w:t> </w:t>
      </w:r>
      <w:r>
        <w:rPr>
          <w:color w:val="0F4462"/>
          <w:w w:val="105"/>
        </w:rPr>
        <w:t>transition</w:t>
      </w:r>
      <w:r>
        <w:rPr>
          <w:color w:val="0F4462"/>
          <w:spacing w:val="-11"/>
          <w:w w:val="105"/>
        </w:rPr>
        <w:t> </w:t>
      </w:r>
      <w:r>
        <w:rPr>
          <w:color w:val="0F4462"/>
          <w:w w:val="105"/>
        </w:rPr>
        <w:t>from</w:t>
      </w:r>
      <w:r>
        <w:rPr>
          <w:color w:val="0F4462"/>
          <w:spacing w:val="-9"/>
          <w:w w:val="105"/>
        </w:rPr>
        <w:t> </w:t>
      </w:r>
      <w:r>
        <w:rPr>
          <w:color w:val="0F4462"/>
          <w:w w:val="105"/>
        </w:rPr>
        <w:t>adolescence to</w:t>
      </w:r>
      <w:r>
        <w:rPr>
          <w:color w:val="0F4462"/>
          <w:spacing w:val="-16"/>
          <w:w w:val="105"/>
        </w:rPr>
        <w:t> </w:t>
      </w:r>
      <w:r>
        <w:rPr>
          <w:color w:val="0F4462"/>
          <w:w w:val="105"/>
        </w:rPr>
        <w:t>young adulthood: A prospective longitudinal study on young men. </w:t>
      </w:r>
      <w:r>
        <w:rPr>
          <w:i/>
          <w:color w:val="0F4462"/>
          <w:w w:val="105"/>
          <w:sz w:val="21"/>
        </w:rPr>
        <w:t>Studies on Crime and Crime</w:t>
      </w:r>
      <w:r>
        <w:rPr>
          <w:i/>
          <w:color w:val="0F4462"/>
          <w:w w:val="105"/>
          <w:sz w:val="21"/>
        </w:rPr>
        <w:t> Prevention </w:t>
      </w:r>
      <w:r>
        <w:rPr>
          <w:color w:val="0F4462"/>
          <w:w w:val="105"/>
        </w:rPr>
        <w:t>8:169-188, 1999.</w:t>
      </w:r>
    </w:p>
    <w:p>
      <w:pPr>
        <w:spacing w:line="249" w:lineRule="auto" w:before="151"/>
        <w:ind w:left="1799" w:right="1456" w:hanging="360"/>
        <w:jc w:val="left"/>
        <w:rPr>
          <w:sz w:val="23"/>
        </w:rPr>
      </w:pPr>
      <w:r>
        <w:rPr>
          <w:color w:val="0F4462"/>
          <w:w w:val="105"/>
          <w:sz w:val="23"/>
        </w:rPr>
        <w:t>Andrews,</w:t>
      </w:r>
      <w:r>
        <w:rPr>
          <w:color w:val="0F4462"/>
          <w:spacing w:val="-4"/>
          <w:w w:val="105"/>
          <w:sz w:val="23"/>
        </w:rPr>
        <w:t> </w:t>
      </w:r>
      <w:r>
        <w:rPr>
          <w:color w:val="0F4462"/>
          <w:w w:val="105"/>
          <w:sz w:val="25"/>
        </w:rPr>
        <w:t>B.,</w:t>
      </w:r>
      <w:r>
        <w:rPr>
          <w:color w:val="0F4462"/>
          <w:spacing w:val="-10"/>
          <w:w w:val="105"/>
          <w:sz w:val="25"/>
        </w:rPr>
        <w:t> </w:t>
      </w:r>
      <w:r>
        <w:rPr>
          <w:color w:val="0F4462"/>
          <w:w w:val="105"/>
          <w:sz w:val="23"/>
        </w:rPr>
        <w:t>Qian,</w:t>
      </w:r>
      <w:r>
        <w:rPr>
          <w:color w:val="0F4462"/>
          <w:spacing w:val="-11"/>
          <w:w w:val="105"/>
          <w:sz w:val="23"/>
        </w:rPr>
        <w:t> </w:t>
      </w:r>
      <w:r>
        <w:rPr>
          <w:color w:val="0F4462"/>
          <w:w w:val="105"/>
          <w:sz w:val="23"/>
        </w:rPr>
        <w:t>M., and Valentine,</w:t>
      </w:r>
      <w:r>
        <w:rPr>
          <w:color w:val="0F4462"/>
          <w:spacing w:val="-21"/>
          <w:w w:val="105"/>
          <w:sz w:val="23"/>
        </w:rPr>
        <w:t> </w:t>
      </w:r>
      <w:r>
        <w:rPr>
          <w:color w:val="0F4462"/>
          <w:w w:val="105"/>
          <w:sz w:val="23"/>
        </w:rPr>
        <w:t>J.D.</w:t>
      </w:r>
      <w:r>
        <w:rPr>
          <w:color w:val="0F4462"/>
          <w:spacing w:val="-9"/>
          <w:w w:val="105"/>
          <w:sz w:val="23"/>
        </w:rPr>
        <w:t> </w:t>
      </w:r>
      <w:r>
        <w:rPr>
          <w:color w:val="0F4462"/>
          <w:w w:val="105"/>
          <w:sz w:val="23"/>
        </w:rPr>
        <w:t>Predicting depressive</w:t>
      </w:r>
      <w:r>
        <w:rPr>
          <w:color w:val="0F4462"/>
          <w:spacing w:val="-1"/>
          <w:w w:val="105"/>
          <w:sz w:val="23"/>
        </w:rPr>
        <w:t> </w:t>
      </w:r>
      <w:r>
        <w:rPr>
          <w:color w:val="0F4462"/>
          <w:w w:val="105"/>
          <w:sz w:val="23"/>
        </w:rPr>
        <w:t>symptoms</w:t>
      </w:r>
      <w:r>
        <w:rPr>
          <w:color w:val="0F4462"/>
          <w:spacing w:val="-5"/>
          <w:w w:val="105"/>
          <w:sz w:val="23"/>
        </w:rPr>
        <w:t> </w:t>
      </w:r>
      <w:r>
        <w:rPr>
          <w:color w:val="0F4462"/>
          <w:w w:val="105"/>
          <w:sz w:val="23"/>
        </w:rPr>
        <w:t>with</w:t>
      </w:r>
      <w:r>
        <w:rPr>
          <w:color w:val="0F4462"/>
          <w:spacing w:val="-7"/>
          <w:w w:val="105"/>
          <w:sz w:val="23"/>
        </w:rPr>
        <w:t> </w:t>
      </w:r>
      <w:r>
        <w:rPr>
          <w:color w:val="0F4462"/>
          <w:w w:val="105"/>
          <w:sz w:val="23"/>
        </w:rPr>
        <w:t>a</w:t>
      </w:r>
      <w:r>
        <w:rPr>
          <w:color w:val="0F4462"/>
          <w:spacing w:val="-6"/>
          <w:w w:val="105"/>
          <w:sz w:val="23"/>
        </w:rPr>
        <w:t> </w:t>
      </w:r>
      <w:r>
        <w:rPr>
          <w:color w:val="0F4462"/>
          <w:w w:val="105"/>
          <w:sz w:val="23"/>
        </w:rPr>
        <w:t>new</w:t>
      </w:r>
      <w:r>
        <w:rPr>
          <w:color w:val="0F4462"/>
          <w:spacing w:val="-7"/>
          <w:w w:val="105"/>
          <w:sz w:val="23"/>
        </w:rPr>
        <w:t> </w:t>
      </w:r>
      <w:r>
        <w:rPr>
          <w:color w:val="0F4462"/>
          <w:w w:val="105"/>
          <w:sz w:val="23"/>
        </w:rPr>
        <w:t>measure of</w:t>
      </w:r>
      <w:r>
        <w:rPr>
          <w:color w:val="0F4462"/>
          <w:spacing w:val="-4"/>
          <w:w w:val="105"/>
          <w:sz w:val="23"/>
        </w:rPr>
        <w:t> </w:t>
      </w:r>
      <w:r>
        <w:rPr>
          <w:color w:val="0F4462"/>
          <w:w w:val="105"/>
          <w:sz w:val="23"/>
        </w:rPr>
        <w:t>shame:</w:t>
      </w:r>
      <w:r>
        <w:rPr>
          <w:color w:val="0F4462"/>
          <w:spacing w:val="-7"/>
          <w:w w:val="105"/>
          <w:sz w:val="23"/>
        </w:rPr>
        <w:t> </w:t>
      </w:r>
      <w:r>
        <w:rPr>
          <w:color w:val="0F4462"/>
          <w:w w:val="105"/>
          <w:sz w:val="23"/>
        </w:rPr>
        <w:t>The</w:t>
      </w:r>
      <w:r>
        <w:rPr>
          <w:color w:val="0F4462"/>
          <w:spacing w:val="40"/>
          <w:w w:val="105"/>
          <w:sz w:val="23"/>
        </w:rPr>
        <w:t> </w:t>
      </w:r>
      <w:r>
        <w:rPr>
          <w:color w:val="0F4462"/>
          <w:w w:val="105"/>
          <w:sz w:val="23"/>
        </w:rPr>
        <w:t>Experience</w:t>
      </w:r>
      <w:r>
        <w:rPr>
          <w:color w:val="0F4462"/>
          <w:spacing w:val="25"/>
          <w:w w:val="105"/>
          <w:sz w:val="23"/>
        </w:rPr>
        <w:t> </w:t>
      </w:r>
      <w:r>
        <w:rPr>
          <w:color w:val="0F4462"/>
          <w:w w:val="105"/>
          <w:sz w:val="23"/>
        </w:rPr>
        <w:t>of</w:t>
      </w:r>
      <w:r>
        <w:rPr>
          <w:color w:val="0F4462"/>
          <w:spacing w:val="-2"/>
          <w:w w:val="105"/>
          <w:sz w:val="23"/>
        </w:rPr>
        <w:t> </w:t>
      </w:r>
      <w:r>
        <w:rPr>
          <w:color w:val="0F4462"/>
          <w:w w:val="105"/>
          <w:sz w:val="23"/>
        </w:rPr>
        <w:t>Shame Scale. </w:t>
      </w:r>
      <w:r>
        <w:rPr>
          <w:i/>
          <w:color w:val="0F4462"/>
          <w:w w:val="105"/>
          <w:sz w:val="21"/>
        </w:rPr>
        <w:t>British</w:t>
      </w:r>
      <w:r>
        <w:rPr>
          <w:i/>
          <w:color w:val="0F4462"/>
          <w:spacing w:val="-3"/>
          <w:w w:val="105"/>
          <w:sz w:val="21"/>
        </w:rPr>
        <w:t> </w:t>
      </w:r>
      <w:r>
        <w:rPr>
          <w:i/>
          <w:color w:val="0F4462"/>
          <w:w w:val="105"/>
          <w:sz w:val="21"/>
        </w:rPr>
        <w:t>journal </w:t>
      </w:r>
      <w:r>
        <w:rPr>
          <w:i/>
          <w:color w:val="0F4462"/>
          <w:w w:val="105"/>
          <w:sz w:val="25"/>
        </w:rPr>
        <w:t>of</w:t>
      </w:r>
      <w:r>
        <w:rPr>
          <w:i/>
          <w:color w:val="0F4462"/>
          <w:spacing w:val="-15"/>
          <w:w w:val="105"/>
          <w:sz w:val="25"/>
        </w:rPr>
        <w:t> </w:t>
      </w:r>
      <w:r>
        <w:rPr>
          <w:i/>
          <w:color w:val="0F4462"/>
          <w:w w:val="105"/>
          <w:sz w:val="21"/>
        </w:rPr>
        <w:t>Clinical Psychology </w:t>
      </w:r>
      <w:r>
        <w:rPr>
          <w:color w:val="0F4462"/>
          <w:w w:val="105"/>
          <w:sz w:val="23"/>
        </w:rPr>
        <w:t>4l(Pt.</w:t>
      </w:r>
      <w:r>
        <w:rPr>
          <w:color w:val="0F4462"/>
          <w:spacing w:val="-6"/>
          <w:w w:val="105"/>
          <w:sz w:val="23"/>
        </w:rPr>
        <w:t> </w:t>
      </w:r>
      <w:r>
        <w:rPr>
          <w:color w:val="0F4462"/>
          <w:w w:val="105"/>
          <w:sz w:val="23"/>
        </w:rPr>
        <w:t>1):29- 42, 2002.</w:t>
      </w:r>
    </w:p>
    <w:p>
      <w:pPr>
        <w:spacing w:after="0" w:line="249" w:lineRule="auto"/>
        <w:jc w:val="left"/>
        <w:rPr>
          <w:sz w:val="23"/>
        </w:rPr>
        <w:sectPr>
          <w:pgSz w:w="12240" w:h="15840"/>
          <w:pgMar w:header="696" w:footer="906" w:top="1160" w:bottom="1080" w:left="0" w:right="0"/>
        </w:sectPr>
      </w:pPr>
    </w:p>
    <w:p>
      <w:pPr>
        <w:pStyle w:val="BodyText"/>
        <w:rPr>
          <w:sz w:val="11"/>
        </w:rPr>
      </w:pPr>
    </w:p>
    <w:p>
      <w:pPr>
        <w:pStyle w:val="BodyText"/>
        <w:spacing w:line="244" w:lineRule="auto" w:before="90"/>
        <w:ind w:left="1807" w:right="1487" w:hanging="368"/>
      </w:pPr>
      <w:r>
        <w:rPr>
          <w:color w:val="0F4462"/>
          <w:w w:val="105"/>
        </w:rPr>
        <w:t>Angrist, B.M. Clinical effects of</w:t>
      </w:r>
      <w:r>
        <w:rPr>
          <w:color w:val="0F4462"/>
          <w:spacing w:val="-11"/>
          <w:w w:val="105"/>
        </w:rPr>
        <w:t> </w:t>
      </w:r>
      <w:r>
        <w:rPr>
          <w:color w:val="0F4462"/>
          <w:w w:val="105"/>
        </w:rPr>
        <w:t>central nervous system stimulants:</w:t>
      </w:r>
      <w:r>
        <w:rPr>
          <w:color w:val="0F4462"/>
          <w:spacing w:val="-1"/>
          <w:w w:val="105"/>
        </w:rPr>
        <w:t> </w:t>
      </w:r>
      <w:r>
        <w:rPr>
          <w:color w:val="0F4462"/>
          <w:w w:val="105"/>
        </w:rPr>
        <w:t>A selective update.</w:t>
      </w:r>
      <w:r>
        <w:rPr>
          <w:color w:val="0F4462"/>
          <w:spacing w:val="-2"/>
          <w:w w:val="105"/>
        </w:rPr>
        <w:t> </w:t>
      </w:r>
      <w:r>
        <w:rPr>
          <w:color w:val="0F4462"/>
          <w:w w:val="105"/>
        </w:rPr>
        <w:t>In: Engel,</w:t>
      </w:r>
      <w:r>
        <w:rPr>
          <w:color w:val="0F4462"/>
          <w:spacing w:val="-17"/>
          <w:w w:val="105"/>
        </w:rPr>
        <w:t> </w:t>
      </w:r>
      <w:r>
        <w:rPr>
          <w:color w:val="0F4462"/>
          <w:w w:val="105"/>
          <w:sz w:val="26"/>
        </w:rPr>
        <w:t>J.,</w:t>
      </w:r>
      <w:r>
        <w:rPr>
          <w:color w:val="0F4462"/>
          <w:spacing w:val="-17"/>
          <w:w w:val="105"/>
          <w:sz w:val="26"/>
        </w:rPr>
        <w:t> </w:t>
      </w:r>
      <w:r>
        <w:rPr>
          <w:color w:val="0F4462"/>
          <w:w w:val="105"/>
        </w:rPr>
        <w:t>and Oreland,</w:t>
      </w:r>
      <w:r>
        <w:rPr>
          <w:color w:val="0F4462"/>
          <w:spacing w:val="-1"/>
          <w:w w:val="105"/>
        </w:rPr>
        <w:t> </w:t>
      </w:r>
      <w:r>
        <w:rPr>
          <w:color w:val="0F4462"/>
          <w:w w:val="105"/>
        </w:rPr>
        <w:t>L.,</w:t>
      </w:r>
      <w:r>
        <w:rPr>
          <w:color w:val="0F4462"/>
          <w:spacing w:val="-11"/>
          <w:w w:val="105"/>
        </w:rPr>
        <w:t> </w:t>
      </w:r>
      <w:r>
        <w:rPr>
          <w:color w:val="0F4462"/>
          <w:w w:val="105"/>
        </w:rPr>
        <w:t>eds. </w:t>
      </w:r>
      <w:r>
        <w:rPr>
          <w:i/>
          <w:color w:val="0F4462"/>
          <w:w w:val="105"/>
          <w:sz w:val="22"/>
        </w:rPr>
        <w:t>Brain Reward</w:t>
      </w:r>
      <w:r>
        <w:rPr>
          <w:i/>
          <w:color w:val="0F4462"/>
          <w:spacing w:val="11"/>
          <w:w w:val="105"/>
          <w:sz w:val="22"/>
        </w:rPr>
        <w:t> </w:t>
      </w:r>
      <w:r>
        <w:rPr>
          <w:i/>
          <w:color w:val="0F4462"/>
          <w:w w:val="105"/>
          <w:sz w:val="22"/>
        </w:rPr>
        <w:t>Systems</w:t>
      </w:r>
      <w:r>
        <w:rPr>
          <w:i/>
          <w:color w:val="0F4462"/>
          <w:spacing w:val="-10"/>
          <w:w w:val="105"/>
          <w:sz w:val="22"/>
        </w:rPr>
        <w:t> </w:t>
      </w:r>
      <w:r>
        <w:rPr>
          <w:i/>
          <w:color w:val="0F4462"/>
          <w:w w:val="105"/>
          <w:sz w:val="22"/>
        </w:rPr>
        <w:t>and</w:t>
      </w:r>
      <w:r>
        <w:rPr>
          <w:i/>
          <w:color w:val="0F4462"/>
          <w:spacing w:val="-15"/>
          <w:w w:val="105"/>
          <w:sz w:val="22"/>
        </w:rPr>
        <w:t> </w:t>
      </w:r>
      <w:r>
        <w:rPr>
          <w:i/>
          <w:color w:val="0F4462"/>
          <w:w w:val="105"/>
          <w:sz w:val="22"/>
        </w:rPr>
        <w:t>Abuse</w:t>
      </w:r>
      <w:r>
        <w:rPr>
          <w:i/>
          <w:color w:val="0F4462"/>
          <w:spacing w:val="-2"/>
          <w:w w:val="105"/>
          <w:sz w:val="22"/>
        </w:rPr>
        <w:t> </w:t>
      </w:r>
      <w:r>
        <w:rPr>
          <w:color w:val="0F4462"/>
          <w:w w:val="105"/>
        </w:rPr>
        <w:t>(pp.</w:t>
      </w:r>
      <w:r>
        <w:rPr>
          <w:color w:val="0F4462"/>
          <w:spacing w:val="-16"/>
          <w:w w:val="105"/>
        </w:rPr>
        <w:t> </w:t>
      </w:r>
      <w:r>
        <w:rPr>
          <w:color w:val="0F4462"/>
          <w:w w:val="105"/>
        </w:rPr>
        <w:t>109-127). New</w:t>
      </w:r>
      <w:r>
        <w:rPr>
          <w:color w:val="0F4462"/>
          <w:spacing w:val="-14"/>
          <w:w w:val="105"/>
        </w:rPr>
        <w:t> </w:t>
      </w:r>
      <w:r>
        <w:rPr>
          <w:color w:val="0F4462"/>
          <w:w w:val="105"/>
        </w:rPr>
        <w:t>York: Raven Press, 1987.</w:t>
      </w:r>
    </w:p>
    <w:p>
      <w:pPr>
        <w:spacing w:line="256" w:lineRule="auto" w:before="166"/>
        <w:ind w:left="1795" w:right="1487" w:hanging="355"/>
        <w:jc w:val="left"/>
        <w:rPr>
          <w:sz w:val="23"/>
        </w:rPr>
      </w:pPr>
      <w:r>
        <w:rPr>
          <w:color w:val="0F4462"/>
          <w:w w:val="105"/>
          <w:sz w:val="23"/>
        </w:rPr>
        <w:t>Antai-Otong,</w:t>
      </w:r>
      <w:r>
        <w:rPr>
          <w:color w:val="0F4462"/>
          <w:spacing w:val="-1"/>
          <w:w w:val="105"/>
          <w:sz w:val="23"/>
        </w:rPr>
        <w:t> </w:t>
      </w:r>
      <w:r>
        <w:rPr>
          <w:color w:val="0F4462"/>
          <w:w w:val="105"/>
          <w:sz w:val="23"/>
        </w:rPr>
        <w:t>D. Suicide:</w:t>
      </w:r>
      <w:r>
        <w:rPr>
          <w:color w:val="0F4462"/>
          <w:spacing w:val="-1"/>
          <w:w w:val="105"/>
          <w:sz w:val="23"/>
        </w:rPr>
        <w:t> </w:t>
      </w:r>
      <w:r>
        <w:rPr>
          <w:color w:val="0F4462"/>
          <w:w w:val="105"/>
          <w:sz w:val="23"/>
        </w:rPr>
        <w:t>Life</w:t>
      </w:r>
      <w:r>
        <w:rPr>
          <w:color w:val="0F4462"/>
          <w:spacing w:val="-9"/>
          <w:w w:val="105"/>
          <w:sz w:val="23"/>
        </w:rPr>
        <w:t> </w:t>
      </w:r>
      <w:r>
        <w:rPr>
          <w:color w:val="0F4462"/>
          <w:w w:val="105"/>
          <w:sz w:val="23"/>
        </w:rPr>
        <w:t>span</w:t>
      </w:r>
      <w:r>
        <w:rPr>
          <w:color w:val="0F4462"/>
          <w:spacing w:val="-6"/>
          <w:w w:val="105"/>
          <w:sz w:val="23"/>
        </w:rPr>
        <w:t> </w:t>
      </w:r>
      <w:r>
        <w:rPr>
          <w:color w:val="0F4462"/>
          <w:w w:val="105"/>
          <w:sz w:val="23"/>
        </w:rPr>
        <w:t>considerations.</w:t>
      </w:r>
      <w:r>
        <w:rPr>
          <w:color w:val="0F4462"/>
          <w:spacing w:val="-14"/>
          <w:w w:val="105"/>
          <w:sz w:val="23"/>
        </w:rPr>
        <w:t> </w:t>
      </w:r>
      <w:r>
        <w:rPr>
          <w:i/>
          <w:color w:val="0F4462"/>
          <w:w w:val="105"/>
          <w:sz w:val="22"/>
        </w:rPr>
        <w:t>Nursing</w:t>
      </w:r>
      <w:r>
        <w:rPr>
          <w:i/>
          <w:color w:val="0F4462"/>
          <w:spacing w:val="-1"/>
          <w:w w:val="105"/>
          <w:sz w:val="22"/>
        </w:rPr>
        <w:t> </w:t>
      </w:r>
      <w:r>
        <w:rPr>
          <w:i/>
          <w:color w:val="0F4462"/>
          <w:w w:val="105"/>
          <w:sz w:val="22"/>
        </w:rPr>
        <w:t>Clinics</w:t>
      </w:r>
      <w:r>
        <w:rPr>
          <w:i/>
          <w:color w:val="0F4462"/>
          <w:spacing w:val="-8"/>
          <w:w w:val="105"/>
          <w:sz w:val="22"/>
        </w:rPr>
        <w:t> </w:t>
      </w:r>
      <w:r>
        <w:rPr>
          <w:i/>
          <w:color w:val="0F4462"/>
          <w:w w:val="105"/>
          <w:sz w:val="25"/>
        </w:rPr>
        <w:t>of</w:t>
      </w:r>
      <w:r>
        <w:rPr>
          <w:i/>
          <w:color w:val="0F4462"/>
          <w:spacing w:val="-22"/>
          <w:w w:val="105"/>
          <w:sz w:val="25"/>
        </w:rPr>
        <w:t> </w:t>
      </w:r>
      <w:r>
        <w:rPr>
          <w:i/>
          <w:color w:val="0F4462"/>
          <w:w w:val="105"/>
          <w:sz w:val="22"/>
        </w:rPr>
        <w:t>North</w:t>
      </w:r>
      <w:r>
        <w:rPr>
          <w:i/>
          <w:color w:val="0F4462"/>
          <w:spacing w:val="-14"/>
          <w:w w:val="105"/>
          <w:sz w:val="22"/>
        </w:rPr>
        <w:t> </w:t>
      </w:r>
      <w:r>
        <w:rPr>
          <w:i/>
          <w:color w:val="0F4462"/>
          <w:w w:val="105"/>
          <w:sz w:val="22"/>
        </w:rPr>
        <w:t>America</w:t>
      </w:r>
      <w:r>
        <w:rPr>
          <w:i/>
          <w:color w:val="0F4462"/>
          <w:spacing w:val="-1"/>
          <w:w w:val="105"/>
          <w:sz w:val="22"/>
        </w:rPr>
        <w:t> </w:t>
      </w:r>
      <w:r>
        <w:rPr>
          <w:color w:val="0F4462"/>
          <w:w w:val="105"/>
          <w:sz w:val="23"/>
        </w:rPr>
        <w:t>38(1):137- 150, 2003.</w:t>
      </w:r>
    </w:p>
    <w:p>
      <w:pPr>
        <w:pStyle w:val="BodyText"/>
        <w:spacing w:line="256" w:lineRule="auto" w:before="163"/>
        <w:ind w:left="1803" w:right="1487" w:hanging="364"/>
      </w:pPr>
      <w:r>
        <w:rPr>
          <w:color w:val="0F4462"/>
          <w:w w:val="105"/>
        </w:rPr>
        <w:t>Araujo, N.P., and Monteiro,</w:t>
      </w:r>
      <w:r>
        <w:rPr>
          <w:color w:val="0F4462"/>
          <w:spacing w:val="-1"/>
          <w:w w:val="105"/>
        </w:rPr>
        <w:t> </w:t>
      </w:r>
      <w:r>
        <w:rPr>
          <w:color w:val="0F4462"/>
          <w:w w:val="105"/>
        </w:rPr>
        <w:t>M.G. Family history</w:t>
      </w:r>
      <w:r>
        <w:rPr>
          <w:color w:val="0F4462"/>
          <w:spacing w:val="-9"/>
          <w:w w:val="105"/>
        </w:rPr>
        <w:t> </w:t>
      </w:r>
      <w:r>
        <w:rPr>
          <w:color w:val="0F4462"/>
          <w:w w:val="105"/>
        </w:rPr>
        <w:t>of</w:t>
      </w:r>
      <w:r>
        <w:rPr>
          <w:color w:val="0F4462"/>
          <w:spacing w:val="-12"/>
          <w:w w:val="105"/>
        </w:rPr>
        <w:t> </w:t>
      </w:r>
      <w:r>
        <w:rPr>
          <w:color w:val="0F4462"/>
          <w:w w:val="105"/>
        </w:rPr>
        <w:t>alcoholism and</w:t>
      </w:r>
      <w:r>
        <w:rPr>
          <w:color w:val="0F4462"/>
          <w:spacing w:val="-1"/>
          <w:w w:val="105"/>
        </w:rPr>
        <w:t> </w:t>
      </w:r>
      <w:r>
        <w:rPr>
          <w:color w:val="0F4462"/>
          <w:w w:val="105"/>
        </w:rPr>
        <w:t>psychiatric co-morbidity in Brazilian male alcoholics and </w:t>
      </w:r>
      <w:r>
        <w:rPr>
          <w:i/>
          <w:color w:val="0F4462"/>
          <w:w w:val="105"/>
          <w:sz w:val="22"/>
        </w:rPr>
        <w:t>controls.Addiction </w:t>
      </w:r>
      <w:r>
        <w:rPr>
          <w:color w:val="0F4462"/>
          <w:w w:val="105"/>
        </w:rPr>
        <w:t>90(9):1205-1211,</w:t>
      </w:r>
      <w:r>
        <w:rPr>
          <w:color w:val="0F4462"/>
          <w:spacing w:val="-8"/>
          <w:w w:val="105"/>
        </w:rPr>
        <w:t> </w:t>
      </w:r>
      <w:r>
        <w:rPr>
          <w:color w:val="0F4462"/>
          <w:w w:val="105"/>
        </w:rPr>
        <w:t>1995.</w:t>
      </w:r>
    </w:p>
    <w:p>
      <w:pPr>
        <w:pStyle w:val="BodyText"/>
        <w:spacing w:line="261" w:lineRule="auto" w:before="169"/>
        <w:ind w:left="1804" w:right="1487" w:hanging="364"/>
      </w:pPr>
      <w:r>
        <w:rPr>
          <w:color w:val="0F4462"/>
        </w:rPr>
        <w:t>Archer,</w:t>
      </w:r>
      <w:r>
        <w:rPr>
          <w:color w:val="0F4462"/>
          <w:spacing w:val="-7"/>
        </w:rPr>
        <w:t> </w:t>
      </w:r>
      <w:r>
        <w:rPr>
          <w:color w:val="0F4462"/>
        </w:rPr>
        <w:t>J. Sex differences in physically aggressive</w:t>
      </w:r>
      <w:r>
        <w:rPr>
          <w:color w:val="0F4462"/>
          <w:spacing w:val="34"/>
        </w:rPr>
        <w:t> </w:t>
      </w:r>
      <w:r>
        <w:rPr>
          <w:color w:val="0F4462"/>
        </w:rPr>
        <w:t>acts between heterosexual partners: A meta­ analytic review. </w:t>
      </w:r>
      <w:r>
        <w:rPr>
          <w:i/>
          <w:color w:val="0F4462"/>
          <w:sz w:val="22"/>
        </w:rPr>
        <w:t>Aggression and Violent Behavior </w:t>
      </w:r>
      <w:r>
        <w:rPr>
          <w:color w:val="0F4462"/>
        </w:rPr>
        <w:t>7:313-351, 2002.</w:t>
      </w:r>
    </w:p>
    <w:p>
      <w:pPr>
        <w:pStyle w:val="BodyText"/>
        <w:spacing w:line="261" w:lineRule="auto" w:before="164"/>
        <w:ind w:left="1800" w:right="1487" w:hanging="361"/>
      </w:pPr>
      <w:r>
        <w:rPr>
          <w:color w:val="0F4462"/>
          <w:w w:val="105"/>
        </w:rPr>
        <w:t>Arfken, C.L., Kubiak, S.P., and Koch, A.L. Health issues in the Arab American community. Arab</w:t>
      </w:r>
      <w:r>
        <w:rPr>
          <w:color w:val="0F4462"/>
          <w:spacing w:val="-16"/>
          <w:w w:val="105"/>
        </w:rPr>
        <w:t> </w:t>
      </w:r>
      <w:r>
        <w:rPr>
          <w:color w:val="0F4462"/>
          <w:w w:val="105"/>
        </w:rPr>
        <w:t>Americans</w:t>
      </w:r>
      <w:r>
        <w:rPr>
          <w:color w:val="0F4462"/>
          <w:spacing w:val="-10"/>
          <w:w w:val="105"/>
        </w:rPr>
        <w:t> </w:t>
      </w:r>
      <w:r>
        <w:rPr>
          <w:color w:val="0F4462"/>
          <w:w w:val="105"/>
        </w:rPr>
        <w:t>in</w:t>
      </w:r>
      <w:r>
        <w:rPr>
          <w:color w:val="0F4462"/>
          <w:spacing w:val="-15"/>
          <w:w w:val="105"/>
        </w:rPr>
        <w:t> </w:t>
      </w:r>
      <w:r>
        <w:rPr>
          <w:color w:val="0F4462"/>
          <w:w w:val="105"/>
        </w:rPr>
        <w:t>publicly</w:t>
      </w:r>
      <w:r>
        <w:rPr>
          <w:color w:val="0F4462"/>
          <w:spacing w:val="-16"/>
          <w:w w:val="105"/>
        </w:rPr>
        <w:t> </w:t>
      </w:r>
      <w:r>
        <w:rPr>
          <w:color w:val="0F4462"/>
          <w:w w:val="105"/>
        </w:rPr>
        <w:t>financed</w:t>
      </w:r>
      <w:r>
        <w:rPr>
          <w:color w:val="0F4462"/>
          <w:spacing w:val="-4"/>
          <w:w w:val="105"/>
        </w:rPr>
        <w:t> </w:t>
      </w:r>
      <w:r>
        <w:rPr>
          <w:color w:val="0F4462"/>
          <w:w w:val="105"/>
        </w:rPr>
        <w:t>substance</w:t>
      </w:r>
      <w:r>
        <w:rPr>
          <w:color w:val="0F4462"/>
          <w:spacing w:val="-8"/>
          <w:w w:val="105"/>
        </w:rPr>
        <w:t> </w:t>
      </w:r>
      <w:r>
        <w:rPr>
          <w:color w:val="0F4462"/>
          <w:w w:val="105"/>
        </w:rPr>
        <w:t>abuse</w:t>
      </w:r>
      <w:r>
        <w:rPr>
          <w:color w:val="0F4462"/>
          <w:spacing w:val="-10"/>
          <w:w w:val="105"/>
        </w:rPr>
        <w:t> </w:t>
      </w:r>
      <w:r>
        <w:rPr>
          <w:color w:val="0F4462"/>
          <w:w w:val="105"/>
        </w:rPr>
        <w:t>treatment.</w:t>
      </w:r>
      <w:r>
        <w:rPr>
          <w:color w:val="0F4462"/>
          <w:spacing w:val="-6"/>
          <w:w w:val="105"/>
        </w:rPr>
        <w:t> </w:t>
      </w:r>
      <w:r>
        <w:rPr>
          <w:i/>
          <w:color w:val="0F4462"/>
          <w:w w:val="105"/>
          <w:sz w:val="22"/>
        </w:rPr>
        <w:t>Ethnicity</w:t>
      </w:r>
      <w:r>
        <w:rPr>
          <w:i/>
          <w:color w:val="0F4462"/>
          <w:spacing w:val="-9"/>
          <w:w w:val="105"/>
          <w:sz w:val="22"/>
        </w:rPr>
        <w:t> </w:t>
      </w:r>
      <w:r>
        <w:rPr>
          <w:i/>
          <w:color w:val="0F4462"/>
          <w:w w:val="105"/>
          <w:sz w:val="22"/>
        </w:rPr>
        <w:t>and</w:t>
      </w:r>
      <w:r>
        <w:rPr>
          <w:i/>
          <w:color w:val="0F4462"/>
          <w:spacing w:val="-11"/>
          <w:w w:val="105"/>
          <w:sz w:val="22"/>
        </w:rPr>
        <w:t> </w:t>
      </w:r>
      <w:r>
        <w:rPr>
          <w:i/>
          <w:color w:val="0F4462"/>
          <w:w w:val="105"/>
          <w:sz w:val="22"/>
        </w:rPr>
        <w:t>Disease</w:t>
      </w:r>
      <w:r>
        <w:rPr>
          <w:i/>
          <w:color w:val="0F4462"/>
          <w:spacing w:val="-15"/>
          <w:w w:val="105"/>
          <w:sz w:val="22"/>
        </w:rPr>
        <w:t> </w:t>
      </w:r>
      <w:r>
        <w:rPr>
          <w:color w:val="0F4462"/>
          <w:w w:val="105"/>
        </w:rPr>
        <w:t>17(2 Suppl. 3):S3, 2007.</w:t>
      </w:r>
    </w:p>
    <w:p>
      <w:pPr>
        <w:pStyle w:val="BodyText"/>
        <w:spacing w:line="254" w:lineRule="auto" w:before="159"/>
        <w:ind w:left="1798" w:right="2248" w:hanging="358"/>
        <w:jc w:val="both"/>
      </w:pPr>
      <w:r>
        <w:rPr>
          <w:color w:val="0F4462"/>
          <w:w w:val="105"/>
        </w:rPr>
        <w:t>Arndt,</w:t>
      </w:r>
      <w:r>
        <w:rPr>
          <w:color w:val="0F4462"/>
          <w:spacing w:val="-11"/>
          <w:w w:val="105"/>
        </w:rPr>
        <w:t> </w:t>
      </w:r>
      <w:r>
        <w:rPr>
          <w:color w:val="0F4462"/>
          <w:w w:val="105"/>
        </w:rPr>
        <w:t>S.,</w:t>
      </w:r>
      <w:r>
        <w:rPr>
          <w:color w:val="0F4462"/>
          <w:spacing w:val="-7"/>
          <w:w w:val="105"/>
        </w:rPr>
        <w:t> </w:t>
      </w:r>
      <w:r>
        <w:rPr>
          <w:color w:val="0F4462"/>
          <w:w w:val="105"/>
        </w:rPr>
        <w:t>Black, D.W., Schmucker, A.,</w:t>
      </w:r>
      <w:r>
        <w:rPr>
          <w:color w:val="0F4462"/>
          <w:spacing w:val="-4"/>
          <w:w w:val="105"/>
        </w:rPr>
        <w:t> </w:t>
      </w:r>
      <w:r>
        <w:rPr>
          <w:color w:val="0F4462"/>
          <w:w w:val="105"/>
        </w:rPr>
        <w:t>and Zwick,</w:t>
      </w:r>
      <w:r>
        <w:rPr>
          <w:color w:val="0F4462"/>
          <w:spacing w:val="-16"/>
          <w:w w:val="105"/>
        </w:rPr>
        <w:t> </w:t>
      </w:r>
      <w:r>
        <w:rPr>
          <w:color w:val="0F4462"/>
          <w:w w:val="105"/>
        </w:rPr>
        <w:t>J. Association among</w:t>
      </w:r>
      <w:r>
        <w:rPr>
          <w:color w:val="0F4462"/>
          <w:spacing w:val="-3"/>
          <w:w w:val="105"/>
        </w:rPr>
        <w:t> </w:t>
      </w:r>
      <w:r>
        <w:rPr>
          <w:color w:val="0F4462"/>
          <w:w w:val="105"/>
        </w:rPr>
        <w:t>outcomes in</w:t>
      </w:r>
      <w:r>
        <w:rPr>
          <w:color w:val="0F4462"/>
          <w:spacing w:val="-7"/>
          <w:w w:val="105"/>
        </w:rPr>
        <w:t> </w:t>
      </w:r>
      <w:r>
        <w:rPr>
          <w:color w:val="0F4462"/>
          <w:w w:val="105"/>
        </w:rPr>
        <w:t>a naturalistic</w:t>
      </w:r>
      <w:r>
        <w:rPr>
          <w:color w:val="0F4462"/>
          <w:spacing w:val="-16"/>
          <w:w w:val="105"/>
        </w:rPr>
        <w:t> </w:t>
      </w:r>
      <w:r>
        <w:rPr>
          <w:color w:val="0F4462"/>
          <w:w w:val="105"/>
        </w:rPr>
        <w:t>statewide</w:t>
      </w:r>
      <w:r>
        <w:rPr>
          <w:color w:val="0F4462"/>
          <w:spacing w:val="-15"/>
          <w:w w:val="105"/>
        </w:rPr>
        <w:t> </w:t>
      </w:r>
      <w:r>
        <w:rPr>
          <w:color w:val="0F4462"/>
          <w:w w:val="105"/>
        </w:rPr>
        <w:t>assessment</w:t>
      </w:r>
      <w:r>
        <w:rPr>
          <w:color w:val="0F4462"/>
          <w:spacing w:val="-15"/>
          <w:w w:val="105"/>
        </w:rPr>
        <w:t> </w:t>
      </w:r>
      <w:r>
        <w:rPr>
          <w:color w:val="0F4462"/>
          <w:w w:val="105"/>
        </w:rPr>
        <w:t>of</w:t>
      </w:r>
      <w:r>
        <w:rPr>
          <w:color w:val="0F4462"/>
          <w:spacing w:val="-15"/>
          <w:w w:val="105"/>
        </w:rPr>
        <w:t> </w:t>
      </w:r>
      <w:r>
        <w:rPr>
          <w:color w:val="0F4462"/>
          <w:w w:val="105"/>
        </w:rPr>
        <w:t>substance</w:t>
      </w:r>
      <w:r>
        <w:rPr>
          <w:color w:val="0F4462"/>
          <w:spacing w:val="-15"/>
          <w:w w:val="105"/>
        </w:rPr>
        <w:t> </w:t>
      </w:r>
      <w:r>
        <w:rPr>
          <w:color w:val="0F4462"/>
          <w:w w:val="105"/>
        </w:rPr>
        <w:t>user</w:t>
      </w:r>
      <w:r>
        <w:rPr>
          <w:color w:val="0F4462"/>
          <w:spacing w:val="-15"/>
          <w:w w:val="105"/>
        </w:rPr>
        <w:t> </w:t>
      </w:r>
      <w:r>
        <w:rPr>
          <w:color w:val="0F4462"/>
          <w:w w:val="105"/>
        </w:rPr>
        <w:t>treatment.</w:t>
      </w:r>
      <w:r>
        <w:rPr>
          <w:color w:val="0F4462"/>
          <w:spacing w:val="-15"/>
          <w:w w:val="105"/>
        </w:rPr>
        <w:t> </w:t>
      </w:r>
      <w:r>
        <w:rPr>
          <w:i/>
          <w:color w:val="0F4462"/>
          <w:w w:val="105"/>
          <w:sz w:val="22"/>
        </w:rPr>
        <w:t>Substance</w:t>
      </w:r>
      <w:r>
        <w:rPr>
          <w:i/>
          <w:color w:val="0F4462"/>
          <w:spacing w:val="-15"/>
          <w:w w:val="105"/>
          <w:sz w:val="22"/>
        </w:rPr>
        <w:t> </w:t>
      </w:r>
      <w:r>
        <w:rPr>
          <w:i/>
          <w:color w:val="0F4462"/>
          <w:w w:val="105"/>
          <w:sz w:val="22"/>
        </w:rPr>
        <w:t>Use</w:t>
      </w:r>
      <w:r>
        <w:rPr>
          <w:i/>
          <w:color w:val="0F4462"/>
          <w:spacing w:val="-14"/>
          <w:w w:val="105"/>
          <w:sz w:val="22"/>
        </w:rPr>
        <w:t> </w:t>
      </w:r>
      <w:r>
        <w:rPr>
          <w:color w:val="0F4462"/>
          <w:w w:val="105"/>
          <w:sz w:val="24"/>
        </w:rPr>
        <w:t>&amp;</w:t>
      </w:r>
      <w:r>
        <w:rPr>
          <w:color w:val="0F4462"/>
          <w:spacing w:val="-16"/>
          <w:w w:val="105"/>
          <w:sz w:val="24"/>
        </w:rPr>
        <w:t> </w:t>
      </w:r>
      <w:r>
        <w:rPr>
          <w:i/>
          <w:color w:val="0F4462"/>
          <w:w w:val="105"/>
          <w:sz w:val="22"/>
        </w:rPr>
        <w:t>Misuse</w:t>
      </w:r>
      <w:r>
        <w:rPr>
          <w:i/>
          <w:color w:val="0F4462"/>
          <w:w w:val="105"/>
          <w:sz w:val="22"/>
        </w:rPr>
        <w:t> </w:t>
      </w:r>
      <w:r>
        <w:rPr>
          <w:color w:val="0F4462"/>
          <w:w w:val="105"/>
        </w:rPr>
        <w:t>39(8):1215-1234, 2004.</w:t>
      </w:r>
    </w:p>
    <w:p>
      <w:pPr>
        <w:spacing w:before="151"/>
        <w:ind w:left="1440" w:right="0" w:firstLine="0"/>
        <w:jc w:val="left"/>
        <w:rPr>
          <w:i/>
          <w:sz w:val="22"/>
        </w:rPr>
      </w:pPr>
      <w:r>
        <w:rPr>
          <w:color w:val="0F4462"/>
          <w:sz w:val="23"/>
        </w:rPr>
        <w:t>Arnold,</w:t>
      </w:r>
      <w:r>
        <w:rPr>
          <w:color w:val="0F4462"/>
          <w:spacing w:val="22"/>
          <w:sz w:val="23"/>
        </w:rPr>
        <w:t> </w:t>
      </w:r>
      <w:r>
        <w:rPr>
          <w:color w:val="0F4462"/>
          <w:sz w:val="23"/>
        </w:rPr>
        <w:t>L.M.</w:t>
      </w:r>
      <w:r>
        <w:rPr>
          <w:color w:val="0F4462"/>
          <w:spacing w:val="18"/>
          <w:sz w:val="23"/>
        </w:rPr>
        <w:t> </w:t>
      </w:r>
      <w:r>
        <w:rPr>
          <w:color w:val="0F4462"/>
          <w:sz w:val="23"/>
        </w:rPr>
        <w:t>Gender</w:t>
      </w:r>
      <w:r>
        <w:rPr>
          <w:color w:val="0F4462"/>
          <w:spacing w:val="25"/>
          <w:sz w:val="23"/>
        </w:rPr>
        <w:t> </w:t>
      </w:r>
      <w:r>
        <w:rPr>
          <w:color w:val="0F4462"/>
          <w:sz w:val="23"/>
        </w:rPr>
        <w:t>differences</w:t>
      </w:r>
      <w:r>
        <w:rPr>
          <w:color w:val="0F4462"/>
          <w:spacing w:val="30"/>
          <w:sz w:val="23"/>
        </w:rPr>
        <w:t> </w:t>
      </w:r>
      <w:r>
        <w:rPr>
          <w:color w:val="0F4462"/>
          <w:sz w:val="23"/>
        </w:rPr>
        <w:t>in</w:t>
      </w:r>
      <w:r>
        <w:rPr>
          <w:color w:val="0F4462"/>
          <w:spacing w:val="13"/>
          <w:sz w:val="23"/>
        </w:rPr>
        <w:t> </w:t>
      </w:r>
      <w:r>
        <w:rPr>
          <w:color w:val="0F4462"/>
          <w:sz w:val="23"/>
        </w:rPr>
        <w:t>bipolar</w:t>
      </w:r>
      <w:r>
        <w:rPr>
          <w:color w:val="0F4462"/>
          <w:spacing w:val="27"/>
          <w:sz w:val="23"/>
        </w:rPr>
        <w:t> </w:t>
      </w:r>
      <w:r>
        <w:rPr>
          <w:color w:val="0F4462"/>
          <w:sz w:val="23"/>
        </w:rPr>
        <w:t>disorder.</w:t>
      </w:r>
      <w:r>
        <w:rPr>
          <w:color w:val="0F4462"/>
          <w:spacing w:val="33"/>
          <w:sz w:val="23"/>
        </w:rPr>
        <w:t> </w:t>
      </w:r>
      <w:r>
        <w:rPr>
          <w:i/>
          <w:color w:val="0F4462"/>
          <w:sz w:val="22"/>
        </w:rPr>
        <w:t>Psychiatric</w:t>
      </w:r>
      <w:r>
        <w:rPr>
          <w:i/>
          <w:color w:val="0F4462"/>
          <w:spacing w:val="36"/>
          <w:sz w:val="22"/>
        </w:rPr>
        <w:t> </w:t>
      </w:r>
      <w:r>
        <w:rPr>
          <w:i/>
          <w:color w:val="0F4462"/>
          <w:sz w:val="22"/>
        </w:rPr>
        <w:t>Clinics</w:t>
      </w:r>
      <w:r>
        <w:rPr>
          <w:i/>
          <w:color w:val="0F4462"/>
          <w:spacing w:val="15"/>
          <w:sz w:val="22"/>
        </w:rPr>
        <w:t> </w:t>
      </w:r>
      <w:r>
        <w:rPr>
          <w:i/>
          <w:color w:val="0F4462"/>
          <w:sz w:val="25"/>
        </w:rPr>
        <w:t>of</w:t>
      </w:r>
      <w:r>
        <w:rPr>
          <w:i/>
          <w:color w:val="0F4462"/>
          <w:spacing w:val="-15"/>
          <w:sz w:val="25"/>
        </w:rPr>
        <w:t> </w:t>
      </w:r>
      <w:r>
        <w:rPr>
          <w:i/>
          <w:color w:val="0F4462"/>
          <w:sz w:val="22"/>
        </w:rPr>
        <w:t>North</w:t>
      </w:r>
      <w:r>
        <w:rPr>
          <w:i/>
          <w:color w:val="0F4462"/>
          <w:spacing w:val="1"/>
          <w:sz w:val="22"/>
        </w:rPr>
        <w:t> </w:t>
      </w:r>
      <w:r>
        <w:rPr>
          <w:i/>
          <w:color w:val="0F4462"/>
          <w:spacing w:val="-2"/>
          <w:sz w:val="22"/>
        </w:rPr>
        <w:t>America</w:t>
      </w:r>
    </w:p>
    <w:p>
      <w:pPr>
        <w:pStyle w:val="BodyText"/>
        <w:spacing w:before="20"/>
        <w:ind w:left="1797"/>
      </w:pPr>
      <w:r>
        <w:rPr>
          <w:color w:val="0F4462"/>
          <w:w w:val="105"/>
        </w:rPr>
        <w:t>26(3):595-620,</w:t>
      </w:r>
      <w:r>
        <w:rPr>
          <w:color w:val="0F4462"/>
          <w:spacing w:val="17"/>
          <w:w w:val="105"/>
        </w:rPr>
        <w:t> </w:t>
      </w:r>
      <w:r>
        <w:rPr>
          <w:color w:val="0F4462"/>
          <w:spacing w:val="-2"/>
          <w:w w:val="105"/>
        </w:rPr>
        <w:t>2003.</w:t>
      </w:r>
    </w:p>
    <w:p>
      <w:pPr>
        <w:pStyle w:val="BodyText"/>
        <w:spacing w:line="261" w:lineRule="auto" w:before="187"/>
        <w:ind w:left="1810" w:right="1977" w:hanging="370"/>
      </w:pPr>
      <w:r>
        <w:rPr>
          <w:color w:val="0F4462"/>
          <w:w w:val="105"/>
        </w:rPr>
        <w:t>Arsenault-Lapierre,</w:t>
      </w:r>
      <w:r>
        <w:rPr>
          <w:color w:val="0F4462"/>
          <w:spacing w:val="-9"/>
          <w:w w:val="105"/>
        </w:rPr>
        <w:t> </w:t>
      </w:r>
      <w:r>
        <w:rPr>
          <w:color w:val="0F4462"/>
          <w:w w:val="105"/>
        </w:rPr>
        <w:t>G.,</w:t>
      </w:r>
      <w:r>
        <w:rPr>
          <w:color w:val="0F4462"/>
          <w:spacing w:val="15"/>
          <w:w w:val="105"/>
        </w:rPr>
        <w:t> </w:t>
      </w:r>
      <w:r>
        <w:rPr>
          <w:color w:val="0F4462"/>
          <w:w w:val="105"/>
        </w:rPr>
        <w:t>Kim,</w:t>
      </w:r>
      <w:r>
        <w:rPr>
          <w:color w:val="0F4462"/>
          <w:spacing w:val="-5"/>
          <w:w w:val="105"/>
        </w:rPr>
        <w:t> </w:t>
      </w:r>
      <w:r>
        <w:rPr>
          <w:color w:val="0F4462"/>
          <w:w w:val="105"/>
        </w:rPr>
        <w:t>C., and</w:t>
      </w:r>
      <w:r>
        <w:rPr>
          <w:color w:val="0F4462"/>
          <w:spacing w:val="-12"/>
          <w:w w:val="105"/>
        </w:rPr>
        <w:t> </w:t>
      </w:r>
      <w:r>
        <w:rPr>
          <w:color w:val="0F4462"/>
          <w:w w:val="105"/>
        </w:rPr>
        <w:t>Turecki, G. Psychiatric diagnoses in</w:t>
      </w:r>
      <w:r>
        <w:rPr>
          <w:color w:val="0F4462"/>
          <w:spacing w:val="-16"/>
          <w:w w:val="105"/>
        </w:rPr>
        <w:t> </w:t>
      </w:r>
      <w:r>
        <w:rPr>
          <w:color w:val="0F4462"/>
          <w:w w:val="105"/>
        </w:rPr>
        <w:t>3275</w:t>
      </w:r>
      <w:r>
        <w:rPr>
          <w:color w:val="0F4462"/>
          <w:spacing w:val="-8"/>
          <w:w w:val="105"/>
        </w:rPr>
        <w:t> </w:t>
      </w:r>
      <w:r>
        <w:rPr>
          <w:color w:val="0F4462"/>
          <w:w w:val="105"/>
        </w:rPr>
        <w:t>suicides:</w:t>
      </w:r>
      <w:r>
        <w:rPr>
          <w:color w:val="0F4462"/>
          <w:spacing w:val="-7"/>
          <w:w w:val="105"/>
        </w:rPr>
        <w:t> </w:t>
      </w:r>
      <w:r>
        <w:rPr>
          <w:color w:val="0F4462"/>
          <w:w w:val="105"/>
        </w:rPr>
        <w:t>A meta-analysis.</w:t>
      </w:r>
      <w:r>
        <w:rPr>
          <w:color w:val="0F4462"/>
          <w:spacing w:val="-2"/>
          <w:w w:val="105"/>
        </w:rPr>
        <w:t> </w:t>
      </w:r>
      <w:r>
        <w:rPr>
          <w:i/>
          <w:color w:val="0F4462"/>
          <w:w w:val="105"/>
          <w:sz w:val="22"/>
        </w:rPr>
        <w:t>BMC</w:t>
      </w:r>
      <w:r>
        <w:rPr>
          <w:i/>
          <w:color w:val="0F4462"/>
          <w:spacing w:val="40"/>
          <w:w w:val="105"/>
          <w:sz w:val="22"/>
        </w:rPr>
        <w:t> </w:t>
      </w:r>
      <w:r>
        <w:rPr>
          <w:i/>
          <w:color w:val="0F4462"/>
          <w:w w:val="105"/>
          <w:sz w:val="22"/>
        </w:rPr>
        <w:t>Psychiatry </w:t>
      </w:r>
      <w:r>
        <w:rPr>
          <w:color w:val="0F4462"/>
          <w:w w:val="105"/>
        </w:rPr>
        <w:t>4(1):37, 2004.</w:t>
      </w:r>
    </w:p>
    <w:p>
      <w:pPr>
        <w:spacing w:line="244" w:lineRule="auto" w:before="159"/>
        <w:ind w:left="1804" w:right="1456" w:hanging="364"/>
        <w:jc w:val="left"/>
        <w:rPr>
          <w:sz w:val="23"/>
        </w:rPr>
      </w:pPr>
      <w:r>
        <w:rPr>
          <w:color w:val="0F4462"/>
          <w:w w:val="105"/>
          <w:sz w:val="23"/>
        </w:rPr>
        <w:t>Atkinson, R.M., Tolson, R.L., and Turner,J.A. Factors affecting outpatient treatment</w:t>
      </w:r>
      <w:r>
        <w:rPr>
          <w:color w:val="0F4462"/>
          <w:spacing w:val="80"/>
          <w:w w:val="105"/>
          <w:sz w:val="23"/>
        </w:rPr>
        <w:t> </w:t>
      </w:r>
      <w:r>
        <w:rPr>
          <w:color w:val="0F4462"/>
          <w:w w:val="105"/>
          <w:sz w:val="23"/>
        </w:rPr>
        <w:t>compliance</w:t>
      </w:r>
      <w:r>
        <w:rPr>
          <w:color w:val="0F4462"/>
          <w:spacing w:val="15"/>
          <w:w w:val="105"/>
          <w:sz w:val="23"/>
        </w:rPr>
        <w:t> </w:t>
      </w:r>
      <w:r>
        <w:rPr>
          <w:color w:val="0F4462"/>
          <w:w w:val="105"/>
          <w:sz w:val="23"/>
        </w:rPr>
        <w:t>of</w:t>
      </w:r>
      <w:r>
        <w:rPr>
          <w:color w:val="0F4462"/>
          <w:spacing w:val="-11"/>
          <w:w w:val="105"/>
          <w:sz w:val="23"/>
        </w:rPr>
        <w:t> </w:t>
      </w:r>
      <w:r>
        <w:rPr>
          <w:color w:val="0F4462"/>
          <w:w w:val="105"/>
          <w:sz w:val="23"/>
        </w:rPr>
        <w:t>older male problem</w:t>
      </w:r>
      <w:r>
        <w:rPr>
          <w:color w:val="0F4462"/>
          <w:spacing w:val="17"/>
          <w:w w:val="105"/>
          <w:sz w:val="23"/>
        </w:rPr>
        <w:t> </w:t>
      </w:r>
      <w:r>
        <w:rPr>
          <w:i/>
          <w:color w:val="0F4462"/>
          <w:w w:val="105"/>
          <w:sz w:val="22"/>
        </w:rPr>
        <w:t>drinkers.journal</w:t>
      </w:r>
      <w:r>
        <w:rPr>
          <w:i/>
          <w:color w:val="0F4462"/>
          <w:w w:val="105"/>
          <w:sz w:val="25"/>
        </w:rPr>
        <w:t>of</w:t>
      </w:r>
      <w:r>
        <w:rPr>
          <w:i/>
          <w:color w:val="0F4462"/>
          <w:spacing w:val="-17"/>
          <w:w w:val="105"/>
          <w:sz w:val="25"/>
        </w:rPr>
        <w:t> </w:t>
      </w:r>
      <w:r>
        <w:rPr>
          <w:i/>
          <w:color w:val="0F4462"/>
          <w:w w:val="105"/>
          <w:sz w:val="22"/>
        </w:rPr>
        <w:t>Studies</w:t>
      </w:r>
      <w:r>
        <w:rPr>
          <w:i/>
          <w:color w:val="0F4462"/>
          <w:spacing w:val="-1"/>
          <w:w w:val="105"/>
          <w:sz w:val="22"/>
        </w:rPr>
        <w:t> </w:t>
      </w:r>
      <w:r>
        <w:rPr>
          <w:i/>
          <w:color w:val="0F4462"/>
          <w:w w:val="105"/>
          <w:sz w:val="22"/>
        </w:rPr>
        <w:t>onAlcohol</w:t>
      </w:r>
      <w:r>
        <w:rPr>
          <w:i/>
          <w:color w:val="0F4462"/>
          <w:spacing w:val="-14"/>
          <w:w w:val="105"/>
          <w:sz w:val="22"/>
        </w:rPr>
        <w:t> </w:t>
      </w:r>
      <w:r>
        <w:rPr>
          <w:color w:val="0F4462"/>
          <w:w w:val="105"/>
          <w:sz w:val="23"/>
        </w:rPr>
        <w:t>54(1):102-106,</w:t>
      </w:r>
      <w:r>
        <w:rPr>
          <w:color w:val="0F4462"/>
          <w:spacing w:val="-17"/>
          <w:w w:val="105"/>
          <w:sz w:val="23"/>
        </w:rPr>
        <w:t> </w:t>
      </w:r>
      <w:r>
        <w:rPr>
          <w:color w:val="0F4462"/>
          <w:w w:val="105"/>
          <w:sz w:val="23"/>
        </w:rPr>
        <w:t>1993.</w:t>
      </w:r>
    </w:p>
    <w:p>
      <w:pPr>
        <w:pStyle w:val="BodyText"/>
        <w:spacing w:line="261" w:lineRule="auto" w:before="172"/>
        <w:ind w:left="1798" w:right="1768" w:hanging="359"/>
        <w:jc w:val="both"/>
      </w:pPr>
      <w:r>
        <w:rPr>
          <w:color w:val="0F4462"/>
          <w:w w:val="105"/>
        </w:rPr>
        <w:t>Attridge, M., Amaral, T.,</w:t>
      </w:r>
      <w:r>
        <w:rPr>
          <w:color w:val="0F4462"/>
          <w:w w:val="105"/>
        </w:rPr>
        <w:t> Bjornson, T.,</w:t>
      </w:r>
      <w:r>
        <w:rPr>
          <w:color w:val="0F4462"/>
          <w:spacing w:val="40"/>
          <w:w w:val="105"/>
        </w:rPr>
        <w:t> </w:t>
      </w:r>
      <w:r>
        <w:rPr>
          <w:color w:val="0F4462"/>
          <w:w w:val="105"/>
        </w:rPr>
        <w:t>Goplerud, E., Herlihy, P., McPherson, T.,</w:t>
      </w:r>
      <w:r>
        <w:rPr>
          <w:color w:val="0F4462"/>
          <w:w w:val="105"/>
        </w:rPr>
        <w:t> Paul, R., Routledge, S.</w:t>
      </w:r>
      <w:r>
        <w:rPr>
          <w:color w:val="0F4462"/>
          <w:spacing w:val="-5"/>
          <w:w w:val="105"/>
        </w:rPr>
        <w:t> </w:t>
      </w:r>
      <w:r>
        <w:rPr>
          <w:color w:val="0F4462"/>
          <w:w w:val="105"/>
        </w:rPr>
        <w:t>Sharar, D.,</w:t>
      </w:r>
      <w:r>
        <w:rPr>
          <w:color w:val="0F4462"/>
          <w:w w:val="105"/>
        </w:rPr>
        <w:t> Stephenson, D., and Teems, L.</w:t>
      </w:r>
      <w:r>
        <w:rPr>
          <w:color w:val="0F4462"/>
          <w:spacing w:val="-2"/>
          <w:w w:val="105"/>
        </w:rPr>
        <w:t> </w:t>
      </w:r>
      <w:r>
        <w:rPr>
          <w:color w:val="0F4462"/>
          <w:w w:val="105"/>
        </w:rPr>
        <w:t>History</w:t>
      </w:r>
      <w:r>
        <w:rPr>
          <w:color w:val="0F4462"/>
          <w:spacing w:val="-1"/>
          <w:w w:val="105"/>
        </w:rPr>
        <w:t> </w:t>
      </w:r>
      <w:r>
        <w:rPr>
          <w:color w:val="0F4462"/>
          <w:w w:val="105"/>
        </w:rPr>
        <w:t>and growth of</w:t>
      </w:r>
      <w:r>
        <w:rPr>
          <w:color w:val="0F4462"/>
          <w:spacing w:val="-2"/>
          <w:w w:val="105"/>
        </w:rPr>
        <w:t> </w:t>
      </w:r>
      <w:r>
        <w:rPr>
          <w:color w:val="0F4462"/>
          <w:w w:val="105"/>
        </w:rPr>
        <w:t>the EAP field. </w:t>
      </w:r>
      <w:r>
        <w:rPr>
          <w:i/>
          <w:color w:val="0F4462"/>
          <w:w w:val="105"/>
          <w:sz w:val="22"/>
        </w:rPr>
        <w:t>EA.SNA</w:t>
      </w:r>
      <w:r>
        <w:rPr>
          <w:i/>
          <w:color w:val="0F4462"/>
          <w:spacing w:val="-5"/>
          <w:w w:val="105"/>
          <w:sz w:val="22"/>
        </w:rPr>
        <w:t> </w:t>
      </w:r>
      <w:r>
        <w:rPr>
          <w:i/>
          <w:color w:val="0F4462"/>
          <w:w w:val="105"/>
          <w:sz w:val="22"/>
        </w:rPr>
        <w:t>Research Notes</w:t>
      </w:r>
      <w:r>
        <w:rPr>
          <w:i/>
          <w:color w:val="0F4462"/>
          <w:spacing w:val="-7"/>
          <w:w w:val="105"/>
          <w:sz w:val="22"/>
        </w:rPr>
        <w:t> </w:t>
      </w:r>
      <w:r>
        <w:rPr>
          <w:color w:val="0F4462"/>
          <w:w w:val="105"/>
        </w:rPr>
        <w:t>1(1): August 2009.</w:t>
      </w:r>
    </w:p>
    <w:p>
      <w:pPr>
        <w:spacing w:line="244" w:lineRule="auto" w:before="164"/>
        <w:ind w:left="1804" w:right="1487" w:hanging="364"/>
        <w:jc w:val="left"/>
        <w:rPr>
          <w:sz w:val="23"/>
        </w:rPr>
      </w:pPr>
      <w:r>
        <w:rPr>
          <w:color w:val="0F4462"/>
          <w:w w:val="105"/>
          <w:sz w:val="23"/>
        </w:rPr>
        <w:t>Awalt,</w:t>
      </w:r>
      <w:r>
        <w:rPr>
          <w:color w:val="0F4462"/>
          <w:spacing w:val="-15"/>
          <w:w w:val="105"/>
          <w:sz w:val="23"/>
        </w:rPr>
        <w:t> </w:t>
      </w:r>
      <w:r>
        <w:rPr>
          <w:color w:val="0F4462"/>
          <w:w w:val="105"/>
          <w:sz w:val="23"/>
        </w:rPr>
        <w:t>R.M.,</w:t>
      </w:r>
      <w:r>
        <w:rPr>
          <w:color w:val="0F4462"/>
          <w:spacing w:val="-8"/>
          <w:w w:val="105"/>
          <w:sz w:val="23"/>
        </w:rPr>
        <w:t> </w:t>
      </w:r>
      <w:r>
        <w:rPr>
          <w:color w:val="0F4462"/>
          <w:w w:val="105"/>
          <w:sz w:val="23"/>
        </w:rPr>
        <w:t>Reilly,</w:t>
      </w:r>
      <w:r>
        <w:rPr>
          <w:color w:val="0F4462"/>
          <w:spacing w:val="-12"/>
          <w:w w:val="105"/>
          <w:sz w:val="23"/>
        </w:rPr>
        <w:t> </w:t>
      </w:r>
      <w:r>
        <w:rPr>
          <w:color w:val="0F4462"/>
          <w:w w:val="105"/>
          <w:sz w:val="23"/>
        </w:rPr>
        <w:t>P.M.,</w:t>
      </w:r>
      <w:r>
        <w:rPr>
          <w:color w:val="0F4462"/>
          <w:spacing w:val="-14"/>
          <w:w w:val="105"/>
          <w:sz w:val="23"/>
        </w:rPr>
        <w:t> </w:t>
      </w:r>
      <w:r>
        <w:rPr>
          <w:color w:val="0F4462"/>
          <w:w w:val="105"/>
          <w:sz w:val="23"/>
        </w:rPr>
        <w:t>and</w:t>
      </w:r>
      <w:r>
        <w:rPr>
          <w:color w:val="0F4462"/>
          <w:spacing w:val="-8"/>
          <w:w w:val="105"/>
          <w:sz w:val="23"/>
        </w:rPr>
        <w:t> </w:t>
      </w:r>
      <w:r>
        <w:rPr>
          <w:color w:val="0F4462"/>
          <w:w w:val="105"/>
          <w:sz w:val="23"/>
        </w:rPr>
        <w:t>Shopshire,</w:t>
      </w:r>
      <w:r>
        <w:rPr>
          <w:color w:val="0F4462"/>
          <w:spacing w:val="-10"/>
          <w:w w:val="105"/>
          <w:sz w:val="23"/>
        </w:rPr>
        <w:t> </w:t>
      </w:r>
      <w:r>
        <w:rPr>
          <w:color w:val="0F4462"/>
          <w:w w:val="105"/>
          <w:sz w:val="23"/>
        </w:rPr>
        <w:t>M.S.</w:t>
      </w:r>
      <w:r>
        <w:rPr>
          <w:color w:val="0F4462"/>
          <w:spacing w:val="-16"/>
          <w:w w:val="105"/>
          <w:sz w:val="23"/>
        </w:rPr>
        <w:t> </w:t>
      </w:r>
      <w:r>
        <w:rPr>
          <w:color w:val="0F4462"/>
          <w:w w:val="105"/>
          <w:sz w:val="23"/>
        </w:rPr>
        <w:t>The angry</w:t>
      </w:r>
      <w:r>
        <w:rPr>
          <w:color w:val="0F4462"/>
          <w:spacing w:val="-16"/>
          <w:w w:val="105"/>
          <w:sz w:val="23"/>
        </w:rPr>
        <w:t> </w:t>
      </w:r>
      <w:r>
        <w:rPr>
          <w:color w:val="0F4462"/>
          <w:w w:val="105"/>
          <w:sz w:val="23"/>
        </w:rPr>
        <w:t>patient:</w:t>
      </w:r>
      <w:r>
        <w:rPr>
          <w:color w:val="0F4462"/>
          <w:spacing w:val="-15"/>
          <w:w w:val="105"/>
          <w:sz w:val="23"/>
        </w:rPr>
        <w:t> </w:t>
      </w:r>
      <w:r>
        <w:rPr>
          <w:color w:val="0F4462"/>
          <w:w w:val="105"/>
          <w:sz w:val="23"/>
        </w:rPr>
        <w:t>An</w:t>
      </w:r>
      <w:r>
        <w:rPr>
          <w:color w:val="0F4462"/>
          <w:spacing w:val="-14"/>
          <w:w w:val="105"/>
          <w:sz w:val="23"/>
        </w:rPr>
        <w:t> </w:t>
      </w:r>
      <w:r>
        <w:rPr>
          <w:color w:val="0F4462"/>
          <w:w w:val="105"/>
          <w:sz w:val="23"/>
        </w:rPr>
        <w:t>intervention</w:t>
      </w:r>
      <w:r>
        <w:rPr>
          <w:color w:val="0F4462"/>
          <w:spacing w:val="-1"/>
          <w:w w:val="105"/>
          <w:sz w:val="23"/>
        </w:rPr>
        <w:t> </w:t>
      </w:r>
      <w:r>
        <w:rPr>
          <w:color w:val="0F4462"/>
          <w:w w:val="105"/>
          <w:sz w:val="23"/>
        </w:rPr>
        <w:t>for</w:t>
      </w:r>
      <w:r>
        <w:rPr>
          <w:color w:val="0F4462"/>
          <w:spacing w:val="-12"/>
          <w:w w:val="105"/>
          <w:sz w:val="23"/>
        </w:rPr>
        <w:t> </w:t>
      </w:r>
      <w:r>
        <w:rPr>
          <w:color w:val="0F4462"/>
          <w:w w:val="105"/>
          <w:sz w:val="23"/>
        </w:rPr>
        <w:t>managing anger</w:t>
      </w:r>
      <w:r>
        <w:rPr>
          <w:color w:val="0F4462"/>
          <w:spacing w:val="-6"/>
          <w:w w:val="105"/>
          <w:sz w:val="23"/>
        </w:rPr>
        <w:t> </w:t>
      </w:r>
      <w:r>
        <w:rPr>
          <w:color w:val="0F4462"/>
          <w:w w:val="105"/>
          <w:sz w:val="23"/>
        </w:rPr>
        <w:t>in</w:t>
      </w:r>
      <w:r>
        <w:rPr>
          <w:color w:val="0F4462"/>
          <w:spacing w:val="-5"/>
          <w:w w:val="105"/>
          <w:sz w:val="23"/>
        </w:rPr>
        <w:t> </w:t>
      </w:r>
      <w:r>
        <w:rPr>
          <w:color w:val="0F4462"/>
          <w:w w:val="105"/>
          <w:sz w:val="23"/>
        </w:rPr>
        <w:t>substance abuse</w:t>
      </w:r>
      <w:r>
        <w:rPr>
          <w:color w:val="0F4462"/>
          <w:spacing w:val="-1"/>
          <w:w w:val="105"/>
          <w:sz w:val="23"/>
        </w:rPr>
        <w:t> </w:t>
      </w:r>
      <w:r>
        <w:rPr>
          <w:i/>
          <w:color w:val="0F4462"/>
          <w:w w:val="105"/>
          <w:sz w:val="22"/>
        </w:rPr>
        <w:t>treatment.Journal</w:t>
      </w:r>
      <w:r>
        <w:rPr>
          <w:i/>
          <w:color w:val="0F4462"/>
          <w:spacing w:val="-18"/>
          <w:w w:val="105"/>
          <w:sz w:val="22"/>
        </w:rPr>
        <w:t> </w:t>
      </w:r>
      <w:r>
        <w:rPr>
          <w:i/>
          <w:color w:val="0F4462"/>
          <w:w w:val="105"/>
          <w:sz w:val="25"/>
        </w:rPr>
        <w:t>of</w:t>
      </w:r>
      <w:r>
        <w:rPr>
          <w:i/>
          <w:color w:val="0F4462"/>
          <w:spacing w:val="-17"/>
          <w:w w:val="105"/>
          <w:sz w:val="25"/>
        </w:rPr>
        <w:t> </w:t>
      </w:r>
      <w:r>
        <w:rPr>
          <w:i/>
          <w:color w:val="0F4462"/>
          <w:w w:val="105"/>
          <w:sz w:val="22"/>
        </w:rPr>
        <w:t>Psychoactive</w:t>
      </w:r>
      <w:r>
        <w:rPr>
          <w:i/>
          <w:color w:val="0F4462"/>
          <w:spacing w:val="15"/>
          <w:w w:val="105"/>
          <w:sz w:val="22"/>
        </w:rPr>
        <w:t> </w:t>
      </w:r>
      <w:r>
        <w:rPr>
          <w:i/>
          <w:color w:val="0F4462"/>
          <w:w w:val="105"/>
          <w:sz w:val="22"/>
        </w:rPr>
        <w:t>Drugs</w:t>
      </w:r>
      <w:r>
        <w:rPr>
          <w:i/>
          <w:color w:val="0F4462"/>
          <w:spacing w:val="-9"/>
          <w:w w:val="105"/>
          <w:sz w:val="22"/>
        </w:rPr>
        <w:t> </w:t>
      </w:r>
      <w:r>
        <w:rPr>
          <w:color w:val="0F4462"/>
          <w:w w:val="105"/>
          <w:sz w:val="23"/>
        </w:rPr>
        <w:t>29(4):353-358,</w:t>
      </w:r>
      <w:r>
        <w:rPr>
          <w:color w:val="0F4462"/>
          <w:spacing w:val="-23"/>
          <w:w w:val="105"/>
          <w:sz w:val="23"/>
        </w:rPr>
        <w:t> </w:t>
      </w:r>
      <w:r>
        <w:rPr>
          <w:color w:val="0F4462"/>
          <w:w w:val="105"/>
          <w:sz w:val="23"/>
        </w:rPr>
        <w:t>1997.</w:t>
      </w:r>
    </w:p>
    <w:p>
      <w:pPr>
        <w:spacing w:line="261" w:lineRule="auto" w:before="172"/>
        <w:ind w:left="1799" w:right="1452" w:hanging="360"/>
        <w:jc w:val="both"/>
        <w:rPr>
          <w:sz w:val="23"/>
        </w:rPr>
      </w:pPr>
      <w:r>
        <w:rPr>
          <w:color w:val="0F4462"/>
          <w:w w:val="105"/>
          <w:sz w:val="23"/>
        </w:rPr>
        <w:t>Awalt, R.M., Shopshire, M.S., Reilly, P.M.,</w:t>
      </w:r>
      <w:r>
        <w:rPr>
          <w:color w:val="0F4462"/>
          <w:spacing w:val="-1"/>
          <w:w w:val="105"/>
          <w:sz w:val="23"/>
        </w:rPr>
        <w:t> </w:t>
      </w:r>
      <w:r>
        <w:rPr>
          <w:color w:val="0F4462"/>
          <w:w w:val="105"/>
          <w:sz w:val="23"/>
        </w:rPr>
        <w:t>Hall,</w:t>
      </w:r>
      <w:r>
        <w:rPr>
          <w:color w:val="0F4462"/>
          <w:spacing w:val="-3"/>
          <w:w w:val="105"/>
          <w:sz w:val="23"/>
        </w:rPr>
        <w:t> </w:t>
      </w:r>
      <w:r>
        <w:rPr>
          <w:color w:val="0F4462"/>
          <w:w w:val="105"/>
          <w:sz w:val="23"/>
        </w:rPr>
        <w:t>S.M., and Harris, L.S.,</w:t>
      </w:r>
      <w:r>
        <w:rPr>
          <w:color w:val="0F4462"/>
          <w:spacing w:val="-2"/>
          <w:w w:val="105"/>
          <w:sz w:val="23"/>
        </w:rPr>
        <w:t> </w:t>
      </w:r>
      <w:r>
        <w:rPr>
          <w:color w:val="0F4462"/>
          <w:w w:val="105"/>
          <w:sz w:val="23"/>
        </w:rPr>
        <w:t>eds.</w:t>
      </w:r>
      <w:r>
        <w:rPr>
          <w:color w:val="0F4462"/>
          <w:spacing w:val="-12"/>
          <w:w w:val="105"/>
          <w:sz w:val="23"/>
        </w:rPr>
        <w:t> </w:t>
      </w:r>
      <w:r>
        <w:rPr>
          <w:i/>
          <w:color w:val="0F4462"/>
          <w:w w:val="105"/>
          <w:sz w:val="22"/>
        </w:rPr>
        <w:t>Anger Problems in</w:t>
      </w:r>
      <w:r>
        <w:rPr>
          <w:i/>
          <w:color w:val="0F4462"/>
          <w:w w:val="105"/>
          <w:sz w:val="22"/>
        </w:rPr>
        <w:t> Substance</w:t>
      </w:r>
      <w:r>
        <w:rPr>
          <w:i/>
          <w:color w:val="0F4462"/>
          <w:spacing w:val="-6"/>
          <w:w w:val="105"/>
          <w:sz w:val="22"/>
        </w:rPr>
        <w:t> </w:t>
      </w:r>
      <w:r>
        <w:rPr>
          <w:i/>
          <w:color w:val="0F4462"/>
          <w:w w:val="105"/>
          <w:sz w:val="22"/>
        </w:rPr>
        <w:t>Abuse Treatment.</w:t>
      </w:r>
      <w:r>
        <w:rPr>
          <w:i/>
          <w:color w:val="0F4462"/>
          <w:spacing w:val="-2"/>
          <w:w w:val="105"/>
          <w:sz w:val="22"/>
        </w:rPr>
        <w:t> </w:t>
      </w:r>
      <w:r>
        <w:rPr>
          <w:color w:val="0F4462"/>
          <w:w w:val="105"/>
          <w:sz w:val="23"/>
        </w:rPr>
        <w:t>NIH</w:t>
      </w:r>
      <w:r>
        <w:rPr>
          <w:color w:val="0F4462"/>
          <w:spacing w:val="36"/>
          <w:w w:val="105"/>
          <w:sz w:val="23"/>
        </w:rPr>
        <w:t> </w:t>
      </w:r>
      <w:r>
        <w:rPr>
          <w:color w:val="0F4462"/>
          <w:w w:val="105"/>
          <w:sz w:val="23"/>
        </w:rPr>
        <w:t>Publication No.</w:t>
      </w:r>
      <w:r>
        <w:rPr>
          <w:color w:val="0F4462"/>
          <w:spacing w:val="-14"/>
          <w:w w:val="105"/>
          <w:sz w:val="23"/>
        </w:rPr>
        <w:t> </w:t>
      </w:r>
      <w:r>
        <w:rPr>
          <w:color w:val="0F4462"/>
          <w:w w:val="105"/>
          <w:sz w:val="23"/>
        </w:rPr>
        <w:t>00-4737. Bethesda, MD:</w:t>
      </w:r>
      <w:r>
        <w:rPr>
          <w:color w:val="0F4462"/>
          <w:spacing w:val="35"/>
          <w:w w:val="105"/>
          <w:sz w:val="23"/>
        </w:rPr>
        <w:t> </w:t>
      </w:r>
      <w:r>
        <w:rPr>
          <w:color w:val="0F4462"/>
          <w:w w:val="105"/>
          <w:sz w:val="23"/>
        </w:rPr>
        <w:t>National</w:t>
      </w:r>
      <w:r>
        <w:rPr>
          <w:color w:val="0F4462"/>
          <w:spacing w:val="-3"/>
          <w:w w:val="105"/>
          <w:sz w:val="23"/>
        </w:rPr>
        <w:t> </w:t>
      </w:r>
      <w:r>
        <w:rPr>
          <w:color w:val="0F4462"/>
          <w:w w:val="105"/>
          <w:sz w:val="23"/>
        </w:rPr>
        <w:t>Institute on Drug Abuse, 1999.</w:t>
      </w:r>
    </w:p>
    <w:p>
      <w:pPr>
        <w:pStyle w:val="BodyText"/>
        <w:spacing w:line="261" w:lineRule="auto" w:before="159"/>
        <w:ind w:left="1804" w:right="1648" w:hanging="364"/>
      </w:pPr>
      <w:r>
        <w:rPr>
          <w:color w:val="0F4462"/>
          <w:w w:val="105"/>
        </w:rPr>
        <w:t>Ayuso-Gutierrez,J.L.,</w:t>
      </w:r>
      <w:r>
        <w:rPr>
          <w:color w:val="0F4462"/>
          <w:spacing w:val="-1"/>
          <w:w w:val="105"/>
        </w:rPr>
        <w:t> </w:t>
      </w:r>
      <w:r>
        <w:rPr>
          <w:color w:val="0F4462"/>
          <w:w w:val="105"/>
        </w:rPr>
        <w:t>and del Rio Vega,</w:t>
      </w:r>
      <w:r>
        <w:rPr>
          <w:color w:val="0F4462"/>
          <w:spacing w:val="-20"/>
          <w:w w:val="105"/>
        </w:rPr>
        <w:t> </w:t>
      </w:r>
      <w:r>
        <w:rPr>
          <w:color w:val="0F4462"/>
          <w:w w:val="105"/>
        </w:rPr>
        <w:t>J.M. Factors influencing relapse in the</w:t>
      </w:r>
      <w:r>
        <w:rPr>
          <w:color w:val="0F4462"/>
          <w:spacing w:val="-6"/>
          <w:w w:val="105"/>
        </w:rPr>
        <w:t> </w:t>
      </w:r>
      <w:r>
        <w:rPr>
          <w:color w:val="0F4462"/>
          <w:w w:val="105"/>
        </w:rPr>
        <w:t>long-term course of</w:t>
      </w:r>
      <w:r>
        <w:rPr>
          <w:color w:val="0F4462"/>
          <w:spacing w:val="-4"/>
          <w:w w:val="105"/>
        </w:rPr>
        <w:t> </w:t>
      </w:r>
      <w:r>
        <w:rPr>
          <w:color w:val="0F4462"/>
          <w:w w:val="105"/>
        </w:rPr>
        <w:t>schizophrenia. </w:t>
      </w:r>
      <w:r>
        <w:rPr>
          <w:i/>
          <w:color w:val="0F4462"/>
          <w:w w:val="105"/>
          <w:sz w:val="22"/>
        </w:rPr>
        <w:t>Schizophrenia</w:t>
      </w:r>
      <w:r>
        <w:rPr>
          <w:i/>
          <w:color w:val="0F4462"/>
          <w:spacing w:val="35"/>
          <w:w w:val="105"/>
          <w:sz w:val="22"/>
        </w:rPr>
        <w:t> </w:t>
      </w:r>
      <w:r>
        <w:rPr>
          <w:i/>
          <w:color w:val="0F4462"/>
          <w:w w:val="105"/>
          <w:sz w:val="22"/>
        </w:rPr>
        <w:t>Research </w:t>
      </w:r>
      <w:r>
        <w:rPr>
          <w:color w:val="0F4462"/>
          <w:w w:val="105"/>
        </w:rPr>
        <w:t>28(2-3):199-206,</w:t>
      </w:r>
      <w:r>
        <w:rPr>
          <w:color w:val="0F4462"/>
          <w:spacing w:val="-4"/>
          <w:w w:val="105"/>
        </w:rPr>
        <w:t> </w:t>
      </w:r>
      <w:r>
        <w:rPr>
          <w:color w:val="0F4462"/>
          <w:w w:val="105"/>
        </w:rPr>
        <w:t>1997.</w:t>
      </w:r>
    </w:p>
    <w:p>
      <w:pPr>
        <w:pStyle w:val="BodyText"/>
        <w:spacing w:line="261" w:lineRule="auto" w:before="164"/>
        <w:ind w:left="1804" w:right="1487" w:hanging="362"/>
      </w:pPr>
      <w:r>
        <w:rPr>
          <w:color w:val="0F4462"/>
          <w:w w:val="105"/>
        </w:rPr>
        <w:t>Bacaner, N., Kinney,</w:t>
      </w:r>
      <w:r>
        <w:rPr>
          <w:color w:val="0F4462"/>
          <w:spacing w:val="-8"/>
          <w:w w:val="105"/>
        </w:rPr>
        <w:t> </w:t>
      </w:r>
      <w:r>
        <w:rPr>
          <w:color w:val="0F4462"/>
          <w:w w:val="105"/>
        </w:rPr>
        <w:t>T.A.,</w:t>
      </w:r>
      <w:r>
        <w:rPr>
          <w:color w:val="0F4462"/>
          <w:spacing w:val="-3"/>
          <w:w w:val="105"/>
        </w:rPr>
        <w:t> </w:t>
      </w:r>
      <w:r>
        <w:rPr>
          <w:color w:val="0F4462"/>
          <w:w w:val="105"/>
        </w:rPr>
        <w:t>Biros,</w:t>
      </w:r>
      <w:r>
        <w:rPr>
          <w:color w:val="0F4462"/>
          <w:spacing w:val="-2"/>
          <w:w w:val="105"/>
        </w:rPr>
        <w:t> </w:t>
      </w:r>
      <w:r>
        <w:rPr>
          <w:color w:val="0F4462"/>
          <w:w w:val="105"/>
        </w:rPr>
        <w:t>M.,</w:t>
      </w:r>
      <w:r>
        <w:rPr>
          <w:color w:val="0F4462"/>
          <w:spacing w:val="28"/>
          <w:w w:val="105"/>
        </w:rPr>
        <w:t> </w:t>
      </w:r>
      <w:r>
        <w:rPr>
          <w:color w:val="0F4462"/>
          <w:w w:val="105"/>
        </w:rPr>
        <w:t>Bochert, S.,</w:t>
      </w:r>
      <w:r>
        <w:rPr>
          <w:color w:val="0F4462"/>
          <w:spacing w:val="-5"/>
          <w:w w:val="105"/>
        </w:rPr>
        <w:t> </w:t>
      </w:r>
      <w:r>
        <w:rPr>
          <w:color w:val="0F4462"/>
          <w:w w:val="105"/>
        </w:rPr>
        <w:t>and Casuto, N.</w:t>
      </w:r>
      <w:r>
        <w:rPr>
          <w:color w:val="0F4462"/>
          <w:spacing w:val="-8"/>
          <w:w w:val="105"/>
        </w:rPr>
        <w:t> </w:t>
      </w:r>
      <w:r>
        <w:rPr>
          <w:color w:val="0F4462"/>
          <w:w w:val="105"/>
        </w:rPr>
        <w:t>The</w:t>
      </w:r>
      <w:r>
        <w:rPr>
          <w:color w:val="0F4462"/>
          <w:w w:val="105"/>
        </w:rPr>
        <w:t> relationship among depressive</w:t>
      </w:r>
      <w:r>
        <w:rPr>
          <w:color w:val="0F4462"/>
          <w:spacing w:val="-2"/>
          <w:w w:val="105"/>
        </w:rPr>
        <w:t> </w:t>
      </w:r>
      <w:r>
        <w:rPr>
          <w:color w:val="0F4462"/>
          <w:w w:val="105"/>
        </w:rPr>
        <w:t>and</w:t>
      </w:r>
      <w:r>
        <w:rPr>
          <w:color w:val="0F4462"/>
          <w:spacing w:val="-9"/>
          <w:w w:val="105"/>
        </w:rPr>
        <w:t> </w:t>
      </w:r>
      <w:r>
        <w:rPr>
          <w:color w:val="0F4462"/>
          <w:w w:val="105"/>
        </w:rPr>
        <w:t>alcoholic</w:t>
      </w:r>
      <w:r>
        <w:rPr>
          <w:color w:val="0F4462"/>
          <w:spacing w:val="-11"/>
          <w:w w:val="105"/>
        </w:rPr>
        <w:t> </w:t>
      </w:r>
      <w:r>
        <w:rPr>
          <w:color w:val="0F4462"/>
          <w:w w:val="105"/>
        </w:rPr>
        <w:t>symptoms</w:t>
      </w:r>
      <w:r>
        <w:rPr>
          <w:color w:val="0F4462"/>
          <w:spacing w:val="-5"/>
          <w:w w:val="105"/>
        </w:rPr>
        <w:t> </w:t>
      </w:r>
      <w:r>
        <w:rPr>
          <w:color w:val="0F4462"/>
          <w:w w:val="105"/>
        </w:rPr>
        <w:t>and</w:t>
      </w:r>
      <w:r>
        <w:rPr>
          <w:color w:val="0F4462"/>
          <w:spacing w:val="-9"/>
          <w:w w:val="105"/>
        </w:rPr>
        <w:t> </w:t>
      </w:r>
      <w:r>
        <w:rPr>
          <w:color w:val="0F4462"/>
          <w:w w:val="105"/>
        </w:rPr>
        <w:t>aggressive behavior</w:t>
      </w:r>
      <w:r>
        <w:rPr>
          <w:color w:val="0F4462"/>
          <w:spacing w:val="-8"/>
          <w:w w:val="105"/>
        </w:rPr>
        <w:t> </w:t>
      </w:r>
      <w:r>
        <w:rPr>
          <w:color w:val="0F4462"/>
          <w:w w:val="105"/>
        </w:rPr>
        <w:t>in</w:t>
      </w:r>
      <w:r>
        <w:rPr>
          <w:color w:val="0F4462"/>
          <w:spacing w:val="-14"/>
          <w:w w:val="105"/>
        </w:rPr>
        <w:t> </w:t>
      </w:r>
      <w:r>
        <w:rPr>
          <w:color w:val="0F4462"/>
          <w:w w:val="105"/>
        </w:rPr>
        <w:t>adult</w:t>
      </w:r>
      <w:r>
        <w:rPr>
          <w:color w:val="0F4462"/>
          <w:spacing w:val="-1"/>
          <w:w w:val="105"/>
        </w:rPr>
        <w:t> </w:t>
      </w:r>
      <w:r>
        <w:rPr>
          <w:color w:val="0F4462"/>
          <w:w w:val="105"/>
        </w:rPr>
        <w:t>male</w:t>
      </w:r>
      <w:r>
        <w:rPr>
          <w:color w:val="0F4462"/>
          <w:spacing w:val="-9"/>
          <w:w w:val="105"/>
        </w:rPr>
        <w:t> </w:t>
      </w:r>
      <w:r>
        <w:rPr>
          <w:color w:val="0F4462"/>
          <w:w w:val="105"/>
        </w:rPr>
        <w:t>emergency department patients.</w:t>
      </w:r>
      <w:r>
        <w:rPr>
          <w:color w:val="0F4462"/>
          <w:spacing w:val="-3"/>
          <w:w w:val="105"/>
        </w:rPr>
        <w:t> </w:t>
      </w:r>
      <w:r>
        <w:rPr>
          <w:i/>
          <w:color w:val="0F4462"/>
          <w:w w:val="105"/>
          <w:sz w:val="22"/>
        </w:rPr>
        <w:t>Academic Emergency Medicine </w:t>
      </w:r>
      <w:r>
        <w:rPr>
          <w:color w:val="0F4462"/>
          <w:w w:val="105"/>
        </w:rPr>
        <w:t>9(2):120-129, 2002.</w:t>
      </w:r>
    </w:p>
    <w:p>
      <w:pPr>
        <w:pStyle w:val="BodyText"/>
        <w:spacing w:line="261" w:lineRule="auto" w:before="158"/>
        <w:ind w:left="1801" w:right="1487" w:hanging="358"/>
      </w:pPr>
      <w:r>
        <w:rPr>
          <w:color w:val="0F4462"/>
          <w:w w:val="105"/>
        </w:rPr>
        <w:t>Baetz,</w:t>
      </w:r>
      <w:r>
        <w:rPr>
          <w:color w:val="0F4462"/>
          <w:spacing w:val="-3"/>
          <w:w w:val="105"/>
        </w:rPr>
        <w:t> </w:t>
      </w:r>
      <w:r>
        <w:rPr>
          <w:color w:val="0F4462"/>
          <w:w w:val="105"/>
        </w:rPr>
        <w:t>M.,</w:t>
      </w:r>
      <w:r>
        <w:rPr>
          <w:color w:val="0F4462"/>
          <w:spacing w:val="21"/>
          <w:w w:val="105"/>
        </w:rPr>
        <w:t> </w:t>
      </w:r>
      <w:r>
        <w:rPr>
          <w:color w:val="0F4462"/>
          <w:w w:val="105"/>
        </w:rPr>
        <w:t>Griffin, R.,</w:t>
      </w:r>
      <w:r>
        <w:rPr>
          <w:color w:val="0F4462"/>
          <w:spacing w:val="-6"/>
          <w:w w:val="105"/>
        </w:rPr>
        <w:t> </w:t>
      </w:r>
      <w:r>
        <w:rPr>
          <w:color w:val="0F4462"/>
          <w:w w:val="105"/>
        </w:rPr>
        <w:t>Bowen, R.,</w:t>
      </w:r>
      <w:r>
        <w:rPr>
          <w:color w:val="0F4462"/>
          <w:spacing w:val="-2"/>
          <w:w w:val="105"/>
        </w:rPr>
        <w:t> </w:t>
      </w:r>
      <w:r>
        <w:rPr>
          <w:color w:val="0F4462"/>
          <w:w w:val="105"/>
        </w:rPr>
        <w:t>Koenig, H.G.,</w:t>
      </w:r>
      <w:r>
        <w:rPr>
          <w:color w:val="0F4462"/>
          <w:spacing w:val="-4"/>
          <w:w w:val="105"/>
        </w:rPr>
        <w:t> </w:t>
      </w:r>
      <w:r>
        <w:rPr>
          <w:color w:val="0F4462"/>
          <w:w w:val="105"/>
        </w:rPr>
        <w:t>and</w:t>
      </w:r>
      <w:r>
        <w:rPr>
          <w:color w:val="0F4462"/>
          <w:spacing w:val="-7"/>
          <w:w w:val="105"/>
        </w:rPr>
        <w:t> </w:t>
      </w:r>
      <w:r>
        <w:rPr>
          <w:color w:val="0F4462"/>
          <w:w w:val="105"/>
        </w:rPr>
        <w:t>Marcoux, E.</w:t>
      </w:r>
      <w:r>
        <w:rPr>
          <w:color w:val="0F4462"/>
          <w:spacing w:val="-3"/>
          <w:w w:val="105"/>
        </w:rPr>
        <w:t> </w:t>
      </w:r>
      <w:r>
        <w:rPr>
          <w:color w:val="0F4462"/>
          <w:w w:val="105"/>
        </w:rPr>
        <w:t>The</w:t>
      </w:r>
      <w:r>
        <w:rPr>
          <w:color w:val="0F4462"/>
          <w:spacing w:val="25"/>
          <w:w w:val="105"/>
        </w:rPr>
        <w:t> </w:t>
      </w:r>
      <w:r>
        <w:rPr>
          <w:color w:val="0F4462"/>
          <w:w w:val="105"/>
        </w:rPr>
        <w:t>association between spiritual and religious involvement and depressive symptoms in</w:t>
      </w:r>
      <w:r>
        <w:rPr>
          <w:color w:val="0F4462"/>
          <w:spacing w:val="-5"/>
          <w:w w:val="105"/>
        </w:rPr>
        <w:t> </w:t>
      </w:r>
      <w:r>
        <w:rPr>
          <w:color w:val="0F4462"/>
          <w:w w:val="105"/>
        </w:rPr>
        <w:t>a Canadian population. </w:t>
      </w:r>
      <w:r>
        <w:rPr>
          <w:i/>
          <w:color w:val="0F4462"/>
          <w:w w:val="105"/>
          <w:sz w:val="22"/>
        </w:rPr>
        <w:t>journal oJNervous and Mental Disease </w:t>
      </w:r>
      <w:r>
        <w:rPr>
          <w:color w:val="0F4462"/>
          <w:w w:val="105"/>
        </w:rPr>
        <w:t>192(12):818-822, 2004.</w:t>
      </w:r>
    </w:p>
    <w:p>
      <w:pPr>
        <w:spacing w:after="0" w:line="261" w:lineRule="auto"/>
        <w:sectPr>
          <w:pgSz w:w="12240" w:h="15840"/>
          <w:pgMar w:header="696" w:footer="900" w:top="1160" w:bottom="1100" w:left="0" w:right="0"/>
        </w:sectPr>
      </w:pPr>
    </w:p>
    <w:p>
      <w:pPr>
        <w:pStyle w:val="BodyText"/>
        <w:rPr>
          <w:sz w:val="11"/>
        </w:rPr>
      </w:pPr>
    </w:p>
    <w:p>
      <w:pPr>
        <w:pStyle w:val="BodyText"/>
        <w:spacing w:line="261" w:lineRule="auto" w:before="90"/>
        <w:ind w:left="1795" w:right="1487" w:hanging="353"/>
      </w:pPr>
      <w:r>
        <w:rPr>
          <w:color w:val="0F4462"/>
        </w:rPr>
        <w:t>Bailey,</w:t>
      </w:r>
      <w:r>
        <w:rPr>
          <w:color w:val="0F4462"/>
          <w:spacing w:val="40"/>
        </w:rPr>
        <w:t> </w:t>
      </w:r>
      <w:r>
        <w:rPr>
          <w:color w:val="0F4462"/>
        </w:rPr>
        <w:t>L., Maxwell,</w:t>
      </w:r>
      <w:r>
        <w:rPr>
          <w:color w:val="0F4462"/>
          <w:spacing w:val="40"/>
        </w:rPr>
        <w:t> </w:t>
      </w:r>
      <w:r>
        <w:rPr>
          <w:color w:val="0F4462"/>
        </w:rPr>
        <w:t>S., and</w:t>
      </w:r>
      <w:r>
        <w:rPr>
          <w:color w:val="0F4462"/>
          <w:spacing w:val="38"/>
        </w:rPr>
        <w:t> </w:t>
      </w:r>
      <w:r>
        <w:rPr>
          <w:color w:val="0F4462"/>
        </w:rPr>
        <w:t>Brandabur,</w:t>
      </w:r>
      <w:r>
        <w:rPr>
          <w:color w:val="0F4462"/>
          <w:spacing w:val="40"/>
        </w:rPr>
        <w:t> </w:t>
      </w:r>
      <w:r>
        <w:rPr>
          <w:color w:val="0F4462"/>
        </w:rPr>
        <w:t>M.M.</w:t>
      </w:r>
      <w:r>
        <w:rPr>
          <w:color w:val="0F4462"/>
          <w:spacing w:val="36"/>
        </w:rPr>
        <w:t> </w:t>
      </w:r>
      <w:r>
        <w:rPr>
          <w:color w:val="0F4462"/>
        </w:rPr>
        <w:t>Substance</w:t>
      </w:r>
      <w:r>
        <w:rPr>
          <w:color w:val="0F4462"/>
          <w:spacing w:val="40"/>
        </w:rPr>
        <w:t> </w:t>
      </w:r>
      <w:r>
        <w:rPr>
          <w:color w:val="0F4462"/>
        </w:rPr>
        <w:t>abuse as a risk factor for tardive dyskinesia: A retrospective analysis of</w:t>
      </w:r>
      <w:r>
        <w:rPr>
          <w:color w:val="0F4462"/>
          <w:spacing w:val="-5"/>
        </w:rPr>
        <w:t> </w:t>
      </w:r>
      <w:r>
        <w:rPr>
          <w:color w:val="0F4462"/>
        </w:rPr>
        <w:t>1,027 patients. </w:t>
      </w:r>
      <w:r>
        <w:rPr>
          <w:i/>
          <w:color w:val="0F4462"/>
          <w:sz w:val="22"/>
        </w:rPr>
        <w:t>Psychopharmacology</w:t>
      </w:r>
      <w:r>
        <w:rPr>
          <w:i/>
          <w:color w:val="0F4462"/>
          <w:spacing w:val="-2"/>
          <w:sz w:val="22"/>
        </w:rPr>
        <w:t> </w:t>
      </w:r>
      <w:r>
        <w:rPr>
          <w:i/>
          <w:color w:val="0F4462"/>
          <w:sz w:val="22"/>
        </w:rPr>
        <w:t>Bulletin </w:t>
      </w:r>
      <w:r>
        <w:rPr>
          <w:color w:val="0F4462"/>
        </w:rPr>
        <w:t>33(1):177- 181, 1997.</w:t>
      </w:r>
    </w:p>
    <w:p>
      <w:pPr>
        <w:spacing w:line="249" w:lineRule="auto" w:before="164"/>
        <w:ind w:left="1797" w:right="1610" w:hanging="355"/>
        <w:jc w:val="both"/>
        <w:rPr>
          <w:sz w:val="23"/>
        </w:rPr>
      </w:pPr>
      <w:r>
        <w:rPr>
          <w:color w:val="0F4462"/>
          <w:w w:val="105"/>
          <w:sz w:val="23"/>
        </w:rPr>
        <w:t>Barbara, A.M., and Chaim, G. Asking about sexual</w:t>
      </w:r>
      <w:r>
        <w:rPr>
          <w:color w:val="0F4462"/>
          <w:spacing w:val="-5"/>
          <w:w w:val="105"/>
          <w:sz w:val="23"/>
        </w:rPr>
        <w:t> </w:t>
      </w:r>
      <w:r>
        <w:rPr>
          <w:color w:val="0F4462"/>
          <w:w w:val="105"/>
          <w:sz w:val="23"/>
        </w:rPr>
        <w:t>orientation during</w:t>
      </w:r>
      <w:r>
        <w:rPr>
          <w:color w:val="0F4462"/>
          <w:spacing w:val="-6"/>
          <w:w w:val="105"/>
          <w:sz w:val="23"/>
        </w:rPr>
        <w:t> </w:t>
      </w:r>
      <w:r>
        <w:rPr>
          <w:color w:val="0F4462"/>
          <w:w w:val="105"/>
          <w:sz w:val="23"/>
        </w:rPr>
        <w:t>assessment for</w:t>
      </w:r>
      <w:r>
        <w:rPr>
          <w:color w:val="0F4462"/>
          <w:spacing w:val="-6"/>
          <w:w w:val="105"/>
          <w:sz w:val="23"/>
        </w:rPr>
        <w:t> </w:t>
      </w:r>
      <w:r>
        <w:rPr>
          <w:color w:val="0F4462"/>
          <w:w w:val="105"/>
          <w:sz w:val="23"/>
        </w:rPr>
        <w:t>drug</w:t>
      </w:r>
      <w:r>
        <w:rPr>
          <w:color w:val="0F4462"/>
          <w:spacing w:val="-8"/>
          <w:w w:val="105"/>
          <w:sz w:val="23"/>
        </w:rPr>
        <w:t> </w:t>
      </w:r>
      <w:r>
        <w:rPr>
          <w:color w:val="0F4462"/>
          <w:w w:val="105"/>
          <w:sz w:val="23"/>
        </w:rPr>
        <w:t>and alcohol</w:t>
      </w:r>
      <w:r>
        <w:rPr>
          <w:color w:val="0F4462"/>
          <w:spacing w:val="-16"/>
          <w:w w:val="105"/>
          <w:sz w:val="23"/>
        </w:rPr>
        <w:t> </w:t>
      </w:r>
      <w:r>
        <w:rPr>
          <w:color w:val="0F4462"/>
          <w:w w:val="105"/>
          <w:sz w:val="23"/>
        </w:rPr>
        <w:t>concerns:</w:t>
      </w:r>
      <w:r>
        <w:rPr>
          <w:color w:val="0F4462"/>
          <w:spacing w:val="-15"/>
          <w:w w:val="105"/>
          <w:sz w:val="23"/>
        </w:rPr>
        <w:t> </w:t>
      </w:r>
      <w:r>
        <w:rPr>
          <w:color w:val="0F4462"/>
          <w:w w:val="105"/>
          <w:sz w:val="23"/>
        </w:rPr>
        <w:t>A</w:t>
      </w:r>
      <w:r>
        <w:rPr>
          <w:color w:val="0F4462"/>
          <w:spacing w:val="-15"/>
          <w:w w:val="105"/>
          <w:sz w:val="23"/>
        </w:rPr>
        <w:t> </w:t>
      </w:r>
      <w:r>
        <w:rPr>
          <w:color w:val="0F4462"/>
          <w:w w:val="105"/>
          <w:sz w:val="23"/>
        </w:rPr>
        <w:t>pilot</w:t>
      </w:r>
      <w:r>
        <w:rPr>
          <w:color w:val="0F4462"/>
          <w:spacing w:val="-15"/>
          <w:w w:val="105"/>
          <w:sz w:val="23"/>
        </w:rPr>
        <w:t> </w:t>
      </w:r>
      <w:r>
        <w:rPr>
          <w:i/>
          <w:color w:val="0F4462"/>
          <w:w w:val="105"/>
          <w:sz w:val="22"/>
        </w:rPr>
        <w:t>study.Journal</w:t>
      </w:r>
      <w:r>
        <w:rPr>
          <w:i/>
          <w:color w:val="0F4462"/>
          <w:spacing w:val="-14"/>
          <w:w w:val="105"/>
          <w:sz w:val="22"/>
        </w:rPr>
        <w:t> </w:t>
      </w:r>
      <w:r>
        <w:rPr>
          <w:i/>
          <w:color w:val="0F4462"/>
          <w:w w:val="105"/>
          <w:sz w:val="25"/>
        </w:rPr>
        <w:t>of</w:t>
      </w:r>
      <w:r>
        <w:rPr>
          <w:i/>
          <w:color w:val="0F4462"/>
          <w:spacing w:val="-17"/>
          <w:w w:val="105"/>
          <w:sz w:val="25"/>
        </w:rPr>
        <w:t> </w:t>
      </w:r>
      <w:r>
        <w:rPr>
          <w:i/>
          <w:color w:val="0F4462"/>
          <w:w w:val="105"/>
          <w:sz w:val="22"/>
        </w:rPr>
        <w:t>Social</w:t>
      </w:r>
      <w:r>
        <w:rPr>
          <w:i/>
          <w:color w:val="0F4462"/>
          <w:spacing w:val="-14"/>
          <w:w w:val="105"/>
          <w:sz w:val="22"/>
        </w:rPr>
        <w:t> </w:t>
      </w:r>
      <w:r>
        <w:rPr>
          <w:i/>
          <w:color w:val="0F4462"/>
          <w:w w:val="105"/>
          <w:sz w:val="22"/>
        </w:rPr>
        <w:t>Work</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in</w:t>
      </w:r>
      <w:r>
        <w:rPr>
          <w:i/>
          <w:color w:val="0F4462"/>
          <w:spacing w:val="-3"/>
          <w:w w:val="105"/>
          <w:sz w:val="22"/>
        </w:rPr>
        <w:t> </w:t>
      </w:r>
      <w:r>
        <w:rPr>
          <w:i/>
          <w:color w:val="0F4462"/>
          <w:w w:val="105"/>
          <w:sz w:val="22"/>
        </w:rPr>
        <w:t>the</w:t>
      </w:r>
      <w:r>
        <w:rPr>
          <w:i/>
          <w:color w:val="0F4462"/>
          <w:spacing w:val="-14"/>
          <w:w w:val="105"/>
          <w:sz w:val="22"/>
        </w:rPr>
        <w:t> </w:t>
      </w:r>
      <w:r>
        <w:rPr>
          <w:i/>
          <w:color w:val="0F4462"/>
          <w:w w:val="105"/>
          <w:sz w:val="22"/>
        </w:rPr>
        <w:t>Addictions</w:t>
      </w:r>
      <w:r>
        <w:rPr>
          <w:i/>
          <w:color w:val="0F4462"/>
          <w:spacing w:val="-13"/>
          <w:w w:val="105"/>
          <w:sz w:val="22"/>
        </w:rPr>
        <w:t> </w:t>
      </w:r>
      <w:r>
        <w:rPr>
          <w:color w:val="0F4462"/>
          <w:w w:val="105"/>
          <w:sz w:val="23"/>
        </w:rPr>
        <w:t>4(4):89-109, </w:t>
      </w:r>
      <w:r>
        <w:rPr>
          <w:color w:val="0F4462"/>
          <w:spacing w:val="-2"/>
          <w:w w:val="105"/>
          <w:sz w:val="23"/>
        </w:rPr>
        <w:t>2004.</w:t>
      </w:r>
    </w:p>
    <w:p>
      <w:pPr>
        <w:spacing w:line="261" w:lineRule="auto" w:before="175"/>
        <w:ind w:left="1803" w:right="1487" w:hanging="361"/>
        <w:jc w:val="left"/>
        <w:rPr>
          <w:sz w:val="23"/>
        </w:rPr>
      </w:pPr>
      <w:r>
        <w:rPr>
          <w:color w:val="0F4462"/>
          <w:w w:val="105"/>
          <w:sz w:val="23"/>
        </w:rPr>
        <w:t>Barnes,J.S., and Bennett, C.E. </w:t>
      </w:r>
      <w:r>
        <w:rPr>
          <w:i/>
          <w:color w:val="0F4462"/>
          <w:w w:val="105"/>
          <w:sz w:val="22"/>
        </w:rPr>
        <w:t>The</w:t>
      </w:r>
      <w:r>
        <w:rPr>
          <w:i/>
          <w:color w:val="0F4462"/>
          <w:spacing w:val="-14"/>
          <w:w w:val="105"/>
          <w:sz w:val="22"/>
        </w:rPr>
        <w:t> </w:t>
      </w:r>
      <w:r>
        <w:rPr>
          <w:i/>
          <w:color w:val="0F4462"/>
          <w:w w:val="105"/>
          <w:sz w:val="22"/>
        </w:rPr>
        <w:t>Asian Population:</w:t>
      </w:r>
      <w:r>
        <w:rPr>
          <w:i/>
          <w:color w:val="0F4462"/>
          <w:spacing w:val="-5"/>
          <w:w w:val="105"/>
          <w:sz w:val="22"/>
        </w:rPr>
        <w:t> </w:t>
      </w:r>
      <w:r>
        <w:rPr>
          <w:i/>
          <w:color w:val="0F4462"/>
          <w:w w:val="105"/>
          <w:sz w:val="22"/>
        </w:rPr>
        <w:t>2000.</w:t>
      </w:r>
      <w:r>
        <w:rPr>
          <w:i/>
          <w:color w:val="0F4462"/>
          <w:spacing w:val="-14"/>
          <w:w w:val="105"/>
          <w:sz w:val="22"/>
        </w:rPr>
        <w:t> </w:t>
      </w:r>
      <w:r>
        <w:rPr>
          <w:color w:val="0F4462"/>
          <w:w w:val="105"/>
          <w:sz w:val="23"/>
        </w:rPr>
        <w:t>Washington, DC:</w:t>
      </w:r>
      <w:r>
        <w:rPr>
          <w:color w:val="0F4462"/>
          <w:spacing w:val="31"/>
          <w:w w:val="105"/>
          <w:sz w:val="23"/>
        </w:rPr>
        <w:t> </w:t>
      </w:r>
      <w:r>
        <w:rPr>
          <w:color w:val="0F4462"/>
          <w:w w:val="105"/>
          <w:sz w:val="23"/>
        </w:rPr>
        <w:t>U.S. Census Bureau, 2001.</w:t>
      </w:r>
    </w:p>
    <w:p>
      <w:pPr>
        <w:spacing w:line="261" w:lineRule="auto" w:before="158"/>
        <w:ind w:left="1803" w:right="1487" w:hanging="361"/>
        <w:jc w:val="left"/>
        <w:rPr>
          <w:sz w:val="23"/>
        </w:rPr>
      </w:pPr>
      <w:r>
        <w:rPr>
          <w:color w:val="0F4462"/>
          <w:w w:val="105"/>
          <w:sz w:val="23"/>
        </w:rPr>
        <w:t>Barret, R.L. Gay</w:t>
      </w:r>
      <w:r>
        <w:rPr>
          <w:color w:val="0F4462"/>
          <w:spacing w:val="-7"/>
          <w:w w:val="105"/>
          <w:sz w:val="23"/>
        </w:rPr>
        <w:t> </w:t>
      </w:r>
      <w:r>
        <w:rPr>
          <w:color w:val="0F4462"/>
          <w:w w:val="105"/>
          <w:sz w:val="23"/>
        </w:rPr>
        <w:t>fathers in</w:t>
      </w:r>
      <w:r>
        <w:rPr>
          <w:color w:val="0F4462"/>
          <w:spacing w:val="-4"/>
          <w:w w:val="105"/>
          <w:sz w:val="23"/>
        </w:rPr>
        <w:t> </w:t>
      </w:r>
      <w:r>
        <w:rPr>
          <w:color w:val="0F4462"/>
          <w:w w:val="105"/>
          <w:sz w:val="23"/>
        </w:rPr>
        <w:t>groups. In: Andronico, M.P., ed. </w:t>
      </w:r>
      <w:r>
        <w:rPr>
          <w:i/>
          <w:color w:val="0F4462"/>
          <w:w w:val="105"/>
          <w:sz w:val="22"/>
        </w:rPr>
        <w:t>Men</w:t>
      </w:r>
      <w:r>
        <w:rPr>
          <w:i/>
          <w:color w:val="0F4462"/>
          <w:spacing w:val="34"/>
          <w:w w:val="105"/>
          <w:sz w:val="22"/>
        </w:rPr>
        <w:t> </w:t>
      </w:r>
      <w:r>
        <w:rPr>
          <w:i/>
          <w:color w:val="0F4462"/>
          <w:w w:val="105"/>
          <w:sz w:val="22"/>
        </w:rPr>
        <w:t>in Groups:</w:t>
      </w:r>
      <w:r>
        <w:rPr>
          <w:i/>
          <w:color w:val="0F4462"/>
          <w:spacing w:val="-1"/>
          <w:w w:val="105"/>
          <w:sz w:val="22"/>
        </w:rPr>
        <w:t> </w:t>
      </w:r>
      <w:r>
        <w:rPr>
          <w:i/>
          <w:color w:val="0F4462"/>
          <w:w w:val="105"/>
          <w:sz w:val="22"/>
        </w:rPr>
        <w:t>Insights,</w:t>
      </w:r>
      <w:r>
        <w:rPr>
          <w:i/>
          <w:color w:val="0F4462"/>
          <w:w w:val="105"/>
          <w:sz w:val="22"/>
        </w:rPr>
        <w:t> Interventions,</w:t>
      </w:r>
      <w:r>
        <w:rPr>
          <w:i/>
          <w:color w:val="0F4462"/>
          <w:spacing w:val="-15"/>
          <w:w w:val="105"/>
          <w:sz w:val="22"/>
        </w:rPr>
        <w:t> </w:t>
      </w:r>
      <w:r>
        <w:rPr>
          <w:i/>
          <w:color w:val="0F4462"/>
          <w:w w:val="105"/>
          <w:sz w:val="22"/>
        </w:rPr>
        <w:t>and</w:t>
      </w:r>
      <w:r>
        <w:rPr>
          <w:i/>
          <w:color w:val="0F4462"/>
          <w:spacing w:val="-15"/>
          <w:w w:val="105"/>
          <w:sz w:val="22"/>
        </w:rPr>
        <w:t> </w:t>
      </w:r>
      <w:r>
        <w:rPr>
          <w:i/>
          <w:color w:val="0F4462"/>
          <w:w w:val="105"/>
          <w:sz w:val="22"/>
        </w:rPr>
        <w:t>Psychoeducational</w:t>
      </w:r>
      <w:r>
        <w:rPr>
          <w:i/>
          <w:color w:val="0F4462"/>
          <w:spacing w:val="-23"/>
          <w:w w:val="105"/>
          <w:sz w:val="22"/>
        </w:rPr>
        <w:t> </w:t>
      </w:r>
      <w:r>
        <w:rPr>
          <w:i/>
          <w:color w:val="0F4462"/>
          <w:w w:val="105"/>
          <w:sz w:val="22"/>
        </w:rPr>
        <w:t>Work</w:t>
      </w:r>
      <w:r>
        <w:rPr>
          <w:i/>
          <w:color w:val="0F4462"/>
          <w:spacing w:val="-7"/>
          <w:w w:val="105"/>
          <w:sz w:val="22"/>
        </w:rPr>
        <w:t> </w:t>
      </w:r>
      <w:r>
        <w:rPr>
          <w:color w:val="0F4462"/>
          <w:w w:val="105"/>
          <w:sz w:val="23"/>
        </w:rPr>
        <w:t>(pp.</w:t>
      </w:r>
      <w:r>
        <w:rPr>
          <w:color w:val="0F4462"/>
          <w:spacing w:val="-16"/>
          <w:w w:val="105"/>
          <w:sz w:val="23"/>
        </w:rPr>
        <w:t> </w:t>
      </w:r>
      <w:r>
        <w:rPr>
          <w:color w:val="0F4462"/>
          <w:w w:val="105"/>
          <w:sz w:val="23"/>
        </w:rPr>
        <w:t>257-268).</w:t>
      </w:r>
      <w:r>
        <w:rPr>
          <w:color w:val="0F4462"/>
          <w:spacing w:val="-15"/>
          <w:w w:val="105"/>
          <w:sz w:val="23"/>
        </w:rPr>
        <w:t> </w:t>
      </w:r>
      <w:r>
        <w:rPr>
          <w:color w:val="0F4462"/>
          <w:w w:val="105"/>
          <w:sz w:val="23"/>
        </w:rPr>
        <w:t>Washington,</w:t>
      </w:r>
      <w:r>
        <w:rPr>
          <w:color w:val="0F4462"/>
          <w:spacing w:val="4"/>
          <w:w w:val="105"/>
          <w:sz w:val="23"/>
        </w:rPr>
        <w:t> </w:t>
      </w:r>
      <w:r>
        <w:rPr>
          <w:color w:val="0F4462"/>
          <w:w w:val="105"/>
          <w:sz w:val="23"/>
        </w:rPr>
        <w:t>DC: American Psychological Association, 1996.</w:t>
      </w:r>
    </w:p>
    <w:p>
      <w:pPr>
        <w:pStyle w:val="BodyText"/>
        <w:spacing w:line="256" w:lineRule="auto" w:before="164"/>
        <w:ind w:left="1801" w:right="1471" w:hanging="358"/>
      </w:pPr>
      <w:r>
        <w:rPr>
          <w:color w:val="0F4462"/>
          <w:w w:val="105"/>
        </w:rPr>
        <w:t>Bartholomew,</w:t>
      </w:r>
      <w:r>
        <w:rPr>
          <w:color w:val="0F4462"/>
          <w:spacing w:val="27"/>
          <w:w w:val="105"/>
        </w:rPr>
        <w:t> </w:t>
      </w:r>
      <w:r>
        <w:rPr>
          <w:color w:val="0F4462"/>
          <w:w w:val="105"/>
        </w:rPr>
        <w:t>K., Regan, K.V., Oram, D., and</w:t>
      </w:r>
      <w:r>
        <w:rPr>
          <w:color w:val="0F4462"/>
          <w:spacing w:val="-7"/>
          <w:w w:val="105"/>
        </w:rPr>
        <w:t> </w:t>
      </w:r>
      <w:r>
        <w:rPr>
          <w:color w:val="0F4462"/>
          <w:w w:val="105"/>
        </w:rPr>
        <w:t>White, M.A. Correlates of</w:t>
      </w:r>
      <w:r>
        <w:rPr>
          <w:color w:val="0F4462"/>
          <w:spacing w:val="-8"/>
          <w:w w:val="105"/>
        </w:rPr>
        <w:t> </w:t>
      </w:r>
      <w:r>
        <w:rPr>
          <w:color w:val="0F4462"/>
          <w:w w:val="105"/>
        </w:rPr>
        <w:t>partner abuse</w:t>
      </w:r>
      <w:r>
        <w:rPr>
          <w:color w:val="0F4462"/>
          <w:spacing w:val="-1"/>
          <w:w w:val="105"/>
        </w:rPr>
        <w:t> </w:t>
      </w:r>
      <w:r>
        <w:rPr>
          <w:color w:val="0F4462"/>
          <w:w w:val="105"/>
        </w:rPr>
        <w:t>in male same-sex relationships. </w:t>
      </w:r>
      <w:r>
        <w:rPr>
          <w:i/>
          <w:color w:val="0F4462"/>
          <w:w w:val="105"/>
          <w:sz w:val="22"/>
        </w:rPr>
        <w:t>Violence and Victims </w:t>
      </w:r>
      <w:r>
        <w:rPr>
          <w:color w:val="0F4462"/>
          <w:w w:val="105"/>
        </w:rPr>
        <w:t>23(3):344-360,</w:t>
      </w:r>
      <w:r>
        <w:rPr>
          <w:color w:val="0F4462"/>
          <w:spacing w:val="-13"/>
          <w:w w:val="105"/>
        </w:rPr>
        <w:t> </w:t>
      </w:r>
      <w:r>
        <w:rPr>
          <w:color w:val="0F4462"/>
          <w:w w:val="105"/>
        </w:rPr>
        <w:t>2008.</w:t>
      </w:r>
    </w:p>
    <w:p>
      <w:pPr>
        <w:pStyle w:val="BodyText"/>
        <w:spacing w:line="252" w:lineRule="auto" w:before="169"/>
        <w:ind w:left="1805" w:right="1648" w:hanging="363"/>
      </w:pPr>
      <w:r>
        <w:rPr>
          <w:color w:val="0F4462"/>
          <w:w w:val="105"/>
        </w:rPr>
        <w:t>Bartholomew,</w:t>
      </w:r>
      <w:r>
        <w:rPr>
          <w:color w:val="0F4462"/>
          <w:spacing w:val="40"/>
          <w:w w:val="105"/>
        </w:rPr>
        <w:t> </w:t>
      </w:r>
      <w:r>
        <w:rPr>
          <w:color w:val="0F4462"/>
          <w:w w:val="105"/>
        </w:rPr>
        <w:t>N.G., Hiller, M.L., Knight, K., Nucatola, D.C., and Simpson, D.D. Effectiveness</w:t>
      </w:r>
      <w:r>
        <w:rPr>
          <w:color w:val="0F4462"/>
          <w:spacing w:val="-9"/>
          <w:w w:val="105"/>
        </w:rPr>
        <w:t> </w:t>
      </w:r>
      <w:r>
        <w:rPr>
          <w:color w:val="0F4462"/>
          <w:w w:val="105"/>
        </w:rPr>
        <w:t>of</w:t>
      </w:r>
      <w:r>
        <w:rPr>
          <w:color w:val="0F4462"/>
          <w:spacing w:val="-15"/>
          <w:w w:val="105"/>
        </w:rPr>
        <w:t> </w:t>
      </w:r>
      <w:r>
        <w:rPr>
          <w:color w:val="0F4462"/>
          <w:w w:val="105"/>
        </w:rPr>
        <w:t>communication</w:t>
      </w:r>
      <w:r>
        <w:rPr>
          <w:color w:val="0F4462"/>
          <w:spacing w:val="-6"/>
          <w:w w:val="105"/>
        </w:rPr>
        <w:t> </w:t>
      </w:r>
      <w:r>
        <w:rPr>
          <w:color w:val="0F4462"/>
          <w:w w:val="105"/>
        </w:rPr>
        <w:t>and</w:t>
      </w:r>
      <w:r>
        <w:rPr>
          <w:color w:val="0F4462"/>
          <w:spacing w:val="-11"/>
          <w:w w:val="105"/>
        </w:rPr>
        <w:t> </w:t>
      </w:r>
      <w:r>
        <w:rPr>
          <w:color w:val="0F4462"/>
          <w:w w:val="105"/>
        </w:rPr>
        <w:t>relationship</w:t>
      </w:r>
      <w:r>
        <w:rPr>
          <w:color w:val="0F4462"/>
          <w:spacing w:val="-3"/>
          <w:w w:val="105"/>
        </w:rPr>
        <w:t> </w:t>
      </w:r>
      <w:r>
        <w:rPr>
          <w:color w:val="0F4462"/>
          <w:w w:val="105"/>
        </w:rPr>
        <w:t>skills</w:t>
      </w:r>
      <w:r>
        <w:rPr>
          <w:color w:val="0F4462"/>
          <w:spacing w:val="-11"/>
          <w:w w:val="105"/>
        </w:rPr>
        <w:t> </w:t>
      </w:r>
      <w:r>
        <w:rPr>
          <w:color w:val="0F4462"/>
          <w:w w:val="105"/>
        </w:rPr>
        <w:t>training</w:t>
      </w:r>
      <w:r>
        <w:rPr>
          <w:color w:val="0F4462"/>
          <w:spacing w:val="-15"/>
          <w:w w:val="105"/>
        </w:rPr>
        <w:t> </w:t>
      </w:r>
      <w:r>
        <w:rPr>
          <w:color w:val="0F4462"/>
          <w:w w:val="105"/>
        </w:rPr>
        <w:t>for</w:t>
      </w:r>
      <w:r>
        <w:rPr>
          <w:color w:val="0F4462"/>
          <w:spacing w:val="-14"/>
          <w:w w:val="105"/>
        </w:rPr>
        <w:t> </w:t>
      </w:r>
      <w:r>
        <w:rPr>
          <w:color w:val="0F4462"/>
          <w:w w:val="105"/>
        </w:rPr>
        <w:t>men</w:t>
      </w:r>
      <w:r>
        <w:rPr>
          <w:color w:val="0F4462"/>
          <w:spacing w:val="-13"/>
          <w:w w:val="105"/>
        </w:rPr>
        <w:t> </w:t>
      </w:r>
      <w:r>
        <w:rPr>
          <w:color w:val="0F4462"/>
          <w:w w:val="105"/>
        </w:rPr>
        <w:t>in</w:t>
      </w:r>
      <w:r>
        <w:rPr>
          <w:color w:val="0F4462"/>
          <w:spacing w:val="-16"/>
          <w:w w:val="105"/>
        </w:rPr>
        <w:t> </w:t>
      </w:r>
      <w:r>
        <w:rPr>
          <w:color w:val="0F4462"/>
          <w:w w:val="105"/>
        </w:rPr>
        <w:t>substance</w:t>
      </w:r>
      <w:r>
        <w:rPr>
          <w:color w:val="0F4462"/>
          <w:spacing w:val="-6"/>
          <w:w w:val="105"/>
        </w:rPr>
        <w:t> </w:t>
      </w:r>
      <w:r>
        <w:rPr>
          <w:color w:val="0F4462"/>
          <w:w w:val="105"/>
        </w:rPr>
        <w:t>abuse treatment. </w:t>
      </w:r>
      <w:r>
        <w:rPr>
          <w:i/>
          <w:color w:val="0F4462"/>
          <w:w w:val="105"/>
          <w:sz w:val="22"/>
        </w:rPr>
        <w:t>journal</w:t>
      </w:r>
      <w:r>
        <w:rPr>
          <w:i/>
          <w:color w:val="0F4462"/>
          <w:spacing w:val="-1"/>
          <w:w w:val="105"/>
          <w:sz w:val="22"/>
        </w:rPr>
        <w:t> </w:t>
      </w:r>
      <w:r>
        <w:rPr>
          <w:i/>
          <w:color w:val="0F4462"/>
          <w:w w:val="105"/>
          <w:sz w:val="25"/>
        </w:rPr>
        <w:t>of</w:t>
      </w:r>
      <w:r>
        <w:rPr>
          <w:i/>
          <w:color w:val="0F4462"/>
          <w:spacing w:val="-10"/>
          <w:w w:val="105"/>
          <w:sz w:val="25"/>
        </w:rPr>
        <w:t> </w:t>
      </w:r>
      <w:r>
        <w:rPr>
          <w:i/>
          <w:color w:val="0F4462"/>
          <w:w w:val="105"/>
          <w:sz w:val="22"/>
        </w:rPr>
        <w:t>Substance Abuse Treatment</w:t>
      </w:r>
      <w:r>
        <w:rPr>
          <w:i/>
          <w:color w:val="0F4462"/>
          <w:spacing w:val="-2"/>
          <w:w w:val="105"/>
          <w:sz w:val="22"/>
        </w:rPr>
        <w:t> </w:t>
      </w:r>
      <w:r>
        <w:rPr>
          <w:color w:val="0F4462"/>
          <w:w w:val="105"/>
        </w:rPr>
        <w:t>18(3):217-225, 2000.</w:t>
      </w:r>
    </w:p>
    <w:p>
      <w:pPr>
        <w:spacing w:line="261" w:lineRule="auto" w:before="166"/>
        <w:ind w:left="1803" w:right="2208" w:hanging="361"/>
        <w:jc w:val="both"/>
        <w:rPr>
          <w:sz w:val="23"/>
        </w:rPr>
      </w:pPr>
      <w:r>
        <w:rPr>
          <w:color w:val="0F4462"/>
          <w:w w:val="105"/>
          <w:sz w:val="23"/>
        </w:rPr>
        <w:t>Bartholomew, </w:t>
      </w:r>
      <w:r>
        <w:rPr>
          <w:rFonts w:ascii="Arial"/>
          <w:b/>
          <w:color w:val="0F4462"/>
          <w:w w:val="105"/>
          <w:sz w:val="23"/>
        </w:rPr>
        <w:t>N.G.,</w:t>
      </w:r>
      <w:r>
        <w:rPr>
          <w:rFonts w:ascii="Arial"/>
          <w:b/>
          <w:color w:val="0F4462"/>
          <w:spacing w:val="-6"/>
          <w:w w:val="105"/>
          <w:sz w:val="23"/>
        </w:rPr>
        <w:t> </w:t>
      </w:r>
      <w:r>
        <w:rPr>
          <w:color w:val="0F4462"/>
          <w:w w:val="105"/>
          <w:sz w:val="23"/>
        </w:rPr>
        <w:t>and Simpson, </w:t>
      </w:r>
      <w:r>
        <w:rPr>
          <w:rFonts w:ascii="Arial"/>
          <w:b/>
          <w:color w:val="0F4462"/>
          <w:w w:val="105"/>
          <w:sz w:val="23"/>
        </w:rPr>
        <w:t>D.D. </w:t>
      </w:r>
      <w:r>
        <w:rPr>
          <w:i/>
          <w:color w:val="0F4462"/>
          <w:w w:val="105"/>
          <w:sz w:val="22"/>
        </w:rPr>
        <w:t>Time Out!far</w:t>
      </w:r>
      <w:r>
        <w:rPr>
          <w:i/>
          <w:color w:val="0F4462"/>
          <w:spacing w:val="-5"/>
          <w:w w:val="105"/>
          <w:sz w:val="22"/>
        </w:rPr>
        <w:t> </w:t>
      </w:r>
      <w:r>
        <w:rPr>
          <w:i/>
          <w:color w:val="0F4462"/>
          <w:w w:val="105"/>
          <w:sz w:val="22"/>
        </w:rPr>
        <w:t>Men:A</w:t>
      </w:r>
      <w:r>
        <w:rPr>
          <w:i/>
          <w:color w:val="0F4462"/>
          <w:spacing w:val="-8"/>
          <w:w w:val="105"/>
          <w:sz w:val="22"/>
        </w:rPr>
        <w:t> </w:t>
      </w:r>
      <w:r>
        <w:rPr>
          <w:i/>
          <w:color w:val="0F4462"/>
          <w:w w:val="105"/>
          <w:sz w:val="22"/>
        </w:rPr>
        <w:t>Communications Skills and</w:t>
      </w:r>
      <w:r>
        <w:rPr>
          <w:i/>
          <w:color w:val="0F4462"/>
          <w:w w:val="105"/>
          <w:sz w:val="22"/>
        </w:rPr>
        <w:t> Sexuality Workshop</w:t>
      </w:r>
      <w:r>
        <w:rPr>
          <w:i/>
          <w:color w:val="0F4462"/>
          <w:spacing w:val="-10"/>
          <w:w w:val="105"/>
          <w:sz w:val="22"/>
        </w:rPr>
        <w:t> </w:t>
      </w:r>
      <w:r>
        <w:rPr>
          <w:i/>
          <w:color w:val="0F4462"/>
          <w:w w:val="105"/>
          <w:sz w:val="22"/>
        </w:rPr>
        <w:t>far</w:t>
      </w:r>
      <w:r>
        <w:rPr>
          <w:i/>
          <w:color w:val="0F4462"/>
          <w:spacing w:val="-9"/>
          <w:w w:val="105"/>
          <w:sz w:val="22"/>
        </w:rPr>
        <w:t> </w:t>
      </w:r>
      <w:r>
        <w:rPr>
          <w:i/>
          <w:color w:val="0F4462"/>
          <w:w w:val="105"/>
          <w:sz w:val="22"/>
        </w:rPr>
        <w:t>Men.</w:t>
      </w:r>
      <w:r>
        <w:rPr>
          <w:i/>
          <w:color w:val="0F4462"/>
          <w:spacing w:val="-9"/>
          <w:w w:val="105"/>
          <w:sz w:val="22"/>
        </w:rPr>
        <w:t> </w:t>
      </w:r>
      <w:r>
        <w:rPr>
          <w:color w:val="0F4462"/>
          <w:w w:val="105"/>
          <w:sz w:val="23"/>
        </w:rPr>
        <w:t>Fort</w:t>
      </w:r>
      <w:r>
        <w:rPr>
          <w:color w:val="0F4462"/>
          <w:spacing w:val="-9"/>
          <w:w w:val="105"/>
          <w:sz w:val="23"/>
        </w:rPr>
        <w:t> </w:t>
      </w:r>
      <w:r>
        <w:rPr>
          <w:color w:val="0F4462"/>
          <w:w w:val="105"/>
          <w:sz w:val="23"/>
        </w:rPr>
        <w:t>Worth, TX:</w:t>
      </w:r>
      <w:r>
        <w:rPr>
          <w:color w:val="0F4462"/>
          <w:spacing w:val="-13"/>
          <w:w w:val="105"/>
          <w:sz w:val="23"/>
        </w:rPr>
        <w:t> </w:t>
      </w:r>
      <w:r>
        <w:rPr>
          <w:color w:val="0F4462"/>
          <w:w w:val="105"/>
          <w:sz w:val="23"/>
        </w:rPr>
        <w:t>Texas Christian University, Institute of Behavioral Research, 2002.</w:t>
      </w:r>
    </w:p>
    <w:p>
      <w:pPr>
        <w:pStyle w:val="BodyText"/>
        <w:spacing w:line="252" w:lineRule="auto" w:before="163"/>
        <w:ind w:left="1800" w:right="1363" w:hanging="358"/>
      </w:pPr>
      <w:r>
        <w:rPr>
          <w:color w:val="0F4462"/>
          <w:w w:val="105"/>
        </w:rPr>
        <w:t>Bebbington, P., Dunn, G.,Jenkins, R., Lewis, G.,</w:t>
      </w:r>
      <w:r>
        <w:rPr>
          <w:color w:val="0F4462"/>
          <w:w w:val="105"/>
        </w:rPr>
        <w:t> Brugha, T.,</w:t>
      </w:r>
      <w:r>
        <w:rPr>
          <w:color w:val="0F4462"/>
          <w:spacing w:val="40"/>
          <w:w w:val="105"/>
        </w:rPr>
        <w:t> </w:t>
      </w:r>
      <w:r>
        <w:rPr>
          <w:color w:val="0F4462"/>
          <w:w w:val="105"/>
        </w:rPr>
        <w:t>Farrell, M.,</w:t>
      </w:r>
      <w:r>
        <w:rPr>
          <w:color w:val="0F4462"/>
          <w:w w:val="105"/>
        </w:rPr>
        <w:t> and Meltzer, H. The influence</w:t>
      </w:r>
      <w:r>
        <w:rPr>
          <w:color w:val="0F4462"/>
          <w:spacing w:val="-14"/>
          <w:w w:val="105"/>
        </w:rPr>
        <w:t> </w:t>
      </w:r>
      <w:r>
        <w:rPr>
          <w:color w:val="0F4462"/>
          <w:w w:val="105"/>
        </w:rPr>
        <w:t>of</w:t>
      </w:r>
      <w:r>
        <w:rPr>
          <w:color w:val="0F4462"/>
          <w:spacing w:val="-15"/>
          <w:w w:val="105"/>
        </w:rPr>
        <w:t> </w:t>
      </w:r>
      <w:r>
        <w:rPr>
          <w:color w:val="0F4462"/>
          <w:w w:val="105"/>
        </w:rPr>
        <w:t>age</w:t>
      </w:r>
      <w:r>
        <w:rPr>
          <w:color w:val="0F4462"/>
          <w:spacing w:val="-12"/>
          <w:w w:val="105"/>
        </w:rPr>
        <w:t> </w:t>
      </w:r>
      <w:r>
        <w:rPr>
          <w:color w:val="0F4462"/>
          <w:w w:val="105"/>
        </w:rPr>
        <w:t>and</w:t>
      </w:r>
      <w:r>
        <w:rPr>
          <w:color w:val="0F4462"/>
          <w:spacing w:val="-6"/>
          <w:w w:val="105"/>
        </w:rPr>
        <w:t> </w:t>
      </w:r>
      <w:r>
        <w:rPr>
          <w:color w:val="0F4462"/>
          <w:w w:val="105"/>
        </w:rPr>
        <w:t>sex</w:t>
      </w:r>
      <w:r>
        <w:rPr>
          <w:color w:val="0F4462"/>
          <w:spacing w:val="-16"/>
          <w:w w:val="105"/>
        </w:rPr>
        <w:t> </w:t>
      </w:r>
      <w:r>
        <w:rPr>
          <w:color w:val="0F4462"/>
          <w:w w:val="105"/>
        </w:rPr>
        <w:t>on</w:t>
      </w:r>
      <w:r>
        <w:rPr>
          <w:color w:val="0F4462"/>
          <w:spacing w:val="-11"/>
          <w:w w:val="105"/>
        </w:rPr>
        <w:t> </w:t>
      </w:r>
      <w:r>
        <w:rPr>
          <w:color w:val="0F4462"/>
          <w:w w:val="105"/>
        </w:rPr>
        <w:t>the</w:t>
      </w:r>
      <w:r>
        <w:rPr>
          <w:color w:val="0F4462"/>
          <w:spacing w:val="-12"/>
          <w:w w:val="105"/>
        </w:rPr>
        <w:t> </w:t>
      </w:r>
      <w:r>
        <w:rPr>
          <w:color w:val="0F4462"/>
          <w:w w:val="105"/>
        </w:rPr>
        <w:t>prevalence of</w:t>
      </w:r>
      <w:r>
        <w:rPr>
          <w:color w:val="0F4462"/>
          <w:spacing w:val="-16"/>
          <w:w w:val="105"/>
        </w:rPr>
        <w:t> </w:t>
      </w:r>
      <w:r>
        <w:rPr>
          <w:color w:val="0F4462"/>
          <w:w w:val="105"/>
        </w:rPr>
        <w:t>depressive</w:t>
      </w:r>
      <w:r>
        <w:rPr>
          <w:color w:val="0F4462"/>
          <w:spacing w:val="-1"/>
          <w:w w:val="105"/>
        </w:rPr>
        <w:t> </w:t>
      </w:r>
      <w:r>
        <w:rPr>
          <w:color w:val="0F4462"/>
          <w:w w:val="105"/>
        </w:rPr>
        <w:t>conditions:</w:t>
      </w:r>
      <w:r>
        <w:rPr>
          <w:color w:val="0F4462"/>
          <w:spacing w:val="-1"/>
          <w:w w:val="105"/>
        </w:rPr>
        <w:t> </w:t>
      </w:r>
      <w:r>
        <w:rPr>
          <w:color w:val="0F4462"/>
          <w:w w:val="105"/>
        </w:rPr>
        <w:t>Report</w:t>
      </w:r>
      <w:r>
        <w:rPr>
          <w:color w:val="0F4462"/>
          <w:spacing w:val="-11"/>
          <w:w w:val="105"/>
        </w:rPr>
        <w:t> </w:t>
      </w:r>
      <w:r>
        <w:rPr>
          <w:color w:val="0F4462"/>
          <w:w w:val="105"/>
        </w:rPr>
        <w:t>from the</w:t>
      </w:r>
      <w:r>
        <w:rPr>
          <w:color w:val="0F4462"/>
          <w:spacing w:val="-6"/>
          <w:w w:val="105"/>
        </w:rPr>
        <w:t> </w:t>
      </w:r>
      <w:r>
        <w:rPr>
          <w:color w:val="0F4462"/>
          <w:w w:val="105"/>
        </w:rPr>
        <w:t>National Survey of Psychiatric Morbidity. </w:t>
      </w:r>
      <w:r>
        <w:rPr>
          <w:i/>
          <w:color w:val="0F4462"/>
          <w:w w:val="105"/>
          <w:sz w:val="22"/>
        </w:rPr>
        <w:t>International Review </w:t>
      </w:r>
      <w:r>
        <w:rPr>
          <w:i/>
          <w:color w:val="0F4462"/>
          <w:w w:val="105"/>
          <w:sz w:val="25"/>
        </w:rPr>
        <w:t>of</w:t>
      </w:r>
      <w:r>
        <w:rPr>
          <w:i/>
          <w:color w:val="0F4462"/>
          <w:spacing w:val="-13"/>
          <w:w w:val="105"/>
          <w:sz w:val="25"/>
        </w:rPr>
        <w:t> </w:t>
      </w:r>
      <w:r>
        <w:rPr>
          <w:i/>
          <w:color w:val="0F4462"/>
          <w:w w:val="105"/>
          <w:sz w:val="22"/>
        </w:rPr>
        <w:t>Psychiatry </w:t>
      </w:r>
      <w:r>
        <w:rPr>
          <w:color w:val="0F4462"/>
          <w:w w:val="105"/>
        </w:rPr>
        <w:t>15(1-2):74-83,</w:t>
      </w:r>
      <w:r>
        <w:rPr>
          <w:color w:val="0F4462"/>
          <w:spacing w:val="-8"/>
          <w:w w:val="105"/>
        </w:rPr>
        <w:t> </w:t>
      </w:r>
      <w:r>
        <w:rPr>
          <w:color w:val="0F4462"/>
          <w:w w:val="105"/>
        </w:rPr>
        <w:t>2003.</w:t>
      </w:r>
    </w:p>
    <w:p>
      <w:pPr>
        <w:spacing w:line="256" w:lineRule="auto" w:before="167"/>
        <w:ind w:left="1810" w:right="2255" w:hanging="368"/>
        <w:jc w:val="both"/>
        <w:rPr>
          <w:sz w:val="23"/>
        </w:rPr>
      </w:pPr>
      <w:r>
        <w:rPr>
          <w:color w:val="0F4462"/>
          <w:sz w:val="23"/>
        </w:rPr>
        <w:t>Begun, A.,</w:t>
      </w:r>
      <w:r>
        <w:rPr>
          <w:color w:val="0F4462"/>
          <w:spacing w:val="-2"/>
          <w:sz w:val="23"/>
        </w:rPr>
        <w:t> </w:t>
      </w:r>
      <w:r>
        <w:rPr>
          <w:color w:val="0F4462"/>
          <w:sz w:val="23"/>
        </w:rPr>
        <w:t>ed.</w:t>
      </w:r>
      <w:r>
        <w:rPr>
          <w:color w:val="0F4462"/>
          <w:spacing w:val="-2"/>
          <w:sz w:val="23"/>
        </w:rPr>
        <w:t> </w:t>
      </w:r>
      <w:r>
        <w:rPr>
          <w:i/>
          <w:color w:val="0F4462"/>
          <w:sz w:val="22"/>
        </w:rPr>
        <w:t>Module</w:t>
      </w:r>
      <w:r>
        <w:rPr>
          <w:i/>
          <w:color w:val="0F4462"/>
          <w:spacing w:val="-6"/>
          <w:sz w:val="22"/>
        </w:rPr>
        <w:t> </w:t>
      </w:r>
      <w:r>
        <w:rPr>
          <w:i/>
          <w:color w:val="0F4462"/>
          <w:sz w:val="22"/>
        </w:rPr>
        <w:t>1OD:</w:t>
      </w:r>
      <w:r>
        <w:rPr>
          <w:i/>
          <w:color w:val="0F4462"/>
          <w:spacing w:val="-14"/>
          <w:sz w:val="22"/>
        </w:rPr>
        <w:t> </w:t>
      </w:r>
      <w:r>
        <w:rPr>
          <w:i/>
          <w:color w:val="0F4462"/>
          <w:sz w:val="22"/>
        </w:rPr>
        <w:t>Alcohol</w:t>
      </w:r>
      <w:r>
        <w:rPr>
          <w:i/>
          <w:color w:val="0F4462"/>
          <w:spacing w:val="-4"/>
          <w:sz w:val="22"/>
        </w:rPr>
        <w:t> </w:t>
      </w:r>
      <w:r>
        <w:rPr>
          <w:i/>
          <w:color w:val="0F4462"/>
          <w:sz w:val="22"/>
        </w:rPr>
        <w:t>Use Disorders in</w:t>
      </w:r>
      <w:r>
        <w:rPr>
          <w:i/>
          <w:color w:val="0F4462"/>
          <w:spacing w:val="29"/>
          <w:sz w:val="22"/>
        </w:rPr>
        <w:t> </w:t>
      </w:r>
      <w:r>
        <w:rPr>
          <w:i/>
          <w:color w:val="0F4462"/>
          <w:sz w:val="22"/>
        </w:rPr>
        <w:t>Homeless Populations. </w:t>
      </w:r>
      <w:r>
        <w:rPr>
          <w:color w:val="0F4462"/>
          <w:sz w:val="23"/>
        </w:rPr>
        <w:t>Bethesda, MD: </w:t>
      </w:r>
      <w:r>
        <w:rPr>
          <w:color w:val="0F4462"/>
          <w:w w:val="105"/>
          <w:sz w:val="23"/>
        </w:rPr>
        <w:t>National Institute on Alcohol Abuse and Alcoholism, 2004.</w:t>
      </w:r>
    </w:p>
    <w:p>
      <w:pPr>
        <w:pStyle w:val="BodyText"/>
        <w:spacing w:line="261" w:lineRule="auto" w:before="169"/>
        <w:ind w:left="1808" w:right="1456" w:hanging="366"/>
      </w:pPr>
      <w:r>
        <w:rPr>
          <w:color w:val="0F4462"/>
          <w:w w:val="105"/>
        </w:rPr>
        <w:t>Begun, A.L., Brondino, M.J., Bolt, D., Weinstein, B., Strodthoff, T.,</w:t>
      </w:r>
      <w:r>
        <w:rPr>
          <w:color w:val="0F4462"/>
          <w:w w:val="105"/>
        </w:rPr>
        <w:t> and Shelley, G. The Revised</w:t>
      </w:r>
      <w:r>
        <w:rPr>
          <w:color w:val="0F4462"/>
          <w:spacing w:val="-2"/>
          <w:w w:val="105"/>
        </w:rPr>
        <w:t> </w:t>
      </w:r>
      <w:r>
        <w:rPr>
          <w:color w:val="0F4462"/>
          <w:w w:val="105"/>
        </w:rPr>
        <w:t>Safe</w:t>
      </w:r>
      <w:r>
        <w:rPr>
          <w:color w:val="0F4462"/>
          <w:spacing w:val="-10"/>
          <w:w w:val="105"/>
        </w:rPr>
        <w:t> </w:t>
      </w:r>
      <w:r>
        <w:rPr>
          <w:color w:val="0F4462"/>
          <w:w w:val="105"/>
        </w:rPr>
        <w:t>at</w:t>
      </w:r>
      <w:r>
        <w:rPr>
          <w:color w:val="0F4462"/>
          <w:spacing w:val="-14"/>
          <w:w w:val="105"/>
        </w:rPr>
        <w:t> </w:t>
      </w:r>
      <w:r>
        <w:rPr>
          <w:color w:val="0F4462"/>
          <w:w w:val="105"/>
        </w:rPr>
        <w:t>Home</w:t>
      </w:r>
      <w:r>
        <w:rPr>
          <w:color w:val="0F4462"/>
          <w:spacing w:val="-11"/>
          <w:w w:val="105"/>
        </w:rPr>
        <w:t> </w:t>
      </w:r>
      <w:r>
        <w:rPr>
          <w:color w:val="0F4462"/>
          <w:w w:val="105"/>
        </w:rPr>
        <w:t>instrument</w:t>
      </w:r>
      <w:r>
        <w:rPr>
          <w:color w:val="0F4462"/>
          <w:spacing w:val="-7"/>
          <w:w w:val="105"/>
        </w:rPr>
        <w:t> </w:t>
      </w:r>
      <w:r>
        <w:rPr>
          <w:color w:val="0F4462"/>
          <w:w w:val="105"/>
        </w:rPr>
        <w:t>for</w:t>
      </w:r>
      <w:r>
        <w:rPr>
          <w:color w:val="0F4462"/>
          <w:spacing w:val="-16"/>
          <w:w w:val="105"/>
        </w:rPr>
        <w:t> </w:t>
      </w:r>
      <w:r>
        <w:rPr>
          <w:color w:val="0F4462"/>
          <w:w w:val="105"/>
        </w:rPr>
        <w:t>assessing</w:t>
      </w:r>
      <w:r>
        <w:rPr>
          <w:color w:val="0F4462"/>
          <w:spacing w:val="-5"/>
          <w:w w:val="105"/>
        </w:rPr>
        <w:t> </w:t>
      </w:r>
      <w:r>
        <w:rPr>
          <w:color w:val="0F4462"/>
          <w:w w:val="105"/>
        </w:rPr>
        <w:t>readiness</w:t>
      </w:r>
      <w:r>
        <w:rPr>
          <w:color w:val="0F4462"/>
          <w:spacing w:val="-4"/>
          <w:w w:val="105"/>
        </w:rPr>
        <w:t> </w:t>
      </w:r>
      <w:r>
        <w:rPr>
          <w:color w:val="0F4462"/>
          <w:w w:val="105"/>
        </w:rPr>
        <w:t>to</w:t>
      </w:r>
      <w:r>
        <w:rPr>
          <w:color w:val="0F4462"/>
          <w:spacing w:val="-13"/>
          <w:w w:val="105"/>
        </w:rPr>
        <w:t> </w:t>
      </w:r>
      <w:r>
        <w:rPr>
          <w:color w:val="0F4462"/>
          <w:w w:val="105"/>
        </w:rPr>
        <w:t>change</w:t>
      </w:r>
      <w:r>
        <w:rPr>
          <w:color w:val="0F4462"/>
          <w:spacing w:val="-7"/>
          <w:w w:val="105"/>
        </w:rPr>
        <w:t> </w:t>
      </w:r>
      <w:r>
        <w:rPr>
          <w:color w:val="0F4462"/>
          <w:w w:val="105"/>
        </w:rPr>
        <w:t>intimate</w:t>
      </w:r>
      <w:r>
        <w:rPr>
          <w:color w:val="0F4462"/>
          <w:spacing w:val="-8"/>
          <w:w w:val="105"/>
        </w:rPr>
        <w:t> </w:t>
      </w:r>
      <w:r>
        <w:rPr>
          <w:color w:val="0F4462"/>
          <w:w w:val="105"/>
        </w:rPr>
        <w:t>partner</w:t>
      </w:r>
      <w:r>
        <w:rPr>
          <w:color w:val="0F4462"/>
          <w:spacing w:val="-10"/>
          <w:w w:val="105"/>
        </w:rPr>
        <w:t> </w:t>
      </w:r>
      <w:r>
        <w:rPr>
          <w:color w:val="0F4462"/>
          <w:w w:val="105"/>
        </w:rPr>
        <w:t>violence. </w:t>
      </w:r>
      <w:r>
        <w:rPr>
          <w:i/>
          <w:color w:val="0F4462"/>
          <w:w w:val="105"/>
          <w:sz w:val="22"/>
        </w:rPr>
        <w:t>Violence and Victims </w:t>
      </w:r>
      <w:r>
        <w:rPr>
          <w:color w:val="0F4462"/>
          <w:w w:val="105"/>
        </w:rPr>
        <w:t>23(4):508-524, 2008.</w:t>
      </w:r>
    </w:p>
    <w:p>
      <w:pPr>
        <w:pStyle w:val="BodyText"/>
        <w:spacing w:line="261" w:lineRule="auto" w:before="163"/>
        <w:ind w:left="1802" w:right="1487" w:hanging="360"/>
      </w:pPr>
      <w:r>
        <w:rPr>
          <w:color w:val="0F4462"/>
          <w:w w:val="105"/>
        </w:rPr>
        <w:t>Bekker, M.H., and van Mens-Verhulst,</w:t>
      </w:r>
      <w:r>
        <w:rPr>
          <w:color w:val="0F4462"/>
          <w:spacing w:val="-34"/>
          <w:w w:val="105"/>
        </w:rPr>
        <w:t> </w:t>
      </w:r>
      <w:r>
        <w:rPr>
          <w:color w:val="0F4462"/>
          <w:w w:val="105"/>
        </w:rPr>
        <w:t>J. Anxiety disorders: Sex differences in prevalence, degree, and background, but</w:t>
      </w:r>
      <w:r>
        <w:rPr>
          <w:color w:val="0F4462"/>
          <w:spacing w:val="-8"/>
          <w:w w:val="105"/>
        </w:rPr>
        <w:t> </w:t>
      </w:r>
      <w:r>
        <w:rPr>
          <w:color w:val="0F4462"/>
          <w:w w:val="105"/>
        </w:rPr>
        <w:t>gender-neutral</w:t>
      </w:r>
      <w:r>
        <w:rPr>
          <w:color w:val="0F4462"/>
          <w:spacing w:val="-10"/>
          <w:w w:val="105"/>
        </w:rPr>
        <w:t> </w:t>
      </w:r>
      <w:r>
        <w:rPr>
          <w:color w:val="0F4462"/>
          <w:w w:val="105"/>
        </w:rPr>
        <w:t>treatment. </w:t>
      </w:r>
      <w:r>
        <w:rPr>
          <w:i/>
          <w:color w:val="0F4462"/>
          <w:w w:val="105"/>
          <w:sz w:val="22"/>
        </w:rPr>
        <w:t>Gender</w:t>
      </w:r>
      <w:r>
        <w:rPr>
          <w:i/>
          <w:color w:val="0F4462"/>
          <w:spacing w:val="-8"/>
          <w:w w:val="105"/>
          <w:sz w:val="22"/>
        </w:rPr>
        <w:t> </w:t>
      </w:r>
      <w:r>
        <w:rPr>
          <w:i/>
          <w:color w:val="0F4462"/>
          <w:w w:val="105"/>
          <w:sz w:val="22"/>
        </w:rPr>
        <w:t>Medicine</w:t>
      </w:r>
      <w:r>
        <w:rPr>
          <w:i/>
          <w:color w:val="0F4462"/>
          <w:spacing w:val="-2"/>
          <w:w w:val="105"/>
          <w:sz w:val="22"/>
        </w:rPr>
        <w:t> </w:t>
      </w:r>
      <w:r>
        <w:rPr>
          <w:color w:val="0F4462"/>
          <w:w w:val="105"/>
        </w:rPr>
        <w:t>4(Suppl. B):Sl78- S193, 2007.</w:t>
      </w:r>
    </w:p>
    <w:p>
      <w:pPr>
        <w:pStyle w:val="BodyText"/>
        <w:spacing w:line="247" w:lineRule="auto" w:before="159"/>
        <w:ind w:left="1799" w:right="1460" w:hanging="357"/>
      </w:pPr>
      <w:r>
        <w:rPr>
          <w:color w:val="0F4462"/>
          <w:w w:val="105"/>
        </w:rPr>
        <w:t>Bell, N.J., Kanitkar, K., Kerksiek, K.A.,</w:t>
      </w:r>
      <w:r>
        <w:rPr>
          <w:color w:val="0F4462"/>
          <w:spacing w:val="-3"/>
          <w:w w:val="105"/>
        </w:rPr>
        <w:t> </w:t>
      </w:r>
      <w:r>
        <w:rPr>
          <w:color w:val="0F4462"/>
          <w:w w:val="105"/>
        </w:rPr>
        <w:t>Watson,</w:t>
      </w:r>
      <w:r>
        <w:rPr>
          <w:color w:val="0F4462"/>
          <w:spacing w:val="-4"/>
          <w:w w:val="105"/>
        </w:rPr>
        <w:t> </w:t>
      </w:r>
      <w:r>
        <w:rPr>
          <w:color w:val="0F4462"/>
          <w:w w:val="105"/>
        </w:rPr>
        <w:t>W., Das,</w:t>
      </w:r>
      <w:r>
        <w:rPr>
          <w:color w:val="0F4462"/>
          <w:spacing w:val="-3"/>
          <w:w w:val="105"/>
        </w:rPr>
        <w:t> </w:t>
      </w:r>
      <w:r>
        <w:rPr>
          <w:color w:val="0F4462"/>
          <w:w w:val="105"/>
        </w:rPr>
        <w:t>A., Kostina-Ritchey, E., Russell, M.H., and Harris, K.</w:t>
      </w:r>
      <w:r>
        <w:rPr>
          <w:color w:val="0F4462"/>
          <w:spacing w:val="-6"/>
          <w:w w:val="105"/>
        </w:rPr>
        <w:t> </w:t>
      </w:r>
      <w:r>
        <w:rPr>
          <w:color w:val="0F4462"/>
          <w:w w:val="105"/>
          <w:sz w:val="25"/>
        </w:rPr>
        <w:t>"It </w:t>
      </w:r>
      <w:r>
        <w:rPr>
          <w:color w:val="0F4462"/>
          <w:w w:val="105"/>
        </w:rPr>
        <w:t>has made college possible for me": Feedback on the</w:t>
      </w:r>
      <w:r>
        <w:rPr>
          <w:color w:val="0F4462"/>
          <w:spacing w:val="-1"/>
          <w:w w:val="105"/>
        </w:rPr>
        <w:t> </w:t>
      </w:r>
      <w:r>
        <w:rPr>
          <w:color w:val="0F4462"/>
          <w:w w:val="105"/>
        </w:rPr>
        <w:t>impact of</w:t>
      </w:r>
      <w:r>
        <w:rPr>
          <w:color w:val="0F4462"/>
          <w:spacing w:val="-2"/>
          <w:w w:val="105"/>
        </w:rPr>
        <w:t> </w:t>
      </w:r>
      <w:r>
        <w:rPr>
          <w:color w:val="0F4462"/>
          <w:w w:val="105"/>
        </w:rPr>
        <w:t>a university-based</w:t>
      </w:r>
      <w:r>
        <w:rPr>
          <w:color w:val="0F4462"/>
          <w:spacing w:val="-16"/>
          <w:w w:val="105"/>
        </w:rPr>
        <w:t> </w:t>
      </w:r>
      <w:r>
        <w:rPr>
          <w:color w:val="0F4462"/>
          <w:w w:val="105"/>
        </w:rPr>
        <w:t>center</w:t>
      </w:r>
      <w:r>
        <w:rPr>
          <w:color w:val="0F4462"/>
          <w:spacing w:val="-15"/>
          <w:w w:val="105"/>
        </w:rPr>
        <w:t> </w:t>
      </w:r>
      <w:r>
        <w:rPr>
          <w:color w:val="0F4462"/>
          <w:w w:val="105"/>
        </w:rPr>
        <w:t>for</w:t>
      </w:r>
      <w:r>
        <w:rPr>
          <w:color w:val="0F4462"/>
          <w:spacing w:val="-15"/>
          <w:w w:val="105"/>
        </w:rPr>
        <w:t> </w:t>
      </w:r>
      <w:r>
        <w:rPr>
          <w:color w:val="0F4462"/>
          <w:w w:val="105"/>
        </w:rPr>
        <w:t>students</w:t>
      </w:r>
      <w:r>
        <w:rPr>
          <w:color w:val="0F4462"/>
          <w:spacing w:val="-14"/>
          <w:w w:val="105"/>
        </w:rPr>
        <w:t> </w:t>
      </w:r>
      <w:r>
        <w:rPr>
          <w:color w:val="0F4462"/>
          <w:w w:val="105"/>
        </w:rPr>
        <w:t>in</w:t>
      </w:r>
      <w:r>
        <w:rPr>
          <w:color w:val="0F4462"/>
          <w:spacing w:val="-15"/>
          <w:w w:val="105"/>
        </w:rPr>
        <w:t> </w:t>
      </w:r>
      <w:r>
        <w:rPr>
          <w:i/>
          <w:color w:val="0F4462"/>
          <w:w w:val="105"/>
          <w:sz w:val="22"/>
        </w:rPr>
        <w:t>recovery.Journal</w:t>
      </w:r>
      <w:r>
        <w:rPr>
          <w:i/>
          <w:color w:val="0F4462"/>
          <w:spacing w:val="-19"/>
          <w:w w:val="105"/>
          <w:sz w:val="22"/>
        </w:rPr>
        <w:t> </w:t>
      </w:r>
      <w:r>
        <w:rPr>
          <w:i/>
          <w:color w:val="0F4462"/>
          <w:w w:val="105"/>
          <w:sz w:val="25"/>
        </w:rPr>
        <w:t>of</w:t>
      </w:r>
      <w:r>
        <w:rPr>
          <w:i/>
          <w:color w:val="0F4462"/>
          <w:spacing w:val="-36"/>
          <w:w w:val="105"/>
          <w:sz w:val="25"/>
        </w:rPr>
        <w:t> </w:t>
      </w:r>
      <w:r>
        <w:rPr>
          <w:i/>
          <w:color w:val="0F4462"/>
          <w:w w:val="105"/>
          <w:sz w:val="22"/>
        </w:rPr>
        <w:t>American</w:t>
      </w:r>
      <w:r>
        <w:rPr>
          <w:i/>
          <w:color w:val="0F4462"/>
          <w:spacing w:val="-5"/>
          <w:w w:val="105"/>
          <w:sz w:val="22"/>
        </w:rPr>
        <w:t> </w:t>
      </w:r>
      <w:r>
        <w:rPr>
          <w:i/>
          <w:color w:val="0F4462"/>
          <w:w w:val="105"/>
          <w:sz w:val="22"/>
        </w:rPr>
        <w:t>College</w:t>
      </w:r>
      <w:r>
        <w:rPr>
          <w:i/>
          <w:color w:val="0F4462"/>
          <w:spacing w:val="-13"/>
          <w:w w:val="105"/>
          <w:sz w:val="22"/>
        </w:rPr>
        <w:t> </w:t>
      </w:r>
      <w:r>
        <w:rPr>
          <w:i/>
          <w:color w:val="0F4462"/>
          <w:w w:val="105"/>
          <w:sz w:val="22"/>
        </w:rPr>
        <w:t>Health</w:t>
      </w:r>
      <w:r>
        <w:rPr>
          <w:i/>
          <w:color w:val="0F4462"/>
          <w:spacing w:val="-14"/>
          <w:w w:val="105"/>
          <w:sz w:val="22"/>
        </w:rPr>
        <w:t> </w:t>
      </w:r>
      <w:r>
        <w:rPr>
          <w:color w:val="0F4462"/>
          <w:w w:val="105"/>
        </w:rPr>
        <w:t>57(6):650- 657, 2009.</w:t>
      </w:r>
    </w:p>
    <w:p>
      <w:pPr>
        <w:pStyle w:val="BodyText"/>
        <w:spacing w:line="261" w:lineRule="auto" w:before="175"/>
        <w:ind w:left="1795" w:right="1561" w:hanging="353"/>
        <w:jc w:val="both"/>
      </w:pPr>
      <w:r>
        <w:rPr>
          <w:color w:val="0F4462"/>
          <w:w w:val="105"/>
        </w:rPr>
        <w:t>Bennett,</w:t>
      </w:r>
      <w:r>
        <w:rPr>
          <w:color w:val="0F4462"/>
          <w:spacing w:val="-4"/>
          <w:w w:val="105"/>
        </w:rPr>
        <w:t> </w:t>
      </w:r>
      <w:r>
        <w:rPr>
          <w:color w:val="0F4462"/>
          <w:w w:val="105"/>
        </w:rPr>
        <w:t>L.W.</w:t>
      </w:r>
      <w:r>
        <w:rPr>
          <w:color w:val="0F4462"/>
          <w:spacing w:val="-9"/>
          <w:w w:val="105"/>
        </w:rPr>
        <w:t> </w:t>
      </w:r>
      <w:r>
        <w:rPr>
          <w:color w:val="0F4462"/>
          <w:w w:val="105"/>
        </w:rPr>
        <w:t>Substance abuse</w:t>
      </w:r>
      <w:r>
        <w:rPr>
          <w:color w:val="0F4462"/>
          <w:spacing w:val="-5"/>
          <w:w w:val="105"/>
        </w:rPr>
        <w:t> </w:t>
      </w:r>
      <w:r>
        <w:rPr>
          <w:color w:val="0F4462"/>
          <w:w w:val="105"/>
        </w:rPr>
        <w:t>and the</w:t>
      </w:r>
      <w:r>
        <w:rPr>
          <w:color w:val="0F4462"/>
          <w:spacing w:val="-8"/>
          <w:w w:val="105"/>
        </w:rPr>
        <w:t> </w:t>
      </w:r>
      <w:r>
        <w:rPr>
          <w:color w:val="0F4462"/>
          <w:w w:val="105"/>
        </w:rPr>
        <w:t>domestic</w:t>
      </w:r>
      <w:r>
        <w:rPr>
          <w:color w:val="0F4462"/>
          <w:spacing w:val="-1"/>
          <w:w w:val="105"/>
        </w:rPr>
        <w:t> </w:t>
      </w:r>
      <w:r>
        <w:rPr>
          <w:color w:val="0F4462"/>
          <w:w w:val="105"/>
        </w:rPr>
        <w:t>assault</w:t>
      </w:r>
      <w:r>
        <w:rPr>
          <w:color w:val="0F4462"/>
          <w:spacing w:val="-6"/>
          <w:w w:val="105"/>
        </w:rPr>
        <w:t> </w:t>
      </w:r>
      <w:r>
        <w:rPr>
          <w:color w:val="0F4462"/>
          <w:w w:val="105"/>
        </w:rPr>
        <w:t>of</w:t>
      </w:r>
      <w:r>
        <w:rPr>
          <w:color w:val="0F4462"/>
          <w:spacing w:val="-16"/>
          <w:w w:val="105"/>
        </w:rPr>
        <w:t> </w:t>
      </w:r>
      <w:r>
        <w:rPr>
          <w:color w:val="0F4462"/>
          <w:w w:val="105"/>
        </w:rPr>
        <w:t>women. </w:t>
      </w:r>
      <w:r>
        <w:rPr>
          <w:i/>
          <w:color w:val="0F4462"/>
          <w:w w:val="105"/>
          <w:sz w:val="22"/>
        </w:rPr>
        <w:t>Social</w:t>
      </w:r>
      <w:r>
        <w:rPr>
          <w:i/>
          <w:color w:val="0F4462"/>
          <w:spacing w:val="-15"/>
          <w:w w:val="105"/>
          <w:sz w:val="22"/>
        </w:rPr>
        <w:t> </w:t>
      </w:r>
      <w:r>
        <w:rPr>
          <w:i/>
          <w:color w:val="0F4462"/>
          <w:w w:val="105"/>
          <w:sz w:val="22"/>
        </w:rPr>
        <w:t>Work </w:t>
      </w:r>
      <w:r>
        <w:rPr>
          <w:color w:val="0F4462"/>
          <w:w w:val="105"/>
        </w:rPr>
        <w:t>40(6):760-771, </w:t>
      </w:r>
      <w:r>
        <w:rPr>
          <w:color w:val="0F4462"/>
          <w:spacing w:val="-2"/>
          <w:w w:val="105"/>
        </w:rPr>
        <w:t>1995.</w:t>
      </w:r>
    </w:p>
    <w:p>
      <w:pPr>
        <w:spacing w:after="0" w:line="261" w:lineRule="auto"/>
        <w:jc w:val="both"/>
        <w:sectPr>
          <w:pgSz w:w="12240" w:h="15840"/>
          <w:pgMar w:header="696" w:footer="906" w:top="1160" w:bottom="1080" w:left="0" w:right="0"/>
        </w:sectPr>
      </w:pPr>
    </w:p>
    <w:p>
      <w:pPr>
        <w:pStyle w:val="BodyText"/>
        <w:rPr>
          <w:sz w:val="11"/>
        </w:rPr>
      </w:pPr>
    </w:p>
    <w:p>
      <w:pPr>
        <w:spacing w:line="252" w:lineRule="auto" w:before="90"/>
        <w:ind w:left="1804" w:right="1487" w:hanging="362"/>
        <w:jc w:val="left"/>
        <w:rPr>
          <w:sz w:val="24"/>
        </w:rPr>
      </w:pPr>
      <w:r>
        <w:rPr>
          <w:color w:val="0F4462"/>
          <w:w w:val="105"/>
          <w:sz w:val="23"/>
        </w:rPr>
        <w:t>Bennett,</w:t>
      </w:r>
      <w:r>
        <w:rPr>
          <w:color w:val="0F4462"/>
          <w:spacing w:val="-3"/>
          <w:w w:val="105"/>
          <w:sz w:val="23"/>
        </w:rPr>
        <w:t> </w:t>
      </w:r>
      <w:r>
        <w:rPr>
          <w:color w:val="0F4462"/>
          <w:w w:val="105"/>
          <w:sz w:val="23"/>
        </w:rPr>
        <w:t>L.,</w:t>
      </w:r>
      <w:r>
        <w:rPr>
          <w:color w:val="0F4462"/>
          <w:spacing w:val="-11"/>
          <w:w w:val="105"/>
          <w:sz w:val="23"/>
        </w:rPr>
        <w:t> </w:t>
      </w:r>
      <w:r>
        <w:rPr>
          <w:color w:val="0F4462"/>
          <w:w w:val="105"/>
          <w:sz w:val="23"/>
        </w:rPr>
        <w:t>and</w:t>
      </w:r>
      <w:r>
        <w:rPr>
          <w:color w:val="0F4462"/>
          <w:spacing w:val="-4"/>
          <w:w w:val="105"/>
          <w:sz w:val="23"/>
        </w:rPr>
        <w:t> </w:t>
      </w:r>
      <w:r>
        <w:rPr>
          <w:color w:val="0F4462"/>
          <w:w w:val="105"/>
          <w:sz w:val="23"/>
        </w:rPr>
        <w:t>Lawson,</w:t>
      </w:r>
      <w:r>
        <w:rPr>
          <w:color w:val="0F4462"/>
          <w:spacing w:val="-7"/>
          <w:w w:val="105"/>
          <w:sz w:val="23"/>
        </w:rPr>
        <w:t> </w:t>
      </w:r>
      <w:r>
        <w:rPr>
          <w:color w:val="0F4462"/>
          <w:w w:val="105"/>
          <w:sz w:val="23"/>
        </w:rPr>
        <w:t>M.</w:t>
      </w:r>
      <w:r>
        <w:rPr>
          <w:color w:val="0F4462"/>
          <w:spacing w:val="15"/>
          <w:w w:val="105"/>
          <w:sz w:val="23"/>
        </w:rPr>
        <w:t> </w:t>
      </w:r>
      <w:r>
        <w:rPr>
          <w:color w:val="0F4462"/>
          <w:w w:val="105"/>
          <w:sz w:val="23"/>
        </w:rPr>
        <w:t>Barriers to</w:t>
      </w:r>
      <w:r>
        <w:rPr>
          <w:color w:val="0F4462"/>
          <w:spacing w:val="-9"/>
          <w:w w:val="105"/>
          <w:sz w:val="23"/>
        </w:rPr>
        <w:t> </w:t>
      </w:r>
      <w:r>
        <w:rPr>
          <w:color w:val="0F4462"/>
          <w:w w:val="105"/>
          <w:sz w:val="23"/>
        </w:rPr>
        <w:t>cooperation between</w:t>
      </w:r>
      <w:r>
        <w:rPr>
          <w:color w:val="0F4462"/>
          <w:spacing w:val="-4"/>
          <w:w w:val="105"/>
          <w:sz w:val="23"/>
        </w:rPr>
        <w:t> </w:t>
      </w:r>
      <w:r>
        <w:rPr>
          <w:color w:val="0F4462"/>
          <w:w w:val="105"/>
          <w:sz w:val="23"/>
        </w:rPr>
        <w:t>domestic</w:t>
      </w:r>
      <w:r>
        <w:rPr>
          <w:color w:val="0F4462"/>
          <w:spacing w:val="-11"/>
          <w:w w:val="105"/>
          <w:sz w:val="23"/>
        </w:rPr>
        <w:t> </w:t>
      </w:r>
      <w:r>
        <w:rPr>
          <w:color w:val="0F4462"/>
          <w:w w:val="105"/>
          <w:sz w:val="23"/>
        </w:rPr>
        <w:t>violence</w:t>
      </w:r>
      <w:r>
        <w:rPr>
          <w:color w:val="0F4462"/>
          <w:spacing w:val="-5"/>
          <w:w w:val="105"/>
          <w:sz w:val="23"/>
        </w:rPr>
        <w:t> </w:t>
      </w:r>
      <w:r>
        <w:rPr>
          <w:color w:val="0F4462"/>
          <w:w w:val="105"/>
          <w:sz w:val="23"/>
        </w:rPr>
        <w:t>and</w:t>
      </w:r>
      <w:r>
        <w:rPr>
          <w:color w:val="0F4462"/>
          <w:spacing w:val="-4"/>
          <w:w w:val="105"/>
          <w:sz w:val="23"/>
        </w:rPr>
        <w:t> </w:t>
      </w:r>
      <w:r>
        <w:rPr>
          <w:color w:val="0F4462"/>
          <w:w w:val="105"/>
          <w:sz w:val="23"/>
        </w:rPr>
        <w:t>substance­ abuse</w:t>
      </w:r>
      <w:r>
        <w:rPr>
          <w:color w:val="0F4462"/>
          <w:spacing w:val="-3"/>
          <w:w w:val="105"/>
          <w:sz w:val="23"/>
        </w:rPr>
        <w:t> </w:t>
      </w:r>
      <w:r>
        <w:rPr>
          <w:color w:val="0F4462"/>
          <w:w w:val="105"/>
          <w:sz w:val="23"/>
        </w:rPr>
        <w:t>programs. </w:t>
      </w:r>
      <w:r>
        <w:rPr>
          <w:i/>
          <w:color w:val="0F4462"/>
          <w:w w:val="105"/>
          <w:sz w:val="22"/>
        </w:rPr>
        <w:t>Families</w:t>
      </w:r>
      <w:r>
        <w:rPr>
          <w:i/>
          <w:color w:val="0F4462"/>
          <w:spacing w:val="-5"/>
          <w:w w:val="105"/>
          <w:sz w:val="22"/>
        </w:rPr>
        <w:t> </w:t>
      </w:r>
      <w:r>
        <w:rPr>
          <w:i/>
          <w:color w:val="0F4462"/>
          <w:w w:val="105"/>
          <w:sz w:val="22"/>
        </w:rPr>
        <w:t>in</w:t>
      </w:r>
      <w:r>
        <w:rPr>
          <w:i/>
          <w:color w:val="0F4462"/>
          <w:w w:val="105"/>
          <w:sz w:val="22"/>
        </w:rPr>
        <w:t> Society </w:t>
      </w:r>
      <w:r>
        <w:rPr>
          <w:color w:val="0F4462"/>
          <w:w w:val="105"/>
          <w:sz w:val="24"/>
        </w:rPr>
        <w:t>75:277-286,</w:t>
      </w:r>
      <w:r>
        <w:rPr>
          <w:color w:val="0F4462"/>
          <w:spacing w:val="-2"/>
          <w:w w:val="105"/>
          <w:sz w:val="24"/>
        </w:rPr>
        <w:t> </w:t>
      </w:r>
      <w:r>
        <w:rPr>
          <w:color w:val="0F4462"/>
          <w:w w:val="105"/>
          <w:sz w:val="24"/>
        </w:rPr>
        <w:t>1994.</w:t>
      </w:r>
    </w:p>
    <w:p>
      <w:pPr>
        <w:pStyle w:val="BodyText"/>
        <w:tabs>
          <w:tab w:pos="6197" w:val="left" w:leader="none"/>
        </w:tabs>
        <w:spacing w:line="288" w:lineRule="exact" w:before="157"/>
        <w:ind w:left="1803" w:right="1777" w:hanging="361"/>
        <w:rPr>
          <w:sz w:val="24"/>
        </w:rPr>
      </w:pPr>
      <w:r>
        <w:rPr>
          <w:color w:val="0F4462"/>
        </w:rPr>
        <w:t>Berger,</w:t>
      </w:r>
      <w:r>
        <w:rPr>
          <w:color w:val="0F4462"/>
          <w:spacing w:val="-3"/>
        </w:rPr>
        <w:t> </w:t>
      </w:r>
      <w:r>
        <w:rPr>
          <w:color w:val="0F4462"/>
        </w:rPr>
        <w:t>J.M.,</w:t>
      </w:r>
      <w:r>
        <w:rPr>
          <w:color w:val="0F4462"/>
          <w:spacing w:val="30"/>
        </w:rPr>
        <w:t> </w:t>
      </w:r>
      <w:r>
        <w:rPr>
          <w:color w:val="0F4462"/>
        </w:rPr>
        <w:t>Levant,</w:t>
      </w:r>
      <w:r>
        <w:rPr>
          <w:color w:val="0F4462"/>
          <w:spacing w:val="39"/>
        </w:rPr>
        <w:t> </w:t>
      </w:r>
      <w:r>
        <w:rPr>
          <w:color w:val="0F4462"/>
        </w:rPr>
        <w:t>R., McMillan,</w:t>
      </w:r>
      <w:r>
        <w:rPr>
          <w:color w:val="0F4462"/>
          <w:spacing w:val="40"/>
        </w:rPr>
        <w:t> </w:t>
      </w:r>
      <w:r>
        <w:rPr>
          <w:color w:val="0F4462"/>
        </w:rPr>
        <w:t>K.K.,</w:t>
      </w:r>
      <w:r>
        <w:rPr>
          <w:color w:val="0F4462"/>
          <w:spacing w:val="40"/>
        </w:rPr>
        <w:t> </w:t>
      </w:r>
      <w:r>
        <w:rPr>
          <w:color w:val="0F4462"/>
        </w:rPr>
        <w:t>Kelleher, W.,</w:t>
      </w:r>
      <w:r>
        <w:rPr>
          <w:color w:val="0F4462"/>
          <w:spacing w:val="79"/>
        </w:rPr>
        <w:t> </w:t>
      </w:r>
      <w:r>
        <w:rPr>
          <w:color w:val="0F4462"/>
        </w:rPr>
        <w:t>and</w:t>
      </w:r>
      <w:r>
        <w:rPr>
          <w:color w:val="0F4462"/>
          <w:spacing w:val="32"/>
        </w:rPr>
        <w:t> </w:t>
      </w:r>
      <w:r>
        <w:rPr>
          <w:color w:val="0F4462"/>
        </w:rPr>
        <w:t>Sellers,</w:t>
      </w:r>
      <w:r>
        <w:rPr>
          <w:color w:val="0F4462"/>
          <w:spacing w:val="25"/>
        </w:rPr>
        <w:t> </w:t>
      </w:r>
      <w:r>
        <w:rPr>
          <w:color w:val="0F4462"/>
        </w:rPr>
        <w:t>A. Impact</w:t>
      </w:r>
      <w:r>
        <w:rPr>
          <w:color w:val="0F4462"/>
          <w:spacing w:val="32"/>
        </w:rPr>
        <w:t> </w:t>
      </w:r>
      <w:r>
        <w:rPr>
          <w:color w:val="0F4462"/>
        </w:rPr>
        <w:t>of gender</w:t>
      </w:r>
      <w:r>
        <w:rPr>
          <w:color w:val="0F4462"/>
          <w:spacing w:val="30"/>
        </w:rPr>
        <w:t> </w:t>
      </w:r>
      <w:r>
        <w:rPr>
          <w:color w:val="0F4462"/>
        </w:rPr>
        <w:t>role conflict, traditional masculinity ideology, alexithymia, and age on men's attitudes</w:t>
      </w:r>
      <w:r>
        <w:rPr>
          <w:color w:val="0F4462"/>
          <w:spacing w:val="40"/>
        </w:rPr>
        <w:t> </w:t>
      </w:r>
      <w:r>
        <w:rPr>
          <w:color w:val="0F4462"/>
        </w:rPr>
        <w:t>toward</w:t>
      </w:r>
      <w:r>
        <w:rPr>
          <w:color w:val="0F4462"/>
          <w:spacing w:val="40"/>
        </w:rPr>
        <w:t> </w:t>
      </w:r>
      <w:r>
        <w:rPr>
          <w:color w:val="0F4462"/>
        </w:rPr>
        <w:t>psychological</w:t>
      </w:r>
      <w:r>
        <w:rPr>
          <w:color w:val="0F4462"/>
          <w:spacing w:val="6"/>
        </w:rPr>
        <w:t> </w:t>
      </w:r>
      <w:r>
        <w:rPr>
          <w:color w:val="0F4462"/>
        </w:rPr>
        <w:t>help</w:t>
      </w:r>
      <w:r>
        <w:rPr>
          <w:color w:val="0F4462"/>
          <w:spacing w:val="-10"/>
        </w:rPr>
        <w:t> </w:t>
      </w:r>
      <w:r>
        <w:rPr>
          <w:color w:val="0F4462"/>
        </w:rPr>
        <w:t>seeking. </w:t>
      </w:r>
      <w:r>
        <w:rPr>
          <w:i/>
          <w:color w:val="0F4462"/>
          <w:sz w:val="22"/>
        </w:rPr>
        <w:t>Psychology </w:t>
      </w:r>
      <w:r>
        <w:rPr>
          <w:rFonts w:ascii="Arial"/>
          <w:i/>
          <w:color w:val="0F4462"/>
          <w:sz w:val="31"/>
        </w:rPr>
        <w:t>of</w:t>
      </w:r>
      <w:r>
        <w:rPr>
          <w:rFonts w:ascii="Arial"/>
          <w:i/>
          <w:color w:val="0F4462"/>
          <w:spacing w:val="-57"/>
          <w:sz w:val="31"/>
        </w:rPr>
        <w:t> </w:t>
      </w:r>
      <w:r>
        <w:rPr>
          <w:i/>
          <w:color w:val="0F4462"/>
          <w:sz w:val="22"/>
        </w:rPr>
        <w:t>Men</w:t>
        <w:tab/>
      </w:r>
      <w:r>
        <w:rPr>
          <w:color w:val="0F4462"/>
          <w:sz w:val="24"/>
        </w:rPr>
        <w:t>&amp;</w:t>
      </w:r>
      <w:r>
        <w:rPr>
          <w:color w:val="0F4462"/>
          <w:spacing w:val="40"/>
          <w:sz w:val="24"/>
        </w:rPr>
        <w:t> </w:t>
      </w:r>
      <w:r>
        <w:rPr>
          <w:i/>
          <w:color w:val="0F4462"/>
          <w:sz w:val="22"/>
        </w:rPr>
        <w:t>Masculinity </w:t>
      </w:r>
      <w:r>
        <w:rPr>
          <w:color w:val="0F4462"/>
          <w:sz w:val="24"/>
        </w:rPr>
        <w:t>6(1):73-78, 2005.</w:t>
      </w:r>
    </w:p>
    <w:p>
      <w:pPr>
        <w:spacing w:line="244" w:lineRule="auto" w:before="157"/>
        <w:ind w:left="1809" w:right="2226" w:hanging="367"/>
        <w:jc w:val="left"/>
        <w:rPr>
          <w:sz w:val="24"/>
        </w:rPr>
      </w:pPr>
      <w:r>
        <w:rPr>
          <w:color w:val="0F4462"/>
          <w:sz w:val="23"/>
        </w:rPr>
        <w:t>Bergman, </w:t>
      </w:r>
      <w:r>
        <w:rPr>
          <w:color w:val="0F4462"/>
          <w:sz w:val="25"/>
        </w:rPr>
        <w:t>B., </w:t>
      </w:r>
      <w:r>
        <w:rPr>
          <w:color w:val="0F4462"/>
          <w:sz w:val="23"/>
        </w:rPr>
        <w:t>and Brismar, </w:t>
      </w:r>
      <w:r>
        <w:rPr>
          <w:color w:val="0F4462"/>
          <w:sz w:val="25"/>
        </w:rPr>
        <w:t>B. </w:t>
      </w:r>
      <w:r>
        <w:rPr>
          <w:color w:val="0F4462"/>
          <w:sz w:val="23"/>
        </w:rPr>
        <w:t>Characteristics of imprisoned wife-beaters. </w:t>
      </w:r>
      <w:r>
        <w:rPr>
          <w:i/>
          <w:color w:val="0F4462"/>
          <w:sz w:val="22"/>
        </w:rPr>
        <w:t>Forensic Science</w:t>
      </w:r>
      <w:r>
        <w:rPr>
          <w:i/>
          <w:color w:val="0F4462"/>
          <w:sz w:val="22"/>
        </w:rPr>
        <w:t> </w:t>
      </w:r>
      <w:r>
        <w:rPr>
          <w:i/>
          <w:color w:val="0F4462"/>
          <w:w w:val="105"/>
          <w:sz w:val="22"/>
        </w:rPr>
        <w:t>International65(3):157-167,</w:t>
      </w:r>
      <w:r>
        <w:rPr>
          <w:i/>
          <w:color w:val="0F4462"/>
          <w:spacing w:val="-25"/>
          <w:w w:val="105"/>
          <w:sz w:val="22"/>
        </w:rPr>
        <w:t> </w:t>
      </w:r>
      <w:r>
        <w:rPr>
          <w:color w:val="0F4462"/>
          <w:w w:val="105"/>
          <w:sz w:val="24"/>
        </w:rPr>
        <w:t>1994.</w:t>
      </w:r>
    </w:p>
    <w:p>
      <w:pPr>
        <w:tabs>
          <w:tab w:pos="6115" w:val="left" w:leader="none"/>
        </w:tabs>
        <w:spacing w:line="204" w:lineRule="auto" w:before="211"/>
        <w:ind w:left="1803" w:right="1648" w:hanging="361"/>
        <w:jc w:val="left"/>
        <w:rPr>
          <w:sz w:val="24"/>
        </w:rPr>
      </w:pPr>
      <w:r>
        <w:rPr>
          <w:color w:val="0F4462"/>
          <w:sz w:val="23"/>
        </w:rPr>
        <w:t>Bergman,</w:t>
      </w:r>
      <w:r>
        <w:rPr>
          <w:color w:val="0F4462"/>
          <w:spacing w:val="29"/>
          <w:sz w:val="23"/>
        </w:rPr>
        <w:t> </w:t>
      </w:r>
      <w:r>
        <w:rPr>
          <w:color w:val="0F4462"/>
          <w:sz w:val="23"/>
        </w:rPr>
        <w:t>S.J. Men's</w:t>
      </w:r>
      <w:r>
        <w:rPr>
          <w:color w:val="0F4462"/>
          <w:spacing w:val="28"/>
          <w:sz w:val="23"/>
        </w:rPr>
        <w:t> </w:t>
      </w:r>
      <w:r>
        <w:rPr>
          <w:color w:val="0F4462"/>
          <w:sz w:val="23"/>
        </w:rPr>
        <w:t>psychological</w:t>
      </w:r>
      <w:r>
        <w:rPr>
          <w:color w:val="0F4462"/>
          <w:spacing w:val="40"/>
          <w:sz w:val="23"/>
        </w:rPr>
        <w:t> </w:t>
      </w:r>
      <w:r>
        <w:rPr>
          <w:color w:val="0F4462"/>
          <w:sz w:val="23"/>
        </w:rPr>
        <w:t>development:</w:t>
      </w:r>
      <w:r>
        <w:rPr>
          <w:color w:val="0F4462"/>
          <w:spacing w:val="37"/>
          <w:sz w:val="23"/>
        </w:rPr>
        <w:t> </w:t>
      </w:r>
      <w:r>
        <w:rPr>
          <w:color w:val="0F4462"/>
          <w:sz w:val="23"/>
        </w:rPr>
        <w:t>A</w:t>
      </w:r>
      <w:r>
        <w:rPr>
          <w:color w:val="0F4462"/>
          <w:spacing w:val="28"/>
          <w:sz w:val="23"/>
        </w:rPr>
        <w:t> </w:t>
      </w:r>
      <w:r>
        <w:rPr>
          <w:color w:val="0F4462"/>
          <w:sz w:val="23"/>
        </w:rPr>
        <w:t>relational</w:t>
      </w:r>
      <w:r>
        <w:rPr>
          <w:color w:val="0F4462"/>
          <w:spacing w:val="30"/>
          <w:sz w:val="23"/>
        </w:rPr>
        <w:t> </w:t>
      </w:r>
      <w:r>
        <w:rPr>
          <w:color w:val="0F4462"/>
          <w:sz w:val="23"/>
        </w:rPr>
        <w:t>perspective.</w:t>
      </w:r>
      <w:r>
        <w:rPr>
          <w:color w:val="0F4462"/>
          <w:spacing w:val="32"/>
          <w:sz w:val="23"/>
        </w:rPr>
        <w:t> </w:t>
      </w:r>
      <w:r>
        <w:rPr>
          <w:color w:val="0F4462"/>
          <w:sz w:val="23"/>
        </w:rPr>
        <w:t>In: Levant,</w:t>
      </w:r>
      <w:r>
        <w:rPr>
          <w:color w:val="0F4462"/>
          <w:spacing w:val="40"/>
          <w:sz w:val="23"/>
        </w:rPr>
        <w:t> </w:t>
      </w:r>
      <w:r>
        <w:rPr>
          <w:color w:val="0F4462"/>
          <w:sz w:val="23"/>
        </w:rPr>
        <w:t>R.F., and Pollack, W.S., eds.</w:t>
      </w:r>
      <w:r>
        <w:rPr>
          <w:color w:val="0F4462"/>
          <w:spacing w:val="-1"/>
          <w:sz w:val="23"/>
        </w:rPr>
        <w:t> </w:t>
      </w:r>
      <w:r>
        <w:rPr>
          <w:i/>
          <w:color w:val="0F4462"/>
          <w:sz w:val="22"/>
        </w:rPr>
        <w:t>A New</w:t>
      </w:r>
      <w:r>
        <w:rPr>
          <w:i/>
          <w:color w:val="0F4462"/>
          <w:spacing w:val="40"/>
          <w:sz w:val="22"/>
        </w:rPr>
        <w:t> </w:t>
      </w:r>
      <w:r>
        <w:rPr>
          <w:i/>
          <w:color w:val="0F4462"/>
          <w:sz w:val="22"/>
        </w:rPr>
        <w:t>Psychology </w:t>
      </w:r>
      <w:r>
        <w:rPr>
          <w:rFonts w:ascii="Arial"/>
          <w:i/>
          <w:color w:val="0F4462"/>
          <w:sz w:val="31"/>
        </w:rPr>
        <w:t>of</w:t>
      </w:r>
      <w:r>
        <w:rPr>
          <w:i/>
          <w:color w:val="0F4462"/>
          <w:sz w:val="22"/>
        </w:rPr>
        <w:t>Men</w:t>
        <w:tab/>
      </w:r>
      <w:r>
        <w:rPr>
          <w:color w:val="0F4462"/>
          <w:sz w:val="23"/>
        </w:rPr>
        <w:t>(pp. </w:t>
      </w:r>
      <w:r>
        <w:rPr>
          <w:color w:val="0F4462"/>
          <w:sz w:val="24"/>
        </w:rPr>
        <w:t>69-90). </w:t>
      </w:r>
      <w:r>
        <w:rPr>
          <w:color w:val="0F4462"/>
          <w:sz w:val="23"/>
        </w:rPr>
        <w:t>New York: Basic Books, </w:t>
      </w:r>
      <w:r>
        <w:rPr>
          <w:color w:val="0F4462"/>
          <w:sz w:val="24"/>
        </w:rPr>
        <w:t>1995.</w:t>
      </w:r>
    </w:p>
    <w:p>
      <w:pPr>
        <w:spacing w:line="252" w:lineRule="auto" w:before="181"/>
        <w:ind w:left="1816" w:right="1487" w:hanging="373"/>
        <w:jc w:val="left"/>
        <w:rPr>
          <w:sz w:val="24"/>
        </w:rPr>
      </w:pPr>
      <w:r>
        <w:rPr>
          <w:color w:val="0F4462"/>
          <w:sz w:val="23"/>
        </w:rPr>
        <w:t>Bernstein,</w:t>
      </w:r>
      <w:r>
        <w:rPr>
          <w:color w:val="0F4462"/>
          <w:spacing w:val="40"/>
          <w:sz w:val="23"/>
        </w:rPr>
        <w:t> </w:t>
      </w:r>
      <w:r>
        <w:rPr>
          <w:color w:val="0F4462"/>
          <w:sz w:val="23"/>
        </w:rPr>
        <w:t>D.P., and Fink, L.</w:t>
      </w:r>
      <w:r>
        <w:rPr>
          <w:color w:val="0F4462"/>
          <w:spacing w:val="38"/>
          <w:sz w:val="23"/>
        </w:rPr>
        <w:t> </w:t>
      </w:r>
      <w:r>
        <w:rPr>
          <w:i/>
          <w:color w:val="0F4462"/>
          <w:sz w:val="22"/>
        </w:rPr>
        <w:t>Childhood</w:t>
      </w:r>
      <w:r>
        <w:rPr>
          <w:i/>
          <w:color w:val="0F4462"/>
          <w:spacing w:val="40"/>
          <w:sz w:val="22"/>
        </w:rPr>
        <w:t> </w:t>
      </w:r>
      <w:r>
        <w:rPr>
          <w:i/>
          <w:color w:val="0F4462"/>
          <w:sz w:val="22"/>
        </w:rPr>
        <w:t>Trauma</w:t>
      </w:r>
      <w:r>
        <w:rPr>
          <w:i/>
          <w:color w:val="0F4462"/>
          <w:spacing w:val="40"/>
          <w:sz w:val="22"/>
        </w:rPr>
        <w:t> </w:t>
      </w:r>
      <w:r>
        <w:rPr>
          <w:i/>
          <w:color w:val="0F4462"/>
          <w:sz w:val="22"/>
        </w:rPr>
        <w:t>Questionnaire:</w:t>
      </w:r>
      <w:r>
        <w:rPr>
          <w:i/>
          <w:color w:val="0F4462"/>
          <w:spacing w:val="-29"/>
          <w:sz w:val="22"/>
        </w:rPr>
        <w:t> </w:t>
      </w:r>
      <w:r>
        <w:rPr>
          <w:i/>
          <w:color w:val="0F4462"/>
          <w:sz w:val="22"/>
        </w:rPr>
        <w:t>A</w:t>
      </w:r>
      <w:r>
        <w:rPr>
          <w:i/>
          <w:color w:val="0F4462"/>
          <w:spacing w:val="40"/>
          <w:sz w:val="22"/>
        </w:rPr>
        <w:t> </w:t>
      </w:r>
      <w:r>
        <w:rPr>
          <w:i/>
          <w:color w:val="0F4462"/>
          <w:sz w:val="22"/>
        </w:rPr>
        <w:t>Retrospective</w:t>
      </w:r>
      <w:r>
        <w:rPr>
          <w:i/>
          <w:color w:val="0F4462"/>
          <w:spacing w:val="40"/>
          <w:sz w:val="22"/>
        </w:rPr>
        <w:t> </w:t>
      </w:r>
      <w:r>
        <w:rPr>
          <w:i/>
          <w:color w:val="0F4462"/>
          <w:sz w:val="22"/>
        </w:rPr>
        <w:t>Seif-Report</w:t>
      </w:r>
      <w:r>
        <w:rPr>
          <w:i/>
          <w:color w:val="0F4462"/>
          <w:sz w:val="22"/>
        </w:rPr>
        <w:t> Questionnaire</w:t>
      </w:r>
      <w:r>
        <w:rPr>
          <w:i/>
          <w:color w:val="0F4462"/>
          <w:spacing w:val="40"/>
          <w:sz w:val="22"/>
        </w:rPr>
        <w:t> </w:t>
      </w:r>
      <w:r>
        <w:rPr>
          <w:i/>
          <w:color w:val="0F4462"/>
          <w:sz w:val="22"/>
        </w:rPr>
        <w:t>and</w:t>
      </w:r>
      <w:r>
        <w:rPr>
          <w:i/>
          <w:color w:val="0F4462"/>
          <w:spacing w:val="32"/>
          <w:sz w:val="22"/>
        </w:rPr>
        <w:t> </w:t>
      </w:r>
      <w:r>
        <w:rPr>
          <w:i/>
          <w:color w:val="0F4462"/>
          <w:sz w:val="22"/>
        </w:rPr>
        <w:t>Manual.</w:t>
      </w:r>
      <w:r>
        <w:rPr>
          <w:i/>
          <w:color w:val="0F4462"/>
          <w:spacing w:val="40"/>
          <w:sz w:val="22"/>
        </w:rPr>
        <w:t> </w:t>
      </w:r>
      <w:r>
        <w:rPr>
          <w:color w:val="0F4462"/>
          <w:sz w:val="23"/>
        </w:rPr>
        <w:t>San</w:t>
      </w:r>
      <w:r>
        <w:rPr>
          <w:color w:val="0F4462"/>
          <w:spacing w:val="40"/>
          <w:sz w:val="23"/>
        </w:rPr>
        <w:t> </w:t>
      </w:r>
      <w:r>
        <w:rPr>
          <w:color w:val="0F4462"/>
          <w:sz w:val="23"/>
        </w:rPr>
        <w:t>Antonio,</w:t>
      </w:r>
      <w:r>
        <w:rPr>
          <w:color w:val="0F4462"/>
          <w:spacing w:val="40"/>
          <w:sz w:val="23"/>
        </w:rPr>
        <w:t> </w:t>
      </w:r>
      <w:r>
        <w:rPr>
          <w:color w:val="0F4462"/>
          <w:sz w:val="23"/>
        </w:rPr>
        <w:t>TX: The</w:t>
      </w:r>
      <w:r>
        <w:rPr>
          <w:color w:val="0F4462"/>
          <w:spacing w:val="40"/>
          <w:sz w:val="23"/>
        </w:rPr>
        <w:t> </w:t>
      </w:r>
      <w:r>
        <w:rPr>
          <w:color w:val="0F4462"/>
          <w:sz w:val="23"/>
        </w:rPr>
        <w:t>Psychological</w:t>
      </w:r>
      <w:r>
        <w:rPr>
          <w:color w:val="0F4462"/>
          <w:spacing w:val="40"/>
          <w:sz w:val="23"/>
        </w:rPr>
        <w:t> </w:t>
      </w:r>
      <w:r>
        <w:rPr>
          <w:color w:val="0F4462"/>
          <w:sz w:val="23"/>
        </w:rPr>
        <w:t>Corporation,</w:t>
      </w:r>
      <w:r>
        <w:rPr>
          <w:color w:val="0F4462"/>
          <w:spacing w:val="40"/>
          <w:sz w:val="23"/>
        </w:rPr>
        <w:t> </w:t>
      </w:r>
      <w:r>
        <w:rPr>
          <w:color w:val="0F4462"/>
          <w:sz w:val="24"/>
        </w:rPr>
        <w:t>1998.</w:t>
      </w:r>
    </w:p>
    <w:p>
      <w:pPr>
        <w:spacing w:line="288" w:lineRule="exact" w:before="152"/>
        <w:ind w:left="1804" w:right="1648" w:hanging="362"/>
        <w:jc w:val="left"/>
        <w:rPr>
          <w:sz w:val="24"/>
        </w:rPr>
      </w:pPr>
      <w:r>
        <w:rPr>
          <w:color w:val="0F4462"/>
          <w:w w:val="105"/>
          <w:sz w:val="23"/>
        </w:rPr>
        <w:t>Bernstein, D.P., Fink, L., Handelsman, L., Foote,]., Lovejoy, M.,</w:t>
      </w:r>
      <w:r>
        <w:rPr>
          <w:color w:val="0F4462"/>
          <w:spacing w:val="40"/>
          <w:w w:val="105"/>
          <w:sz w:val="23"/>
        </w:rPr>
        <w:t> </w:t>
      </w:r>
      <w:r>
        <w:rPr>
          <w:color w:val="0F4462"/>
          <w:w w:val="105"/>
          <w:sz w:val="23"/>
        </w:rPr>
        <w:t>Wenzel, </w:t>
      </w:r>
      <w:r>
        <w:rPr>
          <w:color w:val="0F4462"/>
          <w:w w:val="105"/>
          <w:sz w:val="25"/>
        </w:rPr>
        <w:t>K., </w:t>
      </w:r>
      <w:r>
        <w:rPr>
          <w:color w:val="0F4462"/>
          <w:w w:val="105"/>
          <w:sz w:val="23"/>
        </w:rPr>
        <w:t>Sapareto, E., and</w:t>
      </w:r>
      <w:r>
        <w:rPr>
          <w:color w:val="0F4462"/>
          <w:spacing w:val="-11"/>
          <w:w w:val="105"/>
          <w:sz w:val="23"/>
        </w:rPr>
        <w:t> </w:t>
      </w:r>
      <w:r>
        <w:rPr>
          <w:color w:val="0F4462"/>
          <w:w w:val="105"/>
          <w:sz w:val="23"/>
        </w:rPr>
        <w:t>Ruggiero,</w:t>
      </w:r>
      <w:r>
        <w:rPr>
          <w:color w:val="0F4462"/>
          <w:spacing w:val="-15"/>
          <w:w w:val="105"/>
          <w:sz w:val="23"/>
        </w:rPr>
        <w:t> </w:t>
      </w:r>
      <w:r>
        <w:rPr>
          <w:color w:val="0F4462"/>
          <w:w w:val="105"/>
          <w:sz w:val="23"/>
        </w:rPr>
        <w:t>J.</w:t>
      </w:r>
      <w:r>
        <w:rPr>
          <w:color w:val="0F4462"/>
          <w:spacing w:val="-12"/>
          <w:w w:val="105"/>
          <w:sz w:val="23"/>
        </w:rPr>
        <w:t> </w:t>
      </w:r>
      <w:r>
        <w:rPr>
          <w:color w:val="0F4462"/>
          <w:w w:val="105"/>
          <w:sz w:val="23"/>
        </w:rPr>
        <w:t>Initial</w:t>
      </w:r>
      <w:r>
        <w:rPr>
          <w:color w:val="0F4462"/>
          <w:spacing w:val="-15"/>
          <w:w w:val="105"/>
          <w:sz w:val="23"/>
        </w:rPr>
        <w:t> </w:t>
      </w:r>
      <w:r>
        <w:rPr>
          <w:color w:val="0F4462"/>
          <w:w w:val="105"/>
          <w:sz w:val="23"/>
        </w:rPr>
        <w:t>reliability</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validity</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a</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retrospective</w:t>
      </w:r>
      <w:r>
        <w:rPr>
          <w:color w:val="0F4462"/>
          <w:spacing w:val="-5"/>
          <w:w w:val="105"/>
          <w:sz w:val="23"/>
        </w:rPr>
        <w:t> </w:t>
      </w:r>
      <w:r>
        <w:rPr>
          <w:color w:val="0F4462"/>
          <w:w w:val="105"/>
          <w:sz w:val="23"/>
        </w:rPr>
        <w:t>measure</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child</w:t>
      </w:r>
      <w:r>
        <w:rPr>
          <w:color w:val="0F4462"/>
          <w:spacing w:val="-11"/>
          <w:w w:val="105"/>
          <w:sz w:val="23"/>
        </w:rPr>
        <w:t> </w:t>
      </w:r>
      <w:r>
        <w:rPr>
          <w:color w:val="0F4462"/>
          <w:w w:val="105"/>
          <w:sz w:val="23"/>
        </w:rPr>
        <w:t>abuse </w:t>
      </w:r>
      <w:r>
        <w:rPr>
          <w:color w:val="0F4462"/>
          <w:spacing w:val="-2"/>
          <w:w w:val="105"/>
          <w:sz w:val="23"/>
        </w:rPr>
        <w:t>and</w:t>
      </w:r>
      <w:r>
        <w:rPr>
          <w:color w:val="0F4462"/>
          <w:spacing w:val="7"/>
          <w:w w:val="105"/>
          <w:sz w:val="23"/>
        </w:rPr>
        <w:t> </w:t>
      </w:r>
      <w:r>
        <w:rPr>
          <w:color w:val="0F4462"/>
          <w:spacing w:val="-2"/>
          <w:w w:val="105"/>
          <w:sz w:val="23"/>
        </w:rPr>
        <w:t>neglect.</w:t>
      </w:r>
      <w:r>
        <w:rPr>
          <w:color w:val="0F4462"/>
          <w:spacing w:val="-5"/>
          <w:w w:val="105"/>
          <w:sz w:val="23"/>
        </w:rPr>
        <w:t> </w:t>
      </w:r>
      <w:r>
        <w:rPr>
          <w:i/>
          <w:color w:val="0F4462"/>
          <w:spacing w:val="-2"/>
          <w:w w:val="105"/>
          <w:sz w:val="22"/>
        </w:rPr>
        <w:t>American journal</w:t>
      </w:r>
      <w:r>
        <w:rPr>
          <w:i/>
          <w:color w:val="0F4462"/>
          <w:spacing w:val="-13"/>
          <w:w w:val="105"/>
          <w:sz w:val="22"/>
        </w:rPr>
        <w:t> </w:t>
      </w:r>
      <w:r>
        <w:rPr>
          <w:rFonts w:ascii="Arial"/>
          <w:i/>
          <w:color w:val="0F4462"/>
          <w:spacing w:val="-2"/>
          <w:w w:val="105"/>
          <w:sz w:val="31"/>
        </w:rPr>
        <w:t>of</w:t>
      </w:r>
      <w:r>
        <w:rPr>
          <w:rFonts w:ascii="Arial"/>
          <w:i/>
          <w:color w:val="0F4462"/>
          <w:spacing w:val="-50"/>
          <w:w w:val="105"/>
          <w:sz w:val="31"/>
        </w:rPr>
        <w:t> </w:t>
      </w:r>
      <w:r>
        <w:rPr>
          <w:i/>
          <w:color w:val="0F4462"/>
          <w:spacing w:val="-2"/>
          <w:w w:val="105"/>
          <w:sz w:val="22"/>
        </w:rPr>
        <w:t>Psychiatry </w:t>
      </w:r>
      <w:r>
        <w:rPr>
          <w:color w:val="0F4462"/>
          <w:spacing w:val="-2"/>
          <w:w w:val="105"/>
          <w:sz w:val="24"/>
        </w:rPr>
        <w:t>151(8):1132-1136,</w:t>
      </w:r>
      <w:r>
        <w:rPr>
          <w:color w:val="0F4462"/>
          <w:spacing w:val="-21"/>
          <w:w w:val="105"/>
          <w:sz w:val="24"/>
        </w:rPr>
        <w:t> </w:t>
      </w:r>
      <w:r>
        <w:rPr>
          <w:color w:val="0F4462"/>
          <w:spacing w:val="-2"/>
          <w:w w:val="105"/>
          <w:sz w:val="24"/>
        </w:rPr>
        <w:t>1994.</w:t>
      </w:r>
    </w:p>
    <w:p>
      <w:pPr>
        <w:pStyle w:val="BodyText"/>
        <w:spacing w:before="175"/>
        <w:ind w:left="1443"/>
      </w:pPr>
      <w:r>
        <w:rPr>
          <w:color w:val="0F4462"/>
          <w:w w:val="105"/>
        </w:rPr>
        <w:t>Bernstein,</w:t>
      </w:r>
      <w:r>
        <w:rPr>
          <w:color w:val="0F4462"/>
          <w:spacing w:val="14"/>
          <w:w w:val="105"/>
        </w:rPr>
        <w:t> </w:t>
      </w:r>
      <w:r>
        <w:rPr>
          <w:color w:val="0F4462"/>
          <w:w w:val="105"/>
        </w:rPr>
        <w:t>D.P.,</w:t>
      </w:r>
      <w:r>
        <w:rPr>
          <w:color w:val="0F4462"/>
          <w:spacing w:val="1"/>
          <w:w w:val="105"/>
        </w:rPr>
        <w:t> </w:t>
      </w:r>
      <w:r>
        <w:rPr>
          <w:color w:val="0F4462"/>
          <w:w w:val="105"/>
        </w:rPr>
        <w:t>Stein,</w:t>
      </w:r>
      <w:r>
        <w:rPr>
          <w:color w:val="0F4462"/>
          <w:spacing w:val="-23"/>
          <w:w w:val="105"/>
        </w:rPr>
        <w:t> </w:t>
      </w:r>
      <w:r>
        <w:rPr>
          <w:color w:val="0F4462"/>
          <w:w w:val="105"/>
        </w:rPr>
        <w:t>J.A.,</w:t>
      </w:r>
      <w:r>
        <w:rPr>
          <w:color w:val="0F4462"/>
          <w:spacing w:val="7"/>
          <w:w w:val="105"/>
        </w:rPr>
        <w:t> </w:t>
      </w:r>
      <w:r>
        <w:rPr>
          <w:color w:val="0F4462"/>
          <w:w w:val="105"/>
        </w:rPr>
        <w:t>Newcomb,</w:t>
      </w:r>
      <w:r>
        <w:rPr>
          <w:color w:val="0F4462"/>
          <w:spacing w:val="13"/>
          <w:w w:val="105"/>
        </w:rPr>
        <w:t> </w:t>
      </w:r>
      <w:r>
        <w:rPr>
          <w:color w:val="0F4462"/>
          <w:w w:val="105"/>
        </w:rPr>
        <w:t>M.D.,</w:t>
      </w:r>
      <w:r>
        <w:rPr>
          <w:color w:val="0F4462"/>
          <w:spacing w:val="-12"/>
          <w:w w:val="105"/>
        </w:rPr>
        <w:t> </w:t>
      </w:r>
      <w:r>
        <w:rPr>
          <w:color w:val="0F4462"/>
          <w:w w:val="105"/>
        </w:rPr>
        <w:t>Walker,</w:t>
      </w:r>
      <w:r>
        <w:rPr>
          <w:color w:val="0F4462"/>
          <w:spacing w:val="12"/>
          <w:w w:val="105"/>
        </w:rPr>
        <w:t> </w:t>
      </w:r>
      <w:r>
        <w:rPr>
          <w:color w:val="0F4462"/>
          <w:w w:val="105"/>
        </w:rPr>
        <w:t>E.,</w:t>
      </w:r>
      <w:r>
        <w:rPr>
          <w:color w:val="0F4462"/>
          <w:spacing w:val="-1"/>
          <w:w w:val="105"/>
        </w:rPr>
        <w:t> </w:t>
      </w:r>
      <w:r>
        <w:rPr>
          <w:color w:val="0F4462"/>
          <w:w w:val="105"/>
        </w:rPr>
        <w:t>Pogge,</w:t>
      </w:r>
      <w:r>
        <w:rPr>
          <w:color w:val="0F4462"/>
          <w:spacing w:val="6"/>
          <w:w w:val="105"/>
        </w:rPr>
        <w:t> </w:t>
      </w:r>
      <w:r>
        <w:rPr>
          <w:color w:val="0F4462"/>
          <w:w w:val="105"/>
        </w:rPr>
        <w:t>D.,</w:t>
      </w:r>
      <w:r>
        <w:rPr>
          <w:color w:val="0F4462"/>
          <w:spacing w:val="18"/>
          <w:w w:val="105"/>
        </w:rPr>
        <w:t> </w:t>
      </w:r>
      <w:r>
        <w:rPr>
          <w:color w:val="0F4462"/>
          <w:w w:val="105"/>
        </w:rPr>
        <w:t>Ahluvalia,</w:t>
      </w:r>
      <w:r>
        <w:rPr>
          <w:color w:val="0F4462"/>
          <w:spacing w:val="1"/>
          <w:w w:val="105"/>
        </w:rPr>
        <w:t> </w:t>
      </w:r>
      <w:r>
        <w:rPr>
          <w:color w:val="0F4462"/>
          <w:w w:val="105"/>
        </w:rPr>
        <w:t>T.</w:t>
      </w:r>
      <w:r>
        <w:rPr>
          <w:color w:val="0F4462"/>
          <w:spacing w:val="32"/>
          <w:w w:val="105"/>
        </w:rPr>
        <w:t> </w:t>
      </w:r>
      <w:r>
        <w:rPr>
          <w:color w:val="0F4462"/>
          <w:w w:val="105"/>
        </w:rPr>
        <w:t>et</w:t>
      </w:r>
      <w:r>
        <w:rPr>
          <w:color w:val="0F4462"/>
          <w:spacing w:val="1"/>
          <w:w w:val="105"/>
        </w:rPr>
        <w:t> </w:t>
      </w:r>
      <w:r>
        <w:rPr>
          <w:color w:val="0F4462"/>
          <w:spacing w:val="-5"/>
          <w:w w:val="105"/>
        </w:rPr>
        <w:t>al.</w:t>
      </w:r>
    </w:p>
    <w:p>
      <w:pPr>
        <w:spacing w:line="252" w:lineRule="auto" w:before="24"/>
        <w:ind w:left="1804" w:right="2292" w:hanging="1"/>
        <w:jc w:val="left"/>
        <w:rPr>
          <w:sz w:val="24"/>
        </w:rPr>
      </w:pPr>
      <w:r>
        <w:rPr>
          <w:color w:val="0F4462"/>
          <w:w w:val="105"/>
          <w:sz w:val="23"/>
        </w:rPr>
        <w:t>Development and</w:t>
      </w:r>
      <w:r>
        <w:rPr>
          <w:color w:val="0F4462"/>
          <w:spacing w:val="-7"/>
          <w:w w:val="105"/>
          <w:sz w:val="23"/>
        </w:rPr>
        <w:t> </w:t>
      </w:r>
      <w:r>
        <w:rPr>
          <w:color w:val="0F4462"/>
          <w:w w:val="105"/>
          <w:sz w:val="23"/>
        </w:rPr>
        <w:t>validation of</w:t>
      </w:r>
      <w:r>
        <w:rPr>
          <w:color w:val="0F4462"/>
          <w:spacing w:val="-12"/>
          <w:w w:val="105"/>
          <w:sz w:val="23"/>
        </w:rPr>
        <w:t> </w:t>
      </w:r>
      <w:r>
        <w:rPr>
          <w:color w:val="0F4462"/>
          <w:w w:val="105"/>
          <w:sz w:val="23"/>
        </w:rPr>
        <w:t>a</w:t>
      </w:r>
      <w:r>
        <w:rPr>
          <w:color w:val="0F4462"/>
          <w:spacing w:val="-11"/>
          <w:w w:val="105"/>
          <w:sz w:val="23"/>
        </w:rPr>
        <w:t> </w:t>
      </w:r>
      <w:r>
        <w:rPr>
          <w:color w:val="0F4462"/>
          <w:w w:val="105"/>
          <w:sz w:val="23"/>
        </w:rPr>
        <w:t>brief</w:t>
      </w:r>
      <w:r>
        <w:rPr>
          <w:color w:val="0F4462"/>
          <w:spacing w:val="-11"/>
          <w:w w:val="105"/>
          <w:sz w:val="23"/>
        </w:rPr>
        <w:t> </w:t>
      </w:r>
      <w:r>
        <w:rPr>
          <w:color w:val="0F4462"/>
          <w:w w:val="105"/>
          <w:sz w:val="23"/>
        </w:rPr>
        <w:t>screening</w:t>
      </w:r>
      <w:r>
        <w:rPr>
          <w:color w:val="0F4462"/>
          <w:spacing w:val="-5"/>
          <w:w w:val="105"/>
          <w:sz w:val="23"/>
        </w:rPr>
        <w:t> </w:t>
      </w:r>
      <w:r>
        <w:rPr>
          <w:color w:val="0F4462"/>
          <w:w w:val="105"/>
          <w:sz w:val="23"/>
        </w:rPr>
        <w:t>version</w:t>
      </w:r>
      <w:r>
        <w:rPr>
          <w:color w:val="0F4462"/>
          <w:spacing w:val="-3"/>
          <w:w w:val="105"/>
          <w:sz w:val="23"/>
        </w:rPr>
        <w:t> </w:t>
      </w:r>
      <w:r>
        <w:rPr>
          <w:color w:val="0F4462"/>
          <w:w w:val="105"/>
          <w:sz w:val="23"/>
        </w:rPr>
        <w:t>of</w:t>
      </w:r>
      <w:r>
        <w:rPr>
          <w:color w:val="0F4462"/>
          <w:spacing w:val="-11"/>
          <w:w w:val="105"/>
          <w:sz w:val="23"/>
        </w:rPr>
        <w:t> </w:t>
      </w:r>
      <w:r>
        <w:rPr>
          <w:color w:val="0F4462"/>
          <w:w w:val="105"/>
          <w:sz w:val="23"/>
        </w:rPr>
        <w:t>the</w:t>
      </w:r>
      <w:r>
        <w:rPr>
          <w:color w:val="0F4462"/>
          <w:spacing w:val="-3"/>
          <w:w w:val="105"/>
          <w:sz w:val="23"/>
        </w:rPr>
        <w:t> </w:t>
      </w:r>
      <w:r>
        <w:rPr>
          <w:color w:val="0F4462"/>
          <w:w w:val="105"/>
          <w:sz w:val="23"/>
        </w:rPr>
        <w:t>Childhood Trauma Qyestionnaire.</w:t>
      </w:r>
      <w:r>
        <w:rPr>
          <w:color w:val="0F4462"/>
          <w:spacing w:val="-2"/>
          <w:w w:val="105"/>
          <w:sz w:val="23"/>
        </w:rPr>
        <w:t> </w:t>
      </w:r>
      <w:r>
        <w:rPr>
          <w:i/>
          <w:color w:val="0F4462"/>
          <w:w w:val="105"/>
          <w:sz w:val="22"/>
        </w:rPr>
        <w:t>Child</w:t>
      </w:r>
      <w:r>
        <w:rPr>
          <w:i/>
          <w:color w:val="0F4462"/>
          <w:spacing w:val="-13"/>
          <w:w w:val="105"/>
          <w:sz w:val="22"/>
        </w:rPr>
        <w:t> </w:t>
      </w:r>
      <w:r>
        <w:rPr>
          <w:i/>
          <w:color w:val="0F4462"/>
          <w:w w:val="105"/>
          <w:sz w:val="22"/>
        </w:rPr>
        <w:t>Abuse </w:t>
      </w:r>
      <w:r>
        <w:rPr>
          <w:color w:val="0F4462"/>
          <w:w w:val="105"/>
          <w:sz w:val="24"/>
        </w:rPr>
        <w:t>&amp; </w:t>
      </w:r>
      <w:r>
        <w:rPr>
          <w:i/>
          <w:color w:val="0F4462"/>
          <w:w w:val="105"/>
          <w:sz w:val="22"/>
        </w:rPr>
        <w:t>Neglect </w:t>
      </w:r>
      <w:r>
        <w:rPr>
          <w:color w:val="0F4462"/>
          <w:w w:val="105"/>
          <w:sz w:val="24"/>
        </w:rPr>
        <w:t>27:169-190, 2003.</w:t>
      </w:r>
    </w:p>
    <w:p>
      <w:pPr>
        <w:spacing w:line="249" w:lineRule="auto" w:before="172"/>
        <w:ind w:left="1812" w:right="1487" w:hanging="369"/>
        <w:jc w:val="left"/>
        <w:rPr>
          <w:sz w:val="24"/>
        </w:rPr>
      </w:pPr>
      <w:r>
        <w:rPr>
          <w:color w:val="0F4462"/>
          <w:w w:val="105"/>
          <w:sz w:val="23"/>
        </w:rPr>
        <w:t>Bertakis, K.D.</w:t>
      </w:r>
      <w:r>
        <w:rPr>
          <w:color w:val="0F4462"/>
          <w:spacing w:val="-9"/>
          <w:w w:val="105"/>
          <w:sz w:val="23"/>
        </w:rPr>
        <w:t> </w:t>
      </w:r>
      <w:r>
        <w:rPr>
          <w:color w:val="0F4462"/>
          <w:w w:val="105"/>
          <w:sz w:val="23"/>
        </w:rPr>
        <w:t>The</w:t>
      </w:r>
      <w:r>
        <w:rPr>
          <w:color w:val="0F4462"/>
          <w:spacing w:val="21"/>
          <w:w w:val="105"/>
          <w:sz w:val="23"/>
        </w:rPr>
        <w:t> </w:t>
      </w:r>
      <w:r>
        <w:rPr>
          <w:color w:val="0F4462"/>
          <w:w w:val="105"/>
          <w:sz w:val="23"/>
        </w:rPr>
        <w:t>influence of</w:t>
      </w:r>
      <w:r>
        <w:rPr>
          <w:color w:val="0F4462"/>
          <w:spacing w:val="-14"/>
          <w:w w:val="105"/>
          <w:sz w:val="23"/>
        </w:rPr>
        <w:t> </w:t>
      </w:r>
      <w:r>
        <w:rPr>
          <w:color w:val="0F4462"/>
          <w:w w:val="105"/>
          <w:sz w:val="23"/>
        </w:rPr>
        <w:t>gender</w:t>
      </w:r>
      <w:r>
        <w:rPr>
          <w:color w:val="0F4462"/>
          <w:spacing w:val="-3"/>
          <w:w w:val="105"/>
          <w:sz w:val="23"/>
        </w:rPr>
        <w:t> </w:t>
      </w:r>
      <w:r>
        <w:rPr>
          <w:color w:val="0F4462"/>
          <w:w w:val="105"/>
          <w:sz w:val="23"/>
        </w:rPr>
        <w:t>on</w:t>
      </w:r>
      <w:r>
        <w:rPr>
          <w:color w:val="0F4462"/>
          <w:spacing w:val="-3"/>
          <w:w w:val="105"/>
          <w:sz w:val="23"/>
        </w:rPr>
        <w:t> </w:t>
      </w:r>
      <w:r>
        <w:rPr>
          <w:color w:val="0F4462"/>
          <w:w w:val="105"/>
          <w:sz w:val="23"/>
        </w:rPr>
        <w:t>the</w:t>
      </w:r>
      <w:r>
        <w:rPr>
          <w:color w:val="0F4462"/>
          <w:spacing w:val="-2"/>
          <w:w w:val="105"/>
          <w:sz w:val="23"/>
        </w:rPr>
        <w:t> </w:t>
      </w:r>
      <w:r>
        <w:rPr>
          <w:color w:val="0F4462"/>
          <w:w w:val="105"/>
          <w:sz w:val="23"/>
        </w:rPr>
        <w:t>doctor-patient</w:t>
      </w:r>
      <w:r>
        <w:rPr>
          <w:color w:val="0F4462"/>
          <w:spacing w:val="-8"/>
          <w:w w:val="105"/>
          <w:sz w:val="23"/>
        </w:rPr>
        <w:t> </w:t>
      </w:r>
      <w:r>
        <w:rPr>
          <w:color w:val="0F4462"/>
          <w:w w:val="105"/>
          <w:sz w:val="23"/>
        </w:rPr>
        <w:t>interaction. </w:t>
      </w:r>
      <w:r>
        <w:rPr>
          <w:i/>
          <w:color w:val="0F4462"/>
          <w:w w:val="105"/>
          <w:sz w:val="22"/>
        </w:rPr>
        <w:t>Patient Education and</w:t>
      </w:r>
      <w:r>
        <w:rPr>
          <w:i/>
          <w:color w:val="0F4462"/>
          <w:w w:val="105"/>
          <w:sz w:val="22"/>
        </w:rPr>
        <w:t> Counseling </w:t>
      </w:r>
      <w:r>
        <w:rPr>
          <w:color w:val="0F4462"/>
          <w:w w:val="105"/>
          <w:sz w:val="24"/>
        </w:rPr>
        <w:t>76(3):356-360,</w:t>
      </w:r>
      <w:r>
        <w:rPr>
          <w:color w:val="0F4462"/>
          <w:spacing w:val="-5"/>
          <w:w w:val="105"/>
          <w:sz w:val="24"/>
        </w:rPr>
        <w:t> </w:t>
      </w:r>
      <w:r>
        <w:rPr>
          <w:color w:val="0F4462"/>
          <w:w w:val="105"/>
          <w:sz w:val="24"/>
        </w:rPr>
        <w:t>2009.</w:t>
      </w:r>
    </w:p>
    <w:p>
      <w:pPr>
        <w:pStyle w:val="BodyText"/>
        <w:spacing w:line="238" w:lineRule="exact" w:before="174"/>
        <w:ind w:left="1443"/>
      </w:pPr>
      <w:r>
        <w:rPr>
          <w:color w:val="0F4462"/>
          <w:w w:val="105"/>
        </w:rPr>
        <w:t>Bertakis,</w:t>
      </w:r>
      <w:r>
        <w:rPr>
          <w:color w:val="0F4462"/>
          <w:spacing w:val="12"/>
          <w:w w:val="105"/>
        </w:rPr>
        <w:t> </w:t>
      </w:r>
      <w:r>
        <w:rPr>
          <w:color w:val="0F4462"/>
          <w:w w:val="105"/>
        </w:rPr>
        <w:t>K.D.,</w:t>
      </w:r>
      <w:r>
        <w:rPr>
          <w:color w:val="0F4462"/>
          <w:spacing w:val="-4"/>
          <w:w w:val="105"/>
        </w:rPr>
        <w:t> </w:t>
      </w:r>
      <w:r>
        <w:rPr>
          <w:color w:val="0F4462"/>
          <w:w w:val="105"/>
        </w:rPr>
        <w:t>Franks,</w:t>
      </w:r>
      <w:r>
        <w:rPr>
          <w:color w:val="0F4462"/>
          <w:spacing w:val="3"/>
          <w:w w:val="105"/>
        </w:rPr>
        <w:t> </w:t>
      </w:r>
      <w:r>
        <w:rPr>
          <w:color w:val="0F4462"/>
          <w:w w:val="105"/>
        </w:rPr>
        <w:t>P.,</w:t>
      </w:r>
      <w:r>
        <w:rPr>
          <w:color w:val="0F4462"/>
          <w:spacing w:val="-8"/>
          <w:w w:val="105"/>
        </w:rPr>
        <w:t> </w:t>
      </w:r>
      <w:r>
        <w:rPr>
          <w:color w:val="0F4462"/>
          <w:w w:val="105"/>
        </w:rPr>
        <w:t>and Azari,</w:t>
      </w:r>
      <w:r>
        <w:rPr>
          <w:color w:val="0F4462"/>
          <w:spacing w:val="1"/>
          <w:w w:val="105"/>
        </w:rPr>
        <w:t> </w:t>
      </w:r>
      <w:r>
        <w:rPr>
          <w:color w:val="0F4462"/>
          <w:w w:val="105"/>
        </w:rPr>
        <w:t>R.</w:t>
      </w:r>
      <w:r>
        <w:rPr>
          <w:color w:val="0F4462"/>
          <w:spacing w:val="-5"/>
          <w:w w:val="105"/>
        </w:rPr>
        <w:t> </w:t>
      </w:r>
      <w:r>
        <w:rPr>
          <w:color w:val="0F4462"/>
          <w:w w:val="105"/>
        </w:rPr>
        <w:t>Effects</w:t>
      </w:r>
      <w:r>
        <w:rPr>
          <w:color w:val="0F4462"/>
          <w:spacing w:val="-1"/>
          <w:w w:val="105"/>
        </w:rPr>
        <w:t> </w:t>
      </w:r>
      <w:r>
        <w:rPr>
          <w:color w:val="0F4462"/>
          <w:w w:val="105"/>
        </w:rPr>
        <w:t>of</w:t>
      </w:r>
      <w:r>
        <w:rPr>
          <w:color w:val="0F4462"/>
          <w:spacing w:val="-9"/>
          <w:w w:val="105"/>
        </w:rPr>
        <w:t> </w:t>
      </w:r>
      <w:r>
        <w:rPr>
          <w:color w:val="0F4462"/>
          <w:w w:val="105"/>
        </w:rPr>
        <w:t>physician</w:t>
      </w:r>
      <w:r>
        <w:rPr>
          <w:color w:val="0F4462"/>
          <w:spacing w:val="1"/>
          <w:w w:val="105"/>
        </w:rPr>
        <w:t> </w:t>
      </w:r>
      <w:r>
        <w:rPr>
          <w:color w:val="0F4462"/>
          <w:w w:val="105"/>
        </w:rPr>
        <w:t>gender</w:t>
      </w:r>
      <w:r>
        <w:rPr>
          <w:color w:val="0F4462"/>
          <w:spacing w:val="-1"/>
          <w:w w:val="105"/>
        </w:rPr>
        <w:t> </w:t>
      </w:r>
      <w:r>
        <w:rPr>
          <w:color w:val="0F4462"/>
          <w:w w:val="105"/>
        </w:rPr>
        <w:t>on</w:t>
      </w:r>
      <w:r>
        <w:rPr>
          <w:color w:val="0F4462"/>
          <w:spacing w:val="-4"/>
          <w:w w:val="105"/>
        </w:rPr>
        <w:t> </w:t>
      </w:r>
      <w:r>
        <w:rPr>
          <w:color w:val="0F4462"/>
          <w:w w:val="105"/>
        </w:rPr>
        <w:t>patient </w:t>
      </w:r>
      <w:r>
        <w:rPr>
          <w:color w:val="0F4462"/>
          <w:spacing w:val="-2"/>
          <w:w w:val="105"/>
        </w:rPr>
        <w:t>satisfaction.</w:t>
      </w:r>
    </w:p>
    <w:p>
      <w:pPr>
        <w:spacing w:line="330" w:lineRule="exact" w:before="0"/>
        <w:ind w:left="1806" w:right="0" w:firstLine="0"/>
        <w:jc w:val="left"/>
        <w:rPr>
          <w:sz w:val="24"/>
        </w:rPr>
      </w:pPr>
      <w:r>
        <w:rPr>
          <w:i/>
          <w:color w:val="0F4462"/>
          <w:sz w:val="22"/>
        </w:rPr>
        <w:t>journal</w:t>
      </w:r>
      <w:r>
        <w:rPr>
          <w:i/>
          <w:color w:val="0F4462"/>
          <w:spacing w:val="-14"/>
          <w:sz w:val="22"/>
        </w:rPr>
        <w:t> </w:t>
      </w:r>
      <w:r>
        <w:rPr>
          <w:rFonts w:ascii="Arial"/>
          <w:i/>
          <w:color w:val="0F4462"/>
          <w:sz w:val="31"/>
        </w:rPr>
        <w:t>of</w:t>
      </w:r>
      <w:r>
        <w:rPr>
          <w:rFonts w:ascii="Arial"/>
          <w:i/>
          <w:color w:val="0F4462"/>
          <w:spacing w:val="-56"/>
          <w:sz w:val="31"/>
        </w:rPr>
        <w:t> </w:t>
      </w:r>
      <w:r>
        <w:rPr>
          <w:i/>
          <w:color w:val="0F4462"/>
          <w:sz w:val="22"/>
        </w:rPr>
        <w:t>the</w:t>
      </w:r>
      <w:r>
        <w:rPr>
          <w:i/>
          <w:color w:val="0F4462"/>
          <w:spacing w:val="-15"/>
          <w:sz w:val="22"/>
        </w:rPr>
        <w:t> </w:t>
      </w:r>
      <w:r>
        <w:rPr>
          <w:i/>
          <w:color w:val="0F4462"/>
          <w:sz w:val="22"/>
        </w:rPr>
        <w:t>American</w:t>
      </w:r>
      <w:r>
        <w:rPr>
          <w:i/>
          <w:color w:val="0F4462"/>
          <w:spacing w:val="-3"/>
          <w:sz w:val="22"/>
        </w:rPr>
        <w:t> </w:t>
      </w:r>
      <w:r>
        <w:rPr>
          <w:i/>
          <w:color w:val="0F4462"/>
          <w:sz w:val="22"/>
        </w:rPr>
        <w:t>Medical</w:t>
      </w:r>
      <w:r>
        <w:rPr>
          <w:i/>
          <w:color w:val="0F4462"/>
          <w:spacing w:val="-8"/>
          <w:sz w:val="22"/>
        </w:rPr>
        <w:t> </w:t>
      </w:r>
      <w:r>
        <w:rPr>
          <w:i/>
          <w:color w:val="0F4462"/>
          <w:sz w:val="22"/>
        </w:rPr>
        <w:t>Women's</w:t>
      </w:r>
      <w:r>
        <w:rPr>
          <w:i/>
          <w:color w:val="0F4462"/>
          <w:spacing w:val="-9"/>
          <w:sz w:val="22"/>
        </w:rPr>
        <w:t> </w:t>
      </w:r>
      <w:r>
        <w:rPr>
          <w:i/>
          <w:color w:val="0F4462"/>
          <w:sz w:val="22"/>
        </w:rPr>
        <w:t>Association</w:t>
      </w:r>
      <w:r>
        <w:rPr>
          <w:i/>
          <w:color w:val="0F4462"/>
          <w:spacing w:val="15"/>
          <w:sz w:val="22"/>
        </w:rPr>
        <w:t> </w:t>
      </w:r>
      <w:r>
        <w:rPr>
          <w:color w:val="0F4462"/>
          <w:sz w:val="24"/>
        </w:rPr>
        <w:t>58(2):69-75,</w:t>
      </w:r>
      <w:r>
        <w:rPr>
          <w:color w:val="0F4462"/>
          <w:spacing w:val="3"/>
          <w:sz w:val="24"/>
        </w:rPr>
        <w:t> </w:t>
      </w:r>
      <w:r>
        <w:rPr>
          <w:color w:val="0F4462"/>
          <w:spacing w:val="-2"/>
          <w:sz w:val="24"/>
        </w:rPr>
        <w:t>2003.</w:t>
      </w:r>
    </w:p>
    <w:p>
      <w:pPr>
        <w:spacing w:line="356" w:lineRule="exact" w:before="90"/>
        <w:ind w:left="1443" w:right="0" w:firstLine="0"/>
        <w:jc w:val="left"/>
        <w:rPr>
          <w:i/>
          <w:sz w:val="22"/>
        </w:rPr>
      </w:pPr>
      <w:r>
        <w:rPr>
          <w:color w:val="0F4462"/>
          <w:sz w:val="23"/>
        </w:rPr>
        <w:t>Betcher,</w:t>
      </w:r>
      <w:r>
        <w:rPr>
          <w:color w:val="0F4462"/>
          <w:spacing w:val="3"/>
          <w:sz w:val="23"/>
        </w:rPr>
        <w:t> </w:t>
      </w:r>
      <w:r>
        <w:rPr>
          <w:rFonts w:ascii="Arial"/>
          <w:b/>
          <w:color w:val="0F4462"/>
          <w:sz w:val="23"/>
        </w:rPr>
        <w:t>R.W.,</w:t>
      </w:r>
      <w:r>
        <w:rPr>
          <w:rFonts w:ascii="Arial"/>
          <w:b/>
          <w:color w:val="0F4462"/>
          <w:spacing w:val="-2"/>
          <w:sz w:val="23"/>
        </w:rPr>
        <w:t> </w:t>
      </w:r>
      <w:r>
        <w:rPr>
          <w:color w:val="0F4462"/>
          <w:sz w:val="23"/>
        </w:rPr>
        <w:t>and</w:t>
      </w:r>
      <w:r>
        <w:rPr>
          <w:color w:val="0F4462"/>
          <w:spacing w:val="13"/>
          <w:sz w:val="23"/>
        </w:rPr>
        <w:t> </w:t>
      </w:r>
      <w:r>
        <w:rPr>
          <w:color w:val="0F4462"/>
          <w:sz w:val="23"/>
        </w:rPr>
        <w:t>Pollack,</w:t>
      </w:r>
      <w:r>
        <w:rPr>
          <w:color w:val="0F4462"/>
          <w:spacing w:val="3"/>
          <w:sz w:val="23"/>
        </w:rPr>
        <w:t> </w:t>
      </w:r>
      <w:r>
        <w:rPr>
          <w:rFonts w:ascii="Arial"/>
          <w:b/>
          <w:color w:val="0F4462"/>
          <w:sz w:val="23"/>
        </w:rPr>
        <w:t>W.S.</w:t>
      </w:r>
      <w:r>
        <w:rPr>
          <w:rFonts w:ascii="Arial"/>
          <w:b/>
          <w:color w:val="0F4462"/>
          <w:spacing w:val="1"/>
          <w:sz w:val="23"/>
        </w:rPr>
        <w:t> </w:t>
      </w:r>
      <w:r>
        <w:rPr>
          <w:i/>
          <w:color w:val="0F4462"/>
          <w:sz w:val="22"/>
        </w:rPr>
        <w:t>In</w:t>
      </w:r>
      <w:r>
        <w:rPr>
          <w:i/>
          <w:color w:val="0F4462"/>
          <w:spacing w:val="17"/>
          <w:sz w:val="22"/>
        </w:rPr>
        <w:t> </w:t>
      </w:r>
      <w:r>
        <w:rPr>
          <w:i/>
          <w:color w:val="0F4462"/>
          <w:sz w:val="22"/>
        </w:rPr>
        <w:t>a</w:t>
      </w:r>
      <w:r>
        <w:rPr>
          <w:i/>
          <w:color w:val="0F4462"/>
          <w:spacing w:val="6"/>
          <w:sz w:val="22"/>
        </w:rPr>
        <w:t> </w:t>
      </w:r>
      <w:r>
        <w:rPr>
          <w:i/>
          <w:color w:val="0F4462"/>
          <w:sz w:val="22"/>
        </w:rPr>
        <w:t>Time</w:t>
      </w:r>
      <w:r>
        <w:rPr>
          <w:i/>
          <w:color w:val="0F4462"/>
          <w:spacing w:val="-12"/>
          <w:sz w:val="22"/>
        </w:rPr>
        <w:t> </w:t>
      </w:r>
      <w:r>
        <w:rPr>
          <w:rFonts w:ascii="Arial"/>
          <w:i/>
          <w:color w:val="0F4462"/>
          <w:sz w:val="31"/>
        </w:rPr>
        <w:t>of</w:t>
      </w:r>
      <w:r>
        <w:rPr>
          <w:rFonts w:ascii="Arial"/>
          <w:i/>
          <w:color w:val="0F4462"/>
          <w:spacing w:val="-51"/>
          <w:sz w:val="31"/>
        </w:rPr>
        <w:t> </w:t>
      </w:r>
      <w:r>
        <w:rPr>
          <w:i/>
          <w:color w:val="0F4462"/>
          <w:sz w:val="22"/>
        </w:rPr>
        <w:t>Fallen</w:t>
      </w:r>
      <w:r>
        <w:rPr>
          <w:i/>
          <w:color w:val="0F4462"/>
          <w:spacing w:val="14"/>
          <w:sz w:val="22"/>
        </w:rPr>
        <w:t> </w:t>
      </w:r>
      <w:r>
        <w:rPr>
          <w:i/>
          <w:color w:val="0F4462"/>
          <w:sz w:val="22"/>
        </w:rPr>
        <w:t>Heroes:</w:t>
      </w:r>
      <w:r>
        <w:rPr>
          <w:i/>
          <w:color w:val="0F4462"/>
          <w:spacing w:val="5"/>
          <w:sz w:val="22"/>
        </w:rPr>
        <w:t> </w:t>
      </w:r>
      <w:r>
        <w:rPr>
          <w:i/>
          <w:color w:val="0F4462"/>
          <w:sz w:val="22"/>
        </w:rPr>
        <w:t>The</w:t>
      </w:r>
      <w:r>
        <w:rPr>
          <w:i/>
          <w:color w:val="0F4462"/>
          <w:spacing w:val="3"/>
          <w:sz w:val="22"/>
        </w:rPr>
        <w:t> </w:t>
      </w:r>
      <w:r>
        <w:rPr>
          <w:i/>
          <w:color w:val="0F4462"/>
          <w:sz w:val="22"/>
        </w:rPr>
        <w:t>Re-Creation</w:t>
      </w:r>
      <w:r>
        <w:rPr>
          <w:i/>
          <w:color w:val="0F4462"/>
          <w:spacing w:val="9"/>
          <w:sz w:val="22"/>
        </w:rPr>
        <w:t> </w:t>
      </w:r>
      <w:r>
        <w:rPr>
          <w:rFonts w:ascii="Arial"/>
          <w:i/>
          <w:color w:val="0F4462"/>
          <w:sz w:val="31"/>
        </w:rPr>
        <w:t>of</w:t>
      </w:r>
      <w:r>
        <w:rPr>
          <w:rFonts w:ascii="Arial"/>
          <w:i/>
          <w:color w:val="0F4462"/>
          <w:spacing w:val="-57"/>
          <w:sz w:val="31"/>
        </w:rPr>
        <w:t> </w:t>
      </w:r>
      <w:r>
        <w:rPr>
          <w:i/>
          <w:color w:val="0F4462"/>
          <w:spacing w:val="-2"/>
          <w:sz w:val="22"/>
        </w:rPr>
        <w:t>Masculinity.</w:t>
      </w:r>
    </w:p>
    <w:p>
      <w:pPr>
        <w:pStyle w:val="BodyText"/>
        <w:spacing w:line="275" w:lineRule="exact" w:before="0"/>
        <w:ind w:left="1810"/>
        <w:rPr>
          <w:sz w:val="24"/>
        </w:rPr>
      </w:pPr>
      <w:r>
        <w:rPr>
          <w:color w:val="0F4462"/>
          <w:w w:val="105"/>
        </w:rPr>
        <w:t>New</w:t>
      </w:r>
      <w:r>
        <w:rPr>
          <w:color w:val="0F4462"/>
          <w:spacing w:val="-16"/>
          <w:w w:val="105"/>
        </w:rPr>
        <w:t> </w:t>
      </w:r>
      <w:r>
        <w:rPr>
          <w:color w:val="0F4462"/>
          <w:w w:val="105"/>
        </w:rPr>
        <w:t>York:</w:t>
      </w:r>
      <w:r>
        <w:rPr>
          <w:color w:val="0F4462"/>
          <w:spacing w:val="-7"/>
          <w:w w:val="105"/>
        </w:rPr>
        <w:t> </w:t>
      </w:r>
      <w:r>
        <w:rPr>
          <w:color w:val="0F4462"/>
          <w:w w:val="105"/>
        </w:rPr>
        <w:t>Atheneum,</w:t>
      </w:r>
      <w:r>
        <w:rPr>
          <w:color w:val="0F4462"/>
          <w:spacing w:val="-1"/>
          <w:w w:val="105"/>
        </w:rPr>
        <w:t> </w:t>
      </w:r>
      <w:r>
        <w:rPr>
          <w:color w:val="0F4462"/>
          <w:spacing w:val="-2"/>
          <w:w w:val="105"/>
          <w:sz w:val="24"/>
        </w:rPr>
        <w:t>1993.</w:t>
      </w:r>
    </w:p>
    <w:p>
      <w:pPr>
        <w:spacing w:line="204" w:lineRule="auto" w:before="217"/>
        <w:ind w:left="1803" w:right="1487" w:hanging="361"/>
        <w:jc w:val="left"/>
        <w:rPr>
          <w:sz w:val="24"/>
        </w:rPr>
      </w:pPr>
      <w:r>
        <w:rPr>
          <w:color w:val="0F4462"/>
          <w:w w:val="105"/>
          <w:sz w:val="23"/>
        </w:rPr>
        <w:t>Betz, N.E.,</w:t>
      </w:r>
      <w:r>
        <w:rPr>
          <w:color w:val="0F4462"/>
          <w:spacing w:val="-4"/>
          <w:w w:val="105"/>
          <w:sz w:val="23"/>
        </w:rPr>
        <w:t> </w:t>
      </w:r>
      <w:r>
        <w:rPr>
          <w:color w:val="0F4462"/>
          <w:w w:val="105"/>
          <w:sz w:val="23"/>
        </w:rPr>
        <w:t>and Fitzgerald, L.F.</w:t>
      </w:r>
      <w:r>
        <w:rPr>
          <w:color w:val="0F4462"/>
          <w:spacing w:val="-8"/>
          <w:w w:val="105"/>
          <w:sz w:val="23"/>
        </w:rPr>
        <w:t> </w:t>
      </w:r>
      <w:r>
        <w:rPr>
          <w:color w:val="0F4462"/>
          <w:w w:val="105"/>
          <w:sz w:val="23"/>
        </w:rPr>
        <w:t>Individuality</w:t>
      </w:r>
      <w:r>
        <w:rPr>
          <w:color w:val="0F4462"/>
          <w:spacing w:val="-1"/>
          <w:w w:val="105"/>
          <w:sz w:val="23"/>
        </w:rPr>
        <w:t> </w:t>
      </w:r>
      <w:r>
        <w:rPr>
          <w:color w:val="0F4462"/>
          <w:w w:val="105"/>
          <w:sz w:val="23"/>
        </w:rPr>
        <w:t>and</w:t>
      </w:r>
      <w:r>
        <w:rPr>
          <w:color w:val="0F4462"/>
          <w:spacing w:val="-4"/>
          <w:w w:val="105"/>
          <w:sz w:val="23"/>
        </w:rPr>
        <w:t> </w:t>
      </w:r>
      <w:r>
        <w:rPr>
          <w:color w:val="0F4462"/>
          <w:w w:val="105"/>
          <w:sz w:val="23"/>
        </w:rPr>
        <w:t>diversity:</w:t>
      </w:r>
      <w:r>
        <w:rPr>
          <w:color w:val="0F4462"/>
          <w:spacing w:val="-8"/>
          <w:w w:val="105"/>
          <w:sz w:val="23"/>
        </w:rPr>
        <w:t> </w:t>
      </w:r>
      <w:r>
        <w:rPr>
          <w:color w:val="0F4462"/>
          <w:w w:val="105"/>
          <w:sz w:val="23"/>
        </w:rPr>
        <w:t>Theory</w:t>
      </w:r>
      <w:r>
        <w:rPr>
          <w:color w:val="0F4462"/>
          <w:spacing w:val="-10"/>
          <w:w w:val="105"/>
          <w:sz w:val="23"/>
        </w:rPr>
        <w:t> </w:t>
      </w:r>
      <w:r>
        <w:rPr>
          <w:color w:val="0F4462"/>
          <w:w w:val="105"/>
          <w:sz w:val="23"/>
        </w:rPr>
        <w:t>and</w:t>
      </w:r>
      <w:r>
        <w:rPr>
          <w:color w:val="0F4462"/>
          <w:spacing w:val="-1"/>
          <w:w w:val="105"/>
          <w:sz w:val="23"/>
        </w:rPr>
        <w:t> </w:t>
      </w:r>
      <w:r>
        <w:rPr>
          <w:color w:val="0F4462"/>
          <w:w w:val="105"/>
          <w:sz w:val="23"/>
        </w:rPr>
        <w:t>research in</w:t>
      </w:r>
      <w:r>
        <w:rPr>
          <w:color w:val="0F4462"/>
          <w:spacing w:val="-10"/>
          <w:w w:val="105"/>
          <w:sz w:val="23"/>
        </w:rPr>
        <w:t> </w:t>
      </w:r>
      <w:r>
        <w:rPr>
          <w:color w:val="0F4462"/>
          <w:w w:val="105"/>
          <w:sz w:val="23"/>
        </w:rPr>
        <w:t>counseling </w:t>
      </w:r>
      <w:r>
        <w:rPr>
          <w:color w:val="0F4462"/>
          <w:spacing w:val="-2"/>
          <w:w w:val="105"/>
          <w:sz w:val="23"/>
        </w:rPr>
        <w:t>psychology.</w:t>
      </w:r>
      <w:r>
        <w:rPr>
          <w:color w:val="0F4462"/>
          <w:spacing w:val="-5"/>
          <w:w w:val="105"/>
          <w:sz w:val="23"/>
        </w:rPr>
        <w:t> </w:t>
      </w:r>
      <w:r>
        <w:rPr>
          <w:i/>
          <w:color w:val="0F4462"/>
          <w:spacing w:val="-2"/>
          <w:w w:val="105"/>
          <w:sz w:val="22"/>
        </w:rPr>
        <w:t>Annual</w:t>
      </w:r>
      <w:r>
        <w:rPr>
          <w:i/>
          <w:color w:val="0F4462"/>
          <w:spacing w:val="-6"/>
          <w:w w:val="105"/>
          <w:sz w:val="22"/>
        </w:rPr>
        <w:t> </w:t>
      </w:r>
      <w:r>
        <w:rPr>
          <w:i/>
          <w:color w:val="0F4462"/>
          <w:spacing w:val="-2"/>
          <w:w w:val="105"/>
          <w:sz w:val="22"/>
        </w:rPr>
        <w:t>Review</w:t>
      </w:r>
      <w:r>
        <w:rPr>
          <w:i/>
          <w:color w:val="0F4462"/>
          <w:spacing w:val="-9"/>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Psychology</w:t>
      </w:r>
      <w:r>
        <w:rPr>
          <w:i/>
          <w:color w:val="0F4462"/>
          <w:spacing w:val="10"/>
          <w:w w:val="105"/>
          <w:sz w:val="22"/>
        </w:rPr>
        <w:t> </w:t>
      </w:r>
      <w:r>
        <w:rPr>
          <w:color w:val="0F4462"/>
          <w:spacing w:val="-2"/>
          <w:w w:val="105"/>
          <w:sz w:val="24"/>
        </w:rPr>
        <w:t>44:343-381,</w:t>
      </w:r>
      <w:r>
        <w:rPr>
          <w:color w:val="0F4462"/>
          <w:spacing w:val="-3"/>
          <w:w w:val="105"/>
          <w:sz w:val="24"/>
        </w:rPr>
        <w:t> </w:t>
      </w:r>
      <w:r>
        <w:rPr>
          <w:color w:val="0F4462"/>
          <w:spacing w:val="-2"/>
          <w:w w:val="105"/>
          <w:sz w:val="24"/>
        </w:rPr>
        <w:t>1993.</w:t>
      </w:r>
    </w:p>
    <w:p>
      <w:pPr>
        <w:spacing w:line="288" w:lineRule="exact" w:before="160"/>
        <w:ind w:left="1803" w:right="1487" w:hanging="361"/>
        <w:jc w:val="left"/>
        <w:rPr>
          <w:sz w:val="24"/>
        </w:rPr>
      </w:pPr>
      <w:r>
        <w:rPr>
          <w:color w:val="0F4462"/>
          <w:w w:val="105"/>
          <w:sz w:val="23"/>
        </w:rPr>
        <w:t>Bhasin, S., Gabelnick, H.L., Spieler,</w:t>
      </w:r>
      <w:r>
        <w:rPr>
          <w:color w:val="0F4462"/>
          <w:spacing w:val="-11"/>
          <w:w w:val="105"/>
          <w:sz w:val="23"/>
        </w:rPr>
        <w:t> </w:t>
      </w:r>
      <w:r>
        <w:rPr>
          <w:color w:val="0F4462"/>
          <w:w w:val="105"/>
          <w:sz w:val="23"/>
        </w:rPr>
        <w:t>J.M., Swerdloff, R.S., Wang, C., and Kelly, C. </w:t>
      </w:r>
      <w:r>
        <w:rPr>
          <w:i/>
          <w:color w:val="0F4462"/>
          <w:sz w:val="22"/>
        </w:rPr>
        <w:t>Pharmacology, Biology, and Clinical</w:t>
      </w:r>
      <w:r>
        <w:rPr>
          <w:i/>
          <w:color w:val="0F4462"/>
          <w:spacing w:val="-6"/>
          <w:sz w:val="22"/>
        </w:rPr>
        <w:t> </w:t>
      </w:r>
      <w:r>
        <w:rPr>
          <w:i/>
          <w:color w:val="0F4462"/>
          <w:sz w:val="22"/>
        </w:rPr>
        <w:t>Applications </w:t>
      </w:r>
      <w:r>
        <w:rPr>
          <w:rFonts w:ascii="Arial"/>
          <w:i/>
          <w:color w:val="0F4462"/>
          <w:sz w:val="31"/>
        </w:rPr>
        <w:t>of</w:t>
      </w:r>
      <w:r>
        <w:rPr>
          <w:i/>
          <w:color w:val="0F4462"/>
          <w:sz w:val="22"/>
        </w:rPr>
        <w:t>Androgens: Current Status and Future</w:t>
      </w:r>
      <w:r>
        <w:rPr>
          <w:i/>
          <w:color w:val="0F4462"/>
          <w:sz w:val="22"/>
        </w:rPr>
        <w:t> </w:t>
      </w:r>
      <w:r>
        <w:rPr>
          <w:i/>
          <w:color w:val="0F4462"/>
          <w:w w:val="105"/>
          <w:sz w:val="22"/>
        </w:rPr>
        <w:t>Prospects.</w:t>
      </w:r>
      <w:r>
        <w:rPr>
          <w:i/>
          <w:color w:val="0F4462"/>
          <w:spacing w:val="-9"/>
          <w:w w:val="105"/>
          <w:sz w:val="22"/>
        </w:rPr>
        <w:t> </w:t>
      </w:r>
      <w:r>
        <w:rPr>
          <w:color w:val="0F4462"/>
          <w:w w:val="105"/>
          <w:sz w:val="23"/>
        </w:rPr>
        <w:t>Proceedings of</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Second</w:t>
      </w:r>
      <w:r>
        <w:rPr>
          <w:color w:val="0F4462"/>
          <w:spacing w:val="-7"/>
          <w:w w:val="105"/>
          <w:sz w:val="23"/>
        </w:rPr>
        <w:t> </w:t>
      </w:r>
      <w:r>
        <w:rPr>
          <w:color w:val="0F4462"/>
          <w:w w:val="105"/>
          <w:sz w:val="23"/>
        </w:rPr>
        <w:t>International</w:t>
      </w:r>
      <w:r>
        <w:rPr>
          <w:color w:val="0F4462"/>
          <w:spacing w:val="-6"/>
          <w:w w:val="105"/>
          <w:sz w:val="23"/>
        </w:rPr>
        <w:t> </w:t>
      </w:r>
      <w:r>
        <w:rPr>
          <w:color w:val="0F4462"/>
          <w:w w:val="105"/>
          <w:sz w:val="23"/>
        </w:rPr>
        <w:t>Androgen</w:t>
      </w:r>
      <w:r>
        <w:rPr>
          <w:color w:val="0F4462"/>
          <w:spacing w:val="-9"/>
          <w:w w:val="105"/>
          <w:sz w:val="23"/>
        </w:rPr>
        <w:t> </w:t>
      </w:r>
      <w:r>
        <w:rPr>
          <w:color w:val="0F4462"/>
          <w:w w:val="105"/>
          <w:sz w:val="23"/>
        </w:rPr>
        <w:t>Workshop,</w:t>
      </w:r>
      <w:r>
        <w:rPr>
          <w:color w:val="0F4462"/>
          <w:spacing w:val="-2"/>
          <w:w w:val="105"/>
          <w:sz w:val="23"/>
        </w:rPr>
        <w:t> </w:t>
      </w:r>
      <w:r>
        <w:rPr>
          <w:color w:val="0F4462"/>
          <w:w w:val="105"/>
          <w:sz w:val="23"/>
        </w:rPr>
        <w:t>Long</w:t>
      </w:r>
      <w:r>
        <w:rPr>
          <w:color w:val="0F4462"/>
          <w:spacing w:val="-14"/>
          <w:w w:val="105"/>
          <w:sz w:val="23"/>
        </w:rPr>
        <w:t> </w:t>
      </w:r>
      <w:r>
        <w:rPr>
          <w:color w:val="0F4462"/>
          <w:w w:val="105"/>
          <w:sz w:val="23"/>
        </w:rPr>
        <w:t>Beach,</w:t>
      </w:r>
      <w:r>
        <w:rPr>
          <w:color w:val="0F4462"/>
          <w:spacing w:val="-11"/>
          <w:w w:val="105"/>
          <w:sz w:val="23"/>
        </w:rPr>
        <w:t> </w:t>
      </w:r>
      <w:r>
        <w:rPr>
          <w:color w:val="0F4462"/>
          <w:w w:val="105"/>
          <w:sz w:val="23"/>
        </w:rPr>
        <w:t>CA. February </w:t>
      </w:r>
      <w:r>
        <w:rPr>
          <w:color w:val="0F4462"/>
          <w:w w:val="105"/>
          <w:sz w:val="24"/>
        </w:rPr>
        <w:t>17-20, 1995. </w:t>
      </w:r>
      <w:r>
        <w:rPr>
          <w:color w:val="0F4462"/>
          <w:w w:val="105"/>
          <w:sz w:val="23"/>
        </w:rPr>
        <w:t>New</w:t>
      </w:r>
      <w:r>
        <w:rPr>
          <w:color w:val="0F4462"/>
          <w:spacing w:val="-4"/>
          <w:w w:val="105"/>
          <w:sz w:val="23"/>
        </w:rPr>
        <w:t> </w:t>
      </w:r>
      <w:r>
        <w:rPr>
          <w:color w:val="0F4462"/>
          <w:w w:val="105"/>
          <w:sz w:val="23"/>
        </w:rPr>
        <w:t>York: Wiley-Liss, </w:t>
      </w:r>
      <w:r>
        <w:rPr>
          <w:color w:val="0F4462"/>
          <w:w w:val="105"/>
          <w:sz w:val="24"/>
        </w:rPr>
        <w:t>1996.</w:t>
      </w:r>
    </w:p>
    <w:p>
      <w:pPr>
        <w:spacing w:line="218" w:lineRule="auto" w:before="195"/>
        <w:ind w:left="1796" w:right="1648" w:hanging="353"/>
        <w:jc w:val="left"/>
        <w:rPr>
          <w:sz w:val="24"/>
        </w:rPr>
      </w:pPr>
      <w:r>
        <w:rPr>
          <w:color w:val="0F4462"/>
          <w:w w:val="105"/>
          <w:sz w:val="23"/>
        </w:rPr>
        <w:t>Biddle, L., Gunnell, D., Sharp, D., and Donovan,</w:t>
      </w:r>
      <w:r>
        <w:rPr>
          <w:color w:val="0F4462"/>
          <w:spacing w:val="-4"/>
          <w:w w:val="105"/>
          <w:sz w:val="23"/>
        </w:rPr>
        <w:t> </w:t>
      </w:r>
      <w:r>
        <w:rPr>
          <w:color w:val="0F4462"/>
          <w:w w:val="105"/>
          <w:sz w:val="23"/>
        </w:rPr>
        <w:t>J.L. Factors influencing help-seeking in </w:t>
      </w:r>
      <w:r>
        <w:rPr>
          <w:color w:val="0F4462"/>
          <w:sz w:val="23"/>
        </w:rPr>
        <w:t>mentally distressed young adults: A cross-sectional</w:t>
      </w:r>
      <w:r>
        <w:rPr>
          <w:color w:val="0F4462"/>
          <w:spacing w:val="-5"/>
          <w:sz w:val="23"/>
        </w:rPr>
        <w:t> </w:t>
      </w:r>
      <w:r>
        <w:rPr>
          <w:color w:val="0F4462"/>
          <w:sz w:val="23"/>
        </w:rPr>
        <w:t>survey.</w:t>
      </w:r>
      <w:r>
        <w:rPr>
          <w:color w:val="0F4462"/>
          <w:spacing w:val="24"/>
          <w:sz w:val="23"/>
        </w:rPr>
        <w:t> </w:t>
      </w:r>
      <w:r>
        <w:rPr>
          <w:i/>
          <w:color w:val="0F4462"/>
          <w:sz w:val="22"/>
        </w:rPr>
        <w:t>British journal</w:t>
      </w:r>
      <w:r>
        <w:rPr>
          <w:i/>
          <w:color w:val="0F4462"/>
          <w:spacing w:val="-8"/>
          <w:sz w:val="22"/>
        </w:rPr>
        <w:t> </w:t>
      </w:r>
      <w:r>
        <w:rPr>
          <w:rFonts w:ascii="Arial"/>
          <w:i/>
          <w:color w:val="0F4462"/>
          <w:sz w:val="31"/>
        </w:rPr>
        <w:t>of</w:t>
      </w:r>
      <w:r>
        <w:rPr>
          <w:rFonts w:ascii="Arial"/>
          <w:i/>
          <w:color w:val="0F4462"/>
          <w:spacing w:val="-47"/>
          <w:sz w:val="31"/>
        </w:rPr>
        <w:t> </w:t>
      </w:r>
      <w:r>
        <w:rPr>
          <w:i/>
          <w:color w:val="0F4462"/>
          <w:sz w:val="22"/>
        </w:rPr>
        <w:t>General</w:t>
      </w:r>
      <w:r>
        <w:rPr>
          <w:i/>
          <w:color w:val="0F4462"/>
          <w:spacing w:val="-1"/>
          <w:sz w:val="22"/>
        </w:rPr>
        <w:t> </w:t>
      </w:r>
      <w:r>
        <w:rPr>
          <w:i/>
          <w:color w:val="0F4462"/>
          <w:sz w:val="22"/>
        </w:rPr>
        <w:t>Practice</w:t>
      </w:r>
      <w:r>
        <w:rPr>
          <w:i/>
          <w:color w:val="0F4462"/>
          <w:sz w:val="22"/>
        </w:rPr>
        <w:t> </w:t>
      </w:r>
      <w:r>
        <w:rPr>
          <w:color w:val="0F4462"/>
          <w:w w:val="105"/>
          <w:sz w:val="24"/>
        </w:rPr>
        <w:t>54(501):248-253,</w:t>
      </w:r>
      <w:r>
        <w:rPr>
          <w:color w:val="0F4462"/>
          <w:spacing w:val="-10"/>
          <w:w w:val="105"/>
          <w:sz w:val="24"/>
        </w:rPr>
        <w:t> </w:t>
      </w:r>
      <w:r>
        <w:rPr>
          <w:color w:val="0F4462"/>
          <w:w w:val="105"/>
          <w:sz w:val="24"/>
        </w:rPr>
        <w:t>2004.</w:t>
      </w:r>
    </w:p>
    <w:p>
      <w:pPr>
        <w:spacing w:line="254" w:lineRule="auto" w:before="193"/>
        <w:ind w:left="1804" w:right="1648" w:hanging="362"/>
        <w:jc w:val="left"/>
        <w:rPr>
          <w:sz w:val="24"/>
        </w:rPr>
      </w:pPr>
      <w:r>
        <w:rPr>
          <w:color w:val="0F4462"/>
          <w:w w:val="105"/>
          <w:sz w:val="23"/>
        </w:rPr>
        <w:t>Bielawski, D.M., Zaher, F.M., Svinarich, D.M., and Abel, E.L. Paternal alcohol exposure </w:t>
      </w:r>
      <w:r>
        <w:rPr>
          <w:color w:val="0F4462"/>
          <w:sz w:val="23"/>
        </w:rPr>
        <w:t>affects sperm cytosine methlytransferase messenger RNA levels. </w:t>
      </w:r>
      <w:r>
        <w:rPr>
          <w:i/>
          <w:color w:val="0F4462"/>
          <w:sz w:val="22"/>
        </w:rPr>
        <w:t>Alcoholism: Clinical and</w:t>
      </w:r>
      <w:r>
        <w:rPr>
          <w:i/>
          <w:color w:val="0F4462"/>
          <w:sz w:val="22"/>
        </w:rPr>
        <w:t> </w:t>
      </w:r>
      <w:r>
        <w:rPr>
          <w:i/>
          <w:color w:val="0F4462"/>
          <w:w w:val="105"/>
          <w:sz w:val="22"/>
        </w:rPr>
        <w:t>Experimental Research</w:t>
      </w:r>
      <w:r>
        <w:rPr>
          <w:i/>
          <w:color w:val="0F4462"/>
          <w:spacing w:val="-4"/>
          <w:w w:val="105"/>
          <w:sz w:val="22"/>
        </w:rPr>
        <w:t> </w:t>
      </w:r>
      <w:r>
        <w:rPr>
          <w:color w:val="0F4462"/>
          <w:w w:val="105"/>
          <w:sz w:val="24"/>
        </w:rPr>
        <w:t>26(3):347-351,</w:t>
      </w:r>
      <w:r>
        <w:rPr>
          <w:color w:val="0F4462"/>
          <w:spacing w:val="-16"/>
          <w:w w:val="105"/>
          <w:sz w:val="24"/>
        </w:rPr>
        <w:t> </w:t>
      </w:r>
      <w:r>
        <w:rPr>
          <w:color w:val="0F4462"/>
          <w:w w:val="105"/>
          <w:sz w:val="24"/>
        </w:rPr>
        <w:t>2002.</w:t>
      </w:r>
    </w:p>
    <w:p>
      <w:pPr>
        <w:spacing w:after="0" w:line="254" w:lineRule="auto"/>
        <w:jc w:val="left"/>
        <w:rPr>
          <w:sz w:val="24"/>
        </w:rPr>
        <w:sectPr>
          <w:pgSz w:w="12240" w:h="15840"/>
          <w:pgMar w:header="696" w:footer="900" w:top="1160" w:bottom="1080" w:left="0" w:right="0"/>
        </w:sectPr>
      </w:pPr>
    </w:p>
    <w:p>
      <w:pPr>
        <w:pStyle w:val="BodyText"/>
        <w:rPr>
          <w:sz w:val="11"/>
        </w:rPr>
      </w:pPr>
    </w:p>
    <w:p>
      <w:pPr>
        <w:pStyle w:val="BodyText"/>
        <w:spacing w:line="288" w:lineRule="exact" w:before="75"/>
        <w:ind w:left="1804" w:right="1487" w:hanging="362"/>
      </w:pPr>
      <w:r>
        <w:rPr>
          <w:color w:val="0F4462"/>
          <w:w w:val="105"/>
        </w:rPr>
        <w:t>Black, D.W., Carney, C.P., Forman-Hoffman, V.L., Letuchy, E., Peloso, P.M.,</w:t>
      </w:r>
      <w:r>
        <w:rPr>
          <w:color w:val="0F4462"/>
          <w:spacing w:val="-3"/>
          <w:w w:val="105"/>
        </w:rPr>
        <w:t> </w:t>
      </w:r>
      <w:r>
        <w:rPr>
          <w:color w:val="0F4462"/>
          <w:w w:val="105"/>
        </w:rPr>
        <w:t>Woolson, R.F., and Doebbeling, B.N. Depression in</w:t>
      </w:r>
      <w:r>
        <w:rPr>
          <w:color w:val="0F4462"/>
          <w:spacing w:val="-9"/>
          <w:w w:val="105"/>
        </w:rPr>
        <w:t> </w:t>
      </w:r>
      <w:r>
        <w:rPr>
          <w:color w:val="0F4462"/>
          <w:w w:val="105"/>
        </w:rPr>
        <w:t>veterans of</w:t>
      </w:r>
      <w:r>
        <w:rPr>
          <w:color w:val="0F4462"/>
          <w:spacing w:val="-2"/>
          <w:w w:val="105"/>
        </w:rPr>
        <w:t> </w:t>
      </w:r>
      <w:r>
        <w:rPr>
          <w:color w:val="0F4462"/>
          <w:w w:val="105"/>
        </w:rPr>
        <w:t>the</w:t>
      </w:r>
      <w:r>
        <w:rPr>
          <w:color w:val="0F4462"/>
          <w:spacing w:val="-4"/>
          <w:w w:val="105"/>
        </w:rPr>
        <w:t> </w:t>
      </w:r>
      <w:r>
        <w:rPr>
          <w:color w:val="0F4462"/>
          <w:w w:val="105"/>
        </w:rPr>
        <w:t>first Gulf</w:t>
      </w:r>
      <w:r>
        <w:rPr>
          <w:color w:val="0F4462"/>
          <w:spacing w:val="-8"/>
          <w:w w:val="105"/>
        </w:rPr>
        <w:t> </w:t>
      </w:r>
      <w:r>
        <w:rPr>
          <w:color w:val="0F4462"/>
          <w:w w:val="105"/>
        </w:rPr>
        <w:t>War and comparable military controls.</w:t>
      </w:r>
      <w:r>
        <w:rPr>
          <w:color w:val="0F4462"/>
          <w:spacing w:val="-10"/>
          <w:w w:val="105"/>
        </w:rPr>
        <w:t> </w:t>
      </w:r>
      <w:r>
        <w:rPr>
          <w:i/>
          <w:color w:val="0F4462"/>
          <w:w w:val="105"/>
          <w:sz w:val="22"/>
        </w:rPr>
        <w:t>Annals</w:t>
      </w:r>
      <w:r>
        <w:rPr>
          <w:i/>
          <w:color w:val="0F4462"/>
          <w:spacing w:val="-12"/>
          <w:w w:val="105"/>
          <w:sz w:val="22"/>
        </w:rPr>
        <w:t> </w:t>
      </w:r>
      <w:r>
        <w:rPr>
          <w:rFonts w:ascii="Arial"/>
          <w:i/>
          <w:color w:val="0F4462"/>
          <w:w w:val="105"/>
          <w:sz w:val="31"/>
        </w:rPr>
        <w:t>of</w:t>
      </w:r>
      <w:r>
        <w:rPr>
          <w:rFonts w:ascii="Arial"/>
          <w:i/>
          <w:color w:val="0F4462"/>
          <w:spacing w:val="-52"/>
          <w:w w:val="105"/>
          <w:sz w:val="31"/>
        </w:rPr>
        <w:t> </w:t>
      </w:r>
      <w:r>
        <w:rPr>
          <w:i/>
          <w:color w:val="0F4462"/>
          <w:w w:val="105"/>
          <w:sz w:val="22"/>
        </w:rPr>
        <w:t>Clinical</w:t>
      </w:r>
      <w:r>
        <w:rPr>
          <w:i/>
          <w:color w:val="0F4462"/>
          <w:spacing w:val="-7"/>
          <w:w w:val="105"/>
          <w:sz w:val="22"/>
        </w:rPr>
        <w:t> </w:t>
      </w:r>
      <w:r>
        <w:rPr>
          <w:i/>
          <w:color w:val="0F4462"/>
          <w:w w:val="105"/>
          <w:sz w:val="22"/>
        </w:rPr>
        <w:t>Psychiatry </w:t>
      </w:r>
      <w:r>
        <w:rPr>
          <w:color w:val="0F4462"/>
          <w:w w:val="105"/>
        </w:rPr>
        <w:t>16(2):53-61,</w:t>
      </w:r>
      <w:r>
        <w:rPr>
          <w:color w:val="0F4462"/>
          <w:spacing w:val="-1"/>
          <w:w w:val="105"/>
        </w:rPr>
        <w:t> </w:t>
      </w:r>
      <w:r>
        <w:rPr>
          <w:color w:val="0F4462"/>
          <w:w w:val="105"/>
        </w:rPr>
        <w:t>2004.</w:t>
      </w:r>
    </w:p>
    <w:p>
      <w:pPr>
        <w:pStyle w:val="BodyText"/>
        <w:spacing w:line="261" w:lineRule="auto" w:before="180"/>
        <w:ind w:left="1803" w:right="1487" w:hanging="361"/>
      </w:pPr>
      <w:r>
        <w:rPr>
          <w:color w:val="0F4462"/>
          <w:w w:val="105"/>
        </w:rPr>
        <w:t>Black, M.M., and Krishnakumar, A.</w:t>
      </w:r>
      <w:r>
        <w:rPr>
          <w:color w:val="0F4462"/>
          <w:spacing w:val="-4"/>
          <w:w w:val="105"/>
        </w:rPr>
        <w:t> </w:t>
      </w:r>
      <w:r>
        <w:rPr>
          <w:color w:val="0F4462"/>
          <w:w w:val="105"/>
        </w:rPr>
        <w:t>Children in</w:t>
      </w:r>
      <w:r>
        <w:rPr>
          <w:color w:val="0F4462"/>
          <w:spacing w:val="-8"/>
          <w:w w:val="105"/>
        </w:rPr>
        <w:t> </w:t>
      </w:r>
      <w:r>
        <w:rPr>
          <w:color w:val="0F4462"/>
          <w:w w:val="105"/>
        </w:rPr>
        <w:t>low-income, urban settings: Interventions to promote mental health and</w:t>
      </w:r>
      <w:r>
        <w:rPr>
          <w:color w:val="0F4462"/>
          <w:spacing w:val="-4"/>
          <w:w w:val="105"/>
        </w:rPr>
        <w:t> </w:t>
      </w:r>
      <w:r>
        <w:rPr>
          <w:color w:val="0F4462"/>
          <w:w w:val="105"/>
        </w:rPr>
        <w:t>well-being. </w:t>
      </w:r>
      <w:r>
        <w:rPr>
          <w:i/>
          <w:color w:val="0F4462"/>
          <w:w w:val="105"/>
          <w:sz w:val="22"/>
        </w:rPr>
        <w:t>American Psychologist </w:t>
      </w:r>
      <w:r>
        <w:rPr>
          <w:color w:val="0F4462"/>
          <w:w w:val="105"/>
        </w:rPr>
        <w:t>53(6):635-646,</w:t>
      </w:r>
      <w:r>
        <w:rPr>
          <w:color w:val="0F4462"/>
          <w:spacing w:val="-17"/>
          <w:w w:val="105"/>
        </w:rPr>
        <w:t> </w:t>
      </w:r>
      <w:r>
        <w:rPr>
          <w:color w:val="0F4462"/>
          <w:w w:val="105"/>
        </w:rPr>
        <w:t>1998.</w:t>
      </w:r>
    </w:p>
    <w:p>
      <w:pPr>
        <w:spacing w:line="242" w:lineRule="auto" w:before="83"/>
        <w:ind w:left="1815" w:right="1487" w:hanging="373"/>
        <w:jc w:val="left"/>
        <w:rPr>
          <w:sz w:val="23"/>
        </w:rPr>
      </w:pPr>
      <w:r>
        <w:rPr>
          <w:color w:val="0F4462"/>
          <w:w w:val="105"/>
          <w:sz w:val="23"/>
        </w:rPr>
        <w:t>Blake,</w:t>
      </w:r>
      <w:r>
        <w:rPr>
          <w:color w:val="0F4462"/>
          <w:spacing w:val="-16"/>
          <w:w w:val="105"/>
          <w:sz w:val="23"/>
        </w:rPr>
        <w:t> </w:t>
      </w:r>
      <w:r>
        <w:rPr>
          <w:color w:val="0F4462"/>
          <w:w w:val="105"/>
          <w:sz w:val="23"/>
        </w:rPr>
        <w:t>W.M.,</w:t>
      </w:r>
      <w:r>
        <w:rPr>
          <w:color w:val="0F4462"/>
          <w:spacing w:val="-15"/>
          <w:w w:val="105"/>
          <w:sz w:val="23"/>
        </w:rPr>
        <w:t> </w:t>
      </w:r>
      <w:r>
        <w:rPr>
          <w:color w:val="0F4462"/>
          <w:w w:val="105"/>
          <w:sz w:val="23"/>
        </w:rPr>
        <w:t>and</w:t>
      </w:r>
      <w:r>
        <w:rPr>
          <w:color w:val="0F4462"/>
          <w:spacing w:val="-12"/>
          <w:w w:val="105"/>
          <w:sz w:val="23"/>
        </w:rPr>
        <w:t> </w:t>
      </w:r>
      <w:r>
        <w:rPr>
          <w:color w:val="0F4462"/>
          <w:w w:val="105"/>
          <w:sz w:val="23"/>
        </w:rPr>
        <w:t>Darling,</w:t>
      </w:r>
      <w:r>
        <w:rPr>
          <w:color w:val="0F4462"/>
          <w:spacing w:val="-6"/>
          <w:w w:val="105"/>
          <w:sz w:val="23"/>
        </w:rPr>
        <w:t> </w:t>
      </w:r>
      <w:r>
        <w:rPr>
          <w:color w:val="0F4462"/>
          <w:w w:val="105"/>
          <w:sz w:val="23"/>
        </w:rPr>
        <w:t>C.A.</w:t>
      </w:r>
      <w:r>
        <w:rPr>
          <w:color w:val="0F4462"/>
          <w:spacing w:val="-15"/>
          <w:w w:val="105"/>
          <w:sz w:val="23"/>
        </w:rPr>
        <w:t> </w:t>
      </w:r>
      <w:r>
        <w:rPr>
          <w:color w:val="0F4462"/>
          <w:w w:val="105"/>
          <w:sz w:val="23"/>
        </w:rPr>
        <w:t>The dilemmas of</w:t>
      </w:r>
      <w:r>
        <w:rPr>
          <w:color w:val="0F4462"/>
          <w:spacing w:val="-13"/>
          <w:w w:val="105"/>
          <w:sz w:val="23"/>
        </w:rPr>
        <w:t> </w:t>
      </w:r>
      <w:r>
        <w:rPr>
          <w:color w:val="0F4462"/>
          <w:w w:val="105"/>
          <w:sz w:val="23"/>
        </w:rPr>
        <w:t>the</w:t>
      </w:r>
      <w:r>
        <w:rPr>
          <w:color w:val="0F4462"/>
          <w:spacing w:val="-13"/>
          <w:w w:val="105"/>
          <w:sz w:val="23"/>
        </w:rPr>
        <w:t> </w:t>
      </w:r>
      <w:r>
        <w:rPr>
          <w:color w:val="0F4462"/>
          <w:w w:val="105"/>
          <w:sz w:val="23"/>
        </w:rPr>
        <w:t>African</w:t>
      </w:r>
      <w:r>
        <w:rPr>
          <w:color w:val="0F4462"/>
          <w:spacing w:val="-4"/>
          <w:w w:val="105"/>
          <w:sz w:val="23"/>
        </w:rPr>
        <w:t> </w:t>
      </w:r>
      <w:r>
        <w:rPr>
          <w:color w:val="0F4462"/>
          <w:w w:val="105"/>
          <w:sz w:val="23"/>
        </w:rPr>
        <w:t>American male.</w:t>
      </w:r>
      <w:r>
        <w:rPr>
          <w:color w:val="0F4462"/>
          <w:spacing w:val="-6"/>
          <w:w w:val="105"/>
          <w:sz w:val="23"/>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Black</w:t>
      </w:r>
      <w:r>
        <w:rPr>
          <w:i/>
          <w:color w:val="0F4462"/>
          <w:w w:val="105"/>
          <w:sz w:val="22"/>
        </w:rPr>
        <w:t> Studies </w:t>
      </w:r>
      <w:r>
        <w:rPr>
          <w:color w:val="0F4462"/>
          <w:w w:val="105"/>
          <w:sz w:val="23"/>
        </w:rPr>
        <w:t>24(4):402-415,</w:t>
      </w:r>
      <w:r>
        <w:rPr>
          <w:color w:val="0F4462"/>
          <w:spacing w:val="-2"/>
          <w:w w:val="105"/>
          <w:sz w:val="23"/>
        </w:rPr>
        <w:t> </w:t>
      </w:r>
      <w:r>
        <w:rPr>
          <w:color w:val="0F4462"/>
          <w:w w:val="105"/>
          <w:sz w:val="23"/>
        </w:rPr>
        <w:t>1994.</w:t>
      </w:r>
    </w:p>
    <w:p>
      <w:pPr>
        <w:pStyle w:val="BodyText"/>
        <w:spacing w:line="288" w:lineRule="exact" w:before="168"/>
        <w:ind w:left="1804" w:right="1648" w:hanging="362"/>
        <w:rPr>
          <w:i/>
          <w:sz w:val="22"/>
        </w:rPr>
      </w:pPr>
      <w:r>
        <w:rPr>
          <w:color w:val="0F4462"/>
          <w:w w:val="105"/>
        </w:rPr>
        <w:t>Blazer, D.G.,</w:t>
      </w:r>
      <w:r>
        <w:rPr>
          <w:color w:val="0F4462"/>
          <w:spacing w:val="-3"/>
          <w:w w:val="105"/>
        </w:rPr>
        <w:t> </w:t>
      </w:r>
      <w:r>
        <w:rPr>
          <w:color w:val="0F4462"/>
          <w:w w:val="105"/>
        </w:rPr>
        <w:t>and Wu,</w:t>
      </w:r>
      <w:r>
        <w:rPr>
          <w:color w:val="0F4462"/>
          <w:spacing w:val="39"/>
          <w:w w:val="105"/>
        </w:rPr>
        <w:t> </w:t>
      </w:r>
      <w:r>
        <w:rPr>
          <w:color w:val="0F4462"/>
          <w:w w:val="105"/>
        </w:rPr>
        <w:t>L.T.</w:t>
      </w:r>
      <w:r>
        <w:rPr>
          <w:color w:val="0F4462"/>
          <w:spacing w:val="-8"/>
          <w:w w:val="105"/>
        </w:rPr>
        <w:t> </w:t>
      </w:r>
      <w:r>
        <w:rPr>
          <w:color w:val="0F4462"/>
          <w:w w:val="105"/>
        </w:rPr>
        <w:t>The epidemiology of</w:t>
      </w:r>
      <w:r>
        <w:rPr>
          <w:color w:val="0F4462"/>
          <w:spacing w:val="-9"/>
          <w:w w:val="105"/>
        </w:rPr>
        <w:t> </w:t>
      </w:r>
      <w:r>
        <w:rPr>
          <w:color w:val="0F4462"/>
          <w:w w:val="105"/>
        </w:rPr>
        <w:t>at-risk and binge drinking among middle­ aged and elderly</w:t>
      </w:r>
      <w:r>
        <w:rPr>
          <w:color w:val="0F4462"/>
          <w:spacing w:val="-1"/>
          <w:w w:val="105"/>
        </w:rPr>
        <w:t> </w:t>
      </w:r>
      <w:r>
        <w:rPr>
          <w:color w:val="0F4462"/>
          <w:w w:val="105"/>
        </w:rPr>
        <w:t>community adults: National Survey</w:t>
      </w:r>
      <w:r>
        <w:rPr>
          <w:color w:val="0F4462"/>
          <w:spacing w:val="-1"/>
          <w:w w:val="105"/>
        </w:rPr>
        <w:t> </w:t>
      </w:r>
      <w:r>
        <w:rPr>
          <w:color w:val="0F4462"/>
          <w:w w:val="105"/>
        </w:rPr>
        <w:t>on Drug</w:t>
      </w:r>
      <w:r>
        <w:rPr>
          <w:color w:val="0F4462"/>
          <w:spacing w:val="-6"/>
          <w:w w:val="105"/>
        </w:rPr>
        <w:t> </w:t>
      </w:r>
      <w:r>
        <w:rPr>
          <w:color w:val="0F4462"/>
          <w:w w:val="105"/>
        </w:rPr>
        <w:t>Use and Health.</w:t>
      </w:r>
      <w:r>
        <w:rPr>
          <w:color w:val="0F4462"/>
          <w:spacing w:val="-8"/>
          <w:w w:val="105"/>
        </w:rPr>
        <w:t> </w:t>
      </w:r>
      <w:r>
        <w:rPr>
          <w:i/>
          <w:color w:val="0F4462"/>
          <w:w w:val="105"/>
          <w:sz w:val="22"/>
        </w:rPr>
        <w:t>American</w:t>
      </w:r>
      <w:r>
        <w:rPr>
          <w:i/>
          <w:color w:val="0F4462"/>
          <w:w w:val="105"/>
          <w:sz w:val="22"/>
        </w:rPr>
        <w:t> journal</w:t>
      </w:r>
      <w:r>
        <w:rPr>
          <w:i/>
          <w:color w:val="0F4462"/>
          <w:spacing w:val="-3"/>
          <w:w w:val="105"/>
          <w:sz w:val="22"/>
        </w:rPr>
        <w:t> </w:t>
      </w:r>
      <w:r>
        <w:rPr>
          <w:rFonts w:ascii="Arial" w:hAnsi="Arial"/>
          <w:i/>
          <w:color w:val="0F4462"/>
          <w:w w:val="105"/>
          <w:sz w:val="31"/>
        </w:rPr>
        <w:t>of</w:t>
      </w:r>
      <w:r>
        <w:rPr>
          <w:rFonts w:ascii="Arial" w:hAnsi="Arial"/>
          <w:i/>
          <w:color w:val="0F4462"/>
          <w:spacing w:val="-41"/>
          <w:w w:val="105"/>
          <w:sz w:val="31"/>
        </w:rPr>
        <w:t> </w:t>
      </w:r>
      <w:r>
        <w:rPr>
          <w:i/>
          <w:color w:val="0F4462"/>
          <w:w w:val="105"/>
          <w:sz w:val="22"/>
        </w:rPr>
        <w:t>Psychiatry </w:t>
      </w:r>
      <w:r>
        <w:rPr>
          <w:color w:val="0F4462"/>
          <w:w w:val="105"/>
        </w:rPr>
        <w:t>166(10):1162-1169, </w:t>
      </w:r>
      <w:r>
        <w:rPr>
          <w:i/>
          <w:color w:val="0F4462"/>
          <w:w w:val="105"/>
          <w:sz w:val="22"/>
        </w:rPr>
        <w:t>2009a.</w:t>
      </w:r>
    </w:p>
    <w:p>
      <w:pPr>
        <w:spacing w:line="220" w:lineRule="auto" w:before="197"/>
        <w:ind w:left="1804" w:right="1661" w:hanging="362"/>
        <w:jc w:val="left"/>
        <w:rPr>
          <w:i/>
          <w:sz w:val="22"/>
        </w:rPr>
      </w:pPr>
      <w:r>
        <w:rPr>
          <w:color w:val="0F4462"/>
          <w:w w:val="105"/>
          <w:sz w:val="23"/>
        </w:rPr>
        <w:t>Blazer, D.G.,</w:t>
      </w:r>
      <w:r>
        <w:rPr>
          <w:color w:val="0F4462"/>
          <w:spacing w:val="-1"/>
          <w:w w:val="105"/>
          <w:sz w:val="23"/>
        </w:rPr>
        <w:t> </w:t>
      </w:r>
      <w:r>
        <w:rPr>
          <w:color w:val="0F4462"/>
          <w:w w:val="105"/>
          <w:sz w:val="23"/>
        </w:rPr>
        <w:t>and</w:t>
      </w:r>
      <w:r>
        <w:rPr>
          <w:color w:val="0F4462"/>
          <w:spacing w:val="-3"/>
          <w:w w:val="105"/>
          <w:sz w:val="23"/>
        </w:rPr>
        <w:t> </w:t>
      </w:r>
      <w:r>
        <w:rPr>
          <w:color w:val="0F4462"/>
          <w:w w:val="105"/>
          <w:sz w:val="23"/>
        </w:rPr>
        <w:t>Wu,</w:t>
      </w:r>
      <w:r>
        <w:rPr>
          <w:color w:val="0F4462"/>
          <w:spacing w:val="36"/>
          <w:w w:val="105"/>
          <w:sz w:val="23"/>
        </w:rPr>
        <w:t> </w:t>
      </w:r>
      <w:r>
        <w:rPr>
          <w:color w:val="0F4462"/>
          <w:w w:val="105"/>
          <w:sz w:val="23"/>
        </w:rPr>
        <w:t>L.T. Nonprescription</w:t>
      </w:r>
      <w:r>
        <w:rPr>
          <w:color w:val="0F4462"/>
          <w:spacing w:val="-1"/>
          <w:w w:val="105"/>
          <w:sz w:val="23"/>
        </w:rPr>
        <w:t> </w:t>
      </w:r>
      <w:r>
        <w:rPr>
          <w:color w:val="0F4462"/>
          <w:w w:val="105"/>
          <w:sz w:val="23"/>
        </w:rPr>
        <w:t>use</w:t>
      </w:r>
      <w:r>
        <w:rPr>
          <w:color w:val="0F4462"/>
          <w:spacing w:val="-3"/>
          <w:w w:val="105"/>
          <w:sz w:val="23"/>
        </w:rPr>
        <w:t> </w:t>
      </w:r>
      <w:r>
        <w:rPr>
          <w:color w:val="0F4462"/>
          <w:w w:val="105"/>
          <w:sz w:val="23"/>
        </w:rPr>
        <w:t>of</w:t>
      </w:r>
      <w:r>
        <w:rPr>
          <w:color w:val="0F4462"/>
          <w:spacing w:val="-3"/>
          <w:w w:val="105"/>
          <w:sz w:val="23"/>
        </w:rPr>
        <w:t> </w:t>
      </w:r>
      <w:r>
        <w:rPr>
          <w:color w:val="0F4462"/>
          <w:w w:val="105"/>
          <w:sz w:val="23"/>
        </w:rPr>
        <w:t>pain relievers by middle-aged</w:t>
      </w:r>
      <w:r>
        <w:rPr>
          <w:color w:val="0F4462"/>
          <w:spacing w:val="28"/>
          <w:w w:val="105"/>
          <w:sz w:val="23"/>
        </w:rPr>
        <w:t> </w:t>
      </w:r>
      <w:r>
        <w:rPr>
          <w:color w:val="0F4462"/>
          <w:w w:val="105"/>
          <w:sz w:val="23"/>
        </w:rPr>
        <w:t>and elderly community-living</w:t>
      </w:r>
      <w:r>
        <w:rPr>
          <w:color w:val="0F4462"/>
          <w:spacing w:val="-16"/>
          <w:w w:val="105"/>
          <w:sz w:val="23"/>
        </w:rPr>
        <w:t> </w:t>
      </w:r>
      <w:r>
        <w:rPr>
          <w:color w:val="0F4462"/>
          <w:w w:val="105"/>
          <w:sz w:val="23"/>
        </w:rPr>
        <w:t>adults:</w:t>
      </w:r>
      <w:r>
        <w:rPr>
          <w:color w:val="0F4462"/>
          <w:spacing w:val="-6"/>
          <w:w w:val="105"/>
          <w:sz w:val="23"/>
        </w:rPr>
        <w:t> </w:t>
      </w:r>
      <w:r>
        <w:rPr>
          <w:color w:val="0F4462"/>
          <w:w w:val="105"/>
          <w:sz w:val="23"/>
        </w:rPr>
        <w:t>National</w:t>
      </w:r>
      <w:r>
        <w:rPr>
          <w:color w:val="0F4462"/>
          <w:spacing w:val="-2"/>
          <w:w w:val="105"/>
          <w:sz w:val="23"/>
        </w:rPr>
        <w:t> </w:t>
      </w:r>
      <w:r>
        <w:rPr>
          <w:color w:val="0F4462"/>
          <w:w w:val="105"/>
          <w:sz w:val="23"/>
        </w:rPr>
        <w:t>Survey on</w:t>
      </w:r>
      <w:r>
        <w:rPr>
          <w:color w:val="0F4462"/>
          <w:spacing w:val="-6"/>
          <w:w w:val="105"/>
          <w:sz w:val="23"/>
        </w:rPr>
        <w:t> </w:t>
      </w:r>
      <w:r>
        <w:rPr>
          <w:color w:val="0F4462"/>
          <w:w w:val="105"/>
          <w:sz w:val="23"/>
        </w:rPr>
        <w:t>Drug</w:t>
      </w:r>
      <w:r>
        <w:rPr>
          <w:color w:val="0F4462"/>
          <w:spacing w:val="-8"/>
          <w:w w:val="105"/>
          <w:sz w:val="23"/>
        </w:rPr>
        <w:t> </w:t>
      </w:r>
      <w:r>
        <w:rPr>
          <w:color w:val="0F4462"/>
          <w:w w:val="105"/>
          <w:sz w:val="23"/>
        </w:rPr>
        <w:t>Use</w:t>
      </w:r>
      <w:r>
        <w:rPr>
          <w:color w:val="0F4462"/>
          <w:spacing w:val="-2"/>
          <w:w w:val="105"/>
          <w:sz w:val="23"/>
        </w:rPr>
        <w:t> </w:t>
      </w:r>
      <w:r>
        <w:rPr>
          <w:color w:val="0F4462"/>
          <w:w w:val="105"/>
          <w:sz w:val="23"/>
        </w:rPr>
        <w:t>and </w:t>
      </w:r>
      <w:r>
        <w:rPr>
          <w:i/>
          <w:color w:val="0F4462"/>
          <w:w w:val="105"/>
          <w:sz w:val="22"/>
        </w:rPr>
        <w:t>Health.journal</w:t>
      </w:r>
      <w:r>
        <w:rPr>
          <w:i/>
          <w:color w:val="0F4462"/>
          <w:spacing w:val="-31"/>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the</w:t>
      </w:r>
      <w:r>
        <w:rPr>
          <w:i/>
          <w:color w:val="0F4462"/>
          <w:spacing w:val="-17"/>
          <w:w w:val="105"/>
          <w:sz w:val="22"/>
        </w:rPr>
        <w:t> </w:t>
      </w:r>
      <w:r>
        <w:rPr>
          <w:i/>
          <w:color w:val="0F4462"/>
          <w:w w:val="105"/>
          <w:sz w:val="22"/>
        </w:rPr>
        <w:t>American</w:t>
      </w:r>
      <w:r>
        <w:rPr>
          <w:i/>
          <w:color w:val="0F4462"/>
          <w:w w:val="105"/>
          <w:sz w:val="22"/>
        </w:rPr>
        <w:t> Geriatric Society </w:t>
      </w:r>
      <w:r>
        <w:rPr>
          <w:color w:val="0F4462"/>
          <w:w w:val="105"/>
          <w:sz w:val="23"/>
        </w:rPr>
        <w:t>57(7):1252-1257, </w:t>
      </w:r>
      <w:r>
        <w:rPr>
          <w:i/>
          <w:color w:val="0F4462"/>
          <w:w w:val="105"/>
          <w:sz w:val="22"/>
        </w:rPr>
        <w:t>2009b.</w:t>
      </w:r>
    </w:p>
    <w:p>
      <w:pPr>
        <w:pStyle w:val="BodyText"/>
        <w:spacing w:line="288" w:lineRule="exact" w:before="177"/>
        <w:ind w:left="1803" w:right="1976" w:hanging="361"/>
        <w:jc w:val="both"/>
      </w:pPr>
      <w:r>
        <w:rPr>
          <w:color w:val="0F4462"/>
        </w:rPr>
        <w:t>Blazina, C., and Watkins, C.E.,Jr. Masculine gender role conflict: Effects on college men's psychological well-being, chemical substance usage, and attitudes towards help-seeking. </w:t>
      </w:r>
      <w:r>
        <w:rPr>
          <w:i/>
          <w:color w:val="0F4462"/>
          <w:sz w:val="22"/>
        </w:rPr>
        <w:t>journal </w:t>
      </w:r>
      <w:r>
        <w:rPr>
          <w:rFonts w:ascii="Arial"/>
          <w:i/>
          <w:color w:val="0F4462"/>
          <w:sz w:val="31"/>
        </w:rPr>
        <w:t>of</w:t>
      </w:r>
      <w:r>
        <w:rPr>
          <w:rFonts w:ascii="Arial"/>
          <w:i/>
          <w:color w:val="0F4462"/>
          <w:spacing w:val="-30"/>
          <w:sz w:val="31"/>
        </w:rPr>
        <w:t> </w:t>
      </w:r>
      <w:r>
        <w:rPr>
          <w:i/>
          <w:color w:val="0F4462"/>
          <w:sz w:val="22"/>
        </w:rPr>
        <w:t>Counseling</w:t>
      </w:r>
      <w:r>
        <w:rPr>
          <w:i/>
          <w:color w:val="0F4462"/>
          <w:spacing w:val="40"/>
          <w:sz w:val="22"/>
        </w:rPr>
        <w:t> </w:t>
      </w:r>
      <w:r>
        <w:rPr>
          <w:i/>
          <w:color w:val="0F4462"/>
          <w:sz w:val="22"/>
        </w:rPr>
        <w:t>Psychology</w:t>
      </w:r>
      <w:r>
        <w:rPr>
          <w:i/>
          <w:color w:val="0F4462"/>
          <w:spacing w:val="40"/>
          <w:sz w:val="22"/>
        </w:rPr>
        <w:t> </w:t>
      </w:r>
      <w:r>
        <w:rPr>
          <w:color w:val="0F4462"/>
        </w:rPr>
        <w:t>43(4):461-465, 1996.</w:t>
      </w:r>
    </w:p>
    <w:p>
      <w:pPr>
        <w:pStyle w:val="BodyText"/>
        <w:spacing w:line="238" w:lineRule="exact" w:before="175"/>
        <w:ind w:left="1443"/>
      </w:pPr>
      <w:r>
        <w:rPr>
          <w:color w:val="0F4462"/>
          <w:w w:val="105"/>
        </w:rPr>
        <w:t>Blumenthal,</w:t>
      </w:r>
      <w:r>
        <w:rPr>
          <w:color w:val="0F4462"/>
          <w:spacing w:val="3"/>
          <w:w w:val="105"/>
        </w:rPr>
        <w:t> </w:t>
      </w:r>
      <w:r>
        <w:rPr>
          <w:color w:val="0F4462"/>
          <w:w w:val="105"/>
        </w:rPr>
        <w:t>D.J.</w:t>
      </w:r>
      <w:r>
        <w:rPr>
          <w:color w:val="0F4462"/>
          <w:spacing w:val="-10"/>
          <w:w w:val="105"/>
        </w:rPr>
        <w:t> </w:t>
      </w:r>
      <w:r>
        <w:rPr>
          <w:color w:val="0F4462"/>
          <w:w w:val="105"/>
        </w:rPr>
        <w:t>Suicide:</w:t>
      </w:r>
      <w:r>
        <w:rPr>
          <w:color w:val="0F4462"/>
          <w:spacing w:val="-10"/>
          <w:w w:val="105"/>
        </w:rPr>
        <w:t> </w:t>
      </w:r>
      <w:r>
        <w:rPr>
          <w:color w:val="0F4462"/>
          <w:w w:val="105"/>
        </w:rPr>
        <w:t>A</w:t>
      </w:r>
      <w:r>
        <w:rPr>
          <w:color w:val="0F4462"/>
          <w:spacing w:val="-3"/>
          <w:w w:val="105"/>
        </w:rPr>
        <w:t> </w:t>
      </w:r>
      <w:r>
        <w:rPr>
          <w:color w:val="0F4462"/>
          <w:w w:val="105"/>
        </w:rPr>
        <w:t>guide</w:t>
      </w:r>
      <w:r>
        <w:rPr>
          <w:color w:val="0F4462"/>
          <w:spacing w:val="-6"/>
          <w:w w:val="105"/>
        </w:rPr>
        <w:t> </w:t>
      </w:r>
      <w:r>
        <w:rPr>
          <w:color w:val="0F4462"/>
          <w:w w:val="105"/>
        </w:rPr>
        <w:t>to</w:t>
      </w:r>
      <w:r>
        <w:rPr>
          <w:color w:val="0F4462"/>
          <w:spacing w:val="-12"/>
          <w:w w:val="105"/>
        </w:rPr>
        <w:t> </w:t>
      </w:r>
      <w:r>
        <w:rPr>
          <w:color w:val="0F4462"/>
          <w:w w:val="105"/>
        </w:rPr>
        <w:t>risk</w:t>
      </w:r>
      <w:r>
        <w:rPr>
          <w:color w:val="0F4462"/>
          <w:spacing w:val="-15"/>
          <w:w w:val="105"/>
        </w:rPr>
        <w:t> </w:t>
      </w:r>
      <w:r>
        <w:rPr>
          <w:color w:val="0F4462"/>
          <w:w w:val="105"/>
        </w:rPr>
        <w:t>factor,</w:t>
      </w:r>
      <w:r>
        <w:rPr>
          <w:color w:val="0F4462"/>
          <w:spacing w:val="-13"/>
          <w:w w:val="105"/>
        </w:rPr>
        <w:t> </w:t>
      </w:r>
      <w:r>
        <w:rPr>
          <w:color w:val="0F4462"/>
          <w:w w:val="105"/>
        </w:rPr>
        <w:t>assessment,</w:t>
      </w:r>
      <w:r>
        <w:rPr>
          <w:color w:val="0F4462"/>
          <w:spacing w:val="6"/>
          <w:w w:val="105"/>
        </w:rPr>
        <w:t> </w:t>
      </w:r>
      <w:r>
        <w:rPr>
          <w:color w:val="0F4462"/>
          <w:w w:val="105"/>
        </w:rPr>
        <w:t>and</w:t>
      </w:r>
      <w:r>
        <w:rPr>
          <w:color w:val="0F4462"/>
          <w:spacing w:val="-1"/>
          <w:w w:val="105"/>
        </w:rPr>
        <w:t> </w:t>
      </w:r>
      <w:r>
        <w:rPr>
          <w:color w:val="0F4462"/>
          <w:w w:val="105"/>
        </w:rPr>
        <w:t>treatment</w:t>
      </w:r>
      <w:r>
        <w:rPr>
          <w:color w:val="0F4462"/>
          <w:spacing w:val="-5"/>
          <w:w w:val="105"/>
        </w:rPr>
        <w:t> </w:t>
      </w:r>
      <w:r>
        <w:rPr>
          <w:color w:val="0F4462"/>
          <w:w w:val="105"/>
        </w:rPr>
        <w:t>of</w:t>
      </w:r>
      <w:r>
        <w:rPr>
          <w:color w:val="0F4462"/>
          <w:spacing w:val="-15"/>
          <w:w w:val="105"/>
        </w:rPr>
        <w:t> </w:t>
      </w:r>
      <w:r>
        <w:rPr>
          <w:color w:val="0F4462"/>
          <w:w w:val="105"/>
        </w:rPr>
        <w:t>suicidal</w:t>
      </w:r>
      <w:r>
        <w:rPr>
          <w:color w:val="0F4462"/>
          <w:spacing w:val="-6"/>
          <w:w w:val="105"/>
        </w:rPr>
        <w:t> </w:t>
      </w:r>
      <w:r>
        <w:rPr>
          <w:color w:val="0F4462"/>
          <w:spacing w:val="-2"/>
          <w:w w:val="105"/>
        </w:rPr>
        <w:t>patients.</w:t>
      </w:r>
    </w:p>
    <w:p>
      <w:pPr>
        <w:spacing w:line="330" w:lineRule="exact" w:before="0"/>
        <w:ind w:left="1797" w:right="0" w:firstLine="0"/>
        <w:jc w:val="left"/>
        <w:rPr>
          <w:sz w:val="23"/>
        </w:rPr>
      </w:pPr>
      <w:r>
        <w:rPr>
          <w:i/>
          <w:color w:val="0F4462"/>
          <w:sz w:val="22"/>
        </w:rPr>
        <w:t>Medical</w:t>
      </w:r>
      <w:r>
        <w:rPr>
          <w:i/>
          <w:color w:val="0F4462"/>
          <w:spacing w:val="11"/>
          <w:sz w:val="22"/>
        </w:rPr>
        <w:t> </w:t>
      </w:r>
      <w:r>
        <w:rPr>
          <w:i/>
          <w:color w:val="0F4462"/>
          <w:sz w:val="22"/>
        </w:rPr>
        <w:t>Clinics</w:t>
      </w:r>
      <w:r>
        <w:rPr>
          <w:i/>
          <w:color w:val="0F4462"/>
          <w:spacing w:val="5"/>
          <w:sz w:val="22"/>
        </w:rPr>
        <w:t> </w:t>
      </w:r>
      <w:r>
        <w:rPr>
          <w:rFonts w:ascii="Arial"/>
          <w:i/>
          <w:color w:val="0F4462"/>
          <w:sz w:val="31"/>
        </w:rPr>
        <w:t>of</w:t>
      </w:r>
      <w:r>
        <w:rPr>
          <w:rFonts w:ascii="Arial"/>
          <w:i/>
          <w:color w:val="0F4462"/>
          <w:spacing w:val="-49"/>
          <w:sz w:val="31"/>
        </w:rPr>
        <w:t> </w:t>
      </w:r>
      <w:r>
        <w:rPr>
          <w:i/>
          <w:color w:val="0F4462"/>
          <w:sz w:val="22"/>
        </w:rPr>
        <w:t>North</w:t>
      </w:r>
      <w:r>
        <w:rPr>
          <w:i/>
          <w:color w:val="0F4462"/>
          <w:spacing w:val="-1"/>
          <w:sz w:val="22"/>
        </w:rPr>
        <w:t> </w:t>
      </w:r>
      <w:r>
        <w:rPr>
          <w:i/>
          <w:color w:val="0F4462"/>
          <w:sz w:val="22"/>
        </w:rPr>
        <w:t>America</w:t>
      </w:r>
      <w:r>
        <w:rPr>
          <w:i/>
          <w:color w:val="0F4462"/>
          <w:spacing w:val="33"/>
          <w:sz w:val="22"/>
        </w:rPr>
        <w:t> </w:t>
      </w:r>
      <w:r>
        <w:rPr>
          <w:color w:val="0F4462"/>
          <w:sz w:val="23"/>
        </w:rPr>
        <w:t>72(4):937-971,</w:t>
      </w:r>
      <w:r>
        <w:rPr>
          <w:color w:val="0F4462"/>
          <w:spacing w:val="-4"/>
          <w:sz w:val="23"/>
        </w:rPr>
        <w:t> </w:t>
      </w:r>
      <w:r>
        <w:rPr>
          <w:color w:val="0F4462"/>
          <w:spacing w:val="-2"/>
          <w:sz w:val="23"/>
        </w:rPr>
        <w:t>1988.</w:t>
      </w:r>
    </w:p>
    <w:p>
      <w:pPr>
        <w:spacing w:line="261" w:lineRule="auto" w:before="171"/>
        <w:ind w:left="1803" w:right="1487" w:hanging="361"/>
        <w:jc w:val="left"/>
        <w:rPr>
          <w:sz w:val="23"/>
        </w:rPr>
      </w:pPr>
      <w:r>
        <w:rPr>
          <w:color w:val="0F4462"/>
          <w:w w:val="105"/>
          <w:sz w:val="23"/>
        </w:rPr>
        <w:t>Bock,</w:t>
      </w:r>
      <w:r>
        <w:rPr>
          <w:color w:val="0F4462"/>
          <w:spacing w:val="-15"/>
          <w:w w:val="105"/>
          <w:sz w:val="23"/>
        </w:rPr>
        <w:t> </w:t>
      </w:r>
      <w:r>
        <w:rPr>
          <w:color w:val="0F4462"/>
          <w:w w:val="105"/>
          <w:sz w:val="23"/>
        </w:rPr>
        <w:t>R.</w:t>
      </w:r>
      <w:r>
        <w:rPr>
          <w:color w:val="0F4462"/>
          <w:spacing w:val="-6"/>
          <w:w w:val="105"/>
          <w:sz w:val="23"/>
        </w:rPr>
        <w:t> </w:t>
      </w:r>
      <w:r>
        <w:rPr>
          <w:i/>
          <w:color w:val="0F4462"/>
          <w:w w:val="105"/>
          <w:sz w:val="22"/>
        </w:rPr>
        <w:t>Understanding</w:t>
      </w:r>
      <w:r>
        <w:rPr>
          <w:i/>
          <w:color w:val="0F4462"/>
          <w:spacing w:val="14"/>
          <w:w w:val="105"/>
          <w:sz w:val="22"/>
        </w:rPr>
        <w:t> </w:t>
      </w:r>
      <w:r>
        <w:rPr>
          <w:i/>
          <w:color w:val="0F4462"/>
          <w:w w:val="105"/>
          <w:sz w:val="22"/>
        </w:rPr>
        <w:t>Klinefelter Syndrome:</w:t>
      </w:r>
      <w:r>
        <w:rPr>
          <w:i/>
          <w:color w:val="0F4462"/>
          <w:spacing w:val="-15"/>
          <w:w w:val="105"/>
          <w:sz w:val="22"/>
        </w:rPr>
        <w:t> </w:t>
      </w:r>
      <w:r>
        <w:rPr>
          <w:i/>
          <w:color w:val="0F4462"/>
          <w:w w:val="105"/>
          <w:sz w:val="22"/>
        </w:rPr>
        <w:t>A</w:t>
      </w:r>
      <w:r>
        <w:rPr>
          <w:i/>
          <w:color w:val="0F4462"/>
          <w:spacing w:val="13"/>
          <w:w w:val="105"/>
          <w:sz w:val="22"/>
        </w:rPr>
        <w:t> </w:t>
      </w:r>
      <w:r>
        <w:rPr>
          <w:i/>
          <w:color w:val="0F4462"/>
          <w:w w:val="105"/>
          <w:sz w:val="22"/>
        </w:rPr>
        <w:t>Guide</w:t>
      </w:r>
      <w:r>
        <w:rPr>
          <w:i/>
          <w:color w:val="0F4462"/>
          <w:spacing w:val="-21"/>
          <w:w w:val="105"/>
          <w:sz w:val="22"/>
        </w:rPr>
        <w:t> </w:t>
      </w:r>
      <w:r>
        <w:rPr>
          <w:i/>
          <w:color w:val="0F4462"/>
          <w:w w:val="105"/>
          <w:sz w:val="22"/>
        </w:rPr>
        <w:t>for</w:t>
      </w:r>
      <w:r>
        <w:rPr>
          <w:i/>
          <w:color w:val="0F4462"/>
          <w:spacing w:val="-12"/>
          <w:w w:val="105"/>
          <w:sz w:val="22"/>
        </w:rPr>
        <w:t> </w:t>
      </w:r>
      <w:r>
        <w:rPr>
          <w:i/>
          <w:color w:val="0F4462"/>
          <w:w w:val="105"/>
          <w:sz w:val="22"/>
        </w:rPr>
        <w:t>XXY</w:t>
      </w:r>
      <w:r>
        <w:rPr>
          <w:i/>
          <w:color w:val="0F4462"/>
          <w:spacing w:val="27"/>
          <w:w w:val="105"/>
          <w:sz w:val="22"/>
        </w:rPr>
        <w:t> </w:t>
      </w:r>
      <w:r>
        <w:rPr>
          <w:i/>
          <w:color w:val="0F4462"/>
          <w:w w:val="105"/>
          <w:sz w:val="22"/>
        </w:rPr>
        <w:t>Males</w:t>
      </w:r>
      <w:r>
        <w:rPr>
          <w:i/>
          <w:color w:val="0F4462"/>
          <w:spacing w:val="-15"/>
          <w:w w:val="105"/>
          <w:sz w:val="22"/>
        </w:rPr>
        <w:t> </w:t>
      </w:r>
      <w:r>
        <w:rPr>
          <w:i/>
          <w:color w:val="0F4462"/>
          <w:w w:val="105"/>
          <w:sz w:val="22"/>
        </w:rPr>
        <w:t>and</w:t>
      </w:r>
      <w:r>
        <w:rPr>
          <w:i/>
          <w:color w:val="0F4462"/>
          <w:spacing w:val="-3"/>
          <w:w w:val="105"/>
          <w:sz w:val="22"/>
        </w:rPr>
        <w:t> </w:t>
      </w:r>
      <w:r>
        <w:rPr>
          <w:i/>
          <w:color w:val="0F4462"/>
          <w:w w:val="105"/>
          <w:sz w:val="22"/>
        </w:rPr>
        <w:t>Their</w:t>
      </w:r>
      <w:r>
        <w:rPr>
          <w:i/>
          <w:color w:val="0F4462"/>
          <w:spacing w:val="-9"/>
          <w:w w:val="105"/>
          <w:sz w:val="22"/>
        </w:rPr>
        <w:t> </w:t>
      </w:r>
      <w:r>
        <w:rPr>
          <w:i/>
          <w:color w:val="0F4462"/>
          <w:w w:val="105"/>
          <w:sz w:val="22"/>
        </w:rPr>
        <w:t>Families.</w:t>
      </w:r>
      <w:r>
        <w:rPr>
          <w:i/>
          <w:color w:val="0F4462"/>
          <w:spacing w:val="-3"/>
          <w:w w:val="105"/>
          <w:sz w:val="22"/>
        </w:rPr>
        <w:t> </w:t>
      </w:r>
      <w:r>
        <w:rPr>
          <w:color w:val="0F4462"/>
          <w:w w:val="105"/>
          <w:sz w:val="23"/>
        </w:rPr>
        <w:t>NIH Publication No. 93-3202. Bethesda, MD:</w:t>
      </w:r>
      <w:r>
        <w:rPr>
          <w:color w:val="0F4462"/>
          <w:spacing w:val="40"/>
          <w:w w:val="105"/>
          <w:sz w:val="23"/>
        </w:rPr>
        <w:t> </w:t>
      </w:r>
      <w:r>
        <w:rPr>
          <w:color w:val="0F4462"/>
          <w:w w:val="105"/>
          <w:sz w:val="23"/>
        </w:rPr>
        <w:t>National Institute of Child Health and Human Development, 1993.</w:t>
      </w:r>
    </w:p>
    <w:p>
      <w:pPr>
        <w:pStyle w:val="BodyText"/>
        <w:spacing w:line="261" w:lineRule="auto" w:before="159"/>
        <w:ind w:left="1804" w:right="1487" w:hanging="362"/>
      </w:pPr>
      <w:r>
        <w:rPr>
          <w:color w:val="0F4462"/>
          <w:w w:val="105"/>
        </w:rPr>
        <w:t>Boer, D.P.,</w:t>
      </w:r>
      <w:r>
        <w:rPr>
          <w:color w:val="0F4462"/>
          <w:spacing w:val="-11"/>
          <w:w w:val="105"/>
        </w:rPr>
        <w:t> </w:t>
      </w:r>
      <w:r>
        <w:rPr>
          <w:color w:val="0F4462"/>
          <w:w w:val="105"/>
        </w:rPr>
        <w:t>Wilson, R.J., Gauthier, C.M., and Hart,</w:t>
      </w:r>
      <w:r>
        <w:rPr>
          <w:color w:val="0F4462"/>
          <w:spacing w:val="-2"/>
          <w:w w:val="105"/>
        </w:rPr>
        <w:t> </w:t>
      </w:r>
      <w:r>
        <w:rPr>
          <w:color w:val="0F4462"/>
          <w:w w:val="105"/>
        </w:rPr>
        <w:t>S.D.</w:t>
      </w:r>
      <w:r>
        <w:rPr>
          <w:color w:val="0F4462"/>
          <w:spacing w:val="-8"/>
          <w:w w:val="105"/>
        </w:rPr>
        <w:t> </w:t>
      </w:r>
      <w:r>
        <w:rPr>
          <w:color w:val="0F4462"/>
          <w:w w:val="105"/>
        </w:rPr>
        <w:t>Assessing risk</w:t>
      </w:r>
      <w:r>
        <w:rPr>
          <w:color w:val="0F4462"/>
          <w:spacing w:val="-11"/>
          <w:w w:val="105"/>
        </w:rPr>
        <w:t> </w:t>
      </w:r>
      <w:r>
        <w:rPr>
          <w:color w:val="0F4462"/>
          <w:w w:val="105"/>
        </w:rPr>
        <w:t>for</w:t>
      </w:r>
      <w:r>
        <w:rPr>
          <w:color w:val="0F4462"/>
          <w:spacing w:val="-3"/>
          <w:w w:val="105"/>
        </w:rPr>
        <w:t> </w:t>
      </w:r>
      <w:r>
        <w:rPr>
          <w:color w:val="0F4462"/>
          <w:w w:val="105"/>
        </w:rPr>
        <w:t>sexual</w:t>
      </w:r>
      <w:r>
        <w:rPr>
          <w:color w:val="0F4462"/>
          <w:spacing w:val="-7"/>
          <w:w w:val="105"/>
        </w:rPr>
        <w:t> </w:t>
      </w:r>
      <w:r>
        <w:rPr>
          <w:color w:val="0F4462"/>
          <w:w w:val="105"/>
        </w:rPr>
        <w:t>violence: Guidelines for clinical practice. In:</w:t>
      </w:r>
      <w:r>
        <w:rPr>
          <w:color w:val="0F4462"/>
          <w:spacing w:val="-8"/>
          <w:w w:val="105"/>
        </w:rPr>
        <w:t> </w:t>
      </w:r>
      <w:r>
        <w:rPr>
          <w:color w:val="0F4462"/>
          <w:w w:val="105"/>
        </w:rPr>
        <w:t>Webster, C.D., and</w:t>
      </w:r>
      <w:r>
        <w:rPr>
          <w:color w:val="0F4462"/>
          <w:spacing w:val="-15"/>
          <w:w w:val="105"/>
        </w:rPr>
        <w:t> </w:t>
      </w:r>
      <w:r>
        <w:rPr>
          <w:color w:val="0F4462"/>
          <w:w w:val="105"/>
        </w:rPr>
        <w:t>Jackson, M.A., eds. </w:t>
      </w:r>
      <w:r>
        <w:rPr>
          <w:i/>
          <w:color w:val="0F4462"/>
          <w:w w:val="105"/>
          <w:sz w:val="22"/>
        </w:rPr>
        <w:t>Impulsivity,</w:t>
      </w:r>
      <w:r>
        <w:rPr>
          <w:i/>
          <w:color w:val="0F4462"/>
          <w:w w:val="105"/>
          <w:sz w:val="22"/>
        </w:rPr>
        <w:t> Theory,</w:t>
      </w:r>
      <w:r>
        <w:rPr>
          <w:i/>
          <w:color w:val="0F4462"/>
          <w:spacing w:val="-6"/>
          <w:w w:val="105"/>
          <w:sz w:val="22"/>
        </w:rPr>
        <w:t> </w:t>
      </w:r>
      <w:r>
        <w:rPr>
          <w:i/>
          <w:color w:val="0F4462"/>
          <w:w w:val="105"/>
          <w:sz w:val="22"/>
        </w:rPr>
        <w:t>Assessment and Treatment </w:t>
      </w:r>
      <w:r>
        <w:rPr>
          <w:color w:val="0F4462"/>
          <w:w w:val="105"/>
        </w:rPr>
        <w:t>(pp.</w:t>
      </w:r>
      <w:r>
        <w:rPr>
          <w:color w:val="0F4462"/>
          <w:spacing w:val="-2"/>
          <w:w w:val="105"/>
        </w:rPr>
        <w:t> </w:t>
      </w:r>
      <w:r>
        <w:rPr>
          <w:color w:val="0F4462"/>
          <w:w w:val="105"/>
        </w:rPr>
        <w:t>326-342). New</w:t>
      </w:r>
      <w:r>
        <w:rPr>
          <w:color w:val="0F4462"/>
          <w:spacing w:val="-8"/>
          <w:w w:val="105"/>
        </w:rPr>
        <w:t> </w:t>
      </w:r>
      <w:r>
        <w:rPr>
          <w:color w:val="0F4462"/>
          <w:w w:val="105"/>
        </w:rPr>
        <w:t>York: Guilford Press,</w:t>
      </w:r>
      <w:r>
        <w:rPr>
          <w:color w:val="0F4462"/>
          <w:spacing w:val="-3"/>
          <w:w w:val="105"/>
        </w:rPr>
        <w:t> </w:t>
      </w:r>
      <w:r>
        <w:rPr>
          <w:color w:val="0F4462"/>
          <w:w w:val="105"/>
        </w:rPr>
        <w:t>1997.</w:t>
      </w:r>
    </w:p>
    <w:p>
      <w:pPr>
        <w:spacing w:line="204" w:lineRule="auto" w:before="191"/>
        <w:ind w:left="1801" w:right="1487" w:hanging="358"/>
        <w:jc w:val="left"/>
        <w:rPr>
          <w:sz w:val="23"/>
        </w:rPr>
      </w:pPr>
      <w:r>
        <w:rPr>
          <w:color w:val="0F4462"/>
          <w:w w:val="105"/>
          <w:sz w:val="23"/>
        </w:rPr>
        <w:t>Booth, A.,</w:t>
      </w:r>
      <w:r>
        <w:rPr>
          <w:color w:val="0F4462"/>
          <w:spacing w:val="-24"/>
          <w:w w:val="105"/>
          <w:sz w:val="23"/>
        </w:rPr>
        <w:t> </w:t>
      </w:r>
      <w:r>
        <w:rPr>
          <w:color w:val="0F4462"/>
          <w:w w:val="105"/>
          <w:sz w:val="23"/>
        </w:rPr>
        <w:t>Johnson, D.R., and Granger, D.A.</w:t>
      </w:r>
      <w:r>
        <w:rPr>
          <w:color w:val="0F4462"/>
          <w:spacing w:val="-9"/>
          <w:w w:val="105"/>
          <w:sz w:val="23"/>
        </w:rPr>
        <w:t> </w:t>
      </w:r>
      <w:r>
        <w:rPr>
          <w:color w:val="0F4462"/>
          <w:w w:val="105"/>
          <w:sz w:val="23"/>
        </w:rPr>
        <w:t>Testosterone and men's depression:</w:t>
      </w:r>
      <w:r>
        <w:rPr>
          <w:color w:val="0F4462"/>
          <w:spacing w:val="-2"/>
          <w:w w:val="105"/>
          <w:sz w:val="23"/>
        </w:rPr>
        <w:t> </w:t>
      </w:r>
      <w:r>
        <w:rPr>
          <w:color w:val="0F4462"/>
          <w:w w:val="105"/>
          <w:sz w:val="23"/>
        </w:rPr>
        <w:t>The</w:t>
      </w:r>
      <w:r>
        <w:rPr>
          <w:color w:val="0F4462"/>
          <w:spacing w:val="40"/>
          <w:w w:val="105"/>
          <w:sz w:val="23"/>
        </w:rPr>
        <w:t> </w:t>
      </w:r>
      <w:r>
        <w:rPr>
          <w:color w:val="0F4462"/>
          <w:w w:val="105"/>
          <w:sz w:val="23"/>
        </w:rPr>
        <w:t>role</w:t>
      </w:r>
      <w:r>
        <w:rPr>
          <w:color w:val="0F4462"/>
          <w:spacing w:val="-2"/>
          <w:w w:val="105"/>
          <w:sz w:val="23"/>
        </w:rPr>
        <w:t> </w:t>
      </w:r>
      <w:r>
        <w:rPr>
          <w:color w:val="0F4462"/>
          <w:w w:val="105"/>
          <w:sz w:val="23"/>
        </w:rPr>
        <w:t>of social</w:t>
      </w:r>
      <w:r>
        <w:rPr>
          <w:color w:val="0F4462"/>
          <w:spacing w:val="-1"/>
          <w:w w:val="105"/>
          <w:sz w:val="23"/>
        </w:rPr>
        <w:t> </w:t>
      </w:r>
      <w:r>
        <w:rPr>
          <w:i/>
          <w:color w:val="0F4462"/>
          <w:w w:val="105"/>
          <w:sz w:val="22"/>
        </w:rPr>
        <w:t>behavior.journal</w:t>
      </w:r>
      <w:r>
        <w:rPr>
          <w:i/>
          <w:color w:val="0F4462"/>
          <w:spacing w:val="-25"/>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Health and Social Behavior </w:t>
      </w:r>
      <w:r>
        <w:rPr>
          <w:color w:val="0F4462"/>
          <w:w w:val="105"/>
          <w:sz w:val="23"/>
        </w:rPr>
        <w:t>40(2):130-140,</w:t>
      </w:r>
      <w:r>
        <w:rPr>
          <w:color w:val="0F4462"/>
          <w:spacing w:val="-2"/>
          <w:w w:val="105"/>
          <w:sz w:val="23"/>
        </w:rPr>
        <w:t> </w:t>
      </w:r>
      <w:r>
        <w:rPr>
          <w:color w:val="0F4462"/>
          <w:w w:val="105"/>
          <w:sz w:val="23"/>
        </w:rPr>
        <w:t>1999.</w:t>
      </w:r>
    </w:p>
    <w:p>
      <w:pPr>
        <w:spacing w:line="244" w:lineRule="auto" w:before="104"/>
        <w:ind w:left="1801" w:right="1634" w:hanging="359"/>
        <w:jc w:val="left"/>
        <w:rPr>
          <w:sz w:val="23"/>
        </w:rPr>
      </w:pPr>
      <w:r>
        <w:rPr>
          <w:color w:val="0F4462"/>
          <w:sz w:val="23"/>
        </w:rPr>
        <w:t>Bourgois, P. </w:t>
      </w:r>
      <w:r>
        <w:rPr>
          <w:i/>
          <w:color w:val="0F4462"/>
          <w:sz w:val="22"/>
        </w:rPr>
        <w:t>In</w:t>
      </w:r>
      <w:r>
        <w:rPr>
          <w:i/>
          <w:color w:val="0F4462"/>
          <w:spacing w:val="27"/>
          <w:sz w:val="22"/>
        </w:rPr>
        <w:t> </w:t>
      </w:r>
      <w:r>
        <w:rPr>
          <w:i/>
          <w:color w:val="0F4462"/>
          <w:sz w:val="22"/>
        </w:rPr>
        <w:t>Search</w:t>
      </w:r>
      <w:r>
        <w:rPr>
          <w:i/>
          <w:color w:val="0F4462"/>
          <w:spacing w:val="-8"/>
          <w:sz w:val="22"/>
        </w:rPr>
        <w:t> </w:t>
      </w:r>
      <w:r>
        <w:rPr>
          <w:rFonts w:ascii="Arial"/>
          <w:i/>
          <w:color w:val="0F4462"/>
          <w:sz w:val="31"/>
        </w:rPr>
        <w:t>of</w:t>
      </w:r>
      <w:r>
        <w:rPr>
          <w:rFonts w:ascii="Arial"/>
          <w:i/>
          <w:color w:val="0F4462"/>
          <w:spacing w:val="-51"/>
          <w:sz w:val="31"/>
        </w:rPr>
        <w:t> </w:t>
      </w:r>
      <w:r>
        <w:rPr>
          <w:i/>
          <w:color w:val="0F4462"/>
          <w:sz w:val="22"/>
        </w:rPr>
        <w:t>Respect: Selling Crack in</w:t>
      </w:r>
      <w:r>
        <w:rPr>
          <w:i/>
          <w:color w:val="0F4462"/>
          <w:spacing w:val="30"/>
          <w:sz w:val="22"/>
        </w:rPr>
        <w:t> </w:t>
      </w:r>
      <w:r>
        <w:rPr>
          <w:i/>
          <w:color w:val="0F4462"/>
          <w:sz w:val="22"/>
        </w:rPr>
        <w:t>El</w:t>
      </w:r>
      <w:r>
        <w:rPr>
          <w:i/>
          <w:color w:val="0F4462"/>
          <w:spacing w:val="35"/>
          <w:sz w:val="22"/>
        </w:rPr>
        <w:t> </w:t>
      </w:r>
      <w:r>
        <w:rPr>
          <w:i/>
          <w:color w:val="0F4462"/>
          <w:sz w:val="22"/>
        </w:rPr>
        <w:t>Barrio,</w:t>
      </w:r>
      <w:r>
        <w:rPr>
          <w:i/>
          <w:color w:val="0F4462"/>
          <w:spacing w:val="-7"/>
          <w:sz w:val="22"/>
        </w:rPr>
        <w:t> </w:t>
      </w:r>
      <w:r>
        <w:rPr>
          <w:color w:val="0F4462"/>
          <w:sz w:val="23"/>
        </w:rPr>
        <w:t>2nd ed. New</w:t>
      </w:r>
      <w:r>
        <w:rPr>
          <w:color w:val="0F4462"/>
          <w:spacing w:val="-14"/>
          <w:sz w:val="23"/>
        </w:rPr>
        <w:t> </w:t>
      </w:r>
      <w:r>
        <w:rPr>
          <w:color w:val="0F4462"/>
          <w:sz w:val="23"/>
        </w:rPr>
        <w:t>York, NY: Cambridge University Press, 2003.</w:t>
      </w:r>
    </w:p>
    <w:p>
      <w:pPr>
        <w:pStyle w:val="BodyText"/>
        <w:spacing w:line="238" w:lineRule="exact" w:before="178"/>
        <w:ind w:left="1443"/>
        <w:rPr>
          <w:i/>
          <w:sz w:val="22"/>
        </w:rPr>
      </w:pPr>
      <w:r>
        <w:rPr>
          <w:color w:val="0F4462"/>
        </w:rPr>
        <w:t>Brady,</w:t>
      </w:r>
      <w:r>
        <w:rPr>
          <w:color w:val="0F4462"/>
          <w:spacing w:val="33"/>
        </w:rPr>
        <w:t> </w:t>
      </w:r>
      <w:r>
        <w:rPr>
          <w:color w:val="0F4462"/>
        </w:rPr>
        <w:t>K.T.,</w:t>
      </w:r>
      <w:r>
        <w:rPr>
          <w:color w:val="0F4462"/>
          <w:spacing w:val="12"/>
        </w:rPr>
        <w:t> </w:t>
      </w:r>
      <w:r>
        <w:rPr>
          <w:color w:val="0F4462"/>
        </w:rPr>
        <w:t>and</w:t>
      </w:r>
      <w:r>
        <w:rPr>
          <w:color w:val="0F4462"/>
          <w:spacing w:val="30"/>
        </w:rPr>
        <w:t> </w:t>
      </w:r>
      <w:r>
        <w:rPr>
          <w:color w:val="0F4462"/>
        </w:rPr>
        <w:t>Randall,</w:t>
      </w:r>
      <w:r>
        <w:rPr>
          <w:color w:val="0F4462"/>
          <w:spacing w:val="25"/>
        </w:rPr>
        <w:t> </w:t>
      </w:r>
      <w:r>
        <w:rPr>
          <w:color w:val="0F4462"/>
        </w:rPr>
        <w:t>C.L.</w:t>
      </w:r>
      <w:r>
        <w:rPr>
          <w:color w:val="0F4462"/>
          <w:spacing w:val="16"/>
        </w:rPr>
        <w:t> </w:t>
      </w:r>
      <w:r>
        <w:rPr>
          <w:color w:val="0F4462"/>
        </w:rPr>
        <w:t>Gender</w:t>
      </w:r>
      <w:r>
        <w:rPr>
          <w:color w:val="0F4462"/>
          <w:spacing w:val="21"/>
        </w:rPr>
        <w:t> </w:t>
      </w:r>
      <w:r>
        <w:rPr>
          <w:color w:val="0F4462"/>
        </w:rPr>
        <w:t>differences</w:t>
      </w:r>
      <w:r>
        <w:rPr>
          <w:color w:val="0F4462"/>
          <w:spacing w:val="35"/>
        </w:rPr>
        <w:t> </w:t>
      </w:r>
      <w:r>
        <w:rPr>
          <w:color w:val="0F4462"/>
        </w:rPr>
        <w:t>in</w:t>
      </w:r>
      <w:r>
        <w:rPr>
          <w:color w:val="0F4462"/>
          <w:spacing w:val="9"/>
        </w:rPr>
        <w:t> </w:t>
      </w:r>
      <w:r>
        <w:rPr>
          <w:color w:val="0F4462"/>
        </w:rPr>
        <w:t>substance</w:t>
      </w:r>
      <w:r>
        <w:rPr>
          <w:color w:val="0F4462"/>
          <w:spacing w:val="30"/>
        </w:rPr>
        <w:t> </w:t>
      </w:r>
      <w:r>
        <w:rPr>
          <w:color w:val="0F4462"/>
        </w:rPr>
        <w:t>use</w:t>
      </w:r>
      <w:r>
        <w:rPr>
          <w:color w:val="0F4462"/>
          <w:spacing w:val="15"/>
        </w:rPr>
        <w:t> </w:t>
      </w:r>
      <w:r>
        <w:rPr>
          <w:color w:val="0F4462"/>
        </w:rPr>
        <w:t>disorders.</w:t>
      </w:r>
      <w:r>
        <w:rPr>
          <w:color w:val="0F4462"/>
          <w:spacing w:val="35"/>
        </w:rPr>
        <w:t> </w:t>
      </w:r>
      <w:r>
        <w:rPr>
          <w:i/>
          <w:color w:val="0F4462"/>
          <w:sz w:val="22"/>
        </w:rPr>
        <w:t>Psychiatric</w:t>
      </w:r>
      <w:r>
        <w:rPr>
          <w:i/>
          <w:color w:val="0F4462"/>
          <w:spacing w:val="35"/>
          <w:sz w:val="22"/>
        </w:rPr>
        <w:t> </w:t>
      </w:r>
      <w:r>
        <w:rPr>
          <w:i/>
          <w:color w:val="0F4462"/>
          <w:spacing w:val="-2"/>
          <w:sz w:val="22"/>
        </w:rPr>
        <w:t>Clinics</w:t>
      </w:r>
    </w:p>
    <w:p>
      <w:pPr>
        <w:spacing w:line="330" w:lineRule="exact" w:before="0"/>
        <w:ind w:left="1797" w:right="0" w:firstLine="0"/>
        <w:jc w:val="left"/>
        <w:rPr>
          <w:sz w:val="23"/>
        </w:rPr>
      </w:pPr>
      <w:r>
        <w:rPr>
          <w:rFonts w:ascii="Arial"/>
          <w:i/>
          <w:color w:val="0F4462"/>
          <w:sz w:val="31"/>
        </w:rPr>
        <w:t>of</w:t>
      </w:r>
      <w:r>
        <w:rPr>
          <w:rFonts w:ascii="Arial"/>
          <w:i/>
          <w:color w:val="0F4462"/>
          <w:spacing w:val="-43"/>
          <w:sz w:val="31"/>
        </w:rPr>
        <w:t> </w:t>
      </w:r>
      <w:r>
        <w:rPr>
          <w:i/>
          <w:color w:val="0F4462"/>
          <w:sz w:val="22"/>
        </w:rPr>
        <w:t>North America</w:t>
      </w:r>
      <w:r>
        <w:rPr>
          <w:i/>
          <w:color w:val="0F4462"/>
          <w:spacing w:val="26"/>
          <w:sz w:val="22"/>
        </w:rPr>
        <w:t> </w:t>
      </w:r>
      <w:r>
        <w:rPr>
          <w:color w:val="0F4462"/>
          <w:sz w:val="23"/>
        </w:rPr>
        <w:t>22(2):241-252,</w:t>
      </w:r>
      <w:r>
        <w:rPr>
          <w:color w:val="0F4462"/>
          <w:spacing w:val="4"/>
          <w:sz w:val="23"/>
        </w:rPr>
        <w:t> </w:t>
      </w:r>
      <w:r>
        <w:rPr>
          <w:color w:val="0F4462"/>
          <w:spacing w:val="-2"/>
          <w:sz w:val="23"/>
        </w:rPr>
        <w:t>1999.</w:t>
      </w:r>
    </w:p>
    <w:p>
      <w:pPr>
        <w:spacing w:before="148"/>
        <w:ind w:left="1443" w:right="0" w:firstLine="0"/>
        <w:jc w:val="left"/>
        <w:rPr>
          <w:sz w:val="23"/>
        </w:rPr>
      </w:pPr>
      <w:r>
        <w:rPr>
          <w:color w:val="0F4462"/>
          <w:sz w:val="23"/>
        </w:rPr>
        <w:t>Brannon,</w:t>
      </w:r>
      <w:r>
        <w:rPr>
          <w:color w:val="0F4462"/>
          <w:spacing w:val="10"/>
          <w:sz w:val="23"/>
        </w:rPr>
        <w:t> </w:t>
      </w:r>
      <w:r>
        <w:rPr>
          <w:color w:val="0F4462"/>
          <w:sz w:val="23"/>
        </w:rPr>
        <w:t>L.</w:t>
      </w:r>
      <w:r>
        <w:rPr>
          <w:color w:val="0F4462"/>
          <w:spacing w:val="11"/>
          <w:sz w:val="23"/>
        </w:rPr>
        <w:t> </w:t>
      </w:r>
      <w:r>
        <w:rPr>
          <w:i/>
          <w:color w:val="0F4462"/>
          <w:sz w:val="22"/>
        </w:rPr>
        <w:t>Gender:</w:t>
      </w:r>
      <w:r>
        <w:rPr>
          <w:i/>
          <w:color w:val="0F4462"/>
          <w:spacing w:val="-6"/>
          <w:sz w:val="22"/>
        </w:rPr>
        <w:t> </w:t>
      </w:r>
      <w:r>
        <w:rPr>
          <w:i/>
          <w:color w:val="0F4462"/>
          <w:sz w:val="22"/>
        </w:rPr>
        <w:t>Psychological</w:t>
      </w:r>
      <w:r>
        <w:rPr>
          <w:i/>
          <w:color w:val="0F4462"/>
          <w:spacing w:val="-1"/>
          <w:sz w:val="22"/>
        </w:rPr>
        <w:t> </w:t>
      </w:r>
      <w:r>
        <w:rPr>
          <w:i/>
          <w:color w:val="0F4462"/>
          <w:sz w:val="22"/>
        </w:rPr>
        <w:t>Perspectives, </w:t>
      </w:r>
      <w:r>
        <w:rPr>
          <w:color w:val="0F4462"/>
          <w:sz w:val="23"/>
        </w:rPr>
        <w:t>4th</w:t>
      </w:r>
      <w:r>
        <w:rPr>
          <w:color w:val="0F4462"/>
          <w:spacing w:val="35"/>
          <w:sz w:val="23"/>
        </w:rPr>
        <w:t> </w:t>
      </w:r>
      <w:r>
        <w:rPr>
          <w:color w:val="0F4462"/>
          <w:sz w:val="23"/>
        </w:rPr>
        <w:t>ed.</w:t>
      </w:r>
      <w:r>
        <w:rPr>
          <w:color w:val="0F4462"/>
          <w:spacing w:val="-6"/>
          <w:sz w:val="23"/>
        </w:rPr>
        <w:t> </w:t>
      </w:r>
      <w:r>
        <w:rPr>
          <w:color w:val="0F4462"/>
          <w:sz w:val="23"/>
        </w:rPr>
        <w:t>Boston:</w:t>
      </w:r>
      <w:r>
        <w:rPr>
          <w:color w:val="0F4462"/>
          <w:spacing w:val="-5"/>
          <w:sz w:val="23"/>
        </w:rPr>
        <w:t> </w:t>
      </w:r>
      <w:r>
        <w:rPr>
          <w:color w:val="0F4462"/>
          <w:sz w:val="23"/>
        </w:rPr>
        <w:t>Allyn</w:t>
      </w:r>
      <w:r>
        <w:rPr>
          <w:color w:val="0F4462"/>
          <w:spacing w:val="2"/>
          <w:sz w:val="23"/>
        </w:rPr>
        <w:t> </w:t>
      </w:r>
      <w:r>
        <w:rPr>
          <w:color w:val="0F4462"/>
          <w:sz w:val="25"/>
        </w:rPr>
        <w:t>&amp;</w:t>
      </w:r>
      <w:r>
        <w:rPr>
          <w:color w:val="0F4462"/>
          <w:spacing w:val="-3"/>
          <w:sz w:val="25"/>
        </w:rPr>
        <w:t> </w:t>
      </w:r>
      <w:r>
        <w:rPr>
          <w:color w:val="0F4462"/>
          <w:sz w:val="23"/>
        </w:rPr>
        <w:t>Bacon,</w:t>
      </w:r>
      <w:r>
        <w:rPr>
          <w:color w:val="0F4462"/>
          <w:spacing w:val="-4"/>
          <w:sz w:val="23"/>
        </w:rPr>
        <w:t> </w:t>
      </w:r>
      <w:r>
        <w:rPr>
          <w:color w:val="0F4462"/>
          <w:spacing w:val="-2"/>
          <w:sz w:val="23"/>
        </w:rPr>
        <w:t>2005.</w:t>
      </w:r>
    </w:p>
    <w:p>
      <w:pPr>
        <w:spacing w:line="264" w:lineRule="auto" w:before="178"/>
        <w:ind w:left="1795" w:right="1579" w:hanging="353"/>
        <w:jc w:val="left"/>
        <w:rPr>
          <w:sz w:val="23"/>
        </w:rPr>
      </w:pPr>
      <w:r>
        <w:rPr>
          <w:color w:val="0F4462"/>
          <w:w w:val="105"/>
          <w:sz w:val="23"/>
        </w:rPr>
        <w:t>Brannon, R.</w:t>
      </w:r>
      <w:r>
        <w:rPr>
          <w:color w:val="0F4462"/>
          <w:spacing w:val="-5"/>
          <w:w w:val="105"/>
          <w:sz w:val="23"/>
        </w:rPr>
        <w:t> </w:t>
      </w:r>
      <w:r>
        <w:rPr>
          <w:color w:val="0F4462"/>
          <w:w w:val="105"/>
          <w:sz w:val="23"/>
        </w:rPr>
        <w:t>The</w:t>
      </w:r>
      <w:r>
        <w:rPr>
          <w:color w:val="0F4462"/>
          <w:spacing w:val="40"/>
          <w:w w:val="105"/>
          <w:sz w:val="23"/>
        </w:rPr>
        <w:t> </w:t>
      </w:r>
      <w:r>
        <w:rPr>
          <w:color w:val="0F4462"/>
          <w:w w:val="105"/>
          <w:sz w:val="23"/>
        </w:rPr>
        <w:t>male sex role: Our culture's blueprint for manhood. What it's done for us lately.</w:t>
      </w:r>
      <w:r>
        <w:rPr>
          <w:color w:val="0F4462"/>
          <w:spacing w:val="-7"/>
          <w:w w:val="105"/>
          <w:sz w:val="23"/>
        </w:rPr>
        <w:t> </w:t>
      </w:r>
      <w:r>
        <w:rPr>
          <w:color w:val="0F4462"/>
          <w:w w:val="105"/>
          <w:sz w:val="23"/>
        </w:rPr>
        <w:t>In: David,</w:t>
      </w:r>
      <w:r>
        <w:rPr>
          <w:color w:val="0F4462"/>
          <w:spacing w:val="-2"/>
          <w:w w:val="105"/>
          <w:sz w:val="23"/>
        </w:rPr>
        <w:t> </w:t>
      </w:r>
      <w:r>
        <w:rPr>
          <w:color w:val="0F4462"/>
          <w:w w:val="105"/>
          <w:sz w:val="23"/>
        </w:rPr>
        <w:t>D.S.,</w:t>
      </w:r>
      <w:r>
        <w:rPr>
          <w:color w:val="0F4462"/>
          <w:spacing w:val="-4"/>
          <w:w w:val="105"/>
          <w:sz w:val="23"/>
        </w:rPr>
        <w:t> </w:t>
      </w:r>
      <w:r>
        <w:rPr>
          <w:color w:val="0F4462"/>
          <w:w w:val="105"/>
          <w:sz w:val="23"/>
        </w:rPr>
        <w:t>and Brannon, R.,</w:t>
      </w:r>
      <w:r>
        <w:rPr>
          <w:color w:val="0F4462"/>
          <w:spacing w:val="-6"/>
          <w:w w:val="105"/>
          <w:sz w:val="23"/>
        </w:rPr>
        <w:t> </w:t>
      </w:r>
      <w:r>
        <w:rPr>
          <w:color w:val="0F4462"/>
          <w:w w:val="105"/>
          <w:sz w:val="23"/>
        </w:rPr>
        <w:t>eds. </w:t>
      </w:r>
      <w:r>
        <w:rPr>
          <w:i/>
          <w:color w:val="0F4462"/>
          <w:w w:val="105"/>
          <w:sz w:val="22"/>
        </w:rPr>
        <w:t>The</w:t>
      </w:r>
      <w:r>
        <w:rPr>
          <w:i/>
          <w:color w:val="0F4462"/>
          <w:spacing w:val="-5"/>
          <w:w w:val="105"/>
          <w:sz w:val="22"/>
        </w:rPr>
        <w:t> </w:t>
      </w:r>
      <w:r>
        <w:rPr>
          <w:i/>
          <w:color w:val="0F4462"/>
          <w:w w:val="105"/>
          <w:sz w:val="22"/>
        </w:rPr>
        <w:t>Forty-Nine Percent</w:t>
      </w:r>
      <w:r>
        <w:rPr>
          <w:i/>
          <w:color w:val="0F4462"/>
          <w:spacing w:val="-11"/>
          <w:w w:val="105"/>
          <w:sz w:val="22"/>
        </w:rPr>
        <w:t> </w:t>
      </w:r>
      <w:r>
        <w:rPr>
          <w:i/>
          <w:color w:val="0F4462"/>
          <w:w w:val="105"/>
          <w:sz w:val="22"/>
        </w:rPr>
        <w:t>Majority:</w:t>
      </w:r>
      <w:r>
        <w:rPr>
          <w:i/>
          <w:color w:val="0F4462"/>
          <w:spacing w:val="-1"/>
          <w:w w:val="105"/>
          <w:sz w:val="22"/>
        </w:rPr>
        <w:t> </w:t>
      </w:r>
      <w:r>
        <w:rPr>
          <w:i/>
          <w:color w:val="0F4462"/>
          <w:w w:val="105"/>
          <w:sz w:val="22"/>
        </w:rPr>
        <w:t>The</w:t>
      </w:r>
      <w:r>
        <w:rPr>
          <w:i/>
          <w:color w:val="0F4462"/>
          <w:spacing w:val="-15"/>
          <w:w w:val="105"/>
          <w:sz w:val="22"/>
        </w:rPr>
        <w:t> </w:t>
      </w:r>
      <w:r>
        <w:rPr>
          <w:i/>
          <w:color w:val="0F4462"/>
          <w:w w:val="105"/>
          <w:sz w:val="22"/>
        </w:rPr>
        <w:t>Male Sex</w:t>
      </w:r>
      <w:r>
        <w:rPr>
          <w:i/>
          <w:color w:val="0F4462"/>
          <w:w w:val="105"/>
          <w:sz w:val="22"/>
        </w:rPr>
        <w:t> Role </w:t>
      </w:r>
      <w:r>
        <w:rPr>
          <w:color w:val="0F4462"/>
          <w:w w:val="105"/>
          <w:sz w:val="23"/>
        </w:rPr>
        <w:t>(pp. 1-48). Reading, MA: Addison-Wesley, 1976.</w:t>
      </w:r>
    </w:p>
    <w:p>
      <w:pPr>
        <w:pStyle w:val="BodyText"/>
        <w:spacing w:line="256" w:lineRule="auto" w:before="156"/>
        <w:ind w:left="1809" w:right="1487" w:hanging="367"/>
      </w:pPr>
      <w:r>
        <w:rPr>
          <w:color w:val="0F4462"/>
          <w:spacing w:val="-2"/>
          <w:w w:val="105"/>
        </w:rPr>
        <w:t>Brannon,</w:t>
      </w:r>
      <w:r>
        <w:rPr>
          <w:color w:val="0F4462"/>
          <w:spacing w:val="-7"/>
          <w:w w:val="105"/>
        </w:rPr>
        <w:t> </w:t>
      </w:r>
      <w:r>
        <w:rPr>
          <w:color w:val="0F4462"/>
          <w:spacing w:val="-2"/>
          <w:w w:val="105"/>
        </w:rPr>
        <w:t>R.,</w:t>
      </w:r>
      <w:r>
        <w:rPr>
          <w:color w:val="0F4462"/>
          <w:spacing w:val="-9"/>
          <w:w w:val="105"/>
        </w:rPr>
        <w:t> </w:t>
      </w:r>
      <w:r>
        <w:rPr>
          <w:color w:val="0F4462"/>
          <w:spacing w:val="-2"/>
          <w:w w:val="105"/>
        </w:rPr>
        <w:t>and</w:t>
      </w:r>
      <w:r>
        <w:rPr>
          <w:color w:val="0F4462"/>
          <w:spacing w:val="-14"/>
          <w:w w:val="105"/>
        </w:rPr>
        <w:t> </w:t>
      </w:r>
      <w:r>
        <w:rPr>
          <w:color w:val="0F4462"/>
          <w:spacing w:val="-2"/>
          <w:w w:val="105"/>
        </w:rPr>
        <w:t>Juni,</w:t>
      </w:r>
      <w:r>
        <w:rPr>
          <w:color w:val="0F4462"/>
          <w:spacing w:val="-10"/>
          <w:w w:val="105"/>
        </w:rPr>
        <w:t> </w:t>
      </w:r>
      <w:r>
        <w:rPr>
          <w:color w:val="0F4462"/>
          <w:spacing w:val="-2"/>
          <w:w w:val="105"/>
        </w:rPr>
        <w:t>S.</w:t>
      </w:r>
      <w:r>
        <w:rPr>
          <w:color w:val="0F4462"/>
          <w:spacing w:val="-14"/>
          <w:w w:val="105"/>
        </w:rPr>
        <w:t> </w:t>
      </w:r>
      <w:r>
        <w:rPr>
          <w:color w:val="0F4462"/>
          <w:spacing w:val="-2"/>
          <w:w w:val="105"/>
        </w:rPr>
        <w:t>A</w:t>
      </w:r>
      <w:r>
        <w:rPr>
          <w:color w:val="0F4462"/>
          <w:spacing w:val="-8"/>
          <w:w w:val="105"/>
        </w:rPr>
        <w:t> </w:t>
      </w:r>
      <w:r>
        <w:rPr>
          <w:color w:val="0F4462"/>
          <w:spacing w:val="-2"/>
          <w:w w:val="105"/>
        </w:rPr>
        <w:t>scale</w:t>
      </w:r>
      <w:r>
        <w:rPr>
          <w:color w:val="0F4462"/>
          <w:spacing w:val="-11"/>
          <w:w w:val="105"/>
        </w:rPr>
        <w:t> </w:t>
      </w:r>
      <w:r>
        <w:rPr>
          <w:color w:val="0F4462"/>
          <w:spacing w:val="-2"/>
          <w:w w:val="105"/>
        </w:rPr>
        <w:t>for</w:t>
      </w:r>
      <w:r>
        <w:rPr>
          <w:color w:val="0F4462"/>
          <w:spacing w:val="-7"/>
          <w:w w:val="105"/>
        </w:rPr>
        <w:t> </w:t>
      </w:r>
      <w:r>
        <w:rPr>
          <w:color w:val="0F4462"/>
          <w:spacing w:val="-2"/>
          <w:w w:val="105"/>
        </w:rPr>
        <w:t>measuring attitudes about masculinity.</w:t>
      </w:r>
      <w:r>
        <w:rPr>
          <w:color w:val="0F4462"/>
          <w:spacing w:val="16"/>
          <w:w w:val="105"/>
        </w:rPr>
        <w:t> </w:t>
      </w:r>
      <w:r>
        <w:rPr>
          <w:i/>
          <w:color w:val="0F4462"/>
          <w:spacing w:val="-2"/>
          <w:w w:val="105"/>
          <w:sz w:val="22"/>
        </w:rPr>
        <w:t>Psychological</w:t>
      </w:r>
      <w:r>
        <w:rPr>
          <w:i/>
          <w:color w:val="0F4462"/>
          <w:spacing w:val="-2"/>
          <w:w w:val="105"/>
          <w:sz w:val="22"/>
        </w:rPr>
        <w:t> </w:t>
      </w:r>
      <w:r>
        <w:rPr>
          <w:i/>
          <w:color w:val="0F4462"/>
          <w:w w:val="105"/>
          <w:sz w:val="22"/>
        </w:rPr>
        <w:t>Documents </w:t>
      </w:r>
      <w:r>
        <w:rPr>
          <w:color w:val="0F4462"/>
          <w:w w:val="105"/>
        </w:rPr>
        <w:t>14(1):Document No. 2612, 1984.</w:t>
      </w:r>
    </w:p>
    <w:p>
      <w:pPr>
        <w:spacing w:after="0" w:line="256" w:lineRule="auto"/>
        <w:sectPr>
          <w:pgSz w:w="12240" w:h="15840"/>
          <w:pgMar w:header="696" w:footer="906" w:top="1160" w:bottom="1100" w:left="0" w:right="0"/>
        </w:sectPr>
      </w:pPr>
    </w:p>
    <w:p>
      <w:pPr>
        <w:pStyle w:val="BodyText"/>
        <w:spacing w:before="6"/>
        <w:rPr>
          <w:sz w:val="9"/>
        </w:rPr>
      </w:pPr>
    </w:p>
    <w:p>
      <w:pPr>
        <w:spacing w:line="256" w:lineRule="auto" w:before="90"/>
        <w:ind w:left="1802" w:right="1487" w:hanging="360"/>
        <w:jc w:val="left"/>
        <w:rPr>
          <w:sz w:val="24"/>
        </w:rPr>
      </w:pPr>
      <w:r>
        <w:rPr>
          <w:color w:val="0F4462"/>
          <w:w w:val="105"/>
          <w:sz w:val="23"/>
        </w:rPr>
        <w:t>Braun-Harvey,</w:t>
      </w:r>
      <w:r>
        <w:rPr>
          <w:color w:val="0F4462"/>
          <w:w w:val="105"/>
          <w:sz w:val="23"/>
        </w:rPr>
        <w:t> D.K. Sexual dependence among recovering substance-abusing</w:t>
      </w:r>
      <w:r>
        <w:rPr>
          <w:color w:val="0F4462"/>
          <w:spacing w:val="-6"/>
          <w:w w:val="105"/>
          <w:sz w:val="23"/>
        </w:rPr>
        <w:t> </w:t>
      </w:r>
      <w:r>
        <w:rPr>
          <w:color w:val="0F4462"/>
          <w:w w:val="105"/>
          <w:sz w:val="23"/>
        </w:rPr>
        <w:t>men. </w:t>
      </w:r>
      <w:r>
        <w:rPr>
          <w:color w:val="0F4462"/>
          <w:w w:val="105"/>
          <w:sz w:val="25"/>
        </w:rPr>
        <w:t>In: </w:t>
      </w:r>
      <w:r>
        <w:rPr>
          <w:color w:val="0F4462"/>
          <w:w w:val="105"/>
          <w:sz w:val="23"/>
        </w:rPr>
        <w:t>Straussner,</w:t>
      </w:r>
      <w:r>
        <w:rPr>
          <w:color w:val="0F4462"/>
          <w:spacing w:val="-7"/>
          <w:w w:val="105"/>
          <w:sz w:val="23"/>
        </w:rPr>
        <w:t> </w:t>
      </w:r>
      <w:r>
        <w:rPr>
          <w:color w:val="0F4462"/>
          <w:w w:val="105"/>
          <w:sz w:val="23"/>
        </w:rPr>
        <w:t>S.L.A.,</w:t>
      </w:r>
      <w:r>
        <w:rPr>
          <w:color w:val="0F4462"/>
          <w:spacing w:val="-9"/>
          <w:w w:val="105"/>
          <w:sz w:val="23"/>
        </w:rPr>
        <w:t> </w:t>
      </w:r>
      <w:r>
        <w:rPr>
          <w:color w:val="0F4462"/>
          <w:w w:val="105"/>
          <w:sz w:val="23"/>
        </w:rPr>
        <w:t>and Zelvin,</w:t>
      </w:r>
      <w:r>
        <w:rPr>
          <w:color w:val="0F4462"/>
          <w:spacing w:val="-4"/>
          <w:w w:val="105"/>
          <w:sz w:val="23"/>
        </w:rPr>
        <w:t> </w:t>
      </w:r>
      <w:r>
        <w:rPr>
          <w:color w:val="0F4462"/>
          <w:w w:val="105"/>
          <w:sz w:val="23"/>
        </w:rPr>
        <w:t>E.,</w:t>
      </w:r>
      <w:r>
        <w:rPr>
          <w:color w:val="0F4462"/>
          <w:spacing w:val="-12"/>
          <w:w w:val="105"/>
          <w:sz w:val="23"/>
        </w:rPr>
        <w:t> </w:t>
      </w:r>
      <w:r>
        <w:rPr>
          <w:color w:val="0F4462"/>
          <w:w w:val="105"/>
          <w:sz w:val="23"/>
        </w:rPr>
        <w:t>eds.</w:t>
      </w:r>
      <w:r>
        <w:rPr>
          <w:color w:val="0F4462"/>
          <w:spacing w:val="-5"/>
          <w:w w:val="105"/>
          <w:sz w:val="23"/>
        </w:rPr>
        <w:t> </w:t>
      </w:r>
      <w:r>
        <w:rPr>
          <w:i/>
          <w:color w:val="0F4462"/>
          <w:w w:val="105"/>
          <w:sz w:val="22"/>
        </w:rPr>
        <w:t>Gender</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Addictions:</w:t>
      </w:r>
      <w:r>
        <w:rPr>
          <w:i/>
          <w:color w:val="0F4462"/>
          <w:spacing w:val="-13"/>
          <w:w w:val="105"/>
          <w:sz w:val="22"/>
        </w:rPr>
        <w:t> </w:t>
      </w:r>
      <w:r>
        <w:rPr>
          <w:i/>
          <w:color w:val="0F4462"/>
          <w:w w:val="105"/>
          <w:sz w:val="22"/>
        </w:rPr>
        <w:t>Men</w:t>
      </w:r>
      <w:r>
        <w:rPr>
          <w:i/>
          <w:color w:val="0F4462"/>
          <w:spacing w:val="25"/>
          <w:w w:val="105"/>
          <w:sz w:val="22"/>
        </w:rPr>
        <w:t> </w:t>
      </w:r>
      <w:r>
        <w:rPr>
          <w:i/>
          <w:color w:val="0F4462"/>
          <w:w w:val="105"/>
          <w:sz w:val="22"/>
        </w:rPr>
        <w:t>and</w:t>
      </w:r>
      <w:r>
        <w:rPr>
          <w:i/>
          <w:color w:val="0F4462"/>
          <w:spacing w:val="-11"/>
          <w:w w:val="105"/>
          <w:sz w:val="22"/>
        </w:rPr>
        <w:t> </w:t>
      </w:r>
      <w:r>
        <w:rPr>
          <w:i/>
          <w:color w:val="0F4462"/>
          <w:w w:val="105"/>
          <w:sz w:val="22"/>
        </w:rPr>
        <w:t>Women</w:t>
      </w:r>
      <w:r>
        <w:rPr>
          <w:i/>
          <w:color w:val="0F4462"/>
          <w:spacing w:val="-4"/>
          <w:w w:val="105"/>
          <w:sz w:val="22"/>
        </w:rPr>
        <w:t> </w:t>
      </w:r>
      <w:r>
        <w:rPr>
          <w:i/>
          <w:color w:val="0F4462"/>
          <w:w w:val="105"/>
          <w:sz w:val="22"/>
        </w:rPr>
        <w:t>in Treatment</w:t>
      </w:r>
      <w:r>
        <w:rPr>
          <w:i/>
          <w:color w:val="0F4462"/>
          <w:w w:val="105"/>
          <w:sz w:val="22"/>
        </w:rPr>
        <w:t> </w:t>
      </w:r>
      <w:r>
        <w:rPr>
          <w:color w:val="0F4462"/>
          <w:w w:val="105"/>
          <w:sz w:val="23"/>
        </w:rPr>
        <w:t>(pp. </w:t>
      </w:r>
      <w:r>
        <w:rPr>
          <w:color w:val="0F4462"/>
          <w:w w:val="105"/>
          <w:sz w:val="24"/>
        </w:rPr>
        <w:t>361-384). </w:t>
      </w:r>
      <w:r>
        <w:rPr>
          <w:color w:val="0F4462"/>
          <w:w w:val="105"/>
          <w:sz w:val="23"/>
        </w:rPr>
        <w:t>Northvale, NJ:</w:t>
      </w:r>
      <w:r>
        <w:rPr>
          <w:color w:val="0F4462"/>
          <w:spacing w:val="-23"/>
          <w:w w:val="105"/>
          <w:sz w:val="23"/>
        </w:rPr>
        <w:t> </w:t>
      </w:r>
      <w:r>
        <w:rPr>
          <w:color w:val="0F4462"/>
          <w:w w:val="105"/>
          <w:sz w:val="23"/>
        </w:rPr>
        <w:t>Jason Aronson, </w:t>
      </w:r>
      <w:r>
        <w:rPr>
          <w:color w:val="0F4462"/>
          <w:w w:val="105"/>
          <w:sz w:val="24"/>
        </w:rPr>
        <w:t>1997.</w:t>
      </w:r>
    </w:p>
    <w:p>
      <w:pPr>
        <w:pStyle w:val="BodyText"/>
        <w:spacing w:line="249" w:lineRule="auto" w:before="161"/>
        <w:ind w:left="1795" w:right="1487" w:hanging="353"/>
        <w:rPr>
          <w:sz w:val="24"/>
        </w:rPr>
      </w:pPr>
      <w:r>
        <w:rPr>
          <w:color w:val="0F4462"/>
        </w:rPr>
        <w:t>Brennan,</w:t>
      </w:r>
      <w:r>
        <w:rPr>
          <w:color w:val="0F4462"/>
          <w:spacing w:val="31"/>
        </w:rPr>
        <w:t> </w:t>
      </w:r>
      <w:r>
        <w:rPr>
          <w:color w:val="0F4462"/>
        </w:rPr>
        <w:t>P.L., Moos, R.H., and</w:t>
      </w:r>
      <w:r>
        <w:rPr>
          <w:color w:val="0F4462"/>
          <w:spacing w:val="38"/>
        </w:rPr>
        <w:t> </w:t>
      </w:r>
      <w:r>
        <w:rPr>
          <w:color w:val="0F4462"/>
        </w:rPr>
        <w:t>Kim,</w:t>
      </w:r>
      <w:r>
        <w:rPr>
          <w:color w:val="0F4462"/>
          <w:spacing w:val="-12"/>
        </w:rPr>
        <w:t> </w:t>
      </w:r>
      <w:r>
        <w:rPr>
          <w:color w:val="0F4462"/>
        </w:rPr>
        <w:t>J.Y. Gender differences</w:t>
      </w:r>
      <w:r>
        <w:rPr>
          <w:color w:val="0F4462"/>
          <w:spacing w:val="29"/>
        </w:rPr>
        <w:t> </w:t>
      </w:r>
      <w:r>
        <w:rPr>
          <w:color w:val="0F4462"/>
        </w:rPr>
        <w:t>in the individual</w:t>
      </w:r>
      <w:r>
        <w:rPr>
          <w:color w:val="0F4462"/>
          <w:spacing w:val="31"/>
        </w:rPr>
        <w:t> </w:t>
      </w:r>
      <w:r>
        <w:rPr>
          <w:color w:val="0F4462"/>
        </w:rPr>
        <w:t>characteristics and life</w:t>
      </w:r>
      <w:r>
        <w:rPr>
          <w:color w:val="0F4462"/>
          <w:spacing w:val="31"/>
        </w:rPr>
        <w:t> </w:t>
      </w:r>
      <w:r>
        <w:rPr>
          <w:color w:val="0F4462"/>
        </w:rPr>
        <w:t>contexts</w:t>
      </w:r>
      <w:r>
        <w:rPr>
          <w:color w:val="0F4462"/>
          <w:spacing w:val="40"/>
        </w:rPr>
        <w:t> </w:t>
      </w:r>
      <w:r>
        <w:rPr>
          <w:color w:val="0F4462"/>
        </w:rPr>
        <w:t>oflate-middle-aged</w:t>
      </w:r>
      <w:r>
        <w:rPr>
          <w:color w:val="0F4462"/>
          <w:spacing w:val="29"/>
        </w:rPr>
        <w:t> </w:t>
      </w:r>
      <w:r>
        <w:rPr>
          <w:color w:val="0F4462"/>
        </w:rPr>
        <w:t>and</w:t>
      </w:r>
      <w:r>
        <w:rPr>
          <w:color w:val="0F4462"/>
          <w:spacing w:val="37"/>
        </w:rPr>
        <w:t> </w:t>
      </w:r>
      <w:r>
        <w:rPr>
          <w:color w:val="0F4462"/>
        </w:rPr>
        <w:t>older</w:t>
      </w:r>
      <w:r>
        <w:rPr>
          <w:color w:val="0F4462"/>
          <w:spacing w:val="40"/>
        </w:rPr>
        <w:t> </w:t>
      </w:r>
      <w:r>
        <w:rPr>
          <w:color w:val="0F4462"/>
        </w:rPr>
        <w:t>problem</w:t>
      </w:r>
      <w:r>
        <w:rPr>
          <w:color w:val="0F4462"/>
          <w:spacing w:val="40"/>
        </w:rPr>
        <w:t> </w:t>
      </w:r>
      <w:r>
        <w:rPr>
          <w:color w:val="0F4462"/>
        </w:rPr>
        <w:t>drinkers.</w:t>
      </w:r>
      <w:r>
        <w:rPr>
          <w:color w:val="0F4462"/>
          <w:spacing w:val="40"/>
        </w:rPr>
        <w:t> </w:t>
      </w:r>
      <w:r>
        <w:rPr>
          <w:i/>
          <w:color w:val="0F4462"/>
          <w:sz w:val="22"/>
        </w:rPr>
        <w:t>Addiction</w:t>
      </w:r>
      <w:r>
        <w:rPr>
          <w:i/>
          <w:color w:val="0F4462"/>
          <w:spacing w:val="40"/>
          <w:sz w:val="22"/>
        </w:rPr>
        <w:t> </w:t>
      </w:r>
      <w:r>
        <w:rPr>
          <w:color w:val="0F4462"/>
          <w:sz w:val="24"/>
        </w:rPr>
        <w:t>88(6):781-790, 1993.</w:t>
      </w:r>
    </w:p>
    <w:p>
      <w:pPr>
        <w:spacing w:before="97"/>
        <w:ind w:left="1815" w:right="1487" w:hanging="373"/>
        <w:jc w:val="left"/>
        <w:rPr>
          <w:sz w:val="24"/>
        </w:rPr>
      </w:pPr>
      <w:r>
        <w:rPr>
          <w:color w:val="0F4462"/>
          <w:sz w:val="23"/>
        </w:rPr>
        <w:t>Breslau,</w:t>
      </w:r>
      <w:r>
        <w:rPr>
          <w:color w:val="0F4462"/>
          <w:spacing w:val="40"/>
          <w:sz w:val="23"/>
        </w:rPr>
        <w:t> </w:t>
      </w:r>
      <w:r>
        <w:rPr>
          <w:color w:val="0F4462"/>
          <w:sz w:val="23"/>
        </w:rPr>
        <w:t>N. Gender</w:t>
      </w:r>
      <w:r>
        <w:rPr>
          <w:color w:val="0F4462"/>
          <w:spacing w:val="35"/>
          <w:sz w:val="23"/>
        </w:rPr>
        <w:t> </w:t>
      </w:r>
      <w:r>
        <w:rPr>
          <w:color w:val="0F4462"/>
          <w:sz w:val="23"/>
        </w:rPr>
        <w:t>differences</w:t>
      </w:r>
      <w:r>
        <w:rPr>
          <w:color w:val="0F4462"/>
          <w:spacing w:val="40"/>
          <w:sz w:val="23"/>
        </w:rPr>
        <w:t> </w:t>
      </w:r>
      <w:r>
        <w:rPr>
          <w:color w:val="0F4462"/>
          <w:sz w:val="23"/>
        </w:rPr>
        <w:t>in trauma</w:t>
      </w:r>
      <w:r>
        <w:rPr>
          <w:color w:val="0F4462"/>
          <w:spacing w:val="38"/>
          <w:sz w:val="23"/>
        </w:rPr>
        <w:t> </w:t>
      </w:r>
      <w:r>
        <w:rPr>
          <w:color w:val="0F4462"/>
          <w:sz w:val="23"/>
        </w:rPr>
        <w:t>and</w:t>
      </w:r>
      <w:r>
        <w:rPr>
          <w:color w:val="0F4462"/>
          <w:spacing w:val="32"/>
          <w:sz w:val="23"/>
        </w:rPr>
        <w:t> </w:t>
      </w:r>
      <w:r>
        <w:rPr>
          <w:color w:val="0F4462"/>
          <w:sz w:val="23"/>
        </w:rPr>
        <w:t>posttraumatic</w:t>
      </w:r>
      <w:r>
        <w:rPr>
          <w:color w:val="0F4462"/>
          <w:spacing w:val="40"/>
          <w:sz w:val="23"/>
        </w:rPr>
        <w:t> </w:t>
      </w:r>
      <w:r>
        <w:rPr>
          <w:color w:val="0F4462"/>
          <w:sz w:val="23"/>
        </w:rPr>
        <w:t>stress</w:t>
      </w:r>
      <w:r>
        <w:rPr>
          <w:color w:val="0F4462"/>
          <w:spacing w:val="35"/>
          <w:sz w:val="23"/>
        </w:rPr>
        <w:t> </w:t>
      </w:r>
      <w:r>
        <w:rPr>
          <w:i/>
          <w:color w:val="0F4462"/>
          <w:sz w:val="22"/>
        </w:rPr>
        <w:t>disorder.journal</w:t>
      </w:r>
      <w:r>
        <w:rPr>
          <w:i/>
          <w:color w:val="0F4462"/>
          <w:spacing w:val="-23"/>
          <w:sz w:val="22"/>
        </w:rPr>
        <w:t> </w:t>
      </w:r>
      <w:r>
        <w:rPr>
          <w:rFonts w:ascii="Arial"/>
          <w:i/>
          <w:color w:val="0F4462"/>
          <w:sz w:val="31"/>
        </w:rPr>
        <w:t>of</w:t>
      </w:r>
      <w:r>
        <w:rPr>
          <w:rFonts w:ascii="Arial"/>
          <w:i/>
          <w:color w:val="0F4462"/>
          <w:spacing w:val="-32"/>
          <w:sz w:val="31"/>
        </w:rPr>
        <w:t> </w:t>
      </w:r>
      <w:r>
        <w:rPr>
          <w:i/>
          <w:color w:val="0F4462"/>
          <w:sz w:val="22"/>
        </w:rPr>
        <w:t>Gender</w:t>
      </w:r>
      <w:r>
        <w:rPr>
          <w:i/>
          <w:color w:val="0F4462"/>
          <w:sz w:val="22"/>
        </w:rPr>
        <w:t> Specific Medicine </w:t>
      </w:r>
      <w:r>
        <w:rPr>
          <w:color w:val="0F4462"/>
          <w:sz w:val="24"/>
        </w:rPr>
        <w:t>5(1):34-40, 2002.</w:t>
      </w:r>
    </w:p>
    <w:p>
      <w:pPr>
        <w:spacing w:line="288" w:lineRule="exact" w:before="163"/>
        <w:ind w:left="1795" w:right="1579" w:hanging="353"/>
        <w:jc w:val="left"/>
        <w:rPr>
          <w:sz w:val="24"/>
        </w:rPr>
      </w:pPr>
      <w:r>
        <w:rPr>
          <w:color w:val="0F4462"/>
          <w:w w:val="105"/>
          <w:sz w:val="23"/>
        </w:rPr>
        <w:t>Breslau,</w:t>
      </w:r>
      <w:r>
        <w:rPr>
          <w:color w:val="0F4462"/>
          <w:spacing w:val="25"/>
          <w:w w:val="105"/>
          <w:sz w:val="23"/>
        </w:rPr>
        <w:t> </w:t>
      </w:r>
      <w:r>
        <w:rPr>
          <w:color w:val="0F4462"/>
          <w:w w:val="105"/>
          <w:sz w:val="23"/>
        </w:rPr>
        <w:t>N., Kessler,</w:t>
      </w:r>
      <w:r>
        <w:rPr>
          <w:color w:val="0F4462"/>
          <w:spacing w:val="29"/>
          <w:w w:val="105"/>
          <w:sz w:val="23"/>
        </w:rPr>
        <w:t> </w:t>
      </w:r>
      <w:r>
        <w:rPr>
          <w:color w:val="0F4462"/>
          <w:w w:val="105"/>
          <w:sz w:val="23"/>
        </w:rPr>
        <w:t>R.C., Chilcoat, H.D., Schultz, L.R., Davis, G.C., and Andreski, P. Trauma and posttraumatic stress</w:t>
      </w:r>
      <w:r>
        <w:rPr>
          <w:color w:val="0F4462"/>
          <w:spacing w:val="-2"/>
          <w:w w:val="105"/>
          <w:sz w:val="23"/>
        </w:rPr>
        <w:t> </w:t>
      </w:r>
      <w:r>
        <w:rPr>
          <w:color w:val="0F4462"/>
          <w:w w:val="105"/>
          <w:sz w:val="23"/>
        </w:rPr>
        <w:t>disorder</w:t>
      </w:r>
      <w:r>
        <w:rPr>
          <w:color w:val="0F4462"/>
          <w:spacing w:val="-6"/>
          <w:w w:val="105"/>
          <w:sz w:val="23"/>
        </w:rPr>
        <w:t> </w:t>
      </w:r>
      <w:r>
        <w:rPr>
          <w:color w:val="0F4462"/>
          <w:w w:val="105"/>
          <w:sz w:val="23"/>
        </w:rPr>
        <w:t>in</w:t>
      </w:r>
      <w:r>
        <w:rPr>
          <w:color w:val="0F4462"/>
          <w:spacing w:val="-5"/>
          <w:w w:val="105"/>
          <w:sz w:val="23"/>
        </w:rPr>
        <w:t> </w:t>
      </w:r>
      <w:r>
        <w:rPr>
          <w:color w:val="0F4462"/>
          <w:w w:val="105"/>
          <w:sz w:val="23"/>
        </w:rPr>
        <w:t>the</w:t>
      </w:r>
      <w:r>
        <w:rPr>
          <w:color w:val="0F4462"/>
          <w:spacing w:val="-7"/>
          <w:w w:val="105"/>
          <w:sz w:val="23"/>
        </w:rPr>
        <w:t> </w:t>
      </w:r>
      <w:r>
        <w:rPr>
          <w:color w:val="0F4462"/>
          <w:w w:val="105"/>
          <w:sz w:val="23"/>
        </w:rPr>
        <w:t>community: The</w:t>
      </w:r>
      <w:r>
        <w:rPr>
          <w:color w:val="0F4462"/>
          <w:spacing w:val="16"/>
          <w:w w:val="105"/>
          <w:sz w:val="23"/>
        </w:rPr>
        <w:t> </w:t>
      </w:r>
      <w:r>
        <w:rPr>
          <w:color w:val="0F4462"/>
          <w:w w:val="105"/>
          <w:sz w:val="24"/>
        </w:rPr>
        <w:t>1996</w:t>
      </w:r>
      <w:r>
        <w:rPr>
          <w:color w:val="0F4462"/>
          <w:spacing w:val="-6"/>
          <w:w w:val="105"/>
          <w:sz w:val="24"/>
        </w:rPr>
        <w:t> </w:t>
      </w:r>
      <w:r>
        <w:rPr>
          <w:color w:val="0F4462"/>
          <w:w w:val="105"/>
          <w:sz w:val="23"/>
        </w:rPr>
        <w:t>Detroit</w:t>
      </w:r>
      <w:r>
        <w:rPr>
          <w:color w:val="0F4462"/>
          <w:spacing w:val="-4"/>
          <w:w w:val="105"/>
          <w:sz w:val="23"/>
        </w:rPr>
        <w:t> </w:t>
      </w:r>
      <w:r>
        <w:rPr>
          <w:color w:val="0F4462"/>
          <w:w w:val="105"/>
          <w:sz w:val="23"/>
        </w:rPr>
        <w:t>Area</w:t>
      </w:r>
      <w:r>
        <w:rPr>
          <w:color w:val="0F4462"/>
          <w:spacing w:val="-6"/>
          <w:w w:val="105"/>
          <w:sz w:val="23"/>
        </w:rPr>
        <w:t> </w:t>
      </w:r>
      <w:r>
        <w:rPr>
          <w:color w:val="0F4462"/>
          <w:w w:val="105"/>
          <w:sz w:val="23"/>
        </w:rPr>
        <w:t>Survey </w:t>
      </w:r>
      <w:r>
        <w:rPr>
          <w:color w:val="0F4462"/>
          <w:spacing w:val="-2"/>
          <w:w w:val="105"/>
          <w:sz w:val="23"/>
        </w:rPr>
        <w:t>of</w:t>
      </w:r>
      <w:r>
        <w:rPr>
          <w:color w:val="0F4462"/>
          <w:spacing w:val="-14"/>
          <w:w w:val="105"/>
          <w:sz w:val="23"/>
        </w:rPr>
        <w:t> </w:t>
      </w:r>
      <w:r>
        <w:rPr>
          <w:color w:val="0F4462"/>
          <w:spacing w:val="-2"/>
          <w:w w:val="105"/>
          <w:sz w:val="23"/>
        </w:rPr>
        <w:t>Trauma.</w:t>
      </w:r>
      <w:r>
        <w:rPr>
          <w:color w:val="0F4462"/>
          <w:spacing w:val="-8"/>
          <w:w w:val="105"/>
          <w:sz w:val="23"/>
        </w:rPr>
        <w:t> </w:t>
      </w:r>
      <w:r>
        <w:rPr>
          <w:i/>
          <w:color w:val="0F4462"/>
          <w:spacing w:val="-2"/>
          <w:w w:val="105"/>
          <w:sz w:val="22"/>
        </w:rPr>
        <w:t>Archives</w:t>
      </w:r>
      <w:r>
        <w:rPr>
          <w:i/>
          <w:color w:val="0F4462"/>
          <w:spacing w:val="-8"/>
          <w:w w:val="105"/>
          <w:sz w:val="22"/>
        </w:rPr>
        <w:t> </w:t>
      </w:r>
      <w:r>
        <w:rPr>
          <w:rFonts w:ascii="Arial"/>
          <w:i/>
          <w:color w:val="0F4462"/>
          <w:spacing w:val="-2"/>
          <w:w w:val="105"/>
          <w:sz w:val="31"/>
        </w:rPr>
        <w:t>of</w:t>
      </w:r>
      <w:r>
        <w:rPr>
          <w:rFonts w:ascii="Arial"/>
          <w:i/>
          <w:color w:val="0F4462"/>
          <w:spacing w:val="-52"/>
          <w:w w:val="105"/>
          <w:sz w:val="31"/>
        </w:rPr>
        <w:t> </w:t>
      </w:r>
      <w:r>
        <w:rPr>
          <w:i/>
          <w:color w:val="0F4462"/>
          <w:spacing w:val="-2"/>
          <w:w w:val="105"/>
          <w:sz w:val="22"/>
        </w:rPr>
        <w:t>General Psychiatry </w:t>
      </w:r>
      <w:r>
        <w:rPr>
          <w:color w:val="0F4462"/>
          <w:spacing w:val="-2"/>
          <w:w w:val="105"/>
          <w:sz w:val="24"/>
        </w:rPr>
        <w:t>55(7):626-632,</w:t>
      </w:r>
      <w:r>
        <w:rPr>
          <w:color w:val="0F4462"/>
          <w:spacing w:val="-18"/>
          <w:w w:val="105"/>
          <w:sz w:val="24"/>
        </w:rPr>
        <w:t> </w:t>
      </w:r>
      <w:r>
        <w:rPr>
          <w:color w:val="0F4462"/>
          <w:spacing w:val="-2"/>
          <w:w w:val="105"/>
          <w:sz w:val="24"/>
        </w:rPr>
        <w:t>1998.</w:t>
      </w:r>
    </w:p>
    <w:p>
      <w:pPr>
        <w:spacing w:line="249" w:lineRule="auto" w:before="180"/>
        <w:ind w:left="1804" w:right="1487" w:hanging="362"/>
        <w:jc w:val="left"/>
        <w:rPr>
          <w:sz w:val="24"/>
        </w:rPr>
      </w:pPr>
      <w:r>
        <w:rPr>
          <w:color w:val="0F4462"/>
          <w:w w:val="105"/>
          <w:sz w:val="23"/>
        </w:rPr>
        <w:t>Bride, B.E.</w:t>
      </w:r>
      <w:r>
        <w:rPr>
          <w:color w:val="0F4462"/>
          <w:spacing w:val="-1"/>
          <w:w w:val="105"/>
          <w:sz w:val="23"/>
        </w:rPr>
        <w:t> </w:t>
      </w:r>
      <w:r>
        <w:rPr>
          <w:color w:val="0F4462"/>
          <w:w w:val="105"/>
          <w:sz w:val="23"/>
        </w:rPr>
        <w:t>Single-gender</w:t>
      </w:r>
      <w:r>
        <w:rPr>
          <w:color w:val="0F4462"/>
          <w:w w:val="105"/>
          <w:sz w:val="23"/>
        </w:rPr>
        <w:t> treatment of</w:t>
      </w:r>
      <w:r>
        <w:rPr>
          <w:color w:val="0F4462"/>
          <w:spacing w:val="-12"/>
          <w:w w:val="105"/>
          <w:sz w:val="23"/>
        </w:rPr>
        <w:t> </w:t>
      </w:r>
      <w:r>
        <w:rPr>
          <w:color w:val="0F4462"/>
          <w:w w:val="105"/>
          <w:sz w:val="23"/>
        </w:rPr>
        <w:t>substance abuse: Effect</w:t>
      </w:r>
      <w:r>
        <w:rPr>
          <w:color w:val="0F4462"/>
          <w:spacing w:val="-1"/>
          <w:w w:val="105"/>
          <w:sz w:val="23"/>
        </w:rPr>
        <w:t> </w:t>
      </w:r>
      <w:r>
        <w:rPr>
          <w:color w:val="0F4462"/>
          <w:w w:val="105"/>
          <w:sz w:val="23"/>
        </w:rPr>
        <w:t>on</w:t>
      </w:r>
      <w:r>
        <w:rPr>
          <w:color w:val="0F4462"/>
          <w:spacing w:val="-1"/>
          <w:w w:val="105"/>
          <w:sz w:val="23"/>
        </w:rPr>
        <w:t> </w:t>
      </w:r>
      <w:r>
        <w:rPr>
          <w:color w:val="0F4462"/>
          <w:w w:val="105"/>
          <w:sz w:val="23"/>
        </w:rPr>
        <w:t>treatment retention and completion.</w:t>
      </w:r>
      <w:r>
        <w:rPr>
          <w:color w:val="0F4462"/>
          <w:spacing w:val="-5"/>
          <w:w w:val="105"/>
          <w:sz w:val="23"/>
        </w:rPr>
        <w:t> </w:t>
      </w:r>
      <w:r>
        <w:rPr>
          <w:i/>
          <w:color w:val="0F4462"/>
          <w:w w:val="105"/>
          <w:sz w:val="22"/>
        </w:rPr>
        <w:t>Social</w:t>
      </w:r>
      <w:r>
        <w:rPr>
          <w:i/>
          <w:color w:val="0F4462"/>
          <w:spacing w:val="-14"/>
          <w:w w:val="105"/>
          <w:sz w:val="22"/>
        </w:rPr>
        <w:t> </w:t>
      </w:r>
      <w:r>
        <w:rPr>
          <w:i/>
          <w:color w:val="0F4462"/>
          <w:w w:val="105"/>
          <w:sz w:val="22"/>
        </w:rPr>
        <w:t>Work</w:t>
      </w:r>
      <w:r>
        <w:rPr>
          <w:i/>
          <w:color w:val="0F4462"/>
          <w:spacing w:val="-4"/>
          <w:w w:val="105"/>
          <w:sz w:val="22"/>
        </w:rPr>
        <w:t> </w:t>
      </w:r>
      <w:r>
        <w:rPr>
          <w:i/>
          <w:color w:val="0F4462"/>
          <w:w w:val="105"/>
          <w:sz w:val="22"/>
        </w:rPr>
        <w:t>Research</w:t>
      </w:r>
      <w:r>
        <w:rPr>
          <w:i/>
          <w:color w:val="0F4462"/>
          <w:spacing w:val="-14"/>
          <w:w w:val="105"/>
          <w:sz w:val="22"/>
        </w:rPr>
        <w:t> </w:t>
      </w:r>
      <w:r>
        <w:rPr>
          <w:color w:val="0F4462"/>
          <w:w w:val="105"/>
          <w:sz w:val="24"/>
        </w:rPr>
        <w:t>25(4):223-232,</w:t>
      </w:r>
      <w:r>
        <w:rPr>
          <w:color w:val="0F4462"/>
          <w:spacing w:val="-16"/>
          <w:w w:val="105"/>
          <w:sz w:val="24"/>
        </w:rPr>
        <w:t> </w:t>
      </w:r>
      <w:r>
        <w:rPr>
          <w:color w:val="0F4462"/>
          <w:w w:val="105"/>
          <w:sz w:val="24"/>
        </w:rPr>
        <w:t>2001.</w:t>
      </w:r>
    </w:p>
    <w:p>
      <w:pPr>
        <w:spacing w:line="254" w:lineRule="auto" w:before="174"/>
        <w:ind w:left="1799" w:right="1487" w:hanging="357"/>
        <w:jc w:val="left"/>
        <w:rPr>
          <w:i/>
          <w:sz w:val="22"/>
        </w:rPr>
      </w:pPr>
      <w:r>
        <w:rPr>
          <w:color w:val="0F4462"/>
          <w:w w:val="105"/>
          <w:sz w:val="23"/>
        </w:rPr>
        <w:t>Brook, D.W., Brook,J.S.,</w:t>
      </w:r>
      <w:r>
        <w:rPr>
          <w:color w:val="0F4462"/>
          <w:spacing w:val="40"/>
          <w:w w:val="105"/>
          <w:sz w:val="23"/>
        </w:rPr>
        <w:t> </w:t>
      </w:r>
      <w:r>
        <w:rPr>
          <w:color w:val="0F4462"/>
          <w:w w:val="105"/>
          <w:sz w:val="23"/>
        </w:rPr>
        <w:t>Richter, L.,</w:t>
      </w:r>
      <w:r>
        <w:rPr>
          <w:color w:val="0F4462"/>
          <w:spacing w:val="-5"/>
          <w:w w:val="105"/>
          <w:sz w:val="23"/>
        </w:rPr>
        <w:t> </w:t>
      </w:r>
      <w:r>
        <w:rPr>
          <w:color w:val="0F4462"/>
          <w:w w:val="105"/>
          <w:sz w:val="23"/>
        </w:rPr>
        <w:t>Whiteman, M., Arencibia-Mireles, 0.,</w:t>
      </w:r>
      <w:r>
        <w:rPr>
          <w:color w:val="0F4462"/>
          <w:spacing w:val="40"/>
          <w:w w:val="105"/>
          <w:sz w:val="23"/>
        </w:rPr>
        <w:t> </w:t>
      </w:r>
      <w:r>
        <w:rPr>
          <w:color w:val="0F4462"/>
          <w:w w:val="105"/>
          <w:sz w:val="23"/>
        </w:rPr>
        <w:t>and Masci,J.R. Marijuana use among the adolescent children of</w:t>
      </w:r>
      <w:r>
        <w:rPr>
          <w:color w:val="0F4462"/>
          <w:spacing w:val="-1"/>
          <w:w w:val="105"/>
          <w:sz w:val="23"/>
        </w:rPr>
        <w:t> </w:t>
      </w:r>
      <w:r>
        <w:rPr>
          <w:color w:val="0F4462"/>
          <w:w w:val="105"/>
          <w:sz w:val="23"/>
        </w:rPr>
        <w:t>high-risk drug-abusing fathers.</w:t>
      </w:r>
      <w:r>
        <w:rPr>
          <w:color w:val="0F4462"/>
          <w:spacing w:val="-5"/>
          <w:w w:val="105"/>
          <w:sz w:val="23"/>
        </w:rPr>
        <w:t> </w:t>
      </w:r>
      <w:r>
        <w:rPr>
          <w:i/>
          <w:color w:val="0F4462"/>
          <w:w w:val="105"/>
          <w:sz w:val="22"/>
        </w:rPr>
        <w:t>American</w:t>
      </w:r>
      <w:r>
        <w:rPr>
          <w:i/>
          <w:color w:val="0F4462"/>
          <w:w w:val="105"/>
          <w:sz w:val="22"/>
        </w:rPr>
        <w:t> journal on Addictions </w:t>
      </w:r>
      <w:r>
        <w:rPr>
          <w:color w:val="0F4462"/>
          <w:w w:val="105"/>
          <w:sz w:val="24"/>
        </w:rPr>
        <w:t>11(2):95-110, </w:t>
      </w:r>
      <w:r>
        <w:rPr>
          <w:i/>
          <w:color w:val="0F4462"/>
          <w:w w:val="105"/>
          <w:sz w:val="22"/>
        </w:rPr>
        <w:t>2002a.</w:t>
      </w:r>
    </w:p>
    <w:p>
      <w:pPr>
        <w:spacing w:line="288" w:lineRule="exact" w:before="154"/>
        <w:ind w:left="1804" w:right="1487" w:hanging="362"/>
        <w:jc w:val="left"/>
        <w:rPr>
          <w:i/>
          <w:sz w:val="22"/>
        </w:rPr>
      </w:pPr>
      <w:r>
        <w:rPr>
          <w:color w:val="0F4462"/>
          <w:w w:val="105"/>
          <w:sz w:val="23"/>
        </w:rPr>
        <w:t>Brook, D.W., Brook,J.S., Whiteman, M., Arencibia-Mireles, 0.,</w:t>
      </w:r>
      <w:r>
        <w:rPr>
          <w:color w:val="0F4462"/>
          <w:spacing w:val="40"/>
          <w:w w:val="105"/>
          <w:sz w:val="23"/>
        </w:rPr>
        <w:t> </w:t>
      </w:r>
      <w:r>
        <w:rPr>
          <w:color w:val="0F4462"/>
          <w:w w:val="105"/>
          <w:sz w:val="23"/>
        </w:rPr>
        <w:t>Pressman, M.A., and Rubenstone,</w:t>
      </w:r>
      <w:r>
        <w:rPr>
          <w:color w:val="0F4462"/>
          <w:w w:val="105"/>
          <w:sz w:val="23"/>
        </w:rPr>
        <w:t> E. Coping</w:t>
      </w:r>
      <w:r>
        <w:rPr>
          <w:color w:val="0F4462"/>
          <w:spacing w:val="-3"/>
          <w:w w:val="105"/>
          <w:sz w:val="23"/>
        </w:rPr>
        <w:t> </w:t>
      </w:r>
      <w:r>
        <w:rPr>
          <w:color w:val="0F4462"/>
          <w:w w:val="105"/>
          <w:sz w:val="23"/>
        </w:rPr>
        <w:t>in</w:t>
      </w:r>
      <w:r>
        <w:rPr>
          <w:color w:val="0F4462"/>
          <w:spacing w:val="-7"/>
          <w:w w:val="105"/>
          <w:sz w:val="23"/>
        </w:rPr>
        <w:t> </w:t>
      </w:r>
      <w:r>
        <w:rPr>
          <w:color w:val="0F4462"/>
          <w:w w:val="105"/>
          <w:sz w:val="23"/>
        </w:rPr>
        <w:t>adolescent children of</w:t>
      </w:r>
      <w:r>
        <w:rPr>
          <w:color w:val="0F4462"/>
          <w:spacing w:val="-10"/>
          <w:w w:val="105"/>
          <w:sz w:val="23"/>
        </w:rPr>
        <w:t> </w:t>
      </w:r>
      <w:r>
        <w:rPr>
          <w:color w:val="0F4462"/>
          <w:w w:val="105"/>
          <w:sz w:val="23"/>
        </w:rPr>
        <w:t>HIV-positive and HIV-negative substance­ abusing</w:t>
      </w:r>
      <w:r>
        <w:rPr>
          <w:color w:val="0F4462"/>
          <w:spacing w:val="8"/>
          <w:w w:val="105"/>
          <w:sz w:val="23"/>
        </w:rPr>
        <w:t> </w:t>
      </w:r>
      <w:r>
        <w:rPr>
          <w:i/>
          <w:color w:val="0F4462"/>
          <w:w w:val="105"/>
          <w:sz w:val="22"/>
        </w:rPr>
        <w:t>fathers.journal</w:t>
      </w:r>
      <w:r>
        <w:rPr>
          <w:i/>
          <w:color w:val="0F4462"/>
          <w:spacing w:val="-20"/>
          <w:w w:val="105"/>
          <w:sz w:val="22"/>
        </w:rPr>
        <w:t> </w:t>
      </w:r>
      <w:r>
        <w:rPr>
          <w:rFonts w:ascii="Arial" w:hAnsi="Arial"/>
          <w:i/>
          <w:color w:val="0F4462"/>
          <w:w w:val="105"/>
          <w:sz w:val="31"/>
        </w:rPr>
        <w:t>of</w:t>
      </w:r>
      <w:r>
        <w:rPr>
          <w:rFonts w:ascii="Arial" w:hAnsi="Arial"/>
          <w:i/>
          <w:color w:val="0F4462"/>
          <w:spacing w:val="-52"/>
          <w:w w:val="105"/>
          <w:sz w:val="31"/>
        </w:rPr>
        <w:t> </w:t>
      </w:r>
      <w:r>
        <w:rPr>
          <w:i/>
          <w:color w:val="0F4462"/>
          <w:w w:val="105"/>
          <w:sz w:val="22"/>
        </w:rPr>
        <w:t>Genetic</w:t>
      </w:r>
      <w:r>
        <w:rPr>
          <w:i/>
          <w:color w:val="0F4462"/>
          <w:spacing w:val="-14"/>
          <w:w w:val="105"/>
          <w:sz w:val="22"/>
        </w:rPr>
        <w:t> </w:t>
      </w:r>
      <w:r>
        <w:rPr>
          <w:i/>
          <w:color w:val="0F4462"/>
          <w:w w:val="105"/>
          <w:sz w:val="22"/>
        </w:rPr>
        <w:t>Psychology</w:t>
      </w:r>
      <w:r>
        <w:rPr>
          <w:i/>
          <w:color w:val="0F4462"/>
          <w:spacing w:val="-14"/>
          <w:w w:val="105"/>
          <w:sz w:val="22"/>
        </w:rPr>
        <w:t> </w:t>
      </w:r>
      <w:r>
        <w:rPr>
          <w:color w:val="0F4462"/>
          <w:w w:val="105"/>
          <w:sz w:val="24"/>
        </w:rPr>
        <w:t>163(1):5-23,</w:t>
      </w:r>
      <w:r>
        <w:rPr>
          <w:color w:val="0F4462"/>
          <w:spacing w:val="-13"/>
          <w:w w:val="105"/>
          <w:sz w:val="24"/>
        </w:rPr>
        <w:t> </w:t>
      </w:r>
      <w:r>
        <w:rPr>
          <w:i/>
          <w:color w:val="0F4462"/>
          <w:w w:val="105"/>
          <w:sz w:val="22"/>
        </w:rPr>
        <w:t>2002b.</w:t>
      </w:r>
    </w:p>
    <w:p>
      <w:pPr>
        <w:spacing w:line="218" w:lineRule="auto" w:before="200"/>
        <w:ind w:left="1810" w:right="1487" w:hanging="368"/>
        <w:jc w:val="left"/>
        <w:rPr>
          <w:i/>
          <w:sz w:val="22"/>
        </w:rPr>
      </w:pPr>
      <w:r>
        <w:rPr>
          <w:color w:val="0F4462"/>
          <w:w w:val="105"/>
          <w:sz w:val="23"/>
        </w:rPr>
        <w:t>Brook, D.W., Brook,</w:t>
      </w:r>
      <w:r>
        <w:rPr>
          <w:color w:val="0F4462"/>
          <w:spacing w:val="-17"/>
          <w:w w:val="105"/>
          <w:sz w:val="23"/>
        </w:rPr>
        <w:t> </w:t>
      </w:r>
      <w:r>
        <w:rPr>
          <w:color w:val="0F4462"/>
          <w:w w:val="105"/>
          <w:sz w:val="23"/>
        </w:rPr>
        <w:t>J.S., Zhang, C., Cohen, P., and Whiteman, M. Drug use and the risk of major</w:t>
      </w:r>
      <w:r>
        <w:rPr>
          <w:color w:val="0F4462"/>
          <w:spacing w:val="-13"/>
          <w:w w:val="105"/>
          <w:sz w:val="23"/>
        </w:rPr>
        <w:t> </w:t>
      </w:r>
      <w:r>
        <w:rPr>
          <w:color w:val="0F4462"/>
          <w:w w:val="105"/>
          <w:sz w:val="23"/>
        </w:rPr>
        <w:t>depressive</w:t>
      </w:r>
      <w:r>
        <w:rPr>
          <w:color w:val="0F4462"/>
          <w:spacing w:val="-5"/>
          <w:w w:val="105"/>
          <w:sz w:val="23"/>
        </w:rPr>
        <w:t> </w:t>
      </w:r>
      <w:r>
        <w:rPr>
          <w:color w:val="0F4462"/>
          <w:w w:val="105"/>
          <w:sz w:val="23"/>
        </w:rPr>
        <w:t>disorder,</w:t>
      </w:r>
      <w:r>
        <w:rPr>
          <w:color w:val="0F4462"/>
          <w:spacing w:val="-5"/>
          <w:w w:val="105"/>
          <w:sz w:val="23"/>
        </w:rPr>
        <w:t> </w:t>
      </w:r>
      <w:r>
        <w:rPr>
          <w:color w:val="0F4462"/>
          <w:w w:val="105"/>
          <w:sz w:val="23"/>
        </w:rPr>
        <w:t>alcohol</w:t>
      </w:r>
      <w:r>
        <w:rPr>
          <w:color w:val="0F4462"/>
          <w:spacing w:val="-13"/>
          <w:w w:val="105"/>
          <w:sz w:val="23"/>
        </w:rPr>
        <w:t> </w:t>
      </w:r>
      <w:r>
        <w:rPr>
          <w:color w:val="0F4462"/>
          <w:w w:val="105"/>
          <w:sz w:val="23"/>
        </w:rPr>
        <w:t>dependence,</w:t>
      </w:r>
      <w:r>
        <w:rPr>
          <w:color w:val="0F4462"/>
          <w:spacing w:val="-10"/>
          <w:w w:val="105"/>
          <w:sz w:val="23"/>
        </w:rPr>
        <w:t> </w:t>
      </w:r>
      <w:r>
        <w:rPr>
          <w:color w:val="0F4462"/>
          <w:w w:val="105"/>
          <w:sz w:val="23"/>
        </w:rPr>
        <w:t>and</w:t>
      </w:r>
      <w:r>
        <w:rPr>
          <w:color w:val="0F4462"/>
          <w:spacing w:val="-14"/>
          <w:w w:val="105"/>
          <w:sz w:val="23"/>
        </w:rPr>
        <w:t> </w:t>
      </w:r>
      <w:r>
        <w:rPr>
          <w:color w:val="0F4462"/>
          <w:w w:val="105"/>
          <w:sz w:val="23"/>
        </w:rPr>
        <w:t>substance</w:t>
      </w:r>
      <w:r>
        <w:rPr>
          <w:color w:val="0F4462"/>
          <w:spacing w:val="-6"/>
          <w:w w:val="105"/>
          <w:sz w:val="23"/>
        </w:rPr>
        <w:t> </w:t>
      </w:r>
      <w:r>
        <w:rPr>
          <w:color w:val="0F4462"/>
          <w:w w:val="105"/>
          <w:sz w:val="23"/>
        </w:rPr>
        <w:t>use</w:t>
      </w:r>
      <w:r>
        <w:rPr>
          <w:color w:val="0F4462"/>
          <w:spacing w:val="-15"/>
          <w:w w:val="105"/>
          <w:sz w:val="23"/>
        </w:rPr>
        <w:t> </w:t>
      </w:r>
      <w:r>
        <w:rPr>
          <w:color w:val="0F4462"/>
          <w:w w:val="105"/>
          <w:sz w:val="23"/>
        </w:rPr>
        <w:t>disorders.</w:t>
      </w:r>
      <w:r>
        <w:rPr>
          <w:color w:val="0F4462"/>
          <w:spacing w:val="-13"/>
          <w:w w:val="105"/>
          <w:sz w:val="23"/>
        </w:rPr>
        <w:t> </w:t>
      </w:r>
      <w:r>
        <w:rPr>
          <w:i/>
          <w:color w:val="0F4462"/>
          <w:w w:val="105"/>
          <w:sz w:val="22"/>
        </w:rPr>
        <w:t>Archives</w:t>
      </w:r>
      <w:r>
        <w:rPr>
          <w:i/>
          <w:color w:val="0F4462"/>
          <w:spacing w:val="-15"/>
          <w:w w:val="105"/>
          <w:sz w:val="22"/>
        </w:rPr>
        <w:t> </w:t>
      </w:r>
      <w:r>
        <w:rPr>
          <w:rFonts w:ascii="Arial"/>
          <w:i/>
          <w:color w:val="0F4462"/>
          <w:w w:val="105"/>
          <w:sz w:val="31"/>
        </w:rPr>
        <w:t>of</w:t>
      </w:r>
      <w:r>
        <w:rPr>
          <w:rFonts w:ascii="Arial"/>
          <w:i/>
          <w:color w:val="0F4462"/>
          <w:w w:val="105"/>
          <w:sz w:val="31"/>
        </w:rPr>
        <w:t> </w:t>
      </w:r>
      <w:r>
        <w:rPr>
          <w:i/>
          <w:color w:val="0F4462"/>
          <w:w w:val="105"/>
          <w:sz w:val="22"/>
        </w:rPr>
        <w:t>General</w:t>
      </w:r>
      <w:r>
        <w:rPr>
          <w:i/>
          <w:color w:val="0F4462"/>
          <w:spacing w:val="-9"/>
          <w:w w:val="105"/>
          <w:sz w:val="22"/>
        </w:rPr>
        <w:t> </w:t>
      </w:r>
      <w:r>
        <w:rPr>
          <w:i/>
          <w:color w:val="0F4462"/>
          <w:w w:val="105"/>
          <w:sz w:val="22"/>
        </w:rPr>
        <w:t>Psychiatry </w:t>
      </w:r>
      <w:r>
        <w:rPr>
          <w:color w:val="0F4462"/>
          <w:w w:val="105"/>
          <w:sz w:val="24"/>
        </w:rPr>
        <w:t>59(11):1039-1044,</w:t>
      </w:r>
      <w:r>
        <w:rPr>
          <w:color w:val="0F4462"/>
          <w:spacing w:val="-18"/>
          <w:w w:val="105"/>
          <w:sz w:val="24"/>
        </w:rPr>
        <w:t> </w:t>
      </w:r>
      <w:r>
        <w:rPr>
          <w:i/>
          <w:color w:val="0F4462"/>
          <w:w w:val="105"/>
          <w:sz w:val="22"/>
        </w:rPr>
        <w:t>2002c.</w:t>
      </w:r>
    </w:p>
    <w:p>
      <w:pPr>
        <w:spacing w:before="174"/>
        <w:ind w:left="1443" w:right="0" w:firstLine="0"/>
        <w:jc w:val="left"/>
        <w:rPr>
          <w:sz w:val="24"/>
        </w:rPr>
      </w:pPr>
      <w:r>
        <w:rPr>
          <w:color w:val="0F4462"/>
          <w:w w:val="105"/>
          <w:sz w:val="23"/>
        </w:rPr>
        <w:t>Brooks,</w:t>
      </w:r>
      <w:r>
        <w:rPr>
          <w:color w:val="0F4462"/>
          <w:spacing w:val="-3"/>
          <w:w w:val="105"/>
          <w:sz w:val="23"/>
        </w:rPr>
        <w:t> </w:t>
      </w:r>
      <w:r>
        <w:rPr>
          <w:color w:val="0F4462"/>
          <w:w w:val="105"/>
          <w:sz w:val="23"/>
        </w:rPr>
        <w:t>G.R.</w:t>
      </w:r>
      <w:r>
        <w:rPr>
          <w:color w:val="0F4462"/>
          <w:spacing w:val="-6"/>
          <w:w w:val="105"/>
          <w:sz w:val="23"/>
        </w:rPr>
        <w:t> </w:t>
      </w:r>
      <w:r>
        <w:rPr>
          <w:color w:val="0F4462"/>
          <w:w w:val="105"/>
          <w:sz w:val="23"/>
        </w:rPr>
        <w:t>Rituals</w:t>
      </w:r>
      <w:r>
        <w:rPr>
          <w:color w:val="0F4462"/>
          <w:spacing w:val="1"/>
          <w:w w:val="105"/>
          <w:sz w:val="23"/>
        </w:rPr>
        <w:t> </w:t>
      </w:r>
      <w:r>
        <w:rPr>
          <w:color w:val="0F4462"/>
          <w:w w:val="105"/>
          <w:sz w:val="23"/>
        </w:rPr>
        <w:t>and</w:t>
      </w:r>
      <w:r>
        <w:rPr>
          <w:color w:val="0F4462"/>
          <w:spacing w:val="-3"/>
          <w:w w:val="105"/>
          <w:sz w:val="23"/>
        </w:rPr>
        <w:t> </w:t>
      </w:r>
      <w:r>
        <w:rPr>
          <w:color w:val="0F4462"/>
          <w:w w:val="105"/>
          <w:sz w:val="23"/>
        </w:rPr>
        <w:t>celebrations</w:t>
      </w:r>
      <w:r>
        <w:rPr>
          <w:color w:val="0F4462"/>
          <w:spacing w:val="3"/>
          <w:w w:val="105"/>
          <w:sz w:val="23"/>
        </w:rPr>
        <w:t> </w:t>
      </w:r>
      <w:r>
        <w:rPr>
          <w:color w:val="0F4462"/>
          <w:w w:val="105"/>
          <w:sz w:val="23"/>
        </w:rPr>
        <w:t>in</w:t>
      </w:r>
      <w:r>
        <w:rPr>
          <w:color w:val="0F4462"/>
          <w:spacing w:val="-5"/>
          <w:w w:val="105"/>
          <w:sz w:val="23"/>
        </w:rPr>
        <w:t> </w:t>
      </w:r>
      <w:r>
        <w:rPr>
          <w:color w:val="0F4462"/>
          <w:w w:val="105"/>
          <w:sz w:val="23"/>
        </w:rPr>
        <w:t>men's</w:t>
      </w:r>
      <w:r>
        <w:rPr>
          <w:color w:val="0F4462"/>
          <w:spacing w:val="-7"/>
          <w:w w:val="105"/>
          <w:sz w:val="23"/>
        </w:rPr>
        <w:t> </w:t>
      </w:r>
      <w:r>
        <w:rPr>
          <w:color w:val="0F4462"/>
          <w:w w:val="105"/>
          <w:sz w:val="23"/>
        </w:rPr>
        <w:t>lives.</w:t>
      </w:r>
      <w:r>
        <w:rPr>
          <w:color w:val="0F4462"/>
          <w:spacing w:val="1"/>
          <w:w w:val="105"/>
          <w:sz w:val="23"/>
        </w:rPr>
        <w:t> </w:t>
      </w:r>
      <w:r>
        <w:rPr>
          <w:i/>
          <w:color w:val="0F4462"/>
          <w:w w:val="105"/>
          <w:sz w:val="22"/>
        </w:rPr>
        <w:t>SPSMM</w:t>
      </w:r>
      <w:r>
        <w:rPr>
          <w:i/>
          <w:color w:val="0F4462"/>
          <w:spacing w:val="13"/>
          <w:w w:val="105"/>
          <w:sz w:val="22"/>
        </w:rPr>
        <w:t> </w:t>
      </w:r>
      <w:r>
        <w:rPr>
          <w:i/>
          <w:color w:val="0F4462"/>
          <w:w w:val="105"/>
          <w:sz w:val="22"/>
        </w:rPr>
        <w:t>Bulletin</w:t>
      </w:r>
      <w:r>
        <w:rPr>
          <w:i/>
          <w:color w:val="0F4462"/>
          <w:spacing w:val="-11"/>
          <w:w w:val="105"/>
          <w:sz w:val="22"/>
        </w:rPr>
        <w:t> </w:t>
      </w:r>
      <w:r>
        <w:rPr>
          <w:color w:val="0F4462"/>
          <w:w w:val="105"/>
          <w:sz w:val="24"/>
        </w:rPr>
        <w:t>1:3,</w:t>
      </w:r>
      <w:r>
        <w:rPr>
          <w:color w:val="0F4462"/>
          <w:spacing w:val="-15"/>
          <w:w w:val="105"/>
          <w:sz w:val="24"/>
        </w:rPr>
        <w:t> </w:t>
      </w:r>
      <w:r>
        <w:rPr>
          <w:color w:val="0F4462"/>
          <w:spacing w:val="-2"/>
          <w:w w:val="105"/>
          <w:sz w:val="24"/>
        </w:rPr>
        <w:t>1995.</w:t>
      </w:r>
    </w:p>
    <w:p>
      <w:pPr>
        <w:spacing w:line="249" w:lineRule="auto" w:before="166"/>
        <w:ind w:left="1803" w:right="1487" w:hanging="361"/>
        <w:jc w:val="left"/>
        <w:rPr>
          <w:sz w:val="24"/>
        </w:rPr>
      </w:pPr>
      <w:r>
        <w:rPr>
          <w:color w:val="0F4462"/>
          <w:w w:val="105"/>
          <w:sz w:val="23"/>
        </w:rPr>
        <w:t>Brooks, G.R.</w:t>
      </w:r>
      <w:r>
        <w:rPr>
          <w:color w:val="0F4462"/>
          <w:spacing w:val="-7"/>
          <w:w w:val="105"/>
          <w:sz w:val="23"/>
        </w:rPr>
        <w:t> </w:t>
      </w:r>
      <w:r>
        <w:rPr>
          <w:color w:val="0F4462"/>
          <w:w w:val="105"/>
          <w:sz w:val="23"/>
        </w:rPr>
        <w:t>Treatment for therapy-resistant men. </w:t>
      </w:r>
      <w:r>
        <w:rPr>
          <w:color w:val="0F4462"/>
          <w:w w:val="105"/>
          <w:sz w:val="25"/>
        </w:rPr>
        <w:t>In:</w:t>
      </w:r>
      <w:r>
        <w:rPr>
          <w:color w:val="0F4462"/>
          <w:spacing w:val="-10"/>
          <w:w w:val="105"/>
          <w:sz w:val="25"/>
        </w:rPr>
        <w:t> </w:t>
      </w:r>
      <w:r>
        <w:rPr>
          <w:color w:val="0F4462"/>
          <w:w w:val="105"/>
          <w:sz w:val="23"/>
        </w:rPr>
        <w:t>Andronico, M.P., ed.</w:t>
      </w:r>
      <w:r>
        <w:rPr>
          <w:color w:val="0F4462"/>
          <w:spacing w:val="-1"/>
          <w:w w:val="105"/>
          <w:sz w:val="23"/>
        </w:rPr>
        <w:t> </w:t>
      </w:r>
      <w:r>
        <w:rPr>
          <w:i/>
          <w:color w:val="0F4462"/>
          <w:w w:val="105"/>
          <w:sz w:val="22"/>
        </w:rPr>
        <w:t>Men</w:t>
      </w:r>
      <w:r>
        <w:rPr>
          <w:i/>
          <w:color w:val="0F4462"/>
          <w:spacing w:val="35"/>
          <w:w w:val="105"/>
          <w:sz w:val="22"/>
        </w:rPr>
        <w:t> </w:t>
      </w:r>
      <w:r>
        <w:rPr>
          <w:i/>
          <w:color w:val="0F4462"/>
          <w:w w:val="105"/>
          <w:sz w:val="22"/>
        </w:rPr>
        <w:t>in Groups:</w:t>
      </w:r>
      <w:r>
        <w:rPr>
          <w:i/>
          <w:color w:val="0F4462"/>
          <w:w w:val="105"/>
          <w:sz w:val="22"/>
        </w:rPr>
        <w:t> Insights,</w:t>
      </w:r>
      <w:r>
        <w:rPr>
          <w:i/>
          <w:color w:val="0F4462"/>
          <w:spacing w:val="-15"/>
          <w:w w:val="105"/>
          <w:sz w:val="22"/>
        </w:rPr>
        <w:t> </w:t>
      </w:r>
      <w:r>
        <w:rPr>
          <w:i/>
          <w:color w:val="0F4462"/>
          <w:w w:val="105"/>
          <w:sz w:val="22"/>
        </w:rPr>
        <w:t>Interventions,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Psychoeducational</w:t>
      </w:r>
      <w:r>
        <w:rPr>
          <w:i/>
          <w:color w:val="0F4462"/>
          <w:spacing w:val="-24"/>
          <w:w w:val="105"/>
          <w:sz w:val="22"/>
        </w:rPr>
        <w:t> </w:t>
      </w:r>
      <w:r>
        <w:rPr>
          <w:i/>
          <w:color w:val="0F4462"/>
          <w:w w:val="105"/>
          <w:sz w:val="22"/>
        </w:rPr>
        <w:t>Work</w:t>
      </w:r>
      <w:r>
        <w:rPr>
          <w:i/>
          <w:color w:val="0F4462"/>
          <w:spacing w:val="-10"/>
          <w:w w:val="105"/>
          <w:sz w:val="22"/>
        </w:rPr>
        <w:t> </w:t>
      </w:r>
      <w:r>
        <w:rPr>
          <w:color w:val="0F4462"/>
          <w:w w:val="105"/>
          <w:sz w:val="23"/>
        </w:rPr>
        <w:t>(pp.</w:t>
      </w:r>
      <w:r>
        <w:rPr>
          <w:color w:val="0F4462"/>
          <w:spacing w:val="-15"/>
          <w:w w:val="105"/>
          <w:sz w:val="23"/>
        </w:rPr>
        <w:t> </w:t>
      </w:r>
      <w:r>
        <w:rPr>
          <w:color w:val="0F4462"/>
          <w:w w:val="105"/>
          <w:sz w:val="24"/>
        </w:rPr>
        <w:t>7-19).</w:t>
      </w:r>
      <w:r>
        <w:rPr>
          <w:color w:val="0F4462"/>
          <w:spacing w:val="-16"/>
          <w:w w:val="105"/>
          <w:sz w:val="24"/>
        </w:rPr>
        <w:t> </w:t>
      </w:r>
      <w:r>
        <w:rPr>
          <w:color w:val="0F4462"/>
          <w:w w:val="105"/>
          <w:sz w:val="23"/>
        </w:rPr>
        <w:t>Washington,</w:t>
      </w:r>
      <w:r>
        <w:rPr>
          <w:color w:val="0F4462"/>
          <w:spacing w:val="-5"/>
          <w:w w:val="105"/>
          <w:sz w:val="23"/>
        </w:rPr>
        <w:t> </w:t>
      </w:r>
      <w:r>
        <w:rPr>
          <w:color w:val="0F4462"/>
          <w:w w:val="105"/>
          <w:sz w:val="23"/>
        </w:rPr>
        <w:t>DC:</w:t>
      </w:r>
      <w:r>
        <w:rPr>
          <w:color w:val="0F4462"/>
          <w:spacing w:val="-8"/>
          <w:w w:val="105"/>
          <w:sz w:val="23"/>
        </w:rPr>
        <w:t> </w:t>
      </w:r>
      <w:r>
        <w:rPr>
          <w:color w:val="0F4462"/>
          <w:w w:val="105"/>
          <w:sz w:val="23"/>
        </w:rPr>
        <w:t>American Psychological Association, </w:t>
      </w:r>
      <w:r>
        <w:rPr>
          <w:color w:val="0F4462"/>
          <w:w w:val="105"/>
          <w:sz w:val="24"/>
        </w:rPr>
        <w:t>1996.</w:t>
      </w:r>
    </w:p>
    <w:p>
      <w:pPr>
        <w:spacing w:before="165"/>
        <w:ind w:left="1443" w:right="0" w:firstLine="0"/>
        <w:jc w:val="left"/>
        <w:rPr>
          <w:sz w:val="24"/>
        </w:rPr>
      </w:pPr>
      <w:r>
        <w:rPr>
          <w:color w:val="0F4462"/>
          <w:spacing w:val="-2"/>
          <w:w w:val="105"/>
          <w:sz w:val="23"/>
        </w:rPr>
        <w:t>Brooks,</w:t>
      </w:r>
      <w:r>
        <w:rPr>
          <w:color w:val="0F4462"/>
          <w:spacing w:val="3"/>
          <w:w w:val="105"/>
          <w:sz w:val="23"/>
        </w:rPr>
        <w:t> </w:t>
      </w:r>
      <w:r>
        <w:rPr>
          <w:color w:val="0F4462"/>
          <w:spacing w:val="-2"/>
          <w:w w:val="105"/>
          <w:sz w:val="23"/>
        </w:rPr>
        <w:t>G.R.</w:t>
      </w:r>
      <w:r>
        <w:rPr>
          <w:color w:val="0F4462"/>
          <w:spacing w:val="-13"/>
          <w:w w:val="105"/>
          <w:sz w:val="23"/>
        </w:rPr>
        <w:t> </w:t>
      </w:r>
      <w:r>
        <w:rPr>
          <w:i/>
          <w:color w:val="0F4462"/>
          <w:spacing w:val="-2"/>
          <w:w w:val="105"/>
          <w:sz w:val="22"/>
        </w:rPr>
        <w:t>A</w:t>
      </w:r>
      <w:r>
        <w:rPr>
          <w:i/>
          <w:color w:val="0F4462"/>
          <w:spacing w:val="-1"/>
          <w:w w:val="105"/>
          <w:sz w:val="22"/>
        </w:rPr>
        <w:t> </w:t>
      </w:r>
      <w:r>
        <w:rPr>
          <w:i/>
          <w:color w:val="0F4462"/>
          <w:spacing w:val="-2"/>
          <w:w w:val="105"/>
          <w:sz w:val="22"/>
        </w:rPr>
        <w:t>New</w:t>
      </w:r>
      <w:r>
        <w:rPr>
          <w:i/>
          <w:color w:val="0F4462"/>
          <w:spacing w:val="3"/>
          <w:w w:val="105"/>
          <w:sz w:val="22"/>
        </w:rPr>
        <w:t> </w:t>
      </w:r>
      <w:r>
        <w:rPr>
          <w:i/>
          <w:color w:val="0F4462"/>
          <w:spacing w:val="-2"/>
          <w:w w:val="105"/>
          <w:sz w:val="22"/>
        </w:rPr>
        <w:t>Psychotherapy for</w:t>
      </w:r>
      <w:r>
        <w:rPr>
          <w:i/>
          <w:color w:val="0F4462"/>
          <w:spacing w:val="-3"/>
          <w:w w:val="105"/>
          <w:sz w:val="22"/>
        </w:rPr>
        <w:t> </w:t>
      </w:r>
      <w:r>
        <w:rPr>
          <w:i/>
          <w:color w:val="0F4462"/>
          <w:spacing w:val="-2"/>
          <w:w w:val="105"/>
          <w:sz w:val="22"/>
        </w:rPr>
        <w:t>Traditional</w:t>
      </w:r>
      <w:r>
        <w:rPr>
          <w:i/>
          <w:color w:val="0F4462"/>
          <w:spacing w:val="-9"/>
          <w:w w:val="105"/>
          <w:sz w:val="22"/>
        </w:rPr>
        <w:t> </w:t>
      </w:r>
      <w:r>
        <w:rPr>
          <w:i/>
          <w:color w:val="0F4462"/>
          <w:spacing w:val="-2"/>
          <w:w w:val="105"/>
          <w:sz w:val="22"/>
        </w:rPr>
        <w:t>Men.</w:t>
      </w:r>
      <w:r>
        <w:rPr>
          <w:i/>
          <w:color w:val="0F4462"/>
          <w:spacing w:val="-12"/>
          <w:w w:val="105"/>
          <w:sz w:val="22"/>
        </w:rPr>
        <w:t> </w:t>
      </w:r>
      <w:r>
        <w:rPr>
          <w:color w:val="0F4462"/>
          <w:spacing w:val="-2"/>
          <w:w w:val="105"/>
          <w:sz w:val="23"/>
        </w:rPr>
        <w:t>San</w:t>
      </w:r>
      <w:r>
        <w:rPr>
          <w:color w:val="0F4462"/>
          <w:spacing w:val="2"/>
          <w:w w:val="105"/>
          <w:sz w:val="23"/>
        </w:rPr>
        <w:t> </w:t>
      </w:r>
      <w:r>
        <w:rPr>
          <w:color w:val="0F4462"/>
          <w:spacing w:val="-2"/>
          <w:w w:val="105"/>
          <w:sz w:val="23"/>
        </w:rPr>
        <w:t>Francisco:</w:t>
      </w:r>
      <w:r>
        <w:rPr>
          <w:color w:val="0F4462"/>
          <w:spacing w:val="-13"/>
          <w:w w:val="105"/>
          <w:sz w:val="23"/>
        </w:rPr>
        <w:t> </w:t>
      </w:r>
      <w:r>
        <w:rPr>
          <w:color w:val="0F4462"/>
          <w:spacing w:val="-2"/>
          <w:w w:val="105"/>
          <w:sz w:val="23"/>
        </w:rPr>
        <w:t>Jossey-Bass,</w:t>
      </w:r>
      <w:r>
        <w:rPr>
          <w:color w:val="0F4462"/>
          <w:spacing w:val="-1"/>
          <w:w w:val="105"/>
          <w:sz w:val="23"/>
        </w:rPr>
        <w:t> </w:t>
      </w:r>
      <w:r>
        <w:rPr>
          <w:color w:val="0F4462"/>
          <w:spacing w:val="-2"/>
          <w:w w:val="105"/>
          <w:sz w:val="24"/>
        </w:rPr>
        <w:t>1998.</w:t>
      </w:r>
    </w:p>
    <w:p>
      <w:pPr>
        <w:spacing w:before="104"/>
        <w:ind w:left="1797" w:right="1487" w:hanging="355"/>
        <w:jc w:val="left"/>
        <w:rPr>
          <w:sz w:val="24"/>
        </w:rPr>
      </w:pPr>
      <w:r>
        <w:rPr>
          <w:color w:val="0F4462"/>
          <w:sz w:val="23"/>
        </w:rPr>
        <w:t>Brooks, </w:t>
      </w:r>
      <w:r>
        <w:rPr>
          <w:rFonts w:ascii="Arial"/>
          <w:b/>
          <w:color w:val="0F4462"/>
          <w:sz w:val="23"/>
        </w:rPr>
        <w:t>G.R. </w:t>
      </w:r>
      <w:r>
        <w:rPr>
          <w:color w:val="0F4462"/>
          <w:sz w:val="23"/>
        </w:rPr>
        <w:t>Masculinity</w:t>
      </w:r>
      <w:r>
        <w:rPr>
          <w:color w:val="0F4462"/>
          <w:spacing w:val="40"/>
          <w:sz w:val="23"/>
        </w:rPr>
        <w:t> </w:t>
      </w:r>
      <w:r>
        <w:rPr>
          <w:color w:val="0F4462"/>
          <w:sz w:val="23"/>
        </w:rPr>
        <w:t>and</w:t>
      </w:r>
      <w:r>
        <w:rPr>
          <w:color w:val="0F4462"/>
          <w:spacing w:val="39"/>
          <w:sz w:val="23"/>
        </w:rPr>
        <w:t> </w:t>
      </w:r>
      <w:r>
        <w:rPr>
          <w:color w:val="0F4462"/>
          <w:sz w:val="23"/>
        </w:rPr>
        <w:t>men's</w:t>
      </w:r>
      <w:r>
        <w:rPr>
          <w:color w:val="0F4462"/>
          <w:spacing w:val="40"/>
          <w:sz w:val="23"/>
        </w:rPr>
        <w:t> </w:t>
      </w:r>
      <w:r>
        <w:rPr>
          <w:color w:val="0F4462"/>
          <w:sz w:val="23"/>
        </w:rPr>
        <w:t>mental </w:t>
      </w:r>
      <w:r>
        <w:rPr>
          <w:i/>
          <w:color w:val="0F4462"/>
          <w:sz w:val="22"/>
        </w:rPr>
        <w:t>health.journal</w:t>
      </w:r>
      <w:r>
        <w:rPr>
          <w:i/>
          <w:color w:val="0F4462"/>
          <w:spacing w:val="-12"/>
          <w:sz w:val="22"/>
        </w:rPr>
        <w:t> </w:t>
      </w:r>
      <w:r>
        <w:rPr>
          <w:rFonts w:ascii="Arial"/>
          <w:i/>
          <w:color w:val="0F4462"/>
          <w:sz w:val="31"/>
        </w:rPr>
        <w:t>of</w:t>
      </w:r>
      <w:r>
        <w:rPr>
          <w:i/>
          <w:color w:val="0F4462"/>
          <w:sz w:val="22"/>
        </w:rPr>
        <w:t>American</w:t>
      </w:r>
      <w:r>
        <w:rPr>
          <w:i/>
          <w:color w:val="0F4462"/>
          <w:spacing w:val="40"/>
          <w:sz w:val="22"/>
        </w:rPr>
        <w:t> </w:t>
      </w:r>
      <w:r>
        <w:rPr>
          <w:i/>
          <w:color w:val="0F4462"/>
          <w:sz w:val="22"/>
        </w:rPr>
        <w:t>College</w:t>
      </w:r>
      <w:r>
        <w:rPr>
          <w:i/>
          <w:color w:val="0F4462"/>
          <w:spacing w:val="38"/>
          <w:sz w:val="22"/>
        </w:rPr>
        <w:t> </w:t>
      </w:r>
      <w:r>
        <w:rPr>
          <w:i/>
          <w:color w:val="0F4462"/>
          <w:sz w:val="22"/>
        </w:rPr>
        <w:t>Health </w:t>
      </w:r>
      <w:r>
        <w:rPr>
          <w:color w:val="0F4462"/>
          <w:sz w:val="24"/>
        </w:rPr>
        <w:t>49(6):285- 297, 2001.</w:t>
      </w:r>
    </w:p>
    <w:p>
      <w:pPr>
        <w:spacing w:line="247" w:lineRule="auto" w:before="103"/>
        <w:ind w:left="1797" w:right="1487" w:hanging="355"/>
        <w:jc w:val="left"/>
        <w:rPr>
          <w:sz w:val="24"/>
        </w:rPr>
      </w:pPr>
      <w:r>
        <w:rPr>
          <w:color w:val="0F4462"/>
          <w:sz w:val="23"/>
        </w:rPr>
        <w:t>Brooks,</w:t>
      </w:r>
      <w:r>
        <w:rPr>
          <w:color w:val="0F4462"/>
          <w:spacing w:val="30"/>
          <w:sz w:val="23"/>
        </w:rPr>
        <w:t> </w:t>
      </w:r>
      <w:r>
        <w:rPr>
          <w:rFonts w:ascii="Arial"/>
          <w:b/>
          <w:color w:val="0F4462"/>
          <w:sz w:val="23"/>
        </w:rPr>
        <w:t>G.R., </w:t>
      </w:r>
      <w:r>
        <w:rPr>
          <w:color w:val="0F4462"/>
          <w:sz w:val="23"/>
        </w:rPr>
        <w:t>and</w:t>
      </w:r>
      <w:r>
        <w:rPr>
          <w:color w:val="0F4462"/>
          <w:spacing w:val="35"/>
          <w:sz w:val="23"/>
        </w:rPr>
        <w:t> </w:t>
      </w:r>
      <w:r>
        <w:rPr>
          <w:color w:val="0F4462"/>
          <w:sz w:val="23"/>
        </w:rPr>
        <w:t>Good,</w:t>
      </w:r>
      <w:r>
        <w:rPr>
          <w:color w:val="0F4462"/>
          <w:spacing w:val="28"/>
          <w:sz w:val="23"/>
        </w:rPr>
        <w:t> </w:t>
      </w:r>
      <w:r>
        <w:rPr>
          <w:color w:val="0F4462"/>
          <w:sz w:val="23"/>
        </w:rPr>
        <w:t>G.E., eds.</w:t>
      </w:r>
      <w:r>
        <w:rPr>
          <w:color w:val="0F4462"/>
          <w:spacing w:val="31"/>
          <w:sz w:val="23"/>
        </w:rPr>
        <w:t> </w:t>
      </w:r>
      <w:r>
        <w:rPr>
          <w:i/>
          <w:color w:val="0F4462"/>
          <w:sz w:val="22"/>
        </w:rPr>
        <w:t>The New</w:t>
      </w:r>
      <w:r>
        <w:rPr>
          <w:i/>
          <w:color w:val="0F4462"/>
          <w:spacing w:val="40"/>
          <w:sz w:val="22"/>
        </w:rPr>
        <w:t> </w:t>
      </w:r>
      <w:r>
        <w:rPr>
          <w:i/>
          <w:color w:val="0F4462"/>
          <w:sz w:val="22"/>
        </w:rPr>
        <w:t>Handbook</w:t>
      </w:r>
      <w:r>
        <w:rPr>
          <w:i/>
          <w:color w:val="0F4462"/>
          <w:spacing w:val="40"/>
          <w:sz w:val="22"/>
        </w:rPr>
        <w:t> </w:t>
      </w:r>
      <w:r>
        <w:rPr>
          <w:rFonts w:ascii="Arial"/>
          <w:i/>
          <w:color w:val="0F4462"/>
          <w:sz w:val="31"/>
        </w:rPr>
        <w:t>of</w:t>
      </w:r>
      <w:r>
        <w:rPr>
          <w:rFonts w:ascii="Arial"/>
          <w:i/>
          <w:color w:val="0F4462"/>
          <w:spacing w:val="-35"/>
          <w:sz w:val="31"/>
        </w:rPr>
        <w:t> </w:t>
      </w:r>
      <w:r>
        <w:rPr>
          <w:i/>
          <w:color w:val="0F4462"/>
          <w:sz w:val="22"/>
        </w:rPr>
        <w:t>Psychotherapy</w:t>
      </w:r>
      <w:r>
        <w:rPr>
          <w:i/>
          <w:color w:val="0F4462"/>
          <w:spacing w:val="33"/>
          <w:sz w:val="22"/>
        </w:rPr>
        <w:t> </w:t>
      </w:r>
      <w:r>
        <w:rPr>
          <w:i/>
          <w:color w:val="0F4462"/>
          <w:sz w:val="22"/>
        </w:rPr>
        <w:t>and</w:t>
      </w:r>
      <w:r>
        <w:rPr>
          <w:i/>
          <w:color w:val="0F4462"/>
          <w:spacing w:val="25"/>
          <w:sz w:val="22"/>
        </w:rPr>
        <w:t> </w:t>
      </w:r>
      <w:r>
        <w:rPr>
          <w:i/>
          <w:color w:val="0F4462"/>
          <w:sz w:val="22"/>
        </w:rPr>
        <w:t>Counseling</w:t>
      </w:r>
      <w:r>
        <w:rPr>
          <w:i/>
          <w:color w:val="0F4462"/>
          <w:spacing w:val="31"/>
          <w:sz w:val="22"/>
        </w:rPr>
        <w:t> </w:t>
      </w:r>
      <w:r>
        <w:rPr>
          <w:i/>
          <w:color w:val="0F4462"/>
          <w:sz w:val="22"/>
        </w:rPr>
        <w:t>With</w:t>
      </w:r>
      <w:r>
        <w:rPr>
          <w:i/>
          <w:color w:val="0F4462"/>
          <w:sz w:val="22"/>
        </w:rPr>
        <w:t> Men:</w:t>
      </w:r>
      <w:r>
        <w:rPr>
          <w:i/>
          <w:color w:val="0F4462"/>
          <w:spacing w:val="-15"/>
          <w:sz w:val="22"/>
        </w:rPr>
        <w:t> </w:t>
      </w:r>
      <w:r>
        <w:rPr>
          <w:i/>
          <w:color w:val="0F4462"/>
          <w:sz w:val="22"/>
        </w:rPr>
        <w:t>A Comprehensive</w:t>
      </w:r>
      <w:r>
        <w:rPr>
          <w:i/>
          <w:color w:val="0F4462"/>
          <w:spacing w:val="31"/>
          <w:sz w:val="22"/>
        </w:rPr>
        <w:t> </w:t>
      </w:r>
      <w:r>
        <w:rPr>
          <w:i/>
          <w:color w:val="0F4462"/>
          <w:sz w:val="22"/>
        </w:rPr>
        <w:t>Guide to Settings, Problems, and Treatment</w:t>
      </w:r>
      <w:r>
        <w:rPr>
          <w:i/>
          <w:color w:val="0F4462"/>
          <w:spacing w:val="-2"/>
          <w:sz w:val="22"/>
        </w:rPr>
        <w:t> </w:t>
      </w:r>
      <w:r>
        <w:rPr>
          <w:i/>
          <w:color w:val="0F4462"/>
          <w:sz w:val="22"/>
        </w:rPr>
        <w:t>Approaches, </w:t>
      </w:r>
      <w:r>
        <w:rPr>
          <w:color w:val="0F4462"/>
          <w:sz w:val="23"/>
        </w:rPr>
        <w:t>Vols. 1 </w:t>
      </w:r>
      <w:r>
        <w:rPr>
          <w:color w:val="0F4462"/>
          <w:sz w:val="24"/>
        </w:rPr>
        <w:t>&amp; </w:t>
      </w:r>
      <w:r>
        <w:rPr>
          <w:color w:val="0F4462"/>
          <w:sz w:val="23"/>
        </w:rPr>
        <w:t>2. San Francisco: Jossey-Bass, </w:t>
      </w:r>
      <w:r>
        <w:rPr>
          <w:color w:val="0F4462"/>
          <w:sz w:val="24"/>
        </w:rPr>
        <w:t>2001.</w:t>
      </w:r>
    </w:p>
    <w:p>
      <w:pPr>
        <w:tabs>
          <w:tab w:pos="6528" w:val="left" w:leader="none"/>
        </w:tabs>
        <w:spacing w:line="218" w:lineRule="auto" w:before="171"/>
        <w:ind w:left="1794" w:right="1487" w:hanging="352"/>
        <w:jc w:val="left"/>
        <w:rPr>
          <w:sz w:val="24"/>
        </w:rPr>
      </w:pPr>
      <w:r>
        <w:rPr>
          <w:color w:val="0F4462"/>
          <w:w w:val="105"/>
          <w:sz w:val="23"/>
        </w:rPr>
        <w:t>Brooks, G.R.,</w:t>
      </w:r>
      <w:r>
        <w:rPr>
          <w:color w:val="0F4462"/>
          <w:spacing w:val="-1"/>
          <w:w w:val="105"/>
          <w:sz w:val="23"/>
        </w:rPr>
        <w:t> </w:t>
      </w:r>
      <w:r>
        <w:rPr>
          <w:color w:val="0F4462"/>
          <w:w w:val="105"/>
          <w:sz w:val="23"/>
        </w:rPr>
        <w:t>and Silverstein, L.B.</w:t>
      </w:r>
      <w:r>
        <w:rPr>
          <w:color w:val="0F4462"/>
          <w:spacing w:val="-5"/>
          <w:w w:val="105"/>
          <w:sz w:val="23"/>
        </w:rPr>
        <w:t> </w:t>
      </w:r>
      <w:r>
        <w:rPr>
          <w:color w:val="0F4462"/>
          <w:w w:val="105"/>
          <w:sz w:val="23"/>
        </w:rPr>
        <w:t>Understanding the</w:t>
      </w:r>
      <w:r>
        <w:rPr>
          <w:color w:val="0F4462"/>
          <w:spacing w:val="-2"/>
          <w:w w:val="105"/>
          <w:sz w:val="23"/>
        </w:rPr>
        <w:t> </w:t>
      </w:r>
      <w:r>
        <w:rPr>
          <w:color w:val="0F4462"/>
          <w:w w:val="105"/>
          <w:sz w:val="23"/>
        </w:rPr>
        <w:t>dark</w:t>
      </w:r>
      <w:r>
        <w:rPr>
          <w:color w:val="0F4462"/>
          <w:spacing w:val="-8"/>
          <w:w w:val="105"/>
          <w:sz w:val="23"/>
        </w:rPr>
        <w:t> </w:t>
      </w:r>
      <w:r>
        <w:rPr>
          <w:color w:val="0F4462"/>
          <w:w w:val="105"/>
          <w:sz w:val="23"/>
        </w:rPr>
        <w:t>side</w:t>
      </w:r>
      <w:r>
        <w:rPr>
          <w:color w:val="0F4462"/>
          <w:spacing w:val="-3"/>
          <w:w w:val="105"/>
          <w:sz w:val="23"/>
        </w:rPr>
        <w:t> </w:t>
      </w:r>
      <w:r>
        <w:rPr>
          <w:color w:val="0F4462"/>
          <w:w w:val="105"/>
          <w:sz w:val="23"/>
        </w:rPr>
        <w:t>of</w:t>
      </w:r>
      <w:r>
        <w:rPr>
          <w:color w:val="0F4462"/>
          <w:spacing w:val="-6"/>
          <w:w w:val="105"/>
          <w:sz w:val="23"/>
        </w:rPr>
        <w:t> </w:t>
      </w:r>
      <w:r>
        <w:rPr>
          <w:color w:val="0F4462"/>
          <w:w w:val="105"/>
          <w:sz w:val="23"/>
        </w:rPr>
        <w:t>masculinity. </w:t>
      </w:r>
      <w:r>
        <w:rPr>
          <w:color w:val="0F4462"/>
          <w:w w:val="105"/>
          <w:sz w:val="25"/>
        </w:rPr>
        <w:t>In:</w:t>
      </w:r>
      <w:r>
        <w:rPr>
          <w:color w:val="0F4462"/>
          <w:spacing w:val="-9"/>
          <w:w w:val="105"/>
          <w:sz w:val="25"/>
        </w:rPr>
        <w:t> </w:t>
      </w:r>
      <w:r>
        <w:rPr>
          <w:color w:val="0F4462"/>
          <w:w w:val="105"/>
          <w:sz w:val="23"/>
        </w:rPr>
        <w:t>Levant, RF., </w:t>
      </w:r>
      <w:r>
        <w:rPr>
          <w:color w:val="0F4462"/>
          <w:spacing w:val="-2"/>
          <w:w w:val="105"/>
          <w:sz w:val="23"/>
        </w:rPr>
        <w:t>and</w:t>
      </w:r>
      <w:r>
        <w:rPr>
          <w:color w:val="0F4462"/>
          <w:spacing w:val="-14"/>
          <w:w w:val="105"/>
          <w:sz w:val="23"/>
        </w:rPr>
        <w:t> </w:t>
      </w:r>
      <w:r>
        <w:rPr>
          <w:color w:val="0F4462"/>
          <w:spacing w:val="-2"/>
          <w:w w:val="105"/>
          <w:sz w:val="23"/>
        </w:rPr>
        <w:t>Pollack,</w:t>
      </w:r>
      <w:r>
        <w:rPr>
          <w:color w:val="0F4462"/>
          <w:spacing w:val="-13"/>
          <w:w w:val="105"/>
          <w:sz w:val="23"/>
        </w:rPr>
        <w:t> </w:t>
      </w:r>
      <w:r>
        <w:rPr>
          <w:color w:val="0F4462"/>
          <w:spacing w:val="-2"/>
          <w:w w:val="105"/>
          <w:sz w:val="23"/>
        </w:rPr>
        <w:t>W.S.,</w:t>
      </w:r>
      <w:r>
        <w:rPr>
          <w:color w:val="0F4462"/>
          <w:spacing w:val="-11"/>
          <w:w w:val="105"/>
          <w:sz w:val="23"/>
        </w:rPr>
        <w:t> </w:t>
      </w:r>
      <w:r>
        <w:rPr>
          <w:color w:val="0F4462"/>
          <w:spacing w:val="-2"/>
          <w:w w:val="105"/>
          <w:sz w:val="23"/>
        </w:rPr>
        <w:t>eds.</w:t>
      </w:r>
      <w:r>
        <w:rPr>
          <w:color w:val="0F4462"/>
          <w:spacing w:val="-14"/>
          <w:w w:val="105"/>
          <w:sz w:val="23"/>
        </w:rPr>
        <w:t> </w:t>
      </w:r>
      <w:r>
        <w:rPr>
          <w:i/>
          <w:color w:val="0F4462"/>
          <w:spacing w:val="-2"/>
          <w:w w:val="105"/>
          <w:sz w:val="22"/>
        </w:rPr>
        <w:t>A New</w:t>
      </w:r>
      <w:r>
        <w:rPr>
          <w:i/>
          <w:color w:val="0F4462"/>
          <w:spacing w:val="21"/>
          <w:w w:val="105"/>
          <w:sz w:val="22"/>
        </w:rPr>
        <w:t> </w:t>
      </w:r>
      <w:r>
        <w:rPr>
          <w:i/>
          <w:color w:val="0F4462"/>
          <w:spacing w:val="-2"/>
          <w:w w:val="105"/>
          <w:sz w:val="22"/>
        </w:rPr>
        <w:t>Psychology </w:t>
      </w:r>
      <w:r>
        <w:rPr>
          <w:rFonts w:ascii="Arial"/>
          <w:i/>
          <w:color w:val="0F4462"/>
          <w:spacing w:val="-2"/>
          <w:w w:val="105"/>
          <w:sz w:val="31"/>
        </w:rPr>
        <w:t>of</w:t>
      </w:r>
      <w:r>
        <w:rPr>
          <w:rFonts w:ascii="Arial"/>
          <w:i/>
          <w:color w:val="0F4462"/>
          <w:spacing w:val="-62"/>
          <w:w w:val="105"/>
          <w:sz w:val="31"/>
        </w:rPr>
        <w:t> </w:t>
      </w:r>
      <w:r>
        <w:rPr>
          <w:i/>
          <w:color w:val="0F4462"/>
          <w:spacing w:val="-2"/>
          <w:w w:val="105"/>
          <w:sz w:val="22"/>
        </w:rPr>
        <w:t>Men</w:t>
      </w:r>
      <w:r>
        <w:rPr>
          <w:i/>
          <w:color w:val="0F4462"/>
          <w:sz w:val="22"/>
        </w:rPr>
        <w:tab/>
      </w:r>
      <w:r>
        <w:rPr>
          <w:color w:val="0F4462"/>
          <w:w w:val="105"/>
          <w:sz w:val="23"/>
        </w:rPr>
        <w:t>(pp. </w:t>
      </w:r>
      <w:r>
        <w:rPr>
          <w:color w:val="0F4462"/>
          <w:w w:val="105"/>
          <w:sz w:val="24"/>
        </w:rPr>
        <w:t>280-333). </w:t>
      </w:r>
      <w:r>
        <w:rPr>
          <w:color w:val="0F4462"/>
          <w:w w:val="105"/>
          <w:sz w:val="23"/>
        </w:rPr>
        <w:t>New</w:t>
      </w:r>
      <w:r>
        <w:rPr>
          <w:color w:val="0F4462"/>
          <w:spacing w:val="-5"/>
          <w:w w:val="105"/>
          <w:sz w:val="23"/>
        </w:rPr>
        <w:t> </w:t>
      </w:r>
      <w:r>
        <w:rPr>
          <w:color w:val="0F4462"/>
          <w:w w:val="105"/>
          <w:sz w:val="23"/>
        </w:rPr>
        <w:t>York: Basic Books, </w:t>
      </w:r>
      <w:r>
        <w:rPr>
          <w:color w:val="0F4462"/>
          <w:spacing w:val="-2"/>
          <w:w w:val="105"/>
          <w:sz w:val="24"/>
        </w:rPr>
        <w:t>1995.</w:t>
      </w:r>
    </w:p>
    <w:p>
      <w:pPr>
        <w:spacing w:line="249" w:lineRule="auto" w:before="184"/>
        <w:ind w:left="1799" w:right="1487" w:hanging="357"/>
        <w:jc w:val="left"/>
        <w:rPr>
          <w:sz w:val="24"/>
        </w:rPr>
      </w:pPr>
      <w:r>
        <w:rPr>
          <w:color w:val="0F4462"/>
          <w:w w:val="105"/>
          <w:sz w:val="23"/>
        </w:rPr>
        <w:t>Brower, K.J.,</w:t>
      </w:r>
      <w:r>
        <w:rPr>
          <w:color w:val="0F4462"/>
          <w:spacing w:val="-13"/>
          <w:w w:val="105"/>
          <w:sz w:val="23"/>
        </w:rPr>
        <w:t> </w:t>
      </w:r>
      <w:r>
        <w:rPr>
          <w:color w:val="0F4462"/>
          <w:w w:val="105"/>
          <w:sz w:val="23"/>
        </w:rPr>
        <w:t>and</w:t>
      </w:r>
      <w:r>
        <w:rPr>
          <w:color w:val="0F4462"/>
          <w:spacing w:val="-9"/>
          <w:w w:val="105"/>
          <w:sz w:val="23"/>
        </w:rPr>
        <w:t> </w:t>
      </w:r>
      <w:r>
        <w:rPr>
          <w:color w:val="0F4462"/>
          <w:w w:val="105"/>
          <w:sz w:val="23"/>
        </w:rPr>
        <w:t>Carey,</w:t>
      </w:r>
      <w:r>
        <w:rPr>
          <w:color w:val="0F4462"/>
          <w:spacing w:val="-16"/>
          <w:w w:val="105"/>
          <w:sz w:val="23"/>
        </w:rPr>
        <w:t> </w:t>
      </w:r>
      <w:r>
        <w:rPr>
          <w:color w:val="0F4462"/>
          <w:w w:val="105"/>
          <w:sz w:val="23"/>
        </w:rPr>
        <w:t>T.L.</w:t>
      </w:r>
      <w:r>
        <w:rPr>
          <w:color w:val="0F4462"/>
          <w:spacing w:val="-8"/>
          <w:w w:val="105"/>
          <w:sz w:val="23"/>
        </w:rPr>
        <w:t> </w:t>
      </w:r>
      <w:r>
        <w:rPr>
          <w:color w:val="0F4462"/>
          <w:w w:val="105"/>
          <w:sz w:val="23"/>
        </w:rPr>
        <w:t>Racially</w:t>
      </w:r>
      <w:r>
        <w:rPr>
          <w:color w:val="0F4462"/>
          <w:spacing w:val="-3"/>
          <w:w w:val="105"/>
          <w:sz w:val="23"/>
        </w:rPr>
        <w:t> </w:t>
      </w:r>
      <w:r>
        <w:rPr>
          <w:color w:val="0F4462"/>
          <w:w w:val="105"/>
          <w:sz w:val="23"/>
        </w:rPr>
        <w:t>related</w:t>
      </w:r>
      <w:r>
        <w:rPr>
          <w:color w:val="0F4462"/>
          <w:spacing w:val="-1"/>
          <w:w w:val="105"/>
          <w:sz w:val="23"/>
        </w:rPr>
        <w:t> </w:t>
      </w:r>
      <w:r>
        <w:rPr>
          <w:color w:val="0F4462"/>
          <w:w w:val="105"/>
          <w:sz w:val="23"/>
        </w:rPr>
        <w:t>health</w:t>
      </w:r>
      <w:r>
        <w:rPr>
          <w:color w:val="0F4462"/>
          <w:spacing w:val="-9"/>
          <w:w w:val="105"/>
          <w:sz w:val="23"/>
        </w:rPr>
        <w:t> </w:t>
      </w:r>
      <w:r>
        <w:rPr>
          <w:color w:val="0F4462"/>
          <w:w w:val="105"/>
          <w:sz w:val="23"/>
        </w:rPr>
        <w:t>disparities</w:t>
      </w:r>
      <w:r>
        <w:rPr>
          <w:color w:val="0F4462"/>
          <w:spacing w:val="-5"/>
          <w:w w:val="105"/>
          <w:sz w:val="23"/>
        </w:rPr>
        <w:t> </w:t>
      </w:r>
      <w:r>
        <w:rPr>
          <w:color w:val="0F4462"/>
          <w:w w:val="105"/>
          <w:sz w:val="23"/>
        </w:rPr>
        <w:t>and</w:t>
      </w:r>
      <w:r>
        <w:rPr>
          <w:color w:val="0F4462"/>
          <w:spacing w:val="-9"/>
          <w:w w:val="105"/>
          <w:sz w:val="23"/>
        </w:rPr>
        <w:t> </w:t>
      </w:r>
      <w:r>
        <w:rPr>
          <w:color w:val="0F4462"/>
          <w:w w:val="105"/>
          <w:sz w:val="23"/>
        </w:rPr>
        <w:t>alcoholism treatment outcomes.</w:t>
      </w:r>
      <w:r>
        <w:rPr>
          <w:color w:val="0F4462"/>
          <w:spacing w:val="-16"/>
          <w:w w:val="105"/>
          <w:sz w:val="23"/>
        </w:rPr>
        <w:t> </w:t>
      </w:r>
      <w:r>
        <w:rPr>
          <w:i/>
          <w:color w:val="0F4462"/>
          <w:w w:val="105"/>
          <w:sz w:val="22"/>
        </w:rPr>
        <w:t>Alcoholism,</w:t>
      </w:r>
      <w:r>
        <w:rPr>
          <w:i/>
          <w:color w:val="0F4462"/>
          <w:spacing w:val="-5"/>
          <w:w w:val="105"/>
          <w:sz w:val="22"/>
        </w:rPr>
        <w:t> </w:t>
      </w:r>
      <w:r>
        <w:rPr>
          <w:i/>
          <w:color w:val="0F4462"/>
          <w:w w:val="105"/>
          <w:sz w:val="22"/>
        </w:rPr>
        <w:t>Clinical</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Experimental</w:t>
      </w:r>
      <w:r>
        <w:rPr>
          <w:i/>
          <w:color w:val="0F4462"/>
          <w:spacing w:val="-13"/>
          <w:w w:val="105"/>
          <w:sz w:val="22"/>
        </w:rPr>
        <w:t> </w:t>
      </w:r>
      <w:r>
        <w:rPr>
          <w:i/>
          <w:color w:val="0F4462"/>
          <w:w w:val="105"/>
          <w:sz w:val="22"/>
        </w:rPr>
        <w:t>Research</w:t>
      </w:r>
      <w:r>
        <w:rPr>
          <w:i/>
          <w:color w:val="0F4462"/>
          <w:spacing w:val="-15"/>
          <w:w w:val="105"/>
          <w:sz w:val="22"/>
        </w:rPr>
        <w:t> </w:t>
      </w:r>
      <w:r>
        <w:rPr>
          <w:color w:val="0F4462"/>
          <w:w w:val="105"/>
          <w:sz w:val="24"/>
        </w:rPr>
        <w:t>27(8):1365-1367,</w:t>
      </w:r>
      <w:r>
        <w:rPr>
          <w:color w:val="0F4462"/>
          <w:spacing w:val="-15"/>
          <w:w w:val="105"/>
          <w:sz w:val="24"/>
        </w:rPr>
        <w:t> </w:t>
      </w:r>
      <w:r>
        <w:rPr>
          <w:color w:val="0F4462"/>
          <w:w w:val="105"/>
          <w:sz w:val="24"/>
        </w:rPr>
        <w:t>2003.</w:t>
      </w:r>
    </w:p>
    <w:p>
      <w:pPr>
        <w:spacing w:after="0" w:line="249" w:lineRule="auto"/>
        <w:jc w:val="left"/>
        <w:rPr>
          <w:sz w:val="24"/>
        </w:rPr>
        <w:sectPr>
          <w:pgSz w:w="12240" w:h="15840"/>
          <w:pgMar w:header="696" w:footer="900" w:top="1160" w:bottom="1080" w:left="0" w:right="0"/>
        </w:sectPr>
      </w:pPr>
    </w:p>
    <w:p>
      <w:pPr>
        <w:pStyle w:val="BodyText"/>
        <w:rPr>
          <w:sz w:val="11"/>
        </w:rPr>
      </w:pPr>
    </w:p>
    <w:p>
      <w:pPr>
        <w:spacing w:line="244" w:lineRule="auto" w:before="90"/>
        <w:ind w:left="1799" w:right="1487" w:hanging="357"/>
        <w:jc w:val="left"/>
        <w:rPr>
          <w:sz w:val="24"/>
        </w:rPr>
      </w:pPr>
      <w:r>
        <w:rPr>
          <w:color w:val="0F4462"/>
          <w:w w:val="105"/>
          <w:sz w:val="23"/>
        </w:rPr>
        <w:t>Brown,</w:t>
      </w:r>
      <w:r>
        <w:rPr>
          <w:color w:val="0F4462"/>
          <w:spacing w:val="-2"/>
          <w:w w:val="105"/>
          <w:sz w:val="23"/>
        </w:rPr>
        <w:t> </w:t>
      </w:r>
      <w:r>
        <w:rPr>
          <w:color w:val="0F4462"/>
          <w:w w:val="105"/>
          <w:sz w:val="23"/>
        </w:rPr>
        <w:t>B.S.,</w:t>
      </w:r>
      <w:r>
        <w:rPr>
          <w:color w:val="0F4462"/>
          <w:spacing w:val="-4"/>
          <w:w w:val="105"/>
          <w:sz w:val="23"/>
        </w:rPr>
        <w:t> </w:t>
      </w:r>
      <w:r>
        <w:rPr>
          <w:color w:val="0F4462"/>
          <w:w w:val="105"/>
          <w:sz w:val="23"/>
        </w:rPr>
        <w:t>O'Grady, K.,</w:t>
      </w:r>
      <w:r>
        <w:rPr>
          <w:color w:val="0F4462"/>
          <w:spacing w:val="-8"/>
          <w:w w:val="105"/>
          <w:sz w:val="23"/>
        </w:rPr>
        <w:t> </w:t>
      </w:r>
      <w:r>
        <w:rPr>
          <w:color w:val="0F4462"/>
          <w:w w:val="105"/>
          <w:sz w:val="23"/>
        </w:rPr>
        <w:t>Battjes, R.J.,</w:t>
      </w:r>
      <w:r>
        <w:rPr>
          <w:color w:val="0F4462"/>
          <w:spacing w:val="-4"/>
          <w:w w:val="105"/>
          <w:sz w:val="23"/>
        </w:rPr>
        <w:t> </w:t>
      </w:r>
      <w:r>
        <w:rPr>
          <w:color w:val="0F4462"/>
          <w:w w:val="105"/>
          <w:sz w:val="23"/>
        </w:rPr>
        <w:t>and Farrell, E.V.</w:t>
      </w:r>
      <w:r>
        <w:rPr>
          <w:color w:val="0F4462"/>
          <w:spacing w:val="-7"/>
          <w:w w:val="105"/>
          <w:sz w:val="23"/>
        </w:rPr>
        <w:t> </w:t>
      </w:r>
      <w:r>
        <w:rPr>
          <w:color w:val="0F4462"/>
          <w:w w:val="105"/>
          <w:sz w:val="23"/>
        </w:rPr>
        <w:t>Factors</w:t>
      </w:r>
      <w:r>
        <w:rPr>
          <w:color w:val="0F4462"/>
          <w:spacing w:val="-1"/>
          <w:w w:val="105"/>
          <w:sz w:val="23"/>
        </w:rPr>
        <w:t> </w:t>
      </w:r>
      <w:r>
        <w:rPr>
          <w:color w:val="0F4462"/>
          <w:w w:val="105"/>
          <w:sz w:val="23"/>
        </w:rPr>
        <w:t>associated with</w:t>
      </w:r>
      <w:r>
        <w:rPr>
          <w:color w:val="0F4462"/>
          <w:spacing w:val="-5"/>
          <w:w w:val="105"/>
          <w:sz w:val="23"/>
        </w:rPr>
        <w:t> </w:t>
      </w:r>
      <w:r>
        <w:rPr>
          <w:color w:val="0F4462"/>
          <w:w w:val="105"/>
          <w:sz w:val="23"/>
        </w:rPr>
        <w:t>treatment </w:t>
      </w:r>
      <w:r>
        <w:rPr>
          <w:color w:val="0F4462"/>
          <w:spacing w:val="-2"/>
          <w:w w:val="105"/>
          <w:sz w:val="23"/>
        </w:rPr>
        <w:t>outcomes</w:t>
      </w:r>
      <w:r>
        <w:rPr>
          <w:color w:val="0F4462"/>
          <w:spacing w:val="3"/>
          <w:w w:val="105"/>
          <w:sz w:val="23"/>
        </w:rPr>
        <w:t> </w:t>
      </w:r>
      <w:r>
        <w:rPr>
          <w:color w:val="0F4462"/>
          <w:spacing w:val="-2"/>
          <w:w w:val="105"/>
          <w:sz w:val="23"/>
        </w:rPr>
        <w:t>in</w:t>
      </w:r>
      <w:r>
        <w:rPr>
          <w:color w:val="0F4462"/>
          <w:spacing w:val="-6"/>
          <w:w w:val="105"/>
          <w:sz w:val="23"/>
        </w:rPr>
        <w:t> </w:t>
      </w:r>
      <w:r>
        <w:rPr>
          <w:color w:val="0F4462"/>
          <w:spacing w:val="-2"/>
          <w:w w:val="105"/>
          <w:sz w:val="23"/>
        </w:rPr>
        <w:t>an</w:t>
      </w:r>
      <w:r>
        <w:rPr>
          <w:color w:val="0F4462"/>
          <w:spacing w:val="-6"/>
          <w:w w:val="105"/>
          <w:sz w:val="23"/>
        </w:rPr>
        <w:t> </w:t>
      </w:r>
      <w:r>
        <w:rPr>
          <w:color w:val="0F4462"/>
          <w:spacing w:val="-2"/>
          <w:w w:val="105"/>
          <w:sz w:val="23"/>
        </w:rPr>
        <w:t>aftercare</w:t>
      </w:r>
      <w:r>
        <w:rPr>
          <w:color w:val="0F4462"/>
          <w:spacing w:val="5"/>
          <w:w w:val="105"/>
          <w:sz w:val="23"/>
        </w:rPr>
        <w:t> </w:t>
      </w:r>
      <w:r>
        <w:rPr>
          <w:color w:val="0F4462"/>
          <w:spacing w:val="-2"/>
          <w:w w:val="105"/>
          <w:sz w:val="23"/>
        </w:rPr>
        <w:t>population.</w:t>
      </w:r>
      <w:r>
        <w:rPr>
          <w:color w:val="0F4462"/>
          <w:spacing w:val="2"/>
          <w:w w:val="105"/>
          <w:sz w:val="23"/>
        </w:rPr>
        <w:t> </w:t>
      </w:r>
      <w:r>
        <w:rPr>
          <w:i/>
          <w:color w:val="0F4462"/>
          <w:spacing w:val="-2"/>
          <w:w w:val="105"/>
          <w:sz w:val="22"/>
        </w:rPr>
        <w:t>American</w:t>
      </w:r>
      <w:r>
        <w:rPr>
          <w:i/>
          <w:color w:val="0F4462"/>
          <w:spacing w:val="4"/>
          <w:w w:val="105"/>
          <w:sz w:val="22"/>
        </w:rPr>
        <w:t> </w:t>
      </w:r>
      <w:r>
        <w:rPr>
          <w:i/>
          <w:color w:val="0F4462"/>
          <w:spacing w:val="-2"/>
          <w:w w:val="105"/>
          <w:sz w:val="22"/>
        </w:rPr>
        <w:t>journal</w:t>
      </w:r>
      <w:r>
        <w:rPr>
          <w:i/>
          <w:color w:val="0F4462"/>
          <w:spacing w:val="-8"/>
          <w:w w:val="105"/>
          <w:sz w:val="22"/>
        </w:rPr>
        <w:t> </w:t>
      </w:r>
      <w:r>
        <w:rPr>
          <w:i/>
          <w:color w:val="0F4462"/>
          <w:spacing w:val="-2"/>
          <w:w w:val="105"/>
          <w:sz w:val="25"/>
        </w:rPr>
        <w:t>of</w:t>
      </w:r>
      <w:r>
        <w:rPr>
          <w:i/>
          <w:color w:val="0F4462"/>
          <w:spacing w:val="-36"/>
          <w:w w:val="105"/>
          <w:sz w:val="25"/>
        </w:rPr>
        <w:t> </w:t>
      </w:r>
      <w:r>
        <w:rPr>
          <w:i/>
          <w:color w:val="0F4462"/>
          <w:spacing w:val="-2"/>
          <w:w w:val="105"/>
          <w:sz w:val="22"/>
        </w:rPr>
        <w:t>Addiction </w:t>
      </w:r>
      <w:r>
        <w:rPr>
          <w:color w:val="0F4462"/>
          <w:spacing w:val="-2"/>
          <w:w w:val="105"/>
          <w:sz w:val="24"/>
        </w:rPr>
        <w:t>13(5):447-460,</w:t>
      </w:r>
      <w:r>
        <w:rPr>
          <w:color w:val="0F4462"/>
          <w:spacing w:val="-12"/>
          <w:w w:val="105"/>
          <w:sz w:val="24"/>
        </w:rPr>
        <w:t> </w:t>
      </w:r>
      <w:r>
        <w:rPr>
          <w:color w:val="0F4462"/>
          <w:spacing w:val="-2"/>
          <w:w w:val="105"/>
          <w:sz w:val="24"/>
        </w:rPr>
        <w:t>2004.</w:t>
      </w:r>
    </w:p>
    <w:p>
      <w:pPr>
        <w:spacing w:line="244" w:lineRule="auto" w:before="159"/>
        <w:ind w:left="1812" w:right="1487" w:hanging="369"/>
        <w:jc w:val="left"/>
        <w:rPr>
          <w:sz w:val="24"/>
        </w:rPr>
      </w:pPr>
      <w:r>
        <w:rPr>
          <w:color w:val="0F4462"/>
          <w:w w:val="105"/>
          <w:sz w:val="23"/>
        </w:rPr>
        <w:t>Brown, K.,</w:t>
      </w:r>
      <w:r>
        <w:rPr>
          <w:color w:val="0F4462"/>
          <w:spacing w:val="-6"/>
          <w:w w:val="105"/>
          <w:sz w:val="23"/>
        </w:rPr>
        <w:t> </w:t>
      </w:r>
      <w:r>
        <w:rPr>
          <w:color w:val="0F4462"/>
          <w:w w:val="105"/>
          <w:sz w:val="23"/>
        </w:rPr>
        <w:t>and Bradley, L.J. Reducing the stigma of</w:t>
      </w:r>
      <w:r>
        <w:rPr>
          <w:color w:val="0F4462"/>
          <w:spacing w:val="-4"/>
          <w:w w:val="105"/>
          <w:sz w:val="23"/>
        </w:rPr>
        <w:t> </w:t>
      </w:r>
      <w:r>
        <w:rPr>
          <w:color w:val="0F4462"/>
          <w:w w:val="105"/>
          <w:sz w:val="23"/>
        </w:rPr>
        <w:t>mental</w:t>
      </w:r>
      <w:r>
        <w:rPr>
          <w:color w:val="0F4462"/>
          <w:spacing w:val="-4"/>
          <w:w w:val="105"/>
          <w:sz w:val="23"/>
        </w:rPr>
        <w:t> </w:t>
      </w:r>
      <w:r>
        <w:rPr>
          <w:i/>
          <w:color w:val="0F4462"/>
          <w:w w:val="105"/>
          <w:sz w:val="22"/>
        </w:rPr>
        <w:t>illness.journal</w:t>
      </w:r>
      <w:r>
        <w:rPr>
          <w:i/>
          <w:color w:val="0F4462"/>
          <w:spacing w:val="-24"/>
          <w:w w:val="105"/>
          <w:sz w:val="22"/>
        </w:rPr>
        <w:t> </w:t>
      </w:r>
      <w:r>
        <w:rPr>
          <w:i/>
          <w:color w:val="0F4462"/>
          <w:w w:val="105"/>
          <w:sz w:val="25"/>
        </w:rPr>
        <w:t>of</w:t>
      </w:r>
      <w:r>
        <w:rPr>
          <w:i/>
          <w:color w:val="0F4462"/>
          <w:spacing w:val="-28"/>
          <w:w w:val="105"/>
          <w:sz w:val="25"/>
        </w:rPr>
        <w:t> </w:t>
      </w:r>
      <w:r>
        <w:rPr>
          <w:i/>
          <w:color w:val="0F4462"/>
          <w:w w:val="105"/>
          <w:sz w:val="22"/>
        </w:rPr>
        <w:t>Mental</w:t>
      </w:r>
      <w:r>
        <w:rPr>
          <w:i/>
          <w:color w:val="0F4462"/>
          <w:spacing w:val="-5"/>
          <w:w w:val="105"/>
          <w:sz w:val="22"/>
        </w:rPr>
        <w:t> </w:t>
      </w:r>
      <w:r>
        <w:rPr>
          <w:i/>
          <w:color w:val="0F4462"/>
          <w:w w:val="105"/>
          <w:sz w:val="22"/>
        </w:rPr>
        <w:t>Health</w:t>
      </w:r>
      <w:r>
        <w:rPr>
          <w:i/>
          <w:color w:val="0F4462"/>
          <w:w w:val="105"/>
          <w:sz w:val="22"/>
        </w:rPr>
        <w:t> Counseling </w:t>
      </w:r>
      <w:r>
        <w:rPr>
          <w:color w:val="0F4462"/>
          <w:w w:val="105"/>
          <w:sz w:val="24"/>
        </w:rPr>
        <w:t>24(1):81-87, 2002.</w:t>
      </w:r>
    </w:p>
    <w:p>
      <w:pPr>
        <w:spacing w:line="252" w:lineRule="auto" w:before="179"/>
        <w:ind w:left="1802" w:right="1487" w:hanging="360"/>
        <w:jc w:val="left"/>
        <w:rPr>
          <w:sz w:val="24"/>
        </w:rPr>
      </w:pPr>
      <w:r>
        <w:rPr>
          <w:color w:val="0F4462"/>
          <w:w w:val="105"/>
          <w:sz w:val="23"/>
        </w:rPr>
        <w:t>Brown, L.S.,</w:t>
      </w:r>
      <w:r>
        <w:rPr>
          <w:color w:val="0F4462"/>
          <w:spacing w:val="-19"/>
          <w:w w:val="105"/>
          <w:sz w:val="23"/>
        </w:rPr>
        <w:t> </w:t>
      </w:r>
      <w:r>
        <w:rPr>
          <w:color w:val="0F4462"/>
          <w:w w:val="105"/>
          <w:sz w:val="23"/>
        </w:rPr>
        <w:t>Jr.,</w:t>
      </w:r>
      <w:r>
        <w:rPr>
          <w:color w:val="0F4462"/>
          <w:spacing w:val="-5"/>
          <w:w w:val="105"/>
          <w:sz w:val="23"/>
        </w:rPr>
        <w:t> </w:t>
      </w:r>
      <w:r>
        <w:rPr>
          <w:color w:val="0F4462"/>
          <w:w w:val="105"/>
          <w:sz w:val="23"/>
        </w:rPr>
        <w:t>Alterman, A.I., Rutherford, M.J., Cacciola,</w:t>
      </w:r>
      <w:r>
        <w:rPr>
          <w:color w:val="0F4462"/>
          <w:spacing w:val="-15"/>
          <w:w w:val="105"/>
          <w:sz w:val="23"/>
        </w:rPr>
        <w:t> </w:t>
      </w:r>
      <w:r>
        <w:rPr>
          <w:color w:val="0F4462"/>
          <w:w w:val="105"/>
          <w:sz w:val="23"/>
        </w:rPr>
        <w:t>J.S., and Zaballero, A.R.</w:t>
      </w:r>
      <w:r>
        <w:rPr>
          <w:color w:val="0F4462"/>
          <w:spacing w:val="-9"/>
          <w:w w:val="105"/>
          <w:sz w:val="23"/>
        </w:rPr>
        <w:t> </w:t>
      </w:r>
      <w:r>
        <w:rPr>
          <w:color w:val="0F4462"/>
          <w:w w:val="105"/>
          <w:sz w:val="23"/>
        </w:rPr>
        <w:t>Addiction Severity Index scores of</w:t>
      </w:r>
      <w:r>
        <w:rPr>
          <w:color w:val="0F4462"/>
          <w:spacing w:val="-8"/>
          <w:w w:val="105"/>
          <w:sz w:val="23"/>
        </w:rPr>
        <w:t> </w:t>
      </w:r>
      <w:r>
        <w:rPr>
          <w:color w:val="0F4462"/>
          <w:w w:val="105"/>
          <w:sz w:val="23"/>
        </w:rPr>
        <w:t>four racial/ethnic and gender groups of</w:t>
      </w:r>
      <w:r>
        <w:rPr>
          <w:color w:val="0F4462"/>
          <w:spacing w:val="-2"/>
          <w:w w:val="105"/>
          <w:sz w:val="23"/>
        </w:rPr>
        <w:t> </w:t>
      </w:r>
      <w:r>
        <w:rPr>
          <w:color w:val="0F4462"/>
          <w:w w:val="105"/>
          <w:sz w:val="23"/>
        </w:rPr>
        <w:t>methadone maintenance </w:t>
      </w:r>
      <w:r>
        <w:rPr>
          <w:i/>
          <w:color w:val="0F4462"/>
          <w:w w:val="105"/>
          <w:sz w:val="22"/>
        </w:rPr>
        <w:t>patients.journal</w:t>
      </w:r>
      <w:r>
        <w:rPr>
          <w:i/>
          <w:color w:val="0F4462"/>
          <w:spacing w:val="-18"/>
          <w:w w:val="105"/>
          <w:sz w:val="22"/>
        </w:rPr>
        <w:t> </w:t>
      </w:r>
      <w:r>
        <w:rPr>
          <w:i/>
          <w:color w:val="0F4462"/>
          <w:w w:val="105"/>
          <w:sz w:val="25"/>
        </w:rPr>
        <w:t>of</w:t>
      </w:r>
      <w:r>
        <w:rPr>
          <w:i/>
          <w:color w:val="0F4462"/>
          <w:spacing w:val="-10"/>
          <w:w w:val="105"/>
          <w:sz w:val="25"/>
        </w:rPr>
        <w:t> </w:t>
      </w:r>
      <w:r>
        <w:rPr>
          <w:i/>
          <w:color w:val="0F4462"/>
          <w:w w:val="105"/>
          <w:sz w:val="22"/>
        </w:rPr>
        <w:t>Substance Abuse </w:t>
      </w:r>
      <w:r>
        <w:rPr>
          <w:color w:val="0F4462"/>
          <w:w w:val="105"/>
          <w:sz w:val="24"/>
        </w:rPr>
        <w:t>5(3):269-279,</w:t>
      </w:r>
      <w:r>
        <w:rPr>
          <w:color w:val="0F4462"/>
          <w:spacing w:val="23"/>
          <w:w w:val="105"/>
          <w:sz w:val="24"/>
        </w:rPr>
        <w:t> </w:t>
      </w:r>
      <w:r>
        <w:rPr>
          <w:color w:val="0F4462"/>
          <w:w w:val="105"/>
          <w:sz w:val="24"/>
        </w:rPr>
        <w:t>1993.</w:t>
      </w:r>
    </w:p>
    <w:p>
      <w:pPr>
        <w:spacing w:line="252" w:lineRule="auto" w:before="166"/>
        <w:ind w:left="1794" w:right="1487" w:hanging="352"/>
        <w:jc w:val="left"/>
        <w:rPr>
          <w:sz w:val="24"/>
        </w:rPr>
      </w:pPr>
      <w:r>
        <w:rPr>
          <w:color w:val="0F4462"/>
          <w:w w:val="105"/>
          <w:sz w:val="23"/>
        </w:rPr>
        <w:t>Brown, R.A. </w:t>
      </w:r>
      <w:r>
        <w:rPr>
          <w:i/>
          <w:color w:val="0F4462"/>
          <w:w w:val="105"/>
          <w:sz w:val="22"/>
        </w:rPr>
        <w:t>Crystal</w:t>
      </w:r>
      <w:r>
        <w:rPr>
          <w:i/>
          <w:color w:val="0F4462"/>
          <w:spacing w:val="-10"/>
          <w:w w:val="105"/>
          <w:sz w:val="22"/>
        </w:rPr>
        <w:t> </w:t>
      </w:r>
      <w:r>
        <w:rPr>
          <w:i/>
          <w:color w:val="0F4462"/>
          <w:w w:val="105"/>
          <w:sz w:val="22"/>
        </w:rPr>
        <w:t>Methamphetamine</w:t>
      </w:r>
      <w:r>
        <w:rPr>
          <w:i/>
          <w:color w:val="0F4462"/>
          <w:spacing w:val="-7"/>
          <w:w w:val="105"/>
          <w:sz w:val="22"/>
        </w:rPr>
        <w:t> </w:t>
      </w:r>
      <w:r>
        <w:rPr>
          <w:i/>
          <w:color w:val="0F4462"/>
          <w:w w:val="105"/>
          <w:sz w:val="22"/>
        </w:rPr>
        <w:t>Use</w:t>
      </w:r>
      <w:r>
        <w:rPr>
          <w:i/>
          <w:color w:val="0F4462"/>
          <w:spacing w:val="-6"/>
          <w:w w:val="105"/>
          <w:sz w:val="22"/>
        </w:rPr>
        <w:t> </w:t>
      </w:r>
      <w:r>
        <w:rPr>
          <w:i/>
          <w:color w:val="0F4462"/>
          <w:w w:val="105"/>
          <w:sz w:val="22"/>
        </w:rPr>
        <w:t>Among</w:t>
      </w:r>
      <w:r>
        <w:rPr>
          <w:i/>
          <w:color w:val="0F4462"/>
          <w:spacing w:val="-3"/>
          <w:w w:val="105"/>
          <w:sz w:val="22"/>
        </w:rPr>
        <w:t> </w:t>
      </w:r>
      <w:r>
        <w:rPr>
          <w:i/>
          <w:color w:val="0F4462"/>
          <w:w w:val="105"/>
          <w:sz w:val="22"/>
        </w:rPr>
        <w:t>American Indian and White</w:t>
      </w:r>
      <w:r>
        <w:rPr>
          <w:i/>
          <w:color w:val="0F4462"/>
          <w:spacing w:val="-7"/>
          <w:w w:val="105"/>
          <w:sz w:val="22"/>
        </w:rPr>
        <w:t> </w:t>
      </w:r>
      <w:r>
        <w:rPr>
          <w:i/>
          <w:color w:val="0F4462"/>
          <w:w w:val="105"/>
          <w:sz w:val="22"/>
        </w:rPr>
        <w:t>Youth in</w:t>
      </w:r>
      <w:r>
        <w:rPr>
          <w:i/>
          <w:color w:val="0F4462"/>
          <w:w w:val="105"/>
          <w:sz w:val="22"/>
        </w:rPr>
        <w:t> </w:t>
      </w:r>
      <w:r>
        <w:rPr>
          <w:i/>
          <w:color w:val="0F4462"/>
          <w:spacing w:val="-2"/>
          <w:w w:val="105"/>
          <w:sz w:val="22"/>
        </w:rPr>
        <w:t>Appalachia: Social</w:t>
      </w:r>
      <w:r>
        <w:rPr>
          <w:i/>
          <w:color w:val="0F4462"/>
          <w:spacing w:val="-8"/>
          <w:w w:val="105"/>
          <w:sz w:val="22"/>
        </w:rPr>
        <w:t> </w:t>
      </w:r>
      <w:r>
        <w:rPr>
          <w:i/>
          <w:color w:val="0F4462"/>
          <w:spacing w:val="-2"/>
          <w:w w:val="105"/>
          <w:sz w:val="22"/>
        </w:rPr>
        <w:t>Context,</w:t>
      </w:r>
      <w:r>
        <w:rPr>
          <w:i/>
          <w:color w:val="0F4462"/>
          <w:spacing w:val="-11"/>
          <w:w w:val="105"/>
          <w:sz w:val="22"/>
        </w:rPr>
        <w:t> </w:t>
      </w:r>
      <w:r>
        <w:rPr>
          <w:i/>
          <w:color w:val="0F4462"/>
          <w:spacing w:val="-2"/>
          <w:w w:val="105"/>
          <w:sz w:val="22"/>
        </w:rPr>
        <w:t>Masculinity, and</w:t>
      </w:r>
      <w:r>
        <w:rPr>
          <w:i/>
          <w:color w:val="0F4462"/>
          <w:spacing w:val="-3"/>
          <w:w w:val="105"/>
          <w:sz w:val="22"/>
        </w:rPr>
        <w:t> </w:t>
      </w:r>
      <w:r>
        <w:rPr>
          <w:i/>
          <w:color w:val="0F4462"/>
          <w:spacing w:val="-2"/>
          <w:w w:val="105"/>
          <w:sz w:val="22"/>
        </w:rPr>
        <w:t>Desistance. </w:t>
      </w:r>
      <w:r>
        <w:rPr>
          <w:color w:val="0F4462"/>
          <w:spacing w:val="-2"/>
          <w:w w:val="105"/>
          <w:sz w:val="23"/>
        </w:rPr>
        <w:t>Bethesda, </w:t>
      </w:r>
      <w:r>
        <w:rPr>
          <w:b/>
          <w:color w:val="0F4462"/>
          <w:spacing w:val="-2"/>
          <w:w w:val="105"/>
          <w:sz w:val="24"/>
        </w:rPr>
        <w:t>MD: </w:t>
      </w:r>
      <w:r>
        <w:rPr>
          <w:color w:val="0F4462"/>
          <w:spacing w:val="-2"/>
          <w:w w:val="105"/>
          <w:sz w:val="23"/>
        </w:rPr>
        <w:t>National</w:t>
      </w:r>
      <w:r>
        <w:rPr>
          <w:color w:val="0F4462"/>
          <w:spacing w:val="-7"/>
          <w:w w:val="105"/>
          <w:sz w:val="23"/>
        </w:rPr>
        <w:t> </w:t>
      </w:r>
      <w:r>
        <w:rPr>
          <w:color w:val="0F4462"/>
          <w:spacing w:val="-2"/>
          <w:w w:val="105"/>
          <w:sz w:val="23"/>
        </w:rPr>
        <w:t>Institutes of </w:t>
      </w:r>
      <w:r>
        <w:rPr>
          <w:color w:val="0F4462"/>
          <w:w w:val="105"/>
          <w:sz w:val="23"/>
        </w:rPr>
        <w:t>Health, </w:t>
      </w:r>
      <w:r>
        <w:rPr>
          <w:color w:val="0F4462"/>
          <w:w w:val="105"/>
          <w:sz w:val="24"/>
        </w:rPr>
        <w:t>2010.</w:t>
      </w:r>
    </w:p>
    <w:p>
      <w:pPr>
        <w:spacing w:line="244" w:lineRule="auto" w:before="172"/>
        <w:ind w:left="1794" w:right="2068" w:hanging="352"/>
        <w:jc w:val="left"/>
        <w:rPr>
          <w:sz w:val="24"/>
        </w:rPr>
      </w:pPr>
      <w:r>
        <w:rPr>
          <w:color w:val="0F4462"/>
          <w:sz w:val="23"/>
        </w:rPr>
        <w:t>Brown,</w:t>
      </w:r>
      <w:r>
        <w:rPr>
          <w:color w:val="0F4462"/>
          <w:spacing w:val="26"/>
          <w:sz w:val="23"/>
        </w:rPr>
        <w:t> </w:t>
      </w:r>
      <w:r>
        <w:rPr>
          <w:color w:val="0F4462"/>
          <w:sz w:val="23"/>
        </w:rPr>
        <w:t>T.G.,</w:t>
      </w:r>
      <w:r>
        <w:rPr>
          <w:color w:val="0F4462"/>
          <w:spacing w:val="27"/>
          <w:sz w:val="23"/>
        </w:rPr>
        <w:t> </w:t>
      </w:r>
      <w:r>
        <w:rPr>
          <w:color w:val="0F4462"/>
          <w:sz w:val="23"/>
        </w:rPr>
        <w:t>Caplan,</w:t>
      </w:r>
      <w:r>
        <w:rPr>
          <w:color w:val="0F4462"/>
          <w:spacing w:val="30"/>
          <w:sz w:val="23"/>
        </w:rPr>
        <w:t> </w:t>
      </w:r>
      <w:r>
        <w:rPr>
          <w:color w:val="0F4462"/>
          <w:sz w:val="23"/>
        </w:rPr>
        <w:t>T.,</w:t>
      </w:r>
      <w:r>
        <w:rPr>
          <w:color w:val="0F4462"/>
          <w:spacing w:val="40"/>
          <w:sz w:val="23"/>
        </w:rPr>
        <w:t> </w:t>
      </w:r>
      <w:r>
        <w:rPr>
          <w:color w:val="0F4462"/>
          <w:sz w:val="23"/>
        </w:rPr>
        <w:t>Werk,</w:t>
      </w:r>
      <w:r>
        <w:rPr>
          <w:color w:val="0F4462"/>
          <w:spacing w:val="22"/>
          <w:sz w:val="23"/>
        </w:rPr>
        <w:t> </w:t>
      </w:r>
      <w:r>
        <w:rPr>
          <w:color w:val="0F4462"/>
          <w:sz w:val="23"/>
        </w:rPr>
        <w:t>A., and</w:t>
      </w:r>
      <w:r>
        <w:rPr>
          <w:color w:val="0F4462"/>
          <w:spacing w:val="30"/>
          <w:sz w:val="23"/>
        </w:rPr>
        <w:t> </w:t>
      </w:r>
      <w:r>
        <w:rPr>
          <w:color w:val="0F4462"/>
          <w:sz w:val="23"/>
        </w:rPr>
        <w:t>Seraganian,</w:t>
      </w:r>
      <w:r>
        <w:rPr>
          <w:color w:val="0F4462"/>
          <w:spacing w:val="40"/>
          <w:sz w:val="23"/>
        </w:rPr>
        <w:t> </w:t>
      </w:r>
      <w:r>
        <w:rPr>
          <w:color w:val="0F4462"/>
          <w:sz w:val="23"/>
        </w:rPr>
        <w:t>P.</w:t>
      </w:r>
      <w:r>
        <w:rPr>
          <w:color w:val="0F4462"/>
          <w:spacing w:val="30"/>
          <w:sz w:val="23"/>
        </w:rPr>
        <w:t> </w:t>
      </w:r>
      <w:r>
        <w:rPr>
          <w:color w:val="0F4462"/>
          <w:sz w:val="23"/>
        </w:rPr>
        <w:t>The</w:t>
      </w:r>
      <w:r>
        <w:rPr>
          <w:color w:val="0F4462"/>
          <w:spacing w:val="79"/>
          <w:sz w:val="23"/>
        </w:rPr>
        <w:t> </w:t>
      </w:r>
      <w:r>
        <w:rPr>
          <w:color w:val="0F4462"/>
          <w:sz w:val="23"/>
        </w:rPr>
        <w:t>comparability</w:t>
      </w:r>
      <w:r>
        <w:rPr>
          <w:color w:val="0F4462"/>
          <w:spacing w:val="40"/>
          <w:sz w:val="23"/>
        </w:rPr>
        <w:t> </w:t>
      </w:r>
      <w:r>
        <w:rPr>
          <w:color w:val="0F4462"/>
          <w:sz w:val="23"/>
        </w:rPr>
        <w:t>of</w:t>
      </w:r>
      <w:r>
        <w:rPr>
          <w:color w:val="0F4462"/>
          <w:spacing w:val="29"/>
          <w:sz w:val="23"/>
        </w:rPr>
        <w:t> </w:t>
      </w:r>
      <w:r>
        <w:rPr>
          <w:color w:val="0F4462"/>
          <w:sz w:val="23"/>
        </w:rPr>
        <w:t>male violent substance abusers in violence or substance abuse treatment. </w:t>
      </w:r>
      <w:r>
        <w:rPr>
          <w:i/>
          <w:color w:val="0F4462"/>
          <w:sz w:val="22"/>
        </w:rPr>
        <w:t>journal </w:t>
      </w:r>
      <w:r>
        <w:rPr>
          <w:i/>
          <w:color w:val="0F4462"/>
          <w:sz w:val="25"/>
        </w:rPr>
        <w:t>of </w:t>
      </w:r>
      <w:r>
        <w:rPr>
          <w:i/>
          <w:color w:val="0F4462"/>
          <w:sz w:val="22"/>
        </w:rPr>
        <w:t>Family Violence</w:t>
      </w:r>
      <w:r>
        <w:rPr>
          <w:i/>
          <w:color w:val="0F4462"/>
          <w:sz w:val="22"/>
        </w:rPr>
        <w:t> </w:t>
      </w:r>
      <w:r>
        <w:rPr>
          <w:color w:val="0F4462"/>
          <w:sz w:val="24"/>
        </w:rPr>
        <w:t>14(3):297-312,</w:t>
      </w:r>
      <w:r>
        <w:rPr>
          <w:color w:val="0F4462"/>
          <w:spacing w:val="-7"/>
          <w:sz w:val="24"/>
        </w:rPr>
        <w:t> </w:t>
      </w:r>
      <w:r>
        <w:rPr>
          <w:color w:val="0F4462"/>
          <w:sz w:val="24"/>
        </w:rPr>
        <w:t>1999.</w:t>
      </w:r>
    </w:p>
    <w:p>
      <w:pPr>
        <w:spacing w:before="179"/>
        <w:ind w:left="1804" w:right="1487" w:hanging="362"/>
        <w:jc w:val="left"/>
        <w:rPr>
          <w:sz w:val="24"/>
        </w:rPr>
      </w:pPr>
      <w:r>
        <w:rPr>
          <w:color w:val="0F4462"/>
          <w:w w:val="105"/>
          <w:sz w:val="23"/>
        </w:rPr>
        <w:t>Brunswick,</w:t>
      </w:r>
      <w:r>
        <w:rPr>
          <w:color w:val="0F4462"/>
          <w:spacing w:val="-4"/>
          <w:w w:val="105"/>
          <w:sz w:val="23"/>
        </w:rPr>
        <w:t> </w:t>
      </w:r>
      <w:r>
        <w:rPr>
          <w:color w:val="0F4462"/>
          <w:w w:val="105"/>
          <w:sz w:val="23"/>
        </w:rPr>
        <w:t>A.F.,</w:t>
      </w:r>
      <w:r>
        <w:rPr>
          <w:color w:val="0F4462"/>
          <w:spacing w:val="-9"/>
          <w:w w:val="105"/>
          <w:sz w:val="23"/>
        </w:rPr>
        <w:t> </w:t>
      </w:r>
      <w:r>
        <w:rPr>
          <w:color w:val="0F4462"/>
          <w:w w:val="105"/>
          <w:sz w:val="23"/>
        </w:rPr>
        <w:t>and</w:t>
      </w:r>
      <w:r>
        <w:rPr>
          <w:color w:val="0F4462"/>
          <w:spacing w:val="-5"/>
          <w:w w:val="105"/>
          <w:sz w:val="23"/>
        </w:rPr>
        <w:t> </w:t>
      </w:r>
      <w:r>
        <w:rPr>
          <w:color w:val="0F4462"/>
          <w:w w:val="105"/>
          <w:sz w:val="23"/>
        </w:rPr>
        <w:t>Messeri, P.A.</w:t>
      </w:r>
      <w:r>
        <w:rPr>
          <w:color w:val="0F4462"/>
          <w:spacing w:val="-5"/>
          <w:w w:val="105"/>
          <w:sz w:val="23"/>
        </w:rPr>
        <w:t> </w:t>
      </w:r>
      <w:r>
        <w:rPr>
          <w:color w:val="0F4462"/>
          <w:w w:val="105"/>
          <w:sz w:val="23"/>
        </w:rPr>
        <w:t>Life</w:t>
      </w:r>
      <w:r>
        <w:rPr>
          <w:color w:val="0F4462"/>
          <w:spacing w:val="-10"/>
          <w:w w:val="105"/>
          <w:sz w:val="23"/>
        </w:rPr>
        <w:t> </w:t>
      </w:r>
      <w:r>
        <w:rPr>
          <w:color w:val="0F4462"/>
          <w:w w:val="105"/>
          <w:sz w:val="23"/>
        </w:rPr>
        <w:t>stage,</w:t>
      </w:r>
      <w:r>
        <w:rPr>
          <w:color w:val="0F4462"/>
          <w:spacing w:val="-7"/>
          <w:w w:val="105"/>
          <w:sz w:val="23"/>
        </w:rPr>
        <w:t> </w:t>
      </w:r>
      <w:r>
        <w:rPr>
          <w:color w:val="0F4462"/>
          <w:w w:val="105"/>
          <w:sz w:val="23"/>
        </w:rPr>
        <w:t>substance use</w:t>
      </w:r>
      <w:r>
        <w:rPr>
          <w:color w:val="0F4462"/>
          <w:spacing w:val="-8"/>
          <w:w w:val="105"/>
          <w:sz w:val="23"/>
        </w:rPr>
        <w:t> </w:t>
      </w:r>
      <w:r>
        <w:rPr>
          <w:color w:val="0F4462"/>
          <w:w w:val="105"/>
          <w:sz w:val="23"/>
        </w:rPr>
        <w:t>and</w:t>
      </w:r>
      <w:r>
        <w:rPr>
          <w:color w:val="0F4462"/>
          <w:spacing w:val="-3"/>
          <w:w w:val="105"/>
          <w:sz w:val="23"/>
        </w:rPr>
        <w:t> </w:t>
      </w:r>
      <w:r>
        <w:rPr>
          <w:color w:val="0F4462"/>
          <w:w w:val="105"/>
          <w:sz w:val="23"/>
        </w:rPr>
        <w:t>health</w:t>
      </w:r>
      <w:r>
        <w:rPr>
          <w:color w:val="0F4462"/>
          <w:spacing w:val="-1"/>
          <w:w w:val="105"/>
          <w:sz w:val="23"/>
        </w:rPr>
        <w:t> </w:t>
      </w:r>
      <w:r>
        <w:rPr>
          <w:color w:val="0F4462"/>
          <w:w w:val="105"/>
          <w:sz w:val="23"/>
        </w:rPr>
        <w:t>decline</w:t>
      </w:r>
      <w:r>
        <w:rPr>
          <w:color w:val="0F4462"/>
          <w:spacing w:val="-3"/>
          <w:w w:val="105"/>
          <w:sz w:val="23"/>
        </w:rPr>
        <w:t> </w:t>
      </w:r>
      <w:r>
        <w:rPr>
          <w:color w:val="0F4462"/>
          <w:w w:val="105"/>
          <w:sz w:val="23"/>
        </w:rPr>
        <w:t>in</w:t>
      </w:r>
      <w:r>
        <w:rPr>
          <w:color w:val="0F4462"/>
          <w:spacing w:val="-10"/>
          <w:w w:val="105"/>
          <w:sz w:val="23"/>
        </w:rPr>
        <w:t> </w:t>
      </w:r>
      <w:r>
        <w:rPr>
          <w:color w:val="0F4462"/>
          <w:w w:val="105"/>
          <w:sz w:val="23"/>
        </w:rPr>
        <w:t>a</w:t>
      </w:r>
      <w:r>
        <w:rPr>
          <w:color w:val="0F4462"/>
          <w:spacing w:val="-10"/>
          <w:w w:val="105"/>
          <w:sz w:val="23"/>
        </w:rPr>
        <w:t> </w:t>
      </w:r>
      <w:r>
        <w:rPr>
          <w:color w:val="0F4462"/>
          <w:w w:val="105"/>
          <w:sz w:val="23"/>
        </w:rPr>
        <w:t>community cohort of urban African</w:t>
      </w:r>
      <w:r>
        <w:rPr>
          <w:color w:val="0F4462"/>
          <w:spacing w:val="32"/>
          <w:w w:val="105"/>
          <w:sz w:val="23"/>
        </w:rPr>
        <w:t> </w:t>
      </w:r>
      <w:r>
        <w:rPr>
          <w:i/>
          <w:color w:val="0F4462"/>
          <w:w w:val="105"/>
          <w:sz w:val="22"/>
        </w:rPr>
        <w:t>Americans.journal</w:t>
      </w:r>
      <w:r>
        <w:rPr>
          <w:i/>
          <w:color w:val="0F4462"/>
          <w:spacing w:val="-8"/>
          <w:w w:val="105"/>
          <w:sz w:val="22"/>
        </w:rPr>
        <w:t> </w:t>
      </w:r>
      <w:r>
        <w:rPr>
          <w:i/>
          <w:color w:val="0F4462"/>
          <w:w w:val="105"/>
          <w:sz w:val="25"/>
        </w:rPr>
        <w:t>of</w:t>
      </w:r>
      <w:r>
        <w:rPr>
          <w:i/>
          <w:color w:val="0F4462"/>
          <w:spacing w:val="-33"/>
          <w:w w:val="105"/>
          <w:sz w:val="25"/>
        </w:rPr>
        <w:t> </w:t>
      </w:r>
      <w:r>
        <w:rPr>
          <w:i/>
          <w:color w:val="0F4462"/>
          <w:w w:val="105"/>
          <w:sz w:val="22"/>
        </w:rPr>
        <w:t>Addictive Diseases</w:t>
      </w:r>
      <w:r>
        <w:rPr>
          <w:i/>
          <w:color w:val="0F4462"/>
          <w:spacing w:val="-2"/>
          <w:w w:val="105"/>
          <w:sz w:val="22"/>
        </w:rPr>
        <w:t> </w:t>
      </w:r>
      <w:r>
        <w:rPr>
          <w:color w:val="0F4462"/>
          <w:w w:val="105"/>
          <w:sz w:val="24"/>
        </w:rPr>
        <w:t>18(1):53-71, 1999.</w:t>
      </w:r>
    </w:p>
    <w:p>
      <w:pPr>
        <w:pStyle w:val="BodyText"/>
        <w:spacing w:before="183"/>
        <w:ind w:left="1443"/>
      </w:pPr>
      <w:r>
        <w:rPr>
          <w:color w:val="0F4462"/>
          <w:w w:val="105"/>
        </w:rPr>
        <w:t>Burda,</w:t>
      </w:r>
      <w:r>
        <w:rPr>
          <w:color w:val="0F4462"/>
          <w:spacing w:val="-1"/>
          <w:w w:val="105"/>
        </w:rPr>
        <w:t> </w:t>
      </w:r>
      <w:r>
        <w:rPr>
          <w:color w:val="0F4462"/>
          <w:w w:val="105"/>
        </w:rPr>
        <w:t>P.C.,</w:t>
      </w:r>
      <w:r>
        <w:rPr>
          <w:color w:val="0F4462"/>
          <w:spacing w:val="-13"/>
          <w:w w:val="105"/>
        </w:rPr>
        <w:t> </w:t>
      </w:r>
      <w:r>
        <w:rPr>
          <w:color w:val="0F4462"/>
          <w:w w:val="105"/>
        </w:rPr>
        <w:t>Tushup,</w:t>
      </w:r>
      <w:r>
        <w:rPr>
          <w:color w:val="0F4462"/>
          <w:spacing w:val="4"/>
          <w:w w:val="105"/>
        </w:rPr>
        <w:t> </w:t>
      </w:r>
      <w:r>
        <w:rPr>
          <w:color w:val="0F4462"/>
          <w:w w:val="105"/>
        </w:rPr>
        <w:t>R.J.,</w:t>
      </w:r>
      <w:r>
        <w:rPr>
          <w:color w:val="0F4462"/>
          <w:spacing w:val="-7"/>
          <w:w w:val="105"/>
        </w:rPr>
        <w:t> </w:t>
      </w:r>
      <w:r>
        <w:rPr>
          <w:color w:val="0F4462"/>
          <w:w w:val="105"/>
        </w:rPr>
        <w:t>and</w:t>
      </w:r>
      <w:r>
        <w:rPr>
          <w:color w:val="0F4462"/>
          <w:spacing w:val="7"/>
          <w:w w:val="105"/>
        </w:rPr>
        <w:t> </w:t>
      </w:r>
      <w:r>
        <w:rPr>
          <w:color w:val="0F4462"/>
          <w:w w:val="105"/>
        </w:rPr>
        <w:t>Hackman,</w:t>
      </w:r>
      <w:r>
        <w:rPr>
          <w:color w:val="0F4462"/>
          <w:spacing w:val="7"/>
          <w:w w:val="105"/>
        </w:rPr>
        <w:t> </w:t>
      </w:r>
      <w:r>
        <w:rPr>
          <w:color w:val="0F4462"/>
          <w:w w:val="105"/>
        </w:rPr>
        <w:t>P.S.</w:t>
      </w:r>
      <w:r>
        <w:rPr>
          <w:color w:val="0F4462"/>
          <w:spacing w:val="-6"/>
          <w:w w:val="105"/>
        </w:rPr>
        <w:t> </w:t>
      </w:r>
      <w:r>
        <w:rPr>
          <w:color w:val="0F4462"/>
          <w:w w:val="105"/>
        </w:rPr>
        <w:t>Masculinity</w:t>
      </w:r>
      <w:r>
        <w:rPr>
          <w:color w:val="0F4462"/>
          <w:spacing w:val="9"/>
          <w:w w:val="105"/>
        </w:rPr>
        <w:t> </w:t>
      </w:r>
      <w:r>
        <w:rPr>
          <w:color w:val="0F4462"/>
          <w:w w:val="105"/>
        </w:rPr>
        <w:t>and</w:t>
      </w:r>
      <w:r>
        <w:rPr>
          <w:color w:val="0F4462"/>
          <w:spacing w:val="1"/>
          <w:w w:val="105"/>
        </w:rPr>
        <w:t> </w:t>
      </w:r>
      <w:r>
        <w:rPr>
          <w:color w:val="0F4462"/>
          <w:w w:val="105"/>
        </w:rPr>
        <w:t>social</w:t>
      </w:r>
      <w:r>
        <w:rPr>
          <w:color w:val="0F4462"/>
          <w:spacing w:val="-8"/>
          <w:w w:val="105"/>
        </w:rPr>
        <w:t> </w:t>
      </w:r>
      <w:r>
        <w:rPr>
          <w:color w:val="0F4462"/>
          <w:w w:val="105"/>
        </w:rPr>
        <w:t>support</w:t>
      </w:r>
      <w:r>
        <w:rPr>
          <w:color w:val="0F4462"/>
          <w:spacing w:val="-2"/>
          <w:w w:val="105"/>
        </w:rPr>
        <w:t> </w:t>
      </w:r>
      <w:r>
        <w:rPr>
          <w:color w:val="0F4462"/>
          <w:w w:val="105"/>
        </w:rPr>
        <w:t>in</w:t>
      </w:r>
      <w:r>
        <w:rPr>
          <w:color w:val="0F4462"/>
          <w:spacing w:val="-8"/>
          <w:w w:val="105"/>
        </w:rPr>
        <w:t> </w:t>
      </w:r>
      <w:r>
        <w:rPr>
          <w:color w:val="0F4462"/>
          <w:w w:val="105"/>
        </w:rPr>
        <w:t>alcoholic</w:t>
      </w:r>
      <w:r>
        <w:rPr>
          <w:color w:val="0F4462"/>
          <w:spacing w:val="3"/>
          <w:w w:val="105"/>
        </w:rPr>
        <w:t> </w:t>
      </w:r>
      <w:r>
        <w:rPr>
          <w:color w:val="0F4462"/>
          <w:spacing w:val="-4"/>
          <w:w w:val="105"/>
        </w:rPr>
        <w:t>men.</w:t>
      </w:r>
    </w:p>
    <w:p>
      <w:pPr>
        <w:spacing w:before="5"/>
        <w:ind w:left="1806" w:right="0" w:firstLine="0"/>
        <w:jc w:val="left"/>
        <w:rPr>
          <w:sz w:val="24"/>
        </w:rPr>
      </w:pPr>
      <w:r>
        <w:rPr>
          <w:i/>
          <w:color w:val="0F4462"/>
          <w:sz w:val="22"/>
        </w:rPr>
        <w:t>journal</w:t>
      </w:r>
      <w:r>
        <w:rPr>
          <w:i/>
          <w:color w:val="0F4462"/>
          <w:spacing w:val="9"/>
          <w:sz w:val="22"/>
        </w:rPr>
        <w:t> </w:t>
      </w:r>
      <w:r>
        <w:rPr>
          <w:i/>
          <w:color w:val="0F4462"/>
          <w:sz w:val="25"/>
        </w:rPr>
        <w:t>of</w:t>
      </w:r>
      <w:r>
        <w:rPr>
          <w:i/>
          <w:color w:val="0F4462"/>
          <w:spacing w:val="-22"/>
          <w:sz w:val="25"/>
        </w:rPr>
        <w:t> </w:t>
      </w:r>
      <w:r>
        <w:rPr>
          <w:i/>
          <w:color w:val="0F4462"/>
          <w:sz w:val="22"/>
        </w:rPr>
        <w:t>Men's</w:t>
      </w:r>
      <w:r>
        <w:rPr>
          <w:i/>
          <w:color w:val="0F4462"/>
          <w:spacing w:val="21"/>
          <w:sz w:val="22"/>
        </w:rPr>
        <w:t> </w:t>
      </w:r>
      <w:r>
        <w:rPr>
          <w:i/>
          <w:color w:val="0F4462"/>
          <w:sz w:val="22"/>
        </w:rPr>
        <w:t>Studies</w:t>
      </w:r>
      <w:r>
        <w:rPr>
          <w:i/>
          <w:color w:val="0F4462"/>
          <w:spacing w:val="4"/>
          <w:sz w:val="22"/>
        </w:rPr>
        <w:t> </w:t>
      </w:r>
      <w:r>
        <w:rPr>
          <w:color w:val="0F4462"/>
          <w:sz w:val="24"/>
        </w:rPr>
        <w:t>1(2):187-193,</w:t>
      </w:r>
      <w:r>
        <w:rPr>
          <w:color w:val="0F4462"/>
          <w:spacing w:val="23"/>
          <w:sz w:val="24"/>
        </w:rPr>
        <w:t> </w:t>
      </w:r>
      <w:r>
        <w:rPr>
          <w:color w:val="0F4462"/>
          <w:spacing w:val="-2"/>
          <w:sz w:val="24"/>
        </w:rPr>
        <w:t>1992.</w:t>
      </w:r>
    </w:p>
    <w:p>
      <w:pPr>
        <w:spacing w:line="252" w:lineRule="auto" w:before="183"/>
        <w:ind w:left="1803" w:right="1648" w:hanging="361"/>
        <w:jc w:val="left"/>
        <w:rPr>
          <w:sz w:val="24"/>
        </w:rPr>
      </w:pPr>
      <w:r>
        <w:rPr>
          <w:color w:val="0F4462"/>
          <w:sz w:val="23"/>
        </w:rPr>
        <w:t>Bureau</w:t>
      </w:r>
      <w:r>
        <w:rPr>
          <w:color w:val="0F4462"/>
          <w:spacing w:val="35"/>
          <w:sz w:val="23"/>
        </w:rPr>
        <w:t> </w:t>
      </w:r>
      <w:r>
        <w:rPr>
          <w:color w:val="0F4462"/>
          <w:sz w:val="23"/>
        </w:rPr>
        <w:t>of</w:t>
      </w:r>
      <w:r>
        <w:rPr>
          <w:color w:val="0F4462"/>
          <w:spacing w:val="-23"/>
          <w:sz w:val="23"/>
        </w:rPr>
        <w:t> </w:t>
      </w:r>
      <w:r>
        <w:rPr>
          <w:color w:val="0F4462"/>
          <w:sz w:val="23"/>
        </w:rPr>
        <w:t>Justice Statistics.</w:t>
      </w:r>
      <w:r>
        <w:rPr>
          <w:color w:val="0F4462"/>
          <w:spacing w:val="39"/>
          <w:sz w:val="23"/>
        </w:rPr>
        <w:t> </w:t>
      </w:r>
      <w:r>
        <w:rPr>
          <w:i/>
          <w:color w:val="0F4462"/>
          <w:sz w:val="22"/>
        </w:rPr>
        <w:t>Drugs and Crime Facts.</w:t>
      </w:r>
      <w:r>
        <w:rPr>
          <w:i/>
          <w:color w:val="0F4462"/>
          <w:spacing w:val="34"/>
          <w:sz w:val="22"/>
        </w:rPr>
        <w:t> </w:t>
      </w:r>
      <w:r>
        <w:rPr>
          <w:i/>
          <w:color w:val="0F4462"/>
          <w:sz w:val="22"/>
        </w:rPr>
        <w:t>Drug Use and</w:t>
      </w:r>
      <w:r>
        <w:rPr>
          <w:i/>
          <w:color w:val="0F4462"/>
          <w:spacing w:val="29"/>
          <w:sz w:val="22"/>
        </w:rPr>
        <w:t> </w:t>
      </w:r>
      <w:r>
        <w:rPr>
          <w:i/>
          <w:color w:val="0F4462"/>
          <w:sz w:val="22"/>
        </w:rPr>
        <w:t>Crime. </w:t>
      </w:r>
      <w:r>
        <w:rPr>
          <w:color w:val="0F4462"/>
          <w:sz w:val="23"/>
        </w:rPr>
        <w:t>Washington,</w:t>
      </w:r>
      <w:r>
        <w:rPr>
          <w:color w:val="0F4462"/>
          <w:spacing w:val="40"/>
          <w:sz w:val="23"/>
        </w:rPr>
        <w:t> </w:t>
      </w:r>
      <w:r>
        <w:rPr>
          <w:color w:val="0F4462"/>
          <w:sz w:val="23"/>
        </w:rPr>
        <w:t>DC: Bureau of</w:t>
      </w:r>
      <w:r>
        <w:rPr>
          <w:color w:val="0F4462"/>
          <w:spacing w:val="-8"/>
          <w:sz w:val="23"/>
        </w:rPr>
        <w:t> </w:t>
      </w:r>
      <w:r>
        <w:rPr>
          <w:color w:val="0F4462"/>
          <w:sz w:val="23"/>
        </w:rPr>
        <w:t>Justice Statistics, </w:t>
      </w:r>
      <w:r>
        <w:rPr>
          <w:color w:val="0F4462"/>
          <w:sz w:val="24"/>
        </w:rPr>
        <w:t>2005.</w:t>
      </w:r>
    </w:p>
    <w:p>
      <w:pPr>
        <w:spacing w:line="252" w:lineRule="auto" w:before="168"/>
        <w:ind w:left="1803" w:right="2292" w:hanging="361"/>
        <w:jc w:val="left"/>
        <w:rPr>
          <w:sz w:val="24"/>
        </w:rPr>
      </w:pPr>
      <w:r>
        <w:rPr>
          <w:color w:val="0F4462"/>
          <w:w w:val="105"/>
          <w:sz w:val="23"/>
        </w:rPr>
        <w:t>Burke, L.K., and Follingstad, D.R. Violence in</w:t>
      </w:r>
      <w:r>
        <w:rPr>
          <w:color w:val="0F4462"/>
          <w:spacing w:val="-7"/>
          <w:w w:val="105"/>
          <w:sz w:val="23"/>
        </w:rPr>
        <w:t> </w:t>
      </w:r>
      <w:r>
        <w:rPr>
          <w:color w:val="0F4462"/>
          <w:w w:val="105"/>
          <w:sz w:val="23"/>
        </w:rPr>
        <w:t>lesbian and gay relationships:</w:t>
      </w:r>
      <w:r>
        <w:rPr>
          <w:color w:val="0F4462"/>
          <w:spacing w:val="-19"/>
          <w:w w:val="105"/>
          <w:sz w:val="23"/>
        </w:rPr>
        <w:t> </w:t>
      </w:r>
      <w:r>
        <w:rPr>
          <w:color w:val="0F4462"/>
          <w:w w:val="105"/>
          <w:sz w:val="23"/>
        </w:rPr>
        <w:t>Theory, </w:t>
      </w:r>
      <w:r>
        <w:rPr>
          <w:color w:val="0F4462"/>
          <w:sz w:val="23"/>
        </w:rPr>
        <w:t>prevalence, and correlational factors. </w:t>
      </w:r>
      <w:r>
        <w:rPr>
          <w:i/>
          <w:color w:val="0F4462"/>
          <w:sz w:val="22"/>
        </w:rPr>
        <w:t>Clinical Psychology</w:t>
      </w:r>
      <w:r>
        <w:rPr>
          <w:i/>
          <w:color w:val="0F4462"/>
          <w:spacing w:val="33"/>
          <w:sz w:val="22"/>
        </w:rPr>
        <w:t> </w:t>
      </w:r>
      <w:r>
        <w:rPr>
          <w:i/>
          <w:color w:val="0F4462"/>
          <w:sz w:val="22"/>
        </w:rPr>
        <w:t>Review</w:t>
      </w:r>
      <w:r>
        <w:rPr>
          <w:i/>
          <w:color w:val="0F4462"/>
          <w:spacing w:val="-3"/>
          <w:sz w:val="22"/>
        </w:rPr>
        <w:t> </w:t>
      </w:r>
      <w:r>
        <w:rPr>
          <w:color w:val="0F4462"/>
          <w:sz w:val="24"/>
        </w:rPr>
        <w:t>19(5):487-512, 1999.</w:t>
      </w:r>
    </w:p>
    <w:p>
      <w:pPr>
        <w:spacing w:before="159"/>
        <w:ind w:left="1443" w:right="0" w:firstLine="0"/>
        <w:jc w:val="left"/>
        <w:rPr>
          <w:sz w:val="24"/>
        </w:rPr>
      </w:pPr>
      <w:r>
        <w:rPr>
          <w:color w:val="0F4462"/>
          <w:w w:val="105"/>
          <w:sz w:val="23"/>
        </w:rPr>
        <w:t>Burke,</w:t>
      </w:r>
      <w:r>
        <w:rPr>
          <w:color w:val="0F4462"/>
          <w:spacing w:val="-11"/>
          <w:w w:val="105"/>
          <w:sz w:val="23"/>
        </w:rPr>
        <w:t> </w:t>
      </w:r>
      <w:r>
        <w:rPr>
          <w:color w:val="0F4462"/>
          <w:w w:val="105"/>
          <w:sz w:val="23"/>
        </w:rPr>
        <w:t>M.</w:t>
      </w:r>
      <w:r>
        <w:rPr>
          <w:color w:val="0F4462"/>
          <w:spacing w:val="15"/>
          <w:w w:val="105"/>
          <w:sz w:val="23"/>
        </w:rPr>
        <w:t> </w:t>
      </w:r>
      <w:r>
        <w:rPr>
          <w:color w:val="0F4462"/>
          <w:w w:val="105"/>
          <w:sz w:val="23"/>
        </w:rPr>
        <w:t>Real</w:t>
      </w:r>
      <w:r>
        <w:rPr>
          <w:color w:val="0F4462"/>
          <w:spacing w:val="-10"/>
          <w:w w:val="105"/>
          <w:sz w:val="23"/>
        </w:rPr>
        <w:t> </w:t>
      </w:r>
      <w:r>
        <w:rPr>
          <w:color w:val="0F4462"/>
          <w:w w:val="105"/>
          <w:sz w:val="23"/>
        </w:rPr>
        <w:t>men</w:t>
      </w:r>
      <w:r>
        <w:rPr>
          <w:color w:val="0F4462"/>
          <w:spacing w:val="-6"/>
          <w:w w:val="105"/>
          <w:sz w:val="23"/>
        </w:rPr>
        <w:t> </w:t>
      </w:r>
      <w:r>
        <w:rPr>
          <w:color w:val="0F4462"/>
          <w:w w:val="105"/>
          <w:sz w:val="23"/>
        </w:rPr>
        <w:t>don't</w:t>
      </w:r>
      <w:r>
        <w:rPr>
          <w:color w:val="0F4462"/>
          <w:spacing w:val="-3"/>
          <w:w w:val="105"/>
          <w:sz w:val="23"/>
        </w:rPr>
        <w:t> </w:t>
      </w:r>
      <w:r>
        <w:rPr>
          <w:color w:val="0F4462"/>
          <w:w w:val="105"/>
          <w:sz w:val="23"/>
        </w:rPr>
        <w:t>drink.</w:t>
      </w:r>
      <w:r>
        <w:rPr>
          <w:color w:val="0F4462"/>
          <w:spacing w:val="-6"/>
          <w:w w:val="105"/>
          <w:sz w:val="23"/>
        </w:rPr>
        <w:t> </w:t>
      </w:r>
      <w:r>
        <w:rPr>
          <w:i/>
          <w:color w:val="0F4462"/>
          <w:w w:val="105"/>
          <w:sz w:val="22"/>
        </w:rPr>
        <w:t>New</w:t>
      </w:r>
      <w:r>
        <w:rPr>
          <w:i/>
          <w:color w:val="0F4462"/>
          <w:spacing w:val="18"/>
          <w:w w:val="105"/>
          <w:sz w:val="22"/>
        </w:rPr>
        <w:t> </w:t>
      </w:r>
      <w:r>
        <w:rPr>
          <w:i/>
          <w:color w:val="0F4462"/>
          <w:w w:val="105"/>
          <w:sz w:val="22"/>
        </w:rPr>
        <w:t>Scientist</w:t>
      </w:r>
      <w:r>
        <w:rPr>
          <w:i/>
          <w:color w:val="0F4462"/>
          <w:spacing w:val="-14"/>
          <w:w w:val="105"/>
          <w:sz w:val="22"/>
        </w:rPr>
        <w:t> </w:t>
      </w:r>
      <w:r>
        <w:rPr>
          <w:color w:val="0F4462"/>
          <w:w w:val="105"/>
          <w:sz w:val="24"/>
        </w:rPr>
        <w:t>22(14):58-62, </w:t>
      </w:r>
      <w:r>
        <w:rPr>
          <w:color w:val="0F4462"/>
          <w:spacing w:val="-2"/>
          <w:w w:val="105"/>
          <w:sz w:val="24"/>
        </w:rPr>
        <w:t>1999.</w:t>
      </w:r>
    </w:p>
    <w:p>
      <w:pPr>
        <w:pStyle w:val="BodyText"/>
        <w:spacing w:before="185"/>
        <w:ind w:left="1443"/>
      </w:pPr>
      <w:r>
        <w:rPr>
          <w:color w:val="0F4462"/>
          <w:w w:val="105"/>
        </w:rPr>
        <w:t>Burling,</w:t>
      </w:r>
      <w:r>
        <w:rPr>
          <w:color w:val="0F4462"/>
          <w:spacing w:val="-3"/>
          <w:w w:val="105"/>
        </w:rPr>
        <w:t> </w:t>
      </w:r>
      <w:r>
        <w:rPr>
          <w:color w:val="0F4462"/>
          <w:w w:val="105"/>
        </w:rPr>
        <w:t>T.A., Seidner,</w:t>
      </w:r>
      <w:r>
        <w:rPr>
          <w:color w:val="0F4462"/>
          <w:spacing w:val="2"/>
          <w:w w:val="105"/>
        </w:rPr>
        <w:t> </w:t>
      </w:r>
      <w:r>
        <w:rPr>
          <w:color w:val="0F4462"/>
          <w:w w:val="105"/>
        </w:rPr>
        <w:t>A.L.,</w:t>
      </w:r>
      <w:r>
        <w:rPr>
          <w:color w:val="0F4462"/>
          <w:spacing w:val="3"/>
          <w:w w:val="105"/>
        </w:rPr>
        <w:t> </w:t>
      </w:r>
      <w:r>
        <w:rPr>
          <w:color w:val="0F4462"/>
          <w:w w:val="105"/>
        </w:rPr>
        <w:t>Robbins-Sisco,</w:t>
      </w:r>
      <w:r>
        <w:rPr>
          <w:color w:val="0F4462"/>
          <w:spacing w:val="-10"/>
          <w:w w:val="105"/>
        </w:rPr>
        <w:t> </w:t>
      </w:r>
      <w:r>
        <w:rPr>
          <w:color w:val="0F4462"/>
          <w:w w:val="105"/>
        </w:rPr>
        <w:t>D.,</w:t>
      </w:r>
      <w:r>
        <w:rPr>
          <w:color w:val="0F4462"/>
          <w:spacing w:val="19"/>
          <w:w w:val="105"/>
        </w:rPr>
        <w:t> </w:t>
      </w:r>
      <w:r>
        <w:rPr>
          <w:color w:val="0F4462"/>
          <w:w w:val="105"/>
        </w:rPr>
        <w:t>Krinsky,</w:t>
      </w:r>
      <w:r>
        <w:rPr>
          <w:color w:val="0F4462"/>
          <w:spacing w:val="1"/>
          <w:w w:val="105"/>
        </w:rPr>
        <w:t> </w:t>
      </w:r>
      <w:r>
        <w:rPr>
          <w:color w:val="0F4462"/>
          <w:w w:val="105"/>
        </w:rPr>
        <w:t>A.,</w:t>
      </w:r>
      <w:r>
        <w:rPr>
          <w:color w:val="0F4462"/>
          <w:spacing w:val="-4"/>
          <w:w w:val="105"/>
        </w:rPr>
        <w:t> </w:t>
      </w:r>
      <w:r>
        <w:rPr>
          <w:color w:val="0F4462"/>
          <w:w w:val="105"/>
        </w:rPr>
        <w:t>and</w:t>
      </w:r>
      <w:r>
        <w:rPr>
          <w:color w:val="0F4462"/>
          <w:spacing w:val="4"/>
          <w:w w:val="105"/>
        </w:rPr>
        <w:t> </w:t>
      </w:r>
      <w:r>
        <w:rPr>
          <w:color w:val="0F4462"/>
          <w:w w:val="105"/>
        </w:rPr>
        <w:t>Hanser,</w:t>
      </w:r>
      <w:r>
        <w:rPr>
          <w:color w:val="0F4462"/>
          <w:spacing w:val="-1"/>
          <w:w w:val="105"/>
        </w:rPr>
        <w:t> </w:t>
      </w:r>
      <w:r>
        <w:rPr>
          <w:color w:val="0F4462"/>
          <w:w w:val="105"/>
        </w:rPr>
        <w:t>S.B.</w:t>
      </w:r>
      <w:r>
        <w:rPr>
          <w:color w:val="0F4462"/>
          <w:spacing w:val="1"/>
          <w:w w:val="105"/>
        </w:rPr>
        <w:t> </w:t>
      </w:r>
      <w:r>
        <w:rPr>
          <w:color w:val="0F4462"/>
          <w:w w:val="105"/>
        </w:rPr>
        <w:t>Batter </w:t>
      </w:r>
      <w:r>
        <w:rPr>
          <w:color w:val="0F4462"/>
          <w:spacing w:val="-5"/>
          <w:w w:val="105"/>
        </w:rPr>
        <w:t>up!</w:t>
      </w:r>
    </w:p>
    <w:p>
      <w:pPr>
        <w:pStyle w:val="BodyText"/>
        <w:spacing w:before="24"/>
        <w:ind w:left="1808"/>
      </w:pPr>
      <w:r>
        <w:rPr>
          <w:color w:val="0F4462"/>
          <w:spacing w:val="-2"/>
          <w:w w:val="105"/>
        </w:rPr>
        <w:t>Relapse</w:t>
      </w:r>
      <w:r>
        <w:rPr>
          <w:color w:val="0F4462"/>
          <w:spacing w:val="1"/>
          <w:w w:val="105"/>
        </w:rPr>
        <w:t> </w:t>
      </w:r>
      <w:r>
        <w:rPr>
          <w:color w:val="0F4462"/>
          <w:spacing w:val="-2"/>
          <w:w w:val="105"/>
        </w:rPr>
        <w:t>prevention for</w:t>
      </w:r>
      <w:r>
        <w:rPr>
          <w:color w:val="0F4462"/>
          <w:spacing w:val="-9"/>
          <w:w w:val="105"/>
        </w:rPr>
        <w:t> </w:t>
      </w:r>
      <w:r>
        <w:rPr>
          <w:color w:val="0F4462"/>
          <w:spacing w:val="-2"/>
          <w:w w:val="105"/>
        </w:rPr>
        <w:t>homeless</w:t>
      </w:r>
      <w:r>
        <w:rPr>
          <w:color w:val="0F4462"/>
          <w:spacing w:val="-6"/>
          <w:w w:val="105"/>
        </w:rPr>
        <w:t> </w:t>
      </w:r>
      <w:r>
        <w:rPr>
          <w:color w:val="0F4462"/>
          <w:spacing w:val="-2"/>
          <w:w w:val="105"/>
        </w:rPr>
        <w:t>veteran</w:t>
      </w:r>
      <w:r>
        <w:rPr>
          <w:color w:val="0F4462"/>
          <w:spacing w:val="-6"/>
          <w:w w:val="105"/>
        </w:rPr>
        <w:t> </w:t>
      </w:r>
      <w:r>
        <w:rPr>
          <w:color w:val="0F4462"/>
          <w:spacing w:val="-2"/>
          <w:w w:val="105"/>
        </w:rPr>
        <w:t>substance abusers</w:t>
      </w:r>
      <w:r>
        <w:rPr>
          <w:color w:val="0F4462"/>
          <w:spacing w:val="-8"/>
          <w:w w:val="105"/>
        </w:rPr>
        <w:t> </w:t>
      </w:r>
      <w:r>
        <w:rPr>
          <w:color w:val="0F4462"/>
          <w:spacing w:val="-2"/>
          <w:w w:val="105"/>
        </w:rPr>
        <w:t>via</w:t>
      </w:r>
      <w:r>
        <w:rPr>
          <w:color w:val="0F4462"/>
          <w:spacing w:val="-5"/>
          <w:w w:val="105"/>
        </w:rPr>
        <w:t> </w:t>
      </w:r>
      <w:r>
        <w:rPr>
          <w:color w:val="0F4462"/>
          <w:spacing w:val="-2"/>
          <w:w w:val="105"/>
        </w:rPr>
        <w:t>softball team</w:t>
      </w:r>
      <w:r>
        <w:rPr>
          <w:color w:val="0F4462"/>
          <w:spacing w:val="-1"/>
          <w:w w:val="105"/>
        </w:rPr>
        <w:t> </w:t>
      </w:r>
      <w:r>
        <w:rPr>
          <w:color w:val="0F4462"/>
          <w:spacing w:val="-2"/>
          <w:w w:val="105"/>
        </w:rPr>
        <w:t>participation.</w:t>
      </w:r>
    </w:p>
    <w:p>
      <w:pPr>
        <w:spacing w:before="0"/>
        <w:ind w:left="1806" w:right="0" w:firstLine="0"/>
        <w:jc w:val="left"/>
        <w:rPr>
          <w:sz w:val="24"/>
        </w:rPr>
      </w:pPr>
      <w:r>
        <w:rPr>
          <w:i/>
          <w:color w:val="0F4462"/>
          <w:sz w:val="22"/>
        </w:rPr>
        <w:t>journal</w:t>
      </w:r>
      <w:r>
        <w:rPr>
          <w:i/>
          <w:color w:val="0F4462"/>
          <w:spacing w:val="-10"/>
          <w:sz w:val="22"/>
        </w:rPr>
        <w:t> </w:t>
      </w:r>
      <w:r>
        <w:rPr>
          <w:i/>
          <w:color w:val="0F4462"/>
          <w:sz w:val="25"/>
        </w:rPr>
        <w:t>of</w:t>
      </w:r>
      <w:r>
        <w:rPr>
          <w:i/>
          <w:color w:val="0F4462"/>
          <w:spacing w:val="-15"/>
          <w:sz w:val="25"/>
        </w:rPr>
        <w:t> </w:t>
      </w:r>
      <w:r>
        <w:rPr>
          <w:i/>
          <w:color w:val="0F4462"/>
          <w:sz w:val="22"/>
        </w:rPr>
        <w:t>Substance</w:t>
      </w:r>
      <w:r>
        <w:rPr>
          <w:i/>
          <w:color w:val="0F4462"/>
          <w:spacing w:val="-4"/>
          <w:sz w:val="22"/>
        </w:rPr>
        <w:t> </w:t>
      </w:r>
      <w:r>
        <w:rPr>
          <w:i/>
          <w:color w:val="0F4462"/>
          <w:sz w:val="22"/>
        </w:rPr>
        <w:t>Abuse</w:t>
      </w:r>
      <w:r>
        <w:rPr>
          <w:i/>
          <w:color w:val="0F4462"/>
          <w:spacing w:val="-8"/>
          <w:sz w:val="22"/>
        </w:rPr>
        <w:t> </w:t>
      </w:r>
      <w:r>
        <w:rPr>
          <w:color w:val="0F4462"/>
          <w:sz w:val="24"/>
        </w:rPr>
        <w:t>4(4):407-413,</w:t>
      </w:r>
      <w:r>
        <w:rPr>
          <w:color w:val="0F4462"/>
          <w:spacing w:val="5"/>
          <w:sz w:val="24"/>
        </w:rPr>
        <w:t> </w:t>
      </w:r>
      <w:r>
        <w:rPr>
          <w:color w:val="0F4462"/>
          <w:spacing w:val="-2"/>
          <w:sz w:val="24"/>
        </w:rPr>
        <w:t>1992.</w:t>
      </w:r>
    </w:p>
    <w:p>
      <w:pPr>
        <w:spacing w:line="254" w:lineRule="auto" w:before="183"/>
        <w:ind w:left="1794" w:right="2097" w:hanging="352"/>
        <w:jc w:val="left"/>
        <w:rPr>
          <w:sz w:val="24"/>
        </w:rPr>
      </w:pPr>
      <w:r>
        <w:rPr>
          <w:color w:val="0F4462"/>
          <w:sz w:val="23"/>
        </w:rPr>
        <w:t>Burns,</w:t>
      </w:r>
      <w:r>
        <w:rPr>
          <w:color w:val="0F4462"/>
          <w:spacing w:val="40"/>
          <w:sz w:val="23"/>
        </w:rPr>
        <w:t> </w:t>
      </w:r>
      <w:r>
        <w:rPr>
          <w:color w:val="0F4462"/>
          <w:sz w:val="23"/>
        </w:rPr>
        <w:t>P.C., and Wilde,</w:t>
      </w:r>
      <w:r>
        <w:rPr>
          <w:color w:val="0F4462"/>
          <w:spacing w:val="40"/>
          <w:sz w:val="23"/>
        </w:rPr>
        <w:t> </w:t>
      </w:r>
      <w:r>
        <w:rPr>
          <w:color w:val="0F4462"/>
          <w:sz w:val="23"/>
        </w:rPr>
        <w:t>G.J.S.</w:t>
      </w:r>
      <w:r>
        <w:rPr>
          <w:color w:val="0F4462"/>
          <w:spacing w:val="40"/>
          <w:sz w:val="23"/>
        </w:rPr>
        <w:t> </w:t>
      </w:r>
      <w:r>
        <w:rPr>
          <w:color w:val="0F4462"/>
          <w:sz w:val="23"/>
        </w:rPr>
        <w:t>Risk</w:t>
      </w:r>
      <w:r>
        <w:rPr>
          <w:color w:val="0F4462"/>
          <w:spacing w:val="40"/>
          <w:sz w:val="23"/>
        </w:rPr>
        <w:t> </w:t>
      </w:r>
      <w:r>
        <w:rPr>
          <w:color w:val="0F4462"/>
          <w:sz w:val="23"/>
        </w:rPr>
        <w:t>taking in</w:t>
      </w:r>
      <w:r>
        <w:rPr>
          <w:color w:val="0F4462"/>
          <w:spacing w:val="40"/>
          <w:sz w:val="23"/>
        </w:rPr>
        <w:t> </w:t>
      </w:r>
      <w:r>
        <w:rPr>
          <w:color w:val="0F4462"/>
          <w:sz w:val="23"/>
        </w:rPr>
        <w:t>male</w:t>
      </w:r>
      <w:r>
        <w:rPr>
          <w:color w:val="0F4462"/>
          <w:spacing w:val="40"/>
          <w:sz w:val="23"/>
        </w:rPr>
        <w:t> </w:t>
      </w:r>
      <w:r>
        <w:rPr>
          <w:color w:val="0F4462"/>
          <w:sz w:val="23"/>
        </w:rPr>
        <w:t>taxi drivers:</w:t>
      </w:r>
      <w:r>
        <w:rPr>
          <w:color w:val="0F4462"/>
          <w:spacing w:val="40"/>
          <w:sz w:val="23"/>
        </w:rPr>
        <w:t> </w:t>
      </w:r>
      <w:r>
        <w:rPr>
          <w:color w:val="0F4462"/>
          <w:sz w:val="23"/>
        </w:rPr>
        <w:t>Relationships</w:t>
      </w:r>
      <w:r>
        <w:rPr>
          <w:color w:val="0F4462"/>
          <w:spacing w:val="40"/>
          <w:sz w:val="23"/>
        </w:rPr>
        <w:t> </w:t>
      </w:r>
      <w:r>
        <w:rPr>
          <w:color w:val="0F4462"/>
          <w:sz w:val="23"/>
        </w:rPr>
        <w:t>among personality, observational data and driver records. </w:t>
      </w:r>
      <w:r>
        <w:rPr>
          <w:i/>
          <w:color w:val="0F4462"/>
          <w:sz w:val="22"/>
        </w:rPr>
        <w:t>Personality and Individual Differences</w:t>
      </w:r>
      <w:r>
        <w:rPr>
          <w:i/>
          <w:color w:val="0F4462"/>
          <w:spacing w:val="40"/>
          <w:sz w:val="22"/>
        </w:rPr>
        <w:t> </w:t>
      </w:r>
      <w:r>
        <w:rPr>
          <w:color w:val="0F4462"/>
          <w:sz w:val="24"/>
        </w:rPr>
        <w:t>18(2):267-278,</w:t>
      </w:r>
      <w:r>
        <w:rPr>
          <w:color w:val="0F4462"/>
          <w:spacing w:val="-7"/>
          <w:sz w:val="24"/>
        </w:rPr>
        <w:t> </w:t>
      </w:r>
      <w:r>
        <w:rPr>
          <w:color w:val="0F4462"/>
          <w:sz w:val="24"/>
        </w:rPr>
        <w:t>1995.</w:t>
      </w:r>
    </w:p>
    <w:p>
      <w:pPr>
        <w:spacing w:line="218" w:lineRule="auto" w:before="190"/>
        <w:ind w:left="1802" w:right="1627" w:hanging="360"/>
        <w:jc w:val="both"/>
        <w:rPr>
          <w:sz w:val="24"/>
        </w:rPr>
      </w:pPr>
      <w:r>
        <w:rPr>
          <w:color w:val="0F4462"/>
          <w:sz w:val="23"/>
        </w:rPr>
        <w:t>Burt, M.R., Aron,</w:t>
      </w:r>
      <w:r>
        <w:rPr>
          <w:color w:val="0F4462"/>
          <w:spacing w:val="34"/>
          <w:sz w:val="23"/>
        </w:rPr>
        <w:t> </w:t>
      </w:r>
      <w:r>
        <w:rPr>
          <w:color w:val="0F4462"/>
          <w:sz w:val="23"/>
        </w:rPr>
        <w:t>L.Y.,</w:t>
      </w:r>
      <w:r>
        <w:rPr>
          <w:color w:val="0F4462"/>
          <w:spacing w:val="35"/>
          <w:sz w:val="23"/>
        </w:rPr>
        <w:t> </w:t>
      </w:r>
      <w:r>
        <w:rPr>
          <w:color w:val="0F4462"/>
          <w:sz w:val="23"/>
        </w:rPr>
        <w:t>Douglas, T.,</w:t>
      </w:r>
      <w:r>
        <w:rPr>
          <w:color w:val="0F4462"/>
          <w:spacing w:val="40"/>
          <w:sz w:val="23"/>
        </w:rPr>
        <w:t> </w:t>
      </w:r>
      <w:r>
        <w:rPr>
          <w:color w:val="0F4462"/>
          <w:sz w:val="23"/>
        </w:rPr>
        <w:t>Valente,].,</w:t>
      </w:r>
      <w:r>
        <w:rPr>
          <w:color w:val="0F4462"/>
          <w:spacing w:val="40"/>
          <w:sz w:val="23"/>
        </w:rPr>
        <w:t> </w:t>
      </w:r>
      <w:r>
        <w:rPr>
          <w:color w:val="0F4462"/>
          <w:sz w:val="23"/>
        </w:rPr>
        <w:t>Lee,</w:t>
      </w:r>
      <w:r>
        <w:rPr>
          <w:color w:val="0F4462"/>
          <w:spacing w:val="31"/>
          <w:sz w:val="23"/>
        </w:rPr>
        <w:t> </w:t>
      </w:r>
      <w:r>
        <w:rPr>
          <w:color w:val="0F4462"/>
          <w:sz w:val="23"/>
        </w:rPr>
        <w:t>E., and</w:t>
      </w:r>
      <w:r>
        <w:rPr>
          <w:color w:val="0F4462"/>
          <w:spacing w:val="34"/>
          <w:sz w:val="23"/>
        </w:rPr>
        <w:t> </w:t>
      </w:r>
      <w:r>
        <w:rPr>
          <w:color w:val="0F4462"/>
          <w:sz w:val="23"/>
        </w:rPr>
        <w:t>lwen, B. </w:t>
      </w:r>
      <w:r>
        <w:rPr>
          <w:i/>
          <w:color w:val="0F4462"/>
          <w:sz w:val="22"/>
        </w:rPr>
        <w:t>Homelessness:</w:t>
      </w:r>
      <w:r>
        <w:rPr>
          <w:i/>
          <w:color w:val="0F4462"/>
          <w:spacing w:val="39"/>
          <w:sz w:val="22"/>
        </w:rPr>
        <w:t> </w:t>
      </w:r>
      <w:r>
        <w:rPr>
          <w:i/>
          <w:color w:val="0F4462"/>
          <w:sz w:val="22"/>
        </w:rPr>
        <w:t>Programs</w:t>
      </w:r>
      <w:r>
        <w:rPr>
          <w:i/>
          <w:color w:val="0F4462"/>
          <w:sz w:val="22"/>
        </w:rPr>
        <w:t> and</w:t>
      </w:r>
      <w:r>
        <w:rPr>
          <w:i/>
          <w:color w:val="0F4462"/>
          <w:spacing w:val="-14"/>
          <w:sz w:val="22"/>
        </w:rPr>
        <w:t> </w:t>
      </w:r>
      <w:r>
        <w:rPr>
          <w:i/>
          <w:color w:val="0F4462"/>
          <w:sz w:val="22"/>
        </w:rPr>
        <w:t>the</w:t>
      </w:r>
      <w:r>
        <w:rPr>
          <w:i/>
          <w:color w:val="0F4462"/>
          <w:spacing w:val="-14"/>
          <w:sz w:val="22"/>
        </w:rPr>
        <w:t> </w:t>
      </w:r>
      <w:r>
        <w:rPr>
          <w:i/>
          <w:color w:val="0F4462"/>
          <w:sz w:val="22"/>
        </w:rPr>
        <w:t>People</w:t>
      </w:r>
      <w:r>
        <w:rPr>
          <w:i/>
          <w:color w:val="0F4462"/>
          <w:spacing w:val="-14"/>
          <w:sz w:val="22"/>
        </w:rPr>
        <w:t> </w:t>
      </w:r>
      <w:r>
        <w:rPr>
          <w:i/>
          <w:color w:val="0F4462"/>
          <w:sz w:val="22"/>
        </w:rPr>
        <w:t>They</w:t>
      </w:r>
      <w:r>
        <w:rPr>
          <w:i/>
          <w:color w:val="0F4462"/>
          <w:spacing w:val="-13"/>
          <w:sz w:val="22"/>
        </w:rPr>
        <w:t> </w:t>
      </w:r>
      <w:r>
        <w:rPr>
          <w:i/>
          <w:color w:val="0F4462"/>
          <w:sz w:val="22"/>
        </w:rPr>
        <w:t>Serve.</w:t>
      </w:r>
      <w:r>
        <w:rPr>
          <w:i/>
          <w:color w:val="0F4462"/>
          <w:spacing w:val="-14"/>
          <w:sz w:val="22"/>
        </w:rPr>
        <w:t> </w:t>
      </w:r>
      <w:r>
        <w:rPr>
          <w:i/>
          <w:color w:val="0F4462"/>
          <w:sz w:val="22"/>
        </w:rPr>
        <w:t>Findings</w:t>
      </w:r>
      <w:r>
        <w:rPr>
          <w:i/>
          <w:color w:val="0F4462"/>
          <w:spacing w:val="-14"/>
          <w:sz w:val="22"/>
        </w:rPr>
        <w:t> </w:t>
      </w:r>
      <w:r>
        <w:rPr>
          <w:rFonts w:ascii="Arial"/>
          <w:i/>
          <w:color w:val="0F4462"/>
          <w:sz w:val="31"/>
        </w:rPr>
        <w:t>of</w:t>
      </w:r>
      <w:r>
        <w:rPr>
          <w:rFonts w:ascii="Arial"/>
          <w:i/>
          <w:color w:val="0F4462"/>
          <w:spacing w:val="-22"/>
          <w:sz w:val="31"/>
        </w:rPr>
        <w:t> </w:t>
      </w:r>
      <w:r>
        <w:rPr>
          <w:i/>
          <w:color w:val="0F4462"/>
          <w:sz w:val="22"/>
        </w:rPr>
        <w:t>the</w:t>
      </w:r>
      <w:r>
        <w:rPr>
          <w:i/>
          <w:color w:val="0F4462"/>
          <w:spacing w:val="-13"/>
          <w:sz w:val="22"/>
        </w:rPr>
        <w:t> </w:t>
      </w:r>
      <w:r>
        <w:rPr>
          <w:i/>
          <w:color w:val="0F4462"/>
          <w:sz w:val="22"/>
        </w:rPr>
        <w:t>National</w:t>
      </w:r>
      <w:r>
        <w:rPr>
          <w:i/>
          <w:color w:val="0F4462"/>
          <w:spacing w:val="-2"/>
          <w:sz w:val="22"/>
        </w:rPr>
        <w:t> </w:t>
      </w:r>
      <w:r>
        <w:rPr>
          <w:i/>
          <w:color w:val="0F4462"/>
          <w:sz w:val="22"/>
        </w:rPr>
        <w:t>Survey</w:t>
      </w:r>
      <w:r>
        <w:rPr>
          <w:i/>
          <w:color w:val="0F4462"/>
          <w:spacing w:val="-11"/>
          <w:sz w:val="22"/>
        </w:rPr>
        <w:t> </w:t>
      </w:r>
      <w:r>
        <w:rPr>
          <w:rFonts w:ascii="Arial"/>
          <w:i/>
          <w:color w:val="0F4462"/>
          <w:sz w:val="31"/>
        </w:rPr>
        <w:t>of</w:t>
      </w:r>
      <w:r>
        <w:rPr>
          <w:rFonts w:ascii="Arial"/>
          <w:i/>
          <w:color w:val="0F4462"/>
          <w:spacing w:val="-22"/>
          <w:sz w:val="31"/>
        </w:rPr>
        <w:t> </w:t>
      </w:r>
      <w:r>
        <w:rPr>
          <w:i/>
          <w:color w:val="0F4462"/>
          <w:sz w:val="22"/>
        </w:rPr>
        <w:t>Homeless</w:t>
      </w:r>
      <w:r>
        <w:rPr>
          <w:i/>
          <w:color w:val="0F4462"/>
          <w:spacing w:val="-14"/>
          <w:sz w:val="22"/>
        </w:rPr>
        <w:t> </w:t>
      </w:r>
      <w:r>
        <w:rPr>
          <w:i/>
          <w:color w:val="0F4462"/>
          <w:sz w:val="22"/>
        </w:rPr>
        <w:t>Assistance</w:t>
      </w:r>
      <w:r>
        <w:rPr>
          <w:i/>
          <w:color w:val="0F4462"/>
          <w:spacing w:val="5"/>
          <w:sz w:val="22"/>
        </w:rPr>
        <w:t> </w:t>
      </w:r>
      <w:r>
        <w:rPr>
          <w:i/>
          <w:color w:val="0F4462"/>
          <w:sz w:val="22"/>
        </w:rPr>
        <w:t>Providers</w:t>
      </w:r>
      <w:r>
        <w:rPr>
          <w:i/>
          <w:color w:val="0F4462"/>
          <w:spacing w:val="-1"/>
          <w:sz w:val="22"/>
        </w:rPr>
        <w:t> </w:t>
      </w:r>
      <w:r>
        <w:rPr>
          <w:i/>
          <w:color w:val="0F4462"/>
          <w:sz w:val="22"/>
        </w:rPr>
        <w:t>and</w:t>
      </w:r>
      <w:r>
        <w:rPr>
          <w:i/>
          <w:color w:val="0F4462"/>
          <w:sz w:val="22"/>
        </w:rPr>
        <w:t> Clients.</w:t>
      </w:r>
      <w:r>
        <w:rPr>
          <w:i/>
          <w:color w:val="0F4462"/>
          <w:spacing w:val="40"/>
          <w:sz w:val="22"/>
        </w:rPr>
        <w:t>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The</w:t>
      </w:r>
      <w:r>
        <w:rPr>
          <w:color w:val="0F4462"/>
          <w:spacing w:val="40"/>
          <w:sz w:val="23"/>
        </w:rPr>
        <w:t> </w:t>
      </w:r>
      <w:r>
        <w:rPr>
          <w:color w:val="0F4462"/>
          <w:sz w:val="23"/>
        </w:rPr>
        <w:t>Urban</w:t>
      </w:r>
      <w:r>
        <w:rPr>
          <w:color w:val="0F4462"/>
          <w:spacing w:val="40"/>
          <w:sz w:val="23"/>
        </w:rPr>
        <w:t> </w:t>
      </w:r>
      <w:r>
        <w:rPr>
          <w:color w:val="0F4462"/>
          <w:sz w:val="23"/>
        </w:rPr>
        <w:t>Institute,</w:t>
      </w:r>
      <w:r>
        <w:rPr>
          <w:color w:val="0F4462"/>
          <w:spacing w:val="40"/>
          <w:sz w:val="23"/>
        </w:rPr>
        <w:t> </w:t>
      </w:r>
      <w:r>
        <w:rPr>
          <w:color w:val="0F4462"/>
          <w:sz w:val="24"/>
        </w:rPr>
        <w:t>1999.</w:t>
      </w:r>
    </w:p>
    <w:p>
      <w:pPr>
        <w:pStyle w:val="BodyText"/>
        <w:spacing w:before="193"/>
        <w:ind w:left="1443"/>
      </w:pPr>
      <w:r>
        <w:rPr>
          <w:color w:val="0F4462"/>
          <w:w w:val="105"/>
        </w:rPr>
        <w:t>Buss,</w:t>
      </w:r>
      <w:r>
        <w:rPr>
          <w:color w:val="0F4462"/>
          <w:spacing w:val="-14"/>
          <w:w w:val="105"/>
        </w:rPr>
        <w:t> </w:t>
      </w:r>
      <w:r>
        <w:rPr>
          <w:color w:val="0F4462"/>
          <w:w w:val="105"/>
        </w:rPr>
        <w:t>T.F.,</w:t>
      </w:r>
      <w:r>
        <w:rPr>
          <w:color w:val="0F4462"/>
          <w:spacing w:val="-4"/>
          <w:w w:val="105"/>
        </w:rPr>
        <w:t> </w:t>
      </w:r>
      <w:r>
        <w:rPr>
          <w:color w:val="0F4462"/>
          <w:w w:val="105"/>
        </w:rPr>
        <w:t>Abdu,</w:t>
      </w:r>
      <w:r>
        <w:rPr>
          <w:color w:val="0F4462"/>
          <w:spacing w:val="6"/>
          <w:w w:val="105"/>
        </w:rPr>
        <w:t> </w:t>
      </w:r>
      <w:r>
        <w:rPr>
          <w:color w:val="0F4462"/>
          <w:w w:val="105"/>
        </w:rPr>
        <w:t>R.,</w:t>
      </w:r>
      <w:r>
        <w:rPr>
          <w:color w:val="0F4462"/>
          <w:spacing w:val="-6"/>
          <w:w w:val="105"/>
        </w:rPr>
        <w:t> </w:t>
      </w:r>
      <w:r>
        <w:rPr>
          <w:color w:val="0F4462"/>
          <w:w w:val="105"/>
        </w:rPr>
        <w:t>and</w:t>
      </w:r>
      <w:r>
        <w:rPr>
          <w:color w:val="0F4462"/>
          <w:spacing w:val="-8"/>
          <w:w w:val="105"/>
        </w:rPr>
        <w:t> </w:t>
      </w:r>
      <w:r>
        <w:rPr>
          <w:color w:val="0F4462"/>
          <w:w w:val="105"/>
        </w:rPr>
        <w:t>Walker,</w:t>
      </w:r>
      <w:r>
        <w:rPr>
          <w:color w:val="0F4462"/>
          <w:spacing w:val="-17"/>
          <w:w w:val="105"/>
        </w:rPr>
        <w:t> </w:t>
      </w:r>
      <w:r>
        <w:rPr>
          <w:color w:val="0F4462"/>
          <w:w w:val="105"/>
        </w:rPr>
        <w:t>J.R.</w:t>
      </w:r>
      <w:r>
        <w:rPr>
          <w:color w:val="0F4462"/>
          <w:spacing w:val="-5"/>
          <w:w w:val="105"/>
        </w:rPr>
        <w:t> </w:t>
      </w:r>
      <w:r>
        <w:rPr>
          <w:color w:val="0F4462"/>
          <w:w w:val="105"/>
        </w:rPr>
        <w:t>Alcohol,</w:t>
      </w:r>
      <w:r>
        <w:rPr>
          <w:color w:val="0F4462"/>
          <w:spacing w:val="4"/>
          <w:w w:val="105"/>
        </w:rPr>
        <w:t> </w:t>
      </w:r>
      <w:r>
        <w:rPr>
          <w:color w:val="0F4462"/>
          <w:w w:val="105"/>
        </w:rPr>
        <w:t>drugs,</w:t>
      </w:r>
      <w:r>
        <w:rPr>
          <w:color w:val="0F4462"/>
          <w:spacing w:val="-4"/>
          <w:w w:val="105"/>
        </w:rPr>
        <w:t> </w:t>
      </w:r>
      <w:r>
        <w:rPr>
          <w:color w:val="0F4462"/>
          <w:w w:val="105"/>
        </w:rPr>
        <w:t>and</w:t>
      </w:r>
      <w:r>
        <w:rPr>
          <w:color w:val="0F4462"/>
          <w:spacing w:val="-1"/>
          <w:w w:val="105"/>
        </w:rPr>
        <w:t> </w:t>
      </w:r>
      <w:r>
        <w:rPr>
          <w:color w:val="0F4462"/>
          <w:w w:val="105"/>
        </w:rPr>
        <w:t>urban</w:t>
      </w:r>
      <w:r>
        <w:rPr>
          <w:color w:val="0F4462"/>
          <w:spacing w:val="-6"/>
          <w:w w:val="105"/>
        </w:rPr>
        <w:t> </w:t>
      </w:r>
      <w:r>
        <w:rPr>
          <w:color w:val="0F4462"/>
          <w:w w:val="105"/>
        </w:rPr>
        <w:t>violence</w:t>
      </w:r>
      <w:r>
        <w:rPr>
          <w:color w:val="0F4462"/>
          <w:spacing w:val="5"/>
          <w:w w:val="105"/>
        </w:rPr>
        <w:t> </w:t>
      </w:r>
      <w:r>
        <w:rPr>
          <w:color w:val="0F4462"/>
          <w:w w:val="105"/>
        </w:rPr>
        <w:t>in</w:t>
      </w:r>
      <w:r>
        <w:rPr>
          <w:color w:val="0F4462"/>
          <w:spacing w:val="-4"/>
          <w:w w:val="105"/>
        </w:rPr>
        <w:t> </w:t>
      </w:r>
      <w:r>
        <w:rPr>
          <w:color w:val="0F4462"/>
          <w:w w:val="105"/>
        </w:rPr>
        <w:t>a</w:t>
      </w:r>
      <w:r>
        <w:rPr>
          <w:color w:val="0F4462"/>
          <w:spacing w:val="-8"/>
          <w:w w:val="105"/>
        </w:rPr>
        <w:t> </w:t>
      </w:r>
      <w:r>
        <w:rPr>
          <w:color w:val="0F4462"/>
          <w:w w:val="105"/>
        </w:rPr>
        <w:t>small</w:t>
      </w:r>
      <w:r>
        <w:rPr>
          <w:color w:val="0F4462"/>
          <w:spacing w:val="-7"/>
          <w:w w:val="105"/>
        </w:rPr>
        <w:t> </w:t>
      </w:r>
      <w:r>
        <w:rPr>
          <w:color w:val="0F4462"/>
          <w:w w:val="105"/>
        </w:rPr>
        <w:t>city</w:t>
      </w:r>
      <w:r>
        <w:rPr>
          <w:color w:val="0F4462"/>
          <w:spacing w:val="-4"/>
          <w:w w:val="105"/>
        </w:rPr>
        <w:t> </w:t>
      </w:r>
      <w:r>
        <w:rPr>
          <w:color w:val="0F4462"/>
          <w:spacing w:val="-2"/>
          <w:w w:val="105"/>
        </w:rPr>
        <w:t>trauma</w:t>
      </w:r>
    </w:p>
    <w:p>
      <w:pPr>
        <w:spacing w:before="0"/>
        <w:ind w:left="1806" w:right="0" w:firstLine="0"/>
        <w:jc w:val="left"/>
        <w:rPr>
          <w:sz w:val="24"/>
        </w:rPr>
      </w:pPr>
      <w:r>
        <w:rPr>
          <w:i/>
          <w:color w:val="0F4462"/>
          <w:sz w:val="22"/>
        </w:rPr>
        <w:t>center.journal</w:t>
      </w:r>
      <w:r>
        <w:rPr>
          <w:i/>
          <w:color w:val="0F4462"/>
          <w:spacing w:val="7"/>
          <w:sz w:val="22"/>
        </w:rPr>
        <w:t> </w:t>
      </w:r>
      <w:r>
        <w:rPr>
          <w:i/>
          <w:color w:val="0F4462"/>
          <w:sz w:val="25"/>
        </w:rPr>
        <w:t>of</w:t>
      </w:r>
      <w:r>
        <w:rPr>
          <w:i/>
          <w:color w:val="0F4462"/>
          <w:spacing w:val="12"/>
          <w:sz w:val="25"/>
        </w:rPr>
        <w:t> </w:t>
      </w:r>
      <w:r>
        <w:rPr>
          <w:i/>
          <w:color w:val="0F4462"/>
          <w:sz w:val="22"/>
        </w:rPr>
        <w:t>Substance</w:t>
      </w:r>
      <w:r>
        <w:rPr>
          <w:i/>
          <w:color w:val="0F4462"/>
          <w:spacing w:val="30"/>
          <w:sz w:val="22"/>
        </w:rPr>
        <w:t> </w:t>
      </w:r>
      <w:r>
        <w:rPr>
          <w:i/>
          <w:color w:val="0F4462"/>
          <w:sz w:val="22"/>
        </w:rPr>
        <w:t>Abuse</w:t>
      </w:r>
      <w:r>
        <w:rPr>
          <w:i/>
          <w:color w:val="0F4462"/>
          <w:spacing w:val="41"/>
          <w:sz w:val="22"/>
        </w:rPr>
        <w:t> </w:t>
      </w:r>
      <w:r>
        <w:rPr>
          <w:i/>
          <w:color w:val="0F4462"/>
          <w:sz w:val="22"/>
        </w:rPr>
        <w:t>Treatment</w:t>
      </w:r>
      <w:r>
        <w:rPr>
          <w:i/>
          <w:color w:val="0F4462"/>
          <w:spacing w:val="19"/>
          <w:sz w:val="22"/>
        </w:rPr>
        <w:t> </w:t>
      </w:r>
      <w:r>
        <w:rPr>
          <w:color w:val="0F4462"/>
          <w:sz w:val="24"/>
        </w:rPr>
        <w:t>12(2):75-83,</w:t>
      </w:r>
      <w:r>
        <w:rPr>
          <w:color w:val="0F4462"/>
          <w:spacing w:val="26"/>
          <w:sz w:val="24"/>
        </w:rPr>
        <w:t> </w:t>
      </w:r>
      <w:r>
        <w:rPr>
          <w:color w:val="0F4462"/>
          <w:spacing w:val="-2"/>
          <w:sz w:val="24"/>
        </w:rPr>
        <w:t>1995.</w:t>
      </w:r>
    </w:p>
    <w:p>
      <w:pPr>
        <w:pStyle w:val="BodyText"/>
        <w:spacing w:line="256" w:lineRule="auto" w:before="183"/>
        <w:ind w:left="1804" w:right="1777" w:hanging="362"/>
        <w:rPr>
          <w:sz w:val="24"/>
        </w:rPr>
      </w:pPr>
      <w:r>
        <w:rPr>
          <w:color w:val="0F4462"/>
          <w:w w:val="105"/>
        </w:rPr>
        <w:t>Button, T.M., Rhee, S.H., Hewitt,J.K., Young, S.E., Corley, R.P., and Stallings, M.C. The role</w:t>
      </w:r>
      <w:r>
        <w:rPr>
          <w:color w:val="0F4462"/>
          <w:spacing w:val="-2"/>
          <w:w w:val="105"/>
        </w:rPr>
        <w:t> </w:t>
      </w:r>
      <w:r>
        <w:rPr>
          <w:color w:val="0F4462"/>
          <w:w w:val="105"/>
        </w:rPr>
        <w:t>of</w:t>
      </w:r>
      <w:r>
        <w:rPr>
          <w:color w:val="0F4462"/>
          <w:spacing w:val="-4"/>
          <w:w w:val="105"/>
        </w:rPr>
        <w:t> </w:t>
      </w:r>
      <w:r>
        <w:rPr>
          <w:color w:val="0F4462"/>
          <w:w w:val="105"/>
        </w:rPr>
        <w:t>conduct disorder in</w:t>
      </w:r>
      <w:r>
        <w:rPr>
          <w:color w:val="0F4462"/>
          <w:spacing w:val="-2"/>
          <w:w w:val="105"/>
        </w:rPr>
        <w:t> </w:t>
      </w:r>
      <w:r>
        <w:rPr>
          <w:color w:val="0F4462"/>
          <w:w w:val="105"/>
        </w:rPr>
        <w:t>explaining the comorbidity between alcohol and illicit drug dependence</w:t>
      </w:r>
      <w:r>
        <w:rPr>
          <w:color w:val="0F4462"/>
          <w:spacing w:val="-10"/>
          <w:w w:val="105"/>
        </w:rPr>
        <w:t> </w:t>
      </w:r>
      <w:r>
        <w:rPr>
          <w:color w:val="0F4462"/>
          <w:w w:val="105"/>
        </w:rPr>
        <w:t>in</w:t>
      </w:r>
      <w:r>
        <w:rPr>
          <w:color w:val="0F4462"/>
          <w:spacing w:val="-16"/>
          <w:w w:val="105"/>
        </w:rPr>
        <w:t> </w:t>
      </w:r>
      <w:r>
        <w:rPr>
          <w:color w:val="0F4462"/>
          <w:w w:val="105"/>
        </w:rPr>
        <w:t>adolescence.</w:t>
      </w:r>
      <w:r>
        <w:rPr>
          <w:color w:val="0F4462"/>
          <w:spacing w:val="-4"/>
          <w:w w:val="105"/>
        </w:rPr>
        <w:t> </w:t>
      </w:r>
      <w:r>
        <w:rPr>
          <w:i/>
          <w:color w:val="0F4462"/>
          <w:w w:val="105"/>
          <w:sz w:val="22"/>
        </w:rPr>
        <w:t>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5"/>
          <w:w w:val="105"/>
          <w:sz w:val="22"/>
        </w:rPr>
        <w:t> </w:t>
      </w:r>
      <w:r>
        <w:rPr>
          <w:i/>
          <w:color w:val="0F4462"/>
          <w:w w:val="105"/>
          <w:sz w:val="22"/>
        </w:rPr>
        <w:t>Dependence</w:t>
      </w:r>
      <w:r>
        <w:rPr>
          <w:i/>
          <w:color w:val="0F4462"/>
          <w:spacing w:val="-14"/>
          <w:w w:val="105"/>
          <w:sz w:val="22"/>
        </w:rPr>
        <w:t> </w:t>
      </w:r>
      <w:r>
        <w:rPr>
          <w:color w:val="0F4462"/>
          <w:w w:val="105"/>
          <w:sz w:val="24"/>
        </w:rPr>
        <w:t>87(1):46-53,</w:t>
      </w:r>
      <w:r>
        <w:rPr>
          <w:color w:val="0F4462"/>
          <w:spacing w:val="-12"/>
          <w:w w:val="105"/>
          <w:sz w:val="24"/>
        </w:rPr>
        <w:t> </w:t>
      </w:r>
      <w:r>
        <w:rPr>
          <w:color w:val="0F4462"/>
          <w:w w:val="105"/>
          <w:sz w:val="24"/>
        </w:rPr>
        <w:t>2007.</w:t>
      </w:r>
    </w:p>
    <w:p>
      <w:pPr>
        <w:spacing w:after="0" w:line="256" w:lineRule="auto"/>
        <w:rPr>
          <w:sz w:val="24"/>
        </w:rPr>
        <w:sectPr>
          <w:pgSz w:w="12240" w:h="15840"/>
          <w:pgMar w:header="696" w:footer="906" w:top="1160" w:bottom="1080" w:left="0" w:right="0"/>
        </w:sectPr>
      </w:pPr>
    </w:p>
    <w:p>
      <w:pPr>
        <w:spacing w:before="142"/>
        <w:ind w:left="1802" w:right="1487" w:hanging="360"/>
        <w:jc w:val="left"/>
        <w:rPr>
          <w:sz w:val="24"/>
        </w:rPr>
      </w:pPr>
      <w:r>
        <w:rPr>
          <w:color w:val="0F4462"/>
          <w:w w:val="105"/>
          <w:sz w:val="23"/>
        </w:rPr>
        <w:t>Caetano,</w:t>
      </w:r>
      <w:r>
        <w:rPr>
          <w:color w:val="0F4462"/>
          <w:spacing w:val="-11"/>
          <w:w w:val="105"/>
          <w:sz w:val="23"/>
        </w:rPr>
        <w:t> </w:t>
      </w:r>
      <w:r>
        <w:rPr>
          <w:color w:val="0F4462"/>
          <w:w w:val="105"/>
          <w:sz w:val="23"/>
        </w:rPr>
        <w:t>R.</w:t>
      </w:r>
      <w:r>
        <w:rPr>
          <w:color w:val="0F4462"/>
          <w:spacing w:val="-15"/>
          <w:w w:val="105"/>
          <w:sz w:val="23"/>
        </w:rPr>
        <w:t> </w:t>
      </w:r>
      <w:r>
        <w:rPr>
          <w:color w:val="0F4462"/>
          <w:w w:val="105"/>
          <w:sz w:val="23"/>
        </w:rPr>
        <w:t>Alcohol</w:t>
      </w:r>
      <w:r>
        <w:rPr>
          <w:color w:val="0F4462"/>
          <w:spacing w:val="-5"/>
          <w:w w:val="105"/>
          <w:sz w:val="23"/>
        </w:rPr>
        <w:t> </w:t>
      </w:r>
      <w:r>
        <w:rPr>
          <w:color w:val="0F4462"/>
          <w:w w:val="105"/>
          <w:sz w:val="23"/>
        </w:rPr>
        <w:t>use</w:t>
      </w:r>
      <w:r>
        <w:rPr>
          <w:color w:val="0F4462"/>
          <w:spacing w:val="-9"/>
          <w:w w:val="105"/>
          <w:sz w:val="23"/>
        </w:rPr>
        <w:t> </w:t>
      </w:r>
      <w:r>
        <w:rPr>
          <w:color w:val="0F4462"/>
          <w:w w:val="105"/>
          <w:sz w:val="23"/>
        </w:rPr>
        <w:t>among</w:t>
      </w:r>
      <w:r>
        <w:rPr>
          <w:color w:val="0F4462"/>
          <w:spacing w:val="-5"/>
          <w:w w:val="105"/>
          <w:sz w:val="23"/>
        </w:rPr>
        <w:t> </w:t>
      </w:r>
      <w:r>
        <w:rPr>
          <w:color w:val="0F4462"/>
          <w:w w:val="105"/>
          <w:sz w:val="23"/>
        </w:rPr>
        <w:t>Hispanic</w:t>
      </w:r>
      <w:r>
        <w:rPr>
          <w:color w:val="0F4462"/>
          <w:spacing w:val="-14"/>
          <w:w w:val="105"/>
          <w:sz w:val="23"/>
        </w:rPr>
        <w:t> </w:t>
      </w:r>
      <w:r>
        <w:rPr>
          <w:color w:val="0F4462"/>
          <w:w w:val="105"/>
          <w:sz w:val="23"/>
        </w:rPr>
        <w:t>groups</w:t>
      </w:r>
      <w:r>
        <w:rPr>
          <w:color w:val="0F4462"/>
          <w:spacing w:val="-3"/>
          <w:w w:val="105"/>
          <w:sz w:val="23"/>
        </w:rPr>
        <w:t> </w:t>
      </w:r>
      <w:r>
        <w:rPr>
          <w:color w:val="0F4462"/>
          <w:w w:val="105"/>
          <w:sz w:val="23"/>
        </w:rPr>
        <w:t>in</w:t>
      </w:r>
      <w:r>
        <w:rPr>
          <w:color w:val="0F4462"/>
          <w:spacing w:val="-5"/>
          <w:w w:val="105"/>
          <w:sz w:val="23"/>
        </w:rPr>
        <w:t> </w:t>
      </w:r>
      <w:r>
        <w:rPr>
          <w:color w:val="0F4462"/>
          <w:w w:val="105"/>
          <w:sz w:val="23"/>
        </w:rPr>
        <w:t>the</w:t>
      </w:r>
      <w:r>
        <w:rPr>
          <w:color w:val="0F4462"/>
          <w:spacing w:val="-6"/>
          <w:w w:val="105"/>
          <w:sz w:val="23"/>
        </w:rPr>
        <w:t> </w:t>
      </w:r>
      <w:r>
        <w:rPr>
          <w:color w:val="0F4462"/>
          <w:w w:val="105"/>
          <w:sz w:val="23"/>
        </w:rPr>
        <w:t>United States.</w:t>
      </w:r>
      <w:r>
        <w:rPr>
          <w:color w:val="0F4462"/>
          <w:spacing w:val="-14"/>
          <w:w w:val="105"/>
          <w:sz w:val="23"/>
        </w:rPr>
        <w:t> </w:t>
      </w:r>
      <w:r>
        <w:rPr>
          <w:i/>
          <w:color w:val="0F4462"/>
          <w:w w:val="105"/>
          <w:sz w:val="22"/>
        </w:rPr>
        <w:t>American</w:t>
      </w:r>
      <w:r>
        <w:rPr>
          <w:i/>
          <w:color w:val="0F4462"/>
          <w:spacing w:val="-2"/>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4"/>
          <w:w w:val="105"/>
          <w:sz w:val="31"/>
        </w:rPr>
        <w:t> </w:t>
      </w:r>
      <w:r>
        <w:rPr>
          <w:i/>
          <w:color w:val="0F4462"/>
          <w:w w:val="105"/>
          <w:sz w:val="22"/>
        </w:rPr>
        <w:t>Drug</w:t>
      </w:r>
      <w:r>
        <w:rPr>
          <w:i/>
          <w:color w:val="0F4462"/>
          <w:w w:val="105"/>
          <w:sz w:val="22"/>
        </w:rPr>
        <w:t> andAlcoholAbuse</w:t>
      </w:r>
      <w:r>
        <w:rPr>
          <w:i/>
          <w:color w:val="0F4462"/>
          <w:spacing w:val="-3"/>
          <w:w w:val="105"/>
          <w:sz w:val="22"/>
        </w:rPr>
        <w:t> </w:t>
      </w:r>
      <w:r>
        <w:rPr>
          <w:color w:val="0F4462"/>
          <w:w w:val="105"/>
          <w:sz w:val="24"/>
        </w:rPr>
        <w:t>14(3):293-308, 1988a.</w:t>
      </w:r>
    </w:p>
    <w:p>
      <w:pPr>
        <w:spacing w:line="254" w:lineRule="auto" w:before="165"/>
        <w:ind w:left="1799" w:right="1487" w:hanging="357"/>
        <w:jc w:val="left"/>
        <w:rPr>
          <w:sz w:val="24"/>
        </w:rPr>
      </w:pPr>
      <w:r>
        <w:rPr>
          <w:color w:val="0F4462"/>
          <w:w w:val="105"/>
          <w:sz w:val="23"/>
        </w:rPr>
        <w:t>Caetano, R.</w:t>
      </w:r>
      <w:r>
        <w:rPr>
          <w:color w:val="0F4462"/>
          <w:spacing w:val="-13"/>
          <w:w w:val="105"/>
          <w:sz w:val="23"/>
        </w:rPr>
        <w:t> </w:t>
      </w:r>
      <w:r>
        <w:rPr>
          <w:color w:val="0F4462"/>
          <w:w w:val="105"/>
          <w:sz w:val="23"/>
        </w:rPr>
        <w:t>Alcohol use</w:t>
      </w:r>
      <w:r>
        <w:rPr>
          <w:color w:val="0F4462"/>
          <w:spacing w:val="-3"/>
          <w:w w:val="105"/>
          <w:sz w:val="23"/>
        </w:rPr>
        <w:t> </w:t>
      </w:r>
      <w:r>
        <w:rPr>
          <w:color w:val="0F4462"/>
          <w:w w:val="105"/>
          <w:sz w:val="23"/>
        </w:rPr>
        <w:t>among</w:t>
      </w:r>
      <w:r>
        <w:rPr>
          <w:color w:val="0F4462"/>
          <w:spacing w:val="-3"/>
          <w:w w:val="105"/>
          <w:sz w:val="23"/>
        </w:rPr>
        <w:t> </w:t>
      </w:r>
      <w:r>
        <w:rPr>
          <w:color w:val="0F4462"/>
          <w:w w:val="105"/>
          <w:sz w:val="23"/>
        </w:rPr>
        <w:t>Mexican Americans and</w:t>
      </w:r>
      <w:r>
        <w:rPr>
          <w:color w:val="0F4462"/>
          <w:spacing w:val="-4"/>
          <w:w w:val="105"/>
          <w:sz w:val="23"/>
        </w:rPr>
        <w:t> </w:t>
      </w:r>
      <w:r>
        <w:rPr>
          <w:color w:val="0F4462"/>
          <w:w w:val="105"/>
          <w:sz w:val="23"/>
        </w:rPr>
        <w:t>in the U.S. population. </w:t>
      </w:r>
      <w:r>
        <w:rPr>
          <w:color w:val="0F4462"/>
          <w:w w:val="105"/>
          <w:sz w:val="25"/>
        </w:rPr>
        <w:t>In:</w:t>
      </w:r>
      <w:r>
        <w:rPr>
          <w:color w:val="0F4462"/>
          <w:spacing w:val="-13"/>
          <w:w w:val="105"/>
          <w:sz w:val="25"/>
        </w:rPr>
        <w:t> </w:t>
      </w:r>
      <w:r>
        <w:rPr>
          <w:color w:val="0F4462"/>
          <w:w w:val="105"/>
          <w:sz w:val="23"/>
        </w:rPr>
        <w:t>Gilbert, M.J.,</w:t>
      </w:r>
      <w:r>
        <w:rPr>
          <w:color w:val="0F4462"/>
          <w:spacing w:val="-2"/>
          <w:w w:val="105"/>
          <w:sz w:val="23"/>
        </w:rPr>
        <w:t> </w:t>
      </w:r>
      <w:r>
        <w:rPr>
          <w:color w:val="0F4462"/>
          <w:w w:val="105"/>
          <w:sz w:val="23"/>
        </w:rPr>
        <w:t>ed.</w:t>
      </w:r>
      <w:r>
        <w:rPr>
          <w:color w:val="0F4462"/>
          <w:spacing w:val="-16"/>
          <w:w w:val="105"/>
          <w:sz w:val="23"/>
        </w:rPr>
        <w:t> </w:t>
      </w:r>
      <w:r>
        <w:rPr>
          <w:i/>
          <w:color w:val="0F4462"/>
          <w:w w:val="105"/>
          <w:sz w:val="22"/>
        </w:rPr>
        <w:t>Alcohol</w:t>
      </w:r>
      <w:r>
        <w:rPr>
          <w:i/>
          <w:color w:val="0F4462"/>
          <w:spacing w:val="-8"/>
          <w:w w:val="105"/>
          <w:sz w:val="22"/>
        </w:rPr>
        <w:t> </w:t>
      </w:r>
      <w:r>
        <w:rPr>
          <w:i/>
          <w:color w:val="0F4462"/>
          <w:w w:val="105"/>
          <w:sz w:val="22"/>
        </w:rPr>
        <w:t>Consumption Among</w:t>
      </w:r>
      <w:r>
        <w:rPr>
          <w:i/>
          <w:color w:val="0F4462"/>
          <w:spacing w:val="-9"/>
          <w:w w:val="105"/>
          <w:sz w:val="22"/>
        </w:rPr>
        <w:t> </w:t>
      </w:r>
      <w:r>
        <w:rPr>
          <w:i/>
          <w:color w:val="0F4462"/>
          <w:w w:val="105"/>
          <w:sz w:val="22"/>
        </w:rPr>
        <w:t>Mexicans</w:t>
      </w:r>
      <w:r>
        <w:rPr>
          <w:i/>
          <w:color w:val="0F4462"/>
          <w:spacing w:val="-6"/>
          <w:w w:val="105"/>
          <w:sz w:val="22"/>
        </w:rPr>
        <w:t> </w:t>
      </w:r>
      <w:r>
        <w:rPr>
          <w:i/>
          <w:color w:val="0F4462"/>
          <w:w w:val="105"/>
          <w:sz w:val="22"/>
        </w:rPr>
        <w:t>and</w:t>
      </w:r>
      <w:r>
        <w:rPr>
          <w:i/>
          <w:color w:val="0F4462"/>
          <w:spacing w:val="-12"/>
          <w:w w:val="105"/>
          <w:sz w:val="22"/>
        </w:rPr>
        <w:t> </w:t>
      </w:r>
      <w:r>
        <w:rPr>
          <w:i/>
          <w:color w:val="0F4462"/>
          <w:w w:val="105"/>
          <w:sz w:val="22"/>
        </w:rPr>
        <w:t>Mexican</w:t>
      </w:r>
      <w:r>
        <w:rPr>
          <w:i/>
          <w:color w:val="0F4462"/>
          <w:spacing w:val="-6"/>
          <w:w w:val="105"/>
          <w:sz w:val="22"/>
        </w:rPr>
        <w:t> </w:t>
      </w:r>
      <w:r>
        <w:rPr>
          <w:i/>
          <w:color w:val="0F4462"/>
          <w:w w:val="105"/>
          <w:sz w:val="22"/>
        </w:rPr>
        <w:t>Americans:</w:t>
      </w:r>
      <w:r>
        <w:rPr>
          <w:i/>
          <w:color w:val="0F4462"/>
          <w:spacing w:val="-11"/>
          <w:w w:val="105"/>
          <w:sz w:val="22"/>
        </w:rPr>
        <w:t> </w:t>
      </w:r>
      <w:r>
        <w:rPr>
          <w:i/>
          <w:color w:val="0F4462"/>
          <w:w w:val="105"/>
          <w:sz w:val="22"/>
        </w:rPr>
        <w:t>A</w:t>
      </w:r>
      <w:r>
        <w:rPr>
          <w:i/>
          <w:color w:val="0F4462"/>
          <w:spacing w:val="19"/>
          <w:w w:val="105"/>
          <w:sz w:val="22"/>
        </w:rPr>
        <w:t> </w:t>
      </w:r>
      <w:r>
        <w:rPr>
          <w:i/>
          <w:color w:val="0F4462"/>
          <w:w w:val="105"/>
          <w:sz w:val="22"/>
        </w:rPr>
        <w:t>Binational</w:t>
      </w:r>
      <w:r>
        <w:rPr>
          <w:i/>
          <w:color w:val="0F4462"/>
          <w:w w:val="105"/>
          <w:sz w:val="22"/>
        </w:rPr>
        <w:t> Perspective </w:t>
      </w:r>
      <w:r>
        <w:rPr>
          <w:color w:val="0F4462"/>
          <w:w w:val="105"/>
          <w:sz w:val="23"/>
        </w:rPr>
        <w:t>(pp.</w:t>
      </w:r>
      <w:r>
        <w:rPr>
          <w:color w:val="0F4462"/>
          <w:spacing w:val="-10"/>
          <w:w w:val="105"/>
          <w:sz w:val="23"/>
        </w:rPr>
        <w:t> </w:t>
      </w:r>
      <w:r>
        <w:rPr>
          <w:color w:val="0F4462"/>
          <w:w w:val="105"/>
          <w:sz w:val="24"/>
        </w:rPr>
        <w:t>53-84).</w:t>
      </w:r>
      <w:r>
        <w:rPr>
          <w:color w:val="0F4462"/>
          <w:spacing w:val="-2"/>
          <w:w w:val="105"/>
          <w:sz w:val="24"/>
        </w:rPr>
        <w:t> </w:t>
      </w:r>
      <w:r>
        <w:rPr>
          <w:color w:val="0F4462"/>
          <w:w w:val="105"/>
          <w:sz w:val="23"/>
        </w:rPr>
        <w:t>Los</w:t>
      </w:r>
      <w:r>
        <w:rPr>
          <w:color w:val="0F4462"/>
          <w:spacing w:val="-9"/>
          <w:w w:val="105"/>
          <w:sz w:val="23"/>
        </w:rPr>
        <w:t> </w:t>
      </w:r>
      <w:r>
        <w:rPr>
          <w:color w:val="0F4462"/>
          <w:w w:val="105"/>
          <w:sz w:val="23"/>
        </w:rPr>
        <w:t>Angeles:</w:t>
      </w:r>
      <w:r>
        <w:rPr>
          <w:color w:val="0F4462"/>
          <w:spacing w:val="-6"/>
          <w:w w:val="105"/>
          <w:sz w:val="23"/>
        </w:rPr>
        <w:t> </w:t>
      </w:r>
      <w:r>
        <w:rPr>
          <w:color w:val="0F4462"/>
          <w:w w:val="105"/>
          <w:sz w:val="23"/>
        </w:rPr>
        <w:t>University</w:t>
      </w:r>
      <w:r>
        <w:rPr>
          <w:color w:val="0F4462"/>
          <w:spacing w:val="-3"/>
          <w:w w:val="105"/>
          <w:sz w:val="23"/>
        </w:rPr>
        <w:t> </w:t>
      </w:r>
      <w:r>
        <w:rPr>
          <w:color w:val="0F4462"/>
          <w:w w:val="105"/>
          <w:sz w:val="23"/>
        </w:rPr>
        <w:t>of</w:t>
      </w:r>
      <w:r>
        <w:rPr>
          <w:color w:val="0F4462"/>
          <w:spacing w:val="-12"/>
          <w:w w:val="105"/>
          <w:sz w:val="23"/>
        </w:rPr>
        <w:t> </w:t>
      </w:r>
      <w:r>
        <w:rPr>
          <w:color w:val="0F4462"/>
          <w:w w:val="105"/>
          <w:sz w:val="23"/>
        </w:rPr>
        <w:t>California,</w:t>
      </w:r>
      <w:r>
        <w:rPr>
          <w:color w:val="0F4462"/>
          <w:spacing w:val="-12"/>
          <w:w w:val="105"/>
          <w:sz w:val="23"/>
        </w:rPr>
        <w:t> </w:t>
      </w:r>
      <w:r>
        <w:rPr>
          <w:color w:val="0F4462"/>
          <w:w w:val="105"/>
          <w:sz w:val="24"/>
        </w:rPr>
        <w:t>1988b.</w:t>
      </w:r>
    </w:p>
    <w:p>
      <w:pPr>
        <w:spacing w:line="254" w:lineRule="auto" w:before="165"/>
        <w:ind w:left="1794" w:right="1835" w:hanging="352"/>
        <w:jc w:val="left"/>
        <w:rPr>
          <w:sz w:val="24"/>
        </w:rPr>
      </w:pPr>
      <w:r>
        <w:rPr>
          <w:color w:val="0F4462"/>
          <w:sz w:val="23"/>
        </w:rPr>
        <w:t>Caetano,</w:t>
      </w:r>
      <w:r>
        <w:rPr>
          <w:color w:val="0F4462"/>
          <w:spacing w:val="40"/>
          <w:sz w:val="23"/>
        </w:rPr>
        <w:t> </w:t>
      </w:r>
      <w:r>
        <w:rPr>
          <w:color w:val="0F4462"/>
          <w:sz w:val="23"/>
        </w:rPr>
        <w:t>R.,</w:t>
      </w:r>
      <w:r>
        <w:rPr>
          <w:color w:val="0F4462"/>
          <w:spacing w:val="33"/>
          <w:sz w:val="23"/>
        </w:rPr>
        <w:t> </w:t>
      </w:r>
      <w:r>
        <w:rPr>
          <w:color w:val="0F4462"/>
          <w:sz w:val="23"/>
        </w:rPr>
        <w:t>Schafer, J.,</w:t>
      </w:r>
      <w:r>
        <w:rPr>
          <w:color w:val="0F4462"/>
          <w:spacing w:val="40"/>
          <w:sz w:val="23"/>
        </w:rPr>
        <w:t> </w:t>
      </w:r>
      <w:r>
        <w:rPr>
          <w:color w:val="0F4462"/>
          <w:sz w:val="23"/>
        </w:rPr>
        <w:t>and</w:t>
      </w:r>
      <w:r>
        <w:rPr>
          <w:color w:val="0F4462"/>
          <w:spacing w:val="40"/>
          <w:sz w:val="23"/>
        </w:rPr>
        <w:t> </w:t>
      </w:r>
      <w:r>
        <w:rPr>
          <w:color w:val="0F4462"/>
          <w:sz w:val="23"/>
        </w:rPr>
        <w:t>Cunradi,</w:t>
      </w:r>
      <w:r>
        <w:rPr>
          <w:color w:val="0F4462"/>
          <w:spacing w:val="40"/>
          <w:sz w:val="23"/>
        </w:rPr>
        <w:t> </w:t>
      </w:r>
      <w:r>
        <w:rPr>
          <w:color w:val="0F4462"/>
          <w:sz w:val="23"/>
        </w:rPr>
        <w:t>C.B.</w:t>
      </w:r>
      <w:r>
        <w:rPr>
          <w:color w:val="0F4462"/>
          <w:spacing w:val="26"/>
          <w:sz w:val="23"/>
        </w:rPr>
        <w:t> </w:t>
      </w:r>
      <w:r>
        <w:rPr>
          <w:color w:val="0F4462"/>
          <w:sz w:val="23"/>
        </w:rPr>
        <w:t>Alcohol-related intimate</w:t>
      </w:r>
      <w:r>
        <w:rPr>
          <w:color w:val="0F4462"/>
          <w:spacing w:val="40"/>
          <w:sz w:val="23"/>
        </w:rPr>
        <w:t> </w:t>
      </w:r>
      <w:r>
        <w:rPr>
          <w:color w:val="0F4462"/>
          <w:sz w:val="23"/>
        </w:rPr>
        <w:t>partner</w:t>
      </w:r>
      <w:r>
        <w:rPr>
          <w:color w:val="0F4462"/>
          <w:spacing w:val="40"/>
          <w:sz w:val="23"/>
        </w:rPr>
        <w:t> </w:t>
      </w:r>
      <w:r>
        <w:rPr>
          <w:color w:val="0F4462"/>
          <w:sz w:val="23"/>
        </w:rPr>
        <w:t>violence</w:t>
      </w:r>
      <w:r>
        <w:rPr>
          <w:color w:val="0F4462"/>
          <w:spacing w:val="40"/>
          <w:sz w:val="23"/>
        </w:rPr>
        <w:t> </w:t>
      </w:r>
      <w:r>
        <w:rPr>
          <w:color w:val="0F4462"/>
          <w:sz w:val="23"/>
        </w:rPr>
        <w:t>among White, Black, and Hispanic couples in the United States. </w:t>
      </w:r>
      <w:r>
        <w:rPr>
          <w:i/>
          <w:color w:val="0F4462"/>
          <w:sz w:val="22"/>
        </w:rPr>
        <w:t>Alcohol Research and Health</w:t>
      </w:r>
      <w:r>
        <w:rPr>
          <w:i/>
          <w:color w:val="0F4462"/>
          <w:spacing w:val="40"/>
          <w:sz w:val="22"/>
        </w:rPr>
        <w:t> </w:t>
      </w:r>
      <w:r>
        <w:rPr>
          <w:color w:val="0F4462"/>
          <w:sz w:val="24"/>
        </w:rPr>
        <w:t>25(1):58-65, 2001.</w:t>
      </w:r>
    </w:p>
    <w:p>
      <w:pPr>
        <w:spacing w:line="247" w:lineRule="auto" w:before="170"/>
        <w:ind w:left="1801" w:right="1634" w:hanging="359"/>
        <w:jc w:val="left"/>
        <w:rPr>
          <w:sz w:val="24"/>
        </w:rPr>
      </w:pPr>
      <w:r>
        <w:rPr>
          <w:color w:val="0F4462"/>
          <w:w w:val="105"/>
          <w:sz w:val="23"/>
        </w:rPr>
        <w:t>Calamari,</w:t>
      </w:r>
      <w:r>
        <w:rPr>
          <w:color w:val="0F4462"/>
          <w:spacing w:val="-5"/>
          <w:w w:val="105"/>
          <w:sz w:val="23"/>
        </w:rPr>
        <w:t> </w:t>
      </w:r>
      <w:r>
        <w:rPr>
          <w:color w:val="0F4462"/>
          <w:w w:val="105"/>
          <w:sz w:val="23"/>
        </w:rPr>
        <w:t>J.E., Cox, W.M., and Roth,</w:t>
      </w:r>
      <w:r>
        <w:rPr>
          <w:color w:val="0F4462"/>
          <w:spacing w:val="-13"/>
          <w:w w:val="105"/>
          <w:sz w:val="23"/>
        </w:rPr>
        <w:t> </w:t>
      </w:r>
      <w:r>
        <w:rPr>
          <w:color w:val="0F4462"/>
          <w:w w:val="105"/>
          <w:sz w:val="23"/>
        </w:rPr>
        <w:t>J.D. Group treatments for men with alcohol problems. </w:t>
      </w:r>
      <w:r>
        <w:rPr>
          <w:color w:val="0F4462"/>
          <w:spacing w:val="-2"/>
          <w:w w:val="105"/>
          <w:sz w:val="25"/>
        </w:rPr>
        <w:t>In:</w:t>
      </w:r>
      <w:r>
        <w:rPr>
          <w:color w:val="0F4462"/>
          <w:spacing w:val="-15"/>
          <w:w w:val="105"/>
          <w:sz w:val="25"/>
        </w:rPr>
        <w:t> </w:t>
      </w:r>
      <w:r>
        <w:rPr>
          <w:color w:val="0F4462"/>
          <w:spacing w:val="-2"/>
          <w:w w:val="105"/>
          <w:sz w:val="23"/>
        </w:rPr>
        <w:t>Andronico,</w:t>
      </w:r>
      <w:r>
        <w:rPr>
          <w:color w:val="0F4462"/>
          <w:spacing w:val="-3"/>
          <w:w w:val="105"/>
          <w:sz w:val="23"/>
        </w:rPr>
        <w:t> </w:t>
      </w:r>
      <w:r>
        <w:rPr>
          <w:color w:val="0F4462"/>
          <w:spacing w:val="-2"/>
          <w:w w:val="105"/>
          <w:sz w:val="23"/>
        </w:rPr>
        <w:t>M.P.,</w:t>
      </w:r>
      <w:r>
        <w:rPr>
          <w:color w:val="0F4462"/>
          <w:spacing w:val="-4"/>
          <w:w w:val="105"/>
          <w:sz w:val="23"/>
        </w:rPr>
        <w:t> </w:t>
      </w:r>
      <w:r>
        <w:rPr>
          <w:color w:val="0F4462"/>
          <w:spacing w:val="-2"/>
          <w:w w:val="105"/>
          <w:sz w:val="23"/>
        </w:rPr>
        <w:t>ed.,</w:t>
      </w:r>
      <w:r>
        <w:rPr>
          <w:color w:val="0F4462"/>
          <w:spacing w:val="-11"/>
          <w:w w:val="105"/>
          <w:sz w:val="23"/>
        </w:rPr>
        <w:t> </w:t>
      </w:r>
      <w:r>
        <w:rPr>
          <w:i/>
          <w:color w:val="0F4462"/>
          <w:spacing w:val="-2"/>
          <w:w w:val="105"/>
          <w:sz w:val="22"/>
        </w:rPr>
        <w:t>Men</w:t>
      </w:r>
      <w:r>
        <w:rPr>
          <w:i/>
          <w:color w:val="0F4462"/>
          <w:spacing w:val="17"/>
          <w:w w:val="105"/>
          <w:sz w:val="22"/>
        </w:rPr>
        <w:t> </w:t>
      </w:r>
      <w:r>
        <w:rPr>
          <w:i/>
          <w:color w:val="0F4462"/>
          <w:spacing w:val="-2"/>
          <w:w w:val="105"/>
          <w:sz w:val="22"/>
        </w:rPr>
        <w:t>in</w:t>
      </w:r>
      <w:r>
        <w:rPr>
          <w:i/>
          <w:color w:val="0F4462"/>
          <w:spacing w:val="9"/>
          <w:w w:val="105"/>
          <w:sz w:val="22"/>
        </w:rPr>
        <w:t> </w:t>
      </w:r>
      <w:r>
        <w:rPr>
          <w:i/>
          <w:color w:val="0F4462"/>
          <w:spacing w:val="-2"/>
          <w:w w:val="105"/>
          <w:sz w:val="22"/>
        </w:rPr>
        <w:t>Groups:</w:t>
      </w:r>
      <w:r>
        <w:rPr>
          <w:i/>
          <w:color w:val="0F4462"/>
          <w:spacing w:val="-11"/>
          <w:w w:val="105"/>
          <w:sz w:val="22"/>
        </w:rPr>
        <w:t> </w:t>
      </w:r>
      <w:r>
        <w:rPr>
          <w:i/>
          <w:color w:val="0F4462"/>
          <w:spacing w:val="-2"/>
          <w:w w:val="105"/>
          <w:sz w:val="22"/>
        </w:rPr>
        <w:t>Insights, Interventions,</w:t>
      </w:r>
      <w:r>
        <w:rPr>
          <w:i/>
          <w:color w:val="0F4462"/>
          <w:spacing w:val="-15"/>
          <w:w w:val="105"/>
          <w:sz w:val="22"/>
        </w:rPr>
        <w:t> </w:t>
      </w:r>
      <w:r>
        <w:rPr>
          <w:i/>
          <w:color w:val="0F4462"/>
          <w:spacing w:val="-2"/>
          <w:w w:val="105"/>
          <w:sz w:val="22"/>
        </w:rPr>
        <w:t>and Psychoeducational</w:t>
      </w:r>
      <w:r>
        <w:rPr>
          <w:i/>
          <w:color w:val="0F4462"/>
          <w:spacing w:val="-24"/>
          <w:w w:val="105"/>
          <w:sz w:val="22"/>
        </w:rPr>
        <w:t> </w:t>
      </w:r>
      <w:r>
        <w:rPr>
          <w:i/>
          <w:color w:val="0F4462"/>
          <w:spacing w:val="-2"/>
          <w:w w:val="105"/>
          <w:sz w:val="22"/>
        </w:rPr>
        <w:t>Work</w:t>
      </w:r>
      <w:r>
        <w:rPr>
          <w:i/>
          <w:color w:val="0F4462"/>
          <w:spacing w:val="-2"/>
          <w:w w:val="105"/>
          <w:sz w:val="22"/>
        </w:rPr>
        <w:t> </w:t>
      </w:r>
      <w:r>
        <w:rPr>
          <w:color w:val="0F4462"/>
          <w:w w:val="105"/>
          <w:sz w:val="23"/>
        </w:rPr>
        <w:t>(pp.</w:t>
      </w:r>
      <w:r>
        <w:rPr>
          <w:color w:val="0F4462"/>
          <w:spacing w:val="-1"/>
          <w:w w:val="105"/>
          <w:sz w:val="23"/>
        </w:rPr>
        <w:t> </w:t>
      </w:r>
      <w:r>
        <w:rPr>
          <w:color w:val="0F4462"/>
          <w:w w:val="105"/>
          <w:sz w:val="24"/>
        </w:rPr>
        <w:t>305-321).</w:t>
      </w:r>
      <w:r>
        <w:rPr>
          <w:color w:val="0F4462"/>
          <w:spacing w:val="-6"/>
          <w:w w:val="105"/>
          <w:sz w:val="24"/>
        </w:rPr>
        <w:t> </w:t>
      </w:r>
      <w:r>
        <w:rPr>
          <w:color w:val="0F4462"/>
          <w:w w:val="105"/>
          <w:sz w:val="23"/>
        </w:rPr>
        <w:t>Washington, DC: American Psychological Association, </w:t>
      </w:r>
      <w:r>
        <w:rPr>
          <w:color w:val="0F4462"/>
          <w:w w:val="105"/>
          <w:sz w:val="24"/>
        </w:rPr>
        <w:t>1996.</w:t>
      </w:r>
    </w:p>
    <w:p>
      <w:pPr>
        <w:spacing w:line="204" w:lineRule="auto" w:before="208"/>
        <w:ind w:left="1804" w:right="1487" w:hanging="362"/>
        <w:jc w:val="left"/>
        <w:rPr>
          <w:sz w:val="24"/>
        </w:rPr>
      </w:pPr>
      <w:r>
        <w:rPr>
          <w:color w:val="0F4462"/>
          <w:w w:val="105"/>
          <w:sz w:val="23"/>
        </w:rPr>
        <w:t>Callaghan, R.C., and Cunningham,</w:t>
      </w:r>
      <w:r>
        <w:rPr>
          <w:color w:val="0F4462"/>
          <w:spacing w:val="-3"/>
          <w:w w:val="105"/>
          <w:sz w:val="23"/>
        </w:rPr>
        <w:t> </w:t>
      </w:r>
      <w:r>
        <w:rPr>
          <w:color w:val="0F4462"/>
          <w:w w:val="105"/>
          <w:sz w:val="23"/>
        </w:rPr>
        <w:t>J.A. Gender differences in detoxification:</w:t>
      </w:r>
      <w:r>
        <w:rPr>
          <w:color w:val="0F4462"/>
          <w:spacing w:val="-1"/>
          <w:w w:val="105"/>
          <w:sz w:val="23"/>
        </w:rPr>
        <w:t> </w:t>
      </w:r>
      <w:r>
        <w:rPr>
          <w:color w:val="0F4462"/>
          <w:w w:val="105"/>
          <w:sz w:val="23"/>
        </w:rPr>
        <w:t>Predictors of </w:t>
      </w:r>
      <w:r>
        <w:rPr>
          <w:color w:val="0F4462"/>
          <w:spacing w:val="-2"/>
          <w:w w:val="105"/>
          <w:sz w:val="23"/>
        </w:rPr>
        <w:t>completion</w:t>
      </w:r>
      <w:r>
        <w:rPr>
          <w:color w:val="0F4462"/>
          <w:spacing w:val="22"/>
          <w:w w:val="105"/>
          <w:sz w:val="23"/>
        </w:rPr>
        <w:t> </w:t>
      </w:r>
      <w:r>
        <w:rPr>
          <w:color w:val="0F4462"/>
          <w:spacing w:val="-2"/>
          <w:w w:val="105"/>
          <w:sz w:val="23"/>
        </w:rPr>
        <w:t>and </w:t>
      </w:r>
      <w:r>
        <w:rPr>
          <w:i/>
          <w:color w:val="0F4462"/>
          <w:spacing w:val="-2"/>
          <w:w w:val="105"/>
          <w:sz w:val="22"/>
        </w:rPr>
        <w:t>re-admission.journal</w:t>
      </w:r>
      <w:r>
        <w:rPr>
          <w:i/>
          <w:color w:val="0F4462"/>
          <w:spacing w:val="-35"/>
          <w:w w:val="105"/>
          <w:sz w:val="22"/>
        </w:rPr>
        <w:t> </w:t>
      </w:r>
      <w:r>
        <w:rPr>
          <w:rFonts w:ascii="Arial"/>
          <w:i/>
          <w:color w:val="0F4462"/>
          <w:spacing w:val="-2"/>
          <w:w w:val="105"/>
          <w:sz w:val="31"/>
        </w:rPr>
        <w:t>of</w:t>
      </w:r>
      <w:r>
        <w:rPr>
          <w:rFonts w:ascii="Arial"/>
          <w:i/>
          <w:color w:val="0F4462"/>
          <w:spacing w:val="-48"/>
          <w:w w:val="105"/>
          <w:sz w:val="31"/>
        </w:rPr>
        <w:t> </w:t>
      </w:r>
      <w:r>
        <w:rPr>
          <w:i/>
          <w:color w:val="0F4462"/>
          <w:spacing w:val="-2"/>
          <w:w w:val="105"/>
          <w:sz w:val="22"/>
        </w:rPr>
        <w:t>Substance</w:t>
      </w:r>
      <w:r>
        <w:rPr>
          <w:i/>
          <w:color w:val="0F4462"/>
          <w:spacing w:val="-4"/>
          <w:w w:val="105"/>
          <w:sz w:val="22"/>
        </w:rPr>
        <w:t> </w:t>
      </w:r>
      <w:r>
        <w:rPr>
          <w:i/>
          <w:color w:val="0F4462"/>
          <w:spacing w:val="-2"/>
          <w:w w:val="105"/>
          <w:sz w:val="22"/>
        </w:rPr>
        <w:t>Abuse Treatment </w:t>
      </w:r>
      <w:r>
        <w:rPr>
          <w:color w:val="0F4462"/>
          <w:spacing w:val="-2"/>
          <w:w w:val="105"/>
          <w:sz w:val="24"/>
        </w:rPr>
        <w:t>23(4):399-407,</w:t>
      </w:r>
      <w:r>
        <w:rPr>
          <w:color w:val="0F4462"/>
          <w:spacing w:val="-11"/>
          <w:w w:val="105"/>
          <w:sz w:val="24"/>
        </w:rPr>
        <w:t> </w:t>
      </w:r>
      <w:r>
        <w:rPr>
          <w:color w:val="0F4462"/>
          <w:spacing w:val="-2"/>
          <w:w w:val="105"/>
          <w:sz w:val="24"/>
        </w:rPr>
        <w:t>2002.</w:t>
      </w:r>
    </w:p>
    <w:p>
      <w:pPr>
        <w:pStyle w:val="BodyText"/>
        <w:spacing w:line="238" w:lineRule="exact" w:before="175"/>
        <w:ind w:left="1443"/>
      </w:pPr>
      <w:r>
        <w:rPr>
          <w:color w:val="0F4462"/>
          <w:w w:val="105"/>
        </w:rPr>
        <w:t>Capraro,</w:t>
      </w:r>
      <w:r>
        <w:rPr>
          <w:color w:val="0F4462"/>
          <w:spacing w:val="5"/>
          <w:w w:val="105"/>
        </w:rPr>
        <w:t> </w:t>
      </w:r>
      <w:r>
        <w:rPr>
          <w:color w:val="0F4462"/>
          <w:w w:val="105"/>
        </w:rPr>
        <w:t>R.L.</w:t>
      </w:r>
      <w:r>
        <w:rPr>
          <w:color w:val="0F4462"/>
          <w:spacing w:val="-15"/>
          <w:w w:val="105"/>
        </w:rPr>
        <w:t> </w:t>
      </w:r>
      <w:r>
        <w:rPr>
          <w:color w:val="0F4462"/>
          <w:w w:val="105"/>
        </w:rPr>
        <w:t>Why</w:t>
      </w:r>
      <w:r>
        <w:rPr>
          <w:color w:val="0F4462"/>
          <w:spacing w:val="4"/>
          <w:w w:val="105"/>
        </w:rPr>
        <w:t> </w:t>
      </w:r>
      <w:r>
        <w:rPr>
          <w:color w:val="0F4462"/>
          <w:w w:val="105"/>
        </w:rPr>
        <w:t>college</w:t>
      </w:r>
      <w:r>
        <w:rPr>
          <w:color w:val="0F4462"/>
          <w:spacing w:val="4"/>
          <w:w w:val="105"/>
        </w:rPr>
        <w:t> </w:t>
      </w:r>
      <w:r>
        <w:rPr>
          <w:color w:val="0F4462"/>
          <w:w w:val="105"/>
        </w:rPr>
        <w:t>men</w:t>
      </w:r>
      <w:r>
        <w:rPr>
          <w:color w:val="0F4462"/>
          <w:spacing w:val="-2"/>
          <w:w w:val="105"/>
        </w:rPr>
        <w:t> </w:t>
      </w:r>
      <w:r>
        <w:rPr>
          <w:color w:val="0F4462"/>
          <w:w w:val="105"/>
        </w:rPr>
        <w:t>drink:</w:t>
      </w:r>
      <w:r>
        <w:rPr>
          <w:color w:val="0F4462"/>
          <w:spacing w:val="-11"/>
          <w:w w:val="105"/>
        </w:rPr>
        <w:t> </w:t>
      </w:r>
      <w:r>
        <w:rPr>
          <w:color w:val="0F4462"/>
          <w:w w:val="105"/>
        </w:rPr>
        <w:t>Alcohol,</w:t>
      </w:r>
      <w:r>
        <w:rPr>
          <w:color w:val="0F4462"/>
          <w:spacing w:val="3"/>
          <w:w w:val="105"/>
        </w:rPr>
        <w:t> </w:t>
      </w:r>
      <w:r>
        <w:rPr>
          <w:color w:val="0F4462"/>
          <w:w w:val="105"/>
        </w:rPr>
        <w:t>adventure, and</w:t>
      </w:r>
      <w:r>
        <w:rPr>
          <w:color w:val="0F4462"/>
          <w:spacing w:val="-3"/>
          <w:w w:val="105"/>
        </w:rPr>
        <w:t> </w:t>
      </w:r>
      <w:r>
        <w:rPr>
          <w:color w:val="0F4462"/>
          <w:w w:val="105"/>
        </w:rPr>
        <w:t>the</w:t>
      </w:r>
      <w:r>
        <w:rPr>
          <w:color w:val="0F4462"/>
          <w:spacing w:val="-7"/>
          <w:w w:val="105"/>
        </w:rPr>
        <w:t> </w:t>
      </w:r>
      <w:r>
        <w:rPr>
          <w:color w:val="0F4462"/>
          <w:w w:val="105"/>
        </w:rPr>
        <w:t>paradox</w:t>
      </w:r>
      <w:r>
        <w:rPr>
          <w:color w:val="0F4462"/>
          <w:spacing w:val="-1"/>
          <w:w w:val="105"/>
        </w:rPr>
        <w:t> </w:t>
      </w:r>
      <w:r>
        <w:rPr>
          <w:color w:val="0F4462"/>
          <w:w w:val="105"/>
        </w:rPr>
        <w:t>of</w:t>
      </w:r>
      <w:r>
        <w:rPr>
          <w:color w:val="0F4462"/>
          <w:spacing w:val="-5"/>
          <w:w w:val="105"/>
        </w:rPr>
        <w:t> </w:t>
      </w:r>
      <w:r>
        <w:rPr>
          <w:color w:val="0F4462"/>
          <w:spacing w:val="-2"/>
          <w:w w:val="105"/>
        </w:rPr>
        <w:t>masculinity.</w:t>
      </w:r>
    </w:p>
    <w:p>
      <w:pPr>
        <w:spacing w:line="330" w:lineRule="exact" w:before="0"/>
        <w:ind w:left="1806" w:right="0" w:firstLine="0"/>
        <w:jc w:val="left"/>
        <w:rPr>
          <w:sz w:val="24"/>
        </w:rPr>
      </w:pPr>
      <w:r>
        <w:rPr>
          <w:i/>
          <w:color w:val="0F4462"/>
          <w:sz w:val="22"/>
        </w:rPr>
        <w:t>journal</w:t>
      </w:r>
      <w:r>
        <w:rPr>
          <w:i/>
          <w:color w:val="0F4462"/>
          <w:spacing w:val="-13"/>
          <w:sz w:val="22"/>
        </w:rPr>
        <w:t> </w:t>
      </w:r>
      <w:r>
        <w:rPr>
          <w:rFonts w:ascii="Arial"/>
          <w:i/>
          <w:color w:val="0F4462"/>
          <w:sz w:val="31"/>
        </w:rPr>
        <w:t>of</w:t>
      </w:r>
      <w:r>
        <w:rPr>
          <w:i/>
          <w:color w:val="0F4462"/>
          <w:sz w:val="22"/>
        </w:rPr>
        <w:t>American</w:t>
      </w:r>
      <w:r>
        <w:rPr>
          <w:i/>
          <w:color w:val="0F4462"/>
          <w:spacing w:val="16"/>
          <w:sz w:val="22"/>
        </w:rPr>
        <w:t> </w:t>
      </w:r>
      <w:r>
        <w:rPr>
          <w:i/>
          <w:color w:val="0F4462"/>
          <w:sz w:val="22"/>
        </w:rPr>
        <w:t>College</w:t>
      </w:r>
      <w:r>
        <w:rPr>
          <w:i/>
          <w:color w:val="0F4462"/>
          <w:spacing w:val="8"/>
          <w:sz w:val="22"/>
        </w:rPr>
        <w:t> </w:t>
      </w:r>
      <w:r>
        <w:rPr>
          <w:i/>
          <w:color w:val="0F4462"/>
          <w:sz w:val="22"/>
        </w:rPr>
        <w:t>Health </w:t>
      </w:r>
      <w:r>
        <w:rPr>
          <w:color w:val="0F4462"/>
          <w:sz w:val="24"/>
        </w:rPr>
        <w:t>48(6):307-315,</w:t>
      </w:r>
      <w:r>
        <w:rPr>
          <w:color w:val="0F4462"/>
          <w:spacing w:val="-12"/>
          <w:sz w:val="24"/>
        </w:rPr>
        <w:t> </w:t>
      </w:r>
      <w:r>
        <w:rPr>
          <w:color w:val="0F4462"/>
          <w:spacing w:val="-4"/>
          <w:sz w:val="24"/>
        </w:rPr>
        <w:t>2000.</w:t>
      </w:r>
    </w:p>
    <w:p>
      <w:pPr>
        <w:pStyle w:val="BodyText"/>
        <w:spacing w:line="250" w:lineRule="exact" w:before="156"/>
        <w:ind w:left="1443"/>
        <w:rPr>
          <w:sz w:val="24"/>
        </w:rPr>
      </w:pPr>
      <w:r>
        <w:rPr>
          <w:color w:val="0F4462"/>
          <w:w w:val="105"/>
        </w:rPr>
        <w:t>Carlat,</w:t>
      </w:r>
      <w:r>
        <w:rPr>
          <w:color w:val="0F4462"/>
          <w:spacing w:val="1"/>
          <w:w w:val="105"/>
        </w:rPr>
        <w:t> </w:t>
      </w:r>
      <w:r>
        <w:rPr>
          <w:color w:val="0F4462"/>
          <w:w w:val="105"/>
        </w:rPr>
        <w:t>D.J., Camargo,</w:t>
      </w:r>
      <w:r>
        <w:rPr>
          <w:color w:val="0F4462"/>
          <w:spacing w:val="-1"/>
          <w:w w:val="105"/>
        </w:rPr>
        <w:t> </w:t>
      </w:r>
      <w:r>
        <w:rPr>
          <w:rFonts w:ascii="Arial"/>
          <w:i/>
          <w:color w:val="0F4462"/>
          <w:w w:val="105"/>
          <w:sz w:val="24"/>
        </w:rPr>
        <w:t>C.A.].,</w:t>
      </w:r>
      <w:r>
        <w:rPr>
          <w:rFonts w:ascii="Arial"/>
          <w:i/>
          <w:color w:val="0F4462"/>
          <w:spacing w:val="-17"/>
          <w:w w:val="105"/>
          <w:sz w:val="24"/>
        </w:rPr>
        <w:t> </w:t>
      </w:r>
      <w:r>
        <w:rPr>
          <w:color w:val="0F4462"/>
          <w:w w:val="105"/>
        </w:rPr>
        <w:t>and</w:t>
      </w:r>
      <w:r>
        <w:rPr>
          <w:color w:val="0F4462"/>
          <w:spacing w:val="6"/>
          <w:w w:val="105"/>
        </w:rPr>
        <w:t> </w:t>
      </w:r>
      <w:r>
        <w:rPr>
          <w:color w:val="0F4462"/>
          <w:w w:val="105"/>
        </w:rPr>
        <w:t>Herzog,</w:t>
      </w:r>
      <w:r>
        <w:rPr>
          <w:color w:val="0F4462"/>
          <w:spacing w:val="10"/>
          <w:w w:val="105"/>
        </w:rPr>
        <w:t> </w:t>
      </w:r>
      <w:r>
        <w:rPr>
          <w:color w:val="0F4462"/>
          <w:w w:val="105"/>
        </w:rPr>
        <w:t>D.B.</w:t>
      </w:r>
      <w:r>
        <w:rPr>
          <w:color w:val="0F4462"/>
          <w:spacing w:val="8"/>
          <w:w w:val="105"/>
        </w:rPr>
        <w:t> </w:t>
      </w:r>
      <w:r>
        <w:rPr>
          <w:color w:val="0F4462"/>
          <w:w w:val="105"/>
        </w:rPr>
        <w:t>Eating</w:t>
      </w:r>
      <w:r>
        <w:rPr>
          <w:color w:val="0F4462"/>
          <w:spacing w:val="-5"/>
          <w:w w:val="105"/>
        </w:rPr>
        <w:t> </w:t>
      </w:r>
      <w:r>
        <w:rPr>
          <w:color w:val="0F4462"/>
          <w:w w:val="105"/>
        </w:rPr>
        <w:t>disorders</w:t>
      </w:r>
      <w:r>
        <w:rPr>
          <w:color w:val="0F4462"/>
          <w:spacing w:val="6"/>
          <w:w w:val="105"/>
        </w:rPr>
        <w:t> </w:t>
      </w:r>
      <w:r>
        <w:rPr>
          <w:color w:val="0F4462"/>
          <w:w w:val="105"/>
        </w:rPr>
        <w:t>in</w:t>
      </w:r>
      <w:r>
        <w:rPr>
          <w:color w:val="0F4462"/>
          <w:spacing w:val="1"/>
          <w:w w:val="105"/>
        </w:rPr>
        <w:t> </w:t>
      </w:r>
      <w:r>
        <w:rPr>
          <w:color w:val="0F4462"/>
          <w:w w:val="105"/>
        </w:rPr>
        <w:t>males:</w:t>
      </w:r>
      <w:r>
        <w:rPr>
          <w:color w:val="0F4462"/>
          <w:spacing w:val="-5"/>
          <w:w w:val="105"/>
        </w:rPr>
        <w:t> </w:t>
      </w:r>
      <w:r>
        <w:rPr>
          <w:color w:val="0F4462"/>
          <w:w w:val="105"/>
        </w:rPr>
        <w:t>A</w:t>
      </w:r>
      <w:r>
        <w:rPr>
          <w:color w:val="0F4462"/>
          <w:spacing w:val="15"/>
          <w:w w:val="105"/>
        </w:rPr>
        <w:t> </w:t>
      </w:r>
      <w:r>
        <w:rPr>
          <w:color w:val="0F4462"/>
          <w:w w:val="105"/>
        </w:rPr>
        <w:t>report on</w:t>
      </w:r>
      <w:r>
        <w:rPr>
          <w:color w:val="0F4462"/>
          <w:spacing w:val="-13"/>
          <w:w w:val="105"/>
        </w:rPr>
        <w:t> </w:t>
      </w:r>
      <w:r>
        <w:rPr>
          <w:color w:val="0F4462"/>
          <w:spacing w:val="-5"/>
          <w:w w:val="105"/>
          <w:sz w:val="24"/>
        </w:rPr>
        <w:t>135</w:t>
      </w:r>
    </w:p>
    <w:p>
      <w:pPr>
        <w:spacing w:line="329" w:lineRule="exact" w:before="0"/>
        <w:ind w:left="1803" w:right="0" w:firstLine="0"/>
        <w:jc w:val="left"/>
        <w:rPr>
          <w:sz w:val="24"/>
        </w:rPr>
      </w:pPr>
      <w:r>
        <w:rPr>
          <w:color w:val="0F4462"/>
          <w:sz w:val="23"/>
        </w:rPr>
        <w:t>patients.</w:t>
      </w:r>
      <w:r>
        <w:rPr>
          <w:color w:val="0F4462"/>
          <w:spacing w:val="3"/>
          <w:sz w:val="23"/>
        </w:rPr>
        <w:t> </w:t>
      </w:r>
      <w:r>
        <w:rPr>
          <w:i/>
          <w:color w:val="0F4462"/>
          <w:sz w:val="22"/>
        </w:rPr>
        <w:t>American</w:t>
      </w:r>
      <w:r>
        <w:rPr>
          <w:i/>
          <w:color w:val="0F4462"/>
          <w:spacing w:val="16"/>
          <w:sz w:val="22"/>
        </w:rPr>
        <w:t> </w:t>
      </w:r>
      <w:r>
        <w:rPr>
          <w:i/>
          <w:color w:val="0F4462"/>
          <w:sz w:val="22"/>
        </w:rPr>
        <w:t>journal</w:t>
      </w:r>
      <w:r>
        <w:rPr>
          <w:i/>
          <w:color w:val="0F4462"/>
          <w:spacing w:val="-8"/>
          <w:sz w:val="22"/>
        </w:rPr>
        <w:t> </w:t>
      </w:r>
      <w:r>
        <w:rPr>
          <w:rFonts w:ascii="Arial"/>
          <w:i/>
          <w:color w:val="0F4462"/>
          <w:sz w:val="31"/>
        </w:rPr>
        <w:t>of</w:t>
      </w:r>
      <w:r>
        <w:rPr>
          <w:rFonts w:ascii="Arial"/>
          <w:i/>
          <w:color w:val="0F4462"/>
          <w:spacing w:val="-46"/>
          <w:sz w:val="31"/>
        </w:rPr>
        <w:t> </w:t>
      </w:r>
      <w:r>
        <w:rPr>
          <w:i/>
          <w:color w:val="0F4462"/>
          <w:sz w:val="22"/>
        </w:rPr>
        <w:t>Psychiatry</w:t>
      </w:r>
      <w:r>
        <w:rPr>
          <w:i/>
          <w:color w:val="0F4462"/>
          <w:spacing w:val="7"/>
          <w:sz w:val="22"/>
        </w:rPr>
        <w:t> </w:t>
      </w:r>
      <w:r>
        <w:rPr>
          <w:color w:val="0F4462"/>
          <w:sz w:val="24"/>
        </w:rPr>
        <w:t>154(8):1127-1132,</w:t>
      </w:r>
      <w:r>
        <w:rPr>
          <w:color w:val="0F4462"/>
          <w:spacing w:val="-23"/>
          <w:sz w:val="24"/>
        </w:rPr>
        <w:t> </w:t>
      </w:r>
      <w:r>
        <w:rPr>
          <w:color w:val="0F4462"/>
          <w:spacing w:val="-2"/>
          <w:sz w:val="24"/>
        </w:rPr>
        <w:t>1997.</w:t>
      </w:r>
    </w:p>
    <w:p>
      <w:pPr>
        <w:spacing w:before="157"/>
        <w:ind w:left="1443" w:right="0" w:firstLine="0"/>
        <w:jc w:val="left"/>
        <w:rPr>
          <w:sz w:val="24"/>
        </w:rPr>
      </w:pPr>
      <w:r>
        <w:rPr>
          <w:color w:val="0F4462"/>
          <w:spacing w:val="-2"/>
          <w:w w:val="105"/>
          <w:sz w:val="23"/>
        </w:rPr>
        <w:t>Carlson,</w:t>
      </w:r>
      <w:r>
        <w:rPr>
          <w:color w:val="0F4462"/>
          <w:spacing w:val="3"/>
          <w:w w:val="105"/>
          <w:sz w:val="23"/>
        </w:rPr>
        <w:t> </w:t>
      </w:r>
      <w:r>
        <w:rPr>
          <w:color w:val="0F4462"/>
          <w:spacing w:val="-2"/>
          <w:w w:val="105"/>
          <w:sz w:val="23"/>
        </w:rPr>
        <w:t>N.</w:t>
      </w:r>
      <w:r>
        <w:rPr>
          <w:color w:val="0F4462"/>
          <w:spacing w:val="-11"/>
          <w:w w:val="105"/>
          <w:sz w:val="23"/>
        </w:rPr>
        <w:t> </w:t>
      </w:r>
      <w:r>
        <w:rPr>
          <w:color w:val="0F4462"/>
          <w:spacing w:val="-2"/>
          <w:w w:val="105"/>
          <w:sz w:val="23"/>
        </w:rPr>
        <w:t>Male client</w:t>
      </w:r>
      <w:r>
        <w:rPr>
          <w:color w:val="0F4462"/>
          <w:spacing w:val="-8"/>
          <w:w w:val="105"/>
          <w:sz w:val="23"/>
        </w:rPr>
        <w:t> </w:t>
      </w:r>
      <w:r>
        <w:rPr>
          <w:color w:val="0F4462"/>
          <w:spacing w:val="-2"/>
          <w:w w:val="105"/>
          <w:sz w:val="23"/>
        </w:rPr>
        <w:t>-</w:t>
      </w:r>
      <w:r>
        <w:rPr>
          <w:color w:val="0F4462"/>
          <w:spacing w:val="33"/>
          <w:w w:val="105"/>
          <w:sz w:val="23"/>
        </w:rPr>
        <w:t> </w:t>
      </w:r>
      <w:r>
        <w:rPr>
          <w:color w:val="0F4462"/>
          <w:spacing w:val="-2"/>
          <w:w w:val="105"/>
          <w:sz w:val="23"/>
        </w:rPr>
        <w:t>female</w:t>
      </w:r>
      <w:r>
        <w:rPr>
          <w:color w:val="0F4462"/>
          <w:spacing w:val="6"/>
          <w:w w:val="105"/>
          <w:sz w:val="23"/>
        </w:rPr>
        <w:t> </w:t>
      </w:r>
      <w:r>
        <w:rPr>
          <w:color w:val="0F4462"/>
          <w:spacing w:val="-2"/>
          <w:w w:val="105"/>
          <w:sz w:val="23"/>
        </w:rPr>
        <w:t>therapist.</w:t>
      </w:r>
      <w:r>
        <w:rPr>
          <w:color w:val="0F4462"/>
          <w:spacing w:val="16"/>
          <w:w w:val="105"/>
          <w:sz w:val="23"/>
        </w:rPr>
        <w:t> </w:t>
      </w:r>
      <w:r>
        <w:rPr>
          <w:i/>
          <w:color w:val="0F4462"/>
          <w:spacing w:val="-2"/>
          <w:w w:val="105"/>
          <w:sz w:val="22"/>
        </w:rPr>
        <w:t>Personal</w:t>
      </w:r>
      <w:r>
        <w:rPr>
          <w:i/>
          <w:color w:val="0F4462"/>
          <w:spacing w:val="-10"/>
          <w:w w:val="105"/>
          <w:sz w:val="22"/>
        </w:rPr>
        <w:t> </w:t>
      </w:r>
      <w:r>
        <w:rPr>
          <w:i/>
          <w:color w:val="0F4462"/>
          <w:spacing w:val="-2"/>
          <w:w w:val="105"/>
          <w:sz w:val="22"/>
        </w:rPr>
        <w:t>and Guidance</w:t>
      </w:r>
      <w:r>
        <w:rPr>
          <w:i/>
          <w:color w:val="0F4462"/>
          <w:spacing w:val="1"/>
          <w:w w:val="105"/>
          <w:sz w:val="22"/>
        </w:rPr>
        <w:t> </w:t>
      </w:r>
      <w:r>
        <w:rPr>
          <w:i/>
          <w:color w:val="0F4462"/>
          <w:spacing w:val="-2"/>
          <w:w w:val="105"/>
          <w:sz w:val="22"/>
        </w:rPr>
        <w:t>journal</w:t>
      </w:r>
      <w:r>
        <w:rPr>
          <w:i/>
          <w:color w:val="0F4462"/>
          <w:spacing w:val="-13"/>
          <w:w w:val="105"/>
          <w:sz w:val="22"/>
        </w:rPr>
        <w:t> </w:t>
      </w:r>
      <w:r>
        <w:rPr>
          <w:color w:val="0F4462"/>
          <w:spacing w:val="-2"/>
          <w:w w:val="105"/>
          <w:sz w:val="24"/>
        </w:rPr>
        <w:t>60:228-231,</w:t>
      </w:r>
      <w:r>
        <w:rPr>
          <w:color w:val="0F4462"/>
          <w:spacing w:val="-10"/>
          <w:w w:val="105"/>
          <w:sz w:val="24"/>
        </w:rPr>
        <w:t> </w:t>
      </w:r>
      <w:r>
        <w:rPr>
          <w:color w:val="0F4462"/>
          <w:spacing w:val="-2"/>
          <w:w w:val="105"/>
          <w:sz w:val="24"/>
        </w:rPr>
        <w:t>1981.</w:t>
      </w:r>
    </w:p>
    <w:p>
      <w:pPr>
        <w:pStyle w:val="BodyText"/>
        <w:spacing w:line="288" w:lineRule="exact" w:before="170"/>
        <w:ind w:left="1794" w:right="1487" w:hanging="352"/>
        <w:rPr>
          <w:sz w:val="24"/>
        </w:rPr>
      </w:pPr>
      <w:r>
        <w:rPr>
          <w:color w:val="0F4462"/>
          <w:w w:val="105"/>
        </w:rPr>
        <w:t>Carter, R.E., Haynes,</w:t>
      </w:r>
      <w:r>
        <w:rPr>
          <w:color w:val="0F4462"/>
          <w:spacing w:val="34"/>
          <w:w w:val="105"/>
        </w:rPr>
        <w:t> </w:t>
      </w:r>
      <w:r>
        <w:rPr>
          <w:color w:val="0F4462"/>
          <w:w w:val="105"/>
        </w:rPr>
        <w:t>L.F., Back, S.E., Herrin, A.E., Brady,</w:t>
      </w:r>
      <w:r>
        <w:rPr>
          <w:color w:val="0F4462"/>
          <w:spacing w:val="34"/>
          <w:w w:val="105"/>
        </w:rPr>
        <w:t> </w:t>
      </w:r>
      <w:r>
        <w:rPr>
          <w:color w:val="0F4462"/>
          <w:w w:val="105"/>
        </w:rPr>
        <w:t>K.T., Leimberger, J.D., Sonne, S.C., Hubbard, R.L., and Liepman, M.R. Improving the transition from residential to outpatient</w:t>
      </w:r>
      <w:r>
        <w:rPr>
          <w:color w:val="0F4462"/>
          <w:spacing w:val="-2"/>
          <w:w w:val="105"/>
        </w:rPr>
        <w:t> </w:t>
      </w:r>
      <w:r>
        <w:rPr>
          <w:color w:val="0F4462"/>
          <w:w w:val="105"/>
        </w:rPr>
        <w:t>addiction treatment: Gender</w:t>
      </w:r>
      <w:r>
        <w:rPr>
          <w:color w:val="0F4462"/>
          <w:spacing w:val="-6"/>
          <w:w w:val="105"/>
        </w:rPr>
        <w:t> </w:t>
      </w:r>
      <w:r>
        <w:rPr>
          <w:color w:val="0F4462"/>
          <w:w w:val="105"/>
        </w:rPr>
        <w:t>differences in</w:t>
      </w:r>
      <w:r>
        <w:rPr>
          <w:color w:val="0F4462"/>
          <w:spacing w:val="-10"/>
          <w:w w:val="105"/>
        </w:rPr>
        <w:t> </w:t>
      </w:r>
      <w:r>
        <w:rPr>
          <w:color w:val="0F4462"/>
          <w:w w:val="105"/>
        </w:rPr>
        <w:t>response</w:t>
      </w:r>
      <w:r>
        <w:rPr>
          <w:color w:val="0F4462"/>
          <w:spacing w:val="-2"/>
          <w:w w:val="105"/>
        </w:rPr>
        <w:t> </w:t>
      </w:r>
      <w:r>
        <w:rPr>
          <w:color w:val="0F4462"/>
          <w:w w:val="105"/>
        </w:rPr>
        <w:t>to</w:t>
      </w:r>
      <w:r>
        <w:rPr>
          <w:color w:val="0F4462"/>
          <w:spacing w:val="-12"/>
          <w:w w:val="105"/>
        </w:rPr>
        <w:t> </w:t>
      </w:r>
      <w:r>
        <w:rPr>
          <w:color w:val="0F4462"/>
          <w:w w:val="105"/>
        </w:rPr>
        <w:t>supportive telephone calls. </w:t>
      </w:r>
      <w:r>
        <w:rPr>
          <w:i/>
          <w:color w:val="0F4462"/>
          <w:spacing w:val="-2"/>
          <w:w w:val="105"/>
          <w:sz w:val="22"/>
        </w:rPr>
        <w:t>American</w:t>
      </w:r>
      <w:r>
        <w:rPr>
          <w:i/>
          <w:color w:val="0F4462"/>
          <w:spacing w:val="1"/>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54"/>
          <w:w w:val="105"/>
          <w:sz w:val="31"/>
        </w:rPr>
        <w:t> </w:t>
      </w:r>
      <w:r>
        <w:rPr>
          <w:i/>
          <w:color w:val="0F4462"/>
          <w:spacing w:val="-2"/>
          <w:w w:val="105"/>
          <w:sz w:val="22"/>
        </w:rPr>
        <w:t>Drug</w:t>
      </w:r>
      <w:r>
        <w:rPr>
          <w:i/>
          <w:color w:val="0F4462"/>
          <w:spacing w:val="-9"/>
          <w:w w:val="105"/>
          <w:sz w:val="22"/>
        </w:rPr>
        <w:t> </w:t>
      </w:r>
      <w:r>
        <w:rPr>
          <w:i/>
          <w:color w:val="0F4462"/>
          <w:spacing w:val="-2"/>
          <w:w w:val="105"/>
          <w:sz w:val="22"/>
        </w:rPr>
        <w:t>and</w:t>
      </w:r>
      <w:r>
        <w:rPr>
          <w:i/>
          <w:color w:val="0F4462"/>
          <w:spacing w:val="-13"/>
          <w:w w:val="105"/>
          <w:sz w:val="22"/>
        </w:rPr>
        <w:t> </w:t>
      </w:r>
      <w:r>
        <w:rPr>
          <w:i/>
          <w:color w:val="0F4462"/>
          <w:spacing w:val="-2"/>
          <w:w w:val="105"/>
          <w:sz w:val="22"/>
        </w:rPr>
        <w:t>Alcohol</w:t>
      </w:r>
      <w:r>
        <w:rPr>
          <w:i/>
          <w:color w:val="0F4462"/>
          <w:spacing w:val="-20"/>
          <w:w w:val="105"/>
          <w:sz w:val="22"/>
        </w:rPr>
        <w:t> </w:t>
      </w:r>
      <w:r>
        <w:rPr>
          <w:i/>
          <w:color w:val="0F4462"/>
          <w:spacing w:val="-2"/>
          <w:w w:val="105"/>
          <w:sz w:val="22"/>
        </w:rPr>
        <w:t>Abuse</w:t>
      </w:r>
      <w:r>
        <w:rPr>
          <w:i/>
          <w:color w:val="0F4462"/>
          <w:spacing w:val="-3"/>
          <w:w w:val="105"/>
          <w:sz w:val="22"/>
        </w:rPr>
        <w:t> </w:t>
      </w:r>
      <w:r>
        <w:rPr>
          <w:color w:val="0F4462"/>
          <w:spacing w:val="-2"/>
          <w:w w:val="105"/>
          <w:sz w:val="24"/>
        </w:rPr>
        <w:t>34(1):47-59, 2008.</w:t>
      </w:r>
    </w:p>
    <w:p>
      <w:pPr>
        <w:spacing w:line="249" w:lineRule="auto" w:before="166"/>
        <w:ind w:left="1797" w:right="1777" w:hanging="355"/>
        <w:jc w:val="left"/>
        <w:rPr>
          <w:i/>
          <w:sz w:val="24"/>
        </w:rPr>
      </w:pPr>
      <w:r>
        <w:rPr>
          <w:color w:val="0F4462"/>
          <w:sz w:val="23"/>
        </w:rPr>
        <w:t>Case, A., and Paxson, C.</w:t>
      </w:r>
      <w:r>
        <w:rPr>
          <w:color w:val="0F4462"/>
          <w:spacing w:val="40"/>
          <w:sz w:val="23"/>
        </w:rPr>
        <w:t> </w:t>
      </w:r>
      <w:r>
        <w:rPr>
          <w:color w:val="0F4462"/>
          <w:sz w:val="23"/>
        </w:rPr>
        <w:t>Sex differences</w:t>
      </w:r>
      <w:r>
        <w:rPr>
          <w:color w:val="0F4462"/>
          <w:spacing w:val="32"/>
          <w:sz w:val="23"/>
        </w:rPr>
        <w:t> </w:t>
      </w:r>
      <w:r>
        <w:rPr>
          <w:color w:val="0F4462"/>
          <w:sz w:val="23"/>
        </w:rPr>
        <w:t>in morbidity and mortality.</w:t>
      </w:r>
      <w:r>
        <w:rPr>
          <w:color w:val="0F4462"/>
          <w:spacing w:val="31"/>
          <w:sz w:val="23"/>
        </w:rPr>
        <w:t> </w:t>
      </w:r>
      <w:r>
        <w:rPr>
          <w:i/>
          <w:color w:val="0F4462"/>
          <w:sz w:val="22"/>
        </w:rPr>
        <w:t>Demography</w:t>
      </w:r>
      <w:r>
        <w:rPr>
          <w:i/>
          <w:color w:val="0F4462"/>
          <w:spacing w:val="39"/>
          <w:sz w:val="22"/>
        </w:rPr>
        <w:t> </w:t>
      </w:r>
      <w:r>
        <w:rPr>
          <w:color w:val="0F4462"/>
          <w:sz w:val="24"/>
        </w:rPr>
        <w:t>42(2):189- 214, </w:t>
      </w:r>
      <w:r>
        <w:rPr>
          <w:i/>
          <w:color w:val="0F4462"/>
          <w:sz w:val="24"/>
        </w:rPr>
        <w:t>2005.</w:t>
      </w:r>
    </w:p>
    <w:p>
      <w:pPr>
        <w:spacing w:line="249" w:lineRule="auto" w:before="176"/>
        <w:ind w:left="1804" w:right="1487" w:hanging="362"/>
        <w:jc w:val="left"/>
        <w:rPr>
          <w:sz w:val="24"/>
        </w:rPr>
      </w:pPr>
      <w:r>
        <w:rPr>
          <w:color w:val="0F4462"/>
          <w:w w:val="105"/>
          <w:sz w:val="23"/>
        </w:rPr>
        <w:t>Casswell, S.,</w:t>
      </w:r>
      <w:r>
        <w:rPr>
          <w:color w:val="0F4462"/>
          <w:spacing w:val="-8"/>
          <w:w w:val="105"/>
          <w:sz w:val="23"/>
        </w:rPr>
        <w:t> </w:t>
      </w:r>
      <w:r>
        <w:rPr>
          <w:color w:val="0F4462"/>
          <w:w w:val="105"/>
          <w:sz w:val="23"/>
        </w:rPr>
        <w:t>Pledger,</w:t>
      </w:r>
      <w:r>
        <w:rPr>
          <w:color w:val="0F4462"/>
          <w:spacing w:val="-5"/>
          <w:w w:val="105"/>
          <w:sz w:val="23"/>
        </w:rPr>
        <w:t> </w:t>
      </w:r>
      <w:r>
        <w:rPr>
          <w:color w:val="0F4462"/>
          <w:w w:val="105"/>
          <w:sz w:val="23"/>
        </w:rPr>
        <w:t>M., and Hooper, R.</w:t>
      </w:r>
      <w:r>
        <w:rPr>
          <w:color w:val="0F4462"/>
          <w:spacing w:val="-6"/>
          <w:w w:val="105"/>
          <w:sz w:val="23"/>
        </w:rPr>
        <w:t> </w:t>
      </w:r>
      <w:r>
        <w:rPr>
          <w:color w:val="0F4462"/>
          <w:w w:val="105"/>
          <w:sz w:val="23"/>
        </w:rPr>
        <w:t>Socioeconomic</w:t>
      </w:r>
      <w:r>
        <w:rPr>
          <w:color w:val="0F4462"/>
          <w:spacing w:val="-1"/>
          <w:w w:val="105"/>
          <w:sz w:val="23"/>
        </w:rPr>
        <w:t> </w:t>
      </w:r>
      <w:r>
        <w:rPr>
          <w:color w:val="0F4462"/>
          <w:w w:val="105"/>
          <w:sz w:val="23"/>
        </w:rPr>
        <w:t>status</w:t>
      </w:r>
      <w:r>
        <w:rPr>
          <w:color w:val="0F4462"/>
          <w:spacing w:val="-2"/>
          <w:w w:val="105"/>
          <w:sz w:val="23"/>
        </w:rPr>
        <w:t> </w:t>
      </w:r>
      <w:r>
        <w:rPr>
          <w:color w:val="0F4462"/>
          <w:w w:val="105"/>
          <w:sz w:val="23"/>
        </w:rPr>
        <w:t>and</w:t>
      </w:r>
      <w:r>
        <w:rPr>
          <w:color w:val="0F4462"/>
          <w:spacing w:val="-2"/>
          <w:w w:val="105"/>
          <w:sz w:val="23"/>
        </w:rPr>
        <w:t> </w:t>
      </w:r>
      <w:r>
        <w:rPr>
          <w:color w:val="0F4462"/>
          <w:w w:val="105"/>
          <w:sz w:val="23"/>
        </w:rPr>
        <w:t>drinking</w:t>
      </w:r>
      <w:r>
        <w:rPr>
          <w:color w:val="0F4462"/>
          <w:spacing w:val="-1"/>
          <w:w w:val="105"/>
          <w:sz w:val="23"/>
        </w:rPr>
        <w:t> </w:t>
      </w:r>
      <w:r>
        <w:rPr>
          <w:color w:val="0F4462"/>
          <w:w w:val="105"/>
          <w:sz w:val="23"/>
        </w:rPr>
        <w:t>patterns in</w:t>
      </w:r>
      <w:r>
        <w:rPr>
          <w:color w:val="0F4462"/>
          <w:spacing w:val="-15"/>
          <w:w w:val="105"/>
          <w:sz w:val="23"/>
        </w:rPr>
        <w:t> </w:t>
      </w:r>
      <w:r>
        <w:rPr>
          <w:color w:val="0F4462"/>
          <w:w w:val="105"/>
          <w:sz w:val="23"/>
        </w:rPr>
        <w:t>young adults. </w:t>
      </w:r>
      <w:r>
        <w:rPr>
          <w:i/>
          <w:color w:val="0F4462"/>
          <w:w w:val="105"/>
          <w:sz w:val="22"/>
        </w:rPr>
        <w:t>Addiction </w:t>
      </w:r>
      <w:r>
        <w:rPr>
          <w:color w:val="0F4462"/>
          <w:w w:val="105"/>
          <w:sz w:val="24"/>
        </w:rPr>
        <w:t>98(5):601-610, 2003.</w:t>
      </w:r>
    </w:p>
    <w:p>
      <w:pPr>
        <w:spacing w:line="247" w:lineRule="auto" w:before="173"/>
        <w:ind w:left="1795" w:right="1487" w:hanging="353"/>
        <w:jc w:val="left"/>
        <w:rPr>
          <w:sz w:val="24"/>
        </w:rPr>
      </w:pPr>
      <w:r>
        <w:rPr>
          <w:color w:val="0F4462"/>
          <w:w w:val="105"/>
          <w:sz w:val="23"/>
        </w:rPr>
        <w:t>Castro, F.G.,</w:t>
      </w:r>
      <w:r>
        <w:rPr>
          <w:color w:val="0F4462"/>
          <w:spacing w:val="-2"/>
          <w:w w:val="105"/>
          <w:sz w:val="23"/>
        </w:rPr>
        <w:t> </w:t>
      </w:r>
      <w:r>
        <w:rPr>
          <w:color w:val="0F4462"/>
          <w:w w:val="105"/>
          <w:sz w:val="23"/>
        </w:rPr>
        <w:t>Proescholdbell, R.J.,</w:t>
      </w:r>
      <w:r>
        <w:rPr>
          <w:color w:val="0F4462"/>
          <w:spacing w:val="-2"/>
          <w:w w:val="105"/>
          <w:sz w:val="23"/>
        </w:rPr>
        <w:t> </w:t>
      </w:r>
      <w:r>
        <w:rPr>
          <w:color w:val="0F4462"/>
          <w:w w:val="105"/>
          <w:sz w:val="23"/>
        </w:rPr>
        <w:t>Abeita, L.,</w:t>
      </w:r>
      <w:r>
        <w:rPr>
          <w:color w:val="0F4462"/>
          <w:spacing w:val="-3"/>
          <w:w w:val="105"/>
          <w:sz w:val="23"/>
        </w:rPr>
        <w:t> </w:t>
      </w:r>
      <w:r>
        <w:rPr>
          <w:color w:val="0F4462"/>
          <w:w w:val="105"/>
          <w:sz w:val="23"/>
        </w:rPr>
        <w:t>and Rodriguez, D. Ethnic</w:t>
      </w:r>
      <w:r>
        <w:rPr>
          <w:color w:val="0F4462"/>
          <w:spacing w:val="-2"/>
          <w:w w:val="105"/>
          <w:sz w:val="23"/>
        </w:rPr>
        <w:t> </w:t>
      </w:r>
      <w:r>
        <w:rPr>
          <w:color w:val="0F4462"/>
          <w:w w:val="105"/>
          <w:sz w:val="23"/>
        </w:rPr>
        <w:t>and cultural minority groups.</w:t>
      </w:r>
      <w:r>
        <w:rPr>
          <w:color w:val="0F4462"/>
          <w:spacing w:val="-16"/>
          <w:w w:val="105"/>
          <w:sz w:val="23"/>
        </w:rPr>
        <w:t> </w:t>
      </w:r>
      <w:r>
        <w:rPr>
          <w:color w:val="0F4462"/>
          <w:w w:val="105"/>
          <w:sz w:val="25"/>
        </w:rPr>
        <w:t>In:</w:t>
      </w:r>
      <w:r>
        <w:rPr>
          <w:color w:val="0F4462"/>
          <w:spacing w:val="-16"/>
          <w:w w:val="105"/>
          <w:sz w:val="25"/>
        </w:rPr>
        <w:t> </w:t>
      </w:r>
      <w:r>
        <w:rPr>
          <w:color w:val="0F4462"/>
          <w:w w:val="105"/>
          <w:sz w:val="23"/>
        </w:rPr>
        <w:t>McCrady,</w:t>
      </w:r>
      <w:r>
        <w:rPr>
          <w:color w:val="0F4462"/>
          <w:spacing w:val="-4"/>
          <w:w w:val="105"/>
          <w:sz w:val="23"/>
        </w:rPr>
        <w:t> </w:t>
      </w:r>
      <w:r>
        <w:rPr>
          <w:color w:val="0F4462"/>
          <w:w w:val="105"/>
          <w:sz w:val="23"/>
        </w:rPr>
        <w:t>B.S.,</w:t>
      </w:r>
      <w:r>
        <w:rPr>
          <w:color w:val="0F4462"/>
          <w:spacing w:val="-6"/>
          <w:w w:val="105"/>
          <w:sz w:val="23"/>
        </w:rPr>
        <w:t> </w:t>
      </w:r>
      <w:r>
        <w:rPr>
          <w:color w:val="0F4462"/>
          <w:w w:val="105"/>
          <w:sz w:val="23"/>
        </w:rPr>
        <w:t>and Epstein, E.E.,</w:t>
      </w:r>
      <w:r>
        <w:rPr>
          <w:color w:val="0F4462"/>
          <w:spacing w:val="-7"/>
          <w:w w:val="105"/>
          <w:sz w:val="23"/>
        </w:rPr>
        <w:t> </w:t>
      </w:r>
      <w:r>
        <w:rPr>
          <w:color w:val="0F4462"/>
          <w:w w:val="105"/>
          <w:sz w:val="23"/>
        </w:rPr>
        <w:t>eds.</w:t>
      </w:r>
      <w:r>
        <w:rPr>
          <w:color w:val="0F4462"/>
          <w:spacing w:val="-16"/>
          <w:w w:val="105"/>
          <w:sz w:val="23"/>
        </w:rPr>
        <w:t> </w:t>
      </w:r>
      <w:r>
        <w:rPr>
          <w:i/>
          <w:color w:val="0F4462"/>
          <w:w w:val="105"/>
          <w:sz w:val="22"/>
        </w:rPr>
        <w:t>Addictions:</w:t>
      </w:r>
      <w:r>
        <w:rPr>
          <w:i/>
          <w:color w:val="0F4462"/>
          <w:spacing w:val="-13"/>
          <w:w w:val="105"/>
          <w:sz w:val="22"/>
        </w:rPr>
        <w:t> </w:t>
      </w:r>
      <w:r>
        <w:rPr>
          <w:i/>
          <w:color w:val="0F4462"/>
          <w:w w:val="105"/>
          <w:sz w:val="22"/>
        </w:rPr>
        <w:t>A</w:t>
      </w:r>
      <w:r>
        <w:rPr>
          <w:i/>
          <w:color w:val="0F4462"/>
          <w:spacing w:val="16"/>
          <w:w w:val="105"/>
          <w:sz w:val="22"/>
        </w:rPr>
        <w:t> </w:t>
      </w:r>
      <w:r>
        <w:rPr>
          <w:i/>
          <w:color w:val="0F4462"/>
          <w:w w:val="105"/>
          <w:sz w:val="22"/>
        </w:rPr>
        <w:t>Comprehensive</w:t>
      </w:r>
      <w:r>
        <w:rPr>
          <w:i/>
          <w:color w:val="0F4462"/>
          <w:spacing w:val="10"/>
          <w:w w:val="105"/>
          <w:sz w:val="22"/>
        </w:rPr>
        <w:t> </w:t>
      </w:r>
      <w:r>
        <w:rPr>
          <w:i/>
          <w:color w:val="0F4462"/>
          <w:w w:val="105"/>
          <w:sz w:val="22"/>
        </w:rPr>
        <w:t>Guidebook</w:t>
      </w:r>
      <w:r>
        <w:rPr>
          <w:i/>
          <w:color w:val="0F4462"/>
          <w:w w:val="105"/>
          <w:sz w:val="22"/>
        </w:rPr>
        <w:t> </w:t>
      </w:r>
      <w:r>
        <w:rPr>
          <w:color w:val="0F4462"/>
          <w:w w:val="105"/>
          <w:sz w:val="23"/>
        </w:rPr>
        <w:t>(pp. </w:t>
      </w:r>
      <w:r>
        <w:rPr>
          <w:color w:val="0F4462"/>
          <w:w w:val="105"/>
          <w:sz w:val="24"/>
        </w:rPr>
        <w:t>499-526). </w:t>
      </w:r>
      <w:r>
        <w:rPr>
          <w:color w:val="0F4462"/>
          <w:w w:val="105"/>
          <w:sz w:val="23"/>
        </w:rPr>
        <w:t>New</w:t>
      </w:r>
      <w:r>
        <w:rPr>
          <w:color w:val="0F4462"/>
          <w:spacing w:val="-7"/>
          <w:w w:val="105"/>
          <w:sz w:val="23"/>
        </w:rPr>
        <w:t> </w:t>
      </w:r>
      <w:r>
        <w:rPr>
          <w:color w:val="0F4462"/>
          <w:w w:val="105"/>
          <w:sz w:val="23"/>
        </w:rPr>
        <w:t>York: Oxford University Press,</w:t>
      </w:r>
      <w:r>
        <w:rPr>
          <w:color w:val="0F4462"/>
          <w:spacing w:val="-9"/>
          <w:w w:val="105"/>
          <w:sz w:val="23"/>
        </w:rPr>
        <w:t> </w:t>
      </w:r>
      <w:r>
        <w:rPr>
          <w:color w:val="0F4462"/>
          <w:w w:val="105"/>
          <w:sz w:val="24"/>
        </w:rPr>
        <w:t>1999.</w:t>
      </w:r>
    </w:p>
    <w:p>
      <w:pPr>
        <w:spacing w:line="288" w:lineRule="exact" w:before="155"/>
        <w:ind w:left="1794" w:right="1777" w:hanging="351"/>
        <w:jc w:val="left"/>
        <w:rPr>
          <w:sz w:val="24"/>
        </w:rPr>
      </w:pPr>
      <w:r>
        <w:rPr>
          <w:color w:val="0F4462"/>
          <w:w w:val="105"/>
          <w:sz w:val="23"/>
        </w:rPr>
        <w:t>Catalano, R.F., Haggerty,</w:t>
      </w:r>
      <w:r>
        <w:rPr>
          <w:color w:val="0F4462"/>
          <w:w w:val="105"/>
          <w:sz w:val="23"/>
        </w:rPr>
        <w:t> K.P., Fleming, C.B., Brewer, D.D., and Gainey, R.R. Children of substance-abusing</w:t>
      </w:r>
      <w:r>
        <w:rPr>
          <w:color w:val="0F4462"/>
          <w:spacing w:val="-3"/>
          <w:w w:val="105"/>
          <w:sz w:val="23"/>
        </w:rPr>
        <w:t> </w:t>
      </w:r>
      <w:r>
        <w:rPr>
          <w:color w:val="0F4462"/>
          <w:w w:val="105"/>
          <w:sz w:val="23"/>
        </w:rPr>
        <w:t>parents: Current findings from the Focus on Families project. </w:t>
      </w:r>
      <w:r>
        <w:rPr>
          <w:color w:val="0F4462"/>
          <w:w w:val="105"/>
          <w:sz w:val="25"/>
        </w:rPr>
        <w:t>In: </w:t>
      </w:r>
      <w:r>
        <w:rPr>
          <w:color w:val="0F4462"/>
          <w:w w:val="105"/>
          <w:sz w:val="23"/>
        </w:rPr>
        <w:t>McMahon,</w:t>
      </w:r>
      <w:r>
        <w:rPr>
          <w:color w:val="0F4462"/>
          <w:spacing w:val="-7"/>
          <w:w w:val="105"/>
          <w:sz w:val="23"/>
        </w:rPr>
        <w:t> </w:t>
      </w:r>
      <w:r>
        <w:rPr>
          <w:color w:val="0F4462"/>
          <w:w w:val="105"/>
          <w:sz w:val="23"/>
        </w:rPr>
        <w:t>R.J.,</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Peters,</w:t>
      </w:r>
      <w:r>
        <w:rPr>
          <w:color w:val="0F4462"/>
          <w:spacing w:val="-7"/>
          <w:w w:val="105"/>
          <w:sz w:val="23"/>
        </w:rPr>
        <w:t> </w:t>
      </w:r>
      <w:r>
        <w:rPr>
          <w:color w:val="0F4462"/>
          <w:w w:val="105"/>
          <w:sz w:val="23"/>
        </w:rPr>
        <w:t>R.D.,</w:t>
      </w:r>
      <w:r>
        <w:rPr>
          <w:color w:val="0F4462"/>
          <w:spacing w:val="-11"/>
          <w:w w:val="105"/>
          <w:sz w:val="23"/>
        </w:rPr>
        <w:t> </w:t>
      </w:r>
      <w:r>
        <w:rPr>
          <w:color w:val="0F4462"/>
          <w:w w:val="105"/>
          <w:sz w:val="23"/>
        </w:rPr>
        <w:t>eds.</w:t>
      </w:r>
      <w:r>
        <w:rPr>
          <w:color w:val="0F4462"/>
          <w:spacing w:val="-7"/>
          <w:w w:val="105"/>
          <w:sz w:val="23"/>
        </w:rPr>
        <w:t> </w:t>
      </w:r>
      <w:r>
        <w:rPr>
          <w:i/>
          <w:color w:val="0F4462"/>
          <w:w w:val="105"/>
          <w:sz w:val="22"/>
        </w:rPr>
        <w:t>The</w:t>
      </w:r>
      <w:r>
        <w:rPr>
          <w:i/>
          <w:color w:val="0F4462"/>
          <w:spacing w:val="-15"/>
          <w:w w:val="105"/>
          <w:sz w:val="22"/>
        </w:rPr>
        <w:t> </w:t>
      </w:r>
      <w:r>
        <w:rPr>
          <w:i/>
          <w:color w:val="0F4462"/>
          <w:w w:val="105"/>
          <w:sz w:val="22"/>
        </w:rPr>
        <w:t>Effects</w:t>
      </w:r>
      <w:r>
        <w:rPr>
          <w:i/>
          <w:color w:val="0F4462"/>
          <w:spacing w:val="-14"/>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Parental</w:t>
      </w:r>
      <w:r>
        <w:rPr>
          <w:i/>
          <w:color w:val="0F4462"/>
          <w:spacing w:val="-14"/>
          <w:w w:val="105"/>
          <w:sz w:val="22"/>
        </w:rPr>
        <w:t> </w:t>
      </w:r>
      <w:r>
        <w:rPr>
          <w:i/>
          <w:color w:val="0F4462"/>
          <w:w w:val="105"/>
          <w:sz w:val="22"/>
        </w:rPr>
        <w:t>Dyifunction</w:t>
      </w:r>
      <w:r>
        <w:rPr>
          <w:i/>
          <w:color w:val="0F4462"/>
          <w:spacing w:val="-1"/>
          <w:w w:val="105"/>
          <w:sz w:val="22"/>
        </w:rPr>
        <w:t> </w:t>
      </w:r>
      <w:r>
        <w:rPr>
          <w:i/>
          <w:color w:val="0F4462"/>
          <w:w w:val="105"/>
          <w:sz w:val="22"/>
        </w:rPr>
        <w:t>on</w:t>
      </w:r>
      <w:r>
        <w:rPr>
          <w:i/>
          <w:color w:val="0F4462"/>
          <w:spacing w:val="-5"/>
          <w:w w:val="105"/>
          <w:sz w:val="22"/>
        </w:rPr>
        <w:t> </w:t>
      </w:r>
      <w:r>
        <w:rPr>
          <w:i/>
          <w:color w:val="0F4462"/>
          <w:w w:val="105"/>
          <w:sz w:val="22"/>
        </w:rPr>
        <w:t>Children </w:t>
      </w:r>
      <w:r>
        <w:rPr>
          <w:color w:val="0F4462"/>
          <w:w w:val="105"/>
          <w:sz w:val="23"/>
        </w:rPr>
        <w:t>(pp. </w:t>
      </w:r>
      <w:r>
        <w:rPr>
          <w:color w:val="0F4462"/>
          <w:w w:val="105"/>
          <w:sz w:val="24"/>
        </w:rPr>
        <w:t>179-204). </w:t>
      </w:r>
      <w:r>
        <w:rPr>
          <w:color w:val="0F4462"/>
          <w:w w:val="105"/>
          <w:sz w:val="23"/>
        </w:rPr>
        <w:t>New</w:t>
      </w:r>
      <w:r>
        <w:rPr>
          <w:color w:val="0F4462"/>
          <w:spacing w:val="-4"/>
          <w:w w:val="105"/>
          <w:sz w:val="23"/>
        </w:rPr>
        <w:t> </w:t>
      </w:r>
      <w:r>
        <w:rPr>
          <w:color w:val="0F4462"/>
          <w:w w:val="105"/>
          <w:sz w:val="23"/>
        </w:rPr>
        <w:t>York: Kluwer Academic/Plenum Publishers, </w:t>
      </w:r>
      <w:r>
        <w:rPr>
          <w:color w:val="0F4462"/>
          <w:w w:val="105"/>
          <w:sz w:val="24"/>
        </w:rPr>
        <w:t>2002.</w:t>
      </w:r>
    </w:p>
    <w:p>
      <w:pPr>
        <w:spacing w:before="181"/>
        <w:ind w:left="1443" w:right="0" w:firstLine="0"/>
        <w:jc w:val="left"/>
        <w:rPr>
          <w:sz w:val="23"/>
        </w:rPr>
      </w:pPr>
      <w:r>
        <w:rPr>
          <w:color w:val="0F4462"/>
          <w:w w:val="105"/>
          <w:sz w:val="23"/>
        </w:rPr>
        <w:t>Catalano,</w:t>
      </w:r>
      <w:r>
        <w:rPr>
          <w:color w:val="0F4462"/>
          <w:spacing w:val="15"/>
          <w:w w:val="105"/>
          <w:sz w:val="23"/>
        </w:rPr>
        <w:t> </w:t>
      </w:r>
      <w:r>
        <w:rPr>
          <w:color w:val="0F4462"/>
          <w:w w:val="105"/>
          <w:sz w:val="23"/>
        </w:rPr>
        <w:t>S.M.</w:t>
      </w:r>
      <w:r>
        <w:rPr>
          <w:color w:val="0F4462"/>
          <w:spacing w:val="8"/>
          <w:w w:val="105"/>
          <w:sz w:val="23"/>
        </w:rPr>
        <w:t> </w:t>
      </w:r>
      <w:r>
        <w:rPr>
          <w:i/>
          <w:color w:val="0F4462"/>
          <w:w w:val="105"/>
          <w:sz w:val="22"/>
        </w:rPr>
        <w:t>Criminal</w:t>
      </w:r>
      <w:r>
        <w:rPr>
          <w:i/>
          <w:color w:val="0F4462"/>
          <w:spacing w:val="2"/>
          <w:w w:val="105"/>
          <w:sz w:val="22"/>
        </w:rPr>
        <w:t> </w:t>
      </w:r>
      <w:r>
        <w:rPr>
          <w:i/>
          <w:color w:val="0F4462"/>
          <w:w w:val="105"/>
          <w:sz w:val="22"/>
        </w:rPr>
        <w:t>Victimization,</w:t>
      </w:r>
      <w:r>
        <w:rPr>
          <w:i/>
          <w:color w:val="0F4462"/>
          <w:spacing w:val="-22"/>
          <w:w w:val="105"/>
          <w:sz w:val="22"/>
        </w:rPr>
        <w:t> </w:t>
      </w:r>
      <w:r>
        <w:rPr>
          <w:i/>
          <w:color w:val="0F4462"/>
          <w:w w:val="105"/>
          <w:sz w:val="22"/>
        </w:rPr>
        <w:t>2003.</w:t>
      </w:r>
      <w:r>
        <w:rPr>
          <w:i/>
          <w:color w:val="0F4462"/>
          <w:spacing w:val="-3"/>
          <w:w w:val="105"/>
          <w:sz w:val="22"/>
        </w:rPr>
        <w:t> </w:t>
      </w:r>
      <w:r>
        <w:rPr>
          <w:color w:val="0F4462"/>
          <w:w w:val="105"/>
          <w:sz w:val="23"/>
        </w:rPr>
        <w:t>Bureau</w:t>
      </w:r>
      <w:r>
        <w:rPr>
          <w:color w:val="0F4462"/>
          <w:spacing w:val="14"/>
          <w:w w:val="105"/>
          <w:sz w:val="23"/>
        </w:rPr>
        <w:t> </w:t>
      </w:r>
      <w:r>
        <w:rPr>
          <w:color w:val="0F4462"/>
          <w:w w:val="105"/>
          <w:sz w:val="23"/>
        </w:rPr>
        <w:t>ofJustice</w:t>
      </w:r>
      <w:r>
        <w:rPr>
          <w:color w:val="0F4462"/>
          <w:spacing w:val="13"/>
          <w:w w:val="105"/>
          <w:sz w:val="23"/>
        </w:rPr>
        <w:t> </w:t>
      </w:r>
      <w:r>
        <w:rPr>
          <w:color w:val="0F4462"/>
          <w:w w:val="105"/>
          <w:sz w:val="23"/>
        </w:rPr>
        <w:t>Statistics</w:t>
      </w:r>
      <w:r>
        <w:rPr>
          <w:color w:val="0F4462"/>
          <w:spacing w:val="14"/>
          <w:w w:val="105"/>
          <w:sz w:val="23"/>
        </w:rPr>
        <w:t> </w:t>
      </w:r>
      <w:r>
        <w:rPr>
          <w:color w:val="0F4462"/>
          <w:w w:val="105"/>
          <w:sz w:val="23"/>
        </w:rPr>
        <w:t>Special</w:t>
      </w:r>
      <w:r>
        <w:rPr>
          <w:color w:val="0F4462"/>
          <w:spacing w:val="10"/>
          <w:w w:val="105"/>
          <w:sz w:val="23"/>
        </w:rPr>
        <w:t> </w:t>
      </w:r>
      <w:r>
        <w:rPr>
          <w:color w:val="0F4462"/>
          <w:spacing w:val="-2"/>
          <w:w w:val="105"/>
          <w:sz w:val="23"/>
        </w:rPr>
        <w:t>Report.</w:t>
      </w:r>
    </w:p>
    <w:p>
      <w:pPr>
        <w:pStyle w:val="BodyText"/>
        <w:spacing w:before="14"/>
        <w:ind w:left="1794"/>
        <w:rPr>
          <w:sz w:val="24"/>
        </w:rPr>
      </w:pPr>
      <w:r>
        <w:rPr>
          <w:color w:val="0F4462"/>
          <w:w w:val="105"/>
        </w:rPr>
        <w:t>Washington,</w:t>
      </w:r>
      <w:r>
        <w:rPr>
          <w:color w:val="0F4462"/>
          <w:spacing w:val="18"/>
          <w:w w:val="105"/>
        </w:rPr>
        <w:t> </w:t>
      </w:r>
      <w:r>
        <w:rPr>
          <w:color w:val="0F4462"/>
          <w:w w:val="105"/>
        </w:rPr>
        <w:t>DC:</w:t>
      </w:r>
      <w:r>
        <w:rPr>
          <w:color w:val="0F4462"/>
          <w:spacing w:val="18"/>
          <w:w w:val="105"/>
        </w:rPr>
        <w:t> </w:t>
      </w:r>
      <w:r>
        <w:rPr>
          <w:color w:val="0F4462"/>
          <w:w w:val="105"/>
        </w:rPr>
        <w:t>Bureau</w:t>
      </w:r>
      <w:r>
        <w:rPr>
          <w:color w:val="0F4462"/>
          <w:spacing w:val="14"/>
          <w:w w:val="105"/>
        </w:rPr>
        <w:t> </w:t>
      </w:r>
      <w:r>
        <w:rPr>
          <w:color w:val="0F4462"/>
          <w:w w:val="105"/>
        </w:rPr>
        <w:t>ofJustice</w:t>
      </w:r>
      <w:r>
        <w:rPr>
          <w:color w:val="0F4462"/>
          <w:spacing w:val="5"/>
          <w:w w:val="105"/>
        </w:rPr>
        <w:t> </w:t>
      </w:r>
      <w:r>
        <w:rPr>
          <w:color w:val="0F4462"/>
          <w:w w:val="105"/>
        </w:rPr>
        <w:t>Statistics, </w:t>
      </w:r>
      <w:r>
        <w:rPr>
          <w:color w:val="0F4462"/>
          <w:spacing w:val="-2"/>
          <w:w w:val="105"/>
          <w:sz w:val="24"/>
        </w:rPr>
        <w:t>2004.</w:t>
      </w:r>
    </w:p>
    <w:p>
      <w:pPr>
        <w:spacing w:line="247" w:lineRule="auto" w:before="170"/>
        <w:ind w:left="1803" w:right="1363" w:hanging="361"/>
        <w:jc w:val="left"/>
        <w:rPr>
          <w:sz w:val="24"/>
        </w:rPr>
      </w:pPr>
      <w:r>
        <w:rPr>
          <w:color w:val="0F4462"/>
          <w:w w:val="105"/>
          <w:sz w:val="23"/>
        </w:rPr>
        <w:t>Cates,</w:t>
      </w:r>
      <w:r>
        <w:rPr>
          <w:color w:val="0F4462"/>
          <w:spacing w:val="-16"/>
          <w:w w:val="105"/>
          <w:sz w:val="23"/>
        </w:rPr>
        <w:t> </w:t>
      </w:r>
      <w:r>
        <w:rPr>
          <w:rFonts w:ascii="Arial"/>
          <w:i/>
          <w:color w:val="0F4462"/>
          <w:w w:val="105"/>
          <w:sz w:val="24"/>
        </w:rPr>
        <w:t>].A.,</w:t>
      </w:r>
      <w:r>
        <w:rPr>
          <w:rFonts w:ascii="Arial"/>
          <w:i/>
          <w:color w:val="0F4462"/>
          <w:spacing w:val="-20"/>
          <w:w w:val="105"/>
          <w:sz w:val="24"/>
        </w:rPr>
        <w:t> </w:t>
      </w:r>
      <w:r>
        <w:rPr>
          <w:color w:val="0F4462"/>
          <w:w w:val="105"/>
          <w:sz w:val="23"/>
        </w:rPr>
        <w:t>and</w:t>
      </w:r>
      <w:r>
        <w:rPr>
          <w:color w:val="0F4462"/>
          <w:spacing w:val="-15"/>
          <w:w w:val="105"/>
          <w:sz w:val="23"/>
        </w:rPr>
        <w:t> </w:t>
      </w:r>
      <w:r>
        <w:rPr>
          <w:color w:val="0F4462"/>
          <w:w w:val="105"/>
          <w:sz w:val="23"/>
        </w:rPr>
        <w:t>Markley,</w:t>
      </w:r>
      <w:r>
        <w:rPr>
          <w:color w:val="0F4462"/>
          <w:spacing w:val="-17"/>
          <w:w w:val="105"/>
          <w:sz w:val="23"/>
        </w:rPr>
        <w:t> </w:t>
      </w:r>
      <w:r>
        <w:rPr>
          <w:color w:val="0F4462"/>
          <w:w w:val="105"/>
          <w:sz w:val="23"/>
        </w:rPr>
        <w:t>J.</w:t>
      </w:r>
      <w:r>
        <w:rPr>
          <w:color w:val="0F4462"/>
          <w:spacing w:val="-9"/>
          <w:w w:val="105"/>
          <w:sz w:val="23"/>
        </w:rPr>
        <w:t> </w:t>
      </w:r>
      <w:r>
        <w:rPr>
          <w:color w:val="0F4462"/>
          <w:w w:val="105"/>
          <w:sz w:val="23"/>
        </w:rPr>
        <w:t>Demographic,</w:t>
      </w:r>
      <w:r>
        <w:rPr>
          <w:color w:val="0F4462"/>
          <w:spacing w:val="-14"/>
          <w:w w:val="105"/>
          <w:sz w:val="23"/>
        </w:rPr>
        <w:t> </w:t>
      </w:r>
      <w:r>
        <w:rPr>
          <w:color w:val="0F4462"/>
          <w:w w:val="105"/>
          <w:sz w:val="23"/>
        </w:rPr>
        <w:t>clinical,</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personality</w:t>
      </w:r>
      <w:r>
        <w:rPr>
          <w:color w:val="0F4462"/>
          <w:spacing w:val="-14"/>
          <w:w w:val="105"/>
          <w:sz w:val="23"/>
        </w:rPr>
        <w:t> </w:t>
      </w:r>
      <w:r>
        <w:rPr>
          <w:color w:val="0F4462"/>
          <w:w w:val="105"/>
          <w:sz w:val="23"/>
        </w:rPr>
        <w:t>variables</w:t>
      </w:r>
      <w:r>
        <w:rPr>
          <w:color w:val="0F4462"/>
          <w:spacing w:val="-8"/>
          <w:w w:val="105"/>
          <w:sz w:val="23"/>
        </w:rPr>
        <w:t> </w:t>
      </w:r>
      <w:r>
        <w:rPr>
          <w:color w:val="0F4462"/>
          <w:w w:val="105"/>
          <w:sz w:val="23"/>
        </w:rPr>
        <w:t>associated</w:t>
      </w:r>
      <w:r>
        <w:rPr>
          <w:color w:val="0F4462"/>
          <w:spacing w:val="-12"/>
          <w:w w:val="105"/>
          <w:sz w:val="23"/>
        </w:rPr>
        <w:t> </w:t>
      </w:r>
      <w:r>
        <w:rPr>
          <w:color w:val="0F4462"/>
          <w:w w:val="105"/>
          <w:sz w:val="23"/>
        </w:rPr>
        <w:t>with</w:t>
      </w:r>
      <w:r>
        <w:rPr>
          <w:color w:val="0F4462"/>
          <w:spacing w:val="-9"/>
          <w:w w:val="105"/>
          <w:sz w:val="23"/>
        </w:rPr>
        <w:t> </w:t>
      </w:r>
      <w:r>
        <w:rPr>
          <w:color w:val="0F4462"/>
          <w:w w:val="105"/>
          <w:sz w:val="23"/>
        </w:rPr>
        <w:t>male prostitution</w:t>
      </w:r>
      <w:r>
        <w:rPr>
          <w:color w:val="0F4462"/>
          <w:spacing w:val="-5"/>
          <w:w w:val="105"/>
          <w:sz w:val="23"/>
        </w:rPr>
        <w:t> </w:t>
      </w:r>
      <w:r>
        <w:rPr>
          <w:color w:val="0F4462"/>
          <w:w w:val="105"/>
          <w:sz w:val="23"/>
        </w:rPr>
        <w:t>by</w:t>
      </w:r>
      <w:r>
        <w:rPr>
          <w:color w:val="0F4462"/>
          <w:spacing w:val="-15"/>
          <w:w w:val="105"/>
          <w:sz w:val="23"/>
        </w:rPr>
        <w:t> </w:t>
      </w:r>
      <w:r>
        <w:rPr>
          <w:color w:val="0F4462"/>
          <w:w w:val="105"/>
          <w:sz w:val="23"/>
        </w:rPr>
        <w:t>choice.</w:t>
      </w:r>
      <w:r>
        <w:rPr>
          <w:color w:val="0F4462"/>
          <w:spacing w:val="-15"/>
          <w:w w:val="105"/>
          <w:sz w:val="23"/>
        </w:rPr>
        <w:t> </w:t>
      </w:r>
      <w:r>
        <w:rPr>
          <w:i/>
          <w:color w:val="0F4462"/>
          <w:w w:val="105"/>
          <w:sz w:val="22"/>
        </w:rPr>
        <w:t>Adolescence</w:t>
      </w:r>
      <w:r>
        <w:rPr>
          <w:i/>
          <w:color w:val="0F4462"/>
          <w:spacing w:val="-15"/>
          <w:w w:val="105"/>
          <w:sz w:val="22"/>
        </w:rPr>
        <w:t> </w:t>
      </w:r>
      <w:r>
        <w:rPr>
          <w:color w:val="0F4462"/>
          <w:w w:val="105"/>
          <w:sz w:val="24"/>
        </w:rPr>
        <w:t>27(107):695-706,</w:t>
      </w:r>
      <w:r>
        <w:rPr>
          <w:color w:val="0F4462"/>
          <w:spacing w:val="-26"/>
          <w:w w:val="105"/>
          <w:sz w:val="24"/>
        </w:rPr>
        <w:t> </w:t>
      </w:r>
      <w:r>
        <w:rPr>
          <w:color w:val="0F4462"/>
          <w:w w:val="105"/>
          <w:sz w:val="24"/>
        </w:rPr>
        <w:t>1992.</w:t>
      </w:r>
    </w:p>
    <w:p>
      <w:pPr>
        <w:spacing w:after="0" w:line="247" w:lineRule="auto"/>
        <w:jc w:val="left"/>
        <w:rPr>
          <w:sz w:val="24"/>
        </w:rPr>
        <w:sectPr>
          <w:pgSz w:w="12240" w:h="15840"/>
          <w:pgMar w:header="696" w:footer="900" w:top="1160" w:bottom="1080" w:left="0" w:right="0"/>
        </w:sectPr>
      </w:pPr>
    </w:p>
    <w:p>
      <w:pPr>
        <w:spacing w:before="147"/>
        <w:ind w:left="1443" w:right="0" w:firstLine="0"/>
        <w:jc w:val="left"/>
        <w:rPr>
          <w:i/>
          <w:sz w:val="22"/>
        </w:rPr>
      </w:pPr>
      <w:r>
        <w:rPr>
          <w:color w:val="0F4462"/>
          <w:w w:val="105"/>
          <w:sz w:val="23"/>
        </w:rPr>
        <w:t>Caulkins,</w:t>
      </w:r>
      <w:r>
        <w:rPr>
          <w:color w:val="0F4462"/>
          <w:spacing w:val="-16"/>
          <w:w w:val="105"/>
          <w:sz w:val="23"/>
        </w:rPr>
        <w:t> </w:t>
      </w:r>
      <w:r>
        <w:rPr>
          <w:color w:val="0F4462"/>
          <w:w w:val="105"/>
          <w:sz w:val="23"/>
        </w:rPr>
        <w:t>J.P.,</w:t>
      </w:r>
      <w:r>
        <w:rPr>
          <w:color w:val="0F4462"/>
          <w:spacing w:val="-15"/>
          <w:w w:val="105"/>
          <w:sz w:val="23"/>
        </w:rPr>
        <w:t> </w:t>
      </w:r>
      <w:r>
        <w:rPr>
          <w:color w:val="0F4462"/>
          <w:w w:val="105"/>
          <w:sz w:val="23"/>
        </w:rPr>
        <w:t>and</w:t>
      </w:r>
      <w:r>
        <w:rPr>
          <w:color w:val="0F4462"/>
          <w:spacing w:val="2"/>
          <w:w w:val="105"/>
          <w:sz w:val="23"/>
        </w:rPr>
        <w:t> </w:t>
      </w:r>
      <w:r>
        <w:rPr>
          <w:color w:val="0F4462"/>
          <w:w w:val="105"/>
          <w:sz w:val="23"/>
        </w:rPr>
        <w:t>Renter,</w:t>
      </w:r>
      <w:r>
        <w:rPr>
          <w:color w:val="0F4462"/>
          <w:spacing w:val="-1"/>
          <w:w w:val="105"/>
          <w:sz w:val="23"/>
        </w:rPr>
        <w:t> </w:t>
      </w:r>
      <w:r>
        <w:rPr>
          <w:color w:val="0F4462"/>
          <w:w w:val="105"/>
          <w:sz w:val="23"/>
        </w:rPr>
        <w:t>P.</w:t>
      </w:r>
      <w:r>
        <w:rPr>
          <w:color w:val="0F4462"/>
          <w:spacing w:val="-10"/>
          <w:w w:val="105"/>
          <w:sz w:val="23"/>
        </w:rPr>
        <w:t> </w:t>
      </w:r>
      <w:r>
        <w:rPr>
          <w:color w:val="0F4462"/>
          <w:w w:val="105"/>
          <w:sz w:val="23"/>
        </w:rPr>
        <w:t>What price</w:t>
      </w:r>
      <w:r>
        <w:rPr>
          <w:color w:val="0F4462"/>
          <w:spacing w:val="-5"/>
          <w:w w:val="105"/>
          <w:sz w:val="23"/>
        </w:rPr>
        <w:t> </w:t>
      </w:r>
      <w:r>
        <w:rPr>
          <w:color w:val="0F4462"/>
          <w:w w:val="105"/>
          <w:sz w:val="23"/>
        </w:rPr>
        <w:t>data</w:t>
      </w:r>
      <w:r>
        <w:rPr>
          <w:color w:val="0F4462"/>
          <w:spacing w:val="-6"/>
          <w:w w:val="105"/>
          <w:sz w:val="23"/>
        </w:rPr>
        <w:t> </w:t>
      </w:r>
      <w:r>
        <w:rPr>
          <w:color w:val="0F4462"/>
          <w:w w:val="105"/>
          <w:sz w:val="23"/>
        </w:rPr>
        <w:t>tells us</w:t>
      </w:r>
      <w:r>
        <w:rPr>
          <w:color w:val="0F4462"/>
          <w:spacing w:val="-6"/>
          <w:w w:val="105"/>
          <w:sz w:val="23"/>
        </w:rPr>
        <w:t> </w:t>
      </w:r>
      <w:r>
        <w:rPr>
          <w:color w:val="0F4462"/>
          <w:w w:val="105"/>
          <w:sz w:val="23"/>
        </w:rPr>
        <w:t>about</w:t>
      </w:r>
      <w:r>
        <w:rPr>
          <w:color w:val="0F4462"/>
          <w:spacing w:val="-5"/>
          <w:w w:val="105"/>
          <w:sz w:val="23"/>
        </w:rPr>
        <w:t> </w:t>
      </w:r>
      <w:r>
        <w:rPr>
          <w:color w:val="0F4462"/>
          <w:w w:val="105"/>
          <w:sz w:val="23"/>
        </w:rPr>
        <w:t>drug</w:t>
      </w:r>
      <w:r>
        <w:rPr>
          <w:color w:val="0F4462"/>
          <w:spacing w:val="-3"/>
          <w:w w:val="105"/>
          <w:sz w:val="23"/>
        </w:rPr>
        <w:t> </w:t>
      </w:r>
      <w:r>
        <w:rPr>
          <w:color w:val="0F4462"/>
          <w:w w:val="105"/>
          <w:sz w:val="23"/>
        </w:rPr>
        <w:t>markets.</w:t>
      </w:r>
      <w:r>
        <w:rPr>
          <w:color w:val="0F4462"/>
          <w:spacing w:val="1"/>
          <w:w w:val="105"/>
          <w:sz w:val="23"/>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4"/>
          <w:w w:val="105"/>
          <w:sz w:val="31"/>
        </w:rPr>
        <w:t> </w:t>
      </w:r>
      <w:r>
        <w:rPr>
          <w:i/>
          <w:color w:val="0F4462"/>
          <w:w w:val="105"/>
          <w:sz w:val="22"/>
        </w:rPr>
        <w:t>Drug</w:t>
      </w:r>
      <w:r>
        <w:rPr>
          <w:i/>
          <w:color w:val="0F4462"/>
          <w:spacing w:val="-8"/>
          <w:w w:val="105"/>
          <w:sz w:val="22"/>
        </w:rPr>
        <w:t> </w:t>
      </w:r>
      <w:r>
        <w:rPr>
          <w:i/>
          <w:color w:val="0F4462"/>
          <w:spacing w:val="-2"/>
          <w:w w:val="105"/>
          <w:sz w:val="22"/>
        </w:rPr>
        <w:t>Issues</w:t>
      </w:r>
    </w:p>
    <w:p>
      <w:pPr>
        <w:pStyle w:val="BodyText"/>
        <w:spacing w:before="3"/>
        <w:ind w:left="1797"/>
      </w:pPr>
      <w:r>
        <w:rPr>
          <w:color w:val="0F4462"/>
        </w:rPr>
        <w:t>28(3):593,</w:t>
      </w:r>
      <w:r>
        <w:rPr>
          <w:color w:val="0F4462"/>
          <w:spacing w:val="25"/>
          <w:w w:val="105"/>
        </w:rPr>
        <w:t> </w:t>
      </w:r>
      <w:r>
        <w:rPr>
          <w:color w:val="0F4462"/>
          <w:spacing w:val="-2"/>
          <w:w w:val="105"/>
        </w:rPr>
        <w:t>1998.</w:t>
      </w:r>
    </w:p>
    <w:p>
      <w:pPr>
        <w:spacing w:line="288" w:lineRule="exact" w:before="171"/>
        <w:ind w:left="1801" w:right="1634" w:hanging="359"/>
        <w:jc w:val="left"/>
        <w:rPr>
          <w:sz w:val="23"/>
        </w:rPr>
      </w:pPr>
      <w:r>
        <w:rPr>
          <w:color w:val="0F4462"/>
          <w:w w:val="105"/>
          <w:sz w:val="23"/>
        </w:rPr>
        <w:t>Center for</w:t>
      </w:r>
      <w:r>
        <w:rPr>
          <w:color w:val="0F4462"/>
          <w:spacing w:val="-1"/>
          <w:w w:val="105"/>
          <w:sz w:val="23"/>
        </w:rPr>
        <w:t> </w:t>
      </w:r>
      <w:r>
        <w:rPr>
          <w:color w:val="0F4462"/>
          <w:w w:val="105"/>
          <w:sz w:val="23"/>
        </w:rPr>
        <w:t>Mental Health Services National GAINS Center for Systemic Change for</w:t>
      </w:r>
      <w:r>
        <w:rPr>
          <w:color w:val="0F4462"/>
          <w:spacing w:val="-27"/>
          <w:w w:val="105"/>
          <w:sz w:val="23"/>
        </w:rPr>
        <w:t> </w:t>
      </w:r>
      <w:r>
        <w:rPr>
          <w:color w:val="0F4462"/>
          <w:w w:val="105"/>
          <w:sz w:val="23"/>
        </w:rPr>
        <w:t>Justice­ </w:t>
      </w:r>
      <w:r>
        <w:rPr>
          <w:color w:val="0F4462"/>
          <w:sz w:val="23"/>
        </w:rPr>
        <w:t>Involved Persons with Mental Illness. </w:t>
      </w:r>
      <w:r>
        <w:rPr>
          <w:i/>
          <w:color w:val="0F4462"/>
          <w:sz w:val="22"/>
        </w:rPr>
        <w:t>Sensitizing Providers to</w:t>
      </w:r>
      <w:r>
        <w:rPr>
          <w:i/>
          <w:color w:val="0F4462"/>
          <w:spacing w:val="-2"/>
          <w:sz w:val="22"/>
        </w:rPr>
        <w:t> </w:t>
      </w:r>
      <w:r>
        <w:rPr>
          <w:i/>
          <w:color w:val="0F4462"/>
          <w:sz w:val="22"/>
        </w:rPr>
        <w:t>the</w:t>
      </w:r>
      <w:r>
        <w:rPr>
          <w:i/>
          <w:color w:val="0F4462"/>
          <w:spacing w:val="-1"/>
          <w:sz w:val="22"/>
        </w:rPr>
        <w:t> </w:t>
      </w:r>
      <w:r>
        <w:rPr>
          <w:i/>
          <w:color w:val="0F4462"/>
          <w:sz w:val="22"/>
        </w:rPr>
        <w:t>Effects </w:t>
      </w:r>
      <w:r>
        <w:rPr>
          <w:rFonts w:ascii="Arial" w:hAnsi="Arial"/>
          <w:i/>
          <w:color w:val="0F4462"/>
          <w:sz w:val="31"/>
        </w:rPr>
        <w:t>of</w:t>
      </w:r>
      <w:r>
        <w:rPr>
          <w:rFonts w:ascii="Arial" w:hAnsi="Arial"/>
          <w:i/>
          <w:color w:val="0F4462"/>
          <w:spacing w:val="-44"/>
          <w:sz w:val="31"/>
        </w:rPr>
        <w:t> </w:t>
      </w:r>
      <w:r>
        <w:rPr>
          <w:i/>
          <w:color w:val="0F4462"/>
          <w:sz w:val="22"/>
        </w:rPr>
        <w:t>Incarceration on</w:t>
      </w:r>
      <w:r>
        <w:rPr>
          <w:i/>
          <w:color w:val="0F4462"/>
          <w:sz w:val="22"/>
        </w:rPr>
        <w:t> </w:t>
      </w:r>
      <w:r>
        <w:rPr>
          <w:i/>
          <w:color w:val="0F4462"/>
          <w:w w:val="105"/>
          <w:sz w:val="22"/>
        </w:rPr>
        <w:t>Treatment and Risk Management (SPECTRM): Expanding the Mental Health Workforce Response</w:t>
      </w:r>
      <w:r>
        <w:rPr>
          <w:i/>
          <w:color w:val="0F4462"/>
          <w:spacing w:val="-15"/>
          <w:w w:val="105"/>
          <w:sz w:val="22"/>
        </w:rPr>
        <w:t> </w:t>
      </w:r>
      <w:r>
        <w:rPr>
          <w:i/>
          <w:color w:val="0F4462"/>
          <w:w w:val="105"/>
          <w:sz w:val="22"/>
        </w:rPr>
        <w:t>to</w:t>
      </w:r>
      <w:r>
        <w:rPr>
          <w:i/>
          <w:color w:val="0F4462"/>
          <w:spacing w:val="-14"/>
          <w:w w:val="105"/>
          <w:sz w:val="22"/>
        </w:rPr>
        <w:t> </w:t>
      </w:r>
      <w:r>
        <w:rPr>
          <w:i/>
          <w:color w:val="0F4462"/>
          <w:w w:val="105"/>
          <w:sz w:val="22"/>
        </w:rPr>
        <w:t>justice-Involved</w:t>
      </w:r>
      <w:r>
        <w:rPr>
          <w:i/>
          <w:color w:val="0F4462"/>
          <w:spacing w:val="-15"/>
          <w:w w:val="105"/>
          <w:sz w:val="22"/>
        </w:rPr>
        <w:t> </w:t>
      </w:r>
      <w:r>
        <w:rPr>
          <w:i/>
          <w:color w:val="0F4462"/>
          <w:w w:val="105"/>
          <w:sz w:val="22"/>
        </w:rPr>
        <w:t>Persons</w:t>
      </w:r>
      <w:r>
        <w:rPr>
          <w:i/>
          <w:color w:val="0F4462"/>
          <w:spacing w:val="-14"/>
          <w:w w:val="105"/>
          <w:sz w:val="22"/>
        </w:rPr>
        <w:t> </w:t>
      </w:r>
      <w:r>
        <w:rPr>
          <w:i/>
          <w:color w:val="0F4462"/>
          <w:w w:val="105"/>
          <w:sz w:val="22"/>
        </w:rPr>
        <w:t>With</w:t>
      </w:r>
      <w:r>
        <w:rPr>
          <w:i/>
          <w:color w:val="0F4462"/>
          <w:spacing w:val="-17"/>
          <w:w w:val="105"/>
          <w:sz w:val="22"/>
        </w:rPr>
        <w:t> </w:t>
      </w:r>
      <w:r>
        <w:rPr>
          <w:i/>
          <w:color w:val="0F4462"/>
          <w:w w:val="105"/>
          <w:sz w:val="22"/>
        </w:rPr>
        <w:t>Mental</w:t>
      </w:r>
      <w:r>
        <w:rPr>
          <w:i/>
          <w:color w:val="0F4462"/>
          <w:spacing w:val="-14"/>
          <w:w w:val="105"/>
          <w:sz w:val="22"/>
        </w:rPr>
        <w:t> </w:t>
      </w:r>
      <w:r>
        <w:rPr>
          <w:i/>
          <w:color w:val="0F4462"/>
          <w:w w:val="105"/>
          <w:sz w:val="22"/>
        </w:rPr>
        <w:t>Illness.</w:t>
      </w:r>
      <w:r>
        <w:rPr>
          <w:i/>
          <w:color w:val="0F4462"/>
          <w:spacing w:val="-9"/>
          <w:w w:val="105"/>
          <w:sz w:val="22"/>
        </w:rPr>
        <w:t> </w:t>
      </w:r>
      <w:r>
        <w:rPr>
          <w:color w:val="0F4462"/>
          <w:w w:val="105"/>
          <w:sz w:val="23"/>
        </w:rPr>
        <w:t>Rockville,</w:t>
      </w:r>
      <w:r>
        <w:rPr>
          <w:color w:val="0F4462"/>
          <w:spacing w:val="-13"/>
          <w:w w:val="105"/>
          <w:sz w:val="23"/>
        </w:rPr>
        <w:t> </w:t>
      </w:r>
      <w:r>
        <w:rPr>
          <w:color w:val="0F4462"/>
          <w:w w:val="105"/>
          <w:sz w:val="23"/>
        </w:rPr>
        <w:t>MD:</w:t>
      </w:r>
      <w:r>
        <w:rPr>
          <w:color w:val="0F4462"/>
          <w:spacing w:val="30"/>
          <w:w w:val="105"/>
          <w:sz w:val="23"/>
        </w:rPr>
        <w:t> </w:t>
      </w:r>
      <w:r>
        <w:rPr>
          <w:color w:val="0F4462"/>
          <w:w w:val="105"/>
          <w:sz w:val="23"/>
        </w:rPr>
        <w:t>Center</w:t>
      </w:r>
      <w:r>
        <w:rPr>
          <w:color w:val="0F4462"/>
          <w:spacing w:val="-13"/>
          <w:w w:val="105"/>
          <w:sz w:val="23"/>
        </w:rPr>
        <w:t> </w:t>
      </w:r>
      <w:r>
        <w:rPr>
          <w:color w:val="0F4462"/>
          <w:w w:val="105"/>
          <w:sz w:val="23"/>
        </w:rPr>
        <w:t>for</w:t>
      </w:r>
      <w:r>
        <w:rPr>
          <w:color w:val="0F4462"/>
          <w:spacing w:val="-16"/>
          <w:w w:val="105"/>
          <w:sz w:val="23"/>
        </w:rPr>
        <w:t> </w:t>
      </w:r>
      <w:r>
        <w:rPr>
          <w:color w:val="0F4462"/>
          <w:w w:val="105"/>
          <w:sz w:val="23"/>
        </w:rPr>
        <w:t>Mental Health Services, 2007.</w:t>
      </w:r>
    </w:p>
    <w:p>
      <w:pPr>
        <w:spacing w:line="261" w:lineRule="auto" w:before="176"/>
        <w:ind w:left="1802" w:right="1648" w:hanging="360"/>
        <w:jc w:val="left"/>
        <w:rPr>
          <w:sz w:val="23"/>
        </w:rPr>
      </w:pPr>
      <w:r>
        <w:rPr>
          <w:color w:val="0F4462"/>
          <w:sz w:val="23"/>
        </w:rPr>
        <w:t>Center for Substance Abuse Prevention.</w:t>
      </w:r>
      <w:r>
        <w:rPr>
          <w:color w:val="0F4462"/>
          <w:spacing w:val="40"/>
          <w:sz w:val="23"/>
        </w:rPr>
        <w:t> </w:t>
      </w:r>
      <w:r>
        <w:rPr>
          <w:i/>
          <w:color w:val="0F4462"/>
          <w:sz w:val="22"/>
        </w:rPr>
        <w:t>Communication</w:t>
      </w:r>
      <w:r>
        <w:rPr>
          <w:i/>
          <w:color w:val="0F4462"/>
          <w:spacing w:val="40"/>
          <w:sz w:val="22"/>
        </w:rPr>
        <w:t> </w:t>
      </w:r>
      <w:r>
        <w:rPr>
          <w:i/>
          <w:color w:val="0F4462"/>
          <w:sz w:val="22"/>
        </w:rPr>
        <w:t>Strategy Guide:</w:t>
      </w:r>
      <w:r>
        <w:rPr>
          <w:i/>
          <w:color w:val="0F4462"/>
          <w:spacing w:val="-2"/>
          <w:sz w:val="22"/>
        </w:rPr>
        <w:t> </w:t>
      </w:r>
      <w:r>
        <w:rPr>
          <w:i/>
          <w:color w:val="0F4462"/>
          <w:sz w:val="22"/>
        </w:rPr>
        <w:t>A</w:t>
      </w:r>
      <w:r>
        <w:rPr>
          <w:i/>
          <w:color w:val="0F4462"/>
          <w:spacing w:val="40"/>
          <w:sz w:val="22"/>
        </w:rPr>
        <w:t> </w:t>
      </w:r>
      <w:r>
        <w:rPr>
          <w:i/>
          <w:color w:val="0F4462"/>
          <w:sz w:val="22"/>
        </w:rPr>
        <w:t>Look at</w:t>
      </w:r>
      <w:r>
        <w:rPr>
          <w:i/>
          <w:color w:val="0F4462"/>
          <w:sz w:val="22"/>
        </w:rPr>
        <w:t> Methamphetamine Use Among</w:t>
      </w:r>
      <w:r>
        <w:rPr>
          <w:i/>
          <w:color w:val="0F4462"/>
          <w:spacing w:val="36"/>
          <w:sz w:val="22"/>
        </w:rPr>
        <w:t> </w:t>
      </w:r>
      <w:r>
        <w:rPr>
          <w:i/>
          <w:color w:val="0F4462"/>
          <w:sz w:val="22"/>
        </w:rPr>
        <w:t>Three Populations.</w:t>
      </w:r>
      <w:r>
        <w:rPr>
          <w:i/>
          <w:color w:val="0F4462"/>
          <w:spacing w:val="40"/>
          <w:sz w:val="22"/>
        </w:rPr>
        <w:t> </w:t>
      </w:r>
      <w:r>
        <w:rPr>
          <w:color w:val="0F4462"/>
          <w:sz w:val="23"/>
        </w:rPr>
        <w:t>HHS</w:t>
      </w:r>
      <w:r>
        <w:rPr>
          <w:color w:val="0F4462"/>
          <w:spacing w:val="80"/>
          <w:sz w:val="23"/>
        </w:rPr>
        <w:t> </w:t>
      </w:r>
      <w:r>
        <w:rPr>
          <w:color w:val="0F4462"/>
          <w:sz w:val="23"/>
        </w:rPr>
        <w:t>Publication</w:t>
      </w:r>
      <w:r>
        <w:rPr>
          <w:color w:val="0F4462"/>
          <w:spacing w:val="40"/>
          <w:sz w:val="23"/>
        </w:rPr>
        <w:t> </w:t>
      </w:r>
      <w:r>
        <w:rPr>
          <w:color w:val="0F4462"/>
          <w:sz w:val="23"/>
        </w:rPr>
        <w:t>No. (SMA)</w:t>
      </w:r>
      <w:r>
        <w:rPr>
          <w:color w:val="0F4462"/>
          <w:spacing w:val="40"/>
          <w:sz w:val="23"/>
        </w:rPr>
        <w:t> </w:t>
      </w:r>
      <w:r>
        <w:rPr>
          <w:color w:val="0F4462"/>
          <w:sz w:val="23"/>
        </w:rPr>
        <w:t>00-3423. Rockville,</w:t>
      </w:r>
      <w:r>
        <w:rPr>
          <w:color w:val="0F4462"/>
          <w:spacing w:val="40"/>
          <w:sz w:val="23"/>
        </w:rPr>
        <w:t> </w:t>
      </w:r>
      <w:r>
        <w:rPr>
          <w:color w:val="0F4462"/>
          <w:sz w:val="23"/>
        </w:rPr>
        <w:t>MD:</w:t>
      </w:r>
      <w:r>
        <w:rPr>
          <w:color w:val="0F4462"/>
          <w:spacing w:val="80"/>
          <w:sz w:val="23"/>
        </w:rPr>
        <w:t> </w:t>
      </w: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 2000.</w:t>
      </w:r>
    </w:p>
    <w:p>
      <w:pPr>
        <w:spacing w:before="159"/>
        <w:ind w:left="1443" w:right="0" w:firstLine="0"/>
        <w:jc w:val="left"/>
        <w:rPr>
          <w:i/>
          <w:sz w:val="22"/>
        </w:rPr>
      </w:pPr>
      <w:r>
        <w:rPr>
          <w:color w:val="0F4462"/>
          <w:w w:val="105"/>
          <w:sz w:val="23"/>
        </w:rPr>
        <w:t>Center</w:t>
      </w:r>
      <w:r>
        <w:rPr>
          <w:color w:val="0F4462"/>
          <w:spacing w:val="-8"/>
          <w:w w:val="105"/>
          <w:sz w:val="23"/>
        </w:rPr>
        <w:t> </w:t>
      </w:r>
      <w:r>
        <w:rPr>
          <w:color w:val="0F4462"/>
          <w:w w:val="105"/>
          <w:sz w:val="23"/>
        </w:rPr>
        <w:t>for</w:t>
      </w:r>
      <w:r>
        <w:rPr>
          <w:color w:val="0F4462"/>
          <w:spacing w:val="-5"/>
          <w:w w:val="105"/>
          <w:sz w:val="23"/>
        </w:rPr>
        <w:t> </w:t>
      </w:r>
      <w:r>
        <w:rPr>
          <w:color w:val="0F4462"/>
          <w:w w:val="105"/>
          <w:sz w:val="23"/>
        </w:rPr>
        <w:t>Substance</w:t>
      </w:r>
      <w:r>
        <w:rPr>
          <w:color w:val="0F4462"/>
          <w:spacing w:val="5"/>
          <w:w w:val="105"/>
          <w:sz w:val="23"/>
        </w:rPr>
        <w:t> </w:t>
      </w:r>
      <w:r>
        <w:rPr>
          <w:color w:val="0F4462"/>
          <w:w w:val="105"/>
          <w:sz w:val="23"/>
        </w:rPr>
        <w:t>Abuse</w:t>
      </w:r>
      <w:r>
        <w:rPr>
          <w:color w:val="0F4462"/>
          <w:spacing w:val="-5"/>
          <w:w w:val="105"/>
          <w:sz w:val="23"/>
        </w:rPr>
        <w:t> </w:t>
      </w:r>
      <w:r>
        <w:rPr>
          <w:color w:val="0F4462"/>
          <w:w w:val="105"/>
          <w:sz w:val="23"/>
        </w:rPr>
        <w:t>Treatment.</w:t>
      </w:r>
      <w:r>
        <w:rPr>
          <w:color w:val="0F4462"/>
          <w:spacing w:val="6"/>
          <w:w w:val="105"/>
          <w:sz w:val="23"/>
        </w:rPr>
        <w:t> </w:t>
      </w:r>
      <w:r>
        <w:rPr>
          <w:i/>
          <w:color w:val="0F4462"/>
          <w:w w:val="105"/>
          <w:sz w:val="22"/>
        </w:rPr>
        <w:t>Improving</w:t>
      </w:r>
      <w:r>
        <w:rPr>
          <w:i/>
          <w:color w:val="0F4462"/>
          <w:spacing w:val="6"/>
          <w:w w:val="105"/>
          <w:sz w:val="22"/>
        </w:rPr>
        <w:t> </w:t>
      </w:r>
      <w:r>
        <w:rPr>
          <w:i/>
          <w:color w:val="0F4462"/>
          <w:w w:val="105"/>
          <w:sz w:val="22"/>
        </w:rPr>
        <w:t>Treatment</w:t>
      </w:r>
      <w:r>
        <w:rPr>
          <w:i/>
          <w:color w:val="0F4462"/>
          <w:spacing w:val="-15"/>
          <w:w w:val="105"/>
          <w:sz w:val="22"/>
        </w:rPr>
        <w:t> </w:t>
      </w:r>
      <w:r>
        <w:rPr>
          <w:i/>
          <w:color w:val="0F4462"/>
          <w:w w:val="105"/>
          <w:sz w:val="22"/>
        </w:rPr>
        <w:t>far</w:t>
      </w:r>
      <w:r>
        <w:rPr>
          <w:i/>
          <w:color w:val="0F4462"/>
          <w:spacing w:val="-7"/>
          <w:w w:val="105"/>
          <w:sz w:val="22"/>
        </w:rPr>
        <w:t> </w:t>
      </w:r>
      <w:r>
        <w:rPr>
          <w:i/>
          <w:color w:val="0F4462"/>
          <w:w w:val="105"/>
          <w:sz w:val="22"/>
        </w:rPr>
        <w:t>Drug-Exposed</w:t>
      </w:r>
      <w:r>
        <w:rPr>
          <w:i/>
          <w:color w:val="0F4462"/>
          <w:spacing w:val="17"/>
          <w:w w:val="105"/>
          <w:sz w:val="22"/>
        </w:rPr>
        <w:t> </w:t>
      </w:r>
      <w:r>
        <w:rPr>
          <w:i/>
          <w:color w:val="0F4462"/>
          <w:spacing w:val="-2"/>
          <w:w w:val="105"/>
          <w:sz w:val="22"/>
        </w:rPr>
        <w:t>Infants.</w:t>
      </w:r>
    </w:p>
    <w:p>
      <w:pPr>
        <w:pStyle w:val="BodyText"/>
        <w:spacing w:line="261" w:lineRule="auto" w:before="24"/>
        <w:ind w:left="1808" w:right="1487" w:hanging="13"/>
        <w:rPr>
          <w:i/>
        </w:rPr>
      </w:pPr>
      <w:r>
        <w:rPr>
          <w:color w:val="0F4462"/>
          <w:w w:val="105"/>
        </w:rPr>
        <w:t>Treatment Improvement</w:t>
      </w:r>
      <w:r>
        <w:rPr>
          <w:color w:val="0F4462"/>
          <w:w w:val="105"/>
        </w:rPr>
        <w:t> Protocol (TIP) Series 5.</w:t>
      </w:r>
      <w:r>
        <w:rPr>
          <w:color w:val="0F4462"/>
          <w:spacing w:val="-3"/>
          <w:w w:val="105"/>
        </w:rPr>
        <w:t> </w:t>
      </w:r>
      <w:r>
        <w:rPr>
          <w:color w:val="0F4462"/>
          <w:w w:val="105"/>
        </w:rPr>
        <w:t>HHS</w:t>
      </w:r>
      <w:r>
        <w:rPr>
          <w:color w:val="0F4462"/>
          <w:spacing w:val="36"/>
          <w:w w:val="105"/>
        </w:rPr>
        <w:t> </w:t>
      </w:r>
      <w:r>
        <w:rPr>
          <w:color w:val="0F4462"/>
          <w:w w:val="105"/>
        </w:rPr>
        <w:t>Publication No. (SMA) 95-3057. Rockville, MD:</w:t>
      </w:r>
      <w:r>
        <w:rPr>
          <w:color w:val="0F4462"/>
          <w:spacing w:val="40"/>
          <w:w w:val="105"/>
        </w:rPr>
        <w:t> </w:t>
      </w:r>
      <w:r>
        <w:rPr>
          <w:color w:val="0F4462"/>
          <w:w w:val="105"/>
        </w:rPr>
        <w:t>Substance Abuse and Mental Health Services Administration, </w:t>
      </w:r>
      <w:r>
        <w:rPr>
          <w:i/>
          <w:color w:val="0F4462"/>
          <w:w w:val="105"/>
        </w:rPr>
        <w:t>1993a.</w:t>
      </w:r>
    </w:p>
    <w:p>
      <w:pPr>
        <w:pStyle w:val="BodyText"/>
        <w:spacing w:line="261" w:lineRule="auto" w:before="164"/>
        <w:ind w:left="1799" w:right="1487" w:hanging="357"/>
        <w:rPr>
          <w:i/>
        </w:rPr>
      </w:pPr>
      <w:r>
        <w:rPr>
          <w:color w:val="0F4462"/>
          <w:w w:val="105"/>
        </w:rPr>
        <w:t>Center for Substance Abuse Treatment. </w:t>
      </w:r>
      <w:r>
        <w:rPr>
          <w:i/>
          <w:color w:val="0F4462"/>
          <w:w w:val="105"/>
          <w:sz w:val="22"/>
        </w:rPr>
        <w:t>Pregnant, Substance-Using Women. </w:t>
      </w:r>
      <w:r>
        <w:rPr>
          <w:color w:val="0F4462"/>
          <w:w w:val="105"/>
        </w:rPr>
        <w:t>Treatment Improvement Protocol (TIP) Series 2.</w:t>
      </w:r>
      <w:r>
        <w:rPr>
          <w:color w:val="0F4462"/>
          <w:spacing w:val="-8"/>
          <w:w w:val="105"/>
        </w:rPr>
        <w:t> </w:t>
      </w:r>
      <w:r>
        <w:rPr>
          <w:color w:val="0F4462"/>
          <w:w w:val="105"/>
        </w:rPr>
        <w:t>HHS</w:t>
      </w:r>
      <w:r>
        <w:rPr>
          <w:color w:val="0F4462"/>
          <w:spacing w:val="28"/>
          <w:w w:val="105"/>
        </w:rPr>
        <w:t> </w:t>
      </w:r>
      <w:r>
        <w:rPr>
          <w:color w:val="0F4462"/>
          <w:w w:val="105"/>
        </w:rPr>
        <w:t>Publication No. (SMA) 93-1998. Rockville, MD:</w:t>
      </w:r>
      <w:r>
        <w:rPr>
          <w:color w:val="0F4462"/>
          <w:spacing w:val="40"/>
          <w:w w:val="105"/>
        </w:rPr>
        <w:t> </w:t>
      </w:r>
      <w:r>
        <w:rPr>
          <w:color w:val="0F4462"/>
          <w:w w:val="105"/>
        </w:rPr>
        <w:t>Substance Abuse and Mental Health Services Administration, </w:t>
      </w:r>
      <w:r>
        <w:rPr>
          <w:i/>
          <w:color w:val="0F4462"/>
          <w:w w:val="105"/>
        </w:rPr>
        <w:t>1993b.</w:t>
      </w:r>
    </w:p>
    <w:p>
      <w:pPr>
        <w:spacing w:line="261" w:lineRule="auto" w:before="158"/>
        <w:ind w:left="1795" w:right="1487" w:hanging="353"/>
        <w:jc w:val="left"/>
        <w:rPr>
          <w:sz w:val="23"/>
        </w:rPr>
      </w:pPr>
      <w:r>
        <w:rPr>
          <w:color w:val="0F4462"/>
          <w:sz w:val="23"/>
        </w:rPr>
        <w:t>Center for Substance Abuse Treatment. </w:t>
      </w:r>
      <w:r>
        <w:rPr>
          <w:i/>
          <w:color w:val="0F4462"/>
          <w:sz w:val="22"/>
        </w:rPr>
        <w:t>Screeningfar Infectious Diseases Among Substance Abusers.</w:t>
      </w:r>
      <w:r>
        <w:rPr>
          <w:i/>
          <w:color w:val="0F4462"/>
          <w:sz w:val="22"/>
        </w:rPr>
        <w:t> </w:t>
      </w:r>
      <w:r>
        <w:rPr>
          <w:color w:val="0F4462"/>
          <w:w w:val="105"/>
          <w:sz w:val="23"/>
        </w:rPr>
        <w:t>Treatment Improvement</w:t>
      </w:r>
      <w:r>
        <w:rPr>
          <w:color w:val="0F4462"/>
          <w:w w:val="105"/>
          <w:sz w:val="23"/>
        </w:rPr>
        <w:t> Protocol (TIP) Series 6. HHS</w:t>
      </w:r>
      <w:r>
        <w:rPr>
          <w:color w:val="0F4462"/>
          <w:spacing w:val="40"/>
          <w:w w:val="105"/>
          <w:sz w:val="23"/>
        </w:rPr>
        <w:t> </w:t>
      </w:r>
      <w:r>
        <w:rPr>
          <w:color w:val="0F4462"/>
          <w:w w:val="105"/>
          <w:sz w:val="23"/>
        </w:rPr>
        <w:t>Publication No. (SMA) 95-3060. Rockville, MD:</w:t>
      </w:r>
      <w:r>
        <w:rPr>
          <w:color w:val="0F4462"/>
          <w:spacing w:val="40"/>
          <w:w w:val="105"/>
          <w:sz w:val="23"/>
        </w:rPr>
        <w:t> </w:t>
      </w:r>
      <w:r>
        <w:rPr>
          <w:color w:val="0F4462"/>
          <w:w w:val="105"/>
          <w:sz w:val="23"/>
        </w:rPr>
        <w:t>Substance Abuse and Mental</w:t>
      </w:r>
      <w:r>
        <w:rPr>
          <w:color w:val="0F4462"/>
          <w:spacing w:val="-1"/>
          <w:w w:val="105"/>
          <w:sz w:val="23"/>
        </w:rPr>
        <w:t> </w:t>
      </w:r>
      <w:r>
        <w:rPr>
          <w:color w:val="0F4462"/>
          <w:w w:val="105"/>
          <w:sz w:val="23"/>
        </w:rPr>
        <w:t>Health Services Administration,</w:t>
      </w:r>
      <w:r>
        <w:rPr>
          <w:color w:val="0F4462"/>
          <w:spacing w:val="-12"/>
          <w:w w:val="105"/>
          <w:sz w:val="23"/>
        </w:rPr>
        <w:t> </w:t>
      </w:r>
      <w:r>
        <w:rPr>
          <w:color w:val="0F4462"/>
          <w:w w:val="105"/>
          <w:sz w:val="23"/>
        </w:rPr>
        <w:t>1993c.</w:t>
      </w:r>
    </w:p>
    <w:p>
      <w:pPr>
        <w:spacing w:line="244" w:lineRule="auto" w:before="83"/>
        <w:ind w:left="1794" w:right="1648" w:hanging="352"/>
        <w:jc w:val="left"/>
        <w:rPr>
          <w:sz w:val="23"/>
        </w:rPr>
      </w:pPr>
      <w:r>
        <w:rPr>
          <w:color w:val="0F4462"/>
          <w:sz w:val="23"/>
        </w:rPr>
        <w:t>Center for Substance Abuse Treatment. </w:t>
      </w:r>
      <w:r>
        <w:rPr>
          <w:i/>
          <w:color w:val="0F4462"/>
          <w:sz w:val="22"/>
        </w:rPr>
        <w:t>Practical Approaches in</w:t>
      </w:r>
      <w:r>
        <w:rPr>
          <w:i/>
          <w:color w:val="0F4462"/>
          <w:spacing w:val="40"/>
          <w:sz w:val="22"/>
        </w:rPr>
        <w:t> </w:t>
      </w:r>
      <w:r>
        <w:rPr>
          <w:i/>
          <w:color w:val="0F4462"/>
          <w:sz w:val="22"/>
        </w:rPr>
        <w:t>the Treatment </w:t>
      </w:r>
      <w:r>
        <w:rPr>
          <w:rFonts w:ascii="Arial"/>
          <w:i/>
          <w:color w:val="0F4462"/>
          <w:sz w:val="31"/>
        </w:rPr>
        <w:t>of</w:t>
      </w:r>
      <w:r>
        <w:rPr>
          <w:rFonts w:ascii="Arial"/>
          <w:i/>
          <w:color w:val="0F4462"/>
          <w:spacing w:val="-33"/>
          <w:sz w:val="31"/>
        </w:rPr>
        <w:t> </w:t>
      </w:r>
      <w:r>
        <w:rPr>
          <w:i/>
          <w:color w:val="0F4462"/>
          <w:sz w:val="22"/>
        </w:rPr>
        <w:t>Women Who</w:t>
      </w:r>
      <w:r>
        <w:rPr>
          <w:i/>
          <w:color w:val="0F4462"/>
          <w:sz w:val="22"/>
        </w:rPr>
        <w:t> Abuse Alcohol and</w:t>
      </w:r>
      <w:r>
        <w:rPr>
          <w:i/>
          <w:color w:val="0F4462"/>
          <w:spacing w:val="29"/>
          <w:sz w:val="22"/>
        </w:rPr>
        <w:t> </w:t>
      </w:r>
      <w:r>
        <w:rPr>
          <w:i/>
          <w:color w:val="0F4462"/>
          <w:sz w:val="22"/>
        </w:rPr>
        <w:t>Other</w:t>
      </w:r>
      <w:r>
        <w:rPr>
          <w:i/>
          <w:color w:val="0F4462"/>
          <w:spacing w:val="21"/>
          <w:sz w:val="22"/>
        </w:rPr>
        <w:t> </w:t>
      </w:r>
      <w:r>
        <w:rPr>
          <w:i/>
          <w:color w:val="0F4462"/>
          <w:sz w:val="22"/>
        </w:rPr>
        <w:t>Drugs.</w:t>
      </w:r>
      <w:r>
        <w:rPr>
          <w:i/>
          <w:color w:val="0F4462"/>
          <w:spacing w:val="38"/>
          <w:sz w:val="22"/>
        </w:rPr>
        <w:t> </w:t>
      </w:r>
      <w:r>
        <w:rPr>
          <w:color w:val="0F4462"/>
          <w:sz w:val="23"/>
        </w:rPr>
        <w:t>HHS</w:t>
      </w:r>
      <w:r>
        <w:rPr>
          <w:color w:val="0F4462"/>
          <w:spacing w:val="80"/>
          <w:w w:val="150"/>
          <w:sz w:val="23"/>
        </w:rPr>
        <w:t> </w:t>
      </w:r>
      <w:r>
        <w:rPr>
          <w:color w:val="0F4462"/>
          <w:sz w:val="23"/>
        </w:rPr>
        <w:t>Publication</w:t>
      </w:r>
      <w:r>
        <w:rPr>
          <w:color w:val="0F4462"/>
          <w:spacing w:val="40"/>
          <w:sz w:val="23"/>
        </w:rPr>
        <w:t> </w:t>
      </w:r>
      <w:r>
        <w:rPr>
          <w:color w:val="0F4462"/>
          <w:sz w:val="23"/>
        </w:rPr>
        <w:t>No.</w:t>
      </w:r>
      <w:r>
        <w:rPr>
          <w:color w:val="0F4462"/>
          <w:spacing w:val="29"/>
          <w:sz w:val="23"/>
        </w:rPr>
        <w:t> </w:t>
      </w:r>
      <w:r>
        <w:rPr>
          <w:color w:val="0F4462"/>
          <w:sz w:val="23"/>
        </w:rPr>
        <w:t>(SMA)</w:t>
      </w:r>
      <w:r>
        <w:rPr>
          <w:color w:val="0F4462"/>
          <w:spacing w:val="40"/>
          <w:sz w:val="23"/>
        </w:rPr>
        <w:t> </w:t>
      </w:r>
      <w:r>
        <w:rPr>
          <w:color w:val="0F4462"/>
          <w:sz w:val="23"/>
        </w:rPr>
        <w:t>94-3006. Washington,</w:t>
      </w:r>
      <w:r>
        <w:rPr>
          <w:color w:val="0F4462"/>
          <w:spacing w:val="40"/>
          <w:sz w:val="23"/>
        </w:rPr>
        <w:t> </w:t>
      </w:r>
      <w:r>
        <w:rPr>
          <w:color w:val="0F4462"/>
          <w:sz w:val="23"/>
        </w:rPr>
        <w:t>DC:</w:t>
      </w:r>
    </w:p>
    <w:p>
      <w:pPr>
        <w:pStyle w:val="BodyText"/>
        <w:spacing w:before="20"/>
        <w:ind w:left="1801"/>
        <w:rPr>
          <w:i/>
        </w:rPr>
      </w:pPr>
      <w:r>
        <w:rPr>
          <w:color w:val="0F4462"/>
          <w:w w:val="105"/>
        </w:rPr>
        <w:t>U.S.</w:t>
      </w:r>
      <w:r>
        <w:rPr>
          <w:color w:val="0F4462"/>
          <w:spacing w:val="-2"/>
          <w:w w:val="105"/>
        </w:rPr>
        <w:t> </w:t>
      </w:r>
      <w:r>
        <w:rPr>
          <w:color w:val="0F4462"/>
          <w:w w:val="105"/>
        </w:rPr>
        <w:t>Government</w:t>
      </w:r>
      <w:r>
        <w:rPr>
          <w:color w:val="0F4462"/>
          <w:spacing w:val="18"/>
          <w:w w:val="105"/>
        </w:rPr>
        <w:t> </w:t>
      </w:r>
      <w:r>
        <w:rPr>
          <w:color w:val="0F4462"/>
          <w:w w:val="105"/>
        </w:rPr>
        <w:t>Printing</w:t>
      </w:r>
      <w:r>
        <w:rPr>
          <w:color w:val="0F4462"/>
          <w:spacing w:val="6"/>
          <w:w w:val="105"/>
        </w:rPr>
        <w:t> </w:t>
      </w:r>
      <w:r>
        <w:rPr>
          <w:color w:val="0F4462"/>
          <w:w w:val="105"/>
        </w:rPr>
        <w:t>Office,</w:t>
      </w:r>
      <w:r>
        <w:rPr>
          <w:color w:val="0F4462"/>
          <w:spacing w:val="4"/>
          <w:w w:val="105"/>
        </w:rPr>
        <w:t> </w:t>
      </w:r>
      <w:r>
        <w:rPr>
          <w:i/>
          <w:color w:val="0F4462"/>
          <w:spacing w:val="-2"/>
          <w:w w:val="105"/>
        </w:rPr>
        <w:t>1994a.</w:t>
      </w:r>
    </w:p>
    <w:p>
      <w:pPr>
        <w:spacing w:line="259" w:lineRule="auto" w:before="187"/>
        <w:ind w:left="1803" w:right="1579" w:hanging="361"/>
        <w:jc w:val="left"/>
        <w:rPr>
          <w:i/>
          <w:sz w:val="23"/>
        </w:rPr>
      </w:pPr>
      <w:r>
        <w:rPr>
          <w:color w:val="0F4462"/>
          <w:spacing w:val="-2"/>
          <w:w w:val="105"/>
          <w:sz w:val="23"/>
        </w:rPr>
        <w:t>Center</w:t>
      </w:r>
      <w:r>
        <w:rPr>
          <w:color w:val="0F4462"/>
          <w:spacing w:val="-14"/>
          <w:w w:val="105"/>
          <w:sz w:val="23"/>
        </w:rPr>
        <w:t> </w:t>
      </w:r>
      <w:r>
        <w:rPr>
          <w:color w:val="0F4462"/>
          <w:spacing w:val="-2"/>
          <w:w w:val="105"/>
          <w:sz w:val="23"/>
        </w:rPr>
        <w:t>for</w:t>
      </w:r>
      <w:r>
        <w:rPr>
          <w:color w:val="0F4462"/>
          <w:spacing w:val="-8"/>
          <w:w w:val="105"/>
          <w:sz w:val="23"/>
        </w:rPr>
        <w:t> </w:t>
      </w:r>
      <w:r>
        <w:rPr>
          <w:color w:val="0F4462"/>
          <w:spacing w:val="-2"/>
          <w:w w:val="105"/>
          <w:sz w:val="23"/>
        </w:rPr>
        <w:t>Substance Abuse</w:t>
      </w:r>
      <w:r>
        <w:rPr>
          <w:color w:val="0F4462"/>
          <w:spacing w:val="-5"/>
          <w:w w:val="105"/>
          <w:sz w:val="23"/>
        </w:rPr>
        <w:t> </w:t>
      </w:r>
      <w:r>
        <w:rPr>
          <w:color w:val="0F4462"/>
          <w:spacing w:val="-2"/>
          <w:w w:val="105"/>
          <w:sz w:val="23"/>
        </w:rPr>
        <w:t>Treatment.</w:t>
      </w:r>
      <w:r>
        <w:rPr>
          <w:color w:val="0F4462"/>
          <w:spacing w:val="11"/>
          <w:w w:val="105"/>
          <w:sz w:val="23"/>
        </w:rPr>
        <w:t> </w:t>
      </w:r>
      <w:r>
        <w:rPr>
          <w:i/>
          <w:color w:val="0F4462"/>
          <w:spacing w:val="-2"/>
          <w:w w:val="105"/>
          <w:sz w:val="22"/>
        </w:rPr>
        <w:t>Simple Screening Instruments</w:t>
      </w:r>
      <w:r>
        <w:rPr>
          <w:i/>
          <w:color w:val="0F4462"/>
          <w:spacing w:val="-13"/>
          <w:w w:val="105"/>
          <w:sz w:val="22"/>
        </w:rPr>
        <w:t> </w:t>
      </w:r>
      <w:r>
        <w:rPr>
          <w:i/>
          <w:color w:val="0F4462"/>
          <w:spacing w:val="-2"/>
          <w:w w:val="105"/>
          <w:sz w:val="22"/>
        </w:rPr>
        <w:t>far</w:t>
      </w:r>
      <w:r>
        <w:rPr>
          <w:i/>
          <w:color w:val="0F4462"/>
          <w:spacing w:val="-3"/>
          <w:w w:val="105"/>
          <w:sz w:val="22"/>
        </w:rPr>
        <w:t> </w:t>
      </w:r>
      <w:r>
        <w:rPr>
          <w:i/>
          <w:color w:val="0F4462"/>
          <w:spacing w:val="-2"/>
          <w:w w:val="105"/>
          <w:sz w:val="22"/>
        </w:rPr>
        <w:t>Outreach</w:t>
      </w:r>
      <w:r>
        <w:rPr>
          <w:i/>
          <w:color w:val="0F4462"/>
          <w:spacing w:val="-15"/>
          <w:w w:val="105"/>
          <w:sz w:val="22"/>
        </w:rPr>
        <w:t> </w:t>
      </w:r>
      <w:r>
        <w:rPr>
          <w:i/>
          <w:color w:val="0F4462"/>
          <w:spacing w:val="-2"/>
          <w:w w:val="105"/>
          <w:sz w:val="22"/>
        </w:rPr>
        <w:t>far</w:t>
      </w:r>
      <w:r>
        <w:rPr>
          <w:i/>
          <w:color w:val="0F4462"/>
          <w:spacing w:val="-16"/>
          <w:w w:val="105"/>
          <w:sz w:val="22"/>
        </w:rPr>
        <w:t> </w:t>
      </w:r>
      <w:r>
        <w:rPr>
          <w:i/>
          <w:color w:val="0F4462"/>
          <w:spacing w:val="-2"/>
          <w:w w:val="105"/>
          <w:sz w:val="22"/>
        </w:rPr>
        <w:t>Alcohol</w:t>
      </w:r>
      <w:r>
        <w:rPr>
          <w:i/>
          <w:color w:val="0F4462"/>
          <w:spacing w:val="-12"/>
          <w:w w:val="105"/>
          <w:sz w:val="22"/>
        </w:rPr>
        <w:t> </w:t>
      </w:r>
      <w:r>
        <w:rPr>
          <w:i/>
          <w:color w:val="0F4462"/>
          <w:spacing w:val="-2"/>
          <w:w w:val="105"/>
          <w:sz w:val="22"/>
        </w:rPr>
        <w:t>and</w:t>
      </w:r>
      <w:r>
        <w:rPr>
          <w:i/>
          <w:color w:val="0F4462"/>
          <w:spacing w:val="-2"/>
          <w:w w:val="105"/>
          <w:sz w:val="22"/>
        </w:rPr>
        <w:t> </w:t>
      </w:r>
      <w:r>
        <w:rPr>
          <w:i/>
          <w:color w:val="0F4462"/>
          <w:w w:val="105"/>
          <w:sz w:val="22"/>
        </w:rPr>
        <w:t>Other</w:t>
      </w:r>
      <w:r>
        <w:rPr>
          <w:i/>
          <w:color w:val="0F4462"/>
          <w:spacing w:val="-14"/>
          <w:w w:val="105"/>
          <w:sz w:val="22"/>
        </w:rPr>
        <w:t> </w:t>
      </w:r>
      <w:r>
        <w:rPr>
          <w:i/>
          <w:color w:val="0F4462"/>
          <w:w w:val="105"/>
          <w:sz w:val="22"/>
        </w:rPr>
        <w:t>Drug</w:t>
      </w:r>
      <w:r>
        <w:rPr>
          <w:i/>
          <w:color w:val="0F4462"/>
          <w:spacing w:val="-15"/>
          <w:w w:val="105"/>
          <w:sz w:val="22"/>
        </w:rPr>
        <w:t> </w:t>
      </w:r>
      <w:r>
        <w:rPr>
          <w:i/>
          <w:color w:val="0F4462"/>
          <w:w w:val="105"/>
          <w:sz w:val="22"/>
        </w:rPr>
        <w:t>Abuse</w:t>
      </w:r>
      <w:r>
        <w:rPr>
          <w:i/>
          <w:color w:val="0F4462"/>
          <w:spacing w:val="-13"/>
          <w:w w:val="105"/>
          <w:sz w:val="22"/>
        </w:rPr>
        <w:t> </w:t>
      </w:r>
      <w:r>
        <w:rPr>
          <w:i/>
          <w:color w:val="0F4462"/>
          <w:w w:val="105"/>
          <w:sz w:val="22"/>
        </w:rPr>
        <w:t>and</w:t>
      </w:r>
      <w:r>
        <w:rPr>
          <w:i/>
          <w:color w:val="0F4462"/>
          <w:spacing w:val="-12"/>
          <w:w w:val="105"/>
          <w:sz w:val="22"/>
        </w:rPr>
        <w:t> </w:t>
      </w:r>
      <w:r>
        <w:rPr>
          <w:i/>
          <w:color w:val="0F4462"/>
          <w:w w:val="105"/>
          <w:sz w:val="22"/>
        </w:rPr>
        <w:t>Infectious</w:t>
      </w:r>
      <w:r>
        <w:rPr>
          <w:i/>
          <w:color w:val="0F4462"/>
          <w:spacing w:val="-7"/>
          <w:w w:val="105"/>
          <w:sz w:val="22"/>
        </w:rPr>
        <w:t> </w:t>
      </w:r>
      <w:r>
        <w:rPr>
          <w:i/>
          <w:color w:val="0F4462"/>
          <w:w w:val="105"/>
          <w:sz w:val="22"/>
        </w:rPr>
        <w:t>Diseases.</w:t>
      </w:r>
      <w:r>
        <w:rPr>
          <w:i/>
          <w:color w:val="0F4462"/>
          <w:spacing w:val="-12"/>
          <w:w w:val="105"/>
          <w:sz w:val="22"/>
        </w:rPr>
        <w:t> </w:t>
      </w:r>
      <w:r>
        <w:rPr>
          <w:color w:val="0F4462"/>
          <w:w w:val="105"/>
          <w:sz w:val="23"/>
        </w:rPr>
        <w:t>Treatment</w:t>
      </w:r>
      <w:r>
        <w:rPr>
          <w:color w:val="0F4462"/>
          <w:spacing w:val="-5"/>
          <w:w w:val="105"/>
          <w:sz w:val="23"/>
        </w:rPr>
        <w:t> </w:t>
      </w:r>
      <w:r>
        <w:rPr>
          <w:color w:val="0F4462"/>
          <w:w w:val="105"/>
          <w:sz w:val="23"/>
        </w:rPr>
        <w:t>Improvement Protocol</w:t>
      </w:r>
      <w:r>
        <w:rPr>
          <w:color w:val="0F4462"/>
          <w:spacing w:val="-1"/>
          <w:w w:val="105"/>
          <w:sz w:val="23"/>
        </w:rPr>
        <w:t> </w:t>
      </w:r>
      <w:r>
        <w:rPr>
          <w:color w:val="0F4462"/>
          <w:w w:val="105"/>
          <w:sz w:val="23"/>
        </w:rPr>
        <w:t>(TIP)</w:t>
      </w:r>
      <w:r>
        <w:rPr>
          <w:color w:val="0F4462"/>
          <w:spacing w:val="-5"/>
          <w:w w:val="105"/>
          <w:sz w:val="23"/>
        </w:rPr>
        <w:t> </w:t>
      </w:r>
      <w:r>
        <w:rPr>
          <w:color w:val="0F4462"/>
          <w:w w:val="105"/>
          <w:sz w:val="23"/>
        </w:rPr>
        <w:t>Series</w:t>
      </w:r>
      <w:r>
        <w:rPr>
          <w:color w:val="0F4462"/>
          <w:spacing w:val="-10"/>
          <w:w w:val="105"/>
          <w:sz w:val="23"/>
        </w:rPr>
        <w:t> </w:t>
      </w:r>
      <w:r>
        <w:rPr>
          <w:color w:val="0F4462"/>
          <w:w w:val="105"/>
          <w:sz w:val="23"/>
        </w:rPr>
        <w:t>11. HHS</w:t>
      </w:r>
      <w:r>
        <w:rPr>
          <w:color w:val="0F4462"/>
          <w:spacing w:val="40"/>
          <w:w w:val="105"/>
          <w:sz w:val="23"/>
        </w:rPr>
        <w:t> </w:t>
      </w:r>
      <w:r>
        <w:rPr>
          <w:color w:val="0F4462"/>
          <w:w w:val="105"/>
          <w:sz w:val="23"/>
        </w:rPr>
        <w:t>Publication No. (SMA) 94-2094. Rockville, MD:</w:t>
      </w:r>
      <w:r>
        <w:rPr>
          <w:color w:val="0F4462"/>
          <w:spacing w:val="40"/>
          <w:w w:val="105"/>
          <w:sz w:val="23"/>
        </w:rPr>
        <w:t> </w:t>
      </w:r>
      <w:r>
        <w:rPr>
          <w:color w:val="0F4462"/>
          <w:w w:val="105"/>
          <w:sz w:val="23"/>
        </w:rPr>
        <w:t>Substance Abuse and Mental Health Services Administration, </w:t>
      </w:r>
      <w:r>
        <w:rPr>
          <w:i/>
          <w:color w:val="0F4462"/>
          <w:w w:val="105"/>
          <w:sz w:val="23"/>
        </w:rPr>
        <w:t>1994b.</w:t>
      </w:r>
    </w:p>
    <w:p>
      <w:pPr>
        <w:spacing w:line="252" w:lineRule="auto" w:before="93"/>
        <w:ind w:left="1798" w:right="1363" w:hanging="356"/>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2"/>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4"/>
          <w:w w:val="105"/>
          <w:sz w:val="23"/>
        </w:rPr>
        <w:t> </w:t>
      </w:r>
      <w:r>
        <w:rPr>
          <w:i/>
          <w:color w:val="0F4462"/>
          <w:w w:val="105"/>
          <w:sz w:val="22"/>
        </w:rPr>
        <w:t>Alcohol</w:t>
      </w:r>
      <w:r>
        <w:rPr>
          <w:i/>
          <w:color w:val="0F4462"/>
          <w:spacing w:val="-14"/>
          <w:w w:val="105"/>
          <w:sz w:val="22"/>
        </w:rPr>
        <w:t> </w:t>
      </w:r>
      <w:r>
        <w:rPr>
          <w:i/>
          <w:color w:val="0F4462"/>
          <w:w w:val="105"/>
          <w:sz w:val="22"/>
        </w:rPr>
        <w:t>and</w:t>
      </w:r>
      <w:r>
        <w:rPr>
          <w:i/>
          <w:color w:val="0F4462"/>
          <w:spacing w:val="-10"/>
          <w:w w:val="105"/>
          <w:sz w:val="22"/>
        </w:rPr>
        <w:t> </w:t>
      </w:r>
      <w:r>
        <w:rPr>
          <w:i/>
          <w:color w:val="0F4462"/>
          <w:w w:val="105"/>
          <w:sz w:val="22"/>
        </w:rPr>
        <w:t>Other</w:t>
      </w:r>
      <w:r>
        <w:rPr>
          <w:i/>
          <w:color w:val="0F4462"/>
          <w:spacing w:val="-10"/>
          <w:w w:val="105"/>
          <w:sz w:val="22"/>
        </w:rPr>
        <w:t> </w:t>
      </w:r>
      <w:r>
        <w:rPr>
          <w:i/>
          <w:color w:val="0F4462"/>
          <w:w w:val="105"/>
          <w:sz w:val="22"/>
        </w:rPr>
        <w:t>Drug</w:t>
      </w:r>
      <w:r>
        <w:rPr>
          <w:i/>
          <w:color w:val="0F4462"/>
          <w:spacing w:val="-9"/>
          <w:w w:val="105"/>
          <w:sz w:val="22"/>
        </w:rPr>
        <w:t> </w:t>
      </w:r>
      <w:r>
        <w:rPr>
          <w:i/>
          <w:color w:val="0F4462"/>
          <w:w w:val="105"/>
          <w:sz w:val="22"/>
        </w:rPr>
        <w:t>Screening</w:t>
      </w:r>
      <w:r>
        <w:rPr>
          <w:i/>
          <w:color w:val="0F4462"/>
          <w:spacing w:val="-15"/>
          <w:w w:val="105"/>
          <w:sz w:val="22"/>
        </w:rPr>
        <w:t> </w:t>
      </w:r>
      <w:r>
        <w:rPr>
          <w:rFonts w:ascii="Arial"/>
          <w:i/>
          <w:color w:val="0F4462"/>
          <w:w w:val="105"/>
          <w:sz w:val="31"/>
        </w:rPr>
        <w:t>of</w:t>
      </w:r>
      <w:r>
        <w:rPr>
          <w:rFonts w:ascii="Arial"/>
          <w:i/>
          <w:color w:val="0F4462"/>
          <w:spacing w:val="-55"/>
          <w:w w:val="105"/>
          <w:sz w:val="31"/>
        </w:rPr>
        <w:t> </w:t>
      </w:r>
      <w:r>
        <w:rPr>
          <w:i/>
          <w:color w:val="0F4462"/>
          <w:w w:val="105"/>
          <w:sz w:val="22"/>
        </w:rPr>
        <w:t>Hospitalized</w:t>
      </w:r>
      <w:r>
        <w:rPr>
          <w:i/>
          <w:color w:val="0F4462"/>
          <w:spacing w:val="-3"/>
          <w:w w:val="105"/>
          <w:sz w:val="22"/>
        </w:rPr>
        <w:t> </w:t>
      </w:r>
      <w:r>
        <w:rPr>
          <w:i/>
          <w:color w:val="0F4462"/>
          <w:w w:val="105"/>
          <w:sz w:val="22"/>
        </w:rPr>
        <w:t>Trauma</w:t>
      </w:r>
      <w:r>
        <w:rPr>
          <w:i/>
          <w:color w:val="0F4462"/>
          <w:w w:val="105"/>
          <w:sz w:val="22"/>
        </w:rPr>
        <w:t> Patients.</w:t>
      </w:r>
      <w:r>
        <w:rPr>
          <w:i/>
          <w:color w:val="0F4462"/>
          <w:spacing w:val="-5"/>
          <w:w w:val="105"/>
          <w:sz w:val="22"/>
        </w:rPr>
        <w:t> </w:t>
      </w:r>
      <w:r>
        <w:rPr>
          <w:color w:val="0F4462"/>
          <w:w w:val="105"/>
          <w:sz w:val="23"/>
        </w:rPr>
        <w:t>Treatment</w:t>
      </w:r>
      <w:r>
        <w:rPr>
          <w:color w:val="0F4462"/>
          <w:spacing w:val="-2"/>
          <w:w w:val="105"/>
          <w:sz w:val="23"/>
        </w:rPr>
        <w:t> </w:t>
      </w:r>
      <w:r>
        <w:rPr>
          <w:color w:val="0F4462"/>
          <w:w w:val="105"/>
          <w:sz w:val="23"/>
        </w:rPr>
        <w:t>Improvement Protocol</w:t>
      </w:r>
      <w:r>
        <w:rPr>
          <w:color w:val="0F4462"/>
          <w:spacing w:val="-4"/>
          <w:w w:val="105"/>
          <w:sz w:val="23"/>
        </w:rPr>
        <w:t> </w:t>
      </w:r>
      <w:r>
        <w:rPr>
          <w:color w:val="0F4462"/>
          <w:w w:val="105"/>
          <w:sz w:val="23"/>
        </w:rPr>
        <w:t>(TIP) Series</w:t>
      </w:r>
      <w:r>
        <w:rPr>
          <w:color w:val="0F4462"/>
          <w:spacing w:val="-16"/>
          <w:w w:val="105"/>
          <w:sz w:val="23"/>
        </w:rPr>
        <w:t> </w:t>
      </w:r>
      <w:r>
        <w:rPr>
          <w:color w:val="0F4462"/>
          <w:w w:val="105"/>
          <w:sz w:val="23"/>
        </w:rPr>
        <w:t>16.</w:t>
      </w:r>
      <w:r>
        <w:rPr>
          <w:color w:val="0F4462"/>
          <w:spacing w:val="-13"/>
          <w:w w:val="105"/>
          <w:sz w:val="23"/>
        </w:rPr>
        <w:t> </w:t>
      </w:r>
      <w:r>
        <w:rPr>
          <w:color w:val="0F4462"/>
          <w:w w:val="105"/>
          <w:sz w:val="23"/>
        </w:rPr>
        <w:t>HHS</w:t>
      </w:r>
      <w:r>
        <w:rPr>
          <w:color w:val="0F4462"/>
          <w:spacing w:val="26"/>
          <w:w w:val="105"/>
          <w:sz w:val="23"/>
        </w:rPr>
        <w:t> </w:t>
      </w:r>
      <w:r>
        <w:rPr>
          <w:color w:val="0F4462"/>
          <w:w w:val="105"/>
          <w:sz w:val="23"/>
        </w:rPr>
        <w:t>Publication No.</w:t>
      </w:r>
      <w:r>
        <w:rPr>
          <w:color w:val="0F4462"/>
          <w:spacing w:val="-3"/>
          <w:w w:val="105"/>
          <w:sz w:val="23"/>
        </w:rPr>
        <w:t> </w:t>
      </w:r>
      <w:r>
        <w:rPr>
          <w:color w:val="0F4462"/>
          <w:w w:val="105"/>
          <w:sz w:val="23"/>
        </w:rPr>
        <w:t>(SMA) 95- 3041.</w:t>
      </w:r>
      <w:r>
        <w:rPr>
          <w:color w:val="0F4462"/>
          <w:spacing w:val="-3"/>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37"/>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1"/>
          <w:w w:val="105"/>
          <w:sz w:val="23"/>
        </w:rPr>
        <w:t> </w:t>
      </w:r>
      <w:r>
        <w:rPr>
          <w:color w:val="0F4462"/>
          <w:w w:val="105"/>
          <w:sz w:val="23"/>
        </w:rPr>
        <w:t>and</w:t>
      </w:r>
      <w:r>
        <w:rPr>
          <w:color w:val="0F4462"/>
          <w:spacing w:val="-11"/>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7"/>
          <w:w w:val="105"/>
          <w:sz w:val="23"/>
        </w:rPr>
        <w:t> </w:t>
      </w:r>
      <w:r>
        <w:rPr>
          <w:color w:val="0F4462"/>
          <w:w w:val="105"/>
          <w:sz w:val="23"/>
        </w:rPr>
        <w:t>Services</w:t>
      </w:r>
      <w:r>
        <w:rPr>
          <w:color w:val="0F4462"/>
          <w:spacing w:val="-7"/>
          <w:w w:val="105"/>
          <w:sz w:val="23"/>
        </w:rPr>
        <w:t> </w:t>
      </w:r>
      <w:r>
        <w:rPr>
          <w:color w:val="0F4462"/>
          <w:w w:val="105"/>
          <w:sz w:val="23"/>
        </w:rPr>
        <w:t>Administration,</w:t>
      </w:r>
      <w:r>
        <w:rPr>
          <w:color w:val="0F4462"/>
          <w:spacing w:val="-14"/>
          <w:w w:val="105"/>
          <w:sz w:val="23"/>
        </w:rPr>
        <w:t> </w:t>
      </w:r>
      <w:r>
        <w:rPr>
          <w:i/>
          <w:color w:val="0F4462"/>
          <w:w w:val="105"/>
          <w:sz w:val="23"/>
        </w:rPr>
        <w:t>1995a.</w:t>
      </w:r>
    </w:p>
    <w:p>
      <w:pPr>
        <w:spacing w:line="261" w:lineRule="auto" w:before="170"/>
        <w:ind w:left="1803" w:right="1439" w:hanging="361"/>
        <w:jc w:val="left"/>
        <w:rPr>
          <w:i/>
          <w:sz w:val="23"/>
        </w:rPr>
      </w:pPr>
      <w:r>
        <w:rPr>
          <w:color w:val="0F4462"/>
          <w:w w:val="105"/>
          <w:sz w:val="23"/>
        </w:rPr>
        <w:t>Center for Substance Abuse Treatment. </w:t>
      </w:r>
      <w:r>
        <w:rPr>
          <w:i/>
          <w:color w:val="0F4462"/>
          <w:w w:val="105"/>
          <w:sz w:val="22"/>
        </w:rPr>
        <w:t>Combining Alcohol</w:t>
      </w:r>
      <w:r>
        <w:rPr>
          <w:i/>
          <w:color w:val="0F4462"/>
          <w:spacing w:val="-7"/>
          <w:w w:val="105"/>
          <w:sz w:val="22"/>
        </w:rPr>
        <w:t> </w:t>
      </w:r>
      <w:r>
        <w:rPr>
          <w:i/>
          <w:color w:val="0F4462"/>
          <w:w w:val="105"/>
          <w:sz w:val="22"/>
        </w:rPr>
        <w:t>and Other Drug Treatment With</w:t>
      </w:r>
      <w:r>
        <w:rPr>
          <w:i/>
          <w:color w:val="0F4462"/>
          <w:w w:val="105"/>
          <w:sz w:val="22"/>
        </w:rPr>
        <w:t> Diversion</w:t>
      </w:r>
      <w:r>
        <w:rPr>
          <w:i/>
          <w:color w:val="0F4462"/>
          <w:spacing w:val="-11"/>
          <w:w w:val="105"/>
          <w:sz w:val="22"/>
        </w:rPr>
        <w:t> </w:t>
      </w:r>
      <w:r>
        <w:rPr>
          <w:i/>
          <w:color w:val="0F4462"/>
          <w:w w:val="105"/>
          <w:sz w:val="22"/>
        </w:rPr>
        <w:t>far</w:t>
      </w:r>
      <w:r>
        <w:rPr>
          <w:i/>
          <w:color w:val="0F4462"/>
          <w:spacing w:val="-8"/>
          <w:w w:val="105"/>
          <w:sz w:val="22"/>
        </w:rPr>
        <w:t> </w:t>
      </w:r>
      <w:r>
        <w:rPr>
          <w:i/>
          <w:color w:val="0F4462"/>
          <w:w w:val="105"/>
          <w:sz w:val="22"/>
        </w:rPr>
        <w:t>juveniles</w:t>
      </w:r>
      <w:r>
        <w:rPr>
          <w:i/>
          <w:color w:val="0F4462"/>
          <w:spacing w:val="-2"/>
          <w:w w:val="105"/>
          <w:sz w:val="22"/>
        </w:rPr>
        <w:t> </w:t>
      </w:r>
      <w:r>
        <w:rPr>
          <w:i/>
          <w:color w:val="0F4462"/>
          <w:w w:val="105"/>
          <w:sz w:val="22"/>
        </w:rPr>
        <w:t>in the</w:t>
      </w:r>
      <w:r>
        <w:rPr>
          <w:i/>
          <w:color w:val="0F4462"/>
          <w:spacing w:val="-12"/>
          <w:w w:val="105"/>
          <w:sz w:val="22"/>
        </w:rPr>
        <w:t> </w:t>
      </w:r>
      <w:r>
        <w:rPr>
          <w:i/>
          <w:color w:val="0F4462"/>
          <w:w w:val="105"/>
          <w:sz w:val="22"/>
        </w:rPr>
        <w:t>justice System.</w:t>
      </w:r>
      <w:r>
        <w:rPr>
          <w:i/>
          <w:color w:val="0F4462"/>
          <w:spacing w:val="-15"/>
          <w:w w:val="105"/>
          <w:sz w:val="22"/>
        </w:rPr>
        <w:t> </w:t>
      </w:r>
      <w:r>
        <w:rPr>
          <w:color w:val="0F4462"/>
          <w:w w:val="105"/>
          <w:sz w:val="23"/>
        </w:rPr>
        <w:t>Treatment Improvement Protocol (TIP) Series</w:t>
      </w:r>
      <w:r>
        <w:rPr>
          <w:color w:val="0F4462"/>
          <w:spacing w:val="-2"/>
          <w:w w:val="105"/>
          <w:sz w:val="23"/>
        </w:rPr>
        <w:t> </w:t>
      </w:r>
      <w:r>
        <w:rPr>
          <w:color w:val="0F4462"/>
          <w:w w:val="105"/>
          <w:sz w:val="23"/>
        </w:rPr>
        <w:t>21. HHS</w:t>
      </w:r>
      <w:r>
        <w:rPr>
          <w:color w:val="0F4462"/>
          <w:spacing w:val="40"/>
          <w:w w:val="105"/>
          <w:sz w:val="23"/>
        </w:rPr>
        <w:t> </w:t>
      </w:r>
      <w:r>
        <w:rPr>
          <w:color w:val="0F4462"/>
          <w:w w:val="105"/>
          <w:sz w:val="23"/>
        </w:rPr>
        <w:t>Publication</w:t>
      </w:r>
      <w:r>
        <w:rPr>
          <w:color w:val="0F4462"/>
          <w:spacing w:val="26"/>
          <w:w w:val="105"/>
          <w:sz w:val="23"/>
        </w:rPr>
        <w:t> </w:t>
      </w:r>
      <w:r>
        <w:rPr>
          <w:color w:val="0F4462"/>
          <w:w w:val="105"/>
          <w:sz w:val="23"/>
        </w:rPr>
        <w:t>No. (SMA)</w:t>
      </w:r>
      <w:r>
        <w:rPr>
          <w:color w:val="0F4462"/>
          <w:spacing w:val="17"/>
          <w:w w:val="105"/>
          <w:sz w:val="23"/>
        </w:rPr>
        <w:t> </w:t>
      </w:r>
      <w:r>
        <w:rPr>
          <w:color w:val="0F4462"/>
          <w:w w:val="105"/>
          <w:sz w:val="23"/>
        </w:rPr>
        <w:t>95-3051.</w:t>
      </w:r>
      <w:r>
        <w:rPr>
          <w:color w:val="0F4462"/>
          <w:spacing w:val="15"/>
          <w:w w:val="105"/>
          <w:sz w:val="23"/>
        </w:rPr>
        <w:t> </w:t>
      </w:r>
      <w:r>
        <w:rPr>
          <w:color w:val="0F4462"/>
          <w:w w:val="105"/>
          <w:sz w:val="23"/>
        </w:rPr>
        <w:t>Rockville, MD:</w:t>
      </w:r>
      <w:r>
        <w:rPr>
          <w:color w:val="0F4462"/>
          <w:spacing w:val="69"/>
          <w:w w:val="105"/>
          <w:sz w:val="23"/>
        </w:rPr>
        <w:t> </w:t>
      </w:r>
      <w:r>
        <w:rPr>
          <w:color w:val="0F4462"/>
          <w:w w:val="105"/>
          <w:sz w:val="23"/>
        </w:rPr>
        <w:t>Substance</w:t>
      </w:r>
      <w:r>
        <w:rPr>
          <w:color w:val="0F4462"/>
          <w:spacing w:val="16"/>
          <w:w w:val="105"/>
          <w:sz w:val="23"/>
        </w:rPr>
        <w:t> </w:t>
      </w:r>
      <w:r>
        <w:rPr>
          <w:color w:val="0F4462"/>
          <w:w w:val="105"/>
          <w:sz w:val="23"/>
        </w:rPr>
        <w:t>Abuse and Mental</w:t>
      </w:r>
      <w:r>
        <w:rPr>
          <w:color w:val="0F4462"/>
          <w:w w:val="105"/>
          <w:sz w:val="23"/>
        </w:rPr>
        <w:t> Health Services Administration, </w:t>
      </w:r>
      <w:r>
        <w:rPr>
          <w:i/>
          <w:color w:val="0F4462"/>
          <w:w w:val="105"/>
          <w:sz w:val="23"/>
        </w:rPr>
        <w:t>1995b.</w:t>
      </w:r>
    </w:p>
    <w:p>
      <w:pPr>
        <w:spacing w:line="261" w:lineRule="auto" w:before="164"/>
        <w:ind w:left="1802" w:right="1487" w:hanging="360"/>
        <w:jc w:val="left"/>
        <w:rPr>
          <w:i/>
          <w:sz w:val="23"/>
        </w:rPr>
      </w:pPr>
      <w:r>
        <w:rPr>
          <w:color w:val="0F4462"/>
          <w:spacing w:val="-2"/>
          <w:w w:val="105"/>
          <w:sz w:val="23"/>
        </w:rPr>
        <w:t>Center</w:t>
      </w:r>
      <w:r>
        <w:rPr>
          <w:color w:val="0F4462"/>
          <w:spacing w:val="-10"/>
          <w:w w:val="105"/>
          <w:sz w:val="23"/>
        </w:rPr>
        <w:t> </w:t>
      </w:r>
      <w:r>
        <w:rPr>
          <w:color w:val="0F4462"/>
          <w:spacing w:val="-2"/>
          <w:w w:val="105"/>
          <w:sz w:val="23"/>
        </w:rPr>
        <w:t>for</w:t>
      </w:r>
      <w:r>
        <w:rPr>
          <w:color w:val="0F4462"/>
          <w:spacing w:val="-4"/>
          <w:w w:val="105"/>
          <w:sz w:val="23"/>
        </w:rPr>
        <w:t> </w:t>
      </w:r>
      <w:r>
        <w:rPr>
          <w:color w:val="0F4462"/>
          <w:spacing w:val="-2"/>
          <w:w w:val="105"/>
          <w:sz w:val="23"/>
        </w:rPr>
        <w:t>Substance Abuse</w:t>
      </w:r>
      <w:r>
        <w:rPr>
          <w:color w:val="0F4462"/>
          <w:spacing w:val="-4"/>
          <w:w w:val="105"/>
          <w:sz w:val="23"/>
        </w:rPr>
        <w:t> </w:t>
      </w:r>
      <w:r>
        <w:rPr>
          <w:color w:val="0F4462"/>
          <w:spacing w:val="-2"/>
          <w:w w:val="105"/>
          <w:sz w:val="23"/>
        </w:rPr>
        <w:t>Treatment.</w:t>
      </w:r>
      <w:r>
        <w:rPr>
          <w:color w:val="0F4462"/>
          <w:spacing w:val="11"/>
          <w:w w:val="105"/>
          <w:sz w:val="23"/>
        </w:rPr>
        <w:t> </w:t>
      </w:r>
      <w:r>
        <w:rPr>
          <w:i/>
          <w:color w:val="0F4462"/>
          <w:spacing w:val="-2"/>
          <w:w w:val="105"/>
          <w:sz w:val="22"/>
        </w:rPr>
        <w:t>Developing</w:t>
      </w:r>
      <w:r>
        <w:rPr>
          <w:i/>
          <w:color w:val="0F4462"/>
          <w:spacing w:val="11"/>
          <w:w w:val="105"/>
          <w:sz w:val="22"/>
        </w:rPr>
        <w:t> </w:t>
      </w:r>
      <w:r>
        <w:rPr>
          <w:i/>
          <w:color w:val="0F4462"/>
          <w:spacing w:val="-2"/>
          <w:w w:val="105"/>
          <w:sz w:val="22"/>
        </w:rPr>
        <w:t>State Outcomes</w:t>
      </w:r>
      <w:r>
        <w:rPr>
          <w:i/>
          <w:color w:val="0F4462"/>
          <w:spacing w:val="-7"/>
          <w:w w:val="105"/>
          <w:sz w:val="22"/>
        </w:rPr>
        <w:t> </w:t>
      </w:r>
      <w:r>
        <w:rPr>
          <w:i/>
          <w:color w:val="0F4462"/>
          <w:spacing w:val="-2"/>
          <w:w w:val="105"/>
          <w:sz w:val="22"/>
        </w:rPr>
        <w:t>Monitoring Systems</w:t>
      </w:r>
      <w:r>
        <w:rPr>
          <w:i/>
          <w:color w:val="0F4462"/>
          <w:spacing w:val="-20"/>
          <w:w w:val="105"/>
          <w:sz w:val="22"/>
        </w:rPr>
        <w:t> </w:t>
      </w:r>
      <w:r>
        <w:rPr>
          <w:i/>
          <w:color w:val="0F4462"/>
          <w:spacing w:val="-2"/>
          <w:w w:val="105"/>
          <w:sz w:val="22"/>
        </w:rPr>
        <w:t>far</w:t>
      </w:r>
      <w:r>
        <w:rPr>
          <w:i/>
          <w:color w:val="0F4462"/>
          <w:spacing w:val="-13"/>
          <w:w w:val="105"/>
          <w:sz w:val="22"/>
        </w:rPr>
        <w:t> </w:t>
      </w:r>
      <w:r>
        <w:rPr>
          <w:i/>
          <w:color w:val="0F4462"/>
          <w:spacing w:val="-2"/>
          <w:w w:val="105"/>
          <w:sz w:val="22"/>
        </w:rPr>
        <w:t>Alcohol</w:t>
      </w:r>
      <w:r>
        <w:rPr>
          <w:i/>
          <w:color w:val="0F4462"/>
          <w:spacing w:val="-2"/>
          <w:w w:val="105"/>
          <w:sz w:val="22"/>
        </w:rPr>
        <w:t> </w:t>
      </w:r>
      <w:r>
        <w:rPr>
          <w:i/>
          <w:color w:val="0F4462"/>
          <w:w w:val="105"/>
          <w:sz w:val="22"/>
        </w:rPr>
        <w:t>and Other Drug</w:t>
      </w:r>
      <w:r>
        <w:rPr>
          <w:i/>
          <w:color w:val="0F4462"/>
          <w:spacing w:val="-6"/>
          <w:w w:val="105"/>
          <w:sz w:val="22"/>
        </w:rPr>
        <w:t> </w:t>
      </w:r>
      <w:r>
        <w:rPr>
          <w:i/>
          <w:color w:val="0F4462"/>
          <w:w w:val="105"/>
          <w:sz w:val="22"/>
        </w:rPr>
        <w:t>Abuse Treatment. </w:t>
      </w:r>
      <w:r>
        <w:rPr>
          <w:color w:val="0F4462"/>
          <w:w w:val="105"/>
          <w:sz w:val="23"/>
        </w:rPr>
        <w:t>Treatment Improvement Protocol (TIP) Series 14. HHS Publication No. (SMA) 95-3031. Rockville, MD:</w:t>
      </w:r>
      <w:r>
        <w:rPr>
          <w:color w:val="0F4462"/>
          <w:spacing w:val="40"/>
          <w:w w:val="105"/>
          <w:sz w:val="23"/>
        </w:rPr>
        <w:t> </w:t>
      </w:r>
      <w:r>
        <w:rPr>
          <w:color w:val="0F4462"/>
          <w:w w:val="105"/>
          <w:sz w:val="23"/>
        </w:rPr>
        <w:t>Substance Abuse and Mental Health Services Administration,</w:t>
      </w:r>
      <w:r>
        <w:rPr>
          <w:color w:val="0F4462"/>
          <w:spacing w:val="-2"/>
          <w:w w:val="105"/>
          <w:sz w:val="23"/>
        </w:rPr>
        <w:t> </w:t>
      </w:r>
      <w:r>
        <w:rPr>
          <w:color w:val="0F4462"/>
          <w:w w:val="105"/>
          <w:sz w:val="23"/>
        </w:rPr>
        <w:t>1995</w:t>
      </w:r>
      <w:r>
        <w:rPr>
          <w:i/>
          <w:color w:val="0F4462"/>
          <w:w w:val="105"/>
          <w:sz w:val="23"/>
        </w:rPr>
        <w:t>c.</w:t>
      </w:r>
    </w:p>
    <w:p>
      <w:pPr>
        <w:spacing w:after="0" w:line="261" w:lineRule="auto"/>
        <w:jc w:val="left"/>
        <w:rPr>
          <w:sz w:val="23"/>
        </w:rPr>
        <w:sectPr>
          <w:pgSz w:w="12240" w:h="15840"/>
          <w:pgMar w:header="696" w:footer="906" w:top="1160" w:bottom="1100" w:left="0" w:right="0"/>
        </w:sectPr>
      </w:pPr>
    </w:p>
    <w:p>
      <w:pPr>
        <w:spacing w:line="194" w:lineRule="auto" w:before="197"/>
        <w:ind w:left="1805" w:right="1487" w:hanging="363"/>
        <w:jc w:val="left"/>
        <w:rPr>
          <w:sz w:val="23"/>
        </w:rPr>
      </w:pPr>
      <w:r>
        <w:rPr>
          <w:color w:val="0F4462"/>
          <w:sz w:val="23"/>
        </w:rPr>
        <w:t>Center</w:t>
      </w:r>
      <w:r>
        <w:rPr>
          <w:color w:val="0F4462"/>
          <w:spacing w:val="21"/>
          <w:sz w:val="23"/>
        </w:rPr>
        <w:t> </w:t>
      </w:r>
      <w:r>
        <w:rPr>
          <w:color w:val="0F4462"/>
          <w:sz w:val="23"/>
        </w:rPr>
        <w:t>for</w:t>
      </w:r>
      <w:r>
        <w:rPr>
          <w:color w:val="0F4462"/>
          <w:spacing w:val="20"/>
          <w:sz w:val="23"/>
        </w:rPr>
        <w:t> </w:t>
      </w:r>
      <w:r>
        <w:rPr>
          <w:color w:val="0F4462"/>
          <w:sz w:val="23"/>
        </w:rPr>
        <w:t>Substance</w:t>
      </w:r>
      <w:r>
        <w:rPr>
          <w:color w:val="0F4462"/>
          <w:spacing w:val="33"/>
          <w:sz w:val="23"/>
        </w:rPr>
        <w:t> </w:t>
      </w:r>
      <w:r>
        <w:rPr>
          <w:color w:val="0F4462"/>
          <w:sz w:val="23"/>
        </w:rPr>
        <w:t>Abuse</w:t>
      </w:r>
      <w:r>
        <w:rPr>
          <w:color w:val="0F4462"/>
          <w:spacing w:val="20"/>
          <w:sz w:val="23"/>
        </w:rPr>
        <w:t> </w:t>
      </w:r>
      <w:r>
        <w:rPr>
          <w:color w:val="0F4462"/>
          <w:sz w:val="23"/>
        </w:rPr>
        <w:t>Treatment.</w:t>
      </w:r>
      <w:r>
        <w:rPr>
          <w:color w:val="0F4462"/>
          <w:spacing w:val="40"/>
          <w:sz w:val="23"/>
        </w:rPr>
        <w:t> </w:t>
      </w:r>
      <w:r>
        <w:rPr>
          <w:i/>
          <w:color w:val="0F4462"/>
          <w:sz w:val="22"/>
        </w:rPr>
        <w:t>The</w:t>
      </w:r>
      <w:r>
        <w:rPr>
          <w:i/>
          <w:color w:val="0F4462"/>
          <w:spacing w:val="18"/>
          <w:sz w:val="22"/>
        </w:rPr>
        <w:t> </w:t>
      </w:r>
      <w:r>
        <w:rPr>
          <w:i/>
          <w:color w:val="0F4462"/>
          <w:sz w:val="22"/>
        </w:rPr>
        <w:t>Role and</w:t>
      </w:r>
      <w:r>
        <w:rPr>
          <w:i/>
          <w:color w:val="0F4462"/>
          <w:spacing w:val="23"/>
          <w:sz w:val="22"/>
        </w:rPr>
        <w:t> </w:t>
      </w:r>
      <w:r>
        <w:rPr>
          <w:i/>
          <w:color w:val="0F4462"/>
          <w:sz w:val="22"/>
        </w:rPr>
        <w:t>Current</w:t>
      </w:r>
      <w:r>
        <w:rPr>
          <w:i/>
          <w:color w:val="0F4462"/>
          <w:spacing w:val="28"/>
          <w:sz w:val="22"/>
        </w:rPr>
        <w:t> </w:t>
      </w:r>
      <w:r>
        <w:rPr>
          <w:i/>
          <w:color w:val="0F4462"/>
          <w:sz w:val="22"/>
        </w:rPr>
        <w:t>Status </w:t>
      </w:r>
      <w:r>
        <w:rPr>
          <w:rFonts w:ascii="Arial"/>
          <w:i/>
          <w:color w:val="0F4462"/>
          <w:sz w:val="31"/>
        </w:rPr>
        <w:t>of</w:t>
      </w:r>
      <w:r>
        <w:rPr>
          <w:rFonts w:ascii="Arial"/>
          <w:i/>
          <w:color w:val="0F4462"/>
          <w:spacing w:val="-37"/>
          <w:sz w:val="31"/>
        </w:rPr>
        <w:t> </w:t>
      </w:r>
      <w:r>
        <w:rPr>
          <w:i/>
          <w:color w:val="0F4462"/>
          <w:sz w:val="22"/>
        </w:rPr>
        <w:t>Patient</w:t>
      </w:r>
      <w:r>
        <w:rPr>
          <w:i/>
          <w:color w:val="0F4462"/>
          <w:spacing w:val="29"/>
          <w:sz w:val="22"/>
        </w:rPr>
        <w:t> </w:t>
      </w:r>
      <w:r>
        <w:rPr>
          <w:i/>
          <w:color w:val="0F4462"/>
          <w:sz w:val="22"/>
        </w:rPr>
        <w:t>Placement</w:t>
      </w:r>
      <w:r>
        <w:rPr>
          <w:i/>
          <w:color w:val="0F4462"/>
          <w:spacing w:val="36"/>
          <w:sz w:val="22"/>
        </w:rPr>
        <w:t> </w:t>
      </w:r>
      <w:r>
        <w:rPr>
          <w:i/>
          <w:color w:val="0F4462"/>
          <w:sz w:val="22"/>
        </w:rPr>
        <w:t>Criteria</w:t>
      </w:r>
      <w:r>
        <w:rPr>
          <w:i/>
          <w:color w:val="0F4462"/>
          <w:sz w:val="22"/>
        </w:rPr>
        <w:t> in</w:t>
      </w:r>
      <w:r>
        <w:rPr>
          <w:i/>
          <w:color w:val="0F4462"/>
          <w:spacing w:val="40"/>
          <w:sz w:val="22"/>
        </w:rPr>
        <w:t> </w:t>
      </w:r>
      <w:r>
        <w:rPr>
          <w:i/>
          <w:color w:val="0F4462"/>
          <w:sz w:val="22"/>
        </w:rPr>
        <w:t>the Treatment </w:t>
      </w:r>
      <w:r>
        <w:rPr>
          <w:rFonts w:ascii="Arial"/>
          <w:i/>
          <w:color w:val="0F4462"/>
          <w:sz w:val="31"/>
        </w:rPr>
        <w:t>of</w:t>
      </w:r>
      <w:r>
        <w:rPr>
          <w:rFonts w:ascii="Arial"/>
          <w:i/>
          <w:color w:val="0F4462"/>
          <w:spacing w:val="-27"/>
          <w:sz w:val="31"/>
        </w:rPr>
        <w:t> </w:t>
      </w:r>
      <w:r>
        <w:rPr>
          <w:i/>
          <w:color w:val="0F4462"/>
          <w:sz w:val="22"/>
        </w:rPr>
        <w:t>Substance</w:t>
      </w:r>
      <w:r>
        <w:rPr>
          <w:i/>
          <w:color w:val="0F4462"/>
          <w:spacing w:val="40"/>
          <w:sz w:val="22"/>
        </w:rPr>
        <w:t> </w:t>
      </w:r>
      <w:r>
        <w:rPr>
          <w:i/>
          <w:color w:val="0F4462"/>
          <w:sz w:val="22"/>
        </w:rPr>
        <w:t>Use Disorders. </w:t>
      </w:r>
      <w:r>
        <w:rPr>
          <w:color w:val="0F4462"/>
          <w:sz w:val="23"/>
        </w:rPr>
        <w:t>Treatment</w:t>
      </w:r>
      <w:r>
        <w:rPr>
          <w:color w:val="0F4462"/>
          <w:spacing w:val="40"/>
          <w:sz w:val="23"/>
        </w:rPr>
        <w:t> </w:t>
      </w:r>
      <w:r>
        <w:rPr>
          <w:color w:val="0F4462"/>
          <w:sz w:val="23"/>
        </w:rPr>
        <w:t>Improvement</w:t>
      </w:r>
      <w:r>
        <w:rPr>
          <w:color w:val="0F4462"/>
          <w:spacing w:val="40"/>
          <w:sz w:val="23"/>
        </w:rPr>
        <w:t> </w:t>
      </w:r>
      <w:r>
        <w:rPr>
          <w:color w:val="0F4462"/>
          <w:sz w:val="23"/>
        </w:rPr>
        <w:t>Protocol</w:t>
      </w:r>
      <w:r>
        <w:rPr>
          <w:color w:val="0F4462"/>
          <w:spacing w:val="40"/>
          <w:sz w:val="23"/>
        </w:rPr>
        <w:t> </w:t>
      </w:r>
      <w:r>
        <w:rPr>
          <w:color w:val="0F4462"/>
          <w:sz w:val="23"/>
        </w:rPr>
        <w:t>(TIP)</w:t>
      </w:r>
      <w:r>
        <w:rPr>
          <w:color w:val="0F4462"/>
          <w:spacing w:val="40"/>
          <w:sz w:val="23"/>
        </w:rPr>
        <w:t> </w:t>
      </w:r>
      <w:r>
        <w:rPr>
          <w:color w:val="0F4462"/>
          <w:sz w:val="23"/>
        </w:rPr>
        <w:t>Series</w:t>
      </w:r>
    </w:p>
    <w:p>
      <w:pPr>
        <w:pStyle w:val="BodyText"/>
        <w:spacing w:line="261" w:lineRule="auto" w:before="20"/>
        <w:ind w:left="1803" w:right="1487" w:hanging="9"/>
        <w:rPr>
          <w:rFonts w:ascii="Arial"/>
          <w:i/>
          <w:sz w:val="21"/>
        </w:rPr>
      </w:pPr>
      <w:r>
        <w:rPr>
          <w:color w:val="0F4462"/>
          <w:w w:val="105"/>
        </w:rPr>
        <w:t>13.</w:t>
      </w:r>
      <w:r>
        <w:rPr>
          <w:color w:val="0F4462"/>
          <w:spacing w:val="-10"/>
          <w:w w:val="105"/>
        </w:rPr>
        <w:t> </w:t>
      </w:r>
      <w:r>
        <w:rPr>
          <w:color w:val="0F4462"/>
          <w:w w:val="105"/>
        </w:rPr>
        <w:t>HHS</w:t>
      </w:r>
      <w:r>
        <w:rPr>
          <w:color w:val="0F4462"/>
          <w:spacing w:val="34"/>
          <w:w w:val="105"/>
        </w:rPr>
        <w:t> </w:t>
      </w:r>
      <w:r>
        <w:rPr>
          <w:color w:val="0F4462"/>
          <w:w w:val="105"/>
        </w:rPr>
        <w:t>Publication No.</w:t>
      </w:r>
      <w:r>
        <w:rPr>
          <w:color w:val="0F4462"/>
          <w:spacing w:val="-2"/>
          <w:w w:val="105"/>
        </w:rPr>
        <w:t> </w:t>
      </w:r>
      <w:r>
        <w:rPr>
          <w:color w:val="0F4462"/>
          <w:w w:val="105"/>
        </w:rPr>
        <w:t>(SMA) 95-3021. Rockville, MD:</w:t>
      </w:r>
      <w:r>
        <w:rPr>
          <w:color w:val="0F4462"/>
          <w:spacing w:val="40"/>
          <w:w w:val="105"/>
        </w:rPr>
        <w:t> </w:t>
      </w:r>
      <w:r>
        <w:rPr>
          <w:color w:val="0F4462"/>
          <w:w w:val="105"/>
        </w:rPr>
        <w:t>Substance Abuse and</w:t>
      </w:r>
      <w:r>
        <w:rPr>
          <w:color w:val="0F4462"/>
          <w:spacing w:val="-1"/>
          <w:w w:val="105"/>
        </w:rPr>
        <w:t> </w:t>
      </w:r>
      <w:r>
        <w:rPr>
          <w:color w:val="0F4462"/>
          <w:w w:val="105"/>
        </w:rPr>
        <w:t>Mental Health Services Administration, 1995</w:t>
      </w:r>
      <w:r>
        <w:rPr>
          <w:rFonts w:ascii="Arial"/>
          <w:i/>
          <w:color w:val="0F4462"/>
          <w:w w:val="105"/>
          <w:sz w:val="21"/>
        </w:rPr>
        <w:t>d.</w:t>
      </w:r>
    </w:p>
    <w:p>
      <w:pPr>
        <w:spacing w:line="261" w:lineRule="auto" w:before="164"/>
        <w:ind w:left="1794" w:right="1487" w:hanging="352"/>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6"/>
          <w:w w:val="105"/>
          <w:sz w:val="23"/>
        </w:rPr>
        <w:t> </w:t>
      </w:r>
      <w:r>
        <w:rPr>
          <w:color w:val="0F4462"/>
          <w:w w:val="105"/>
          <w:sz w:val="23"/>
        </w:rPr>
        <w:t>Substance Abuse</w:t>
      </w:r>
      <w:r>
        <w:rPr>
          <w:color w:val="0F4462"/>
          <w:spacing w:val="-7"/>
          <w:w w:val="105"/>
          <w:sz w:val="23"/>
        </w:rPr>
        <w:t> </w:t>
      </w:r>
      <w:r>
        <w:rPr>
          <w:color w:val="0F4462"/>
          <w:w w:val="105"/>
          <w:sz w:val="23"/>
        </w:rPr>
        <w:t>Treatment.</w:t>
      </w:r>
      <w:r>
        <w:rPr>
          <w:color w:val="0F4462"/>
          <w:spacing w:val="10"/>
          <w:w w:val="105"/>
          <w:sz w:val="23"/>
        </w:rPr>
        <w:t> </w:t>
      </w:r>
      <w:r>
        <w:rPr>
          <w:i/>
          <w:color w:val="0F4462"/>
          <w:w w:val="105"/>
          <w:sz w:val="22"/>
        </w:rPr>
        <w:t>The</w:t>
      </w:r>
      <w:r>
        <w:rPr>
          <w:i/>
          <w:color w:val="0F4462"/>
          <w:spacing w:val="-8"/>
          <w:w w:val="105"/>
          <w:sz w:val="22"/>
        </w:rPr>
        <w:t> </w:t>
      </w:r>
      <w:r>
        <w:rPr>
          <w:i/>
          <w:color w:val="0F4462"/>
          <w:w w:val="105"/>
          <w:sz w:val="22"/>
        </w:rPr>
        <w:t>Tuberculosis</w:t>
      </w:r>
      <w:r>
        <w:rPr>
          <w:i/>
          <w:color w:val="0F4462"/>
          <w:spacing w:val="-4"/>
          <w:w w:val="105"/>
          <w:sz w:val="22"/>
        </w:rPr>
        <w:t> </w:t>
      </w:r>
      <w:r>
        <w:rPr>
          <w:i/>
          <w:color w:val="0F4462"/>
          <w:w w:val="105"/>
          <w:sz w:val="22"/>
        </w:rPr>
        <w:t>Epidemic:</w:t>
      </w:r>
      <w:r>
        <w:rPr>
          <w:i/>
          <w:color w:val="0F4462"/>
          <w:spacing w:val="-6"/>
          <w:w w:val="105"/>
          <w:sz w:val="22"/>
        </w:rPr>
        <w:t> </w:t>
      </w:r>
      <w:r>
        <w:rPr>
          <w:i/>
          <w:color w:val="0F4462"/>
          <w:w w:val="105"/>
          <w:sz w:val="22"/>
        </w:rPr>
        <w:t>Legal</w:t>
      </w:r>
      <w:r>
        <w:rPr>
          <w:i/>
          <w:color w:val="0F4462"/>
          <w:spacing w:val="-15"/>
          <w:w w:val="105"/>
          <w:sz w:val="22"/>
        </w:rPr>
        <w:t> </w:t>
      </w:r>
      <w:r>
        <w:rPr>
          <w:i/>
          <w:color w:val="0F4462"/>
          <w:w w:val="105"/>
          <w:sz w:val="22"/>
        </w:rPr>
        <w:t>and</w:t>
      </w:r>
      <w:r>
        <w:rPr>
          <w:i/>
          <w:color w:val="0F4462"/>
          <w:spacing w:val="-8"/>
          <w:w w:val="105"/>
          <w:sz w:val="22"/>
        </w:rPr>
        <w:t> </w:t>
      </w:r>
      <w:r>
        <w:rPr>
          <w:i/>
          <w:color w:val="0F4462"/>
          <w:w w:val="105"/>
          <w:sz w:val="22"/>
        </w:rPr>
        <w:t>Ethical</w:t>
      </w:r>
      <w:r>
        <w:rPr>
          <w:i/>
          <w:color w:val="0F4462"/>
          <w:spacing w:val="-9"/>
          <w:w w:val="105"/>
          <w:sz w:val="22"/>
        </w:rPr>
        <w:t> </w:t>
      </w:r>
      <w:r>
        <w:rPr>
          <w:i/>
          <w:color w:val="0F4462"/>
          <w:w w:val="105"/>
          <w:sz w:val="22"/>
        </w:rPr>
        <w:t>Issues</w:t>
      </w:r>
      <w:r>
        <w:rPr>
          <w:i/>
          <w:color w:val="0F4462"/>
          <w:spacing w:val="-23"/>
          <w:w w:val="105"/>
          <w:sz w:val="22"/>
        </w:rPr>
        <w:t> </w:t>
      </w:r>
      <w:r>
        <w:rPr>
          <w:i/>
          <w:color w:val="0F4462"/>
          <w:w w:val="105"/>
          <w:sz w:val="22"/>
        </w:rPr>
        <w:t>for</w:t>
      </w:r>
      <w:r>
        <w:rPr>
          <w:i/>
          <w:color w:val="0F4462"/>
          <w:w w:val="105"/>
          <w:sz w:val="22"/>
        </w:rPr>
        <w:t> Alcohol</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Other</w:t>
      </w:r>
      <w:r>
        <w:rPr>
          <w:i/>
          <w:color w:val="0F4462"/>
          <w:spacing w:val="-12"/>
          <w:w w:val="105"/>
          <w:sz w:val="22"/>
        </w:rPr>
        <w:t> </w:t>
      </w:r>
      <w:r>
        <w:rPr>
          <w:i/>
          <w:color w:val="0F4462"/>
          <w:w w:val="105"/>
          <w:sz w:val="22"/>
        </w:rPr>
        <w:t>Drug</w:t>
      </w:r>
      <w:r>
        <w:rPr>
          <w:i/>
          <w:color w:val="0F4462"/>
          <w:spacing w:val="-15"/>
          <w:w w:val="105"/>
          <w:sz w:val="22"/>
        </w:rPr>
        <w:t> </w:t>
      </w:r>
      <w:r>
        <w:rPr>
          <w:i/>
          <w:color w:val="0F4462"/>
          <w:w w:val="105"/>
          <w:sz w:val="22"/>
        </w:rPr>
        <w:t>Abuse</w:t>
      </w:r>
      <w:r>
        <w:rPr>
          <w:i/>
          <w:color w:val="0F4462"/>
          <w:spacing w:val="-4"/>
          <w:w w:val="105"/>
          <w:sz w:val="22"/>
        </w:rPr>
        <w:t> </w:t>
      </w:r>
      <w:r>
        <w:rPr>
          <w:i/>
          <w:color w:val="0F4462"/>
          <w:w w:val="105"/>
          <w:sz w:val="22"/>
        </w:rPr>
        <w:t>Treatment</w:t>
      </w:r>
      <w:r>
        <w:rPr>
          <w:i/>
          <w:color w:val="0F4462"/>
          <w:spacing w:val="-2"/>
          <w:w w:val="105"/>
          <w:sz w:val="22"/>
        </w:rPr>
        <w:t> </w:t>
      </w:r>
      <w:r>
        <w:rPr>
          <w:i/>
          <w:color w:val="0F4462"/>
          <w:w w:val="105"/>
          <w:sz w:val="22"/>
        </w:rPr>
        <w:t>Providers.</w:t>
      </w:r>
      <w:r>
        <w:rPr>
          <w:i/>
          <w:color w:val="0F4462"/>
          <w:spacing w:val="-10"/>
          <w:w w:val="105"/>
          <w:sz w:val="22"/>
        </w:rPr>
        <w:t> </w:t>
      </w:r>
      <w:r>
        <w:rPr>
          <w:color w:val="0F4462"/>
          <w:w w:val="105"/>
          <w:sz w:val="23"/>
        </w:rPr>
        <w:t>Treatment</w:t>
      </w:r>
      <w:r>
        <w:rPr>
          <w:color w:val="0F4462"/>
          <w:spacing w:val="-3"/>
          <w:w w:val="105"/>
          <w:sz w:val="23"/>
        </w:rPr>
        <w:t> </w:t>
      </w:r>
      <w:r>
        <w:rPr>
          <w:color w:val="0F4462"/>
          <w:w w:val="105"/>
          <w:sz w:val="23"/>
        </w:rPr>
        <w:t>Improvement</w:t>
      </w:r>
      <w:r>
        <w:rPr>
          <w:color w:val="0F4462"/>
          <w:spacing w:val="-1"/>
          <w:w w:val="105"/>
          <w:sz w:val="23"/>
        </w:rPr>
        <w:t> </w:t>
      </w:r>
      <w:r>
        <w:rPr>
          <w:color w:val="0F4462"/>
          <w:w w:val="105"/>
          <w:sz w:val="23"/>
        </w:rPr>
        <w:t>Protocol</w:t>
      </w:r>
      <w:r>
        <w:rPr>
          <w:color w:val="0F4462"/>
          <w:spacing w:val="-5"/>
          <w:w w:val="105"/>
          <w:sz w:val="23"/>
        </w:rPr>
        <w:t> </w:t>
      </w:r>
      <w:r>
        <w:rPr>
          <w:color w:val="0F4462"/>
          <w:w w:val="105"/>
          <w:sz w:val="23"/>
        </w:rPr>
        <w:t>(TIP) Series 18.</w:t>
      </w:r>
      <w:r>
        <w:rPr>
          <w:color w:val="0F4462"/>
          <w:spacing w:val="-4"/>
          <w:w w:val="105"/>
          <w:sz w:val="23"/>
        </w:rPr>
        <w:t> </w:t>
      </w:r>
      <w:r>
        <w:rPr>
          <w:color w:val="0F4462"/>
          <w:w w:val="105"/>
          <w:sz w:val="23"/>
        </w:rPr>
        <w:t>HHS</w:t>
      </w:r>
      <w:r>
        <w:rPr>
          <w:color w:val="0F4462"/>
          <w:spacing w:val="40"/>
          <w:w w:val="105"/>
          <w:sz w:val="23"/>
        </w:rPr>
        <w:t> </w:t>
      </w:r>
      <w:r>
        <w:rPr>
          <w:color w:val="0F4462"/>
          <w:w w:val="105"/>
          <w:sz w:val="23"/>
        </w:rPr>
        <w:t>Publication No. (SMA) 95-3047. Rockville, MD:</w:t>
      </w:r>
      <w:r>
        <w:rPr>
          <w:color w:val="0F4462"/>
          <w:spacing w:val="40"/>
          <w:w w:val="105"/>
          <w:sz w:val="23"/>
        </w:rPr>
        <w:t> </w:t>
      </w:r>
      <w:r>
        <w:rPr>
          <w:color w:val="0F4462"/>
          <w:w w:val="105"/>
          <w:sz w:val="23"/>
        </w:rPr>
        <w:t>Substance Abuse and Mental Health Services Administration, </w:t>
      </w:r>
      <w:r>
        <w:rPr>
          <w:i/>
          <w:color w:val="0F4462"/>
          <w:w w:val="105"/>
          <w:sz w:val="23"/>
        </w:rPr>
        <w:t>1995e.</w:t>
      </w:r>
    </w:p>
    <w:p>
      <w:pPr>
        <w:spacing w:line="261" w:lineRule="auto" w:before="159"/>
        <w:ind w:left="1803" w:right="1648" w:hanging="361"/>
        <w:jc w:val="left"/>
        <w:rPr>
          <w:sz w:val="23"/>
        </w:rPr>
      </w:pPr>
      <w:r>
        <w:rPr>
          <w:color w:val="0F4462"/>
          <w:w w:val="105"/>
          <w:sz w:val="23"/>
        </w:rPr>
        <w:t>Center</w:t>
      </w:r>
      <w:r>
        <w:rPr>
          <w:color w:val="0F4462"/>
          <w:spacing w:val="-3"/>
          <w:w w:val="105"/>
          <w:sz w:val="23"/>
        </w:rPr>
        <w:t> </w:t>
      </w:r>
      <w:r>
        <w:rPr>
          <w:color w:val="0F4462"/>
          <w:w w:val="105"/>
          <w:sz w:val="23"/>
        </w:rPr>
        <w:t>for</w:t>
      </w:r>
      <w:r>
        <w:rPr>
          <w:color w:val="0F4462"/>
          <w:spacing w:val="-4"/>
          <w:w w:val="105"/>
          <w:sz w:val="23"/>
        </w:rPr>
        <w:t> </w:t>
      </w:r>
      <w:r>
        <w:rPr>
          <w:color w:val="0F4462"/>
          <w:w w:val="105"/>
          <w:sz w:val="23"/>
        </w:rPr>
        <w:t>Substance Abuse</w:t>
      </w:r>
      <w:r>
        <w:rPr>
          <w:color w:val="0F4462"/>
          <w:spacing w:val="-4"/>
          <w:w w:val="105"/>
          <w:sz w:val="23"/>
        </w:rPr>
        <w:t> </w:t>
      </w:r>
      <w:r>
        <w:rPr>
          <w:color w:val="0F4462"/>
          <w:w w:val="105"/>
          <w:sz w:val="23"/>
        </w:rPr>
        <w:t>Treatment. </w:t>
      </w:r>
      <w:r>
        <w:rPr>
          <w:i/>
          <w:color w:val="0F4462"/>
          <w:w w:val="105"/>
          <w:sz w:val="22"/>
        </w:rPr>
        <w:t>Treatment Drug Courts:</w:t>
      </w:r>
      <w:r>
        <w:rPr>
          <w:i/>
          <w:color w:val="0F4462"/>
          <w:spacing w:val="-1"/>
          <w:w w:val="105"/>
          <w:sz w:val="22"/>
        </w:rPr>
        <w:t> </w:t>
      </w:r>
      <w:r>
        <w:rPr>
          <w:i/>
          <w:color w:val="0F4462"/>
          <w:w w:val="105"/>
          <w:sz w:val="22"/>
        </w:rPr>
        <w:t>Integrating Substance</w:t>
      </w:r>
      <w:r>
        <w:rPr>
          <w:i/>
          <w:color w:val="0F4462"/>
          <w:spacing w:val="-5"/>
          <w:w w:val="105"/>
          <w:sz w:val="22"/>
        </w:rPr>
        <w:t> </w:t>
      </w:r>
      <w:r>
        <w:rPr>
          <w:i/>
          <w:color w:val="0F4462"/>
          <w:w w:val="105"/>
          <w:sz w:val="22"/>
        </w:rPr>
        <w:t>Abuse</w:t>
      </w:r>
      <w:r>
        <w:rPr>
          <w:i/>
          <w:color w:val="0F4462"/>
          <w:w w:val="105"/>
          <w:sz w:val="22"/>
        </w:rPr>
        <w:t> Treatment</w:t>
      </w:r>
      <w:r>
        <w:rPr>
          <w:i/>
          <w:color w:val="0F4462"/>
          <w:spacing w:val="-12"/>
          <w:w w:val="105"/>
          <w:sz w:val="22"/>
        </w:rPr>
        <w:t> </w:t>
      </w:r>
      <w:r>
        <w:rPr>
          <w:i/>
          <w:color w:val="0F4462"/>
          <w:w w:val="105"/>
          <w:sz w:val="22"/>
        </w:rPr>
        <w:t>With</w:t>
      </w:r>
      <w:r>
        <w:rPr>
          <w:i/>
          <w:color w:val="0F4462"/>
          <w:spacing w:val="-15"/>
          <w:w w:val="105"/>
          <w:sz w:val="22"/>
        </w:rPr>
        <w:t> </w:t>
      </w:r>
      <w:r>
        <w:rPr>
          <w:i/>
          <w:color w:val="0F4462"/>
          <w:w w:val="105"/>
          <w:sz w:val="22"/>
        </w:rPr>
        <w:t>Legal</w:t>
      </w:r>
      <w:r>
        <w:rPr>
          <w:i/>
          <w:color w:val="0F4462"/>
          <w:spacing w:val="-14"/>
          <w:w w:val="105"/>
          <w:sz w:val="22"/>
        </w:rPr>
        <w:t> </w:t>
      </w:r>
      <w:r>
        <w:rPr>
          <w:i/>
          <w:color w:val="0F4462"/>
          <w:w w:val="105"/>
          <w:sz w:val="22"/>
        </w:rPr>
        <w:t>Case</w:t>
      </w:r>
      <w:r>
        <w:rPr>
          <w:i/>
          <w:color w:val="0F4462"/>
          <w:spacing w:val="-12"/>
          <w:w w:val="105"/>
          <w:sz w:val="22"/>
        </w:rPr>
        <w:t> </w:t>
      </w:r>
      <w:r>
        <w:rPr>
          <w:i/>
          <w:color w:val="0F4462"/>
          <w:w w:val="105"/>
          <w:sz w:val="22"/>
        </w:rPr>
        <w:t>Processing.</w:t>
      </w:r>
      <w:r>
        <w:rPr>
          <w:i/>
          <w:color w:val="0F4462"/>
          <w:spacing w:val="-2"/>
          <w:w w:val="105"/>
          <w:sz w:val="22"/>
        </w:rPr>
        <w:t> </w:t>
      </w:r>
      <w:r>
        <w:rPr>
          <w:color w:val="0F4462"/>
          <w:w w:val="105"/>
          <w:sz w:val="23"/>
        </w:rPr>
        <w:t>Treatment</w:t>
      </w:r>
      <w:r>
        <w:rPr>
          <w:color w:val="0F4462"/>
          <w:spacing w:val="-4"/>
          <w:w w:val="105"/>
          <w:sz w:val="23"/>
        </w:rPr>
        <w:t> </w:t>
      </w:r>
      <w:r>
        <w:rPr>
          <w:color w:val="0F4462"/>
          <w:w w:val="105"/>
          <w:sz w:val="23"/>
        </w:rPr>
        <w:t>Improvement Protocol</w:t>
      </w:r>
      <w:r>
        <w:rPr>
          <w:color w:val="0F4462"/>
          <w:spacing w:val="-1"/>
          <w:w w:val="105"/>
          <w:sz w:val="23"/>
        </w:rPr>
        <w:t> </w:t>
      </w:r>
      <w:r>
        <w:rPr>
          <w:color w:val="0F4462"/>
          <w:w w:val="105"/>
          <w:sz w:val="23"/>
        </w:rPr>
        <w:t>(TIP)</w:t>
      </w:r>
      <w:r>
        <w:rPr>
          <w:color w:val="0F4462"/>
          <w:spacing w:val="-4"/>
          <w:w w:val="105"/>
          <w:sz w:val="23"/>
        </w:rPr>
        <w:t> </w:t>
      </w:r>
      <w:r>
        <w:rPr>
          <w:color w:val="0F4462"/>
          <w:w w:val="105"/>
          <w:sz w:val="23"/>
        </w:rPr>
        <w:t>Series</w:t>
      </w:r>
      <w:r>
        <w:rPr>
          <w:color w:val="0F4462"/>
          <w:spacing w:val="-8"/>
          <w:w w:val="105"/>
          <w:sz w:val="23"/>
        </w:rPr>
        <w:t> </w:t>
      </w:r>
      <w:r>
        <w:rPr>
          <w:color w:val="0F4462"/>
          <w:w w:val="105"/>
          <w:sz w:val="23"/>
        </w:rPr>
        <w:t>23. HHS</w:t>
      </w:r>
      <w:r>
        <w:rPr>
          <w:color w:val="0F4462"/>
          <w:spacing w:val="40"/>
          <w:w w:val="105"/>
          <w:sz w:val="23"/>
        </w:rPr>
        <w:t> </w:t>
      </w:r>
      <w:r>
        <w:rPr>
          <w:color w:val="0F4462"/>
          <w:w w:val="105"/>
          <w:sz w:val="23"/>
        </w:rPr>
        <w:t>Publication No. (SMA) 96-3113. Rockville, MD:</w:t>
      </w:r>
      <w:r>
        <w:rPr>
          <w:color w:val="0F4462"/>
          <w:spacing w:val="40"/>
          <w:w w:val="105"/>
          <w:sz w:val="23"/>
        </w:rPr>
        <w:t> </w:t>
      </w:r>
      <w:r>
        <w:rPr>
          <w:color w:val="0F4462"/>
          <w:w w:val="105"/>
          <w:sz w:val="23"/>
        </w:rPr>
        <w:t>Substance Abuse and Mental Health Services Administration, 1996.</w:t>
      </w:r>
    </w:p>
    <w:p>
      <w:pPr>
        <w:spacing w:line="261" w:lineRule="auto" w:before="158"/>
        <w:ind w:left="1803" w:right="1517" w:hanging="360"/>
        <w:jc w:val="left"/>
        <w:rPr>
          <w:i/>
          <w:sz w:val="23"/>
        </w:rPr>
      </w:pPr>
      <w:r>
        <w:rPr>
          <w:color w:val="0F4462"/>
          <w:w w:val="105"/>
          <w:sz w:val="23"/>
        </w:rPr>
        <w:t>Center</w:t>
      </w:r>
      <w:r>
        <w:rPr>
          <w:color w:val="0F4462"/>
          <w:spacing w:val="-14"/>
          <w:w w:val="105"/>
          <w:sz w:val="23"/>
        </w:rPr>
        <w:t> </w:t>
      </w:r>
      <w:r>
        <w:rPr>
          <w:color w:val="0F4462"/>
          <w:w w:val="105"/>
          <w:sz w:val="23"/>
        </w:rPr>
        <w:t>for</w:t>
      </w:r>
      <w:r>
        <w:rPr>
          <w:color w:val="0F4462"/>
          <w:spacing w:val="-7"/>
          <w:w w:val="105"/>
          <w:sz w:val="23"/>
        </w:rPr>
        <w:t> </w:t>
      </w:r>
      <w:r>
        <w:rPr>
          <w:color w:val="0F4462"/>
          <w:w w:val="105"/>
          <w:sz w:val="23"/>
        </w:rPr>
        <w:t>Substance Abuse</w:t>
      </w:r>
      <w:r>
        <w:rPr>
          <w:color w:val="0F4462"/>
          <w:spacing w:val="-7"/>
          <w:w w:val="105"/>
          <w:sz w:val="23"/>
        </w:rPr>
        <w:t> </w:t>
      </w:r>
      <w:r>
        <w:rPr>
          <w:color w:val="0F4462"/>
          <w:w w:val="105"/>
          <w:sz w:val="23"/>
        </w:rPr>
        <w:t>Treatment.</w:t>
      </w:r>
      <w:r>
        <w:rPr>
          <w:color w:val="0F4462"/>
          <w:spacing w:val="-6"/>
          <w:w w:val="105"/>
          <w:sz w:val="23"/>
        </w:rPr>
        <w:t> </w:t>
      </w:r>
      <w:r>
        <w:rPr>
          <w:i/>
          <w:color w:val="0F4462"/>
          <w:w w:val="105"/>
          <w:sz w:val="22"/>
        </w:rPr>
        <w:t>A Guide</w:t>
      </w:r>
      <w:r>
        <w:rPr>
          <w:i/>
          <w:color w:val="0F4462"/>
          <w:spacing w:val="-15"/>
          <w:w w:val="105"/>
          <w:sz w:val="22"/>
        </w:rPr>
        <w:t> </w:t>
      </w:r>
      <w:r>
        <w:rPr>
          <w:i/>
          <w:color w:val="0F4462"/>
          <w:w w:val="105"/>
          <w:sz w:val="22"/>
        </w:rPr>
        <w:t>to</w:t>
      </w:r>
      <w:r>
        <w:rPr>
          <w:i/>
          <w:color w:val="0F4462"/>
          <w:spacing w:val="-6"/>
          <w:w w:val="105"/>
          <w:sz w:val="22"/>
        </w:rPr>
        <w:t> </w:t>
      </w:r>
      <w:r>
        <w:rPr>
          <w:i/>
          <w:color w:val="0F4462"/>
          <w:w w:val="105"/>
          <w:sz w:val="22"/>
        </w:rPr>
        <w:t>Substance</w:t>
      </w:r>
      <w:r>
        <w:rPr>
          <w:i/>
          <w:color w:val="0F4462"/>
          <w:spacing w:val="-8"/>
          <w:w w:val="105"/>
          <w:sz w:val="22"/>
        </w:rPr>
        <w:t> </w:t>
      </w:r>
      <w:r>
        <w:rPr>
          <w:i/>
          <w:color w:val="0F4462"/>
          <w:w w:val="105"/>
          <w:sz w:val="22"/>
        </w:rPr>
        <w:t>Abuse Services</w:t>
      </w:r>
      <w:r>
        <w:rPr>
          <w:i/>
          <w:color w:val="0F4462"/>
          <w:spacing w:val="-15"/>
          <w:w w:val="105"/>
          <w:sz w:val="22"/>
        </w:rPr>
        <w:t> </w:t>
      </w:r>
      <w:r>
        <w:rPr>
          <w:i/>
          <w:color w:val="0F4462"/>
          <w:w w:val="105"/>
          <w:sz w:val="22"/>
        </w:rPr>
        <w:t>for</w:t>
      </w:r>
      <w:r>
        <w:rPr>
          <w:i/>
          <w:color w:val="0F4462"/>
          <w:spacing w:val="-6"/>
          <w:w w:val="105"/>
          <w:sz w:val="22"/>
        </w:rPr>
        <w:t> </w:t>
      </w:r>
      <w:r>
        <w:rPr>
          <w:i/>
          <w:color w:val="0F4462"/>
          <w:w w:val="105"/>
          <w:sz w:val="22"/>
        </w:rPr>
        <w:t>Primary Care</w:t>
      </w:r>
      <w:r>
        <w:rPr>
          <w:i/>
          <w:color w:val="0F4462"/>
          <w:w w:val="105"/>
          <w:sz w:val="22"/>
        </w:rPr>
        <w:t> Clinicians. </w:t>
      </w:r>
      <w:r>
        <w:rPr>
          <w:color w:val="0F4462"/>
          <w:w w:val="105"/>
          <w:sz w:val="23"/>
        </w:rPr>
        <w:t>Treatment Improvement Protocol (TIP) Series 24.</w:t>
      </w:r>
      <w:r>
        <w:rPr>
          <w:color w:val="0F4462"/>
          <w:spacing w:val="-2"/>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3"/>
          <w:w w:val="105"/>
          <w:sz w:val="23"/>
        </w:rPr>
        <w:t> </w:t>
      </w:r>
      <w:r>
        <w:rPr>
          <w:color w:val="0F4462"/>
          <w:w w:val="105"/>
          <w:sz w:val="23"/>
        </w:rPr>
        <w:t>(SMA) 97-3139. Rockville, MD:</w:t>
      </w:r>
      <w:r>
        <w:rPr>
          <w:color w:val="0F4462"/>
          <w:spacing w:val="40"/>
          <w:w w:val="105"/>
          <w:sz w:val="23"/>
        </w:rPr>
        <w:t> </w:t>
      </w:r>
      <w:r>
        <w:rPr>
          <w:color w:val="0F4462"/>
          <w:w w:val="105"/>
          <w:sz w:val="23"/>
        </w:rPr>
        <w:t>Substance Abuse and Mental Health Services Administration, </w:t>
      </w:r>
      <w:r>
        <w:rPr>
          <w:i/>
          <w:color w:val="0F4462"/>
          <w:spacing w:val="-2"/>
          <w:w w:val="105"/>
          <w:sz w:val="23"/>
        </w:rPr>
        <w:t>1997a.</w:t>
      </w:r>
    </w:p>
    <w:p>
      <w:pPr>
        <w:spacing w:before="159"/>
        <w:ind w:left="1443" w:right="0" w:firstLine="0"/>
        <w:jc w:val="left"/>
        <w:rPr>
          <w:i/>
          <w:sz w:val="22"/>
        </w:rPr>
      </w:pPr>
      <w:r>
        <w:rPr>
          <w:color w:val="0F4462"/>
          <w:sz w:val="23"/>
        </w:rPr>
        <w:t>Center</w:t>
      </w:r>
      <w:r>
        <w:rPr>
          <w:color w:val="0F4462"/>
          <w:spacing w:val="20"/>
          <w:sz w:val="23"/>
        </w:rPr>
        <w:t> </w:t>
      </w:r>
      <w:r>
        <w:rPr>
          <w:color w:val="0F4462"/>
          <w:sz w:val="23"/>
        </w:rPr>
        <w:t>for</w:t>
      </w:r>
      <w:r>
        <w:rPr>
          <w:color w:val="0F4462"/>
          <w:spacing w:val="19"/>
          <w:sz w:val="23"/>
        </w:rPr>
        <w:t> </w:t>
      </w:r>
      <w:r>
        <w:rPr>
          <w:color w:val="0F4462"/>
          <w:sz w:val="23"/>
        </w:rPr>
        <w:t>Substance</w:t>
      </w:r>
      <w:r>
        <w:rPr>
          <w:color w:val="0F4462"/>
          <w:spacing w:val="33"/>
          <w:sz w:val="23"/>
        </w:rPr>
        <w:t> </w:t>
      </w:r>
      <w:r>
        <w:rPr>
          <w:color w:val="0F4462"/>
          <w:sz w:val="23"/>
        </w:rPr>
        <w:t>Abuse</w:t>
      </w:r>
      <w:r>
        <w:rPr>
          <w:color w:val="0F4462"/>
          <w:spacing w:val="20"/>
          <w:sz w:val="23"/>
        </w:rPr>
        <w:t> </w:t>
      </w:r>
      <w:r>
        <w:rPr>
          <w:color w:val="0F4462"/>
          <w:sz w:val="23"/>
        </w:rPr>
        <w:t>Treatment.</w:t>
      </w:r>
      <w:r>
        <w:rPr>
          <w:color w:val="0F4462"/>
          <w:spacing w:val="41"/>
          <w:sz w:val="23"/>
        </w:rPr>
        <w:t> </w:t>
      </w:r>
      <w:r>
        <w:rPr>
          <w:i/>
          <w:color w:val="0F4462"/>
          <w:sz w:val="22"/>
        </w:rPr>
        <w:t>Substance</w:t>
      </w:r>
      <w:r>
        <w:rPr>
          <w:i/>
          <w:color w:val="0F4462"/>
          <w:spacing w:val="23"/>
          <w:sz w:val="22"/>
        </w:rPr>
        <w:t> </w:t>
      </w:r>
      <w:r>
        <w:rPr>
          <w:i/>
          <w:color w:val="0F4462"/>
          <w:sz w:val="22"/>
        </w:rPr>
        <w:t>Abuse</w:t>
      </w:r>
      <w:r>
        <w:rPr>
          <w:i/>
          <w:color w:val="0F4462"/>
          <w:spacing w:val="26"/>
          <w:sz w:val="22"/>
        </w:rPr>
        <w:t> </w:t>
      </w:r>
      <w:r>
        <w:rPr>
          <w:i/>
          <w:color w:val="0F4462"/>
          <w:sz w:val="22"/>
        </w:rPr>
        <w:t>Treatment</w:t>
      </w:r>
      <w:r>
        <w:rPr>
          <w:i/>
          <w:color w:val="0F4462"/>
          <w:spacing w:val="19"/>
          <w:sz w:val="22"/>
        </w:rPr>
        <w:t> </w:t>
      </w:r>
      <w:r>
        <w:rPr>
          <w:i/>
          <w:color w:val="0F4462"/>
          <w:sz w:val="22"/>
        </w:rPr>
        <w:t>and</w:t>
      </w:r>
      <w:r>
        <w:rPr>
          <w:i/>
          <w:color w:val="0F4462"/>
          <w:spacing w:val="22"/>
          <w:sz w:val="22"/>
        </w:rPr>
        <w:t> </w:t>
      </w:r>
      <w:r>
        <w:rPr>
          <w:i/>
          <w:color w:val="0F4462"/>
          <w:sz w:val="22"/>
        </w:rPr>
        <w:t>Domestic</w:t>
      </w:r>
      <w:r>
        <w:rPr>
          <w:i/>
          <w:color w:val="0F4462"/>
          <w:spacing w:val="24"/>
          <w:sz w:val="22"/>
        </w:rPr>
        <w:t> </w:t>
      </w:r>
      <w:r>
        <w:rPr>
          <w:i/>
          <w:color w:val="0F4462"/>
          <w:spacing w:val="-2"/>
          <w:sz w:val="22"/>
        </w:rPr>
        <w:t>Violence.</w:t>
      </w:r>
    </w:p>
    <w:p>
      <w:pPr>
        <w:pStyle w:val="BodyText"/>
        <w:spacing w:line="266" w:lineRule="auto" w:before="24"/>
        <w:ind w:left="1808" w:right="1487" w:hanging="13"/>
        <w:rPr>
          <w:rFonts w:ascii="Arial"/>
          <w:i/>
          <w:sz w:val="22"/>
        </w:rPr>
      </w:pPr>
      <w:r>
        <w:rPr>
          <w:color w:val="0F4462"/>
          <w:w w:val="105"/>
        </w:rPr>
        <w:t>Treatment Improvement</w:t>
      </w:r>
      <w:r>
        <w:rPr>
          <w:color w:val="0F4462"/>
          <w:w w:val="105"/>
        </w:rPr>
        <w:t> Protocol (TIP) Series 25.</w:t>
      </w:r>
      <w:r>
        <w:rPr>
          <w:color w:val="0F4462"/>
          <w:spacing w:val="-1"/>
          <w:w w:val="105"/>
        </w:rPr>
        <w:t> </w:t>
      </w:r>
      <w:r>
        <w:rPr>
          <w:color w:val="0F4462"/>
          <w:w w:val="105"/>
        </w:rPr>
        <w:t>HHS</w:t>
      </w:r>
      <w:r>
        <w:rPr>
          <w:color w:val="0F4462"/>
          <w:spacing w:val="40"/>
          <w:w w:val="105"/>
        </w:rPr>
        <w:t> </w:t>
      </w:r>
      <w:r>
        <w:rPr>
          <w:color w:val="0F4462"/>
          <w:w w:val="105"/>
        </w:rPr>
        <w:t>Publication No. (SMA) 97-3163. Rockville, MD:</w:t>
      </w:r>
      <w:r>
        <w:rPr>
          <w:color w:val="0F4462"/>
          <w:spacing w:val="40"/>
          <w:w w:val="105"/>
        </w:rPr>
        <w:t> </w:t>
      </w:r>
      <w:r>
        <w:rPr>
          <w:color w:val="0F4462"/>
          <w:w w:val="105"/>
        </w:rPr>
        <w:t>Substance Abuse and Mental Health Services Administration,</w:t>
      </w:r>
      <w:r>
        <w:rPr>
          <w:color w:val="0F4462"/>
          <w:spacing w:val="-10"/>
          <w:w w:val="105"/>
        </w:rPr>
        <w:t> </w:t>
      </w:r>
      <w:r>
        <w:rPr>
          <w:color w:val="0F4462"/>
          <w:w w:val="105"/>
        </w:rPr>
        <w:t>1997</w:t>
      </w:r>
      <w:r>
        <w:rPr>
          <w:rFonts w:ascii="Arial"/>
          <w:i/>
          <w:color w:val="0F4462"/>
          <w:w w:val="105"/>
          <w:sz w:val="22"/>
        </w:rPr>
        <w:t>b.</w:t>
      </w:r>
    </w:p>
    <w:p>
      <w:pPr>
        <w:spacing w:line="261" w:lineRule="auto" w:before="153"/>
        <w:ind w:left="1795" w:right="1469" w:hanging="352"/>
        <w:jc w:val="left"/>
        <w:rPr>
          <w:sz w:val="23"/>
        </w:rPr>
      </w:pPr>
      <w:r>
        <w:rPr>
          <w:color w:val="0F4462"/>
          <w:w w:val="105"/>
          <w:sz w:val="23"/>
        </w:rPr>
        <w:t>Center</w:t>
      </w:r>
      <w:r>
        <w:rPr>
          <w:color w:val="0F4462"/>
          <w:spacing w:val="-9"/>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9"/>
          <w:w w:val="105"/>
          <w:sz w:val="23"/>
        </w:rPr>
        <w:t> </w:t>
      </w:r>
      <w:r>
        <w:rPr>
          <w:color w:val="0F4462"/>
          <w:w w:val="105"/>
          <w:sz w:val="23"/>
        </w:rPr>
        <w:t>Treatment. </w:t>
      </w:r>
      <w:r>
        <w:rPr>
          <w:i/>
          <w:color w:val="0F4462"/>
          <w:w w:val="105"/>
          <w:sz w:val="22"/>
        </w:rPr>
        <w:t>Comprehensive Case</w:t>
      </w:r>
      <w:r>
        <w:rPr>
          <w:i/>
          <w:color w:val="0F4462"/>
          <w:spacing w:val="-14"/>
          <w:w w:val="105"/>
          <w:sz w:val="22"/>
        </w:rPr>
        <w:t> </w:t>
      </w:r>
      <w:r>
        <w:rPr>
          <w:i/>
          <w:color w:val="0F4462"/>
          <w:w w:val="105"/>
          <w:sz w:val="22"/>
        </w:rPr>
        <w:t>Management</w:t>
      </w:r>
      <w:r>
        <w:rPr>
          <w:i/>
          <w:color w:val="0F4462"/>
          <w:spacing w:val="-15"/>
          <w:w w:val="105"/>
          <w:sz w:val="22"/>
        </w:rPr>
        <w:t> </w:t>
      </w:r>
      <w:r>
        <w:rPr>
          <w:i/>
          <w:color w:val="0F4462"/>
          <w:w w:val="105"/>
          <w:sz w:val="22"/>
        </w:rPr>
        <w:t>for</w:t>
      </w:r>
      <w:r>
        <w:rPr>
          <w:i/>
          <w:color w:val="0F4462"/>
          <w:spacing w:val="-7"/>
          <w:w w:val="105"/>
          <w:sz w:val="22"/>
        </w:rPr>
        <w:t> </w:t>
      </w:r>
      <w:r>
        <w:rPr>
          <w:i/>
          <w:color w:val="0F4462"/>
          <w:w w:val="105"/>
          <w:sz w:val="22"/>
        </w:rPr>
        <w:t>Substance</w:t>
      </w:r>
      <w:r>
        <w:rPr>
          <w:i/>
          <w:color w:val="0F4462"/>
          <w:spacing w:val="-10"/>
          <w:w w:val="105"/>
          <w:sz w:val="22"/>
        </w:rPr>
        <w:t> </w:t>
      </w:r>
      <w:r>
        <w:rPr>
          <w:i/>
          <w:color w:val="0F4462"/>
          <w:w w:val="105"/>
          <w:sz w:val="22"/>
        </w:rPr>
        <w:t>Abuse</w:t>
      </w:r>
      <w:r>
        <w:rPr>
          <w:i/>
          <w:color w:val="0F4462"/>
          <w:w w:val="105"/>
          <w:sz w:val="22"/>
        </w:rPr>
        <w:t> Treatment. </w:t>
      </w:r>
      <w:r>
        <w:rPr>
          <w:color w:val="0F4462"/>
          <w:w w:val="105"/>
          <w:sz w:val="23"/>
        </w:rPr>
        <w:t>Treatment Improvement Protocol (TIP) Series 27. HHS</w:t>
      </w:r>
      <w:r>
        <w:rPr>
          <w:color w:val="0F4462"/>
          <w:spacing w:val="40"/>
          <w:w w:val="105"/>
          <w:sz w:val="23"/>
        </w:rPr>
        <w:t> </w:t>
      </w:r>
      <w:r>
        <w:rPr>
          <w:color w:val="0F4462"/>
          <w:w w:val="105"/>
          <w:sz w:val="23"/>
        </w:rPr>
        <w:t>Publication No. (SMA) 98-3222. Rockville, MD:</w:t>
      </w:r>
      <w:r>
        <w:rPr>
          <w:color w:val="0F4462"/>
          <w:spacing w:val="40"/>
          <w:w w:val="105"/>
          <w:sz w:val="23"/>
        </w:rPr>
        <w:t> </w:t>
      </w:r>
      <w:r>
        <w:rPr>
          <w:color w:val="0F4462"/>
          <w:w w:val="105"/>
          <w:sz w:val="23"/>
        </w:rPr>
        <w:t>Substance Abuse and Mental Health Services Administration, </w:t>
      </w:r>
      <w:r>
        <w:rPr>
          <w:color w:val="0F4462"/>
          <w:spacing w:val="-2"/>
          <w:w w:val="105"/>
          <w:sz w:val="23"/>
        </w:rPr>
        <w:t>1998a.</w:t>
      </w:r>
    </w:p>
    <w:p>
      <w:pPr>
        <w:spacing w:line="256" w:lineRule="auto" w:before="83"/>
        <w:ind w:left="1803" w:right="1579" w:hanging="361"/>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6"/>
          <w:w w:val="105"/>
          <w:sz w:val="23"/>
        </w:rPr>
        <w:t> </w:t>
      </w:r>
      <w:r>
        <w:rPr>
          <w:color w:val="0F4462"/>
          <w:w w:val="105"/>
          <w:sz w:val="23"/>
        </w:rPr>
        <w:t>Substance Abuse</w:t>
      </w:r>
      <w:r>
        <w:rPr>
          <w:color w:val="0F4462"/>
          <w:spacing w:val="-7"/>
          <w:w w:val="105"/>
          <w:sz w:val="23"/>
        </w:rPr>
        <w:t> </w:t>
      </w:r>
      <w:r>
        <w:rPr>
          <w:color w:val="0F4462"/>
          <w:w w:val="105"/>
          <w:sz w:val="23"/>
        </w:rPr>
        <w:t>Treatment. </w:t>
      </w:r>
      <w:r>
        <w:rPr>
          <w:i/>
          <w:color w:val="0F4462"/>
          <w:w w:val="105"/>
          <w:sz w:val="22"/>
        </w:rPr>
        <w:t>Continuity</w:t>
      </w:r>
      <w:r>
        <w:rPr>
          <w:i/>
          <w:color w:val="0F4462"/>
          <w:spacing w:val="-4"/>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Offender</w:t>
      </w:r>
      <w:r>
        <w:rPr>
          <w:i/>
          <w:color w:val="0F4462"/>
          <w:spacing w:val="-1"/>
          <w:w w:val="105"/>
          <w:sz w:val="22"/>
        </w:rPr>
        <w:t> </w:t>
      </w:r>
      <w:r>
        <w:rPr>
          <w:i/>
          <w:color w:val="0F4462"/>
          <w:w w:val="105"/>
          <w:sz w:val="22"/>
        </w:rPr>
        <w:t>Treatment</w:t>
      </w:r>
      <w:r>
        <w:rPr>
          <w:i/>
          <w:color w:val="0F4462"/>
          <w:spacing w:val="-15"/>
          <w:w w:val="105"/>
          <w:sz w:val="22"/>
        </w:rPr>
        <w:t> </w:t>
      </w:r>
      <w:r>
        <w:rPr>
          <w:i/>
          <w:color w:val="0F4462"/>
          <w:w w:val="105"/>
          <w:sz w:val="22"/>
        </w:rPr>
        <w:t>for</w:t>
      </w:r>
      <w:r>
        <w:rPr>
          <w:i/>
          <w:color w:val="0F4462"/>
          <w:spacing w:val="-5"/>
          <w:w w:val="105"/>
          <w:sz w:val="22"/>
        </w:rPr>
        <w:t> </w:t>
      </w:r>
      <w:r>
        <w:rPr>
          <w:i/>
          <w:color w:val="0F4462"/>
          <w:w w:val="105"/>
          <w:sz w:val="22"/>
        </w:rPr>
        <w:t>Substance Use</w:t>
      </w:r>
      <w:r>
        <w:rPr>
          <w:i/>
          <w:color w:val="0F4462"/>
          <w:w w:val="105"/>
          <w:sz w:val="22"/>
        </w:rPr>
        <w:t> Disorders</w:t>
      </w:r>
      <w:r>
        <w:rPr>
          <w:i/>
          <w:color w:val="0F4462"/>
          <w:spacing w:val="-1"/>
          <w:w w:val="105"/>
          <w:sz w:val="22"/>
        </w:rPr>
        <w:t> </w:t>
      </w:r>
      <w:r>
        <w:rPr>
          <w:i/>
          <w:color w:val="0F4462"/>
          <w:w w:val="105"/>
          <w:sz w:val="22"/>
        </w:rPr>
        <w:t>From</w:t>
      </w:r>
      <w:r>
        <w:rPr>
          <w:i/>
          <w:color w:val="0F4462"/>
          <w:spacing w:val="-3"/>
          <w:w w:val="105"/>
          <w:sz w:val="22"/>
        </w:rPr>
        <w:t> </w:t>
      </w:r>
      <w:r>
        <w:rPr>
          <w:i/>
          <w:color w:val="0F4462"/>
          <w:w w:val="105"/>
          <w:sz w:val="22"/>
        </w:rPr>
        <w:t>Institution to</w:t>
      </w:r>
      <w:r>
        <w:rPr>
          <w:i/>
          <w:color w:val="0F4462"/>
          <w:spacing w:val="-7"/>
          <w:w w:val="105"/>
          <w:sz w:val="22"/>
        </w:rPr>
        <w:t> </w:t>
      </w:r>
      <w:r>
        <w:rPr>
          <w:i/>
          <w:color w:val="0F4462"/>
          <w:w w:val="105"/>
          <w:sz w:val="22"/>
        </w:rPr>
        <w:t>Community.</w:t>
      </w:r>
      <w:r>
        <w:rPr>
          <w:i/>
          <w:color w:val="0F4462"/>
          <w:spacing w:val="-1"/>
          <w:w w:val="105"/>
          <w:sz w:val="22"/>
        </w:rPr>
        <w:t> </w:t>
      </w:r>
      <w:r>
        <w:rPr>
          <w:color w:val="0F4462"/>
          <w:w w:val="105"/>
          <w:sz w:val="23"/>
        </w:rPr>
        <w:t>Treatment Improvement Protocol (TIP) Series 30. HHS</w:t>
      </w:r>
      <w:r>
        <w:rPr>
          <w:color w:val="0F4462"/>
          <w:spacing w:val="40"/>
          <w:w w:val="105"/>
          <w:sz w:val="23"/>
        </w:rPr>
        <w:t> </w:t>
      </w:r>
      <w:r>
        <w:rPr>
          <w:color w:val="0F4462"/>
          <w:w w:val="105"/>
          <w:sz w:val="23"/>
        </w:rPr>
        <w:t>Publication No. (SMA) 98-3245. Rockville, MD:</w:t>
      </w:r>
      <w:r>
        <w:rPr>
          <w:color w:val="0F4462"/>
          <w:spacing w:val="40"/>
          <w:w w:val="105"/>
          <w:sz w:val="23"/>
        </w:rPr>
        <w:t> </w:t>
      </w:r>
      <w:r>
        <w:rPr>
          <w:color w:val="0F4462"/>
          <w:w w:val="105"/>
          <w:sz w:val="23"/>
        </w:rPr>
        <w:t>Substance Abuse and Mental Health Services Administration, 1998b.</w:t>
      </w:r>
    </w:p>
    <w:p>
      <w:pPr>
        <w:pStyle w:val="BodyText"/>
        <w:spacing w:line="264" w:lineRule="auto" w:before="158"/>
        <w:ind w:left="1799" w:right="1487" w:hanging="357"/>
      </w:pPr>
      <w:r>
        <w:rPr>
          <w:color w:val="0F4462"/>
          <w:w w:val="105"/>
        </w:rPr>
        <w:t>Center for Substance Abuse Treatment. </w:t>
      </w:r>
      <w:r>
        <w:rPr>
          <w:i/>
          <w:color w:val="0F4462"/>
          <w:w w:val="105"/>
          <w:sz w:val="22"/>
        </w:rPr>
        <w:t>Naltrexone and</w:t>
      </w:r>
      <w:r>
        <w:rPr>
          <w:i/>
          <w:color w:val="0F4462"/>
          <w:spacing w:val="-6"/>
          <w:w w:val="105"/>
          <w:sz w:val="22"/>
        </w:rPr>
        <w:t> </w:t>
      </w:r>
      <w:r>
        <w:rPr>
          <w:i/>
          <w:color w:val="0F4462"/>
          <w:w w:val="105"/>
          <w:sz w:val="22"/>
        </w:rPr>
        <w:t>Alcoholism Treatment. </w:t>
      </w:r>
      <w:r>
        <w:rPr>
          <w:color w:val="0F4462"/>
          <w:w w:val="105"/>
        </w:rPr>
        <w:t>Treatment Improvement Protocol (TIP)</w:t>
      </w:r>
      <w:r>
        <w:rPr>
          <w:color w:val="0F4462"/>
          <w:spacing w:val="-1"/>
          <w:w w:val="105"/>
        </w:rPr>
        <w:t> </w:t>
      </w:r>
      <w:r>
        <w:rPr>
          <w:color w:val="0F4462"/>
          <w:w w:val="105"/>
        </w:rPr>
        <w:t>Series</w:t>
      </w:r>
      <w:r>
        <w:rPr>
          <w:color w:val="0F4462"/>
          <w:spacing w:val="-1"/>
          <w:w w:val="105"/>
        </w:rPr>
        <w:t> </w:t>
      </w:r>
      <w:r>
        <w:rPr>
          <w:color w:val="0F4462"/>
          <w:w w:val="105"/>
        </w:rPr>
        <w:t>28.</w:t>
      </w:r>
      <w:r>
        <w:rPr>
          <w:color w:val="0F4462"/>
          <w:spacing w:val="-6"/>
          <w:w w:val="105"/>
        </w:rPr>
        <w:t> </w:t>
      </w:r>
      <w:r>
        <w:rPr>
          <w:color w:val="0F4462"/>
          <w:w w:val="105"/>
        </w:rPr>
        <w:t>HHS</w:t>
      </w:r>
      <w:r>
        <w:rPr>
          <w:color w:val="0F4462"/>
          <w:spacing w:val="40"/>
          <w:w w:val="105"/>
        </w:rPr>
        <w:t> </w:t>
      </w:r>
      <w:r>
        <w:rPr>
          <w:color w:val="0F4462"/>
          <w:w w:val="105"/>
        </w:rPr>
        <w:t>Publication No.</w:t>
      </w:r>
      <w:r>
        <w:rPr>
          <w:color w:val="0F4462"/>
          <w:spacing w:val="-3"/>
          <w:w w:val="105"/>
        </w:rPr>
        <w:t> </w:t>
      </w:r>
      <w:r>
        <w:rPr>
          <w:color w:val="0F4462"/>
          <w:w w:val="105"/>
        </w:rPr>
        <w:t>(SMA) 98-3206. Rockville, MD:</w:t>
      </w:r>
      <w:r>
        <w:rPr>
          <w:color w:val="0F4462"/>
          <w:spacing w:val="40"/>
          <w:w w:val="105"/>
        </w:rPr>
        <w:t> </w:t>
      </w:r>
      <w:r>
        <w:rPr>
          <w:color w:val="0F4462"/>
          <w:w w:val="105"/>
        </w:rPr>
        <w:t>Substance Abuse and Mental Health Services Administration,</w:t>
      </w:r>
      <w:r>
        <w:rPr>
          <w:color w:val="0F4462"/>
          <w:spacing w:val="-7"/>
          <w:w w:val="105"/>
        </w:rPr>
        <w:t> </w:t>
      </w:r>
      <w:r>
        <w:rPr>
          <w:color w:val="0F4462"/>
          <w:w w:val="105"/>
        </w:rPr>
        <w:t>1998c.</w:t>
      </w:r>
    </w:p>
    <w:p>
      <w:pPr>
        <w:pStyle w:val="BodyText"/>
        <w:spacing w:line="261" w:lineRule="auto" w:before="155"/>
        <w:ind w:left="1799" w:right="1487" w:hanging="357"/>
      </w:pPr>
      <w:r>
        <w:rPr>
          <w:color w:val="0F4462"/>
          <w:w w:val="105"/>
        </w:rPr>
        <w:t>Center for Substance Abuse Treatment. </w:t>
      </w:r>
      <w:r>
        <w:rPr>
          <w:i/>
          <w:color w:val="0F4462"/>
          <w:w w:val="105"/>
          <w:sz w:val="22"/>
        </w:rPr>
        <w:t>Substance Abuse</w:t>
      </w:r>
      <w:r>
        <w:rPr>
          <w:i/>
          <w:color w:val="0F4462"/>
          <w:spacing w:val="-7"/>
          <w:w w:val="105"/>
          <w:sz w:val="22"/>
        </w:rPr>
        <w:t> </w:t>
      </w:r>
      <w:r>
        <w:rPr>
          <w:i/>
          <w:color w:val="0F4462"/>
          <w:w w:val="105"/>
          <w:sz w:val="22"/>
        </w:rPr>
        <w:t>Among Older</w:t>
      </w:r>
      <w:r>
        <w:rPr>
          <w:i/>
          <w:color w:val="0F4462"/>
          <w:spacing w:val="-7"/>
          <w:w w:val="105"/>
          <w:sz w:val="22"/>
        </w:rPr>
        <w:t> </w:t>
      </w:r>
      <w:r>
        <w:rPr>
          <w:i/>
          <w:color w:val="0F4462"/>
          <w:w w:val="105"/>
          <w:sz w:val="22"/>
        </w:rPr>
        <w:t>Adults.</w:t>
      </w:r>
      <w:r>
        <w:rPr>
          <w:i/>
          <w:color w:val="0F4462"/>
          <w:spacing w:val="-7"/>
          <w:w w:val="105"/>
          <w:sz w:val="22"/>
        </w:rPr>
        <w:t> </w:t>
      </w:r>
      <w:r>
        <w:rPr>
          <w:color w:val="0F4462"/>
          <w:w w:val="105"/>
        </w:rPr>
        <w:t>Treatment Improvement Protocol (TIP)</w:t>
      </w:r>
      <w:r>
        <w:rPr>
          <w:color w:val="0F4462"/>
          <w:spacing w:val="-1"/>
          <w:w w:val="105"/>
        </w:rPr>
        <w:t> </w:t>
      </w:r>
      <w:r>
        <w:rPr>
          <w:color w:val="0F4462"/>
          <w:w w:val="105"/>
        </w:rPr>
        <w:t>Series</w:t>
      </w:r>
      <w:r>
        <w:rPr>
          <w:color w:val="0F4462"/>
          <w:spacing w:val="-1"/>
          <w:w w:val="105"/>
        </w:rPr>
        <w:t> </w:t>
      </w:r>
      <w:r>
        <w:rPr>
          <w:color w:val="0F4462"/>
          <w:w w:val="105"/>
        </w:rPr>
        <w:t>26.</w:t>
      </w:r>
      <w:r>
        <w:rPr>
          <w:color w:val="0F4462"/>
          <w:spacing w:val="-6"/>
          <w:w w:val="105"/>
        </w:rPr>
        <w:t> </w:t>
      </w:r>
      <w:r>
        <w:rPr>
          <w:color w:val="0F4462"/>
          <w:w w:val="105"/>
        </w:rPr>
        <w:t>HHS</w:t>
      </w:r>
      <w:r>
        <w:rPr>
          <w:color w:val="0F4462"/>
          <w:spacing w:val="40"/>
          <w:w w:val="105"/>
        </w:rPr>
        <w:t> </w:t>
      </w:r>
      <w:r>
        <w:rPr>
          <w:color w:val="0F4462"/>
          <w:w w:val="105"/>
        </w:rPr>
        <w:t>Publication No.</w:t>
      </w:r>
      <w:r>
        <w:rPr>
          <w:color w:val="0F4462"/>
          <w:spacing w:val="-3"/>
          <w:w w:val="105"/>
        </w:rPr>
        <w:t> </w:t>
      </w:r>
      <w:r>
        <w:rPr>
          <w:color w:val="0F4462"/>
          <w:w w:val="105"/>
        </w:rPr>
        <w:t>(SMA) 98-3179. Rockville, MD:</w:t>
      </w:r>
      <w:r>
        <w:rPr>
          <w:color w:val="0F4462"/>
          <w:spacing w:val="40"/>
          <w:w w:val="105"/>
        </w:rPr>
        <w:t> </w:t>
      </w:r>
      <w:r>
        <w:rPr>
          <w:color w:val="0F4462"/>
          <w:w w:val="105"/>
        </w:rPr>
        <w:t>Substance Abuse and Mental Health Services Administration,</w:t>
      </w:r>
      <w:r>
        <w:rPr>
          <w:color w:val="0F4462"/>
          <w:spacing w:val="-4"/>
          <w:w w:val="105"/>
        </w:rPr>
        <w:t> </w:t>
      </w:r>
      <w:r>
        <w:rPr>
          <w:color w:val="0F4462"/>
          <w:w w:val="105"/>
        </w:rPr>
        <w:t>1998d.</w:t>
      </w:r>
    </w:p>
    <w:p>
      <w:pPr>
        <w:spacing w:line="261" w:lineRule="auto" w:before="159"/>
        <w:ind w:left="1802" w:right="1456" w:hanging="360"/>
        <w:jc w:val="left"/>
        <w:rPr>
          <w:sz w:val="23"/>
        </w:rPr>
      </w:pPr>
      <w:r>
        <w:rPr>
          <w:color w:val="0F4462"/>
          <w:spacing w:val="-2"/>
          <w:w w:val="105"/>
          <w:sz w:val="23"/>
        </w:rPr>
        <w:t>Center</w:t>
      </w:r>
      <w:r>
        <w:rPr>
          <w:color w:val="0F4462"/>
          <w:spacing w:val="-12"/>
          <w:w w:val="105"/>
          <w:sz w:val="23"/>
        </w:rPr>
        <w:t> </w:t>
      </w:r>
      <w:r>
        <w:rPr>
          <w:color w:val="0F4462"/>
          <w:spacing w:val="-2"/>
          <w:w w:val="105"/>
          <w:sz w:val="23"/>
        </w:rPr>
        <w:t>for</w:t>
      </w:r>
      <w:r>
        <w:rPr>
          <w:color w:val="0F4462"/>
          <w:spacing w:val="-7"/>
          <w:w w:val="105"/>
          <w:sz w:val="23"/>
        </w:rPr>
        <w:t> </w:t>
      </w:r>
      <w:r>
        <w:rPr>
          <w:color w:val="0F4462"/>
          <w:spacing w:val="-2"/>
          <w:w w:val="105"/>
          <w:sz w:val="23"/>
        </w:rPr>
        <w:t>Substance Abuse</w:t>
      </w:r>
      <w:r>
        <w:rPr>
          <w:color w:val="0F4462"/>
          <w:spacing w:val="-7"/>
          <w:w w:val="105"/>
          <w:sz w:val="23"/>
        </w:rPr>
        <w:t> </w:t>
      </w:r>
      <w:r>
        <w:rPr>
          <w:color w:val="0F4462"/>
          <w:spacing w:val="-2"/>
          <w:w w:val="105"/>
          <w:sz w:val="23"/>
        </w:rPr>
        <w:t>Treatment.</w:t>
      </w:r>
      <w:r>
        <w:rPr>
          <w:color w:val="0F4462"/>
          <w:spacing w:val="9"/>
          <w:w w:val="105"/>
          <w:sz w:val="23"/>
        </w:rPr>
        <w:t> </w:t>
      </w:r>
      <w:r>
        <w:rPr>
          <w:i/>
          <w:color w:val="0F4462"/>
          <w:spacing w:val="-2"/>
          <w:w w:val="105"/>
          <w:sz w:val="22"/>
        </w:rPr>
        <w:t>Substance</w:t>
      </w:r>
      <w:r>
        <w:rPr>
          <w:i/>
          <w:color w:val="0F4462"/>
          <w:spacing w:val="8"/>
          <w:w w:val="105"/>
          <w:sz w:val="22"/>
        </w:rPr>
        <w:t> </w:t>
      </w:r>
      <w:r>
        <w:rPr>
          <w:i/>
          <w:color w:val="0F4462"/>
          <w:spacing w:val="-2"/>
          <w:w w:val="105"/>
          <w:sz w:val="22"/>
        </w:rPr>
        <w:t>Use</w:t>
      </w:r>
      <w:r>
        <w:rPr>
          <w:i/>
          <w:color w:val="0F4462"/>
          <w:spacing w:val="-11"/>
          <w:w w:val="105"/>
          <w:sz w:val="22"/>
        </w:rPr>
        <w:t> </w:t>
      </w:r>
      <w:r>
        <w:rPr>
          <w:i/>
          <w:color w:val="0F4462"/>
          <w:spacing w:val="-2"/>
          <w:w w:val="105"/>
          <w:sz w:val="22"/>
        </w:rPr>
        <w:t>Disorder Treatment</w:t>
      </w:r>
      <w:r>
        <w:rPr>
          <w:i/>
          <w:color w:val="0F4462"/>
          <w:spacing w:val="-13"/>
          <w:w w:val="105"/>
          <w:sz w:val="22"/>
        </w:rPr>
        <w:t> </w:t>
      </w:r>
      <w:r>
        <w:rPr>
          <w:i/>
          <w:color w:val="0F4462"/>
          <w:spacing w:val="-2"/>
          <w:w w:val="105"/>
          <w:sz w:val="22"/>
        </w:rPr>
        <w:t>for</w:t>
      </w:r>
      <w:r>
        <w:rPr>
          <w:i/>
          <w:color w:val="0F4462"/>
          <w:spacing w:val="-6"/>
          <w:w w:val="105"/>
          <w:sz w:val="22"/>
        </w:rPr>
        <w:t> </w:t>
      </w:r>
      <w:r>
        <w:rPr>
          <w:i/>
          <w:color w:val="0F4462"/>
          <w:spacing w:val="-2"/>
          <w:w w:val="105"/>
          <w:sz w:val="22"/>
        </w:rPr>
        <w:t>People</w:t>
      </w:r>
      <w:r>
        <w:rPr>
          <w:i/>
          <w:color w:val="0F4462"/>
          <w:spacing w:val="-4"/>
          <w:w w:val="105"/>
          <w:sz w:val="22"/>
        </w:rPr>
        <w:t> </w:t>
      </w:r>
      <w:r>
        <w:rPr>
          <w:i/>
          <w:color w:val="0F4462"/>
          <w:spacing w:val="-2"/>
          <w:w w:val="105"/>
          <w:sz w:val="22"/>
        </w:rPr>
        <w:t>With</w:t>
      </w:r>
      <w:r>
        <w:rPr>
          <w:i/>
          <w:color w:val="0F4462"/>
          <w:spacing w:val="-10"/>
          <w:w w:val="105"/>
          <w:sz w:val="22"/>
        </w:rPr>
        <w:t> </w:t>
      </w:r>
      <w:r>
        <w:rPr>
          <w:i/>
          <w:color w:val="0F4462"/>
          <w:spacing w:val="-2"/>
          <w:w w:val="105"/>
          <w:sz w:val="22"/>
        </w:rPr>
        <w:t>Physical</w:t>
      </w:r>
      <w:r>
        <w:rPr>
          <w:i/>
          <w:color w:val="0F4462"/>
          <w:spacing w:val="-2"/>
          <w:w w:val="105"/>
          <w:sz w:val="22"/>
        </w:rPr>
        <w:t> </w:t>
      </w:r>
      <w:r>
        <w:rPr>
          <w:i/>
          <w:color w:val="0F4462"/>
          <w:w w:val="105"/>
          <w:sz w:val="22"/>
        </w:rPr>
        <w:t>and Cognitive Disabilities. </w:t>
      </w:r>
      <w:r>
        <w:rPr>
          <w:color w:val="0F4462"/>
          <w:w w:val="105"/>
          <w:sz w:val="23"/>
        </w:rPr>
        <w:t>Treatment Improvement Protocol (TIP) Series 29. HHS Publication No. (SMA) 98-3249. Rockville, MD:</w:t>
      </w:r>
      <w:r>
        <w:rPr>
          <w:color w:val="0F4462"/>
          <w:spacing w:val="40"/>
          <w:w w:val="105"/>
          <w:sz w:val="23"/>
        </w:rPr>
        <w:t> </w:t>
      </w:r>
      <w:r>
        <w:rPr>
          <w:color w:val="0F4462"/>
          <w:w w:val="105"/>
          <w:sz w:val="23"/>
        </w:rPr>
        <w:t>Substance Abuse and Mental Health Services Administration,</w:t>
      </w:r>
      <w:r>
        <w:rPr>
          <w:color w:val="0F4462"/>
          <w:spacing w:val="-2"/>
          <w:w w:val="105"/>
          <w:sz w:val="23"/>
        </w:rPr>
        <w:t> </w:t>
      </w:r>
      <w:r>
        <w:rPr>
          <w:color w:val="0F4462"/>
          <w:w w:val="105"/>
          <w:sz w:val="23"/>
        </w:rPr>
        <w:t>1998e.</w:t>
      </w:r>
    </w:p>
    <w:p>
      <w:pPr>
        <w:spacing w:after="0" w:line="261" w:lineRule="auto"/>
        <w:jc w:val="left"/>
        <w:rPr>
          <w:sz w:val="23"/>
        </w:rPr>
        <w:sectPr>
          <w:pgSz w:w="12240" w:h="15840"/>
          <w:pgMar w:header="696" w:footer="900" w:top="1160" w:bottom="1080" w:left="0" w:right="0"/>
        </w:sectPr>
      </w:pPr>
    </w:p>
    <w:p>
      <w:pPr>
        <w:pStyle w:val="BodyText"/>
        <w:rPr>
          <w:sz w:val="11"/>
        </w:rPr>
      </w:pPr>
    </w:p>
    <w:p>
      <w:pPr>
        <w:spacing w:line="261" w:lineRule="auto" w:before="90"/>
        <w:ind w:left="1794" w:right="1487" w:hanging="352"/>
        <w:jc w:val="left"/>
        <w:rPr>
          <w:i/>
          <w:sz w:val="22"/>
        </w:rPr>
      </w:pPr>
      <w:r>
        <w:rPr>
          <w:color w:val="0F4462"/>
          <w:w w:val="105"/>
          <w:sz w:val="23"/>
        </w:rPr>
        <w:t>Center for Substance Abuse Treatment. </w:t>
      </w:r>
      <w:r>
        <w:rPr>
          <w:i/>
          <w:color w:val="0F4462"/>
          <w:w w:val="105"/>
          <w:sz w:val="22"/>
        </w:rPr>
        <w:t>Brief</w:t>
      </w:r>
      <w:r>
        <w:rPr>
          <w:i/>
          <w:color w:val="0F4462"/>
          <w:spacing w:val="-5"/>
          <w:w w:val="105"/>
          <w:sz w:val="22"/>
        </w:rPr>
        <w:t> </w:t>
      </w:r>
      <w:r>
        <w:rPr>
          <w:i/>
          <w:color w:val="0F4462"/>
          <w:w w:val="105"/>
          <w:sz w:val="22"/>
        </w:rPr>
        <w:t>Interventions and Brief</w:t>
      </w:r>
      <w:r>
        <w:rPr>
          <w:i/>
          <w:color w:val="0F4462"/>
          <w:spacing w:val="-5"/>
          <w:w w:val="105"/>
          <w:sz w:val="22"/>
        </w:rPr>
        <w:t> </w:t>
      </w:r>
      <w:r>
        <w:rPr>
          <w:i/>
          <w:color w:val="0F4462"/>
          <w:w w:val="105"/>
          <w:sz w:val="22"/>
        </w:rPr>
        <w:t>Therapies</w:t>
      </w:r>
      <w:r>
        <w:rPr>
          <w:i/>
          <w:color w:val="0F4462"/>
          <w:spacing w:val="-13"/>
          <w:w w:val="105"/>
          <w:sz w:val="22"/>
        </w:rPr>
        <w:t> </w:t>
      </w:r>
      <w:r>
        <w:rPr>
          <w:i/>
          <w:color w:val="0F4462"/>
          <w:w w:val="105"/>
          <w:sz w:val="22"/>
        </w:rPr>
        <w:t>far Substance</w:t>
      </w:r>
      <w:r>
        <w:rPr>
          <w:i/>
          <w:color w:val="0F4462"/>
          <w:w w:val="105"/>
          <w:sz w:val="22"/>
        </w:rPr>
        <w:t> Abuse. </w:t>
      </w:r>
      <w:r>
        <w:rPr>
          <w:color w:val="0F4462"/>
          <w:w w:val="105"/>
          <w:sz w:val="23"/>
        </w:rPr>
        <w:t>Treatment Improvement Protocol (TIP) Series 34.</w:t>
      </w:r>
      <w:r>
        <w:rPr>
          <w:color w:val="0F4462"/>
          <w:spacing w:val="-1"/>
          <w:w w:val="105"/>
          <w:sz w:val="23"/>
        </w:rPr>
        <w:t> </w:t>
      </w:r>
      <w:r>
        <w:rPr>
          <w:color w:val="0F4462"/>
          <w:w w:val="105"/>
          <w:sz w:val="23"/>
        </w:rPr>
        <w:t>HHS</w:t>
      </w:r>
      <w:r>
        <w:rPr>
          <w:color w:val="0F4462"/>
          <w:spacing w:val="40"/>
          <w:w w:val="105"/>
          <w:sz w:val="23"/>
        </w:rPr>
        <w:t> </w:t>
      </w:r>
      <w:r>
        <w:rPr>
          <w:color w:val="0F4462"/>
          <w:w w:val="105"/>
          <w:sz w:val="23"/>
        </w:rPr>
        <w:t>Publication No. (SMA) 99- 3353.</w:t>
      </w:r>
      <w:r>
        <w:rPr>
          <w:color w:val="0F4462"/>
          <w:spacing w:val="-6"/>
          <w:w w:val="105"/>
          <w:sz w:val="23"/>
        </w:rPr>
        <w:t> </w:t>
      </w:r>
      <w:r>
        <w:rPr>
          <w:color w:val="0F4462"/>
          <w:w w:val="105"/>
          <w:sz w:val="23"/>
        </w:rPr>
        <w:t>Rockville,</w:t>
      </w:r>
      <w:r>
        <w:rPr>
          <w:color w:val="0F4462"/>
          <w:spacing w:val="-4"/>
          <w:w w:val="105"/>
          <w:sz w:val="23"/>
        </w:rPr>
        <w:t> </w:t>
      </w:r>
      <w:r>
        <w:rPr>
          <w:color w:val="0F4462"/>
          <w:w w:val="105"/>
          <w:sz w:val="23"/>
        </w:rPr>
        <w:t>MD:</w:t>
      </w:r>
      <w:r>
        <w:rPr>
          <w:color w:val="0F4462"/>
          <w:spacing w:val="35"/>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6"/>
          <w:w w:val="105"/>
          <w:sz w:val="23"/>
        </w:rPr>
        <w:t> </w:t>
      </w:r>
      <w:r>
        <w:rPr>
          <w:color w:val="0F4462"/>
          <w:w w:val="105"/>
          <w:sz w:val="23"/>
        </w:rPr>
        <w:t>and</w:t>
      </w:r>
      <w:r>
        <w:rPr>
          <w:color w:val="0F4462"/>
          <w:spacing w:val="-8"/>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11"/>
          <w:w w:val="105"/>
          <w:sz w:val="23"/>
        </w:rPr>
        <w:t> </w:t>
      </w:r>
      <w:r>
        <w:rPr>
          <w:color w:val="0F4462"/>
          <w:w w:val="105"/>
          <w:sz w:val="23"/>
        </w:rPr>
        <w:t>Services</w:t>
      </w:r>
      <w:r>
        <w:rPr>
          <w:color w:val="0F4462"/>
          <w:spacing w:val="-5"/>
          <w:w w:val="105"/>
          <w:sz w:val="23"/>
        </w:rPr>
        <w:t> </w:t>
      </w:r>
      <w:r>
        <w:rPr>
          <w:color w:val="0F4462"/>
          <w:w w:val="105"/>
          <w:sz w:val="23"/>
        </w:rPr>
        <w:t>Administration,</w:t>
      </w:r>
      <w:r>
        <w:rPr>
          <w:color w:val="0F4462"/>
          <w:spacing w:val="-10"/>
          <w:w w:val="105"/>
          <w:sz w:val="23"/>
        </w:rPr>
        <w:t> </w:t>
      </w:r>
      <w:r>
        <w:rPr>
          <w:i/>
          <w:color w:val="0F4462"/>
          <w:spacing w:val="-2"/>
          <w:w w:val="105"/>
          <w:sz w:val="22"/>
        </w:rPr>
        <w:t>1999a.</w:t>
      </w:r>
    </w:p>
    <w:p>
      <w:pPr>
        <w:spacing w:line="264" w:lineRule="auto" w:before="164"/>
        <w:ind w:left="1803" w:right="1469" w:hanging="360"/>
        <w:jc w:val="left"/>
        <w:rPr>
          <w:i/>
          <w:sz w:val="22"/>
        </w:rPr>
      </w:pPr>
      <w:r>
        <w:rPr>
          <w:color w:val="0F4462"/>
          <w:w w:val="105"/>
          <w:sz w:val="23"/>
        </w:rPr>
        <w:t>Center for Substance Abuse Treatment. </w:t>
      </w:r>
      <w:r>
        <w:rPr>
          <w:i/>
          <w:color w:val="0F4462"/>
          <w:w w:val="105"/>
          <w:sz w:val="22"/>
        </w:rPr>
        <w:t>Enhancing Motivation</w:t>
      </w:r>
      <w:r>
        <w:rPr>
          <w:i/>
          <w:color w:val="0F4462"/>
          <w:spacing w:val="-1"/>
          <w:w w:val="105"/>
          <w:sz w:val="22"/>
        </w:rPr>
        <w:t> </w:t>
      </w:r>
      <w:r>
        <w:rPr>
          <w:i/>
          <w:color w:val="0F4462"/>
          <w:w w:val="105"/>
          <w:sz w:val="22"/>
        </w:rPr>
        <w:t>far Change in</w:t>
      </w:r>
      <w:r>
        <w:rPr>
          <w:i/>
          <w:color w:val="0F4462"/>
          <w:spacing w:val="26"/>
          <w:w w:val="105"/>
          <w:sz w:val="22"/>
        </w:rPr>
        <w:t> </w:t>
      </w:r>
      <w:r>
        <w:rPr>
          <w:i/>
          <w:color w:val="0F4462"/>
          <w:w w:val="105"/>
          <w:sz w:val="22"/>
        </w:rPr>
        <w:t>Substance Abuse</w:t>
      </w:r>
      <w:r>
        <w:rPr>
          <w:i/>
          <w:color w:val="0F4462"/>
          <w:w w:val="105"/>
          <w:sz w:val="22"/>
        </w:rPr>
        <w:t> Treatment. </w:t>
      </w:r>
      <w:r>
        <w:rPr>
          <w:color w:val="0F4462"/>
          <w:w w:val="105"/>
          <w:sz w:val="23"/>
        </w:rPr>
        <w:t>Treatment Improvement Protocol (TIP) Series 35. HHS</w:t>
      </w:r>
      <w:r>
        <w:rPr>
          <w:color w:val="0F4462"/>
          <w:spacing w:val="40"/>
          <w:w w:val="105"/>
          <w:sz w:val="23"/>
        </w:rPr>
        <w:t> </w:t>
      </w:r>
      <w:r>
        <w:rPr>
          <w:color w:val="0F4462"/>
          <w:w w:val="105"/>
          <w:sz w:val="23"/>
        </w:rPr>
        <w:t>Publication No. (SMA) 99-3354. Rockville, MD:</w:t>
      </w:r>
      <w:r>
        <w:rPr>
          <w:color w:val="0F4462"/>
          <w:spacing w:val="40"/>
          <w:w w:val="105"/>
          <w:sz w:val="23"/>
        </w:rPr>
        <w:t> </w:t>
      </w:r>
      <w:r>
        <w:rPr>
          <w:color w:val="0F4462"/>
          <w:w w:val="105"/>
          <w:sz w:val="23"/>
        </w:rPr>
        <w:t>Substance Abuse and Mental Health Services Administration, </w:t>
      </w:r>
      <w:r>
        <w:rPr>
          <w:i/>
          <w:color w:val="0F4462"/>
          <w:spacing w:val="-2"/>
          <w:w w:val="105"/>
          <w:sz w:val="22"/>
        </w:rPr>
        <w:t>1999b.</w:t>
      </w:r>
    </w:p>
    <w:p>
      <w:pPr>
        <w:spacing w:line="264" w:lineRule="auto" w:before="161"/>
        <w:ind w:left="1803" w:right="1742" w:hanging="360"/>
        <w:jc w:val="left"/>
        <w:rPr>
          <w:i/>
          <w:sz w:val="22"/>
        </w:rPr>
      </w:pPr>
      <w:r>
        <w:rPr>
          <w:color w:val="0F4462"/>
          <w:spacing w:val="-2"/>
          <w:w w:val="105"/>
          <w:sz w:val="23"/>
        </w:rPr>
        <w:t>Center</w:t>
      </w:r>
      <w:r>
        <w:rPr>
          <w:color w:val="0F4462"/>
          <w:spacing w:val="-10"/>
          <w:w w:val="105"/>
          <w:sz w:val="23"/>
        </w:rPr>
        <w:t> </w:t>
      </w:r>
      <w:r>
        <w:rPr>
          <w:color w:val="0F4462"/>
          <w:spacing w:val="-2"/>
          <w:w w:val="105"/>
          <w:sz w:val="23"/>
        </w:rPr>
        <w:t>for</w:t>
      </w:r>
      <w:r>
        <w:rPr>
          <w:color w:val="0F4462"/>
          <w:spacing w:val="-5"/>
          <w:w w:val="105"/>
          <w:sz w:val="23"/>
        </w:rPr>
        <w:t> </w:t>
      </w:r>
      <w:r>
        <w:rPr>
          <w:color w:val="0F4462"/>
          <w:spacing w:val="-2"/>
          <w:w w:val="105"/>
          <w:sz w:val="23"/>
        </w:rPr>
        <w:t>Substance Abuse</w:t>
      </w:r>
      <w:r>
        <w:rPr>
          <w:color w:val="0F4462"/>
          <w:spacing w:val="-5"/>
          <w:w w:val="105"/>
          <w:sz w:val="23"/>
        </w:rPr>
        <w:t> </w:t>
      </w:r>
      <w:r>
        <w:rPr>
          <w:color w:val="0F4462"/>
          <w:spacing w:val="-2"/>
          <w:w w:val="105"/>
          <w:sz w:val="23"/>
        </w:rPr>
        <w:t>Treatment.</w:t>
      </w:r>
      <w:r>
        <w:rPr>
          <w:color w:val="0F4462"/>
          <w:spacing w:val="10"/>
          <w:w w:val="105"/>
          <w:sz w:val="23"/>
        </w:rPr>
        <w:t> </w:t>
      </w:r>
      <w:r>
        <w:rPr>
          <w:i/>
          <w:color w:val="0F4462"/>
          <w:spacing w:val="-2"/>
          <w:w w:val="105"/>
          <w:sz w:val="22"/>
        </w:rPr>
        <w:t>Screening</w:t>
      </w:r>
      <w:r>
        <w:rPr>
          <w:i/>
          <w:color w:val="0F4462"/>
          <w:spacing w:val="-5"/>
          <w:w w:val="105"/>
          <w:sz w:val="22"/>
        </w:rPr>
        <w:t> </w:t>
      </w:r>
      <w:r>
        <w:rPr>
          <w:i/>
          <w:color w:val="0F4462"/>
          <w:spacing w:val="-2"/>
          <w:w w:val="105"/>
          <w:sz w:val="22"/>
        </w:rPr>
        <w:t>and</w:t>
      </w:r>
      <w:r>
        <w:rPr>
          <w:i/>
          <w:color w:val="0F4462"/>
          <w:spacing w:val="-13"/>
          <w:w w:val="105"/>
          <w:sz w:val="22"/>
        </w:rPr>
        <w:t> </w:t>
      </w:r>
      <w:r>
        <w:rPr>
          <w:i/>
          <w:color w:val="0F4462"/>
          <w:spacing w:val="-2"/>
          <w:w w:val="105"/>
          <w:sz w:val="22"/>
        </w:rPr>
        <w:t>Assessing</w:t>
      </w:r>
      <w:r>
        <w:rPr>
          <w:i/>
          <w:color w:val="0F4462"/>
          <w:spacing w:val="-12"/>
          <w:w w:val="105"/>
          <w:sz w:val="22"/>
        </w:rPr>
        <w:t> </w:t>
      </w:r>
      <w:r>
        <w:rPr>
          <w:i/>
          <w:color w:val="0F4462"/>
          <w:spacing w:val="-2"/>
          <w:w w:val="105"/>
          <w:sz w:val="22"/>
        </w:rPr>
        <w:t>Adolescents</w:t>
      </w:r>
      <w:r>
        <w:rPr>
          <w:i/>
          <w:color w:val="0F4462"/>
          <w:spacing w:val="-11"/>
          <w:w w:val="105"/>
          <w:sz w:val="22"/>
        </w:rPr>
        <w:t> </w:t>
      </w:r>
      <w:r>
        <w:rPr>
          <w:i/>
          <w:color w:val="0F4462"/>
          <w:spacing w:val="-2"/>
          <w:w w:val="105"/>
          <w:sz w:val="22"/>
        </w:rPr>
        <w:t>far Substance Use</w:t>
      </w:r>
      <w:r>
        <w:rPr>
          <w:i/>
          <w:color w:val="0F4462"/>
          <w:spacing w:val="-2"/>
          <w:w w:val="105"/>
          <w:sz w:val="22"/>
        </w:rPr>
        <w:t> </w:t>
      </w:r>
      <w:r>
        <w:rPr>
          <w:i/>
          <w:color w:val="0F4462"/>
          <w:w w:val="105"/>
          <w:sz w:val="22"/>
        </w:rPr>
        <w:t>Disorders.</w:t>
      </w:r>
      <w:r>
        <w:rPr>
          <w:i/>
          <w:color w:val="0F4462"/>
          <w:spacing w:val="-15"/>
          <w:w w:val="105"/>
          <w:sz w:val="22"/>
        </w:rPr>
        <w:t> </w:t>
      </w:r>
      <w:r>
        <w:rPr>
          <w:color w:val="0F4462"/>
          <w:w w:val="105"/>
          <w:sz w:val="23"/>
        </w:rPr>
        <w:t>Treatment</w:t>
      </w:r>
      <w:r>
        <w:rPr>
          <w:color w:val="0F4462"/>
          <w:spacing w:val="-15"/>
          <w:w w:val="105"/>
          <w:sz w:val="23"/>
        </w:rPr>
        <w:t> </w:t>
      </w:r>
      <w:r>
        <w:rPr>
          <w:color w:val="0F4462"/>
          <w:w w:val="105"/>
          <w:sz w:val="23"/>
        </w:rPr>
        <w:t>Improvement</w:t>
      </w:r>
      <w:r>
        <w:rPr>
          <w:color w:val="0F4462"/>
          <w:spacing w:val="-6"/>
          <w:w w:val="105"/>
          <w:sz w:val="23"/>
        </w:rPr>
        <w:t> </w:t>
      </w:r>
      <w:r>
        <w:rPr>
          <w:color w:val="0F4462"/>
          <w:w w:val="105"/>
          <w:sz w:val="23"/>
        </w:rPr>
        <w:t>Protocol</w:t>
      </w:r>
      <w:r>
        <w:rPr>
          <w:color w:val="0F4462"/>
          <w:spacing w:val="-12"/>
          <w:w w:val="105"/>
          <w:sz w:val="23"/>
        </w:rPr>
        <w:t> </w:t>
      </w:r>
      <w:r>
        <w:rPr>
          <w:color w:val="0F4462"/>
          <w:w w:val="105"/>
          <w:sz w:val="23"/>
        </w:rPr>
        <w:t>(TIP)</w:t>
      </w:r>
      <w:r>
        <w:rPr>
          <w:color w:val="0F4462"/>
          <w:spacing w:val="-8"/>
          <w:w w:val="105"/>
          <w:sz w:val="23"/>
        </w:rPr>
        <w:t> </w:t>
      </w:r>
      <w:r>
        <w:rPr>
          <w:color w:val="0F4462"/>
          <w:w w:val="105"/>
          <w:sz w:val="23"/>
        </w:rPr>
        <w:t>Series</w:t>
      </w:r>
      <w:r>
        <w:rPr>
          <w:color w:val="0F4462"/>
          <w:spacing w:val="-16"/>
          <w:w w:val="105"/>
          <w:sz w:val="23"/>
        </w:rPr>
        <w:t> </w:t>
      </w:r>
      <w:r>
        <w:rPr>
          <w:color w:val="0F4462"/>
          <w:w w:val="105"/>
          <w:sz w:val="23"/>
        </w:rPr>
        <w:t>31.</w:t>
      </w:r>
      <w:r>
        <w:rPr>
          <w:color w:val="0F4462"/>
          <w:spacing w:val="-15"/>
          <w:w w:val="105"/>
          <w:sz w:val="23"/>
        </w:rPr>
        <w:t> </w:t>
      </w:r>
      <w:r>
        <w:rPr>
          <w:color w:val="0F4462"/>
          <w:w w:val="105"/>
          <w:sz w:val="23"/>
        </w:rPr>
        <w:t>HHS</w:t>
      </w:r>
      <w:r>
        <w:rPr>
          <w:color w:val="0F4462"/>
          <w:spacing w:val="27"/>
          <w:w w:val="105"/>
          <w:sz w:val="23"/>
        </w:rPr>
        <w:t> </w:t>
      </w:r>
      <w:r>
        <w:rPr>
          <w:color w:val="0F4462"/>
          <w:w w:val="105"/>
          <w:sz w:val="23"/>
        </w:rPr>
        <w:t>Publication</w:t>
      </w:r>
      <w:r>
        <w:rPr>
          <w:color w:val="0F4462"/>
          <w:spacing w:val="-5"/>
          <w:w w:val="105"/>
          <w:sz w:val="23"/>
        </w:rPr>
        <w:t> </w:t>
      </w:r>
      <w:r>
        <w:rPr>
          <w:color w:val="0F4462"/>
          <w:w w:val="105"/>
          <w:sz w:val="23"/>
        </w:rPr>
        <w:t>No.</w:t>
      </w:r>
      <w:r>
        <w:rPr>
          <w:color w:val="0F4462"/>
          <w:spacing w:val="-16"/>
          <w:w w:val="105"/>
          <w:sz w:val="23"/>
        </w:rPr>
        <w:t> </w:t>
      </w:r>
      <w:r>
        <w:rPr>
          <w:color w:val="0F4462"/>
          <w:w w:val="105"/>
          <w:sz w:val="23"/>
        </w:rPr>
        <w:t>(SMA) 99-3282. Rockville,</w:t>
      </w:r>
      <w:r>
        <w:rPr>
          <w:color w:val="0F4462"/>
          <w:spacing w:val="-7"/>
          <w:w w:val="105"/>
          <w:sz w:val="23"/>
        </w:rPr>
        <w:t> </w:t>
      </w:r>
      <w:r>
        <w:rPr>
          <w:color w:val="0F4462"/>
          <w:w w:val="105"/>
          <w:sz w:val="23"/>
        </w:rPr>
        <w:t>MD:</w:t>
      </w:r>
      <w:r>
        <w:rPr>
          <w:color w:val="0F4462"/>
          <w:spacing w:val="37"/>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12"/>
          <w:w w:val="105"/>
          <w:sz w:val="23"/>
        </w:rPr>
        <w:t> </w:t>
      </w:r>
      <w:r>
        <w:rPr>
          <w:color w:val="0F4462"/>
          <w:w w:val="105"/>
          <w:sz w:val="23"/>
        </w:rPr>
        <w:t>and</w:t>
      </w:r>
      <w:r>
        <w:rPr>
          <w:color w:val="0F4462"/>
          <w:spacing w:val="-13"/>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7"/>
          <w:w w:val="105"/>
          <w:sz w:val="23"/>
        </w:rPr>
        <w:t> </w:t>
      </w:r>
      <w:r>
        <w:rPr>
          <w:color w:val="0F4462"/>
          <w:w w:val="105"/>
          <w:sz w:val="23"/>
        </w:rPr>
        <w:t>Services</w:t>
      </w:r>
      <w:r>
        <w:rPr>
          <w:color w:val="0F4462"/>
          <w:spacing w:val="-6"/>
          <w:w w:val="105"/>
          <w:sz w:val="23"/>
        </w:rPr>
        <w:t> </w:t>
      </w:r>
      <w:r>
        <w:rPr>
          <w:color w:val="0F4462"/>
          <w:w w:val="105"/>
          <w:sz w:val="23"/>
        </w:rPr>
        <w:t>Administration, </w:t>
      </w:r>
      <w:r>
        <w:rPr>
          <w:i/>
          <w:color w:val="0F4462"/>
          <w:spacing w:val="-2"/>
          <w:w w:val="105"/>
          <w:sz w:val="22"/>
        </w:rPr>
        <w:t>1999c.</w:t>
      </w:r>
    </w:p>
    <w:p>
      <w:pPr>
        <w:spacing w:line="254" w:lineRule="auto" w:before="85"/>
        <w:ind w:left="1795" w:right="1487" w:hanging="353"/>
        <w:jc w:val="left"/>
        <w:rPr>
          <w:i/>
          <w:sz w:val="22"/>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9"/>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
          <w:w w:val="105"/>
          <w:sz w:val="23"/>
        </w:rPr>
        <w:t> </w:t>
      </w:r>
      <w:r>
        <w:rPr>
          <w:i/>
          <w:color w:val="0F4462"/>
          <w:w w:val="105"/>
          <w:sz w:val="22"/>
        </w:rPr>
        <w:t>Treatment</w:t>
      </w:r>
      <w:r>
        <w:rPr>
          <w:i/>
          <w:color w:val="0F4462"/>
          <w:spacing w:val="-15"/>
          <w:w w:val="105"/>
          <w:sz w:val="22"/>
        </w:rPr>
        <w:t> </w:t>
      </w:r>
      <w:r>
        <w:rPr>
          <w:rFonts w:ascii="Arial"/>
          <w:i/>
          <w:color w:val="0F4462"/>
          <w:w w:val="105"/>
          <w:sz w:val="31"/>
        </w:rPr>
        <w:t>of</w:t>
      </w:r>
      <w:r>
        <w:rPr>
          <w:i/>
          <w:color w:val="0F4462"/>
          <w:w w:val="105"/>
          <w:sz w:val="22"/>
        </w:rPr>
        <w:t>Adolescents</w:t>
      </w:r>
      <w:r>
        <w:rPr>
          <w:i/>
          <w:color w:val="0F4462"/>
          <w:spacing w:val="-4"/>
          <w:w w:val="105"/>
          <w:sz w:val="22"/>
        </w:rPr>
        <w:t> </w:t>
      </w:r>
      <w:r>
        <w:rPr>
          <w:i/>
          <w:color w:val="0F4462"/>
          <w:w w:val="105"/>
          <w:sz w:val="22"/>
        </w:rPr>
        <w:t>With</w:t>
      </w:r>
      <w:r>
        <w:rPr>
          <w:i/>
          <w:color w:val="0F4462"/>
          <w:spacing w:val="-15"/>
          <w:w w:val="105"/>
          <w:sz w:val="22"/>
        </w:rPr>
        <w:t> </w:t>
      </w:r>
      <w:r>
        <w:rPr>
          <w:i/>
          <w:color w:val="0F4462"/>
          <w:w w:val="105"/>
          <w:sz w:val="22"/>
        </w:rPr>
        <w:t>Substance</w:t>
      </w:r>
      <w:r>
        <w:rPr>
          <w:i/>
          <w:color w:val="0F4462"/>
          <w:spacing w:val="-8"/>
          <w:w w:val="105"/>
          <w:sz w:val="22"/>
        </w:rPr>
        <w:t> </w:t>
      </w:r>
      <w:r>
        <w:rPr>
          <w:i/>
          <w:color w:val="0F4462"/>
          <w:w w:val="105"/>
          <w:sz w:val="22"/>
        </w:rPr>
        <w:t>Use</w:t>
      </w:r>
      <w:r>
        <w:rPr>
          <w:i/>
          <w:color w:val="0F4462"/>
          <w:spacing w:val="-14"/>
          <w:w w:val="105"/>
          <w:sz w:val="22"/>
        </w:rPr>
        <w:t> </w:t>
      </w:r>
      <w:r>
        <w:rPr>
          <w:i/>
          <w:color w:val="0F4462"/>
          <w:w w:val="105"/>
          <w:sz w:val="22"/>
        </w:rPr>
        <w:t>Disorders.</w:t>
      </w:r>
      <w:r>
        <w:rPr>
          <w:i/>
          <w:color w:val="0F4462"/>
          <w:w w:val="105"/>
          <w:sz w:val="22"/>
        </w:rPr>
        <w:t> </w:t>
      </w:r>
      <w:r>
        <w:rPr>
          <w:color w:val="0F4462"/>
          <w:w w:val="105"/>
          <w:sz w:val="23"/>
        </w:rPr>
        <w:t>Treatment Improvement</w:t>
      </w:r>
      <w:r>
        <w:rPr>
          <w:color w:val="0F4462"/>
          <w:w w:val="105"/>
          <w:sz w:val="23"/>
        </w:rPr>
        <w:t> Protocol (TIP) Series 32.</w:t>
      </w:r>
      <w:r>
        <w:rPr>
          <w:color w:val="0F4462"/>
          <w:spacing w:val="-1"/>
          <w:w w:val="105"/>
          <w:sz w:val="23"/>
        </w:rPr>
        <w:t> </w:t>
      </w:r>
      <w:r>
        <w:rPr>
          <w:color w:val="0F4462"/>
          <w:w w:val="105"/>
          <w:sz w:val="23"/>
        </w:rPr>
        <w:t>HHS</w:t>
      </w:r>
      <w:r>
        <w:rPr>
          <w:color w:val="0F4462"/>
          <w:spacing w:val="40"/>
          <w:w w:val="105"/>
          <w:sz w:val="23"/>
        </w:rPr>
        <w:t> </w:t>
      </w:r>
      <w:r>
        <w:rPr>
          <w:color w:val="0F4462"/>
          <w:w w:val="105"/>
          <w:sz w:val="23"/>
        </w:rPr>
        <w:t>Publication No. (SMA) 99-3283. Rockville, MD:</w:t>
      </w:r>
      <w:r>
        <w:rPr>
          <w:color w:val="0F4462"/>
          <w:spacing w:val="40"/>
          <w:w w:val="105"/>
          <w:sz w:val="23"/>
        </w:rPr>
        <w:t> </w:t>
      </w:r>
      <w:r>
        <w:rPr>
          <w:color w:val="0F4462"/>
          <w:w w:val="105"/>
          <w:sz w:val="23"/>
        </w:rPr>
        <w:t>Substance Abuse and Mental Health Services Administration, </w:t>
      </w:r>
      <w:r>
        <w:rPr>
          <w:i/>
          <w:color w:val="0F4462"/>
          <w:w w:val="105"/>
          <w:sz w:val="22"/>
        </w:rPr>
        <w:t>1999d.</w:t>
      </w:r>
    </w:p>
    <w:p>
      <w:pPr>
        <w:pStyle w:val="BodyText"/>
        <w:spacing w:line="261" w:lineRule="auto" w:before="166"/>
        <w:ind w:left="1799" w:right="1487" w:hanging="357"/>
        <w:rPr>
          <w:i/>
          <w:sz w:val="22"/>
        </w:rPr>
      </w:pPr>
      <w:r>
        <w:rPr>
          <w:color w:val="0F4462"/>
          <w:w w:val="105"/>
        </w:rPr>
        <w:t>Center for Substance Abuse Treatment. </w:t>
      </w:r>
      <w:r>
        <w:rPr>
          <w:i/>
          <w:color w:val="0F4462"/>
          <w:w w:val="105"/>
          <w:sz w:val="22"/>
        </w:rPr>
        <w:t>Treatment</w:t>
      </w:r>
      <w:r>
        <w:rPr>
          <w:i/>
          <w:color w:val="0F4462"/>
          <w:spacing w:val="-7"/>
          <w:w w:val="105"/>
          <w:sz w:val="22"/>
        </w:rPr>
        <w:t> </w:t>
      </w:r>
      <w:r>
        <w:rPr>
          <w:i/>
          <w:color w:val="0F4462"/>
          <w:w w:val="105"/>
          <w:sz w:val="22"/>
        </w:rPr>
        <w:t>far Stimulant Use Disorders. </w:t>
      </w:r>
      <w:r>
        <w:rPr>
          <w:color w:val="0F4462"/>
          <w:w w:val="105"/>
        </w:rPr>
        <w:t>Treatment Improvement Protocol (TIP)</w:t>
      </w:r>
      <w:r>
        <w:rPr>
          <w:color w:val="0F4462"/>
          <w:spacing w:val="-1"/>
          <w:w w:val="105"/>
        </w:rPr>
        <w:t> </w:t>
      </w:r>
      <w:r>
        <w:rPr>
          <w:color w:val="0F4462"/>
          <w:w w:val="105"/>
        </w:rPr>
        <w:t>Series</w:t>
      </w:r>
      <w:r>
        <w:rPr>
          <w:color w:val="0F4462"/>
          <w:spacing w:val="-1"/>
          <w:w w:val="105"/>
        </w:rPr>
        <w:t> </w:t>
      </w:r>
      <w:r>
        <w:rPr>
          <w:color w:val="0F4462"/>
          <w:w w:val="105"/>
        </w:rPr>
        <w:t>33.</w:t>
      </w:r>
      <w:r>
        <w:rPr>
          <w:color w:val="0F4462"/>
          <w:spacing w:val="-6"/>
          <w:w w:val="105"/>
        </w:rPr>
        <w:t> </w:t>
      </w:r>
      <w:r>
        <w:rPr>
          <w:color w:val="0F4462"/>
          <w:w w:val="105"/>
        </w:rPr>
        <w:t>HHS</w:t>
      </w:r>
      <w:r>
        <w:rPr>
          <w:color w:val="0F4462"/>
          <w:spacing w:val="40"/>
          <w:w w:val="105"/>
        </w:rPr>
        <w:t> </w:t>
      </w:r>
      <w:r>
        <w:rPr>
          <w:color w:val="0F4462"/>
          <w:w w:val="105"/>
        </w:rPr>
        <w:t>Publication No.</w:t>
      </w:r>
      <w:r>
        <w:rPr>
          <w:color w:val="0F4462"/>
          <w:spacing w:val="-3"/>
          <w:w w:val="105"/>
        </w:rPr>
        <w:t> </w:t>
      </w:r>
      <w:r>
        <w:rPr>
          <w:color w:val="0F4462"/>
          <w:w w:val="105"/>
        </w:rPr>
        <w:t>(SMA) 99-3296. Rockville, MD:</w:t>
      </w:r>
      <w:r>
        <w:rPr>
          <w:color w:val="0F4462"/>
          <w:spacing w:val="40"/>
          <w:w w:val="105"/>
        </w:rPr>
        <w:t> </w:t>
      </w:r>
      <w:r>
        <w:rPr>
          <w:color w:val="0F4462"/>
          <w:w w:val="105"/>
        </w:rPr>
        <w:t>Substance Abuse and Mental Health Services Administration, l</w:t>
      </w:r>
      <w:r>
        <w:rPr>
          <w:color w:val="0F4462"/>
          <w:spacing w:val="-13"/>
          <w:w w:val="105"/>
        </w:rPr>
        <w:t> </w:t>
      </w:r>
      <w:r>
        <w:rPr>
          <w:i/>
          <w:color w:val="0F4462"/>
          <w:w w:val="105"/>
          <w:sz w:val="22"/>
        </w:rPr>
        <w:t>999e.</w:t>
      </w:r>
    </w:p>
    <w:p>
      <w:pPr>
        <w:spacing w:line="259" w:lineRule="auto" w:before="159"/>
        <w:ind w:left="1798" w:right="1487" w:hanging="356"/>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8"/>
          <w:w w:val="105"/>
          <w:sz w:val="23"/>
        </w:rPr>
        <w:t> </w:t>
      </w:r>
      <w:r>
        <w:rPr>
          <w:i/>
          <w:color w:val="0F4462"/>
          <w:w w:val="105"/>
          <w:sz w:val="22"/>
        </w:rPr>
        <w:t>Integrating</w:t>
      </w:r>
      <w:r>
        <w:rPr>
          <w:i/>
          <w:color w:val="0F4462"/>
          <w:spacing w:val="-14"/>
          <w:w w:val="105"/>
          <w:sz w:val="22"/>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Vocational</w:t>
      </w:r>
      <w:r>
        <w:rPr>
          <w:i/>
          <w:color w:val="0F4462"/>
          <w:w w:val="105"/>
          <w:sz w:val="22"/>
        </w:rPr>
        <w:t> Services.</w:t>
      </w:r>
      <w:r>
        <w:rPr>
          <w:i/>
          <w:color w:val="0F4462"/>
          <w:spacing w:val="-15"/>
          <w:w w:val="105"/>
          <w:sz w:val="22"/>
        </w:rPr>
        <w:t> </w:t>
      </w:r>
      <w:r>
        <w:rPr>
          <w:color w:val="0F4462"/>
          <w:w w:val="105"/>
          <w:sz w:val="23"/>
        </w:rPr>
        <w:t>Treatment</w:t>
      </w:r>
      <w:r>
        <w:rPr>
          <w:color w:val="0F4462"/>
          <w:spacing w:val="-12"/>
          <w:w w:val="105"/>
          <w:sz w:val="23"/>
        </w:rPr>
        <w:t> </w:t>
      </w:r>
      <w:r>
        <w:rPr>
          <w:color w:val="0F4462"/>
          <w:w w:val="105"/>
          <w:sz w:val="23"/>
        </w:rPr>
        <w:t>Improvement Protocol</w:t>
      </w:r>
      <w:r>
        <w:rPr>
          <w:color w:val="0F4462"/>
          <w:spacing w:val="-10"/>
          <w:w w:val="105"/>
          <w:sz w:val="23"/>
        </w:rPr>
        <w:t> </w:t>
      </w:r>
      <w:r>
        <w:rPr>
          <w:color w:val="0F4462"/>
          <w:w w:val="105"/>
          <w:sz w:val="23"/>
        </w:rPr>
        <w:t>(TIP)</w:t>
      </w:r>
      <w:r>
        <w:rPr>
          <w:color w:val="0F4462"/>
          <w:spacing w:val="-5"/>
          <w:w w:val="105"/>
          <w:sz w:val="23"/>
        </w:rPr>
        <w:t> </w:t>
      </w:r>
      <w:r>
        <w:rPr>
          <w:color w:val="0F4462"/>
          <w:w w:val="105"/>
          <w:sz w:val="23"/>
        </w:rPr>
        <w:t>Series</w:t>
      </w:r>
      <w:r>
        <w:rPr>
          <w:color w:val="0F4462"/>
          <w:spacing w:val="-15"/>
          <w:w w:val="105"/>
          <w:sz w:val="23"/>
        </w:rPr>
        <w:t> </w:t>
      </w:r>
      <w:r>
        <w:rPr>
          <w:color w:val="0F4462"/>
          <w:w w:val="105"/>
          <w:sz w:val="23"/>
        </w:rPr>
        <w:t>38.</w:t>
      </w:r>
      <w:r>
        <w:rPr>
          <w:color w:val="0F4462"/>
          <w:spacing w:val="-12"/>
          <w:w w:val="105"/>
          <w:sz w:val="23"/>
        </w:rPr>
        <w:t> </w:t>
      </w:r>
      <w:r>
        <w:rPr>
          <w:color w:val="0F4462"/>
          <w:w w:val="105"/>
          <w:sz w:val="23"/>
        </w:rPr>
        <w:t>HHS</w:t>
      </w:r>
      <w:r>
        <w:rPr>
          <w:color w:val="0F4462"/>
          <w:spacing w:val="27"/>
          <w:w w:val="105"/>
          <w:sz w:val="23"/>
        </w:rPr>
        <w:t> </w:t>
      </w:r>
      <w:r>
        <w:rPr>
          <w:color w:val="0F4462"/>
          <w:w w:val="105"/>
          <w:sz w:val="23"/>
        </w:rPr>
        <w:t>Publication</w:t>
      </w:r>
      <w:r>
        <w:rPr>
          <w:color w:val="0F4462"/>
          <w:spacing w:val="-1"/>
          <w:w w:val="105"/>
          <w:sz w:val="23"/>
        </w:rPr>
        <w:t> </w:t>
      </w:r>
      <w:r>
        <w:rPr>
          <w:color w:val="0F4462"/>
          <w:w w:val="105"/>
          <w:sz w:val="23"/>
        </w:rPr>
        <w:t>No.</w:t>
      </w:r>
      <w:r>
        <w:rPr>
          <w:color w:val="0F4462"/>
          <w:spacing w:val="-12"/>
          <w:w w:val="105"/>
          <w:sz w:val="23"/>
        </w:rPr>
        <w:t> </w:t>
      </w:r>
      <w:r>
        <w:rPr>
          <w:color w:val="0F4462"/>
          <w:w w:val="105"/>
          <w:sz w:val="23"/>
        </w:rPr>
        <w:t>(SMA)</w:t>
      </w:r>
      <w:r>
        <w:rPr>
          <w:color w:val="0F4462"/>
          <w:spacing w:val="-8"/>
          <w:w w:val="105"/>
          <w:sz w:val="23"/>
        </w:rPr>
        <w:t> </w:t>
      </w:r>
      <w:r>
        <w:rPr>
          <w:color w:val="0F4462"/>
          <w:w w:val="105"/>
          <w:sz w:val="23"/>
        </w:rPr>
        <w:t>00- 3470.</w:t>
      </w:r>
      <w:r>
        <w:rPr>
          <w:color w:val="0F4462"/>
          <w:spacing w:val="-10"/>
          <w:w w:val="105"/>
          <w:sz w:val="23"/>
        </w:rPr>
        <w:t> </w:t>
      </w:r>
      <w:r>
        <w:rPr>
          <w:color w:val="0F4462"/>
          <w:w w:val="105"/>
          <w:sz w:val="23"/>
        </w:rPr>
        <w:t>Rockville,</w:t>
      </w:r>
      <w:r>
        <w:rPr>
          <w:color w:val="0F4462"/>
          <w:spacing w:val="-8"/>
          <w:w w:val="105"/>
          <w:sz w:val="23"/>
        </w:rPr>
        <w:t> </w:t>
      </w:r>
      <w:r>
        <w:rPr>
          <w:color w:val="0F4462"/>
          <w:w w:val="105"/>
          <w:sz w:val="23"/>
        </w:rPr>
        <w:t>MD:</w:t>
      </w:r>
      <w:r>
        <w:rPr>
          <w:color w:val="0F4462"/>
          <w:spacing w:val="36"/>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2"/>
          <w:w w:val="105"/>
          <w:sz w:val="23"/>
        </w:rPr>
        <w:t> </w:t>
      </w:r>
      <w:r>
        <w:rPr>
          <w:color w:val="0F4462"/>
          <w:w w:val="105"/>
          <w:sz w:val="23"/>
        </w:rPr>
        <w:t>and</w:t>
      </w:r>
      <w:r>
        <w:rPr>
          <w:color w:val="0F4462"/>
          <w:spacing w:val="-12"/>
          <w:w w:val="105"/>
          <w:sz w:val="23"/>
        </w:rPr>
        <w:t> </w:t>
      </w:r>
      <w:r>
        <w:rPr>
          <w:color w:val="0F4462"/>
          <w:w w:val="105"/>
          <w:sz w:val="23"/>
        </w:rPr>
        <w:t>Mental</w:t>
      </w:r>
      <w:r>
        <w:rPr>
          <w:color w:val="0F4462"/>
          <w:spacing w:val="-14"/>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7"/>
          <w:w w:val="105"/>
          <w:sz w:val="23"/>
        </w:rPr>
        <w:t> </w:t>
      </w:r>
      <w:r>
        <w:rPr>
          <w:color w:val="0F4462"/>
          <w:w w:val="105"/>
          <w:sz w:val="23"/>
        </w:rPr>
        <w:t>Administration,</w:t>
      </w:r>
      <w:r>
        <w:rPr>
          <w:color w:val="0F4462"/>
          <w:spacing w:val="-16"/>
          <w:w w:val="105"/>
          <w:sz w:val="23"/>
        </w:rPr>
        <w:t> </w:t>
      </w:r>
      <w:r>
        <w:rPr>
          <w:i/>
          <w:color w:val="0F4462"/>
          <w:w w:val="105"/>
          <w:sz w:val="23"/>
        </w:rPr>
        <w:t>2000a.</w:t>
      </w:r>
    </w:p>
    <w:p>
      <w:pPr>
        <w:spacing w:line="261" w:lineRule="auto" w:before="166"/>
        <w:ind w:left="1800" w:right="1487" w:hanging="358"/>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8"/>
          <w:w w:val="105"/>
          <w:sz w:val="23"/>
        </w:rPr>
        <w:t> </w:t>
      </w:r>
      <w:r>
        <w:rPr>
          <w:color w:val="0F4462"/>
          <w:w w:val="105"/>
          <w:sz w:val="23"/>
        </w:rPr>
        <w:t>Substance Abuse</w:t>
      </w:r>
      <w:r>
        <w:rPr>
          <w:color w:val="0F4462"/>
          <w:spacing w:val="-9"/>
          <w:w w:val="105"/>
          <w:sz w:val="23"/>
        </w:rPr>
        <w:t> </w:t>
      </w:r>
      <w:r>
        <w:rPr>
          <w:color w:val="0F4462"/>
          <w:w w:val="105"/>
          <w:sz w:val="23"/>
        </w:rPr>
        <w:t>Treatment. </w:t>
      </w:r>
      <w:r>
        <w:rPr>
          <w:i/>
          <w:color w:val="0F4462"/>
          <w:w w:val="105"/>
          <w:sz w:val="22"/>
        </w:rPr>
        <w:t>Substance</w:t>
      </w:r>
      <w:r>
        <w:rPr>
          <w:i/>
          <w:color w:val="0F4462"/>
          <w:spacing w:val="-6"/>
          <w:w w:val="105"/>
          <w:sz w:val="22"/>
        </w:rPr>
        <w:t> </w:t>
      </w:r>
      <w:r>
        <w:rPr>
          <w:i/>
          <w:color w:val="0F4462"/>
          <w:w w:val="105"/>
          <w:sz w:val="22"/>
        </w:rPr>
        <w:t>Abuse</w:t>
      </w:r>
      <w:r>
        <w:rPr>
          <w:i/>
          <w:color w:val="0F4462"/>
          <w:spacing w:val="-3"/>
          <w:w w:val="105"/>
          <w:sz w:val="22"/>
        </w:rPr>
        <w:t> </w:t>
      </w:r>
      <w:r>
        <w:rPr>
          <w:i/>
          <w:color w:val="0F4462"/>
          <w:w w:val="105"/>
          <w:sz w:val="22"/>
        </w:rPr>
        <w:t>Treatment</w:t>
      </w:r>
      <w:r>
        <w:rPr>
          <w:i/>
          <w:color w:val="0F4462"/>
          <w:spacing w:val="-15"/>
          <w:w w:val="105"/>
          <w:sz w:val="22"/>
        </w:rPr>
        <w:t> </w:t>
      </w:r>
      <w:r>
        <w:rPr>
          <w:i/>
          <w:color w:val="0F4462"/>
          <w:w w:val="105"/>
          <w:sz w:val="22"/>
        </w:rPr>
        <w:t>far</w:t>
      </w:r>
      <w:r>
        <w:rPr>
          <w:i/>
          <w:color w:val="0F4462"/>
          <w:spacing w:val="-8"/>
          <w:w w:val="105"/>
          <w:sz w:val="22"/>
        </w:rPr>
        <w:t> </w:t>
      </w:r>
      <w:r>
        <w:rPr>
          <w:i/>
          <w:color w:val="0F4462"/>
          <w:w w:val="105"/>
          <w:sz w:val="22"/>
        </w:rPr>
        <w:t>Persons</w:t>
      </w:r>
      <w:r>
        <w:rPr>
          <w:i/>
          <w:color w:val="0F4462"/>
          <w:spacing w:val="-6"/>
          <w:w w:val="105"/>
          <w:sz w:val="22"/>
        </w:rPr>
        <w:t> </w:t>
      </w:r>
      <w:r>
        <w:rPr>
          <w:i/>
          <w:color w:val="0F4462"/>
          <w:w w:val="105"/>
          <w:sz w:val="22"/>
        </w:rPr>
        <w:t>With</w:t>
      </w:r>
      <w:r>
        <w:rPr>
          <w:i/>
          <w:color w:val="0F4462"/>
          <w:spacing w:val="-12"/>
          <w:w w:val="105"/>
          <w:sz w:val="22"/>
        </w:rPr>
        <w:t> </w:t>
      </w:r>
      <w:r>
        <w:rPr>
          <w:i/>
          <w:color w:val="0F4462"/>
          <w:w w:val="105"/>
          <w:sz w:val="22"/>
        </w:rPr>
        <w:t>Child</w:t>
      </w:r>
      <w:r>
        <w:rPr>
          <w:i/>
          <w:color w:val="0F4462"/>
          <w:spacing w:val="-15"/>
          <w:w w:val="105"/>
          <w:sz w:val="22"/>
        </w:rPr>
        <w:t> </w:t>
      </w:r>
      <w:r>
        <w:rPr>
          <w:i/>
          <w:color w:val="0F4462"/>
          <w:w w:val="105"/>
          <w:sz w:val="22"/>
        </w:rPr>
        <w:t>Abuse</w:t>
      </w:r>
      <w:r>
        <w:rPr>
          <w:i/>
          <w:color w:val="0F4462"/>
          <w:w w:val="105"/>
          <w:sz w:val="22"/>
        </w:rPr>
        <w:t> and</w:t>
      </w:r>
      <w:r>
        <w:rPr>
          <w:i/>
          <w:color w:val="0F4462"/>
          <w:spacing w:val="-11"/>
          <w:w w:val="105"/>
          <w:sz w:val="22"/>
        </w:rPr>
        <w:t> </w:t>
      </w:r>
      <w:r>
        <w:rPr>
          <w:i/>
          <w:color w:val="0F4462"/>
          <w:w w:val="105"/>
          <w:sz w:val="22"/>
        </w:rPr>
        <w:t>Neglect</w:t>
      </w:r>
      <w:r>
        <w:rPr>
          <w:i/>
          <w:color w:val="0F4462"/>
          <w:spacing w:val="-3"/>
          <w:w w:val="105"/>
          <w:sz w:val="22"/>
        </w:rPr>
        <w:t> </w:t>
      </w:r>
      <w:r>
        <w:rPr>
          <w:i/>
          <w:color w:val="0F4462"/>
          <w:w w:val="105"/>
          <w:sz w:val="22"/>
        </w:rPr>
        <w:t>Issues.</w:t>
      </w:r>
      <w:r>
        <w:rPr>
          <w:i/>
          <w:color w:val="0F4462"/>
          <w:spacing w:val="-12"/>
          <w:w w:val="105"/>
          <w:sz w:val="22"/>
        </w:rPr>
        <w:t> </w:t>
      </w:r>
      <w:r>
        <w:rPr>
          <w:color w:val="0F4462"/>
          <w:w w:val="105"/>
          <w:sz w:val="23"/>
        </w:rPr>
        <w:t>Treatment Improvement Protocol (TIP) Series</w:t>
      </w:r>
      <w:r>
        <w:rPr>
          <w:color w:val="0F4462"/>
          <w:spacing w:val="-3"/>
          <w:w w:val="105"/>
          <w:sz w:val="23"/>
        </w:rPr>
        <w:t> </w:t>
      </w:r>
      <w:r>
        <w:rPr>
          <w:color w:val="0F4462"/>
          <w:w w:val="105"/>
          <w:sz w:val="23"/>
        </w:rPr>
        <w:t>36.</w:t>
      </w:r>
      <w:r>
        <w:rPr>
          <w:color w:val="0F4462"/>
          <w:spacing w:val="-9"/>
          <w:w w:val="105"/>
          <w:sz w:val="23"/>
        </w:rPr>
        <w:t> </w:t>
      </w:r>
      <w:r>
        <w:rPr>
          <w:color w:val="0F4462"/>
          <w:w w:val="105"/>
          <w:sz w:val="23"/>
        </w:rPr>
        <w:t>HHS</w:t>
      </w:r>
      <w:r>
        <w:rPr>
          <w:color w:val="0F4462"/>
          <w:spacing w:val="34"/>
          <w:w w:val="105"/>
          <w:sz w:val="23"/>
        </w:rPr>
        <w:t> </w:t>
      </w:r>
      <w:r>
        <w:rPr>
          <w:color w:val="0F4462"/>
          <w:w w:val="105"/>
          <w:sz w:val="23"/>
        </w:rPr>
        <w:t>Publication No. (SMA) 00-3357. Rockville, MD:</w:t>
      </w:r>
      <w:r>
        <w:rPr>
          <w:color w:val="0F4462"/>
          <w:spacing w:val="40"/>
          <w:w w:val="105"/>
          <w:sz w:val="23"/>
        </w:rPr>
        <w:t> </w:t>
      </w:r>
      <w:r>
        <w:rPr>
          <w:color w:val="0F4462"/>
          <w:w w:val="105"/>
          <w:sz w:val="23"/>
        </w:rPr>
        <w:t>Substance Abuse and Mental Health Services Administration, </w:t>
      </w:r>
      <w:r>
        <w:rPr>
          <w:i/>
          <w:color w:val="0F4462"/>
          <w:w w:val="105"/>
          <w:sz w:val="23"/>
        </w:rPr>
        <w:t>2000b.</w:t>
      </w:r>
    </w:p>
    <w:p>
      <w:pPr>
        <w:spacing w:line="261" w:lineRule="auto" w:before="164"/>
        <w:ind w:left="1795" w:right="1634" w:hanging="353"/>
        <w:jc w:val="both"/>
        <w:rPr>
          <w:i/>
          <w:sz w:val="23"/>
        </w:rPr>
      </w:pPr>
      <w:r>
        <w:rPr>
          <w:color w:val="0F4462"/>
          <w:w w:val="105"/>
          <w:sz w:val="23"/>
        </w:rPr>
        <w:t>Center</w:t>
      </w:r>
      <w:r>
        <w:rPr>
          <w:color w:val="0F4462"/>
          <w:spacing w:val="-4"/>
          <w:w w:val="105"/>
          <w:sz w:val="23"/>
        </w:rPr>
        <w:t> </w:t>
      </w:r>
      <w:r>
        <w:rPr>
          <w:color w:val="0F4462"/>
          <w:w w:val="105"/>
          <w:sz w:val="23"/>
        </w:rPr>
        <w:t>for</w:t>
      </w:r>
      <w:r>
        <w:rPr>
          <w:color w:val="0F4462"/>
          <w:spacing w:val="-3"/>
          <w:w w:val="105"/>
          <w:sz w:val="23"/>
        </w:rPr>
        <w:t> </w:t>
      </w:r>
      <w:r>
        <w:rPr>
          <w:color w:val="0F4462"/>
          <w:w w:val="105"/>
          <w:sz w:val="23"/>
        </w:rPr>
        <w:t>Substance Abuse</w:t>
      </w:r>
      <w:r>
        <w:rPr>
          <w:color w:val="0F4462"/>
          <w:spacing w:val="-3"/>
          <w:w w:val="105"/>
          <w:sz w:val="23"/>
        </w:rPr>
        <w:t> </w:t>
      </w:r>
      <w:r>
        <w:rPr>
          <w:color w:val="0F4462"/>
          <w:w w:val="105"/>
          <w:sz w:val="23"/>
        </w:rPr>
        <w:t>Treatment. </w:t>
      </w:r>
      <w:r>
        <w:rPr>
          <w:i/>
          <w:color w:val="0F4462"/>
          <w:w w:val="105"/>
          <w:sz w:val="22"/>
        </w:rPr>
        <w:t>Substance Abuse Treatment</w:t>
      </w:r>
      <w:r>
        <w:rPr>
          <w:i/>
          <w:color w:val="0F4462"/>
          <w:spacing w:val="-15"/>
          <w:w w:val="105"/>
          <w:sz w:val="22"/>
        </w:rPr>
        <w:t> </w:t>
      </w:r>
      <w:r>
        <w:rPr>
          <w:i/>
          <w:color w:val="0F4462"/>
          <w:w w:val="105"/>
          <w:sz w:val="22"/>
        </w:rPr>
        <w:t>far</w:t>
      </w:r>
      <w:r>
        <w:rPr>
          <w:i/>
          <w:color w:val="0F4462"/>
          <w:spacing w:val="-2"/>
          <w:w w:val="105"/>
          <w:sz w:val="22"/>
        </w:rPr>
        <w:t> </w:t>
      </w:r>
      <w:r>
        <w:rPr>
          <w:i/>
          <w:color w:val="0F4462"/>
          <w:w w:val="105"/>
          <w:sz w:val="22"/>
        </w:rPr>
        <w:t>Persons With</w:t>
      </w:r>
      <w:r>
        <w:rPr>
          <w:i/>
          <w:color w:val="0F4462"/>
          <w:spacing w:val="-10"/>
          <w:w w:val="105"/>
          <w:sz w:val="22"/>
        </w:rPr>
        <w:t> </w:t>
      </w:r>
      <w:r>
        <w:rPr>
          <w:i/>
          <w:color w:val="0F4462"/>
          <w:w w:val="105"/>
          <w:sz w:val="22"/>
        </w:rPr>
        <w:t>HIV/AIDS.</w:t>
      </w:r>
      <w:r>
        <w:rPr>
          <w:i/>
          <w:color w:val="0F4462"/>
          <w:w w:val="105"/>
          <w:sz w:val="22"/>
        </w:rPr>
        <w:t> </w:t>
      </w:r>
      <w:r>
        <w:rPr>
          <w:color w:val="0F4462"/>
          <w:w w:val="105"/>
          <w:sz w:val="23"/>
        </w:rPr>
        <w:t>Treatment Improvement</w:t>
      </w:r>
      <w:r>
        <w:rPr>
          <w:color w:val="0F4462"/>
          <w:w w:val="105"/>
          <w:sz w:val="23"/>
        </w:rPr>
        <w:t> Protocol (TIP) Series 37.</w:t>
      </w:r>
      <w:r>
        <w:rPr>
          <w:color w:val="0F4462"/>
          <w:spacing w:val="-1"/>
          <w:w w:val="105"/>
          <w:sz w:val="23"/>
        </w:rPr>
        <w:t> </w:t>
      </w:r>
      <w:r>
        <w:rPr>
          <w:color w:val="0F4462"/>
          <w:w w:val="105"/>
          <w:sz w:val="23"/>
        </w:rPr>
        <w:t>HHS</w:t>
      </w:r>
      <w:r>
        <w:rPr>
          <w:color w:val="0F4462"/>
          <w:spacing w:val="40"/>
          <w:w w:val="105"/>
          <w:sz w:val="23"/>
        </w:rPr>
        <w:t> </w:t>
      </w:r>
      <w:r>
        <w:rPr>
          <w:color w:val="0F4462"/>
          <w:w w:val="105"/>
          <w:sz w:val="23"/>
        </w:rPr>
        <w:t>Publication No. (SMA) 00-3459. Rockville, MD:</w:t>
      </w:r>
      <w:r>
        <w:rPr>
          <w:color w:val="0F4462"/>
          <w:spacing w:val="40"/>
          <w:w w:val="105"/>
          <w:sz w:val="23"/>
        </w:rPr>
        <w:t> </w:t>
      </w:r>
      <w:r>
        <w:rPr>
          <w:color w:val="0F4462"/>
          <w:w w:val="105"/>
          <w:sz w:val="23"/>
        </w:rPr>
        <w:t>Substance Abuse and Mental Health Services Administration,</w:t>
      </w:r>
      <w:r>
        <w:rPr>
          <w:color w:val="0F4462"/>
          <w:spacing w:val="-8"/>
          <w:w w:val="105"/>
          <w:sz w:val="23"/>
        </w:rPr>
        <w:t> </w:t>
      </w:r>
      <w:r>
        <w:rPr>
          <w:i/>
          <w:color w:val="0F4462"/>
          <w:w w:val="105"/>
          <w:sz w:val="23"/>
        </w:rPr>
        <w:t>2000c.</w:t>
      </w:r>
    </w:p>
    <w:p>
      <w:pPr>
        <w:spacing w:line="264" w:lineRule="auto" w:before="154"/>
        <w:ind w:left="1808" w:right="1456" w:hanging="366"/>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2"/>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A</w:t>
      </w:r>
      <w:r>
        <w:rPr>
          <w:i/>
          <w:color w:val="0F4462"/>
          <w:spacing w:val="-11"/>
          <w:w w:val="105"/>
          <w:sz w:val="22"/>
        </w:rPr>
        <w:t> </w:t>
      </w:r>
      <w:r>
        <w:rPr>
          <w:i/>
          <w:color w:val="0F4462"/>
          <w:w w:val="105"/>
          <w:sz w:val="22"/>
        </w:rPr>
        <w:t>Provider</w:t>
      </w:r>
      <w:r>
        <w:rPr>
          <w:i/>
          <w:color w:val="2D5B75"/>
          <w:w w:val="105"/>
          <w:sz w:val="22"/>
        </w:rPr>
        <w:t>'</w:t>
      </w:r>
      <w:r>
        <w:rPr>
          <w:i/>
          <w:color w:val="0F4462"/>
          <w:w w:val="105"/>
          <w:sz w:val="22"/>
        </w:rPr>
        <w:t>s</w:t>
      </w:r>
      <w:r>
        <w:rPr>
          <w:i/>
          <w:color w:val="0F4462"/>
          <w:spacing w:val="-15"/>
          <w:w w:val="105"/>
          <w:sz w:val="22"/>
        </w:rPr>
        <w:t> </w:t>
      </w:r>
      <w:r>
        <w:rPr>
          <w:i/>
          <w:color w:val="0F4462"/>
          <w:w w:val="105"/>
          <w:sz w:val="22"/>
        </w:rPr>
        <w:t>Introduction</w:t>
      </w:r>
      <w:r>
        <w:rPr>
          <w:i/>
          <w:color w:val="0F4462"/>
          <w:spacing w:val="-10"/>
          <w:w w:val="105"/>
          <w:sz w:val="22"/>
        </w:rPr>
        <w:t> </w:t>
      </w:r>
      <w:r>
        <w:rPr>
          <w:i/>
          <w:color w:val="0F4462"/>
          <w:w w:val="105"/>
          <w:sz w:val="22"/>
        </w:rPr>
        <w:t>to</w:t>
      </w:r>
      <w:r>
        <w:rPr>
          <w:i/>
          <w:color w:val="0F4462"/>
          <w:spacing w:val="-13"/>
          <w:w w:val="105"/>
          <w:sz w:val="22"/>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9"/>
          <w:w w:val="105"/>
          <w:sz w:val="22"/>
        </w:rPr>
        <w:t> </w:t>
      </w:r>
      <w:r>
        <w:rPr>
          <w:i/>
          <w:color w:val="0F4462"/>
          <w:w w:val="105"/>
          <w:sz w:val="22"/>
        </w:rPr>
        <w:t>Treatment</w:t>
      </w:r>
      <w:r>
        <w:rPr>
          <w:i/>
          <w:color w:val="0F4462"/>
          <w:spacing w:val="-15"/>
          <w:w w:val="105"/>
          <w:sz w:val="22"/>
        </w:rPr>
        <w:t> </w:t>
      </w:r>
      <w:r>
        <w:rPr>
          <w:i/>
          <w:color w:val="0F4462"/>
          <w:w w:val="105"/>
          <w:sz w:val="22"/>
        </w:rPr>
        <w:t>far</w:t>
      </w:r>
      <w:r>
        <w:rPr>
          <w:i/>
          <w:color w:val="0F4462"/>
          <w:w w:val="105"/>
          <w:sz w:val="22"/>
        </w:rPr>
        <w:t> Lesbian, Gay, Bisexual, and Transgender Individuals. </w:t>
      </w:r>
      <w:r>
        <w:rPr>
          <w:color w:val="0F4462"/>
          <w:w w:val="105"/>
          <w:sz w:val="23"/>
        </w:rPr>
        <w:t>HHS</w:t>
      </w:r>
      <w:r>
        <w:rPr>
          <w:color w:val="0F4462"/>
          <w:spacing w:val="40"/>
          <w:w w:val="105"/>
          <w:sz w:val="23"/>
        </w:rPr>
        <w:t> </w:t>
      </w:r>
      <w:r>
        <w:rPr>
          <w:color w:val="0F4462"/>
          <w:w w:val="105"/>
          <w:sz w:val="23"/>
        </w:rPr>
        <w:t>Publication No. (SMA) 12-4104. Rockville, MD:</w:t>
      </w:r>
      <w:r>
        <w:rPr>
          <w:color w:val="0F4462"/>
          <w:spacing w:val="40"/>
          <w:w w:val="105"/>
          <w:sz w:val="23"/>
        </w:rPr>
        <w:t> </w:t>
      </w:r>
      <w:r>
        <w:rPr>
          <w:color w:val="0F4462"/>
          <w:w w:val="105"/>
          <w:sz w:val="23"/>
        </w:rPr>
        <w:t>Substance Abuse and Mental Health Services Administration,</w:t>
      </w:r>
      <w:r>
        <w:rPr>
          <w:color w:val="0F4462"/>
          <w:spacing w:val="-7"/>
          <w:w w:val="105"/>
          <w:sz w:val="23"/>
        </w:rPr>
        <w:t> </w:t>
      </w:r>
      <w:r>
        <w:rPr>
          <w:color w:val="0F4462"/>
          <w:w w:val="105"/>
          <w:sz w:val="23"/>
        </w:rPr>
        <w:t>2001.</w:t>
      </w:r>
    </w:p>
    <w:p>
      <w:pPr>
        <w:spacing w:line="288" w:lineRule="exact" w:before="140"/>
        <w:ind w:left="1802" w:right="1487" w:hanging="360"/>
        <w:jc w:val="left"/>
        <w:rPr>
          <w:i/>
          <w:sz w:val="23"/>
        </w:rPr>
      </w:pPr>
      <w:r>
        <w:rPr>
          <w:color w:val="0F4462"/>
          <w:sz w:val="23"/>
        </w:rPr>
        <w:t>Center for Substance Abuse Treatment. </w:t>
      </w:r>
      <w:r>
        <w:rPr>
          <w:i/>
          <w:color w:val="0F4462"/>
          <w:sz w:val="22"/>
        </w:rPr>
        <w:t>Clinical Guidelines</w:t>
      </w:r>
      <w:r>
        <w:rPr>
          <w:i/>
          <w:color w:val="0F4462"/>
          <w:spacing w:val="-8"/>
          <w:sz w:val="22"/>
        </w:rPr>
        <w:t> </w:t>
      </w:r>
      <w:r>
        <w:rPr>
          <w:i/>
          <w:color w:val="0F4462"/>
          <w:sz w:val="22"/>
        </w:rPr>
        <w:t>far the Use </w:t>
      </w:r>
      <w:r>
        <w:rPr>
          <w:rFonts w:ascii="Arial"/>
          <w:i/>
          <w:color w:val="0F4462"/>
          <w:sz w:val="31"/>
        </w:rPr>
        <w:t>of</w:t>
      </w:r>
      <w:r>
        <w:rPr>
          <w:rFonts w:ascii="Arial"/>
          <w:i/>
          <w:color w:val="0F4462"/>
          <w:spacing w:val="-41"/>
          <w:sz w:val="31"/>
        </w:rPr>
        <w:t> </w:t>
      </w:r>
      <w:r>
        <w:rPr>
          <w:i/>
          <w:color w:val="0F4462"/>
          <w:sz w:val="22"/>
        </w:rPr>
        <w:t>Buprenorphine in</w:t>
      </w:r>
      <w:r>
        <w:rPr>
          <w:i/>
          <w:color w:val="0F4462"/>
          <w:spacing w:val="32"/>
          <w:sz w:val="22"/>
        </w:rPr>
        <w:t> </w:t>
      </w:r>
      <w:r>
        <w:rPr>
          <w:i/>
          <w:color w:val="0F4462"/>
          <w:sz w:val="22"/>
        </w:rPr>
        <w:t>the</w:t>
      </w:r>
      <w:r>
        <w:rPr>
          <w:i/>
          <w:color w:val="0F4462"/>
          <w:sz w:val="22"/>
        </w:rPr>
        <w:t> Treatment </w:t>
      </w:r>
      <w:r>
        <w:rPr>
          <w:rFonts w:ascii="Arial"/>
          <w:i/>
          <w:color w:val="0F4462"/>
          <w:sz w:val="31"/>
        </w:rPr>
        <w:t>of</w:t>
      </w:r>
      <w:r>
        <w:rPr>
          <w:rFonts w:ascii="Arial"/>
          <w:i/>
          <w:color w:val="0F4462"/>
          <w:spacing w:val="-12"/>
          <w:sz w:val="31"/>
        </w:rPr>
        <w:t> </w:t>
      </w:r>
      <w:r>
        <w:rPr>
          <w:i/>
          <w:color w:val="0F4462"/>
          <w:sz w:val="22"/>
        </w:rPr>
        <w:t>Opioid Addiction. </w:t>
      </w:r>
      <w:r>
        <w:rPr>
          <w:color w:val="0F4462"/>
          <w:sz w:val="23"/>
        </w:rPr>
        <w:t>Treatment</w:t>
      </w:r>
      <w:r>
        <w:rPr>
          <w:color w:val="0F4462"/>
          <w:spacing w:val="40"/>
          <w:sz w:val="23"/>
        </w:rPr>
        <w:t> </w:t>
      </w:r>
      <w:r>
        <w:rPr>
          <w:color w:val="0F4462"/>
          <w:sz w:val="23"/>
        </w:rPr>
        <w:t>Improvement</w:t>
      </w:r>
      <w:r>
        <w:rPr>
          <w:color w:val="0F4462"/>
          <w:spacing w:val="40"/>
          <w:sz w:val="23"/>
        </w:rPr>
        <w:t> </w:t>
      </w:r>
      <w:r>
        <w:rPr>
          <w:color w:val="0F4462"/>
          <w:sz w:val="23"/>
        </w:rPr>
        <w:t>Protocol</w:t>
      </w:r>
      <w:r>
        <w:rPr>
          <w:color w:val="0F4462"/>
          <w:spacing w:val="40"/>
          <w:sz w:val="23"/>
        </w:rPr>
        <w:t> </w:t>
      </w:r>
      <w:r>
        <w:rPr>
          <w:color w:val="0F4462"/>
          <w:sz w:val="23"/>
        </w:rPr>
        <w:t>(TIP)</w:t>
      </w:r>
      <w:r>
        <w:rPr>
          <w:color w:val="0F4462"/>
          <w:spacing w:val="40"/>
          <w:sz w:val="23"/>
        </w:rPr>
        <w:t> </w:t>
      </w:r>
      <w:r>
        <w:rPr>
          <w:color w:val="0F4462"/>
          <w:sz w:val="23"/>
        </w:rPr>
        <w:t>Series</w:t>
      </w:r>
      <w:r>
        <w:rPr>
          <w:color w:val="0F4462"/>
          <w:spacing w:val="40"/>
          <w:sz w:val="23"/>
        </w:rPr>
        <w:t> </w:t>
      </w:r>
      <w:r>
        <w:rPr>
          <w:color w:val="0F4462"/>
          <w:sz w:val="23"/>
        </w:rPr>
        <w:t>40. HHS Publication</w:t>
      </w:r>
      <w:r>
        <w:rPr>
          <w:color w:val="0F4462"/>
          <w:spacing w:val="40"/>
          <w:sz w:val="23"/>
        </w:rPr>
        <w:t> </w:t>
      </w:r>
      <w:r>
        <w:rPr>
          <w:color w:val="0F4462"/>
          <w:sz w:val="23"/>
        </w:rPr>
        <w:t>No. (SMA)</w:t>
      </w:r>
      <w:r>
        <w:rPr>
          <w:color w:val="0F4462"/>
          <w:spacing w:val="40"/>
          <w:sz w:val="23"/>
        </w:rPr>
        <w:t> </w:t>
      </w:r>
      <w:r>
        <w:rPr>
          <w:color w:val="0F4462"/>
          <w:sz w:val="23"/>
        </w:rPr>
        <w:t>04-3939.</w:t>
      </w:r>
      <w:r>
        <w:rPr>
          <w:color w:val="0F4462"/>
          <w:spacing w:val="40"/>
          <w:sz w:val="23"/>
        </w:rPr>
        <w:t> </w:t>
      </w:r>
      <w:r>
        <w:rPr>
          <w:color w:val="0F4462"/>
          <w:sz w:val="23"/>
        </w:rPr>
        <w:t>Rockville,</w:t>
      </w:r>
      <w:r>
        <w:rPr>
          <w:color w:val="0F4462"/>
          <w:spacing w:val="40"/>
          <w:sz w:val="23"/>
        </w:rPr>
        <w:t> </w:t>
      </w:r>
      <w:r>
        <w:rPr>
          <w:color w:val="0F4462"/>
          <w:sz w:val="23"/>
        </w:rPr>
        <w:t>MD:</w:t>
      </w:r>
      <w:r>
        <w:rPr>
          <w:color w:val="0F4462"/>
          <w:spacing w:val="80"/>
          <w:sz w:val="23"/>
        </w:rPr>
        <w:t> </w:t>
      </w: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w:t>
      </w:r>
      <w:r>
        <w:rPr>
          <w:color w:val="0F4462"/>
          <w:spacing w:val="35"/>
          <w:sz w:val="23"/>
        </w:rPr>
        <w:t> </w:t>
      </w:r>
      <w:r>
        <w:rPr>
          <w:color w:val="0F4462"/>
          <w:sz w:val="23"/>
        </w:rPr>
        <w:t>Health Services Administration, </w:t>
      </w:r>
      <w:r>
        <w:rPr>
          <w:i/>
          <w:color w:val="0F4462"/>
          <w:sz w:val="23"/>
        </w:rPr>
        <w:t>2004a.</w:t>
      </w:r>
    </w:p>
    <w:p>
      <w:pPr>
        <w:spacing w:before="180"/>
        <w:ind w:left="1443" w:right="0" w:firstLine="0"/>
        <w:jc w:val="left"/>
        <w:rPr>
          <w:i/>
          <w:sz w:val="22"/>
        </w:rPr>
      </w:pPr>
      <w:r>
        <w:rPr>
          <w:color w:val="0F4462"/>
          <w:w w:val="105"/>
          <w:sz w:val="23"/>
        </w:rPr>
        <w:t>Center</w:t>
      </w:r>
      <w:r>
        <w:rPr>
          <w:color w:val="0F4462"/>
          <w:spacing w:val="-11"/>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11"/>
          <w:w w:val="105"/>
          <w:sz w:val="23"/>
        </w:rPr>
        <w:t> </w:t>
      </w:r>
      <w:r>
        <w:rPr>
          <w:color w:val="0F4462"/>
          <w:w w:val="105"/>
          <w:sz w:val="23"/>
        </w:rPr>
        <w:t>Treatment.</w:t>
      </w:r>
      <w:r>
        <w:rPr>
          <w:color w:val="0F4462"/>
          <w:spacing w:val="3"/>
          <w:w w:val="105"/>
          <w:sz w:val="23"/>
        </w:rPr>
        <w:t> </w:t>
      </w:r>
      <w:r>
        <w:rPr>
          <w:i/>
          <w:color w:val="0F4462"/>
          <w:w w:val="105"/>
          <w:sz w:val="22"/>
        </w:rPr>
        <w:t>Substance</w:t>
      </w:r>
      <w:r>
        <w:rPr>
          <w:i/>
          <w:color w:val="0F4462"/>
          <w:spacing w:val="-8"/>
          <w:w w:val="105"/>
          <w:sz w:val="22"/>
        </w:rPr>
        <w:t> </w:t>
      </w:r>
      <w:r>
        <w:rPr>
          <w:i/>
          <w:color w:val="0F4462"/>
          <w:w w:val="105"/>
          <w:sz w:val="22"/>
        </w:rPr>
        <w:t>Abuse</w:t>
      </w:r>
      <w:r>
        <w:rPr>
          <w:i/>
          <w:color w:val="0F4462"/>
          <w:spacing w:val="-6"/>
          <w:w w:val="105"/>
          <w:sz w:val="22"/>
        </w:rPr>
        <w:t> </w:t>
      </w:r>
      <w:r>
        <w:rPr>
          <w:i/>
          <w:color w:val="0F4462"/>
          <w:w w:val="105"/>
          <w:sz w:val="22"/>
        </w:rPr>
        <w:t>Treatment</w:t>
      </w:r>
      <w:r>
        <w:rPr>
          <w:i/>
          <w:color w:val="0F4462"/>
          <w:spacing w:val="-10"/>
          <w:w w:val="105"/>
          <w:sz w:val="22"/>
        </w:rPr>
        <w:t> </w:t>
      </w:r>
      <w:r>
        <w:rPr>
          <w:i/>
          <w:color w:val="0F4462"/>
          <w:w w:val="105"/>
          <w:sz w:val="22"/>
        </w:rPr>
        <w:t>and</w:t>
      </w:r>
      <w:r>
        <w:rPr>
          <w:i/>
          <w:color w:val="0F4462"/>
          <w:spacing w:val="-9"/>
          <w:w w:val="105"/>
          <w:sz w:val="22"/>
        </w:rPr>
        <w:t> </w:t>
      </w:r>
      <w:r>
        <w:rPr>
          <w:i/>
          <w:color w:val="0F4462"/>
          <w:w w:val="105"/>
          <w:sz w:val="22"/>
        </w:rPr>
        <w:t>Family</w:t>
      </w:r>
      <w:r>
        <w:rPr>
          <w:i/>
          <w:color w:val="0F4462"/>
          <w:spacing w:val="-1"/>
          <w:w w:val="105"/>
          <w:sz w:val="22"/>
        </w:rPr>
        <w:t> </w:t>
      </w:r>
      <w:r>
        <w:rPr>
          <w:i/>
          <w:color w:val="0F4462"/>
          <w:spacing w:val="-2"/>
          <w:w w:val="105"/>
          <w:sz w:val="22"/>
        </w:rPr>
        <w:t>Therapy.</w:t>
      </w:r>
    </w:p>
    <w:p>
      <w:pPr>
        <w:pStyle w:val="BodyText"/>
        <w:spacing w:line="261" w:lineRule="auto" w:before="19"/>
        <w:ind w:left="1808" w:right="1487" w:hanging="13"/>
        <w:rPr>
          <w:i/>
        </w:rPr>
      </w:pPr>
      <w:r>
        <w:rPr>
          <w:color w:val="0F4462"/>
          <w:w w:val="105"/>
        </w:rPr>
        <w:t>Treatment Improvement</w:t>
      </w:r>
      <w:r>
        <w:rPr>
          <w:color w:val="0F4462"/>
          <w:w w:val="105"/>
        </w:rPr>
        <w:t> Protocol (TIP) Series 39.</w:t>
      </w:r>
      <w:r>
        <w:rPr>
          <w:color w:val="0F4462"/>
          <w:spacing w:val="-1"/>
          <w:w w:val="105"/>
        </w:rPr>
        <w:t> </w:t>
      </w:r>
      <w:r>
        <w:rPr>
          <w:color w:val="0F4462"/>
          <w:w w:val="105"/>
        </w:rPr>
        <w:t>HHS</w:t>
      </w:r>
      <w:r>
        <w:rPr>
          <w:color w:val="0F4462"/>
          <w:spacing w:val="40"/>
          <w:w w:val="105"/>
        </w:rPr>
        <w:t> </w:t>
      </w:r>
      <w:r>
        <w:rPr>
          <w:color w:val="0F4462"/>
          <w:w w:val="105"/>
        </w:rPr>
        <w:t>Publication No. (SMA) 04-3957. Rockville, MD:</w:t>
      </w:r>
      <w:r>
        <w:rPr>
          <w:color w:val="0F4462"/>
          <w:spacing w:val="40"/>
          <w:w w:val="105"/>
        </w:rPr>
        <w:t> </w:t>
      </w:r>
      <w:r>
        <w:rPr>
          <w:color w:val="0F4462"/>
          <w:w w:val="105"/>
        </w:rPr>
        <w:t>Substance Abuse and Mental Health Services Administration,</w:t>
      </w:r>
      <w:r>
        <w:rPr>
          <w:color w:val="0F4462"/>
          <w:spacing w:val="-6"/>
          <w:w w:val="105"/>
        </w:rPr>
        <w:t> </w:t>
      </w:r>
      <w:r>
        <w:rPr>
          <w:i/>
          <w:color w:val="0F4462"/>
          <w:w w:val="105"/>
        </w:rPr>
        <w:t>2004b.</w:t>
      </w:r>
    </w:p>
    <w:p>
      <w:pPr>
        <w:spacing w:after="0" w:line="261" w:lineRule="auto"/>
        <w:sectPr>
          <w:pgSz w:w="12240" w:h="15840"/>
          <w:pgMar w:header="696" w:footer="906" w:top="1160" w:bottom="1100" w:left="0" w:right="0"/>
        </w:sectPr>
      </w:pPr>
    </w:p>
    <w:p>
      <w:pPr>
        <w:pStyle w:val="BodyText"/>
        <w:rPr>
          <w:i/>
          <w:sz w:val="11"/>
        </w:rPr>
      </w:pPr>
    </w:p>
    <w:p>
      <w:pPr>
        <w:spacing w:line="261" w:lineRule="auto" w:before="90"/>
        <w:ind w:left="1802" w:right="1487" w:hanging="360"/>
        <w:jc w:val="left"/>
        <w:rPr>
          <w:i/>
          <w:sz w:val="23"/>
        </w:rPr>
      </w:pPr>
      <w:r>
        <w:rPr>
          <w:color w:val="0F4462"/>
          <w:w w:val="105"/>
          <w:sz w:val="23"/>
        </w:rPr>
        <w:t>Center</w:t>
      </w:r>
      <w:r>
        <w:rPr>
          <w:color w:val="0F4462"/>
          <w:spacing w:val="-13"/>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9"/>
          <w:w w:val="105"/>
          <w:sz w:val="23"/>
        </w:rPr>
        <w:t> </w:t>
      </w:r>
      <w:r>
        <w:rPr>
          <w:color w:val="0F4462"/>
          <w:w w:val="105"/>
          <w:sz w:val="23"/>
        </w:rPr>
        <w:t>Treatment.</w:t>
      </w:r>
      <w:r>
        <w:rPr>
          <w:color w:val="0F4462"/>
          <w:spacing w:val="-4"/>
          <w:w w:val="105"/>
          <w:sz w:val="23"/>
        </w:rPr>
        <w:t> </w:t>
      </w:r>
      <w:r>
        <w:rPr>
          <w:i/>
          <w:color w:val="0F4462"/>
          <w:w w:val="105"/>
          <w:sz w:val="22"/>
        </w:rPr>
        <w:t>Medication-Assisted</w:t>
      </w:r>
      <w:r>
        <w:rPr>
          <w:i/>
          <w:color w:val="0F4462"/>
          <w:spacing w:val="-13"/>
          <w:w w:val="105"/>
          <w:sz w:val="22"/>
        </w:rPr>
        <w:t> </w:t>
      </w:r>
      <w:r>
        <w:rPr>
          <w:i/>
          <w:color w:val="0F4462"/>
          <w:w w:val="105"/>
          <w:sz w:val="22"/>
        </w:rPr>
        <w:t>Treatment</w:t>
      </w:r>
      <w:r>
        <w:rPr>
          <w:i/>
          <w:color w:val="0F4462"/>
          <w:spacing w:val="-15"/>
          <w:w w:val="105"/>
          <w:sz w:val="22"/>
        </w:rPr>
        <w:t> </w:t>
      </w:r>
      <w:r>
        <w:rPr>
          <w:i/>
          <w:color w:val="0F4462"/>
          <w:w w:val="105"/>
          <w:sz w:val="22"/>
        </w:rPr>
        <w:t>far</w:t>
      </w:r>
      <w:r>
        <w:rPr>
          <w:i/>
          <w:color w:val="0F4462"/>
          <w:spacing w:val="-7"/>
          <w:w w:val="105"/>
          <w:sz w:val="22"/>
        </w:rPr>
        <w:t> </w:t>
      </w:r>
      <w:r>
        <w:rPr>
          <w:i/>
          <w:color w:val="0F4462"/>
          <w:w w:val="105"/>
          <w:sz w:val="22"/>
        </w:rPr>
        <w:t>Opioid</w:t>
      </w:r>
      <w:r>
        <w:rPr>
          <w:i/>
          <w:color w:val="0F4462"/>
          <w:spacing w:val="-11"/>
          <w:w w:val="105"/>
          <w:sz w:val="22"/>
        </w:rPr>
        <w:t> </w:t>
      </w:r>
      <w:r>
        <w:rPr>
          <w:i/>
          <w:color w:val="0F4462"/>
          <w:w w:val="105"/>
          <w:sz w:val="22"/>
        </w:rPr>
        <w:t>Addiction in</w:t>
      </w:r>
      <w:r>
        <w:rPr>
          <w:i/>
          <w:color w:val="0F4462"/>
          <w:w w:val="105"/>
          <w:sz w:val="22"/>
        </w:rPr>
        <w:t> Opioid Treatment Programs. </w:t>
      </w:r>
      <w:r>
        <w:rPr>
          <w:color w:val="0F4462"/>
          <w:w w:val="105"/>
          <w:sz w:val="23"/>
        </w:rPr>
        <w:t>Treatment Improvement Protocol (TIP) Series 43. HHS Publication No. (SMA) 05-4048. Rockville, MD:</w:t>
      </w:r>
      <w:r>
        <w:rPr>
          <w:color w:val="0F4462"/>
          <w:spacing w:val="40"/>
          <w:w w:val="105"/>
          <w:sz w:val="23"/>
        </w:rPr>
        <w:t> </w:t>
      </w:r>
      <w:r>
        <w:rPr>
          <w:color w:val="0F4462"/>
          <w:w w:val="105"/>
          <w:sz w:val="23"/>
        </w:rPr>
        <w:t>Substance Abuse and Mental Health Services Administration, </w:t>
      </w:r>
      <w:r>
        <w:rPr>
          <w:i/>
          <w:color w:val="0F4462"/>
          <w:w w:val="105"/>
          <w:sz w:val="23"/>
        </w:rPr>
        <w:t>2005a.</w:t>
      </w:r>
    </w:p>
    <w:p>
      <w:pPr>
        <w:spacing w:line="261" w:lineRule="auto" w:before="164"/>
        <w:ind w:left="1800" w:right="1487" w:hanging="358"/>
        <w:jc w:val="left"/>
        <w:rPr>
          <w:i/>
          <w:sz w:val="23"/>
        </w:rPr>
      </w:pPr>
      <w:r>
        <w:rPr>
          <w:color w:val="0F4462"/>
          <w:w w:val="105"/>
          <w:sz w:val="23"/>
        </w:rPr>
        <w:t>Center</w:t>
      </w:r>
      <w:r>
        <w:rPr>
          <w:color w:val="0F4462"/>
          <w:spacing w:val="-15"/>
          <w:w w:val="105"/>
          <w:sz w:val="23"/>
        </w:rPr>
        <w:t> </w:t>
      </w:r>
      <w:r>
        <w:rPr>
          <w:color w:val="0F4462"/>
          <w:w w:val="105"/>
          <w:sz w:val="23"/>
        </w:rPr>
        <w:t>for</w:t>
      </w:r>
      <w:r>
        <w:rPr>
          <w:color w:val="0F4462"/>
          <w:spacing w:val="-6"/>
          <w:w w:val="105"/>
          <w:sz w:val="23"/>
        </w:rPr>
        <w:t> </w:t>
      </w:r>
      <w:r>
        <w:rPr>
          <w:color w:val="0F4462"/>
          <w:w w:val="105"/>
          <w:sz w:val="23"/>
        </w:rPr>
        <w:t>Substance Abuse</w:t>
      </w:r>
      <w:r>
        <w:rPr>
          <w:color w:val="0F4462"/>
          <w:spacing w:val="-7"/>
          <w:w w:val="105"/>
          <w:sz w:val="23"/>
        </w:rPr>
        <w:t> </w:t>
      </w:r>
      <w:r>
        <w:rPr>
          <w:color w:val="0F4462"/>
          <w:w w:val="105"/>
          <w:sz w:val="23"/>
        </w:rPr>
        <w:t>Treatment. </w:t>
      </w:r>
      <w:r>
        <w:rPr>
          <w:i/>
          <w:color w:val="0F4462"/>
          <w:w w:val="105"/>
          <w:sz w:val="22"/>
        </w:rPr>
        <w:t>Substance</w:t>
      </w:r>
      <w:r>
        <w:rPr>
          <w:i/>
          <w:color w:val="0F4462"/>
          <w:spacing w:val="-3"/>
          <w:w w:val="105"/>
          <w:sz w:val="22"/>
        </w:rPr>
        <w:t> </w:t>
      </w:r>
      <w:r>
        <w:rPr>
          <w:i/>
          <w:color w:val="0F4462"/>
          <w:w w:val="105"/>
          <w:sz w:val="22"/>
        </w:rPr>
        <w:t>Abuse</w:t>
      </w:r>
      <w:r>
        <w:rPr>
          <w:i/>
          <w:color w:val="0F4462"/>
          <w:spacing w:val="-1"/>
          <w:w w:val="105"/>
          <w:sz w:val="22"/>
        </w:rPr>
        <w:t> </w:t>
      </w:r>
      <w:r>
        <w:rPr>
          <w:i/>
          <w:color w:val="0F4462"/>
          <w:w w:val="105"/>
          <w:sz w:val="22"/>
        </w:rPr>
        <w:t>Treatment</w:t>
      </w:r>
      <w:r>
        <w:rPr>
          <w:i/>
          <w:color w:val="0F4462"/>
          <w:spacing w:val="-15"/>
          <w:w w:val="105"/>
          <w:sz w:val="22"/>
        </w:rPr>
        <w:t> </w:t>
      </w:r>
      <w:r>
        <w:rPr>
          <w:i/>
          <w:color w:val="0F4462"/>
          <w:w w:val="105"/>
          <w:sz w:val="22"/>
        </w:rPr>
        <w:t>far</w:t>
      </w:r>
      <w:r>
        <w:rPr>
          <w:i/>
          <w:color w:val="0F4462"/>
          <w:spacing w:val="-16"/>
          <w:w w:val="105"/>
          <w:sz w:val="22"/>
        </w:rPr>
        <w:t> </w:t>
      </w:r>
      <w:r>
        <w:rPr>
          <w:i/>
          <w:color w:val="0F4462"/>
          <w:w w:val="105"/>
          <w:sz w:val="22"/>
        </w:rPr>
        <w:t>Adults</w:t>
      </w:r>
      <w:r>
        <w:rPr>
          <w:i/>
          <w:color w:val="0F4462"/>
          <w:spacing w:val="-11"/>
          <w:w w:val="105"/>
          <w:sz w:val="22"/>
        </w:rPr>
        <w:t> </w:t>
      </w:r>
      <w:r>
        <w:rPr>
          <w:i/>
          <w:color w:val="0F4462"/>
          <w:w w:val="105"/>
          <w:sz w:val="22"/>
        </w:rPr>
        <w:t>in</w:t>
      </w:r>
      <w:r>
        <w:rPr>
          <w:i/>
          <w:color w:val="0F4462"/>
          <w:spacing w:val="-5"/>
          <w:w w:val="105"/>
          <w:sz w:val="22"/>
        </w:rPr>
        <w:t> </w:t>
      </w:r>
      <w:r>
        <w:rPr>
          <w:i/>
          <w:color w:val="0F4462"/>
          <w:w w:val="105"/>
          <w:sz w:val="22"/>
        </w:rPr>
        <w:t>the</w:t>
      </w:r>
      <w:r>
        <w:rPr>
          <w:i/>
          <w:color w:val="0F4462"/>
          <w:spacing w:val="-8"/>
          <w:w w:val="105"/>
          <w:sz w:val="22"/>
        </w:rPr>
        <w:t> </w:t>
      </w:r>
      <w:r>
        <w:rPr>
          <w:i/>
          <w:color w:val="0F4462"/>
          <w:w w:val="105"/>
          <w:sz w:val="22"/>
        </w:rPr>
        <w:t>Criminal</w:t>
      </w:r>
      <w:r>
        <w:rPr>
          <w:i/>
          <w:color w:val="0F4462"/>
          <w:w w:val="105"/>
          <w:sz w:val="22"/>
        </w:rPr>
        <w:t> justice System.</w:t>
      </w:r>
      <w:r>
        <w:rPr>
          <w:i/>
          <w:color w:val="0F4462"/>
          <w:spacing w:val="-9"/>
          <w:w w:val="105"/>
          <w:sz w:val="22"/>
        </w:rPr>
        <w:t> </w:t>
      </w:r>
      <w:r>
        <w:rPr>
          <w:color w:val="0F4462"/>
          <w:w w:val="105"/>
          <w:sz w:val="23"/>
        </w:rPr>
        <w:t>Treatment Improvement Protocol (TIP) Series 44.</w:t>
      </w:r>
      <w:r>
        <w:rPr>
          <w:color w:val="0F4462"/>
          <w:spacing w:val="-9"/>
          <w:w w:val="105"/>
          <w:sz w:val="23"/>
        </w:rPr>
        <w:t> </w:t>
      </w:r>
      <w:r>
        <w:rPr>
          <w:color w:val="0F4462"/>
          <w:w w:val="105"/>
          <w:sz w:val="23"/>
        </w:rPr>
        <w:t>HHS</w:t>
      </w:r>
      <w:r>
        <w:rPr>
          <w:color w:val="0F4462"/>
          <w:spacing w:val="40"/>
          <w:w w:val="105"/>
          <w:sz w:val="23"/>
        </w:rPr>
        <w:t> </w:t>
      </w:r>
      <w:r>
        <w:rPr>
          <w:color w:val="0F4462"/>
          <w:w w:val="105"/>
          <w:sz w:val="23"/>
        </w:rPr>
        <w:t>Publication No. (SMA) 05-4056. Rockville, MD:</w:t>
      </w:r>
      <w:r>
        <w:rPr>
          <w:color w:val="0F4462"/>
          <w:spacing w:val="40"/>
          <w:w w:val="105"/>
          <w:sz w:val="23"/>
        </w:rPr>
        <w:t> </w:t>
      </w:r>
      <w:r>
        <w:rPr>
          <w:color w:val="0F4462"/>
          <w:w w:val="105"/>
          <w:sz w:val="23"/>
        </w:rPr>
        <w:t>Substance Abuse and Mental Health Services Administration, </w:t>
      </w:r>
      <w:r>
        <w:rPr>
          <w:i/>
          <w:color w:val="0F4462"/>
          <w:w w:val="105"/>
          <w:sz w:val="23"/>
        </w:rPr>
        <w:t>2005b.</w:t>
      </w:r>
    </w:p>
    <w:p>
      <w:pPr>
        <w:spacing w:line="256" w:lineRule="auto" w:before="159"/>
        <w:ind w:left="1809" w:right="1487" w:hanging="367"/>
        <w:jc w:val="left"/>
        <w:rPr>
          <w:sz w:val="23"/>
        </w:rPr>
      </w:pPr>
      <w:r>
        <w:rPr>
          <w:color w:val="0F4462"/>
          <w:sz w:val="23"/>
        </w:rPr>
        <w:t>Center for Substance Abuse Treatment.</w:t>
      </w:r>
      <w:r>
        <w:rPr>
          <w:color w:val="0F4462"/>
          <w:spacing w:val="33"/>
          <w:sz w:val="23"/>
        </w:rPr>
        <w:t> </w:t>
      </w:r>
      <w:r>
        <w:rPr>
          <w:i/>
          <w:color w:val="0F4462"/>
          <w:sz w:val="22"/>
        </w:rPr>
        <w:t>Substance</w:t>
      </w:r>
      <w:r>
        <w:rPr>
          <w:i/>
          <w:color w:val="0F4462"/>
          <w:spacing w:val="-1"/>
          <w:sz w:val="22"/>
        </w:rPr>
        <w:t> </w:t>
      </w:r>
      <w:r>
        <w:rPr>
          <w:i/>
          <w:color w:val="0F4462"/>
          <w:sz w:val="22"/>
        </w:rPr>
        <w:t>Abuse Treatment</w:t>
      </w:r>
      <w:r>
        <w:rPr>
          <w:i/>
          <w:color w:val="0F4462"/>
          <w:spacing w:val="-9"/>
          <w:sz w:val="22"/>
        </w:rPr>
        <w:t> </w:t>
      </w:r>
      <w:r>
        <w:rPr>
          <w:i/>
          <w:color w:val="0F4462"/>
          <w:sz w:val="22"/>
        </w:rPr>
        <w:t>far Persons With</w:t>
      </w:r>
      <w:r>
        <w:rPr>
          <w:i/>
          <w:color w:val="0F4462"/>
          <w:spacing w:val="-3"/>
          <w:sz w:val="22"/>
        </w:rPr>
        <w:t> </w:t>
      </w:r>
      <w:r>
        <w:rPr>
          <w:i/>
          <w:color w:val="0F4462"/>
          <w:sz w:val="22"/>
        </w:rPr>
        <w:t>Co-Occurring</w:t>
      </w:r>
      <w:r>
        <w:rPr>
          <w:i/>
          <w:color w:val="0F4462"/>
          <w:sz w:val="22"/>
        </w:rPr>
        <w:t> </w:t>
      </w:r>
      <w:r>
        <w:rPr>
          <w:i/>
          <w:color w:val="0F4462"/>
          <w:spacing w:val="-2"/>
          <w:w w:val="105"/>
          <w:sz w:val="22"/>
        </w:rPr>
        <w:t>Disorders.</w:t>
      </w:r>
      <w:r>
        <w:rPr>
          <w:i/>
          <w:color w:val="0F4462"/>
          <w:spacing w:val="-12"/>
          <w:w w:val="105"/>
          <w:sz w:val="22"/>
        </w:rPr>
        <w:t> </w:t>
      </w:r>
      <w:r>
        <w:rPr>
          <w:color w:val="0F4462"/>
          <w:spacing w:val="-2"/>
          <w:w w:val="105"/>
          <w:sz w:val="23"/>
        </w:rPr>
        <w:t>Treatment</w:t>
      </w:r>
      <w:r>
        <w:rPr>
          <w:color w:val="0F4462"/>
          <w:spacing w:val="2"/>
          <w:w w:val="105"/>
          <w:sz w:val="23"/>
        </w:rPr>
        <w:t> </w:t>
      </w:r>
      <w:r>
        <w:rPr>
          <w:color w:val="0F4462"/>
          <w:spacing w:val="-2"/>
          <w:w w:val="105"/>
          <w:sz w:val="23"/>
        </w:rPr>
        <w:t>Improvement</w:t>
      </w:r>
      <w:r>
        <w:rPr>
          <w:color w:val="0F4462"/>
          <w:spacing w:val="5"/>
          <w:w w:val="105"/>
          <w:sz w:val="23"/>
        </w:rPr>
        <w:t> </w:t>
      </w:r>
      <w:r>
        <w:rPr>
          <w:color w:val="0F4462"/>
          <w:spacing w:val="-2"/>
          <w:w w:val="105"/>
          <w:sz w:val="23"/>
        </w:rPr>
        <w:t>Protocol</w:t>
      </w:r>
      <w:r>
        <w:rPr>
          <w:color w:val="0F4462"/>
          <w:spacing w:val="-4"/>
          <w:w w:val="105"/>
          <w:sz w:val="23"/>
        </w:rPr>
        <w:t> </w:t>
      </w:r>
      <w:r>
        <w:rPr>
          <w:color w:val="0F4462"/>
          <w:spacing w:val="-2"/>
          <w:w w:val="105"/>
          <w:sz w:val="23"/>
        </w:rPr>
        <w:t>(TIP) Series</w:t>
      </w:r>
      <w:r>
        <w:rPr>
          <w:color w:val="0F4462"/>
          <w:spacing w:val="-4"/>
          <w:w w:val="105"/>
          <w:sz w:val="23"/>
        </w:rPr>
        <w:t> </w:t>
      </w:r>
      <w:r>
        <w:rPr>
          <w:color w:val="0F4462"/>
          <w:spacing w:val="-2"/>
          <w:w w:val="105"/>
          <w:sz w:val="23"/>
        </w:rPr>
        <w:t>42.</w:t>
      </w:r>
      <w:r>
        <w:rPr>
          <w:color w:val="0F4462"/>
          <w:spacing w:val="-7"/>
          <w:w w:val="105"/>
          <w:sz w:val="23"/>
        </w:rPr>
        <w:t> </w:t>
      </w:r>
      <w:r>
        <w:rPr>
          <w:color w:val="0F4462"/>
          <w:spacing w:val="-2"/>
          <w:w w:val="105"/>
          <w:sz w:val="23"/>
        </w:rPr>
        <w:t>HHS</w:t>
      </w:r>
      <w:r>
        <w:rPr>
          <w:color w:val="0F4462"/>
          <w:spacing w:val="45"/>
          <w:w w:val="105"/>
          <w:sz w:val="23"/>
        </w:rPr>
        <w:t> </w:t>
      </w:r>
      <w:r>
        <w:rPr>
          <w:color w:val="0F4462"/>
          <w:spacing w:val="-2"/>
          <w:w w:val="105"/>
          <w:sz w:val="23"/>
        </w:rPr>
        <w:t>Publication</w:t>
      </w:r>
      <w:r>
        <w:rPr>
          <w:color w:val="0F4462"/>
          <w:spacing w:val="6"/>
          <w:w w:val="105"/>
          <w:sz w:val="23"/>
        </w:rPr>
        <w:t> </w:t>
      </w:r>
      <w:r>
        <w:rPr>
          <w:color w:val="0F4462"/>
          <w:spacing w:val="-2"/>
          <w:w w:val="105"/>
          <w:sz w:val="23"/>
        </w:rPr>
        <w:t>No.</w:t>
      </w:r>
      <w:r>
        <w:rPr>
          <w:color w:val="0F4462"/>
          <w:spacing w:val="-7"/>
          <w:w w:val="105"/>
          <w:sz w:val="23"/>
        </w:rPr>
        <w:t> </w:t>
      </w:r>
      <w:r>
        <w:rPr>
          <w:color w:val="0F4462"/>
          <w:spacing w:val="-2"/>
          <w:w w:val="105"/>
          <w:sz w:val="23"/>
        </w:rPr>
        <w:t>(SMA)</w:t>
      </w:r>
    </w:p>
    <w:p>
      <w:pPr>
        <w:pStyle w:val="BodyText"/>
        <w:spacing w:before="6"/>
        <w:ind w:left="1799"/>
        <w:rPr>
          <w:i/>
        </w:rPr>
      </w:pPr>
      <w:r>
        <w:rPr>
          <w:color w:val="0F4462"/>
        </w:rPr>
        <w:t>05-3992.</w:t>
      </w:r>
      <w:r>
        <w:rPr>
          <w:color w:val="0F4462"/>
          <w:spacing w:val="15"/>
        </w:rPr>
        <w:t> </w:t>
      </w:r>
      <w:r>
        <w:rPr>
          <w:color w:val="0F4462"/>
        </w:rPr>
        <w:t>Rockville,</w:t>
      </w:r>
      <w:r>
        <w:rPr>
          <w:color w:val="0F4462"/>
          <w:spacing w:val="21"/>
        </w:rPr>
        <w:t> </w:t>
      </w:r>
      <w:r>
        <w:rPr>
          <w:color w:val="0F4462"/>
        </w:rPr>
        <w:t>MD:</w:t>
      </w:r>
      <w:r>
        <w:rPr>
          <w:color w:val="0F4462"/>
          <w:spacing w:val="62"/>
          <w:w w:val="150"/>
        </w:rPr>
        <w:t> </w:t>
      </w:r>
      <w:r>
        <w:rPr>
          <w:color w:val="0F4462"/>
        </w:rPr>
        <w:t>Substance</w:t>
      </w:r>
      <w:r>
        <w:rPr>
          <w:color w:val="0F4462"/>
          <w:spacing w:val="21"/>
        </w:rPr>
        <w:t> </w:t>
      </w:r>
      <w:r>
        <w:rPr>
          <w:color w:val="0F4462"/>
        </w:rPr>
        <w:t>Abuse</w:t>
      </w:r>
      <w:r>
        <w:rPr>
          <w:color w:val="0F4462"/>
          <w:spacing w:val="14"/>
        </w:rPr>
        <w:t> </w:t>
      </w:r>
      <w:r>
        <w:rPr>
          <w:color w:val="0F4462"/>
        </w:rPr>
        <w:t>and</w:t>
      </w:r>
      <w:r>
        <w:rPr>
          <w:color w:val="0F4462"/>
          <w:spacing w:val="15"/>
        </w:rPr>
        <w:t> </w:t>
      </w:r>
      <w:r>
        <w:rPr>
          <w:color w:val="0F4462"/>
        </w:rPr>
        <w:t>Mental</w:t>
      </w:r>
      <w:r>
        <w:rPr>
          <w:color w:val="0F4462"/>
          <w:spacing w:val="12"/>
        </w:rPr>
        <w:t> </w:t>
      </w:r>
      <w:r>
        <w:rPr>
          <w:color w:val="0F4462"/>
        </w:rPr>
        <w:t>Health</w:t>
      </w:r>
      <w:r>
        <w:rPr>
          <w:color w:val="0F4462"/>
          <w:spacing w:val="16"/>
        </w:rPr>
        <w:t> </w:t>
      </w:r>
      <w:r>
        <w:rPr>
          <w:color w:val="0F4462"/>
        </w:rPr>
        <w:t>Services</w:t>
      </w:r>
      <w:r>
        <w:rPr>
          <w:color w:val="0F4462"/>
          <w:spacing w:val="13"/>
        </w:rPr>
        <w:t> </w:t>
      </w:r>
      <w:r>
        <w:rPr>
          <w:color w:val="0F4462"/>
        </w:rPr>
        <w:t>Administration,</w:t>
      </w:r>
      <w:r>
        <w:rPr>
          <w:color w:val="0F4462"/>
          <w:spacing w:val="-10"/>
        </w:rPr>
        <w:t> </w:t>
      </w:r>
      <w:r>
        <w:rPr>
          <w:i/>
          <w:color w:val="0F4462"/>
          <w:spacing w:val="-2"/>
        </w:rPr>
        <w:t>2005c.</w:t>
      </w:r>
    </w:p>
    <w:p>
      <w:pPr>
        <w:pStyle w:val="BodyText"/>
        <w:spacing w:line="261" w:lineRule="auto" w:before="187"/>
        <w:ind w:left="1799" w:right="1709" w:hanging="357"/>
        <w:jc w:val="both"/>
        <w:rPr>
          <w:i/>
        </w:rPr>
      </w:pPr>
      <w:r>
        <w:rPr>
          <w:color w:val="0F4462"/>
          <w:w w:val="105"/>
        </w:rPr>
        <w:t>Center</w:t>
      </w:r>
      <w:r>
        <w:rPr>
          <w:color w:val="0F4462"/>
          <w:spacing w:val="-10"/>
          <w:w w:val="105"/>
        </w:rPr>
        <w:t> </w:t>
      </w:r>
      <w:r>
        <w:rPr>
          <w:color w:val="0F4462"/>
          <w:w w:val="105"/>
        </w:rPr>
        <w:t>for</w:t>
      </w:r>
      <w:r>
        <w:rPr>
          <w:color w:val="0F4462"/>
          <w:spacing w:val="-11"/>
          <w:w w:val="105"/>
        </w:rPr>
        <w:t> </w:t>
      </w:r>
      <w:r>
        <w:rPr>
          <w:color w:val="0F4462"/>
          <w:w w:val="105"/>
        </w:rPr>
        <w:t>Substance</w:t>
      </w:r>
      <w:r>
        <w:rPr>
          <w:color w:val="0F4462"/>
          <w:spacing w:val="-2"/>
          <w:w w:val="105"/>
        </w:rPr>
        <w:t> </w:t>
      </w:r>
      <w:r>
        <w:rPr>
          <w:color w:val="0F4462"/>
          <w:w w:val="105"/>
        </w:rPr>
        <w:t>Abuse</w:t>
      </w:r>
      <w:r>
        <w:rPr>
          <w:color w:val="0F4462"/>
          <w:spacing w:val="-11"/>
          <w:w w:val="105"/>
        </w:rPr>
        <w:t> </w:t>
      </w:r>
      <w:r>
        <w:rPr>
          <w:color w:val="0F4462"/>
          <w:w w:val="105"/>
        </w:rPr>
        <w:t>Treatment. </w:t>
      </w:r>
      <w:r>
        <w:rPr>
          <w:i/>
          <w:color w:val="0F4462"/>
          <w:w w:val="105"/>
          <w:sz w:val="22"/>
        </w:rPr>
        <w:t>Substance</w:t>
      </w:r>
      <w:r>
        <w:rPr>
          <w:i/>
          <w:color w:val="0F4462"/>
          <w:spacing w:val="-8"/>
          <w:w w:val="105"/>
          <w:sz w:val="22"/>
        </w:rPr>
        <w:t> </w:t>
      </w:r>
      <w:r>
        <w:rPr>
          <w:i/>
          <w:color w:val="0F4462"/>
          <w:w w:val="105"/>
          <w:sz w:val="22"/>
        </w:rPr>
        <w:t>Abuse</w:t>
      </w:r>
      <w:r>
        <w:rPr>
          <w:i/>
          <w:color w:val="0F4462"/>
          <w:spacing w:val="-5"/>
          <w:w w:val="105"/>
          <w:sz w:val="22"/>
        </w:rPr>
        <w:t> </w:t>
      </w:r>
      <w:r>
        <w:rPr>
          <w:i/>
          <w:color w:val="0F4462"/>
          <w:w w:val="105"/>
          <w:sz w:val="22"/>
        </w:rPr>
        <w:t>Treatment:</w:t>
      </w:r>
      <w:r>
        <w:rPr>
          <w:i/>
          <w:color w:val="0F4462"/>
          <w:spacing w:val="-12"/>
          <w:w w:val="105"/>
          <w:sz w:val="22"/>
        </w:rPr>
        <w:t> </w:t>
      </w:r>
      <w:r>
        <w:rPr>
          <w:i/>
          <w:color w:val="0F4462"/>
          <w:w w:val="105"/>
          <w:sz w:val="22"/>
        </w:rPr>
        <w:t>Group</w:t>
      </w:r>
      <w:r>
        <w:rPr>
          <w:i/>
          <w:color w:val="0F4462"/>
          <w:spacing w:val="-7"/>
          <w:w w:val="105"/>
          <w:sz w:val="22"/>
        </w:rPr>
        <w:t> </w:t>
      </w:r>
      <w:r>
        <w:rPr>
          <w:i/>
          <w:color w:val="0F4462"/>
          <w:w w:val="105"/>
          <w:sz w:val="22"/>
        </w:rPr>
        <w:t>Therapy.</w:t>
      </w:r>
      <w:r>
        <w:rPr>
          <w:i/>
          <w:color w:val="0F4462"/>
          <w:spacing w:val="-11"/>
          <w:w w:val="105"/>
          <w:sz w:val="22"/>
        </w:rPr>
        <w:t> </w:t>
      </w:r>
      <w:r>
        <w:rPr>
          <w:color w:val="0F4462"/>
          <w:w w:val="105"/>
        </w:rPr>
        <w:t>Treatment Improvement Protocol (TIP) Series 41.</w:t>
      </w:r>
      <w:r>
        <w:rPr>
          <w:color w:val="0F4462"/>
          <w:spacing w:val="-11"/>
          <w:w w:val="105"/>
        </w:rPr>
        <w:t> </w:t>
      </w:r>
      <w:r>
        <w:rPr>
          <w:color w:val="0F4462"/>
          <w:w w:val="105"/>
        </w:rPr>
        <w:t>HHS</w:t>
      </w:r>
      <w:r>
        <w:rPr>
          <w:color w:val="0F4462"/>
          <w:spacing w:val="40"/>
          <w:w w:val="105"/>
        </w:rPr>
        <w:t> </w:t>
      </w:r>
      <w:r>
        <w:rPr>
          <w:color w:val="0F4462"/>
          <w:w w:val="105"/>
        </w:rPr>
        <w:t>Publication No.</w:t>
      </w:r>
      <w:r>
        <w:rPr>
          <w:color w:val="0F4462"/>
          <w:spacing w:val="-7"/>
          <w:w w:val="105"/>
        </w:rPr>
        <w:t> </w:t>
      </w:r>
      <w:r>
        <w:rPr>
          <w:color w:val="0F4462"/>
          <w:w w:val="105"/>
        </w:rPr>
        <w:t>(SMA) 05-4056. Rockville, MD:</w:t>
      </w:r>
      <w:r>
        <w:rPr>
          <w:color w:val="0F4462"/>
          <w:spacing w:val="40"/>
          <w:w w:val="105"/>
        </w:rPr>
        <w:t> </w:t>
      </w:r>
      <w:r>
        <w:rPr>
          <w:color w:val="0F4462"/>
          <w:w w:val="105"/>
        </w:rPr>
        <w:t>Substance Abuse and Mental Health Services Administration, </w:t>
      </w:r>
      <w:r>
        <w:rPr>
          <w:i/>
          <w:color w:val="0F4462"/>
          <w:w w:val="105"/>
        </w:rPr>
        <w:t>2005d.</w:t>
      </w:r>
    </w:p>
    <w:p>
      <w:pPr>
        <w:spacing w:line="261" w:lineRule="auto" w:before="164"/>
        <w:ind w:left="1799" w:right="1456" w:hanging="357"/>
        <w:jc w:val="left"/>
        <w:rPr>
          <w:i/>
          <w:sz w:val="23"/>
        </w:rPr>
      </w:pPr>
      <w:r>
        <w:rPr>
          <w:color w:val="0F4462"/>
          <w:w w:val="105"/>
          <w:sz w:val="23"/>
        </w:rPr>
        <w:t>Center</w:t>
      </w:r>
      <w:r>
        <w:rPr>
          <w:color w:val="0F4462"/>
          <w:spacing w:val="-12"/>
          <w:w w:val="105"/>
          <w:sz w:val="23"/>
        </w:rPr>
        <w:t> </w:t>
      </w:r>
      <w:r>
        <w:rPr>
          <w:color w:val="0F4462"/>
          <w:w w:val="105"/>
          <w:sz w:val="23"/>
        </w:rPr>
        <w:t>for</w:t>
      </w:r>
      <w:r>
        <w:rPr>
          <w:color w:val="0F4462"/>
          <w:spacing w:val="-7"/>
          <w:w w:val="105"/>
          <w:sz w:val="23"/>
        </w:rPr>
        <w:t> </w:t>
      </w:r>
      <w:r>
        <w:rPr>
          <w:color w:val="0F4462"/>
          <w:w w:val="105"/>
          <w:sz w:val="23"/>
        </w:rPr>
        <w:t>Substance Abuse</w:t>
      </w:r>
      <w:r>
        <w:rPr>
          <w:color w:val="0F4462"/>
          <w:spacing w:val="-7"/>
          <w:w w:val="105"/>
          <w:sz w:val="23"/>
        </w:rPr>
        <w:t> </w:t>
      </w:r>
      <w:r>
        <w:rPr>
          <w:color w:val="0F4462"/>
          <w:w w:val="105"/>
          <w:sz w:val="23"/>
        </w:rPr>
        <w:t>Treatment. </w:t>
      </w:r>
      <w:r>
        <w:rPr>
          <w:i/>
          <w:color w:val="0F4462"/>
          <w:w w:val="105"/>
          <w:sz w:val="22"/>
        </w:rPr>
        <w:t>Detoxification</w:t>
      </w:r>
      <w:r>
        <w:rPr>
          <w:i/>
          <w:color w:val="0F4462"/>
          <w:spacing w:val="-15"/>
          <w:w w:val="105"/>
          <w:sz w:val="22"/>
        </w:rPr>
        <w:t> </w:t>
      </w:r>
      <w:r>
        <w:rPr>
          <w:i/>
          <w:color w:val="0F4462"/>
          <w:w w:val="105"/>
          <w:sz w:val="22"/>
        </w:rPr>
        <w:t>and</w:t>
      </w:r>
      <w:r>
        <w:rPr>
          <w:i/>
          <w:color w:val="0F4462"/>
          <w:spacing w:val="-1"/>
          <w:w w:val="105"/>
          <w:sz w:val="22"/>
        </w:rPr>
        <w:t> </w:t>
      </w:r>
      <w:r>
        <w:rPr>
          <w:i/>
          <w:color w:val="0F4462"/>
          <w:w w:val="105"/>
          <w:sz w:val="22"/>
        </w:rPr>
        <w:t>Substance</w:t>
      </w:r>
      <w:r>
        <w:rPr>
          <w:i/>
          <w:color w:val="0F4462"/>
          <w:spacing w:val="-8"/>
          <w:w w:val="105"/>
          <w:sz w:val="22"/>
        </w:rPr>
        <w:t> </w:t>
      </w:r>
      <w:r>
        <w:rPr>
          <w:i/>
          <w:color w:val="0F4462"/>
          <w:w w:val="105"/>
          <w:sz w:val="22"/>
        </w:rPr>
        <w:t>Abuse</w:t>
      </w:r>
      <w:r>
        <w:rPr>
          <w:i/>
          <w:color w:val="0F4462"/>
          <w:spacing w:val="-1"/>
          <w:w w:val="105"/>
          <w:sz w:val="22"/>
        </w:rPr>
        <w:t> </w:t>
      </w:r>
      <w:r>
        <w:rPr>
          <w:i/>
          <w:color w:val="0F4462"/>
          <w:w w:val="105"/>
          <w:sz w:val="22"/>
        </w:rPr>
        <w:t>Treatment.</w:t>
      </w:r>
      <w:r>
        <w:rPr>
          <w:i/>
          <w:color w:val="0F4462"/>
          <w:spacing w:val="-9"/>
          <w:w w:val="105"/>
          <w:sz w:val="22"/>
        </w:rPr>
        <w:t> </w:t>
      </w:r>
      <w:r>
        <w:rPr>
          <w:color w:val="0F4462"/>
          <w:w w:val="105"/>
          <w:sz w:val="23"/>
        </w:rPr>
        <w:t>Treatment Improvement Protocol (TIP) Series 45. HHS</w:t>
      </w:r>
      <w:r>
        <w:rPr>
          <w:color w:val="0F4462"/>
          <w:spacing w:val="40"/>
          <w:w w:val="105"/>
          <w:sz w:val="23"/>
        </w:rPr>
        <w:t> </w:t>
      </w:r>
      <w:r>
        <w:rPr>
          <w:color w:val="0F4462"/>
          <w:w w:val="105"/>
          <w:sz w:val="23"/>
        </w:rPr>
        <w:t>Publication No. (SMA) 06-4131. Rockville, MD:</w:t>
      </w:r>
      <w:r>
        <w:rPr>
          <w:color w:val="0F4462"/>
          <w:spacing w:val="40"/>
          <w:w w:val="105"/>
          <w:sz w:val="23"/>
        </w:rPr>
        <w:t> </w:t>
      </w:r>
      <w:r>
        <w:rPr>
          <w:color w:val="0F4462"/>
          <w:w w:val="105"/>
          <w:sz w:val="23"/>
        </w:rPr>
        <w:t>Substance Abuse and Mental Health Services Administration, </w:t>
      </w:r>
      <w:r>
        <w:rPr>
          <w:i/>
          <w:color w:val="0F4462"/>
          <w:w w:val="105"/>
          <w:sz w:val="23"/>
        </w:rPr>
        <w:t>2006a.</w:t>
      </w:r>
    </w:p>
    <w:p>
      <w:pPr>
        <w:spacing w:line="264" w:lineRule="auto" w:before="154"/>
        <w:ind w:left="1800" w:right="1487" w:hanging="358"/>
        <w:jc w:val="left"/>
        <w:rPr>
          <w:i/>
          <w:sz w:val="23"/>
        </w:rPr>
      </w:pPr>
      <w:r>
        <w:rPr>
          <w:color w:val="0F4462"/>
          <w:w w:val="105"/>
          <w:sz w:val="23"/>
        </w:rPr>
        <w:t>Center</w:t>
      </w:r>
      <w:r>
        <w:rPr>
          <w:color w:val="0F4462"/>
          <w:spacing w:val="-1"/>
          <w:w w:val="105"/>
          <w:sz w:val="23"/>
        </w:rPr>
        <w:t> </w:t>
      </w:r>
      <w:r>
        <w:rPr>
          <w:color w:val="0F4462"/>
          <w:w w:val="105"/>
          <w:sz w:val="23"/>
        </w:rPr>
        <w:t>for</w:t>
      </w:r>
      <w:r>
        <w:rPr>
          <w:color w:val="0F4462"/>
          <w:spacing w:val="-1"/>
          <w:w w:val="105"/>
          <w:sz w:val="23"/>
        </w:rPr>
        <w:t> </w:t>
      </w:r>
      <w:r>
        <w:rPr>
          <w:color w:val="0F4462"/>
          <w:w w:val="105"/>
          <w:sz w:val="23"/>
        </w:rPr>
        <w:t>Substance Abuse</w:t>
      </w:r>
      <w:r>
        <w:rPr>
          <w:color w:val="0F4462"/>
          <w:spacing w:val="-1"/>
          <w:w w:val="105"/>
          <w:sz w:val="23"/>
        </w:rPr>
        <w:t> </w:t>
      </w:r>
      <w:r>
        <w:rPr>
          <w:color w:val="0F4462"/>
          <w:w w:val="105"/>
          <w:sz w:val="23"/>
        </w:rPr>
        <w:t>Treatment. </w:t>
      </w:r>
      <w:r>
        <w:rPr>
          <w:i/>
          <w:color w:val="0F4462"/>
          <w:w w:val="105"/>
          <w:sz w:val="22"/>
        </w:rPr>
        <w:t>Substance Abuse:</w:t>
      </w:r>
      <w:r>
        <w:rPr>
          <w:i/>
          <w:color w:val="0F4462"/>
          <w:spacing w:val="-18"/>
          <w:w w:val="105"/>
          <w:sz w:val="22"/>
        </w:rPr>
        <w:t> </w:t>
      </w:r>
      <w:r>
        <w:rPr>
          <w:i/>
          <w:color w:val="0F4462"/>
          <w:w w:val="105"/>
          <w:sz w:val="22"/>
        </w:rPr>
        <w:t>Administrative</w:t>
      </w:r>
      <w:r>
        <w:rPr>
          <w:i/>
          <w:color w:val="0F4462"/>
          <w:spacing w:val="-5"/>
          <w:w w:val="105"/>
          <w:sz w:val="22"/>
        </w:rPr>
        <w:t> </w:t>
      </w:r>
      <w:r>
        <w:rPr>
          <w:i/>
          <w:color w:val="0F4462"/>
          <w:w w:val="105"/>
          <w:sz w:val="22"/>
        </w:rPr>
        <w:t>Issues</w:t>
      </w:r>
      <w:r>
        <w:rPr>
          <w:i/>
          <w:color w:val="0F4462"/>
          <w:spacing w:val="-7"/>
          <w:w w:val="105"/>
          <w:sz w:val="22"/>
        </w:rPr>
        <w:t> </w:t>
      </w:r>
      <w:r>
        <w:rPr>
          <w:i/>
          <w:color w:val="0F4462"/>
          <w:w w:val="105"/>
          <w:sz w:val="22"/>
        </w:rPr>
        <w:t>in</w:t>
      </w:r>
      <w:r>
        <w:rPr>
          <w:i/>
          <w:color w:val="0F4462"/>
          <w:spacing w:val="34"/>
          <w:w w:val="105"/>
          <w:sz w:val="22"/>
        </w:rPr>
        <w:t> </w:t>
      </w:r>
      <w:r>
        <w:rPr>
          <w:i/>
          <w:color w:val="0F4462"/>
          <w:w w:val="105"/>
          <w:sz w:val="22"/>
        </w:rPr>
        <w:t>Intensive</w:t>
      </w:r>
      <w:r>
        <w:rPr>
          <w:i/>
          <w:color w:val="0F4462"/>
          <w:w w:val="105"/>
          <w:sz w:val="22"/>
        </w:rPr>
        <w:t> Outpatient Treatment. </w:t>
      </w:r>
      <w:r>
        <w:rPr>
          <w:color w:val="0F4462"/>
          <w:w w:val="105"/>
          <w:sz w:val="23"/>
        </w:rPr>
        <w:t>Treatment Improvement Protocol (TIP) Series 46.</w:t>
      </w:r>
      <w:r>
        <w:rPr>
          <w:color w:val="0F4462"/>
          <w:spacing w:val="-1"/>
          <w:w w:val="105"/>
          <w:sz w:val="23"/>
        </w:rPr>
        <w:t> </w:t>
      </w:r>
      <w:r>
        <w:rPr>
          <w:color w:val="0F4462"/>
          <w:w w:val="105"/>
          <w:sz w:val="23"/>
        </w:rPr>
        <w:t>HHS</w:t>
      </w:r>
      <w:r>
        <w:rPr>
          <w:color w:val="0F4462"/>
          <w:spacing w:val="40"/>
          <w:w w:val="105"/>
          <w:sz w:val="23"/>
        </w:rPr>
        <w:t> </w:t>
      </w:r>
      <w:r>
        <w:rPr>
          <w:color w:val="0F4462"/>
          <w:w w:val="105"/>
          <w:sz w:val="23"/>
        </w:rPr>
        <w:t>Publication No. (SMA) 06-4151. Rockville, MD:</w:t>
      </w:r>
      <w:r>
        <w:rPr>
          <w:color w:val="0F4462"/>
          <w:spacing w:val="40"/>
          <w:w w:val="105"/>
          <w:sz w:val="23"/>
        </w:rPr>
        <w:t> </w:t>
      </w:r>
      <w:r>
        <w:rPr>
          <w:color w:val="0F4462"/>
          <w:w w:val="105"/>
          <w:sz w:val="23"/>
        </w:rPr>
        <w:t>Substance Abuse and Mental Health Services Administration, </w:t>
      </w:r>
      <w:r>
        <w:rPr>
          <w:i/>
          <w:color w:val="0F4462"/>
          <w:w w:val="105"/>
          <w:sz w:val="23"/>
        </w:rPr>
        <w:t>2006b.</w:t>
      </w:r>
    </w:p>
    <w:p>
      <w:pPr>
        <w:spacing w:line="256" w:lineRule="auto" w:before="153"/>
        <w:ind w:left="1799" w:right="1469" w:hanging="356"/>
        <w:jc w:val="left"/>
        <w:rPr>
          <w:i/>
          <w:sz w:val="23"/>
        </w:rPr>
      </w:pPr>
      <w:r>
        <w:rPr>
          <w:color w:val="0F4462"/>
          <w:w w:val="105"/>
          <w:sz w:val="23"/>
        </w:rPr>
        <w:t>Center</w:t>
      </w:r>
      <w:r>
        <w:rPr>
          <w:color w:val="0F4462"/>
          <w:spacing w:val="-6"/>
          <w:w w:val="105"/>
          <w:sz w:val="23"/>
        </w:rPr>
        <w:t> </w:t>
      </w:r>
      <w:r>
        <w:rPr>
          <w:color w:val="0F4462"/>
          <w:w w:val="105"/>
          <w:sz w:val="23"/>
        </w:rPr>
        <w:t>for</w:t>
      </w:r>
      <w:r>
        <w:rPr>
          <w:color w:val="0F4462"/>
          <w:spacing w:val="-7"/>
          <w:w w:val="105"/>
          <w:sz w:val="23"/>
        </w:rPr>
        <w:t> </w:t>
      </w:r>
      <w:r>
        <w:rPr>
          <w:color w:val="0F4462"/>
          <w:w w:val="105"/>
          <w:sz w:val="23"/>
        </w:rPr>
        <w:t>Substance Abuse</w:t>
      </w:r>
      <w:r>
        <w:rPr>
          <w:color w:val="0F4462"/>
          <w:spacing w:val="-7"/>
          <w:w w:val="105"/>
          <w:sz w:val="23"/>
        </w:rPr>
        <w:t> </w:t>
      </w:r>
      <w:r>
        <w:rPr>
          <w:color w:val="0F4462"/>
          <w:w w:val="105"/>
          <w:sz w:val="23"/>
        </w:rPr>
        <w:t>Treatment. </w:t>
      </w:r>
      <w:r>
        <w:rPr>
          <w:i/>
          <w:color w:val="0F4462"/>
          <w:w w:val="105"/>
          <w:sz w:val="22"/>
        </w:rPr>
        <w:t>Substance</w:t>
      </w:r>
      <w:r>
        <w:rPr>
          <w:i/>
          <w:color w:val="0F4462"/>
          <w:spacing w:val="-4"/>
          <w:w w:val="105"/>
          <w:sz w:val="22"/>
        </w:rPr>
        <w:t> </w:t>
      </w:r>
      <w:r>
        <w:rPr>
          <w:i/>
          <w:color w:val="0F4462"/>
          <w:w w:val="105"/>
          <w:sz w:val="22"/>
        </w:rPr>
        <w:t>Abuse:</w:t>
      </w:r>
      <w:r>
        <w:rPr>
          <w:i/>
          <w:color w:val="0F4462"/>
          <w:spacing w:val="-8"/>
          <w:w w:val="105"/>
          <w:sz w:val="22"/>
        </w:rPr>
        <w:t> </w:t>
      </w:r>
      <w:r>
        <w:rPr>
          <w:i/>
          <w:color w:val="0F4462"/>
          <w:w w:val="105"/>
          <w:sz w:val="22"/>
        </w:rPr>
        <w:t>Clinical</w:t>
      </w:r>
      <w:r>
        <w:rPr>
          <w:i/>
          <w:color w:val="0F4462"/>
          <w:spacing w:val="-8"/>
          <w:w w:val="105"/>
          <w:sz w:val="22"/>
        </w:rPr>
        <w:t> </w:t>
      </w:r>
      <w:r>
        <w:rPr>
          <w:i/>
          <w:color w:val="0F4462"/>
          <w:w w:val="105"/>
          <w:sz w:val="22"/>
        </w:rPr>
        <w:t>Issues</w:t>
      </w:r>
      <w:r>
        <w:rPr>
          <w:i/>
          <w:color w:val="0F4462"/>
          <w:spacing w:val="-12"/>
          <w:w w:val="105"/>
          <w:sz w:val="22"/>
        </w:rPr>
        <w:t> </w:t>
      </w:r>
      <w:r>
        <w:rPr>
          <w:i/>
          <w:color w:val="0F4462"/>
          <w:w w:val="105"/>
          <w:sz w:val="22"/>
        </w:rPr>
        <w:t>in</w:t>
      </w:r>
      <w:r>
        <w:rPr>
          <w:i/>
          <w:color w:val="0F4462"/>
          <w:spacing w:val="20"/>
          <w:w w:val="105"/>
          <w:sz w:val="22"/>
        </w:rPr>
        <w:t> </w:t>
      </w:r>
      <w:r>
        <w:rPr>
          <w:i/>
          <w:color w:val="0F4462"/>
          <w:w w:val="105"/>
          <w:sz w:val="22"/>
        </w:rPr>
        <w:t>Intensive Outpatient</w:t>
      </w:r>
      <w:r>
        <w:rPr>
          <w:i/>
          <w:color w:val="0F4462"/>
          <w:w w:val="105"/>
          <w:sz w:val="22"/>
        </w:rPr>
        <w:t> Treatment. </w:t>
      </w:r>
      <w:r>
        <w:rPr>
          <w:color w:val="0F4462"/>
          <w:w w:val="105"/>
          <w:sz w:val="23"/>
        </w:rPr>
        <w:t>Treatment Improvement Protocol (TIP) Series 47. HHS</w:t>
      </w:r>
      <w:r>
        <w:rPr>
          <w:color w:val="0F4462"/>
          <w:spacing w:val="40"/>
          <w:w w:val="105"/>
          <w:sz w:val="23"/>
        </w:rPr>
        <w:t> </w:t>
      </w:r>
      <w:r>
        <w:rPr>
          <w:color w:val="0F4462"/>
          <w:w w:val="105"/>
          <w:sz w:val="23"/>
        </w:rPr>
        <w:t>Publication No. (SMA) 06-4182. Rockville, </w:t>
      </w:r>
      <w:r>
        <w:rPr>
          <w:b/>
          <w:color w:val="0F4462"/>
          <w:w w:val="105"/>
          <w:sz w:val="24"/>
        </w:rPr>
        <w:t>MD:</w:t>
      </w:r>
      <w:r>
        <w:rPr>
          <w:b/>
          <w:color w:val="0F4462"/>
          <w:spacing w:val="-2"/>
          <w:w w:val="105"/>
          <w:sz w:val="24"/>
        </w:rPr>
        <w:t> </w:t>
      </w:r>
      <w:r>
        <w:rPr>
          <w:color w:val="0F4462"/>
          <w:w w:val="105"/>
          <w:sz w:val="23"/>
        </w:rPr>
        <w:t>Substance Abuse and Mental Health Services Administration, </w:t>
      </w:r>
      <w:r>
        <w:rPr>
          <w:i/>
          <w:color w:val="0F4462"/>
          <w:spacing w:val="-2"/>
          <w:w w:val="105"/>
          <w:sz w:val="23"/>
        </w:rPr>
        <w:t>2006c.</w:t>
      </w:r>
    </w:p>
    <w:p>
      <w:pPr>
        <w:spacing w:line="261" w:lineRule="auto" w:before="172"/>
        <w:ind w:left="1804" w:right="1710" w:hanging="362"/>
        <w:jc w:val="both"/>
        <w:rPr>
          <w:sz w:val="23"/>
        </w:rPr>
      </w:pPr>
      <w:r>
        <w:rPr>
          <w:color w:val="0F4462"/>
          <w:w w:val="105"/>
          <w:sz w:val="23"/>
        </w:rPr>
        <w:t>Center for Substance Abuse Treatment. An introduction to mutual support groups for</w:t>
      </w:r>
      <w:r>
        <w:rPr>
          <w:color w:val="0F4462"/>
          <w:spacing w:val="-3"/>
          <w:w w:val="105"/>
          <w:sz w:val="23"/>
        </w:rPr>
        <w:t> </w:t>
      </w:r>
      <w:r>
        <w:rPr>
          <w:color w:val="0F4462"/>
          <w:w w:val="105"/>
          <w:sz w:val="23"/>
        </w:rPr>
        <w:t>alcohol and drug abuse. </w:t>
      </w:r>
      <w:r>
        <w:rPr>
          <w:i/>
          <w:color w:val="0F4462"/>
          <w:w w:val="105"/>
          <w:sz w:val="22"/>
        </w:rPr>
        <w:t>SubstaneAbuse in Brief Fact Sheet</w:t>
      </w:r>
      <w:r>
        <w:rPr>
          <w:i/>
          <w:color w:val="0F4462"/>
          <w:spacing w:val="-5"/>
          <w:w w:val="105"/>
          <w:sz w:val="22"/>
        </w:rPr>
        <w:t> </w:t>
      </w:r>
      <w:r>
        <w:rPr>
          <w:color w:val="0F4462"/>
          <w:w w:val="105"/>
          <w:sz w:val="23"/>
        </w:rPr>
        <w:t>5(1):1-5, 2008a.</w:t>
      </w:r>
    </w:p>
    <w:p>
      <w:pPr>
        <w:spacing w:line="261" w:lineRule="auto" w:before="159"/>
        <w:ind w:left="1800" w:right="1363" w:hanging="358"/>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2"/>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Managing</w:t>
      </w:r>
      <w:r>
        <w:rPr>
          <w:i/>
          <w:color w:val="0F4462"/>
          <w:spacing w:val="-9"/>
          <w:w w:val="105"/>
          <w:sz w:val="22"/>
        </w:rPr>
        <w:t> </w:t>
      </w:r>
      <w:r>
        <w:rPr>
          <w:i/>
          <w:color w:val="0F4462"/>
          <w:w w:val="105"/>
          <w:sz w:val="22"/>
        </w:rPr>
        <w:t>Depressive</w:t>
      </w:r>
      <w:r>
        <w:rPr>
          <w:i/>
          <w:color w:val="0F4462"/>
          <w:spacing w:val="-6"/>
          <w:w w:val="105"/>
          <w:sz w:val="22"/>
        </w:rPr>
        <w:t> </w:t>
      </w:r>
      <w:r>
        <w:rPr>
          <w:i/>
          <w:color w:val="0F4462"/>
          <w:w w:val="105"/>
          <w:sz w:val="22"/>
        </w:rPr>
        <w:t>Symptoms</w:t>
      </w:r>
      <w:r>
        <w:rPr>
          <w:i/>
          <w:color w:val="0F4462"/>
          <w:spacing w:val="-15"/>
          <w:w w:val="105"/>
          <w:sz w:val="22"/>
        </w:rPr>
        <w:t> </w:t>
      </w:r>
      <w:r>
        <w:rPr>
          <w:i/>
          <w:color w:val="0F4462"/>
          <w:w w:val="105"/>
          <w:sz w:val="22"/>
        </w:rPr>
        <w:t>in</w:t>
      </w:r>
      <w:r>
        <w:rPr>
          <w:i/>
          <w:color w:val="0F4462"/>
          <w:spacing w:val="-2"/>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4"/>
          <w:w w:val="105"/>
          <w:sz w:val="22"/>
        </w:rPr>
        <w:t> </w:t>
      </w:r>
      <w:r>
        <w:rPr>
          <w:i/>
          <w:color w:val="0F4462"/>
          <w:w w:val="105"/>
          <w:sz w:val="22"/>
        </w:rPr>
        <w:t>Clients</w:t>
      </w:r>
      <w:r>
        <w:rPr>
          <w:i/>
          <w:color w:val="0F4462"/>
          <w:w w:val="105"/>
          <w:sz w:val="22"/>
        </w:rPr>
        <w:t> During Early Recovery.</w:t>
      </w:r>
      <w:r>
        <w:rPr>
          <w:i/>
          <w:color w:val="0F4462"/>
          <w:spacing w:val="-5"/>
          <w:w w:val="105"/>
          <w:sz w:val="22"/>
        </w:rPr>
        <w:t> </w:t>
      </w:r>
      <w:r>
        <w:rPr>
          <w:color w:val="0F4462"/>
          <w:w w:val="105"/>
          <w:sz w:val="23"/>
        </w:rPr>
        <w:t>Treatment Improvement Protocol (TIP) Series 48. HHS</w:t>
      </w:r>
      <w:r>
        <w:rPr>
          <w:color w:val="0F4462"/>
          <w:spacing w:val="40"/>
          <w:w w:val="105"/>
          <w:sz w:val="23"/>
        </w:rPr>
        <w:t> </w:t>
      </w:r>
      <w:r>
        <w:rPr>
          <w:color w:val="0F4462"/>
          <w:w w:val="105"/>
          <w:sz w:val="23"/>
        </w:rPr>
        <w:t>Publication No. (SMA) 08-4353 Rockville, MD:</w:t>
      </w:r>
      <w:r>
        <w:rPr>
          <w:color w:val="0F4462"/>
          <w:spacing w:val="40"/>
          <w:w w:val="105"/>
          <w:sz w:val="23"/>
        </w:rPr>
        <w:t> </w:t>
      </w:r>
      <w:r>
        <w:rPr>
          <w:color w:val="0F4462"/>
          <w:w w:val="105"/>
          <w:sz w:val="23"/>
        </w:rPr>
        <w:t>Substance Abuse and Mental Health Services Administration, 2008b.</w:t>
      </w:r>
    </w:p>
    <w:p>
      <w:pPr>
        <w:spacing w:line="261" w:lineRule="auto" w:before="159"/>
        <w:ind w:left="1794" w:right="1640" w:hanging="352"/>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2"/>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Addressing</w:t>
      </w:r>
      <w:r>
        <w:rPr>
          <w:i/>
          <w:color w:val="0F4462"/>
          <w:spacing w:val="-10"/>
          <w:w w:val="105"/>
          <w:sz w:val="22"/>
        </w:rPr>
        <w:t> </w:t>
      </w:r>
      <w:r>
        <w:rPr>
          <w:i/>
          <w:color w:val="0F4462"/>
          <w:w w:val="105"/>
          <w:sz w:val="22"/>
        </w:rPr>
        <w:t>Suicidal</w:t>
      </w:r>
      <w:r>
        <w:rPr>
          <w:i/>
          <w:color w:val="0F4462"/>
          <w:spacing w:val="-15"/>
          <w:w w:val="105"/>
          <w:sz w:val="22"/>
        </w:rPr>
        <w:t> </w:t>
      </w:r>
      <w:r>
        <w:rPr>
          <w:i/>
          <w:color w:val="0F4462"/>
          <w:w w:val="105"/>
          <w:sz w:val="22"/>
        </w:rPr>
        <w:t>Thoughts</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Behaviors</w:t>
      </w:r>
      <w:r>
        <w:rPr>
          <w:i/>
          <w:color w:val="0F4462"/>
          <w:spacing w:val="-15"/>
          <w:w w:val="105"/>
          <w:sz w:val="22"/>
        </w:rPr>
        <w:t> </w:t>
      </w:r>
      <w:r>
        <w:rPr>
          <w:i/>
          <w:color w:val="0F4462"/>
          <w:w w:val="105"/>
          <w:sz w:val="22"/>
        </w:rPr>
        <w:t>in</w:t>
      </w:r>
      <w:r>
        <w:rPr>
          <w:i/>
          <w:color w:val="0F4462"/>
          <w:w w:val="105"/>
          <w:sz w:val="22"/>
        </w:rPr>
        <w:t> Substance</w:t>
      </w:r>
      <w:r>
        <w:rPr>
          <w:i/>
          <w:color w:val="0F4462"/>
          <w:w w:val="105"/>
          <w:sz w:val="22"/>
        </w:rPr>
        <w:t> Abuse Treatment.</w:t>
      </w:r>
      <w:r>
        <w:rPr>
          <w:i/>
          <w:color w:val="0F4462"/>
          <w:spacing w:val="-2"/>
          <w:w w:val="105"/>
          <w:sz w:val="22"/>
        </w:rPr>
        <w:t> </w:t>
      </w:r>
      <w:r>
        <w:rPr>
          <w:color w:val="0F4462"/>
          <w:w w:val="105"/>
          <w:sz w:val="23"/>
        </w:rPr>
        <w:t>Treatment Improvement Protocol (TIP) Series 50.</w:t>
      </w:r>
      <w:r>
        <w:rPr>
          <w:color w:val="0F4462"/>
          <w:spacing w:val="-3"/>
          <w:w w:val="105"/>
          <w:sz w:val="23"/>
        </w:rPr>
        <w:t> </w:t>
      </w:r>
      <w:r>
        <w:rPr>
          <w:color w:val="0F4462"/>
          <w:w w:val="105"/>
          <w:sz w:val="23"/>
        </w:rPr>
        <w:t>HHS</w:t>
      </w:r>
      <w:r>
        <w:rPr>
          <w:color w:val="0F4462"/>
          <w:spacing w:val="40"/>
          <w:w w:val="105"/>
          <w:sz w:val="23"/>
        </w:rPr>
        <w:t> </w:t>
      </w:r>
      <w:r>
        <w:rPr>
          <w:color w:val="0F4462"/>
          <w:w w:val="105"/>
          <w:sz w:val="23"/>
        </w:rPr>
        <w:t>Publication No. (SMA) 09-4381. Rockville, MD:</w:t>
      </w:r>
      <w:r>
        <w:rPr>
          <w:color w:val="0F4462"/>
          <w:spacing w:val="40"/>
          <w:w w:val="105"/>
          <w:sz w:val="23"/>
        </w:rPr>
        <w:t> </w:t>
      </w:r>
      <w:r>
        <w:rPr>
          <w:color w:val="0F4462"/>
          <w:w w:val="105"/>
          <w:sz w:val="23"/>
        </w:rPr>
        <w:t>Substance Abuse and Mental Health Services Administration, </w:t>
      </w:r>
      <w:r>
        <w:rPr>
          <w:i/>
          <w:color w:val="0F4462"/>
          <w:w w:val="105"/>
          <w:sz w:val="23"/>
        </w:rPr>
        <w:t>2009a.</w:t>
      </w:r>
    </w:p>
    <w:p>
      <w:pPr>
        <w:spacing w:line="259" w:lineRule="auto" w:before="164"/>
        <w:ind w:left="1803" w:right="1487" w:hanging="361"/>
        <w:jc w:val="left"/>
        <w:rPr>
          <w:i/>
          <w:sz w:val="23"/>
        </w:rPr>
      </w:pPr>
      <w:r>
        <w:rPr>
          <w:color w:val="0F4462"/>
          <w:sz w:val="23"/>
        </w:rPr>
        <w:t>Center for Substance Abuse Treatment.</w:t>
      </w:r>
      <w:r>
        <w:rPr>
          <w:color w:val="0F4462"/>
          <w:spacing w:val="40"/>
          <w:sz w:val="23"/>
        </w:rPr>
        <w:t> </w:t>
      </w:r>
      <w:r>
        <w:rPr>
          <w:i/>
          <w:color w:val="0F4462"/>
          <w:sz w:val="22"/>
        </w:rPr>
        <w:t>Incorporating Alcohol Pharmacotherapies</w:t>
      </w:r>
      <w:r>
        <w:rPr>
          <w:i/>
          <w:color w:val="0F4462"/>
          <w:spacing w:val="-11"/>
          <w:sz w:val="22"/>
        </w:rPr>
        <w:t> </w:t>
      </w:r>
      <w:r>
        <w:rPr>
          <w:i/>
          <w:color w:val="0F4462"/>
          <w:sz w:val="22"/>
        </w:rPr>
        <w:t>Into Medical</w:t>
      </w:r>
      <w:r>
        <w:rPr>
          <w:i/>
          <w:color w:val="0F4462"/>
          <w:sz w:val="22"/>
        </w:rPr>
        <w:t> </w:t>
      </w:r>
      <w:r>
        <w:rPr>
          <w:i/>
          <w:color w:val="0F4462"/>
          <w:w w:val="105"/>
          <w:sz w:val="22"/>
        </w:rPr>
        <w:t>Practice.</w:t>
      </w:r>
      <w:r>
        <w:rPr>
          <w:i/>
          <w:color w:val="0F4462"/>
          <w:spacing w:val="-15"/>
          <w:w w:val="105"/>
          <w:sz w:val="22"/>
        </w:rPr>
        <w:t> </w:t>
      </w:r>
      <w:r>
        <w:rPr>
          <w:color w:val="0F4462"/>
          <w:w w:val="105"/>
          <w:sz w:val="23"/>
        </w:rPr>
        <w:t>Treatment</w:t>
      </w:r>
      <w:r>
        <w:rPr>
          <w:color w:val="0F4462"/>
          <w:spacing w:val="-14"/>
          <w:w w:val="105"/>
          <w:sz w:val="23"/>
        </w:rPr>
        <w:t> </w:t>
      </w:r>
      <w:r>
        <w:rPr>
          <w:color w:val="0F4462"/>
          <w:w w:val="105"/>
          <w:sz w:val="23"/>
        </w:rPr>
        <w:t>Improvement</w:t>
      </w:r>
      <w:r>
        <w:rPr>
          <w:color w:val="0F4462"/>
          <w:spacing w:val="-1"/>
          <w:w w:val="105"/>
          <w:sz w:val="23"/>
        </w:rPr>
        <w:t> </w:t>
      </w:r>
      <w:r>
        <w:rPr>
          <w:color w:val="0F4462"/>
          <w:w w:val="105"/>
          <w:sz w:val="23"/>
        </w:rPr>
        <w:t>Protocol</w:t>
      </w:r>
      <w:r>
        <w:rPr>
          <w:color w:val="0F4462"/>
          <w:spacing w:val="-13"/>
          <w:w w:val="105"/>
          <w:sz w:val="23"/>
        </w:rPr>
        <w:t> </w:t>
      </w:r>
      <w:r>
        <w:rPr>
          <w:color w:val="0F4462"/>
          <w:w w:val="105"/>
          <w:sz w:val="23"/>
        </w:rPr>
        <w:t>(TIP)</w:t>
      </w:r>
      <w:r>
        <w:rPr>
          <w:color w:val="0F4462"/>
          <w:spacing w:val="-7"/>
          <w:w w:val="105"/>
          <w:sz w:val="23"/>
        </w:rPr>
        <w:t> </w:t>
      </w:r>
      <w:r>
        <w:rPr>
          <w:color w:val="0F4462"/>
          <w:w w:val="105"/>
          <w:sz w:val="23"/>
        </w:rPr>
        <w:t>Series</w:t>
      </w:r>
      <w:r>
        <w:rPr>
          <w:color w:val="0F4462"/>
          <w:spacing w:val="-16"/>
          <w:w w:val="105"/>
          <w:sz w:val="23"/>
        </w:rPr>
        <w:t> </w:t>
      </w:r>
      <w:r>
        <w:rPr>
          <w:color w:val="0F4462"/>
          <w:w w:val="105"/>
          <w:sz w:val="23"/>
        </w:rPr>
        <w:t>49.</w:t>
      </w:r>
      <w:r>
        <w:rPr>
          <w:color w:val="0F4462"/>
          <w:spacing w:val="-15"/>
          <w:w w:val="105"/>
          <w:sz w:val="23"/>
        </w:rPr>
        <w:t> </w:t>
      </w:r>
      <w:r>
        <w:rPr>
          <w:color w:val="0F4462"/>
          <w:w w:val="105"/>
          <w:sz w:val="23"/>
        </w:rPr>
        <w:t>HHS</w:t>
      </w:r>
      <w:r>
        <w:rPr>
          <w:color w:val="0F4462"/>
          <w:spacing w:val="27"/>
          <w:w w:val="105"/>
          <w:sz w:val="23"/>
        </w:rPr>
        <w:t> </w:t>
      </w:r>
      <w:r>
        <w:rPr>
          <w:color w:val="0F4462"/>
          <w:w w:val="105"/>
          <w:sz w:val="23"/>
        </w:rPr>
        <w:t>Publication</w:t>
      </w:r>
      <w:r>
        <w:rPr>
          <w:color w:val="0F4462"/>
          <w:spacing w:val="-4"/>
          <w:w w:val="105"/>
          <w:sz w:val="23"/>
        </w:rPr>
        <w:t> </w:t>
      </w:r>
      <w:r>
        <w:rPr>
          <w:color w:val="0F4462"/>
          <w:w w:val="105"/>
          <w:sz w:val="23"/>
        </w:rPr>
        <w:t>No.</w:t>
      </w:r>
      <w:r>
        <w:rPr>
          <w:color w:val="0F4462"/>
          <w:spacing w:val="-16"/>
          <w:w w:val="105"/>
          <w:sz w:val="23"/>
        </w:rPr>
        <w:t> </w:t>
      </w:r>
      <w:r>
        <w:rPr>
          <w:color w:val="0F4462"/>
          <w:w w:val="105"/>
          <w:sz w:val="23"/>
        </w:rPr>
        <w:t>(SMA)</w:t>
      </w:r>
      <w:r>
        <w:rPr>
          <w:color w:val="0F4462"/>
          <w:spacing w:val="-9"/>
          <w:w w:val="105"/>
          <w:sz w:val="23"/>
        </w:rPr>
        <w:t> </w:t>
      </w:r>
      <w:r>
        <w:rPr>
          <w:color w:val="0F4462"/>
          <w:w w:val="105"/>
          <w:sz w:val="23"/>
        </w:rPr>
        <w:t>09- 4380.</w:t>
      </w:r>
      <w:r>
        <w:rPr>
          <w:color w:val="0F4462"/>
          <w:spacing w:val="-16"/>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38"/>
          <w:w w:val="105"/>
          <w:sz w:val="23"/>
        </w:rPr>
        <w:t> </w:t>
      </w:r>
      <w:r>
        <w:rPr>
          <w:color w:val="0F4462"/>
          <w:w w:val="105"/>
          <w:sz w:val="23"/>
        </w:rPr>
        <w:t>Substance</w:t>
      </w:r>
      <w:r>
        <w:rPr>
          <w:color w:val="0F4462"/>
          <w:spacing w:val="-4"/>
          <w:w w:val="105"/>
          <w:sz w:val="23"/>
        </w:rPr>
        <w:t> </w:t>
      </w:r>
      <w:r>
        <w:rPr>
          <w:color w:val="0F4462"/>
          <w:w w:val="105"/>
          <w:sz w:val="23"/>
        </w:rPr>
        <w:t>Abuse</w:t>
      </w:r>
      <w:r>
        <w:rPr>
          <w:color w:val="0F4462"/>
          <w:spacing w:val="-13"/>
          <w:w w:val="105"/>
          <w:sz w:val="23"/>
        </w:rPr>
        <w:t> </w:t>
      </w:r>
      <w:r>
        <w:rPr>
          <w:color w:val="0F4462"/>
          <w:w w:val="105"/>
          <w:sz w:val="23"/>
        </w:rPr>
        <w:t>and</w:t>
      </w:r>
      <w:r>
        <w:rPr>
          <w:color w:val="0F4462"/>
          <w:spacing w:val="-13"/>
          <w:w w:val="105"/>
          <w:sz w:val="23"/>
        </w:rPr>
        <w:t> </w:t>
      </w:r>
      <w:r>
        <w:rPr>
          <w:color w:val="0F4462"/>
          <w:w w:val="105"/>
          <w:sz w:val="23"/>
        </w:rPr>
        <w:t>Mental</w:t>
      </w:r>
      <w:r>
        <w:rPr>
          <w:color w:val="0F4462"/>
          <w:spacing w:val="-14"/>
          <w:w w:val="105"/>
          <w:sz w:val="23"/>
        </w:rPr>
        <w:t> </w:t>
      </w:r>
      <w:r>
        <w:rPr>
          <w:color w:val="0F4462"/>
          <w:w w:val="105"/>
          <w:sz w:val="23"/>
        </w:rPr>
        <w:t>Health</w:t>
      </w:r>
      <w:r>
        <w:rPr>
          <w:color w:val="0F4462"/>
          <w:spacing w:val="-9"/>
          <w:w w:val="105"/>
          <w:sz w:val="23"/>
        </w:rPr>
        <w:t> </w:t>
      </w:r>
      <w:r>
        <w:rPr>
          <w:color w:val="0F4462"/>
          <w:w w:val="105"/>
          <w:sz w:val="23"/>
        </w:rPr>
        <w:t>Services</w:t>
      </w:r>
      <w:r>
        <w:rPr>
          <w:color w:val="0F4462"/>
          <w:spacing w:val="-8"/>
          <w:w w:val="105"/>
          <w:sz w:val="23"/>
        </w:rPr>
        <w:t> </w:t>
      </w:r>
      <w:r>
        <w:rPr>
          <w:color w:val="0F4462"/>
          <w:w w:val="105"/>
          <w:sz w:val="23"/>
        </w:rPr>
        <w:t>Administration,</w:t>
      </w:r>
      <w:r>
        <w:rPr>
          <w:color w:val="0F4462"/>
          <w:spacing w:val="-16"/>
          <w:w w:val="105"/>
          <w:sz w:val="23"/>
        </w:rPr>
        <w:t> </w:t>
      </w:r>
      <w:r>
        <w:rPr>
          <w:i/>
          <w:color w:val="0F4462"/>
          <w:w w:val="105"/>
          <w:sz w:val="23"/>
        </w:rPr>
        <w:t>2009b.</w:t>
      </w:r>
    </w:p>
    <w:p>
      <w:pPr>
        <w:spacing w:after="0" w:line="259" w:lineRule="auto"/>
        <w:jc w:val="left"/>
        <w:rPr>
          <w:sz w:val="23"/>
        </w:rPr>
        <w:sectPr>
          <w:pgSz w:w="12240" w:h="15840"/>
          <w:pgMar w:header="696" w:footer="900" w:top="1160" w:bottom="1080" w:left="0" w:right="0"/>
        </w:sectPr>
      </w:pPr>
    </w:p>
    <w:p>
      <w:pPr>
        <w:spacing w:before="142"/>
        <w:ind w:left="1443" w:right="0" w:firstLine="0"/>
        <w:jc w:val="left"/>
        <w:rPr>
          <w:rFonts w:ascii="Arial"/>
          <w:i/>
          <w:sz w:val="31"/>
        </w:rPr>
      </w:pPr>
      <w:r>
        <w:rPr>
          <w:color w:val="0F4462"/>
          <w:sz w:val="23"/>
        </w:rPr>
        <w:t>Center</w:t>
      </w:r>
      <w:r>
        <w:rPr>
          <w:color w:val="0F4462"/>
          <w:spacing w:val="14"/>
          <w:sz w:val="23"/>
        </w:rPr>
        <w:t> </w:t>
      </w:r>
      <w:r>
        <w:rPr>
          <w:color w:val="0F4462"/>
          <w:sz w:val="23"/>
        </w:rPr>
        <w:t>for</w:t>
      </w:r>
      <w:r>
        <w:rPr>
          <w:color w:val="0F4462"/>
          <w:spacing w:val="12"/>
          <w:sz w:val="23"/>
        </w:rPr>
        <w:t> </w:t>
      </w:r>
      <w:r>
        <w:rPr>
          <w:color w:val="0F4462"/>
          <w:sz w:val="23"/>
        </w:rPr>
        <w:t>Substance</w:t>
      </w:r>
      <w:r>
        <w:rPr>
          <w:color w:val="0F4462"/>
          <w:spacing w:val="26"/>
          <w:sz w:val="23"/>
        </w:rPr>
        <w:t> </w:t>
      </w:r>
      <w:r>
        <w:rPr>
          <w:color w:val="0F4462"/>
          <w:sz w:val="23"/>
        </w:rPr>
        <w:t>Abuse</w:t>
      </w:r>
      <w:r>
        <w:rPr>
          <w:color w:val="0F4462"/>
          <w:spacing w:val="13"/>
          <w:sz w:val="23"/>
        </w:rPr>
        <w:t> </w:t>
      </w:r>
      <w:r>
        <w:rPr>
          <w:color w:val="0F4462"/>
          <w:sz w:val="23"/>
        </w:rPr>
        <w:t>Treatment.</w:t>
      </w:r>
      <w:r>
        <w:rPr>
          <w:color w:val="0F4462"/>
          <w:spacing w:val="33"/>
          <w:sz w:val="23"/>
        </w:rPr>
        <w:t> </w:t>
      </w:r>
      <w:r>
        <w:rPr>
          <w:i/>
          <w:color w:val="0F4462"/>
          <w:sz w:val="22"/>
        </w:rPr>
        <w:t>Substance</w:t>
      </w:r>
      <w:r>
        <w:rPr>
          <w:i/>
          <w:color w:val="0F4462"/>
          <w:spacing w:val="16"/>
          <w:sz w:val="22"/>
        </w:rPr>
        <w:t> </w:t>
      </w:r>
      <w:r>
        <w:rPr>
          <w:i/>
          <w:color w:val="0F4462"/>
          <w:sz w:val="22"/>
        </w:rPr>
        <w:t>Abuse</w:t>
      </w:r>
      <w:r>
        <w:rPr>
          <w:i/>
          <w:color w:val="0F4462"/>
          <w:spacing w:val="19"/>
          <w:sz w:val="22"/>
        </w:rPr>
        <w:t> </w:t>
      </w:r>
      <w:r>
        <w:rPr>
          <w:i/>
          <w:color w:val="0F4462"/>
          <w:sz w:val="22"/>
        </w:rPr>
        <w:t>Treatment:</w:t>
      </w:r>
      <w:r>
        <w:rPr>
          <w:i/>
          <w:color w:val="0F4462"/>
          <w:spacing w:val="-9"/>
          <w:sz w:val="22"/>
        </w:rPr>
        <w:t> </w:t>
      </w:r>
      <w:r>
        <w:rPr>
          <w:i/>
          <w:color w:val="0F4462"/>
          <w:sz w:val="22"/>
        </w:rPr>
        <w:t>Addressing</w:t>
      </w:r>
      <w:r>
        <w:rPr>
          <w:i/>
          <w:color w:val="0F4462"/>
          <w:spacing w:val="21"/>
          <w:sz w:val="22"/>
        </w:rPr>
        <w:t> </w:t>
      </w:r>
      <w:r>
        <w:rPr>
          <w:i/>
          <w:color w:val="0F4462"/>
          <w:sz w:val="22"/>
        </w:rPr>
        <w:t>the</w:t>
      </w:r>
      <w:r>
        <w:rPr>
          <w:i/>
          <w:color w:val="0F4462"/>
          <w:spacing w:val="8"/>
          <w:sz w:val="22"/>
        </w:rPr>
        <w:t> </w:t>
      </w:r>
      <w:r>
        <w:rPr>
          <w:i/>
          <w:color w:val="0F4462"/>
          <w:sz w:val="22"/>
        </w:rPr>
        <w:t>Specific</w:t>
      </w:r>
      <w:r>
        <w:rPr>
          <w:i/>
          <w:color w:val="0F4462"/>
          <w:spacing w:val="11"/>
          <w:sz w:val="22"/>
        </w:rPr>
        <w:t> </w:t>
      </w:r>
      <w:r>
        <w:rPr>
          <w:i/>
          <w:color w:val="0F4462"/>
          <w:sz w:val="22"/>
        </w:rPr>
        <w:t>Needs</w:t>
      </w:r>
      <w:r>
        <w:rPr>
          <w:i/>
          <w:color w:val="0F4462"/>
          <w:spacing w:val="-3"/>
          <w:sz w:val="22"/>
        </w:rPr>
        <w:t> </w:t>
      </w:r>
      <w:r>
        <w:rPr>
          <w:rFonts w:ascii="Arial"/>
          <w:i/>
          <w:color w:val="0F4462"/>
          <w:spacing w:val="-5"/>
          <w:sz w:val="31"/>
        </w:rPr>
        <w:t>of</w:t>
      </w:r>
    </w:p>
    <w:p>
      <w:pPr>
        <w:pStyle w:val="BodyText"/>
        <w:spacing w:line="266" w:lineRule="auto" w:before="8"/>
        <w:ind w:left="1799" w:right="1757" w:firstLine="10"/>
        <w:rPr>
          <w:i/>
          <w:sz w:val="22"/>
        </w:rPr>
      </w:pPr>
      <w:r>
        <w:rPr>
          <w:i/>
          <w:color w:val="0F4462"/>
          <w:w w:val="105"/>
          <w:sz w:val="22"/>
        </w:rPr>
        <w:t>Women.</w:t>
      </w:r>
      <w:r>
        <w:rPr>
          <w:i/>
          <w:color w:val="0F4462"/>
          <w:spacing w:val="-15"/>
          <w:w w:val="105"/>
          <w:sz w:val="22"/>
        </w:rPr>
        <w:t> </w:t>
      </w:r>
      <w:r>
        <w:rPr>
          <w:color w:val="0F4462"/>
          <w:w w:val="105"/>
        </w:rPr>
        <w:t>Treatment Improvement Protocol (TIP) Series 51. HHS</w:t>
      </w:r>
      <w:r>
        <w:rPr>
          <w:color w:val="0F4462"/>
          <w:spacing w:val="40"/>
          <w:w w:val="105"/>
        </w:rPr>
        <w:t> </w:t>
      </w:r>
      <w:r>
        <w:rPr>
          <w:color w:val="0F4462"/>
          <w:w w:val="105"/>
        </w:rPr>
        <w:t>Publication No. (SMA) 09-4426. Rockville, MD:</w:t>
      </w:r>
      <w:r>
        <w:rPr>
          <w:color w:val="0F4462"/>
          <w:spacing w:val="40"/>
          <w:w w:val="105"/>
        </w:rPr>
        <w:t> </w:t>
      </w:r>
      <w:r>
        <w:rPr>
          <w:color w:val="0F4462"/>
          <w:w w:val="105"/>
        </w:rPr>
        <w:t>Substance Abuse and Mental Health Services Administration, </w:t>
      </w:r>
      <w:r>
        <w:rPr>
          <w:i/>
          <w:color w:val="0F4462"/>
          <w:spacing w:val="-2"/>
          <w:w w:val="105"/>
          <w:sz w:val="22"/>
        </w:rPr>
        <w:t>2009c.</w:t>
      </w:r>
    </w:p>
    <w:p>
      <w:pPr>
        <w:spacing w:line="256" w:lineRule="auto" w:before="84"/>
        <w:ind w:left="1802" w:right="1487" w:hanging="360"/>
        <w:jc w:val="left"/>
        <w:rPr>
          <w:i/>
          <w:sz w:val="22"/>
        </w:rPr>
      </w:pPr>
      <w:r>
        <w:rPr>
          <w:color w:val="0F4462"/>
          <w:w w:val="105"/>
          <w:sz w:val="23"/>
        </w:rPr>
        <w:t>Center</w:t>
      </w:r>
      <w:r>
        <w:rPr>
          <w:color w:val="0F4462"/>
          <w:spacing w:val="-16"/>
          <w:w w:val="105"/>
          <w:sz w:val="23"/>
        </w:rPr>
        <w:t> </w:t>
      </w:r>
      <w:r>
        <w:rPr>
          <w:color w:val="0F4462"/>
          <w:w w:val="105"/>
          <w:sz w:val="23"/>
        </w:rPr>
        <w:t>for</w:t>
      </w:r>
      <w:r>
        <w:rPr>
          <w:color w:val="0F4462"/>
          <w:spacing w:val="-13"/>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2"/>
          <w:w w:val="105"/>
          <w:sz w:val="23"/>
        </w:rPr>
        <w:t> </w:t>
      </w:r>
      <w:r>
        <w:rPr>
          <w:color w:val="0F4462"/>
          <w:w w:val="105"/>
          <w:sz w:val="23"/>
        </w:rPr>
        <w:t>Treatment. </w:t>
      </w:r>
      <w:r>
        <w:rPr>
          <w:i/>
          <w:color w:val="0F4462"/>
          <w:w w:val="105"/>
          <w:sz w:val="22"/>
        </w:rPr>
        <w:t>Supervision</w:t>
      </w:r>
      <w:r>
        <w:rPr>
          <w:i/>
          <w:color w:val="0F4462"/>
          <w:spacing w:val="-7"/>
          <w:w w:val="105"/>
          <w:sz w:val="22"/>
        </w:rPr>
        <w:t> </w:t>
      </w:r>
      <w:r>
        <w:rPr>
          <w:i/>
          <w:color w:val="0F4462"/>
          <w:w w:val="105"/>
          <w:sz w:val="22"/>
        </w:rPr>
        <w:t>and</w:t>
      </w:r>
      <w:r>
        <w:rPr>
          <w:i/>
          <w:color w:val="0F4462"/>
          <w:spacing w:val="-15"/>
          <w:w w:val="105"/>
          <w:sz w:val="22"/>
        </w:rPr>
        <w:t> </w:t>
      </w:r>
      <w:r>
        <w:rPr>
          <w:i/>
          <w:color w:val="0F4462"/>
          <w:w w:val="105"/>
          <w:sz w:val="22"/>
        </w:rPr>
        <w:t>the</w:t>
      </w:r>
      <w:r>
        <w:rPr>
          <w:i/>
          <w:color w:val="0F4462"/>
          <w:spacing w:val="-11"/>
          <w:w w:val="105"/>
          <w:sz w:val="22"/>
        </w:rPr>
        <w:t> </w:t>
      </w:r>
      <w:r>
        <w:rPr>
          <w:i/>
          <w:color w:val="0F4462"/>
          <w:w w:val="105"/>
          <w:sz w:val="22"/>
        </w:rPr>
        <w:t>Professional</w:t>
      </w:r>
      <w:r>
        <w:rPr>
          <w:i/>
          <w:color w:val="0F4462"/>
          <w:spacing w:val="-13"/>
          <w:w w:val="105"/>
          <w:sz w:val="22"/>
        </w:rPr>
        <w:t> </w:t>
      </w:r>
      <w:r>
        <w:rPr>
          <w:i/>
          <w:color w:val="0F4462"/>
          <w:w w:val="105"/>
          <w:sz w:val="22"/>
        </w:rPr>
        <w:t>Development</w:t>
      </w:r>
      <w:r>
        <w:rPr>
          <w:i/>
          <w:color w:val="0F4462"/>
          <w:spacing w:val="-9"/>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the</w:t>
      </w:r>
      <w:r>
        <w:rPr>
          <w:i/>
          <w:color w:val="0F4462"/>
          <w:w w:val="105"/>
          <w:sz w:val="22"/>
        </w:rPr>
        <w:t> Substance</w:t>
      </w:r>
      <w:r>
        <w:rPr>
          <w:i/>
          <w:color w:val="0F4462"/>
          <w:spacing w:val="-4"/>
          <w:w w:val="105"/>
          <w:sz w:val="22"/>
        </w:rPr>
        <w:t> </w:t>
      </w:r>
      <w:r>
        <w:rPr>
          <w:i/>
          <w:color w:val="0F4462"/>
          <w:w w:val="105"/>
          <w:sz w:val="22"/>
        </w:rPr>
        <w:t>Abuse Counselor. </w:t>
      </w:r>
      <w:r>
        <w:rPr>
          <w:color w:val="0F4462"/>
          <w:w w:val="105"/>
          <w:sz w:val="23"/>
        </w:rPr>
        <w:t>Treatment Improvement</w:t>
      </w:r>
      <w:r>
        <w:rPr>
          <w:color w:val="0F4462"/>
          <w:w w:val="105"/>
          <w:sz w:val="23"/>
        </w:rPr>
        <w:t> Protocol (TIP) Series 52.</w:t>
      </w:r>
      <w:r>
        <w:rPr>
          <w:color w:val="0F4462"/>
          <w:spacing w:val="-6"/>
          <w:w w:val="105"/>
          <w:sz w:val="23"/>
        </w:rPr>
        <w:t> </w:t>
      </w:r>
      <w:r>
        <w:rPr>
          <w:color w:val="0F4462"/>
          <w:w w:val="105"/>
          <w:sz w:val="23"/>
        </w:rPr>
        <w:t>HHS Publication No.</w:t>
      </w:r>
      <w:r>
        <w:rPr>
          <w:color w:val="0F4462"/>
          <w:spacing w:val="-8"/>
          <w:w w:val="105"/>
          <w:sz w:val="23"/>
        </w:rPr>
        <w:t> </w:t>
      </w:r>
      <w:r>
        <w:rPr>
          <w:color w:val="0F4462"/>
          <w:w w:val="105"/>
          <w:sz w:val="23"/>
        </w:rPr>
        <w:t>(SMA) 09-4435. Rockville, 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 Services Administration, </w:t>
      </w:r>
      <w:r>
        <w:rPr>
          <w:i/>
          <w:color w:val="0F4462"/>
          <w:w w:val="105"/>
          <w:sz w:val="22"/>
        </w:rPr>
        <w:t>2009d.</w:t>
      </w:r>
    </w:p>
    <w:p>
      <w:pPr>
        <w:spacing w:line="261" w:lineRule="auto" w:before="153"/>
        <w:ind w:left="1794" w:right="1487" w:hanging="352"/>
        <w:jc w:val="left"/>
        <w:rPr>
          <w:i/>
          <w:sz w:val="22"/>
        </w:rPr>
      </w:pPr>
      <w:r>
        <w:rPr>
          <w:color w:val="0F4462"/>
          <w:w w:val="105"/>
          <w:sz w:val="23"/>
        </w:rPr>
        <w:t>Center</w:t>
      </w:r>
      <w:r>
        <w:rPr>
          <w:color w:val="0F4462"/>
          <w:spacing w:val="-11"/>
          <w:w w:val="105"/>
          <w:sz w:val="23"/>
        </w:rPr>
        <w:t> </w:t>
      </w:r>
      <w:r>
        <w:rPr>
          <w:color w:val="0F4462"/>
          <w:w w:val="105"/>
          <w:sz w:val="23"/>
        </w:rPr>
        <w:t>for</w:t>
      </w:r>
      <w:r>
        <w:rPr>
          <w:color w:val="0F4462"/>
          <w:spacing w:val="-12"/>
          <w:w w:val="105"/>
          <w:sz w:val="23"/>
        </w:rPr>
        <w:t> </w:t>
      </w:r>
      <w:r>
        <w:rPr>
          <w:color w:val="0F4462"/>
          <w:w w:val="105"/>
          <w:sz w:val="23"/>
        </w:rPr>
        <w:t>Substance</w:t>
      </w:r>
      <w:r>
        <w:rPr>
          <w:color w:val="0F4462"/>
          <w:spacing w:val="-4"/>
          <w:w w:val="105"/>
          <w:sz w:val="23"/>
        </w:rPr>
        <w:t> </w:t>
      </w:r>
      <w:r>
        <w:rPr>
          <w:color w:val="0F4462"/>
          <w:w w:val="105"/>
          <w:sz w:val="23"/>
        </w:rPr>
        <w:t>Abuse</w:t>
      </w:r>
      <w:r>
        <w:rPr>
          <w:color w:val="0F4462"/>
          <w:spacing w:val="-12"/>
          <w:w w:val="105"/>
          <w:sz w:val="23"/>
        </w:rPr>
        <w:t> </w:t>
      </w:r>
      <w:r>
        <w:rPr>
          <w:color w:val="0F4462"/>
          <w:w w:val="105"/>
          <w:sz w:val="23"/>
        </w:rPr>
        <w:t>Treatment.</w:t>
      </w:r>
      <w:r>
        <w:rPr>
          <w:color w:val="0F4462"/>
          <w:spacing w:val="-4"/>
          <w:w w:val="105"/>
          <w:sz w:val="23"/>
        </w:rPr>
        <w:t> </w:t>
      </w:r>
      <w:r>
        <w:rPr>
          <w:color w:val="0F4462"/>
          <w:w w:val="105"/>
          <w:sz w:val="23"/>
        </w:rPr>
        <w:t>Protracted</w:t>
      </w:r>
      <w:r>
        <w:rPr>
          <w:color w:val="0F4462"/>
          <w:spacing w:val="-6"/>
          <w:w w:val="105"/>
          <w:sz w:val="23"/>
        </w:rPr>
        <w:t> </w:t>
      </w:r>
      <w:r>
        <w:rPr>
          <w:color w:val="0F4462"/>
          <w:w w:val="105"/>
          <w:sz w:val="23"/>
        </w:rPr>
        <w:t>withdrawal. </w:t>
      </w:r>
      <w:r>
        <w:rPr>
          <w:i/>
          <w:color w:val="0F4462"/>
          <w:w w:val="105"/>
          <w:sz w:val="22"/>
        </w:rPr>
        <w:t>Substance</w:t>
      </w:r>
      <w:r>
        <w:rPr>
          <w:i/>
          <w:color w:val="0F4462"/>
          <w:spacing w:val="-9"/>
          <w:w w:val="105"/>
          <w:sz w:val="22"/>
        </w:rPr>
        <w:t> </w:t>
      </w:r>
      <w:r>
        <w:rPr>
          <w:i/>
          <w:color w:val="0F4462"/>
          <w:w w:val="105"/>
          <w:sz w:val="22"/>
        </w:rPr>
        <w:t>Abuse</w:t>
      </w:r>
      <w:r>
        <w:rPr>
          <w:i/>
          <w:color w:val="0F4462"/>
          <w:spacing w:val="-7"/>
          <w:w w:val="105"/>
          <w:sz w:val="22"/>
        </w:rPr>
        <w:t> </w:t>
      </w:r>
      <w:r>
        <w:rPr>
          <w:i/>
          <w:color w:val="0F4462"/>
          <w:w w:val="105"/>
          <w:sz w:val="22"/>
        </w:rPr>
        <w:t>Treatment</w:t>
      </w:r>
      <w:r>
        <w:rPr>
          <w:i/>
          <w:color w:val="0F4462"/>
          <w:w w:val="105"/>
          <w:sz w:val="22"/>
        </w:rPr>
        <w:t> Advisory </w:t>
      </w:r>
      <w:r>
        <w:rPr>
          <w:color w:val="0F4462"/>
          <w:w w:val="105"/>
          <w:sz w:val="23"/>
        </w:rPr>
        <w:t>9(1), </w:t>
      </w:r>
      <w:r>
        <w:rPr>
          <w:i/>
          <w:color w:val="0F4462"/>
          <w:w w:val="105"/>
          <w:sz w:val="22"/>
        </w:rPr>
        <w:t>2010a.</w:t>
      </w:r>
    </w:p>
    <w:p>
      <w:pPr>
        <w:spacing w:line="261" w:lineRule="auto" w:before="164"/>
        <w:ind w:left="1794" w:right="1487" w:hanging="352"/>
        <w:jc w:val="left"/>
        <w:rPr>
          <w:i/>
          <w:sz w:val="22"/>
        </w:rPr>
      </w:pPr>
      <w:r>
        <w:rPr>
          <w:color w:val="0F4462"/>
          <w:w w:val="105"/>
          <w:sz w:val="23"/>
        </w:rPr>
        <w:t>Center</w:t>
      </w:r>
      <w:r>
        <w:rPr>
          <w:color w:val="0F4462"/>
          <w:spacing w:val="-7"/>
          <w:w w:val="105"/>
          <w:sz w:val="23"/>
        </w:rPr>
        <w:t> </w:t>
      </w:r>
      <w:r>
        <w:rPr>
          <w:color w:val="0F4462"/>
          <w:w w:val="105"/>
          <w:sz w:val="23"/>
        </w:rPr>
        <w:t>for</w:t>
      </w:r>
      <w:r>
        <w:rPr>
          <w:color w:val="0F4462"/>
          <w:spacing w:val="-8"/>
          <w:w w:val="105"/>
          <w:sz w:val="23"/>
        </w:rPr>
        <w:t> </w:t>
      </w:r>
      <w:r>
        <w:rPr>
          <w:color w:val="0F4462"/>
          <w:w w:val="105"/>
          <w:sz w:val="23"/>
        </w:rPr>
        <w:t>Substance Abuse</w:t>
      </w:r>
      <w:r>
        <w:rPr>
          <w:color w:val="0F4462"/>
          <w:spacing w:val="-8"/>
          <w:w w:val="105"/>
          <w:sz w:val="23"/>
        </w:rPr>
        <w:t> </w:t>
      </w:r>
      <w:r>
        <w:rPr>
          <w:color w:val="0F4462"/>
          <w:w w:val="105"/>
          <w:sz w:val="23"/>
        </w:rPr>
        <w:t>Treatment.</w:t>
      </w:r>
      <w:r>
        <w:rPr>
          <w:color w:val="0F4462"/>
          <w:spacing w:val="-10"/>
          <w:w w:val="105"/>
          <w:sz w:val="23"/>
        </w:rPr>
        <w:t> </w:t>
      </w:r>
      <w:r>
        <w:rPr>
          <w:color w:val="0F4462"/>
          <w:w w:val="105"/>
          <w:sz w:val="23"/>
        </w:rPr>
        <w:t>Treating</w:t>
      </w:r>
      <w:r>
        <w:rPr>
          <w:color w:val="0F4462"/>
          <w:spacing w:val="-8"/>
          <w:w w:val="105"/>
          <w:sz w:val="23"/>
        </w:rPr>
        <w:t> </w:t>
      </w:r>
      <w:r>
        <w:rPr>
          <w:color w:val="0F4462"/>
          <w:w w:val="105"/>
          <w:sz w:val="23"/>
        </w:rPr>
        <w:t>clients</w:t>
      </w:r>
      <w:r>
        <w:rPr>
          <w:color w:val="0F4462"/>
          <w:spacing w:val="-8"/>
          <w:w w:val="105"/>
          <w:sz w:val="23"/>
        </w:rPr>
        <w:t> </w:t>
      </w:r>
      <w:r>
        <w:rPr>
          <w:color w:val="0F4462"/>
          <w:w w:val="105"/>
          <w:sz w:val="23"/>
        </w:rPr>
        <w:t>with</w:t>
      </w:r>
      <w:r>
        <w:rPr>
          <w:color w:val="0F4462"/>
          <w:spacing w:val="-2"/>
          <w:w w:val="105"/>
          <w:sz w:val="23"/>
        </w:rPr>
        <w:t> </w:t>
      </w:r>
      <w:r>
        <w:rPr>
          <w:color w:val="0F4462"/>
          <w:w w:val="105"/>
          <w:sz w:val="23"/>
        </w:rPr>
        <w:t>traumatic brain</w:t>
      </w:r>
      <w:r>
        <w:rPr>
          <w:color w:val="0F4462"/>
          <w:spacing w:val="-5"/>
          <w:w w:val="105"/>
          <w:sz w:val="23"/>
        </w:rPr>
        <w:t> </w:t>
      </w:r>
      <w:r>
        <w:rPr>
          <w:color w:val="0F4462"/>
          <w:w w:val="105"/>
          <w:sz w:val="23"/>
        </w:rPr>
        <w:t>injury. </w:t>
      </w:r>
      <w:r>
        <w:rPr>
          <w:i/>
          <w:color w:val="0F4462"/>
          <w:w w:val="105"/>
          <w:sz w:val="22"/>
        </w:rPr>
        <w:t>Substance</w:t>
      </w:r>
      <w:r>
        <w:rPr>
          <w:i/>
          <w:color w:val="0F4462"/>
          <w:w w:val="105"/>
          <w:sz w:val="22"/>
        </w:rPr>
        <w:t> Abuse Treatment Advisory </w:t>
      </w:r>
      <w:r>
        <w:rPr>
          <w:color w:val="0F4462"/>
          <w:w w:val="105"/>
          <w:sz w:val="23"/>
        </w:rPr>
        <w:t>9(2), </w:t>
      </w:r>
      <w:r>
        <w:rPr>
          <w:i/>
          <w:color w:val="0F4462"/>
          <w:w w:val="105"/>
          <w:sz w:val="22"/>
        </w:rPr>
        <w:t>2010b.</w:t>
      </w:r>
    </w:p>
    <w:p>
      <w:pPr>
        <w:spacing w:line="261" w:lineRule="auto" w:before="163"/>
        <w:ind w:left="1797" w:right="1487" w:hanging="355"/>
        <w:jc w:val="left"/>
        <w:rPr>
          <w:sz w:val="23"/>
        </w:rPr>
      </w:pPr>
      <w:r>
        <w:rPr>
          <w:color w:val="0F4462"/>
          <w:w w:val="105"/>
          <w:sz w:val="23"/>
        </w:rPr>
        <w:t>Centers for Disease Control and Prevention. Cigarette Smoking Among Adults-United States, 2002. </w:t>
      </w:r>
      <w:r>
        <w:rPr>
          <w:i/>
          <w:color w:val="0F4462"/>
          <w:w w:val="105"/>
          <w:sz w:val="22"/>
        </w:rPr>
        <w:t>Morbidity and Mortality Weekly Report </w:t>
      </w:r>
      <w:r>
        <w:rPr>
          <w:color w:val="0F4462"/>
          <w:w w:val="105"/>
          <w:sz w:val="23"/>
        </w:rPr>
        <w:t>53(20):427-431, 2004.</w:t>
      </w:r>
    </w:p>
    <w:p>
      <w:pPr>
        <w:pStyle w:val="BodyText"/>
        <w:spacing w:line="261" w:lineRule="auto" w:before="159"/>
        <w:ind w:left="1795" w:right="1487" w:hanging="353"/>
      </w:pPr>
      <w:r>
        <w:rPr>
          <w:color w:val="0F4462"/>
          <w:w w:val="105"/>
        </w:rPr>
        <w:t>Centers for Disease Control and Prevention. Alcohol-attributable deaths and years of potential life lost among American Indians and Alaska Natives-United States, 2001-2005. </w:t>
      </w:r>
      <w:r>
        <w:rPr>
          <w:i/>
          <w:color w:val="0F4462"/>
          <w:w w:val="105"/>
          <w:sz w:val="22"/>
        </w:rPr>
        <w:t>Morbidity</w:t>
      </w:r>
      <w:r>
        <w:rPr>
          <w:i/>
          <w:color w:val="0F4462"/>
          <w:w w:val="105"/>
          <w:sz w:val="22"/>
        </w:rPr>
        <w:t> and Mortality Weekly Report </w:t>
      </w:r>
      <w:r>
        <w:rPr>
          <w:color w:val="0F4462"/>
          <w:w w:val="105"/>
        </w:rPr>
        <w:t>57(34):938-941, 2008a.</w:t>
      </w:r>
    </w:p>
    <w:p>
      <w:pPr>
        <w:spacing w:line="261" w:lineRule="auto" w:before="159"/>
        <w:ind w:left="1803" w:right="1487" w:hanging="361"/>
        <w:jc w:val="left"/>
        <w:rPr>
          <w:sz w:val="23"/>
        </w:rPr>
      </w:pPr>
      <w:r>
        <w:rPr>
          <w:color w:val="0F4462"/>
          <w:w w:val="105"/>
          <w:sz w:val="23"/>
        </w:rPr>
        <w:t>Centers for Disease Control and Prevention. </w:t>
      </w:r>
      <w:r>
        <w:rPr>
          <w:i/>
          <w:color w:val="0F4462"/>
          <w:w w:val="105"/>
          <w:sz w:val="22"/>
        </w:rPr>
        <w:t>HIV/AIDS</w:t>
      </w:r>
      <w:r>
        <w:rPr>
          <w:i/>
          <w:color w:val="0F4462"/>
          <w:spacing w:val="30"/>
          <w:w w:val="105"/>
          <w:sz w:val="22"/>
        </w:rPr>
        <w:t> </w:t>
      </w:r>
      <w:r>
        <w:rPr>
          <w:i/>
          <w:color w:val="0F4462"/>
          <w:w w:val="105"/>
          <w:sz w:val="22"/>
        </w:rPr>
        <w:t>Surveillance Report,</w:t>
      </w:r>
      <w:r>
        <w:rPr>
          <w:i/>
          <w:color w:val="0F4462"/>
          <w:spacing w:val="-1"/>
          <w:w w:val="105"/>
          <w:sz w:val="22"/>
        </w:rPr>
        <w:t> </w:t>
      </w:r>
      <w:r>
        <w:rPr>
          <w:i/>
          <w:color w:val="0F4462"/>
          <w:w w:val="105"/>
          <w:sz w:val="22"/>
        </w:rPr>
        <w:t>2006.</w:t>
      </w:r>
      <w:r>
        <w:rPr>
          <w:i/>
          <w:color w:val="0F4462"/>
          <w:spacing w:val="-10"/>
          <w:w w:val="105"/>
          <w:sz w:val="22"/>
        </w:rPr>
        <w:t> </w:t>
      </w:r>
      <w:r>
        <w:rPr>
          <w:color w:val="0F4462"/>
          <w:w w:val="105"/>
          <w:sz w:val="23"/>
        </w:rPr>
        <w:t>Atlanta, GA: Centers for Disease Control and Prevention, 2008b.</w:t>
      </w:r>
    </w:p>
    <w:p>
      <w:pPr>
        <w:spacing w:line="256" w:lineRule="auto" w:before="163"/>
        <w:ind w:left="1807" w:right="2098" w:hanging="365"/>
        <w:jc w:val="left"/>
        <w:rPr>
          <w:sz w:val="23"/>
        </w:rPr>
      </w:pPr>
      <w:r>
        <w:rPr>
          <w:color w:val="0F4462"/>
          <w:w w:val="105"/>
          <w:sz w:val="23"/>
        </w:rPr>
        <w:t>Centers</w:t>
      </w:r>
      <w:r>
        <w:rPr>
          <w:color w:val="0F4462"/>
          <w:spacing w:val="-1"/>
          <w:w w:val="105"/>
          <w:sz w:val="23"/>
        </w:rPr>
        <w:t> </w:t>
      </w:r>
      <w:r>
        <w:rPr>
          <w:color w:val="0F4462"/>
          <w:w w:val="105"/>
          <w:sz w:val="23"/>
        </w:rPr>
        <w:t>for Disease Control and Prevention. </w:t>
      </w:r>
      <w:r>
        <w:rPr>
          <w:i/>
          <w:color w:val="0F4462"/>
          <w:w w:val="105"/>
          <w:sz w:val="22"/>
        </w:rPr>
        <w:t>HIV/AIDS</w:t>
      </w:r>
      <w:r>
        <w:rPr>
          <w:i/>
          <w:color w:val="0F4462"/>
          <w:spacing w:val="29"/>
          <w:w w:val="105"/>
          <w:sz w:val="22"/>
        </w:rPr>
        <w:t> </w:t>
      </w:r>
      <w:r>
        <w:rPr>
          <w:i/>
          <w:color w:val="0F4462"/>
          <w:w w:val="105"/>
          <w:sz w:val="22"/>
        </w:rPr>
        <w:t>Surveillance Report,</w:t>
      </w:r>
      <w:r>
        <w:rPr>
          <w:i/>
          <w:color w:val="0F4462"/>
          <w:spacing w:val="-4"/>
          <w:w w:val="105"/>
          <w:sz w:val="22"/>
        </w:rPr>
        <w:t> </w:t>
      </w:r>
      <w:r>
        <w:rPr>
          <w:i/>
          <w:color w:val="0F4462"/>
          <w:w w:val="105"/>
          <w:sz w:val="22"/>
        </w:rPr>
        <w:t>2007,</w:t>
      </w:r>
      <w:r>
        <w:rPr>
          <w:i/>
          <w:color w:val="0F4462"/>
          <w:spacing w:val="-8"/>
          <w:w w:val="105"/>
          <w:sz w:val="22"/>
        </w:rPr>
        <w:t> </w:t>
      </w:r>
      <w:r>
        <w:rPr>
          <w:color w:val="0F4462"/>
          <w:w w:val="105"/>
          <w:sz w:val="23"/>
        </w:rPr>
        <w:t>Vol.</w:t>
      </w:r>
      <w:r>
        <w:rPr>
          <w:color w:val="0F4462"/>
          <w:spacing w:val="-8"/>
          <w:w w:val="105"/>
          <w:sz w:val="23"/>
        </w:rPr>
        <w:t> </w:t>
      </w:r>
      <w:r>
        <w:rPr>
          <w:color w:val="0F4462"/>
          <w:w w:val="105"/>
          <w:sz w:val="23"/>
        </w:rPr>
        <w:t>19 (pp.1-63). Atlanta, GA: Centers for Disease Control and Prevention, 2009.</w:t>
      </w:r>
    </w:p>
    <w:p>
      <w:pPr>
        <w:pStyle w:val="BodyText"/>
        <w:spacing w:before="169"/>
        <w:ind w:left="1443"/>
      </w:pPr>
      <w:r>
        <w:rPr>
          <w:color w:val="0F4462"/>
          <w:w w:val="105"/>
        </w:rPr>
        <w:t>Centers</w:t>
      </w:r>
      <w:r>
        <w:rPr>
          <w:color w:val="0F4462"/>
          <w:spacing w:val="-4"/>
          <w:w w:val="105"/>
        </w:rPr>
        <w:t> </w:t>
      </w:r>
      <w:r>
        <w:rPr>
          <w:color w:val="0F4462"/>
          <w:w w:val="105"/>
        </w:rPr>
        <w:t>for Disease</w:t>
      </w:r>
      <w:r>
        <w:rPr>
          <w:color w:val="0F4462"/>
          <w:spacing w:val="9"/>
          <w:w w:val="105"/>
        </w:rPr>
        <w:t> </w:t>
      </w:r>
      <w:r>
        <w:rPr>
          <w:color w:val="0F4462"/>
          <w:w w:val="105"/>
        </w:rPr>
        <w:t>Control and</w:t>
      </w:r>
      <w:r>
        <w:rPr>
          <w:color w:val="0F4462"/>
          <w:spacing w:val="1"/>
          <w:w w:val="105"/>
        </w:rPr>
        <w:t> </w:t>
      </w:r>
      <w:r>
        <w:rPr>
          <w:color w:val="0F4462"/>
          <w:w w:val="105"/>
        </w:rPr>
        <w:t>Prevention,</w:t>
      </w:r>
      <w:r>
        <w:rPr>
          <w:color w:val="0F4462"/>
          <w:spacing w:val="17"/>
          <w:w w:val="105"/>
        </w:rPr>
        <w:t> </w:t>
      </w:r>
      <w:r>
        <w:rPr>
          <w:color w:val="0F4462"/>
          <w:w w:val="105"/>
        </w:rPr>
        <w:t>National</w:t>
      </w:r>
      <w:r>
        <w:rPr>
          <w:color w:val="0F4462"/>
          <w:spacing w:val="1"/>
          <w:w w:val="105"/>
        </w:rPr>
        <w:t> </w:t>
      </w:r>
      <w:r>
        <w:rPr>
          <w:color w:val="0F4462"/>
          <w:w w:val="105"/>
        </w:rPr>
        <w:t>Center for</w:t>
      </w:r>
      <w:r>
        <w:rPr>
          <w:color w:val="0F4462"/>
          <w:spacing w:val="-7"/>
          <w:w w:val="105"/>
        </w:rPr>
        <w:t> </w:t>
      </w:r>
      <w:r>
        <w:rPr>
          <w:color w:val="0F4462"/>
          <w:w w:val="105"/>
        </w:rPr>
        <w:t>Injury</w:t>
      </w:r>
      <w:r>
        <w:rPr>
          <w:color w:val="0F4462"/>
          <w:spacing w:val="2"/>
          <w:w w:val="105"/>
        </w:rPr>
        <w:t> </w:t>
      </w:r>
      <w:r>
        <w:rPr>
          <w:color w:val="0F4462"/>
          <w:w w:val="105"/>
        </w:rPr>
        <w:t>Prevention</w:t>
      </w:r>
      <w:r>
        <w:rPr>
          <w:color w:val="0F4462"/>
          <w:spacing w:val="8"/>
          <w:w w:val="105"/>
        </w:rPr>
        <w:t> </w:t>
      </w:r>
      <w:r>
        <w:rPr>
          <w:color w:val="0F4462"/>
          <w:w w:val="105"/>
        </w:rPr>
        <w:t>and</w:t>
      </w:r>
      <w:r>
        <w:rPr>
          <w:color w:val="0F4462"/>
          <w:spacing w:val="7"/>
          <w:w w:val="105"/>
        </w:rPr>
        <w:t> </w:t>
      </w:r>
      <w:r>
        <w:rPr>
          <w:color w:val="0F4462"/>
          <w:spacing w:val="-2"/>
          <w:w w:val="105"/>
        </w:rPr>
        <w:t>Control.</w:t>
      </w:r>
    </w:p>
    <w:p>
      <w:pPr>
        <w:spacing w:line="261" w:lineRule="auto" w:before="24"/>
        <w:ind w:left="1804" w:right="1648" w:firstLine="5"/>
        <w:jc w:val="left"/>
        <w:rPr>
          <w:sz w:val="23"/>
        </w:rPr>
      </w:pPr>
      <w:r>
        <w:rPr>
          <w:i/>
          <w:color w:val="0F4462"/>
          <w:w w:val="105"/>
          <w:sz w:val="22"/>
        </w:rPr>
        <w:t>WISQARS Injury Mortality Reports, 1999-2006. </w:t>
      </w:r>
      <w:r>
        <w:rPr>
          <w:color w:val="0F4462"/>
          <w:w w:val="105"/>
          <w:sz w:val="23"/>
        </w:rPr>
        <w:t>Atlanta, GA: Centers for Disease Control and Prevention, 2009.</w:t>
      </w:r>
    </w:p>
    <w:p>
      <w:pPr>
        <w:pStyle w:val="BodyText"/>
        <w:spacing w:line="288" w:lineRule="exact" w:before="143"/>
        <w:ind w:left="1800" w:right="1660" w:hanging="358"/>
      </w:pPr>
      <w:r>
        <w:rPr>
          <w:color w:val="0F4462"/>
          <w:w w:val="105"/>
        </w:rPr>
        <w:t>Chae, D.H., Takeuchi,</w:t>
      </w:r>
      <w:r>
        <w:rPr>
          <w:color w:val="0F4462"/>
          <w:spacing w:val="40"/>
          <w:w w:val="105"/>
        </w:rPr>
        <w:t> </w:t>
      </w:r>
      <w:r>
        <w:rPr>
          <w:color w:val="0F4462"/>
          <w:w w:val="105"/>
        </w:rPr>
        <w:t>D.T., Barbeau,</w:t>
      </w:r>
      <w:r>
        <w:rPr>
          <w:color w:val="0F4462"/>
          <w:spacing w:val="40"/>
          <w:w w:val="105"/>
        </w:rPr>
        <w:t> </w:t>
      </w:r>
      <w:r>
        <w:rPr>
          <w:color w:val="0F4462"/>
          <w:w w:val="105"/>
        </w:rPr>
        <w:t>E.M., Bennett, G.G., Lindsey, J.C., Stoddard,</w:t>
      </w:r>
      <w:r>
        <w:rPr>
          <w:color w:val="0F4462"/>
          <w:spacing w:val="40"/>
          <w:w w:val="105"/>
        </w:rPr>
        <w:t> </w:t>
      </w:r>
      <w:r>
        <w:rPr>
          <w:color w:val="0F4462"/>
          <w:w w:val="105"/>
        </w:rPr>
        <w:t>A.M., and Krieger, N.</w:t>
      </w:r>
      <w:r>
        <w:rPr>
          <w:color w:val="0F4462"/>
          <w:spacing w:val="-7"/>
          <w:w w:val="105"/>
        </w:rPr>
        <w:t> </w:t>
      </w:r>
      <w:r>
        <w:rPr>
          <w:color w:val="0F4462"/>
          <w:w w:val="105"/>
        </w:rPr>
        <w:t>Alcohol disorders among</w:t>
      </w:r>
      <w:r>
        <w:rPr>
          <w:color w:val="0F4462"/>
          <w:spacing w:val="-3"/>
          <w:w w:val="105"/>
        </w:rPr>
        <w:t> </w:t>
      </w:r>
      <w:r>
        <w:rPr>
          <w:color w:val="0F4462"/>
          <w:w w:val="105"/>
        </w:rPr>
        <w:t>Asian Americans: Associations with unfair treatment, racial/ethnic discrimination,</w:t>
      </w:r>
      <w:r>
        <w:rPr>
          <w:color w:val="0F4462"/>
          <w:spacing w:val="-3"/>
          <w:w w:val="105"/>
        </w:rPr>
        <w:t> </w:t>
      </w:r>
      <w:r>
        <w:rPr>
          <w:color w:val="0F4462"/>
          <w:w w:val="105"/>
        </w:rPr>
        <w:t>and ethnic identification (The National Latino and Asian Americans Study, </w:t>
      </w:r>
      <w:r>
        <w:rPr>
          <w:i/>
          <w:color w:val="0F4462"/>
          <w:w w:val="105"/>
          <w:sz w:val="22"/>
        </w:rPr>
        <w:t>2002-2003).journal</w:t>
      </w:r>
      <w:r>
        <w:rPr>
          <w:rFonts w:ascii="Arial"/>
          <w:i/>
          <w:color w:val="0F4462"/>
          <w:w w:val="105"/>
          <w:sz w:val="31"/>
        </w:rPr>
        <w:t>of</w:t>
      </w:r>
      <w:r>
        <w:rPr>
          <w:rFonts w:ascii="Arial"/>
          <w:i/>
          <w:color w:val="0F4462"/>
          <w:spacing w:val="-45"/>
          <w:w w:val="105"/>
          <w:sz w:val="31"/>
        </w:rPr>
        <w:t> </w:t>
      </w:r>
      <w:r>
        <w:rPr>
          <w:i/>
          <w:color w:val="0F4462"/>
          <w:w w:val="105"/>
          <w:sz w:val="22"/>
        </w:rPr>
        <w:t>Epidemiology and Community Health</w:t>
      </w:r>
      <w:r>
        <w:rPr>
          <w:i/>
          <w:color w:val="0F4462"/>
          <w:w w:val="105"/>
          <w:sz w:val="22"/>
        </w:rPr>
        <w:t> </w:t>
      </w:r>
      <w:r>
        <w:rPr>
          <w:color w:val="0F4462"/>
          <w:w w:val="105"/>
        </w:rPr>
        <w:t>62(11):973-979, 2008.</w:t>
      </w:r>
    </w:p>
    <w:p>
      <w:pPr>
        <w:pStyle w:val="BodyText"/>
        <w:spacing w:line="288" w:lineRule="exact" w:before="166"/>
        <w:ind w:left="1803" w:right="1487" w:hanging="361"/>
      </w:pPr>
      <w:r>
        <w:rPr>
          <w:color w:val="0F4462"/>
          <w:w w:val="105"/>
        </w:rPr>
        <w:t>Chan, K.S.,</w:t>
      </w:r>
      <w:r>
        <w:rPr>
          <w:color w:val="0F4462"/>
          <w:spacing w:val="-2"/>
          <w:w w:val="105"/>
        </w:rPr>
        <w:t> </w:t>
      </w:r>
      <w:r>
        <w:rPr>
          <w:color w:val="0F4462"/>
          <w:w w:val="105"/>
        </w:rPr>
        <w:t>Wenzel, S., Orlando, M., Montagnet, C., Mandell, W.,</w:t>
      </w:r>
      <w:r>
        <w:rPr>
          <w:color w:val="0F4462"/>
          <w:spacing w:val="33"/>
          <w:w w:val="105"/>
        </w:rPr>
        <w:t> </w:t>
      </w:r>
      <w:r>
        <w:rPr>
          <w:color w:val="0F4462"/>
          <w:w w:val="105"/>
        </w:rPr>
        <w:t>Becker, K., and Ebener, P. How important are client characteristics to understanding treatment process in the therapeutic</w:t>
      </w:r>
      <w:r>
        <w:rPr>
          <w:color w:val="0F4462"/>
          <w:spacing w:val="-12"/>
          <w:w w:val="105"/>
        </w:rPr>
        <w:t> </w:t>
      </w:r>
      <w:r>
        <w:rPr>
          <w:color w:val="0F4462"/>
          <w:w w:val="105"/>
        </w:rPr>
        <w:t>community?</w:t>
      </w:r>
      <w:r>
        <w:rPr>
          <w:color w:val="0F4462"/>
          <w:spacing w:val="-14"/>
          <w:w w:val="105"/>
        </w:rPr>
        <w:t> </w:t>
      </w:r>
      <w:r>
        <w:rPr>
          <w:i/>
          <w:color w:val="0F4462"/>
          <w:w w:val="105"/>
          <w:sz w:val="22"/>
        </w:rPr>
        <w:t>American</w:t>
      </w:r>
      <w:r>
        <w:rPr>
          <w:i/>
          <w:color w:val="0F4462"/>
          <w:spacing w:val="-9"/>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49"/>
          <w:w w:val="105"/>
          <w:sz w:val="31"/>
        </w:rPr>
        <w:t> </w:t>
      </w:r>
      <w:r>
        <w:rPr>
          <w:i/>
          <w:color w:val="0F4462"/>
          <w:w w:val="105"/>
          <w:sz w:val="22"/>
        </w:rPr>
        <w:t>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20"/>
          <w:w w:val="105"/>
          <w:sz w:val="22"/>
        </w:rPr>
        <w:t> </w:t>
      </w:r>
      <w:r>
        <w:rPr>
          <w:i/>
          <w:color w:val="0F4462"/>
          <w:w w:val="105"/>
          <w:sz w:val="22"/>
        </w:rPr>
        <w:t>Abuse</w:t>
      </w:r>
      <w:r>
        <w:rPr>
          <w:i/>
          <w:color w:val="0F4462"/>
          <w:spacing w:val="-10"/>
          <w:w w:val="105"/>
          <w:sz w:val="22"/>
        </w:rPr>
        <w:t> </w:t>
      </w:r>
      <w:r>
        <w:rPr>
          <w:color w:val="0F4462"/>
          <w:w w:val="105"/>
        </w:rPr>
        <w:t>30(4):871-891,</w:t>
      </w:r>
      <w:r>
        <w:rPr>
          <w:color w:val="0F4462"/>
          <w:spacing w:val="-16"/>
          <w:w w:val="105"/>
        </w:rPr>
        <w:t> </w:t>
      </w:r>
      <w:r>
        <w:rPr>
          <w:color w:val="0F4462"/>
          <w:w w:val="105"/>
        </w:rPr>
        <w:t>2004.</w:t>
      </w:r>
    </w:p>
    <w:p>
      <w:pPr>
        <w:pStyle w:val="BodyText"/>
        <w:spacing w:line="256" w:lineRule="auto" w:before="174"/>
        <w:ind w:left="1804" w:right="2292" w:hanging="362"/>
      </w:pPr>
      <w:r>
        <w:rPr>
          <w:color w:val="0F4462"/>
          <w:w w:val="105"/>
        </w:rPr>
        <w:t>Chaney, E.F.,</w:t>
      </w:r>
      <w:r>
        <w:rPr>
          <w:color w:val="0F4462"/>
          <w:spacing w:val="-2"/>
          <w:w w:val="105"/>
        </w:rPr>
        <w:t> </w:t>
      </w:r>
      <w:r>
        <w:rPr>
          <w:color w:val="0F4462"/>
          <w:w w:val="105"/>
        </w:rPr>
        <w:t>Roszell,</w:t>
      </w:r>
      <w:r>
        <w:rPr>
          <w:color w:val="0F4462"/>
          <w:spacing w:val="-8"/>
          <w:w w:val="105"/>
        </w:rPr>
        <w:t> </w:t>
      </w:r>
      <w:r>
        <w:rPr>
          <w:rFonts w:ascii="Arial"/>
          <w:b/>
          <w:color w:val="0F4462"/>
          <w:w w:val="105"/>
        </w:rPr>
        <w:t>D.K.,</w:t>
      </w:r>
      <w:r>
        <w:rPr>
          <w:rFonts w:ascii="Arial"/>
          <w:b/>
          <w:color w:val="0F4462"/>
          <w:spacing w:val="-17"/>
          <w:w w:val="105"/>
        </w:rPr>
        <w:t> </w:t>
      </w:r>
      <w:r>
        <w:rPr>
          <w:color w:val="0F4462"/>
          <w:w w:val="105"/>
        </w:rPr>
        <w:t>and Cummings, C. Relapse in</w:t>
      </w:r>
      <w:r>
        <w:rPr>
          <w:color w:val="0F4462"/>
          <w:spacing w:val="-13"/>
          <w:w w:val="105"/>
        </w:rPr>
        <w:t> </w:t>
      </w:r>
      <w:r>
        <w:rPr>
          <w:color w:val="0F4462"/>
          <w:w w:val="105"/>
        </w:rPr>
        <w:t>opiate</w:t>
      </w:r>
      <w:r>
        <w:rPr>
          <w:color w:val="0F4462"/>
          <w:spacing w:val="-3"/>
          <w:w w:val="105"/>
        </w:rPr>
        <w:t> </w:t>
      </w:r>
      <w:r>
        <w:rPr>
          <w:color w:val="0F4462"/>
          <w:w w:val="105"/>
        </w:rPr>
        <w:t>addicts:</w:t>
      </w:r>
      <w:r>
        <w:rPr>
          <w:color w:val="0F4462"/>
          <w:spacing w:val="-12"/>
          <w:w w:val="105"/>
        </w:rPr>
        <w:t> </w:t>
      </w:r>
      <w:r>
        <w:rPr>
          <w:color w:val="0F4462"/>
          <w:w w:val="105"/>
        </w:rPr>
        <w:t>A behavioral analysis. </w:t>
      </w:r>
      <w:r>
        <w:rPr>
          <w:i/>
          <w:color w:val="0F4462"/>
          <w:w w:val="105"/>
          <w:sz w:val="22"/>
        </w:rPr>
        <w:t>Addictive Behaviors </w:t>
      </w:r>
      <w:r>
        <w:rPr>
          <w:color w:val="0F4462"/>
          <w:w w:val="105"/>
        </w:rPr>
        <w:t>7(3):291-297, 1982.</w:t>
      </w:r>
    </w:p>
    <w:p>
      <w:pPr>
        <w:spacing w:line="261" w:lineRule="auto" w:before="169"/>
        <w:ind w:left="1810" w:right="1487" w:hanging="368"/>
        <w:jc w:val="left"/>
        <w:rPr>
          <w:sz w:val="23"/>
        </w:rPr>
      </w:pPr>
      <w:r>
        <w:rPr>
          <w:color w:val="0F4462"/>
          <w:w w:val="105"/>
          <w:sz w:val="23"/>
        </w:rPr>
        <w:t>Chang, </w:t>
      </w:r>
      <w:r>
        <w:rPr>
          <w:rFonts w:ascii="Arial"/>
          <w:b/>
          <w:color w:val="0F4462"/>
          <w:w w:val="105"/>
          <w:sz w:val="22"/>
        </w:rPr>
        <w:t>P.</w:t>
      </w:r>
      <w:r>
        <w:rPr>
          <w:rFonts w:ascii="Arial"/>
          <w:b/>
          <w:color w:val="0F4462"/>
          <w:spacing w:val="-11"/>
          <w:w w:val="105"/>
          <w:sz w:val="22"/>
        </w:rPr>
        <w:t> </w:t>
      </w:r>
      <w:r>
        <w:rPr>
          <w:color w:val="0F4462"/>
          <w:w w:val="105"/>
          <w:sz w:val="23"/>
        </w:rPr>
        <w:t>Treating Asian/Pacific American addicts and their families. In: Krestan,J.A., ed. </w:t>
      </w:r>
      <w:r>
        <w:rPr>
          <w:i/>
          <w:color w:val="0F4462"/>
          <w:w w:val="105"/>
          <w:sz w:val="22"/>
        </w:rPr>
        <w:t>Bridges</w:t>
      </w:r>
      <w:r>
        <w:rPr>
          <w:i/>
          <w:color w:val="0F4462"/>
          <w:spacing w:val="-15"/>
          <w:w w:val="105"/>
          <w:sz w:val="22"/>
        </w:rPr>
        <w:t> </w:t>
      </w:r>
      <w:r>
        <w:rPr>
          <w:i/>
          <w:color w:val="0F4462"/>
          <w:w w:val="105"/>
          <w:sz w:val="22"/>
        </w:rPr>
        <w:t>to</w:t>
      </w:r>
      <w:r>
        <w:rPr>
          <w:i/>
          <w:color w:val="0F4462"/>
          <w:spacing w:val="-14"/>
          <w:w w:val="105"/>
          <w:sz w:val="22"/>
        </w:rPr>
        <w:t> </w:t>
      </w:r>
      <w:r>
        <w:rPr>
          <w:i/>
          <w:color w:val="0F4462"/>
          <w:w w:val="105"/>
          <w:sz w:val="22"/>
        </w:rPr>
        <w:t>Recovery:</w:t>
      </w:r>
      <w:r>
        <w:rPr>
          <w:i/>
          <w:color w:val="0F4462"/>
          <w:spacing w:val="-15"/>
          <w:w w:val="105"/>
          <w:sz w:val="22"/>
        </w:rPr>
        <w:t> </w:t>
      </w:r>
      <w:r>
        <w:rPr>
          <w:i/>
          <w:color w:val="0F4462"/>
          <w:w w:val="105"/>
          <w:sz w:val="22"/>
        </w:rPr>
        <w:t>Addiction,</w:t>
      </w:r>
      <w:r>
        <w:rPr>
          <w:i/>
          <w:color w:val="0F4462"/>
          <w:spacing w:val="-8"/>
          <w:w w:val="105"/>
          <w:sz w:val="22"/>
        </w:rPr>
        <w:t> </w:t>
      </w:r>
      <w:r>
        <w:rPr>
          <w:i/>
          <w:color w:val="0F4462"/>
          <w:w w:val="105"/>
          <w:sz w:val="22"/>
        </w:rPr>
        <w:t>Family</w:t>
      </w:r>
      <w:r>
        <w:rPr>
          <w:i/>
          <w:color w:val="0F4462"/>
          <w:spacing w:val="-12"/>
          <w:w w:val="105"/>
          <w:sz w:val="22"/>
        </w:rPr>
        <w:t> </w:t>
      </w:r>
      <w:r>
        <w:rPr>
          <w:i/>
          <w:color w:val="0F4462"/>
          <w:w w:val="105"/>
          <w:sz w:val="22"/>
        </w:rPr>
        <w:t>Therapy,</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Multicultural</w:t>
      </w:r>
      <w:r>
        <w:rPr>
          <w:i/>
          <w:color w:val="0F4462"/>
          <w:spacing w:val="-8"/>
          <w:w w:val="105"/>
          <w:sz w:val="22"/>
        </w:rPr>
        <w:t> </w:t>
      </w:r>
      <w:r>
        <w:rPr>
          <w:i/>
          <w:color w:val="0F4462"/>
          <w:w w:val="105"/>
          <w:sz w:val="22"/>
        </w:rPr>
        <w:t>Treatment</w:t>
      </w:r>
      <w:r>
        <w:rPr>
          <w:i/>
          <w:color w:val="0F4462"/>
          <w:spacing w:val="-5"/>
          <w:w w:val="105"/>
          <w:sz w:val="22"/>
        </w:rPr>
        <w:t> </w:t>
      </w:r>
      <w:r>
        <w:rPr>
          <w:color w:val="0F4462"/>
          <w:w w:val="105"/>
          <w:sz w:val="23"/>
        </w:rPr>
        <w:t>(pp.</w:t>
      </w:r>
      <w:r>
        <w:rPr>
          <w:color w:val="0F4462"/>
          <w:spacing w:val="-16"/>
          <w:w w:val="105"/>
          <w:sz w:val="23"/>
        </w:rPr>
        <w:t> </w:t>
      </w:r>
      <w:r>
        <w:rPr>
          <w:color w:val="0F4462"/>
          <w:w w:val="105"/>
          <w:sz w:val="23"/>
        </w:rPr>
        <w:t>192-218). New York: Free Press, 2000.</w:t>
      </w:r>
    </w:p>
    <w:p>
      <w:pPr>
        <w:spacing w:after="0" w:line="261" w:lineRule="auto"/>
        <w:jc w:val="left"/>
        <w:rPr>
          <w:sz w:val="23"/>
        </w:rPr>
        <w:sectPr>
          <w:pgSz w:w="12240" w:h="15840"/>
          <w:pgMar w:header="696" w:footer="906" w:top="1160" w:bottom="1100" w:left="0" w:right="0"/>
        </w:sectPr>
      </w:pPr>
    </w:p>
    <w:p>
      <w:pPr>
        <w:pStyle w:val="BodyText"/>
        <w:rPr>
          <w:sz w:val="11"/>
        </w:rPr>
      </w:pPr>
    </w:p>
    <w:p>
      <w:pPr>
        <w:pStyle w:val="BodyText"/>
        <w:spacing w:line="223" w:lineRule="auto" w:before="105"/>
        <w:ind w:left="1803" w:right="1487" w:hanging="361"/>
      </w:pPr>
      <w:r>
        <w:rPr>
          <w:color w:val="0F4462"/>
          <w:w w:val="105"/>
        </w:rPr>
        <w:t>Chang, T., and Subramaniam, P.R.</w:t>
      </w:r>
      <w:r>
        <w:rPr>
          <w:color w:val="0F4462"/>
          <w:spacing w:val="-2"/>
          <w:w w:val="105"/>
        </w:rPr>
        <w:t> </w:t>
      </w:r>
      <w:r>
        <w:rPr>
          <w:color w:val="0F4462"/>
          <w:w w:val="105"/>
        </w:rPr>
        <w:t>Asian and Pacific Islander American men's help-seeking: </w:t>
      </w:r>
      <w:r>
        <w:rPr>
          <w:color w:val="0F4462"/>
          <w:spacing w:val="-2"/>
          <w:w w:val="105"/>
        </w:rPr>
        <w:t>Cultural</w:t>
      </w:r>
      <w:r>
        <w:rPr>
          <w:color w:val="0F4462"/>
          <w:spacing w:val="-13"/>
          <w:w w:val="105"/>
        </w:rPr>
        <w:t> </w:t>
      </w:r>
      <w:r>
        <w:rPr>
          <w:color w:val="0F4462"/>
          <w:spacing w:val="-2"/>
          <w:w w:val="105"/>
        </w:rPr>
        <w:t>values and beliefs,</w:t>
      </w:r>
      <w:r>
        <w:rPr>
          <w:color w:val="0F4462"/>
          <w:spacing w:val="-11"/>
          <w:w w:val="105"/>
        </w:rPr>
        <w:t> </w:t>
      </w:r>
      <w:r>
        <w:rPr>
          <w:color w:val="0F4462"/>
          <w:spacing w:val="-2"/>
          <w:w w:val="105"/>
        </w:rPr>
        <w:t>gender roles,</w:t>
      </w:r>
      <w:r>
        <w:rPr>
          <w:color w:val="0F4462"/>
          <w:spacing w:val="-9"/>
          <w:w w:val="105"/>
        </w:rPr>
        <w:t> </w:t>
      </w:r>
      <w:r>
        <w:rPr>
          <w:color w:val="0F4462"/>
          <w:spacing w:val="-2"/>
          <w:w w:val="105"/>
        </w:rPr>
        <w:t>and racial</w:t>
      </w:r>
      <w:r>
        <w:rPr>
          <w:color w:val="0F4462"/>
          <w:spacing w:val="-12"/>
          <w:w w:val="105"/>
        </w:rPr>
        <w:t> </w:t>
      </w:r>
      <w:r>
        <w:rPr>
          <w:color w:val="0F4462"/>
          <w:spacing w:val="-2"/>
          <w:w w:val="105"/>
        </w:rPr>
        <w:t>stereotypes. </w:t>
      </w:r>
      <w:r>
        <w:rPr>
          <w:i/>
          <w:color w:val="0F4462"/>
          <w:spacing w:val="-2"/>
          <w:w w:val="105"/>
          <w:sz w:val="22"/>
        </w:rPr>
        <w:t>International</w:t>
      </w:r>
      <w:r>
        <w:rPr>
          <w:i/>
          <w:color w:val="0F4462"/>
          <w:spacing w:val="-7"/>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61"/>
          <w:w w:val="105"/>
          <w:sz w:val="31"/>
        </w:rPr>
        <w:t> </w:t>
      </w:r>
      <w:r>
        <w:rPr>
          <w:i/>
          <w:color w:val="0F4462"/>
          <w:spacing w:val="-2"/>
          <w:w w:val="105"/>
          <w:sz w:val="22"/>
        </w:rPr>
        <w:t>Men's</w:t>
      </w:r>
      <w:r>
        <w:rPr>
          <w:i/>
          <w:color w:val="0F4462"/>
          <w:spacing w:val="-2"/>
          <w:w w:val="105"/>
          <w:sz w:val="22"/>
        </w:rPr>
        <w:t> </w:t>
      </w:r>
      <w:r>
        <w:rPr>
          <w:i/>
          <w:color w:val="0F4462"/>
          <w:w w:val="105"/>
          <w:sz w:val="22"/>
        </w:rPr>
        <w:t>Health </w:t>
      </w:r>
      <w:r>
        <w:rPr>
          <w:color w:val="0F4462"/>
          <w:w w:val="105"/>
        </w:rPr>
        <w:t>7(2):121-136, 2008.</w:t>
      </w:r>
    </w:p>
    <w:p>
      <w:pPr>
        <w:pStyle w:val="BodyText"/>
        <w:spacing w:line="261" w:lineRule="auto" w:before="190"/>
        <w:ind w:left="1797" w:right="1487" w:hanging="355"/>
      </w:pPr>
      <w:r>
        <w:rPr>
          <w:color w:val="0F4462"/>
          <w:w w:val="105"/>
        </w:rPr>
        <w:t>Chaplin, T.M., Hong, K., Bergquist, K., and Sinha, R. Gender differences in response to </w:t>
      </w:r>
      <w:r>
        <w:rPr>
          <w:color w:val="0F4462"/>
        </w:rPr>
        <w:t>emotional stress: An assessment across subjective, behavioral, and physiological domains and </w:t>
      </w:r>
      <w:r>
        <w:rPr>
          <w:color w:val="0F4462"/>
          <w:spacing w:val="-2"/>
          <w:w w:val="105"/>
        </w:rPr>
        <w:t>relations to</w:t>
      </w:r>
      <w:r>
        <w:rPr>
          <w:color w:val="0F4462"/>
          <w:spacing w:val="-8"/>
          <w:w w:val="105"/>
        </w:rPr>
        <w:t> </w:t>
      </w:r>
      <w:r>
        <w:rPr>
          <w:color w:val="0F4462"/>
          <w:spacing w:val="-2"/>
          <w:w w:val="105"/>
        </w:rPr>
        <w:t>alcohol</w:t>
      </w:r>
      <w:r>
        <w:rPr>
          <w:color w:val="0F4462"/>
          <w:spacing w:val="-4"/>
          <w:w w:val="105"/>
        </w:rPr>
        <w:t> </w:t>
      </w:r>
      <w:r>
        <w:rPr>
          <w:color w:val="0F4462"/>
          <w:spacing w:val="-2"/>
          <w:w w:val="105"/>
        </w:rPr>
        <w:t>craving.</w:t>
      </w:r>
      <w:r>
        <w:rPr>
          <w:color w:val="0F4462"/>
          <w:spacing w:val="-3"/>
          <w:w w:val="105"/>
        </w:rPr>
        <w:t> </w:t>
      </w:r>
      <w:r>
        <w:rPr>
          <w:i/>
          <w:color w:val="0F4462"/>
          <w:spacing w:val="-2"/>
          <w:w w:val="105"/>
          <w:sz w:val="22"/>
        </w:rPr>
        <w:t>Alcoholism: Clinical</w:t>
      </w:r>
      <w:r>
        <w:rPr>
          <w:i/>
          <w:color w:val="0F4462"/>
          <w:spacing w:val="-12"/>
          <w:w w:val="105"/>
          <w:sz w:val="22"/>
        </w:rPr>
        <w:t> </w:t>
      </w:r>
      <w:r>
        <w:rPr>
          <w:i/>
          <w:color w:val="0F4462"/>
          <w:spacing w:val="-2"/>
          <w:w w:val="105"/>
          <w:sz w:val="22"/>
        </w:rPr>
        <w:t>and</w:t>
      </w:r>
      <w:r>
        <w:rPr>
          <w:i/>
          <w:color w:val="0F4462"/>
          <w:spacing w:val="-7"/>
          <w:w w:val="105"/>
          <w:sz w:val="22"/>
        </w:rPr>
        <w:t> </w:t>
      </w:r>
      <w:r>
        <w:rPr>
          <w:i/>
          <w:color w:val="0F4462"/>
          <w:spacing w:val="-2"/>
          <w:w w:val="105"/>
          <w:sz w:val="22"/>
        </w:rPr>
        <w:t>Experimental Research </w:t>
      </w:r>
      <w:r>
        <w:rPr>
          <w:color w:val="0F4462"/>
          <w:spacing w:val="-2"/>
          <w:w w:val="105"/>
        </w:rPr>
        <w:t>32(7):1242-1250, 2008.</w:t>
      </w:r>
    </w:p>
    <w:p>
      <w:pPr>
        <w:pStyle w:val="BodyText"/>
        <w:spacing w:line="223" w:lineRule="auto" w:before="166"/>
        <w:ind w:left="1800" w:right="1487" w:hanging="358"/>
      </w:pPr>
      <w:r>
        <w:rPr>
          <w:color w:val="0F4462"/>
          <w:w w:val="105"/>
        </w:rPr>
        <w:t>Chappel,</w:t>
      </w:r>
      <w:r>
        <w:rPr>
          <w:color w:val="0F4462"/>
          <w:spacing w:val="-17"/>
          <w:w w:val="105"/>
        </w:rPr>
        <w:t> </w:t>
      </w:r>
      <w:r>
        <w:rPr>
          <w:color w:val="0F4462"/>
          <w:w w:val="105"/>
        </w:rPr>
        <w:t>J.N.</w:t>
      </w:r>
      <w:r>
        <w:rPr>
          <w:color w:val="0F4462"/>
          <w:spacing w:val="-2"/>
          <w:w w:val="105"/>
        </w:rPr>
        <w:t> </w:t>
      </w:r>
      <w:r>
        <w:rPr>
          <w:color w:val="0F4462"/>
          <w:w w:val="105"/>
        </w:rPr>
        <w:t>Spiritual components of</w:t>
      </w:r>
      <w:r>
        <w:rPr>
          <w:color w:val="0F4462"/>
          <w:spacing w:val="-4"/>
          <w:w w:val="105"/>
        </w:rPr>
        <w:t> </w:t>
      </w:r>
      <w:r>
        <w:rPr>
          <w:color w:val="0F4462"/>
          <w:w w:val="105"/>
        </w:rPr>
        <w:t>the recovery process. </w:t>
      </w:r>
      <w:r>
        <w:rPr>
          <w:color w:val="0F4462"/>
          <w:w w:val="105"/>
          <w:sz w:val="24"/>
        </w:rPr>
        <w:t>In:</w:t>
      </w:r>
      <w:r>
        <w:rPr>
          <w:color w:val="0F4462"/>
          <w:spacing w:val="-9"/>
          <w:w w:val="105"/>
          <w:sz w:val="24"/>
        </w:rPr>
        <w:t> </w:t>
      </w:r>
      <w:r>
        <w:rPr>
          <w:color w:val="0F4462"/>
          <w:w w:val="105"/>
        </w:rPr>
        <w:t>Graham,</w:t>
      </w:r>
      <w:r>
        <w:rPr>
          <w:color w:val="0F4462"/>
          <w:spacing w:val="-2"/>
          <w:w w:val="105"/>
        </w:rPr>
        <w:t> </w:t>
      </w:r>
      <w:r>
        <w:rPr>
          <w:color w:val="0F4462"/>
          <w:w w:val="105"/>
        </w:rPr>
        <w:t>A.W., and</w:t>
      </w:r>
      <w:r>
        <w:rPr>
          <w:color w:val="0F4462"/>
          <w:spacing w:val="-6"/>
          <w:w w:val="105"/>
        </w:rPr>
        <w:t> </w:t>
      </w:r>
      <w:r>
        <w:rPr>
          <w:color w:val="0F4462"/>
          <w:w w:val="105"/>
        </w:rPr>
        <w:t>Wilford, B.B., eds. </w:t>
      </w:r>
      <w:r>
        <w:rPr>
          <w:i/>
          <w:color w:val="0F4462"/>
          <w:w w:val="105"/>
          <w:sz w:val="22"/>
        </w:rPr>
        <w:t>Principles</w:t>
      </w:r>
      <w:r>
        <w:rPr>
          <w:i/>
          <w:color w:val="0F4462"/>
          <w:spacing w:val="-6"/>
          <w:w w:val="105"/>
          <w:sz w:val="22"/>
        </w:rPr>
        <w:t> </w:t>
      </w:r>
      <w:r>
        <w:rPr>
          <w:rFonts w:ascii="Arial"/>
          <w:i/>
          <w:color w:val="0F4462"/>
          <w:w w:val="105"/>
          <w:sz w:val="31"/>
        </w:rPr>
        <w:t>of</w:t>
      </w:r>
      <w:r>
        <w:rPr>
          <w:i/>
          <w:color w:val="0F4462"/>
          <w:w w:val="105"/>
          <w:sz w:val="22"/>
        </w:rPr>
        <w:t>Addiction Medicine,</w:t>
      </w:r>
      <w:r>
        <w:rPr>
          <w:i/>
          <w:color w:val="0F4462"/>
          <w:spacing w:val="-8"/>
          <w:w w:val="105"/>
          <w:sz w:val="22"/>
        </w:rPr>
        <w:t> </w:t>
      </w:r>
      <w:r>
        <w:rPr>
          <w:color w:val="0F4462"/>
          <w:w w:val="105"/>
        </w:rPr>
        <w:t>3rd ed.</w:t>
      </w:r>
      <w:r>
        <w:rPr>
          <w:color w:val="0F4462"/>
          <w:spacing w:val="-4"/>
          <w:w w:val="105"/>
        </w:rPr>
        <w:t> </w:t>
      </w:r>
      <w:r>
        <w:rPr>
          <w:color w:val="0F4462"/>
          <w:w w:val="105"/>
        </w:rPr>
        <w:t>(pp.</w:t>
      </w:r>
      <w:r>
        <w:rPr>
          <w:color w:val="0F4462"/>
          <w:spacing w:val="-2"/>
          <w:w w:val="105"/>
        </w:rPr>
        <w:t> </w:t>
      </w:r>
      <w:r>
        <w:rPr>
          <w:color w:val="0F4462"/>
          <w:w w:val="105"/>
        </w:rPr>
        <w:t>969-974). Chevy Chase, MD: American Society of Addiction Medicine, 2003.</w:t>
      </w:r>
    </w:p>
    <w:p>
      <w:pPr>
        <w:pStyle w:val="BodyText"/>
        <w:spacing w:line="288" w:lineRule="exact" w:before="167"/>
        <w:ind w:left="1804" w:right="1487" w:hanging="362"/>
      </w:pPr>
      <w:r>
        <w:rPr>
          <w:color w:val="0F4462"/>
          <w:w w:val="105"/>
        </w:rPr>
        <w:t>Chase, K.A., O'Farrell, T.J., Murphy, C.M., Fals-Stewart, W.,</w:t>
      </w:r>
      <w:r>
        <w:rPr>
          <w:color w:val="0F4462"/>
          <w:spacing w:val="40"/>
          <w:w w:val="105"/>
        </w:rPr>
        <w:t> </w:t>
      </w:r>
      <w:r>
        <w:rPr>
          <w:color w:val="0F4462"/>
          <w:w w:val="105"/>
        </w:rPr>
        <w:t>and Murphy, M. Factors associated</w:t>
      </w:r>
      <w:r>
        <w:rPr>
          <w:color w:val="0F4462"/>
          <w:spacing w:val="-8"/>
          <w:w w:val="105"/>
        </w:rPr>
        <w:t> </w:t>
      </w:r>
      <w:r>
        <w:rPr>
          <w:color w:val="0F4462"/>
          <w:w w:val="105"/>
        </w:rPr>
        <w:t>with</w:t>
      </w:r>
      <w:r>
        <w:rPr>
          <w:color w:val="0F4462"/>
          <w:spacing w:val="-11"/>
          <w:w w:val="105"/>
        </w:rPr>
        <w:t> </w:t>
      </w:r>
      <w:r>
        <w:rPr>
          <w:color w:val="0F4462"/>
          <w:w w:val="105"/>
        </w:rPr>
        <w:t>partner</w:t>
      </w:r>
      <w:r>
        <w:rPr>
          <w:color w:val="0F4462"/>
          <w:spacing w:val="-15"/>
          <w:w w:val="105"/>
        </w:rPr>
        <w:t> </w:t>
      </w:r>
      <w:r>
        <w:rPr>
          <w:color w:val="0F4462"/>
          <w:w w:val="105"/>
        </w:rPr>
        <w:t>violence</w:t>
      </w:r>
      <w:r>
        <w:rPr>
          <w:color w:val="0F4462"/>
          <w:spacing w:val="-10"/>
          <w:w w:val="105"/>
        </w:rPr>
        <w:t> </w:t>
      </w:r>
      <w:r>
        <w:rPr>
          <w:color w:val="0F4462"/>
          <w:w w:val="105"/>
        </w:rPr>
        <w:t>among</w:t>
      </w:r>
      <w:r>
        <w:rPr>
          <w:color w:val="0F4462"/>
          <w:spacing w:val="-16"/>
          <w:w w:val="105"/>
        </w:rPr>
        <w:t> </w:t>
      </w:r>
      <w:r>
        <w:rPr>
          <w:color w:val="0F4462"/>
          <w:w w:val="105"/>
        </w:rPr>
        <w:t>female</w:t>
      </w:r>
      <w:r>
        <w:rPr>
          <w:color w:val="0F4462"/>
          <w:spacing w:val="-10"/>
          <w:w w:val="105"/>
        </w:rPr>
        <w:t> </w:t>
      </w:r>
      <w:r>
        <w:rPr>
          <w:color w:val="0F4462"/>
          <w:w w:val="105"/>
        </w:rPr>
        <w:t>alcoholic</w:t>
      </w:r>
      <w:r>
        <w:rPr>
          <w:color w:val="0F4462"/>
          <w:spacing w:val="-6"/>
          <w:w w:val="105"/>
        </w:rPr>
        <w:t> </w:t>
      </w:r>
      <w:r>
        <w:rPr>
          <w:color w:val="0F4462"/>
          <w:w w:val="105"/>
        </w:rPr>
        <w:t>patients</w:t>
      </w:r>
      <w:r>
        <w:rPr>
          <w:color w:val="0F4462"/>
          <w:spacing w:val="-7"/>
          <w:w w:val="105"/>
        </w:rPr>
        <w:t> </w:t>
      </w:r>
      <w:r>
        <w:rPr>
          <w:color w:val="0F4462"/>
          <w:w w:val="105"/>
        </w:rPr>
        <w:t>and</w:t>
      </w:r>
      <w:r>
        <w:rPr>
          <w:color w:val="0F4462"/>
          <w:spacing w:val="-7"/>
          <w:w w:val="105"/>
        </w:rPr>
        <w:t> </w:t>
      </w:r>
      <w:r>
        <w:rPr>
          <w:color w:val="0F4462"/>
          <w:w w:val="105"/>
        </w:rPr>
        <w:t>their</w:t>
      </w:r>
      <w:r>
        <w:rPr>
          <w:color w:val="0F4462"/>
          <w:spacing w:val="-10"/>
          <w:w w:val="105"/>
        </w:rPr>
        <w:t> </w:t>
      </w:r>
      <w:r>
        <w:rPr>
          <w:color w:val="0F4462"/>
          <w:w w:val="105"/>
        </w:rPr>
        <w:t>male</w:t>
      </w:r>
      <w:r>
        <w:rPr>
          <w:color w:val="0F4462"/>
          <w:spacing w:val="-12"/>
          <w:w w:val="105"/>
        </w:rPr>
        <w:t> </w:t>
      </w:r>
      <w:r>
        <w:rPr>
          <w:color w:val="0F4462"/>
          <w:w w:val="105"/>
        </w:rPr>
        <w:t>partners. </w:t>
      </w:r>
      <w:r>
        <w:rPr>
          <w:i/>
          <w:color w:val="0F4462"/>
          <w:w w:val="105"/>
          <w:sz w:val="22"/>
        </w:rPr>
        <w:t>journal</w:t>
      </w:r>
      <w:r>
        <w:rPr>
          <w:i/>
          <w:color w:val="0F4462"/>
          <w:spacing w:val="-4"/>
          <w:w w:val="105"/>
          <w:sz w:val="22"/>
        </w:rPr>
        <w:t> </w:t>
      </w:r>
      <w:r>
        <w:rPr>
          <w:rFonts w:ascii="Arial"/>
          <w:i/>
          <w:color w:val="0F4462"/>
          <w:w w:val="105"/>
          <w:sz w:val="31"/>
        </w:rPr>
        <w:t>of</w:t>
      </w:r>
      <w:r>
        <w:rPr>
          <w:rFonts w:ascii="Arial"/>
          <w:i/>
          <w:color w:val="0F4462"/>
          <w:spacing w:val="-39"/>
          <w:w w:val="105"/>
          <w:sz w:val="31"/>
        </w:rPr>
        <w:t> </w:t>
      </w:r>
      <w:r>
        <w:rPr>
          <w:i/>
          <w:color w:val="0F4462"/>
          <w:w w:val="105"/>
          <w:sz w:val="22"/>
        </w:rPr>
        <w:t>Studies andAlcohol </w:t>
      </w:r>
      <w:r>
        <w:rPr>
          <w:color w:val="0F4462"/>
          <w:w w:val="105"/>
        </w:rPr>
        <w:t>64(1):137-149, 2003.</w:t>
      </w:r>
    </w:p>
    <w:p>
      <w:pPr>
        <w:spacing w:line="223" w:lineRule="auto" w:before="195"/>
        <w:ind w:left="1804" w:right="1487" w:hanging="362"/>
        <w:jc w:val="left"/>
        <w:rPr>
          <w:sz w:val="23"/>
        </w:rPr>
      </w:pPr>
      <w:r>
        <w:rPr>
          <w:color w:val="0F4462"/>
          <w:w w:val="105"/>
          <w:sz w:val="23"/>
        </w:rPr>
        <w:t>Chemtob, C.M., Hamada, R.S., Roitblat, H.L., and Muraoka, M.Y. Anger, impulsivity, and anger control in combat-related posttraumatic stress </w:t>
      </w:r>
      <w:r>
        <w:rPr>
          <w:i/>
          <w:color w:val="0F4462"/>
          <w:w w:val="105"/>
          <w:sz w:val="22"/>
        </w:rPr>
        <w:t>disorder.journal</w:t>
      </w:r>
      <w:r>
        <w:rPr>
          <w:i/>
          <w:color w:val="0F4462"/>
          <w:spacing w:val="-30"/>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Consulting and</w:t>
      </w:r>
      <w:r>
        <w:rPr>
          <w:i/>
          <w:color w:val="0F4462"/>
          <w:w w:val="105"/>
          <w:sz w:val="22"/>
        </w:rPr>
        <w:t> Clinical Psychology </w:t>
      </w:r>
      <w:r>
        <w:rPr>
          <w:color w:val="0F4462"/>
          <w:w w:val="105"/>
          <w:sz w:val="23"/>
        </w:rPr>
        <w:t>62(4):827-832,</w:t>
      </w:r>
      <w:r>
        <w:rPr>
          <w:color w:val="0F4462"/>
          <w:spacing w:val="-12"/>
          <w:w w:val="105"/>
          <w:sz w:val="23"/>
        </w:rPr>
        <w:t> </w:t>
      </w:r>
      <w:r>
        <w:rPr>
          <w:color w:val="0F4462"/>
          <w:w w:val="105"/>
          <w:sz w:val="23"/>
        </w:rPr>
        <w:t>1994.</w:t>
      </w:r>
    </w:p>
    <w:p>
      <w:pPr>
        <w:pStyle w:val="BodyText"/>
        <w:spacing w:line="259" w:lineRule="auto" w:before="185"/>
        <w:ind w:left="1796" w:right="1700" w:hanging="353"/>
      </w:pPr>
      <w:r>
        <w:rPr>
          <w:color w:val="0F4462"/>
          <w:w w:val="105"/>
        </w:rPr>
        <w:t>Chermack, S.T.,</w:t>
      </w:r>
      <w:r>
        <w:rPr>
          <w:color w:val="0F4462"/>
          <w:spacing w:val="-2"/>
          <w:w w:val="105"/>
        </w:rPr>
        <w:t> </w:t>
      </w:r>
      <w:r>
        <w:rPr>
          <w:color w:val="0F4462"/>
          <w:w w:val="105"/>
        </w:rPr>
        <w:t>Fuller, B.E.,</w:t>
      </w:r>
      <w:r>
        <w:rPr>
          <w:color w:val="0F4462"/>
          <w:spacing w:val="-1"/>
          <w:w w:val="105"/>
        </w:rPr>
        <w:t> </w:t>
      </w:r>
      <w:r>
        <w:rPr>
          <w:color w:val="0F4462"/>
          <w:w w:val="105"/>
        </w:rPr>
        <w:t>and Blow, F.C.</w:t>
      </w:r>
      <w:r>
        <w:rPr>
          <w:color w:val="0F4462"/>
          <w:spacing w:val="-4"/>
          <w:w w:val="105"/>
        </w:rPr>
        <w:t> </w:t>
      </w:r>
      <w:r>
        <w:rPr>
          <w:color w:val="0F4462"/>
          <w:w w:val="105"/>
        </w:rPr>
        <w:t>Predictors of</w:t>
      </w:r>
      <w:r>
        <w:rPr>
          <w:color w:val="0F4462"/>
          <w:spacing w:val="-6"/>
          <w:w w:val="105"/>
        </w:rPr>
        <w:t> </w:t>
      </w:r>
      <w:r>
        <w:rPr>
          <w:color w:val="0F4462"/>
          <w:w w:val="105"/>
        </w:rPr>
        <w:t>expressed partner and non-partner violence</w:t>
      </w:r>
      <w:r>
        <w:rPr>
          <w:color w:val="0F4462"/>
          <w:spacing w:val="-5"/>
          <w:w w:val="105"/>
        </w:rPr>
        <w:t> </w:t>
      </w:r>
      <w:r>
        <w:rPr>
          <w:color w:val="0F4462"/>
          <w:w w:val="105"/>
        </w:rPr>
        <w:t>among</w:t>
      </w:r>
      <w:r>
        <w:rPr>
          <w:color w:val="0F4462"/>
          <w:spacing w:val="-2"/>
          <w:w w:val="105"/>
        </w:rPr>
        <w:t> </w:t>
      </w:r>
      <w:r>
        <w:rPr>
          <w:color w:val="0F4462"/>
          <w:w w:val="105"/>
        </w:rPr>
        <w:t>patients</w:t>
      </w:r>
      <w:r>
        <w:rPr>
          <w:color w:val="0F4462"/>
          <w:spacing w:val="-3"/>
          <w:w w:val="105"/>
        </w:rPr>
        <w:t> </w:t>
      </w:r>
      <w:r>
        <w:rPr>
          <w:color w:val="0F4462"/>
          <w:w w:val="105"/>
        </w:rPr>
        <w:t>in</w:t>
      </w:r>
      <w:r>
        <w:rPr>
          <w:color w:val="0F4462"/>
          <w:spacing w:val="-7"/>
          <w:w w:val="105"/>
        </w:rPr>
        <w:t> </w:t>
      </w:r>
      <w:r>
        <w:rPr>
          <w:color w:val="0F4462"/>
          <w:w w:val="105"/>
        </w:rPr>
        <w:t>substance abuse treatment. </w:t>
      </w:r>
      <w:r>
        <w:rPr>
          <w:i/>
          <w:color w:val="0F4462"/>
          <w:w w:val="105"/>
          <w:sz w:val="22"/>
        </w:rPr>
        <w:t>Drug</w:t>
      </w:r>
      <w:r>
        <w:rPr>
          <w:i/>
          <w:color w:val="0F4462"/>
          <w:spacing w:val="-13"/>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11"/>
          <w:w w:val="105"/>
          <w:sz w:val="22"/>
        </w:rPr>
        <w:t> </w:t>
      </w:r>
      <w:r>
        <w:rPr>
          <w:i/>
          <w:color w:val="0F4462"/>
          <w:w w:val="105"/>
          <w:sz w:val="22"/>
        </w:rPr>
        <w:t>Dependence</w:t>
      </w:r>
      <w:r>
        <w:rPr>
          <w:i/>
          <w:color w:val="0F4462"/>
          <w:spacing w:val="-5"/>
          <w:w w:val="105"/>
          <w:sz w:val="22"/>
        </w:rPr>
        <w:t> </w:t>
      </w:r>
      <w:r>
        <w:rPr>
          <w:color w:val="0F4462"/>
          <w:w w:val="105"/>
        </w:rPr>
        <w:t>58(1- 2):43-54, 2000.</w:t>
      </w:r>
    </w:p>
    <w:p>
      <w:pPr>
        <w:spacing w:line="261" w:lineRule="auto" w:before="167"/>
        <w:ind w:left="1799" w:right="1469" w:hanging="357"/>
        <w:jc w:val="left"/>
        <w:rPr>
          <w:sz w:val="23"/>
        </w:rPr>
      </w:pPr>
      <w:r>
        <w:rPr>
          <w:color w:val="0F4462"/>
          <w:w w:val="105"/>
          <w:sz w:val="23"/>
        </w:rPr>
        <w:t>Cherpitel,</w:t>
      </w:r>
      <w:r>
        <w:rPr>
          <w:color w:val="0F4462"/>
          <w:spacing w:val="-16"/>
          <w:w w:val="105"/>
          <w:sz w:val="23"/>
        </w:rPr>
        <w:t> </w:t>
      </w:r>
      <w:r>
        <w:rPr>
          <w:color w:val="0F4462"/>
          <w:w w:val="105"/>
          <w:sz w:val="23"/>
        </w:rPr>
        <w:t>C.J.,</w:t>
      </w:r>
      <w:r>
        <w:rPr>
          <w:color w:val="0F4462"/>
          <w:spacing w:val="-15"/>
          <w:w w:val="105"/>
          <w:sz w:val="23"/>
        </w:rPr>
        <w:t> </w:t>
      </w:r>
      <w:r>
        <w:rPr>
          <w:color w:val="0F4462"/>
          <w:w w:val="105"/>
          <w:sz w:val="23"/>
        </w:rPr>
        <w:t>Borges,</w:t>
      </w:r>
      <w:r>
        <w:rPr>
          <w:color w:val="0F4462"/>
          <w:spacing w:val="-15"/>
          <w:w w:val="105"/>
          <w:sz w:val="23"/>
        </w:rPr>
        <w:t> </w:t>
      </w:r>
      <w:r>
        <w:rPr>
          <w:color w:val="0F4462"/>
          <w:w w:val="105"/>
          <w:sz w:val="23"/>
        </w:rPr>
        <w:t>G.L.,</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Wilcox,</w:t>
      </w:r>
      <w:r>
        <w:rPr>
          <w:color w:val="0F4462"/>
          <w:spacing w:val="-15"/>
          <w:w w:val="105"/>
          <w:sz w:val="23"/>
        </w:rPr>
        <w:t> </w:t>
      </w:r>
      <w:r>
        <w:rPr>
          <w:color w:val="0F4462"/>
          <w:w w:val="105"/>
          <w:sz w:val="23"/>
        </w:rPr>
        <w:t>H.C.</w:t>
      </w:r>
      <w:r>
        <w:rPr>
          <w:color w:val="0F4462"/>
          <w:spacing w:val="-15"/>
          <w:w w:val="105"/>
          <w:sz w:val="23"/>
        </w:rPr>
        <w:t> </w:t>
      </w:r>
      <w:r>
        <w:rPr>
          <w:color w:val="0F4462"/>
          <w:w w:val="105"/>
          <w:sz w:val="23"/>
        </w:rPr>
        <w:t>Acute</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use</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suicidal</w:t>
      </w:r>
      <w:r>
        <w:rPr>
          <w:color w:val="0F4462"/>
          <w:spacing w:val="-15"/>
          <w:w w:val="105"/>
          <w:sz w:val="23"/>
        </w:rPr>
        <w:t> </w:t>
      </w:r>
      <w:r>
        <w:rPr>
          <w:color w:val="0F4462"/>
          <w:w w:val="105"/>
          <w:sz w:val="23"/>
        </w:rPr>
        <w:t>behavior:</w:t>
      </w:r>
      <w:r>
        <w:rPr>
          <w:color w:val="0F4462"/>
          <w:spacing w:val="-15"/>
          <w:w w:val="105"/>
          <w:sz w:val="23"/>
        </w:rPr>
        <w:t> </w:t>
      </w:r>
      <w:r>
        <w:rPr>
          <w:color w:val="0F4462"/>
          <w:w w:val="105"/>
          <w:sz w:val="23"/>
        </w:rPr>
        <w:t>A</w:t>
      </w:r>
      <w:r>
        <w:rPr>
          <w:color w:val="0F4462"/>
          <w:spacing w:val="-11"/>
          <w:w w:val="105"/>
          <w:sz w:val="23"/>
        </w:rPr>
        <w:t> </w:t>
      </w:r>
      <w:r>
        <w:rPr>
          <w:color w:val="0F4462"/>
          <w:w w:val="105"/>
          <w:sz w:val="23"/>
        </w:rPr>
        <w:t>review </w:t>
      </w:r>
      <w:r>
        <w:rPr>
          <w:color w:val="0F4462"/>
          <w:spacing w:val="-2"/>
          <w:w w:val="105"/>
          <w:sz w:val="23"/>
        </w:rPr>
        <w:t>of</w:t>
      </w:r>
      <w:r>
        <w:rPr>
          <w:color w:val="0F4462"/>
          <w:spacing w:val="-14"/>
          <w:w w:val="105"/>
          <w:sz w:val="23"/>
        </w:rPr>
        <w:t> </w:t>
      </w:r>
      <w:r>
        <w:rPr>
          <w:color w:val="0F4462"/>
          <w:spacing w:val="-2"/>
          <w:w w:val="105"/>
          <w:sz w:val="23"/>
        </w:rPr>
        <w:t>the</w:t>
      </w:r>
      <w:r>
        <w:rPr>
          <w:color w:val="0F4462"/>
          <w:spacing w:val="-13"/>
          <w:w w:val="105"/>
          <w:sz w:val="23"/>
        </w:rPr>
        <w:t> </w:t>
      </w:r>
      <w:r>
        <w:rPr>
          <w:color w:val="0F4462"/>
          <w:spacing w:val="-2"/>
          <w:w w:val="105"/>
          <w:sz w:val="23"/>
        </w:rPr>
        <w:t>literature.</w:t>
      </w:r>
      <w:r>
        <w:rPr>
          <w:color w:val="0F4462"/>
          <w:spacing w:val="-12"/>
          <w:w w:val="105"/>
          <w:sz w:val="23"/>
        </w:rPr>
        <w:t> </w:t>
      </w:r>
      <w:r>
        <w:rPr>
          <w:i/>
          <w:color w:val="0F4462"/>
          <w:spacing w:val="-2"/>
          <w:w w:val="105"/>
          <w:sz w:val="22"/>
        </w:rPr>
        <w:t>Alcoholism:</w:t>
      </w:r>
      <w:r>
        <w:rPr>
          <w:i/>
          <w:color w:val="0F4462"/>
          <w:spacing w:val="-5"/>
          <w:w w:val="105"/>
          <w:sz w:val="22"/>
        </w:rPr>
        <w:t> </w:t>
      </w:r>
      <w:r>
        <w:rPr>
          <w:i/>
          <w:color w:val="0F4462"/>
          <w:spacing w:val="-2"/>
          <w:w w:val="105"/>
          <w:sz w:val="22"/>
        </w:rPr>
        <w:t>Clinical</w:t>
      </w:r>
      <w:r>
        <w:rPr>
          <w:i/>
          <w:color w:val="0F4462"/>
          <w:spacing w:val="-13"/>
          <w:w w:val="105"/>
          <w:sz w:val="22"/>
        </w:rPr>
        <w:t> </w:t>
      </w:r>
      <w:r>
        <w:rPr>
          <w:i/>
          <w:color w:val="0F4462"/>
          <w:spacing w:val="-2"/>
          <w:w w:val="105"/>
          <w:sz w:val="22"/>
        </w:rPr>
        <w:t>and</w:t>
      </w:r>
      <w:r>
        <w:rPr>
          <w:i/>
          <w:color w:val="0F4462"/>
          <w:spacing w:val="-11"/>
          <w:w w:val="105"/>
          <w:sz w:val="22"/>
        </w:rPr>
        <w:t> </w:t>
      </w:r>
      <w:r>
        <w:rPr>
          <w:i/>
          <w:color w:val="0F4462"/>
          <w:spacing w:val="-2"/>
          <w:w w:val="105"/>
          <w:sz w:val="22"/>
        </w:rPr>
        <w:t>Experimental Research</w:t>
      </w:r>
      <w:r>
        <w:rPr>
          <w:i/>
          <w:color w:val="0F4462"/>
          <w:spacing w:val="-3"/>
          <w:w w:val="105"/>
          <w:sz w:val="22"/>
        </w:rPr>
        <w:t> </w:t>
      </w:r>
      <w:r>
        <w:rPr>
          <w:color w:val="0F4462"/>
          <w:spacing w:val="-2"/>
          <w:w w:val="105"/>
          <w:sz w:val="23"/>
        </w:rPr>
        <w:t>28(Suppl.</w:t>
      </w:r>
      <w:r>
        <w:rPr>
          <w:color w:val="0F4462"/>
          <w:spacing w:val="-10"/>
          <w:w w:val="105"/>
          <w:sz w:val="23"/>
        </w:rPr>
        <w:t> </w:t>
      </w:r>
      <w:r>
        <w:rPr>
          <w:color w:val="0F4462"/>
          <w:spacing w:val="-2"/>
          <w:w w:val="105"/>
          <w:sz w:val="23"/>
        </w:rPr>
        <w:t>5):18S-28S,</w:t>
      </w:r>
      <w:r>
        <w:rPr>
          <w:color w:val="0F4462"/>
          <w:spacing w:val="7"/>
          <w:w w:val="105"/>
          <w:sz w:val="23"/>
        </w:rPr>
        <w:t> </w:t>
      </w:r>
      <w:r>
        <w:rPr>
          <w:color w:val="0F4462"/>
          <w:spacing w:val="-2"/>
          <w:w w:val="105"/>
          <w:sz w:val="23"/>
        </w:rPr>
        <w:t>2004.</w:t>
      </w:r>
    </w:p>
    <w:p>
      <w:pPr>
        <w:spacing w:before="164"/>
        <w:ind w:left="1443" w:right="0" w:firstLine="0"/>
        <w:jc w:val="left"/>
        <w:rPr>
          <w:i/>
          <w:sz w:val="22"/>
        </w:rPr>
      </w:pPr>
      <w:r>
        <w:rPr>
          <w:color w:val="0F4462"/>
          <w:w w:val="105"/>
          <w:sz w:val="23"/>
        </w:rPr>
        <w:t>Cherry,</w:t>
      </w:r>
      <w:r>
        <w:rPr>
          <w:color w:val="0F4462"/>
          <w:spacing w:val="1"/>
          <w:w w:val="105"/>
          <w:sz w:val="23"/>
        </w:rPr>
        <w:t> </w:t>
      </w:r>
      <w:r>
        <w:rPr>
          <w:color w:val="0F4462"/>
          <w:w w:val="105"/>
          <w:sz w:val="23"/>
        </w:rPr>
        <w:t>D.K.,</w:t>
      </w:r>
      <w:r>
        <w:rPr>
          <w:color w:val="0F4462"/>
          <w:spacing w:val="-2"/>
          <w:w w:val="105"/>
          <w:sz w:val="23"/>
        </w:rPr>
        <w:t> </w:t>
      </w:r>
      <w:r>
        <w:rPr>
          <w:color w:val="0F4462"/>
          <w:w w:val="105"/>
          <w:sz w:val="23"/>
        </w:rPr>
        <w:t>and</w:t>
      </w:r>
      <w:r>
        <w:rPr>
          <w:color w:val="0F4462"/>
          <w:spacing w:val="-9"/>
          <w:w w:val="105"/>
          <w:sz w:val="23"/>
        </w:rPr>
        <w:t> </w:t>
      </w:r>
      <w:r>
        <w:rPr>
          <w:color w:val="0F4462"/>
          <w:w w:val="105"/>
          <w:sz w:val="23"/>
        </w:rPr>
        <w:t>Woodwell,</w:t>
      </w:r>
      <w:r>
        <w:rPr>
          <w:color w:val="0F4462"/>
          <w:spacing w:val="4"/>
          <w:w w:val="105"/>
          <w:sz w:val="23"/>
        </w:rPr>
        <w:t> </w:t>
      </w:r>
      <w:r>
        <w:rPr>
          <w:color w:val="0F4462"/>
          <w:w w:val="105"/>
          <w:sz w:val="23"/>
        </w:rPr>
        <w:t>D.A.</w:t>
      </w:r>
      <w:r>
        <w:rPr>
          <w:color w:val="0F4462"/>
          <w:spacing w:val="-1"/>
          <w:w w:val="105"/>
          <w:sz w:val="23"/>
        </w:rPr>
        <w:t> </w:t>
      </w:r>
      <w:r>
        <w:rPr>
          <w:i/>
          <w:color w:val="0F4462"/>
          <w:w w:val="105"/>
          <w:sz w:val="22"/>
        </w:rPr>
        <w:t>National</w:t>
      </w:r>
      <w:r>
        <w:rPr>
          <w:i/>
          <w:color w:val="0F4462"/>
          <w:spacing w:val="-15"/>
          <w:w w:val="105"/>
          <w:sz w:val="22"/>
        </w:rPr>
        <w:t> </w:t>
      </w:r>
      <w:r>
        <w:rPr>
          <w:i/>
          <w:color w:val="0F4462"/>
          <w:w w:val="105"/>
          <w:sz w:val="22"/>
        </w:rPr>
        <w:t>Ambulatory</w:t>
      </w:r>
      <w:r>
        <w:rPr>
          <w:i/>
          <w:color w:val="0F4462"/>
          <w:spacing w:val="8"/>
          <w:w w:val="105"/>
          <w:sz w:val="22"/>
        </w:rPr>
        <w:t> </w:t>
      </w:r>
      <w:r>
        <w:rPr>
          <w:i/>
          <w:color w:val="0F4462"/>
          <w:w w:val="105"/>
          <w:sz w:val="22"/>
        </w:rPr>
        <w:t>Medical</w:t>
      </w:r>
      <w:r>
        <w:rPr>
          <w:i/>
          <w:color w:val="0F4462"/>
          <w:spacing w:val="-4"/>
          <w:w w:val="105"/>
          <w:sz w:val="22"/>
        </w:rPr>
        <w:t> </w:t>
      </w:r>
      <w:r>
        <w:rPr>
          <w:i/>
          <w:color w:val="0F4462"/>
          <w:w w:val="105"/>
          <w:sz w:val="22"/>
        </w:rPr>
        <w:t>Care</w:t>
      </w:r>
      <w:r>
        <w:rPr>
          <w:i/>
          <w:color w:val="0F4462"/>
          <w:spacing w:val="2"/>
          <w:w w:val="105"/>
          <w:sz w:val="22"/>
        </w:rPr>
        <w:t> </w:t>
      </w:r>
      <w:r>
        <w:rPr>
          <w:i/>
          <w:color w:val="0F4462"/>
          <w:w w:val="105"/>
          <w:sz w:val="22"/>
        </w:rPr>
        <w:t>Survey:</w:t>
      </w:r>
      <w:r>
        <w:rPr>
          <w:i/>
          <w:color w:val="0F4462"/>
          <w:spacing w:val="-13"/>
          <w:w w:val="105"/>
          <w:sz w:val="22"/>
        </w:rPr>
        <w:t> </w:t>
      </w:r>
      <w:r>
        <w:rPr>
          <w:i/>
          <w:color w:val="0F4462"/>
          <w:w w:val="105"/>
          <w:sz w:val="22"/>
        </w:rPr>
        <w:t>2000</w:t>
      </w:r>
      <w:r>
        <w:rPr>
          <w:i/>
          <w:color w:val="0F4462"/>
          <w:spacing w:val="-4"/>
          <w:w w:val="105"/>
          <w:sz w:val="22"/>
        </w:rPr>
        <w:t> </w:t>
      </w:r>
      <w:r>
        <w:rPr>
          <w:i/>
          <w:color w:val="0F4462"/>
          <w:spacing w:val="-2"/>
          <w:w w:val="105"/>
          <w:sz w:val="22"/>
        </w:rPr>
        <w:t>Summary.</w:t>
      </w:r>
    </w:p>
    <w:p>
      <w:pPr>
        <w:pStyle w:val="BodyText"/>
        <w:spacing w:line="261" w:lineRule="auto" w:before="24"/>
        <w:ind w:left="1798" w:right="1487" w:firstLine="2"/>
      </w:pPr>
      <w:r>
        <w:rPr>
          <w:color w:val="0F4462"/>
          <w:w w:val="105"/>
        </w:rPr>
        <w:t>Advance Data From Vital</w:t>
      </w:r>
      <w:r>
        <w:rPr>
          <w:color w:val="0F4462"/>
          <w:spacing w:val="-6"/>
          <w:w w:val="105"/>
        </w:rPr>
        <w:t> </w:t>
      </w:r>
      <w:r>
        <w:rPr>
          <w:color w:val="0F4462"/>
          <w:w w:val="105"/>
        </w:rPr>
        <w:t>and Health</w:t>
      </w:r>
      <w:r>
        <w:rPr>
          <w:color w:val="0F4462"/>
          <w:spacing w:val="-1"/>
          <w:w w:val="105"/>
        </w:rPr>
        <w:t> </w:t>
      </w:r>
      <w:r>
        <w:rPr>
          <w:color w:val="0F4462"/>
          <w:w w:val="105"/>
        </w:rPr>
        <w:t>Statistics, No.</w:t>
      </w:r>
      <w:r>
        <w:rPr>
          <w:color w:val="0F4462"/>
          <w:spacing w:val="-6"/>
          <w:w w:val="105"/>
        </w:rPr>
        <w:t> </w:t>
      </w:r>
      <w:r>
        <w:rPr>
          <w:color w:val="0F4462"/>
          <w:w w:val="105"/>
        </w:rPr>
        <w:t>328.</w:t>
      </w:r>
      <w:r>
        <w:rPr>
          <w:color w:val="0F4462"/>
          <w:spacing w:val="-2"/>
          <w:w w:val="105"/>
        </w:rPr>
        <w:t> </w:t>
      </w:r>
      <w:r>
        <w:rPr>
          <w:color w:val="0F4462"/>
          <w:w w:val="105"/>
        </w:rPr>
        <w:t>Hyattsville, MD:</w:t>
      </w:r>
      <w:r>
        <w:rPr>
          <w:color w:val="0F4462"/>
          <w:spacing w:val="40"/>
          <w:w w:val="105"/>
        </w:rPr>
        <w:t> </w:t>
      </w:r>
      <w:r>
        <w:rPr>
          <w:color w:val="0F4462"/>
          <w:w w:val="105"/>
        </w:rPr>
        <w:t>National Center for Health Statistics, 2002.</w:t>
      </w:r>
    </w:p>
    <w:p>
      <w:pPr>
        <w:spacing w:line="201" w:lineRule="auto" w:before="185"/>
        <w:ind w:left="1800" w:right="1487" w:hanging="358"/>
        <w:jc w:val="left"/>
        <w:rPr>
          <w:sz w:val="23"/>
        </w:rPr>
      </w:pPr>
      <w:r>
        <w:rPr>
          <w:color w:val="0F4462"/>
          <w:w w:val="105"/>
          <w:sz w:val="23"/>
        </w:rPr>
        <w:t>Chi,</w:t>
      </w:r>
      <w:r>
        <w:rPr>
          <w:color w:val="0F4462"/>
          <w:spacing w:val="-1"/>
          <w:w w:val="105"/>
          <w:sz w:val="23"/>
        </w:rPr>
        <w:t> </w:t>
      </w:r>
      <w:r>
        <w:rPr>
          <w:color w:val="0F4462"/>
          <w:w w:val="105"/>
          <w:sz w:val="24"/>
        </w:rPr>
        <w:t>I., </w:t>
      </w:r>
      <w:r>
        <w:rPr>
          <w:color w:val="0F4462"/>
          <w:w w:val="105"/>
          <w:sz w:val="23"/>
        </w:rPr>
        <w:t>Lubben,</w:t>
      </w:r>
      <w:r>
        <w:rPr>
          <w:color w:val="0F4462"/>
          <w:spacing w:val="-13"/>
          <w:w w:val="105"/>
          <w:sz w:val="23"/>
        </w:rPr>
        <w:t> </w:t>
      </w:r>
      <w:r>
        <w:rPr>
          <w:color w:val="0F4462"/>
          <w:w w:val="105"/>
          <w:sz w:val="23"/>
        </w:rPr>
        <w:t>J.E., and Kitano, H.H. Differences in drinking behavior among three Asian American</w:t>
      </w:r>
      <w:r>
        <w:rPr>
          <w:color w:val="0F4462"/>
          <w:spacing w:val="40"/>
          <w:w w:val="105"/>
          <w:sz w:val="23"/>
        </w:rPr>
        <w:t> </w:t>
      </w:r>
      <w:r>
        <w:rPr>
          <w:i/>
          <w:color w:val="0F4462"/>
          <w:w w:val="105"/>
          <w:sz w:val="22"/>
        </w:rPr>
        <w:t>groups.journal</w:t>
      </w:r>
      <w:r>
        <w:rPr>
          <w:i/>
          <w:color w:val="0F4462"/>
          <w:spacing w:val="-24"/>
          <w:w w:val="105"/>
          <w:sz w:val="22"/>
        </w:rPr>
        <w:t> </w:t>
      </w:r>
      <w:r>
        <w:rPr>
          <w:rFonts w:ascii="Arial"/>
          <w:i/>
          <w:color w:val="0F4462"/>
          <w:w w:val="105"/>
          <w:sz w:val="31"/>
        </w:rPr>
        <w:t>of</w:t>
      </w:r>
      <w:r>
        <w:rPr>
          <w:rFonts w:ascii="Arial"/>
          <w:i/>
          <w:color w:val="0F4462"/>
          <w:spacing w:val="-36"/>
          <w:w w:val="105"/>
          <w:sz w:val="31"/>
        </w:rPr>
        <w:t> </w:t>
      </w:r>
      <w:r>
        <w:rPr>
          <w:i/>
          <w:color w:val="0F4462"/>
          <w:w w:val="105"/>
          <w:sz w:val="22"/>
        </w:rPr>
        <w:t>Studies onAlcohol </w:t>
      </w:r>
      <w:r>
        <w:rPr>
          <w:color w:val="0F4462"/>
          <w:w w:val="105"/>
          <w:sz w:val="23"/>
        </w:rPr>
        <w:t>50(1):15-23, 1989.</w:t>
      </w:r>
    </w:p>
    <w:p>
      <w:pPr>
        <w:pStyle w:val="BodyText"/>
        <w:spacing w:line="238" w:lineRule="exact" w:before="177"/>
        <w:ind w:left="1443"/>
      </w:pPr>
      <w:r>
        <w:rPr>
          <w:color w:val="0F4462"/>
          <w:w w:val="105"/>
        </w:rPr>
        <w:t>Christakis,</w:t>
      </w:r>
      <w:r>
        <w:rPr>
          <w:color w:val="0F4462"/>
          <w:spacing w:val="4"/>
          <w:w w:val="105"/>
        </w:rPr>
        <w:t> </w:t>
      </w:r>
      <w:r>
        <w:rPr>
          <w:color w:val="0F4462"/>
          <w:w w:val="105"/>
        </w:rPr>
        <w:t>N.A.,</w:t>
      </w:r>
      <w:r>
        <w:rPr>
          <w:color w:val="0F4462"/>
          <w:spacing w:val="-4"/>
          <w:w w:val="105"/>
        </w:rPr>
        <w:t> </w:t>
      </w:r>
      <w:r>
        <w:rPr>
          <w:color w:val="0F4462"/>
          <w:w w:val="105"/>
        </w:rPr>
        <w:t>and Fowler,</w:t>
      </w:r>
      <w:r>
        <w:rPr>
          <w:color w:val="0F4462"/>
          <w:spacing w:val="-19"/>
          <w:w w:val="105"/>
        </w:rPr>
        <w:t> </w:t>
      </w:r>
      <w:r>
        <w:rPr>
          <w:color w:val="0F4462"/>
          <w:w w:val="105"/>
        </w:rPr>
        <w:t>J.H.</w:t>
      </w:r>
      <w:r>
        <w:rPr>
          <w:color w:val="0F4462"/>
          <w:spacing w:val="-15"/>
          <w:w w:val="105"/>
        </w:rPr>
        <w:t> </w:t>
      </w:r>
      <w:r>
        <w:rPr>
          <w:color w:val="0F4462"/>
          <w:w w:val="105"/>
        </w:rPr>
        <w:t>The</w:t>
      </w:r>
      <w:r>
        <w:rPr>
          <w:color w:val="0F4462"/>
          <w:spacing w:val="-15"/>
          <w:w w:val="105"/>
        </w:rPr>
        <w:t> </w:t>
      </w:r>
      <w:r>
        <w:rPr>
          <w:color w:val="0F4462"/>
          <w:w w:val="105"/>
        </w:rPr>
        <w:t>collective</w:t>
      </w:r>
      <w:r>
        <w:rPr>
          <w:color w:val="0F4462"/>
          <w:spacing w:val="-4"/>
          <w:w w:val="105"/>
        </w:rPr>
        <w:t> </w:t>
      </w:r>
      <w:r>
        <w:rPr>
          <w:color w:val="0F4462"/>
          <w:w w:val="105"/>
        </w:rPr>
        <w:t>dynamics of</w:t>
      </w:r>
      <w:r>
        <w:rPr>
          <w:color w:val="0F4462"/>
          <w:spacing w:val="-14"/>
          <w:w w:val="105"/>
        </w:rPr>
        <w:t> </w:t>
      </w:r>
      <w:r>
        <w:rPr>
          <w:color w:val="0F4462"/>
          <w:w w:val="105"/>
        </w:rPr>
        <w:t>smoking</w:t>
      </w:r>
      <w:r>
        <w:rPr>
          <w:color w:val="0F4462"/>
          <w:spacing w:val="-5"/>
          <w:w w:val="105"/>
        </w:rPr>
        <w:t> </w:t>
      </w:r>
      <w:r>
        <w:rPr>
          <w:color w:val="0F4462"/>
          <w:w w:val="105"/>
        </w:rPr>
        <w:t>in</w:t>
      </w:r>
      <w:r>
        <w:rPr>
          <w:color w:val="0F4462"/>
          <w:spacing w:val="-11"/>
          <w:w w:val="105"/>
        </w:rPr>
        <w:t> </w:t>
      </w:r>
      <w:r>
        <w:rPr>
          <w:color w:val="0F4462"/>
          <w:w w:val="105"/>
        </w:rPr>
        <w:t>a</w:t>
      </w:r>
      <w:r>
        <w:rPr>
          <w:color w:val="0F4462"/>
          <w:spacing w:val="-14"/>
          <w:w w:val="105"/>
        </w:rPr>
        <w:t> </w:t>
      </w:r>
      <w:r>
        <w:rPr>
          <w:color w:val="0F4462"/>
          <w:w w:val="105"/>
        </w:rPr>
        <w:t>large</w:t>
      </w:r>
      <w:r>
        <w:rPr>
          <w:color w:val="0F4462"/>
          <w:spacing w:val="-3"/>
          <w:w w:val="105"/>
        </w:rPr>
        <w:t> </w:t>
      </w:r>
      <w:r>
        <w:rPr>
          <w:color w:val="0F4462"/>
          <w:w w:val="105"/>
        </w:rPr>
        <w:t>social</w:t>
      </w:r>
      <w:r>
        <w:rPr>
          <w:color w:val="0F4462"/>
          <w:spacing w:val="-3"/>
          <w:w w:val="105"/>
        </w:rPr>
        <w:t> </w:t>
      </w:r>
      <w:r>
        <w:rPr>
          <w:color w:val="0F4462"/>
          <w:spacing w:val="-2"/>
          <w:w w:val="105"/>
        </w:rPr>
        <w:t>network.</w:t>
      </w:r>
    </w:p>
    <w:p>
      <w:pPr>
        <w:spacing w:line="330" w:lineRule="exact" w:before="0"/>
        <w:ind w:left="1804" w:right="0" w:firstLine="0"/>
        <w:jc w:val="left"/>
        <w:rPr>
          <w:sz w:val="23"/>
        </w:rPr>
      </w:pPr>
      <w:r>
        <w:rPr>
          <w:i/>
          <w:color w:val="0F4462"/>
          <w:w w:val="105"/>
          <w:sz w:val="22"/>
        </w:rPr>
        <w:t>New</w:t>
      </w:r>
      <w:r>
        <w:rPr>
          <w:i/>
          <w:color w:val="0F4462"/>
          <w:spacing w:val="6"/>
          <w:w w:val="105"/>
          <w:sz w:val="22"/>
        </w:rPr>
        <w:t> </w:t>
      </w:r>
      <w:r>
        <w:rPr>
          <w:i/>
          <w:color w:val="0F4462"/>
          <w:w w:val="105"/>
          <w:sz w:val="22"/>
        </w:rPr>
        <w:t>England</w:t>
      </w:r>
      <w:r>
        <w:rPr>
          <w:i/>
          <w:color w:val="0F4462"/>
          <w:spacing w:val="-5"/>
          <w:w w:val="105"/>
          <w:sz w:val="22"/>
        </w:rPr>
        <w:t> </w:t>
      </w:r>
      <w:r>
        <w:rPr>
          <w:i/>
          <w:color w:val="0F4462"/>
          <w:w w:val="105"/>
          <w:sz w:val="22"/>
        </w:rPr>
        <w:t>journal</w:t>
      </w:r>
      <w:r>
        <w:rPr>
          <w:i/>
          <w:color w:val="0F4462"/>
          <w:spacing w:val="-14"/>
          <w:w w:val="105"/>
          <w:sz w:val="22"/>
        </w:rPr>
        <w:t> </w:t>
      </w:r>
      <w:r>
        <w:rPr>
          <w:rFonts w:ascii="Arial"/>
          <w:i/>
          <w:color w:val="0F4462"/>
          <w:w w:val="105"/>
          <w:sz w:val="31"/>
        </w:rPr>
        <w:t>of</w:t>
      </w:r>
      <w:r>
        <w:rPr>
          <w:i/>
          <w:color w:val="0F4462"/>
          <w:w w:val="105"/>
          <w:sz w:val="22"/>
        </w:rPr>
        <w:t>Medicine,</w:t>
      </w:r>
      <w:r>
        <w:rPr>
          <w:i/>
          <w:color w:val="0F4462"/>
          <w:spacing w:val="-15"/>
          <w:w w:val="105"/>
          <w:sz w:val="22"/>
        </w:rPr>
        <w:t> </w:t>
      </w:r>
      <w:r>
        <w:rPr>
          <w:color w:val="0F4462"/>
          <w:w w:val="105"/>
          <w:sz w:val="23"/>
        </w:rPr>
        <w:t>358(21):2249-2258,</w:t>
      </w:r>
      <w:r>
        <w:rPr>
          <w:color w:val="0F4462"/>
          <w:spacing w:val="-18"/>
          <w:w w:val="105"/>
          <w:sz w:val="23"/>
        </w:rPr>
        <w:t> </w:t>
      </w:r>
      <w:r>
        <w:rPr>
          <w:color w:val="0F4462"/>
          <w:spacing w:val="-2"/>
          <w:w w:val="105"/>
          <w:sz w:val="23"/>
        </w:rPr>
        <w:t>2008.</w:t>
      </w:r>
    </w:p>
    <w:p>
      <w:pPr>
        <w:pStyle w:val="BodyText"/>
        <w:spacing w:line="256" w:lineRule="auto" w:before="96"/>
        <w:ind w:left="1802" w:right="1742" w:hanging="360"/>
      </w:pPr>
      <w:r>
        <w:rPr>
          <w:color w:val="0F4462"/>
          <w:w w:val="105"/>
        </w:rPr>
        <w:t>Christensen, R.C., Hodgkins, C.C., Estlund, K., Miller, M.D., and Garces, L. </w:t>
      </w:r>
      <w:r>
        <w:rPr>
          <w:i/>
          <w:color w:val="0F4462"/>
          <w:w w:val="105"/>
          <w:sz w:val="22"/>
        </w:rPr>
        <w:t>Prevalence </w:t>
      </w:r>
      <w:r>
        <w:rPr>
          <w:rFonts w:ascii="Arial"/>
          <w:i/>
          <w:color w:val="0F4462"/>
          <w:w w:val="105"/>
          <w:sz w:val="31"/>
        </w:rPr>
        <w:t>of</w:t>
      </w:r>
      <w:r>
        <w:rPr>
          <w:rFonts w:ascii="Arial"/>
          <w:i/>
          <w:color w:val="0F4462"/>
          <w:w w:val="105"/>
          <w:sz w:val="31"/>
        </w:rPr>
        <w:t> </w:t>
      </w:r>
      <w:r>
        <w:rPr>
          <w:i/>
          <w:color w:val="0F4462"/>
          <w:spacing w:val="-2"/>
          <w:w w:val="105"/>
          <w:sz w:val="22"/>
        </w:rPr>
        <w:t>Trauma</w:t>
      </w:r>
      <w:r>
        <w:rPr>
          <w:i/>
          <w:color w:val="0F4462"/>
          <w:spacing w:val="-8"/>
          <w:w w:val="105"/>
          <w:sz w:val="22"/>
        </w:rPr>
        <w:t> </w:t>
      </w:r>
      <w:r>
        <w:rPr>
          <w:i/>
          <w:color w:val="0F4462"/>
          <w:spacing w:val="-2"/>
          <w:w w:val="105"/>
          <w:sz w:val="22"/>
        </w:rPr>
        <w:t>in Homeless</w:t>
      </w:r>
      <w:r>
        <w:rPr>
          <w:i/>
          <w:color w:val="0F4462"/>
          <w:spacing w:val="-13"/>
          <w:w w:val="105"/>
          <w:sz w:val="22"/>
        </w:rPr>
        <w:t> </w:t>
      </w:r>
      <w:r>
        <w:rPr>
          <w:i/>
          <w:color w:val="0F4462"/>
          <w:spacing w:val="-2"/>
          <w:w w:val="105"/>
          <w:sz w:val="22"/>
        </w:rPr>
        <w:t>Men</w:t>
      </w:r>
      <w:r>
        <w:rPr>
          <w:i/>
          <w:color w:val="0F4462"/>
          <w:spacing w:val="40"/>
          <w:w w:val="105"/>
          <w:sz w:val="22"/>
        </w:rPr>
        <w:t> </w:t>
      </w:r>
      <w:r>
        <w:rPr>
          <w:i/>
          <w:color w:val="0F4462"/>
          <w:spacing w:val="-2"/>
          <w:w w:val="105"/>
          <w:sz w:val="22"/>
        </w:rPr>
        <w:t>With</w:t>
      </w:r>
      <w:r>
        <w:rPr>
          <w:i/>
          <w:color w:val="0F4462"/>
          <w:spacing w:val="-13"/>
          <w:w w:val="105"/>
          <w:sz w:val="22"/>
        </w:rPr>
        <w:t> </w:t>
      </w:r>
      <w:r>
        <w:rPr>
          <w:i/>
          <w:color w:val="0F4462"/>
          <w:spacing w:val="-2"/>
          <w:w w:val="105"/>
          <w:sz w:val="22"/>
        </w:rPr>
        <w:t>Co-Occurring</w:t>
      </w:r>
      <w:r>
        <w:rPr>
          <w:i/>
          <w:color w:val="0F4462"/>
          <w:spacing w:val="8"/>
          <w:w w:val="105"/>
          <w:sz w:val="22"/>
        </w:rPr>
        <w:t> </w:t>
      </w:r>
      <w:r>
        <w:rPr>
          <w:i/>
          <w:color w:val="0F4462"/>
          <w:spacing w:val="-2"/>
          <w:w w:val="105"/>
          <w:sz w:val="22"/>
        </w:rPr>
        <w:t>Disorders. </w:t>
      </w:r>
      <w:r>
        <w:rPr>
          <w:color w:val="0F4462"/>
          <w:spacing w:val="-2"/>
          <w:w w:val="105"/>
        </w:rPr>
        <w:t>Poster presented at</w:t>
      </w:r>
      <w:r>
        <w:rPr>
          <w:color w:val="0F4462"/>
          <w:spacing w:val="-11"/>
          <w:w w:val="105"/>
        </w:rPr>
        <w:t> </w:t>
      </w:r>
      <w:r>
        <w:rPr>
          <w:color w:val="0F4462"/>
          <w:spacing w:val="-2"/>
          <w:w w:val="105"/>
        </w:rPr>
        <w:t>Complexities</w:t>
      </w:r>
      <w:r>
        <w:rPr>
          <w:color w:val="0F4462"/>
          <w:spacing w:val="13"/>
          <w:w w:val="105"/>
        </w:rPr>
        <w:t> </w:t>
      </w:r>
      <w:r>
        <w:rPr>
          <w:color w:val="0F4462"/>
          <w:spacing w:val="-2"/>
          <w:w w:val="105"/>
        </w:rPr>
        <w:t>of </w:t>
      </w:r>
      <w:r>
        <w:rPr>
          <w:color w:val="0F4462"/>
          <w:w w:val="105"/>
        </w:rPr>
        <w:t>Co-Occurring Conditions: Harnessing Services Research to Improve Care for Mental, Substance Use, and Medical/Physical Disorders. Washington, DC: June, 2004.</w:t>
      </w:r>
    </w:p>
    <w:p>
      <w:pPr>
        <w:pStyle w:val="BodyText"/>
        <w:spacing w:line="223" w:lineRule="auto" w:before="172"/>
        <w:ind w:left="1798" w:right="1533" w:hanging="356"/>
        <w:jc w:val="both"/>
      </w:pPr>
      <w:r>
        <w:rPr>
          <w:color w:val="0F4462"/>
        </w:rPr>
        <w:t>Chuick,</w:t>
      </w:r>
      <w:r>
        <w:rPr>
          <w:color w:val="0F4462"/>
          <w:spacing w:val="63"/>
        </w:rPr>
        <w:t> </w:t>
      </w:r>
      <w:r>
        <w:rPr>
          <w:color w:val="0F4462"/>
        </w:rPr>
        <w:t>C.D.,</w:t>
      </w:r>
      <w:r>
        <w:rPr>
          <w:color w:val="0F4462"/>
          <w:spacing w:val="40"/>
        </w:rPr>
        <w:t> </w:t>
      </w:r>
      <w:r>
        <w:rPr>
          <w:color w:val="0F4462"/>
        </w:rPr>
        <w:t>Greenfeld,</w:t>
      </w:r>
      <w:r>
        <w:rPr>
          <w:color w:val="0F4462"/>
          <w:spacing w:val="31"/>
        </w:rPr>
        <w:t> </w:t>
      </w:r>
      <w:r>
        <w:rPr>
          <w:color w:val="0F4462"/>
        </w:rPr>
        <w:t>J.M.,</w:t>
      </w:r>
      <w:r>
        <w:rPr>
          <w:color w:val="0F4462"/>
          <w:spacing w:val="40"/>
        </w:rPr>
        <w:t> </w:t>
      </w:r>
      <w:r>
        <w:rPr>
          <w:color w:val="0F4462"/>
        </w:rPr>
        <w:t>Greenberg,</w:t>
      </w:r>
      <w:r>
        <w:rPr>
          <w:color w:val="0F4462"/>
          <w:spacing w:val="63"/>
        </w:rPr>
        <w:t> </w:t>
      </w:r>
      <w:r>
        <w:rPr>
          <w:color w:val="0F4462"/>
        </w:rPr>
        <w:t>S.T.,</w:t>
      </w:r>
      <w:r>
        <w:rPr>
          <w:color w:val="0F4462"/>
          <w:spacing w:val="40"/>
        </w:rPr>
        <w:t> </w:t>
      </w:r>
      <w:r>
        <w:rPr>
          <w:color w:val="0F4462"/>
        </w:rPr>
        <w:t>Shepard,</w:t>
      </w:r>
      <w:r>
        <w:rPr>
          <w:color w:val="0F4462"/>
          <w:spacing w:val="67"/>
        </w:rPr>
        <w:t> </w:t>
      </w:r>
      <w:r>
        <w:rPr>
          <w:color w:val="0F4462"/>
        </w:rPr>
        <w:t>S.].,</w:t>
      </w:r>
      <w:r>
        <w:rPr>
          <w:color w:val="0F4462"/>
          <w:spacing w:val="40"/>
        </w:rPr>
        <w:t> </w:t>
      </w:r>
      <w:r>
        <w:rPr>
          <w:color w:val="0F4462"/>
        </w:rPr>
        <w:t>Cochran,</w:t>
      </w:r>
      <w:r>
        <w:rPr>
          <w:color w:val="0F4462"/>
          <w:spacing w:val="75"/>
        </w:rPr>
        <w:t> </w:t>
      </w:r>
      <w:r>
        <w:rPr>
          <w:color w:val="0F4462"/>
        </w:rPr>
        <w:t>S.V.,</w:t>
      </w:r>
      <w:r>
        <w:rPr>
          <w:color w:val="0F4462"/>
          <w:spacing w:val="40"/>
        </w:rPr>
        <w:t> </w:t>
      </w:r>
      <w:r>
        <w:rPr>
          <w:color w:val="0F4462"/>
        </w:rPr>
        <w:t>and</w:t>
      </w:r>
      <w:r>
        <w:rPr>
          <w:color w:val="0F4462"/>
          <w:spacing w:val="40"/>
        </w:rPr>
        <w:t> </w:t>
      </w:r>
      <w:r>
        <w:rPr>
          <w:color w:val="0F4462"/>
        </w:rPr>
        <w:t>Haley, J.T. A</w:t>
      </w:r>
      <w:r>
        <w:rPr>
          <w:color w:val="0F4462"/>
          <w:spacing w:val="-15"/>
        </w:rPr>
        <w:t> </w:t>
      </w:r>
      <w:r>
        <w:rPr>
          <w:color w:val="0F4462"/>
        </w:rPr>
        <w:t>qualitative</w:t>
      </w:r>
      <w:r>
        <w:rPr>
          <w:color w:val="0F4462"/>
          <w:spacing w:val="-14"/>
        </w:rPr>
        <w:t> </w:t>
      </w:r>
      <w:r>
        <w:rPr>
          <w:color w:val="0F4462"/>
        </w:rPr>
        <w:t>investigation of</w:t>
      </w:r>
      <w:r>
        <w:rPr>
          <w:color w:val="0F4462"/>
          <w:spacing w:val="-4"/>
        </w:rPr>
        <w:t> </w:t>
      </w:r>
      <w:r>
        <w:rPr>
          <w:color w:val="0F4462"/>
        </w:rPr>
        <w:t>depression in men. </w:t>
      </w:r>
      <w:r>
        <w:rPr>
          <w:i/>
          <w:color w:val="0F4462"/>
          <w:sz w:val="22"/>
        </w:rPr>
        <w:t>Psychology </w:t>
      </w:r>
      <w:r>
        <w:rPr>
          <w:rFonts w:ascii="Arial"/>
          <w:i/>
          <w:color w:val="0F4462"/>
          <w:sz w:val="31"/>
        </w:rPr>
        <w:t>of</w:t>
      </w:r>
      <w:r>
        <w:rPr>
          <w:rFonts w:ascii="Arial"/>
          <w:i/>
          <w:color w:val="0F4462"/>
          <w:spacing w:val="-22"/>
          <w:sz w:val="31"/>
        </w:rPr>
        <w:t> </w:t>
      </w:r>
      <w:r>
        <w:rPr>
          <w:i/>
          <w:color w:val="0F4462"/>
          <w:sz w:val="22"/>
        </w:rPr>
        <w:t>Men</w:t>
      </w:r>
      <w:r>
        <w:rPr>
          <w:i/>
          <w:color w:val="0F4462"/>
          <w:spacing w:val="80"/>
          <w:sz w:val="22"/>
        </w:rPr>
        <w:t> </w:t>
      </w:r>
      <w:r>
        <w:rPr>
          <w:color w:val="0F4462"/>
          <w:sz w:val="24"/>
        </w:rPr>
        <w:t>&amp; </w:t>
      </w:r>
      <w:r>
        <w:rPr>
          <w:i/>
          <w:color w:val="0F4462"/>
          <w:sz w:val="22"/>
        </w:rPr>
        <w:t>Masculinity</w:t>
      </w:r>
      <w:r>
        <w:rPr>
          <w:i/>
          <w:color w:val="0F4462"/>
          <w:spacing w:val="-2"/>
          <w:sz w:val="22"/>
        </w:rPr>
        <w:t> </w:t>
      </w:r>
      <w:r>
        <w:rPr>
          <w:color w:val="0F4462"/>
        </w:rPr>
        <w:t>10(4):302- 313, 2009.</w:t>
      </w:r>
    </w:p>
    <w:p>
      <w:pPr>
        <w:pStyle w:val="BodyText"/>
        <w:spacing w:line="261" w:lineRule="auto" w:before="185"/>
        <w:ind w:left="1800" w:right="1487" w:hanging="358"/>
      </w:pPr>
      <w:r>
        <w:rPr>
          <w:color w:val="0F4462"/>
        </w:rPr>
        <w:t>Clark,</w:t>
      </w:r>
      <w:r>
        <w:rPr>
          <w:color w:val="0F4462"/>
          <w:spacing w:val="35"/>
        </w:rPr>
        <w:t> </w:t>
      </w:r>
      <w:r>
        <w:rPr>
          <w:color w:val="0F4462"/>
        </w:rPr>
        <w:t>R., Anderson,</w:t>
      </w:r>
      <w:r>
        <w:rPr>
          <w:color w:val="0F4462"/>
          <w:spacing w:val="40"/>
        </w:rPr>
        <w:t> </w:t>
      </w:r>
      <w:r>
        <w:rPr>
          <w:color w:val="0F4462"/>
        </w:rPr>
        <w:t>N.B.,</w:t>
      </w:r>
      <w:r>
        <w:rPr>
          <w:color w:val="0F4462"/>
          <w:spacing w:val="30"/>
        </w:rPr>
        <w:t> </w:t>
      </w:r>
      <w:r>
        <w:rPr>
          <w:color w:val="0F4462"/>
        </w:rPr>
        <w:t>Clark,</w:t>
      </w:r>
      <w:r>
        <w:rPr>
          <w:color w:val="0F4462"/>
          <w:spacing w:val="30"/>
        </w:rPr>
        <w:t> </w:t>
      </w:r>
      <w:r>
        <w:rPr>
          <w:color w:val="0F4462"/>
        </w:rPr>
        <w:t>V.R.,</w:t>
      </w:r>
      <w:r>
        <w:rPr>
          <w:color w:val="0F4462"/>
          <w:spacing w:val="31"/>
        </w:rPr>
        <w:t> </w:t>
      </w:r>
      <w:r>
        <w:rPr>
          <w:color w:val="0F4462"/>
        </w:rPr>
        <w:t>and</w:t>
      </w:r>
      <w:r>
        <w:rPr>
          <w:color w:val="0F4462"/>
          <w:spacing w:val="25"/>
        </w:rPr>
        <w:t> </w:t>
      </w:r>
      <w:r>
        <w:rPr>
          <w:color w:val="0F4462"/>
        </w:rPr>
        <w:t>Williams,</w:t>
      </w:r>
      <w:r>
        <w:rPr>
          <w:color w:val="0F4462"/>
          <w:spacing w:val="38"/>
        </w:rPr>
        <w:t> </w:t>
      </w:r>
      <w:r>
        <w:rPr>
          <w:color w:val="0F4462"/>
        </w:rPr>
        <w:t>D.R.</w:t>
      </w:r>
      <w:r>
        <w:rPr>
          <w:color w:val="0F4462"/>
          <w:spacing w:val="32"/>
        </w:rPr>
        <w:t> </w:t>
      </w:r>
      <w:r>
        <w:rPr>
          <w:color w:val="0F4462"/>
        </w:rPr>
        <w:t>Racism</w:t>
      </w:r>
      <w:r>
        <w:rPr>
          <w:color w:val="0F4462"/>
          <w:spacing w:val="38"/>
        </w:rPr>
        <w:t> </w:t>
      </w:r>
      <w:r>
        <w:rPr>
          <w:color w:val="0F4462"/>
        </w:rPr>
        <w:t>as a</w:t>
      </w:r>
      <w:r>
        <w:rPr>
          <w:color w:val="0F4462"/>
          <w:spacing w:val="23"/>
        </w:rPr>
        <w:t> </w:t>
      </w:r>
      <w:r>
        <w:rPr>
          <w:color w:val="0F4462"/>
        </w:rPr>
        <w:t>stressor</w:t>
      </w:r>
      <w:r>
        <w:rPr>
          <w:color w:val="0F4462"/>
          <w:spacing w:val="28"/>
        </w:rPr>
        <w:t> </w:t>
      </w:r>
      <w:r>
        <w:rPr>
          <w:color w:val="0F4462"/>
        </w:rPr>
        <w:t>for African Americans:</w:t>
      </w:r>
      <w:r>
        <w:rPr>
          <w:color w:val="0F4462"/>
          <w:spacing w:val="40"/>
        </w:rPr>
        <w:t> </w:t>
      </w:r>
      <w:r>
        <w:rPr>
          <w:color w:val="0F4462"/>
        </w:rPr>
        <w:t>A</w:t>
      </w:r>
      <w:r>
        <w:rPr>
          <w:color w:val="0F4462"/>
          <w:spacing w:val="40"/>
        </w:rPr>
        <w:t> </w:t>
      </w:r>
      <w:r>
        <w:rPr>
          <w:color w:val="0F4462"/>
        </w:rPr>
        <w:t>biopsychosocial model. </w:t>
      </w:r>
      <w:r>
        <w:rPr>
          <w:i/>
          <w:color w:val="0F4462"/>
          <w:sz w:val="22"/>
        </w:rPr>
        <w:t>American</w:t>
      </w:r>
      <w:r>
        <w:rPr>
          <w:i/>
          <w:color w:val="0F4462"/>
          <w:spacing w:val="40"/>
          <w:sz w:val="22"/>
        </w:rPr>
        <w:t> </w:t>
      </w:r>
      <w:r>
        <w:rPr>
          <w:i/>
          <w:color w:val="0F4462"/>
          <w:sz w:val="22"/>
        </w:rPr>
        <w:t>Psychologist</w:t>
      </w:r>
      <w:r>
        <w:rPr>
          <w:i/>
          <w:color w:val="0F4462"/>
          <w:spacing w:val="40"/>
          <w:sz w:val="22"/>
        </w:rPr>
        <w:t> </w:t>
      </w:r>
      <w:r>
        <w:rPr>
          <w:color w:val="0F4462"/>
        </w:rPr>
        <w:t>54(10):805-816, 1999.</w:t>
      </w:r>
    </w:p>
    <w:p>
      <w:pPr>
        <w:spacing w:after="0" w:line="261" w:lineRule="auto"/>
        <w:sectPr>
          <w:pgSz w:w="12240" w:h="15840"/>
          <w:pgMar w:header="696" w:footer="900" w:top="1160" w:bottom="1080" w:left="0" w:right="0"/>
        </w:sectPr>
      </w:pPr>
    </w:p>
    <w:p>
      <w:pPr>
        <w:pStyle w:val="BodyText"/>
        <w:rPr>
          <w:sz w:val="11"/>
        </w:rPr>
      </w:pPr>
    </w:p>
    <w:p>
      <w:pPr>
        <w:spacing w:line="218" w:lineRule="auto" w:before="110"/>
        <w:ind w:left="1798" w:right="2096" w:hanging="355"/>
        <w:jc w:val="left"/>
        <w:rPr>
          <w:sz w:val="24"/>
        </w:rPr>
      </w:pPr>
      <w:r>
        <w:rPr>
          <w:color w:val="0F4262"/>
          <w:w w:val="105"/>
          <w:sz w:val="23"/>
        </w:rPr>
        <w:t>Cochran, B.N.,</w:t>
      </w:r>
      <w:r>
        <w:rPr>
          <w:color w:val="0F4262"/>
          <w:spacing w:val="-8"/>
          <w:w w:val="105"/>
          <w:sz w:val="23"/>
        </w:rPr>
        <w:t> </w:t>
      </w:r>
      <w:r>
        <w:rPr>
          <w:color w:val="0F4262"/>
          <w:w w:val="105"/>
          <w:sz w:val="23"/>
        </w:rPr>
        <w:t>and Cauce,</w:t>
      </w:r>
      <w:r>
        <w:rPr>
          <w:color w:val="0F4262"/>
          <w:spacing w:val="-6"/>
          <w:w w:val="105"/>
          <w:sz w:val="23"/>
        </w:rPr>
        <w:t> </w:t>
      </w:r>
      <w:r>
        <w:rPr>
          <w:color w:val="0F4262"/>
          <w:w w:val="105"/>
          <w:sz w:val="23"/>
        </w:rPr>
        <w:t>A.M.</w:t>
      </w:r>
      <w:r>
        <w:rPr>
          <w:color w:val="0F4262"/>
          <w:spacing w:val="-1"/>
          <w:w w:val="105"/>
          <w:sz w:val="23"/>
        </w:rPr>
        <w:t> </w:t>
      </w:r>
      <w:r>
        <w:rPr>
          <w:color w:val="0F4262"/>
          <w:w w:val="105"/>
          <w:sz w:val="23"/>
        </w:rPr>
        <w:t>Characteristics</w:t>
      </w:r>
      <w:r>
        <w:rPr>
          <w:color w:val="0F4262"/>
          <w:spacing w:val="-8"/>
          <w:w w:val="105"/>
          <w:sz w:val="23"/>
        </w:rPr>
        <w:t> </w:t>
      </w:r>
      <w:r>
        <w:rPr>
          <w:color w:val="0F4262"/>
          <w:w w:val="105"/>
          <w:sz w:val="23"/>
        </w:rPr>
        <w:t>oflesbian, gay, bisexual, and transgender individuals</w:t>
      </w:r>
      <w:r>
        <w:rPr>
          <w:color w:val="0F4262"/>
          <w:spacing w:val="-11"/>
          <w:w w:val="105"/>
          <w:sz w:val="23"/>
        </w:rPr>
        <w:t> </w:t>
      </w:r>
      <w:r>
        <w:rPr>
          <w:color w:val="0F4262"/>
          <w:w w:val="105"/>
          <w:sz w:val="23"/>
        </w:rPr>
        <w:t>entering</w:t>
      </w:r>
      <w:r>
        <w:rPr>
          <w:color w:val="0F4262"/>
          <w:spacing w:val="-15"/>
          <w:w w:val="105"/>
          <w:sz w:val="23"/>
        </w:rPr>
        <w:t> </w:t>
      </w:r>
      <w:r>
        <w:rPr>
          <w:color w:val="0F4262"/>
          <w:w w:val="105"/>
          <w:sz w:val="23"/>
        </w:rPr>
        <w:t>substance</w:t>
      </w:r>
      <w:r>
        <w:rPr>
          <w:color w:val="0F4262"/>
          <w:spacing w:val="-15"/>
          <w:w w:val="105"/>
          <w:sz w:val="23"/>
        </w:rPr>
        <w:t> </w:t>
      </w:r>
      <w:r>
        <w:rPr>
          <w:color w:val="0F4262"/>
          <w:w w:val="105"/>
          <w:sz w:val="23"/>
        </w:rPr>
        <w:t>abuse</w:t>
      </w:r>
      <w:r>
        <w:rPr>
          <w:color w:val="0F4262"/>
          <w:spacing w:val="-10"/>
          <w:w w:val="105"/>
          <w:sz w:val="23"/>
        </w:rPr>
        <w:t> </w:t>
      </w:r>
      <w:r>
        <w:rPr>
          <w:color w:val="0F4262"/>
          <w:w w:val="105"/>
          <w:sz w:val="23"/>
        </w:rPr>
        <w:t>treatment.</w:t>
      </w:r>
      <w:r>
        <w:rPr>
          <w:color w:val="0F4262"/>
          <w:spacing w:val="-5"/>
          <w:w w:val="105"/>
          <w:sz w:val="23"/>
        </w:rPr>
        <w:t> </w:t>
      </w:r>
      <w:r>
        <w:rPr>
          <w:i/>
          <w:color w:val="0F4262"/>
          <w:w w:val="105"/>
          <w:sz w:val="22"/>
        </w:rPr>
        <w:t>journal</w:t>
      </w:r>
      <w:r>
        <w:rPr>
          <w:i/>
          <w:color w:val="0F4262"/>
          <w:spacing w:val="-15"/>
          <w:w w:val="105"/>
          <w:sz w:val="22"/>
        </w:rPr>
        <w:t> </w:t>
      </w:r>
      <w:r>
        <w:rPr>
          <w:rFonts w:ascii="Arial"/>
          <w:i/>
          <w:color w:val="0F4262"/>
          <w:w w:val="105"/>
          <w:sz w:val="31"/>
        </w:rPr>
        <w:t>of</w:t>
      </w:r>
      <w:r>
        <w:rPr>
          <w:rFonts w:ascii="Arial"/>
          <w:i/>
          <w:color w:val="0F4262"/>
          <w:spacing w:val="-47"/>
          <w:w w:val="105"/>
          <w:sz w:val="31"/>
        </w:rPr>
        <w:t> </w:t>
      </w:r>
      <w:r>
        <w:rPr>
          <w:i/>
          <w:color w:val="0F4262"/>
          <w:w w:val="105"/>
          <w:sz w:val="22"/>
        </w:rPr>
        <w:t>Substance</w:t>
      </w:r>
      <w:r>
        <w:rPr>
          <w:i/>
          <w:color w:val="0F4262"/>
          <w:spacing w:val="-14"/>
          <w:w w:val="105"/>
          <w:sz w:val="22"/>
        </w:rPr>
        <w:t> </w:t>
      </w:r>
      <w:r>
        <w:rPr>
          <w:i/>
          <w:color w:val="0F4262"/>
          <w:w w:val="105"/>
          <w:sz w:val="22"/>
        </w:rPr>
        <w:t>Abuse</w:t>
      </w:r>
      <w:r>
        <w:rPr>
          <w:i/>
          <w:color w:val="0F4262"/>
          <w:spacing w:val="-8"/>
          <w:w w:val="105"/>
          <w:sz w:val="22"/>
        </w:rPr>
        <w:t> </w:t>
      </w:r>
      <w:r>
        <w:rPr>
          <w:i/>
          <w:color w:val="0F4262"/>
          <w:w w:val="105"/>
          <w:sz w:val="22"/>
        </w:rPr>
        <w:t>Treatment</w:t>
      </w:r>
      <w:r>
        <w:rPr>
          <w:i/>
          <w:color w:val="0F4262"/>
          <w:w w:val="105"/>
          <w:sz w:val="22"/>
        </w:rPr>
        <w:t> </w:t>
      </w:r>
      <w:r>
        <w:rPr>
          <w:color w:val="0F4262"/>
          <w:w w:val="105"/>
          <w:sz w:val="24"/>
        </w:rPr>
        <w:t>30(2):135-146, 2006.</w:t>
      </w:r>
    </w:p>
    <w:p>
      <w:pPr>
        <w:spacing w:line="288" w:lineRule="exact" w:before="177"/>
        <w:ind w:left="1803" w:right="1579" w:hanging="361"/>
        <w:jc w:val="left"/>
        <w:rPr>
          <w:sz w:val="24"/>
        </w:rPr>
      </w:pPr>
      <w:r>
        <w:rPr>
          <w:color w:val="0F4262"/>
          <w:sz w:val="23"/>
        </w:rPr>
        <w:t>Cochran,</w:t>
      </w:r>
      <w:r>
        <w:rPr>
          <w:color w:val="0F4262"/>
          <w:spacing w:val="40"/>
          <w:sz w:val="23"/>
        </w:rPr>
        <w:t> </w:t>
      </w:r>
      <w:r>
        <w:rPr>
          <w:color w:val="0F4262"/>
          <w:sz w:val="23"/>
        </w:rPr>
        <w:t>S.A.</w:t>
      </w:r>
      <w:r>
        <w:rPr>
          <w:color w:val="0F4262"/>
          <w:spacing w:val="32"/>
          <w:sz w:val="23"/>
        </w:rPr>
        <w:t> </w:t>
      </w:r>
      <w:r>
        <w:rPr>
          <w:color w:val="0F4262"/>
          <w:sz w:val="23"/>
        </w:rPr>
        <w:t>Assessing</w:t>
      </w:r>
      <w:r>
        <w:rPr>
          <w:color w:val="0F4262"/>
          <w:spacing w:val="40"/>
          <w:sz w:val="23"/>
        </w:rPr>
        <w:t> </w:t>
      </w:r>
      <w:r>
        <w:rPr>
          <w:color w:val="0F4262"/>
          <w:sz w:val="23"/>
        </w:rPr>
        <w:t>and</w:t>
      </w:r>
      <w:r>
        <w:rPr>
          <w:color w:val="0F4262"/>
          <w:spacing w:val="40"/>
          <w:sz w:val="23"/>
        </w:rPr>
        <w:t> </w:t>
      </w:r>
      <w:r>
        <w:rPr>
          <w:color w:val="0F4262"/>
          <w:sz w:val="23"/>
        </w:rPr>
        <w:t>treating</w:t>
      </w:r>
      <w:r>
        <w:rPr>
          <w:color w:val="0F4262"/>
          <w:spacing w:val="40"/>
          <w:sz w:val="23"/>
        </w:rPr>
        <w:t> </w:t>
      </w:r>
      <w:r>
        <w:rPr>
          <w:color w:val="0F4262"/>
          <w:sz w:val="23"/>
        </w:rPr>
        <w:t>depression</w:t>
      </w:r>
      <w:r>
        <w:rPr>
          <w:color w:val="0F4262"/>
          <w:spacing w:val="71"/>
          <w:sz w:val="23"/>
        </w:rPr>
        <w:t> </w:t>
      </w:r>
      <w:r>
        <w:rPr>
          <w:color w:val="0F4262"/>
          <w:sz w:val="23"/>
        </w:rPr>
        <w:t>in</w:t>
      </w:r>
      <w:r>
        <w:rPr>
          <w:color w:val="0F4262"/>
          <w:spacing w:val="40"/>
          <w:sz w:val="23"/>
        </w:rPr>
        <w:t> </w:t>
      </w:r>
      <w:r>
        <w:rPr>
          <w:color w:val="0F4262"/>
          <w:sz w:val="23"/>
        </w:rPr>
        <w:t>men.</w:t>
      </w:r>
      <w:r>
        <w:rPr>
          <w:color w:val="0F4262"/>
          <w:spacing w:val="40"/>
          <w:sz w:val="23"/>
        </w:rPr>
        <w:t> </w:t>
      </w:r>
      <w:r>
        <w:rPr>
          <w:color w:val="0F4262"/>
          <w:sz w:val="23"/>
        </w:rPr>
        <w:t>In:</w:t>
      </w:r>
      <w:r>
        <w:rPr>
          <w:color w:val="0F4262"/>
          <w:spacing w:val="40"/>
          <w:sz w:val="23"/>
        </w:rPr>
        <w:t> </w:t>
      </w:r>
      <w:r>
        <w:rPr>
          <w:color w:val="0F4262"/>
          <w:sz w:val="23"/>
        </w:rPr>
        <w:t>Brooks,</w:t>
      </w:r>
      <w:r>
        <w:rPr>
          <w:color w:val="0F4262"/>
          <w:spacing w:val="40"/>
          <w:sz w:val="23"/>
        </w:rPr>
        <w:t> </w:t>
      </w:r>
      <w:r>
        <w:rPr>
          <w:color w:val="0F4262"/>
          <w:sz w:val="23"/>
        </w:rPr>
        <w:t>G.R.,</w:t>
      </w:r>
      <w:r>
        <w:rPr>
          <w:color w:val="0F4262"/>
          <w:spacing w:val="40"/>
          <w:sz w:val="23"/>
        </w:rPr>
        <w:t> </w:t>
      </w:r>
      <w:r>
        <w:rPr>
          <w:color w:val="0F4262"/>
          <w:sz w:val="23"/>
        </w:rPr>
        <w:t>and</w:t>
      </w:r>
      <w:r>
        <w:rPr>
          <w:color w:val="0F4262"/>
          <w:spacing w:val="40"/>
          <w:sz w:val="23"/>
        </w:rPr>
        <w:t> </w:t>
      </w:r>
      <w:r>
        <w:rPr>
          <w:color w:val="0F4262"/>
          <w:sz w:val="23"/>
        </w:rPr>
        <w:t>Good,</w:t>
      </w:r>
      <w:r>
        <w:rPr>
          <w:color w:val="0F4262"/>
          <w:spacing w:val="40"/>
          <w:sz w:val="23"/>
        </w:rPr>
        <w:t> </w:t>
      </w:r>
      <w:r>
        <w:rPr>
          <w:color w:val="0F4262"/>
          <w:sz w:val="23"/>
        </w:rPr>
        <w:t>G.E., eds. </w:t>
      </w:r>
      <w:r>
        <w:rPr>
          <w:i/>
          <w:color w:val="0F4262"/>
          <w:sz w:val="22"/>
        </w:rPr>
        <w:t>The</w:t>
      </w:r>
      <w:r>
        <w:rPr>
          <w:i/>
          <w:color w:val="0F4262"/>
          <w:spacing w:val="-5"/>
          <w:sz w:val="22"/>
        </w:rPr>
        <w:t> </w:t>
      </w:r>
      <w:r>
        <w:rPr>
          <w:i/>
          <w:color w:val="0F4262"/>
          <w:sz w:val="22"/>
        </w:rPr>
        <w:t>New</w:t>
      </w:r>
      <w:r>
        <w:rPr>
          <w:i/>
          <w:color w:val="0F4262"/>
          <w:spacing w:val="33"/>
          <w:sz w:val="22"/>
        </w:rPr>
        <w:t> </w:t>
      </w:r>
      <w:r>
        <w:rPr>
          <w:i/>
          <w:color w:val="0F4262"/>
          <w:sz w:val="22"/>
        </w:rPr>
        <w:t>Handbook</w:t>
      </w:r>
      <w:r>
        <w:rPr>
          <w:i/>
          <w:color w:val="0F4262"/>
          <w:spacing w:val="23"/>
          <w:sz w:val="22"/>
        </w:rPr>
        <w:t> </w:t>
      </w:r>
      <w:r>
        <w:rPr>
          <w:rFonts w:ascii="Arial" w:hAnsi="Arial"/>
          <w:i/>
          <w:color w:val="0F4262"/>
          <w:sz w:val="31"/>
        </w:rPr>
        <w:t>of</w:t>
      </w:r>
      <w:r>
        <w:rPr>
          <w:rFonts w:ascii="Arial" w:hAnsi="Arial"/>
          <w:i/>
          <w:color w:val="0F4262"/>
          <w:spacing w:val="-46"/>
          <w:sz w:val="31"/>
        </w:rPr>
        <w:t> </w:t>
      </w:r>
      <w:r>
        <w:rPr>
          <w:i/>
          <w:color w:val="0F4262"/>
          <w:sz w:val="22"/>
        </w:rPr>
        <w:t>Psychotherapy and Counseling With</w:t>
      </w:r>
      <w:r>
        <w:rPr>
          <w:i/>
          <w:color w:val="0F4262"/>
          <w:spacing w:val="-14"/>
          <w:sz w:val="22"/>
        </w:rPr>
        <w:t> </w:t>
      </w:r>
      <w:r>
        <w:rPr>
          <w:i/>
          <w:color w:val="0F4262"/>
          <w:sz w:val="22"/>
        </w:rPr>
        <w:t>Men:</w:t>
      </w:r>
      <w:r>
        <w:rPr>
          <w:i/>
          <w:color w:val="0F4262"/>
          <w:spacing w:val="-17"/>
          <w:sz w:val="22"/>
        </w:rPr>
        <w:t> </w:t>
      </w:r>
      <w:r>
        <w:rPr>
          <w:i/>
          <w:color w:val="0F4262"/>
          <w:sz w:val="22"/>
        </w:rPr>
        <w:t>A</w:t>
      </w:r>
      <w:r>
        <w:rPr>
          <w:i/>
          <w:color w:val="0F4262"/>
          <w:spacing w:val="21"/>
          <w:sz w:val="22"/>
        </w:rPr>
        <w:t> </w:t>
      </w:r>
      <w:r>
        <w:rPr>
          <w:i/>
          <w:color w:val="0F4262"/>
          <w:sz w:val="22"/>
        </w:rPr>
        <w:t>Comprehensive</w:t>
      </w:r>
      <w:r>
        <w:rPr>
          <w:i/>
          <w:color w:val="0F4262"/>
          <w:spacing w:val="26"/>
          <w:sz w:val="22"/>
        </w:rPr>
        <w:t> </w:t>
      </w:r>
      <w:r>
        <w:rPr>
          <w:i/>
          <w:color w:val="0F4262"/>
          <w:sz w:val="22"/>
        </w:rPr>
        <w:t>Guide</w:t>
      </w:r>
      <w:r>
        <w:rPr>
          <w:i/>
          <w:color w:val="0F4262"/>
          <w:spacing w:val="-3"/>
          <w:sz w:val="22"/>
        </w:rPr>
        <w:t> </w:t>
      </w:r>
      <w:r>
        <w:rPr>
          <w:i/>
          <w:color w:val="0F4262"/>
          <w:sz w:val="22"/>
        </w:rPr>
        <w:t>to</w:t>
      </w:r>
      <w:r>
        <w:rPr>
          <w:i/>
          <w:color w:val="0F4262"/>
          <w:sz w:val="22"/>
        </w:rPr>
        <w:t> Settings, Problems, and Treatment Approaches, </w:t>
      </w:r>
      <w:r>
        <w:rPr>
          <w:color w:val="0F4262"/>
          <w:sz w:val="23"/>
        </w:rPr>
        <w:t>Vol. </w:t>
      </w:r>
      <w:r>
        <w:rPr>
          <w:color w:val="0F4262"/>
          <w:sz w:val="24"/>
        </w:rPr>
        <w:t>1 </w:t>
      </w:r>
      <w:r>
        <w:rPr>
          <w:color w:val="0F4262"/>
          <w:sz w:val="23"/>
        </w:rPr>
        <w:t>(pp. </w:t>
      </w:r>
      <w:r>
        <w:rPr>
          <w:color w:val="0F4262"/>
          <w:sz w:val="24"/>
        </w:rPr>
        <w:t>229-245). </w:t>
      </w:r>
      <w:r>
        <w:rPr>
          <w:color w:val="0F4262"/>
          <w:sz w:val="23"/>
        </w:rPr>
        <w:t>San Francisco:</w:t>
      </w:r>
      <w:r>
        <w:rPr>
          <w:color w:val="0F4262"/>
          <w:spacing w:val="-6"/>
          <w:sz w:val="23"/>
        </w:rPr>
        <w:t> </w:t>
      </w:r>
      <w:r>
        <w:rPr>
          <w:color w:val="0F4262"/>
          <w:sz w:val="23"/>
        </w:rPr>
        <w:t>Jossey­ Bass, </w:t>
      </w:r>
      <w:r>
        <w:rPr>
          <w:color w:val="0F4262"/>
          <w:sz w:val="24"/>
        </w:rPr>
        <w:t>2001.</w:t>
      </w:r>
    </w:p>
    <w:p>
      <w:pPr>
        <w:spacing w:line="288" w:lineRule="exact" w:before="160"/>
        <w:ind w:left="1797" w:right="1487" w:hanging="354"/>
        <w:jc w:val="left"/>
        <w:rPr>
          <w:sz w:val="24"/>
        </w:rPr>
      </w:pPr>
      <w:r>
        <w:rPr>
          <w:color w:val="0F4262"/>
          <w:sz w:val="23"/>
        </w:rPr>
        <w:t>Cochran,</w:t>
      </w:r>
      <w:r>
        <w:rPr>
          <w:color w:val="0F4262"/>
          <w:spacing w:val="40"/>
          <w:sz w:val="23"/>
        </w:rPr>
        <w:t> </w:t>
      </w:r>
      <w:r>
        <w:rPr>
          <w:color w:val="0F4262"/>
          <w:sz w:val="23"/>
        </w:rPr>
        <w:t>S.D.,</w:t>
      </w:r>
      <w:r>
        <w:rPr>
          <w:color w:val="0F4262"/>
          <w:spacing w:val="40"/>
          <w:sz w:val="23"/>
        </w:rPr>
        <w:t> </w:t>
      </w:r>
      <w:r>
        <w:rPr>
          <w:color w:val="0F4262"/>
          <w:sz w:val="23"/>
        </w:rPr>
        <w:t>Keenan,</w:t>
      </w:r>
      <w:r>
        <w:rPr>
          <w:color w:val="0F4262"/>
          <w:spacing w:val="37"/>
          <w:sz w:val="23"/>
        </w:rPr>
        <w:t> </w:t>
      </w:r>
      <w:r>
        <w:rPr>
          <w:color w:val="0F4262"/>
          <w:sz w:val="23"/>
        </w:rPr>
        <w:t>C.,</w:t>
      </w:r>
      <w:r>
        <w:rPr>
          <w:color w:val="0F4262"/>
          <w:spacing w:val="40"/>
          <w:sz w:val="23"/>
        </w:rPr>
        <w:t> </w:t>
      </w:r>
      <w:r>
        <w:rPr>
          <w:color w:val="0F4262"/>
          <w:sz w:val="23"/>
        </w:rPr>
        <w:t>Schober,</w:t>
      </w:r>
      <w:r>
        <w:rPr>
          <w:color w:val="0F4262"/>
          <w:spacing w:val="40"/>
          <w:sz w:val="23"/>
        </w:rPr>
        <w:t> </w:t>
      </w:r>
      <w:r>
        <w:rPr>
          <w:color w:val="0F4262"/>
          <w:sz w:val="23"/>
        </w:rPr>
        <w:t>C.,</w:t>
      </w:r>
      <w:r>
        <w:rPr>
          <w:color w:val="0F4262"/>
          <w:spacing w:val="40"/>
          <w:sz w:val="23"/>
        </w:rPr>
        <w:t> </w:t>
      </w:r>
      <w:r>
        <w:rPr>
          <w:color w:val="0F4262"/>
          <w:sz w:val="23"/>
        </w:rPr>
        <w:t>and</w:t>
      </w:r>
      <w:r>
        <w:rPr>
          <w:color w:val="0F4262"/>
          <w:spacing w:val="39"/>
          <w:sz w:val="23"/>
        </w:rPr>
        <w:t> </w:t>
      </w:r>
      <w:r>
        <w:rPr>
          <w:color w:val="0F4262"/>
          <w:sz w:val="23"/>
        </w:rPr>
        <w:t>Mays,</w:t>
      </w:r>
      <w:r>
        <w:rPr>
          <w:color w:val="0F4262"/>
          <w:spacing w:val="39"/>
          <w:sz w:val="23"/>
        </w:rPr>
        <w:t> </w:t>
      </w:r>
      <w:r>
        <w:rPr>
          <w:color w:val="0F4262"/>
          <w:sz w:val="23"/>
        </w:rPr>
        <w:t>V.M.</w:t>
      </w:r>
      <w:r>
        <w:rPr>
          <w:color w:val="0F4262"/>
          <w:spacing w:val="40"/>
          <w:sz w:val="23"/>
        </w:rPr>
        <w:t> </w:t>
      </w:r>
      <w:r>
        <w:rPr>
          <w:color w:val="0F4262"/>
          <w:sz w:val="23"/>
        </w:rPr>
        <w:t>Estimates</w:t>
      </w:r>
      <w:r>
        <w:rPr>
          <w:color w:val="0F4262"/>
          <w:spacing w:val="40"/>
          <w:sz w:val="23"/>
        </w:rPr>
        <w:t> </w:t>
      </w:r>
      <w:r>
        <w:rPr>
          <w:color w:val="0F4262"/>
          <w:sz w:val="23"/>
        </w:rPr>
        <w:t>of alcohol</w:t>
      </w:r>
      <w:r>
        <w:rPr>
          <w:color w:val="0F4262"/>
          <w:spacing w:val="37"/>
          <w:sz w:val="23"/>
        </w:rPr>
        <w:t> </w:t>
      </w:r>
      <w:r>
        <w:rPr>
          <w:color w:val="0F4262"/>
          <w:sz w:val="23"/>
        </w:rPr>
        <w:t>use</w:t>
      </w:r>
      <w:r>
        <w:rPr>
          <w:color w:val="0F4262"/>
          <w:spacing w:val="32"/>
          <w:sz w:val="23"/>
        </w:rPr>
        <w:t> </w:t>
      </w:r>
      <w:r>
        <w:rPr>
          <w:color w:val="0F4262"/>
          <w:sz w:val="23"/>
        </w:rPr>
        <w:t>and</w:t>
      </w:r>
      <w:r>
        <w:rPr>
          <w:color w:val="0F4262"/>
          <w:spacing w:val="36"/>
          <w:sz w:val="23"/>
        </w:rPr>
        <w:t> </w:t>
      </w:r>
      <w:r>
        <w:rPr>
          <w:color w:val="0F4262"/>
          <w:sz w:val="23"/>
        </w:rPr>
        <w:t>clinical treatment</w:t>
      </w:r>
      <w:r>
        <w:rPr>
          <w:color w:val="0F4262"/>
          <w:spacing w:val="40"/>
          <w:sz w:val="23"/>
        </w:rPr>
        <w:t> </w:t>
      </w:r>
      <w:r>
        <w:rPr>
          <w:color w:val="0F4262"/>
          <w:sz w:val="23"/>
        </w:rPr>
        <w:t>needs</w:t>
      </w:r>
      <w:r>
        <w:rPr>
          <w:color w:val="0F4262"/>
          <w:spacing w:val="36"/>
          <w:sz w:val="23"/>
        </w:rPr>
        <w:t> </w:t>
      </w:r>
      <w:r>
        <w:rPr>
          <w:color w:val="0F4262"/>
          <w:sz w:val="23"/>
        </w:rPr>
        <w:t>among</w:t>
      </w:r>
      <w:r>
        <w:rPr>
          <w:color w:val="0F4262"/>
          <w:spacing w:val="40"/>
          <w:sz w:val="23"/>
        </w:rPr>
        <w:t> </w:t>
      </w:r>
      <w:r>
        <w:rPr>
          <w:color w:val="0F4262"/>
          <w:sz w:val="23"/>
        </w:rPr>
        <w:t>homosexually</w:t>
      </w:r>
      <w:r>
        <w:rPr>
          <w:color w:val="0F4262"/>
          <w:spacing w:val="40"/>
          <w:sz w:val="23"/>
        </w:rPr>
        <w:t> </w:t>
      </w:r>
      <w:r>
        <w:rPr>
          <w:color w:val="0F4262"/>
          <w:sz w:val="23"/>
        </w:rPr>
        <w:t>active</w:t>
      </w:r>
      <w:r>
        <w:rPr>
          <w:color w:val="0F4262"/>
          <w:spacing w:val="40"/>
          <w:sz w:val="23"/>
        </w:rPr>
        <w:t> </w:t>
      </w:r>
      <w:r>
        <w:rPr>
          <w:color w:val="0F4262"/>
          <w:sz w:val="23"/>
        </w:rPr>
        <w:t>men</w:t>
      </w:r>
      <w:r>
        <w:rPr>
          <w:color w:val="0F4262"/>
          <w:spacing w:val="40"/>
          <w:sz w:val="23"/>
        </w:rPr>
        <w:t> </w:t>
      </w:r>
      <w:r>
        <w:rPr>
          <w:color w:val="0F4262"/>
          <w:sz w:val="23"/>
        </w:rPr>
        <w:t>and</w:t>
      </w:r>
      <w:r>
        <w:rPr>
          <w:color w:val="0F4262"/>
          <w:spacing w:val="38"/>
          <w:sz w:val="23"/>
        </w:rPr>
        <w:t> </w:t>
      </w:r>
      <w:r>
        <w:rPr>
          <w:color w:val="0F4262"/>
          <w:sz w:val="23"/>
        </w:rPr>
        <w:t>women</w:t>
      </w:r>
      <w:r>
        <w:rPr>
          <w:color w:val="0F4262"/>
          <w:spacing w:val="40"/>
          <w:sz w:val="23"/>
        </w:rPr>
        <w:t> </w:t>
      </w:r>
      <w:r>
        <w:rPr>
          <w:color w:val="0F4262"/>
          <w:sz w:val="23"/>
        </w:rPr>
        <w:t>in</w:t>
      </w:r>
      <w:r>
        <w:rPr>
          <w:color w:val="0F4262"/>
          <w:spacing w:val="39"/>
          <w:sz w:val="23"/>
        </w:rPr>
        <w:t> </w:t>
      </w:r>
      <w:r>
        <w:rPr>
          <w:color w:val="0F4262"/>
          <w:sz w:val="23"/>
        </w:rPr>
        <w:t>the</w:t>
      </w:r>
      <w:r>
        <w:rPr>
          <w:color w:val="0F4262"/>
          <w:spacing w:val="39"/>
          <w:sz w:val="23"/>
        </w:rPr>
        <w:t> </w:t>
      </w:r>
      <w:r>
        <w:rPr>
          <w:color w:val="0F4262"/>
          <w:sz w:val="23"/>
        </w:rPr>
        <w:t>U.S.</w:t>
      </w:r>
      <w:r>
        <w:rPr>
          <w:color w:val="0F4262"/>
          <w:spacing w:val="40"/>
          <w:sz w:val="23"/>
        </w:rPr>
        <w:t> </w:t>
      </w:r>
      <w:r>
        <w:rPr>
          <w:i/>
          <w:color w:val="0F4262"/>
          <w:sz w:val="22"/>
        </w:rPr>
        <w:t>population.journal</w:t>
      </w:r>
      <w:r>
        <w:rPr>
          <w:i/>
          <w:color w:val="0F4262"/>
          <w:sz w:val="22"/>
        </w:rPr>
        <w:t> </w:t>
      </w:r>
      <w:r>
        <w:rPr>
          <w:rFonts w:ascii="Arial"/>
          <w:i/>
          <w:color w:val="0F4262"/>
          <w:sz w:val="31"/>
        </w:rPr>
        <w:t>of</w:t>
      </w:r>
      <w:r>
        <w:rPr>
          <w:rFonts w:ascii="Arial"/>
          <w:i/>
          <w:color w:val="0F4262"/>
          <w:spacing w:val="-35"/>
          <w:sz w:val="31"/>
        </w:rPr>
        <w:t> </w:t>
      </w:r>
      <w:r>
        <w:rPr>
          <w:i/>
          <w:color w:val="0F4262"/>
          <w:sz w:val="22"/>
        </w:rPr>
        <w:t>Consulting and Clinical Psychology</w:t>
      </w:r>
      <w:r>
        <w:rPr>
          <w:i/>
          <w:color w:val="0F4262"/>
          <w:spacing w:val="38"/>
          <w:sz w:val="22"/>
        </w:rPr>
        <w:t> </w:t>
      </w:r>
      <w:r>
        <w:rPr>
          <w:color w:val="0F4262"/>
          <w:sz w:val="24"/>
        </w:rPr>
        <w:t>68(6):1062-1071, 2000.</w:t>
      </w:r>
    </w:p>
    <w:p>
      <w:pPr>
        <w:spacing w:line="242" w:lineRule="auto" w:before="99"/>
        <w:ind w:left="1802" w:right="1648" w:hanging="359"/>
        <w:jc w:val="left"/>
        <w:rPr>
          <w:sz w:val="24"/>
        </w:rPr>
      </w:pPr>
      <w:r>
        <w:rPr>
          <w:color w:val="0F4262"/>
          <w:sz w:val="23"/>
        </w:rPr>
        <w:t>Cochran, S.V. Evidence-based assessment with </w:t>
      </w:r>
      <w:r>
        <w:rPr>
          <w:i/>
          <w:color w:val="0F4262"/>
          <w:sz w:val="22"/>
        </w:rPr>
        <w:t>men.journal </w:t>
      </w:r>
      <w:r>
        <w:rPr>
          <w:rFonts w:ascii="Arial"/>
          <w:i/>
          <w:color w:val="0F4262"/>
          <w:sz w:val="31"/>
        </w:rPr>
        <w:t>of</w:t>
      </w:r>
      <w:r>
        <w:rPr>
          <w:rFonts w:ascii="Arial"/>
          <w:i/>
          <w:color w:val="0F4262"/>
          <w:spacing w:val="-37"/>
          <w:sz w:val="31"/>
        </w:rPr>
        <w:t> </w:t>
      </w:r>
      <w:r>
        <w:rPr>
          <w:i/>
          <w:color w:val="0F4262"/>
          <w:sz w:val="22"/>
        </w:rPr>
        <w:t>Clinical Psychology</w:t>
      </w:r>
      <w:r>
        <w:rPr>
          <w:i/>
          <w:color w:val="0F4262"/>
          <w:spacing w:val="40"/>
          <w:sz w:val="22"/>
        </w:rPr>
        <w:t> </w:t>
      </w:r>
      <w:r>
        <w:rPr>
          <w:color w:val="0F4262"/>
          <w:sz w:val="24"/>
        </w:rPr>
        <w:t>61(6):649- 660, 2005.</w:t>
      </w:r>
    </w:p>
    <w:p>
      <w:pPr>
        <w:spacing w:line="252" w:lineRule="auto" w:before="159"/>
        <w:ind w:left="1800" w:right="1487" w:hanging="358"/>
        <w:jc w:val="left"/>
        <w:rPr>
          <w:sz w:val="24"/>
        </w:rPr>
      </w:pPr>
      <w:r>
        <w:rPr>
          <w:color w:val="0F4262"/>
          <w:w w:val="105"/>
          <w:sz w:val="23"/>
        </w:rPr>
        <w:t>Cohen,</w:t>
      </w:r>
      <w:r>
        <w:rPr>
          <w:color w:val="0F4262"/>
          <w:spacing w:val="-24"/>
          <w:w w:val="105"/>
          <w:sz w:val="23"/>
        </w:rPr>
        <w:t> </w:t>
      </w:r>
      <w:r>
        <w:rPr>
          <w:color w:val="0F4262"/>
          <w:w w:val="105"/>
          <w:sz w:val="23"/>
        </w:rPr>
        <w:t>J.B.,</w:t>
      </w:r>
      <w:r>
        <w:rPr>
          <w:color w:val="0F4262"/>
          <w:spacing w:val="-3"/>
          <w:w w:val="105"/>
          <w:sz w:val="23"/>
        </w:rPr>
        <w:t> </w:t>
      </w:r>
      <w:r>
        <w:rPr>
          <w:color w:val="0F4262"/>
          <w:w w:val="105"/>
          <w:sz w:val="23"/>
        </w:rPr>
        <w:t>Dickow, A.,</w:t>
      </w:r>
      <w:r>
        <w:rPr>
          <w:color w:val="0F4262"/>
          <w:spacing w:val="-4"/>
          <w:w w:val="105"/>
          <w:sz w:val="23"/>
        </w:rPr>
        <w:t> </w:t>
      </w:r>
      <w:r>
        <w:rPr>
          <w:color w:val="0F4262"/>
          <w:w w:val="105"/>
          <w:sz w:val="23"/>
        </w:rPr>
        <w:t>Horner, K., Zweben,</w:t>
      </w:r>
      <w:r>
        <w:rPr>
          <w:color w:val="0F4262"/>
          <w:spacing w:val="-18"/>
          <w:w w:val="105"/>
          <w:sz w:val="23"/>
        </w:rPr>
        <w:t> </w:t>
      </w:r>
      <w:r>
        <w:rPr>
          <w:color w:val="0F4262"/>
          <w:w w:val="105"/>
          <w:sz w:val="23"/>
        </w:rPr>
        <w:t>J.E.,</w:t>
      </w:r>
      <w:r>
        <w:rPr>
          <w:color w:val="0F4262"/>
          <w:spacing w:val="-4"/>
          <w:w w:val="105"/>
          <w:sz w:val="23"/>
        </w:rPr>
        <w:t> </w:t>
      </w:r>
      <w:r>
        <w:rPr>
          <w:color w:val="0F4262"/>
          <w:w w:val="105"/>
          <w:sz w:val="23"/>
        </w:rPr>
        <w:t>Balabis,</w:t>
      </w:r>
      <w:r>
        <w:rPr>
          <w:color w:val="0F4262"/>
          <w:spacing w:val="-16"/>
          <w:w w:val="105"/>
          <w:sz w:val="23"/>
        </w:rPr>
        <w:t> </w:t>
      </w:r>
      <w:r>
        <w:rPr>
          <w:color w:val="0F4262"/>
          <w:w w:val="105"/>
          <w:sz w:val="25"/>
        </w:rPr>
        <w:t>J.,</w:t>
      </w:r>
      <w:r>
        <w:rPr>
          <w:color w:val="0F4262"/>
          <w:spacing w:val="-10"/>
          <w:w w:val="105"/>
          <w:sz w:val="25"/>
        </w:rPr>
        <w:t> </w:t>
      </w:r>
      <w:r>
        <w:rPr>
          <w:color w:val="0F4262"/>
          <w:w w:val="105"/>
          <w:sz w:val="23"/>
        </w:rPr>
        <w:t>Vandersloot,</w:t>
      </w:r>
      <w:r>
        <w:rPr>
          <w:color w:val="0F4262"/>
          <w:spacing w:val="18"/>
          <w:w w:val="105"/>
          <w:sz w:val="23"/>
        </w:rPr>
        <w:t> </w:t>
      </w:r>
      <w:r>
        <w:rPr>
          <w:color w:val="0F4262"/>
          <w:w w:val="105"/>
          <w:sz w:val="23"/>
        </w:rPr>
        <w:t>D.,</w:t>
      </w:r>
      <w:r>
        <w:rPr>
          <w:color w:val="0F4262"/>
          <w:spacing w:val="21"/>
          <w:w w:val="105"/>
          <w:sz w:val="23"/>
        </w:rPr>
        <w:t> </w:t>
      </w:r>
      <w:r>
        <w:rPr>
          <w:color w:val="0F4262"/>
          <w:w w:val="105"/>
          <w:sz w:val="23"/>
        </w:rPr>
        <w:t>and Reiber, C. Abuse and violence history of men and women in treatment for methamphetamine dependence.</w:t>
      </w:r>
      <w:r>
        <w:rPr>
          <w:color w:val="0F4262"/>
          <w:spacing w:val="19"/>
          <w:w w:val="105"/>
          <w:sz w:val="23"/>
        </w:rPr>
        <w:t> </w:t>
      </w:r>
      <w:r>
        <w:rPr>
          <w:i/>
          <w:color w:val="0F4262"/>
          <w:w w:val="105"/>
          <w:sz w:val="22"/>
        </w:rPr>
        <w:t>The</w:t>
      </w:r>
      <w:r>
        <w:rPr>
          <w:i/>
          <w:color w:val="0F4262"/>
          <w:spacing w:val="-16"/>
          <w:w w:val="105"/>
          <w:sz w:val="22"/>
        </w:rPr>
        <w:t> </w:t>
      </w:r>
      <w:r>
        <w:rPr>
          <w:i/>
          <w:color w:val="0F4262"/>
          <w:w w:val="105"/>
          <w:sz w:val="22"/>
        </w:rPr>
        <w:t>American journal</w:t>
      </w:r>
      <w:r>
        <w:rPr>
          <w:i/>
          <w:color w:val="0F4262"/>
          <w:spacing w:val="-7"/>
          <w:w w:val="105"/>
          <w:sz w:val="22"/>
        </w:rPr>
        <w:t> </w:t>
      </w:r>
      <w:r>
        <w:rPr>
          <w:i/>
          <w:color w:val="0F4262"/>
          <w:w w:val="105"/>
          <w:sz w:val="22"/>
        </w:rPr>
        <w:t>on</w:t>
      </w:r>
      <w:r>
        <w:rPr>
          <w:i/>
          <w:color w:val="0F4262"/>
          <w:spacing w:val="-15"/>
          <w:w w:val="105"/>
          <w:sz w:val="22"/>
        </w:rPr>
        <w:t> </w:t>
      </w:r>
      <w:r>
        <w:rPr>
          <w:i/>
          <w:color w:val="0F4262"/>
          <w:w w:val="105"/>
          <w:sz w:val="22"/>
        </w:rPr>
        <w:t>Addictions</w:t>
      </w:r>
      <w:r>
        <w:rPr>
          <w:i/>
          <w:color w:val="0F4262"/>
          <w:spacing w:val="-6"/>
          <w:w w:val="105"/>
          <w:sz w:val="22"/>
        </w:rPr>
        <w:t> </w:t>
      </w:r>
      <w:r>
        <w:rPr>
          <w:color w:val="0F4262"/>
          <w:w w:val="105"/>
          <w:sz w:val="24"/>
        </w:rPr>
        <w:t>12(5):377-385,</w:t>
      </w:r>
      <w:r>
        <w:rPr>
          <w:color w:val="0F4262"/>
          <w:spacing w:val="-10"/>
          <w:w w:val="105"/>
          <w:sz w:val="24"/>
        </w:rPr>
        <w:t> </w:t>
      </w:r>
      <w:r>
        <w:rPr>
          <w:color w:val="0F4262"/>
          <w:w w:val="105"/>
          <w:sz w:val="24"/>
        </w:rPr>
        <w:t>2003.</w:t>
      </w:r>
    </w:p>
    <w:p>
      <w:pPr>
        <w:spacing w:line="252" w:lineRule="auto" w:before="173"/>
        <w:ind w:left="1794" w:right="1648" w:hanging="351"/>
        <w:jc w:val="left"/>
        <w:rPr>
          <w:sz w:val="24"/>
        </w:rPr>
      </w:pPr>
      <w:r>
        <w:rPr>
          <w:color w:val="0F4262"/>
          <w:w w:val="105"/>
          <w:sz w:val="23"/>
        </w:rPr>
        <w:t>Cole, S.W., Kemeny, M.E.,</w:t>
      </w:r>
      <w:r>
        <w:rPr>
          <w:color w:val="0F4262"/>
          <w:spacing w:val="-3"/>
          <w:w w:val="105"/>
          <w:sz w:val="23"/>
        </w:rPr>
        <w:t> </w:t>
      </w:r>
      <w:r>
        <w:rPr>
          <w:color w:val="0F4262"/>
          <w:w w:val="105"/>
          <w:sz w:val="23"/>
        </w:rPr>
        <w:t>Taylor, S.E., and Visscher, B.R. Elevated physical health risk </w:t>
      </w:r>
      <w:r>
        <w:rPr>
          <w:color w:val="0F4262"/>
          <w:spacing w:val="-2"/>
          <w:w w:val="105"/>
          <w:sz w:val="23"/>
        </w:rPr>
        <w:t>among</w:t>
      </w:r>
      <w:r>
        <w:rPr>
          <w:color w:val="0F4262"/>
          <w:spacing w:val="-13"/>
          <w:w w:val="105"/>
          <w:sz w:val="23"/>
        </w:rPr>
        <w:t> </w:t>
      </w:r>
      <w:r>
        <w:rPr>
          <w:color w:val="0F4262"/>
          <w:spacing w:val="-2"/>
          <w:w w:val="105"/>
          <w:sz w:val="23"/>
        </w:rPr>
        <w:t>gay</w:t>
      </w:r>
      <w:r>
        <w:rPr>
          <w:color w:val="0F4262"/>
          <w:spacing w:val="-11"/>
          <w:w w:val="105"/>
          <w:sz w:val="23"/>
        </w:rPr>
        <w:t> </w:t>
      </w:r>
      <w:r>
        <w:rPr>
          <w:color w:val="0F4262"/>
          <w:spacing w:val="-2"/>
          <w:w w:val="105"/>
          <w:sz w:val="23"/>
        </w:rPr>
        <w:t>men</w:t>
      </w:r>
      <w:r>
        <w:rPr>
          <w:color w:val="0F4262"/>
          <w:spacing w:val="-9"/>
          <w:w w:val="105"/>
          <w:sz w:val="23"/>
        </w:rPr>
        <w:t> </w:t>
      </w:r>
      <w:r>
        <w:rPr>
          <w:color w:val="0F4262"/>
          <w:spacing w:val="-2"/>
          <w:w w:val="105"/>
          <w:sz w:val="23"/>
        </w:rPr>
        <w:t>who</w:t>
      </w:r>
      <w:r>
        <w:rPr>
          <w:color w:val="0F4262"/>
          <w:spacing w:val="-11"/>
          <w:w w:val="105"/>
          <w:sz w:val="23"/>
        </w:rPr>
        <w:t> </w:t>
      </w:r>
      <w:r>
        <w:rPr>
          <w:color w:val="0F4262"/>
          <w:spacing w:val="-2"/>
          <w:w w:val="105"/>
          <w:sz w:val="23"/>
        </w:rPr>
        <w:t>conceal</w:t>
      </w:r>
      <w:r>
        <w:rPr>
          <w:color w:val="0F4262"/>
          <w:spacing w:val="-3"/>
          <w:w w:val="105"/>
          <w:sz w:val="23"/>
        </w:rPr>
        <w:t> </w:t>
      </w:r>
      <w:r>
        <w:rPr>
          <w:color w:val="0F4262"/>
          <w:spacing w:val="-2"/>
          <w:w w:val="105"/>
          <w:sz w:val="23"/>
        </w:rPr>
        <w:t>their</w:t>
      </w:r>
      <w:r>
        <w:rPr>
          <w:color w:val="0F4262"/>
          <w:spacing w:val="-6"/>
          <w:w w:val="105"/>
          <w:sz w:val="23"/>
        </w:rPr>
        <w:t> </w:t>
      </w:r>
      <w:r>
        <w:rPr>
          <w:color w:val="0F4262"/>
          <w:spacing w:val="-2"/>
          <w:w w:val="105"/>
          <w:sz w:val="23"/>
        </w:rPr>
        <w:t>homosexual</w:t>
      </w:r>
      <w:r>
        <w:rPr>
          <w:color w:val="0F4262"/>
          <w:spacing w:val="-3"/>
          <w:w w:val="105"/>
          <w:sz w:val="23"/>
        </w:rPr>
        <w:t> </w:t>
      </w:r>
      <w:r>
        <w:rPr>
          <w:color w:val="0F4262"/>
          <w:spacing w:val="-2"/>
          <w:w w:val="105"/>
          <w:sz w:val="23"/>
        </w:rPr>
        <w:t>identity. </w:t>
      </w:r>
      <w:r>
        <w:rPr>
          <w:i/>
          <w:color w:val="0F4262"/>
          <w:spacing w:val="-2"/>
          <w:w w:val="105"/>
          <w:sz w:val="22"/>
        </w:rPr>
        <w:t>Health</w:t>
      </w:r>
      <w:r>
        <w:rPr>
          <w:i/>
          <w:color w:val="0F4262"/>
          <w:spacing w:val="-8"/>
          <w:w w:val="105"/>
          <w:sz w:val="22"/>
        </w:rPr>
        <w:t> </w:t>
      </w:r>
      <w:r>
        <w:rPr>
          <w:i/>
          <w:color w:val="0F4262"/>
          <w:spacing w:val="-2"/>
          <w:w w:val="105"/>
          <w:sz w:val="22"/>
        </w:rPr>
        <w:t>Psychology</w:t>
      </w:r>
      <w:r>
        <w:rPr>
          <w:i/>
          <w:color w:val="0F4262"/>
          <w:spacing w:val="-4"/>
          <w:w w:val="105"/>
          <w:sz w:val="22"/>
        </w:rPr>
        <w:t> </w:t>
      </w:r>
      <w:r>
        <w:rPr>
          <w:color w:val="0F4262"/>
          <w:spacing w:val="-2"/>
          <w:w w:val="105"/>
          <w:sz w:val="24"/>
        </w:rPr>
        <w:t>15(4):243-251, </w:t>
      </w:r>
      <w:r>
        <w:rPr>
          <w:color w:val="0F4262"/>
          <w:spacing w:val="-4"/>
          <w:w w:val="105"/>
          <w:sz w:val="24"/>
        </w:rPr>
        <w:t>1996.</w:t>
      </w:r>
    </w:p>
    <w:p>
      <w:pPr>
        <w:spacing w:line="204" w:lineRule="auto" w:before="199"/>
        <w:ind w:left="1804" w:right="1487" w:hanging="362"/>
        <w:jc w:val="left"/>
        <w:rPr>
          <w:sz w:val="24"/>
        </w:rPr>
      </w:pPr>
      <w:r>
        <w:rPr>
          <w:color w:val="0F4262"/>
          <w:w w:val="105"/>
          <w:sz w:val="23"/>
        </w:rPr>
        <w:t>Collins, G.B.,</w:t>
      </w:r>
      <w:r>
        <w:rPr>
          <w:color w:val="0F4262"/>
          <w:spacing w:val="-1"/>
          <w:w w:val="105"/>
          <w:sz w:val="23"/>
        </w:rPr>
        <w:t> </w:t>
      </w:r>
      <w:r>
        <w:rPr>
          <w:color w:val="0F4262"/>
          <w:w w:val="105"/>
          <w:sz w:val="23"/>
        </w:rPr>
        <w:t>McAllister, M.S., and Ford, D.B. Patient-provider</w:t>
      </w:r>
      <w:r>
        <w:rPr>
          <w:color w:val="0F4262"/>
          <w:spacing w:val="-3"/>
          <w:w w:val="105"/>
          <w:sz w:val="23"/>
        </w:rPr>
        <w:t> </w:t>
      </w:r>
      <w:r>
        <w:rPr>
          <w:color w:val="0F4262"/>
          <w:w w:val="105"/>
          <w:sz w:val="23"/>
        </w:rPr>
        <w:t>e-mail communication as an adjunctive tool</w:t>
      </w:r>
      <w:r>
        <w:rPr>
          <w:color w:val="0F4262"/>
          <w:spacing w:val="-8"/>
          <w:w w:val="105"/>
          <w:sz w:val="23"/>
        </w:rPr>
        <w:t> </w:t>
      </w:r>
      <w:r>
        <w:rPr>
          <w:color w:val="0F4262"/>
          <w:w w:val="105"/>
          <w:sz w:val="23"/>
        </w:rPr>
        <w:t>in</w:t>
      </w:r>
      <w:r>
        <w:rPr>
          <w:color w:val="0F4262"/>
          <w:spacing w:val="-6"/>
          <w:w w:val="105"/>
          <w:sz w:val="23"/>
        </w:rPr>
        <w:t> </w:t>
      </w:r>
      <w:r>
        <w:rPr>
          <w:color w:val="0F4262"/>
          <w:w w:val="105"/>
          <w:sz w:val="23"/>
        </w:rPr>
        <w:t>addiction </w:t>
      </w:r>
      <w:r>
        <w:rPr>
          <w:i/>
          <w:color w:val="0F4262"/>
          <w:w w:val="105"/>
          <w:sz w:val="22"/>
        </w:rPr>
        <w:t>medicine.journal</w:t>
      </w:r>
      <w:r>
        <w:rPr>
          <w:i/>
          <w:color w:val="0F4262"/>
          <w:spacing w:val="-28"/>
          <w:w w:val="105"/>
          <w:sz w:val="22"/>
        </w:rPr>
        <w:t> </w:t>
      </w:r>
      <w:r>
        <w:rPr>
          <w:rFonts w:ascii="Arial"/>
          <w:i/>
          <w:color w:val="0F4262"/>
          <w:w w:val="105"/>
          <w:sz w:val="31"/>
        </w:rPr>
        <w:t>of</w:t>
      </w:r>
      <w:r>
        <w:rPr>
          <w:rFonts w:ascii="Arial"/>
          <w:i/>
          <w:color w:val="0F4262"/>
          <w:spacing w:val="-65"/>
          <w:w w:val="105"/>
          <w:sz w:val="31"/>
        </w:rPr>
        <w:t> </w:t>
      </w:r>
      <w:r>
        <w:rPr>
          <w:i/>
          <w:color w:val="0F4262"/>
          <w:w w:val="105"/>
          <w:sz w:val="22"/>
        </w:rPr>
        <w:t>Addictive</w:t>
      </w:r>
      <w:r>
        <w:rPr>
          <w:i/>
          <w:color w:val="0F4262"/>
          <w:spacing w:val="-1"/>
          <w:w w:val="105"/>
          <w:sz w:val="22"/>
        </w:rPr>
        <w:t> </w:t>
      </w:r>
      <w:r>
        <w:rPr>
          <w:i/>
          <w:color w:val="0F4262"/>
          <w:w w:val="105"/>
          <w:sz w:val="22"/>
        </w:rPr>
        <w:t>Diseases</w:t>
      </w:r>
      <w:r>
        <w:rPr>
          <w:i/>
          <w:color w:val="0F4262"/>
          <w:spacing w:val="-3"/>
          <w:w w:val="105"/>
          <w:sz w:val="22"/>
        </w:rPr>
        <w:t> </w:t>
      </w:r>
      <w:r>
        <w:rPr>
          <w:color w:val="0F4262"/>
          <w:w w:val="105"/>
          <w:sz w:val="24"/>
        </w:rPr>
        <w:t>26(2):45-52, 2007.</w:t>
      </w:r>
    </w:p>
    <w:p>
      <w:pPr>
        <w:spacing w:line="204" w:lineRule="auto" w:before="212"/>
        <w:ind w:left="1806" w:right="1634" w:hanging="364"/>
        <w:jc w:val="left"/>
        <w:rPr>
          <w:sz w:val="24"/>
        </w:rPr>
      </w:pPr>
      <w:r>
        <w:rPr>
          <w:color w:val="0F4262"/>
          <w:sz w:val="23"/>
        </w:rPr>
        <w:t>Collison,</w:t>
      </w:r>
      <w:r>
        <w:rPr>
          <w:color w:val="0F4262"/>
          <w:spacing w:val="27"/>
          <w:sz w:val="23"/>
        </w:rPr>
        <w:t> </w:t>
      </w:r>
      <w:r>
        <w:rPr>
          <w:color w:val="0F4262"/>
          <w:sz w:val="23"/>
        </w:rPr>
        <w:t>M.</w:t>
      </w:r>
      <w:r>
        <w:rPr>
          <w:color w:val="0F4262"/>
          <w:spacing w:val="40"/>
          <w:sz w:val="23"/>
        </w:rPr>
        <w:t> </w:t>
      </w:r>
      <w:r>
        <w:rPr>
          <w:color w:val="0F4262"/>
          <w:sz w:val="23"/>
        </w:rPr>
        <w:t>In</w:t>
      </w:r>
      <w:r>
        <w:rPr>
          <w:color w:val="0F4262"/>
          <w:spacing w:val="40"/>
          <w:sz w:val="23"/>
        </w:rPr>
        <w:t> </w:t>
      </w:r>
      <w:r>
        <w:rPr>
          <w:color w:val="0F4262"/>
          <w:sz w:val="23"/>
        </w:rPr>
        <w:t>search</w:t>
      </w:r>
      <w:r>
        <w:rPr>
          <w:color w:val="0F4262"/>
          <w:spacing w:val="27"/>
          <w:sz w:val="23"/>
        </w:rPr>
        <w:t> </w:t>
      </w:r>
      <w:r>
        <w:rPr>
          <w:color w:val="0F4262"/>
          <w:sz w:val="23"/>
        </w:rPr>
        <w:t>of the</w:t>
      </w:r>
      <w:r>
        <w:rPr>
          <w:color w:val="0F4262"/>
          <w:spacing w:val="24"/>
          <w:sz w:val="23"/>
        </w:rPr>
        <w:t> </w:t>
      </w:r>
      <w:r>
        <w:rPr>
          <w:color w:val="0F4262"/>
          <w:sz w:val="23"/>
        </w:rPr>
        <w:t>high life: Drugs,</w:t>
      </w:r>
      <w:r>
        <w:rPr>
          <w:color w:val="0F4262"/>
          <w:spacing w:val="30"/>
          <w:sz w:val="23"/>
        </w:rPr>
        <w:t> </w:t>
      </w:r>
      <w:r>
        <w:rPr>
          <w:color w:val="0F4262"/>
          <w:sz w:val="23"/>
        </w:rPr>
        <w:t>crime,</w:t>
      </w:r>
      <w:r>
        <w:rPr>
          <w:color w:val="0F4262"/>
          <w:spacing w:val="39"/>
          <w:sz w:val="23"/>
        </w:rPr>
        <w:t> </w:t>
      </w:r>
      <w:r>
        <w:rPr>
          <w:color w:val="0F4262"/>
          <w:sz w:val="23"/>
        </w:rPr>
        <w:t>masculinities</w:t>
      </w:r>
      <w:r>
        <w:rPr>
          <w:color w:val="0F4262"/>
          <w:spacing w:val="40"/>
          <w:sz w:val="23"/>
        </w:rPr>
        <w:t> </w:t>
      </w:r>
      <w:r>
        <w:rPr>
          <w:color w:val="0F4262"/>
          <w:sz w:val="23"/>
        </w:rPr>
        <w:t>and</w:t>
      </w:r>
      <w:r>
        <w:rPr>
          <w:color w:val="0F4262"/>
          <w:spacing w:val="27"/>
          <w:sz w:val="23"/>
        </w:rPr>
        <w:t> </w:t>
      </w:r>
      <w:r>
        <w:rPr>
          <w:color w:val="0F4262"/>
          <w:sz w:val="23"/>
        </w:rPr>
        <w:t>consumption.</w:t>
      </w:r>
      <w:r>
        <w:rPr>
          <w:color w:val="0F4262"/>
          <w:spacing w:val="40"/>
          <w:sz w:val="23"/>
        </w:rPr>
        <w:t> </w:t>
      </w:r>
      <w:r>
        <w:rPr>
          <w:i/>
          <w:color w:val="0F4262"/>
          <w:sz w:val="22"/>
        </w:rPr>
        <w:t>British</w:t>
      </w:r>
      <w:r>
        <w:rPr>
          <w:i/>
          <w:color w:val="0F4262"/>
          <w:sz w:val="22"/>
        </w:rPr>
        <w:t> journal </w:t>
      </w:r>
      <w:r>
        <w:rPr>
          <w:rFonts w:ascii="Arial"/>
          <w:i/>
          <w:color w:val="0F4262"/>
          <w:sz w:val="31"/>
        </w:rPr>
        <w:t>of</w:t>
      </w:r>
      <w:r>
        <w:rPr>
          <w:rFonts w:ascii="Arial"/>
          <w:i/>
          <w:color w:val="0F4262"/>
          <w:spacing w:val="-16"/>
          <w:sz w:val="31"/>
        </w:rPr>
        <w:t> </w:t>
      </w:r>
      <w:r>
        <w:rPr>
          <w:i/>
          <w:color w:val="0F4262"/>
          <w:sz w:val="22"/>
        </w:rPr>
        <w:t>Criminology</w:t>
      </w:r>
      <w:r>
        <w:rPr>
          <w:i/>
          <w:color w:val="0F4262"/>
          <w:spacing w:val="40"/>
          <w:sz w:val="22"/>
        </w:rPr>
        <w:t> </w:t>
      </w:r>
      <w:r>
        <w:rPr>
          <w:color w:val="0F4262"/>
          <w:sz w:val="24"/>
        </w:rPr>
        <w:t>36(3):428-444, 1996.</w:t>
      </w:r>
    </w:p>
    <w:p>
      <w:pPr>
        <w:spacing w:line="252" w:lineRule="auto" w:before="175"/>
        <w:ind w:left="1794" w:right="1487" w:hanging="351"/>
        <w:jc w:val="left"/>
        <w:rPr>
          <w:sz w:val="24"/>
        </w:rPr>
      </w:pPr>
      <w:r>
        <w:rPr>
          <w:color w:val="0F4262"/>
          <w:w w:val="105"/>
          <w:sz w:val="23"/>
        </w:rPr>
        <w:t>Colon, E. Alcohol use among Latino males: Implications for the development of</w:t>
      </w:r>
      <w:r>
        <w:rPr>
          <w:color w:val="0F4262"/>
          <w:spacing w:val="-2"/>
          <w:w w:val="105"/>
          <w:sz w:val="23"/>
        </w:rPr>
        <w:t> </w:t>
      </w:r>
      <w:r>
        <w:rPr>
          <w:color w:val="0F4262"/>
          <w:w w:val="105"/>
          <w:sz w:val="23"/>
        </w:rPr>
        <w:t>culturally competent</w:t>
      </w:r>
      <w:r>
        <w:rPr>
          <w:color w:val="0F4262"/>
          <w:spacing w:val="-9"/>
          <w:w w:val="105"/>
          <w:sz w:val="23"/>
        </w:rPr>
        <w:t> </w:t>
      </w:r>
      <w:r>
        <w:rPr>
          <w:color w:val="0F4262"/>
          <w:w w:val="105"/>
          <w:sz w:val="23"/>
        </w:rPr>
        <w:t>prevention</w:t>
      </w:r>
      <w:r>
        <w:rPr>
          <w:color w:val="0F4262"/>
          <w:spacing w:val="-14"/>
          <w:w w:val="105"/>
          <w:sz w:val="23"/>
        </w:rPr>
        <w:t> </w:t>
      </w:r>
      <w:r>
        <w:rPr>
          <w:color w:val="0F4262"/>
          <w:w w:val="105"/>
          <w:sz w:val="23"/>
        </w:rPr>
        <w:t>and</w:t>
      </w:r>
      <w:r>
        <w:rPr>
          <w:color w:val="0F4262"/>
          <w:spacing w:val="-15"/>
          <w:w w:val="105"/>
          <w:sz w:val="23"/>
        </w:rPr>
        <w:t> </w:t>
      </w:r>
      <w:r>
        <w:rPr>
          <w:color w:val="0F4262"/>
          <w:w w:val="105"/>
          <w:sz w:val="23"/>
        </w:rPr>
        <w:t>treatment</w:t>
      </w:r>
      <w:r>
        <w:rPr>
          <w:color w:val="0F4262"/>
          <w:spacing w:val="-13"/>
          <w:w w:val="105"/>
          <w:sz w:val="23"/>
        </w:rPr>
        <w:t> </w:t>
      </w:r>
      <w:r>
        <w:rPr>
          <w:color w:val="0F4262"/>
          <w:w w:val="105"/>
          <w:sz w:val="23"/>
        </w:rPr>
        <w:t>services.</w:t>
      </w:r>
      <w:r>
        <w:rPr>
          <w:color w:val="0F4262"/>
          <w:spacing w:val="-15"/>
          <w:w w:val="105"/>
          <w:sz w:val="23"/>
        </w:rPr>
        <w:t> </w:t>
      </w:r>
      <w:r>
        <w:rPr>
          <w:i/>
          <w:color w:val="0F4262"/>
          <w:w w:val="105"/>
          <w:sz w:val="22"/>
        </w:rPr>
        <w:t>Alcoholism</w:t>
      </w:r>
      <w:r>
        <w:rPr>
          <w:i/>
          <w:color w:val="0F4262"/>
          <w:spacing w:val="-6"/>
          <w:w w:val="105"/>
          <w:sz w:val="22"/>
        </w:rPr>
        <w:t> </w:t>
      </w:r>
      <w:r>
        <w:rPr>
          <w:i/>
          <w:color w:val="0F4262"/>
          <w:w w:val="105"/>
          <w:sz w:val="22"/>
        </w:rPr>
        <w:t>Treatment</w:t>
      </w:r>
      <w:r>
        <w:rPr>
          <w:i/>
          <w:color w:val="0F4262"/>
          <w:spacing w:val="-9"/>
          <w:w w:val="105"/>
          <w:sz w:val="22"/>
        </w:rPr>
        <w:t> </w:t>
      </w:r>
      <w:r>
        <w:rPr>
          <w:i/>
          <w:color w:val="0F4262"/>
          <w:w w:val="105"/>
          <w:sz w:val="22"/>
        </w:rPr>
        <w:t>Quarterly</w:t>
      </w:r>
      <w:r>
        <w:rPr>
          <w:i/>
          <w:color w:val="0F4262"/>
          <w:spacing w:val="-15"/>
          <w:w w:val="105"/>
          <w:sz w:val="22"/>
        </w:rPr>
        <w:t> </w:t>
      </w:r>
      <w:r>
        <w:rPr>
          <w:color w:val="0F4262"/>
          <w:w w:val="105"/>
          <w:sz w:val="24"/>
        </w:rPr>
        <w:t>16(1-2):147- 161,</w:t>
      </w:r>
      <w:r>
        <w:rPr>
          <w:color w:val="0F4262"/>
          <w:spacing w:val="-2"/>
          <w:w w:val="105"/>
          <w:sz w:val="24"/>
        </w:rPr>
        <w:t> </w:t>
      </w:r>
      <w:r>
        <w:rPr>
          <w:color w:val="0F4262"/>
          <w:w w:val="105"/>
          <w:sz w:val="24"/>
        </w:rPr>
        <w:t>1998.</w:t>
      </w:r>
    </w:p>
    <w:p>
      <w:pPr>
        <w:pStyle w:val="BodyText"/>
        <w:spacing w:line="256" w:lineRule="auto" w:before="166"/>
        <w:ind w:left="1801" w:right="1487" w:hanging="358"/>
        <w:rPr>
          <w:sz w:val="24"/>
        </w:rPr>
      </w:pPr>
      <w:r>
        <w:rPr>
          <w:color w:val="0F4262"/>
          <w:w w:val="105"/>
        </w:rPr>
        <w:t>Compton, W.M., III, Cottler, L.B., Ben Abdallah, A., Phelps, D.L., Spitznagel,</w:t>
      </w:r>
      <w:r>
        <w:rPr>
          <w:color w:val="0F4262"/>
          <w:spacing w:val="40"/>
          <w:w w:val="105"/>
        </w:rPr>
        <w:t> </w:t>
      </w:r>
      <w:r>
        <w:rPr>
          <w:color w:val="0F4262"/>
          <w:w w:val="105"/>
        </w:rPr>
        <w:t>E.L., and Horton,</w:t>
      </w:r>
      <w:r>
        <w:rPr>
          <w:color w:val="0F4262"/>
          <w:spacing w:val="-16"/>
          <w:w w:val="105"/>
        </w:rPr>
        <w:t> </w:t>
      </w:r>
      <w:r>
        <w:rPr>
          <w:color w:val="0F4262"/>
          <w:w w:val="105"/>
        </w:rPr>
        <w:t>J.C.</w:t>
      </w:r>
      <w:r>
        <w:rPr>
          <w:color w:val="0F4262"/>
          <w:spacing w:val="-12"/>
          <w:w w:val="105"/>
        </w:rPr>
        <w:t> </w:t>
      </w:r>
      <w:r>
        <w:rPr>
          <w:color w:val="0F4262"/>
          <w:w w:val="105"/>
        </w:rPr>
        <w:t>Substance dependence and other psychiatric disorders among</w:t>
      </w:r>
      <w:r>
        <w:rPr>
          <w:color w:val="0F4262"/>
          <w:spacing w:val="-3"/>
          <w:w w:val="105"/>
        </w:rPr>
        <w:t> </w:t>
      </w:r>
      <w:r>
        <w:rPr>
          <w:color w:val="0F4262"/>
          <w:w w:val="105"/>
        </w:rPr>
        <w:t>drug</w:t>
      </w:r>
      <w:r>
        <w:rPr>
          <w:color w:val="0F4262"/>
          <w:spacing w:val="-9"/>
          <w:w w:val="105"/>
        </w:rPr>
        <w:t> </w:t>
      </w:r>
      <w:r>
        <w:rPr>
          <w:color w:val="0F4262"/>
          <w:w w:val="105"/>
        </w:rPr>
        <w:t>dependent subjects:</w:t>
      </w:r>
      <w:r>
        <w:rPr>
          <w:color w:val="0F4262"/>
          <w:spacing w:val="-8"/>
          <w:w w:val="105"/>
        </w:rPr>
        <w:t> </w:t>
      </w:r>
      <w:r>
        <w:rPr>
          <w:color w:val="0F4262"/>
          <w:w w:val="105"/>
        </w:rPr>
        <w:t>Race</w:t>
      </w:r>
      <w:r>
        <w:rPr>
          <w:color w:val="0F4262"/>
          <w:spacing w:val="-10"/>
          <w:w w:val="105"/>
        </w:rPr>
        <w:t> </w:t>
      </w:r>
      <w:r>
        <w:rPr>
          <w:color w:val="0F4262"/>
          <w:w w:val="105"/>
        </w:rPr>
        <w:t>and</w:t>
      </w:r>
      <w:r>
        <w:rPr>
          <w:color w:val="0F4262"/>
          <w:spacing w:val="-11"/>
          <w:w w:val="105"/>
        </w:rPr>
        <w:t> </w:t>
      </w:r>
      <w:r>
        <w:rPr>
          <w:color w:val="0F4262"/>
          <w:w w:val="105"/>
        </w:rPr>
        <w:t>gender</w:t>
      </w:r>
      <w:r>
        <w:rPr>
          <w:color w:val="0F4262"/>
          <w:spacing w:val="-8"/>
          <w:w w:val="105"/>
        </w:rPr>
        <w:t> </w:t>
      </w:r>
      <w:r>
        <w:rPr>
          <w:color w:val="0F4262"/>
          <w:w w:val="105"/>
        </w:rPr>
        <w:t>correlates.</w:t>
      </w:r>
      <w:r>
        <w:rPr>
          <w:color w:val="0F4262"/>
          <w:spacing w:val="-8"/>
          <w:w w:val="105"/>
        </w:rPr>
        <w:t> </w:t>
      </w:r>
      <w:r>
        <w:rPr>
          <w:i/>
          <w:color w:val="0F4262"/>
          <w:w w:val="105"/>
          <w:sz w:val="22"/>
        </w:rPr>
        <w:t>American journal</w:t>
      </w:r>
      <w:r>
        <w:rPr>
          <w:i/>
          <w:color w:val="0F4262"/>
          <w:spacing w:val="-14"/>
          <w:w w:val="105"/>
          <w:sz w:val="22"/>
        </w:rPr>
        <w:t> </w:t>
      </w:r>
      <w:r>
        <w:rPr>
          <w:i/>
          <w:color w:val="0F4262"/>
          <w:w w:val="105"/>
          <w:sz w:val="22"/>
        </w:rPr>
        <w:t>on</w:t>
      </w:r>
      <w:r>
        <w:rPr>
          <w:i/>
          <w:color w:val="0F4262"/>
          <w:spacing w:val="-15"/>
          <w:w w:val="105"/>
          <w:sz w:val="22"/>
        </w:rPr>
        <w:t> </w:t>
      </w:r>
      <w:r>
        <w:rPr>
          <w:i/>
          <w:color w:val="0F4262"/>
          <w:w w:val="105"/>
          <w:sz w:val="22"/>
        </w:rPr>
        <w:t>Addiction</w:t>
      </w:r>
      <w:r>
        <w:rPr>
          <w:i/>
          <w:color w:val="0F4262"/>
          <w:spacing w:val="-6"/>
          <w:w w:val="105"/>
          <w:sz w:val="22"/>
        </w:rPr>
        <w:t> </w:t>
      </w:r>
      <w:r>
        <w:rPr>
          <w:color w:val="0F4262"/>
          <w:w w:val="105"/>
          <w:sz w:val="24"/>
        </w:rPr>
        <w:t>9(2):113-125,</w:t>
      </w:r>
      <w:r>
        <w:rPr>
          <w:color w:val="0F4262"/>
          <w:spacing w:val="-7"/>
          <w:w w:val="105"/>
          <w:sz w:val="24"/>
        </w:rPr>
        <w:t> </w:t>
      </w:r>
      <w:r>
        <w:rPr>
          <w:color w:val="0F4262"/>
          <w:w w:val="105"/>
          <w:sz w:val="24"/>
        </w:rPr>
        <w:t>2000.</w:t>
      </w:r>
    </w:p>
    <w:p>
      <w:pPr>
        <w:spacing w:line="264" w:lineRule="auto" w:before="168"/>
        <w:ind w:left="1794" w:right="1487" w:hanging="352"/>
        <w:jc w:val="left"/>
        <w:rPr>
          <w:sz w:val="24"/>
        </w:rPr>
      </w:pPr>
      <w:r>
        <w:rPr>
          <w:color w:val="0F4262"/>
          <w:sz w:val="23"/>
        </w:rPr>
        <w:t>Connors,</w:t>
      </w:r>
      <w:r>
        <w:rPr>
          <w:color w:val="0F4262"/>
          <w:spacing w:val="40"/>
          <w:sz w:val="23"/>
        </w:rPr>
        <w:t> </w:t>
      </w:r>
      <w:r>
        <w:rPr>
          <w:color w:val="0F4262"/>
          <w:sz w:val="23"/>
        </w:rPr>
        <w:t>G.J., Walitzer,</w:t>
      </w:r>
      <w:r>
        <w:rPr>
          <w:color w:val="0F4262"/>
          <w:spacing w:val="40"/>
          <w:sz w:val="23"/>
        </w:rPr>
        <w:t> </w:t>
      </w:r>
      <w:r>
        <w:rPr>
          <w:color w:val="0F4262"/>
          <w:sz w:val="23"/>
        </w:rPr>
        <w:t>K.S.,</w:t>
      </w:r>
      <w:r>
        <w:rPr>
          <w:color w:val="0F4262"/>
          <w:spacing w:val="40"/>
          <w:sz w:val="23"/>
        </w:rPr>
        <w:t> </w:t>
      </w:r>
      <w:r>
        <w:rPr>
          <w:color w:val="0F4262"/>
          <w:sz w:val="23"/>
        </w:rPr>
        <w:t>and Tonigan,J.S.</w:t>
      </w:r>
      <w:r>
        <w:rPr>
          <w:color w:val="0F4262"/>
          <w:spacing w:val="40"/>
          <w:sz w:val="23"/>
        </w:rPr>
        <w:t> </w:t>
      </w:r>
      <w:r>
        <w:rPr>
          <w:color w:val="0F4262"/>
          <w:sz w:val="23"/>
        </w:rPr>
        <w:t>Spiritual</w:t>
      </w:r>
      <w:r>
        <w:rPr>
          <w:color w:val="0F4262"/>
          <w:spacing w:val="40"/>
          <w:sz w:val="23"/>
        </w:rPr>
        <w:t> </w:t>
      </w:r>
      <w:r>
        <w:rPr>
          <w:color w:val="0F4262"/>
          <w:sz w:val="23"/>
        </w:rPr>
        <w:t>change</w:t>
      </w:r>
      <w:r>
        <w:rPr>
          <w:color w:val="0F4262"/>
          <w:spacing w:val="40"/>
          <w:sz w:val="23"/>
        </w:rPr>
        <w:t> </w:t>
      </w:r>
      <w:r>
        <w:rPr>
          <w:color w:val="0F4262"/>
          <w:sz w:val="23"/>
        </w:rPr>
        <w:t>in</w:t>
      </w:r>
      <w:r>
        <w:rPr>
          <w:color w:val="0F4262"/>
          <w:spacing w:val="36"/>
          <w:sz w:val="23"/>
        </w:rPr>
        <w:t> </w:t>
      </w:r>
      <w:r>
        <w:rPr>
          <w:color w:val="0F4262"/>
          <w:sz w:val="23"/>
        </w:rPr>
        <w:t>recovery.</w:t>
      </w:r>
      <w:r>
        <w:rPr>
          <w:color w:val="0F4262"/>
          <w:spacing w:val="40"/>
          <w:sz w:val="23"/>
        </w:rPr>
        <w:t> </w:t>
      </w:r>
      <w:r>
        <w:rPr>
          <w:color w:val="0F4262"/>
          <w:sz w:val="23"/>
        </w:rPr>
        <w:t>In:</w:t>
      </w:r>
      <w:r>
        <w:rPr>
          <w:color w:val="0F4262"/>
          <w:spacing w:val="40"/>
          <w:sz w:val="23"/>
        </w:rPr>
        <w:t> </w:t>
      </w:r>
      <w:r>
        <w:rPr>
          <w:i/>
          <w:color w:val="0F4262"/>
          <w:sz w:val="22"/>
        </w:rPr>
        <w:t>Research</w:t>
      </w:r>
      <w:r>
        <w:rPr>
          <w:i/>
          <w:color w:val="0F4262"/>
          <w:spacing w:val="38"/>
          <w:sz w:val="22"/>
        </w:rPr>
        <w:t> </w:t>
      </w:r>
      <w:r>
        <w:rPr>
          <w:i/>
          <w:color w:val="0F4262"/>
          <w:sz w:val="22"/>
        </w:rPr>
        <w:t>on</w:t>
      </w:r>
      <w:r>
        <w:rPr>
          <w:i/>
          <w:color w:val="0F4262"/>
          <w:sz w:val="22"/>
        </w:rPr>
        <w:t> Alcoholics</w:t>
      </w:r>
      <w:r>
        <w:rPr>
          <w:i/>
          <w:color w:val="0F4262"/>
          <w:spacing w:val="-8"/>
          <w:sz w:val="22"/>
        </w:rPr>
        <w:t> </w:t>
      </w:r>
      <w:r>
        <w:rPr>
          <w:i/>
          <w:color w:val="0F4262"/>
          <w:sz w:val="22"/>
        </w:rPr>
        <w:t>Anonymous and Spirituality in Addiction Recovery: Recent Developments in Alcoholism </w:t>
      </w:r>
      <w:r>
        <w:rPr>
          <w:color w:val="0F4262"/>
          <w:sz w:val="23"/>
        </w:rPr>
        <w:t>(pp. </w:t>
      </w:r>
      <w:r>
        <w:rPr>
          <w:color w:val="0F4262"/>
          <w:sz w:val="24"/>
        </w:rPr>
        <w:t>209-227).</w:t>
      </w:r>
      <w:r>
        <w:rPr>
          <w:color w:val="0F4262"/>
          <w:spacing w:val="40"/>
          <w:sz w:val="24"/>
        </w:rPr>
        <w:t> </w:t>
      </w:r>
      <w:r>
        <w:rPr>
          <w:color w:val="0F4262"/>
          <w:sz w:val="23"/>
        </w:rPr>
        <w:t>New York:</w:t>
      </w:r>
      <w:r>
        <w:rPr>
          <w:color w:val="0F4262"/>
          <w:spacing w:val="39"/>
          <w:sz w:val="23"/>
        </w:rPr>
        <w:t> </w:t>
      </w:r>
      <w:r>
        <w:rPr>
          <w:color w:val="0F4262"/>
          <w:sz w:val="23"/>
        </w:rPr>
        <w:t>Springer</w:t>
      </w:r>
      <w:r>
        <w:rPr>
          <w:color w:val="0F4262"/>
          <w:spacing w:val="40"/>
          <w:sz w:val="23"/>
        </w:rPr>
        <w:t> </w:t>
      </w:r>
      <w:r>
        <w:rPr>
          <w:color w:val="0F4262"/>
          <w:sz w:val="23"/>
        </w:rPr>
        <w:t>Science</w:t>
      </w:r>
      <w:r>
        <w:rPr>
          <w:color w:val="0F4262"/>
          <w:spacing w:val="40"/>
          <w:sz w:val="23"/>
        </w:rPr>
        <w:t> </w:t>
      </w:r>
      <w:r>
        <w:rPr>
          <w:color w:val="0F4262"/>
          <w:sz w:val="23"/>
        </w:rPr>
        <w:t>and</w:t>
      </w:r>
      <w:r>
        <w:rPr>
          <w:color w:val="0F4262"/>
          <w:spacing w:val="40"/>
          <w:sz w:val="23"/>
        </w:rPr>
        <w:t> </w:t>
      </w:r>
      <w:r>
        <w:rPr>
          <w:color w:val="0F4262"/>
          <w:sz w:val="23"/>
        </w:rPr>
        <w:t>Business</w:t>
      </w:r>
      <w:r>
        <w:rPr>
          <w:color w:val="0F4262"/>
          <w:spacing w:val="40"/>
          <w:sz w:val="23"/>
        </w:rPr>
        <w:t> </w:t>
      </w:r>
      <w:r>
        <w:rPr>
          <w:color w:val="0F4262"/>
          <w:sz w:val="23"/>
        </w:rPr>
        <w:t>Media, </w:t>
      </w:r>
      <w:r>
        <w:rPr>
          <w:color w:val="0F4262"/>
          <w:sz w:val="24"/>
        </w:rPr>
        <w:t>2008.</w:t>
      </w:r>
    </w:p>
    <w:p>
      <w:pPr>
        <w:pStyle w:val="BodyText"/>
        <w:spacing w:line="288" w:lineRule="exact" w:before="135"/>
        <w:ind w:left="1807" w:right="1487" w:hanging="365"/>
        <w:rPr>
          <w:i/>
          <w:sz w:val="22"/>
        </w:rPr>
      </w:pPr>
      <w:r>
        <w:rPr>
          <w:color w:val="0F4262"/>
          <w:w w:val="105"/>
        </w:rPr>
        <w:t>Conway, K.P., Compton, W.,</w:t>
      </w:r>
      <w:r>
        <w:rPr>
          <w:color w:val="0F4262"/>
          <w:w w:val="105"/>
        </w:rPr>
        <w:t> Stinson, F.S., and Grant, B.F. Lifetime comorbidity of</w:t>
      </w:r>
      <w:r>
        <w:rPr>
          <w:color w:val="0F4262"/>
          <w:spacing w:val="-1"/>
          <w:w w:val="105"/>
        </w:rPr>
        <w:t> </w:t>
      </w:r>
      <w:r>
        <w:rPr>
          <w:color w:val="0F4262"/>
          <w:w w:val="105"/>
        </w:rPr>
        <w:t>DSM-IV mood and anxiety disorders and</w:t>
      </w:r>
      <w:r>
        <w:rPr>
          <w:color w:val="0F4262"/>
          <w:spacing w:val="-2"/>
          <w:w w:val="105"/>
        </w:rPr>
        <w:t> </w:t>
      </w:r>
      <w:r>
        <w:rPr>
          <w:color w:val="0F4262"/>
          <w:w w:val="105"/>
        </w:rPr>
        <w:t>specific drug</w:t>
      </w:r>
      <w:r>
        <w:rPr>
          <w:color w:val="0F4262"/>
          <w:spacing w:val="-5"/>
          <w:w w:val="105"/>
        </w:rPr>
        <w:t> </w:t>
      </w:r>
      <w:r>
        <w:rPr>
          <w:color w:val="0F4262"/>
          <w:w w:val="105"/>
        </w:rPr>
        <w:t>use</w:t>
      </w:r>
      <w:r>
        <w:rPr>
          <w:color w:val="0F4262"/>
          <w:spacing w:val="-1"/>
          <w:w w:val="105"/>
        </w:rPr>
        <w:t> </w:t>
      </w:r>
      <w:r>
        <w:rPr>
          <w:color w:val="0F4262"/>
          <w:w w:val="105"/>
        </w:rPr>
        <w:t>disorders: Results from the National Epidemiologic</w:t>
      </w:r>
      <w:r>
        <w:rPr>
          <w:color w:val="0F4262"/>
          <w:spacing w:val="24"/>
          <w:w w:val="105"/>
        </w:rPr>
        <w:t> </w:t>
      </w:r>
      <w:r>
        <w:rPr>
          <w:color w:val="0F4262"/>
          <w:w w:val="105"/>
        </w:rPr>
        <w:t>Survey on</w:t>
      </w:r>
      <w:r>
        <w:rPr>
          <w:color w:val="0F4262"/>
          <w:spacing w:val="-4"/>
          <w:w w:val="105"/>
        </w:rPr>
        <w:t> </w:t>
      </w:r>
      <w:r>
        <w:rPr>
          <w:color w:val="0F4262"/>
          <w:w w:val="105"/>
        </w:rPr>
        <w:t>Alcohol and Related </w:t>
      </w:r>
      <w:r>
        <w:rPr>
          <w:i/>
          <w:color w:val="0F4262"/>
          <w:w w:val="105"/>
          <w:sz w:val="22"/>
        </w:rPr>
        <w:t>Conditions.journal</w:t>
      </w:r>
      <w:r>
        <w:rPr>
          <w:i/>
          <w:color w:val="0F4262"/>
          <w:spacing w:val="-30"/>
          <w:w w:val="105"/>
          <w:sz w:val="22"/>
        </w:rPr>
        <w:t> </w:t>
      </w:r>
      <w:r>
        <w:rPr>
          <w:rFonts w:ascii="Arial"/>
          <w:i/>
          <w:color w:val="0F4262"/>
          <w:w w:val="105"/>
          <w:sz w:val="31"/>
        </w:rPr>
        <w:t>of</w:t>
      </w:r>
      <w:r>
        <w:rPr>
          <w:rFonts w:ascii="Arial"/>
          <w:i/>
          <w:color w:val="0F4262"/>
          <w:spacing w:val="-52"/>
          <w:w w:val="105"/>
          <w:sz w:val="31"/>
        </w:rPr>
        <w:t> </w:t>
      </w:r>
      <w:r>
        <w:rPr>
          <w:i/>
          <w:color w:val="0F4262"/>
          <w:w w:val="105"/>
          <w:sz w:val="22"/>
        </w:rPr>
        <w:t>Clinical</w:t>
      </w:r>
      <w:r>
        <w:rPr>
          <w:i/>
          <w:color w:val="0F4262"/>
          <w:spacing w:val="-1"/>
          <w:w w:val="105"/>
          <w:sz w:val="22"/>
        </w:rPr>
        <w:t> </w:t>
      </w:r>
      <w:r>
        <w:rPr>
          <w:i/>
          <w:color w:val="0F4262"/>
          <w:w w:val="105"/>
          <w:sz w:val="22"/>
        </w:rPr>
        <w:t>Psychiatry</w:t>
      </w:r>
    </w:p>
    <w:p>
      <w:pPr>
        <w:pStyle w:val="Heading6"/>
        <w:spacing w:before="2"/>
      </w:pPr>
      <w:r>
        <w:rPr>
          <w:color w:val="0F4262"/>
        </w:rPr>
        <w:t>67(2):247-257,</w:t>
      </w:r>
      <w:r>
        <w:rPr>
          <w:color w:val="0F4262"/>
          <w:spacing w:val="23"/>
        </w:rPr>
        <w:t> </w:t>
      </w:r>
      <w:r>
        <w:rPr>
          <w:color w:val="0F4262"/>
          <w:spacing w:val="-2"/>
        </w:rPr>
        <w:t>2006.</w:t>
      </w:r>
    </w:p>
    <w:p>
      <w:pPr>
        <w:spacing w:before="176"/>
        <w:ind w:left="1443" w:right="0" w:firstLine="0"/>
        <w:jc w:val="left"/>
        <w:rPr>
          <w:sz w:val="24"/>
        </w:rPr>
      </w:pPr>
      <w:r>
        <w:rPr>
          <w:color w:val="0F4262"/>
          <w:w w:val="105"/>
          <w:sz w:val="23"/>
        </w:rPr>
        <w:t>Cook,</w:t>
      </w:r>
      <w:r>
        <w:rPr>
          <w:color w:val="0F4262"/>
          <w:spacing w:val="5"/>
          <w:w w:val="105"/>
          <w:sz w:val="23"/>
        </w:rPr>
        <w:t> </w:t>
      </w:r>
      <w:r>
        <w:rPr>
          <w:color w:val="0F4262"/>
          <w:w w:val="105"/>
          <w:sz w:val="23"/>
        </w:rPr>
        <w:t>D.R.</w:t>
      </w:r>
      <w:r>
        <w:rPr>
          <w:color w:val="0F4262"/>
          <w:spacing w:val="3"/>
          <w:w w:val="105"/>
          <w:sz w:val="23"/>
        </w:rPr>
        <w:t> </w:t>
      </w:r>
      <w:r>
        <w:rPr>
          <w:i/>
          <w:color w:val="0F4262"/>
          <w:w w:val="105"/>
          <w:sz w:val="22"/>
        </w:rPr>
        <w:t>Internalized</w:t>
      </w:r>
      <w:r>
        <w:rPr>
          <w:i/>
          <w:color w:val="0F4262"/>
          <w:spacing w:val="20"/>
          <w:w w:val="105"/>
          <w:sz w:val="22"/>
        </w:rPr>
        <w:t> </w:t>
      </w:r>
      <w:r>
        <w:rPr>
          <w:i/>
          <w:color w:val="0F4262"/>
          <w:w w:val="105"/>
          <w:sz w:val="22"/>
        </w:rPr>
        <w:t>Shame</w:t>
      </w:r>
      <w:r>
        <w:rPr>
          <w:i/>
          <w:color w:val="0F4262"/>
          <w:spacing w:val="12"/>
          <w:w w:val="105"/>
          <w:sz w:val="22"/>
        </w:rPr>
        <w:t> </w:t>
      </w:r>
      <w:r>
        <w:rPr>
          <w:i/>
          <w:color w:val="0F4262"/>
          <w:w w:val="105"/>
          <w:sz w:val="22"/>
        </w:rPr>
        <w:t>Scale.</w:t>
      </w:r>
      <w:r>
        <w:rPr>
          <w:i/>
          <w:color w:val="0F4262"/>
          <w:spacing w:val="17"/>
          <w:w w:val="105"/>
          <w:sz w:val="22"/>
        </w:rPr>
        <w:t> </w:t>
      </w:r>
      <w:r>
        <w:rPr>
          <w:color w:val="0F4262"/>
          <w:w w:val="105"/>
          <w:sz w:val="23"/>
        </w:rPr>
        <w:t>North</w:t>
      </w:r>
      <w:r>
        <w:rPr>
          <w:color w:val="0F4262"/>
          <w:spacing w:val="-5"/>
          <w:w w:val="105"/>
          <w:sz w:val="23"/>
        </w:rPr>
        <w:t> </w:t>
      </w:r>
      <w:r>
        <w:rPr>
          <w:color w:val="0F4262"/>
          <w:w w:val="105"/>
          <w:sz w:val="23"/>
        </w:rPr>
        <w:t>Tonawanda,</w:t>
      </w:r>
      <w:r>
        <w:rPr>
          <w:color w:val="0F4262"/>
          <w:spacing w:val="18"/>
          <w:w w:val="105"/>
          <w:sz w:val="23"/>
        </w:rPr>
        <w:t> </w:t>
      </w:r>
      <w:r>
        <w:rPr>
          <w:color w:val="0F4262"/>
          <w:w w:val="105"/>
          <w:sz w:val="23"/>
        </w:rPr>
        <w:t>NY:</w:t>
      </w:r>
      <w:r>
        <w:rPr>
          <w:color w:val="0F4262"/>
          <w:spacing w:val="-6"/>
          <w:w w:val="105"/>
          <w:sz w:val="23"/>
        </w:rPr>
        <w:t> </w:t>
      </w:r>
      <w:r>
        <w:rPr>
          <w:color w:val="0F4262"/>
          <w:w w:val="105"/>
          <w:sz w:val="23"/>
        </w:rPr>
        <w:t>MHS,</w:t>
      </w:r>
      <w:r>
        <w:rPr>
          <w:color w:val="0F4262"/>
          <w:spacing w:val="3"/>
          <w:w w:val="105"/>
          <w:sz w:val="23"/>
        </w:rPr>
        <w:t> </w:t>
      </w:r>
      <w:r>
        <w:rPr>
          <w:color w:val="0F4262"/>
          <w:w w:val="105"/>
          <w:sz w:val="23"/>
        </w:rPr>
        <w:t>Inc.,</w:t>
      </w:r>
      <w:r>
        <w:rPr>
          <w:color w:val="0F4262"/>
          <w:spacing w:val="1"/>
          <w:w w:val="105"/>
          <w:sz w:val="23"/>
        </w:rPr>
        <w:t> </w:t>
      </w:r>
      <w:r>
        <w:rPr>
          <w:color w:val="0F4262"/>
          <w:spacing w:val="-2"/>
          <w:w w:val="105"/>
          <w:sz w:val="24"/>
        </w:rPr>
        <w:t>2000.</w:t>
      </w:r>
    </w:p>
    <w:p>
      <w:pPr>
        <w:spacing w:after="0"/>
        <w:jc w:val="left"/>
        <w:rPr>
          <w:sz w:val="24"/>
        </w:rPr>
        <w:sectPr>
          <w:pgSz w:w="12240" w:h="15840"/>
          <w:pgMar w:header="696" w:footer="906" w:top="1160" w:bottom="1100" w:left="0" w:right="0"/>
        </w:sectPr>
      </w:pPr>
    </w:p>
    <w:p>
      <w:pPr>
        <w:pStyle w:val="BodyText"/>
        <w:rPr>
          <w:sz w:val="11"/>
        </w:rPr>
      </w:pPr>
    </w:p>
    <w:p>
      <w:pPr>
        <w:pStyle w:val="BodyText"/>
        <w:spacing w:line="223" w:lineRule="auto" w:before="105"/>
        <w:ind w:left="1799" w:right="1557" w:hanging="357"/>
        <w:jc w:val="both"/>
      </w:pPr>
      <w:r>
        <w:rPr>
          <w:color w:val="0F4462"/>
          <w:w w:val="105"/>
        </w:rPr>
        <w:t>Cook, T.A.R., Luczak, S.E., Shea, S.H., Ehlers, C.L., Carr, L.G., and Wall,</w:t>
      </w:r>
      <w:r>
        <w:rPr>
          <w:color w:val="0F4462"/>
          <w:spacing w:val="-2"/>
          <w:w w:val="105"/>
        </w:rPr>
        <w:t> </w:t>
      </w:r>
      <w:r>
        <w:rPr>
          <w:color w:val="0F4462"/>
          <w:w w:val="105"/>
        </w:rPr>
        <w:t>T.L. Associations of</w:t>
      </w:r>
      <w:r>
        <w:rPr>
          <w:color w:val="0F4462"/>
          <w:spacing w:val="-7"/>
          <w:w w:val="105"/>
        </w:rPr>
        <w:t> </w:t>
      </w:r>
      <w:r>
        <w:rPr>
          <w:color w:val="0F4462"/>
          <w:w w:val="105"/>
        </w:rPr>
        <w:t>ALDH2 and ADHlB genotypes with response to alcohol in Asian </w:t>
      </w:r>
      <w:r>
        <w:rPr>
          <w:i/>
          <w:color w:val="0F4462"/>
          <w:w w:val="105"/>
          <w:sz w:val="22"/>
        </w:rPr>
        <w:t>Americans.journal</w:t>
      </w:r>
      <w:r>
        <w:rPr>
          <w:i/>
          <w:color w:val="0F4462"/>
          <w:spacing w:val="-15"/>
          <w:w w:val="105"/>
          <w:sz w:val="22"/>
        </w:rPr>
        <w:t> </w:t>
      </w:r>
      <w:r>
        <w:rPr>
          <w:rFonts w:ascii="Arial"/>
          <w:i/>
          <w:color w:val="0F4462"/>
          <w:w w:val="105"/>
          <w:sz w:val="31"/>
        </w:rPr>
        <w:t>of</w:t>
      </w:r>
      <w:r>
        <w:rPr>
          <w:rFonts w:ascii="Arial"/>
          <w:i/>
          <w:color w:val="0F4462"/>
          <w:w w:val="105"/>
          <w:sz w:val="31"/>
        </w:rPr>
        <w:t> </w:t>
      </w:r>
      <w:r>
        <w:rPr>
          <w:i/>
          <w:color w:val="0F4462"/>
          <w:w w:val="105"/>
          <w:sz w:val="22"/>
        </w:rPr>
        <w:t>Studies on Alcohol </w:t>
      </w:r>
      <w:r>
        <w:rPr>
          <w:color w:val="0F4462"/>
          <w:w w:val="105"/>
        </w:rPr>
        <w:t>66(2):196-204, 2005.</w:t>
      </w:r>
    </w:p>
    <w:p>
      <w:pPr>
        <w:pStyle w:val="BodyText"/>
        <w:spacing w:line="204" w:lineRule="auto" w:before="223"/>
        <w:ind w:left="1808" w:right="1487" w:hanging="366"/>
      </w:pPr>
      <w:r>
        <w:rPr>
          <w:color w:val="0F4462"/>
          <w:w w:val="105"/>
        </w:rPr>
        <w:t>Cooper,</w:t>
      </w:r>
      <w:r>
        <w:rPr>
          <w:color w:val="0F4462"/>
          <w:spacing w:val="-4"/>
          <w:w w:val="105"/>
        </w:rPr>
        <w:t> </w:t>
      </w:r>
      <w:r>
        <w:rPr>
          <w:color w:val="0F4462"/>
          <w:w w:val="105"/>
        </w:rPr>
        <w:t>C., Eslinger, D.,</w:t>
      </w:r>
      <w:r>
        <w:rPr>
          <w:color w:val="0F4462"/>
          <w:spacing w:val="18"/>
          <w:w w:val="105"/>
        </w:rPr>
        <w:t> </w:t>
      </w:r>
      <w:r>
        <w:rPr>
          <w:color w:val="0F4462"/>
          <w:w w:val="105"/>
        </w:rPr>
        <w:t>Nash,</w:t>
      </w:r>
      <w:r>
        <w:rPr>
          <w:color w:val="0F4462"/>
          <w:spacing w:val="-5"/>
          <w:w w:val="105"/>
        </w:rPr>
        <w:t> </w:t>
      </w:r>
      <w:r>
        <w:rPr>
          <w:color w:val="0F4462"/>
          <w:w w:val="105"/>
        </w:rPr>
        <w:t>D., Al</w:t>
      </w:r>
      <w:r>
        <w:rPr>
          <w:color w:val="0F4462"/>
          <w:spacing w:val="-5"/>
          <w:w w:val="105"/>
        </w:rPr>
        <w:t> </w:t>
      </w:r>
      <w:r>
        <w:rPr>
          <w:color w:val="0F4462"/>
          <w:w w:val="105"/>
        </w:rPr>
        <w:t>Zawahri,</w:t>
      </w:r>
      <w:r>
        <w:rPr>
          <w:color w:val="0F4462"/>
          <w:spacing w:val="-16"/>
          <w:w w:val="105"/>
        </w:rPr>
        <w:t> </w:t>
      </w:r>
      <w:r>
        <w:rPr>
          <w:color w:val="0F4462"/>
          <w:w w:val="105"/>
        </w:rPr>
        <w:t>J., and</w:t>
      </w:r>
      <w:r>
        <w:rPr>
          <w:color w:val="0F4462"/>
          <w:spacing w:val="-5"/>
          <w:w w:val="105"/>
        </w:rPr>
        <w:t> </w:t>
      </w:r>
      <w:r>
        <w:rPr>
          <w:color w:val="0F4462"/>
          <w:w w:val="105"/>
        </w:rPr>
        <w:t>Stolley,</w:t>
      </w:r>
      <w:r>
        <w:rPr>
          <w:color w:val="0F4462"/>
          <w:spacing w:val="-4"/>
          <w:w w:val="105"/>
        </w:rPr>
        <w:t> </w:t>
      </w:r>
      <w:r>
        <w:rPr>
          <w:color w:val="0F4462"/>
          <w:w w:val="105"/>
        </w:rPr>
        <w:t>P.</w:t>
      </w:r>
      <w:r>
        <w:rPr>
          <w:color w:val="0F4462"/>
          <w:w w:val="105"/>
        </w:rPr>
        <w:t> Repeat</w:t>
      </w:r>
      <w:r>
        <w:rPr>
          <w:color w:val="0F4462"/>
          <w:spacing w:val="-5"/>
          <w:w w:val="105"/>
        </w:rPr>
        <w:t> </w:t>
      </w:r>
      <w:r>
        <w:rPr>
          <w:color w:val="0F4462"/>
          <w:w w:val="105"/>
        </w:rPr>
        <w:t>victims</w:t>
      </w:r>
      <w:r>
        <w:rPr>
          <w:color w:val="0F4462"/>
          <w:spacing w:val="-3"/>
          <w:w w:val="105"/>
        </w:rPr>
        <w:t> </w:t>
      </w:r>
      <w:r>
        <w:rPr>
          <w:color w:val="0F4462"/>
          <w:w w:val="105"/>
        </w:rPr>
        <w:t>of</w:t>
      </w:r>
      <w:r>
        <w:rPr>
          <w:color w:val="0F4462"/>
          <w:spacing w:val="-16"/>
          <w:w w:val="105"/>
        </w:rPr>
        <w:t> </w:t>
      </w:r>
      <w:r>
        <w:rPr>
          <w:color w:val="0F4462"/>
          <w:w w:val="105"/>
        </w:rPr>
        <w:t>violence: Report</w:t>
      </w:r>
      <w:r>
        <w:rPr>
          <w:color w:val="0F4462"/>
          <w:spacing w:val="-10"/>
          <w:w w:val="105"/>
        </w:rPr>
        <w:t> </w:t>
      </w:r>
      <w:r>
        <w:rPr>
          <w:color w:val="0F4462"/>
          <w:w w:val="105"/>
        </w:rPr>
        <w:t>of</w:t>
      </w:r>
      <w:r>
        <w:rPr>
          <w:color w:val="0F4462"/>
          <w:spacing w:val="-15"/>
          <w:w w:val="105"/>
        </w:rPr>
        <w:t> </w:t>
      </w:r>
      <w:r>
        <w:rPr>
          <w:color w:val="0F4462"/>
          <w:w w:val="105"/>
        </w:rPr>
        <w:t>a</w:t>
      </w:r>
      <w:r>
        <w:rPr>
          <w:color w:val="0F4462"/>
          <w:spacing w:val="-14"/>
          <w:w w:val="105"/>
        </w:rPr>
        <w:t> </w:t>
      </w:r>
      <w:r>
        <w:rPr>
          <w:color w:val="0F4462"/>
          <w:w w:val="105"/>
        </w:rPr>
        <w:t>large</w:t>
      </w:r>
      <w:r>
        <w:rPr>
          <w:color w:val="0F4462"/>
          <w:spacing w:val="-3"/>
          <w:w w:val="105"/>
        </w:rPr>
        <w:t> </w:t>
      </w:r>
      <w:r>
        <w:rPr>
          <w:color w:val="0F4462"/>
          <w:w w:val="105"/>
        </w:rPr>
        <w:t>concurrent case-control study.</w:t>
      </w:r>
      <w:r>
        <w:rPr>
          <w:color w:val="0F4462"/>
          <w:spacing w:val="-15"/>
          <w:w w:val="105"/>
        </w:rPr>
        <w:t> </w:t>
      </w:r>
      <w:r>
        <w:rPr>
          <w:i/>
          <w:color w:val="0F4462"/>
          <w:w w:val="105"/>
          <w:sz w:val="22"/>
        </w:rPr>
        <w:t>Archives</w:t>
      </w:r>
      <w:r>
        <w:rPr>
          <w:i/>
          <w:color w:val="0F4462"/>
          <w:spacing w:val="-12"/>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Surgery</w:t>
      </w:r>
      <w:r>
        <w:rPr>
          <w:i/>
          <w:color w:val="0F4462"/>
          <w:spacing w:val="-9"/>
          <w:w w:val="105"/>
          <w:sz w:val="22"/>
        </w:rPr>
        <w:t> </w:t>
      </w:r>
      <w:r>
        <w:rPr>
          <w:color w:val="0F4462"/>
          <w:w w:val="105"/>
        </w:rPr>
        <w:t>135:837-843, 2000.</w:t>
      </w:r>
    </w:p>
    <w:p>
      <w:pPr>
        <w:pStyle w:val="BodyText"/>
        <w:spacing w:line="223" w:lineRule="auto" w:before="190"/>
        <w:ind w:left="1802" w:right="1487" w:hanging="360"/>
      </w:pPr>
      <w:r>
        <w:rPr>
          <w:color w:val="0F4462"/>
          <w:w w:val="105"/>
        </w:rPr>
        <w:t>Cooper, A., Morahan-Martin,J., Mathy, R.M., and Maheu, M. Toward an increased </w:t>
      </w:r>
      <w:r>
        <w:rPr>
          <w:color w:val="0F4462"/>
          <w:spacing w:val="-2"/>
          <w:w w:val="105"/>
        </w:rPr>
        <w:t>understanding</w:t>
      </w:r>
      <w:r>
        <w:rPr>
          <w:color w:val="0F4462"/>
          <w:spacing w:val="2"/>
          <w:w w:val="105"/>
        </w:rPr>
        <w:t> </w:t>
      </w:r>
      <w:r>
        <w:rPr>
          <w:color w:val="0F4462"/>
          <w:spacing w:val="-2"/>
          <w:w w:val="105"/>
        </w:rPr>
        <w:t>of</w:t>
      </w:r>
      <w:r>
        <w:rPr>
          <w:color w:val="0F4462"/>
          <w:spacing w:val="-11"/>
          <w:w w:val="105"/>
        </w:rPr>
        <w:t> </w:t>
      </w:r>
      <w:r>
        <w:rPr>
          <w:color w:val="0F4462"/>
          <w:spacing w:val="-2"/>
          <w:w w:val="105"/>
        </w:rPr>
        <w:t>user demographics</w:t>
      </w:r>
      <w:r>
        <w:rPr>
          <w:color w:val="0F4462"/>
          <w:spacing w:val="16"/>
          <w:w w:val="105"/>
        </w:rPr>
        <w:t> </w:t>
      </w:r>
      <w:r>
        <w:rPr>
          <w:color w:val="0F4462"/>
          <w:spacing w:val="-2"/>
          <w:w w:val="105"/>
        </w:rPr>
        <w:t>in</w:t>
      </w:r>
      <w:r>
        <w:rPr>
          <w:color w:val="0F4462"/>
          <w:spacing w:val="-11"/>
          <w:w w:val="105"/>
        </w:rPr>
        <w:t> </w:t>
      </w:r>
      <w:r>
        <w:rPr>
          <w:color w:val="0F4462"/>
          <w:spacing w:val="-2"/>
          <w:w w:val="105"/>
        </w:rPr>
        <w:t>online sexual activities.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47"/>
          <w:w w:val="105"/>
          <w:sz w:val="31"/>
        </w:rPr>
        <w:t> </w:t>
      </w:r>
      <w:r>
        <w:rPr>
          <w:i/>
          <w:color w:val="0F4462"/>
          <w:spacing w:val="-2"/>
          <w:w w:val="105"/>
          <w:sz w:val="22"/>
        </w:rPr>
        <w:t>Sex</w:t>
      </w:r>
      <w:r>
        <w:rPr>
          <w:i/>
          <w:color w:val="0F4462"/>
          <w:spacing w:val="-7"/>
          <w:w w:val="105"/>
          <w:sz w:val="22"/>
        </w:rPr>
        <w:t> </w:t>
      </w:r>
      <w:r>
        <w:rPr>
          <w:i/>
          <w:color w:val="0F4462"/>
          <w:spacing w:val="-2"/>
          <w:w w:val="105"/>
          <w:sz w:val="22"/>
        </w:rPr>
        <w:t>and</w:t>
      </w:r>
      <w:r>
        <w:rPr>
          <w:i/>
          <w:color w:val="0F4462"/>
          <w:spacing w:val="-12"/>
          <w:w w:val="105"/>
          <w:sz w:val="22"/>
        </w:rPr>
        <w:t> </w:t>
      </w:r>
      <w:r>
        <w:rPr>
          <w:i/>
          <w:color w:val="0F4462"/>
          <w:spacing w:val="-2"/>
          <w:w w:val="105"/>
          <w:sz w:val="22"/>
        </w:rPr>
        <w:t>Marital</w:t>
      </w:r>
      <w:r>
        <w:rPr>
          <w:i/>
          <w:color w:val="0F4462"/>
          <w:spacing w:val="-2"/>
          <w:w w:val="105"/>
          <w:sz w:val="22"/>
        </w:rPr>
        <w:t> </w:t>
      </w:r>
      <w:r>
        <w:rPr>
          <w:i/>
          <w:color w:val="0F4462"/>
          <w:w w:val="105"/>
          <w:sz w:val="22"/>
        </w:rPr>
        <w:t>Therapy </w:t>
      </w:r>
      <w:r>
        <w:rPr>
          <w:color w:val="0F4462"/>
          <w:w w:val="105"/>
        </w:rPr>
        <w:t>28(2):105-129, 2002.</w:t>
      </w:r>
    </w:p>
    <w:p>
      <w:pPr>
        <w:pStyle w:val="BodyText"/>
        <w:spacing w:line="204" w:lineRule="auto" w:before="217"/>
        <w:ind w:left="1799" w:right="1487" w:hanging="357"/>
      </w:pPr>
      <w:r>
        <w:rPr>
          <w:color w:val="0F4462"/>
          <w:w w:val="105"/>
        </w:rPr>
        <w:t>Cooper, A., Galbreath, N.,</w:t>
      </w:r>
      <w:r>
        <w:rPr>
          <w:color w:val="0F4462"/>
          <w:spacing w:val="-3"/>
          <w:w w:val="105"/>
        </w:rPr>
        <w:t> </w:t>
      </w:r>
      <w:r>
        <w:rPr>
          <w:color w:val="0F4462"/>
          <w:w w:val="105"/>
        </w:rPr>
        <w:t>and Becker, M.A. Sex</w:t>
      </w:r>
      <w:r>
        <w:rPr>
          <w:color w:val="0F4462"/>
          <w:spacing w:val="-2"/>
          <w:w w:val="105"/>
        </w:rPr>
        <w:t> </w:t>
      </w:r>
      <w:r>
        <w:rPr>
          <w:color w:val="0F4462"/>
          <w:w w:val="105"/>
        </w:rPr>
        <w:t>on the internet: Furthering our understanding of</w:t>
      </w:r>
      <w:r>
        <w:rPr>
          <w:color w:val="0F4462"/>
          <w:spacing w:val="-16"/>
          <w:w w:val="105"/>
        </w:rPr>
        <w:t> </w:t>
      </w:r>
      <w:r>
        <w:rPr>
          <w:color w:val="0F4462"/>
          <w:w w:val="105"/>
        </w:rPr>
        <w:t>men</w:t>
      </w:r>
      <w:r>
        <w:rPr>
          <w:color w:val="0F4462"/>
          <w:spacing w:val="-15"/>
          <w:w w:val="105"/>
        </w:rPr>
        <w:t> </w:t>
      </w:r>
      <w:r>
        <w:rPr>
          <w:color w:val="0F4462"/>
          <w:w w:val="105"/>
        </w:rPr>
        <w:t>with</w:t>
      </w:r>
      <w:r>
        <w:rPr>
          <w:color w:val="0F4462"/>
          <w:spacing w:val="-15"/>
          <w:w w:val="105"/>
        </w:rPr>
        <w:t> </w:t>
      </w:r>
      <w:r>
        <w:rPr>
          <w:color w:val="0F4462"/>
          <w:w w:val="105"/>
        </w:rPr>
        <w:t>online</w:t>
      </w:r>
      <w:r>
        <w:rPr>
          <w:color w:val="0F4462"/>
          <w:spacing w:val="-15"/>
          <w:w w:val="105"/>
        </w:rPr>
        <w:t> </w:t>
      </w:r>
      <w:r>
        <w:rPr>
          <w:color w:val="0F4462"/>
          <w:w w:val="105"/>
        </w:rPr>
        <w:t>sexual</w:t>
      </w:r>
      <w:r>
        <w:rPr>
          <w:color w:val="0F4462"/>
          <w:spacing w:val="-15"/>
          <w:w w:val="105"/>
        </w:rPr>
        <w:t> </w:t>
      </w:r>
      <w:r>
        <w:rPr>
          <w:color w:val="0F4462"/>
          <w:w w:val="105"/>
        </w:rPr>
        <w:t>problems.</w:t>
      </w:r>
      <w:r>
        <w:rPr>
          <w:color w:val="0F4462"/>
          <w:spacing w:val="-5"/>
          <w:w w:val="105"/>
        </w:rPr>
        <w:t> </w:t>
      </w:r>
      <w:r>
        <w:rPr>
          <w:i/>
          <w:color w:val="0F4462"/>
          <w:w w:val="105"/>
          <w:sz w:val="22"/>
        </w:rPr>
        <w:t>Psychology</w:t>
      </w:r>
      <w:r>
        <w:rPr>
          <w:i/>
          <w:color w:val="0F4462"/>
          <w:spacing w:val="-9"/>
          <w:w w:val="105"/>
          <w:sz w:val="22"/>
        </w:rPr>
        <w:t> </w:t>
      </w:r>
      <w:r>
        <w:rPr>
          <w:rFonts w:ascii="Arial"/>
          <w:i/>
          <w:color w:val="0F4462"/>
          <w:w w:val="105"/>
          <w:sz w:val="31"/>
        </w:rPr>
        <w:t>of</w:t>
      </w:r>
      <w:r>
        <w:rPr>
          <w:rFonts w:ascii="Arial"/>
          <w:i/>
          <w:color w:val="0F4462"/>
          <w:spacing w:val="-65"/>
          <w:w w:val="105"/>
          <w:sz w:val="31"/>
        </w:rPr>
        <w:t> </w:t>
      </w:r>
      <w:r>
        <w:rPr>
          <w:i/>
          <w:color w:val="0F4462"/>
          <w:w w:val="105"/>
          <w:sz w:val="22"/>
        </w:rPr>
        <w:t>Addictive</w:t>
      </w:r>
      <w:r>
        <w:rPr>
          <w:i/>
          <w:color w:val="0F4462"/>
          <w:spacing w:val="-6"/>
          <w:w w:val="105"/>
          <w:sz w:val="22"/>
        </w:rPr>
        <w:t> </w:t>
      </w:r>
      <w:r>
        <w:rPr>
          <w:i/>
          <w:color w:val="0F4462"/>
          <w:w w:val="105"/>
          <w:sz w:val="22"/>
        </w:rPr>
        <w:t>Behaviors</w:t>
      </w:r>
      <w:r>
        <w:rPr>
          <w:i/>
          <w:color w:val="0F4462"/>
          <w:spacing w:val="-15"/>
          <w:w w:val="105"/>
          <w:sz w:val="22"/>
        </w:rPr>
        <w:t> </w:t>
      </w:r>
      <w:r>
        <w:rPr>
          <w:color w:val="0F4462"/>
          <w:w w:val="105"/>
        </w:rPr>
        <w:t>18(3):223-230,</w:t>
      </w:r>
      <w:r>
        <w:rPr>
          <w:color w:val="0F4462"/>
          <w:spacing w:val="-15"/>
          <w:w w:val="105"/>
        </w:rPr>
        <w:t> </w:t>
      </w:r>
      <w:r>
        <w:rPr>
          <w:color w:val="0F4462"/>
          <w:w w:val="105"/>
        </w:rPr>
        <w:t>2004.</w:t>
      </w:r>
    </w:p>
    <w:p>
      <w:pPr>
        <w:pStyle w:val="BodyText"/>
        <w:spacing w:line="256" w:lineRule="auto" w:before="180"/>
        <w:ind w:left="1800" w:right="1540" w:hanging="358"/>
        <w:jc w:val="both"/>
      </w:pPr>
      <w:r>
        <w:rPr>
          <w:color w:val="0F4462"/>
          <w:w w:val="105"/>
        </w:rPr>
        <w:t>Copenhaver, M.M., Lash, S.J., and Eisler, R.M. Masculine gender-role stress, anger, and male intimate</w:t>
      </w:r>
      <w:r>
        <w:rPr>
          <w:color w:val="0F4462"/>
          <w:spacing w:val="-12"/>
          <w:w w:val="105"/>
        </w:rPr>
        <w:t> </w:t>
      </w:r>
      <w:r>
        <w:rPr>
          <w:color w:val="0F4462"/>
          <w:w w:val="105"/>
        </w:rPr>
        <w:t>abusiveness:</w:t>
      </w:r>
      <w:r>
        <w:rPr>
          <w:color w:val="0F4462"/>
          <w:spacing w:val="-3"/>
          <w:w w:val="105"/>
        </w:rPr>
        <w:t> </w:t>
      </w:r>
      <w:r>
        <w:rPr>
          <w:color w:val="0F4462"/>
          <w:w w:val="105"/>
        </w:rPr>
        <w:t>Implications</w:t>
      </w:r>
      <w:r>
        <w:rPr>
          <w:color w:val="0F4462"/>
          <w:spacing w:val="2"/>
          <w:w w:val="105"/>
        </w:rPr>
        <w:t> </w:t>
      </w:r>
      <w:r>
        <w:rPr>
          <w:color w:val="0F4462"/>
          <w:w w:val="105"/>
        </w:rPr>
        <w:t>for</w:t>
      </w:r>
      <w:r>
        <w:rPr>
          <w:color w:val="0F4462"/>
          <w:spacing w:val="-8"/>
          <w:w w:val="105"/>
        </w:rPr>
        <w:t> </w:t>
      </w:r>
      <w:r>
        <w:rPr>
          <w:color w:val="0F4462"/>
          <w:w w:val="105"/>
        </w:rPr>
        <w:t>men's</w:t>
      </w:r>
      <w:r>
        <w:rPr>
          <w:color w:val="0F4462"/>
          <w:spacing w:val="-4"/>
          <w:w w:val="105"/>
        </w:rPr>
        <w:t> </w:t>
      </w:r>
      <w:r>
        <w:rPr>
          <w:color w:val="0F4462"/>
          <w:w w:val="105"/>
        </w:rPr>
        <w:t>relationships.</w:t>
      </w:r>
      <w:r>
        <w:rPr>
          <w:color w:val="0F4462"/>
          <w:spacing w:val="-4"/>
          <w:w w:val="105"/>
        </w:rPr>
        <w:t> </w:t>
      </w:r>
      <w:r>
        <w:rPr>
          <w:i/>
          <w:color w:val="0F4462"/>
          <w:w w:val="105"/>
          <w:sz w:val="22"/>
        </w:rPr>
        <w:t>Sex</w:t>
      </w:r>
      <w:r>
        <w:rPr>
          <w:i/>
          <w:color w:val="0F4462"/>
          <w:spacing w:val="-9"/>
          <w:w w:val="105"/>
          <w:sz w:val="22"/>
        </w:rPr>
        <w:t> </w:t>
      </w:r>
      <w:r>
        <w:rPr>
          <w:i/>
          <w:color w:val="0F4462"/>
          <w:w w:val="105"/>
          <w:sz w:val="22"/>
        </w:rPr>
        <w:t>Roles</w:t>
      </w:r>
      <w:r>
        <w:rPr>
          <w:i/>
          <w:color w:val="0F4462"/>
          <w:spacing w:val="-11"/>
          <w:w w:val="105"/>
          <w:sz w:val="22"/>
        </w:rPr>
        <w:t> </w:t>
      </w:r>
      <w:r>
        <w:rPr>
          <w:color w:val="0F4462"/>
          <w:w w:val="105"/>
        </w:rPr>
        <w:t>42(5-6):405-414,</w:t>
      </w:r>
      <w:r>
        <w:rPr>
          <w:color w:val="0F4462"/>
          <w:spacing w:val="-15"/>
          <w:w w:val="105"/>
        </w:rPr>
        <w:t> </w:t>
      </w:r>
      <w:r>
        <w:rPr>
          <w:color w:val="0F4462"/>
          <w:spacing w:val="-2"/>
          <w:w w:val="105"/>
        </w:rPr>
        <w:t>2000.</w:t>
      </w:r>
    </w:p>
    <w:p>
      <w:pPr>
        <w:pStyle w:val="BodyText"/>
        <w:spacing w:line="238" w:lineRule="exact" w:before="170"/>
        <w:ind w:left="1443"/>
      </w:pPr>
      <w:r>
        <w:rPr>
          <w:color w:val="0F4462"/>
          <w:w w:val="105"/>
        </w:rPr>
        <w:t>Copes, H.,</w:t>
      </w:r>
      <w:r>
        <w:rPr>
          <w:color w:val="0F4462"/>
          <w:spacing w:val="12"/>
          <w:w w:val="105"/>
        </w:rPr>
        <w:t> </w:t>
      </w:r>
      <w:r>
        <w:rPr>
          <w:color w:val="0F4462"/>
          <w:w w:val="105"/>
        </w:rPr>
        <w:t>and Hochstetler, A.</w:t>
      </w:r>
      <w:r>
        <w:rPr>
          <w:color w:val="0F4462"/>
          <w:spacing w:val="-10"/>
          <w:w w:val="105"/>
        </w:rPr>
        <w:t> </w:t>
      </w:r>
      <w:r>
        <w:rPr>
          <w:color w:val="0F4462"/>
          <w:w w:val="105"/>
        </w:rPr>
        <w:t>Situational</w:t>
      </w:r>
      <w:r>
        <w:rPr>
          <w:color w:val="0F4462"/>
          <w:spacing w:val="-6"/>
          <w:w w:val="105"/>
        </w:rPr>
        <w:t> </w:t>
      </w:r>
      <w:r>
        <w:rPr>
          <w:color w:val="0F4462"/>
          <w:w w:val="105"/>
        </w:rPr>
        <w:t>construction</w:t>
      </w:r>
      <w:r>
        <w:rPr>
          <w:color w:val="0F4462"/>
          <w:spacing w:val="7"/>
          <w:w w:val="105"/>
        </w:rPr>
        <w:t> </w:t>
      </w:r>
      <w:r>
        <w:rPr>
          <w:color w:val="0F4462"/>
          <w:w w:val="105"/>
        </w:rPr>
        <w:t>of</w:t>
      </w:r>
      <w:r>
        <w:rPr>
          <w:color w:val="0F4462"/>
          <w:spacing w:val="-10"/>
          <w:w w:val="105"/>
        </w:rPr>
        <w:t> </w:t>
      </w:r>
      <w:r>
        <w:rPr>
          <w:color w:val="0F4462"/>
          <w:w w:val="105"/>
        </w:rPr>
        <w:t>masculinity</w:t>
      </w:r>
      <w:r>
        <w:rPr>
          <w:color w:val="0F4462"/>
          <w:spacing w:val="2"/>
          <w:w w:val="105"/>
        </w:rPr>
        <w:t> </w:t>
      </w:r>
      <w:r>
        <w:rPr>
          <w:color w:val="0F4462"/>
          <w:w w:val="105"/>
        </w:rPr>
        <w:t>among male</w:t>
      </w:r>
      <w:r>
        <w:rPr>
          <w:color w:val="0F4462"/>
          <w:spacing w:val="-7"/>
          <w:w w:val="105"/>
        </w:rPr>
        <w:t> </w:t>
      </w:r>
      <w:r>
        <w:rPr>
          <w:color w:val="0F4462"/>
          <w:spacing w:val="-2"/>
          <w:w w:val="105"/>
        </w:rPr>
        <w:t>street</w:t>
      </w:r>
    </w:p>
    <w:p>
      <w:pPr>
        <w:spacing w:line="330" w:lineRule="exact" w:before="0"/>
        <w:ind w:left="1798" w:right="0" w:firstLine="0"/>
        <w:jc w:val="left"/>
        <w:rPr>
          <w:sz w:val="23"/>
        </w:rPr>
      </w:pPr>
      <w:r>
        <w:rPr>
          <w:i/>
          <w:color w:val="0F4462"/>
          <w:sz w:val="22"/>
        </w:rPr>
        <w:t>thieves.journal</w:t>
      </w:r>
      <w:r>
        <w:rPr>
          <w:i/>
          <w:color w:val="0F4462"/>
          <w:spacing w:val="-3"/>
          <w:sz w:val="22"/>
        </w:rPr>
        <w:t> </w:t>
      </w:r>
      <w:r>
        <w:rPr>
          <w:rFonts w:ascii="Arial"/>
          <w:i/>
          <w:color w:val="0F4462"/>
          <w:sz w:val="31"/>
        </w:rPr>
        <w:t>of</w:t>
      </w:r>
      <w:r>
        <w:rPr>
          <w:rFonts w:ascii="Arial"/>
          <w:i/>
          <w:color w:val="0F4462"/>
          <w:spacing w:val="-16"/>
          <w:sz w:val="31"/>
        </w:rPr>
        <w:t> </w:t>
      </w:r>
      <w:r>
        <w:rPr>
          <w:i/>
          <w:color w:val="0F4462"/>
          <w:sz w:val="22"/>
        </w:rPr>
        <w:t>Contemporary</w:t>
      </w:r>
      <w:r>
        <w:rPr>
          <w:i/>
          <w:color w:val="0F4462"/>
          <w:spacing w:val="67"/>
          <w:sz w:val="22"/>
        </w:rPr>
        <w:t> </w:t>
      </w:r>
      <w:r>
        <w:rPr>
          <w:i/>
          <w:color w:val="0F4462"/>
          <w:sz w:val="22"/>
        </w:rPr>
        <w:t>Ethnography</w:t>
      </w:r>
      <w:r>
        <w:rPr>
          <w:i/>
          <w:color w:val="0F4462"/>
          <w:spacing w:val="61"/>
          <w:sz w:val="22"/>
        </w:rPr>
        <w:t> </w:t>
      </w:r>
      <w:r>
        <w:rPr>
          <w:color w:val="0F4462"/>
          <w:sz w:val="23"/>
        </w:rPr>
        <w:t>32(3):279-304,</w:t>
      </w:r>
      <w:r>
        <w:rPr>
          <w:color w:val="0F4462"/>
          <w:spacing w:val="28"/>
          <w:sz w:val="23"/>
        </w:rPr>
        <w:t> </w:t>
      </w:r>
      <w:r>
        <w:rPr>
          <w:color w:val="0F4462"/>
          <w:spacing w:val="-2"/>
          <w:sz w:val="23"/>
        </w:rPr>
        <w:t>2003.</w:t>
      </w:r>
    </w:p>
    <w:p>
      <w:pPr>
        <w:spacing w:line="204" w:lineRule="auto" w:before="198"/>
        <w:ind w:left="1799" w:right="1648" w:hanging="357"/>
        <w:jc w:val="left"/>
        <w:rPr>
          <w:sz w:val="23"/>
        </w:rPr>
      </w:pPr>
      <w:r>
        <w:rPr>
          <w:color w:val="0F4462"/>
          <w:w w:val="105"/>
          <w:sz w:val="23"/>
        </w:rPr>
        <w:t>Corbett, K., Mora,</w:t>
      </w:r>
      <w:r>
        <w:rPr>
          <w:color w:val="0F4462"/>
          <w:spacing w:val="-10"/>
          <w:w w:val="105"/>
          <w:sz w:val="23"/>
        </w:rPr>
        <w:t> </w:t>
      </w:r>
      <w:r>
        <w:rPr>
          <w:color w:val="0F4462"/>
          <w:w w:val="105"/>
          <w:sz w:val="23"/>
        </w:rPr>
        <w:t>J., and Ames, G. Drinking patterns and drinking-related problems of Mexican</w:t>
      </w:r>
      <w:r>
        <w:rPr>
          <w:color w:val="0F4462"/>
          <w:spacing w:val="-15"/>
          <w:w w:val="105"/>
          <w:sz w:val="23"/>
        </w:rPr>
        <w:t> </w:t>
      </w:r>
      <w:r>
        <w:rPr>
          <w:color w:val="0F4462"/>
          <w:w w:val="105"/>
          <w:sz w:val="23"/>
        </w:rPr>
        <w:t>American</w:t>
      </w:r>
      <w:r>
        <w:rPr>
          <w:color w:val="0F4462"/>
          <w:spacing w:val="-6"/>
          <w:w w:val="105"/>
          <w:sz w:val="23"/>
        </w:rPr>
        <w:t> </w:t>
      </w:r>
      <w:r>
        <w:rPr>
          <w:color w:val="0F4462"/>
          <w:w w:val="105"/>
          <w:sz w:val="23"/>
        </w:rPr>
        <w:t>husbands</w:t>
      </w:r>
      <w:r>
        <w:rPr>
          <w:color w:val="0F4462"/>
          <w:spacing w:val="-5"/>
          <w:w w:val="105"/>
          <w:sz w:val="23"/>
        </w:rPr>
        <w:t> </w:t>
      </w:r>
      <w:r>
        <w:rPr>
          <w:color w:val="0F4462"/>
          <w:w w:val="105"/>
          <w:sz w:val="23"/>
        </w:rPr>
        <w:t>and</w:t>
      </w:r>
      <w:r>
        <w:rPr>
          <w:color w:val="0F4462"/>
          <w:spacing w:val="-12"/>
          <w:w w:val="105"/>
          <w:sz w:val="23"/>
        </w:rPr>
        <w:t> </w:t>
      </w:r>
      <w:r>
        <w:rPr>
          <w:i/>
          <w:color w:val="0F4462"/>
          <w:w w:val="105"/>
          <w:sz w:val="22"/>
        </w:rPr>
        <w:t>wives.journal</w:t>
      </w:r>
      <w:r>
        <w:rPr>
          <w:i/>
          <w:color w:val="0F4462"/>
          <w:spacing w:val="-15"/>
          <w:w w:val="105"/>
          <w:sz w:val="22"/>
        </w:rPr>
        <w:t> </w:t>
      </w:r>
      <w:r>
        <w:rPr>
          <w:rFonts w:ascii="Arial"/>
          <w:i/>
          <w:color w:val="0F4462"/>
          <w:w w:val="105"/>
          <w:sz w:val="31"/>
        </w:rPr>
        <w:t>of</w:t>
      </w:r>
      <w:r>
        <w:rPr>
          <w:rFonts w:ascii="Arial"/>
          <w:i/>
          <w:color w:val="0F4462"/>
          <w:spacing w:val="-47"/>
          <w:w w:val="105"/>
          <w:sz w:val="31"/>
        </w:rPr>
        <w:t> </w:t>
      </w:r>
      <w:r>
        <w:rPr>
          <w:i/>
          <w:color w:val="0F4462"/>
          <w:w w:val="105"/>
          <w:sz w:val="22"/>
        </w:rPr>
        <w:t>Studies</w:t>
      </w:r>
      <w:r>
        <w:rPr>
          <w:i/>
          <w:color w:val="0F4462"/>
          <w:spacing w:val="-14"/>
          <w:w w:val="105"/>
          <w:sz w:val="22"/>
        </w:rPr>
        <w:t> </w:t>
      </w:r>
      <w:r>
        <w:rPr>
          <w:i/>
          <w:color w:val="0F4462"/>
          <w:w w:val="105"/>
          <w:sz w:val="22"/>
        </w:rPr>
        <w:t>onAlcohol</w:t>
      </w:r>
      <w:r>
        <w:rPr>
          <w:i/>
          <w:color w:val="0F4462"/>
          <w:spacing w:val="-15"/>
          <w:w w:val="105"/>
          <w:sz w:val="22"/>
        </w:rPr>
        <w:t> </w:t>
      </w:r>
      <w:r>
        <w:rPr>
          <w:color w:val="0F4462"/>
          <w:w w:val="105"/>
          <w:sz w:val="23"/>
        </w:rPr>
        <w:t>52(3):215-223,</w:t>
      </w:r>
      <w:r>
        <w:rPr>
          <w:color w:val="0F4462"/>
          <w:spacing w:val="-17"/>
          <w:w w:val="105"/>
          <w:sz w:val="23"/>
        </w:rPr>
        <w:t> </w:t>
      </w:r>
      <w:r>
        <w:rPr>
          <w:color w:val="0F4462"/>
          <w:spacing w:val="-2"/>
          <w:w w:val="105"/>
          <w:sz w:val="23"/>
        </w:rPr>
        <w:t>1991.</w:t>
      </w:r>
    </w:p>
    <w:p>
      <w:pPr>
        <w:pStyle w:val="BodyText"/>
        <w:spacing w:line="261" w:lineRule="auto" w:before="180"/>
        <w:ind w:left="1803" w:right="1487" w:hanging="361"/>
      </w:pPr>
      <w:r>
        <w:rPr>
          <w:color w:val="0F4462"/>
          <w:w w:val="105"/>
        </w:rPr>
        <w:t>Cottler, L.B., Nishith, P., and Compton, W.M. Gender differences in risk</w:t>
      </w:r>
      <w:r>
        <w:rPr>
          <w:color w:val="0F4462"/>
          <w:spacing w:val="-5"/>
          <w:w w:val="105"/>
        </w:rPr>
        <w:t> </w:t>
      </w:r>
      <w:r>
        <w:rPr>
          <w:color w:val="0F4462"/>
          <w:w w:val="105"/>
        </w:rPr>
        <w:t>factors for trauma exposure and posttraumatic stress disorder among inner-city drug abusers in and out of treatment. </w:t>
      </w:r>
      <w:r>
        <w:rPr>
          <w:i/>
          <w:color w:val="0F4462"/>
          <w:w w:val="105"/>
          <w:sz w:val="22"/>
        </w:rPr>
        <w:t>Comprehensive</w:t>
      </w:r>
      <w:r>
        <w:rPr>
          <w:i/>
          <w:color w:val="0F4462"/>
          <w:w w:val="105"/>
          <w:sz w:val="22"/>
        </w:rPr>
        <w:t> Psychiatry </w:t>
      </w:r>
      <w:r>
        <w:rPr>
          <w:color w:val="0F4462"/>
          <w:w w:val="105"/>
        </w:rPr>
        <w:t>42(2):111-117,</w:t>
      </w:r>
      <w:r>
        <w:rPr>
          <w:color w:val="0F4462"/>
          <w:spacing w:val="-6"/>
          <w:w w:val="105"/>
        </w:rPr>
        <w:t> </w:t>
      </w:r>
      <w:r>
        <w:rPr>
          <w:color w:val="0F4462"/>
          <w:w w:val="105"/>
        </w:rPr>
        <w:t>2001.</w:t>
      </w:r>
    </w:p>
    <w:p>
      <w:pPr>
        <w:pStyle w:val="BodyText"/>
        <w:spacing w:line="261" w:lineRule="auto" w:before="159"/>
        <w:ind w:left="1803" w:right="1487" w:hanging="361"/>
      </w:pPr>
      <w:r>
        <w:rPr>
          <w:color w:val="0F4462"/>
          <w:w w:val="105"/>
        </w:rPr>
        <w:t>Coulson, C., Ng, F., Geertsema, M.,</w:t>
      </w:r>
      <w:r>
        <w:rPr>
          <w:color w:val="0F4462"/>
          <w:w w:val="105"/>
        </w:rPr>
        <w:t> Dodd, S., and Berk, M.</w:t>
      </w:r>
      <w:r>
        <w:rPr>
          <w:color w:val="0F4462"/>
          <w:spacing w:val="31"/>
          <w:w w:val="105"/>
        </w:rPr>
        <w:t> </w:t>
      </w:r>
      <w:r>
        <w:rPr>
          <w:color w:val="0F4462"/>
          <w:w w:val="105"/>
        </w:rPr>
        <w:t>Client-reported reasons for non­ engagement</w:t>
      </w:r>
      <w:r>
        <w:rPr>
          <w:color w:val="0F4462"/>
          <w:spacing w:val="26"/>
          <w:w w:val="105"/>
        </w:rPr>
        <w:t> </w:t>
      </w:r>
      <w:r>
        <w:rPr>
          <w:color w:val="0F4462"/>
          <w:w w:val="105"/>
        </w:rPr>
        <w:t>in drug and alcohol treatment. </w:t>
      </w:r>
      <w:r>
        <w:rPr>
          <w:i/>
          <w:color w:val="0F4462"/>
          <w:w w:val="105"/>
          <w:sz w:val="22"/>
        </w:rPr>
        <w:t>Drug and</w:t>
      </w:r>
      <w:r>
        <w:rPr>
          <w:i/>
          <w:color w:val="0F4462"/>
          <w:spacing w:val="-8"/>
          <w:w w:val="105"/>
          <w:sz w:val="22"/>
        </w:rPr>
        <w:t> </w:t>
      </w:r>
      <w:r>
        <w:rPr>
          <w:i/>
          <w:color w:val="0F4462"/>
          <w:w w:val="105"/>
          <w:sz w:val="22"/>
        </w:rPr>
        <w:t>Alcohol</w:t>
      </w:r>
      <w:r>
        <w:rPr>
          <w:i/>
          <w:color w:val="0F4462"/>
          <w:spacing w:val="-5"/>
          <w:w w:val="105"/>
          <w:sz w:val="22"/>
        </w:rPr>
        <w:t> </w:t>
      </w:r>
      <w:r>
        <w:rPr>
          <w:i/>
          <w:color w:val="0F4462"/>
          <w:w w:val="105"/>
          <w:sz w:val="22"/>
        </w:rPr>
        <w:t>Review </w:t>
      </w:r>
      <w:r>
        <w:rPr>
          <w:color w:val="0F4462"/>
          <w:w w:val="105"/>
        </w:rPr>
        <w:t>28(4):372-378,</w:t>
      </w:r>
      <w:r>
        <w:rPr>
          <w:color w:val="0F4462"/>
          <w:spacing w:val="-14"/>
          <w:w w:val="105"/>
        </w:rPr>
        <w:t> </w:t>
      </w:r>
      <w:r>
        <w:rPr>
          <w:color w:val="0F4462"/>
          <w:w w:val="105"/>
        </w:rPr>
        <w:t>2009.</w:t>
      </w:r>
    </w:p>
    <w:p>
      <w:pPr>
        <w:spacing w:line="244" w:lineRule="auto" w:before="83"/>
        <w:ind w:left="1812" w:right="1487" w:hanging="369"/>
        <w:jc w:val="left"/>
        <w:rPr>
          <w:sz w:val="23"/>
        </w:rPr>
      </w:pPr>
      <w:r>
        <w:rPr>
          <w:color w:val="0F4462"/>
          <w:w w:val="105"/>
          <w:sz w:val="23"/>
        </w:rPr>
        <w:t>Courtenay,</w:t>
      </w:r>
      <w:r>
        <w:rPr>
          <w:color w:val="0F4462"/>
          <w:spacing w:val="-11"/>
          <w:w w:val="105"/>
          <w:sz w:val="23"/>
        </w:rPr>
        <w:t> </w:t>
      </w:r>
      <w:r>
        <w:rPr>
          <w:color w:val="0F4462"/>
          <w:w w:val="105"/>
          <w:sz w:val="23"/>
        </w:rPr>
        <w:t>W.H.</w:t>
      </w:r>
      <w:r>
        <w:rPr>
          <w:color w:val="0F4462"/>
          <w:spacing w:val="-4"/>
          <w:w w:val="105"/>
          <w:sz w:val="23"/>
        </w:rPr>
        <w:t> </w:t>
      </w:r>
      <w:r>
        <w:rPr>
          <w:color w:val="0F4462"/>
          <w:w w:val="105"/>
          <w:sz w:val="23"/>
        </w:rPr>
        <w:t>College men's health:</w:t>
      </w:r>
      <w:r>
        <w:rPr>
          <w:color w:val="0F4462"/>
          <w:spacing w:val="-10"/>
          <w:w w:val="105"/>
          <w:sz w:val="23"/>
        </w:rPr>
        <w:t> </w:t>
      </w:r>
      <w:r>
        <w:rPr>
          <w:color w:val="0F4462"/>
          <w:w w:val="105"/>
          <w:sz w:val="23"/>
        </w:rPr>
        <w:t>An</w:t>
      </w:r>
      <w:r>
        <w:rPr>
          <w:color w:val="0F4462"/>
          <w:spacing w:val="-4"/>
          <w:w w:val="105"/>
          <w:sz w:val="23"/>
        </w:rPr>
        <w:t> </w:t>
      </w:r>
      <w:r>
        <w:rPr>
          <w:color w:val="0F4462"/>
          <w:w w:val="105"/>
          <w:sz w:val="23"/>
        </w:rPr>
        <w:t>overview</w:t>
      </w:r>
      <w:r>
        <w:rPr>
          <w:color w:val="0F4462"/>
          <w:spacing w:val="-9"/>
          <w:w w:val="105"/>
          <w:sz w:val="23"/>
        </w:rPr>
        <w:t> </w:t>
      </w:r>
      <w:r>
        <w:rPr>
          <w:color w:val="0F4462"/>
          <w:w w:val="105"/>
          <w:sz w:val="23"/>
        </w:rPr>
        <w:t>and a</w:t>
      </w:r>
      <w:r>
        <w:rPr>
          <w:color w:val="0F4462"/>
          <w:spacing w:val="-9"/>
          <w:w w:val="105"/>
          <w:sz w:val="23"/>
        </w:rPr>
        <w:t> </w:t>
      </w:r>
      <w:r>
        <w:rPr>
          <w:color w:val="0F4462"/>
          <w:w w:val="105"/>
          <w:sz w:val="23"/>
        </w:rPr>
        <w:t>call</w:t>
      </w:r>
      <w:r>
        <w:rPr>
          <w:color w:val="0F4462"/>
          <w:spacing w:val="-7"/>
          <w:w w:val="105"/>
          <w:sz w:val="23"/>
        </w:rPr>
        <w:t> </w:t>
      </w:r>
      <w:r>
        <w:rPr>
          <w:color w:val="0F4462"/>
          <w:w w:val="105"/>
          <w:sz w:val="23"/>
        </w:rPr>
        <w:t>to</w:t>
      </w:r>
      <w:r>
        <w:rPr>
          <w:color w:val="0F4462"/>
          <w:spacing w:val="-2"/>
          <w:w w:val="105"/>
          <w:sz w:val="23"/>
        </w:rPr>
        <w:t> </w:t>
      </w:r>
      <w:r>
        <w:rPr>
          <w:i/>
          <w:color w:val="0F4462"/>
          <w:w w:val="105"/>
          <w:sz w:val="22"/>
        </w:rPr>
        <w:t>action.journal</w:t>
      </w:r>
      <w:r>
        <w:rPr>
          <w:i/>
          <w:color w:val="0F4462"/>
          <w:spacing w:val="-32"/>
          <w:w w:val="105"/>
          <w:sz w:val="22"/>
        </w:rPr>
        <w:t> </w:t>
      </w:r>
      <w:r>
        <w:rPr>
          <w:rFonts w:ascii="Arial"/>
          <w:i/>
          <w:color w:val="0F4462"/>
          <w:w w:val="105"/>
          <w:sz w:val="31"/>
        </w:rPr>
        <w:t>of</w:t>
      </w:r>
      <w:r>
        <w:rPr>
          <w:rFonts w:ascii="Arial"/>
          <w:i/>
          <w:color w:val="0F4462"/>
          <w:spacing w:val="-65"/>
          <w:w w:val="105"/>
          <w:sz w:val="31"/>
        </w:rPr>
        <w:t> </w:t>
      </w:r>
      <w:r>
        <w:rPr>
          <w:i/>
          <w:color w:val="0F4462"/>
          <w:w w:val="105"/>
          <w:sz w:val="22"/>
        </w:rPr>
        <w:t>American</w:t>
      </w:r>
      <w:r>
        <w:rPr>
          <w:i/>
          <w:color w:val="0F4462"/>
          <w:w w:val="105"/>
          <w:sz w:val="22"/>
        </w:rPr>
        <w:t> College Health </w:t>
      </w:r>
      <w:r>
        <w:rPr>
          <w:color w:val="0F4462"/>
          <w:w w:val="105"/>
          <w:sz w:val="23"/>
        </w:rPr>
        <w:t>46(6):279-290, 1998.</w:t>
      </w:r>
    </w:p>
    <w:p>
      <w:pPr>
        <w:pStyle w:val="BodyText"/>
        <w:spacing w:line="256" w:lineRule="auto" w:before="183"/>
        <w:ind w:left="1805" w:right="1648" w:hanging="362"/>
      </w:pPr>
      <w:r>
        <w:rPr>
          <w:color w:val="0F4462"/>
          <w:w w:val="105"/>
        </w:rPr>
        <w:t>Courtenay,</w:t>
      </w:r>
      <w:r>
        <w:rPr>
          <w:color w:val="0F4462"/>
          <w:spacing w:val="-3"/>
          <w:w w:val="105"/>
        </w:rPr>
        <w:t> </w:t>
      </w:r>
      <w:r>
        <w:rPr>
          <w:color w:val="0F4462"/>
          <w:w w:val="105"/>
        </w:rPr>
        <w:t>W.H.</w:t>
      </w:r>
      <w:r>
        <w:rPr>
          <w:color w:val="0F4462"/>
          <w:spacing w:val="-2"/>
          <w:w w:val="105"/>
        </w:rPr>
        <w:t> </w:t>
      </w:r>
      <w:r>
        <w:rPr>
          <w:color w:val="0F4462"/>
          <w:w w:val="105"/>
        </w:rPr>
        <w:t>Constructions of</w:t>
      </w:r>
      <w:r>
        <w:rPr>
          <w:color w:val="0F4462"/>
          <w:spacing w:val="-3"/>
          <w:w w:val="105"/>
        </w:rPr>
        <w:t> </w:t>
      </w:r>
      <w:r>
        <w:rPr>
          <w:color w:val="0F4462"/>
          <w:w w:val="105"/>
        </w:rPr>
        <w:t>masculinity and their</w:t>
      </w:r>
      <w:r>
        <w:rPr>
          <w:color w:val="0F4462"/>
          <w:spacing w:val="-3"/>
          <w:w w:val="105"/>
        </w:rPr>
        <w:t> </w:t>
      </w:r>
      <w:r>
        <w:rPr>
          <w:color w:val="0F4462"/>
          <w:w w:val="105"/>
        </w:rPr>
        <w:t>influence on men's</w:t>
      </w:r>
      <w:r>
        <w:rPr>
          <w:color w:val="0F4462"/>
          <w:spacing w:val="-3"/>
          <w:w w:val="105"/>
        </w:rPr>
        <w:t> </w:t>
      </w:r>
      <w:r>
        <w:rPr>
          <w:color w:val="0F4462"/>
          <w:w w:val="105"/>
        </w:rPr>
        <w:t>well-being:</w:t>
      </w:r>
      <w:r>
        <w:rPr>
          <w:color w:val="0F4462"/>
          <w:spacing w:val="-3"/>
          <w:w w:val="105"/>
        </w:rPr>
        <w:t> </w:t>
      </w:r>
      <w:r>
        <w:rPr>
          <w:color w:val="0F4462"/>
          <w:w w:val="105"/>
        </w:rPr>
        <w:t>A theory of</w:t>
      </w:r>
      <w:r>
        <w:rPr>
          <w:color w:val="0F4462"/>
          <w:spacing w:val="-10"/>
          <w:w w:val="105"/>
        </w:rPr>
        <w:t> </w:t>
      </w:r>
      <w:r>
        <w:rPr>
          <w:color w:val="0F4462"/>
          <w:w w:val="105"/>
        </w:rPr>
        <w:t>gender and health. </w:t>
      </w:r>
      <w:r>
        <w:rPr>
          <w:i/>
          <w:color w:val="0F4462"/>
          <w:w w:val="105"/>
          <w:sz w:val="22"/>
        </w:rPr>
        <w:t>Social Science and</w:t>
      </w:r>
      <w:r>
        <w:rPr>
          <w:i/>
          <w:color w:val="0F4462"/>
          <w:spacing w:val="-3"/>
          <w:w w:val="105"/>
          <w:sz w:val="22"/>
        </w:rPr>
        <w:t> </w:t>
      </w:r>
      <w:r>
        <w:rPr>
          <w:i/>
          <w:color w:val="0F4462"/>
          <w:w w:val="105"/>
          <w:sz w:val="22"/>
        </w:rPr>
        <w:t>Medicine </w:t>
      </w:r>
      <w:r>
        <w:rPr>
          <w:color w:val="0F4462"/>
          <w:w w:val="105"/>
        </w:rPr>
        <w:t>50(10):1385-1401,</w:t>
      </w:r>
      <w:r>
        <w:rPr>
          <w:color w:val="0F4462"/>
          <w:spacing w:val="-7"/>
          <w:w w:val="105"/>
        </w:rPr>
        <w:t> </w:t>
      </w:r>
      <w:r>
        <w:rPr>
          <w:color w:val="0F4462"/>
          <w:w w:val="105"/>
        </w:rPr>
        <w:t>2000.</w:t>
      </w:r>
    </w:p>
    <w:p>
      <w:pPr>
        <w:spacing w:line="204" w:lineRule="auto" w:before="201"/>
        <w:ind w:left="1806" w:right="1425" w:hanging="364"/>
        <w:jc w:val="left"/>
        <w:rPr>
          <w:sz w:val="23"/>
        </w:rPr>
      </w:pPr>
      <w:r>
        <w:rPr>
          <w:color w:val="0F4462"/>
          <w:w w:val="105"/>
          <w:sz w:val="23"/>
        </w:rPr>
        <w:t>Courtenay, W.H. Key</w:t>
      </w:r>
      <w:r>
        <w:rPr>
          <w:color w:val="0F4462"/>
          <w:spacing w:val="-2"/>
          <w:w w:val="105"/>
          <w:sz w:val="23"/>
        </w:rPr>
        <w:t> </w:t>
      </w:r>
      <w:r>
        <w:rPr>
          <w:color w:val="0F4462"/>
          <w:w w:val="105"/>
          <w:sz w:val="23"/>
        </w:rPr>
        <w:t>determinants of</w:t>
      </w:r>
      <w:r>
        <w:rPr>
          <w:color w:val="0F4462"/>
          <w:spacing w:val="-3"/>
          <w:w w:val="105"/>
          <w:sz w:val="23"/>
        </w:rPr>
        <w:t> </w:t>
      </w:r>
      <w:r>
        <w:rPr>
          <w:color w:val="0F4462"/>
          <w:w w:val="105"/>
          <w:sz w:val="23"/>
        </w:rPr>
        <w:t>the health and</w:t>
      </w:r>
      <w:r>
        <w:rPr>
          <w:color w:val="0F4462"/>
          <w:spacing w:val="-5"/>
          <w:w w:val="105"/>
          <w:sz w:val="23"/>
        </w:rPr>
        <w:t> </w:t>
      </w:r>
      <w:r>
        <w:rPr>
          <w:color w:val="0F4462"/>
          <w:w w:val="105"/>
          <w:sz w:val="23"/>
        </w:rPr>
        <w:t>well-being of</w:t>
      </w:r>
      <w:r>
        <w:rPr>
          <w:color w:val="0F4462"/>
          <w:spacing w:val="-4"/>
          <w:w w:val="105"/>
          <w:sz w:val="23"/>
        </w:rPr>
        <w:t> </w:t>
      </w:r>
      <w:r>
        <w:rPr>
          <w:color w:val="0F4462"/>
          <w:w w:val="105"/>
          <w:sz w:val="23"/>
        </w:rPr>
        <w:t>men and boys. </w:t>
      </w:r>
      <w:r>
        <w:rPr>
          <w:i/>
          <w:color w:val="0F4462"/>
          <w:w w:val="105"/>
          <w:sz w:val="22"/>
        </w:rPr>
        <w:t>International</w:t>
      </w:r>
      <w:r>
        <w:rPr>
          <w:i/>
          <w:color w:val="0F4462"/>
          <w:w w:val="105"/>
          <w:sz w:val="22"/>
        </w:rPr>
        <w:t> journal </w:t>
      </w:r>
      <w:r>
        <w:rPr>
          <w:rFonts w:ascii="Arial"/>
          <w:i/>
          <w:color w:val="0F4462"/>
          <w:w w:val="105"/>
          <w:sz w:val="31"/>
        </w:rPr>
        <w:t>of</w:t>
      </w:r>
      <w:r>
        <w:rPr>
          <w:i/>
          <w:color w:val="0F4462"/>
          <w:w w:val="105"/>
          <w:sz w:val="22"/>
        </w:rPr>
        <w:t>Men's Health </w:t>
      </w:r>
      <w:r>
        <w:rPr>
          <w:color w:val="0F4462"/>
          <w:w w:val="105"/>
          <w:sz w:val="23"/>
        </w:rPr>
        <w:t>2(1):1-30, 2003.</w:t>
      </w:r>
    </w:p>
    <w:p>
      <w:pPr>
        <w:spacing w:line="204" w:lineRule="auto" w:before="208"/>
        <w:ind w:left="1803" w:right="1487" w:hanging="361"/>
        <w:jc w:val="left"/>
        <w:rPr>
          <w:sz w:val="23"/>
        </w:rPr>
      </w:pPr>
      <w:r>
        <w:rPr>
          <w:color w:val="0F4462"/>
          <w:w w:val="105"/>
          <w:sz w:val="23"/>
        </w:rPr>
        <w:t>Courtenay, W.H., McCreary, D.R., and Merighi,</w:t>
      </w:r>
      <w:r>
        <w:rPr>
          <w:color w:val="0F4462"/>
          <w:spacing w:val="-16"/>
          <w:w w:val="105"/>
          <w:sz w:val="23"/>
        </w:rPr>
        <w:t> </w:t>
      </w:r>
      <w:r>
        <w:rPr>
          <w:color w:val="0F4462"/>
          <w:w w:val="105"/>
          <w:sz w:val="23"/>
        </w:rPr>
        <w:t>J.R. Gender and ethnic differences in health beliefs and</w:t>
      </w:r>
      <w:r>
        <w:rPr>
          <w:color w:val="0F4462"/>
          <w:spacing w:val="-1"/>
          <w:w w:val="105"/>
          <w:sz w:val="23"/>
        </w:rPr>
        <w:t> </w:t>
      </w:r>
      <w:r>
        <w:rPr>
          <w:i/>
          <w:color w:val="0F4462"/>
          <w:w w:val="105"/>
          <w:sz w:val="22"/>
        </w:rPr>
        <w:t>behaviors.journal</w:t>
      </w:r>
      <w:r>
        <w:rPr>
          <w:rFonts w:ascii="Arial"/>
          <w:i/>
          <w:color w:val="0F4462"/>
          <w:w w:val="105"/>
          <w:sz w:val="31"/>
        </w:rPr>
        <w:t>of</w:t>
      </w:r>
      <w:r>
        <w:rPr>
          <w:rFonts w:ascii="Arial"/>
          <w:i/>
          <w:color w:val="0F4462"/>
          <w:spacing w:val="-56"/>
          <w:w w:val="105"/>
          <w:sz w:val="31"/>
        </w:rPr>
        <w:t> </w:t>
      </w:r>
      <w:r>
        <w:rPr>
          <w:i/>
          <w:color w:val="0F4462"/>
          <w:w w:val="105"/>
          <w:sz w:val="22"/>
        </w:rPr>
        <w:t>Health Psychology </w:t>
      </w:r>
      <w:r>
        <w:rPr>
          <w:color w:val="0F4462"/>
          <w:w w:val="105"/>
          <w:sz w:val="23"/>
        </w:rPr>
        <w:t>7(3):219-231, 2002.</w:t>
      </w:r>
    </w:p>
    <w:p>
      <w:pPr>
        <w:pStyle w:val="BodyText"/>
        <w:spacing w:line="261" w:lineRule="auto" w:before="180"/>
        <w:ind w:left="1804" w:right="1487" w:hanging="362"/>
      </w:pPr>
      <w:r>
        <w:rPr>
          <w:color w:val="0F4462"/>
          <w:w w:val="105"/>
        </w:rPr>
        <w:t>Cowan,</w:t>
      </w:r>
      <w:r>
        <w:rPr>
          <w:color w:val="0F4462"/>
          <w:spacing w:val="-16"/>
          <w:w w:val="105"/>
        </w:rPr>
        <w:t> </w:t>
      </w:r>
      <w:r>
        <w:rPr>
          <w:color w:val="0F4462"/>
          <w:w w:val="105"/>
        </w:rPr>
        <w:t>J.,</w:t>
      </w:r>
      <w:r>
        <w:rPr>
          <w:color w:val="0F4462"/>
          <w:spacing w:val="-14"/>
          <w:w w:val="105"/>
        </w:rPr>
        <w:t> </w:t>
      </w:r>
      <w:r>
        <w:rPr>
          <w:color w:val="0F4462"/>
          <w:w w:val="105"/>
        </w:rPr>
        <w:t>and Devine, C. Food,</w:t>
      </w:r>
      <w:r>
        <w:rPr>
          <w:color w:val="0F4462"/>
          <w:spacing w:val="-4"/>
          <w:w w:val="105"/>
        </w:rPr>
        <w:t> </w:t>
      </w:r>
      <w:r>
        <w:rPr>
          <w:color w:val="0F4462"/>
          <w:w w:val="105"/>
        </w:rPr>
        <w:t>eating,</w:t>
      </w:r>
      <w:r>
        <w:rPr>
          <w:color w:val="0F4462"/>
          <w:spacing w:val="-8"/>
          <w:w w:val="105"/>
        </w:rPr>
        <w:t> </w:t>
      </w:r>
      <w:r>
        <w:rPr>
          <w:color w:val="0F4462"/>
          <w:w w:val="105"/>
        </w:rPr>
        <w:t>and</w:t>
      </w:r>
      <w:r>
        <w:rPr>
          <w:color w:val="0F4462"/>
          <w:spacing w:val="-12"/>
          <w:w w:val="105"/>
        </w:rPr>
        <w:t> </w:t>
      </w:r>
      <w:r>
        <w:rPr>
          <w:color w:val="0F4462"/>
          <w:w w:val="105"/>
        </w:rPr>
        <w:t>weight concerns of</w:t>
      </w:r>
      <w:r>
        <w:rPr>
          <w:color w:val="0F4462"/>
          <w:spacing w:val="-6"/>
          <w:w w:val="105"/>
        </w:rPr>
        <w:t> </w:t>
      </w:r>
      <w:r>
        <w:rPr>
          <w:color w:val="0F4462"/>
          <w:w w:val="105"/>
        </w:rPr>
        <w:t>men</w:t>
      </w:r>
      <w:r>
        <w:rPr>
          <w:color w:val="0F4462"/>
          <w:spacing w:val="-7"/>
          <w:w w:val="105"/>
        </w:rPr>
        <w:t> </w:t>
      </w:r>
      <w:r>
        <w:rPr>
          <w:color w:val="0F4462"/>
          <w:w w:val="105"/>
        </w:rPr>
        <w:t>in</w:t>
      </w:r>
      <w:r>
        <w:rPr>
          <w:color w:val="0F4462"/>
          <w:spacing w:val="-8"/>
          <w:w w:val="105"/>
        </w:rPr>
        <w:t> </w:t>
      </w:r>
      <w:r>
        <w:rPr>
          <w:color w:val="0F4462"/>
          <w:w w:val="105"/>
        </w:rPr>
        <w:t>recovery</w:t>
      </w:r>
      <w:r>
        <w:rPr>
          <w:color w:val="0F4462"/>
          <w:spacing w:val="-14"/>
          <w:w w:val="105"/>
        </w:rPr>
        <w:t> </w:t>
      </w:r>
      <w:r>
        <w:rPr>
          <w:color w:val="0F4462"/>
          <w:w w:val="105"/>
        </w:rPr>
        <w:t>from</w:t>
      </w:r>
      <w:r>
        <w:rPr>
          <w:color w:val="0F4462"/>
          <w:spacing w:val="-5"/>
          <w:w w:val="105"/>
        </w:rPr>
        <w:t> </w:t>
      </w:r>
      <w:r>
        <w:rPr>
          <w:color w:val="0F4462"/>
          <w:w w:val="105"/>
        </w:rPr>
        <w:t>substance addiction. </w:t>
      </w:r>
      <w:r>
        <w:rPr>
          <w:i/>
          <w:color w:val="0F4462"/>
          <w:w w:val="105"/>
          <w:sz w:val="22"/>
        </w:rPr>
        <w:t>Appetite </w:t>
      </w:r>
      <w:r>
        <w:rPr>
          <w:color w:val="0F4462"/>
          <w:w w:val="105"/>
        </w:rPr>
        <w:t>50(1):33-42, 2008.</w:t>
      </w:r>
    </w:p>
    <w:p>
      <w:pPr>
        <w:pStyle w:val="BodyText"/>
        <w:spacing w:line="259" w:lineRule="auto" w:before="159"/>
        <w:ind w:left="1804" w:right="1487" w:hanging="362"/>
      </w:pPr>
      <w:r>
        <w:rPr>
          <w:color w:val="0F4462"/>
          <w:w w:val="105"/>
        </w:rPr>
        <w:t>Coxell, A., King, M.,</w:t>
      </w:r>
      <w:r>
        <w:rPr>
          <w:color w:val="0F4462"/>
          <w:spacing w:val="32"/>
          <w:w w:val="105"/>
        </w:rPr>
        <w:t> </w:t>
      </w:r>
      <w:r>
        <w:rPr>
          <w:color w:val="0F4462"/>
          <w:w w:val="105"/>
        </w:rPr>
        <w:t>Mezey, G., and Gordon, D. Lifetime prevalence, characteristics,</w:t>
      </w:r>
      <w:r>
        <w:rPr>
          <w:color w:val="0F4462"/>
          <w:spacing w:val="-2"/>
          <w:w w:val="105"/>
        </w:rPr>
        <w:t> </w:t>
      </w:r>
      <w:r>
        <w:rPr>
          <w:color w:val="0F4462"/>
          <w:w w:val="105"/>
        </w:rPr>
        <w:t>and associated</w:t>
      </w:r>
      <w:r>
        <w:rPr>
          <w:color w:val="0F4462"/>
          <w:spacing w:val="-7"/>
          <w:w w:val="105"/>
        </w:rPr>
        <w:t> </w:t>
      </w:r>
      <w:r>
        <w:rPr>
          <w:color w:val="0F4462"/>
          <w:w w:val="105"/>
        </w:rPr>
        <w:t>problems</w:t>
      </w:r>
      <w:r>
        <w:rPr>
          <w:color w:val="0F4462"/>
          <w:spacing w:val="-13"/>
          <w:w w:val="105"/>
        </w:rPr>
        <w:t> </w:t>
      </w:r>
      <w:r>
        <w:rPr>
          <w:color w:val="0F4462"/>
          <w:w w:val="105"/>
        </w:rPr>
        <w:t>of</w:t>
      </w:r>
      <w:r>
        <w:rPr>
          <w:color w:val="0F4462"/>
          <w:spacing w:val="-16"/>
          <w:w w:val="105"/>
        </w:rPr>
        <w:t> </w:t>
      </w:r>
      <w:r>
        <w:rPr>
          <w:color w:val="0F4462"/>
          <w:w w:val="105"/>
        </w:rPr>
        <w:t>non-consensual</w:t>
      </w:r>
      <w:r>
        <w:rPr>
          <w:color w:val="0F4462"/>
          <w:spacing w:val="-15"/>
          <w:w w:val="105"/>
        </w:rPr>
        <w:t> </w:t>
      </w:r>
      <w:r>
        <w:rPr>
          <w:color w:val="0F4462"/>
          <w:w w:val="105"/>
        </w:rPr>
        <w:t>sex</w:t>
      </w:r>
      <w:r>
        <w:rPr>
          <w:color w:val="0F4462"/>
          <w:spacing w:val="-15"/>
          <w:w w:val="105"/>
        </w:rPr>
        <w:t> </w:t>
      </w:r>
      <w:r>
        <w:rPr>
          <w:color w:val="0F4462"/>
          <w:w w:val="105"/>
        </w:rPr>
        <w:t>in</w:t>
      </w:r>
      <w:r>
        <w:rPr>
          <w:color w:val="0F4462"/>
          <w:spacing w:val="-15"/>
          <w:w w:val="105"/>
        </w:rPr>
        <w:t> </w:t>
      </w:r>
      <w:r>
        <w:rPr>
          <w:color w:val="0F4462"/>
          <w:w w:val="105"/>
        </w:rPr>
        <w:t>men:</w:t>
      </w:r>
      <w:r>
        <w:rPr>
          <w:color w:val="0F4462"/>
          <w:spacing w:val="-15"/>
          <w:w w:val="105"/>
        </w:rPr>
        <w:t> </w:t>
      </w:r>
      <w:r>
        <w:rPr>
          <w:color w:val="0F4462"/>
          <w:w w:val="105"/>
        </w:rPr>
        <w:t>Cross</w:t>
      </w:r>
      <w:r>
        <w:rPr>
          <w:color w:val="0F4462"/>
          <w:spacing w:val="-15"/>
          <w:w w:val="105"/>
        </w:rPr>
        <w:t> </w:t>
      </w:r>
      <w:r>
        <w:rPr>
          <w:color w:val="0F4462"/>
          <w:w w:val="105"/>
        </w:rPr>
        <w:t>sectional</w:t>
      </w:r>
      <w:r>
        <w:rPr>
          <w:color w:val="0F4462"/>
          <w:spacing w:val="-15"/>
          <w:w w:val="105"/>
        </w:rPr>
        <w:t> </w:t>
      </w:r>
      <w:r>
        <w:rPr>
          <w:color w:val="0F4462"/>
          <w:w w:val="105"/>
        </w:rPr>
        <w:t>survey.</w:t>
      </w:r>
      <w:r>
        <w:rPr>
          <w:color w:val="0F4462"/>
          <w:spacing w:val="-12"/>
          <w:w w:val="105"/>
        </w:rPr>
        <w:t> </w:t>
      </w:r>
      <w:r>
        <w:rPr>
          <w:i/>
          <w:color w:val="0F4462"/>
          <w:w w:val="105"/>
          <w:sz w:val="22"/>
        </w:rPr>
        <w:t>British</w:t>
      </w:r>
      <w:r>
        <w:rPr>
          <w:i/>
          <w:color w:val="0F4462"/>
          <w:spacing w:val="-15"/>
          <w:w w:val="105"/>
          <w:sz w:val="22"/>
        </w:rPr>
        <w:t> </w:t>
      </w:r>
      <w:r>
        <w:rPr>
          <w:i/>
          <w:color w:val="0F4462"/>
          <w:w w:val="105"/>
          <w:sz w:val="22"/>
        </w:rPr>
        <w:t>Medical</w:t>
      </w:r>
      <w:r>
        <w:rPr>
          <w:i/>
          <w:color w:val="0F4462"/>
          <w:w w:val="105"/>
          <w:sz w:val="22"/>
        </w:rPr>
        <w:t> journal </w:t>
      </w:r>
      <w:r>
        <w:rPr>
          <w:color w:val="0F4462"/>
          <w:w w:val="105"/>
        </w:rPr>
        <w:t>318:846, 1999.</w:t>
      </w:r>
    </w:p>
    <w:p>
      <w:pPr>
        <w:spacing w:line="259" w:lineRule="auto" w:before="148"/>
        <w:ind w:left="1803" w:right="1487" w:hanging="361"/>
        <w:jc w:val="left"/>
        <w:rPr>
          <w:sz w:val="23"/>
        </w:rPr>
      </w:pPr>
      <w:r>
        <w:rPr>
          <w:color w:val="0F4462"/>
          <w:w w:val="105"/>
          <w:sz w:val="23"/>
        </w:rPr>
        <w:t>Craddock,</w:t>
      </w:r>
      <w:r>
        <w:rPr>
          <w:color w:val="0F4462"/>
          <w:spacing w:val="-2"/>
          <w:w w:val="105"/>
          <w:sz w:val="23"/>
        </w:rPr>
        <w:t> </w:t>
      </w:r>
      <w:r>
        <w:rPr>
          <w:color w:val="0F4462"/>
          <w:w w:val="105"/>
          <w:sz w:val="23"/>
        </w:rPr>
        <w:t>A.,</w:t>
      </w:r>
      <w:r>
        <w:rPr>
          <w:color w:val="0F4462"/>
          <w:spacing w:val="-5"/>
          <w:w w:val="105"/>
          <w:sz w:val="23"/>
        </w:rPr>
        <w:t> </w:t>
      </w:r>
      <w:r>
        <w:rPr>
          <w:color w:val="0F4462"/>
          <w:w w:val="105"/>
          <w:sz w:val="23"/>
        </w:rPr>
        <w:t>Collins,</w:t>
      </w:r>
      <w:r>
        <w:rPr>
          <w:color w:val="0F4462"/>
          <w:spacing w:val="-22"/>
          <w:w w:val="105"/>
          <w:sz w:val="23"/>
        </w:rPr>
        <w:t> </w:t>
      </w:r>
      <w:r>
        <w:rPr>
          <w:color w:val="0F4462"/>
          <w:w w:val="105"/>
          <w:sz w:val="23"/>
        </w:rPr>
        <w:t>J.J.,</w:t>
      </w:r>
      <w:r>
        <w:rPr>
          <w:color w:val="0F4462"/>
          <w:spacing w:val="-4"/>
          <w:w w:val="105"/>
          <w:sz w:val="23"/>
        </w:rPr>
        <w:t> </w:t>
      </w:r>
      <w:r>
        <w:rPr>
          <w:color w:val="0F4462"/>
          <w:w w:val="105"/>
          <w:sz w:val="23"/>
        </w:rPr>
        <w:t>and</w:t>
      </w:r>
      <w:r>
        <w:rPr>
          <w:color w:val="0F4462"/>
          <w:spacing w:val="-4"/>
          <w:w w:val="105"/>
          <w:sz w:val="23"/>
        </w:rPr>
        <w:t> </w:t>
      </w:r>
      <w:r>
        <w:rPr>
          <w:color w:val="0F4462"/>
          <w:w w:val="105"/>
          <w:sz w:val="23"/>
        </w:rPr>
        <w:t>Timrots, A. </w:t>
      </w:r>
      <w:r>
        <w:rPr>
          <w:i/>
          <w:color w:val="0F4462"/>
          <w:w w:val="105"/>
          <w:sz w:val="22"/>
        </w:rPr>
        <w:t>Fact Sheet:</w:t>
      </w:r>
      <w:r>
        <w:rPr>
          <w:i/>
          <w:color w:val="0F4462"/>
          <w:spacing w:val="-8"/>
          <w:w w:val="105"/>
          <w:sz w:val="22"/>
        </w:rPr>
        <w:t> </w:t>
      </w:r>
      <w:r>
        <w:rPr>
          <w:i/>
          <w:color w:val="0F4462"/>
          <w:w w:val="105"/>
          <w:sz w:val="22"/>
        </w:rPr>
        <w:t>Drug-Related</w:t>
      </w:r>
      <w:r>
        <w:rPr>
          <w:i/>
          <w:color w:val="0F4462"/>
          <w:spacing w:val="17"/>
          <w:w w:val="105"/>
          <w:sz w:val="22"/>
        </w:rPr>
        <w:t> </w:t>
      </w:r>
      <w:r>
        <w:rPr>
          <w:i/>
          <w:color w:val="0F4462"/>
          <w:w w:val="105"/>
          <w:sz w:val="22"/>
        </w:rPr>
        <w:t>Crime.</w:t>
      </w:r>
      <w:r>
        <w:rPr>
          <w:i/>
          <w:color w:val="0F4462"/>
          <w:spacing w:val="-4"/>
          <w:w w:val="105"/>
          <w:sz w:val="22"/>
        </w:rPr>
        <w:t> </w:t>
      </w:r>
      <w:r>
        <w:rPr>
          <w:color w:val="0F4462"/>
          <w:w w:val="105"/>
          <w:sz w:val="23"/>
        </w:rPr>
        <w:t>Drugs </w:t>
      </w:r>
      <w:r>
        <w:rPr>
          <w:color w:val="0F4462"/>
          <w:w w:val="105"/>
          <w:sz w:val="25"/>
        </w:rPr>
        <w:t>&amp;</w:t>
      </w:r>
      <w:r>
        <w:rPr>
          <w:color w:val="0F4462"/>
          <w:spacing w:val="-16"/>
          <w:w w:val="105"/>
          <w:sz w:val="25"/>
        </w:rPr>
        <w:t> </w:t>
      </w:r>
      <w:r>
        <w:rPr>
          <w:color w:val="0F4462"/>
          <w:w w:val="105"/>
          <w:sz w:val="23"/>
        </w:rPr>
        <w:t>Crime Data. Washington, DC:</w:t>
      </w:r>
      <w:r>
        <w:rPr>
          <w:color w:val="0F4462"/>
          <w:spacing w:val="40"/>
          <w:w w:val="105"/>
          <w:sz w:val="23"/>
        </w:rPr>
        <w:t> </w:t>
      </w:r>
      <w:r>
        <w:rPr>
          <w:color w:val="0F4462"/>
          <w:w w:val="105"/>
          <w:sz w:val="23"/>
        </w:rPr>
        <w:t>Bureau ofJustice Statistics, 1994.</w:t>
      </w:r>
    </w:p>
    <w:p>
      <w:pPr>
        <w:spacing w:after="0" w:line="259" w:lineRule="auto"/>
        <w:jc w:val="left"/>
        <w:rPr>
          <w:sz w:val="23"/>
        </w:rPr>
        <w:sectPr>
          <w:pgSz w:w="12240" w:h="15840"/>
          <w:pgMar w:header="696" w:footer="900" w:top="1160" w:bottom="1080" w:left="0" w:right="0"/>
        </w:sectPr>
      </w:pPr>
    </w:p>
    <w:p>
      <w:pPr>
        <w:pStyle w:val="BodyText"/>
        <w:spacing w:before="6"/>
        <w:rPr>
          <w:sz w:val="9"/>
        </w:rPr>
      </w:pPr>
    </w:p>
    <w:p>
      <w:pPr>
        <w:pStyle w:val="BodyText"/>
        <w:spacing w:line="288" w:lineRule="exact" w:before="93"/>
        <w:ind w:left="1796" w:right="1489" w:hanging="353"/>
        <w:rPr>
          <w:sz w:val="24"/>
        </w:rPr>
      </w:pPr>
      <w:r>
        <w:rPr>
          <w:color w:val="0F4462"/>
        </w:rPr>
        <w:t>Crits-Christoph,</w:t>
      </w:r>
      <w:r>
        <w:rPr>
          <w:color w:val="0F4462"/>
          <w:spacing w:val="40"/>
        </w:rPr>
        <w:t> </w:t>
      </w:r>
      <w:r>
        <w:rPr>
          <w:color w:val="0F4462"/>
        </w:rPr>
        <w:t>P.,</w:t>
      </w:r>
      <w:r>
        <w:rPr>
          <w:color w:val="0F4462"/>
          <w:spacing w:val="40"/>
        </w:rPr>
        <w:t> </w:t>
      </w:r>
      <w:r>
        <w:rPr>
          <w:color w:val="0F4462"/>
        </w:rPr>
        <w:t>Siqueland,</w:t>
      </w:r>
      <w:r>
        <w:rPr>
          <w:color w:val="0F4462"/>
          <w:spacing w:val="40"/>
        </w:rPr>
        <w:t> </w:t>
      </w:r>
      <w:r>
        <w:rPr>
          <w:color w:val="0F4462"/>
        </w:rPr>
        <w:t>L.,</w:t>
      </w:r>
      <w:r>
        <w:rPr>
          <w:color w:val="0F4462"/>
          <w:spacing w:val="40"/>
        </w:rPr>
        <w:t> </w:t>
      </w:r>
      <w:r>
        <w:rPr>
          <w:color w:val="0F4462"/>
        </w:rPr>
        <w:t>Blaine,</w:t>
      </w:r>
      <w:r>
        <w:rPr>
          <w:color w:val="0F4462"/>
          <w:spacing w:val="20"/>
        </w:rPr>
        <w:t> </w:t>
      </w:r>
      <w:r>
        <w:rPr>
          <w:color w:val="0F4462"/>
          <w:sz w:val="25"/>
        </w:rPr>
        <w:t>J.,</w:t>
      </w:r>
      <w:r>
        <w:rPr>
          <w:color w:val="0F4462"/>
          <w:spacing w:val="40"/>
          <w:sz w:val="25"/>
        </w:rPr>
        <w:t> </w:t>
      </w:r>
      <w:r>
        <w:rPr>
          <w:color w:val="0F4462"/>
        </w:rPr>
        <w:t>Frank,</w:t>
      </w:r>
      <w:r>
        <w:rPr>
          <w:color w:val="0F4462"/>
          <w:spacing w:val="40"/>
        </w:rPr>
        <w:t> </w:t>
      </w:r>
      <w:r>
        <w:rPr>
          <w:color w:val="0F4462"/>
        </w:rPr>
        <w:t>A.,</w:t>
      </w:r>
      <w:r>
        <w:rPr>
          <w:color w:val="0F4462"/>
          <w:spacing w:val="40"/>
        </w:rPr>
        <w:t> </w:t>
      </w:r>
      <w:r>
        <w:rPr>
          <w:color w:val="0F4462"/>
        </w:rPr>
        <w:t>Luborsky,</w:t>
      </w:r>
      <w:r>
        <w:rPr>
          <w:color w:val="0F4462"/>
          <w:spacing w:val="77"/>
        </w:rPr>
        <w:t> </w:t>
      </w:r>
      <w:r>
        <w:rPr>
          <w:color w:val="0F4462"/>
        </w:rPr>
        <w:t>L.,</w:t>
      </w:r>
      <w:r>
        <w:rPr>
          <w:color w:val="0F4462"/>
          <w:spacing w:val="40"/>
        </w:rPr>
        <w:t> </w:t>
      </w:r>
      <w:r>
        <w:rPr>
          <w:color w:val="0F4462"/>
        </w:rPr>
        <w:t>Onken,</w:t>
      </w:r>
      <w:r>
        <w:rPr>
          <w:color w:val="0F4462"/>
          <w:spacing w:val="40"/>
        </w:rPr>
        <w:t> </w:t>
      </w:r>
      <w:r>
        <w:rPr>
          <w:color w:val="0F4462"/>
        </w:rPr>
        <w:t>L.S.,</w:t>
      </w:r>
      <w:r>
        <w:rPr>
          <w:color w:val="0F4462"/>
          <w:spacing w:val="40"/>
        </w:rPr>
        <w:t> </w:t>
      </w:r>
      <w:r>
        <w:rPr>
          <w:color w:val="0F4462"/>
        </w:rPr>
        <w:t>Muenz, L.R.,</w:t>
      </w:r>
      <w:r>
        <w:rPr>
          <w:color w:val="0F4462"/>
          <w:spacing w:val="40"/>
        </w:rPr>
        <w:t> </w:t>
      </w:r>
      <w:r>
        <w:rPr>
          <w:color w:val="0F4462"/>
        </w:rPr>
        <w:t>Thase,</w:t>
      </w:r>
      <w:r>
        <w:rPr>
          <w:color w:val="0F4462"/>
          <w:spacing w:val="40"/>
        </w:rPr>
        <w:t> </w:t>
      </w:r>
      <w:r>
        <w:rPr>
          <w:color w:val="0F4462"/>
        </w:rPr>
        <w:t>M.E.,</w:t>
      </w:r>
      <w:r>
        <w:rPr>
          <w:color w:val="0F4462"/>
          <w:spacing w:val="32"/>
        </w:rPr>
        <w:t> </w:t>
      </w:r>
      <w:r>
        <w:rPr>
          <w:color w:val="0F4462"/>
        </w:rPr>
        <w:t>Weiss,</w:t>
      </w:r>
      <w:r>
        <w:rPr>
          <w:color w:val="0F4462"/>
          <w:spacing w:val="40"/>
        </w:rPr>
        <w:t> </w:t>
      </w:r>
      <w:r>
        <w:rPr>
          <w:color w:val="0F4462"/>
        </w:rPr>
        <w:t>R.D.,</w:t>
      </w:r>
      <w:r>
        <w:rPr>
          <w:color w:val="0F4462"/>
          <w:spacing w:val="40"/>
        </w:rPr>
        <w:t> </w:t>
      </w:r>
      <w:r>
        <w:rPr>
          <w:color w:val="0F4462"/>
        </w:rPr>
        <w:t>Gastfriend,</w:t>
      </w:r>
      <w:r>
        <w:rPr>
          <w:color w:val="0F4462"/>
          <w:spacing w:val="80"/>
        </w:rPr>
        <w:t> </w:t>
      </w:r>
      <w:r>
        <w:rPr>
          <w:color w:val="0F4462"/>
        </w:rPr>
        <w:t>D.R.,</w:t>
      </w:r>
      <w:r>
        <w:rPr>
          <w:color w:val="0F4462"/>
          <w:spacing w:val="40"/>
        </w:rPr>
        <w:t> </w:t>
      </w:r>
      <w:r>
        <w:rPr>
          <w:color w:val="0F4462"/>
        </w:rPr>
        <w:t>Woody,</w:t>
      </w:r>
      <w:r>
        <w:rPr>
          <w:color w:val="0F4462"/>
          <w:spacing w:val="40"/>
        </w:rPr>
        <w:t> </w:t>
      </w:r>
      <w:r>
        <w:rPr>
          <w:color w:val="0F4462"/>
        </w:rPr>
        <w:t>G.E.,</w:t>
      </w:r>
      <w:r>
        <w:rPr>
          <w:color w:val="0F4462"/>
          <w:spacing w:val="40"/>
        </w:rPr>
        <w:t> </w:t>
      </w:r>
      <w:r>
        <w:rPr>
          <w:color w:val="0F4462"/>
        </w:rPr>
        <w:t>Barber,J.P.,</w:t>
      </w:r>
      <w:r>
        <w:rPr>
          <w:color w:val="0F4462"/>
          <w:spacing w:val="80"/>
        </w:rPr>
        <w:t> </w:t>
      </w:r>
      <w:r>
        <w:rPr>
          <w:color w:val="0F4462"/>
        </w:rPr>
        <w:t>Butler,</w:t>
      </w:r>
      <w:r>
        <w:rPr>
          <w:color w:val="0F4462"/>
          <w:spacing w:val="40"/>
        </w:rPr>
        <w:t> </w:t>
      </w:r>
      <w:r>
        <w:rPr>
          <w:color w:val="0F4462"/>
        </w:rPr>
        <w:t>S.F., Daley,</w:t>
      </w:r>
      <w:r>
        <w:rPr>
          <w:color w:val="0F4462"/>
          <w:spacing w:val="34"/>
        </w:rPr>
        <w:t> </w:t>
      </w:r>
      <w:r>
        <w:rPr>
          <w:color w:val="0F4462"/>
        </w:rPr>
        <w:t>D.,</w:t>
      </w:r>
      <w:r>
        <w:rPr>
          <w:color w:val="0F4462"/>
          <w:spacing w:val="40"/>
        </w:rPr>
        <w:t> </w:t>
      </w:r>
      <w:r>
        <w:rPr>
          <w:color w:val="0F4462"/>
        </w:rPr>
        <w:t>Salloum,</w:t>
      </w:r>
      <w:r>
        <w:rPr>
          <w:color w:val="0F4462"/>
          <w:spacing w:val="27"/>
        </w:rPr>
        <w:t> </w:t>
      </w:r>
      <w:r>
        <w:rPr>
          <w:color w:val="0F4462"/>
          <w:sz w:val="25"/>
        </w:rPr>
        <w:t>I., </w:t>
      </w:r>
      <w:r>
        <w:rPr>
          <w:color w:val="0F4462"/>
        </w:rPr>
        <w:t>Bishop,</w:t>
      </w:r>
      <w:r>
        <w:rPr>
          <w:color w:val="0F4462"/>
          <w:spacing w:val="40"/>
        </w:rPr>
        <w:t> </w:t>
      </w:r>
      <w:r>
        <w:rPr>
          <w:color w:val="0F4462"/>
        </w:rPr>
        <w:t>S.,</w:t>
      </w:r>
      <w:r>
        <w:rPr>
          <w:color w:val="0F4462"/>
          <w:spacing w:val="34"/>
        </w:rPr>
        <w:t> </w:t>
      </w:r>
      <w:r>
        <w:rPr>
          <w:color w:val="0F4462"/>
        </w:rPr>
        <w:t>Najavits,</w:t>
      </w:r>
      <w:r>
        <w:rPr>
          <w:color w:val="0F4462"/>
          <w:spacing w:val="40"/>
        </w:rPr>
        <w:t> </w:t>
      </w:r>
      <w:r>
        <w:rPr>
          <w:color w:val="0F4462"/>
        </w:rPr>
        <w:t>L.M.,</w:t>
      </w:r>
      <w:r>
        <w:rPr>
          <w:color w:val="0F4462"/>
          <w:spacing w:val="38"/>
        </w:rPr>
        <w:t> </w:t>
      </w:r>
      <w:r>
        <w:rPr>
          <w:color w:val="0F4462"/>
        </w:rPr>
        <w:t>Lis,</w:t>
      </w:r>
      <w:r>
        <w:rPr>
          <w:color w:val="0F4462"/>
          <w:spacing w:val="-6"/>
        </w:rPr>
        <w:t> </w:t>
      </w:r>
      <w:r>
        <w:rPr>
          <w:color w:val="0F4462"/>
          <w:sz w:val="25"/>
        </w:rPr>
        <w:t>J., </w:t>
      </w:r>
      <w:r>
        <w:rPr>
          <w:color w:val="0F4462"/>
        </w:rPr>
        <w:t>Mercer,</w:t>
      </w:r>
      <w:r>
        <w:rPr>
          <w:color w:val="0F4462"/>
          <w:spacing w:val="40"/>
        </w:rPr>
        <w:t> </w:t>
      </w:r>
      <w:r>
        <w:rPr>
          <w:color w:val="0F4462"/>
        </w:rPr>
        <w:t>D.,</w:t>
      </w:r>
      <w:r>
        <w:rPr>
          <w:color w:val="0F4462"/>
          <w:spacing w:val="40"/>
        </w:rPr>
        <w:t> </w:t>
      </w:r>
      <w:r>
        <w:rPr>
          <w:color w:val="0F4462"/>
        </w:rPr>
        <w:t>Griffin,</w:t>
      </w:r>
      <w:r>
        <w:rPr>
          <w:color w:val="0F4462"/>
          <w:spacing w:val="30"/>
        </w:rPr>
        <w:t> </w:t>
      </w:r>
      <w:r>
        <w:rPr>
          <w:color w:val="0F4462"/>
        </w:rPr>
        <w:t>M.L.,</w:t>
      </w:r>
      <w:r>
        <w:rPr>
          <w:color w:val="0F4462"/>
          <w:spacing w:val="23"/>
        </w:rPr>
        <w:t> </w:t>
      </w:r>
      <w:r>
        <w:rPr>
          <w:color w:val="0F4462"/>
        </w:rPr>
        <w:t>Moras, K.,</w:t>
      </w:r>
      <w:r>
        <w:rPr>
          <w:color w:val="0F4462"/>
          <w:spacing w:val="40"/>
        </w:rPr>
        <w:t> </w:t>
      </w:r>
      <w:r>
        <w:rPr>
          <w:color w:val="0F4462"/>
        </w:rPr>
        <w:t>and</w:t>
      </w:r>
      <w:r>
        <w:rPr>
          <w:color w:val="0F4462"/>
          <w:spacing w:val="40"/>
        </w:rPr>
        <w:t> </w:t>
      </w:r>
      <w:r>
        <w:rPr>
          <w:color w:val="0F4462"/>
        </w:rPr>
        <w:t>Beck,</w:t>
      </w:r>
      <w:r>
        <w:rPr>
          <w:color w:val="0F4462"/>
          <w:spacing w:val="40"/>
        </w:rPr>
        <w:t> </w:t>
      </w:r>
      <w:r>
        <w:rPr>
          <w:color w:val="0F4462"/>
        </w:rPr>
        <w:t>A.T.</w:t>
      </w:r>
      <w:r>
        <w:rPr>
          <w:color w:val="0F4462"/>
          <w:spacing w:val="40"/>
        </w:rPr>
        <w:t> </w:t>
      </w:r>
      <w:r>
        <w:rPr>
          <w:color w:val="0F4462"/>
        </w:rPr>
        <w:t>Psychosocial</w:t>
      </w:r>
      <w:r>
        <w:rPr>
          <w:color w:val="0F4462"/>
          <w:spacing w:val="40"/>
        </w:rPr>
        <w:t> </w:t>
      </w:r>
      <w:r>
        <w:rPr>
          <w:color w:val="0F4462"/>
        </w:rPr>
        <w:t>treatments</w:t>
      </w:r>
      <w:r>
        <w:rPr>
          <w:color w:val="0F4462"/>
          <w:spacing w:val="40"/>
        </w:rPr>
        <w:t> </w:t>
      </w:r>
      <w:r>
        <w:rPr>
          <w:color w:val="0F4462"/>
        </w:rPr>
        <w:t>for</w:t>
      </w:r>
      <w:r>
        <w:rPr>
          <w:color w:val="0F4462"/>
          <w:spacing w:val="35"/>
        </w:rPr>
        <w:t> </w:t>
      </w:r>
      <w:r>
        <w:rPr>
          <w:color w:val="0F4462"/>
        </w:rPr>
        <w:t>cocaine</w:t>
      </w:r>
      <w:r>
        <w:rPr>
          <w:color w:val="0F4462"/>
          <w:spacing w:val="40"/>
        </w:rPr>
        <w:t> </w:t>
      </w:r>
      <w:r>
        <w:rPr>
          <w:color w:val="0F4462"/>
        </w:rPr>
        <w:t>dependence:</w:t>
      </w:r>
      <w:r>
        <w:rPr>
          <w:color w:val="0F4462"/>
          <w:spacing w:val="40"/>
        </w:rPr>
        <w:t> </w:t>
      </w:r>
      <w:r>
        <w:rPr>
          <w:color w:val="0F4462"/>
        </w:rPr>
        <w:t>National</w:t>
      </w:r>
      <w:r>
        <w:rPr>
          <w:color w:val="0F4462"/>
          <w:spacing w:val="40"/>
        </w:rPr>
        <w:t> </w:t>
      </w:r>
      <w:r>
        <w:rPr>
          <w:color w:val="0F4462"/>
        </w:rPr>
        <w:t>Institute</w:t>
      </w:r>
      <w:r>
        <w:rPr>
          <w:color w:val="0F4462"/>
          <w:spacing w:val="40"/>
        </w:rPr>
        <w:t> </w:t>
      </w:r>
      <w:r>
        <w:rPr>
          <w:color w:val="0F4462"/>
        </w:rPr>
        <w:t>on Drug Abuse</w:t>
      </w:r>
      <w:r>
        <w:rPr>
          <w:color w:val="0F4462"/>
          <w:spacing w:val="40"/>
        </w:rPr>
        <w:t> </w:t>
      </w:r>
      <w:r>
        <w:rPr>
          <w:color w:val="0F4462"/>
        </w:rPr>
        <w:t>Collaborative</w:t>
      </w:r>
      <w:r>
        <w:rPr>
          <w:color w:val="0F4462"/>
          <w:spacing w:val="40"/>
        </w:rPr>
        <w:t> </w:t>
      </w:r>
      <w:r>
        <w:rPr>
          <w:color w:val="0F4462"/>
        </w:rPr>
        <w:t>Cocaine</w:t>
      </w:r>
      <w:r>
        <w:rPr>
          <w:color w:val="0F4462"/>
          <w:spacing w:val="31"/>
        </w:rPr>
        <w:t> </w:t>
      </w:r>
      <w:r>
        <w:rPr>
          <w:color w:val="0F4462"/>
        </w:rPr>
        <w:t>Treatment</w:t>
      </w:r>
      <w:r>
        <w:rPr>
          <w:color w:val="0F4462"/>
          <w:spacing w:val="40"/>
        </w:rPr>
        <w:t> </w:t>
      </w:r>
      <w:r>
        <w:rPr>
          <w:color w:val="0F4462"/>
        </w:rPr>
        <w:t>Study. </w:t>
      </w:r>
      <w:r>
        <w:rPr>
          <w:i/>
          <w:color w:val="0F4462"/>
          <w:sz w:val="22"/>
        </w:rPr>
        <w:t>Archives </w:t>
      </w:r>
      <w:r>
        <w:rPr>
          <w:rFonts w:ascii="Arial"/>
          <w:i/>
          <w:color w:val="0F4462"/>
          <w:sz w:val="31"/>
        </w:rPr>
        <w:t>of</w:t>
      </w:r>
      <w:r>
        <w:rPr>
          <w:rFonts w:ascii="Arial"/>
          <w:i/>
          <w:color w:val="0F4462"/>
          <w:spacing w:val="-26"/>
          <w:sz w:val="31"/>
        </w:rPr>
        <w:t> </w:t>
      </w:r>
      <w:r>
        <w:rPr>
          <w:i/>
          <w:color w:val="0F4462"/>
          <w:sz w:val="22"/>
        </w:rPr>
        <w:t>General</w:t>
      </w:r>
      <w:r>
        <w:rPr>
          <w:i/>
          <w:color w:val="0F4462"/>
          <w:spacing w:val="29"/>
          <w:sz w:val="22"/>
        </w:rPr>
        <w:t> </w:t>
      </w:r>
      <w:r>
        <w:rPr>
          <w:i/>
          <w:color w:val="0F4462"/>
          <w:sz w:val="22"/>
        </w:rPr>
        <w:t>Psychiatry</w:t>
      </w:r>
      <w:r>
        <w:rPr>
          <w:i/>
          <w:color w:val="0F4462"/>
          <w:sz w:val="22"/>
        </w:rPr>
        <w:t> </w:t>
      </w:r>
      <w:r>
        <w:rPr>
          <w:color w:val="0F4462"/>
          <w:sz w:val="24"/>
        </w:rPr>
        <w:t>56(6):493-502,</w:t>
      </w:r>
      <w:r>
        <w:rPr>
          <w:color w:val="0F4462"/>
          <w:spacing w:val="-11"/>
          <w:sz w:val="24"/>
        </w:rPr>
        <w:t> </w:t>
      </w:r>
      <w:r>
        <w:rPr>
          <w:color w:val="0F4462"/>
          <w:sz w:val="24"/>
        </w:rPr>
        <w:t>1999.</w:t>
      </w:r>
    </w:p>
    <w:p>
      <w:pPr>
        <w:spacing w:line="249" w:lineRule="auto" w:before="162"/>
        <w:ind w:left="1801" w:right="1648" w:hanging="358"/>
        <w:jc w:val="left"/>
        <w:rPr>
          <w:sz w:val="24"/>
        </w:rPr>
      </w:pPr>
      <w:r>
        <w:rPr>
          <w:color w:val="0F4462"/>
          <w:w w:val="105"/>
          <w:sz w:val="23"/>
        </w:rPr>
        <w:t>Crocker,</w:t>
      </w:r>
      <w:r>
        <w:rPr>
          <w:color w:val="0F4462"/>
          <w:spacing w:val="-21"/>
          <w:w w:val="105"/>
          <w:sz w:val="23"/>
        </w:rPr>
        <w:t> </w:t>
      </w:r>
      <w:r>
        <w:rPr>
          <w:color w:val="0F4462"/>
          <w:w w:val="105"/>
          <w:sz w:val="25"/>
        </w:rPr>
        <w:t>J.,</w:t>
      </w:r>
      <w:r>
        <w:rPr>
          <w:color w:val="0F4462"/>
          <w:spacing w:val="-17"/>
          <w:w w:val="105"/>
          <w:sz w:val="25"/>
        </w:rPr>
        <w:t> </w:t>
      </w:r>
      <w:r>
        <w:rPr>
          <w:color w:val="0F4462"/>
          <w:w w:val="105"/>
          <w:sz w:val="23"/>
        </w:rPr>
        <w:t>and</w:t>
      </w:r>
      <w:r>
        <w:rPr>
          <w:color w:val="0F4462"/>
          <w:spacing w:val="-15"/>
          <w:w w:val="105"/>
          <w:sz w:val="23"/>
        </w:rPr>
        <w:t> </w:t>
      </w:r>
      <w:r>
        <w:rPr>
          <w:color w:val="0F4462"/>
          <w:w w:val="105"/>
          <w:sz w:val="23"/>
        </w:rPr>
        <w:t>Major,</w:t>
      </w:r>
      <w:r>
        <w:rPr>
          <w:color w:val="0F4462"/>
          <w:spacing w:val="-9"/>
          <w:w w:val="105"/>
          <w:sz w:val="23"/>
        </w:rPr>
        <w:t> </w:t>
      </w:r>
      <w:r>
        <w:rPr>
          <w:color w:val="0F4462"/>
          <w:w w:val="105"/>
          <w:sz w:val="23"/>
        </w:rPr>
        <w:t>B.</w:t>
      </w:r>
      <w:r>
        <w:rPr>
          <w:color w:val="0F4462"/>
          <w:spacing w:val="-12"/>
          <w:w w:val="105"/>
          <w:sz w:val="23"/>
        </w:rPr>
        <w:t> </w:t>
      </w:r>
      <w:r>
        <w:rPr>
          <w:color w:val="0F4462"/>
          <w:w w:val="105"/>
          <w:sz w:val="23"/>
        </w:rPr>
        <w:t>Social</w:t>
      </w:r>
      <w:r>
        <w:rPr>
          <w:color w:val="0F4462"/>
          <w:spacing w:val="-11"/>
          <w:w w:val="105"/>
          <w:sz w:val="23"/>
        </w:rPr>
        <w:t> </w:t>
      </w:r>
      <w:r>
        <w:rPr>
          <w:color w:val="0F4462"/>
          <w:w w:val="105"/>
          <w:sz w:val="23"/>
        </w:rPr>
        <w:t>stigma</w:t>
      </w:r>
      <w:r>
        <w:rPr>
          <w:color w:val="0F4462"/>
          <w:spacing w:val="-5"/>
          <w:w w:val="105"/>
          <w:sz w:val="23"/>
        </w:rPr>
        <w:t> </w:t>
      </w:r>
      <w:r>
        <w:rPr>
          <w:color w:val="0F4462"/>
          <w:w w:val="105"/>
          <w:sz w:val="23"/>
        </w:rPr>
        <w:t>and</w:t>
      </w:r>
      <w:r>
        <w:rPr>
          <w:color w:val="0F4462"/>
          <w:spacing w:val="-9"/>
          <w:w w:val="105"/>
          <w:sz w:val="23"/>
        </w:rPr>
        <w:t> </w:t>
      </w:r>
      <w:r>
        <w:rPr>
          <w:color w:val="0F4462"/>
          <w:w w:val="105"/>
          <w:sz w:val="23"/>
        </w:rPr>
        <w:t>self-esteem:</w:t>
      </w:r>
      <w:r>
        <w:rPr>
          <w:color w:val="0F4462"/>
          <w:spacing w:val="-6"/>
          <w:w w:val="105"/>
          <w:sz w:val="23"/>
        </w:rPr>
        <w:t> </w:t>
      </w:r>
      <w:r>
        <w:rPr>
          <w:color w:val="0F4462"/>
          <w:w w:val="105"/>
          <w:sz w:val="23"/>
        </w:rPr>
        <w:t>The</w:t>
      </w:r>
      <w:r>
        <w:rPr>
          <w:color w:val="0F4462"/>
          <w:spacing w:val="22"/>
          <w:w w:val="105"/>
          <w:sz w:val="23"/>
        </w:rPr>
        <w:t> </w:t>
      </w:r>
      <w:r>
        <w:rPr>
          <w:color w:val="0F4462"/>
          <w:w w:val="105"/>
          <w:sz w:val="23"/>
        </w:rPr>
        <w:t>self-protective</w:t>
      </w:r>
      <w:r>
        <w:rPr>
          <w:color w:val="0F4462"/>
          <w:spacing w:val="-16"/>
          <w:w w:val="105"/>
          <w:sz w:val="23"/>
        </w:rPr>
        <w:t> </w:t>
      </w:r>
      <w:r>
        <w:rPr>
          <w:color w:val="0F4462"/>
          <w:w w:val="105"/>
          <w:sz w:val="23"/>
        </w:rPr>
        <w:t>properties of stigma.</w:t>
      </w:r>
      <w:r>
        <w:rPr>
          <w:color w:val="0F4462"/>
          <w:spacing w:val="-14"/>
          <w:w w:val="105"/>
          <w:sz w:val="23"/>
        </w:rPr>
        <w:t> </w:t>
      </w:r>
      <w:r>
        <w:rPr>
          <w:i/>
          <w:color w:val="0F4462"/>
          <w:w w:val="105"/>
          <w:sz w:val="22"/>
        </w:rPr>
        <w:t>Psychological</w:t>
      </w:r>
      <w:r>
        <w:rPr>
          <w:i/>
          <w:color w:val="0F4462"/>
          <w:spacing w:val="-3"/>
          <w:w w:val="105"/>
          <w:sz w:val="22"/>
        </w:rPr>
        <w:t> </w:t>
      </w:r>
      <w:r>
        <w:rPr>
          <w:i/>
          <w:color w:val="0F4462"/>
          <w:w w:val="105"/>
          <w:sz w:val="22"/>
        </w:rPr>
        <w:t>Review</w:t>
      </w:r>
      <w:r>
        <w:rPr>
          <w:i/>
          <w:color w:val="0F4462"/>
          <w:spacing w:val="-9"/>
          <w:w w:val="105"/>
          <w:sz w:val="22"/>
        </w:rPr>
        <w:t> </w:t>
      </w:r>
      <w:r>
        <w:rPr>
          <w:color w:val="0F4462"/>
          <w:w w:val="105"/>
          <w:sz w:val="24"/>
        </w:rPr>
        <w:t>96(4):608-630,</w:t>
      </w:r>
      <w:r>
        <w:rPr>
          <w:color w:val="0F4462"/>
          <w:spacing w:val="-16"/>
          <w:w w:val="105"/>
          <w:sz w:val="24"/>
        </w:rPr>
        <w:t> </w:t>
      </w:r>
      <w:r>
        <w:rPr>
          <w:color w:val="0F4462"/>
          <w:w w:val="105"/>
          <w:sz w:val="24"/>
        </w:rPr>
        <w:t>1989.</w:t>
      </w:r>
    </w:p>
    <w:p>
      <w:pPr>
        <w:spacing w:line="254" w:lineRule="auto" w:before="168"/>
        <w:ind w:left="1794" w:right="1487" w:hanging="352"/>
        <w:jc w:val="left"/>
        <w:rPr>
          <w:sz w:val="24"/>
        </w:rPr>
      </w:pPr>
      <w:r>
        <w:rPr>
          <w:color w:val="0F4462"/>
          <w:w w:val="105"/>
          <w:sz w:val="23"/>
        </w:rPr>
        <w:t>Crosby, G.M., Stall, R.D., Paul,J.P., and Barrett, D.C. Alcohol and drug use patterns have declined between generations of</w:t>
      </w:r>
      <w:r>
        <w:rPr>
          <w:color w:val="0F4462"/>
          <w:spacing w:val="-13"/>
          <w:w w:val="105"/>
          <w:sz w:val="23"/>
        </w:rPr>
        <w:t> </w:t>
      </w:r>
      <w:r>
        <w:rPr>
          <w:color w:val="0F4462"/>
          <w:w w:val="105"/>
          <w:sz w:val="23"/>
        </w:rPr>
        <w:t>younger gay-bisexual men</w:t>
      </w:r>
      <w:r>
        <w:rPr>
          <w:color w:val="0F4462"/>
          <w:spacing w:val="-1"/>
          <w:w w:val="105"/>
          <w:sz w:val="23"/>
        </w:rPr>
        <w:t> </w:t>
      </w:r>
      <w:r>
        <w:rPr>
          <w:color w:val="0F4462"/>
          <w:w w:val="105"/>
          <w:sz w:val="23"/>
        </w:rPr>
        <w:t>in</w:t>
      </w:r>
      <w:r>
        <w:rPr>
          <w:color w:val="0F4462"/>
          <w:spacing w:val="-1"/>
          <w:w w:val="105"/>
          <w:sz w:val="23"/>
        </w:rPr>
        <w:t> </w:t>
      </w:r>
      <w:r>
        <w:rPr>
          <w:color w:val="0F4462"/>
          <w:w w:val="105"/>
          <w:sz w:val="23"/>
        </w:rPr>
        <w:t>San Francisco. </w:t>
      </w:r>
      <w:r>
        <w:rPr>
          <w:i/>
          <w:color w:val="0F4462"/>
          <w:w w:val="105"/>
          <w:sz w:val="22"/>
        </w:rPr>
        <w:t>Drug</w:t>
      </w:r>
      <w:r>
        <w:rPr>
          <w:i/>
          <w:color w:val="0F4462"/>
          <w:spacing w:val="-5"/>
          <w:w w:val="105"/>
          <w:sz w:val="22"/>
        </w:rPr>
        <w:t> </w:t>
      </w:r>
      <w:r>
        <w:rPr>
          <w:i/>
          <w:color w:val="0F4462"/>
          <w:w w:val="105"/>
          <w:sz w:val="22"/>
        </w:rPr>
        <w:t>and</w:t>
      </w:r>
      <w:r>
        <w:rPr>
          <w:i/>
          <w:color w:val="0F4462"/>
          <w:w w:val="105"/>
          <w:sz w:val="22"/>
        </w:rPr>
        <w:t> Alcohol</w:t>
      </w:r>
      <w:r>
        <w:rPr>
          <w:i/>
          <w:color w:val="0F4462"/>
          <w:spacing w:val="-15"/>
          <w:w w:val="105"/>
          <w:sz w:val="22"/>
        </w:rPr>
        <w:t> </w:t>
      </w:r>
      <w:r>
        <w:rPr>
          <w:i/>
          <w:color w:val="0F4462"/>
          <w:w w:val="105"/>
          <w:sz w:val="22"/>
        </w:rPr>
        <w:t>Dependence</w:t>
      </w:r>
      <w:r>
        <w:rPr>
          <w:i/>
          <w:color w:val="0F4462"/>
          <w:spacing w:val="-14"/>
          <w:w w:val="105"/>
          <w:sz w:val="22"/>
        </w:rPr>
        <w:t> </w:t>
      </w:r>
      <w:r>
        <w:rPr>
          <w:color w:val="0F4462"/>
          <w:w w:val="105"/>
          <w:sz w:val="24"/>
        </w:rPr>
        <w:t>52(3):177-182,</w:t>
      </w:r>
      <w:r>
        <w:rPr>
          <w:color w:val="0F4462"/>
          <w:spacing w:val="-18"/>
          <w:w w:val="105"/>
          <w:sz w:val="24"/>
        </w:rPr>
        <w:t> </w:t>
      </w:r>
      <w:r>
        <w:rPr>
          <w:color w:val="0F4462"/>
          <w:w w:val="105"/>
          <w:sz w:val="24"/>
        </w:rPr>
        <w:t>1998.</w:t>
      </w:r>
    </w:p>
    <w:p>
      <w:pPr>
        <w:pStyle w:val="BodyText"/>
        <w:spacing w:before="171"/>
        <w:ind w:left="1443"/>
      </w:pPr>
      <w:r>
        <w:rPr>
          <w:color w:val="0F4462"/>
          <w:w w:val="105"/>
        </w:rPr>
        <w:t>Crosby,</w:t>
      </w:r>
      <w:r>
        <w:rPr>
          <w:color w:val="0F4462"/>
          <w:spacing w:val="-1"/>
          <w:w w:val="105"/>
        </w:rPr>
        <w:t> </w:t>
      </w:r>
      <w:r>
        <w:rPr>
          <w:color w:val="0F4462"/>
          <w:w w:val="105"/>
        </w:rPr>
        <w:t>R.,</w:t>
      </w:r>
      <w:r>
        <w:rPr>
          <w:color w:val="0F4462"/>
          <w:spacing w:val="-9"/>
          <w:w w:val="105"/>
        </w:rPr>
        <w:t> </w:t>
      </w:r>
      <w:r>
        <w:rPr>
          <w:color w:val="0F4462"/>
          <w:w w:val="105"/>
        </w:rPr>
        <w:t>and</w:t>
      </w:r>
      <w:r>
        <w:rPr>
          <w:color w:val="0F4462"/>
          <w:spacing w:val="-3"/>
          <w:w w:val="105"/>
        </w:rPr>
        <w:t> </w:t>
      </w:r>
      <w:r>
        <w:rPr>
          <w:color w:val="0F4462"/>
          <w:w w:val="105"/>
        </w:rPr>
        <w:t>DiClemente,</w:t>
      </w:r>
      <w:r>
        <w:rPr>
          <w:color w:val="0F4462"/>
          <w:spacing w:val="7"/>
          <w:w w:val="105"/>
        </w:rPr>
        <w:t> </w:t>
      </w:r>
      <w:r>
        <w:rPr>
          <w:color w:val="0F4462"/>
          <w:w w:val="105"/>
        </w:rPr>
        <w:t>R.J.</w:t>
      </w:r>
      <w:r>
        <w:rPr>
          <w:color w:val="0F4462"/>
          <w:spacing w:val="-9"/>
          <w:w w:val="105"/>
        </w:rPr>
        <w:t> </w:t>
      </w:r>
      <w:r>
        <w:rPr>
          <w:color w:val="0F4462"/>
          <w:w w:val="105"/>
        </w:rPr>
        <w:t>Use</w:t>
      </w:r>
      <w:r>
        <w:rPr>
          <w:color w:val="0F4462"/>
          <w:spacing w:val="-12"/>
          <w:w w:val="105"/>
        </w:rPr>
        <w:t> </w:t>
      </w:r>
      <w:r>
        <w:rPr>
          <w:color w:val="0F4462"/>
          <w:w w:val="105"/>
        </w:rPr>
        <w:t>of</w:t>
      </w:r>
      <w:r>
        <w:rPr>
          <w:color w:val="0F4462"/>
          <w:spacing w:val="-12"/>
          <w:w w:val="105"/>
        </w:rPr>
        <w:t> </w:t>
      </w:r>
      <w:r>
        <w:rPr>
          <w:color w:val="0F4462"/>
          <w:w w:val="105"/>
        </w:rPr>
        <w:t>recreational</w:t>
      </w:r>
      <w:r>
        <w:rPr>
          <w:color w:val="0F4462"/>
          <w:spacing w:val="3"/>
          <w:w w:val="105"/>
        </w:rPr>
        <w:t> </w:t>
      </w:r>
      <w:r>
        <w:rPr>
          <w:color w:val="0F4462"/>
          <w:w w:val="105"/>
        </w:rPr>
        <w:t>Viagra</w:t>
      </w:r>
      <w:r>
        <w:rPr>
          <w:color w:val="0F4462"/>
          <w:spacing w:val="-5"/>
          <w:w w:val="105"/>
        </w:rPr>
        <w:t> </w:t>
      </w:r>
      <w:r>
        <w:rPr>
          <w:color w:val="0F4462"/>
          <w:w w:val="105"/>
        </w:rPr>
        <w:t>among</w:t>
      </w:r>
      <w:r>
        <w:rPr>
          <w:color w:val="0F4462"/>
          <w:spacing w:val="1"/>
          <w:w w:val="105"/>
        </w:rPr>
        <w:t> </w:t>
      </w:r>
      <w:r>
        <w:rPr>
          <w:color w:val="0F4462"/>
          <w:w w:val="105"/>
        </w:rPr>
        <w:t>men</w:t>
      </w:r>
      <w:r>
        <w:rPr>
          <w:color w:val="0F4462"/>
          <w:spacing w:val="-5"/>
          <w:w w:val="105"/>
        </w:rPr>
        <w:t> </w:t>
      </w:r>
      <w:r>
        <w:rPr>
          <w:color w:val="0F4462"/>
          <w:w w:val="105"/>
        </w:rPr>
        <w:t>having</w:t>
      </w:r>
      <w:r>
        <w:rPr>
          <w:color w:val="0F4462"/>
          <w:spacing w:val="-11"/>
          <w:w w:val="105"/>
        </w:rPr>
        <w:t> </w:t>
      </w:r>
      <w:r>
        <w:rPr>
          <w:color w:val="0F4462"/>
          <w:w w:val="105"/>
        </w:rPr>
        <w:t>sex</w:t>
      </w:r>
      <w:r>
        <w:rPr>
          <w:color w:val="0F4462"/>
          <w:spacing w:val="-15"/>
          <w:w w:val="105"/>
        </w:rPr>
        <w:t> </w:t>
      </w:r>
      <w:r>
        <w:rPr>
          <w:color w:val="0F4462"/>
          <w:w w:val="105"/>
        </w:rPr>
        <w:t>with</w:t>
      </w:r>
      <w:r>
        <w:rPr>
          <w:color w:val="0F4462"/>
          <w:spacing w:val="-4"/>
          <w:w w:val="105"/>
        </w:rPr>
        <w:t> men.</w:t>
      </w:r>
    </w:p>
    <w:p>
      <w:pPr>
        <w:spacing w:before="14"/>
        <w:ind w:left="1815" w:right="0" w:firstLine="0"/>
        <w:jc w:val="left"/>
        <w:rPr>
          <w:sz w:val="24"/>
        </w:rPr>
      </w:pPr>
      <w:r>
        <w:rPr>
          <w:i/>
          <w:color w:val="0F4462"/>
          <w:sz w:val="22"/>
        </w:rPr>
        <w:t>Sexually</w:t>
      </w:r>
      <w:r>
        <w:rPr>
          <w:i/>
          <w:color w:val="0F4462"/>
          <w:spacing w:val="29"/>
          <w:sz w:val="22"/>
        </w:rPr>
        <w:t> </w:t>
      </w:r>
      <w:r>
        <w:rPr>
          <w:i/>
          <w:color w:val="0F4462"/>
          <w:sz w:val="22"/>
        </w:rPr>
        <w:t>Transmitted</w:t>
      </w:r>
      <w:r>
        <w:rPr>
          <w:i/>
          <w:color w:val="0F4462"/>
          <w:spacing w:val="43"/>
          <w:sz w:val="22"/>
        </w:rPr>
        <w:t> </w:t>
      </w:r>
      <w:r>
        <w:rPr>
          <w:i/>
          <w:color w:val="0F4462"/>
          <w:sz w:val="22"/>
        </w:rPr>
        <w:t>Infections</w:t>
      </w:r>
      <w:r>
        <w:rPr>
          <w:i/>
          <w:color w:val="0F4462"/>
          <w:spacing w:val="22"/>
          <w:sz w:val="22"/>
        </w:rPr>
        <w:t> </w:t>
      </w:r>
      <w:r>
        <w:rPr>
          <w:color w:val="0F4462"/>
          <w:sz w:val="24"/>
        </w:rPr>
        <w:t>80(6):466-468, </w:t>
      </w:r>
      <w:r>
        <w:rPr>
          <w:color w:val="0F4462"/>
          <w:spacing w:val="-2"/>
          <w:sz w:val="24"/>
        </w:rPr>
        <w:t>2004.</w:t>
      </w:r>
    </w:p>
    <w:p>
      <w:pPr>
        <w:pStyle w:val="BodyText"/>
        <w:spacing w:line="218" w:lineRule="auto" w:before="205"/>
        <w:ind w:left="1802" w:right="1470" w:hanging="360"/>
        <w:jc w:val="both"/>
        <w:rPr>
          <w:sz w:val="24"/>
        </w:rPr>
      </w:pPr>
      <w:r>
        <w:rPr>
          <w:color w:val="0F4462"/>
        </w:rPr>
        <w:t>Crum, R.M. The epidemiology of addictive disorders. In: Graham, A.W., Schultz, T.K., Mayo­ Smith,</w:t>
      </w:r>
      <w:r>
        <w:rPr>
          <w:color w:val="0F4462"/>
          <w:spacing w:val="-15"/>
        </w:rPr>
        <w:t> </w:t>
      </w:r>
      <w:r>
        <w:rPr>
          <w:color w:val="0F4462"/>
        </w:rPr>
        <w:t>M.F., Ries, R.K., and Wilford, B.B., eds. </w:t>
      </w:r>
      <w:r>
        <w:rPr>
          <w:i/>
          <w:color w:val="0F4462"/>
          <w:sz w:val="22"/>
        </w:rPr>
        <w:t>Principles </w:t>
      </w:r>
      <w:r>
        <w:rPr>
          <w:rFonts w:ascii="Arial" w:hAnsi="Arial"/>
          <w:i/>
          <w:color w:val="0F4462"/>
          <w:sz w:val="31"/>
        </w:rPr>
        <w:t>of</w:t>
      </w:r>
      <w:r>
        <w:rPr>
          <w:rFonts w:ascii="Arial" w:hAnsi="Arial"/>
          <w:i/>
          <w:color w:val="0F4462"/>
          <w:spacing w:val="-22"/>
          <w:sz w:val="31"/>
        </w:rPr>
        <w:t> </w:t>
      </w:r>
      <w:r>
        <w:rPr>
          <w:i/>
          <w:color w:val="0F4462"/>
          <w:sz w:val="22"/>
        </w:rPr>
        <w:t>Addiction Medicine </w:t>
      </w:r>
      <w:r>
        <w:rPr>
          <w:color w:val="0F4462"/>
        </w:rPr>
        <w:t>(pp. </w:t>
      </w:r>
      <w:r>
        <w:rPr>
          <w:color w:val="0F4462"/>
          <w:sz w:val="24"/>
        </w:rPr>
        <w:t>17-31). </w:t>
      </w:r>
      <w:r>
        <w:rPr>
          <w:color w:val="0F4462"/>
        </w:rPr>
        <w:t>Chevy</w:t>
      </w:r>
      <w:r>
        <w:rPr>
          <w:color w:val="0F4462"/>
          <w:spacing w:val="40"/>
        </w:rPr>
        <w:t> </w:t>
      </w:r>
      <w:r>
        <w:rPr>
          <w:color w:val="0F4462"/>
        </w:rPr>
        <w:t>Chase,</w:t>
      </w:r>
      <w:r>
        <w:rPr>
          <w:color w:val="0F4462"/>
          <w:spacing w:val="40"/>
        </w:rPr>
        <w:t> </w:t>
      </w:r>
      <w:r>
        <w:rPr>
          <w:color w:val="0F4462"/>
        </w:rPr>
        <w:t>MD:</w:t>
      </w:r>
      <w:r>
        <w:rPr>
          <w:color w:val="0F4462"/>
          <w:spacing w:val="40"/>
        </w:rPr>
        <w:t> </w:t>
      </w:r>
      <w:r>
        <w:rPr>
          <w:color w:val="0F4462"/>
        </w:rPr>
        <w:t>American</w:t>
      </w:r>
      <w:r>
        <w:rPr>
          <w:color w:val="0F4462"/>
          <w:spacing w:val="40"/>
        </w:rPr>
        <w:t> </w:t>
      </w:r>
      <w:r>
        <w:rPr>
          <w:color w:val="0F4462"/>
        </w:rPr>
        <w:t>Society</w:t>
      </w:r>
      <w:r>
        <w:rPr>
          <w:color w:val="0F4462"/>
          <w:spacing w:val="40"/>
        </w:rPr>
        <w:t> </w:t>
      </w:r>
      <w:r>
        <w:rPr>
          <w:color w:val="0F4462"/>
        </w:rPr>
        <w:t>of Addiction</w:t>
      </w:r>
      <w:r>
        <w:rPr>
          <w:color w:val="0F4462"/>
          <w:spacing w:val="40"/>
        </w:rPr>
        <w:t> </w:t>
      </w:r>
      <w:r>
        <w:rPr>
          <w:color w:val="0F4462"/>
        </w:rPr>
        <w:t>Medicine,</w:t>
      </w:r>
      <w:r>
        <w:rPr>
          <w:color w:val="0F4462"/>
          <w:spacing w:val="40"/>
        </w:rPr>
        <w:t> </w:t>
      </w:r>
      <w:r>
        <w:rPr>
          <w:color w:val="0F4462"/>
          <w:sz w:val="24"/>
        </w:rPr>
        <w:t>2003.</w:t>
      </w:r>
    </w:p>
    <w:p>
      <w:pPr>
        <w:spacing w:line="254" w:lineRule="auto" w:before="188"/>
        <w:ind w:left="1800" w:right="1487" w:hanging="358"/>
        <w:jc w:val="left"/>
        <w:rPr>
          <w:sz w:val="24"/>
        </w:rPr>
      </w:pPr>
      <w:r>
        <w:rPr>
          <w:color w:val="0F4462"/>
          <w:w w:val="105"/>
          <w:sz w:val="23"/>
        </w:rPr>
        <w:t>Cunradi, C.B., Caetano, R., and Schafer,</w:t>
      </w:r>
      <w:r>
        <w:rPr>
          <w:color w:val="0F4462"/>
          <w:spacing w:val="-7"/>
          <w:w w:val="105"/>
          <w:sz w:val="23"/>
        </w:rPr>
        <w:t> </w:t>
      </w:r>
      <w:r>
        <w:rPr>
          <w:color w:val="0F4462"/>
          <w:w w:val="105"/>
          <w:sz w:val="23"/>
        </w:rPr>
        <w:t>J. Alcohol-related problems, drug</w:t>
      </w:r>
      <w:r>
        <w:rPr>
          <w:color w:val="0F4462"/>
          <w:spacing w:val="-1"/>
          <w:w w:val="105"/>
          <w:sz w:val="23"/>
        </w:rPr>
        <w:t> </w:t>
      </w:r>
      <w:r>
        <w:rPr>
          <w:color w:val="0F4462"/>
          <w:w w:val="105"/>
          <w:sz w:val="23"/>
        </w:rPr>
        <w:t>use, and male </w:t>
      </w:r>
      <w:r>
        <w:rPr>
          <w:color w:val="0F4462"/>
          <w:spacing w:val="-2"/>
          <w:w w:val="105"/>
          <w:sz w:val="23"/>
        </w:rPr>
        <w:t>intimate partner</w:t>
      </w:r>
      <w:r>
        <w:rPr>
          <w:color w:val="0F4462"/>
          <w:spacing w:val="-4"/>
          <w:w w:val="105"/>
          <w:sz w:val="23"/>
        </w:rPr>
        <w:t> </w:t>
      </w:r>
      <w:r>
        <w:rPr>
          <w:color w:val="0F4462"/>
          <w:spacing w:val="-2"/>
          <w:w w:val="105"/>
          <w:sz w:val="23"/>
        </w:rPr>
        <w:t>violence</w:t>
      </w:r>
      <w:r>
        <w:rPr>
          <w:color w:val="0F4462"/>
          <w:spacing w:val="-5"/>
          <w:w w:val="105"/>
          <w:sz w:val="23"/>
        </w:rPr>
        <w:t> </w:t>
      </w:r>
      <w:r>
        <w:rPr>
          <w:color w:val="0F4462"/>
          <w:spacing w:val="-2"/>
          <w:w w:val="105"/>
          <w:sz w:val="23"/>
        </w:rPr>
        <w:t>severity</w:t>
      </w:r>
      <w:r>
        <w:rPr>
          <w:color w:val="0F4462"/>
          <w:spacing w:val="-5"/>
          <w:w w:val="105"/>
          <w:sz w:val="23"/>
        </w:rPr>
        <w:t> </w:t>
      </w:r>
      <w:r>
        <w:rPr>
          <w:color w:val="0F4462"/>
          <w:spacing w:val="-2"/>
          <w:w w:val="105"/>
          <w:sz w:val="23"/>
        </w:rPr>
        <w:t>among</w:t>
      </w:r>
      <w:r>
        <w:rPr>
          <w:color w:val="0F4462"/>
          <w:spacing w:val="-4"/>
          <w:w w:val="105"/>
          <w:sz w:val="23"/>
        </w:rPr>
        <w:t> </w:t>
      </w:r>
      <w:r>
        <w:rPr>
          <w:color w:val="0F4462"/>
          <w:spacing w:val="-2"/>
          <w:w w:val="105"/>
          <w:sz w:val="23"/>
        </w:rPr>
        <w:t>U.S.</w:t>
      </w:r>
      <w:r>
        <w:rPr>
          <w:color w:val="0F4462"/>
          <w:spacing w:val="-11"/>
          <w:w w:val="105"/>
          <w:sz w:val="23"/>
        </w:rPr>
        <w:t> </w:t>
      </w:r>
      <w:r>
        <w:rPr>
          <w:color w:val="0F4462"/>
          <w:spacing w:val="-2"/>
          <w:w w:val="105"/>
          <w:sz w:val="23"/>
        </w:rPr>
        <w:t>couples.</w:t>
      </w:r>
      <w:r>
        <w:rPr>
          <w:color w:val="0F4462"/>
          <w:spacing w:val="-6"/>
          <w:w w:val="105"/>
          <w:sz w:val="23"/>
        </w:rPr>
        <w:t> </w:t>
      </w:r>
      <w:r>
        <w:rPr>
          <w:i/>
          <w:color w:val="0F4462"/>
          <w:spacing w:val="-2"/>
          <w:w w:val="105"/>
          <w:sz w:val="22"/>
        </w:rPr>
        <w:t>Alcoholism: Clinical</w:t>
      </w:r>
      <w:r>
        <w:rPr>
          <w:i/>
          <w:color w:val="0F4462"/>
          <w:spacing w:val="-13"/>
          <w:w w:val="105"/>
          <w:sz w:val="22"/>
        </w:rPr>
        <w:t> </w:t>
      </w:r>
      <w:r>
        <w:rPr>
          <w:i/>
          <w:color w:val="0F4462"/>
          <w:spacing w:val="-2"/>
          <w:w w:val="105"/>
          <w:sz w:val="22"/>
        </w:rPr>
        <w:t>and</w:t>
      </w:r>
      <w:r>
        <w:rPr>
          <w:i/>
          <w:color w:val="0F4462"/>
          <w:spacing w:val="-9"/>
          <w:w w:val="105"/>
          <w:sz w:val="22"/>
        </w:rPr>
        <w:t> </w:t>
      </w:r>
      <w:r>
        <w:rPr>
          <w:i/>
          <w:color w:val="0F4462"/>
          <w:spacing w:val="-2"/>
          <w:w w:val="105"/>
          <w:sz w:val="22"/>
        </w:rPr>
        <w:t>Experimental</w:t>
      </w:r>
      <w:r>
        <w:rPr>
          <w:i/>
          <w:color w:val="0F4462"/>
          <w:spacing w:val="-2"/>
          <w:w w:val="105"/>
          <w:sz w:val="22"/>
        </w:rPr>
        <w:t> </w:t>
      </w:r>
      <w:r>
        <w:rPr>
          <w:i/>
          <w:color w:val="0F4462"/>
          <w:w w:val="105"/>
          <w:sz w:val="22"/>
        </w:rPr>
        <w:t>Research </w:t>
      </w:r>
      <w:r>
        <w:rPr>
          <w:color w:val="0F4462"/>
          <w:w w:val="105"/>
          <w:sz w:val="24"/>
        </w:rPr>
        <w:t>26(4):493-500,</w:t>
      </w:r>
      <w:r>
        <w:rPr>
          <w:color w:val="0F4462"/>
          <w:spacing w:val="-10"/>
          <w:w w:val="105"/>
          <w:sz w:val="24"/>
        </w:rPr>
        <w:t> </w:t>
      </w:r>
      <w:r>
        <w:rPr>
          <w:color w:val="0F4462"/>
          <w:w w:val="105"/>
          <w:sz w:val="24"/>
        </w:rPr>
        <w:t>2002.</w:t>
      </w:r>
    </w:p>
    <w:p>
      <w:pPr>
        <w:spacing w:line="218" w:lineRule="auto" w:before="189"/>
        <w:ind w:left="1794" w:right="2521" w:hanging="351"/>
        <w:jc w:val="both"/>
        <w:rPr>
          <w:sz w:val="24"/>
        </w:rPr>
      </w:pPr>
      <w:r>
        <w:rPr>
          <w:color w:val="0F4462"/>
          <w:w w:val="105"/>
          <w:sz w:val="23"/>
        </w:rPr>
        <w:t>Curtis, K.M., Savitz, D.A., and Arbuckle, T.E. Effects of</w:t>
      </w:r>
      <w:r>
        <w:rPr>
          <w:color w:val="0F4462"/>
          <w:spacing w:val="-4"/>
          <w:w w:val="105"/>
          <w:sz w:val="23"/>
        </w:rPr>
        <w:t> </w:t>
      </w:r>
      <w:r>
        <w:rPr>
          <w:color w:val="0F4462"/>
          <w:w w:val="105"/>
          <w:sz w:val="23"/>
        </w:rPr>
        <w:t>cigarette smoking, caffeine </w:t>
      </w:r>
      <w:r>
        <w:rPr>
          <w:color w:val="0F4462"/>
          <w:sz w:val="23"/>
        </w:rPr>
        <w:t>consumption, and alcohol intake on fecundability.</w:t>
      </w:r>
      <w:r>
        <w:rPr>
          <w:color w:val="0F4462"/>
          <w:spacing w:val="-7"/>
          <w:sz w:val="23"/>
        </w:rPr>
        <w:t> </w:t>
      </w:r>
      <w:r>
        <w:rPr>
          <w:i/>
          <w:color w:val="0F4462"/>
          <w:sz w:val="22"/>
        </w:rPr>
        <w:t>American journal </w:t>
      </w:r>
      <w:r>
        <w:rPr>
          <w:rFonts w:ascii="Arial"/>
          <w:i/>
          <w:color w:val="0F4462"/>
          <w:sz w:val="31"/>
        </w:rPr>
        <w:t>of</w:t>
      </w:r>
      <w:r>
        <w:rPr>
          <w:rFonts w:ascii="Arial"/>
          <w:i/>
          <w:color w:val="0F4462"/>
          <w:spacing w:val="-22"/>
          <w:sz w:val="31"/>
        </w:rPr>
        <w:t> </w:t>
      </w:r>
      <w:r>
        <w:rPr>
          <w:i/>
          <w:color w:val="0F4462"/>
          <w:sz w:val="22"/>
        </w:rPr>
        <w:t>Epidemology</w:t>
      </w:r>
      <w:r>
        <w:rPr>
          <w:i/>
          <w:color w:val="0F4462"/>
          <w:sz w:val="22"/>
        </w:rPr>
        <w:t> </w:t>
      </w:r>
      <w:r>
        <w:rPr>
          <w:color w:val="0F4462"/>
          <w:w w:val="105"/>
          <w:sz w:val="24"/>
        </w:rPr>
        <w:t>146(1):32-41, 1997.</w:t>
      </w:r>
    </w:p>
    <w:p>
      <w:pPr>
        <w:spacing w:line="249" w:lineRule="auto" w:before="193"/>
        <w:ind w:left="1804" w:right="1487" w:hanging="362"/>
        <w:jc w:val="left"/>
        <w:rPr>
          <w:sz w:val="24"/>
        </w:rPr>
      </w:pPr>
      <w:r>
        <w:rPr>
          <w:color w:val="0F4462"/>
          <w:w w:val="105"/>
          <w:sz w:val="23"/>
        </w:rPr>
        <w:t>Czuchry, M., and Dansereau, D. A model</w:t>
      </w:r>
      <w:r>
        <w:rPr>
          <w:color w:val="0F4462"/>
          <w:spacing w:val="-4"/>
          <w:w w:val="105"/>
          <w:sz w:val="23"/>
        </w:rPr>
        <w:t> </w:t>
      </w:r>
      <w:r>
        <w:rPr>
          <w:color w:val="0F4462"/>
          <w:w w:val="105"/>
          <w:sz w:val="23"/>
        </w:rPr>
        <w:t>of</w:t>
      </w:r>
      <w:r>
        <w:rPr>
          <w:color w:val="0F4462"/>
          <w:spacing w:val="-7"/>
          <w:w w:val="105"/>
          <w:sz w:val="23"/>
        </w:rPr>
        <w:t> </w:t>
      </w:r>
      <w:r>
        <w:rPr>
          <w:color w:val="0F4462"/>
          <w:w w:val="105"/>
          <w:sz w:val="23"/>
        </w:rPr>
        <w:t>the</w:t>
      </w:r>
      <w:r>
        <w:rPr>
          <w:color w:val="0F4462"/>
          <w:spacing w:val="-6"/>
          <w:w w:val="105"/>
          <w:sz w:val="23"/>
        </w:rPr>
        <w:t> </w:t>
      </w:r>
      <w:r>
        <w:rPr>
          <w:color w:val="0F4462"/>
          <w:w w:val="105"/>
          <w:sz w:val="23"/>
        </w:rPr>
        <w:t>effects of</w:t>
      </w:r>
      <w:r>
        <w:rPr>
          <w:color w:val="0F4462"/>
          <w:spacing w:val="-2"/>
          <w:w w:val="105"/>
          <w:sz w:val="23"/>
        </w:rPr>
        <w:t> </w:t>
      </w:r>
      <w:r>
        <w:rPr>
          <w:color w:val="0F4462"/>
          <w:w w:val="105"/>
          <w:sz w:val="23"/>
        </w:rPr>
        <w:t>node-link mapping</w:t>
      </w:r>
      <w:r>
        <w:rPr>
          <w:color w:val="0F4462"/>
          <w:spacing w:val="-3"/>
          <w:w w:val="105"/>
          <w:sz w:val="23"/>
        </w:rPr>
        <w:t> </w:t>
      </w:r>
      <w:r>
        <w:rPr>
          <w:color w:val="0F4462"/>
          <w:w w:val="105"/>
          <w:sz w:val="23"/>
        </w:rPr>
        <w:t>on</w:t>
      </w:r>
      <w:r>
        <w:rPr>
          <w:color w:val="0F4462"/>
          <w:spacing w:val="-6"/>
          <w:w w:val="105"/>
          <w:sz w:val="23"/>
        </w:rPr>
        <w:t> </w:t>
      </w:r>
      <w:r>
        <w:rPr>
          <w:color w:val="0F4462"/>
          <w:w w:val="105"/>
          <w:sz w:val="23"/>
        </w:rPr>
        <w:t>drug</w:t>
      </w:r>
      <w:r>
        <w:rPr>
          <w:color w:val="0F4462"/>
          <w:spacing w:val="-10"/>
          <w:w w:val="105"/>
          <w:sz w:val="23"/>
        </w:rPr>
        <w:t> </w:t>
      </w:r>
      <w:r>
        <w:rPr>
          <w:color w:val="0F4462"/>
          <w:w w:val="105"/>
          <w:sz w:val="23"/>
        </w:rPr>
        <w:t>abuse counseling. </w:t>
      </w:r>
      <w:r>
        <w:rPr>
          <w:i/>
          <w:color w:val="0F4462"/>
          <w:w w:val="105"/>
          <w:sz w:val="22"/>
        </w:rPr>
        <w:t>Addictive Behaviors </w:t>
      </w:r>
      <w:r>
        <w:rPr>
          <w:color w:val="0F4462"/>
          <w:w w:val="105"/>
          <w:sz w:val="24"/>
        </w:rPr>
        <w:t>28(3):537-549,</w:t>
      </w:r>
      <w:r>
        <w:rPr>
          <w:color w:val="0F4462"/>
          <w:spacing w:val="-11"/>
          <w:w w:val="105"/>
          <w:sz w:val="24"/>
        </w:rPr>
        <w:t> </w:t>
      </w:r>
      <w:r>
        <w:rPr>
          <w:color w:val="0F4462"/>
          <w:w w:val="105"/>
          <w:sz w:val="24"/>
        </w:rPr>
        <w:t>2003.</w:t>
      </w:r>
    </w:p>
    <w:p>
      <w:pPr>
        <w:pStyle w:val="BodyText"/>
        <w:spacing w:before="174"/>
        <w:ind w:left="1443"/>
        <w:rPr>
          <w:i/>
          <w:sz w:val="22"/>
        </w:rPr>
      </w:pPr>
      <w:r>
        <w:rPr>
          <w:color w:val="0F4462"/>
          <w:w w:val="105"/>
        </w:rPr>
        <w:t>Darke,</w:t>
      </w:r>
      <w:r>
        <w:rPr>
          <w:color w:val="0F4462"/>
          <w:spacing w:val="-13"/>
          <w:w w:val="105"/>
        </w:rPr>
        <w:t> </w:t>
      </w:r>
      <w:r>
        <w:rPr>
          <w:color w:val="0F4462"/>
          <w:w w:val="105"/>
        </w:rPr>
        <w:t>S.,</w:t>
      </w:r>
      <w:r>
        <w:rPr>
          <w:color w:val="0F4462"/>
          <w:spacing w:val="-14"/>
          <w:w w:val="105"/>
        </w:rPr>
        <w:t> </w:t>
      </w:r>
      <w:r>
        <w:rPr>
          <w:color w:val="0F4462"/>
          <w:w w:val="105"/>
        </w:rPr>
        <w:t>and</w:t>
      </w:r>
      <w:r>
        <w:rPr>
          <w:color w:val="0F4462"/>
          <w:spacing w:val="1"/>
          <w:w w:val="105"/>
        </w:rPr>
        <w:t> </w:t>
      </w:r>
      <w:r>
        <w:rPr>
          <w:color w:val="0F4462"/>
          <w:w w:val="105"/>
        </w:rPr>
        <w:t>Ross,</w:t>
      </w:r>
      <w:r>
        <w:rPr>
          <w:color w:val="0F4462"/>
          <w:spacing w:val="-24"/>
          <w:w w:val="105"/>
        </w:rPr>
        <w:t> </w:t>
      </w:r>
      <w:r>
        <w:rPr>
          <w:color w:val="0F4462"/>
          <w:w w:val="105"/>
        </w:rPr>
        <w:t>J.</w:t>
      </w:r>
      <w:r>
        <w:rPr>
          <w:color w:val="0F4462"/>
          <w:spacing w:val="3"/>
          <w:w w:val="105"/>
        </w:rPr>
        <w:t> </w:t>
      </w:r>
      <w:r>
        <w:rPr>
          <w:color w:val="0F4462"/>
          <w:w w:val="105"/>
        </w:rPr>
        <w:t>Suicide</w:t>
      </w:r>
      <w:r>
        <w:rPr>
          <w:color w:val="0F4462"/>
          <w:spacing w:val="-2"/>
          <w:w w:val="105"/>
        </w:rPr>
        <w:t> </w:t>
      </w:r>
      <w:r>
        <w:rPr>
          <w:color w:val="0F4462"/>
          <w:w w:val="105"/>
        </w:rPr>
        <w:t>among</w:t>
      </w:r>
      <w:r>
        <w:rPr>
          <w:color w:val="0F4462"/>
          <w:spacing w:val="-2"/>
          <w:w w:val="105"/>
        </w:rPr>
        <w:t> </w:t>
      </w:r>
      <w:r>
        <w:rPr>
          <w:color w:val="0F4462"/>
          <w:w w:val="105"/>
        </w:rPr>
        <w:t>heroin</w:t>
      </w:r>
      <w:r>
        <w:rPr>
          <w:color w:val="0F4462"/>
          <w:spacing w:val="-6"/>
          <w:w w:val="105"/>
        </w:rPr>
        <w:t> </w:t>
      </w:r>
      <w:r>
        <w:rPr>
          <w:color w:val="0F4462"/>
          <w:w w:val="105"/>
        </w:rPr>
        <w:t>users:</w:t>
      </w:r>
      <w:r>
        <w:rPr>
          <w:color w:val="0F4462"/>
          <w:spacing w:val="-3"/>
          <w:w w:val="105"/>
        </w:rPr>
        <w:t> </w:t>
      </w:r>
      <w:r>
        <w:rPr>
          <w:color w:val="0F4462"/>
          <w:w w:val="105"/>
        </w:rPr>
        <w:t>Rates,</w:t>
      </w:r>
      <w:r>
        <w:rPr>
          <w:color w:val="0F4462"/>
          <w:spacing w:val="-2"/>
          <w:w w:val="105"/>
        </w:rPr>
        <w:t> </w:t>
      </w:r>
      <w:r>
        <w:rPr>
          <w:color w:val="0F4462"/>
          <w:w w:val="105"/>
        </w:rPr>
        <w:t>risk</w:t>
      </w:r>
      <w:r>
        <w:rPr>
          <w:color w:val="0F4462"/>
          <w:spacing w:val="-15"/>
          <w:w w:val="105"/>
        </w:rPr>
        <w:t> </w:t>
      </w:r>
      <w:r>
        <w:rPr>
          <w:color w:val="0F4462"/>
          <w:w w:val="105"/>
        </w:rPr>
        <w:t>factors</w:t>
      </w:r>
      <w:r>
        <w:rPr>
          <w:color w:val="0F4462"/>
          <w:spacing w:val="-3"/>
          <w:w w:val="105"/>
        </w:rPr>
        <w:t> </w:t>
      </w:r>
      <w:r>
        <w:rPr>
          <w:color w:val="0F4462"/>
          <w:w w:val="105"/>
        </w:rPr>
        <w:t>and</w:t>
      </w:r>
      <w:r>
        <w:rPr>
          <w:color w:val="0F4462"/>
          <w:spacing w:val="-2"/>
          <w:w w:val="105"/>
        </w:rPr>
        <w:t> </w:t>
      </w:r>
      <w:r>
        <w:rPr>
          <w:color w:val="0F4462"/>
          <w:w w:val="105"/>
        </w:rPr>
        <w:t>methods.</w:t>
      </w:r>
      <w:r>
        <w:rPr>
          <w:color w:val="0F4462"/>
          <w:spacing w:val="-9"/>
          <w:w w:val="105"/>
        </w:rPr>
        <w:t> </w:t>
      </w:r>
      <w:r>
        <w:rPr>
          <w:i/>
          <w:color w:val="0F4462"/>
          <w:spacing w:val="-2"/>
          <w:w w:val="105"/>
          <w:sz w:val="22"/>
        </w:rPr>
        <w:t>Addiction</w:t>
      </w:r>
    </w:p>
    <w:p>
      <w:pPr>
        <w:pStyle w:val="Heading6"/>
      </w:pPr>
      <w:r>
        <w:rPr>
          <w:color w:val="0F4462"/>
        </w:rPr>
        <w:t>97(11):1383-1394,</w:t>
      </w:r>
      <w:r>
        <w:rPr>
          <w:color w:val="0F4462"/>
          <w:spacing w:val="21"/>
        </w:rPr>
        <w:t> </w:t>
      </w:r>
      <w:r>
        <w:rPr>
          <w:color w:val="0F4462"/>
          <w:spacing w:val="-2"/>
        </w:rPr>
        <w:t>2002.</w:t>
      </w:r>
    </w:p>
    <w:p>
      <w:pPr>
        <w:spacing w:line="199" w:lineRule="auto" w:before="227"/>
        <w:ind w:left="1804" w:right="1487" w:hanging="362"/>
        <w:jc w:val="left"/>
        <w:rPr>
          <w:sz w:val="24"/>
        </w:rPr>
      </w:pPr>
      <w:r>
        <w:rPr>
          <w:color w:val="0F4462"/>
          <w:sz w:val="23"/>
        </w:rPr>
        <w:t>Davis,</w:t>
      </w:r>
      <w:r>
        <w:rPr>
          <w:color w:val="0F4462"/>
          <w:spacing w:val="40"/>
          <w:sz w:val="23"/>
        </w:rPr>
        <w:t> </w:t>
      </w:r>
      <w:r>
        <w:rPr>
          <w:color w:val="0F4462"/>
          <w:sz w:val="23"/>
        </w:rPr>
        <w:t>K.C.,</w:t>
      </w:r>
      <w:r>
        <w:rPr>
          <w:color w:val="0F4462"/>
          <w:spacing w:val="34"/>
          <w:sz w:val="23"/>
        </w:rPr>
        <w:t> </w:t>
      </w:r>
      <w:r>
        <w:rPr>
          <w:color w:val="0F4462"/>
          <w:sz w:val="23"/>
        </w:rPr>
        <w:t>Schraufnagel,</w:t>
      </w:r>
      <w:r>
        <w:rPr>
          <w:color w:val="0F4462"/>
          <w:spacing w:val="30"/>
          <w:sz w:val="23"/>
        </w:rPr>
        <w:t> </w:t>
      </w:r>
      <w:r>
        <w:rPr>
          <w:color w:val="0F4462"/>
          <w:sz w:val="23"/>
        </w:rPr>
        <w:t>T.J.,</w:t>
      </w:r>
      <w:r>
        <w:rPr>
          <w:color w:val="0F4462"/>
          <w:spacing w:val="30"/>
          <w:sz w:val="23"/>
        </w:rPr>
        <w:t> </w:t>
      </w:r>
      <w:r>
        <w:rPr>
          <w:color w:val="0F4462"/>
          <w:sz w:val="23"/>
        </w:rPr>
        <w:t>George,</w:t>
      </w:r>
      <w:r>
        <w:rPr>
          <w:color w:val="0F4462"/>
          <w:spacing w:val="23"/>
          <w:sz w:val="23"/>
        </w:rPr>
        <w:t> </w:t>
      </w:r>
      <w:r>
        <w:rPr>
          <w:color w:val="0F4462"/>
          <w:sz w:val="23"/>
        </w:rPr>
        <w:t>W.H.,</w:t>
      </w:r>
      <w:r>
        <w:rPr>
          <w:color w:val="0F4462"/>
          <w:spacing w:val="26"/>
          <w:sz w:val="23"/>
        </w:rPr>
        <w:t> </w:t>
      </w:r>
      <w:r>
        <w:rPr>
          <w:color w:val="0F4462"/>
          <w:sz w:val="23"/>
        </w:rPr>
        <w:t>and</w:t>
      </w:r>
      <w:r>
        <w:rPr>
          <w:color w:val="0F4462"/>
          <w:spacing w:val="39"/>
          <w:sz w:val="23"/>
        </w:rPr>
        <w:t> </w:t>
      </w:r>
      <w:r>
        <w:rPr>
          <w:color w:val="0F4462"/>
          <w:sz w:val="23"/>
        </w:rPr>
        <w:t>Norris J.</w:t>
      </w:r>
      <w:r>
        <w:rPr>
          <w:color w:val="0F4462"/>
          <w:spacing w:val="31"/>
          <w:sz w:val="23"/>
        </w:rPr>
        <w:t> </w:t>
      </w:r>
      <w:r>
        <w:rPr>
          <w:color w:val="0F4462"/>
          <w:sz w:val="23"/>
        </w:rPr>
        <w:t>The</w:t>
      </w:r>
      <w:r>
        <w:rPr>
          <w:color w:val="0F4462"/>
          <w:spacing w:val="77"/>
          <w:sz w:val="23"/>
        </w:rPr>
        <w:t> </w:t>
      </w:r>
      <w:r>
        <w:rPr>
          <w:color w:val="0F4462"/>
          <w:sz w:val="23"/>
        </w:rPr>
        <w:t>use</w:t>
      </w:r>
      <w:r>
        <w:rPr>
          <w:color w:val="0F4462"/>
          <w:spacing w:val="27"/>
          <w:sz w:val="23"/>
        </w:rPr>
        <w:t> </w:t>
      </w:r>
      <w:r>
        <w:rPr>
          <w:color w:val="0F4462"/>
          <w:sz w:val="23"/>
        </w:rPr>
        <w:t>of alcohol</w:t>
      </w:r>
      <w:r>
        <w:rPr>
          <w:color w:val="0F4462"/>
          <w:spacing w:val="35"/>
          <w:sz w:val="23"/>
        </w:rPr>
        <w:t> </w:t>
      </w:r>
      <w:r>
        <w:rPr>
          <w:color w:val="0F4462"/>
          <w:sz w:val="23"/>
        </w:rPr>
        <w:t>and</w:t>
      </w:r>
      <w:r>
        <w:rPr>
          <w:color w:val="0F4462"/>
          <w:spacing w:val="34"/>
          <w:sz w:val="23"/>
        </w:rPr>
        <w:t> </w:t>
      </w:r>
      <w:r>
        <w:rPr>
          <w:color w:val="0F4462"/>
          <w:sz w:val="23"/>
        </w:rPr>
        <w:t>condoms during sexual assault. </w:t>
      </w:r>
      <w:r>
        <w:rPr>
          <w:i/>
          <w:color w:val="0F4462"/>
          <w:sz w:val="22"/>
        </w:rPr>
        <w:t>American journal </w:t>
      </w:r>
      <w:r>
        <w:rPr>
          <w:rFonts w:ascii="Arial"/>
          <w:i/>
          <w:color w:val="0F4462"/>
          <w:sz w:val="31"/>
        </w:rPr>
        <w:t>of</w:t>
      </w:r>
      <w:r>
        <w:rPr>
          <w:i/>
          <w:color w:val="0F4462"/>
          <w:sz w:val="22"/>
        </w:rPr>
        <w:t>Men</w:t>
      </w:r>
      <w:r>
        <w:rPr>
          <w:i/>
          <w:color w:val="2A5974"/>
          <w:sz w:val="22"/>
        </w:rPr>
        <w:t>'</w:t>
      </w:r>
      <w:r>
        <w:rPr>
          <w:i/>
          <w:color w:val="0F4462"/>
          <w:sz w:val="22"/>
        </w:rPr>
        <w:t>s Health </w:t>
      </w:r>
      <w:r>
        <w:rPr>
          <w:color w:val="0F4462"/>
          <w:sz w:val="24"/>
        </w:rPr>
        <w:t>2(3):281-290,</w:t>
      </w:r>
      <w:r>
        <w:rPr>
          <w:color w:val="0F4462"/>
          <w:spacing w:val="40"/>
          <w:sz w:val="24"/>
        </w:rPr>
        <w:t> </w:t>
      </w:r>
      <w:r>
        <w:rPr>
          <w:color w:val="0F4462"/>
          <w:sz w:val="24"/>
        </w:rPr>
        <w:t>2008.</w:t>
      </w:r>
    </w:p>
    <w:p>
      <w:pPr>
        <w:pStyle w:val="BodyText"/>
        <w:spacing w:line="238" w:lineRule="exact" w:before="183"/>
        <w:ind w:left="1443"/>
      </w:pPr>
      <w:r>
        <w:rPr>
          <w:color w:val="0F4462"/>
          <w:w w:val="105"/>
        </w:rPr>
        <w:t>Dawson,</w:t>
      </w:r>
      <w:r>
        <w:rPr>
          <w:color w:val="0F4462"/>
          <w:spacing w:val="1"/>
          <w:w w:val="105"/>
        </w:rPr>
        <w:t> </w:t>
      </w:r>
      <w:r>
        <w:rPr>
          <w:color w:val="0F4462"/>
          <w:w w:val="105"/>
        </w:rPr>
        <w:t>G.</w:t>
      </w:r>
      <w:r>
        <w:rPr>
          <w:color w:val="0F4462"/>
          <w:spacing w:val="4"/>
          <w:w w:val="105"/>
        </w:rPr>
        <w:t> </w:t>
      </w:r>
      <w:r>
        <w:rPr>
          <w:color w:val="0F4462"/>
          <w:w w:val="105"/>
        </w:rPr>
        <w:t>The</w:t>
      </w:r>
      <w:r>
        <w:rPr>
          <w:color w:val="0F4462"/>
          <w:spacing w:val="18"/>
          <w:w w:val="105"/>
        </w:rPr>
        <w:t> </w:t>
      </w:r>
      <w:r>
        <w:rPr>
          <w:color w:val="0F4462"/>
          <w:w w:val="105"/>
        </w:rPr>
        <w:t>African American</w:t>
      </w:r>
      <w:r>
        <w:rPr>
          <w:color w:val="0F4462"/>
          <w:spacing w:val="7"/>
          <w:w w:val="105"/>
        </w:rPr>
        <w:t> </w:t>
      </w:r>
      <w:r>
        <w:rPr>
          <w:color w:val="0F4462"/>
          <w:w w:val="105"/>
        </w:rPr>
        <w:t>male:</w:t>
      </w:r>
      <w:r>
        <w:rPr>
          <w:color w:val="0F4462"/>
          <w:spacing w:val="-7"/>
          <w:w w:val="105"/>
        </w:rPr>
        <w:t> </w:t>
      </w:r>
      <w:r>
        <w:rPr>
          <w:color w:val="0F4462"/>
          <w:w w:val="105"/>
        </w:rPr>
        <w:t>Brief</w:t>
      </w:r>
      <w:r>
        <w:rPr>
          <w:color w:val="0F4462"/>
          <w:spacing w:val="-12"/>
          <w:w w:val="105"/>
        </w:rPr>
        <w:t> </w:t>
      </w:r>
      <w:r>
        <w:rPr>
          <w:color w:val="0F4462"/>
          <w:w w:val="105"/>
        </w:rPr>
        <w:t>insights</w:t>
      </w:r>
      <w:r>
        <w:rPr>
          <w:color w:val="0F4462"/>
          <w:spacing w:val="-1"/>
          <w:w w:val="105"/>
        </w:rPr>
        <w:t> </w:t>
      </w:r>
      <w:r>
        <w:rPr>
          <w:color w:val="0F4462"/>
          <w:w w:val="105"/>
        </w:rPr>
        <w:t>on</w:t>
      </w:r>
      <w:r>
        <w:rPr>
          <w:color w:val="0F4462"/>
          <w:spacing w:val="-8"/>
          <w:w w:val="105"/>
        </w:rPr>
        <w:t> </w:t>
      </w:r>
      <w:r>
        <w:rPr>
          <w:color w:val="0F4462"/>
          <w:w w:val="105"/>
        </w:rPr>
        <w:t>health,</w:t>
      </w:r>
      <w:r>
        <w:rPr>
          <w:color w:val="0F4462"/>
          <w:spacing w:val="-4"/>
          <w:w w:val="105"/>
        </w:rPr>
        <w:t> </w:t>
      </w:r>
      <w:r>
        <w:rPr>
          <w:color w:val="0F4462"/>
          <w:w w:val="105"/>
        </w:rPr>
        <w:t>drugs,</w:t>
      </w:r>
      <w:r>
        <w:rPr>
          <w:color w:val="0F4462"/>
          <w:spacing w:val="-8"/>
          <w:w w:val="105"/>
        </w:rPr>
        <w:t> </w:t>
      </w:r>
      <w:r>
        <w:rPr>
          <w:color w:val="0F4462"/>
          <w:w w:val="105"/>
        </w:rPr>
        <w:t>and</w:t>
      </w:r>
      <w:r>
        <w:rPr>
          <w:color w:val="0F4462"/>
          <w:spacing w:val="-9"/>
          <w:w w:val="105"/>
        </w:rPr>
        <w:t> </w:t>
      </w:r>
      <w:r>
        <w:rPr>
          <w:color w:val="0F4462"/>
          <w:w w:val="105"/>
        </w:rPr>
        <w:t>incarceration.</w:t>
      </w:r>
      <w:r>
        <w:rPr>
          <w:color w:val="0F4462"/>
          <w:spacing w:val="-12"/>
          <w:w w:val="105"/>
        </w:rPr>
        <w:t> </w:t>
      </w:r>
      <w:r>
        <w:rPr>
          <w:color w:val="0F4462"/>
          <w:spacing w:val="-4"/>
          <w:w w:val="105"/>
        </w:rPr>
        <w:t>Part</w:t>
      </w:r>
    </w:p>
    <w:p>
      <w:pPr>
        <w:spacing w:line="330" w:lineRule="exact" w:before="0"/>
        <w:ind w:left="1813" w:right="0" w:firstLine="0"/>
        <w:jc w:val="left"/>
        <w:rPr>
          <w:sz w:val="24"/>
        </w:rPr>
      </w:pPr>
      <w:r>
        <w:rPr>
          <w:i/>
          <w:color w:val="0F4462"/>
          <w:sz w:val="22"/>
        </w:rPr>
        <w:t>l.]ournal</w:t>
      </w:r>
      <w:r>
        <w:rPr>
          <w:i/>
          <w:color w:val="0F4462"/>
          <w:spacing w:val="6"/>
          <w:sz w:val="22"/>
        </w:rPr>
        <w:t> </w:t>
      </w:r>
      <w:r>
        <w:rPr>
          <w:rFonts w:ascii="Arial"/>
          <w:i/>
          <w:color w:val="0F4462"/>
          <w:sz w:val="31"/>
        </w:rPr>
        <w:t>of</w:t>
      </w:r>
      <w:r>
        <w:rPr>
          <w:rFonts w:ascii="Arial"/>
          <w:i/>
          <w:color w:val="0F4462"/>
          <w:spacing w:val="-45"/>
          <w:sz w:val="31"/>
        </w:rPr>
        <w:t> </w:t>
      </w:r>
      <w:r>
        <w:rPr>
          <w:i/>
          <w:color w:val="0F4462"/>
          <w:sz w:val="22"/>
        </w:rPr>
        <w:t>the</w:t>
      </w:r>
      <w:r>
        <w:rPr>
          <w:i/>
          <w:color w:val="0F4462"/>
          <w:spacing w:val="14"/>
          <w:sz w:val="22"/>
        </w:rPr>
        <w:t> </w:t>
      </w:r>
      <w:r>
        <w:rPr>
          <w:i/>
          <w:color w:val="0F4462"/>
          <w:sz w:val="22"/>
        </w:rPr>
        <w:t>National</w:t>
      </w:r>
      <w:r>
        <w:rPr>
          <w:i/>
          <w:color w:val="0F4462"/>
          <w:spacing w:val="12"/>
          <w:sz w:val="22"/>
        </w:rPr>
        <w:t> </w:t>
      </w:r>
      <w:r>
        <w:rPr>
          <w:i/>
          <w:color w:val="0F4462"/>
          <w:sz w:val="22"/>
        </w:rPr>
        <w:t>Medical Association</w:t>
      </w:r>
      <w:r>
        <w:rPr>
          <w:i/>
          <w:color w:val="0F4462"/>
          <w:spacing w:val="48"/>
          <w:sz w:val="22"/>
        </w:rPr>
        <w:t> </w:t>
      </w:r>
      <w:r>
        <w:rPr>
          <w:color w:val="0F4462"/>
          <w:sz w:val="24"/>
        </w:rPr>
        <w:t>89(9):580-584,</w:t>
      </w:r>
      <w:r>
        <w:rPr>
          <w:color w:val="0F4462"/>
          <w:spacing w:val="-7"/>
          <w:sz w:val="24"/>
        </w:rPr>
        <w:t> </w:t>
      </w:r>
      <w:r>
        <w:rPr>
          <w:color w:val="0F4462"/>
          <w:spacing w:val="-2"/>
          <w:sz w:val="24"/>
        </w:rPr>
        <w:t>1997.</w:t>
      </w:r>
    </w:p>
    <w:p>
      <w:pPr>
        <w:spacing w:line="249" w:lineRule="auto" w:before="167"/>
        <w:ind w:left="1808" w:right="1532" w:hanging="366"/>
        <w:jc w:val="both"/>
        <w:rPr>
          <w:sz w:val="24"/>
        </w:rPr>
      </w:pPr>
      <w:r>
        <w:rPr>
          <w:color w:val="0F4462"/>
          <w:sz w:val="23"/>
        </w:rPr>
        <w:t>Dearing, R.L.,</w:t>
      </w:r>
      <w:r>
        <w:rPr>
          <w:color w:val="0F4462"/>
          <w:spacing w:val="-5"/>
          <w:sz w:val="23"/>
        </w:rPr>
        <w:t> </w:t>
      </w:r>
      <w:r>
        <w:rPr>
          <w:color w:val="0F4462"/>
          <w:sz w:val="23"/>
        </w:rPr>
        <w:t>Stuewig,J., and</w:t>
      </w:r>
      <w:r>
        <w:rPr>
          <w:color w:val="0F4462"/>
          <w:spacing w:val="-4"/>
          <w:sz w:val="23"/>
        </w:rPr>
        <w:t> </w:t>
      </w:r>
      <w:r>
        <w:rPr>
          <w:color w:val="0F4462"/>
          <w:sz w:val="23"/>
        </w:rPr>
        <w:t>Tangney,J.P. On</w:t>
      </w:r>
      <w:r>
        <w:rPr>
          <w:color w:val="0F4462"/>
          <w:spacing w:val="40"/>
          <w:sz w:val="23"/>
        </w:rPr>
        <w:t> </w:t>
      </w:r>
      <w:r>
        <w:rPr>
          <w:color w:val="0F4462"/>
          <w:sz w:val="23"/>
        </w:rPr>
        <w:t>the importance of distinguishing</w:t>
      </w:r>
      <w:r>
        <w:rPr>
          <w:color w:val="0F4462"/>
          <w:spacing w:val="-15"/>
          <w:sz w:val="23"/>
        </w:rPr>
        <w:t> </w:t>
      </w:r>
      <w:r>
        <w:rPr>
          <w:color w:val="0F4462"/>
          <w:sz w:val="23"/>
        </w:rPr>
        <w:t>shame from guilt: Relations to problematic alcohol and drug use. </w:t>
      </w:r>
      <w:r>
        <w:rPr>
          <w:i/>
          <w:color w:val="0F4462"/>
          <w:sz w:val="22"/>
        </w:rPr>
        <w:t>Addictive Behaviors </w:t>
      </w:r>
      <w:r>
        <w:rPr>
          <w:color w:val="0F4462"/>
          <w:sz w:val="24"/>
        </w:rPr>
        <w:t>30(7):1392-1404,</w:t>
      </w:r>
      <w:r>
        <w:rPr>
          <w:color w:val="0F4462"/>
          <w:spacing w:val="-7"/>
          <w:sz w:val="24"/>
        </w:rPr>
        <w:t> </w:t>
      </w:r>
      <w:r>
        <w:rPr>
          <w:color w:val="0F4462"/>
          <w:sz w:val="24"/>
        </w:rPr>
        <w:t>2005.</w:t>
      </w:r>
    </w:p>
    <w:p>
      <w:pPr>
        <w:pStyle w:val="BodyText"/>
        <w:spacing w:line="256" w:lineRule="auto" w:before="173"/>
        <w:ind w:left="1794" w:right="1764" w:hanging="352"/>
        <w:rPr>
          <w:sz w:val="24"/>
        </w:rPr>
      </w:pPr>
      <w:r>
        <w:rPr>
          <w:color w:val="0F4462"/>
          <w:w w:val="105"/>
        </w:rPr>
        <w:t>Dees,</w:t>
      </w:r>
      <w:r>
        <w:rPr>
          <w:color w:val="0F4462"/>
          <w:spacing w:val="-16"/>
          <w:w w:val="105"/>
        </w:rPr>
        <w:t> </w:t>
      </w:r>
      <w:r>
        <w:rPr>
          <w:color w:val="0F4462"/>
          <w:w w:val="105"/>
        </w:rPr>
        <w:t>S.M.,</w:t>
      </w:r>
      <w:r>
        <w:rPr>
          <w:color w:val="0F4462"/>
          <w:spacing w:val="-15"/>
          <w:w w:val="105"/>
        </w:rPr>
        <w:t> </w:t>
      </w:r>
      <w:r>
        <w:rPr>
          <w:color w:val="0F4462"/>
          <w:w w:val="105"/>
        </w:rPr>
        <w:t>and</w:t>
      </w:r>
      <w:r>
        <w:rPr>
          <w:color w:val="0F4462"/>
          <w:spacing w:val="-10"/>
          <w:w w:val="105"/>
        </w:rPr>
        <w:t> </w:t>
      </w:r>
      <w:r>
        <w:rPr>
          <w:color w:val="0F4462"/>
          <w:w w:val="105"/>
        </w:rPr>
        <w:t>Dansereau,</w:t>
      </w:r>
      <w:r>
        <w:rPr>
          <w:color w:val="0F4462"/>
          <w:spacing w:val="-15"/>
          <w:w w:val="105"/>
        </w:rPr>
        <w:t> </w:t>
      </w:r>
      <w:r>
        <w:rPr>
          <w:color w:val="0F4462"/>
          <w:w w:val="105"/>
        </w:rPr>
        <w:t>D.F.</w:t>
      </w:r>
      <w:r>
        <w:rPr>
          <w:color w:val="0F4462"/>
          <w:spacing w:val="-16"/>
          <w:w w:val="105"/>
        </w:rPr>
        <w:t> </w:t>
      </w:r>
      <w:r>
        <w:rPr>
          <w:color w:val="0F4462"/>
          <w:w w:val="105"/>
        </w:rPr>
        <w:t>Using</w:t>
      </w:r>
      <w:r>
        <w:rPr>
          <w:color w:val="0F4462"/>
          <w:spacing w:val="-15"/>
          <w:w w:val="105"/>
        </w:rPr>
        <w:t> </w:t>
      </w:r>
      <w:r>
        <w:rPr>
          <w:color w:val="0F4462"/>
          <w:w w:val="105"/>
        </w:rPr>
        <w:t>schematic</w:t>
      </w:r>
      <w:r>
        <w:rPr>
          <w:color w:val="0F4462"/>
          <w:spacing w:val="-15"/>
          <w:w w:val="105"/>
        </w:rPr>
        <w:t> </w:t>
      </w:r>
      <w:r>
        <w:rPr>
          <w:color w:val="0F4462"/>
          <w:w w:val="105"/>
        </w:rPr>
        <w:t>organizers</w:t>
      </w:r>
      <w:r>
        <w:rPr>
          <w:color w:val="0F4462"/>
          <w:spacing w:val="-4"/>
          <w:w w:val="105"/>
        </w:rPr>
        <w:t> </w:t>
      </w:r>
      <w:r>
        <w:rPr>
          <w:color w:val="0F4462"/>
          <w:w w:val="105"/>
        </w:rPr>
        <w:t>to</w:t>
      </w:r>
      <w:r>
        <w:rPr>
          <w:color w:val="0F4462"/>
          <w:spacing w:val="-9"/>
          <w:w w:val="105"/>
        </w:rPr>
        <w:t> </w:t>
      </w:r>
      <w:r>
        <w:rPr>
          <w:color w:val="0F4462"/>
          <w:w w:val="105"/>
        </w:rPr>
        <w:t>help</w:t>
      </w:r>
      <w:r>
        <w:rPr>
          <w:color w:val="0F4462"/>
          <w:spacing w:val="-12"/>
          <w:w w:val="105"/>
        </w:rPr>
        <w:t> </w:t>
      </w:r>
      <w:r>
        <w:rPr>
          <w:color w:val="0F4462"/>
          <w:w w:val="105"/>
        </w:rPr>
        <w:t>college</w:t>
      </w:r>
      <w:r>
        <w:rPr>
          <w:color w:val="0F4462"/>
          <w:spacing w:val="-8"/>
          <w:w w:val="105"/>
        </w:rPr>
        <w:t> </w:t>
      </w:r>
      <w:r>
        <w:rPr>
          <w:color w:val="0F4462"/>
          <w:w w:val="105"/>
        </w:rPr>
        <w:t>students</w:t>
      </w:r>
      <w:r>
        <w:rPr>
          <w:color w:val="0F4462"/>
          <w:spacing w:val="-1"/>
          <w:w w:val="105"/>
        </w:rPr>
        <w:t> </w:t>
      </w:r>
      <w:r>
        <w:rPr>
          <w:color w:val="0F4462"/>
          <w:w w:val="105"/>
        </w:rPr>
        <w:t>organize personal</w:t>
      </w:r>
      <w:r>
        <w:rPr>
          <w:color w:val="0F4462"/>
          <w:spacing w:val="-8"/>
          <w:w w:val="105"/>
        </w:rPr>
        <w:t> </w:t>
      </w:r>
      <w:r>
        <w:rPr>
          <w:color w:val="0F4462"/>
          <w:w w:val="105"/>
        </w:rPr>
        <w:t>concepts and behavior related to</w:t>
      </w:r>
      <w:r>
        <w:rPr>
          <w:color w:val="0F4462"/>
          <w:spacing w:val="-8"/>
          <w:w w:val="105"/>
        </w:rPr>
        <w:t> </w:t>
      </w:r>
      <w:r>
        <w:rPr>
          <w:color w:val="0F4462"/>
          <w:w w:val="105"/>
        </w:rPr>
        <w:t>alcohol</w:t>
      </w:r>
      <w:r>
        <w:rPr>
          <w:color w:val="0F4462"/>
          <w:spacing w:val="-4"/>
          <w:w w:val="105"/>
        </w:rPr>
        <w:t> </w:t>
      </w:r>
      <w:r>
        <w:rPr>
          <w:color w:val="0F4462"/>
          <w:w w:val="105"/>
        </w:rPr>
        <w:t>and cocaine use.</w:t>
      </w:r>
      <w:r>
        <w:rPr>
          <w:color w:val="0F4462"/>
          <w:spacing w:val="-28"/>
          <w:w w:val="105"/>
        </w:rPr>
        <w:t> </w:t>
      </w:r>
      <w:r>
        <w:rPr>
          <w:i/>
          <w:color w:val="0F4462"/>
          <w:w w:val="105"/>
          <w:sz w:val="22"/>
        </w:rPr>
        <w:t>Addictive Behaviors</w:t>
      </w:r>
      <w:r>
        <w:rPr>
          <w:i/>
          <w:color w:val="0F4462"/>
          <w:w w:val="105"/>
          <w:sz w:val="22"/>
        </w:rPr>
        <w:t> </w:t>
      </w:r>
      <w:r>
        <w:rPr>
          <w:color w:val="0F4462"/>
          <w:w w:val="105"/>
          <w:sz w:val="24"/>
        </w:rPr>
        <w:t>18(6):645-657,</w:t>
      </w:r>
      <w:r>
        <w:rPr>
          <w:color w:val="0F4462"/>
          <w:spacing w:val="-30"/>
          <w:w w:val="105"/>
          <w:sz w:val="24"/>
        </w:rPr>
        <w:t> </w:t>
      </w:r>
      <w:r>
        <w:rPr>
          <w:color w:val="0F4462"/>
          <w:w w:val="105"/>
          <w:sz w:val="24"/>
        </w:rPr>
        <w:t>1993.</w:t>
      </w:r>
    </w:p>
    <w:p>
      <w:pPr>
        <w:spacing w:line="252" w:lineRule="auto" w:before="167"/>
        <w:ind w:left="1807" w:right="1487" w:hanging="365"/>
        <w:jc w:val="left"/>
        <w:rPr>
          <w:sz w:val="24"/>
        </w:rPr>
      </w:pPr>
      <w:r>
        <w:rPr>
          <w:color w:val="0F4462"/>
          <w:sz w:val="23"/>
        </w:rPr>
        <w:t>Dees,</w:t>
      </w:r>
      <w:r>
        <w:rPr>
          <w:color w:val="0F4462"/>
          <w:spacing w:val="-4"/>
          <w:sz w:val="23"/>
        </w:rPr>
        <w:t> </w:t>
      </w:r>
      <w:r>
        <w:rPr>
          <w:color w:val="0F4462"/>
          <w:sz w:val="23"/>
        </w:rPr>
        <w:t>S.M.,</w:t>
      </w:r>
      <w:r>
        <w:rPr>
          <w:color w:val="0F4462"/>
          <w:spacing w:val="-4"/>
          <w:sz w:val="23"/>
        </w:rPr>
        <w:t> </w:t>
      </w:r>
      <w:r>
        <w:rPr>
          <w:color w:val="0F4462"/>
          <w:sz w:val="23"/>
        </w:rPr>
        <w:t>and Dansereau, D.F. </w:t>
      </w:r>
      <w:r>
        <w:rPr>
          <w:i/>
          <w:color w:val="0F4462"/>
          <w:sz w:val="22"/>
        </w:rPr>
        <w:t>TCU</w:t>
      </w:r>
      <w:r>
        <w:rPr>
          <w:i/>
          <w:color w:val="0F4462"/>
          <w:spacing w:val="40"/>
          <w:sz w:val="22"/>
        </w:rPr>
        <w:t> </w:t>
      </w:r>
      <w:r>
        <w:rPr>
          <w:i/>
          <w:color w:val="0F4462"/>
          <w:sz w:val="22"/>
        </w:rPr>
        <w:t>Guide Maps:</w:t>
      </w:r>
      <w:r>
        <w:rPr>
          <w:i/>
          <w:color w:val="0F4462"/>
          <w:spacing w:val="-14"/>
          <w:sz w:val="22"/>
        </w:rPr>
        <w:t> </w:t>
      </w:r>
      <w:r>
        <w:rPr>
          <w:i/>
          <w:color w:val="0F4462"/>
          <w:sz w:val="22"/>
        </w:rPr>
        <w:t>A</w:t>
      </w:r>
      <w:r>
        <w:rPr>
          <w:i/>
          <w:color w:val="0F4462"/>
          <w:spacing w:val="39"/>
          <w:sz w:val="22"/>
        </w:rPr>
        <w:t> </w:t>
      </w:r>
      <w:r>
        <w:rPr>
          <w:i/>
          <w:color w:val="0F4462"/>
          <w:sz w:val="22"/>
        </w:rPr>
        <w:t>Resource</w:t>
      </w:r>
      <w:r>
        <w:rPr>
          <w:i/>
          <w:color w:val="0F4462"/>
          <w:spacing w:val="-3"/>
          <w:sz w:val="22"/>
        </w:rPr>
        <w:t> </w:t>
      </w:r>
      <w:r>
        <w:rPr>
          <w:i/>
          <w:color w:val="0F4462"/>
          <w:sz w:val="22"/>
        </w:rPr>
        <w:t>for Counselors. </w:t>
      </w:r>
      <w:r>
        <w:rPr>
          <w:color w:val="0F4462"/>
          <w:sz w:val="23"/>
        </w:rPr>
        <w:t>Bloomington, IL: </w:t>
      </w:r>
      <w:r>
        <w:rPr>
          <w:color w:val="0F4462"/>
          <w:w w:val="105"/>
          <w:sz w:val="23"/>
        </w:rPr>
        <w:t>Lighthouse Institute, </w:t>
      </w:r>
      <w:r>
        <w:rPr>
          <w:color w:val="0F4462"/>
          <w:w w:val="105"/>
          <w:sz w:val="24"/>
        </w:rPr>
        <w:t>2000.</w:t>
      </w:r>
    </w:p>
    <w:p>
      <w:pPr>
        <w:spacing w:after="0" w:line="252" w:lineRule="auto"/>
        <w:jc w:val="left"/>
        <w:rPr>
          <w:sz w:val="24"/>
        </w:rPr>
        <w:sectPr>
          <w:pgSz w:w="12240" w:h="15840"/>
          <w:pgMar w:header="696" w:footer="906" w:top="1160" w:bottom="1100" w:left="0" w:right="0"/>
        </w:sectPr>
      </w:pPr>
    </w:p>
    <w:p>
      <w:pPr>
        <w:pStyle w:val="BodyText"/>
        <w:rPr>
          <w:sz w:val="11"/>
        </w:rPr>
      </w:pPr>
    </w:p>
    <w:p>
      <w:pPr>
        <w:pStyle w:val="BodyText"/>
        <w:spacing w:line="261" w:lineRule="auto" w:before="90"/>
        <w:ind w:left="1799" w:right="1487" w:hanging="357"/>
      </w:pPr>
      <w:r>
        <w:rPr>
          <w:color w:val="0F4462"/>
          <w:spacing w:val="-2"/>
          <w:w w:val="105"/>
        </w:rPr>
        <w:t>Degenhardt, L.,</w:t>
      </w:r>
      <w:r>
        <w:rPr>
          <w:color w:val="0F4462"/>
          <w:spacing w:val="-23"/>
          <w:w w:val="105"/>
        </w:rPr>
        <w:t> </w:t>
      </w:r>
      <w:r>
        <w:rPr>
          <w:color w:val="0F4462"/>
          <w:spacing w:val="-2"/>
          <w:w w:val="105"/>
        </w:rPr>
        <w:t>Chiu,</w:t>
      </w:r>
      <w:r>
        <w:rPr>
          <w:color w:val="0F4462"/>
          <w:spacing w:val="-33"/>
          <w:w w:val="105"/>
        </w:rPr>
        <w:t> </w:t>
      </w:r>
      <w:r>
        <w:rPr>
          <w:color w:val="0F4462"/>
          <w:spacing w:val="-2"/>
          <w:w w:val="105"/>
        </w:rPr>
        <w:t>W.T.,</w:t>
      </w:r>
      <w:r>
        <w:rPr>
          <w:color w:val="0F4462"/>
          <w:spacing w:val="-12"/>
          <w:w w:val="105"/>
        </w:rPr>
        <w:t> </w:t>
      </w:r>
      <w:r>
        <w:rPr>
          <w:color w:val="0F4462"/>
          <w:spacing w:val="-2"/>
          <w:w w:val="105"/>
        </w:rPr>
        <w:t>Sampson, N.,</w:t>
      </w:r>
      <w:r>
        <w:rPr>
          <w:color w:val="0F4462"/>
          <w:spacing w:val="-7"/>
          <w:w w:val="105"/>
        </w:rPr>
        <w:t> </w:t>
      </w:r>
      <w:r>
        <w:rPr>
          <w:color w:val="0F4462"/>
          <w:spacing w:val="-2"/>
          <w:w w:val="105"/>
        </w:rPr>
        <w:t>Kessler,</w:t>
      </w:r>
      <w:r>
        <w:rPr>
          <w:color w:val="0F4462"/>
          <w:spacing w:val="-4"/>
          <w:w w:val="105"/>
        </w:rPr>
        <w:t> </w:t>
      </w:r>
      <w:r>
        <w:rPr>
          <w:color w:val="0F4462"/>
          <w:spacing w:val="-2"/>
          <w:w w:val="105"/>
        </w:rPr>
        <w:t>R.C.,</w:t>
      </w:r>
      <w:r>
        <w:rPr>
          <w:color w:val="0F4462"/>
          <w:spacing w:val="-19"/>
          <w:w w:val="105"/>
        </w:rPr>
        <w:t> </w:t>
      </w:r>
      <w:r>
        <w:rPr>
          <w:color w:val="0F4462"/>
          <w:spacing w:val="-2"/>
          <w:w w:val="105"/>
        </w:rPr>
        <w:t>and Anthony,].</w:t>
      </w:r>
      <w:r>
        <w:rPr>
          <w:color w:val="0F4462"/>
          <w:spacing w:val="-5"/>
          <w:w w:val="105"/>
        </w:rPr>
        <w:t> </w:t>
      </w:r>
      <w:r>
        <w:rPr>
          <w:color w:val="0F4462"/>
          <w:spacing w:val="-2"/>
          <w:w w:val="105"/>
        </w:rPr>
        <w:t>Epidemiological</w:t>
      </w:r>
      <w:r>
        <w:rPr>
          <w:color w:val="0F4462"/>
          <w:spacing w:val="-9"/>
          <w:w w:val="105"/>
        </w:rPr>
        <w:t> </w:t>
      </w:r>
      <w:r>
        <w:rPr>
          <w:color w:val="0F4462"/>
          <w:spacing w:val="-2"/>
          <w:w w:val="105"/>
        </w:rPr>
        <w:t>patterns </w:t>
      </w:r>
      <w:r>
        <w:rPr>
          <w:color w:val="0F4462"/>
          <w:w w:val="105"/>
        </w:rPr>
        <w:t>of</w:t>
      </w:r>
      <w:r>
        <w:rPr>
          <w:color w:val="0F4462"/>
          <w:spacing w:val="-16"/>
          <w:w w:val="105"/>
        </w:rPr>
        <w:t> </w:t>
      </w:r>
      <w:r>
        <w:rPr>
          <w:color w:val="0F4462"/>
          <w:w w:val="105"/>
        </w:rPr>
        <w:t>extra-medical drug</w:t>
      </w:r>
      <w:r>
        <w:rPr>
          <w:color w:val="0F4462"/>
          <w:spacing w:val="-11"/>
          <w:w w:val="105"/>
        </w:rPr>
        <w:t> </w:t>
      </w:r>
      <w:r>
        <w:rPr>
          <w:color w:val="0F4462"/>
          <w:w w:val="105"/>
        </w:rPr>
        <w:t>use</w:t>
      </w:r>
      <w:r>
        <w:rPr>
          <w:color w:val="0F4462"/>
          <w:spacing w:val="-10"/>
          <w:w w:val="105"/>
        </w:rPr>
        <w:t> </w:t>
      </w:r>
      <w:r>
        <w:rPr>
          <w:color w:val="0F4462"/>
          <w:w w:val="105"/>
        </w:rPr>
        <w:t>in</w:t>
      </w:r>
      <w:r>
        <w:rPr>
          <w:color w:val="0F4462"/>
          <w:spacing w:val="-9"/>
          <w:w w:val="105"/>
        </w:rPr>
        <w:t> </w:t>
      </w:r>
      <w:r>
        <w:rPr>
          <w:color w:val="0F4462"/>
          <w:w w:val="105"/>
        </w:rPr>
        <w:t>the</w:t>
      </w:r>
      <w:r>
        <w:rPr>
          <w:color w:val="0F4462"/>
          <w:spacing w:val="-4"/>
          <w:w w:val="105"/>
        </w:rPr>
        <w:t> </w:t>
      </w:r>
      <w:r>
        <w:rPr>
          <w:color w:val="0F4462"/>
          <w:w w:val="105"/>
        </w:rPr>
        <w:t>United States:</w:t>
      </w:r>
      <w:r>
        <w:rPr>
          <w:color w:val="0F4462"/>
          <w:spacing w:val="-9"/>
          <w:w w:val="105"/>
        </w:rPr>
        <w:t> </w:t>
      </w:r>
      <w:r>
        <w:rPr>
          <w:color w:val="0F4462"/>
          <w:w w:val="105"/>
        </w:rPr>
        <w:t>Evidence from the National Comorbidity </w:t>
      </w:r>
      <w:r>
        <w:rPr>
          <w:color w:val="0F4462"/>
          <w:spacing w:val="-2"/>
          <w:w w:val="105"/>
        </w:rPr>
        <w:t>Survey Replication,</w:t>
      </w:r>
      <w:r>
        <w:rPr>
          <w:color w:val="0F4462"/>
          <w:spacing w:val="-11"/>
          <w:w w:val="105"/>
        </w:rPr>
        <w:t> </w:t>
      </w:r>
      <w:r>
        <w:rPr>
          <w:color w:val="0F4462"/>
          <w:spacing w:val="-2"/>
          <w:w w:val="105"/>
        </w:rPr>
        <w:t>2001-2003. </w:t>
      </w:r>
      <w:r>
        <w:rPr>
          <w:i/>
          <w:color w:val="0F4462"/>
          <w:spacing w:val="-2"/>
          <w:w w:val="105"/>
          <w:sz w:val="22"/>
        </w:rPr>
        <w:t>Drug</w:t>
      </w:r>
      <w:r>
        <w:rPr>
          <w:i/>
          <w:color w:val="0F4462"/>
          <w:spacing w:val="-5"/>
          <w:w w:val="105"/>
          <w:sz w:val="22"/>
        </w:rPr>
        <w:t> </w:t>
      </w:r>
      <w:r>
        <w:rPr>
          <w:i/>
          <w:color w:val="0F4462"/>
          <w:spacing w:val="-2"/>
          <w:w w:val="105"/>
          <w:sz w:val="22"/>
        </w:rPr>
        <w:t>and</w:t>
      </w:r>
      <w:r>
        <w:rPr>
          <w:i/>
          <w:color w:val="0F4462"/>
          <w:spacing w:val="-12"/>
          <w:w w:val="105"/>
          <w:sz w:val="22"/>
        </w:rPr>
        <w:t> </w:t>
      </w:r>
      <w:r>
        <w:rPr>
          <w:i/>
          <w:color w:val="0F4462"/>
          <w:spacing w:val="-2"/>
          <w:w w:val="105"/>
          <w:sz w:val="22"/>
        </w:rPr>
        <w:t>Alcohol</w:t>
      </w:r>
      <w:r>
        <w:rPr>
          <w:i/>
          <w:color w:val="0F4462"/>
          <w:spacing w:val="-5"/>
          <w:w w:val="105"/>
          <w:sz w:val="22"/>
        </w:rPr>
        <w:t> </w:t>
      </w:r>
      <w:r>
        <w:rPr>
          <w:i/>
          <w:color w:val="0F4462"/>
          <w:spacing w:val="-2"/>
          <w:w w:val="105"/>
          <w:sz w:val="22"/>
        </w:rPr>
        <w:t>Dependence</w:t>
      </w:r>
      <w:r>
        <w:rPr>
          <w:i/>
          <w:color w:val="0F4462"/>
          <w:spacing w:val="14"/>
          <w:w w:val="105"/>
          <w:sz w:val="22"/>
        </w:rPr>
        <w:t> </w:t>
      </w:r>
      <w:r>
        <w:rPr>
          <w:color w:val="0F4462"/>
          <w:spacing w:val="-2"/>
          <w:w w:val="105"/>
        </w:rPr>
        <w:t>90(2-3):210-223,</w:t>
      </w:r>
      <w:r>
        <w:rPr>
          <w:color w:val="0F4462"/>
          <w:spacing w:val="-16"/>
          <w:w w:val="105"/>
        </w:rPr>
        <w:t> </w:t>
      </w:r>
      <w:r>
        <w:rPr>
          <w:color w:val="0F4462"/>
          <w:spacing w:val="-2"/>
          <w:w w:val="105"/>
        </w:rPr>
        <w:t>2007.</w:t>
      </w:r>
    </w:p>
    <w:p>
      <w:pPr>
        <w:spacing w:line="261" w:lineRule="auto" w:before="164"/>
        <w:ind w:left="1809" w:right="2292" w:hanging="367"/>
        <w:jc w:val="left"/>
        <w:rPr>
          <w:sz w:val="23"/>
        </w:rPr>
      </w:pPr>
      <w:r>
        <w:rPr>
          <w:color w:val="0F4462"/>
          <w:sz w:val="23"/>
        </w:rPr>
        <w:t>DeMaria, R.,</w:t>
      </w:r>
      <w:r>
        <w:rPr>
          <w:color w:val="0F4462"/>
          <w:spacing w:val="-22"/>
          <w:sz w:val="23"/>
        </w:rPr>
        <w:t> </w:t>
      </w:r>
      <w:r>
        <w:rPr>
          <w:color w:val="0F4462"/>
          <w:sz w:val="23"/>
        </w:rPr>
        <w:t>Weeks, G., and Hof,</w:t>
      </w:r>
      <w:r>
        <w:rPr>
          <w:color w:val="0F4462"/>
          <w:spacing w:val="-5"/>
          <w:sz w:val="23"/>
        </w:rPr>
        <w:t> </w:t>
      </w:r>
      <w:r>
        <w:rPr>
          <w:color w:val="0F4462"/>
          <w:sz w:val="23"/>
        </w:rPr>
        <w:t>L. </w:t>
      </w:r>
      <w:r>
        <w:rPr>
          <w:i/>
          <w:color w:val="0F4462"/>
          <w:sz w:val="22"/>
        </w:rPr>
        <w:t>Focused Genograms: Intergenerational</w:t>
      </w:r>
      <w:r>
        <w:rPr>
          <w:i/>
          <w:color w:val="0F4462"/>
          <w:spacing w:val="-25"/>
          <w:sz w:val="22"/>
        </w:rPr>
        <w:t> </w:t>
      </w:r>
      <w:r>
        <w:rPr>
          <w:i/>
          <w:color w:val="0F4462"/>
          <w:sz w:val="22"/>
        </w:rPr>
        <w:t>Assessment of</w:t>
      </w:r>
      <w:r>
        <w:rPr>
          <w:i/>
          <w:color w:val="0F4462"/>
          <w:sz w:val="22"/>
        </w:rPr>
        <w:t> Individuals,</w:t>
      </w:r>
      <w:r>
        <w:rPr>
          <w:i/>
          <w:color w:val="0F4462"/>
          <w:spacing w:val="40"/>
          <w:sz w:val="22"/>
        </w:rPr>
        <w:t> </w:t>
      </w:r>
      <w:r>
        <w:rPr>
          <w:i/>
          <w:color w:val="0F4462"/>
          <w:sz w:val="22"/>
        </w:rPr>
        <w:t>Couples, and</w:t>
      </w:r>
      <w:r>
        <w:rPr>
          <w:i/>
          <w:color w:val="0F4462"/>
          <w:spacing w:val="40"/>
          <w:sz w:val="22"/>
        </w:rPr>
        <w:t> </w:t>
      </w:r>
      <w:r>
        <w:rPr>
          <w:i/>
          <w:color w:val="0F4462"/>
          <w:sz w:val="22"/>
        </w:rPr>
        <w:t>Families. </w:t>
      </w:r>
      <w:r>
        <w:rPr>
          <w:color w:val="0F4462"/>
          <w:sz w:val="23"/>
        </w:rPr>
        <w:t>Philadelphia:</w:t>
      </w:r>
      <w:r>
        <w:rPr>
          <w:color w:val="0F4462"/>
          <w:spacing w:val="40"/>
          <w:sz w:val="23"/>
        </w:rPr>
        <w:t> </w:t>
      </w:r>
      <w:r>
        <w:rPr>
          <w:color w:val="0F4462"/>
          <w:sz w:val="23"/>
        </w:rPr>
        <w:t>Brunner/Maze!,</w:t>
      </w:r>
      <w:r>
        <w:rPr>
          <w:color w:val="0F4462"/>
          <w:spacing w:val="-6"/>
          <w:sz w:val="23"/>
        </w:rPr>
        <w:t> </w:t>
      </w:r>
      <w:r>
        <w:rPr>
          <w:color w:val="0F4462"/>
          <w:sz w:val="23"/>
        </w:rPr>
        <w:t>1999.</w:t>
      </w:r>
    </w:p>
    <w:p>
      <w:pPr>
        <w:pStyle w:val="BodyText"/>
        <w:spacing w:before="159"/>
        <w:ind w:left="1262" w:right="1489"/>
        <w:jc w:val="center"/>
        <w:rPr>
          <w:i/>
          <w:sz w:val="22"/>
        </w:rPr>
      </w:pPr>
      <w:r>
        <w:rPr>
          <w:color w:val="0F4462"/>
        </w:rPr>
        <w:t>de</w:t>
      </w:r>
      <w:r>
        <w:rPr>
          <w:color w:val="0F4462"/>
          <w:spacing w:val="16"/>
        </w:rPr>
        <w:t> </w:t>
      </w:r>
      <w:r>
        <w:rPr>
          <w:color w:val="0F4462"/>
        </w:rPr>
        <w:t>Miranda,].</w:t>
      </w:r>
      <w:r>
        <w:rPr>
          <w:color w:val="0F4462"/>
          <w:spacing w:val="-15"/>
        </w:rPr>
        <w:t> </w:t>
      </w:r>
      <w:r>
        <w:rPr>
          <w:color w:val="0F4462"/>
        </w:rPr>
        <w:t>Treatment</w:t>
      </w:r>
      <w:r>
        <w:rPr>
          <w:color w:val="0F4462"/>
          <w:spacing w:val="28"/>
        </w:rPr>
        <w:t> </w:t>
      </w:r>
      <w:r>
        <w:rPr>
          <w:color w:val="0F4462"/>
        </w:rPr>
        <w:t>services</w:t>
      </w:r>
      <w:r>
        <w:rPr>
          <w:color w:val="0F4462"/>
          <w:spacing w:val="33"/>
        </w:rPr>
        <w:t> </w:t>
      </w:r>
      <w:r>
        <w:rPr>
          <w:color w:val="0F4462"/>
        </w:rPr>
        <w:t>offer</w:t>
      </w:r>
      <w:r>
        <w:rPr>
          <w:color w:val="0F4462"/>
          <w:spacing w:val="12"/>
        </w:rPr>
        <w:t> </w:t>
      </w:r>
      <w:r>
        <w:rPr>
          <w:color w:val="0F4462"/>
        </w:rPr>
        <w:t>limited</w:t>
      </w:r>
      <w:r>
        <w:rPr>
          <w:color w:val="0F4462"/>
          <w:spacing w:val="33"/>
        </w:rPr>
        <w:t> </w:t>
      </w:r>
      <w:r>
        <w:rPr>
          <w:color w:val="0F4462"/>
        </w:rPr>
        <w:t>access</w:t>
      </w:r>
      <w:r>
        <w:rPr>
          <w:color w:val="0F4462"/>
          <w:spacing w:val="33"/>
        </w:rPr>
        <w:t> </w:t>
      </w:r>
      <w:r>
        <w:rPr>
          <w:color w:val="0F4462"/>
        </w:rPr>
        <w:t>for</w:t>
      </w:r>
      <w:r>
        <w:rPr>
          <w:color w:val="0F4462"/>
          <w:spacing w:val="26"/>
        </w:rPr>
        <w:t> </w:t>
      </w:r>
      <w:r>
        <w:rPr>
          <w:color w:val="0F4462"/>
        </w:rPr>
        <w:t>people</w:t>
      </w:r>
      <w:r>
        <w:rPr>
          <w:color w:val="0F4462"/>
          <w:spacing w:val="27"/>
        </w:rPr>
        <w:t> </w:t>
      </w:r>
      <w:r>
        <w:rPr>
          <w:color w:val="0F4462"/>
        </w:rPr>
        <w:t>with</w:t>
      </w:r>
      <w:r>
        <w:rPr>
          <w:color w:val="0F4462"/>
          <w:spacing w:val="26"/>
        </w:rPr>
        <w:t> </w:t>
      </w:r>
      <w:r>
        <w:rPr>
          <w:color w:val="0F4462"/>
        </w:rPr>
        <w:t>disabilities.</w:t>
      </w:r>
      <w:r>
        <w:rPr>
          <w:color w:val="0F4462"/>
          <w:spacing w:val="27"/>
        </w:rPr>
        <w:t> </w:t>
      </w:r>
      <w:r>
        <w:rPr>
          <w:i/>
          <w:color w:val="0F4462"/>
          <w:sz w:val="22"/>
        </w:rPr>
        <w:t>The</w:t>
      </w:r>
      <w:r>
        <w:rPr>
          <w:i/>
          <w:color w:val="0F4462"/>
          <w:spacing w:val="22"/>
          <w:sz w:val="22"/>
        </w:rPr>
        <w:t> </w:t>
      </w:r>
      <w:r>
        <w:rPr>
          <w:i/>
          <w:color w:val="0F4462"/>
          <w:spacing w:val="-2"/>
          <w:sz w:val="22"/>
        </w:rPr>
        <w:t>Counselor</w:t>
      </w:r>
    </w:p>
    <w:p>
      <w:pPr>
        <w:pStyle w:val="BodyText"/>
        <w:spacing w:before="24"/>
        <w:ind w:left="1118" w:right="7323"/>
        <w:jc w:val="center"/>
      </w:pPr>
      <w:r>
        <w:rPr>
          <w:color w:val="0F4462"/>
          <w:w w:val="105"/>
        </w:rPr>
        <w:t>(May/June):24-25,</w:t>
      </w:r>
      <w:r>
        <w:rPr>
          <w:color w:val="0F4462"/>
          <w:spacing w:val="-14"/>
          <w:w w:val="105"/>
        </w:rPr>
        <w:t> </w:t>
      </w:r>
      <w:r>
        <w:rPr>
          <w:color w:val="0F4462"/>
          <w:spacing w:val="-2"/>
          <w:w w:val="105"/>
        </w:rPr>
        <w:t>1999.</w:t>
      </w:r>
    </w:p>
    <w:p>
      <w:pPr>
        <w:spacing w:line="261" w:lineRule="auto" w:before="182"/>
        <w:ind w:left="1803" w:right="1487" w:hanging="360"/>
        <w:jc w:val="left"/>
        <w:rPr>
          <w:sz w:val="23"/>
        </w:rPr>
      </w:pPr>
      <w:r>
        <w:rPr>
          <w:color w:val="0F4462"/>
          <w:spacing w:val="-2"/>
          <w:w w:val="105"/>
          <w:sz w:val="23"/>
        </w:rPr>
        <w:t>de</w:t>
      </w:r>
      <w:r>
        <w:rPr>
          <w:color w:val="0F4462"/>
          <w:spacing w:val="-9"/>
          <w:w w:val="105"/>
          <w:sz w:val="23"/>
        </w:rPr>
        <w:t> </w:t>
      </w:r>
      <w:r>
        <w:rPr>
          <w:color w:val="0F4462"/>
          <w:spacing w:val="-2"/>
          <w:w w:val="105"/>
          <w:sz w:val="23"/>
        </w:rPr>
        <w:t>Miranda,</w:t>
      </w:r>
      <w:r>
        <w:rPr>
          <w:color w:val="0F4462"/>
          <w:spacing w:val="-31"/>
          <w:w w:val="105"/>
          <w:sz w:val="23"/>
        </w:rPr>
        <w:t> </w:t>
      </w:r>
      <w:r>
        <w:rPr>
          <w:color w:val="0F4462"/>
          <w:spacing w:val="-2"/>
          <w:w w:val="105"/>
          <w:sz w:val="23"/>
        </w:rPr>
        <w:t>J.</w:t>
      </w:r>
      <w:r>
        <w:rPr>
          <w:color w:val="0F4462"/>
          <w:spacing w:val="-5"/>
          <w:w w:val="105"/>
          <w:sz w:val="23"/>
        </w:rPr>
        <w:t> </w:t>
      </w:r>
      <w:r>
        <w:rPr>
          <w:i/>
          <w:color w:val="0F4462"/>
          <w:spacing w:val="-2"/>
          <w:w w:val="105"/>
          <w:sz w:val="22"/>
        </w:rPr>
        <w:t>Testimony</w:t>
      </w:r>
      <w:r>
        <w:rPr>
          <w:i/>
          <w:color w:val="0F4462"/>
          <w:spacing w:val="-7"/>
          <w:w w:val="105"/>
          <w:sz w:val="22"/>
        </w:rPr>
        <w:t> </w:t>
      </w:r>
      <w:r>
        <w:rPr>
          <w:i/>
          <w:color w:val="0F4462"/>
          <w:spacing w:val="-2"/>
          <w:w w:val="105"/>
          <w:sz w:val="22"/>
        </w:rPr>
        <w:t>far</w:t>
      </w:r>
      <w:r>
        <w:rPr>
          <w:i/>
          <w:color w:val="0F4462"/>
          <w:spacing w:val="-9"/>
          <w:w w:val="105"/>
          <w:sz w:val="22"/>
        </w:rPr>
        <w:t> </w:t>
      </w:r>
      <w:r>
        <w:rPr>
          <w:i/>
          <w:color w:val="0F4462"/>
          <w:spacing w:val="-2"/>
          <w:w w:val="105"/>
          <w:sz w:val="22"/>
        </w:rPr>
        <w:t>the</w:t>
      </w:r>
      <w:r>
        <w:rPr>
          <w:i/>
          <w:color w:val="0F4462"/>
          <w:spacing w:val="-18"/>
          <w:w w:val="105"/>
          <w:sz w:val="22"/>
        </w:rPr>
        <w:t> </w:t>
      </w:r>
      <w:r>
        <w:rPr>
          <w:i/>
          <w:color w:val="0F4462"/>
          <w:spacing w:val="-2"/>
          <w:w w:val="105"/>
          <w:sz w:val="22"/>
        </w:rPr>
        <w:t>ABA/join Together Policy Panel</w:t>
      </w:r>
      <w:r>
        <w:rPr>
          <w:i/>
          <w:color w:val="0F4462"/>
          <w:spacing w:val="-14"/>
          <w:w w:val="105"/>
          <w:sz w:val="22"/>
        </w:rPr>
        <w:t> </w:t>
      </w:r>
      <w:r>
        <w:rPr>
          <w:i/>
          <w:color w:val="0F4462"/>
          <w:spacing w:val="-2"/>
          <w:w w:val="105"/>
          <w:sz w:val="22"/>
        </w:rPr>
        <w:t>Hearing</w:t>
      </w:r>
      <w:r>
        <w:rPr>
          <w:i/>
          <w:color w:val="0F4462"/>
          <w:spacing w:val="9"/>
          <w:w w:val="105"/>
          <w:sz w:val="22"/>
        </w:rPr>
        <w:t> </w:t>
      </w:r>
      <w:r>
        <w:rPr>
          <w:i/>
          <w:color w:val="0F4462"/>
          <w:spacing w:val="-2"/>
          <w:w w:val="105"/>
          <w:sz w:val="22"/>
        </w:rPr>
        <w:t>on Discrimination</w:t>
      </w:r>
      <w:r>
        <w:rPr>
          <w:i/>
          <w:color w:val="0F4462"/>
          <w:spacing w:val="-17"/>
          <w:w w:val="105"/>
          <w:sz w:val="22"/>
        </w:rPr>
        <w:t> </w:t>
      </w:r>
      <w:r>
        <w:rPr>
          <w:i/>
          <w:color w:val="0F4462"/>
          <w:spacing w:val="-2"/>
          <w:w w:val="105"/>
          <w:sz w:val="22"/>
        </w:rPr>
        <w:t>Against</w:t>
      </w:r>
      <w:r>
        <w:rPr>
          <w:i/>
          <w:color w:val="0F4462"/>
          <w:spacing w:val="-2"/>
          <w:w w:val="105"/>
          <w:sz w:val="22"/>
        </w:rPr>
        <w:t> </w:t>
      </w:r>
      <w:r>
        <w:rPr>
          <w:i/>
          <w:color w:val="0F4462"/>
          <w:w w:val="105"/>
          <w:sz w:val="22"/>
        </w:rPr>
        <w:t>Individuals in Treatment Recovery.</w:t>
      </w:r>
      <w:r>
        <w:rPr>
          <w:i/>
          <w:color w:val="0F4462"/>
          <w:spacing w:val="-13"/>
          <w:w w:val="105"/>
          <w:sz w:val="22"/>
        </w:rPr>
        <w:t> </w:t>
      </w:r>
      <w:r>
        <w:rPr>
          <w:color w:val="0F4462"/>
          <w:w w:val="105"/>
          <w:sz w:val="23"/>
        </w:rPr>
        <w:t>Manuscript presented at Medication Prohibitions as a Barrier</w:t>
      </w:r>
      <w:r>
        <w:rPr>
          <w:color w:val="0F4462"/>
          <w:spacing w:val="34"/>
          <w:w w:val="105"/>
          <w:sz w:val="23"/>
        </w:rPr>
        <w:t> </w:t>
      </w:r>
      <w:r>
        <w:rPr>
          <w:color w:val="0F4462"/>
          <w:w w:val="105"/>
          <w:sz w:val="23"/>
        </w:rPr>
        <w:t>to</w:t>
      </w:r>
      <w:r>
        <w:rPr>
          <w:color w:val="0F4462"/>
          <w:spacing w:val="-5"/>
          <w:w w:val="105"/>
          <w:sz w:val="23"/>
        </w:rPr>
        <w:t> </w:t>
      </w:r>
      <w:r>
        <w:rPr>
          <w:color w:val="0F4462"/>
          <w:w w:val="105"/>
          <w:sz w:val="23"/>
        </w:rPr>
        <w:t>Treatment Access,</w:t>
      </w:r>
      <w:r>
        <w:rPr>
          <w:color w:val="0F4462"/>
          <w:spacing w:val="-6"/>
          <w:w w:val="105"/>
          <w:sz w:val="23"/>
        </w:rPr>
        <w:t> </w:t>
      </w:r>
      <w:r>
        <w:rPr>
          <w:color w:val="0F4462"/>
          <w:w w:val="105"/>
          <w:sz w:val="23"/>
        </w:rPr>
        <w:t>August 10,</w:t>
      </w:r>
      <w:r>
        <w:rPr>
          <w:color w:val="0F4462"/>
          <w:spacing w:val="-15"/>
          <w:w w:val="105"/>
          <w:sz w:val="23"/>
        </w:rPr>
        <w:t> </w:t>
      </w:r>
      <w:r>
        <w:rPr>
          <w:color w:val="0F4462"/>
          <w:w w:val="105"/>
          <w:sz w:val="23"/>
        </w:rPr>
        <w:t>2002,</w:t>
      </w:r>
      <w:r>
        <w:rPr>
          <w:color w:val="0F4462"/>
          <w:spacing w:val="-18"/>
          <w:w w:val="105"/>
          <w:sz w:val="23"/>
        </w:rPr>
        <w:t> </w:t>
      </w:r>
      <w:r>
        <w:rPr>
          <w:color w:val="0F4462"/>
          <w:w w:val="105"/>
          <w:sz w:val="23"/>
        </w:rPr>
        <w:t>Washington, DC.</w:t>
      </w:r>
    </w:p>
    <w:p>
      <w:pPr>
        <w:spacing w:line="264" w:lineRule="auto" w:before="164"/>
        <w:ind w:left="1799" w:right="1648" w:hanging="356"/>
        <w:jc w:val="left"/>
        <w:rPr>
          <w:sz w:val="23"/>
        </w:rPr>
      </w:pPr>
      <w:r>
        <w:rPr>
          <w:color w:val="0F4462"/>
          <w:sz w:val="23"/>
        </w:rPr>
        <w:t>Department</w:t>
      </w:r>
      <w:r>
        <w:rPr>
          <w:color w:val="0F4462"/>
          <w:spacing w:val="40"/>
          <w:sz w:val="23"/>
        </w:rPr>
        <w:t> </w:t>
      </w:r>
      <w:r>
        <w:rPr>
          <w:color w:val="0F4462"/>
          <w:sz w:val="23"/>
        </w:rPr>
        <w:t>of Veterans Affairs, Office of Congressional</w:t>
      </w:r>
      <w:r>
        <w:rPr>
          <w:color w:val="0F4462"/>
          <w:spacing w:val="40"/>
          <w:sz w:val="23"/>
        </w:rPr>
        <w:t> </w:t>
      </w:r>
      <w:r>
        <w:rPr>
          <w:color w:val="0F4462"/>
          <w:sz w:val="23"/>
        </w:rPr>
        <w:t>and</w:t>
      </w:r>
      <w:r>
        <w:rPr>
          <w:color w:val="0F4462"/>
          <w:spacing w:val="40"/>
          <w:sz w:val="23"/>
        </w:rPr>
        <w:t> </w:t>
      </w:r>
      <w:r>
        <w:rPr>
          <w:color w:val="0F4462"/>
          <w:sz w:val="23"/>
        </w:rPr>
        <w:t>Legislative</w:t>
      </w:r>
      <w:r>
        <w:rPr>
          <w:color w:val="0F4462"/>
          <w:spacing w:val="40"/>
          <w:sz w:val="23"/>
        </w:rPr>
        <w:t> </w:t>
      </w:r>
      <w:r>
        <w:rPr>
          <w:color w:val="0F4462"/>
          <w:sz w:val="23"/>
        </w:rPr>
        <w:t>Affairs. </w:t>
      </w:r>
      <w:r>
        <w:rPr>
          <w:i/>
          <w:color w:val="0F4462"/>
          <w:sz w:val="22"/>
        </w:rPr>
        <w:t>Statement</w:t>
      </w:r>
      <w:r>
        <w:rPr>
          <w:i/>
          <w:color w:val="0F4462"/>
          <w:spacing w:val="40"/>
          <w:sz w:val="22"/>
        </w:rPr>
        <w:t> </w:t>
      </w:r>
      <w:r>
        <w:rPr>
          <w:i/>
          <w:color w:val="0F4462"/>
          <w:sz w:val="22"/>
        </w:rPr>
        <w:t>of</w:t>
      </w:r>
      <w:r>
        <w:rPr>
          <w:i/>
          <w:color w:val="0F4462"/>
          <w:sz w:val="22"/>
        </w:rPr>
        <w:t> Thomas </w:t>
      </w:r>
      <w:r>
        <w:rPr>
          <w:i/>
          <w:color w:val="0F4462"/>
          <w:sz w:val="23"/>
        </w:rPr>
        <w:t>L. </w:t>
      </w:r>
      <w:r>
        <w:rPr>
          <w:i/>
          <w:color w:val="0F4462"/>
          <w:sz w:val="22"/>
        </w:rPr>
        <w:t>Garthwaite, MD,</w:t>
      </w:r>
      <w:r>
        <w:rPr>
          <w:i/>
          <w:color w:val="0F4462"/>
          <w:spacing w:val="40"/>
          <w:sz w:val="22"/>
        </w:rPr>
        <w:t> </w:t>
      </w:r>
      <w:r>
        <w:rPr>
          <w:i/>
          <w:color w:val="0F4462"/>
          <w:sz w:val="22"/>
        </w:rPr>
        <w:t>Under Secretary far Health, Veterans Health</w:t>
      </w:r>
      <w:r>
        <w:rPr>
          <w:i/>
          <w:color w:val="0F4462"/>
          <w:spacing w:val="-2"/>
          <w:sz w:val="22"/>
        </w:rPr>
        <w:t> </w:t>
      </w:r>
      <w:r>
        <w:rPr>
          <w:i/>
          <w:color w:val="0F4462"/>
          <w:sz w:val="22"/>
        </w:rPr>
        <w:t>Administration, Before the Subcommittee on Health Committee</w:t>
      </w:r>
      <w:r>
        <w:rPr>
          <w:i/>
          <w:color w:val="0F4462"/>
          <w:spacing w:val="36"/>
          <w:sz w:val="22"/>
        </w:rPr>
        <w:t> </w:t>
      </w:r>
      <w:r>
        <w:rPr>
          <w:i/>
          <w:color w:val="0F4462"/>
          <w:sz w:val="22"/>
        </w:rPr>
        <w:t>on Veterans' Affairs, U.S. House of Representatives,June </w:t>
      </w:r>
      <w:r>
        <w:rPr>
          <w:i/>
          <w:color w:val="0F4462"/>
          <w:sz w:val="23"/>
        </w:rPr>
        <w:t>20,</w:t>
      </w:r>
      <w:r>
        <w:rPr>
          <w:i/>
          <w:color w:val="0F4462"/>
          <w:spacing w:val="-3"/>
          <w:sz w:val="23"/>
        </w:rPr>
        <w:t> </w:t>
      </w:r>
      <w:r>
        <w:rPr>
          <w:i/>
          <w:color w:val="0F4462"/>
          <w:sz w:val="23"/>
        </w:rPr>
        <w:t>2001.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Department</w:t>
      </w:r>
      <w:r>
        <w:rPr>
          <w:color w:val="0F4462"/>
          <w:spacing w:val="40"/>
          <w:sz w:val="23"/>
        </w:rPr>
        <w:t> </w:t>
      </w:r>
      <w:r>
        <w:rPr>
          <w:color w:val="0F4462"/>
          <w:sz w:val="23"/>
        </w:rPr>
        <w:t>of Veterans</w:t>
      </w:r>
      <w:r>
        <w:rPr>
          <w:color w:val="0F4462"/>
          <w:spacing w:val="40"/>
          <w:sz w:val="23"/>
        </w:rPr>
        <w:t> </w:t>
      </w:r>
      <w:r>
        <w:rPr>
          <w:color w:val="0F4462"/>
          <w:sz w:val="23"/>
        </w:rPr>
        <w:t>Affairs</w:t>
      </w:r>
      <w:r>
        <w:rPr>
          <w:color w:val="0F4462"/>
          <w:spacing w:val="40"/>
          <w:sz w:val="23"/>
        </w:rPr>
        <w:t> </w:t>
      </w:r>
      <w:r>
        <w:rPr>
          <w:color w:val="0F4462"/>
          <w:sz w:val="23"/>
        </w:rPr>
        <w:t>Central</w:t>
      </w:r>
      <w:r>
        <w:rPr>
          <w:color w:val="0F4462"/>
          <w:spacing w:val="40"/>
          <w:sz w:val="23"/>
        </w:rPr>
        <w:t> </w:t>
      </w:r>
      <w:r>
        <w:rPr>
          <w:color w:val="0F4462"/>
          <w:sz w:val="23"/>
        </w:rPr>
        <w:t>Office, Office</w:t>
      </w:r>
      <w:r>
        <w:rPr>
          <w:color w:val="0F4462"/>
          <w:spacing w:val="40"/>
          <w:sz w:val="23"/>
        </w:rPr>
        <w:t> </w:t>
      </w:r>
      <w:r>
        <w:rPr>
          <w:color w:val="0F4462"/>
          <w:sz w:val="23"/>
        </w:rPr>
        <w:t>of Congressional and Legislative Affairs, 2001.</w:t>
      </w:r>
    </w:p>
    <w:p>
      <w:pPr>
        <w:pStyle w:val="BodyText"/>
        <w:spacing w:line="261" w:lineRule="auto" w:before="158"/>
        <w:ind w:left="1804" w:right="2292" w:hanging="362"/>
      </w:pPr>
      <w:r>
        <w:rPr>
          <w:color w:val="0F4462"/>
          <w:w w:val="105"/>
        </w:rPr>
        <w:t>Dhaliwal, G.K.,</w:t>
      </w:r>
      <w:r>
        <w:rPr>
          <w:color w:val="0F4462"/>
          <w:spacing w:val="-6"/>
          <w:w w:val="105"/>
        </w:rPr>
        <w:t> </w:t>
      </w:r>
      <w:r>
        <w:rPr>
          <w:color w:val="0F4462"/>
          <w:w w:val="105"/>
        </w:rPr>
        <w:t>Gauzas, L.,</w:t>
      </w:r>
      <w:r>
        <w:rPr>
          <w:color w:val="0F4462"/>
          <w:spacing w:val="-18"/>
          <w:w w:val="105"/>
        </w:rPr>
        <w:t> </w:t>
      </w:r>
      <w:r>
        <w:rPr>
          <w:color w:val="0F4462"/>
          <w:w w:val="105"/>
        </w:rPr>
        <w:t>Antonowicz, D.H.,</w:t>
      </w:r>
      <w:r>
        <w:rPr>
          <w:color w:val="0F4462"/>
          <w:spacing w:val="-12"/>
          <w:w w:val="105"/>
        </w:rPr>
        <w:t> </w:t>
      </w:r>
      <w:r>
        <w:rPr>
          <w:color w:val="0F4462"/>
          <w:w w:val="105"/>
        </w:rPr>
        <w:t>and Ross,</w:t>
      </w:r>
      <w:r>
        <w:rPr>
          <w:color w:val="0F4462"/>
          <w:spacing w:val="-3"/>
          <w:w w:val="105"/>
        </w:rPr>
        <w:t> </w:t>
      </w:r>
      <w:r>
        <w:rPr>
          <w:color w:val="0F4462"/>
          <w:w w:val="105"/>
        </w:rPr>
        <w:t>R.R.</w:t>
      </w:r>
      <w:r>
        <w:rPr>
          <w:color w:val="0F4462"/>
          <w:spacing w:val="-15"/>
          <w:w w:val="105"/>
        </w:rPr>
        <w:t> </w:t>
      </w:r>
      <w:r>
        <w:rPr>
          <w:color w:val="0F4462"/>
          <w:w w:val="105"/>
        </w:rPr>
        <w:t>Adult male survivors of </w:t>
      </w:r>
      <w:r>
        <w:rPr>
          <w:color w:val="0F4462"/>
        </w:rPr>
        <w:t>childhood sexual abuse: Prevalence, sexual abuse characteristics,</w:t>
      </w:r>
      <w:r>
        <w:rPr>
          <w:color w:val="0F4462"/>
          <w:spacing w:val="-8"/>
        </w:rPr>
        <w:t> </w:t>
      </w:r>
      <w:r>
        <w:rPr>
          <w:color w:val="0F4462"/>
        </w:rPr>
        <w:t>and long-term effects. </w:t>
      </w:r>
      <w:r>
        <w:rPr>
          <w:i/>
          <w:color w:val="0F4462"/>
          <w:w w:val="105"/>
          <w:sz w:val="22"/>
        </w:rPr>
        <w:t>Clinical Psychology Review </w:t>
      </w:r>
      <w:r>
        <w:rPr>
          <w:color w:val="0F4462"/>
          <w:w w:val="105"/>
        </w:rPr>
        <w:t>16(7):619-639,</w:t>
      </w:r>
      <w:r>
        <w:rPr>
          <w:color w:val="0F4462"/>
          <w:spacing w:val="-28"/>
          <w:w w:val="105"/>
        </w:rPr>
        <w:t> </w:t>
      </w:r>
      <w:r>
        <w:rPr>
          <w:color w:val="0F4462"/>
          <w:w w:val="105"/>
        </w:rPr>
        <w:t>1996.</w:t>
      </w:r>
    </w:p>
    <w:p>
      <w:pPr>
        <w:spacing w:line="261" w:lineRule="auto" w:before="159"/>
        <w:ind w:left="1798" w:right="1487" w:hanging="356"/>
        <w:jc w:val="left"/>
        <w:rPr>
          <w:sz w:val="23"/>
        </w:rPr>
      </w:pPr>
      <w:r>
        <w:rPr>
          <w:color w:val="0F4462"/>
          <w:sz w:val="23"/>
        </w:rPr>
        <w:t>Dick,</w:t>
      </w:r>
      <w:r>
        <w:rPr>
          <w:color w:val="0F4462"/>
          <w:spacing w:val="-3"/>
          <w:sz w:val="23"/>
        </w:rPr>
        <w:t> </w:t>
      </w:r>
      <w:r>
        <w:rPr>
          <w:color w:val="0F4462"/>
          <w:sz w:val="23"/>
        </w:rPr>
        <w:t>D.M.,</w:t>
      </w:r>
      <w:r>
        <w:rPr>
          <w:color w:val="0F4462"/>
          <w:spacing w:val="-9"/>
          <w:sz w:val="23"/>
        </w:rPr>
        <w:t> </w:t>
      </w:r>
      <w:r>
        <w:rPr>
          <w:color w:val="0F4462"/>
          <w:sz w:val="23"/>
        </w:rPr>
        <w:t>and Foroud,</w:t>
      </w:r>
      <w:r>
        <w:rPr>
          <w:color w:val="0F4462"/>
          <w:spacing w:val="-24"/>
          <w:sz w:val="23"/>
        </w:rPr>
        <w:t> </w:t>
      </w:r>
      <w:r>
        <w:rPr>
          <w:color w:val="0F4462"/>
          <w:sz w:val="23"/>
        </w:rPr>
        <w:t>T.</w:t>
      </w:r>
      <w:r>
        <w:rPr>
          <w:color w:val="0F4462"/>
          <w:spacing w:val="-11"/>
          <w:sz w:val="23"/>
        </w:rPr>
        <w:t> </w:t>
      </w:r>
      <w:r>
        <w:rPr>
          <w:color w:val="0F4462"/>
          <w:sz w:val="23"/>
        </w:rPr>
        <w:t>Candidate genes for alcohol dependence: A review of</w:t>
      </w:r>
      <w:r>
        <w:rPr>
          <w:color w:val="0F4462"/>
          <w:spacing w:val="-4"/>
          <w:sz w:val="23"/>
        </w:rPr>
        <w:t> </w:t>
      </w:r>
      <w:r>
        <w:rPr>
          <w:color w:val="0F4462"/>
          <w:sz w:val="23"/>
        </w:rPr>
        <w:t>genetic evidence from human</w:t>
      </w:r>
      <w:r>
        <w:rPr>
          <w:color w:val="0F4462"/>
          <w:spacing w:val="40"/>
          <w:sz w:val="23"/>
        </w:rPr>
        <w:t> </w:t>
      </w:r>
      <w:r>
        <w:rPr>
          <w:i/>
          <w:color w:val="0F4462"/>
          <w:sz w:val="22"/>
        </w:rPr>
        <w:t>studies.Alcoholism:</w:t>
      </w:r>
      <w:r>
        <w:rPr>
          <w:i/>
          <w:color w:val="0F4462"/>
          <w:spacing w:val="-17"/>
          <w:sz w:val="22"/>
        </w:rPr>
        <w:t> </w:t>
      </w:r>
      <w:r>
        <w:rPr>
          <w:i/>
          <w:color w:val="0F4462"/>
          <w:sz w:val="22"/>
        </w:rPr>
        <w:t>Clinical and Experimental Research </w:t>
      </w:r>
      <w:r>
        <w:rPr>
          <w:color w:val="0F4462"/>
          <w:sz w:val="23"/>
        </w:rPr>
        <w:t>27(5):868-879, 2003.</w:t>
      </w:r>
    </w:p>
    <w:p>
      <w:pPr>
        <w:pStyle w:val="BodyText"/>
        <w:spacing w:line="261" w:lineRule="auto" w:before="163"/>
        <w:ind w:left="1804" w:right="1634" w:hanging="362"/>
      </w:pPr>
      <w:r>
        <w:rPr>
          <w:color w:val="0F4462"/>
          <w:w w:val="105"/>
        </w:rPr>
        <w:t>Dienhart,</w:t>
      </w:r>
      <w:r>
        <w:rPr>
          <w:color w:val="0F4462"/>
          <w:spacing w:val="-13"/>
          <w:w w:val="105"/>
        </w:rPr>
        <w:t> </w:t>
      </w:r>
      <w:r>
        <w:rPr>
          <w:color w:val="0F4462"/>
          <w:w w:val="105"/>
        </w:rPr>
        <w:t>A.</w:t>
      </w:r>
      <w:r>
        <w:rPr>
          <w:color w:val="0F4462"/>
          <w:spacing w:val="-15"/>
          <w:w w:val="105"/>
        </w:rPr>
        <w:t> </w:t>
      </w:r>
      <w:r>
        <w:rPr>
          <w:color w:val="0F4462"/>
          <w:w w:val="105"/>
        </w:rPr>
        <w:t>Engaging men in</w:t>
      </w:r>
      <w:r>
        <w:rPr>
          <w:color w:val="0F4462"/>
          <w:spacing w:val="-9"/>
          <w:w w:val="105"/>
        </w:rPr>
        <w:t> </w:t>
      </w:r>
      <w:r>
        <w:rPr>
          <w:color w:val="0F4462"/>
          <w:w w:val="105"/>
        </w:rPr>
        <w:t>family therapy:</w:t>
      </w:r>
      <w:r>
        <w:rPr>
          <w:color w:val="0F4462"/>
          <w:spacing w:val="-1"/>
          <w:w w:val="105"/>
        </w:rPr>
        <w:t> </w:t>
      </w:r>
      <w:r>
        <w:rPr>
          <w:color w:val="0F4462"/>
          <w:w w:val="105"/>
        </w:rPr>
        <w:t>Does the</w:t>
      </w:r>
      <w:r>
        <w:rPr>
          <w:color w:val="0F4462"/>
          <w:spacing w:val="-9"/>
          <w:w w:val="105"/>
        </w:rPr>
        <w:t> </w:t>
      </w:r>
      <w:r>
        <w:rPr>
          <w:color w:val="0F4462"/>
          <w:w w:val="105"/>
        </w:rPr>
        <w:t>gender of</w:t>
      </w:r>
      <w:r>
        <w:rPr>
          <w:color w:val="0F4462"/>
          <w:spacing w:val="-5"/>
          <w:w w:val="105"/>
        </w:rPr>
        <w:t> </w:t>
      </w:r>
      <w:r>
        <w:rPr>
          <w:color w:val="0F4462"/>
          <w:w w:val="105"/>
        </w:rPr>
        <w:t>the therapist</w:t>
      </w:r>
      <w:r>
        <w:rPr>
          <w:color w:val="0F4462"/>
          <w:spacing w:val="20"/>
          <w:w w:val="105"/>
        </w:rPr>
        <w:t> </w:t>
      </w:r>
      <w:r>
        <w:rPr>
          <w:color w:val="0F4462"/>
          <w:w w:val="105"/>
        </w:rPr>
        <w:t>make a difference? </w:t>
      </w:r>
      <w:r>
        <w:rPr>
          <w:i/>
          <w:color w:val="0F4462"/>
          <w:w w:val="105"/>
          <w:sz w:val="22"/>
        </w:rPr>
        <w:t>journal of</w:t>
      </w:r>
      <w:r>
        <w:rPr>
          <w:i/>
          <w:color w:val="0F4462"/>
          <w:spacing w:val="-11"/>
          <w:w w:val="105"/>
          <w:sz w:val="22"/>
        </w:rPr>
        <w:t> </w:t>
      </w:r>
      <w:r>
        <w:rPr>
          <w:i/>
          <w:color w:val="0F4462"/>
          <w:w w:val="105"/>
          <w:sz w:val="22"/>
        </w:rPr>
        <w:t>Family Therapy </w:t>
      </w:r>
      <w:r>
        <w:rPr>
          <w:color w:val="0F4462"/>
          <w:w w:val="105"/>
        </w:rPr>
        <w:t>23(1):21-45, 2001.</w:t>
      </w:r>
    </w:p>
    <w:p>
      <w:pPr>
        <w:spacing w:line="261" w:lineRule="auto" w:before="159"/>
        <w:ind w:left="1806" w:right="1579" w:hanging="363"/>
        <w:jc w:val="left"/>
        <w:rPr>
          <w:sz w:val="23"/>
        </w:rPr>
      </w:pPr>
      <w:r>
        <w:rPr>
          <w:color w:val="0F4462"/>
          <w:w w:val="105"/>
          <w:sz w:val="23"/>
        </w:rPr>
        <w:t>Dienhart,</w:t>
      </w:r>
      <w:r>
        <w:rPr>
          <w:color w:val="0F4462"/>
          <w:spacing w:val="-9"/>
          <w:w w:val="105"/>
          <w:sz w:val="23"/>
        </w:rPr>
        <w:t> </w:t>
      </w:r>
      <w:r>
        <w:rPr>
          <w:color w:val="0F4462"/>
          <w:w w:val="105"/>
          <w:sz w:val="23"/>
        </w:rPr>
        <w:t>A.,</w:t>
      </w:r>
      <w:r>
        <w:rPr>
          <w:color w:val="0F4462"/>
          <w:spacing w:val="-17"/>
          <w:w w:val="105"/>
          <w:sz w:val="23"/>
        </w:rPr>
        <w:t> </w:t>
      </w:r>
      <w:r>
        <w:rPr>
          <w:color w:val="0F4462"/>
          <w:w w:val="105"/>
          <w:sz w:val="23"/>
        </w:rPr>
        <w:t>and Avis,J.M.</w:t>
      </w:r>
      <w:r>
        <w:rPr>
          <w:color w:val="0F4462"/>
          <w:spacing w:val="-22"/>
          <w:w w:val="105"/>
          <w:sz w:val="23"/>
        </w:rPr>
        <w:t> </w:t>
      </w:r>
      <w:r>
        <w:rPr>
          <w:color w:val="0F4462"/>
          <w:w w:val="105"/>
          <w:sz w:val="23"/>
        </w:rPr>
        <w:t>Working with men in</w:t>
      </w:r>
      <w:r>
        <w:rPr>
          <w:color w:val="0F4462"/>
          <w:spacing w:val="-5"/>
          <w:w w:val="105"/>
          <w:sz w:val="23"/>
        </w:rPr>
        <w:t> </w:t>
      </w:r>
      <w:r>
        <w:rPr>
          <w:color w:val="0F4462"/>
          <w:w w:val="105"/>
          <w:sz w:val="23"/>
        </w:rPr>
        <w:t>family therapy:</w:t>
      </w:r>
      <w:r>
        <w:rPr>
          <w:color w:val="0F4462"/>
          <w:spacing w:val="-7"/>
          <w:w w:val="105"/>
          <w:sz w:val="23"/>
        </w:rPr>
        <w:t> </w:t>
      </w:r>
      <w:r>
        <w:rPr>
          <w:color w:val="0F4462"/>
          <w:w w:val="105"/>
          <w:sz w:val="23"/>
        </w:rPr>
        <w:t>An exploratory</w:t>
      </w:r>
      <w:r>
        <w:rPr>
          <w:color w:val="0F4462"/>
          <w:spacing w:val="24"/>
          <w:w w:val="105"/>
          <w:sz w:val="23"/>
        </w:rPr>
        <w:t> </w:t>
      </w:r>
      <w:r>
        <w:rPr>
          <w:i/>
          <w:color w:val="0F4462"/>
          <w:w w:val="105"/>
          <w:sz w:val="22"/>
        </w:rPr>
        <w:t>study.journal</w:t>
      </w:r>
      <w:r>
        <w:rPr>
          <w:i/>
          <w:color w:val="0F4462"/>
          <w:w w:val="105"/>
          <w:sz w:val="22"/>
        </w:rPr>
        <w:t> of Marital and Family Therapy </w:t>
      </w:r>
      <w:r>
        <w:rPr>
          <w:color w:val="0F4462"/>
          <w:w w:val="105"/>
          <w:sz w:val="23"/>
        </w:rPr>
        <w:t>20(4):397-417,</w:t>
      </w:r>
      <w:r>
        <w:rPr>
          <w:color w:val="0F4462"/>
          <w:spacing w:val="-23"/>
          <w:w w:val="105"/>
          <w:sz w:val="23"/>
        </w:rPr>
        <w:t> </w:t>
      </w:r>
      <w:r>
        <w:rPr>
          <w:color w:val="0F4462"/>
          <w:w w:val="105"/>
          <w:sz w:val="23"/>
        </w:rPr>
        <w:t>1994.</w:t>
      </w:r>
    </w:p>
    <w:p>
      <w:pPr>
        <w:pStyle w:val="BodyText"/>
        <w:spacing w:line="252" w:lineRule="auto" w:before="159"/>
        <w:ind w:left="1811" w:right="1648" w:hanging="368"/>
      </w:pPr>
      <w:r>
        <w:rPr>
          <w:color w:val="0F4462"/>
          <w:w w:val="105"/>
        </w:rPr>
        <w:t>Dietz,</w:t>
      </w:r>
      <w:r>
        <w:rPr>
          <w:color w:val="0F4462"/>
          <w:spacing w:val="-29"/>
          <w:w w:val="105"/>
        </w:rPr>
        <w:t> </w:t>
      </w:r>
      <w:r>
        <w:rPr>
          <w:color w:val="0F4462"/>
          <w:w w:val="105"/>
        </w:rPr>
        <w:t>T.L.</w:t>
      </w:r>
      <w:r>
        <w:rPr>
          <w:color w:val="0F4462"/>
          <w:spacing w:val="-15"/>
          <w:w w:val="105"/>
        </w:rPr>
        <w:t> </w:t>
      </w:r>
      <w:r>
        <w:rPr>
          <w:color w:val="0F4462"/>
          <w:w w:val="105"/>
        </w:rPr>
        <w:t>Predictors</w:t>
      </w:r>
      <w:r>
        <w:rPr>
          <w:color w:val="0F4462"/>
          <w:spacing w:val="-14"/>
          <w:w w:val="105"/>
        </w:rPr>
        <w:t> </w:t>
      </w:r>
      <w:r>
        <w:rPr>
          <w:color w:val="0F4462"/>
          <w:w w:val="105"/>
        </w:rPr>
        <w:t>of</w:t>
      </w:r>
      <w:r>
        <w:rPr>
          <w:color w:val="0F4462"/>
          <w:spacing w:val="-13"/>
          <w:w w:val="105"/>
        </w:rPr>
        <w:t> </w:t>
      </w:r>
      <w:r>
        <w:rPr>
          <w:color w:val="0F4462"/>
          <w:w w:val="105"/>
        </w:rPr>
        <w:t>reported current</w:t>
      </w:r>
      <w:r>
        <w:rPr>
          <w:color w:val="0F4462"/>
          <w:spacing w:val="-1"/>
          <w:w w:val="105"/>
        </w:rPr>
        <w:t> </w:t>
      </w:r>
      <w:r>
        <w:rPr>
          <w:color w:val="0F4462"/>
          <w:w w:val="105"/>
        </w:rPr>
        <w:t>and</w:t>
      </w:r>
      <w:r>
        <w:rPr>
          <w:color w:val="0F4462"/>
          <w:spacing w:val="-9"/>
          <w:w w:val="105"/>
        </w:rPr>
        <w:t> </w:t>
      </w:r>
      <w:r>
        <w:rPr>
          <w:color w:val="0F4462"/>
          <w:w w:val="105"/>
        </w:rPr>
        <w:t>lifetime</w:t>
      </w:r>
      <w:r>
        <w:rPr>
          <w:color w:val="0F4462"/>
          <w:spacing w:val="-8"/>
          <w:w w:val="105"/>
        </w:rPr>
        <w:t> </w:t>
      </w:r>
      <w:r>
        <w:rPr>
          <w:color w:val="0F4462"/>
          <w:w w:val="105"/>
        </w:rPr>
        <w:t>substance</w:t>
      </w:r>
      <w:r>
        <w:rPr>
          <w:color w:val="0F4462"/>
          <w:spacing w:val="-3"/>
          <w:w w:val="105"/>
        </w:rPr>
        <w:t> </w:t>
      </w:r>
      <w:r>
        <w:rPr>
          <w:color w:val="0F4462"/>
          <w:w w:val="105"/>
        </w:rPr>
        <w:t>abuse</w:t>
      </w:r>
      <w:r>
        <w:rPr>
          <w:color w:val="0F4462"/>
          <w:spacing w:val="-6"/>
          <w:w w:val="105"/>
        </w:rPr>
        <w:t> </w:t>
      </w:r>
      <w:r>
        <w:rPr>
          <w:color w:val="0F4462"/>
          <w:w w:val="105"/>
        </w:rPr>
        <w:t>problems</w:t>
      </w:r>
      <w:r>
        <w:rPr>
          <w:color w:val="0F4462"/>
          <w:spacing w:val="-1"/>
          <w:w w:val="105"/>
        </w:rPr>
        <w:t> </w:t>
      </w:r>
      <w:r>
        <w:rPr>
          <w:color w:val="0F4462"/>
          <w:w w:val="105"/>
        </w:rPr>
        <w:t>among</w:t>
      </w:r>
      <w:r>
        <w:rPr>
          <w:color w:val="0F4462"/>
          <w:spacing w:val="-4"/>
          <w:w w:val="105"/>
        </w:rPr>
        <w:t> </w:t>
      </w:r>
      <w:r>
        <w:rPr>
          <w:color w:val="0F4462"/>
          <w:w w:val="105"/>
        </w:rPr>
        <w:t>a national</w:t>
      </w:r>
      <w:r>
        <w:rPr>
          <w:color w:val="0F4462"/>
          <w:spacing w:val="-4"/>
          <w:w w:val="105"/>
        </w:rPr>
        <w:t> </w:t>
      </w:r>
      <w:r>
        <w:rPr>
          <w:color w:val="0F4462"/>
          <w:w w:val="105"/>
        </w:rPr>
        <w:t>sample of</w:t>
      </w:r>
      <w:r>
        <w:rPr>
          <w:color w:val="0F4462"/>
          <w:spacing w:val="-11"/>
          <w:w w:val="105"/>
        </w:rPr>
        <w:t> </w:t>
      </w:r>
      <w:r>
        <w:rPr>
          <w:color w:val="0F4462"/>
          <w:w w:val="105"/>
        </w:rPr>
        <w:t>U.S.</w:t>
      </w:r>
      <w:r>
        <w:rPr>
          <w:color w:val="0F4462"/>
          <w:spacing w:val="-16"/>
          <w:w w:val="105"/>
        </w:rPr>
        <w:t> </w:t>
      </w:r>
      <w:r>
        <w:rPr>
          <w:color w:val="0F4462"/>
          <w:w w:val="105"/>
        </w:rPr>
        <w:t>homeless.</w:t>
      </w:r>
      <w:r>
        <w:rPr>
          <w:color w:val="0F4462"/>
          <w:spacing w:val="-4"/>
          <w:w w:val="105"/>
        </w:rPr>
        <w:t> </w:t>
      </w:r>
      <w:r>
        <w:rPr>
          <w:i/>
          <w:color w:val="0F4462"/>
          <w:w w:val="105"/>
          <w:sz w:val="22"/>
        </w:rPr>
        <w:t>Substance Use </w:t>
      </w:r>
      <w:r>
        <w:rPr>
          <w:color w:val="0F4462"/>
          <w:w w:val="105"/>
          <w:sz w:val="24"/>
        </w:rPr>
        <w:t>&amp;</w:t>
      </w:r>
      <w:r>
        <w:rPr>
          <w:color w:val="0F4462"/>
          <w:spacing w:val="-3"/>
          <w:w w:val="105"/>
          <w:sz w:val="24"/>
        </w:rPr>
        <w:t> </w:t>
      </w:r>
      <w:r>
        <w:rPr>
          <w:i/>
          <w:color w:val="0F4462"/>
          <w:w w:val="105"/>
          <w:sz w:val="22"/>
        </w:rPr>
        <w:t>Misuse</w:t>
      </w:r>
      <w:r>
        <w:rPr>
          <w:i/>
          <w:color w:val="0F4462"/>
          <w:spacing w:val="-8"/>
          <w:w w:val="105"/>
          <w:sz w:val="22"/>
        </w:rPr>
        <w:t> </w:t>
      </w:r>
      <w:r>
        <w:rPr>
          <w:color w:val="0F4462"/>
          <w:w w:val="105"/>
        </w:rPr>
        <w:t>42:1745-1766,</w:t>
      </w:r>
      <w:r>
        <w:rPr>
          <w:color w:val="0F4462"/>
          <w:spacing w:val="-16"/>
          <w:w w:val="105"/>
        </w:rPr>
        <w:t> </w:t>
      </w:r>
      <w:r>
        <w:rPr>
          <w:color w:val="0F4462"/>
          <w:w w:val="105"/>
        </w:rPr>
        <w:t>2007.</w:t>
      </w:r>
    </w:p>
    <w:p>
      <w:pPr>
        <w:pStyle w:val="BodyText"/>
        <w:spacing w:line="259" w:lineRule="auto" w:before="172"/>
        <w:ind w:left="1796" w:right="1634" w:hanging="354"/>
      </w:pPr>
      <w:r>
        <w:rPr>
          <w:color w:val="0F4462"/>
          <w:w w:val="105"/>
        </w:rPr>
        <w:t>Dixon,</w:t>
      </w:r>
      <w:r>
        <w:rPr>
          <w:color w:val="0F4462"/>
          <w:spacing w:val="-6"/>
          <w:w w:val="105"/>
        </w:rPr>
        <w:t> </w:t>
      </w:r>
      <w:r>
        <w:rPr>
          <w:color w:val="0F4462"/>
          <w:w w:val="105"/>
        </w:rPr>
        <w:t>L.,</w:t>
      </w:r>
      <w:r>
        <w:rPr>
          <w:color w:val="0F4462"/>
          <w:spacing w:val="-22"/>
          <w:w w:val="105"/>
        </w:rPr>
        <w:t> </w:t>
      </w:r>
      <w:r>
        <w:rPr>
          <w:color w:val="0F4462"/>
          <w:w w:val="105"/>
        </w:rPr>
        <w:t>Adler,</w:t>
      </w:r>
      <w:r>
        <w:rPr>
          <w:color w:val="0F4462"/>
          <w:spacing w:val="-8"/>
          <w:w w:val="105"/>
        </w:rPr>
        <w:t> </w:t>
      </w:r>
      <w:r>
        <w:rPr>
          <w:color w:val="0F4462"/>
          <w:w w:val="105"/>
        </w:rPr>
        <w:t>D.,</w:t>
      </w:r>
      <w:r>
        <w:rPr>
          <w:color w:val="0F4462"/>
          <w:spacing w:val="8"/>
          <w:w w:val="105"/>
        </w:rPr>
        <w:t> </w:t>
      </w:r>
      <w:r>
        <w:rPr>
          <w:color w:val="0F4462"/>
          <w:w w:val="105"/>
        </w:rPr>
        <w:t>Braun,</w:t>
      </w:r>
      <w:r>
        <w:rPr>
          <w:color w:val="0F4462"/>
          <w:spacing w:val="-9"/>
          <w:w w:val="105"/>
        </w:rPr>
        <w:t> </w:t>
      </w:r>
      <w:r>
        <w:rPr>
          <w:color w:val="0F4462"/>
          <w:w w:val="105"/>
        </w:rPr>
        <w:t>D.,</w:t>
      </w:r>
      <w:r>
        <w:rPr>
          <w:color w:val="0F4462"/>
          <w:spacing w:val="-15"/>
          <w:w w:val="105"/>
        </w:rPr>
        <w:t> </w:t>
      </w:r>
      <w:r>
        <w:rPr>
          <w:color w:val="0F4462"/>
          <w:w w:val="105"/>
        </w:rPr>
        <w:t>Dulit,</w:t>
      </w:r>
      <w:r>
        <w:rPr>
          <w:color w:val="0F4462"/>
          <w:spacing w:val="-6"/>
          <w:w w:val="105"/>
        </w:rPr>
        <w:t> </w:t>
      </w:r>
      <w:r>
        <w:rPr>
          <w:color w:val="0F4462"/>
          <w:w w:val="105"/>
        </w:rPr>
        <w:t>R.,</w:t>
      </w:r>
      <w:r>
        <w:rPr>
          <w:color w:val="0F4462"/>
          <w:spacing w:val="-13"/>
          <w:w w:val="105"/>
        </w:rPr>
        <w:t> </w:t>
      </w:r>
      <w:r>
        <w:rPr>
          <w:color w:val="0F4462"/>
          <w:w w:val="105"/>
        </w:rPr>
        <w:t>Goldman,</w:t>
      </w:r>
      <w:r>
        <w:rPr>
          <w:color w:val="0F4462"/>
          <w:spacing w:val="-7"/>
          <w:w w:val="105"/>
        </w:rPr>
        <w:t> </w:t>
      </w:r>
      <w:r>
        <w:rPr>
          <w:color w:val="0F4462"/>
          <w:w w:val="105"/>
        </w:rPr>
        <w:t>B.,</w:t>
      </w:r>
      <w:r>
        <w:rPr>
          <w:color w:val="0F4462"/>
          <w:spacing w:val="-16"/>
          <w:w w:val="105"/>
        </w:rPr>
        <w:t> </w:t>
      </w:r>
      <w:r>
        <w:rPr>
          <w:color w:val="0F4462"/>
          <w:w w:val="105"/>
        </w:rPr>
        <w:t>Siris,</w:t>
      </w:r>
      <w:r>
        <w:rPr>
          <w:color w:val="0F4462"/>
          <w:spacing w:val="-17"/>
          <w:w w:val="105"/>
        </w:rPr>
        <w:t> </w:t>
      </w:r>
      <w:r>
        <w:rPr>
          <w:color w:val="0F4462"/>
          <w:w w:val="105"/>
        </w:rPr>
        <w:t>S.,</w:t>
      </w:r>
      <w:r>
        <w:rPr>
          <w:color w:val="0F4462"/>
          <w:spacing w:val="-21"/>
          <w:w w:val="105"/>
        </w:rPr>
        <w:t> </w:t>
      </w:r>
      <w:r>
        <w:rPr>
          <w:color w:val="0F4462"/>
          <w:w w:val="105"/>
        </w:rPr>
        <w:t>Sonis,</w:t>
      </w:r>
      <w:r>
        <w:rPr>
          <w:color w:val="0F4462"/>
          <w:spacing w:val="-27"/>
          <w:w w:val="105"/>
        </w:rPr>
        <w:t> </w:t>
      </w:r>
      <w:r>
        <w:rPr>
          <w:color w:val="0F4462"/>
          <w:w w:val="105"/>
        </w:rPr>
        <w:t>W.,</w:t>
      </w:r>
      <w:r>
        <w:rPr>
          <w:color w:val="0F4462"/>
          <w:spacing w:val="-12"/>
          <w:w w:val="105"/>
        </w:rPr>
        <w:t> </w:t>
      </w:r>
      <w:r>
        <w:rPr>
          <w:color w:val="0F4462"/>
          <w:w w:val="105"/>
        </w:rPr>
        <w:t>Bank,</w:t>
      </w:r>
      <w:r>
        <w:rPr>
          <w:color w:val="0F4462"/>
          <w:spacing w:val="-15"/>
          <w:w w:val="105"/>
        </w:rPr>
        <w:t> </w:t>
      </w:r>
      <w:r>
        <w:rPr>
          <w:color w:val="0F4462"/>
          <w:w w:val="105"/>
        </w:rPr>
        <w:t>P.,</w:t>
      </w:r>
      <w:r>
        <w:rPr>
          <w:color w:val="0F4462"/>
          <w:spacing w:val="-14"/>
          <w:w w:val="105"/>
        </w:rPr>
        <w:t> </w:t>
      </w:r>
      <w:r>
        <w:rPr>
          <w:color w:val="0F4462"/>
          <w:w w:val="105"/>
        </w:rPr>
        <w:t>Hermann, R.,</w:t>
      </w:r>
      <w:r>
        <w:rPr>
          <w:color w:val="0F4462"/>
          <w:spacing w:val="-19"/>
          <w:w w:val="105"/>
        </w:rPr>
        <w:t> </w:t>
      </w:r>
      <w:r>
        <w:rPr>
          <w:color w:val="0F4462"/>
          <w:w w:val="105"/>
        </w:rPr>
        <w:t>Fornari,</w:t>
      </w:r>
      <w:r>
        <w:rPr>
          <w:color w:val="0F4462"/>
          <w:spacing w:val="-15"/>
          <w:w w:val="105"/>
        </w:rPr>
        <w:t> </w:t>
      </w:r>
      <w:r>
        <w:rPr>
          <w:color w:val="0F4462"/>
          <w:w w:val="105"/>
        </w:rPr>
        <w:t>V.,</w:t>
      </w:r>
      <w:r>
        <w:rPr>
          <w:color w:val="0F4462"/>
          <w:spacing w:val="-16"/>
          <w:w w:val="105"/>
        </w:rPr>
        <w:t> </w:t>
      </w:r>
      <w:r>
        <w:rPr>
          <w:color w:val="0F4462"/>
          <w:w w:val="105"/>
        </w:rPr>
        <w:t>and</w:t>
      </w:r>
      <w:r>
        <w:rPr>
          <w:color w:val="0F4462"/>
          <w:spacing w:val="-13"/>
          <w:w w:val="105"/>
        </w:rPr>
        <w:t> </w:t>
      </w:r>
      <w:r>
        <w:rPr>
          <w:color w:val="0F4462"/>
          <w:w w:val="105"/>
        </w:rPr>
        <w:t>Grant,].</w:t>
      </w:r>
      <w:r>
        <w:rPr>
          <w:color w:val="0F4462"/>
          <w:spacing w:val="-10"/>
          <w:w w:val="105"/>
        </w:rPr>
        <w:t> </w:t>
      </w:r>
      <w:r>
        <w:rPr>
          <w:color w:val="0F4462"/>
          <w:w w:val="105"/>
        </w:rPr>
        <w:t>Reexamination</w:t>
      </w:r>
      <w:r>
        <w:rPr>
          <w:color w:val="0F4462"/>
          <w:spacing w:val="12"/>
          <w:w w:val="105"/>
        </w:rPr>
        <w:t> </w:t>
      </w:r>
      <w:r>
        <w:rPr>
          <w:color w:val="0F4462"/>
          <w:w w:val="105"/>
        </w:rPr>
        <w:t>of</w:t>
      </w:r>
      <w:r>
        <w:rPr>
          <w:color w:val="0F4462"/>
          <w:spacing w:val="-8"/>
          <w:w w:val="105"/>
        </w:rPr>
        <w:t> </w:t>
      </w:r>
      <w:r>
        <w:rPr>
          <w:color w:val="0F4462"/>
          <w:w w:val="105"/>
        </w:rPr>
        <w:t>therapist self-disclosure.</w:t>
      </w:r>
      <w:r>
        <w:rPr>
          <w:color w:val="0F4462"/>
          <w:spacing w:val="-20"/>
          <w:w w:val="105"/>
        </w:rPr>
        <w:t> </w:t>
      </w:r>
      <w:r>
        <w:rPr>
          <w:i/>
          <w:color w:val="0F4462"/>
          <w:w w:val="105"/>
          <w:sz w:val="22"/>
        </w:rPr>
        <w:t>Psychiatric</w:t>
      </w:r>
      <w:r>
        <w:rPr>
          <w:i/>
          <w:color w:val="0F4462"/>
          <w:spacing w:val="9"/>
          <w:w w:val="105"/>
          <w:sz w:val="22"/>
        </w:rPr>
        <w:t> </w:t>
      </w:r>
      <w:r>
        <w:rPr>
          <w:i/>
          <w:color w:val="0F4462"/>
          <w:w w:val="105"/>
          <w:sz w:val="22"/>
        </w:rPr>
        <w:t>Services</w:t>
      </w:r>
      <w:r>
        <w:rPr>
          <w:i/>
          <w:color w:val="0F4462"/>
          <w:w w:val="105"/>
          <w:sz w:val="22"/>
        </w:rPr>
        <w:t> </w:t>
      </w:r>
      <w:r>
        <w:rPr>
          <w:color w:val="0F4462"/>
          <w:w w:val="105"/>
        </w:rPr>
        <w:t>52(11):1489-93,</w:t>
      </w:r>
      <w:r>
        <w:rPr>
          <w:color w:val="0F4462"/>
          <w:spacing w:val="-23"/>
          <w:w w:val="105"/>
        </w:rPr>
        <w:t> </w:t>
      </w:r>
      <w:r>
        <w:rPr>
          <w:color w:val="0F4462"/>
          <w:w w:val="105"/>
        </w:rPr>
        <w:t>2001.</w:t>
      </w:r>
    </w:p>
    <w:p>
      <w:pPr>
        <w:spacing w:line="261" w:lineRule="auto" w:before="167"/>
        <w:ind w:left="1798" w:right="1487" w:hanging="356"/>
        <w:jc w:val="left"/>
        <w:rPr>
          <w:sz w:val="23"/>
        </w:rPr>
      </w:pPr>
      <w:r>
        <w:rPr>
          <w:color w:val="0F4462"/>
          <w:spacing w:val="-2"/>
          <w:w w:val="105"/>
          <w:sz w:val="23"/>
        </w:rPr>
        <w:t>Dobkin,</w:t>
      </w:r>
      <w:r>
        <w:rPr>
          <w:color w:val="0F4462"/>
          <w:spacing w:val="-14"/>
          <w:w w:val="105"/>
          <w:sz w:val="23"/>
        </w:rPr>
        <w:t> </w:t>
      </w:r>
      <w:r>
        <w:rPr>
          <w:color w:val="0F4462"/>
          <w:spacing w:val="-2"/>
          <w:w w:val="105"/>
          <w:sz w:val="23"/>
        </w:rPr>
        <w:t>P.L.,</w:t>
      </w:r>
      <w:r>
        <w:rPr>
          <w:color w:val="0F4462"/>
          <w:spacing w:val="-28"/>
          <w:w w:val="105"/>
          <w:sz w:val="23"/>
        </w:rPr>
        <w:t> </w:t>
      </w:r>
      <w:r>
        <w:rPr>
          <w:color w:val="0F4462"/>
          <w:spacing w:val="-2"/>
          <w:w w:val="105"/>
          <w:sz w:val="23"/>
        </w:rPr>
        <w:t>Tremblay,</w:t>
      </w:r>
      <w:r>
        <w:rPr>
          <w:color w:val="0F4462"/>
          <w:spacing w:val="-3"/>
          <w:w w:val="105"/>
          <w:sz w:val="23"/>
        </w:rPr>
        <w:t> </w:t>
      </w:r>
      <w:r>
        <w:rPr>
          <w:color w:val="0F4462"/>
          <w:spacing w:val="-2"/>
          <w:w w:val="105"/>
          <w:sz w:val="23"/>
        </w:rPr>
        <w:t>R.E.,</w:t>
      </w:r>
      <w:r>
        <w:rPr>
          <w:color w:val="0F4462"/>
          <w:spacing w:val="-16"/>
          <w:w w:val="105"/>
          <w:sz w:val="23"/>
        </w:rPr>
        <w:t> </w:t>
      </w:r>
      <w:r>
        <w:rPr>
          <w:color w:val="0F4462"/>
          <w:spacing w:val="-2"/>
          <w:w w:val="105"/>
          <w:sz w:val="23"/>
        </w:rPr>
        <w:t>and Sacchitelle,</w:t>
      </w:r>
      <w:r>
        <w:rPr>
          <w:color w:val="0F4462"/>
          <w:spacing w:val="-3"/>
          <w:w w:val="105"/>
          <w:sz w:val="23"/>
        </w:rPr>
        <w:t> </w:t>
      </w:r>
      <w:r>
        <w:rPr>
          <w:color w:val="0F4462"/>
          <w:spacing w:val="-2"/>
          <w:w w:val="105"/>
          <w:sz w:val="23"/>
        </w:rPr>
        <w:t>C. Predicting boys'</w:t>
      </w:r>
      <w:r>
        <w:rPr>
          <w:color w:val="0F4462"/>
          <w:spacing w:val="-23"/>
          <w:w w:val="105"/>
          <w:sz w:val="23"/>
        </w:rPr>
        <w:t> </w:t>
      </w:r>
      <w:r>
        <w:rPr>
          <w:color w:val="0F4462"/>
          <w:spacing w:val="-2"/>
          <w:w w:val="105"/>
          <w:sz w:val="23"/>
        </w:rPr>
        <w:t>early-onset substance abuse </w:t>
      </w:r>
      <w:r>
        <w:rPr>
          <w:color w:val="0F4462"/>
          <w:w w:val="105"/>
          <w:sz w:val="23"/>
        </w:rPr>
        <w:t>from father's alcoholism, son's disruptiveness,</w:t>
      </w:r>
      <w:r>
        <w:rPr>
          <w:color w:val="0F4462"/>
          <w:spacing w:val="-20"/>
          <w:w w:val="105"/>
          <w:sz w:val="23"/>
        </w:rPr>
        <w:t> </w:t>
      </w:r>
      <w:r>
        <w:rPr>
          <w:color w:val="0F4462"/>
          <w:w w:val="105"/>
          <w:sz w:val="23"/>
        </w:rPr>
        <w:t>and mother's parenting </w:t>
      </w:r>
      <w:r>
        <w:rPr>
          <w:i/>
          <w:color w:val="0F4462"/>
          <w:w w:val="105"/>
          <w:sz w:val="22"/>
        </w:rPr>
        <w:t>behavior.journalof</w:t>
      </w:r>
      <w:r>
        <w:rPr>
          <w:i/>
          <w:color w:val="0F4462"/>
          <w:w w:val="105"/>
          <w:sz w:val="22"/>
        </w:rPr>
        <w:t> Consulting</w:t>
      </w:r>
      <w:r>
        <w:rPr>
          <w:i/>
          <w:color w:val="0F4462"/>
          <w:spacing w:val="-3"/>
          <w:w w:val="105"/>
          <w:sz w:val="22"/>
        </w:rPr>
        <w:t> </w:t>
      </w:r>
      <w:r>
        <w:rPr>
          <w:i/>
          <w:color w:val="0F4462"/>
          <w:w w:val="105"/>
          <w:sz w:val="22"/>
        </w:rPr>
        <w:t>and Clinical</w:t>
      </w:r>
      <w:r>
        <w:rPr>
          <w:i/>
          <w:color w:val="0F4462"/>
          <w:spacing w:val="-4"/>
          <w:w w:val="105"/>
          <w:sz w:val="22"/>
        </w:rPr>
        <w:t> </w:t>
      </w:r>
      <w:r>
        <w:rPr>
          <w:i/>
          <w:color w:val="0F4462"/>
          <w:w w:val="105"/>
          <w:sz w:val="22"/>
        </w:rPr>
        <w:t>Psychology </w:t>
      </w:r>
      <w:r>
        <w:rPr>
          <w:color w:val="0F4462"/>
          <w:w w:val="105"/>
          <w:sz w:val="23"/>
        </w:rPr>
        <w:t>65(1):86-92,</w:t>
      </w:r>
      <w:r>
        <w:rPr>
          <w:color w:val="0F4462"/>
          <w:spacing w:val="-16"/>
          <w:w w:val="105"/>
          <w:sz w:val="23"/>
        </w:rPr>
        <w:t> </w:t>
      </w:r>
      <w:r>
        <w:rPr>
          <w:color w:val="0F4462"/>
          <w:w w:val="105"/>
          <w:sz w:val="23"/>
        </w:rPr>
        <w:t>1997.</w:t>
      </w:r>
    </w:p>
    <w:p>
      <w:pPr>
        <w:pStyle w:val="BodyText"/>
        <w:spacing w:line="264" w:lineRule="auto" w:before="159"/>
        <w:ind w:left="1797" w:right="1452" w:hanging="355"/>
        <w:jc w:val="both"/>
      </w:pPr>
      <w:r>
        <w:rPr>
          <w:color w:val="0F4462"/>
          <w:w w:val="105"/>
        </w:rPr>
        <w:t>Donovan,</w:t>
      </w:r>
      <w:r>
        <w:rPr>
          <w:color w:val="0F4462"/>
          <w:spacing w:val="-16"/>
          <w:w w:val="105"/>
        </w:rPr>
        <w:t> </w:t>
      </w:r>
      <w:r>
        <w:rPr>
          <w:color w:val="0F4462"/>
          <w:w w:val="105"/>
        </w:rPr>
        <w:t>B.,</w:t>
      </w:r>
      <w:r>
        <w:rPr>
          <w:color w:val="0F4462"/>
          <w:spacing w:val="-15"/>
          <w:w w:val="105"/>
        </w:rPr>
        <w:t> </w:t>
      </w:r>
      <w:r>
        <w:rPr>
          <w:color w:val="0F4462"/>
          <w:w w:val="105"/>
        </w:rPr>
        <w:t>Padin-Rivera,</w:t>
      </w:r>
      <w:r>
        <w:rPr>
          <w:color w:val="0F4462"/>
          <w:spacing w:val="-15"/>
          <w:w w:val="105"/>
        </w:rPr>
        <w:t> </w:t>
      </w:r>
      <w:r>
        <w:rPr>
          <w:color w:val="0F4462"/>
          <w:w w:val="105"/>
        </w:rPr>
        <w:t>E.,</w:t>
      </w:r>
      <w:r>
        <w:rPr>
          <w:color w:val="0F4462"/>
          <w:spacing w:val="-15"/>
          <w:w w:val="105"/>
        </w:rPr>
        <w:t> </w:t>
      </w:r>
      <w:r>
        <w:rPr>
          <w:color w:val="0F4462"/>
          <w:w w:val="105"/>
        </w:rPr>
        <w:t>and</w:t>
      </w:r>
      <w:r>
        <w:rPr>
          <w:color w:val="0F4462"/>
          <w:spacing w:val="-15"/>
          <w:w w:val="105"/>
        </w:rPr>
        <w:t> </w:t>
      </w:r>
      <w:r>
        <w:rPr>
          <w:color w:val="0F4462"/>
          <w:w w:val="105"/>
        </w:rPr>
        <w:t>Kowaliw,</w:t>
      </w:r>
      <w:r>
        <w:rPr>
          <w:color w:val="0F4462"/>
          <w:spacing w:val="-15"/>
          <w:w w:val="105"/>
        </w:rPr>
        <w:t> </w:t>
      </w:r>
      <w:r>
        <w:rPr>
          <w:color w:val="0F4462"/>
          <w:w w:val="105"/>
        </w:rPr>
        <w:t>S.</w:t>
      </w:r>
      <w:r>
        <w:rPr>
          <w:color w:val="0F4462"/>
          <w:spacing w:val="-15"/>
          <w:w w:val="105"/>
        </w:rPr>
        <w:t> </w:t>
      </w:r>
      <w:r>
        <w:rPr>
          <w:color w:val="0F4462"/>
          <w:w w:val="105"/>
        </w:rPr>
        <w:t>Transcend:</w:t>
      </w:r>
      <w:r>
        <w:rPr>
          <w:color w:val="0F4462"/>
          <w:spacing w:val="-15"/>
          <w:w w:val="105"/>
        </w:rPr>
        <w:t> </w:t>
      </w:r>
      <w:r>
        <w:rPr>
          <w:color w:val="0F4462"/>
          <w:w w:val="105"/>
        </w:rPr>
        <w:t>Initial</w:t>
      </w:r>
      <w:r>
        <w:rPr>
          <w:color w:val="0F4462"/>
          <w:spacing w:val="-15"/>
          <w:w w:val="105"/>
        </w:rPr>
        <w:t> </w:t>
      </w:r>
      <w:r>
        <w:rPr>
          <w:color w:val="0F4462"/>
          <w:w w:val="105"/>
        </w:rPr>
        <w:t>outcomes</w:t>
      </w:r>
      <w:r>
        <w:rPr>
          <w:color w:val="0F4462"/>
          <w:spacing w:val="-15"/>
          <w:w w:val="105"/>
        </w:rPr>
        <w:t> </w:t>
      </w:r>
      <w:r>
        <w:rPr>
          <w:color w:val="0F4462"/>
          <w:w w:val="105"/>
        </w:rPr>
        <w:t>from</w:t>
      </w:r>
      <w:r>
        <w:rPr>
          <w:color w:val="0F4462"/>
          <w:spacing w:val="-16"/>
          <w:w w:val="105"/>
        </w:rPr>
        <w:t> </w:t>
      </w:r>
      <w:r>
        <w:rPr>
          <w:color w:val="0F4462"/>
          <w:w w:val="105"/>
        </w:rPr>
        <w:t>a</w:t>
      </w:r>
      <w:r>
        <w:rPr>
          <w:color w:val="0F4462"/>
          <w:spacing w:val="-15"/>
          <w:w w:val="105"/>
        </w:rPr>
        <w:t> </w:t>
      </w:r>
      <w:r>
        <w:rPr>
          <w:color w:val="0F4462"/>
          <w:w w:val="105"/>
        </w:rPr>
        <w:t>posttraumatic stress disorder/substance</w:t>
      </w:r>
      <w:r>
        <w:rPr>
          <w:color w:val="0F4462"/>
          <w:spacing w:val="-11"/>
          <w:w w:val="105"/>
        </w:rPr>
        <w:t> </w:t>
      </w:r>
      <w:r>
        <w:rPr>
          <w:color w:val="0F4462"/>
          <w:w w:val="105"/>
        </w:rPr>
        <w:t>abuse treatment</w:t>
      </w:r>
      <w:r>
        <w:rPr>
          <w:color w:val="0F4462"/>
          <w:spacing w:val="40"/>
          <w:w w:val="105"/>
        </w:rPr>
        <w:t> </w:t>
      </w:r>
      <w:r>
        <w:rPr>
          <w:i/>
          <w:color w:val="0F4462"/>
          <w:w w:val="105"/>
          <w:sz w:val="22"/>
        </w:rPr>
        <w:t>program.journal</w:t>
      </w:r>
      <w:r>
        <w:rPr>
          <w:i/>
          <w:color w:val="0F4462"/>
          <w:spacing w:val="-13"/>
          <w:w w:val="105"/>
          <w:sz w:val="22"/>
        </w:rPr>
        <w:t> </w:t>
      </w:r>
      <w:r>
        <w:rPr>
          <w:i/>
          <w:color w:val="0F4462"/>
          <w:w w:val="105"/>
          <w:sz w:val="22"/>
        </w:rPr>
        <w:t>ofTraumatic Stress</w:t>
      </w:r>
      <w:r>
        <w:rPr>
          <w:i/>
          <w:color w:val="0F4462"/>
          <w:spacing w:val="-5"/>
          <w:w w:val="105"/>
          <w:sz w:val="22"/>
        </w:rPr>
        <w:t> </w:t>
      </w:r>
      <w:r>
        <w:rPr>
          <w:color w:val="0F4462"/>
          <w:w w:val="105"/>
        </w:rPr>
        <w:t>14(4):757-772, </w:t>
      </w:r>
      <w:r>
        <w:rPr>
          <w:color w:val="0F4462"/>
          <w:spacing w:val="-2"/>
          <w:w w:val="105"/>
        </w:rPr>
        <w:t>2001.</w:t>
      </w:r>
    </w:p>
    <w:p>
      <w:pPr>
        <w:spacing w:line="256" w:lineRule="auto" w:before="156"/>
        <w:ind w:left="1802" w:right="1487" w:hanging="360"/>
        <w:jc w:val="left"/>
        <w:rPr>
          <w:sz w:val="23"/>
        </w:rPr>
      </w:pPr>
      <w:r>
        <w:rPr>
          <w:color w:val="0F4462"/>
          <w:w w:val="105"/>
          <w:sz w:val="23"/>
        </w:rPr>
        <w:t>Dooley,</w:t>
      </w:r>
      <w:r>
        <w:rPr>
          <w:color w:val="0F4462"/>
          <w:spacing w:val="-9"/>
          <w:w w:val="105"/>
          <w:sz w:val="23"/>
        </w:rPr>
        <w:t> </w:t>
      </w:r>
      <w:r>
        <w:rPr>
          <w:color w:val="0F4462"/>
          <w:w w:val="105"/>
          <w:sz w:val="23"/>
        </w:rPr>
        <w:t>D.,</w:t>
      </w:r>
      <w:r>
        <w:rPr>
          <w:color w:val="0F4462"/>
          <w:spacing w:val="-19"/>
          <w:w w:val="105"/>
          <w:sz w:val="23"/>
        </w:rPr>
        <w:t> </w:t>
      </w:r>
      <w:r>
        <w:rPr>
          <w:color w:val="0F4462"/>
          <w:w w:val="105"/>
          <w:sz w:val="23"/>
        </w:rPr>
        <w:t>and Prause,].</w:t>
      </w:r>
      <w:r>
        <w:rPr>
          <w:color w:val="0F4462"/>
          <w:spacing w:val="-14"/>
          <w:w w:val="105"/>
          <w:sz w:val="23"/>
        </w:rPr>
        <w:t> </w:t>
      </w:r>
      <w:r>
        <w:rPr>
          <w:color w:val="0F4462"/>
          <w:w w:val="105"/>
          <w:sz w:val="23"/>
        </w:rPr>
        <w:t>Underemployment</w:t>
      </w:r>
      <w:r>
        <w:rPr>
          <w:color w:val="0F4462"/>
          <w:spacing w:val="-13"/>
          <w:w w:val="105"/>
          <w:sz w:val="23"/>
        </w:rPr>
        <w:t> </w:t>
      </w:r>
      <w:r>
        <w:rPr>
          <w:color w:val="0F4462"/>
          <w:w w:val="105"/>
          <w:sz w:val="23"/>
        </w:rPr>
        <w:t>and alcohol misuse in</w:t>
      </w:r>
      <w:r>
        <w:rPr>
          <w:color w:val="0F4462"/>
          <w:spacing w:val="-4"/>
          <w:w w:val="105"/>
          <w:sz w:val="23"/>
        </w:rPr>
        <w:t> </w:t>
      </w:r>
      <w:r>
        <w:rPr>
          <w:color w:val="0F4462"/>
          <w:w w:val="105"/>
          <w:sz w:val="23"/>
        </w:rPr>
        <w:t>the National Longitudinal Survey </w:t>
      </w:r>
      <w:r>
        <w:rPr>
          <w:i/>
          <w:color w:val="0F4462"/>
          <w:w w:val="105"/>
          <w:sz w:val="22"/>
        </w:rPr>
        <w:t>ofYouth.journalof Studies onAlcohol </w:t>
      </w:r>
      <w:r>
        <w:rPr>
          <w:color w:val="0F4462"/>
          <w:w w:val="105"/>
          <w:sz w:val="23"/>
        </w:rPr>
        <w:t>59(6):669-680,</w:t>
      </w:r>
      <w:r>
        <w:rPr>
          <w:color w:val="0F4462"/>
          <w:spacing w:val="-16"/>
          <w:w w:val="105"/>
          <w:sz w:val="23"/>
        </w:rPr>
        <w:t> </w:t>
      </w:r>
      <w:r>
        <w:rPr>
          <w:color w:val="0F4462"/>
          <w:w w:val="105"/>
          <w:sz w:val="23"/>
        </w:rPr>
        <w:t>1998.</w:t>
      </w:r>
    </w:p>
    <w:p>
      <w:pPr>
        <w:spacing w:after="0" w:line="256" w:lineRule="auto"/>
        <w:jc w:val="left"/>
        <w:rPr>
          <w:sz w:val="23"/>
        </w:rPr>
        <w:sectPr>
          <w:pgSz w:w="12240" w:h="15840"/>
          <w:pgMar w:header="696" w:footer="900" w:top="1160" w:bottom="1080" w:left="0" w:right="0"/>
        </w:sectPr>
      </w:pPr>
    </w:p>
    <w:p>
      <w:pPr>
        <w:pStyle w:val="BodyText"/>
        <w:rPr>
          <w:sz w:val="11"/>
        </w:rPr>
      </w:pPr>
    </w:p>
    <w:p>
      <w:pPr>
        <w:spacing w:line="261" w:lineRule="auto" w:before="90"/>
        <w:ind w:left="1788" w:right="1648" w:hanging="345"/>
        <w:jc w:val="left"/>
        <w:rPr>
          <w:sz w:val="23"/>
        </w:rPr>
      </w:pPr>
      <w:r>
        <w:rPr>
          <w:color w:val="0F4462"/>
          <w:w w:val="105"/>
          <w:sz w:val="23"/>
        </w:rPr>
        <w:t>Dore,].</w:t>
      </w:r>
      <w:r>
        <w:rPr>
          <w:color w:val="0F4462"/>
          <w:spacing w:val="-16"/>
          <w:w w:val="105"/>
          <w:sz w:val="23"/>
        </w:rPr>
        <w:t> </w:t>
      </w:r>
      <w:r>
        <w:rPr>
          <w:color w:val="0F4462"/>
          <w:w w:val="105"/>
          <w:sz w:val="23"/>
        </w:rPr>
        <w:t>A</w:t>
      </w:r>
      <w:r>
        <w:rPr>
          <w:color w:val="0F4462"/>
          <w:spacing w:val="-8"/>
          <w:w w:val="105"/>
          <w:sz w:val="23"/>
        </w:rPr>
        <w:t> </w:t>
      </w:r>
      <w:r>
        <w:rPr>
          <w:color w:val="0F4462"/>
          <w:w w:val="105"/>
          <w:sz w:val="23"/>
        </w:rPr>
        <w:t>model</w:t>
      </w:r>
      <w:r>
        <w:rPr>
          <w:color w:val="0F4462"/>
          <w:spacing w:val="-8"/>
          <w:w w:val="105"/>
          <w:sz w:val="23"/>
        </w:rPr>
        <w:t> </w:t>
      </w:r>
      <w:r>
        <w:rPr>
          <w:color w:val="0F4462"/>
          <w:w w:val="105"/>
          <w:sz w:val="23"/>
        </w:rPr>
        <w:t>of</w:t>
      </w:r>
      <w:r>
        <w:rPr>
          <w:color w:val="0F4462"/>
          <w:spacing w:val="-8"/>
          <w:w w:val="105"/>
          <w:sz w:val="23"/>
        </w:rPr>
        <w:t> </w:t>
      </w:r>
      <w:r>
        <w:rPr>
          <w:color w:val="0F4462"/>
          <w:w w:val="105"/>
          <w:sz w:val="23"/>
        </w:rPr>
        <w:t>time-limited group</w:t>
      </w:r>
      <w:r>
        <w:rPr>
          <w:color w:val="0F4462"/>
          <w:spacing w:val="-3"/>
          <w:w w:val="105"/>
          <w:sz w:val="23"/>
        </w:rPr>
        <w:t> </w:t>
      </w:r>
      <w:r>
        <w:rPr>
          <w:color w:val="0F4462"/>
          <w:w w:val="105"/>
          <w:sz w:val="23"/>
        </w:rPr>
        <w:t>therapy</w:t>
      </w:r>
      <w:r>
        <w:rPr>
          <w:color w:val="0F4462"/>
          <w:spacing w:val="-12"/>
          <w:w w:val="105"/>
          <w:sz w:val="23"/>
        </w:rPr>
        <w:t> </w:t>
      </w:r>
      <w:r>
        <w:rPr>
          <w:color w:val="0F4462"/>
          <w:w w:val="105"/>
          <w:sz w:val="23"/>
        </w:rPr>
        <w:t>for</w:t>
      </w:r>
      <w:r>
        <w:rPr>
          <w:color w:val="0F4462"/>
          <w:spacing w:val="-2"/>
          <w:w w:val="105"/>
          <w:sz w:val="23"/>
        </w:rPr>
        <w:t> </w:t>
      </w:r>
      <w:r>
        <w:rPr>
          <w:color w:val="0F4462"/>
          <w:w w:val="105"/>
          <w:sz w:val="23"/>
        </w:rPr>
        <w:t>men:</w:t>
      </w:r>
      <w:r>
        <w:rPr>
          <w:color w:val="0F4462"/>
          <w:spacing w:val="-15"/>
          <w:w w:val="105"/>
          <w:sz w:val="23"/>
        </w:rPr>
        <w:t> </w:t>
      </w:r>
      <w:r>
        <w:rPr>
          <w:color w:val="0F4462"/>
          <w:w w:val="105"/>
          <w:sz w:val="23"/>
        </w:rPr>
        <w:t>Its use</w:t>
      </w:r>
      <w:r>
        <w:rPr>
          <w:color w:val="0F4462"/>
          <w:spacing w:val="-13"/>
          <w:w w:val="105"/>
          <w:sz w:val="23"/>
        </w:rPr>
        <w:t> </w:t>
      </w:r>
      <w:r>
        <w:rPr>
          <w:color w:val="0F4462"/>
          <w:w w:val="105"/>
          <w:sz w:val="23"/>
        </w:rPr>
        <w:t>with</w:t>
      </w:r>
      <w:r>
        <w:rPr>
          <w:color w:val="0F4462"/>
          <w:spacing w:val="-1"/>
          <w:w w:val="105"/>
          <w:sz w:val="23"/>
        </w:rPr>
        <w:t> </w:t>
      </w:r>
      <w:r>
        <w:rPr>
          <w:color w:val="0F4462"/>
          <w:w w:val="105"/>
          <w:sz w:val="23"/>
        </w:rPr>
        <w:t>recovering addicts.</w:t>
      </w:r>
      <w:r>
        <w:rPr>
          <w:color w:val="0F4462"/>
          <w:spacing w:val="-6"/>
          <w:w w:val="105"/>
          <w:sz w:val="23"/>
        </w:rPr>
        <w:t> </w:t>
      </w:r>
      <w:r>
        <w:rPr>
          <w:i/>
          <w:color w:val="0F4462"/>
          <w:w w:val="105"/>
          <w:sz w:val="22"/>
        </w:rPr>
        <w:t>Group</w:t>
      </w:r>
      <w:r>
        <w:rPr>
          <w:i/>
          <w:color w:val="0F4462"/>
          <w:w w:val="105"/>
          <w:sz w:val="22"/>
        </w:rPr>
        <w:t> far Recovering Addicts </w:t>
      </w:r>
      <w:r>
        <w:rPr>
          <w:color w:val="0F4462"/>
          <w:w w:val="105"/>
          <w:sz w:val="23"/>
        </w:rPr>
        <w:t>18(4):243-258,</w:t>
      </w:r>
      <w:r>
        <w:rPr>
          <w:color w:val="0F4462"/>
          <w:spacing w:val="-15"/>
          <w:w w:val="105"/>
          <w:sz w:val="23"/>
        </w:rPr>
        <w:t> </w:t>
      </w:r>
      <w:r>
        <w:rPr>
          <w:color w:val="0F4462"/>
          <w:w w:val="105"/>
          <w:sz w:val="23"/>
        </w:rPr>
        <w:t>1994.</w:t>
      </w:r>
    </w:p>
    <w:p>
      <w:pPr>
        <w:spacing w:before="145"/>
        <w:ind w:left="1443" w:right="0" w:firstLine="0"/>
        <w:jc w:val="left"/>
        <w:rPr>
          <w:sz w:val="23"/>
        </w:rPr>
      </w:pPr>
      <w:r>
        <w:rPr>
          <w:color w:val="0F4462"/>
          <w:sz w:val="23"/>
        </w:rPr>
        <w:t>Doweiko,</w:t>
      </w:r>
      <w:r>
        <w:rPr>
          <w:color w:val="0F4462"/>
          <w:spacing w:val="-2"/>
          <w:sz w:val="23"/>
        </w:rPr>
        <w:t> </w:t>
      </w:r>
      <w:r>
        <w:rPr>
          <w:color w:val="0F4462"/>
          <w:sz w:val="23"/>
        </w:rPr>
        <w:t>H.E.</w:t>
      </w:r>
      <w:r>
        <w:rPr>
          <w:color w:val="0F4462"/>
          <w:spacing w:val="3"/>
          <w:sz w:val="23"/>
        </w:rPr>
        <w:t> </w:t>
      </w:r>
      <w:r>
        <w:rPr>
          <w:i/>
          <w:color w:val="0F4462"/>
          <w:sz w:val="22"/>
        </w:rPr>
        <w:t>Concepts</w:t>
      </w:r>
      <w:r>
        <w:rPr>
          <w:i/>
          <w:color w:val="0F4462"/>
          <w:spacing w:val="16"/>
          <w:sz w:val="22"/>
        </w:rPr>
        <w:t> </w:t>
      </w:r>
      <w:r>
        <w:rPr>
          <w:i/>
          <w:color w:val="0F4462"/>
          <w:sz w:val="25"/>
        </w:rPr>
        <w:t>of</w:t>
      </w:r>
      <w:r>
        <w:rPr>
          <w:i/>
          <w:color w:val="0F4462"/>
          <w:spacing w:val="-6"/>
          <w:sz w:val="25"/>
        </w:rPr>
        <w:t> </w:t>
      </w:r>
      <w:r>
        <w:rPr>
          <w:i/>
          <w:color w:val="0F4462"/>
          <w:sz w:val="22"/>
        </w:rPr>
        <w:t>Chemical</w:t>
      </w:r>
      <w:r>
        <w:rPr>
          <w:i/>
          <w:color w:val="0F4462"/>
          <w:spacing w:val="11"/>
          <w:sz w:val="22"/>
        </w:rPr>
        <w:t> </w:t>
      </w:r>
      <w:r>
        <w:rPr>
          <w:i/>
          <w:color w:val="0F4462"/>
          <w:sz w:val="22"/>
        </w:rPr>
        <w:t>Dependency,</w:t>
      </w:r>
      <w:r>
        <w:rPr>
          <w:i/>
          <w:color w:val="0F4462"/>
          <w:spacing w:val="5"/>
          <w:sz w:val="22"/>
        </w:rPr>
        <w:t> </w:t>
      </w:r>
      <w:r>
        <w:rPr>
          <w:color w:val="0F4462"/>
          <w:sz w:val="23"/>
        </w:rPr>
        <w:t>5th</w:t>
      </w:r>
      <w:r>
        <w:rPr>
          <w:color w:val="0F4462"/>
          <w:spacing w:val="50"/>
          <w:sz w:val="23"/>
        </w:rPr>
        <w:t> </w:t>
      </w:r>
      <w:r>
        <w:rPr>
          <w:color w:val="0F4462"/>
          <w:sz w:val="23"/>
        </w:rPr>
        <w:t>ed.</w:t>
      </w:r>
      <w:r>
        <w:rPr>
          <w:color w:val="0F4462"/>
          <w:spacing w:val="-9"/>
          <w:sz w:val="23"/>
        </w:rPr>
        <w:t> </w:t>
      </w:r>
      <w:r>
        <w:rPr>
          <w:color w:val="0F4462"/>
          <w:sz w:val="23"/>
        </w:rPr>
        <w:t>Pacific</w:t>
      </w:r>
      <w:r>
        <w:rPr>
          <w:color w:val="0F4462"/>
          <w:spacing w:val="16"/>
          <w:sz w:val="23"/>
        </w:rPr>
        <w:t> </w:t>
      </w:r>
      <w:r>
        <w:rPr>
          <w:color w:val="0F4462"/>
          <w:sz w:val="23"/>
        </w:rPr>
        <w:t>Grove,</w:t>
      </w:r>
      <w:r>
        <w:rPr>
          <w:color w:val="0F4462"/>
          <w:spacing w:val="-5"/>
          <w:sz w:val="23"/>
        </w:rPr>
        <w:t> </w:t>
      </w:r>
      <w:r>
        <w:rPr>
          <w:color w:val="0F4462"/>
          <w:sz w:val="23"/>
        </w:rPr>
        <w:t>CA:</w:t>
      </w:r>
      <w:r>
        <w:rPr>
          <w:color w:val="0F4462"/>
          <w:spacing w:val="2"/>
          <w:sz w:val="23"/>
        </w:rPr>
        <w:t> </w:t>
      </w:r>
      <w:r>
        <w:rPr>
          <w:color w:val="0F4462"/>
          <w:sz w:val="23"/>
        </w:rPr>
        <w:t>Brooks/Cole,</w:t>
      </w:r>
      <w:r>
        <w:rPr>
          <w:color w:val="0F4462"/>
          <w:spacing w:val="4"/>
          <w:sz w:val="23"/>
        </w:rPr>
        <w:t> </w:t>
      </w:r>
      <w:r>
        <w:rPr>
          <w:color w:val="0F4462"/>
          <w:spacing w:val="-2"/>
          <w:sz w:val="23"/>
        </w:rPr>
        <w:t>2002.</w:t>
      </w:r>
    </w:p>
    <w:p>
      <w:pPr>
        <w:pStyle w:val="BodyText"/>
        <w:spacing w:line="259" w:lineRule="auto" w:before="178"/>
        <w:ind w:left="1804" w:right="1487" w:hanging="362"/>
      </w:pPr>
      <w:r>
        <w:rPr>
          <w:color w:val="0F4462"/>
          <w:w w:val="105"/>
        </w:rPr>
        <w:t>Downs,</w:t>
      </w:r>
      <w:r>
        <w:rPr>
          <w:color w:val="0F4462"/>
          <w:spacing w:val="-21"/>
          <w:w w:val="105"/>
        </w:rPr>
        <w:t> </w:t>
      </w:r>
      <w:r>
        <w:rPr>
          <w:color w:val="0F4462"/>
          <w:w w:val="105"/>
        </w:rPr>
        <w:t>W.R.,</w:t>
      </w:r>
      <w:r>
        <w:rPr>
          <w:color w:val="0F4462"/>
          <w:spacing w:val="-13"/>
          <w:w w:val="105"/>
        </w:rPr>
        <w:t> </w:t>
      </w:r>
      <w:r>
        <w:rPr>
          <w:color w:val="0F4462"/>
          <w:w w:val="105"/>
        </w:rPr>
        <w:t>Smyth,</w:t>
      </w:r>
      <w:r>
        <w:rPr>
          <w:color w:val="0F4462"/>
          <w:spacing w:val="-5"/>
          <w:w w:val="105"/>
        </w:rPr>
        <w:t> </w:t>
      </w:r>
      <w:r>
        <w:rPr>
          <w:color w:val="0F4462"/>
          <w:w w:val="105"/>
        </w:rPr>
        <w:t>N.J.,</w:t>
      </w:r>
      <w:r>
        <w:rPr>
          <w:color w:val="0F4462"/>
          <w:spacing w:val="-16"/>
          <w:w w:val="105"/>
        </w:rPr>
        <w:t> </w:t>
      </w:r>
      <w:r>
        <w:rPr>
          <w:color w:val="0F4462"/>
          <w:w w:val="105"/>
        </w:rPr>
        <w:t>and Miller,</w:t>
      </w:r>
      <w:r>
        <w:rPr>
          <w:color w:val="0F4462"/>
          <w:spacing w:val="-5"/>
          <w:w w:val="105"/>
        </w:rPr>
        <w:t> </w:t>
      </w:r>
      <w:r>
        <w:rPr>
          <w:color w:val="0F4462"/>
          <w:w w:val="105"/>
        </w:rPr>
        <w:t>B.A.</w:t>
      </w:r>
      <w:r>
        <w:rPr>
          <w:color w:val="0F4462"/>
          <w:spacing w:val="-2"/>
          <w:w w:val="105"/>
        </w:rPr>
        <w:t> </w:t>
      </w:r>
      <w:r>
        <w:rPr>
          <w:color w:val="0F4462"/>
          <w:w w:val="105"/>
        </w:rPr>
        <w:t>Relationship</w:t>
      </w:r>
      <w:r>
        <w:rPr>
          <w:color w:val="0F4462"/>
          <w:spacing w:val="28"/>
          <w:w w:val="105"/>
        </w:rPr>
        <w:t> </w:t>
      </w:r>
      <w:r>
        <w:rPr>
          <w:color w:val="0F4462"/>
          <w:w w:val="105"/>
        </w:rPr>
        <w:t>between childhood violence and alcohol</w:t>
      </w:r>
      <w:r>
        <w:rPr>
          <w:color w:val="0F4462"/>
          <w:spacing w:val="-14"/>
          <w:w w:val="105"/>
        </w:rPr>
        <w:t> </w:t>
      </w:r>
      <w:r>
        <w:rPr>
          <w:color w:val="0F4462"/>
          <w:w w:val="105"/>
        </w:rPr>
        <w:t>problems</w:t>
      </w:r>
      <w:r>
        <w:rPr>
          <w:color w:val="0F4462"/>
          <w:spacing w:val="-2"/>
          <w:w w:val="105"/>
        </w:rPr>
        <w:t> </w:t>
      </w:r>
      <w:r>
        <w:rPr>
          <w:color w:val="0F4462"/>
          <w:w w:val="105"/>
        </w:rPr>
        <w:t>among men</w:t>
      </w:r>
      <w:r>
        <w:rPr>
          <w:color w:val="0F4462"/>
          <w:spacing w:val="-12"/>
          <w:w w:val="105"/>
        </w:rPr>
        <w:t> </w:t>
      </w:r>
      <w:r>
        <w:rPr>
          <w:color w:val="0F4462"/>
          <w:w w:val="105"/>
        </w:rPr>
        <w:t>who</w:t>
      </w:r>
      <w:r>
        <w:rPr>
          <w:color w:val="0F4462"/>
          <w:spacing w:val="-8"/>
          <w:w w:val="105"/>
        </w:rPr>
        <w:t> </w:t>
      </w:r>
      <w:r>
        <w:rPr>
          <w:color w:val="0F4462"/>
          <w:w w:val="105"/>
        </w:rPr>
        <w:t>batter:</w:t>
      </w:r>
      <w:r>
        <w:rPr>
          <w:color w:val="0F4462"/>
          <w:spacing w:val="-16"/>
          <w:w w:val="105"/>
        </w:rPr>
        <w:t> </w:t>
      </w:r>
      <w:r>
        <w:rPr>
          <w:color w:val="0F4462"/>
          <w:w w:val="105"/>
        </w:rPr>
        <w:t>An</w:t>
      </w:r>
      <w:r>
        <w:rPr>
          <w:color w:val="0F4462"/>
          <w:spacing w:val="-8"/>
          <w:w w:val="105"/>
        </w:rPr>
        <w:t> </w:t>
      </w:r>
      <w:r>
        <w:rPr>
          <w:color w:val="0F4462"/>
          <w:w w:val="105"/>
        </w:rPr>
        <w:t>empirical</w:t>
      </w:r>
      <w:r>
        <w:rPr>
          <w:color w:val="0F4462"/>
          <w:spacing w:val="-5"/>
          <w:w w:val="105"/>
        </w:rPr>
        <w:t> </w:t>
      </w:r>
      <w:r>
        <w:rPr>
          <w:color w:val="0F4462"/>
          <w:w w:val="105"/>
        </w:rPr>
        <w:t>review</w:t>
      </w:r>
      <w:r>
        <w:rPr>
          <w:color w:val="0F4462"/>
          <w:spacing w:val="-7"/>
          <w:w w:val="105"/>
        </w:rPr>
        <w:t> </w:t>
      </w:r>
      <w:r>
        <w:rPr>
          <w:color w:val="0F4462"/>
          <w:w w:val="105"/>
        </w:rPr>
        <w:t>and </w:t>
      </w:r>
      <w:r>
        <w:rPr>
          <w:i/>
          <w:color w:val="0F4462"/>
          <w:w w:val="105"/>
          <w:sz w:val="22"/>
        </w:rPr>
        <w:t>synthesis.Aggression</w:t>
      </w:r>
      <w:r>
        <w:rPr>
          <w:i/>
          <w:color w:val="0F4462"/>
          <w:spacing w:val="-15"/>
          <w:w w:val="105"/>
          <w:sz w:val="22"/>
        </w:rPr>
        <w:t> </w:t>
      </w:r>
      <w:r>
        <w:rPr>
          <w:i/>
          <w:color w:val="0F4462"/>
          <w:w w:val="105"/>
          <w:sz w:val="22"/>
        </w:rPr>
        <w:t>and</w:t>
      </w:r>
      <w:r>
        <w:rPr>
          <w:i/>
          <w:color w:val="0F4462"/>
          <w:w w:val="105"/>
          <w:sz w:val="22"/>
        </w:rPr>
        <w:t> Violent Behavior </w:t>
      </w:r>
      <w:r>
        <w:rPr>
          <w:color w:val="0F4462"/>
          <w:w w:val="105"/>
        </w:rPr>
        <w:t>1(4):327-344, 1996.</w:t>
      </w:r>
    </w:p>
    <w:p>
      <w:pPr>
        <w:spacing w:line="261" w:lineRule="auto" w:before="167"/>
        <w:ind w:left="1815" w:right="1487" w:hanging="373"/>
        <w:jc w:val="left"/>
        <w:rPr>
          <w:sz w:val="23"/>
        </w:rPr>
      </w:pPr>
      <w:r>
        <w:rPr>
          <w:color w:val="0F4462"/>
          <w:w w:val="105"/>
          <w:sz w:val="23"/>
        </w:rPr>
        <w:t>Drug</w:t>
      </w:r>
      <w:r>
        <w:rPr>
          <w:color w:val="0F4462"/>
          <w:spacing w:val="-16"/>
          <w:w w:val="105"/>
          <w:sz w:val="23"/>
        </w:rPr>
        <w:t> </w:t>
      </w:r>
      <w:r>
        <w:rPr>
          <w:color w:val="0F4462"/>
          <w:w w:val="105"/>
          <w:sz w:val="23"/>
        </w:rPr>
        <w:t>Enforcement</w:t>
      </w:r>
      <w:r>
        <w:rPr>
          <w:color w:val="0F4462"/>
          <w:spacing w:val="-8"/>
          <w:w w:val="105"/>
          <w:sz w:val="23"/>
        </w:rPr>
        <w:t> </w:t>
      </w:r>
      <w:r>
        <w:rPr>
          <w:color w:val="0F4462"/>
          <w:w w:val="105"/>
          <w:sz w:val="23"/>
        </w:rPr>
        <w:t>Administration.</w:t>
      </w:r>
      <w:r>
        <w:rPr>
          <w:color w:val="0F4462"/>
          <w:spacing w:val="-15"/>
          <w:w w:val="105"/>
          <w:sz w:val="23"/>
        </w:rPr>
        <w:t> </w:t>
      </w:r>
      <w:r>
        <w:rPr>
          <w:i/>
          <w:color w:val="0F4462"/>
          <w:w w:val="105"/>
          <w:sz w:val="22"/>
        </w:rPr>
        <w:t>Steroid</w:t>
      </w:r>
      <w:r>
        <w:rPr>
          <w:i/>
          <w:color w:val="0F4462"/>
          <w:spacing w:val="-15"/>
          <w:w w:val="105"/>
          <w:sz w:val="22"/>
        </w:rPr>
        <w:t> </w:t>
      </w:r>
      <w:r>
        <w:rPr>
          <w:i/>
          <w:color w:val="0F4462"/>
          <w:w w:val="105"/>
          <w:sz w:val="22"/>
        </w:rPr>
        <w:t>Abuse</w:t>
      </w:r>
      <w:r>
        <w:rPr>
          <w:i/>
          <w:color w:val="0F4462"/>
          <w:spacing w:val="-9"/>
          <w:w w:val="105"/>
          <w:sz w:val="22"/>
        </w:rPr>
        <w:t> </w:t>
      </w:r>
      <w:r>
        <w:rPr>
          <w:i/>
          <w:color w:val="0F4462"/>
          <w:w w:val="105"/>
          <w:sz w:val="22"/>
        </w:rPr>
        <w:t>in Today's</w:t>
      </w:r>
      <w:r>
        <w:rPr>
          <w:i/>
          <w:color w:val="0F4462"/>
          <w:spacing w:val="-3"/>
          <w:w w:val="105"/>
          <w:sz w:val="22"/>
        </w:rPr>
        <w:t> </w:t>
      </w:r>
      <w:r>
        <w:rPr>
          <w:i/>
          <w:color w:val="0F4462"/>
          <w:w w:val="105"/>
          <w:sz w:val="22"/>
        </w:rPr>
        <w:t>Society:</w:t>
      </w:r>
      <w:r>
        <w:rPr>
          <w:i/>
          <w:color w:val="0F4462"/>
          <w:spacing w:val="-28"/>
          <w:w w:val="105"/>
          <w:sz w:val="22"/>
        </w:rPr>
        <w:t> </w:t>
      </w:r>
      <w:r>
        <w:rPr>
          <w:i/>
          <w:color w:val="0F4462"/>
          <w:w w:val="105"/>
          <w:sz w:val="22"/>
        </w:rPr>
        <w:t>A</w:t>
      </w:r>
      <w:r>
        <w:rPr>
          <w:i/>
          <w:color w:val="0F4462"/>
          <w:spacing w:val="20"/>
          <w:w w:val="105"/>
          <w:sz w:val="22"/>
        </w:rPr>
        <w:t> </w:t>
      </w:r>
      <w:r>
        <w:rPr>
          <w:i/>
          <w:color w:val="0F4462"/>
          <w:w w:val="105"/>
          <w:sz w:val="22"/>
        </w:rPr>
        <w:t>Guide</w:t>
      </w:r>
      <w:r>
        <w:rPr>
          <w:i/>
          <w:color w:val="0F4462"/>
          <w:spacing w:val="-25"/>
          <w:w w:val="105"/>
          <w:sz w:val="22"/>
        </w:rPr>
        <w:t> </w:t>
      </w:r>
      <w:r>
        <w:rPr>
          <w:i/>
          <w:color w:val="0F4462"/>
          <w:w w:val="105"/>
          <w:sz w:val="22"/>
        </w:rPr>
        <w:t>far</w:t>
      </w:r>
      <w:r>
        <w:rPr>
          <w:i/>
          <w:color w:val="0F4462"/>
          <w:spacing w:val="-13"/>
          <w:w w:val="105"/>
          <w:sz w:val="22"/>
        </w:rPr>
        <w:t> </w:t>
      </w:r>
      <w:r>
        <w:rPr>
          <w:i/>
          <w:color w:val="0F4462"/>
          <w:w w:val="105"/>
          <w:sz w:val="22"/>
        </w:rPr>
        <w:t>Understanding</w:t>
      </w:r>
      <w:r>
        <w:rPr>
          <w:i/>
          <w:color w:val="0F4462"/>
          <w:w w:val="105"/>
          <w:sz w:val="22"/>
        </w:rPr>
        <w:t> Steroids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Related</w:t>
      </w:r>
      <w:r>
        <w:rPr>
          <w:i/>
          <w:color w:val="0F4462"/>
          <w:spacing w:val="-13"/>
          <w:w w:val="105"/>
          <w:sz w:val="22"/>
        </w:rPr>
        <w:t> </w:t>
      </w:r>
      <w:r>
        <w:rPr>
          <w:i/>
          <w:color w:val="0F4462"/>
          <w:w w:val="105"/>
          <w:sz w:val="22"/>
        </w:rPr>
        <w:t>Substances.</w:t>
      </w:r>
      <w:r>
        <w:rPr>
          <w:i/>
          <w:color w:val="0F4462"/>
          <w:spacing w:val="-15"/>
          <w:w w:val="105"/>
          <w:sz w:val="22"/>
        </w:rPr>
        <w:t> </w:t>
      </w:r>
      <w:r>
        <w:rPr>
          <w:color w:val="0F4462"/>
          <w:w w:val="105"/>
          <w:sz w:val="23"/>
        </w:rPr>
        <w:t>Washington,</w:t>
      </w:r>
      <w:r>
        <w:rPr>
          <w:color w:val="0F4462"/>
          <w:spacing w:val="-15"/>
          <w:w w:val="105"/>
          <w:sz w:val="23"/>
        </w:rPr>
        <w:t> </w:t>
      </w:r>
      <w:r>
        <w:rPr>
          <w:color w:val="0F4462"/>
          <w:w w:val="105"/>
          <w:sz w:val="23"/>
        </w:rPr>
        <w:t>DC:</w:t>
      </w:r>
      <w:r>
        <w:rPr>
          <w:color w:val="0F4462"/>
          <w:spacing w:val="-4"/>
          <w:w w:val="105"/>
          <w:sz w:val="23"/>
        </w:rPr>
        <w:t> </w:t>
      </w:r>
      <w:r>
        <w:rPr>
          <w:color w:val="0F4462"/>
          <w:w w:val="105"/>
          <w:sz w:val="23"/>
        </w:rPr>
        <w:t>Drug</w:t>
      </w:r>
      <w:r>
        <w:rPr>
          <w:color w:val="0F4462"/>
          <w:spacing w:val="-13"/>
          <w:w w:val="105"/>
          <w:sz w:val="23"/>
        </w:rPr>
        <w:t> </w:t>
      </w:r>
      <w:r>
        <w:rPr>
          <w:color w:val="0F4462"/>
          <w:w w:val="105"/>
          <w:sz w:val="23"/>
        </w:rPr>
        <w:t>Enforcement</w:t>
      </w:r>
      <w:r>
        <w:rPr>
          <w:color w:val="0F4462"/>
          <w:spacing w:val="-4"/>
          <w:w w:val="105"/>
          <w:sz w:val="23"/>
        </w:rPr>
        <w:t> </w:t>
      </w:r>
      <w:r>
        <w:rPr>
          <w:color w:val="0F4462"/>
          <w:w w:val="105"/>
          <w:sz w:val="23"/>
        </w:rPr>
        <w:t>Administration,</w:t>
      </w:r>
      <w:r>
        <w:rPr>
          <w:color w:val="0F4462"/>
          <w:spacing w:val="-26"/>
          <w:w w:val="105"/>
          <w:sz w:val="23"/>
        </w:rPr>
        <w:t> </w:t>
      </w:r>
      <w:r>
        <w:rPr>
          <w:color w:val="0F4462"/>
          <w:w w:val="105"/>
          <w:sz w:val="23"/>
        </w:rPr>
        <w:t>2004.</w:t>
      </w:r>
    </w:p>
    <w:p>
      <w:pPr>
        <w:pStyle w:val="BodyText"/>
        <w:spacing w:line="252" w:lineRule="auto" w:before="164"/>
        <w:ind w:left="1794" w:right="1648" w:hanging="352"/>
      </w:pPr>
      <w:r>
        <w:rPr>
          <w:color w:val="0F4462"/>
          <w:w w:val="105"/>
        </w:rPr>
        <w:t>Dube, S.R.,</w:t>
      </w:r>
      <w:r>
        <w:rPr>
          <w:color w:val="0F4462"/>
          <w:spacing w:val="-14"/>
          <w:w w:val="105"/>
        </w:rPr>
        <w:t> </w:t>
      </w:r>
      <w:r>
        <w:rPr>
          <w:color w:val="0F4462"/>
          <w:w w:val="105"/>
        </w:rPr>
        <w:t>Anda, R.F., Felitti, V.J.,</w:t>
      </w:r>
      <w:r>
        <w:rPr>
          <w:color w:val="0F4462"/>
          <w:spacing w:val="-5"/>
          <w:w w:val="105"/>
        </w:rPr>
        <w:t> </w:t>
      </w:r>
      <w:r>
        <w:rPr>
          <w:color w:val="0F4462"/>
          <w:w w:val="105"/>
        </w:rPr>
        <w:t>Chapman, D.P.,</w:t>
      </w:r>
      <w:r>
        <w:rPr>
          <w:color w:val="0F4462"/>
          <w:spacing w:val="-21"/>
          <w:w w:val="105"/>
        </w:rPr>
        <w:t> </w:t>
      </w:r>
      <w:r>
        <w:rPr>
          <w:color w:val="0F4462"/>
          <w:w w:val="105"/>
        </w:rPr>
        <w:t>Williamson, D.F.,</w:t>
      </w:r>
      <w:r>
        <w:rPr>
          <w:color w:val="0F4462"/>
          <w:spacing w:val="-3"/>
          <w:w w:val="105"/>
        </w:rPr>
        <w:t> </w:t>
      </w:r>
      <w:r>
        <w:rPr>
          <w:color w:val="0F4462"/>
          <w:w w:val="105"/>
        </w:rPr>
        <w:t>and</w:t>
      </w:r>
      <w:r>
        <w:rPr>
          <w:color w:val="0F4462"/>
          <w:spacing w:val="26"/>
          <w:w w:val="105"/>
        </w:rPr>
        <w:t> </w:t>
      </w:r>
      <w:r>
        <w:rPr>
          <w:color w:val="0F4462"/>
          <w:w w:val="105"/>
        </w:rPr>
        <w:t>Giles,</w:t>
      </w:r>
      <w:r>
        <w:rPr>
          <w:color w:val="0F4462"/>
          <w:spacing w:val="-20"/>
          <w:w w:val="105"/>
        </w:rPr>
        <w:t> </w:t>
      </w:r>
      <w:r>
        <w:rPr>
          <w:color w:val="0F4462"/>
          <w:w w:val="105"/>
        </w:rPr>
        <w:t>W.H. Childhood abuse,</w:t>
      </w:r>
      <w:r>
        <w:rPr>
          <w:color w:val="0F4462"/>
          <w:spacing w:val="-13"/>
          <w:w w:val="105"/>
        </w:rPr>
        <w:t> </w:t>
      </w:r>
      <w:r>
        <w:rPr>
          <w:color w:val="0F4462"/>
          <w:w w:val="105"/>
        </w:rPr>
        <w:t>household dysfunction,</w:t>
      </w:r>
      <w:r>
        <w:rPr>
          <w:color w:val="0F4462"/>
          <w:spacing w:val="-6"/>
          <w:w w:val="105"/>
        </w:rPr>
        <w:t> </w:t>
      </w:r>
      <w:r>
        <w:rPr>
          <w:color w:val="0F4462"/>
          <w:w w:val="105"/>
        </w:rPr>
        <w:t>and</w:t>
      </w:r>
      <w:r>
        <w:rPr>
          <w:color w:val="0F4462"/>
          <w:spacing w:val="-1"/>
          <w:w w:val="105"/>
        </w:rPr>
        <w:t> </w:t>
      </w:r>
      <w:r>
        <w:rPr>
          <w:color w:val="0F4462"/>
          <w:w w:val="105"/>
        </w:rPr>
        <w:t>the</w:t>
      </w:r>
      <w:r>
        <w:rPr>
          <w:color w:val="0F4462"/>
          <w:spacing w:val="-3"/>
          <w:w w:val="105"/>
        </w:rPr>
        <w:t> </w:t>
      </w:r>
      <w:r>
        <w:rPr>
          <w:color w:val="0F4462"/>
          <w:w w:val="105"/>
        </w:rPr>
        <w:t>risk</w:t>
      </w:r>
      <w:r>
        <w:rPr>
          <w:color w:val="0F4462"/>
          <w:spacing w:val="-8"/>
          <w:w w:val="105"/>
        </w:rPr>
        <w:t> </w:t>
      </w:r>
      <w:r>
        <w:rPr>
          <w:color w:val="0F4462"/>
          <w:w w:val="105"/>
        </w:rPr>
        <w:t>of</w:t>
      </w:r>
      <w:r>
        <w:rPr>
          <w:color w:val="0F4462"/>
          <w:spacing w:val="-14"/>
          <w:w w:val="105"/>
        </w:rPr>
        <w:t> </w:t>
      </w:r>
      <w:r>
        <w:rPr>
          <w:color w:val="0F4462"/>
          <w:w w:val="105"/>
        </w:rPr>
        <w:t>attempted suicide throughout the life</w:t>
      </w:r>
      <w:r>
        <w:rPr>
          <w:color w:val="0F4462"/>
          <w:spacing w:val="-2"/>
          <w:w w:val="105"/>
        </w:rPr>
        <w:t> </w:t>
      </w:r>
      <w:r>
        <w:rPr>
          <w:color w:val="0F4462"/>
          <w:w w:val="105"/>
        </w:rPr>
        <w:t>span:</w:t>
      </w:r>
      <w:r>
        <w:rPr>
          <w:color w:val="0F4462"/>
          <w:spacing w:val="-12"/>
          <w:w w:val="105"/>
        </w:rPr>
        <w:t> </w:t>
      </w:r>
      <w:r>
        <w:rPr>
          <w:color w:val="0F4462"/>
          <w:w w:val="105"/>
        </w:rPr>
        <w:t>Findings from the</w:t>
      </w:r>
      <w:r>
        <w:rPr>
          <w:color w:val="0F4462"/>
          <w:spacing w:val="-3"/>
          <w:w w:val="105"/>
        </w:rPr>
        <w:t> </w:t>
      </w:r>
      <w:r>
        <w:rPr>
          <w:color w:val="0F4462"/>
          <w:w w:val="105"/>
        </w:rPr>
        <w:t>Adverse Childhood Experiences Study.</w:t>
      </w:r>
      <w:r>
        <w:rPr>
          <w:color w:val="0F4462"/>
          <w:spacing w:val="-6"/>
          <w:w w:val="105"/>
        </w:rPr>
        <w:t> </w:t>
      </w:r>
      <w:r>
        <w:rPr>
          <w:i/>
          <w:color w:val="0F4462"/>
          <w:w w:val="105"/>
          <w:sz w:val="22"/>
        </w:rPr>
        <w:t>The</w:t>
      </w:r>
      <w:r>
        <w:rPr>
          <w:i/>
          <w:color w:val="0F4462"/>
          <w:spacing w:val="-4"/>
          <w:w w:val="105"/>
          <w:sz w:val="22"/>
        </w:rPr>
        <w:t> </w:t>
      </w:r>
      <w:r>
        <w:rPr>
          <w:i/>
          <w:color w:val="0F4462"/>
          <w:w w:val="105"/>
          <w:sz w:val="22"/>
        </w:rPr>
        <w:t>journal</w:t>
      </w:r>
      <w:r>
        <w:rPr>
          <w:i/>
          <w:color w:val="0F4462"/>
          <w:spacing w:val="-6"/>
          <w:w w:val="105"/>
          <w:sz w:val="22"/>
        </w:rPr>
        <w:t> </w:t>
      </w:r>
      <w:r>
        <w:rPr>
          <w:i/>
          <w:color w:val="0F4462"/>
          <w:w w:val="105"/>
          <w:sz w:val="25"/>
        </w:rPr>
        <w:t>of</w:t>
      </w:r>
      <w:r>
        <w:rPr>
          <w:i/>
          <w:color w:val="0F4462"/>
          <w:spacing w:val="-28"/>
          <w:w w:val="105"/>
          <w:sz w:val="25"/>
        </w:rPr>
        <w:t> </w:t>
      </w:r>
      <w:r>
        <w:rPr>
          <w:i/>
          <w:color w:val="0F4462"/>
          <w:w w:val="105"/>
          <w:sz w:val="22"/>
        </w:rPr>
        <w:t>the</w:t>
      </w:r>
      <w:r>
        <w:rPr>
          <w:i/>
          <w:color w:val="0F4462"/>
          <w:w w:val="105"/>
          <w:sz w:val="22"/>
        </w:rPr>
        <w:t> American Medical</w:t>
      </w:r>
      <w:r>
        <w:rPr>
          <w:i/>
          <w:color w:val="0F4462"/>
          <w:spacing w:val="-10"/>
          <w:w w:val="105"/>
          <w:sz w:val="22"/>
        </w:rPr>
        <w:t> </w:t>
      </w:r>
      <w:r>
        <w:rPr>
          <w:i/>
          <w:color w:val="0F4462"/>
          <w:w w:val="105"/>
          <w:sz w:val="22"/>
        </w:rPr>
        <w:t>Association</w:t>
      </w:r>
      <w:r>
        <w:rPr>
          <w:i/>
          <w:color w:val="0F4462"/>
          <w:spacing w:val="37"/>
          <w:w w:val="105"/>
          <w:sz w:val="22"/>
        </w:rPr>
        <w:t> </w:t>
      </w:r>
      <w:r>
        <w:rPr>
          <w:color w:val="0F4462"/>
          <w:w w:val="105"/>
        </w:rPr>
        <w:t>286(24):3089-3096,</w:t>
      </w:r>
      <w:r>
        <w:rPr>
          <w:color w:val="0F4462"/>
          <w:spacing w:val="-28"/>
          <w:w w:val="105"/>
        </w:rPr>
        <w:t> </w:t>
      </w:r>
      <w:r>
        <w:rPr>
          <w:color w:val="0F4462"/>
          <w:w w:val="105"/>
        </w:rPr>
        <w:t>2001.</w:t>
      </w:r>
    </w:p>
    <w:p>
      <w:pPr>
        <w:pStyle w:val="BodyText"/>
        <w:spacing w:before="177"/>
        <w:ind w:left="1443"/>
      </w:pPr>
      <w:r>
        <w:rPr>
          <w:color w:val="0F4462"/>
        </w:rPr>
        <w:t>Duck,</w:t>
      </w:r>
      <w:r>
        <w:rPr>
          <w:color w:val="0F4462"/>
          <w:spacing w:val="-11"/>
        </w:rPr>
        <w:t> </w:t>
      </w:r>
      <w:r>
        <w:rPr>
          <w:color w:val="0F4462"/>
        </w:rPr>
        <w:t>W.</w:t>
      </w:r>
      <w:r>
        <w:rPr>
          <w:color w:val="0F4462"/>
          <w:spacing w:val="16"/>
        </w:rPr>
        <w:t> </w:t>
      </w:r>
      <w:r>
        <w:rPr>
          <w:color w:val="0F4462"/>
        </w:rPr>
        <w:t>Black</w:t>
      </w:r>
      <w:r>
        <w:rPr>
          <w:color w:val="0F4462"/>
          <w:spacing w:val="23"/>
        </w:rPr>
        <w:t> </w:t>
      </w:r>
      <w:r>
        <w:rPr>
          <w:color w:val="0F4462"/>
        </w:rPr>
        <w:t>male</w:t>
      </w:r>
      <w:r>
        <w:rPr>
          <w:color w:val="0F4462"/>
          <w:spacing w:val="20"/>
        </w:rPr>
        <w:t> </w:t>
      </w:r>
      <w:r>
        <w:rPr>
          <w:color w:val="0F4462"/>
        </w:rPr>
        <w:t>sexual</w:t>
      </w:r>
      <w:r>
        <w:rPr>
          <w:color w:val="0F4462"/>
          <w:spacing w:val="20"/>
        </w:rPr>
        <w:t> </w:t>
      </w:r>
      <w:r>
        <w:rPr>
          <w:color w:val="0F4462"/>
        </w:rPr>
        <w:t>politics:</w:t>
      </w:r>
      <w:r>
        <w:rPr>
          <w:color w:val="0F4462"/>
          <w:spacing w:val="14"/>
        </w:rPr>
        <w:t> </w:t>
      </w:r>
      <w:r>
        <w:rPr>
          <w:color w:val="0F4462"/>
        </w:rPr>
        <w:t>Avoidance</w:t>
      </w:r>
      <w:r>
        <w:rPr>
          <w:color w:val="0F4462"/>
          <w:spacing w:val="32"/>
        </w:rPr>
        <w:t> </w:t>
      </w:r>
      <w:r>
        <w:rPr>
          <w:color w:val="0F4462"/>
        </w:rPr>
        <w:t>of</w:t>
      </w:r>
      <w:r>
        <w:rPr>
          <w:color w:val="0F4462"/>
          <w:spacing w:val="12"/>
        </w:rPr>
        <w:t> </w:t>
      </w:r>
      <w:r>
        <w:rPr>
          <w:color w:val="0F4462"/>
        </w:rPr>
        <w:t>HIV/AIDS</w:t>
      </w:r>
      <w:r>
        <w:rPr>
          <w:color w:val="0F4462"/>
          <w:spacing w:val="35"/>
        </w:rPr>
        <w:t> </w:t>
      </w:r>
      <w:r>
        <w:rPr>
          <w:color w:val="0F4462"/>
        </w:rPr>
        <w:t>testing</w:t>
      </w:r>
      <w:r>
        <w:rPr>
          <w:color w:val="0F4462"/>
          <w:spacing w:val="24"/>
        </w:rPr>
        <w:t> </w:t>
      </w:r>
      <w:r>
        <w:rPr>
          <w:color w:val="0F4462"/>
        </w:rPr>
        <w:t>as</w:t>
      </w:r>
      <w:r>
        <w:rPr>
          <w:color w:val="0F4462"/>
          <w:spacing w:val="21"/>
        </w:rPr>
        <w:t> </w:t>
      </w:r>
      <w:r>
        <w:rPr>
          <w:color w:val="0F4462"/>
        </w:rPr>
        <w:t>a</w:t>
      </w:r>
      <w:r>
        <w:rPr>
          <w:color w:val="0F4462"/>
          <w:spacing w:val="23"/>
        </w:rPr>
        <w:t> </w:t>
      </w:r>
      <w:r>
        <w:rPr>
          <w:color w:val="0F4462"/>
        </w:rPr>
        <w:t>masculine</w:t>
      </w:r>
      <w:r>
        <w:rPr>
          <w:color w:val="0F4462"/>
          <w:spacing w:val="49"/>
        </w:rPr>
        <w:t> </w:t>
      </w:r>
      <w:r>
        <w:rPr>
          <w:color w:val="0F4462"/>
          <w:spacing w:val="-2"/>
        </w:rPr>
        <w:t>health</w:t>
      </w:r>
    </w:p>
    <w:p>
      <w:pPr>
        <w:spacing w:before="5"/>
        <w:ind w:left="1827" w:right="0" w:firstLine="0"/>
        <w:jc w:val="left"/>
        <w:rPr>
          <w:sz w:val="23"/>
        </w:rPr>
      </w:pPr>
      <w:r>
        <w:rPr>
          <w:i/>
          <w:color w:val="0F4462"/>
          <w:w w:val="105"/>
          <w:sz w:val="22"/>
        </w:rPr>
        <w:t>practice.journal</w:t>
      </w:r>
      <w:r>
        <w:rPr>
          <w:i/>
          <w:color w:val="0F4462"/>
          <w:spacing w:val="-20"/>
          <w:w w:val="105"/>
          <w:sz w:val="22"/>
        </w:rPr>
        <w:t> </w:t>
      </w:r>
      <w:r>
        <w:rPr>
          <w:i/>
          <w:color w:val="0F4462"/>
          <w:w w:val="105"/>
          <w:sz w:val="25"/>
        </w:rPr>
        <w:t>of</w:t>
      </w:r>
      <w:r>
        <w:rPr>
          <w:i/>
          <w:color w:val="0F4462"/>
          <w:spacing w:val="-31"/>
          <w:w w:val="105"/>
          <w:sz w:val="25"/>
        </w:rPr>
        <w:t> </w:t>
      </w:r>
      <w:r>
        <w:rPr>
          <w:i/>
          <w:color w:val="0F4462"/>
          <w:w w:val="105"/>
          <w:sz w:val="22"/>
        </w:rPr>
        <w:t>African</w:t>
      </w:r>
      <w:r>
        <w:rPr>
          <w:i/>
          <w:color w:val="0F4462"/>
          <w:spacing w:val="-15"/>
          <w:w w:val="105"/>
          <w:sz w:val="22"/>
        </w:rPr>
        <w:t> </w:t>
      </w:r>
      <w:r>
        <w:rPr>
          <w:i/>
          <w:color w:val="0F4462"/>
          <w:w w:val="105"/>
          <w:sz w:val="22"/>
        </w:rPr>
        <w:t>American</w:t>
      </w:r>
      <w:r>
        <w:rPr>
          <w:i/>
          <w:color w:val="0F4462"/>
          <w:spacing w:val="9"/>
          <w:w w:val="105"/>
          <w:sz w:val="22"/>
        </w:rPr>
        <w:t> </w:t>
      </w:r>
      <w:r>
        <w:rPr>
          <w:i/>
          <w:color w:val="0F4462"/>
          <w:w w:val="105"/>
          <w:sz w:val="22"/>
        </w:rPr>
        <w:t>Studies</w:t>
      </w:r>
      <w:r>
        <w:rPr>
          <w:i/>
          <w:color w:val="0F4462"/>
          <w:spacing w:val="-14"/>
          <w:w w:val="105"/>
          <w:sz w:val="22"/>
        </w:rPr>
        <w:t> </w:t>
      </w:r>
      <w:r>
        <w:rPr>
          <w:color w:val="0F4462"/>
          <w:w w:val="105"/>
          <w:sz w:val="23"/>
        </w:rPr>
        <w:t>13(3):283-306,</w:t>
      </w:r>
      <w:r>
        <w:rPr>
          <w:color w:val="0F4462"/>
          <w:spacing w:val="-27"/>
          <w:w w:val="105"/>
          <w:sz w:val="23"/>
        </w:rPr>
        <w:t> </w:t>
      </w:r>
      <w:r>
        <w:rPr>
          <w:color w:val="0F4462"/>
          <w:spacing w:val="-2"/>
          <w:w w:val="105"/>
          <w:sz w:val="23"/>
        </w:rPr>
        <w:t>2009.</w:t>
      </w:r>
    </w:p>
    <w:p>
      <w:pPr>
        <w:spacing w:line="244" w:lineRule="auto" w:before="178"/>
        <w:ind w:left="1803" w:right="1648" w:hanging="361"/>
        <w:jc w:val="left"/>
        <w:rPr>
          <w:sz w:val="23"/>
        </w:rPr>
      </w:pPr>
      <w:r>
        <w:rPr>
          <w:color w:val="0F4462"/>
          <w:w w:val="105"/>
          <w:sz w:val="23"/>
        </w:rPr>
        <w:t>Dunlap, E.,Johnson, B.D., Kotarba,J., and Fackler,]. Making connections: New Orleans </w:t>
      </w:r>
      <w:r>
        <w:rPr>
          <w:color w:val="0F4462"/>
          <w:sz w:val="23"/>
        </w:rPr>
        <w:t>evacuees'</w:t>
      </w:r>
      <w:r>
        <w:rPr>
          <w:color w:val="0F4462"/>
          <w:spacing w:val="-4"/>
          <w:sz w:val="23"/>
        </w:rPr>
        <w:t> </w:t>
      </w:r>
      <w:r>
        <w:rPr>
          <w:color w:val="0F4462"/>
          <w:sz w:val="23"/>
        </w:rPr>
        <w:t>experiences</w:t>
      </w:r>
      <w:r>
        <w:rPr>
          <w:color w:val="0F4462"/>
          <w:spacing w:val="40"/>
          <w:sz w:val="23"/>
        </w:rPr>
        <w:t> </w:t>
      </w:r>
      <w:r>
        <w:rPr>
          <w:color w:val="0F4462"/>
          <w:sz w:val="23"/>
        </w:rPr>
        <w:t>in obtaining</w:t>
      </w:r>
      <w:r>
        <w:rPr>
          <w:color w:val="0F4462"/>
          <w:spacing w:val="31"/>
          <w:sz w:val="23"/>
        </w:rPr>
        <w:t> </w:t>
      </w:r>
      <w:r>
        <w:rPr>
          <w:i/>
          <w:color w:val="0F4462"/>
          <w:sz w:val="22"/>
        </w:rPr>
        <w:t>drugs.journal</w:t>
      </w:r>
      <w:r>
        <w:rPr>
          <w:i/>
          <w:color w:val="0F4462"/>
          <w:spacing w:val="21"/>
          <w:sz w:val="22"/>
        </w:rPr>
        <w:t> </w:t>
      </w:r>
      <w:r>
        <w:rPr>
          <w:i/>
          <w:color w:val="0F4462"/>
          <w:sz w:val="25"/>
        </w:rPr>
        <w:t>of </w:t>
      </w:r>
      <w:r>
        <w:rPr>
          <w:i/>
          <w:color w:val="0F4462"/>
          <w:sz w:val="22"/>
        </w:rPr>
        <w:t>Psychoactive</w:t>
      </w:r>
      <w:r>
        <w:rPr>
          <w:i/>
          <w:color w:val="0F4462"/>
          <w:spacing w:val="40"/>
          <w:sz w:val="22"/>
        </w:rPr>
        <w:t> </w:t>
      </w:r>
      <w:r>
        <w:rPr>
          <w:i/>
          <w:color w:val="0F4462"/>
          <w:sz w:val="22"/>
        </w:rPr>
        <w:t>Drugs </w:t>
      </w:r>
      <w:r>
        <w:rPr>
          <w:color w:val="0F4462"/>
          <w:sz w:val="23"/>
        </w:rPr>
        <w:t>41(3): 219-226,</w:t>
      </w:r>
      <w:r>
        <w:rPr>
          <w:color w:val="0F4462"/>
          <w:spacing w:val="-1"/>
          <w:sz w:val="23"/>
        </w:rPr>
        <w:t> </w:t>
      </w:r>
      <w:r>
        <w:rPr>
          <w:color w:val="0F4462"/>
          <w:sz w:val="23"/>
        </w:rPr>
        <w:t>2009.</w:t>
      </w:r>
    </w:p>
    <w:p>
      <w:pPr>
        <w:spacing w:before="177"/>
        <w:ind w:left="1804" w:right="1487" w:hanging="358"/>
        <w:jc w:val="left"/>
        <w:rPr>
          <w:sz w:val="23"/>
        </w:rPr>
      </w:pPr>
      <w:r>
        <w:rPr>
          <w:color w:val="0F4462"/>
          <w:w w:val="105"/>
          <w:sz w:val="23"/>
        </w:rPr>
        <w:t>Easton,</w:t>
      </w:r>
      <w:r>
        <w:rPr>
          <w:color w:val="0F4462"/>
          <w:spacing w:val="-16"/>
          <w:w w:val="105"/>
          <w:sz w:val="23"/>
        </w:rPr>
        <w:t> </w:t>
      </w:r>
      <w:r>
        <w:rPr>
          <w:color w:val="0F4462"/>
          <w:w w:val="105"/>
          <w:sz w:val="23"/>
        </w:rPr>
        <w:t>C.,</w:t>
      </w:r>
      <w:r>
        <w:rPr>
          <w:color w:val="0F4462"/>
          <w:spacing w:val="-15"/>
          <w:w w:val="105"/>
          <w:sz w:val="23"/>
        </w:rPr>
        <w:t> </w:t>
      </w:r>
      <w:r>
        <w:rPr>
          <w:color w:val="0F4462"/>
          <w:w w:val="105"/>
          <w:sz w:val="23"/>
        </w:rPr>
        <w:t>Swan,</w:t>
      </w:r>
      <w:r>
        <w:rPr>
          <w:color w:val="0F4462"/>
          <w:spacing w:val="-15"/>
          <w:w w:val="105"/>
          <w:sz w:val="23"/>
        </w:rPr>
        <w:t> </w:t>
      </w:r>
      <w:r>
        <w:rPr>
          <w:color w:val="0F4462"/>
          <w:w w:val="105"/>
          <w:sz w:val="23"/>
        </w:rPr>
        <w:t>S.,</w:t>
      </w:r>
      <w:r>
        <w:rPr>
          <w:color w:val="0F4462"/>
          <w:spacing w:val="-19"/>
          <w:w w:val="105"/>
          <w:sz w:val="23"/>
        </w:rPr>
        <w:t> </w:t>
      </w:r>
      <w:r>
        <w:rPr>
          <w:color w:val="0F4462"/>
          <w:w w:val="105"/>
          <w:sz w:val="23"/>
        </w:rPr>
        <w:t>and</w:t>
      </w:r>
      <w:r>
        <w:rPr>
          <w:color w:val="0F4462"/>
          <w:spacing w:val="-1"/>
          <w:w w:val="105"/>
          <w:sz w:val="23"/>
        </w:rPr>
        <w:t> </w:t>
      </w:r>
      <w:r>
        <w:rPr>
          <w:color w:val="0F4462"/>
          <w:w w:val="105"/>
          <w:sz w:val="23"/>
        </w:rPr>
        <w:t>Sinha,</w:t>
      </w:r>
      <w:r>
        <w:rPr>
          <w:color w:val="0F4462"/>
          <w:spacing w:val="-10"/>
          <w:w w:val="105"/>
          <w:sz w:val="23"/>
        </w:rPr>
        <w:t> </w:t>
      </w:r>
      <w:r>
        <w:rPr>
          <w:color w:val="0F4462"/>
          <w:w w:val="105"/>
          <w:sz w:val="23"/>
        </w:rPr>
        <w:t>R.</w:t>
      </w:r>
      <w:r>
        <w:rPr>
          <w:color w:val="0F4462"/>
          <w:spacing w:val="-13"/>
          <w:w w:val="105"/>
          <w:sz w:val="23"/>
        </w:rPr>
        <w:t> </w:t>
      </w:r>
      <w:r>
        <w:rPr>
          <w:color w:val="0F4462"/>
          <w:w w:val="105"/>
          <w:sz w:val="23"/>
        </w:rPr>
        <w:t>Motivation</w:t>
      </w:r>
      <w:r>
        <w:rPr>
          <w:color w:val="0F4462"/>
          <w:spacing w:val="15"/>
          <w:w w:val="105"/>
          <w:sz w:val="23"/>
        </w:rPr>
        <w:t> </w:t>
      </w:r>
      <w:r>
        <w:rPr>
          <w:color w:val="0F4462"/>
          <w:w w:val="105"/>
          <w:sz w:val="23"/>
        </w:rPr>
        <w:t>to</w:t>
      </w:r>
      <w:r>
        <w:rPr>
          <w:color w:val="0F4462"/>
          <w:spacing w:val="-4"/>
          <w:w w:val="105"/>
          <w:sz w:val="23"/>
        </w:rPr>
        <w:t> </w:t>
      </w:r>
      <w:r>
        <w:rPr>
          <w:color w:val="0F4462"/>
          <w:w w:val="105"/>
          <w:sz w:val="23"/>
        </w:rPr>
        <w:t>change</w:t>
      </w:r>
      <w:r>
        <w:rPr>
          <w:color w:val="0F4462"/>
          <w:spacing w:val="-2"/>
          <w:w w:val="105"/>
          <w:sz w:val="23"/>
        </w:rPr>
        <w:t> </w:t>
      </w:r>
      <w:r>
        <w:rPr>
          <w:color w:val="0F4462"/>
          <w:w w:val="105"/>
          <w:sz w:val="23"/>
        </w:rPr>
        <w:t>substance use</w:t>
      </w:r>
      <w:r>
        <w:rPr>
          <w:color w:val="0F4462"/>
          <w:spacing w:val="-5"/>
          <w:w w:val="105"/>
          <w:sz w:val="23"/>
        </w:rPr>
        <w:t> </w:t>
      </w:r>
      <w:r>
        <w:rPr>
          <w:color w:val="0F4462"/>
          <w:w w:val="105"/>
          <w:sz w:val="23"/>
        </w:rPr>
        <w:t>among</w:t>
      </w:r>
      <w:r>
        <w:rPr>
          <w:color w:val="0F4462"/>
          <w:spacing w:val="-4"/>
          <w:w w:val="105"/>
          <w:sz w:val="23"/>
        </w:rPr>
        <w:t> </w:t>
      </w:r>
      <w:r>
        <w:rPr>
          <w:color w:val="0F4462"/>
          <w:w w:val="105"/>
          <w:sz w:val="23"/>
        </w:rPr>
        <w:t>offenders of domestic </w:t>
      </w:r>
      <w:r>
        <w:rPr>
          <w:i/>
          <w:color w:val="0F4462"/>
          <w:w w:val="105"/>
          <w:sz w:val="22"/>
        </w:rPr>
        <w:t>violence.journal</w:t>
      </w:r>
      <w:r>
        <w:rPr>
          <w:i/>
          <w:color w:val="0F4462"/>
          <w:spacing w:val="-15"/>
          <w:w w:val="105"/>
          <w:sz w:val="22"/>
        </w:rPr>
        <w:t> </w:t>
      </w:r>
      <w:r>
        <w:rPr>
          <w:i/>
          <w:color w:val="0F4462"/>
          <w:w w:val="105"/>
          <w:sz w:val="25"/>
        </w:rPr>
        <w:t>of </w:t>
      </w:r>
      <w:r>
        <w:rPr>
          <w:i/>
          <w:color w:val="0F4462"/>
          <w:w w:val="105"/>
          <w:sz w:val="22"/>
        </w:rPr>
        <w:t>Substance Abuse Treatment </w:t>
      </w:r>
      <w:r>
        <w:rPr>
          <w:color w:val="0F4462"/>
          <w:w w:val="105"/>
          <w:sz w:val="23"/>
        </w:rPr>
        <w:t>19(1):1-5, 2000.</w:t>
      </w:r>
    </w:p>
    <w:p>
      <w:pPr>
        <w:pStyle w:val="BodyText"/>
        <w:spacing w:line="261" w:lineRule="auto" w:before="183"/>
        <w:ind w:left="1800" w:right="1634" w:hanging="354"/>
      </w:pPr>
      <w:r>
        <w:rPr>
          <w:color w:val="0F4462"/>
          <w:w w:val="105"/>
        </w:rPr>
        <w:t>Eaton,</w:t>
      </w:r>
      <w:r>
        <w:rPr>
          <w:color w:val="0F4462"/>
          <w:spacing w:val="-22"/>
          <w:w w:val="105"/>
        </w:rPr>
        <w:t> </w:t>
      </w:r>
      <w:r>
        <w:rPr>
          <w:color w:val="0F4462"/>
          <w:w w:val="105"/>
        </w:rPr>
        <w:t>W.W., Kramer,</w:t>
      </w:r>
      <w:r>
        <w:rPr>
          <w:color w:val="0F4462"/>
          <w:spacing w:val="-7"/>
          <w:w w:val="105"/>
        </w:rPr>
        <w:t> </w:t>
      </w:r>
      <w:r>
        <w:rPr>
          <w:color w:val="0F4462"/>
          <w:w w:val="105"/>
        </w:rPr>
        <w:t>M.,</w:t>
      </w:r>
      <w:r>
        <w:rPr>
          <w:color w:val="0F4462"/>
          <w:spacing w:val="35"/>
          <w:w w:val="105"/>
        </w:rPr>
        <w:t> </w:t>
      </w:r>
      <w:r>
        <w:rPr>
          <w:color w:val="0F4462"/>
          <w:w w:val="105"/>
        </w:rPr>
        <w:t>Anthony,J.C., Dryman, A.,</w:t>
      </w:r>
      <w:r>
        <w:rPr>
          <w:color w:val="0F4462"/>
          <w:spacing w:val="-4"/>
          <w:w w:val="105"/>
        </w:rPr>
        <w:t> </w:t>
      </w:r>
      <w:r>
        <w:rPr>
          <w:color w:val="0F4462"/>
          <w:w w:val="105"/>
        </w:rPr>
        <w:t>Shapiro, S.,</w:t>
      </w:r>
      <w:r>
        <w:rPr>
          <w:color w:val="0F4462"/>
          <w:spacing w:val="-10"/>
          <w:w w:val="105"/>
        </w:rPr>
        <w:t> </w:t>
      </w:r>
      <w:r>
        <w:rPr>
          <w:color w:val="0F4462"/>
          <w:w w:val="105"/>
        </w:rPr>
        <w:t>and Locke, B.Z.</w:t>
      </w:r>
      <w:r>
        <w:rPr>
          <w:color w:val="0F4462"/>
          <w:spacing w:val="-29"/>
          <w:w w:val="105"/>
        </w:rPr>
        <w:t> </w:t>
      </w:r>
      <w:r>
        <w:rPr>
          <w:color w:val="0F4462"/>
          <w:w w:val="105"/>
        </w:rPr>
        <w:t>The incidence of</w:t>
      </w:r>
      <w:r>
        <w:rPr>
          <w:color w:val="0F4462"/>
          <w:spacing w:val="-4"/>
          <w:w w:val="105"/>
        </w:rPr>
        <w:t> </w:t>
      </w:r>
      <w:r>
        <w:rPr>
          <w:color w:val="0F4462"/>
          <w:w w:val="105"/>
        </w:rPr>
        <w:t>specific DIS/DSM-III mental disorders: Data from the NIMH Epidemiologic Catchment Area </w:t>
      </w:r>
      <w:r>
        <w:rPr>
          <w:i/>
          <w:color w:val="0F4462"/>
          <w:w w:val="105"/>
          <w:sz w:val="22"/>
        </w:rPr>
        <w:t>Program.Acta Psychiatrica</w:t>
      </w:r>
      <w:r>
        <w:rPr>
          <w:i/>
          <w:color w:val="0F4462"/>
          <w:w w:val="105"/>
          <w:sz w:val="22"/>
        </w:rPr>
        <w:t> Scandinavica </w:t>
      </w:r>
      <w:r>
        <w:rPr>
          <w:color w:val="0F4462"/>
          <w:w w:val="105"/>
        </w:rPr>
        <w:t>79(2):163-178,</w:t>
      </w:r>
      <w:r>
        <w:rPr>
          <w:color w:val="0F4462"/>
          <w:spacing w:val="-32"/>
          <w:w w:val="105"/>
        </w:rPr>
        <w:t> </w:t>
      </w:r>
      <w:r>
        <w:rPr>
          <w:color w:val="0F4462"/>
          <w:w w:val="105"/>
        </w:rPr>
        <w:t>1989.</w:t>
      </w:r>
    </w:p>
    <w:p>
      <w:pPr>
        <w:pStyle w:val="BodyText"/>
        <w:spacing w:before="159"/>
        <w:ind w:left="1447"/>
        <w:rPr>
          <w:i/>
          <w:sz w:val="22"/>
        </w:rPr>
      </w:pPr>
      <w:r>
        <w:rPr>
          <w:color w:val="0F4462"/>
          <w:w w:val="105"/>
        </w:rPr>
        <w:t>Egeland,</w:t>
      </w:r>
      <w:r>
        <w:rPr>
          <w:color w:val="0F4462"/>
          <w:spacing w:val="-16"/>
          <w:w w:val="105"/>
        </w:rPr>
        <w:t> </w:t>
      </w:r>
      <w:r>
        <w:rPr>
          <w:color w:val="0F4462"/>
          <w:w w:val="105"/>
        </w:rPr>
        <w:t>B.,Jacobvitz,</w:t>
      </w:r>
      <w:r>
        <w:rPr>
          <w:color w:val="0F4462"/>
          <w:spacing w:val="-15"/>
          <w:w w:val="105"/>
        </w:rPr>
        <w:t> </w:t>
      </w:r>
      <w:r>
        <w:rPr>
          <w:color w:val="0F4462"/>
          <w:w w:val="105"/>
        </w:rPr>
        <w:t>D.,</w:t>
      </w:r>
      <w:r>
        <w:rPr>
          <w:color w:val="0F4462"/>
          <w:spacing w:val="-19"/>
          <w:w w:val="105"/>
        </w:rPr>
        <w:t> </w:t>
      </w:r>
      <w:r>
        <w:rPr>
          <w:color w:val="0F4462"/>
          <w:w w:val="105"/>
        </w:rPr>
        <w:t>and</w:t>
      </w:r>
      <w:r>
        <w:rPr>
          <w:color w:val="0F4462"/>
          <w:spacing w:val="-14"/>
          <w:w w:val="105"/>
        </w:rPr>
        <w:t> </w:t>
      </w:r>
      <w:r>
        <w:rPr>
          <w:color w:val="0F4462"/>
          <w:w w:val="105"/>
        </w:rPr>
        <w:t>Sroufe,</w:t>
      </w:r>
      <w:r>
        <w:rPr>
          <w:color w:val="0F4462"/>
          <w:spacing w:val="-15"/>
          <w:w w:val="105"/>
        </w:rPr>
        <w:t> </w:t>
      </w:r>
      <w:r>
        <w:rPr>
          <w:color w:val="0F4462"/>
          <w:w w:val="105"/>
        </w:rPr>
        <w:t>L.A.</w:t>
      </w:r>
      <w:r>
        <w:rPr>
          <w:color w:val="0F4462"/>
          <w:spacing w:val="-15"/>
          <w:w w:val="105"/>
        </w:rPr>
        <w:t> </w:t>
      </w:r>
      <w:r>
        <w:rPr>
          <w:color w:val="0F4462"/>
          <w:w w:val="105"/>
        </w:rPr>
        <w:t>Breaking</w:t>
      </w:r>
      <w:r>
        <w:rPr>
          <w:color w:val="0F4462"/>
          <w:spacing w:val="-12"/>
          <w:w w:val="105"/>
        </w:rPr>
        <w:t> </w:t>
      </w:r>
      <w:r>
        <w:rPr>
          <w:color w:val="0F4462"/>
          <w:w w:val="105"/>
        </w:rPr>
        <w:t>the</w:t>
      </w:r>
      <w:r>
        <w:rPr>
          <w:color w:val="0F4462"/>
          <w:spacing w:val="-15"/>
          <w:w w:val="105"/>
        </w:rPr>
        <w:t> </w:t>
      </w:r>
      <w:r>
        <w:rPr>
          <w:color w:val="0F4462"/>
          <w:w w:val="105"/>
        </w:rPr>
        <w:t>cycle</w:t>
      </w:r>
      <w:r>
        <w:rPr>
          <w:color w:val="0F4462"/>
          <w:spacing w:val="-15"/>
          <w:w w:val="105"/>
        </w:rPr>
        <w:t> </w:t>
      </w:r>
      <w:r>
        <w:rPr>
          <w:color w:val="0F4462"/>
          <w:w w:val="105"/>
        </w:rPr>
        <w:t>of</w:t>
      </w:r>
      <w:r>
        <w:rPr>
          <w:color w:val="0F4462"/>
          <w:spacing w:val="-15"/>
          <w:w w:val="105"/>
        </w:rPr>
        <w:t> </w:t>
      </w:r>
      <w:r>
        <w:rPr>
          <w:color w:val="0F4462"/>
          <w:w w:val="105"/>
        </w:rPr>
        <w:t>abuse.</w:t>
      </w:r>
      <w:r>
        <w:rPr>
          <w:color w:val="0F4462"/>
          <w:spacing w:val="-15"/>
          <w:w w:val="105"/>
        </w:rPr>
        <w:t> </w:t>
      </w:r>
      <w:r>
        <w:rPr>
          <w:i/>
          <w:color w:val="0F4462"/>
          <w:w w:val="105"/>
          <w:sz w:val="22"/>
        </w:rPr>
        <w:t>Child</w:t>
      </w:r>
      <w:r>
        <w:rPr>
          <w:i/>
          <w:color w:val="0F4462"/>
          <w:spacing w:val="-12"/>
          <w:w w:val="105"/>
          <w:sz w:val="22"/>
        </w:rPr>
        <w:t> </w:t>
      </w:r>
      <w:r>
        <w:rPr>
          <w:i/>
          <w:color w:val="0F4462"/>
          <w:spacing w:val="-2"/>
          <w:w w:val="105"/>
          <w:sz w:val="22"/>
        </w:rPr>
        <w:t>Development</w:t>
      </w:r>
    </w:p>
    <w:p>
      <w:pPr>
        <w:pStyle w:val="BodyText"/>
        <w:spacing w:before="24"/>
        <w:ind w:left="1796"/>
      </w:pPr>
      <w:r>
        <w:rPr>
          <w:color w:val="0F4462"/>
          <w:w w:val="105"/>
        </w:rPr>
        <w:t>59:1080-1088,</w:t>
      </w:r>
      <w:r>
        <w:rPr>
          <w:color w:val="0F4462"/>
          <w:spacing w:val="5"/>
          <w:w w:val="105"/>
        </w:rPr>
        <w:t> </w:t>
      </w:r>
      <w:r>
        <w:rPr>
          <w:color w:val="0F4462"/>
          <w:spacing w:val="-2"/>
          <w:w w:val="105"/>
        </w:rPr>
        <w:t>1988.</w:t>
      </w:r>
    </w:p>
    <w:p>
      <w:pPr>
        <w:pStyle w:val="BodyText"/>
        <w:spacing w:line="266" w:lineRule="auto" w:before="183"/>
        <w:ind w:left="1804" w:right="1487" w:hanging="358"/>
      </w:pPr>
      <w:r>
        <w:rPr>
          <w:color w:val="0F4462"/>
          <w:w w:val="105"/>
        </w:rPr>
        <w:t>Eiden, R.D.,</w:t>
      </w:r>
      <w:r>
        <w:rPr>
          <w:color w:val="0F4462"/>
          <w:spacing w:val="-6"/>
          <w:w w:val="105"/>
        </w:rPr>
        <w:t> </w:t>
      </w:r>
      <w:r>
        <w:rPr>
          <w:color w:val="0F4462"/>
          <w:w w:val="105"/>
        </w:rPr>
        <w:t>Edwards, E.P.,</w:t>
      </w:r>
      <w:r>
        <w:rPr>
          <w:color w:val="0F4462"/>
          <w:spacing w:val="-9"/>
          <w:w w:val="105"/>
        </w:rPr>
        <w:t> </w:t>
      </w:r>
      <w:r>
        <w:rPr>
          <w:color w:val="0F4462"/>
          <w:w w:val="105"/>
        </w:rPr>
        <w:t>and Leonard, K.E.</w:t>
      </w:r>
      <w:r>
        <w:rPr>
          <w:color w:val="0F4462"/>
          <w:spacing w:val="-13"/>
          <w:w w:val="105"/>
        </w:rPr>
        <w:t> </w:t>
      </w:r>
      <w:r>
        <w:rPr>
          <w:color w:val="0F4462"/>
          <w:w w:val="105"/>
        </w:rPr>
        <w:t>Mother-infant</w:t>
      </w:r>
      <w:r>
        <w:rPr>
          <w:color w:val="0F4462"/>
          <w:spacing w:val="35"/>
          <w:w w:val="105"/>
        </w:rPr>
        <w:t> </w:t>
      </w:r>
      <w:r>
        <w:rPr>
          <w:color w:val="0F4462"/>
          <w:w w:val="105"/>
        </w:rPr>
        <w:t>and father-infant attachment among</w:t>
      </w:r>
      <w:r>
        <w:rPr>
          <w:color w:val="0F4462"/>
          <w:spacing w:val="-16"/>
          <w:w w:val="105"/>
        </w:rPr>
        <w:t> </w:t>
      </w:r>
      <w:r>
        <w:rPr>
          <w:color w:val="0F4462"/>
          <w:w w:val="105"/>
        </w:rPr>
        <w:t>alcoholic</w:t>
      </w:r>
      <w:r>
        <w:rPr>
          <w:color w:val="0F4462"/>
          <w:spacing w:val="-13"/>
          <w:w w:val="105"/>
        </w:rPr>
        <w:t> </w:t>
      </w:r>
      <w:r>
        <w:rPr>
          <w:color w:val="0F4462"/>
          <w:w w:val="105"/>
        </w:rPr>
        <w:t>families.</w:t>
      </w:r>
      <w:r>
        <w:rPr>
          <w:color w:val="0F4462"/>
          <w:spacing w:val="-15"/>
          <w:w w:val="105"/>
        </w:rPr>
        <w:t> </w:t>
      </w:r>
      <w:r>
        <w:rPr>
          <w:i/>
          <w:color w:val="0F4462"/>
          <w:w w:val="105"/>
          <w:sz w:val="22"/>
        </w:rPr>
        <w:t>Development</w:t>
      </w:r>
      <w:r>
        <w:rPr>
          <w:i/>
          <w:color w:val="0F4462"/>
          <w:spacing w:val="-2"/>
          <w:w w:val="105"/>
          <w:sz w:val="22"/>
        </w:rPr>
        <w:t> </w:t>
      </w:r>
      <w:r>
        <w:rPr>
          <w:i/>
          <w:color w:val="0F4462"/>
          <w:w w:val="105"/>
          <w:sz w:val="22"/>
        </w:rPr>
        <w:t>and</w:t>
      </w:r>
      <w:r>
        <w:rPr>
          <w:i/>
          <w:color w:val="0F4462"/>
          <w:spacing w:val="-10"/>
          <w:w w:val="105"/>
          <w:sz w:val="22"/>
        </w:rPr>
        <w:t> </w:t>
      </w:r>
      <w:r>
        <w:rPr>
          <w:i/>
          <w:color w:val="0F4462"/>
          <w:w w:val="105"/>
          <w:sz w:val="22"/>
        </w:rPr>
        <w:t>Psychopathology</w:t>
      </w:r>
      <w:r>
        <w:rPr>
          <w:i/>
          <w:color w:val="0F4462"/>
          <w:spacing w:val="-15"/>
          <w:w w:val="105"/>
          <w:sz w:val="22"/>
        </w:rPr>
        <w:t> </w:t>
      </w:r>
      <w:r>
        <w:rPr>
          <w:color w:val="0F4462"/>
          <w:w w:val="105"/>
        </w:rPr>
        <w:t>14(2):253-278,</w:t>
      </w:r>
      <w:r>
        <w:rPr>
          <w:color w:val="0F4462"/>
          <w:spacing w:val="-32"/>
          <w:w w:val="105"/>
        </w:rPr>
        <w:t> </w:t>
      </w:r>
      <w:r>
        <w:rPr>
          <w:color w:val="0F4462"/>
          <w:w w:val="105"/>
        </w:rPr>
        <w:t>2002.</w:t>
      </w:r>
    </w:p>
    <w:p>
      <w:pPr>
        <w:pStyle w:val="BodyText"/>
        <w:spacing w:line="249" w:lineRule="auto" w:before="153"/>
        <w:ind w:left="1796" w:right="1845" w:hanging="349"/>
        <w:jc w:val="both"/>
      </w:pPr>
      <w:r>
        <w:rPr>
          <w:color w:val="0F4462"/>
          <w:w w:val="105"/>
        </w:rPr>
        <w:t>Eisler,</w:t>
      </w:r>
      <w:r>
        <w:rPr>
          <w:color w:val="0F4462"/>
          <w:spacing w:val="-16"/>
          <w:w w:val="105"/>
        </w:rPr>
        <w:t> </w:t>
      </w:r>
      <w:r>
        <w:rPr>
          <w:color w:val="0F4462"/>
          <w:w w:val="105"/>
        </w:rPr>
        <w:t>R.M.</w:t>
      </w:r>
      <w:r>
        <w:rPr>
          <w:color w:val="0F4462"/>
          <w:spacing w:val="-15"/>
          <w:w w:val="105"/>
        </w:rPr>
        <w:t> </w:t>
      </w:r>
      <w:r>
        <w:rPr>
          <w:color w:val="0F4462"/>
          <w:w w:val="105"/>
        </w:rPr>
        <w:t>The</w:t>
      </w:r>
      <w:r>
        <w:rPr>
          <w:color w:val="0F4462"/>
          <w:spacing w:val="-15"/>
          <w:w w:val="105"/>
        </w:rPr>
        <w:t> </w:t>
      </w:r>
      <w:r>
        <w:rPr>
          <w:color w:val="0F4462"/>
          <w:w w:val="105"/>
        </w:rPr>
        <w:t>relationship</w:t>
      </w:r>
      <w:r>
        <w:rPr>
          <w:color w:val="0F4462"/>
          <w:spacing w:val="-15"/>
          <w:w w:val="105"/>
        </w:rPr>
        <w:t> </w:t>
      </w:r>
      <w:r>
        <w:rPr>
          <w:color w:val="0F4462"/>
          <w:w w:val="105"/>
        </w:rPr>
        <w:t>between</w:t>
      </w:r>
      <w:r>
        <w:rPr>
          <w:color w:val="0F4462"/>
          <w:spacing w:val="-15"/>
          <w:w w:val="105"/>
        </w:rPr>
        <w:t> </w:t>
      </w:r>
      <w:r>
        <w:rPr>
          <w:color w:val="0F4462"/>
          <w:w w:val="105"/>
        </w:rPr>
        <w:t>masculine</w:t>
      </w:r>
      <w:r>
        <w:rPr>
          <w:color w:val="0F4462"/>
          <w:spacing w:val="-15"/>
          <w:w w:val="105"/>
        </w:rPr>
        <w:t> </w:t>
      </w:r>
      <w:r>
        <w:rPr>
          <w:color w:val="0F4462"/>
          <w:w w:val="105"/>
        </w:rPr>
        <w:t>gender</w:t>
      </w:r>
      <w:r>
        <w:rPr>
          <w:color w:val="0F4462"/>
          <w:spacing w:val="-15"/>
          <w:w w:val="105"/>
        </w:rPr>
        <w:t> </w:t>
      </w:r>
      <w:r>
        <w:rPr>
          <w:color w:val="0F4462"/>
          <w:w w:val="105"/>
        </w:rPr>
        <w:t>role</w:t>
      </w:r>
      <w:r>
        <w:rPr>
          <w:color w:val="0F4462"/>
          <w:spacing w:val="-15"/>
          <w:w w:val="105"/>
        </w:rPr>
        <w:t> </w:t>
      </w:r>
      <w:r>
        <w:rPr>
          <w:color w:val="0F4462"/>
          <w:w w:val="105"/>
        </w:rPr>
        <w:t>stress</w:t>
      </w:r>
      <w:r>
        <w:rPr>
          <w:color w:val="0F4462"/>
          <w:spacing w:val="-10"/>
          <w:w w:val="105"/>
        </w:rPr>
        <w:t> </w:t>
      </w:r>
      <w:r>
        <w:rPr>
          <w:color w:val="0F4462"/>
          <w:w w:val="105"/>
        </w:rPr>
        <w:t>and</w:t>
      </w:r>
      <w:r>
        <w:rPr>
          <w:color w:val="0F4462"/>
          <w:spacing w:val="-6"/>
          <w:w w:val="105"/>
        </w:rPr>
        <w:t> </w:t>
      </w:r>
      <w:r>
        <w:rPr>
          <w:color w:val="0F4462"/>
          <w:w w:val="105"/>
        </w:rPr>
        <w:t>men's</w:t>
      </w:r>
      <w:r>
        <w:rPr>
          <w:color w:val="0F4462"/>
          <w:spacing w:val="-4"/>
          <w:w w:val="105"/>
        </w:rPr>
        <w:t> </w:t>
      </w:r>
      <w:r>
        <w:rPr>
          <w:color w:val="0F4462"/>
          <w:w w:val="105"/>
        </w:rPr>
        <w:t>health</w:t>
      </w:r>
      <w:r>
        <w:rPr>
          <w:color w:val="0F4462"/>
          <w:spacing w:val="-7"/>
          <w:w w:val="105"/>
        </w:rPr>
        <w:t> </w:t>
      </w:r>
      <w:r>
        <w:rPr>
          <w:color w:val="0F4462"/>
          <w:w w:val="105"/>
        </w:rPr>
        <w:t>risk:</w:t>
      </w:r>
      <w:r>
        <w:rPr>
          <w:color w:val="0F4462"/>
          <w:spacing w:val="-16"/>
          <w:w w:val="105"/>
        </w:rPr>
        <w:t> </w:t>
      </w:r>
      <w:r>
        <w:rPr>
          <w:color w:val="0F4462"/>
          <w:w w:val="105"/>
        </w:rPr>
        <w:t>The </w:t>
      </w:r>
      <w:r>
        <w:rPr>
          <w:color w:val="0F4462"/>
        </w:rPr>
        <w:t>validation of a construct. </w:t>
      </w:r>
      <w:r>
        <w:rPr>
          <w:color w:val="0F4462"/>
          <w:sz w:val="24"/>
        </w:rPr>
        <w:t>In:</w:t>
      </w:r>
      <w:r>
        <w:rPr>
          <w:color w:val="0F4462"/>
          <w:spacing w:val="-4"/>
          <w:sz w:val="24"/>
        </w:rPr>
        <w:t> </w:t>
      </w:r>
      <w:r>
        <w:rPr>
          <w:color w:val="0F4462"/>
        </w:rPr>
        <w:t>Levant, R.F.,</w:t>
      </w:r>
      <w:r>
        <w:rPr>
          <w:color w:val="0F4462"/>
          <w:spacing w:val="-4"/>
        </w:rPr>
        <w:t> </w:t>
      </w:r>
      <w:r>
        <w:rPr>
          <w:color w:val="0F4462"/>
        </w:rPr>
        <w:t>and Pollack,</w:t>
      </w:r>
      <w:r>
        <w:rPr>
          <w:color w:val="0F4462"/>
          <w:spacing w:val="-15"/>
        </w:rPr>
        <w:t> </w:t>
      </w:r>
      <w:r>
        <w:rPr>
          <w:color w:val="0F4462"/>
        </w:rPr>
        <w:t>W.S.,</w:t>
      </w:r>
      <w:r>
        <w:rPr>
          <w:color w:val="0F4462"/>
          <w:spacing w:val="-5"/>
        </w:rPr>
        <w:t> </w:t>
      </w:r>
      <w:r>
        <w:rPr>
          <w:color w:val="0F4462"/>
        </w:rPr>
        <w:t>eds.A </w:t>
      </w:r>
      <w:r>
        <w:rPr>
          <w:i/>
          <w:color w:val="0F4462"/>
          <w:sz w:val="22"/>
        </w:rPr>
        <w:t>New</w:t>
      </w:r>
      <w:r>
        <w:rPr>
          <w:i/>
          <w:color w:val="0F4462"/>
          <w:spacing w:val="40"/>
          <w:sz w:val="22"/>
        </w:rPr>
        <w:t> </w:t>
      </w:r>
      <w:r>
        <w:rPr>
          <w:i/>
          <w:color w:val="0F4462"/>
          <w:sz w:val="22"/>
        </w:rPr>
        <w:t>Psychology </w:t>
      </w:r>
      <w:r>
        <w:rPr>
          <w:i/>
          <w:color w:val="0F4462"/>
          <w:sz w:val="25"/>
        </w:rPr>
        <w:t>of</w:t>
      </w:r>
      <w:r>
        <w:rPr>
          <w:i/>
          <w:color w:val="0F4462"/>
          <w:spacing w:val="-16"/>
          <w:sz w:val="25"/>
        </w:rPr>
        <w:t> </w:t>
      </w:r>
      <w:r>
        <w:rPr>
          <w:i/>
          <w:color w:val="0F4462"/>
          <w:sz w:val="22"/>
        </w:rPr>
        <w:t>Men</w:t>
      </w:r>
      <w:r>
        <w:rPr>
          <w:i/>
          <w:color w:val="0F4462"/>
          <w:sz w:val="22"/>
        </w:rPr>
        <w:t> </w:t>
      </w:r>
      <w:r>
        <w:rPr>
          <w:color w:val="0F4462"/>
          <w:w w:val="105"/>
        </w:rPr>
        <w:t>(pp.</w:t>
      </w:r>
      <w:r>
        <w:rPr>
          <w:color w:val="0F4462"/>
          <w:spacing w:val="-13"/>
          <w:w w:val="105"/>
        </w:rPr>
        <w:t> </w:t>
      </w:r>
      <w:r>
        <w:rPr>
          <w:color w:val="0F4462"/>
          <w:w w:val="105"/>
        </w:rPr>
        <w:t>207-225).</w:t>
      </w:r>
      <w:r>
        <w:rPr>
          <w:color w:val="0F4462"/>
          <w:spacing w:val="36"/>
          <w:w w:val="105"/>
        </w:rPr>
        <w:t> </w:t>
      </w:r>
      <w:r>
        <w:rPr>
          <w:color w:val="0F4462"/>
          <w:w w:val="105"/>
        </w:rPr>
        <w:t>New</w:t>
      </w:r>
      <w:r>
        <w:rPr>
          <w:color w:val="0F4462"/>
          <w:spacing w:val="-5"/>
          <w:w w:val="105"/>
        </w:rPr>
        <w:t> </w:t>
      </w:r>
      <w:r>
        <w:rPr>
          <w:color w:val="0F4462"/>
          <w:w w:val="105"/>
        </w:rPr>
        <w:t>York: Basic Books,</w:t>
      </w:r>
      <w:r>
        <w:rPr>
          <w:color w:val="0F4462"/>
          <w:spacing w:val="-14"/>
          <w:w w:val="105"/>
        </w:rPr>
        <w:t> </w:t>
      </w:r>
      <w:r>
        <w:rPr>
          <w:color w:val="0F4462"/>
          <w:w w:val="105"/>
        </w:rPr>
        <w:t>1995.</w:t>
      </w:r>
    </w:p>
    <w:p>
      <w:pPr>
        <w:pStyle w:val="BodyText"/>
        <w:spacing w:line="261" w:lineRule="auto" w:before="174"/>
        <w:ind w:left="1798" w:right="1363" w:hanging="352"/>
      </w:pPr>
      <w:r>
        <w:rPr>
          <w:color w:val="0F4462"/>
          <w:w w:val="105"/>
        </w:rPr>
        <w:t>Eisler,</w:t>
      </w:r>
      <w:r>
        <w:rPr>
          <w:color w:val="0F4462"/>
          <w:spacing w:val="-16"/>
          <w:w w:val="105"/>
        </w:rPr>
        <w:t> </w:t>
      </w:r>
      <w:r>
        <w:rPr>
          <w:color w:val="0F4462"/>
          <w:w w:val="105"/>
        </w:rPr>
        <w:t>R.M.,</w:t>
      </w:r>
      <w:r>
        <w:rPr>
          <w:color w:val="0F4462"/>
          <w:spacing w:val="-15"/>
          <w:w w:val="105"/>
        </w:rPr>
        <w:t> </w:t>
      </w:r>
      <w:r>
        <w:rPr>
          <w:color w:val="0F4462"/>
          <w:w w:val="105"/>
        </w:rPr>
        <w:t>and</w:t>
      </w:r>
      <w:r>
        <w:rPr>
          <w:color w:val="0F4462"/>
          <w:spacing w:val="-12"/>
          <w:w w:val="105"/>
        </w:rPr>
        <w:t> </w:t>
      </w:r>
      <w:r>
        <w:rPr>
          <w:color w:val="0F4462"/>
          <w:w w:val="105"/>
        </w:rPr>
        <w:t>Skidmore,J.R.</w:t>
      </w:r>
      <w:r>
        <w:rPr>
          <w:color w:val="0F4462"/>
          <w:spacing w:val="-15"/>
          <w:w w:val="105"/>
        </w:rPr>
        <w:t> </w:t>
      </w:r>
      <w:r>
        <w:rPr>
          <w:color w:val="0F4462"/>
          <w:w w:val="105"/>
        </w:rPr>
        <w:t>Masculine</w:t>
      </w:r>
      <w:r>
        <w:rPr>
          <w:color w:val="0F4462"/>
          <w:spacing w:val="-3"/>
          <w:w w:val="105"/>
        </w:rPr>
        <w:t> </w:t>
      </w:r>
      <w:r>
        <w:rPr>
          <w:color w:val="0F4462"/>
          <w:w w:val="105"/>
        </w:rPr>
        <w:t>gender</w:t>
      </w:r>
      <w:r>
        <w:rPr>
          <w:color w:val="0F4462"/>
          <w:spacing w:val="-4"/>
          <w:w w:val="105"/>
        </w:rPr>
        <w:t> </w:t>
      </w:r>
      <w:r>
        <w:rPr>
          <w:color w:val="0F4462"/>
          <w:w w:val="105"/>
        </w:rPr>
        <w:t>role</w:t>
      </w:r>
      <w:r>
        <w:rPr>
          <w:color w:val="0F4462"/>
          <w:spacing w:val="-12"/>
          <w:w w:val="105"/>
        </w:rPr>
        <w:t> </w:t>
      </w:r>
      <w:r>
        <w:rPr>
          <w:color w:val="0F4462"/>
          <w:w w:val="105"/>
        </w:rPr>
        <w:t>stress:</w:t>
      </w:r>
      <w:r>
        <w:rPr>
          <w:color w:val="0F4462"/>
          <w:spacing w:val="-16"/>
          <w:w w:val="105"/>
        </w:rPr>
        <w:t> </w:t>
      </w:r>
      <w:r>
        <w:rPr>
          <w:color w:val="0F4462"/>
          <w:w w:val="105"/>
        </w:rPr>
        <w:t>Scale</w:t>
      </w:r>
      <w:r>
        <w:rPr>
          <w:color w:val="0F4462"/>
          <w:spacing w:val="-8"/>
          <w:w w:val="105"/>
        </w:rPr>
        <w:t> </w:t>
      </w:r>
      <w:r>
        <w:rPr>
          <w:color w:val="0F4462"/>
          <w:w w:val="105"/>
        </w:rPr>
        <w:t>development</w:t>
      </w:r>
      <w:r>
        <w:rPr>
          <w:color w:val="0F4462"/>
          <w:spacing w:val="7"/>
          <w:w w:val="105"/>
        </w:rPr>
        <w:t> </w:t>
      </w:r>
      <w:r>
        <w:rPr>
          <w:color w:val="0F4462"/>
          <w:w w:val="105"/>
        </w:rPr>
        <w:t>and</w:t>
      </w:r>
      <w:r>
        <w:rPr>
          <w:color w:val="0F4462"/>
          <w:spacing w:val="-6"/>
          <w:w w:val="105"/>
        </w:rPr>
        <w:t> </w:t>
      </w:r>
      <w:r>
        <w:rPr>
          <w:color w:val="0F4462"/>
          <w:w w:val="105"/>
        </w:rPr>
        <w:t>component factors in the appraisal of</w:t>
      </w:r>
      <w:r>
        <w:rPr>
          <w:color w:val="0F4462"/>
          <w:spacing w:val="-2"/>
          <w:w w:val="105"/>
        </w:rPr>
        <w:t> </w:t>
      </w:r>
      <w:r>
        <w:rPr>
          <w:color w:val="0F4462"/>
          <w:w w:val="105"/>
        </w:rPr>
        <w:t>stressful situations. </w:t>
      </w:r>
      <w:r>
        <w:rPr>
          <w:i/>
          <w:color w:val="0F4462"/>
          <w:w w:val="105"/>
          <w:sz w:val="22"/>
        </w:rPr>
        <w:t>Behavior</w:t>
      </w:r>
      <w:r>
        <w:rPr>
          <w:i/>
          <w:color w:val="0F4462"/>
          <w:spacing w:val="-3"/>
          <w:w w:val="105"/>
          <w:sz w:val="22"/>
        </w:rPr>
        <w:t> </w:t>
      </w:r>
      <w:r>
        <w:rPr>
          <w:i/>
          <w:color w:val="0F4462"/>
          <w:w w:val="105"/>
          <w:sz w:val="22"/>
        </w:rPr>
        <w:t>Modification </w:t>
      </w:r>
      <w:r>
        <w:rPr>
          <w:color w:val="0F4462"/>
          <w:w w:val="105"/>
        </w:rPr>
        <w:t>11(2):123-136,</w:t>
      </w:r>
      <w:r>
        <w:rPr>
          <w:color w:val="0F4462"/>
          <w:spacing w:val="-33"/>
          <w:w w:val="105"/>
        </w:rPr>
        <w:t> </w:t>
      </w:r>
      <w:r>
        <w:rPr>
          <w:color w:val="0F4462"/>
          <w:w w:val="105"/>
        </w:rPr>
        <w:t>1987.</w:t>
      </w:r>
    </w:p>
    <w:p>
      <w:pPr>
        <w:spacing w:before="164"/>
        <w:ind w:left="1804" w:right="1487" w:hanging="358"/>
        <w:jc w:val="left"/>
        <w:rPr>
          <w:sz w:val="23"/>
        </w:rPr>
      </w:pPr>
      <w:r>
        <w:rPr>
          <w:color w:val="0F4462"/>
          <w:w w:val="105"/>
          <w:sz w:val="23"/>
        </w:rPr>
        <w:t>Eisler,</w:t>
      </w:r>
      <w:r>
        <w:rPr>
          <w:color w:val="0F4462"/>
          <w:spacing w:val="-14"/>
          <w:w w:val="105"/>
          <w:sz w:val="23"/>
        </w:rPr>
        <w:t> </w:t>
      </w:r>
      <w:r>
        <w:rPr>
          <w:color w:val="0F4462"/>
          <w:w w:val="105"/>
          <w:sz w:val="23"/>
        </w:rPr>
        <w:t>R.M.,</w:t>
      </w:r>
      <w:r>
        <w:rPr>
          <w:color w:val="0F4462"/>
          <w:spacing w:val="-13"/>
          <w:w w:val="105"/>
          <w:sz w:val="23"/>
        </w:rPr>
        <w:t> </w:t>
      </w:r>
      <w:r>
        <w:rPr>
          <w:color w:val="0F4462"/>
          <w:w w:val="105"/>
          <w:sz w:val="23"/>
        </w:rPr>
        <w:t>Skidmore,J.R.,</w:t>
      </w:r>
      <w:r>
        <w:rPr>
          <w:color w:val="0F4462"/>
          <w:spacing w:val="-24"/>
          <w:w w:val="105"/>
          <w:sz w:val="23"/>
        </w:rPr>
        <w:t> </w:t>
      </w:r>
      <w:r>
        <w:rPr>
          <w:color w:val="0F4462"/>
          <w:w w:val="105"/>
          <w:sz w:val="23"/>
        </w:rPr>
        <w:t>and</w:t>
      </w:r>
      <w:r>
        <w:rPr>
          <w:color w:val="0F4462"/>
          <w:spacing w:val="-6"/>
          <w:w w:val="105"/>
          <w:sz w:val="23"/>
        </w:rPr>
        <w:t> </w:t>
      </w:r>
      <w:r>
        <w:rPr>
          <w:color w:val="0F4462"/>
          <w:w w:val="105"/>
          <w:sz w:val="23"/>
        </w:rPr>
        <w:t>Ward,</w:t>
      </w:r>
      <w:r>
        <w:rPr>
          <w:color w:val="0F4462"/>
          <w:spacing w:val="-13"/>
          <w:w w:val="105"/>
          <w:sz w:val="23"/>
        </w:rPr>
        <w:t> </w:t>
      </w:r>
      <w:r>
        <w:rPr>
          <w:color w:val="0F4462"/>
          <w:w w:val="105"/>
          <w:sz w:val="23"/>
        </w:rPr>
        <w:t>C.H.</w:t>
      </w:r>
      <w:r>
        <w:rPr>
          <w:color w:val="0F4462"/>
          <w:spacing w:val="-17"/>
          <w:w w:val="105"/>
          <w:sz w:val="23"/>
        </w:rPr>
        <w:t> </w:t>
      </w:r>
      <w:r>
        <w:rPr>
          <w:color w:val="0F4462"/>
          <w:w w:val="105"/>
          <w:sz w:val="23"/>
        </w:rPr>
        <w:t>Masculine gender role</w:t>
      </w:r>
      <w:r>
        <w:rPr>
          <w:color w:val="0F4462"/>
          <w:spacing w:val="-5"/>
          <w:w w:val="105"/>
          <w:sz w:val="23"/>
        </w:rPr>
        <w:t> </w:t>
      </w:r>
      <w:r>
        <w:rPr>
          <w:color w:val="0F4462"/>
          <w:w w:val="105"/>
          <w:sz w:val="23"/>
        </w:rPr>
        <w:t>stress:</w:t>
      </w:r>
      <w:r>
        <w:rPr>
          <w:color w:val="0F4462"/>
          <w:spacing w:val="-7"/>
          <w:w w:val="105"/>
          <w:sz w:val="23"/>
        </w:rPr>
        <w:t> </w:t>
      </w:r>
      <w:r>
        <w:rPr>
          <w:color w:val="0F4462"/>
          <w:w w:val="105"/>
          <w:sz w:val="23"/>
        </w:rPr>
        <w:t>Predictor of</w:t>
      </w:r>
      <w:r>
        <w:rPr>
          <w:color w:val="0F4462"/>
          <w:spacing w:val="-7"/>
          <w:w w:val="105"/>
          <w:sz w:val="23"/>
        </w:rPr>
        <w:t> </w:t>
      </w:r>
      <w:r>
        <w:rPr>
          <w:color w:val="0F4462"/>
          <w:w w:val="105"/>
          <w:sz w:val="23"/>
        </w:rPr>
        <w:t>anger, anxiety, and health-risk </w:t>
      </w:r>
      <w:r>
        <w:rPr>
          <w:i/>
          <w:color w:val="0F4462"/>
          <w:w w:val="105"/>
          <w:sz w:val="22"/>
        </w:rPr>
        <w:t>behaviors.journal</w:t>
      </w:r>
      <w:r>
        <w:rPr>
          <w:i/>
          <w:color w:val="0F4462"/>
          <w:w w:val="105"/>
          <w:sz w:val="25"/>
        </w:rPr>
        <w:t>of</w:t>
      </w:r>
      <w:r>
        <w:rPr>
          <w:i/>
          <w:color w:val="0F4462"/>
          <w:spacing w:val="-11"/>
          <w:w w:val="105"/>
          <w:sz w:val="25"/>
        </w:rPr>
        <w:t> </w:t>
      </w:r>
      <w:r>
        <w:rPr>
          <w:i/>
          <w:color w:val="0F4462"/>
          <w:w w:val="105"/>
          <w:sz w:val="22"/>
        </w:rPr>
        <w:t>Personality Assessment </w:t>
      </w:r>
      <w:r>
        <w:rPr>
          <w:color w:val="0F4462"/>
          <w:w w:val="105"/>
          <w:sz w:val="23"/>
        </w:rPr>
        <w:t>52(1):133-141,</w:t>
      </w:r>
      <w:r>
        <w:rPr>
          <w:color w:val="0F4462"/>
          <w:spacing w:val="-33"/>
          <w:w w:val="105"/>
          <w:sz w:val="23"/>
        </w:rPr>
        <w:t> </w:t>
      </w:r>
      <w:r>
        <w:rPr>
          <w:color w:val="0F4462"/>
          <w:w w:val="105"/>
          <w:sz w:val="23"/>
        </w:rPr>
        <w:t>1988.</w:t>
      </w:r>
    </w:p>
    <w:p>
      <w:pPr>
        <w:pStyle w:val="BodyText"/>
        <w:spacing w:line="259" w:lineRule="auto" w:before="183"/>
        <w:ind w:left="1795" w:right="1634" w:hanging="349"/>
      </w:pPr>
      <w:r>
        <w:rPr>
          <w:color w:val="0F4462"/>
          <w:w w:val="105"/>
        </w:rPr>
        <w:t>Elbogen, E.B.,</w:t>
      </w:r>
      <w:r>
        <w:rPr>
          <w:color w:val="0F4462"/>
          <w:spacing w:val="-6"/>
          <w:w w:val="105"/>
        </w:rPr>
        <w:t> </w:t>
      </w:r>
      <w:r>
        <w:rPr>
          <w:color w:val="0F4462"/>
          <w:w w:val="105"/>
        </w:rPr>
        <w:t>Swanson,J.W., Swartz, M.S.,</w:t>
      </w:r>
      <w:r>
        <w:rPr>
          <w:color w:val="0F4462"/>
          <w:spacing w:val="-3"/>
          <w:w w:val="105"/>
        </w:rPr>
        <w:t> </w:t>
      </w:r>
      <w:r>
        <w:rPr>
          <w:color w:val="0F4462"/>
          <w:w w:val="105"/>
        </w:rPr>
        <w:t>and Wagner, H.R.</w:t>
      </w:r>
      <w:r>
        <w:rPr>
          <w:color w:val="0F4462"/>
          <w:spacing w:val="-7"/>
          <w:w w:val="105"/>
        </w:rPr>
        <w:t> </w:t>
      </w:r>
      <w:r>
        <w:rPr>
          <w:color w:val="0F4462"/>
          <w:w w:val="105"/>
        </w:rPr>
        <w:t>Characteristics of third-party </w:t>
      </w:r>
      <w:r>
        <w:rPr>
          <w:color w:val="0F4462"/>
        </w:rPr>
        <w:t>money management for persons with psychiatric disabilities. </w:t>
      </w:r>
      <w:r>
        <w:rPr>
          <w:i/>
          <w:color w:val="0F4462"/>
          <w:sz w:val="22"/>
        </w:rPr>
        <w:t>Psychiatric Services </w:t>
      </w:r>
      <w:r>
        <w:rPr>
          <w:color w:val="0F4462"/>
        </w:rPr>
        <w:t>54(8):1136- </w:t>
      </w:r>
      <w:r>
        <w:rPr>
          <w:color w:val="0F4462"/>
          <w:w w:val="105"/>
        </w:rPr>
        <w:t>1141,</w:t>
      </w:r>
      <w:r>
        <w:rPr>
          <w:color w:val="0F4462"/>
          <w:spacing w:val="-12"/>
          <w:w w:val="105"/>
        </w:rPr>
        <w:t> </w:t>
      </w:r>
      <w:r>
        <w:rPr>
          <w:color w:val="0F4462"/>
          <w:w w:val="105"/>
        </w:rPr>
        <w:t>2003.</w:t>
      </w:r>
    </w:p>
    <w:p>
      <w:pPr>
        <w:spacing w:after="0" w:line="259" w:lineRule="auto"/>
        <w:sectPr>
          <w:pgSz w:w="12240" w:h="15840"/>
          <w:pgMar w:header="696" w:footer="906" w:top="1160" w:bottom="1100" w:left="0" w:right="0"/>
        </w:sectPr>
      </w:pPr>
    </w:p>
    <w:p>
      <w:pPr>
        <w:pStyle w:val="BodyText"/>
        <w:rPr>
          <w:sz w:val="11"/>
        </w:rPr>
      </w:pPr>
    </w:p>
    <w:p>
      <w:pPr>
        <w:spacing w:line="261" w:lineRule="auto" w:before="90"/>
        <w:ind w:left="1802" w:right="1487" w:hanging="356"/>
        <w:jc w:val="left"/>
        <w:rPr>
          <w:sz w:val="23"/>
        </w:rPr>
      </w:pPr>
      <w:r>
        <w:rPr>
          <w:color w:val="0F4462"/>
          <w:sz w:val="23"/>
        </w:rPr>
        <w:t>Emanuele, M.A.,</w:t>
      </w:r>
      <w:r>
        <w:rPr>
          <w:color w:val="0F4462"/>
          <w:spacing w:val="-1"/>
          <w:sz w:val="23"/>
        </w:rPr>
        <w:t> </w:t>
      </w:r>
      <w:r>
        <w:rPr>
          <w:color w:val="0F4462"/>
          <w:sz w:val="23"/>
        </w:rPr>
        <w:t>and</w:t>
      </w:r>
      <w:r>
        <w:rPr>
          <w:color w:val="0F4462"/>
          <w:spacing w:val="37"/>
          <w:sz w:val="23"/>
        </w:rPr>
        <w:t> </w:t>
      </w:r>
      <w:r>
        <w:rPr>
          <w:color w:val="0F4462"/>
          <w:sz w:val="23"/>
        </w:rPr>
        <w:t>Emanuele, N.</w:t>
      </w:r>
      <w:r>
        <w:rPr>
          <w:color w:val="0F4462"/>
          <w:spacing w:val="-12"/>
          <w:sz w:val="23"/>
        </w:rPr>
        <w:t> </w:t>
      </w:r>
      <w:r>
        <w:rPr>
          <w:color w:val="0F4462"/>
          <w:sz w:val="23"/>
        </w:rPr>
        <w:t>Alcohol and</w:t>
      </w:r>
      <w:r>
        <w:rPr>
          <w:color w:val="0F4462"/>
          <w:spacing w:val="35"/>
          <w:sz w:val="23"/>
        </w:rPr>
        <w:t> </w:t>
      </w:r>
      <w:r>
        <w:rPr>
          <w:color w:val="0F4462"/>
          <w:sz w:val="23"/>
        </w:rPr>
        <w:t>the male reproductive</w:t>
      </w:r>
      <w:r>
        <w:rPr>
          <w:color w:val="0F4462"/>
          <w:spacing w:val="40"/>
          <w:sz w:val="23"/>
        </w:rPr>
        <w:t> </w:t>
      </w:r>
      <w:r>
        <w:rPr>
          <w:color w:val="0F4462"/>
          <w:sz w:val="23"/>
        </w:rPr>
        <w:t>system. </w:t>
      </w:r>
      <w:r>
        <w:rPr>
          <w:i/>
          <w:color w:val="0F4462"/>
          <w:sz w:val="22"/>
        </w:rPr>
        <w:t>Alcohol Research</w:t>
      </w:r>
      <w:r>
        <w:rPr>
          <w:i/>
          <w:color w:val="0F4462"/>
          <w:sz w:val="22"/>
        </w:rPr>
        <w:t> and Health </w:t>
      </w:r>
      <w:r>
        <w:rPr>
          <w:color w:val="0F4462"/>
          <w:sz w:val="23"/>
        </w:rPr>
        <w:t>25(4):282-287,</w:t>
      </w:r>
      <w:r>
        <w:rPr>
          <w:color w:val="0F4462"/>
          <w:spacing w:val="-6"/>
          <w:sz w:val="23"/>
        </w:rPr>
        <w:t> </w:t>
      </w:r>
      <w:r>
        <w:rPr>
          <w:color w:val="0F4462"/>
          <w:sz w:val="23"/>
        </w:rPr>
        <w:t>2001.</w:t>
      </w:r>
    </w:p>
    <w:p>
      <w:pPr>
        <w:spacing w:line="259" w:lineRule="auto" w:before="145"/>
        <w:ind w:left="1799" w:right="1487" w:hanging="353"/>
        <w:jc w:val="left"/>
        <w:rPr>
          <w:sz w:val="23"/>
        </w:rPr>
      </w:pPr>
      <w:r>
        <w:rPr>
          <w:color w:val="0F4462"/>
          <w:w w:val="105"/>
          <w:sz w:val="23"/>
        </w:rPr>
        <w:t>EMERGE.</w:t>
      </w:r>
      <w:r>
        <w:rPr>
          <w:color w:val="0F4462"/>
          <w:spacing w:val="-16"/>
          <w:w w:val="105"/>
          <w:sz w:val="23"/>
        </w:rPr>
        <w:t> </w:t>
      </w:r>
      <w:r>
        <w:rPr>
          <w:color w:val="0F4462"/>
          <w:w w:val="105"/>
          <w:sz w:val="23"/>
        </w:rPr>
        <w:t>Guidelines</w:t>
      </w:r>
      <w:r>
        <w:rPr>
          <w:color w:val="0F4462"/>
          <w:spacing w:val="-4"/>
          <w:w w:val="105"/>
          <w:sz w:val="23"/>
        </w:rPr>
        <w:t> </w:t>
      </w:r>
      <w:r>
        <w:rPr>
          <w:color w:val="0F4462"/>
          <w:w w:val="105"/>
          <w:sz w:val="23"/>
        </w:rPr>
        <w:t>for</w:t>
      </w:r>
      <w:r>
        <w:rPr>
          <w:color w:val="0F4462"/>
          <w:spacing w:val="-8"/>
          <w:w w:val="105"/>
          <w:sz w:val="23"/>
        </w:rPr>
        <w:t> </w:t>
      </w:r>
      <w:r>
        <w:rPr>
          <w:color w:val="0F4462"/>
          <w:w w:val="105"/>
          <w:sz w:val="23"/>
        </w:rPr>
        <w:t>talking to</w:t>
      </w:r>
      <w:r>
        <w:rPr>
          <w:color w:val="0F4462"/>
          <w:spacing w:val="-5"/>
          <w:w w:val="105"/>
          <w:sz w:val="23"/>
        </w:rPr>
        <w:t> </w:t>
      </w:r>
      <w:r>
        <w:rPr>
          <w:color w:val="0F4462"/>
          <w:w w:val="105"/>
          <w:sz w:val="23"/>
        </w:rPr>
        <w:t>abusive husbands.</w:t>
      </w:r>
      <w:r>
        <w:rPr>
          <w:color w:val="0F4462"/>
          <w:spacing w:val="-15"/>
          <w:w w:val="105"/>
          <w:sz w:val="23"/>
        </w:rPr>
        <w:t> </w:t>
      </w:r>
      <w:r>
        <w:rPr>
          <w:color w:val="0F4462"/>
          <w:w w:val="105"/>
          <w:sz w:val="25"/>
        </w:rPr>
        <w:t>In:</w:t>
      </w:r>
      <w:r>
        <w:rPr>
          <w:color w:val="0F4462"/>
          <w:spacing w:val="-16"/>
          <w:w w:val="105"/>
          <w:sz w:val="25"/>
        </w:rPr>
        <w:t> </w:t>
      </w:r>
      <w:r>
        <w:rPr>
          <w:i/>
          <w:color w:val="0F4462"/>
          <w:w w:val="105"/>
          <w:sz w:val="22"/>
        </w:rPr>
        <w:t>Domestic</w:t>
      </w:r>
      <w:r>
        <w:rPr>
          <w:i/>
          <w:color w:val="0F4462"/>
          <w:spacing w:val="-2"/>
          <w:w w:val="105"/>
          <w:sz w:val="22"/>
        </w:rPr>
        <w:t> </w:t>
      </w:r>
      <w:r>
        <w:rPr>
          <w:i/>
          <w:color w:val="0F4462"/>
          <w:w w:val="105"/>
          <w:sz w:val="22"/>
        </w:rPr>
        <w:t>Violence:</w:t>
      </w:r>
      <w:r>
        <w:rPr>
          <w:i/>
          <w:color w:val="0F4462"/>
          <w:spacing w:val="-15"/>
          <w:w w:val="105"/>
          <w:sz w:val="22"/>
        </w:rPr>
        <w:t> </w:t>
      </w:r>
      <w:r>
        <w:rPr>
          <w:i/>
          <w:color w:val="0F4462"/>
          <w:w w:val="105"/>
          <w:sz w:val="22"/>
        </w:rPr>
        <w:t>The</w:t>
      </w:r>
      <w:r>
        <w:rPr>
          <w:i/>
          <w:color w:val="0F4462"/>
          <w:spacing w:val="-16"/>
          <w:w w:val="105"/>
          <w:sz w:val="22"/>
        </w:rPr>
        <w:t> </w:t>
      </w:r>
      <w:r>
        <w:rPr>
          <w:i/>
          <w:color w:val="0F4462"/>
          <w:w w:val="105"/>
          <w:sz w:val="22"/>
        </w:rPr>
        <w:t>Alcohol</w:t>
      </w:r>
      <w:r>
        <w:rPr>
          <w:i/>
          <w:color w:val="0F4462"/>
          <w:spacing w:val="-14"/>
          <w:w w:val="105"/>
          <w:sz w:val="22"/>
        </w:rPr>
        <w:t> </w:t>
      </w:r>
      <w:r>
        <w:rPr>
          <w:i/>
          <w:color w:val="0F4462"/>
          <w:w w:val="105"/>
          <w:sz w:val="22"/>
        </w:rPr>
        <w:t>and</w:t>
      </w:r>
      <w:r>
        <w:rPr>
          <w:i/>
          <w:color w:val="0F4462"/>
          <w:w w:val="105"/>
          <w:sz w:val="22"/>
        </w:rPr>
        <w:t> Other</w:t>
      </w:r>
      <w:r>
        <w:rPr>
          <w:i/>
          <w:color w:val="0F4462"/>
          <w:spacing w:val="-15"/>
          <w:w w:val="105"/>
          <w:sz w:val="22"/>
        </w:rPr>
        <w:t> </w:t>
      </w:r>
      <w:r>
        <w:rPr>
          <w:i/>
          <w:color w:val="0F4462"/>
          <w:w w:val="105"/>
          <w:sz w:val="22"/>
        </w:rPr>
        <w:t>Drug</w:t>
      </w:r>
      <w:r>
        <w:rPr>
          <w:i/>
          <w:color w:val="0F4462"/>
          <w:spacing w:val="-14"/>
          <w:w w:val="105"/>
          <w:sz w:val="22"/>
        </w:rPr>
        <w:t> </w:t>
      </w:r>
      <w:r>
        <w:rPr>
          <w:i/>
          <w:color w:val="0F4462"/>
          <w:w w:val="105"/>
          <w:sz w:val="22"/>
        </w:rPr>
        <w:t>Connection</w:t>
      </w:r>
      <w:r>
        <w:rPr>
          <w:i/>
          <w:color w:val="0F4462"/>
          <w:spacing w:val="-7"/>
          <w:w w:val="105"/>
          <w:sz w:val="22"/>
        </w:rPr>
        <w:t> </w:t>
      </w:r>
      <w:r>
        <w:rPr>
          <w:color w:val="0F4462"/>
          <w:w w:val="105"/>
          <w:sz w:val="23"/>
        </w:rPr>
        <w:t>(pp.</w:t>
      </w:r>
      <w:r>
        <w:rPr>
          <w:color w:val="0F4462"/>
          <w:spacing w:val="-27"/>
          <w:w w:val="105"/>
          <w:sz w:val="23"/>
        </w:rPr>
        <w:t> </w:t>
      </w:r>
      <w:r>
        <w:rPr>
          <w:color w:val="0F4462"/>
          <w:w w:val="105"/>
          <w:sz w:val="23"/>
        </w:rPr>
        <w:t>160-162).</w:t>
      </w:r>
      <w:r>
        <w:rPr>
          <w:color w:val="0F4462"/>
          <w:spacing w:val="-10"/>
          <w:w w:val="105"/>
          <w:sz w:val="23"/>
        </w:rPr>
        <w:t> </w:t>
      </w:r>
      <w:r>
        <w:rPr>
          <w:color w:val="0F4462"/>
          <w:w w:val="105"/>
          <w:sz w:val="23"/>
        </w:rPr>
        <w:t>Rensselaer,</w:t>
      </w:r>
      <w:r>
        <w:rPr>
          <w:color w:val="0F4462"/>
          <w:spacing w:val="-15"/>
          <w:w w:val="105"/>
          <w:sz w:val="23"/>
        </w:rPr>
        <w:t> </w:t>
      </w:r>
      <w:r>
        <w:rPr>
          <w:color w:val="0F4462"/>
          <w:w w:val="105"/>
          <w:sz w:val="23"/>
        </w:rPr>
        <w:t>NY:</w:t>
      </w:r>
      <w:r>
        <w:rPr>
          <w:color w:val="0F4462"/>
          <w:spacing w:val="-15"/>
          <w:w w:val="105"/>
          <w:sz w:val="23"/>
        </w:rPr>
        <w:t> </w:t>
      </w:r>
      <w:r>
        <w:rPr>
          <w:color w:val="0F4462"/>
          <w:w w:val="105"/>
          <w:sz w:val="23"/>
        </w:rPr>
        <w:t>New</w:t>
      </w:r>
      <w:r>
        <w:rPr>
          <w:color w:val="0F4462"/>
          <w:spacing w:val="-18"/>
          <w:w w:val="105"/>
          <w:sz w:val="23"/>
        </w:rPr>
        <w:t> </w:t>
      </w:r>
      <w:r>
        <w:rPr>
          <w:color w:val="0F4462"/>
          <w:w w:val="105"/>
          <w:sz w:val="23"/>
        </w:rPr>
        <w:t>York</w:t>
      </w:r>
      <w:r>
        <w:rPr>
          <w:color w:val="0F4462"/>
          <w:spacing w:val="-15"/>
          <w:w w:val="105"/>
          <w:sz w:val="23"/>
        </w:rPr>
        <w:t> </w:t>
      </w:r>
      <w:r>
        <w:rPr>
          <w:color w:val="0F4462"/>
          <w:w w:val="105"/>
          <w:sz w:val="23"/>
        </w:rPr>
        <w:t>State</w:t>
      </w:r>
      <w:r>
        <w:rPr>
          <w:color w:val="0F4462"/>
          <w:spacing w:val="-15"/>
          <w:w w:val="105"/>
          <w:sz w:val="23"/>
        </w:rPr>
        <w:t> </w:t>
      </w:r>
      <w:r>
        <w:rPr>
          <w:color w:val="0F4462"/>
          <w:w w:val="105"/>
          <w:sz w:val="23"/>
        </w:rPr>
        <w:t>Office</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Prevention of Domestic Violence, 1995.</w:t>
      </w:r>
    </w:p>
    <w:p>
      <w:pPr>
        <w:pStyle w:val="BodyText"/>
        <w:spacing w:line="254" w:lineRule="auto" w:before="161"/>
        <w:ind w:left="1794" w:right="1487" w:hanging="348"/>
      </w:pPr>
      <w:r>
        <w:rPr>
          <w:color w:val="0F4462"/>
          <w:w w:val="105"/>
        </w:rPr>
        <w:t>Epstein, E.E.,</w:t>
      </w:r>
      <w:r>
        <w:rPr>
          <w:color w:val="0F4462"/>
          <w:spacing w:val="-13"/>
          <w:w w:val="105"/>
        </w:rPr>
        <w:t> </w:t>
      </w:r>
      <w:r>
        <w:rPr>
          <w:color w:val="0F4462"/>
          <w:w w:val="105"/>
        </w:rPr>
        <w:t>McCrady,</w:t>
      </w:r>
      <w:r>
        <w:rPr>
          <w:color w:val="0F4462"/>
          <w:spacing w:val="-5"/>
          <w:w w:val="105"/>
        </w:rPr>
        <w:t> </w:t>
      </w:r>
      <w:r>
        <w:rPr>
          <w:color w:val="0F4462"/>
          <w:w w:val="105"/>
        </w:rPr>
        <w:t>B.S.,</w:t>
      </w:r>
      <w:r>
        <w:rPr>
          <w:color w:val="0F4462"/>
          <w:spacing w:val="-12"/>
          <w:w w:val="105"/>
        </w:rPr>
        <w:t> </w:t>
      </w:r>
      <w:r>
        <w:rPr>
          <w:color w:val="0F4462"/>
          <w:w w:val="105"/>
        </w:rPr>
        <w:t>Morgan,</w:t>
      </w:r>
      <w:r>
        <w:rPr>
          <w:color w:val="0F4462"/>
          <w:spacing w:val="-21"/>
          <w:w w:val="105"/>
        </w:rPr>
        <w:t> </w:t>
      </w:r>
      <w:r>
        <w:rPr>
          <w:color w:val="0F4462"/>
          <w:w w:val="105"/>
        </w:rPr>
        <w:t>T.J.,</w:t>
      </w:r>
      <w:r>
        <w:rPr>
          <w:color w:val="0F4462"/>
          <w:spacing w:val="-15"/>
          <w:w w:val="105"/>
        </w:rPr>
        <w:t> </w:t>
      </w:r>
      <w:r>
        <w:rPr>
          <w:color w:val="0F4462"/>
          <w:w w:val="105"/>
        </w:rPr>
        <w:t>Cook,</w:t>
      </w:r>
      <w:r>
        <w:rPr>
          <w:color w:val="0F4462"/>
          <w:spacing w:val="-11"/>
          <w:w w:val="105"/>
        </w:rPr>
        <w:t> </w:t>
      </w:r>
      <w:r>
        <w:rPr>
          <w:color w:val="0F4462"/>
          <w:w w:val="105"/>
        </w:rPr>
        <w:t>S.M.,</w:t>
      </w:r>
      <w:r>
        <w:rPr>
          <w:color w:val="0F4462"/>
          <w:spacing w:val="-2"/>
          <w:w w:val="105"/>
        </w:rPr>
        <w:t> </w:t>
      </w:r>
      <w:r>
        <w:rPr>
          <w:color w:val="0F4462"/>
          <w:w w:val="105"/>
        </w:rPr>
        <w:t>Kugler,</w:t>
      </w:r>
      <w:r>
        <w:rPr>
          <w:color w:val="0F4462"/>
          <w:spacing w:val="-6"/>
          <w:w w:val="105"/>
        </w:rPr>
        <w:t> </w:t>
      </w:r>
      <w:r>
        <w:rPr>
          <w:color w:val="0F4462"/>
          <w:w w:val="105"/>
        </w:rPr>
        <w:t>G.,</w:t>
      </w:r>
      <w:r>
        <w:rPr>
          <w:color w:val="0F4462"/>
          <w:spacing w:val="28"/>
          <w:w w:val="105"/>
        </w:rPr>
        <w:t> </w:t>
      </w:r>
      <w:r>
        <w:rPr>
          <w:color w:val="0F4462"/>
          <w:w w:val="105"/>
        </w:rPr>
        <w:t>and</w:t>
      </w:r>
      <w:r>
        <w:rPr>
          <w:color w:val="0F4462"/>
          <w:spacing w:val="21"/>
          <w:w w:val="105"/>
        </w:rPr>
        <w:t> </w:t>
      </w:r>
      <w:r>
        <w:rPr>
          <w:color w:val="0F4462"/>
          <w:w w:val="105"/>
        </w:rPr>
        <w:t>Ziedonis, D. Couples treatment for</w:t>
      </w:r>
      <w:r>
        <w:rPr>
          <w:color w:val="0F4462"/>
          <w:spacing w:val="-10"/>
          <w:w w:val="105"/>
        </w:rPr>
        <w:t> </w:t>
      </w:r>
      <w:r>
        <w:rPr>
          <w:color w:val="0F4462"/>
          <w:w w:val="105"/>
        </w:rPr>
        <w:t>drug-dependent</w:t>
      </w:r>
      <w:r>
        <w:rPr>
          <w:color w:val="0F4462"/>
          <w:spacing w:val="-6"/>
          <w:w w:val="105"/>
        </w:rPr>
        <w:t> </w:t>
      </w:r>
      <w:r>
        <w:rPr>
          <w:color w:val="0F4462"/>
          <w:w w:val="105"/>
        </w:rPr>
        <w:t>males:</w:t>
      </w:r>
      <w:r>
        <w:rPr>
          <w:color w:val="0F4462"/>
          <w:spacing w:val="-12"/>
          <w:w w:val="105"/>
        </w:rPr>
        <w:t> </w:t>
      </w:r>
      <w:r>
        <w:rPr>
          <w:color w:val="0F4462"/>
          <w:w w:val="105"/>
        </w:rPr>
        <w:t>Preliminary</w:t>
      </w:r>
      <w:r>
        <w:rPr>
          <w:color w:val="0F4462"/>
          <w:spacing w:val="-3"/>
          <w:w w:val="105"/>
        </w:rPr>
        <w:t> </w:t>
      </w:r>
      <w:r>
        <w:rPr>
          <w:color w:val="0F4462"/>
          <w:w w:val="105"/>
        </w:rPr>
        <w:t>efficacy</w:t>
      </w:r>
      <w:r>
        <w:rPr>
          <w:color w:val="0F4462"/>
          <w:spacing w:val="-5"/>
          <w:w w:val="105"/>
        </w:rPr>
        <w:t> </w:t>
      </w:r>
      <w:r>
        <w:rPr>
          <w:color w:val="0F4462"/>
          <w:w w:val="105"/>
        </w:rPr>
        <w:t>of</w:t>
      </w:r>
      <w:r>
        <w:rPr>
          <w:color w:val="0F4462"/>
          <w:spacing w:val="-11"/>
          <w:w w:val="105"/>
        </w:rPr>
        <w:t> </w:t>
      </w:r>
      <w:r>
        <w:rPr>
          <w:color w:val="0F4462"/>
          <w:w w:val="105"/>
        </w:rPr>
        <w:t>a</w:t>
      </w:r>
      <w:r>
        <w:rPr>
          <w:color w:val="0F4462"/>
          <w:spacing w:val="-12"/>
          <w:w w:val="105"/>
        </w:rPr>
        <w:t> </w:t>
      </w:r>
      <w:r>
        <w:rPr>
          <w:color w:val="0F4462"/>
          <w:w w:val="105"/>
        </w:rPr>
        <w:t>standalone outpatient model. </w:t>
      </w:r>
      <w:r>
        <w:rPr>
          <w:i/>
          <w:color w:val="0F4462"/>
          <w:w w:val="105"/>
          <w:sz w:val="22"/>
        </w:rPr>
        <w:t>Addictive Disorders </w:t>
      </w:r>
      <w:r>
        <w:rPr>
          <w:color w:val="0F4462"/>
          <w:w w:val="105"/>
          <w:sz w:val="24"/>
        </w:rPr>
        <w:t>&amp; </w:t>
      </w:r>
      <w:r>
        <w:rPr>
          <w:i/>
          <w:color w:val="0F4462"/>
          <w:w w:val="105"/>
          <w:sz w:val="22"/>
        </w:rPr>
        <w:t>Their Treatment </w:t>
      </w:r>
      <w:r>
        <w:rPr>
          <w:color w:val="0F4462"/>
          <w:w w:val="105"/>
        </w:rPr>
        <w:t>6(1):21-37, 2007.</w:t>
      </w:r>
    </w:p>
    <w:p>
      <w:pPr>
        <w:spacing w:line="261" w:lineRule="auto" w:before="170"/>
        <w:ind w:left="1800" w:right="1642" w:hanging="354"/>
        <w:jc w:val="both"/>
        <w:rPr>
          <w:sz w:val="23"/>
        </w:rPr>
      </w:pPr>
      <w:r>
        <w:rPr>
          <w:color w:val="0F4462"/>
          <w:spacing w:val="-2"/>
          <w:w w:val="105"/>
          <w:sz w:val="23"/>
        </w:rPr>
        <w:t>Epstein].,</w:t>
      </w:r>
      <w:r>
        <w:rPr>
          <w:color w:val="0F4462"/>
          <w:spacing w:val="-14"/>
          <w:w w:val="105"/>
          <w:sz w:val="23"/>
        </w:rPr>
        <w:t> </w:t>
      </w:r>
      <w:r>
        <w:rPr>
          <w:color w:val="0F4462"/>
          <w:spacing w:val="-2"/>
          <w:w w:val="105"/>
          <w:sz w:val="23"/>
        </w:rPr>
        <w:t>Barker,</w:t>
      </w:r>
      <w:r>
        <w:rPr>
          <w:color w:val="0F4462"/>
          <w:spacing w:val="-13"/>
          <w:w w:val="105"/>
          <w:sz w:val="23"/>
        </w:rPr>
        <w:t> </w:t>
      </w:r>
      <w:r>
        <w:rPr>
          <w:color w:val="0F4462"/>
          <w:spacing w:val="-2"/>
          <w:w w:val="105"/>
          <w:sz w:val="23"/>
        </w:rPr>
        <w:t>P.,</w:t>
      </w:r>
      <w:r>
        <w:rPr>
          <w:color w:val="0F4462"/>
          <w:spacing w:val="-13"/>
          <w:w w:val="105"/>
          <w:sz w:val="23"/>
        </w:rPr>
        <w:t> </w:t>
      </w:r>
      <w:r>
        <w:rPr>
          <w:color w:val="0F4462"/>
          <w:spacing w:val="-2"/>
          <w:w w:val="105"/>
          <w:sz w:val="23"/>
        </w:rPr>
        <w:t>Vorburger,</w:t>
      </w:r>
      <w:r>
        <w:rPr>
          <w:color w:val="0F4462"/>
          <w:spacing w:val="-13"/>
          <w:w w:val="105"/>
          <w:sz w:val="23"/>
        </w:rPr>
        <w:t> </w:t>
      </w:r>
      <w:r>
        <w:rPr>
          <w:color w:val="0F4462"/>
          <w:spacing w:val="-2"/>
          <w:w w:val="105"/>
          <w:sz w:val="23"/>
        </w:rPr>
        <w:t>M.,</w:t>
      </w:r>
      <w:r>
        <w:rPr>
          <w:color w:val="0F4462"/>
          <w:spacing w:val="4"/>
          <w:w w:val="105"/>
          <w:sz w:val="23"/>
        </w:rPr>
        <w:t> </w:t>
      </w:r>
      <w:r>
        <w:rPr>
          <w:color w:val="0F4462"/>
          <w:spacing w:val="-2"/>
          <w:w w:val="105"/>
          <w:sz w:val="23"/>
        </w:rPr>
        <w:t>and Murtha,</w:t>
      </w:r>
      <w:r>
        <w:rPr>
          <w:color w:val="0F4462"/>
          <w:spacing w:val="-4"/>
          <w:w w:val="105"/>
          <w:sz w:val="23"/>
        </w:rPr>
        <w:t> </w:t>
      </w:r>
      <w:r>
        <w:rPr>
          <w:color w:val="0F4462"/>
          <w:spacing w:val="-2"/>
          <w:w w:val="105"/>
          <w:sz w:val="23"/>
        </w:rPr>
        <w:t>C.</w:t>
      </w:r>
      <w:r>
        <w:rPr>
          <w:color w:val="0F4462"/>
          <w:spacing w:val="-6"/>
          <w:w w:val="105"/>
          <w:sz w:val="23"/>
        </w:rPr>
        <w:t> </w:t>
      </w:r>
      <w:r>
        <w:rPr>
          <w:i/>
          <w:color w:val="0F4462"/>
          <w:spacing w:val="-2"/>
          <w:w w:val="105"/>
          <w:sz w:val="22"/>
        </w:rPr>
        <w:t>Serious</w:t>
      </w:r>
      <w:r>
        <w:rPr>
          <w:i/>
          <w:color w:val="0F4462"/>
          <w:spacing w:val="-13"/>
          <w:w w:val="105"/>
          <w:sz w:val="22"/>
        </w:rPr>
        <w:t> </w:t>
      </w:r>
      <w:r>
        <w:rPr>
          <w:i/>
          <w:color w:val="0F4462"/>
          <w:spacing w:val="-2"/>
          <w:w w:val="105"/>
          <w:sz w:val="22"/>
        </w:rPr>
        <w:t>Mental</w:t>
      </w:r>
      <w:r>
        <w:rPr>
          <w:i/>
          <w:color w:val="0F4462"/>
          <w:spacing w:val="-7"/>
          <w:w w:val="105"/>
          <w:sz w:val="22"/>
        </w:rPr>
        <w:t> </w:t>
      </w:r>
      <w:r>
        <w:rPr>
          <w:i/>
          <w:color w:val="0F4462"/>
          <w:spacing w:val="-2"/>
          <w:w w:val="105"/>
          <w:sz w:val="22"/>
        </w:rPr>
        <w:t>Illness</w:t>
      </w:r>
      <w:r>
        <w:rPr>
          <w:i/>
          <w:color w:val="0F4462"/>
          <w:spacing w:val="-9"/>
          <w:w w:val="105"/>
          <w:sz w:val="22"/>
        </w:rPr>
        <w:t> </w:t>
      </w:r>
      <w:r>
        <w:rPr>
          <w:i/>
          <w:color w:val="0F4462"/>
          <w:spacing w:val="-2"/>
          <w:w w:val="105"/>
          <w:sz w:val="22"/>
        </w:rPr>
        <w:t>and</w:t>
      </w:r>
      <w:r>
        <w:rPr>
          <w:i/>
          <w:color w:val="0F4462"/>
          <w:spacing w:val="-5"/>
          <w:w w:val="105"/>
          <w:sz w:val="22"/>
        </w:rPr>
        <w:t> </w:t>
      </w:r>
      <w:r>
        <w:rPr>
          <w:i/>
          <w:color w:val="0F4462"/>
          <w:spacing w:val="-2"/>
          <w:w w:val="105"/>
          <w:sz w:val="22"/>
        </w:rPr>
        <w:t>Its</w:t>
      </w:r>
      <w:r>
        <w:rPr>
          <w:i/>
          <w:color w:val="0F4462"/>
          <w:spacing w:val="-9"/>
          <w:w w:val="105"/>
          <w:sz w:val="22"/>
        </w:rPr>
        <w:t> </w:t>
      </w:r>
      <w:r>
        <w:rPr>
          <w:i/>
          <w:color w:val="0F4462"/>
          <w:spacing w:val="-2"/>
          <w:w w:val="105"/>
          <w:sz w:val="22"/>
        </w:rPr>
        <w:t>Co-Occurrence</w:t>
      </w:r>
      <w:r>
        <w:rPr>
          <w:i/>
          <w:color w:val="0F4462"/>
          <w:spacing w:val="-2"/>
          <w:w w:val="105"/>
          <w:sz w:val="22"/>
        </w:rPr>
        <w:t> </w:t>
      </w:r>
      <w:r>
        <w:rPr>
          <w:i/>
          <w:color w:val="0F4462"/>
          <w:w w:val="105"/>
          <w:sz w:val="22"/>
        </w:rPr>
        <w:t>With</w:t>
      </w:r>
      <w:r>
        <w:rPr>
          <w:i/>
          <w:color w:val="0F4462"/>
          <w:spacing w:val="-15"/>
          <w:w w:val="105"/>
          <w:sz w:val="22"/>
        </w:rPr>
        <w:t> </w:t>
      </w:r>
      <w:r>
        <w:rPr>
          <w:i/>
          <w:color w:val="0F4462"/>
          <w:w w:val="105"/>
          <w:sz w:val="22"/>
        </w:rPr>
        <w:t>Substance</w:t>
      </w:r>
      <w:r>
        <w:rPr>
          <w:i/>
          <w:color w:val="0F4462"/>
          <w:spacing w:val="-6"/>
          <w:w w:val="105"/>
          <w:sz w:val="22"/>
        </w:rPr>
        <w:t> </w:t>
      </w:r>
      <w:r>
        <w:rPr>
          <w:i/>
          <w:color w:val="0F4462"/>
          <w:w w:val="105"/>
          <w:sz w:val="22"/>
        </w:rPr>
        <w:t>Use</w:t>
      </w:r>
      <w:r>
        <w:rPr>
          <w:i/>
          <w:color w:val="0F4462"/>
          <w:spacing w:val="-9"/>
          <w:w w:val="105"/>
          <w:sz w:val="22"/>
        </w:rPr>
        <w:t> </w:t>
      </w:r>
      <w:r>
        <w:rPr>
          <w:i/>
          <w:color w:val="0F4462"/>
          <w:w w:val="105"/>
          <w:sz w:val="22"/>
        </w:rPr>
        <w:t>Disorders:</w:t>
      </w:r>
      <w:r>
        <w:rPr>
          <w:i/>
          <w:color w:val="0F4462"/>
          <w:spacing w:val="-15"/>
          <w:w w:val="105"/>
          <w:sz w:val="22"/>
        </w:rPr>
        <w:t> </w:t>
      </w:r>
      <w:r>
        <w:rPr>
          <w:i/>
          <w:color w:val="0F4462"/>
          <w:w w:val="105"/>
          <w:sz w:val="22"/>
        </w:rPr>
        <w:t>2002.</w:t>
      </w:r>
      <w:r>
        <w:rPr>
          <w:i/>
          <w:color w:val="0F4462"/>
          <w:spacing w:val="-4"/>
          <w:w w:val="105"/>
          <w:sz w:val="22"/>
        </w:rPr>
        <w:t> </w:t>
      </w:r>
      <w:r>
        <w:rPr>
          <w:color w:val="0F4462"/>
          <w:w w:val="105"/>
          <w:sz w:val="23"/>
        </w:rPr>
        <w:t>HHS</w:t>
      </w:r>
      <w:r>
        <w:rPr>
          <w:color w:val="0F4462"/>
          <w:spacing w:val="18"/>
          <w:w w:val="105"/>
          <w:sz w:val="23"/>
        </w:rPr>
        <w:t> </w:t>
      </w:r>
      <w:r>
        <w:rPr>
          <w:color w:val="0F4462"/>
          <w:w w:val="105"/>
          <w:sz w:val="23"/>
        </w:rPr>
        <w:t>Publication</w:t>
      </w:r>
      <w:r>
        <w:rPr>
          <w:color w:val="0F4462"/>
          <w:spacing w:val="13"/>
          <w:w w:val="105"/>
          <w:sz w:val="23"/>
        </w:rPr>
        <w:t> </w:t>
      </w:r>
      <w:r>
        <w:rPr>
          <w:color w:val="0F4462"/>
          <w:w w:val="105"/>
          <w:sz w:val="23"/>
        </w:rPr>
        <w:t>No.</w:t>
      </w:r>
      <w:r>
        <w:rPr>
          <w:color w:val="0F4462"/>
          <w:spacing w:val="-16"/>
          <w:w w:val="105"/>
          <w:sz w:val="23"/>
        </w:rPr>
        <w:t> </w:t>
      </w:r>
      <w:r>
        <w:rPr>
          <w:color w:val="0F4462"/>
          <w:w w:val="105"/>
          <w:sz w:val="23"/>
        </w:rPr>
        <w:t>(SMA)</w:t>
      </w:r>
      <w:r>
        <w:rPr>
          <w:color w:val="0F4462"/>
          <w:spacing w:val="-2"/>
          <w:w w:val="105"/>
          <w:sz w:val="23"/>
        </w:rPr>
        <w:t> </w:t>
      </w:r>
      <w:r>
        <w:rPr>
          <w:color w:val="0F4462"/>
          <w:w w:val="105"/>
          <w:sz w:val="23"/>
        </w:rPr>
        <w:t>04-3905.</w:t>
      </w:r>
      <w:r>
        <w:rPr>
          <w:color w:val="0F4462"/>
          <w:spacing w:val="-16"/>
          <w:w w:val="105"/>
          <w:sz w:val="23"/>
        </w:rPr>
        <w:t> </w:t>
      </w:r>
      <w:r>
        <w:rPr>
          <w:color w:val="0F4462"/>
          <w:w w:val="105"/>
          <w:sz w:val="23"/>
        </w:rPr>
        <w:t>Analytic</w:t>
      </w:r>
      <w:r>
        <w:rPr>
          <w:color w:val="0F4462"/>
          <w:spacing w:val="-8"/>
          <w:w w:val="105"/>
          <w:sz w:val="23"/>
        </w:rPr>
        <w:t> </w:t>
      </w:r>
      <w:r>
        <w:rPr>
          <w:color w:val="0F4462"/>
          <w:w w:val="105"/>
          <w:sz w:val="23"/>
        </w:rPr>
        <w:t>Series A-24.</w:t>
      </w:r>
      <w:r>
        <w:rPr>
          <w:color w:val="0F4462"/>
          <w:spacing w:val="-16"/>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2"/>
          <w:w w:val="105"/>
          <w:sz w:val="23"/>
        </w:rPr>
        <w:t> </w:t>
      </w:r>
      <w:r>
        <w:rPr>
          <w:color w:val="0F4462"/>
          <w:w w:val="105"/>
          <w:sz w:val="23"/>
        </w:rPr>
        <w:t>Administration,</w:t>
      </w:r>
      <w:r>
        <w:rPr>
          <w:color w:val="0F4462"/>
          <w:spacing w:val="-21"/>
          <w:w w:val="105"/>
          <w:sz w:val="23"/>
        </w:rPr>
        <w:t> </w:t>
      </w:r>
      <w:r>
        <w:rPr>
          <w:color w:val="0F4462"/>
          <w:w w:val="105"/>
          <w:sz w:val="23"/>
        </w:rPr>
        <w:t>2004.</w:t>
      </w:r>
    </w:p>
    <w:p>
      <w:pPr>
        <w:pStyle w:val="BodyText"/>
        <w:spacing w:line="261" w:lineRule="auto" w:before="164"/>
        <w:ind w:left="1810" w:right="1636" w:hanging="364"/>
        <w:jc w:val="both"/>
      </w:pPr>
      <w:r>
        <w:rPr>
          <w:color w:val="0F4462"/>
          <w:w w:val="105"/>
        </w:rPr>
        <w:t>Ersche,</w:t>
      </w:r>
      <w:r>
        <w:rPr>
          <w:color w:val="0F4462"/>
          <w:spacing w:val="-16"/>
          <w:w w:val="105"/>
        </w:rPr>
        <w:t> </w:t>
      </w:r>
      <w:r>
        <w:rPr>
          <w:color w:val="0F4462"/>
          <w:w w:val="105"/>
        </w:rPr>
        <w:t>K.D.,</w:t>
      </w:r>
      <w:r>
        <w:rPr>
          <w:color w:val="0F4462"/>
          <w:spacing w:val="-15"/>
          <w:w w:val="105"/>
        </w:rPr>
        <w:t> </w:t>
      </w:r>
      <w:r>
        <w:rPr>
          <w:color w:val="0F4462"/>
          <w:w w:val="105"/>
        </w:rPr>
        <w:t>Clark,</w:t>
      </w:r>
      <w:r>
        <w:rPr>
          <w:color w:val="0F4462"/>
          <w:spacing w:val="-15"/>
          <w:w w:val="105"/>
        </w:rPr>
        <w:t> </w:t>
      </w:r>
      <w:r>
        <w:rPr>
          <w:color w:val="0F4462"/>
          <w:w w:val="105"/>
        </w:rPr>
        <w:t>L.,</w:t>
      </w:r>
      <w:r>
        <w:rPr>
          <w:color w:val="0F4462"/>
          <w:spacing w:val="-15"/>
          <w:w w:val="105"/>
        </w:rPr>
        <w:t> </w:t>
      </w:r>
      <w:r>
        <w:rPr>
          <w:color w:val="0F4462"/>
          <w:w w:val="105"/>
        </w:rPr>
        <w:t>London,</w:t>
      </w:r>
      <w:r>
        <w:rPr>
          <w:color w:val="0F4462"/>
          <w:spacing w:val="-15"/>
          <w:w w:val="105"/>
        </w:rPr>
        <w:t> </w:t>
      </w:r>
      <w:r>
        <w:rPr>
          <w:color w:val="0F4462"/>
          <w:w w:val="105"/>
        </w:rPr>
        <w:t>M.,</w:t>
      </w:r>
      <w:r>
        <w:rPr>
          <w:color w:val="0F4462"/>
          <w:spacing w:val="-15"/>
          <w:w w:val="105"/>
        </w:rPr>
        <w:t> </w:t>
      </w:r>
      <w:r>
        <w:rPr>
          <w:color w:val="0F4462"/>
          <w:w w:val="105"/>
        </w:rPr>
        <w:t>Robbins,</w:t>
      </w:r>
      <w:r>
        <w:rPr>
          <w:color w:val="0F4462"/>
          <w:spacing w:val="-15"/>
          <w:w w:val="105"/>
        </w:rPr>
        <w:t> </w:t>
      </w:r>
      <w:r>
        <w:rPr>
          <w:color w:val="0F4462"/>
          <w:w w:val="105"/>
        </w:rPr>
        <w:t>T.W.,</w:t>
      </w:r>
      <w:r>
        <w:rPr>
          <w:color w:val="0F4462"/>
          <w:spacing w:val="-15"/>
          <w:w w:val="105"/>
        </w:rPr>
        <w:t> </w:t>
      </w:r>
      <w:r>
        <w:rPr>
          <w:color w:val="0F4462"/>
          <w:w w:val="105"/>
        </w:rPr>
        <w:t>and</w:t>
      </w:r>
      <w:r>
        <w:rPr>
          <w:color w:val="0F4462"/>
          <w:spacing w:val="-15"/>
          <w:w w:val="105"/>
        </w:rPr>
        <w:t> </w:t>
      </w:r>
      <w:r>
        <w:rPr>
          <w:color w:val="0F4462"/>
          <w:w w:val="105"/>
        </w:rPr>
        <w:t>Sahakian,</w:t>
      </w:r>
      <w:r>
        <w:rPr>
          <w:color w:val="0F4462"/>
          <w:spacing w:val="-15"/>
          <w:w w:val="105"/>
        </w:rPr>
        <w:t> </w:t>
      </w:r>
      <w:r>
        <w:rPr>
          <w:color w:val="0F4462"/>
          <w:w w:val="105"/>
        </w:rPr>
        <w:t>B.J.</w:t>
      </w:r>
      <w:r>
        <w:rPr>
          <w:color w:val="0F4462"/>
          <w:spacing w:val="-16"/>
          <w:w w:val="105"/>
        </w:rPr>
        <w:t> </w:t>
      </w:r>
      <w:r>
        <w:rPr>
          <w:color w:val="0F4462"/>
          <w:w w:val="105"/>
        </w:rPr>
        <w:t>Profile</w:t>
      </w:r>
      <w:r>
        <w:rPr>
          <w:color w:val="0F4462"/>
          <w:spacing w:val="-15"/>
          <w:w w:val="105"/>
        </w:rPr>
        <w:t> </w:t>
      </w:r>
      <w:r>
        <w:rPr>
          <w:color w:val="0F4462"/>
          <w:w w:val="105"/>
        </w:rPr>
        <w:t>of</w:t>
      </w:r>
      <w:r>
        <w:rPr>
          <w:color w:val="0F4462"/>
          <w:spacing w:val="-15"/>
          <w:w w:val="105"/>
        </w:rPr>
        <w:t> </w:t>
      </w:r>
      <w:r>
        <w:rPr>
          <w:color w:val="0F4462"/>
          <w:w w:val="105"/>
        </w:rPr>
        <w:t>executive</w:t>
      </w:r>
      <w:r>
        <w:rPr>
          <w:color w:val="0F4462"/>
          <w:spacing w:val="-15"/>
          <w:w w:val="105"/>
        </w:rPr>
        <w:t> </w:t>
      </w:r>
      <w:r>
        <w:rPr>
          <w:color w:val="0F4462"/>
          <w:w w:val="105"/>
        </w:rPr>
        <w:t>and memory function associated with amphetamine and opiate dependence.</w:t>
      </w:r>
    </w:p>
    <w:p>
      <w:pPr>
        <w:spacing w:before="0"/>
        <w:ind w:left="1804" w:right="0" w:firstLine="0"/>
        <w:jc w:val="left"/>
        <w:rPr>
          <w:sz w:val="23"/>
        </w:rPr>
      </w:pPr>
      <w:r>
        <w:rPr>
          <w:i/>
          <w:color w:val="0F4462"/>
          <w:sz w:val="22"/>
        </w:rPr>
        <w:t>Neuropsychopharmacology</w:t>
      </w:r>
      <w:r>
        <w:rPr>
          <w:i/>
          <w:color w:val="0F4462"/>
          <w:spacing w:val="-2"/>
          <w:sz w:val="22"/>
        </w:rPr>
        <w:t> </w:t>
      </w:r>
      <w:r>
        <w:rPr>
          <w:color w:val="0F4462"/>
          <w:sz w:val="23"/>
        </w:rPr>
        <w:t>31(5):1036-1047,</w:t>
      </w:r>
      <w:r>
        <w:rPr>
          <w:color w:val="0F4462"/>
          <w:spacing w:val="-20"/>
          <w:sz w:val="23"/>
        </w:rPr>
        <w:t> </w:t>
      </w:r>
      <w:r>
        <w:rPr>
          <w:color w:val="0F4462"/>
          <w:spacing w:val="-2"/>
          <w:sz w:val="23"/>
        </w:rPr>
        <w:t>2006.</w:t>
      </w:r>
    </w:p>
    <w:p>
      <w:pPr>
        <w:pStyle w:val="BodyText"/>
        <w:spacing w:line="261" w:lineRule="auto" w:before="182"/>
        <w:ind w:left="1801" w:right="1634" w:hanging="354"/>
      </w:pPr>
      <w:r>
        <w:rPr>
          <w:color w:val="0F4462"/>
          <w:w w:val="105"/>
        </w:rPr>
        <w:t>Etheridge, R.M., Hubbard, R.L.,</w:t>
      </w:r>
      <w:r>
        <w:rPr>
          <w:color w:val="0F4462"/>
          <w:spacing w:val="-1"/>
          <w:w w:val="105"/>
        </w:rPr>
        <w:t> </w:t>
      </w:r>
      <w:r>
        <w:rPr>
          <w:color w:val="0F4462"/>
          <w:w w:val="105"/>
        </w:rPr>
        <w:t>Anderson,]., Craddock, S.G., and Flynn, P.M.</w:t>
      </w:r>
      <w:r>
        <w:rPr>
          <w:color w:val="0F4462"/>
          <w:spacing w:val="-24"/>
          <w:w w:val="105"/>
        </w:rPr>
        <w:t> </w:t>
      </w:r>
      <w:r>
        <w:rPr>
          <w:color w:val="0F4462"/>
          <w:w w:val="105"/>
        </w:rPr>
        <w:t>Treatment structure and program services in</w:t>
      </w:r>
      <w:r>
        <w:rPr>
          <w:color w:val="0F4462"/>
          <w:spacing w:val="-4"/>
          <w:w w:val="105"/>
        </w:rPr>
        <w:t> </w:t>
      </w:r>
      <w:r>
        <w:rPr>
          <w:color w:val="0F4462"/>
          <w:w w:val="105"/>
        </w:rPr>
        <w:t>the</w:t>
      </w:r>
      <w:r>
        <w:rPr>
          <w:color w:val="0F4462"/>
          <w:spacing w:val="-3"/>
          <w:w w:val="105"/>
        </w:rPr>
        <w:t> </w:t>
      </w:r>
      <w:r>
        <w:rPr>
          <w:color w:val="0F4462"/>
          <w:w w:val="105"/>
        </w:rPr>
        <w:t>Drug</w:t>
      </w:r>
      <w:r>
        <w:rPr>
          <w:color w:val="0F4462"/>
          <w:spacing w:val="-7"/>
          <w:w w:val="105"/>
        </w:rPr>
        <w:t> </w:t>
      </w:r>
      <w:r>
        <w:rPr>
          <w:color w:val="0F4462"/>
          <w:w w:val="105"/>
        </w:rPr>
        <w:t>Abuse</w:t>
      </w:r>
      <w:r>
        <w:rPr>
          <w:color w:val="0F4462"/>
          <w:spacing w:val="-11"/>
          <w:w w:val="105"/>
        </w:rPr>
        <w:t> </w:t>
      </w:r>
      <w:r>
        <w:rPr>
          <w:color w:val="0F4462"/>
          <w:w w:val="105"/>
        </w:rPr>
        <w:t>Treatment Outcome Study (DATOS). </w:t>
      </w:r>
      <w:r>
        <w:rPr>
          <w:i/>
          <w:color w:val="0F4462"/>
          <w:w w:val="105"/>
          <w:sz w:val="22"/>
        </w:rPr>
        <w:t>Psychology of</w:t>
      </w:r>
      <w:r>
        <w:rPr>
          <w:i/>
          <w:color w:val="0F4462"/>
          <w:spacing w:val="-23"/>
          <w:w w:val="105"/>
          <w:sz w:val="22"/>
        </w:rPr>
        <w:t> </w:t>
      </w:r>
      <w:r>
        <w:rPr>
          <w:i/>
          <w:color w:val="0F4462"/>
          <w:w w:val="105"/>
          <w:sz w:val="22"/>
        </w:rPr>
        <w:t>Addictive Behavior </w:t>
      </w:r>
      <w:r>
        <w:rPr>
          <w:color w:val="0F4462"/>
          <w:w w:val="105"/>
        </w:rPr>
        <w:t>11(4):244-260,</w:t>
      </w:r>
      <w:r>
        <w:rPr>
          <w:color w:val="0F4462"/>
          <w:spacing w:val="-34"/>
          <w:w w:val="105"/>
        </w:rPr>
        <w:t> </w:t>
      </w:r>
      <w:r>
        <w:rPr>
          <w:color w:val="0F4462"/>
          <w:w w:val="105"/>
        </w:rPr>
        <w:t>1997.</w:t>
      </w:r>
    </w:p>
    <w:p>
      <w:pPr>
        <w:spacing w:line="264" w:lineRule="auto" w:before="158"/>
        <w:ind w:left="1797" w:right="1487" w:hanging="351"/>
        <w:jc w:val="left"/>
        <w:rPr>
          <w:sz w:val="23"/>
        </w:rPr>
      </w:pPr>
      <w:r>
        <w:rPr>
          <w:color w:val="0F4462"/>
          <w:w w:val="105"/>
          <w:sz w:val="23"/>
        </w:rPr>
        <w:t>Evren,</w:t>
      </w:r>
      <w:r>
        <w:rPr>
          <w:color w:val="0F4462"/>
          <w:spacing w:val="-8"/>
          <w:w w:val="105"/>
          <w:sz w:val="23"/>
        </w:rPr>
        <w:t> </w:t>
      </w:r>
      <w:r>
        <w:rPr>
          <w:color w:val="0F4462"/>
          <w:w w:val="105"/>
          <w:sz w:val="23"/>
        </w:rPr>
        <w:t>C., Sar,</w:t>
      </w:r>
      <w:r>
        <w:rPr>
          <w:color w:val="0F4462"/>
          <w:spacing w:val="-14"/>
          <w:w w:val="105"/>
          <w:sz w:val="23"/>
        </w:rPr>
        <w:t> </w:t>
      </w:r>
      <w:r>
        <w:rPr>
          <w:color w:val="0F4462"/>
          <w:w w:val="105"/>
          <w:sz w:val="23"/>
        </w:rPr>
        <w:t>V.,</w:t>
      </w:r>
      <w:r>
        <w:rPr>
          <w:color w:val="0F4462"/>
          <w:spacing w:val="-9"/>
          <w:w w:val="105"/>
          <w:sz w:val="23"/>
        </w:rPr>
        <w:t> </w:t>
      </w:r>
      <w:r>
        <w:rPr>
          <w:color w:val="0F4462"/>
          <w:w w:val="105"/>
          <w:sz w:val="23"/>
        </w:rPr>
        <w:t>Evren,</w:t>
      </w:r>
      <w:r>
        <w:rPr>
          <w:color w:val="0F4462"/>
          <w:spacing w:val="-21"/>
          <w:w w:val="105"/>
          <w:sz w:val="23"/>
        </w:rPr>
        <w:t> </w:t>
      </w:r>
      <w:r>
        <w:rPr>
          <w:rFonts w:ascii="Arial"/>
          <w:b/>
          <w:color w:val="0F4462"/>
          <w:w w:val="105"/>
          <w:sz w:val="23"/>
        </w:rPr>
        <w:t>B.,</w:t>
      </w:r>
      <w:r>
        <w:rPr>
          <w:rFonts w:ascii="Arial"/>
          <w:b/>
          <w:color w:val="0F4462"/>
          <w:spacing w:val="-31"/>
          <w:w w:val="105"/>
          <w:sz w:val="23"/>
        </w:rPr>
        <w:t> </w:t>
      </w:r>
      <w:r>
        <w:rPr>
          <w:color w:val="0F4462"/>
          <w:w w:val="105"/>
          <w:sz w:val="23"/>
        </w:rPr>
        <w:t>Semiz,</w:t>
      </w:r>
      <w:r>
        <w:rPr>
          <w:color w:val="0F4462"/>
          <w:spacing w:val="-14"/>
          <w:w w:val="105"/>
          <w:sz w:val="23"/>
        </w:rPr>
        <w:t> </w:t>
      </w:r>
      <w:r>
        <w:rPr>
          <w:color w:val="0F4462"/>
          <w:w w:val="105"/>
          <w:sz w:val="23"/>
        </w:rPr>
        <w:t>U.,</w:t>
      </w:r>
      <w:r>
        <w:rPr>
          <w:color w:val="0F4462"/>
          <w:spacing w:val="-14"/>
          <w:w w:val="105"/>
          <w:sz w:val="23"/>
        </w:rPr>
        <w:t> </w:t>
      </w:r>
      <w:r>
        <w:rPr>
          <w:color w:val="0F4462"/>
          <w:w w:val="105"/>
          <w:sz w:val="23"/>
        </w:rPr>
        <w:t>Dalbudak, E.,</w:t>
      </w:r>
      <w:r>
        <w:rPr>
          <w:color w:val="0F4462"/>
          <w:spacing w:val="-19"/>
          <w:w w:val="105"/>
          <w:sz w:val="23"/>
        </w:rPr>
        <w:t> </w:t>
      </w:r>
      <w:r>
        <w:rPr>
          <w:color w:val="0F4462"/>
          <w:w w:val="105"/>
          <w:sz w:val="23"/>
        </w:rPr>
        <w:t>and Cakmak,</w:t>
      </w:r>
      <w:r>
        <w:rPr>
          <w:color w:val="0F4462"/>
          <w:spacing w:val="-24"/>
          <w:w w:val="105"/>
          <w:sz w:val="23"/>
        </w:rPr>
        <w:t> </w:t>
      </w:r>
      <w:r>
        <w:rPr>
          <w:rFonts w:ascii="Arial"/>
          <w:b/>
          <w:color w:val="0F4462"/>
          <w:w w:val="105"/>
          <w:sz w:val="23"/>
        </w:rPr>
        <w:t>D.</w:t>
      </w:r>
      <w:r>
        <w:rPr>
          <w:rFonts w:ascii="Arial"/>
          <w:b/>
          <w:color w:val="0F4462"/>
          <w:spacing w:val="-1"/>
          <w:w w:val="105"/>
          <w:sz w:val="23"/>
        </w:rPr>
        <w:t> </w:t>
      </w:r>
      <w:r>
        <w:rPr>
          <w:color w:val="0F4462"/>
          <w:w w:val="105"/>
          <w:sz w:val="23"/>
        </w:rPr>
        <w:t>Dissociation</w:t>
      </w:r>
      <w:r>
        <w:rPr>
          <w:color w:val="0F4462"/>
          <w:spacing w:val="19"/>
          <w:w w:val="105"/>
          <w:sz w:val="23"/>
        </w:rPr>
        <w:t> </w:t>
      </w:r>
      <w:r>
        <w:rPr>
          <w:color w:val="0F4462"/>
          <w:w w:val="105"/>
          <w:sz w:val="23"/>
        </w:rPr>
        <w:t>and </w:t>
      </w:r>
      <w:r>
        <w:rPr>
          <w:color w:val="0F4462"/>
          <w:sz w:val="23"/>
        </w:rPr>
        <w:t>alexithymia among men with alcoholism. </w:t>
      </w:r>
      <w:r>
        <w:rPr>
          <w:i/>
          <w:color w:val="0F4462"/>
          <w:sz w:val="22"/>
        </w:rPr>
        <w:t>Psychiatry and Clinical Neurosciences </w:t>
      </w:r>
      <w:r>
        <w:rPr>
          <w:color w:val="0F4462"/>
          <w:sz w:val="23"/>
        </w:rPr>
        <w:t>62(1):40-47, </w:t>
      </w:r>
      <w:r>
        <w:rPr>
          <w:color w:val="0F4462"/>
          <w:spacing w:val="-2"/>
          <w:w w:val="105"/>
          <w:sz w:val="23"/>
        </w:rPr>
        <w:t>2008.</w:t>
      </w:r>
    </w:p>
    <w:p>
      <w:pPr>
        <w:spacing w:before="155"/>
        <w:ind w:left="1447" w:right="0" w:firstLine="0"/>
        <w:jc w:val="left"/>
        <w:rPr>
          <w:i/>
          <w:sz w:val="22"/>
        </w:rPr>
      </w:pPr>
      <w:r>
        <w:rPr>
          <w:color w:val="0F4462"/>
          <w:w w:val="105"/>
          <w:sz w:val="23"/>
        </w:rPr>
        <w:t>Ewing,</w:t>
      </w:r>
      <w:r>
        <w:rPr>
          <w:color w:val="0F4462"/>
          <w:spacing w:val="-16"/>
          <w:w w:val="105"/>
          <w:sz w:val="23"/>
        </w:rPr>
        <w:t> </w:t>
      </w:r>
      <w:r>
        <w:rPr>
          <w:rFonts w:ascii="Arial"/>
          <w:b/>
          <w:color w:val="0F4462"/>
          <w:w w:val="105"/>
          <w:sz w:val="23"/>
        </w:rPr>
        <w:t>R.</w:t>
      </w:r>
      <w:r>
        <w:rPr>
          <w:rFonts w:ascii="Arial"/>
          <w:b/>
          <w:color w:val="0F4462"/>
          <w:spacing w:val="-18"/>
          <w:w w:val="105"/>
          <w:sz w:val="23"/>
        </w:rPr>
        <w:t> </w:t>
      </w:r>
      <w:r>
        <w:rPr>
          <w:i/>
          <w:color w:val="0F4462"/>
          <w:w w:val="105"/>
          <w:sz w:val="22"/>
        </w:rPr>
        <w:t>Profile</w:t>
      </w:r>
      <w:r>
        <w:rPr>
          <w:i/>
          <w:color w:val="0F4462"/>
          <w:spacing w:val="-14"/>
          <w:w w:val="105"/>
          <w:sz w:val="22"/>
        </w:rPr>
        <w:t> </w:t>
      </w:r>
      <w:r>
        <w:rPr>
          <w:i/>
          <w:color w:val="0F4462"/>
          <w:w w:val="105"/>
          <w:sz w:val="22"/>
        </w:rPr>
        <w:t>of</w:t>
      </w:r>
      <w:r>
        <w:rPr>
          <w:i/>
          <w:color w:val="0F4462"/>
          <w:spacing w:val="-15"/>
          <w:w w:val="105"/>
          <w:sz w:val="22"/>
        </w:rPr>
        <w:t> </w:t>
      </w:r>
      <w:r>
        <w:rPr>
          <w:i/>
          <w:color w:val="0F4462"/>
          <w:w w:val="105"/>
          <w:sz w:val="22"/>
        </w:rPr>
        <w:t>Clinicians</w:t>
      </w:r>
      <w:r>
        <w:rPr>
          <w:i/>
          <w:color w:val="0F4462"/>
          <w:spacing w:val="-5"/>
          <w:w w:val="105"/>
          <w:sz w:val="22"/>
        </w:rPr>
        <w:t> </w:t>
      </w:r>
      <w:r>
        <w:rPr>
          <w:i/>
          <w:color w:val="0F4462"/>
          <w:w w:val="105"/>
          <w:sz w:val="22"/>
        </w:rPr>
        <w:t>in</w:t>
      </w:r>
      <w:r>
        <w:rPr>
          <w:i/>
          <w:color w:val="0F4462"/>
          <w:spacing w:val="1"/>
          <w:w w:val="105"/>
          <w:sz w:val="22"/>
        </w:rPr>
        <w:t> </w:t>
      </w:r>
      <w:r>
        <w:rPr>
          <w:i/>
          <w:color w:val="0F4462"/>
          <w:w w:val="105"/>
          <w:sz w:val="22"/>
        </w:rPr>
        <w:t>the</w:t>
      </w:r>
      <w:r>
        <w:rPr>
          <w:i/>
          <w:color w:val="0F4462"/>
          <w:spacing w:val="-14"/>
          <w:w w:val="105"/>
          <w:sz w:val="22"/>
        </w:rPr>
        <w:t> </w:t>
      </w:r>
      <w:r>
        <w:rPr>
          <w:i/>
          <w:color w:val="0F4462"/>
          <w:w w:val="105"/>
          <w:sz w:val="22"/>
        </w:rPr>
        <w:t>National</w:t>
      </w:r>
      <w:r>
        <w:rPr>
          <w:i/>
          <w:color w:val="0F4462"/>
          <w:spacing w:val="-15"/>
          <w:w w:val="105"/>
          <w:sz w:val="22"/>
        </w:rPr>
        <w:t> </w:t>
      </w:r>
      <w:r>
        <w:rPr>
          <w:i/>
          <w:color w:val="0F4462"/>
          <w:w w:val="105"/>
          <w:sz w:val="22"/>
        </w:rPr>
        <w:t>Treatment</w:t>
      </w:r>
      <w:r>
        <w:rPr>
          <w:i/>
          <w:color w:val="0F4462"/>
          <w:spacing w:val="-1"/>
          <w:w w:val="105"/>
          <w:sz w:val="22"/>
        </w:rPr>
        <w:t> </w:t>
      </w:r>
      <w:r>
        <w:rPr>
          <w:i/>
          <w:color w:val="0F4462"/>
          <w:w w:val="105"/>
          <w:sz w:val="22"/>
        </w:rPr>
        <w:t>Improvement</w:t>
      </w:r>
      <w:r>
        <w:rPr>
          <w:i/>
          <w:color w:val="0F4462"/>
          <w:spacing w:val="3"/>
          <w:w w:val="105"/>
          <w:sz w:val="22"/>
        </w:rPr>
        <w:t> </w:t>
      </w:r>
      <w:r>
        <w:rPr>
          <w:i/>
          <w:color w:val="0F4462"/>
          <w:w w:val="105"/>
          <w:sz w:val="22"/>
        </w:rPr>
        <w:t>Evaluation</w:t>
      </w:r>
      <w:r>
        <w:rPr>
          <w:i/>
          <w:color w:val="0F4462"/>
          <w:spacing w:val="15"/>
          <w:w w:val="105"/>
          <w:sz w:val="22"/>
        </w:rPr>
        <w:t> </w:t>
      </w:r>
      <w:r>
        <w:rPr>
          <w:i/>
          <w:color w:val="0F4462"/>
          <w:w w:val="105"/>
          <w:sz w:val="22"/>
        </w:rPr>
        <w:t>Study</w:t>
      </w:r>
      <w:r>
        <w:rPr>
          <w:i/>
          <w:color w:val="0F4462"/>
          <w:spacing w:val="-8"/>
          <w:w w:val="105"/>
          <w:sz w:val="22"/>
        </w:rPr>
        <w:t> </w:t>
      </w:r>
      <w:r>
        <w:rPr>
          <w:i/>
          <w:color w:val="0F4462"/>
          <w:spacing w:val="-2"/>
          <w:w w:val="105"/>
          <w:sz w:val="22"/>
        </w:rPr>
        <w:t>(NTIES).</w:t>
      </w:r>
    </w:p>
    <w:p>
      <w:pPr>
        <w:pStyle w:val="BodyText"/>
        <w:spacing w:before="24"/>
        <w:ind w:left="1810"/>
      </w:pPr>
      <w:r>
        <w:rPr>
          <w:color w:val="0F4462"/>
        </w:rPr>
        <w:t>NEDS</w:t>
      </w:r>
      <w:r>
        <w:rPr>
          <w:color w:val="0F4462"/>
          <w:spacing w:val="22"/>
        </w:rPr>
        <w:t> </w:t>
      </w:r>
      <w:r>
        <w:rPr>
          <w:color w:val="0F4462"/>
        </w:rPr>
        <w:t>Analytic</w:t>
      </w:r>
      <w:r>
        <w:rPr>
          <w:color w:val="0F4462"/>
          <w:spacing w:val="26"/>
        </w:rPr>
        <w:t> </w:t>
      </w:r>
      <w:r>
        <w:rPr>
          <w:color w:val="0F4462"/>
        </w:rPr>
        <w:t>Summary</w:t>
      </w:r>
      <w:r>
        <w:rPr>
          <w:color w:val="0F4462"/>
          <w:spacing w:val="28"/>
        </w:rPr>
        <w:t> </w:t>
      </w:r>
      <w:r>
        <w:rPr>
          <w:color w:val="0F4462"/>
        </w:rPr>
        <w:t>No.</w:t>
      </w:r>
      <w:r>
        <w:rPr>
          <w:color w:val="0F4462"/>
          <w:spacing w:val="-11"/>
        </w:rPr>
        <w:t> </w:t>
      </w:r>
      <w:r>
        <w:rPr>
          <w:color w:val="0F4462"/>
        </w:rPr>
        <w:t>26.</w:t>
      </w:r>
      <w:r>
        <w:rPr>
          <w:color w:val="0F4462"/>
          <w:spacing w:val="2"/>
        </w:rPr>
        <w:t> </w:t>
      </w:r>
      <w:r>
        <w:rPr>
          <w:color w:val="0F4462"/>
        </w:rPr>
        <w:t>Fairfax,</w:t>
      </w:r>
      <w:r>
        <w:rPr>
          <w:color w:val="0F4462"/>
          <w:spacing w:val="10"/>
        </w:rPr>
        <w:t> </w:t>
      </w:r>
      <w:r>
        <w:rPr>
          <w:color w:val="0F4462"/>
        </w:rPr>
        <w:t>VA:</w:t>
      </w:r>
      <w:r>
        <w:rPr>
          <w:color w:val="0F4462"/>
          <w:spacing w:val="16"/>
        </w:rPr>
        <w:t> </w:t>
      </w:r>
      <w:r>
        <w:rPr>
          <w:color w:val="0F4462"/>
        </w:rPr>
        <w:t>Caliber</w:t>
      </w:r>
      <w:r>
        <w:rPr>
          <w:color w:val="0F4462"/>
          <w:spacing w:val="28"/>
        </w:rPr>
        <w:t> </w:t>
      </w:r>
      <w:r>
        <w:rPr>
          <w:color w:val="0F4462"/>
        </w:rPr>
        <w:t>Associates,</w:t>
      </w:r>
      <w:r>
        <w:rPr>
          <w:color w:val="0F4462"/>
          <w:spacing w:val="6"/>
        </w:rPr>
        <w:t> </w:t>
      </w:r>
      <w:r>
        <w:rPr>
          <w:color w:val="0F4462"/>
          <w:spacing w:val="-2"/>
        </w:rPr>
        <w:t>2001.</w:t>
      </w:r>
    </w:p>
    <w:p>
      <w:pPr>
        <w:spacing w:before="182"/>
        <w:ind w:left="1443" w:right="0" w:firstLine="0"/>
        <w:jc w:val="left"/>
        <w:rPr>
          <w:i/>
          <w:sz w:val="22"/>
        </w:rPr>
      </w:pPr>
      <w:r>
        <w:rPr>
          <w:color w:val="0F4462"/>
          <w:w w:val="105"/>
          <w:sz w:val="23"/>
        </w:rPr>
        <w:t>Fagan,].,</w:t>
      </w:r>
      <w:r>
        <w:rPr>
          <w:color w:val="0F4462"/>
          <w:spacing w:val="-10"/>
          <w:w w:val="105"/>
          <w:sz w:val="23"/>
        </w:rPr>
        <w:t> </w:t>
      </w:r>
      <w:r>
        <w:rPr>
          <w:color w:val="0F4462"/>
          <w:w w:val="105"/>
          <w:sz w:val="23"/>
        </w:rPr>
        <w:t>and</w:t>
      </w:r>
      <w:r>
        <w:rPr>
          <w:color w:val="0F4462"/>
          <w:spacing w:val="5"/>
          <w:w w:val="105"/>
          <w:sz w:val="23"/>
        </w:rPr>
        <w:t> </w:t>
      </w:r>
      <w:r>
        <w:rPr>
          <w:color w:val="0F4462"/>
          <w:w w:val="105"/>
          <w:sz w:val="23"/>
        </w:rPr>
        <w:t>Hawkins,</w:t>
      </w:r>
      <w:r>
        <w:rPr>
          <w:color w:val="0F4462"/>
          <w:spacing w:val="-12"/>
          <w:w w:val="105"/>
          <w:sz w:val="23"/>
        </w:rPr>
        <w:t> </w:t>
      </w:r>
      <w:r>
        <w:rPr>
          <w:color w:val="0F4462"/>
          <w:w w:val="105"/>
          <w:sz w:val="23"/>
        </w:rPr>
        <w:t>A.J.,</w:t>
      </w:r>
      <w:r>
        <w:rPr>
          <w:color w:val="0F4462"/>
          <w:spacing w:val="-14"/>
          <w:w w:val="105"/>
          <w:sz w:val="23"/>
        </w:rPr>
        <w:t> </w:t>
      </w:r>
      <w:r>
        <w:rPr>
          <w:color w:val="0F4462"/>
          <w:w w:val="105"/>
          <w:sz w:val="23"/>
        </w:rPr>
        <w:t>eds.</w:t>
      </w:r>
      <w:r>
        <w:rPr>
          <w:color w:val="0F4462"/>
          <w:spacing w:val="-14"/>
          <w:w w:val="105"/>
          <w:sz w:val="23"/>
        </w:rPr>
        <w:t> </w:t>
      </w:r>
      <w:r>
        <w:rPr>
          <w:i/>
          <w:color w:val="0F4462"/>
          <w:w w:val="105"/>
          <w:sz w:val="22"/>
        </w:rPr>
        <w:t>Clinical</w:t>
      </w:r>
      <w:r>
        <w:rPr>
          <w:i/>
          <w:color w:val="0F4462"/>
          <w:spacing w:val="-13"/>
          <w:w w:val="105"/>
          <w:sz w:val="22"/>
        </w:rPr>
        <w:t> </w:t>
      </w:r>
      <w:r>
        <w:rPr>
          <w:i/>
          <w:color w:val="0F4462"/>
          <w:w w:val="105"/>
          <w:sz w:val="22"/>
        </w:rPr>
        <w:t>and</w:t>
      </w:r>
      <w:r>
        <w:rPr>
          <w:i/>
          <w:color w:val="0F4462"/>
          <w:spacing w:val="-6"/>
          <w:w w:val="105"/>
          <w:sz w:val="22"/>
        </w:rPr>
        <w:t> </w:t>
      </w:r>
      <w:r>
        <w:rPr>
          <w:i/>
          <w:color w:val="0F4462"/>
          <w:w w:val="105"/>
          <w:sz w:val="22"/>
        </w:rPr>
        <w:t>Educational</w:t>
      </w:r>
      <w:r>
        <w:rPr>
          <w:i/>
          <w:color w:val="0F4462"/>
          <w:spacing w:val="-5"/>
          <w:w w:val="105"/>
          <w:sz w:val="22"/>
        </w:rPr>
        <w:t> </w:t>
      </w:r>
      <w:r>
        <w:rPr>
          <w:i/>
          <w:color w:val="0F4462"/>
          <w:w w:val="105"/>
          <w:sz w:val="22"/>
        </w:rPr>
        <w:t>Interventions</w:t>
      </w:r>
      <w:r>
        <w:rPr>
          <w:i/>
          <w:color w:val="0F4462"/>
          <w:spacing w:val="4"/>
          <w:w w:val="105"/>
          <w:sz w:val="22"/>
        </w:rPr>
        <w:t> </w:t>
      </w:r>
      <w:r>
        <w:rPr>
          <w:i/>
          <w:color w:val="0F4462"/>
          <w:w w:val="105"/>
          <w:sz w:val="22"/>
        </w:rPr>
        <w:t>With</w:t>
      </w:r>
      <w:r>
        <w:rPr>
          <w:i/>
          <w:color w:val="0F4462"/>
          <w:spacing w:val="-10"/>
          <w:w w:val="105"/>
          <w:sz w:val="22"/>
        </w:rPr>
        <w:t> </w:t>
      </w:r>
      <w:r>
        <w:rPr>
          <w:i/>
          <w:color w:val="0F4462"/>
          <w:spacing w:val="-2"/>
          <w:w w:val="105"/>
          <w:sz w:val="22"/>
        </w:rPr>
        <w:t>Fathers.</w:t>
      </w:r>
    </w:p>
    <w:p>
      <w:pPr>
        <w:pStyle w:val="BodyText"/>
        <w:spacing w:before="24"/>
        <w:ind w:left="1803"/>
      </w:pPr>
      <w:r>
        <w:rPr>
          <w:color w:val="0F4462"/>
          <w:w w:val="105"/>
        </w:rPr>
        <w:t>Binghamton,</w:t>
      </w:r>
      <w:r>
        <w:rPr>
          <w:color w:val="0F4462"/>
          <w:spacing w:val="-16"/>
          <w:w w:val="105"/>
        </w:rPr>
        <w:t> </w:t>
      </w:r>
      <w:r>
        <w:rPr>
          <w:color w:val="0F4462"/>
          <w:w w:val="105"/>
        </w:rPr>
        <w:t>NY:</w:t>
      </w:r>
      <w:r>
        <w:rPr>
          <w:color w:val="0F4462"/>
          <w:spacing w:val="-15"/>
          <w:w w:val="105"/>
        </w:rPr>
        <w:t> </w:t>
      </w:r>
      <w:r>
        <w:rPr>
          <w:color w:val="0F4462"/>
          <w:w w:val="105"/>
        </w:rPr>
        <w:t>Haworth</w:t>
      </w:r>
      <w:r>
        <w:rPr>
          <w:color w:val="0F4462"/>
          <w:spacing w:val="-7"/>
          <w:w w:val="105"/>
        </w:rPr>
        <w:t> </w:t>
      </w:r>
      <w:r>
        <w:rPr>
          <w:color w:val="0F4462"/>
          <w:w w:val="105"/>
        </w:rPr>
        <w:t>Clinical</w:t>
      </w:r>
      <w:r>
        <w:rPr>
          <w:color w:val="0F4462"/>
          <w:spacing w:val="-3"/>
          <w:w w:val="105"/>
        </w:rPr>
        <w:t> </w:t>
      </w:r>
      <w:r>
        <w:rPr>
          <w:color w:val="0F4462"/>
          <w:w w:val="105"/>
        </w:rPr>
        <w:t>Practice</w:t>
      </w:r>
      <w:r>
        <w:rPr>
          <w:color w:val="0F4462"/>
          <w:spacing w:val="-2"/>
          <w:w w:val="105"/>
        </w:rPr>
        <w:t> </w:t>
      </w:r>
      <w:r>
        <w:rPr>
          <w:color w:val="0F4462"/>
          <w:w w:val="105"/>
        </w:rPr>
        <w:t>Press,</w:t>
      </w:r>
      <w:r>
        <w:rPr>
          <w:color w:val="0F4462"/>
          <w:spacing w:val="-20"/>
          <w:w w:val="105"/>
        </w:rPr>
        <w:t> </w:t>
      </w:r>
      <w:r>
        <w:rPr>
          <w:color w:val="0F4462"/>
          <w:spacing w:val="-2"/>
          <w:w w:val="105"/>
        </w:rPr>
        <w:t>2001.</w:t>
      </w:r>
    </w:p>
    <w:p>
      <w:pPr>
        <w:pStyle w:val="BodyText"/>
        <w:spacing w:line="261" w:lineRule="auto" w:before="183"/>
        <w:ind w:left="1801" w:right="1650" w:hanging="358"/>
        <w:jc w:val="both"/>
      </w:pPr>
      <w:r>
        <w:rPr>
          <w:color w:val="0F4462"/>
          <w:w w:val="105"/>
        </w:rPr>
        <w:t>Falck,</w:t>
      </w:r>
      <w:r>
        <w:rPr>
          <w:color w:val="0F4462"/>
          <w:spacing w:val="-16"/>
          <w:w w:val="105"/>
        </w:rPr>
        <w:t> </w:t>
      </w:r>
      <w:r>
        <w:rPr>
          <w:color w:val="0F4462"/>
          <w:w w:val="105"/>
        </w:rPr>
        <w:t>R.S.,</w:t>
      </w:r>
      <w:r>
        <w:rPr>
          <w:color w:val="0F4462"/>
          <w:spacing w:val="-15"/>
          <w:w w:val="105"/>
        </w:rPr>
        <w:t> </w:t>
      </w:r>
      <w:r>
        <w:rPr>
          <w:color w:val="0F4462"/>
          <w:w w:val="105"/>
        </w:rPr>
        <w:t>Wang,].,</w:t>
      </w:r>
      <w:r>
        <w:rPr>
          <w:color w:val="0F4462"/>
          <w:spacing w:val="-15"/>
          <w:w w:val="105"/>
        </w:rPr>
        <w:t> </w:t>
      </w:r>
      <w:r>
        <w:rPr>
          <w:color w:val="0F4462"/>
          <w:w w:val="105"/>
        </w:rPr>
        <w:t>and</w:t>
      </w:r>
      <w:r>
        <w:rPr>
          <w:color w:val="0F4462"/>
          <w:spacing w:val="-7"/>
          <w:w w:val="105"/>
        </w:rPr>
        <w:t> </w:t>
      </w:r>
      <w:r>
        <w:rPr>
          <w:color w:val="0F4462"/>
          <w:w w:val="105"/>
        </w:rPr>
        <w:t>Carlson,</w:t>
      </w:r>
      <w:r>
        <w:rPr>
          <w:color w:val="0F4462"/>
          <w:spacing w:val="-2"/>
          <w:w w:val="105"/>
        </w:rPr>
        <w:t> </w:t>
      </w:r>
      <w:r>
        <w:rPr>
          <w:color w:val="0F4462"/>
          <w:w w:val="105"/>
        </w:rPr>
        <w:t>R.G.</w:t>
      </w:r>
      <w:r>
        <w:rPr>
          <w:color w:val="0F4462"/>
          <w:spacing w:val="-16"/>
          <w:w w:val="105"/>
        </w:rPr>
        <w:t> </w:t>
      </w:r>
      <w:r>
        <w:rPr>
          <w:color w:val="0F4462"/>
          <w:w w:val="105"/>
        </w:rPr>
        <w:t>Among</w:t>
      </w:r>
      <w:r>
        <w:rPr>
          <w:color w:val="0F4462"/>
          <w:spacing w:val="-7"/>
          <w:w w:val="105"/>
        </w:rPr>
        <w:t> </w:t>
      </w:r>
      <w:r>
        <w:rPr>
          <w:color w:val="0F4462"/>
          <w:w w:val="105"/>
        </w:rPr>
        <w:t>long-term crack</w:t>
      </w:r>
      <w:r>
        <w:rPr>
          <w:color w:val="0F4462"/>
          <w:spacing w:val="-5"/>
          <w:w w:val="105"/>
        </w:rPr>
        <w:t> </w:t>
      </w:r>
      <w:r>
        <w:rPr>
          <w:color w:val="0F4462"/>
          <w:w w:val="105"/>
        </w:rPr>
        <w:t>smokers,</w:t>
      </w:r>
      <w:r>
        <w:rPr>
          <w:color w:val="0F4462"/>
          <w:spacing w:val="-16"/>
          <w:w w:val="105"/>
        </w:rPr>
        <w:t> </w:t>
      </w:r>
      <w:r>
        <w:rPr>
          <w:color w:val="0F4462"/>
          <w:w w:val="105"/>
        </w:rPr>
        <w:t>who</w:t>
      </w:r>
      <w:r>
        <w:rPr>
          <w:color w:val="0F4462"/>
          <w:spacing w:val="-3"/>
          <w:w w:val="105"/>
        </w:rPr>
        <w:t> </w:t>
      </w:r>
      <w:r>
        <w:rPr>
          <w:color w:val="0F4462"/>
          <w:w w:val="105"/>
        </w:rPr>
        <w:t>avoids and</w:t>
      </w:r>
      <w:r>
        <w:rPr>
          <w:color w:val="0F4462"/>
          <w:spacing w:val="-1"/>
          <w:w w:val="105"/>
        </w:rPr>
        <w:t> </w:t>
      </w:r>
      <w:r>
        <w:rPr>
          <w:color w:val="0F4462"/>
          <w:w w:val="105"/>
        </w:rPr>
        <w:t>who succumbs to</w:t>
      </w:r>
      <w:r>
        <w:rPr>
          <w:color w:val="0F4462"/>
          <w:spacing w:val="-7"/>
          <w:w w:val="105"/>
        </w:rPr>
        <w:t> </w:t>
      </w:r>
      <w:r>
        <w:rPr>
          <w:color w:val="0F4462"/>
          <w:w w:val="105"/>
        </w:rPr>
        <w:t>cocaine addiction? </w:t>
      </w:r>
      <w:r>
        <w:rPr>
          <w:i/>
          <w:color w:val="0F4462"/>
          <w:w w:val="105"/>
          <w:sz w:val="22"/>
        </w:rPr>
        <w:t>Drug</w:t>
      </w:r>
      <w:r>
        <w:rPr>
          <w:i/>
          <w:color w:val="0F4462"/>
          <w:spacing w:val="-6"/>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2"/>
          <w:w w:val="105"/>
          <w:sz w:val="22"/>
        </w:rPr>
        <w:t> </w:t>
      </w:r>
      <w:r>
        <w:rPr>
          <w:i/>
          <w:color w:val="0F4462"/>
          <w:w w:val="105"/>
          <w:sz w:val="22"/>
        </w:rPr>
        <w:t>Dependence </w:t>
      </w:r>
      <w:r>
        <w:rPr>
          <w:color w:val="0F4462"/>
          <w:w w:val="105"/>
        </w:rPr>
        <w:t>98(1-2):24-29,</w:t>
      </w:r>
      <w:r>
        <w:rPr>
          <w:color w:val="0F4462"/>
          <w:spacing w:val="-26"/>
          <w:w w:val="105"/>
        </w:rPr>
        <w:t> </w:t>
      </w:r>
      <w:r>
        <w:rPr>
          <w:color w:val="0F4462"/>
          <w:w w:val="105"/>
        </w:rPr>
        <w:t>2008.</w:t>
      </w:r>
    </w:p>
    <w:p>
      <w:pPr>
        <w:pStyle w:val="BodyText"/>
        <w:spacing w:line="254" w:lineRule="auto" w:before="163"/>
        <w:ind w:left="1796" w:right="1487" w:hanging="353"/>
      </w:pPr>
      <w:r>
        <w:rPr>
          <w:color w:val="0F4462"/>
          <w:w w:val="105"/>
        </w:rPr>
        <w:t>Falck,</w:t>
      </w:r>
      <w:r>
        <w:rPr>
          <w:color w:val="0F4462"/>
          <w:spacing w:val="-16"/>
          <w:w w:val="105"/>
        </w:rPr>
        <w:t> </w:t>
      </w:r>
      <w:r>
        <w:rPr>
          <w:color w:val="0F4462"/>
          <w:w w:val="105"/>
        </w:rPr>
        <w:t>R.S.,</w:t>
      </w:r>
      <w:r>
        <w:rPr>
          <w:color w:val="0F4462"/>
          <w:spacing w:val="-27"/>
          <w:w w:val="105"/>
        </w:rPr>
        <w:t> </w:t>
      </w:r>
      <w:r>
        <w:rPr>
          <w:color w:val="0F4462"/>
          <w:w w:val="105"/>
        </w:rPr>
        <w:t>Wang,].,</w:t>
      </w:r>
      <w:r>
        <w:rPr>
          <w:color w:val="0F4462"/>
          <w:spacing w:val="-11"/>
          <w:w w:val="105"/>
        </w:rPr>
        <w:t> </w:t>
      </w:r>
      <w:r>
        <w:rPr>
          <w:color w:val="0F4462"/>
          <w:w w:val="105"/>
        </w:rPr>
        <w:t>Siegal,</w:t>
      </w:r>
      <w:r>
        <w:rPr>
          <w:color w:val="0F4462"/>
          <w:spacing w:val="-16"/>
          <w:w w:val="105"/>
        </w:rPr>
        <w:t> </w:t>
      </w:r>
      <w:r>
        <w:rPr>
          <w:color w:val="0F4462"/>
          <w:w w:val="105"/>
        </w:rPr>
        <w:t>H.A.,</w:t>
      </w:r>
      <w:r>
        <w:rPr>
          <w:color w:val="0F4462"/>
          <w:spacing w:val="-15"/>
          <w:w w:val="105"/>
        </w:rPr>
        <w:t> </w:t>
      </w:r>
      <w:r>
        <w:rPr>
          <w:color w:val="0F4462"/>
          <w:w w:val="105"/>
        </w:rPr>
        <w:t>and</w:t>
      </w:r>
      <w:r>
        <w:rPr>
          <w:color w:val="0F4462"/>
          <w:spacing w:val="-1"/>
          <w:w w:val="105"/>
        </w:rPr>
        <w:t> </w:t>
      </w:r>
      <w:r>
        <w:rPr>
          <w:color w:val="0F4462"/>
          <w:w w:val="105"/>
        </w:rPr>
        <w:t>Carlson,</w:t>
      </w:r>
      <w:r>
        <w:rPr>
          <w:color w:val="0F4462"/>
          <w:spacing w:val="-10"/>
          <w:w w:val="105"/>
        </w:rPr>
        <w:t> </w:t>
      </w:r>
      <w:r>
        <w:rPr>
          <w:color w:val="0F4462"/>
          <w:w w:val="105"/>
        </w:rPr>
        <w:t>R.G.</w:t>
      </w:r>
      <w:r>
        <w:rPr>
          <w:color w:val="0F4462"/>
          <w:spacing w:val="-36"/>
          <w:w w:val="105"/>
        </w:rPr>
        <w:t> </w:t>
      </w:r>
      <w:r>
        <w:rPr>
          <w:color w:val="0F4462"/>
          <w:w w:val="105"/>
        </w:rPr>
        <w:t>The prevalence</w:t>
      </w:r>
      <w:r>
        <w:rPr>
          <w:color w:val="0F4462"/>
          <w:spacing w:val="11"/>
          <w:w w:val="105"/>
        </w:rPr>
        <w:t> </w:t>
      </w:r>
      <w:r>
        <w:rPr>
          <w:color w:val="0F4462"/>
          <w:w w:val="105"/>
        </w:rPr>
        <w:t>of</w:t>
      </w:r>
      <w:r>
        <w:rPr>
          <w:color w:val="0F4462"/>
          <w:spacing w:val="-9"/>
          <w:w w:val="105"/>
        </w:rPr>
        <w:t> </w:t>
      </w:r>
      <w:r>
        <w:rPr>
          <w:color w:val="0F4462"/>
          <w:w w:val="105"/>
        </w:rPr>
        <w:t>psychiatric disorder among a</w:t>
      </w:r>
      <w:r>
        <w:rPr>
          <w:color w:val="0F4462"/>
          <w:spacing w:val="-7"/>
          <w:w w:val="105"/>
        </w:rPr>
        <w:t> </w:t>
      </w:r>
      <w:r>
        <w:rPr>
          <w:color w:val="0F4462"/>
          <w:w w:val="105"/>
        </w:rPr>
        <w:t>community sample of</w:t>
      </w:r>
      <w:r>
        <w:rPr>
          <w:color w:val="0F4462"/>
          <w:spacing w:val="-14"/>
          <w:w w:val="105"/>
        </w:rPr>
        <w:t> </w:t>
      </w:r>
      <w:r>
        <w:rPr>
          <w:color w:val="0F4462"/>
          <w:w w:val="105"/>
        </w:rPr>
        <w:t>crack</w:t>
      </w:r>
      <w:r>
        <w:rPr>
          <w:color w:val="0F4462"/>
          <w:spacing w:val="-8"/>
          <w:w w:val="105"/>
        </w:rPr>
        <w:t> </w:t>
      </w:r>
      <w:r>
        <w:rPr>
          <w:color w:val="0F4462"/>
          <w:w w:val="105"/>
        </w:rPr>
        <w:t>cocaine users:</w:t>
      </w:r>
      <w:r>
        <w:rPr>
          <w:color w:val="0F4462"/>
          <w:spacing w:val="-14"/>
          <w:w w:val="105"/>
        </w:rPr>
        <w:t> </w:t>
      </w:r>
      <w:r>
        <w:rPr>
          <w:color w:val="0F4462"/>
          <w:w w:val="105"/>
        </w:rPr>
        <w:t>An</w:t>
      </w:r>
      <w:r>
        <w:rPr>
          <w:color w:val="0F4462"/>
          <w:spacing w:val="-4"/>
          <w:w w:val="105"/>
        </w:rPr>
        <w:t> </w:t>
      </w:r>
      <w:r>
        <w:rPr>
          <w:color w:val="0F4462"/>
          <w:w w:val="105"/>
        </w:rPr>
        <w:t>exploratory study</w:t>
      </w:r>
      <w:r>
        <w:rPr>
          <w:color w:val="0F4462"/>
          <w:spacing w:val="-14"/>
          <w:w w:val="105"/>
        </w:rPr>
        <w:t> </w:t>
      </w:r>
      <w:r>
        <w:rPr>
          <w:color w:val="0F4462"/>
          <w:w w:val="105"/>
        </w:rPr>
        <w:t>with practical </w:t>
      </w:r>
      <w:r>
        <w:rPr>
          <w:i/>
          <w:color w:val="0F4462"/>
          <w:spacing w:val="-2"/>
          <w:w w:val="110"/>
          <w:sz w:val="22"/>
        </w:rPr>
        <w:t>implications.journal</w:t>
      </w:r>
      <w:r>
        <w:rPr>
          <w:i/>
          <w:color w:val="0F4462"/>
          <w:spacing w:val="-10"/>
          <w:w w:val="110"/>
          <w:sz w:val="22"/>
        </w:rPr>
        <w:t> </w:t>
      </w:r>
      <w:r>
        <w:rPr>
          <w:i/>
          <w:color w:val="0F4462"/>
          <w:spacing w:val="-2"/>
          <w:w w:val="110"/>
          <w:sz w:val="22"/>
        </w:rPr>
        <w:t>of</w:t>
      </w:r>
      <w:r>
        <w:rPr>
          <w:i/>
          <w:color w:val="0F4462"/>
          <w:spacing w:val="-12"/>
          <w:w w:val="110"/>
          <w:sz w:val="22"/>
        </w:rPr>
        <w:t> </w:t>
      </w:r>
      <w:r>
        <w:rPr>
          <w:i/>
          <w:color w:val="0F4462"/>
          <w:spacing w:val="-2"/>
          <w:w w:val="110"/>
          <w:sz w:val="22"/>
        </w:rPr>
        <w:t>Nervous</w:t>
      </w:r>
      <w:r>
        <w:rPr>
          <w:i/>
          <w:color w:val="0F4462"/>
          <w:spacing w:val="22"/>
          <w:w w:val="110"/>
          <w:sz w:val="22"/>
        </w:rPr>
        <w:t> </w:t>
      </w:r>
      <w:r>
        <w:rPr>
          <w:color w:val="0F4462"/>
          <w:spacing w:val="-2"/>
          <w:w w:val="110"/>
          <w:sz w:val="24"/>
        </w:rPr>
        <w:t>&amp;</w:t>
      </w:r>
      <w:r>
        <w:rPr>
          <w:color w:val="0F4462"/>
          <w:spacing w:val="-10"/>
          <w:w w:val="110"/>
          <w:sz w:val="24"/>
        </w:rPr>
        <w:t> </w:t>
      </w:r>
      <w:r>
        <w:rPr>
          <w:i/>
          <w:color w:val="0F4462"/>
          <w:spacing w:val="-2"/>
          <w:w w:val="110"/>
          <w:sz w:val="22"/>
        </w:rPr>
        <w:t>Mental Disease</w:t>
      </w:r>
      <w:r>
        <w:rPr>
          <w:i/>
          <w:color w:val="0F4462"/>
          <w:spacing w:val="-7"/>
          <w:w w:val="110"/>
          <w:sz w:val="22"/>
        </w:rPr>
        <w:t> </w:t>
      </w:r>
      <w:r>
        <w:rPr>
          <w:color w:val="0F4462"/>
          <w:spacing w:val="-2"/>
          <w:w w:val="110"/>
        </w:rPr>
        <w:t>192(7):503-507,</w:t>
      </w:r>
      <w:r>
        <w:rPr>
          <w:color w:val="0F4462"/>
          <w:spacing w:val="-37"/>
          <w:w w:val="110"/>
        </w:rPr>
        <w:t> </w:t>
      </w:r>
      <w:r>
        <w:rPr>
          <w:color w:val="0F4462"/>
          <w:spacing w:val="-2"/>
          <w:w w:val="110"/>
        </w:rPr>
        <w:t>2004.</w:t>
      </w:r>
    </w:p>
    <w:p>
      <w:pPr>
        <w:pStyle w:val="BodyText"/>
        <w:spacing w:before="152"/>
        <w:ind w:left="979" w:right="1489"/>
        <w:jc w:val="center"/>
      </w:pPr>
      <w:r>
        <w:rPr>
          <w:color w:val="0F4462"/>
          <w:w w:val="105"/>
        </w:rPr>
        <w:t>Falicov,</w:t>
      </w:r>
      <w:r>
        <w:rPr>
          <w:color w:val="0F4462"/>
          <w:spacing w:val="-16"/>
          <w:w w:val="105"/>
        </w:rPr>
        <w:t> </w:t>
      </w:r>
      <w:r>
        <w:rPr>
          <w:color w:val="0F4462"/>
          <w:w w:val="105"/>
        </w:rPr>
        <w:t>C.J.</w:t>
      </w:r>
      <w:r>
        <w:rPr>
          <w:color w:val="0F4462"/>
          <w:spacing w:val="-22"/>
          <w:w w:val="105"/>
        </w:rPr>
        <w:t> </w:t>
      </w:r>
      <w:r>
        <w:rPr>
          <w:color w:val="0F4462"/>
          <w:w w:val="105"/>
        </w:rPr>
        <w:t>Mexican</w:t>
      </w:r>
      <w:r>
        <w:rPr>
          <w:color w:val="0F4462"/>
          <w:spacing w:val="-10"/>
          <w:w w:val="105"/>
        </w:rPr>
        <w:t> </w:t>
      </w:r>
      <w:r>
        <w:rPr>
          <w:color w:val="0F4462"/>
          <w:w w:val="105"/>
        </w:rPr>
        <w:t>Families.</w:t>
      </w:r>
      <w:r>
        <w:rPr>
          <w:color w:val="0F4462"/>
          <w:spacing w:val="-15"/>
          <w:w w:val="105"/>
        </w:rPr>
        <w:t> </w:t>
      </w:r>
      <w:r>
        <w:rPr>
          <w:color w:val="0F4462"/>
          <w:w w:val="105"/>
          <w:sz w:val="25"/>
        </w:rPr>
        <w:t>In:</w:t>
      </w:r>
      <w:r>
        <w:rPr>
          <w:color w:val="0F4462"/>
          <w:spacing w:val="-17"/>
          <w:w w:val="105"/>
          <w:sz w:val="25"/>
        </w:rPr>
        <w:t> </w:t>
      </w:r>
      <w:r>
        <w:rPr>
          <w:color w:val="0F4462"/>
          <w:w w:val="105"/>
        </w:rPr>
        <w:t>McGoldrick,</w:t>
      </w:r>
      <w:r>
        <w:rPr>
          <w:color w:val="0F4462"/>
          <w:spacing w:val="-15"/>
          <w:w w:val="105"/>
        </w:rPr>
        <w:t> </w:t>
      </w:r>
      <w:r>
        <w:rPr>
          <w:color w:val="0F4462"/>
          <w:w w:val="105"/>
        </w:rPr>
        <w:t>M.,</w:t>
      </w:r>
      <w:r>
        <w:rPr>
          <w:color w:val="0F4462"/>
          <w:spacing w:val="-15"/>
          <w:w w:val="105"/>
        </w:rPr>
        <w:t> </w:t>
      </w:r>
      <w:r>
        <w:rPr>
          <w:color w:val="0F4462"/>
          <w:w w:val="105"/>
        </w:rPr>
        <w:t>Giordano,].,</w:t>
      </w:r>
      <w:r>
        <w:rPr>
          <w:color w:val="0F4462"/>
          <w:spacing w:val="-15"/>
          <w:w w:val="105"/>
        </w:rPr>
        <w:t> </w:t>
      </w:r>
      <w:r>
        <w:rPr>
          <w:color w:val="0F4462"/>
          <w:w w:val="105"/>
        </w:rPr>
        <w:t>and</w:t>
      </w:r>
      <w:r>
        <w:rPr>
          <w:color w:val="0F4462"/>
          <w:spacing w:val="-8"/>
          <w:w w:val="105"/>
        </w:rPr>
        <w:t> </w:t>
      </w:r>
      <w:r>
        <w:rPr>
          <w:color w:val="0F4462"/>
          <w:w w:val="105"/>
        </w:rPr>
        <w:t>Garcia-Preto,</w:t>
      </w:r>
      <w:r>
        <w:rPr>
          <w:color w:val="0F4462"/>
          <w:spacing w:val="-7"/>
          <w:w w:val="105"/>
        </w:rPr>
        <w:t> </w:t>
      </w:r>
      <w:r>
        <w:rPr>
          <w:color w:val="0F4462"/>
          <w:w w:val="105"/>
        </w:rPr>
        <w:t>N.,</w:t>
      </w:r>
      <w:r>
        <w:rPr>
          <w:color w:val="0F4462"/>
          <w:spacing w:val="-19"/>
          <w:w w:val="105"/>
        </w:rPr>
        <w:t> </w:t>
      </w:r>
      <w:r>
        <w:rPr>
          <w:color w:val="0F4462"/>
          <w:spacing w:val="-4"/>
          <w:w w:val="105"/>
        </w:rPr>
        <w:t>eds.</w:t>
      </w:r>
    </w:p>
    <w:p>
      <w:pPr>
        <w:spacing w:before="19"/>
        <w:ind w:left="1059" w:right="1489" w:firstLine="0"/>
        <w:jc w:val="center"/>
        <w:rPr>
          <w:sz w:val="23"/>
        </w:rPr>
      </w:pPr>
      <w:r>
        <w:rPr>
          <w:i/>
          <w:color w:val="0F4462"/>
          <w:w w:val="105"/>
          <w:sz w:val="22"/>
        </w:rPr>
        <w:t>Ethnicity</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2"/>
          <w:w w:val="105"/>
          <w:sz w:val="22"/>
        </w:rPr>
        <w:t> </w:t>
      </w:r>
      <w:r>
        <w:rPr>
          <w:color w:val="0F4462"/>
          <w:w w:val="105"/>
          <w:sz w:val="23"/>
        </w:rPr>
        <w:t>3rd</w:t>
      </w:r>
      <w:r>
        <w:rPr>
          <w:color w:val="0F4462"/>
          <w:spacing w:val="-7"/>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9"/>
          <w:w w:val="105"/>
          <w:sz w:val="23"/>
        </w:rPr>
        <w:t> </w:t>
      </w:r>
      <w:r>
        <w:rPr>
          <w:color w:val="0F4462"/>
          <w:w w:val="105"/>
          <w:sz w:val="23"/>
        </w:rPr>
        <w:t>229-241).</w:t>
      </w:r>
      <w:r>
        <w:rPr>
          <w:color w:val="0F4462"/>
          <w:spacing w:val="3"/>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6"/>
          <w:w w:val="105"/>
          <w:sz w:val="23"/>
        </w:rPr>
        <w:t> </w:t>
      </w:r>
      <w:r>
        <w:rPr>
          <w:color w:val="0F4462"/>
          <w:w w:val="105"/>
          <w:sz w:val="23"/>
        </w:rPr>
        <w:t>Guilford</w:t>
      </w:r>
      <w:r>
        <w:rPr>
          <w:color w:val="0F4462"/>
          <w:spacing w:val="1"/>
          <w:w w:val="105"/>
          <w:sz w:val="23"/>
        </w:rPr>
        <w:t> </w:t>
      </w:r>
      <w:r>
        <w:rPr>
          <w:color w:val="0F4462"/>
          <w:w w:val="105"/>
          <w:sz w:val="23"/>
        </w:rPr>
        <w:t>Press,</w:t>
      </w:r>
      <w:r>
        <w:rPr>
          <w:color w:val="0F4462"/>
          <w:spacing w:val="-15"/>
          <w:w w:val="105"/>
          <w:sz w:val="23"/>
        </w:rPr>
        <w:t> </w:t>
      </w:r>
      <w:r>
        <w:rPr>
          <w:color w:val="0F4462"/>
          <w:spacing w:val="-2"/>
          <w:w w:val="105"/>
          <w:sz w:val="23"/>
        </w:rPr>
        <w:t>2005.</w:t>
      </w:r>
    </w:p>
    <w:p>
      <w:pPr>
        <w:spacing w:line="261" w:lineRule="auto" w:before="183"/>
        <w:ind w:left="1803" w:right="1487" w:hanging="361"/>
        <w:jc w:val="left"/>
        <w:rPr>
          <w:sz w:val="23"/>
        </w:rPr>
      </w:pPr>
      <w:r>
        <w:rPr>
          <w:color w:val="0F4462"/>
          <w:w w:val="105"/>
          <w:sz w:val="23"/>
        </w:rPr>
        <w:t>Fallot, R.D., Harris,</w:t>
      </w:r>
      <w:r>
        <w:rPr>
          <w:color w:val="0F4462"/>
          <w:spacing w:val="-2"/>
          <w:w w:val="105"/>
          <w:sz w:val="23"/>
        </w:rPr>
        <w:t> </w:t>
      </w:r>
      <w:r>
        <w:rPr>
          <w:color w:val="0F4462"/>
          <w:w w:val="105"/>
          <w:sz w:val="23"/>
        </w:rPr>
        <w:t>M., Affolter, H.U.,</w:t>
      </w:r>
      <w:r>
        <w:rPr>
          <w:color w:val="0F4462"/>
          <w:spacing w:val="-9"/>
          <w:w w:val="105"/>
          <w:sz w:val="23"/>
        </w:rPr>
        <w:t> </w:t>
      </w:r>
      <w:r>
        <w:rPr>
          <w:color w:val="0F4462"/>
          <w:w w:val="105"/>
          <w:sz w:val="23"/>
        </w:rPr>
        <w:t>Anglin,]., Arledge, E.,</w:t>
      </w:r>
      <w:r>
        <w:rPr>
          <w:color w:val="0F4462"/>
          <w:spacing w:val="-4"/>
          <w:w w:val="105"/>
          <w:sz w:val="23"/>
        </w:rPr>
        <w:t> </w:t>
      </w:r>
      <w:r>
        <w:rPr>
          <w:color w:val="0F4462"/>
          <w:w w:val="105"/>
          <w:sz w:val="23"/>
        </w:rPr>
        <w:t>Bebout, R.,</w:t>
      </w:r>
      <w:r>
        <w:rPr>
          <w:color w:val="0F4462"/>
          <w:spacing w:val="-4"/>
          <w:w w:val="105"/>
          <w:sz w:val="23"/>
        </w:rPr>
        <w:t> </w:t>
      </w:r>
      <w:r>
        <w:rPr>
          <w:color w:val="0F4462"/>
          <w:w w:val="105"/>
          <w:sz w:val="23"/>
        </w:rPr>
        <w:t>Dende,J., Freeman, D.,</w:t>
      </w:r>
      <w:r>
        <w:rPr>
          <w:color w:val="0F4462"/>
          <w:spacing w:val="-8"/>
          <w:w w:val="105"/>
          <w:sz w:val="23"/>
        </w:rPr>
        <w:t> </w:t>
      </w:r>
      <w:r>
        <w:rPr>
          <w:color w:val="0F4462"/>
          <w:w w:val="105"/>
          <w:sz w:val="23"/>
        </w:rPr>
        <w:t>Green,</w:t>
      </w:r>
      <w:r>
        <w:rPr>
          <w:color w:val="0F4462"/>
          <w:spacing w:val="-18"/>
          <w:w w:val="105"/>
          <w:sz w:val="23"/>
        </w:rPr>
        <w:t> </w:t>
      </w:r>
      <w:r>
        <w:rPr>
          <w:color w:val="0F4462"/>
          <w:w w:val="105"/>
          <w:sz w:val="23"/>
        </w:rPr>
        <w:t>W.,</w:t>
      </w:r>
      <w:r>
        <w:rPr>
          <w:color w:val="0F4462"/>
          <w:spacing w:val="-10"/>
          <w:w w:val="105"/>
          <w:sz w:val="23"/>
        </w:rPr>
        <w:t> </w:t>
      </w:r>
      <w:r>
        <w:rPr>
          <w:color w:val="0F4462"/>
          <w:w w:val="105"/>
          <w:sz w:val="23"/>
        </w:rPr>
        <w:t>and Lee,</w:t>
      </w:r>
      <w:r>
        <w:rPr>
          <w:color w:val="0F4462"/>
          <w:spacing w:val="-9"/>
          <w:w w:val="105"/>
          <w:sz w:val="23"/>
        </w:rPr>
        <w:t> </w:t>
      </w:r>
      <w:r>
        <w:rPr>
          <w:color w:val="0F4462"/>
          <w:w w:val="105"/>
          <w:sz w:val="23"/>
        </w:rPr>
        <w:t>M. </w:t>
      </w:r>
      <w:r>
        <w:rPr>
          <w:i/>
          <w:color w:val="0F4462"/>
          <w:w w:val="105"/>
          <w:sz w:val="22"/>
        </w:rPr>
        <w:t>Men's Trauma Recovery and Empowerment Model</w:t>
      </w:r>
      <w:r>
        <w:rPr>
          <w:i/>
          <w:color w:val="0F4462"/>
          <w:spacing w:val="-3"/>
          <w:w w:val="105"/>
          <w:sz w:val="22"/>
        </w:rPr>
        <w:t> </w:t>
      </w:r>
      <w:r>
        <w:rPr>
          <w:i/>
          <w:color w:val="0F4462"/>
          <w:w w:val="105"/>
          <w:sz w:val="22"/>
        </w:rPr>
        <w:t>(M-TREM):</w:t>
      </w:r>
      <w:r>
        <w:rPr>
          <w:i/>
          <w:color w:val="0F4462"/>
          <w:spacing w:val="-10"/>
          <w:w w:val="105"/>
          <w:sz w:val="22"/>
        </w:rPr>
        <w:t> </w:t>
      </w:r>
      <w:r>
        <w:rPr>
          <w:i/>
          <w:color w:val="0F4462"/>
          <w:w w:val="105"/>
          <w:sz w:val="22"/>
        </w:rPr>
        <w:t>A</w:t>
      </w:r>
      <w:r>
        <w:rPr>
          <w:i/>
          <w:color w:val="0F4462"/>
          <w:w w:val="105"/>
          <w:sz w:val="22"/>
        </w:rPr>
        <w:t> Clinician's Guide</w:t>
      </w:r>
      <w:r>
        <w:rPr>
          <w:i/>
          <w:color w:val="0F4462"/>
          <w:spacing w:val="-10"/>
          <w:w w:val="105"/>
          <w:sz w:val="22"/>
        </w:rPr>
        <w:t> </w:t>
      </w:r>
      <w:r>
        <w:rPr>
          <w:i/>
          <w:color w:val="0F4462"/>
          <w:w w:val="105"/>
          <w:sz w:val="22"/>
        </w:rPr>
        <w:t>to</w:t>
      </w:r>
      <w:r>
        <w:rPr>
          <w:i/>
          <w:color w:val="0F4462"/>
          <w:spacing w:val="-9"/>
          <w:w w:val="105"/>
          <w:sz w:val="22"/>
        </w:rPr>
        <w:t> </w:t>
      </w:r>
      <w:r>
        <w:rPr>
          <w:i/>
          <w:color w:val="0F4462"/>
          <w:w w:val="105"/>
          <w:sz w:val="22"/>
        </w:rPr>
        <w:t>Working With</w:t>
      </w:r>
      <w:r>
        <w:rPr>
          <w:i/>
          <w:color w:val="0F4462"/>
          <w:spacing w:val="-16"/>
          <w:w w:val="105"/>
          <w:sz w:val="22"/>
        </w:rPr>
        <w:t> </w:t>
      </w:r>
      <w:r>
        <w:rPr>
          <w:i/>
          <w:color w:val="0F4462"/>
          <w:w w:val="105"/>
          <w:sz w:val="22"/>
        </w:rPr>
        <w:t>Male</w:t>
      </w:r>
      <w:r>
        <w:rPr>
          <w:i/>
          <w:color w:val="0F4462"/>
          <w:spacing w:val="-5"/>
          <w:w w:val="105"/>
          <w:sz w:val="22"/>
        </w:rPr>
        <w:t> </w:t>
      </w:r>
      <w:r>
        <w:rPr>
          <w:i/>
          <w:color w:val="0F4462"/>
          <w:w w:val="105"/>
          <w:sz w:val="22"/>
        </w:rPr>
        <w:t>Trauma Survivors in Groups.</w:t>
      </w:r>
      <w:r>
        <w:rPr>
          <w:i/>
          <w:color w:val="0F4462"/>
          <w:spacing w:val="-22"/>
          <w:w w:val="105"/>
          <w:sz w:val="22"/>
        </w:rPr>
        <w:t> </w:t>
      </w:r>
      <w:r>
        <w:rPr>
          <w:color w:val="0F4462"/>
          <w:w w:val="105"/>
          <w:sz w:val="23"/>
        </w:rPr>
        <w:t>Washington, DC: Community Connections, 2001.</w:t>
      </w:r>
    </w:p>
    <w:p>
      <w:pPr>
        <w:spacing w:line="261" w:lineRule="auto" w:before="164"/>
        <w:ind w:left="1800" w:right="1574" w:hanging="358"/>
        <w:jc w:val="both"/>
        <w:rPr>
          <w:sz w:val="23"/>
        </w:rPr>
      </w:pPr>
      <w:r>
        <w:rPr>
          <w:color w:val="0F4462"/>
          <w:w w:val="105"/>
          <w:sz w:val="23"/>
        </w:rPr>
        <w:t>Fals-Stewart,</w:t>
      </w:r>
      <w:r>
        <w:rPr>
          <w:color w:val="0F4462"/>
          <w:spacing w:val="-16"/>
          <w:w w:val="105"/>
          <w:sz w:val="23"/>
        </w:rPr>
        <w:t> </w:t>
      </w:r>
      <w:r>
        <w:rPr>
          <w:color w:val="0F4462"/>
          <w:w w:val="105"/>
          <w:sz w:val="23"/>
        </w:rPr>
        <w:t>W.</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occurrence</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partner</w:t>
      </w:r>
      <w:r>
        <w:rPr>
          <w:color w:val="0F4462"/>
          <w:spacing w:val="-15"/>
          <w:w w:val="105"/>
          <w:sz w:val="23"/>
        </w:rPr>
        <w:t> </w:t>
      </w:r>
      <w:r>
        <w:rPr>
          <w:color w:val="0F4462"/>
          <w:w w:val="105"/>
          <w:sz w:val="23"/>
        </w:rPr>
        <w:t>physical</w:t>
      </w:r>
      <w:r>
        <w:rPr>
          <w:color w:val="0F4462"/>
          <w:spacing w:val="-15"/>
          <w:w w:val="105"/>
          <w:sz w:val="23"/>
        </w:rPr>
        <w:t> </w:t>
      </w:r>
      <w:r>
        <w:rPr>
          <w:color w:val="0F4462"/>
          <w:w w:val="105"/>
          <w:sz w:val="23"/>
        </w:rPr>
        <w:t>aggression</w:t>
      </w:r>
      <w:r>
        <w:rPr>
          <w:color w:val="0F4462"/>
          <w:spacing w:val="-15"/>
          <w:w w:val="105"/>
          <w:sz w:val="23"/>
        </w:rPr>
        <w:t> </w:t>
      </w:r>
      <w:r>
        <w:rPr>
          <w:color w:val="0F4462"/>
          <w:w w:val="105"/>
          <w:sz w:val="23"/>
        </w:rPr>
        <w:t>on</w:t>
      </w:r>
      <w:r>
        <w:rPr>
          <w:color w:val="0F4462"/>
          <w:spacing w:val="-15"/>
          <w:w w:val="105"/>
          <w:sz w:val="23"/>
        </w:rPr>
        <w:t> </w:t>
      </w:r>
      <w:r>
        <w:rPr>
          <w:color w:val="0F4462"/>
          <w:w w:val="105"/>
          <w:sz w:val="23"/>
        </w:rPr>
        <w:t>days</w:t>
      </w:r>
      <w:r>
        <w:rPr>
          <w:color w:val="0F4462"/>
          <w:spacing w:val="-15"/>
          <w:w w:val="105"/>
          <w:sz w:val="23"/>
        </w:rPr>
        <w:t> </w:t>
      </w:r>
      <w:r>
        <w:rPr>
          <w:color w:val="0F4462"/>
          <w:w w:val="105"/>
          <w:sz w:val="23"/>
        </w:rPr>
        <w:t>of</w:t>
      </w:r>
      <w:r>
        <w:rPr>
          <w:color w:val="0F4462"/>
          <w:spacing w:val="-16"/>
          <w:w w:val="105"/>
          <w:sz w:val="23"/>
        </w:rPr>
        <w:t> </w:t>
      </w:r>
      <w:r>
        <w:rPr>
          <w:color w:val="0F4462"/>
          <w:w w:val="105"/>
          <w:sz w:val="23"/>
        </w:rPr>
        <w:t>alcohol</w:t>
      </w:r>
      <w:r>
        <w:rPr>
          <w:color w:val="0F4462"/>
          <w:spacing w:val="-12"/>
          <w:w w:val="105"/>
          <w:sz w:val="23"/>
        </w:rPr>
        <w:t> </w:t>
      </w:r>
      <w:r>
        <w:rPr>
          <w:color w:val="0F4462"/>
          <w:w w:val="105"/>
          <w:sz w:val="23"/>
        </w:rPr>
        <w:t>consumption: A</w:t>
      </w:r>
      <w:r>
        <w:rPr>
          <w:color w:val="0F4462"/>
          <w:spacing w:val="-4"/>
          <w:w w:val="105"/>
          <w:sz w:val="23"/>
        </w:rPr>
        <w:t> </w:t>
      </w:r>
      <w:r>
        <w:rPr>
          <w:color w:val="0F4462"/>
          <w:w w:val="105"/>
          <w:sz w:val="23"/>
        </w:rPr>
        <w:t>longitudinal diary </w:t>
      </w:r>
      <w:r>
        <w:rPr>
          <w:i/>
          <w:color w:val="0F4462"/>
          <w:w w:val="105"/>
          <w:sz w:val="22"/>
        </w:rPr>
        <w:t>study.journal of</w:t>
      </w:r>
      <w:r>
        <w:rPr>
          <w:i/>
          <w:color w:val="0F4462"/>
          <w:spacing w:val="-15"/>
          <w:w w:val="105"/>
          <w:sz w:val="22"/>
        </w:rPr>
        <w:t> </w:t>
      </w:r>
      <w:r>
        <w:rPr>
          <w:i/>
          <w:color w:val="0F4462"/>
          <w:w w:val="105"/>
          <w:sz w:val="22"/>
        </w:rPr>
        <w:t>Consulting and Clinical</w:t>
      </w:r>
      <w:r>
        <w:rPr>
          <w:i/>
          <w:color w:val="0F4462"/>
          <w:spacing w:val="-2"/>
          <w:w w:val="105"/>
          <w:sz w:val="22"/>
        </w:rPr>
        <w:t> </w:t>
      </w:r>
      <w:r>
        <w:rPr>
          <w:i/>
          <w:color w:val="0F4462"/>
          <w:w w:val="105"/>
          <w:sz w:val="22"/>
        </w:rPr>
        <w:t>Psychology </w:t>
      </w:r>
      <w:r>
        <w:rPr>
          <w:color w:val="0F4462"/>
          <w:w w:val="105"/>
          <w:sz w:val="23"/>
        </w:rPr>
        <w:t>71(1):41-52,</w:t>
      </w:r>
      <w:r>
        <w:rPr>
          <w:color w:val="0F4462"/>
          <w:spacing w:val="-3"/>
          <w:w w:val="105"/>
          <w:sz w:val="23"/>
        </w:rPr>
        <w:t> </w:t>
      </w:r>
      <w:r>
        <w:rPr>
          <w:color w:val="0F4462"/>
          <w:w w:val="105"/>
          <w:sz w:val="23"/>
        </w:rPr>
        <w:t>2003.</w:t>
      </w:r>
    </w:p>
    <w:p>
      <w:pPr>
        <w:spacing w:after="0" w:line="261" w:lineRule="auto"/>
        <w:jc w:val="both"/>
        <w:rPr>
          <w:sz w:val="23"/>
        </w:rPr>
        <w:sectPr>
          <w:pgSz w:w="12240" w:h="15840"/>
          <w:pgMar w:header="696" w:footer="900" w:top="1160" w:bottom="1100" w:left="0" w:right="0"/>
        </w:sectPr>
      </w:pPr>
    </w:p>
    <w:p>
      <w:pPr>
        <w:pStyle w:val="BodyText"/>
        <w:rPr>
          <w:sz w:val="11"/>
        </w:rPr>
      </w:pPr>
    </w:p>
    <w:p>
      <w:pPr>
        <w:spacing w:line="244" w:lineRule="auto" w:before="90"/>
        <w:ind w:left="1804" w:right="1487" w:hanging="361"/>
        <w:jc w:val="left"/>
        <w:rPr>
          <w:sz w:val="23"/>
        </w:rPr>
      </w:pPr>
      <w:r>
        <w:rPr>
          <w:color w:val="0F4262"/>
          <w:w w:val="105"/>
          <w:sz w:val="23"/>
        </w:rPr>
        <w:t>Fals-Stewart,</w:t>
      </w:r>
      <w:r>
        <w:rPr>
          <w:color w:val="0F4262"/>
          <w:spacing w:val="-16"/>
          <w:w w:val="105"/>
          <w:sz w:val="23"/>
        </w:rPr>
        <w:t> </w:t>
      </w:r>
      <w:r>
        <w:rPr>
          <w:color w:val="0F4262"/>
          <w:w w:val="105"/>
          <w:sz w:val="23"/>
        </w:rPr>
        <w:t>W.,</w:t>
      </w:r>
      <w:r>
        <w:rPr>
          <w:color w:val="0F4262"/>
          <w:spacing w:val="-15"/>
          <w:w w:val="105"/>
          <w:sz w:val="23"/>
        </w:rPr>
        <w:t> </w:t>
      </w:r>
      <w:r>
        <w:rPr>
          <w:color w:val="0F4262"/>
          <w:w w:val="105"/>
          <w:sz w:val="23"/>
        </w:rPr>
        <w:t>and</w:t>
      </w:r>
      <w:r>
        <w:rPr>
          <w:color w:val="0F4262"/>
          <w:spacing w:val="-13"/>
          <w:w w:val="105"/>
          <w:sz w:val="23"/>
        </w:rPr>
        <w:t> </w:t>
      </w:r>
      <w:r>
        <w:rPr>
          <w:color w:val="0F4262"/>
          <w:w w:val="105"/>
          <w:sz w:val="23"/>
        </w:rPr>
        <w:t>Birchler,</w:t>
      </w:r>
      <w:r>
        <w:rPr>
          <w:color w:val="0F4262"/>
          <w:spacing w:val="-15"/>
          <w:w w:val="105"/>
          <w:sz w:val="23"/>
        </w:rPr>
        <w:t> </w:t>
      </w:r>
      <w:r>
        <w:rPr>
          <w:color w:val="0F4262"/>
          <w:w w:val="105"/>
          <w:sz w:val="23"/>
        </w:rPr>
        <w:t>G.R.</w:t>
      </w:r>
      <w:r>
        <w:rPr>
          <w:color w:val="0F4262"/>
          <w:spacing w:val="-22"/>
          <w:w w:val="105"/>
          <w:sz w:val="23"/>
        </w:rPr>
        <w:t> </w:t>
      </w:r>
      <w:r>
        <w:rPr>
          <w:color w:val="0F4262"/>
          <w:w w:val="105"/>
          <w:sz w:val="23"/>
        </w:rPr>
        <w:t>A</w:t>
      </w:r>
      <w:r>
        <w:rPr>
          <w:color w:val="0F4262"/>
          <w:spacing w:val="-11"/>
          <w:w w:val="105"/>
          <w:sz w:val="23"/>
        </w:rPr>
        <w:t> </w:t>
      </w:r>
      <w:r>
        <w:rPr>
          <w:color w:val="0F4262"/>
          <w:w w:val="105"/>
          <w:sz w:val="23"/>
        </w:rPr>
        <w:t>national</w:t>
      </w:r>
      <w:r>
        <w:rPr>
          <w:color w:val="0F4262"/>
          <w:spacing w:val="-8"/>
          <w:w w:val="105"/>
          <w:sz w:val="23"/>
        </w:rPr>
        <w:t> </w:t>
      </w:r>
      <w:r>
        <w:rPr>
          <w:color w:val="0F4262"/>
          <w:w w:val="105"/>
          <w:sz w:val="23"/>
        </w:rPr>
        <w:t>survey</w:t>
      </w:r>
      <w:r>
        <w:rPr>
          <w:color w:val="0F4262"/>
          <w:spacing w:val="-11"/>
          <w:w w:val="105"/>
          <w:sz w:val="23"/>
        </w:rPr>
        <w:t> </w:t>
      </w:r>
      <w:r>
        <w:rPr>
          <w:color w:val="0F4262"/>
          <w:w w:val="105"/>
          <w:sz w:val="23"/>
        </w:rPr>
        <w:t>of</w:t>
      </w:r>
      <w:r>
        <w:rPr>
          <w:color w:val="0F4262"/>
          <w:spacing w:val="-11"/>
          <w:w w:val="105"/>
          <w:sz w:val="23"/>
        </w:rPr>
        <w:t> </w:t>
      </w:r>
      <w:r>
        <w:rPr>
          <w:color w:val="0F4262"/>
          <w:w w:val="105"/>
          <w:sz w:val="23"/>
        </w:rPr>
        <w:t>the</w:t>
      </w:r>
      <w:r>
        <w:rPr>
          <w:color w:val="0F4262"/>
          <w:spacing w:val="-4"/>
          <w:w w:val="105"/>
          <w:sz w:val="23"/>
        </w:rPr>
        <w:t> </w:t>
      </w:r>
      <w:r>
        <w:rPr>
          <w:color w:val="0F4262"/>
          <w:w w:val="105"/>
          <w:sz w:val="23"/>
        </w:rPr>
        <w:t>use</w:t>
      </w:r>
      <w:r>
        <w:rPr>
          <w:color w:val="0F4262"/>
          <w:spacing w:val="-7"/>
          <w:w w:val="105"/>
          <w:sz w:val="23"/>
        </w:rPr>
        <w:t> </w:t>
      </w:r>
      <w:r>
        <w:rPr>
          <w:color w:val="0F4262"/>
          <w:w w:val="105"/>
          <w:sz w:val="23"/>
        </w:rPr>
        <w:t>of</w:t>
      </w:r>
      <w:r>
        <w:rPr>
          <w:color w:val="0F4262"/>
          <w:spacing w:val="-16"/>
          <w:w w:val="105"/>
          <w:sz w:val="23"/>
        </w:rPr>
        <w:t> </w:t>
      </w:r>
      <w:r>
        <w:rPr>
          <w:color w:val="0F4262"/>
          <w:w w:val="105"/>
          <w:sz w:val="23"/>
        </w:rPr>
        <w:t>couples therapy</w:t>
      </w:r>
      <w:r>
        <w:rPr>
          <w:color w:val="0F4262"/>
          <w:spacing w:val="-8"/>
          <w:w w:val="105"/>
          <w:sz w:val="23"/>
        </w:rPr>
        <w:t> </w:t>
      </w:r>
      <w:r>
        <w:rPr>
          <w:color w:val="0F4262"/>
          <w:w w:val="105"/>
          <w:sz w:val="23"/>
        </w:rPr>
        <w:t>in</w:t>
      </w:r>
      <w:r>
        <w:rPr>
          <w:color w:val="0F4262"/>
          <w:spacing w:val="-8"/>
          <w:w w:val="105"/>
          <w:sz w:val="23"/>
        </w:rPr>
        <w:t> </w:t>
      </w:r>
      <w:r>
        <w:rPr>
          <w:color w:val="0F4262"/>
          <w:w w:val="105"/>
          <w:sz w:val="23"/>
        </w:rPr>
        <w:t>substance abuse </w:t>
      </w:r>
      <w:r>
        <w:rPr>
          <w:i/>
          <w:color w:val="0F4262"/>
          <w:w w:val="105"/>
          <w:sz w:val="22"/>
        </w:rPr>
        <w:t>treatment.journal</w:t>
      </w:r>
      <w:r>
        <w:rPr>
          <w:i/>
          <w:color w:val="0F4262"/>
          <w:spacing w:val="-10"/>
          <w:w w:val="105"/>
          <w:sz w:val="22"/>
        </w:rPr>
        <w:t> </w:t>
      </w:r>
      <w:r>
        <w:rPr>
          <w:i/>
          <w:color w:val="0F4262"/>
          <w:w w:val="105"/>
          <w:sz w:val="25"/>
        </w:rPr>
        <w:t>of </w:t>
      </w:r>
      <w:r>
        <w:rPr>
          <w:i/>
          <w:color w:val="0F4262"/>
          <w:w w:val="105"/>
          <w:sz w:val="22"/>
        </w:rPr>
        <w:t>Substance Abuse Treatment </w:t>
      </w:r>
      <w:r>
        <w:rPr>
          <w:color w:val="0F4262"/>
          <w:w w:val="105"/>
          <w:sz w:val="23"/>
        </w:rPr>
        <w:t>20(4):277-283, 2001.</w:t>
      </w:r>
    </w:p>
    <w:p>
      <w:pPr>
        <w:pStyle w:val="BodyText"/>
        <w:spacing w:line="249" w:lineRule="auto" w:before="178"/>
        <w:ind w:left="1803" w:right="1869" w:hanging="361"/>
        <w:jc w:val="both"/>
      </w:pPr>
      <w:r>
        <w:rPr>
          <w:color w:val="0F4262"/>
          <w:w w:val="105"/>
        </w:rPr>
        <w:t>Fals-Stewart,</w:t>
      </w:r>
      <w:r>
        <w:rPr>
          <w:color w:val="0F4262"/>
          <w:spacing w:val="-16"/>
          <w:w w:val="105"/>
        </w:rPr>
        <w:t> </w:t>
      </w:r>
      <w:r>
        <w:rPr>
          <w:color w:val="0F4262"/>
          <w:w w:val="105"/>
        </w:rPr>
        <w:t>W.,</w:t>
      </w:r>
      <w:r>
        <w:rPr>
          <w:color w:val="0F4262"/>
          <w:spacing w:val="-15"/>
          <w:w w:val="105"/>
        </w:rPr>
        <w:t> </w:t>
      </w:r>
      <w:r>
        <w:rPr>
          <w:color w:val="0F4262"/>
          <w:w w:val="105"/>
        </w:rPr>
        <w:t>Birchler,</w:t>
      </w:r>
      <w:r>
        <w:rPr>
          <w:color w:val="0F4262"/>
          <w:spacing w:val="-15"/>
          <w:w w:val="105"/>
        </w:rPr>
        <w:t> </w:t>
      </w:r>
      <w:r>
        <w:rPr>
          <w:color w:val="0F4262"/>
          <w:w w:val="105"/>
        </w:rPr>
        <w:t>G.R.,</w:t>
      </w:r>
      <w:r>
        <w:rPr>
          <w:color w:val="0F4262"/>
          <w:spacing w:val="-15"/>
          <w:w w:val="105"/>
        </w:rPr>
        <w:t> </w:t>
      </w:r>
      <w:r>
        <w:rPr>
          <w:color w:val="0F4262"/>
          <w:w w:val="105"/>
        </w:rPr>
        <w:t>and</w:t>
      </w:r>
      <w:r>
        <w:rPr>
          <w:color w:val="0F4262"/>
          <w:spacing w:val="-3"/>
          <w:w w:val="105"/>
        </w:rPr>
        <w:t> </w:t>
      </w:r>
      <w:r>
        <w:rPr>
          <w:color w:val="0F4262"/>
          <w:w w:val="105"/>
        </w:rPr>
        <w:t>O'Farrell,</w:t>
      </w:r>
      <w:r>
        <w:rPr>
          <w:color w:val="0F4262"/>
          <w:spacing w:val="-16"/>
          <w:w w:val="105"/>
        </w:rPr>
        <w:t> </w:t>
      </w:r>
      <w:r>
        <w:rPr>
          <w:color w:val="0F4262"/>
          <w:w w:val="105"/>
        </w:rPr>
        <w:t>T.J.</w:t>
      </w:r>
      <w:r>
        <w:rPr>
          <w:color w:val="0F4262"/>
          <w:spacing w:val="-14"/>
          <w:w w:val="105"/>
        </w:rPr>
        <w:t> </w:t>
      </w:r>
      <w:r>
        <w:rPr>
          <w:color w:val="0F4262"/>
          <w:w w:val="105"/>
        </w:rPr>
        <w:t>Drug-abusing</w:t>
      </w:r>
      <w:r>
        <w:rPr>
          <w:color w:val="0F4262"/>
          <w:spacing w:val="14"/>
          <w:w w:val="105"/>
        </w:rPr>
        <w:t> </w:t>
      </w:r>
      <w:r>
        <w:rPr>
          <w:color w:val="0F4262"/>
          <w:w w:val="105"/>
        </w:rPr>
        <w:t>patients and their</w:t>
      </w:r>
      <w:r>
        <w:rPr>
          <w:color w:val="0F4262"/>
          <w:spacing w:val="-2"/>
          <w:w w:val="105"/>
        </w:rPr>
        <w:t> </w:t>
      </w:r>
      <w:r>
        <w:rPr>
          <w:color w:val="0F4262"/>
          <w:w w:val="105"/>
        </w:rPr>
        <w:t>intimate partners:</w:t>
      </w:r>
      <w:r>
        <w:rPr>
          <w:color w:val="0F4262"/>
          <w:spacing w:val="-16"/>
          <w:w w:val="105"/>
        </w:rPr>
        <w:t> </w:t>
      </w:r>
      <w:r>
        <w:rPr>
          <w:color w:val="0F4262"/>
          <w:w w:val="105"/>
        </w:rPr>
        <w:t>Dyadic</w:t>
      </w:r>
      <w:r>
        <w:rPr>
          <w:color w:val="0F4262"/>
          <w:spacing w:val="-15"/>
          <w:w w:val="105"/>
        </w:rPr>
        <w:t> </w:t>
      </w:r>
      <w:r>
        <w:rPr>
          <w:color w:val="0F4262"/>
          <w:w w:val="105"/>
        </w:rPr>
        <w:t>adjustment,</w:t>
      </w:r>
      <w:r>
        <w:rPr>
          <w:color w:val="0F4262"/>
          <w:spacing w:val="-15"/>
          <w:w w:val="105"/>
        </w:rPr>
        <w:t> </w:t>
      </w:r>
      <w:r>
        <w:rPr>
          <w:color w:val="0F4262"/>
          <w:w w:val="105"/>
        </w:rPr>
        <w:t>relationship</w:t>
      </w:r>
      <w:r>
        <w:rPr>
          <w:color w:val="0F4262"/>
          <w:spacing w:val="-15"/>
          <w:w w:val="105"/>
        </w:rPr>
        <w:t> </w:t>
      </w:r>
      <w:r>
        <w:rPr>
          <w:color w:val="0F4262"/>
          <w:w w:val="105"/>
        </w:rPr>
        <w:t>stability,</w:t>
      </w:r>
      <w:r>
        <w:rPr>
          <w:color w:val="0F4262"/>
          <w:spacing w:val="-15"/>
          <w:w w:val="105"/>
        </w:rPr>
        <w:t> </w:t>
      </w:r>
      <w:r>
        <w:rPr>
          <w:color w:val="0F4262"/>
          <w:w w:val="105"/>
        </w:rPr>
        <w:t>and</w:t>
      </w:r>
      <w:r>
        <w:rPr>
          <w:color w:val="0F4262"/>
          <w:spacing w:val="-7"/>
          <w:w w:val="105"/>
        </w:rPr>
        <w:t> </w:t>
      </w:r>
      <w:r>
        <w:rPr>
          <w:color w:val="0F4262"/>
          <w:w w:val="105"/>
        </w:rPr>
        <w:t>substance</w:t>
      </w:r>
      <w:r>
        <w:rPr>
          <w:color w:val="0F4262"/>
          <w:spacing w:val="-8"/>
          <w:w w:val="105"/>
        </w:rPr>
        <w:t> </w:t>
      </w:r>
      <w:r>
        <w:rPr>
          <w:i/>
          <w:color w:val="0F4262"/>
          <w:w w:val="105"/>
          <w:sz w:val="22"/>
        </w:rPr>
        <w:t>use.journal</w:t>
      </w:r>
      <w:r>
        <w:rPr>
          <w:i/>
          <w:color w:val="0F4262"/>
          <w:spacing w:val="-15"/>
          <w:w w:val="105"/>
          <w:sz w:val="22"/>
        </w:rPr>
        <w:t> </w:t>
      </w:r>
      <w:r>
        <w:rPr>
          <w:i/>
          <w:color w:val="0F4262"/>
          <w:w w:val="105"/>
          <w:sz w:val="25"/>
        </w:rPr>
        <w:t>of</w:t>
      </w:r>
      <w:r>
        <w:rPr>
          <w:i/>
          <w:color w:val="0F4262"/>
          <w:spacing w:val="-16"/>
          <w:w w:val="105"/>
          <w:sz w:val="25"/>
        </w:rPr>
        <w:t> </w:t>
      </w:r>
      <w:r>
        <w:rPr>
          <w:i/>
          <w:color w:val="0F4262"/>
          <w:w w:val="105"/>
          <w:sz w:val="22"/>
        </w:rPr>
        <w:t>Abnormal</w:t>
      </w:r>
      <w:r>
        <w:rPr>
          <w:i/>
          <w:color w:val="0F4262"/>
          <w:w w:val="105"/>
          <w:sz w:val="22"/>
        </w:rPr>
        <w:t> Psychology </w:t>
      </w:r>
      <w:r>
        <w:rPr>
          <w:color w:val="0F4262"/>
          <w:w w:val="105"/>
        </w:rPr>
        <w:t>108(1):11-23, 1999.</w:t>
      </w:r>
    </w:p>
    <w:p>
      <w:pPr>
        <w:pStyle w:val="BodyText"/>
        <w:spacing w:line="256" w:lineRule="auto" w:before="174"/>
        <w:ind w:left="1800" w:right="1579" w:hanging="358"/>
      </w:pPr>
      <w:r>
        <w:rPr>
          <w:color w:val="0F4262"/>
          <w:w w:val="105"/>
        </w:rPr>
        <w:t>Fals-Stewart,</w:t>
      </w:r>
      <w:r>
        <w:rPr>
          <w:color w:val="0F4262"/>
          <w:spacing w:val="-8"/>
          <w:w w:val="105"/>
        </w:rPr>
        <w:t> </w:t>
      </w:r>
      <w:r>
        <w:rPr>
          <w:color w:val="0F4262"/>
          <w:w w:val="105"/>
        </w:rPr>
        <w:t>W.,</w:t>
      </w:r>
      <w:r>
        <w:rPr>
          <w:color w:val="0F4262"/>
          <w:spacing w:val="-16"/>
          <w:w w:val="105"/>
        </w:rPr>
        <w:t> </w:t>
      </w:r>
      <w:r>
        <w:rPr>
          <w:color w:val="0F4262"/>
          <w:w w:val="105"/>
        </w:rPr>
        <w:t>Golden,].,</w:t>
      </w:r>
      <w:r>
        <w:rPr>
          <w:color w:val="0F4262"/>
          <w:spacing w:val="-3"/>
          <w:w w:val="105"/>
        </w:rPr>
        <w:t> </w:t>
      </w:r>
      <w:r>
        <w:rPr>
          <w:color w:val="0F4262"/>
          <w:w w:val="105"/>
        </w:rPr>
        <w:t>and Schumacher,J.A.</w:t>
      </w:r>
      <w:r>
        <w:rPr>
          <w:color w:val="0F4262"/>
          <w:spacing w:val="-32"/>
          <w:w w:val="105"/>
        </w:rPr>
        <w:t> </w:t>
      </w:r>
      <w:r>
        <w:rPr>
          <w:color w:val="0F4262"/>
          <w:w w:val="105"/>
        </w:rPr>
        <w:t>Intimate partner violence and substance use: A longitudinal day-to-day </w:t>
      </w:r>
      <w:r>
        <w:rPr>
          <w:i/>
          <w:color w:val="0F4262"/>
          <w:w w:val="105"/>
          <w:sz w:val="22"/>
        </w:rPr>
        <w:t>examination.Addictive Behaviors </w:t>
      </w:r>
      <w:r>
        <w:rPr>
          <w:color w:val="0F4262"/>
          <w:w w:val="105"/>
        </w:rPr>
        <w:t>28(9):1555-1574,</w:t>
      </w:r>
      <w:r>
        <w:rPr>
          <w:color w:val="0F4262"/>
          <w:spacing w:val="-1"/>
          <w:w w:val="105"/>
        </w:rPr>
        <w:t> </w:t>
      </w:r>
      <w:r>
        <w:rPr>
          <w:color w:val="0F4262"/>
          <w:w w:val="105"/>
        </w:rPr>
        <w:t>2003.</w:t>
      </w:r>
    </w:p>
    <w:p>
      <w:pPr>
        <w:pStyle w:val="BodyText"/>
        <w:spacing w:line="252" w:lineRule="auto" w:before="169"/>
        <w:ind w:left="1804" w:right="1648" w:hanging="361"/>
      </w:pPr>
      <w:r>
        <w:rPr>
          <w:color w:val="0F4262"/>
          <w:w w:val="105"/>
        </w:rPr>
        <w:t>Fals-Stewart,</w:t>
      </w:r>
      <w:r>
        <w:rPr>
          <w:color w:val="0F4262"/>
          <w:spacing w:val="-16"/>
          <w:w w:val="105"/>
        </w:rPr>
        <w:t> </w:t>
      </w:r>
      <w:r>
        <w:rPr>
          <w:color w:val="0F4262"/>
          <w:w w:val="105"/>
        </w:rPr>
        <w:t>W.,</w:t>
      </w:r>
      <w:r>
        <w:rPr>
          <w:color w:val="0F4262"/>
          <w:spacing w:val="-10"/>
          <w:w w:val="105"/>
        </w:rPr>
        <w:t> </w:t>
      </w:r>
      <w:r>
        <w:rPr>
          <w:color w:val="0F4262"/>
          <w:w w:val="105"/>
        </w:rPr>
        <w:t>Klostermann,</w:t>
      </w:r>
      <w:r>
        <w:rPr>
          <w:color w:val="0F4262"/>
          <w:spacing w:val="11"/>
          <w:w w:val="105"/>
        </w:rPr>
        <w:t> </w:t>
      </w:r>
      <w:r>
        <w:rPr>
          <w:color w:val="0F4262"/>
          <w:w w:val="105"/>
        </w:rPr>
        <w:t>K.,</w:t>
      </w:r>
      <w:r>
        <w:rPr>
          <w:color w:val="0F4262"/>
          <w:spacing w:val="-32"/>
          <w:w w:val="105"/>
        </w:rPr>
        <w:t> </w:t>
      </w:r>
      <w:r>
        <w:rPr>
          <w:color w:val="0F4262"/>
          <w:w w:val="105"/>
        </w:rPr>
        <w:t>Yates,</w:t>
      </w:r>
      <w:r>
        <w:rPr>
          <w:color w:val="0F4262"/>
          <w:spacing w:val="-11"/>
          <w:w w:val="105"/>
        </w:rPr>
        <w:t> </w:t>
      </w:r>
      <w:r>
        <w:rPr>
          <w:color w:val="0F4262"/>
          <w:w w:val="105"/>
        </w:rPr>
        <w:t>E.T.,</w:t>
      </w:r>
      <w:r>
        <w:rPr>
          <w:color w:val="0F4262"/>
          <w:spacing w:val="-11"/>
          <w:w w:val="105"/>
        </w:rPr>
        <w:t> </w:t>
      </w:r>
      <w:r>
        <w:rPr>
          <w:color w:val="0F4262"/>
          <w:w w:val="105"/>
        </w:rPr>
        <w:t>O'Farrell,</w:t>
      </w:r>
      <w:r>
        <w:rPr>
          <w:color w:val="0F4262"/>
          <w:spacing w:val="-26"/>
          <w:w w:val="105"/>
        </w:rPr>
        <w:t> </w:t>
      </w:r>
      <w:r>
        <w:rPr>
          <w:color w:val="0F4262"/>
          <w:w w:val="105"/>
        </w:rPr>
        <w:t>T.J.,</w:t>
      </w:r>
      <w:r>
        <w:rPr>
          <w:color w:val="0F4262"/>
          <w:spacing w:val="-15"/>
          <w:w w:val="105"/>
        </w:rPr>
        <w:t> </w:t>
      </w:r>
      <w:r>
        <w:rPr>
          <w:color w:val="0F4262"/>
          <w:w w:val="105"/>
        </w:rPr>
        <w:t>and Birchler,</w:t>
      </w:r>
      <w:r>
        <w:rPr>
          <w:color w:val="0F4262"/>
          <w:spacing w:val="-12"/>
          <w:w w:val="105"/>
        </w:rPr>
        <w:t> </w:t>
      </w:r>
      <w:r>
        <w:rPr>
          <w:color w:val="0F4262"/>
          <w:w w:val="105"/>
        </w:rPr>
        <w:t>G.R.</w:t>
      </w:r>
      <w:r>
        <w:rPr>
          <w:color w:val="0F4262"/>
          <w:spacing w:val="-20"/>
          <w:w w:val="105"/>
        </w:rPr>
        <w:t> </w:t>
      </w:r>
      <w:r>
        <w:rPr>
          <w:color w:val="0F4262"/>
          <w:w w:val="105"/>
        </w:rPr>
        <w:t>Brief </w:t>
      </w:r>
      <w:r>
        <w:rPr>
          <w:color w:val="0F4262"/>
          <w:spacing w:val="-2"/>
          <w:w w:val="105"/>
        </w:rPr>
        <w:t>relationship therapy</w:t>
      </w:r>
      <w:r>
        <w:rPr>
          <w:color w:val="0F4262"/>
          <w:spacing w:val="-9"/>
          <w:w w:val="105"/>
        </w:rPr>
        <w:t> </w:t>
      </w:r>
      <w:r>
        <w:rPr>
          <w:color w:val="0F4262"/>
          <w:spacing w:val="-2"/>
          <w:w w:val="105"/>
        </w:rPr>
        <w:t>for</w:t>
      </w:r>
      <w:r>
        <w:rPr>
          <w:color w:val="0F4262"/>
          <w:spacing w:val="-9"/>
          <w:w w:val="105"/>
        </w:rPr>
        <w:t> </w:t>
      </w:r>
      <w:r>
        <w:rPr>
          <w:color w:val="0F4262"/>
          <w:spacing w:val="-2"/>
          <w:w w:val="105"/>
        </w:rPr>
        <w:t>alcoholism:</w:t>
      </w:r>
      <w:r>
        <w:rPr>
          <w:color w:val="0F4262"/>
          <w:spacing w:val="-7"/>
          <w:w w:val="105"/>
        </w:rPr>
        <w:t> </w:t>
      </w:r>
      <w:r>
        <w:rPr>
          <w:color w:val="0F4262"/>
          <w:spacing w:val="-2"/>
          <w:w w:val="105"/>
        </w:rPr>
        <w:t>A randomized clinical</w:t>
      </w:r>
      <w:r>
        <w:rPr>
          <w:color w:val="0F4262"/>
          <w:spacing w:val="-4"/>
          <w:w w:val="105"/>
        </w:rPr>
        <w:t> </w:t>
      </w:r>
      <w:r>
        <w:rPr>
          <w:color w:val="0F4262"/>
          <w:spacing w:val="-2"/>
          <w:w w:val="105"/>
        </w:rPr>
        <w:t>trial</w:t>
      </w:r>
      <w:r>
        <w:rPr>
          <w:color w:val="0F4262"/>
          <w:spacing w:val="-12"/>
          <w:w w:val="105"/>
        </w:rPr>
        <w:t> </w:t>
      </w:r>
      <w:r>
        <w:rPr>
          <w:color w:val="0F4262"/>
          <w:spacing w:val="-2"/>
          <w:w w:val="105"/>
        </w:rPr>
        <w:t>examining clinical</w:t>
      </w:r>
      <w:r>
        <w:rPr>
          <w:color w:val="0F4262"/>
          <w:spacing w:val="-8"/>
          <w:w w:val="105"/>
        </w:rPr>
        <w:t> </w:t>
      </w:r>
      <w:r>
        <w:rPr>
          <w:color w:val="0F4262"/>
          <w:spacing w:val="-2"/>
          <w:w w:val="105"/>
        </w:rPr>
        <w:t>efficacy </w:t>
      </w:r>
      <w:r>
        <w:rPr>
          <w:color w:val="0F4262"/>
          <w:w w:val="105"/>
        </w:rPr>
        <w:t>and</w:t>
      </w:r>
      <w:r>
        <w:rPr>
          <w:color w:val="0F4262"/>
          <w:spacing w:val="-16"/>
          <w:w w:val="105"/>
        </w:rPr>
        <w:t> </w:t>
      </w:r>
      <w:r>
        <w:rPr>
          <w:color w:val="0F4262"/>
          <w:w w:val="105"/>
        </w:rPr>
        <w:t>cost-effectiveness.</w:t>
      </w:r>
      <w:r>
        <w:rPr>
          <w:color w:val="0F4262"/>
          <w:spacing w:val="-18"/>
          <w:w w:val="105"/>
        </w:rPr>
        <w:t> </w:t>
      </w:r>
      <w:r>
        <w:rPr>
          <w:i/>
          <w:color w:val="0F4262"/>
          <w:w w:val="105"/>
          <w:sz w:val="22"/>
        </w:rPr>
        <w:t>Psychology</w:t>
      </w:r>
      <w:r>
        <w:rPr>
          <w:i/>
          <w:color w:val="0F4262"/>
          <w:spacing w:val="-14"/>
          <w:w w:val="105"/>
          <w:sz w:val="22"/>
        </w:rPr>
        <w:t> </w:t>
      </w:r>
      <w:r>
        <w:rPr>
          <w:i/>
          <w:color w:val="0F4262"/>
          <w:w w:val="105"/>
          <w:sz w:val="25"/>
        </w:rPr>
        <w:t>of</w:t>
      </w:r>
      <w:r>
        <w:rPr>
          <w:i/>
          <w:color w:val="0F4262"/>
          <w:spacing w:val="-31"/>
          <w:w w:val="105"/>
          <w:sz w:val="25"/>
        </w:rPr>
        <w:t> </w:t>
      </w:r>
      <w:r>
        <w:rPr>
          <w:i/>
          <w:color w:val="0F4262"/>
          <w:w w:val="105"/>
          <w:sz w:val="22"/>
        </w:rPr>
        <w:t>Addictive</w:t>
      </w:r>
      <w:r>
        <w:rPr>
          <w:i/>
          <w:color w:val="0F4262"/>
          <w:spacing w:val="-13"/>
          <w:w w:val="105"/>
          <w:sz w:val="22"/>
        </w:rPr>
        <w:t> </w:t>
      </w:r>
      <w:r>
        <w:rPr>
          <w:i/>
          <w:color w:val="0F4262"/>
          <w:w w:val="105"/>
          <w:sz w:val="22"/>
        </w:rPr>
        <w:t>Behaviors</w:t>
      </w:r>
      <w:r>
        <w:rPr>
          <w:i/>
          <w:color w:val="0F4262"/>
          <w:spacing w:val="-14"/>
          <w:w w:val="105"/>
          <w:sz w:val="22"/>
        </w:rPr>
        <w:t> </w:t>
      </w:r>
      <w:r>
        <w:rPr>
          <w:color w:val="0F4262"/>
          <w:w w:val="105"/>
        </w:rPr>
        <w:t>19(4):363-371,</w:t>
      </w:r>
      <w:r>
        <w:rPr>
          <w:color w:val="0F4262"/>
          <w:spacing w:val="-27"/>
          <w:w w:val="105"/>
        </w:rPr>
        <w:t> </w:t>
      </w:r>
      <w:r>
        <w:rPr>
          <w:color w:val="0F4262"/>
          <w:w w:val="105"/>
        </w:rPr>
        <w:t>2005.</w:t>
      </w:r>
    </w:p>
    <w:p>
      <w:pPr>
        <w:spacing w:line="244" w:lineRule="auto" w:before="172"/>
        <w:ind w:left="1799" w:right="1506" w:hanging="357"/>
        <w:jc w:val="left"/>
        <w:rPr>
          <w:sz w:val="23"/>
        </w:rPr>
      </w:pPr>
      <w:r>
        <w:rPr>
          <w:color w:val="0F4262"/>
          <w:w w:val="105"/>
          <w:sz w:val="23"/>
        </w:rPr>
        <w:t>Fals-Stewart,</w:t>
      </w:r>
      <w:r>
        <w:rPr>
          <w:color w:val="0F4262"/>
          <w:spacing w:val="-16"/>
          <w:w w:val="105"/>
          <w:sz w:val="23"/>
        </w:rPr>
        <w:t> </w:t>
      </w:r>
      <w:r>
        <w:rPr>
          <w:color w:val="0F4262"/>
          <w:w w:val="105"/>
          <w:sz w:val="23"/>
        </w:rPr>
        <w:t>W.,</w:t>
      </w:r>
      <w:r>
        <w:rPr>
          <w:color w:val="0F4262"/>
          <w:spacing w:val="-15"/>
          <w:w w:val="105"/>
          <w:sz w:val="23"/>
        </w:rPr>
        <w:t> </w:t>
      </w:r>
      <w:r>
        <w:rPr>
          <w:color w:val="0F4262"/>
          <w:w w:val="105"/>
          <w:sz w:val="23"/>
        </w:rPr>
        <w:t>and</w:t>
      </w:r>
      <w:r>
        <w:rPr>
          <w:color w:val="0F4262"/>
          <w:spacing w:val="-1"/>
          <w:w w:val="105"/>
          <w:sz w:val="23"/>
        </w:rPr>
        <w:t> </w:t>
      </w:r>
      <w:r>
        <w:rPr>
          <w:color w:val="0F4262"/>
          <w:w w:val="105"/>
          <w:sz w:val="23"/>
        </w:rPr>
        <w:t>O'Farrell,</w:t>
      </w:r>
      <w:r>
        <w:rPr>
          <w:color w:val="0F4262"/>
          <w:spacing w:val="-26"/>
          <w:w w:val="105"/>
          <w:sz w:val="23"/>
        </w:rPr>
        <w:t> </w:t>
      </w:r>
      <w:r>
        <w:rPr>
          <w:color w:val="0F4262"/>
          <w:w w:val="105"/>
          <w:sz w:val="23"/>
        </w:rPr>
        <w:t>T.J.</w:t>
      </w:r>
      <w:r>
        <w:rPr>
          <w:color w:val="0F4262"/>
          <w:spacing w:val="-18"/>
          <w:w w:val="105"/>
          <w:sz w:val="23"/>
        </w:rPr>
        <w:t> </w:t>
      </w:r>
      <w:r>
        <w:rPr>
          <w:color w:val="0F4262"/>
          <w:w w:val="105"/>
          <w:sz w:val="23"/>
        </w:rPr>
        <w:t>Behavioral family</w:t>
      </w:r>
      <w:r>
        <w:rPr>
          <w:color w:val="0F4262"/>
          <w:spacing w:val="-4"/>
          <w:w w:val="105"/>
          <w:sz w:val="23"/>
        </w:rPr>
        <w:t> </w:t>
      </w:r>
      <w:r>
        <w:rPr>
          <w:color w:val="0F4262"/>
          <w:w w:val="105"/>
          <w:sz w:val="23"/>
        </w:rPr>
        <w:t>counseling and naltrexone for</w:t>
      </w:r>
      <w:r>
        <w:rPr>
          <w:color w:val="0F4262"/>
          <w:spacing w:val="-1"/>
          <w:w w:val="105"/>
          <w:sz w:val="23"/>
        </w:rPr>
        <w:t> </w:t>
      </w:r>
      <w:r>
        <w:rPr>
          <w:color w:val="0F4262"/>
          <w:w w:val="105"/>
          <w:sz w:val="23"/>
        </w:rPr>
        <w:t>male opioid-dependent</w:t>
      </w:r>
      <w:r>
        <w:rPr>
          <w:color w:val="0F4262"/>
          <w:spacing w:val="-12"/>
          <w:w w:val="105"/>
          <w:sz w:val="23"/>
        </w:rPr>
        <w:t> </w:t>
      </w:r>
      <w:r>
        <w:rPr>
          <w:i/>
          <w:color w:val="0F4262"/>
          <w:w w:val="105"/>
          <w:sz w:val="22"/>
        </w:rPr>
        <w:t>patients.journal</w:t>
      </w:r>
      <w:r>
        <w:rPr>
          <w:i/>
          <w:color w:val="0F4262"/>
          <w:spacing w:val="-21"/>
          <w:w w:val="105"/>
          <w:sz w:val="22"/>
        </w:rPr>
        <w:t> </w:t>
      </w:r>
      <w:r>
        <w:rPr>
          <w:i/>
          <w:color w:val="0F4262"/>
          <w:w w:val="105"/>
          <w:sz w:val="25"/>
        </w:rPr>
        <w:t>of</w:t>
      </w:r>
      <w:r>
        <w:rPr>
          <w:i/>
          <w:color w:val="0F4262"/>
          <w:spacing w:val="-17"/>
          <w:w w:val="105"/>
          <w:sz w:val="25"/>
        </w:rPr>
        <w:t> </w:t>
      </w:r>
      <w:r>
        <w:rPr>
          <w:i/>
          <w:color w:val="0F4262"/>
          <w:w w:val="105"/>
          <w:sz w:val="22"/>
        </w:rPr>
        <w:t>Consulting</w:t>
      </w:r>
      <w:r>
        <w:rPr>
          <w:i/>
          <w:color w:val="0F4262"/>
          <w:spacing w:val="-14"/>
          <w:w w:val="105"/>
          <w:sz w:val="22"/>
        </w:rPr>
        <w:t> </w:t>
      </w:r>
      <w:r>
        <w:rPr>
          <w:i/>
          <w:color w:val="0F4262"/>
          <w:w w:val="105"/>
          <w:sz w:val="22"/>
        </w:rPr>
        <w:t>and</w:t>
      </w:r>
      <w:r>
        <w:rPr>
          <w:i/>
          <w:color w:val="0F4262"/>
          <w:spacing w:val="-8"/>
          <w:w w:val="105"/>
          <w:sz w:val="22"/>
        </w:rPr>
        <w:t> </w:t>
      </w:r>
      <w:r>
        <w:rPr>
          <w:i/>
          <w:color w:val="0F4262"/>
          <w:w w:val="105"/>
          <w:sz w:val="22"/>
        </w:rPr>
        <w:t>Clinical</w:t>
      </w:r>
      <w:r>
        <w:rPr>
          <w:i/>
          <w:color w:val="0F4262"/>
          <w:spacing w:val="-14"/>
          <w:w w:val="105"/>
          <w:sz w:val="22"/>
        </w:rPr>
        <w:t> </w:t>
      </w:r>
      <w:r>
        <w:rPr>
          <w:i/>
          <w:color w:val="0F4262"/>
          <w:w w:val="105"/>
          <w:sz w:val="22"/>
        </w:rPr>
        <w:t>Psychology</w:t>
      </w:r>
      <w:r>
        <w:rPr>
          <w:i/>
          <w:color w:val="0F4262"/>
          <w:spacing w:val="5"/>
          <w:w w:val="105"/>
          <w:sz w:val="22"/>
        </w:rPr>
        <w:t> </w:t>
      </w:r>
      <w:r>
        <w:rPr>
          <w:color w:val="0F4262"/>
          <w:w w:val="105"/>
          <w:sz w:val="23"/>
        </w:rPr>
        <w:t>71(3):432-442,</w:t>
      </w:r>
      <w:r>
        <w:rPr>
          <w:color w:val="0F4262"/>
          <w:spacing w:val="-32"/>
          <w:w w:val="105"/>
          <w:sz w:val="23"/>
        </w:rPr>
        <w:t> </w:t>
      </w:r>
      <w:r>
        <w:rPr>
          <w:color w:val="0F4262"/>
          <w:w w:val="105"/>
          <w:sz w:val="23"/>
        </w:rPr>
        <w:t>2003.</w:t>
      </w:r>
    </w:p>
    <w:p>
      <w:pPr>
        <w:pStyle w:val="BodyText"/>
        <w:spacing w:line="254" w:lineRule="auto" w:before="172"/>
        <w:ind w:left="1803" w:right="1487" w:hanging="360"/>
        <w:rPr>
          <w:i/>
          <w:sz w:val="22"/>
        </w:rPr>
      </w:pPr>
      <w:r>
        <w:rPr>
          <w:color w:val="0F4262"/>
          <w:w w:val="105"/>
        </w:rPr>
        <w:t>Fals-Stewart,</w:t>
      </w:r>
      <w:r>
        <w:rPr>
          <w:color w:val="0F4262"/>
          <w:spacing w:val="-6"/>
          <w:w w:val="105"/>
        </w:rPr>
        <w:t> </w:t>
      </w:r>
      <w:r>
        <w:rPr>
          <w:color w:val="0F4262"/>
          <w:w w:val="105"/>
        </w:rPr>
        <w:t>W.,</w:t>
      </w:r>
      <w:r>
        <w:rPr>
          <w:color w:val="0F4262"/>
          <w:spacing w:val="-13"/>
          <w:w w:val="105"/>
        </w:rPr>
        <w:t> </w:t>
      </w:r>
      <w:r>
        <w:rPr>
          <w:color w:val="0F4262"/>
          <w:w w:val="105"/>
        </w:rPr>
        <w:t>O'Farrell,</w:t>
      </w:r>
      <w:r>
        <w:rPr>
          <w:color w:val="0F4262"/>
          <w:spacing w:val="-24"/>
          <w:w w:val="105"/>
        </w:rPr>
        <w:t> </w:t>
      </w:r>
      <w:r>
        <w:rPr>
          <w:color w:val="0F4262"/>
          <w:w w:val="105"/>
        </w:rPr>
        <w:t>T.J.,</w:t>
      </w:r>
      <w:r>
        <w:rPr>
          <w:color w:val="0F4262"/>
          <w:spacing w:val="-6"/>
          <w:w w:val="105"/>
        </w:rPr>
        <w:t> </w:t>
      </w:r>
      <w:r>
        <w:rPr>
          <w:color w:val="0F4262"/>
          <w:w w:val="105"/>
        </w:rPr>
        <w:t>Feehan,</w:t>
      </w:r>
      <w:r>
        <w:rPr>
          <w:color w:val="0F4262"/>
          <w:spacing w:val="-11"/>
          <w:w w:val="105"/>
        </w:rPr>
        <w:t> </w:t>
      </w:r>
      <w:r>
        <w:rPr>
          <w:color w:val="0F4262"/>
          <w:w w:val="105"/>
        </w:rPr>
        <w:t>M.,</w:t>
      </w:r>
      <w:r>
        <w:rPr>
          <w:color w:val="0F4262"/>
          <w:spacing w:val="19"/>
          <w:w w:val="105"/>
        </w:rPr>
        <w:t> </w:t>
      </w:r>
      <w:r>
        <w:rPr>
          <w:color w:val="0F4262"/>
          <w:w w:val="105"/>
        </w:rPr>
        <w:t>Birchler, G.R.,</w:t>
      </w:r>
      <w:r>
        <w:rPr>
          <w:color w:val="0F4262"/>
          <w:spacing w:val="-34"/>
          <w:w w:val="105"/>
        </w:rPr>
        <w:t> </w:t>
      </w:r>
      <w:r>
        <w:rPr>
          <w:color w:val="0F4262"/>
          <w:w w:val="105"/>
        </w:rPr>
        <w:t>Tiller,</w:t>
      </w:r>
      <w:r>
        <w:rPr>
          <w:color w:val="0F4262"/>
          <w:spacing w:val="-14"/>
          <w:w w:val="105"/>
        </w:rPr>
        <w:t> </w:t>
      </w:r>
      <w:r>
        <w:rPr>
          <w:color w:val="0F4262"/>
          <w:w w:val="105"/>
        </w:rPr>
        <w:t>S.,</w:t>
      </w:r>
      <w:r>
        <w:rPr>
          <w:color w:val="0F4262"/>
          <w:spacing w:val="-16"/>
          <w:w w:val="105"/>
        </w:rPr>
        <w:t> </w:t>
      </w:r>
      <w:r>
        <w:rPr>
          <w:color w:val="0F4262"/>
          <w:w w:val="105"/>
        </w:rPr>
        <w:t>and McFarlin,</w:t>
      </w:r>
      <w:r>
        <w:rPr>
          <w:color w:val="0F4262"/>
          <w:spacing w:val="-5"/>
          <w:w w:val="105"/>
        </w:rPr>
        <w:t> </w:t>
      </w:r>
      <w:r>
        <w:rPr>
          <w:color w:val="0F4262"/>
          <w:w w:val="105"/>
        </w:rPr>
        <w:t>S.K. Behavioral</w:t>
      </w:r>
      <w:r>
        <w:rPr>
          <w:color w:val="0F4262"/>
          <w:spacing w:val="-14"/>
          <w:w w:val="105"/>
        </w:rPr>
        <w:t> </w:t>
      </w:r>
      <w:r>
        <w:rPr>
          <w:color w:val="0F4262"/>
          <w:w w:val="105"/>
        </w:rPr>
        <w:t>couples</w:t>
      </w:r>
      <w:r>
        <w:rPr>
          <w:color w:val="0F4262"/>
          <w:spacing w:val="-9"/>
          <w:w w:val="105"/>
        </w:rPr>
        <w:t> </w:t>
      </w:r>
      <w:r>
        <w:rPr>
          <w:color w:val="0F4262"/>
          <w:w w:val="105"/>
        </w:rPr>
        <w:t>therapy</w:t>
      </w:r>
      <w:r>
        <w:rPr>
          <w:color w:val="0F4262"/>
          <w:spacing w:val="-15"/>
          <w:w w:val="105"/>
        </w:rPr>
        <w:t> </w:t>
      </w:r>
      <w:r>
        <w:rPr>
          <w:color w:val="0F4262"/>
          <w:w w:val="105"/>
        </w:rPr>
        <w:t>versus</w:t>
      </w:r>
      <w:r>
        <w:rPr>
          <w:color w:val="0F4262"/>
          <w:spacing w:val="-15"/>
          <w:w w:val="105"/>
        </w:rPr>
        <w:t> </w:t>
      </w:r>
      <w:r>
        <w:rPr>
          <w:color w:val="0F4262"/>
          <w:w w:val="105"/>
        </w:rPr>
        <w:t>individual-based</w:t>
      </w:r>
      <w:r>
        <w:rPr>
          <w:color w:val="0F4262"/>
          <w:spacing w:val="-15"/>
          <w:w w:val="105"/>
        </w:rPr>
        <w:t> </w:t>
      </w:r>
      <w:r>
        <w:rPr>
          <w:color w:val="0F4262"/>
          <w:w w:val="105"/>
        </w:rPr>
        <w:t>treatment</w:t>
      </w:r>
      <w:r>
        <w:rPr>
          <w:color w:val="0F4262"/>
          <w:spacing w:val="-14"/>
          <w:w w:val="105"/>
        </w:rPr>
        <w:t> </w:t>
      </w:r>
      <w:r>
        <w:rPr>
          <w:color w:val="0F4262"/>
          <w:w w:val="105"/>
        </w:rPr>
        <w:t>for</w:t>
      </w:r>
      <w:r>
        <w:rPr>
          <w:color w:val="0F4262"/>
          <w:spacing w:val="-15"/>
          <w:w w:val="105"/>
        </w:rPr>
        <w:t> </w:t>
      </w:r>
      <w:r>
        <w:rPr>
          <w:color w:val="0F4262"/>
          <w:w w:val="105"/>
        </w:rPr>
        <w:t>male</w:t>
      </w:r>
      <w:r>
        <w:rPr>
          <w:color w:val="0F4262"/>
          <w:spacing w:val="-15"/>
          <w:w w:val="105"/>
        </w:rPr>
        <w:t> </w:t>
      </w:r>
      <w:r>
        <w:rPr>
          <w:color w:val="0F4262"/>
          <w:w w:val="105"/>
        </w:rPr>
        <w:t>substance-abusing patients:</w:t>
      </w:r>
      <w:r>
        <w:rPr>
          <w:color w:val="0F4262"/>
          <w:spacing w:val="-16"/>
          <w:w w:val="105"/>
        </w:rPr>
        <w:t> </w:t>
      </w:r>
      <w:r>
        <w:rPr>
          <w:color w:val="0F4262"/>
          <w:w w:val="105"/>
        </w:rPr>
        <w:t>An</w:t>
      </w:r>
      <w:r>
        <w:rPr>
          <w:color w:val="0F4262"/>
          <w:spacing w:val="-6"/>
          <w:w w:val="105"/>
        </w:rPr>
        <w:t> </w:t>
      </w:r>
      <w:r>
        <w:rPr>
          <w:color w:val="0F4262"/>
          <w:w w:val="105"/>
        </w:rPr>
        <w:t>evaluation of</w:t>
      </w:r>
      <w:r>
        <w:rPr>
          <w:color w:val="0F4262"/>
          <w:spacing w:val="-14"/>
          <w:w w:val="105"/>
        </w:rPr>
        <w:t> </w:t>
      </w:r>
      <w:r>
        <w:rPr>
          <w:color w:val="0F4262"/>
          <w:w w:val="105"/>
        </w:rPr>
        <w:t>significant individual change</w:t>
      </w:r>
      <w:r>
        <w:rPr>
          <w:color w:val="0F4262"/>
          <w:spacing w:val="-1"/>
          <w:w w:val="105"/>
        </w:rPr>
        <w:t> </w:t>
      </w:r>
      <w:r>
        <w:rPr>
          <w:color w:val="0F4262"/>
          <w:w w:val="105"/>
        </w:rPr>
        <w:t>and</w:t>
      </w:r>
      <w:r>
        <w:rPr>
          <w:color w:val="0F4262"/>
          <w:spacing w:val="-3"/>
          <w:w w:val="105"/>
        </w:rPr>
        <w:t> </w:t>
      </w:r>
      <w:r>
        <w:rPr>
          <w:color w:val="0F4262"/>
          <w:w w:val="105"/>
        </w:rPr>
        <w:t>comparison of</w:t>
      </w:r>
      <w:r>
        <w:rPr>
          <w:color w:val="0F4262"/>
          <w:spacing w:val="-15"/>
          <w:w w:val="105"/>
        </w:rPr>
        <w:t> </w:t>
      </w:r>
      <w:r>
        <w:rPr>
          <w:color w:val="0F4262"/>
          <w:w w:val="105"/>
        </w:rPr>
        <w:t>improvement </w:t>
      </w:r>
      <w:r>
        <w:rPr>
          <w:i/>
          <w:color w:val="0F4262"/>
          <w:w w:val="105"/>
          <w:sz w:val="22"/>
        </w:rPr>
        <w:t>rates.journal </w:t>
      </w:r>
      <w:r>
        <w:rPr>
          <w:i/>
          <w:color w:val="0F4262"/>
          <w:w w:val="105"/>
          <w:sz w:val="25"/>
        </w:rPr>
        <w:t>of </w:t>
      </w:r>
      <w:r>
        <w:rPr>
          <w:i/>
          <w:color w:val="0F4262"/>
          <w:w w:val="105"/>
          <w:sz w:val="22"/>
        </w:rPr>
        <w:t>Substance Abuse Treatment </w:t>
      </w:r>
      <w:r>
        <w:rPr>
          <w:color w:val="0F4262"/>
          <w:w w:val="105"/>
        </w:rPr>
        <w:t>18(3):249-254,</w:t>
      </w:r>
      <w:r>
        <w:rPr>
          <w:color w:val="0F4262"/>
          <w:spacing w:val="-21"/>
          <w:w w:val="105"/>
        </w:rPr>
        <w:t> </w:t>
      </w:r>
      <w:r>
        <w:rPr>
          <w:i/>
          <w:color w:val="0F4262"/>
          <w:w w:val="105"/>
          <w:sz w:val="22"/>
        </w:rPr>
        <w:t>2000a.</w:t>
      </w:r>
    </w:p>
    <w:p>
      <w:pPr>
        <w:spacing w:line="252" w:lineRule="auto" w:before="166"/>
        <w:ind w:left="1798" w:right="1880" w:hanging="356"/>
        <w:jc w:val="both"/>
        <w:rPr>
          <w:i/>
          <w:sz w:val="22"/>
        </w:rPr>
      </w:pPr>
      <w:r>
        <w:rPr>
          <w:color w:val="0F4262"/>
          <w:spacing w:val="-2"/>
          <w:w w:val="105"/>
          <w:sz w:val="23"/>
        </w:rPr>
        <w:t>Fals-Stewart,</w:t>
      </w:r>
      <w:r>
        <w:rPr>
          <w:color w:val="0F4262"/>
          <w:spacing w:val="-14"/>
          <w:w w:val="105"/>
          <w:sz w:val="23"/>
        </w:rPr>
        <w:t> </w:t>
      </w:r>
      <w:r>
        <w:rPr>
          <w:color w:val="0F4262"/>
          <w:spacing w:val="-2"/>
          <w:w w:val="105"/>
          <w:sz w:val="23"/>
        </w:rPr>
        <w:t>W.,</w:t>
      </w:r>
      <w:r>
        <w:rPr>
          <w:color w:val="0F4262"/>
          <w:spacing w:val="-13"/>
          <w:w w:val="105"/>
          <w:sz w:val="23"/>
        </w:rPr>
        <w:t> </w:t>
      </w:r>
      <w:r>
        <w:rPr>
          <w:color w:val="0F4262"/>
          <w:spacing w:val="-2"/>
          <w:w w:val="105"/>
          <w:sz w:val="23"/>
        </w:rPr>
        <w:t>O'Farrell,</w:t>
      </w:r>
      <w:r>
        <w:rPr>
          <w:color w:val="0F4262"/>
          <w:spacing w:val="-13"/>
          <w:w w:val="105"/>
          <w:sz w:val="23"/>
        </w:rPr>
        <w:t> </w:t>
      </w:r>
      <w:r>
        <w:rPr>
          <w:color w:val="0F4262"/>
          <w:spacing w:val="-2"/>
          <w:w w:val="105"/>
          <w:sz w:val="23"/>
        </w:rPr>
        <w:t>T.J.,</w:t>
      </w:r>
      <w:r>
        <w:rPr>
          <w:color w:val="0F4262"/>
          <w:spacing w:val="-13"/>
          <w:w w:val="105"/>
          <w:sz w:val="23"/>
        </w:rPr>
        <w:t> </w:t>
      </w:r>
      <w:r>
        <w:rPr>
          <w:color w:val="0F4262"/>
          <w:spacing w:val="-2"/>
          <w:w w:val="105"/>
          <w:sz w:val="23"/>
        </w:rPr>
        <w:t>Freitas,</w:t>
      </w:r>
      <w:r>
        <w:rPr>
          <w:color w:val="0F4262"/>
          <w:spacing w:val="-13"/>
          <w:w w:val="105"/>
          <w:sz w:val="23"/>
        </w:rPr>
        <w:t> </w:t>
      </w:r>
      <w:r>
        <w:rPr>
          <w:color w:val="0F4262"/>
          <w:spacing w:val="-2"/>
          <w:w w:val="105"/>
          <w:sz w:val="23"/>
        </w:rPr>
        <w:t>T.T.,</w:t>
      </w:r>
      <w:r>
        <w:rPr>
          <w:color w:val="0F4262"/>
          <w:spacing w:val="-13"/>
          <w:w w:val="105"/>
          <w:sz w:val="23"/>
        </w:rPr>
        <w:t> </w:t>
      </w:r>
      <w:r>
        <w:rPr>
          <w:color w:val="0F4262"/>
          <w:spacing w:val="-2"/>
          <w:w w:val="105"/>
          <w:sz w:val="23"/>
        </w:rPr>
        <w:t>McFarlin,</w:t>
      </w:r>
      <w:r>
        <w:rPr>
          <w:color w:val="0F4262"/>
          <w:spacing w:val="-13"/>
          <w:w w:val="105"/>
          <w:sz w:val="23"/>
        </w:rPr>
        <w:t> </w:t>
      </w:r>
      <w:r>
        <w:rPr>
          <w:color w:val="0F4262"/>
          <w:spacing w:val="-2"/>
          <w:w w:val="105"/>
          <w:sz w:val="23"/>
        </w:rPr>
        <w:t>S.K.,</w:t>
      </w:r>
      <w:r>
        <w:rPr>
          <w:color w:val="0F4262"/>
          <w:spacing w:val="-13"/>
          <w:w w:val="105"/>
          <w:sz w:val="23"/>
        </w:rPr>
        <w:t> </w:t>
      </w:r>
      <w:r>
        <w:rPr>
          <w:color w:val="0F4262"/>
          <w:spacing w:val="-2"/>
          <w:w w:val="105"/>
          <w:sz w:val="23"/>
        </w:rPr>
        <w:t>and</w:t>
      </w:r>
      <w:r>
        <w:rPr>
          <w:color w:val="0F4262"/>
          <w:spacing w:val="-13"/>
          <w:w w:val="105"/>
          <w:sz w:val="23"/>
        </w:rPr>
        <w:t> </w:t>
      </w:r>
      <w:r>
        <w:rPr>
          <w:color w:val="0F4262"/>
          <w:spacing w:val="-2"/>
          <w:w w:val="105"/>
          <w:sz w:val="23"/>
        </w:rPr>
        <w:t>Rutigliano,</w:t>
      </w:r>
      <w:r>
        <w:rPr>
          <w:color w:val="0F4262"/>
          <w:spacing w:val="-13"/>
          <w:w w:val="105"/>
          <w:sz w:val="23"/>
        </w:rPr>
        <w:t> </w:t>
      </w:r>
      <w:r>
        <w:rPr>
          <w:color w:val="0F4262"/>
          <w:spacing w:val="-2"/>
          <w:w w:val="105"/>
          <w:sz w:val="23"/>
        </w:rPr>
        <w:t>P.</w:t>
      </w:r>
      <w:r>
        <w:rPr>
          <w:color w:val="0F4262"/>
          <w:spacing w:val="-14"/>
          <w:w w:val="105"/>
          <w:sz w:val="23"/>
        </w:rPr>
        <w:t> </w:t>
      </w:r>
      <w:r>
        <w:rPr>
          <w:color w:val="0F4262"/>
          <w:spacing w:val="-2"/>
          <w:w w:val="105"/>
          <w:sz w:val="23"/>
        </w:rPr>
        <w:t>The</w:t>
      </w:r>
      <w:r>
        <w:rPr>
          <w:color w:val="0F4262"/>
          <w:spacing w:val="60"/>
          <w:w w:val="105"/>
          <w:sz w:val="23"/>
        </w:rPr>
        <w:t> </w:t>
      </w:r>
      <w:r>
        <w:rPr>
          <w:color w:val="0F4262"/>
          <w:spacing w:val="-2"/>
          <w:w w:val="105"/>
          <w:sz w:val="23"/>
        </w:rPr>
        <w:t>timeline </w:t>
      </w:r>
      <w:r>
        <w:rPr>
          <w:color w:val="0F4262"/>
          <w:w w:val="105"/>
          <w:sz w:val="23"/>
        </w:rPr>
        <w:t>followback</w:t>
      </w:r>
      <w:r>
        <w:rPr>
          <w:color w:val="0F4262"/>
          <w:spacing w:val="-16"/>
          <w:w w:val="105"/>
          <w:sz w:val="23"/>
        </w:rPr>
        <w:t> </w:t>
      </w:r>
      <w:r>
        <w:rPr>
          <w:color w:val="0F4262"/>
          <w:w w:val="105"/>
          <w:sz w:val="23"/>
        </w:rPr>
        <w:t>reports</w:t>
      </w:r>
      <w:r>
        <w:rPr>
          <w:color w:val="0F4262"/>
          <w:spacing w:val="-15"/>
          <w:w w:val="105"/>
          <w:sz w:val="23"/>
        </w:rPr>
        <w:t> </w:t>
      </w:r>
      <w:r>
        <w:rPr>
          <w:color w:val="0F4262"/>
          <w:w w:val="105"/>
          <w:sz w:val="23"/>
        </w:rPr>
        <w:t>of</w:t>
      </w:r>
      <w:r>
        <w:rPr>
          <w:color w:val="0F4262"/>
          <w:spacing w:val="-15"/>
          <w:w w:val="105"/>
          <w:sz w:val="23"/>
        </w:rPr>
        <w:t> </w:t>
      </w:r>
      <w:r>
        <w:rPr>
          <w:color w:val="0F4262"/>
          <w:w w:val="105"/>
          <w:sz w:val="23"/>
        </w:rPr>
        <w:t>psychoactive</w:t>
      </w:r>
      <w:r>
        <w:rPr>
          <w:color w:val="0F4262"/>
          <w:spacing w:val="-15"/>
          <w:w w:val="105"/>
          <w:sz w:val="23"/>
        </w:rPr>
        <w:t> </w:t>
      </w:r>
      <w:r>
        <w:rPr>
          <w:color w:val="0F4262"/>
          <w:w w:val="105"/>
          <w:sz w:val="23"/>
        </w:rPr>
        <w:t>substance</w:t>
      </w:r>
      <w:r>
        <w:rPr>
          <w:color w:val="0F4262"/>
          <w:spacing w:val="-15"/>
          <w:w w:val="105"/>
          <w:sz w:val="23"/>
        </w:rPr>
        <w:t> </w:t>
      </w:r>
      <w:r>
        <w:rPr>
          <w:color w:val="0F4262"/>
          <w:w w:val="105"/>
          <w:sz w:val="23"/>
        </w:rPr>
        <w:t>use</w:t>
      </w:r>
      <w:r>
        <w:rPr>
          <w:color w:val="0F4262"/>
          <w:spacing w:val="-15"/>
          <w:w w:val="105"/>
          <w:sz w:val="23"/>
        </w:rPr>
        <w:t> </w:t>
      </w:r>
      <w:r>
        <w:rPr>
          <w:color w:val="0F4262"/>
          <w:w w:val="105"/>
          <w:sz w:val="23"/>
        </w:rPr>
        <w:t>by</w:t>
      </w:r>
      <w:r>
        <w:rPr>
          <w:color w:val="0F4262"/>
          <w:spacing w:val="-15"/>
          <w:w w:val="105"/>
          <w:sz w:val="23"/>
        </w:rPr>
        <w:t> </w:t>
      </w:r>
      <w:r>
        <w:rPr>
          <w:color w:val="0F4262"/>
          <w:w w:val="105"/>
          <w:sz w:val="23"/>
        </w:rPr>
        <w:t>drug-abusing</w:t>
      </w:r>
      <w:r>
        <w:rPr>
          <w:color w:val="0F4262"/>
          <w:spacing w:val="-15"/>
          <w:w w:val="105"/>
          <w:sz w:val="23"/>
        </w:rPr>
        <w:t> </w:t>
      </w:r>
      <w:r>
        <w:rPr>
          <w:color w:val="0F4262"/>
          <w:w w:val="105"/>
          <w:sz w:val="23"/>
        </w:rPr>
        <w:t>patients:</w:t>
      </w:r>
      <w:r>
        <w:rPr>
          <w:color w:val="0F4262"/>
          <w:spacing w:val="-15"/>
          <w:w w:val="105"/>
          <w:sz w:val="23"/>
        </w:rPr>
        <w:t> </w:t>
      </w:r>
      <w:r>
        <w:rPr>
          <w:color w:val="0F4262"/>
          <w:w w:val="105"/>
          <w:sz w:val="23"/>
        </w:rPr>
        <w:t>Psychometric </w:t>
      </w:r>
      <w:r>
        <w:rPr>
          <w:i/>
          <w:color w:val="0F4262"/>
          <w:w w:val="105"/>
          <w:sz w:val="22"/>
        </w:rPr>
        <w:t>properties.journal</w:t>
      </w:r>
      <w:r>
        <w:rPr>
          <w:i/>
          <w:color w:val="0F4262"/>
          <w:spacing w:val="-10"/>
          <w:w w:val="105"/>
          <w:sz w:val="22"/>
        </w:rPr>
        <w:t> </w:t>
      </w:r>
      <w:r>
        <w:rPr>
          <w:i/>
          <w:color w:val="0F4262"/>
          <w:w w:val="105"/>
          <w:sz w:val="25"/>
        </w:rPr>
        <w:t>of</w:t>
      </w:r>
      <w:r>
        <w:rPr>
          <w:i/>
          <w:color w:val="0F4262"/>
          <w:spacing w:val="-9"/>
          <w:w w:val="105"/>
          <w:sz w:val="25"/>
        </w:rPr>
        <w:t> </w:t>
      </w:r>
      <w:r>
        <w:rPr>
          <w:i/>
          <w:color w:val="0F4262"/>
          <w:w w:val="105"/>
          <w:sz w:val="22"/>
        </w:rPr>
        <w:t>Consulting and Clinical Psychology</w:t>
      </w:r>
      <w:r>
        <w:rPr>
          <w:i/>
          <w:color w:val="0F4262"/>
          <w:spacing w:val="23"/>
          <w:w w:val="105"/>
          <w:sz w:val="22"/>
        </w:rPr>
        <w:t> </w:t>
      </w:r>
      <w:r>
        <w:rPr>
          <w:color w:val="0F4262"/>
          <w:w w:val="105"/>
          <w:sz w:val="23"/>
        </w:rPr>
        <w:t>68(1):134-144,</w:t>
      </w:r>
      <w:r>
        <w:rPr>
          <w:color w:val="0F4262"/>
          <w:spacing w:val="-21"/>
          <w:w w:val="105"/>
          <w:sz w:val="23"/>
        </w:rPr>
        <w:t> </w:t>
      </w:r>
      <w:r>
        <w:rPr>
          <w:i/>
          <w:color w:val="0F4262"/>
          <w:w w:val="105"/>
          <w:sz w:val="22"/>
        </w:rPr>
        <w:t>2000b.</w:t>
      </w:r>
    </w:p>
    <w:p>
      <w:pPr>
        <w:spacing w:before="153"/>
        <w:ind w:left="1443" w:right="0" w:firstLine="0"/>
        <w:jc w:val="left"/>
        <w:rPr>
          <w:i/>
          <w:sz w:val="22"/>
        </w:rPr>
      </w:pPr>
      <w:r>
        <w:rPr>
          <w:color w:val="0F4262"/>
          <w:sz w:val="23"/>
        </w:rPr>
        <w:t>Farber,</w:t>
      </w:r>
      <w:r>
        <w:rPr>
          <w:color w:val="0F4262"/>
          <w:spacing w:val="14"/>
          <w:sz w:val="23"/>
        </w:rPr>
        <w:t> </w:t>
      </w:r>
      <w:r>
        <w:rPr>
          <w:color w:val="0F4262"/>
          <w:sz w:val="23"/>
        </w:rPr>
        <w:t>B.A.</w:t>
      </w:r>
      <w:r>
        <w:rPr>
          <w:color w:val="0F4262"/>
          <w:spacing w:val="10"/>
          <w:sz w:val="23"/>
        </w:rPr>
        <w:t> </w:t>
      </w:r>
      <w:r>
        <w:rPr>
          <w:color w:val="0F4262"/>
          <w:sz w:val="23"/>
        </w:rPr>
        <w:t>Patient</w:t>
      </w:r>
      <w:r>
        <w:rPr>
          <w:color w:val="0F4262"/>
          <w:spacing w:val="31"/>
          <w:sz w:val="23"/>
        </w:rPr>
        <w:t> </w:t>
      </w:r>
      <w:r>
        <w:rPr>
          <w:color w:val="0F4262"/>
          <w:sz w:val="23"/>
        </w:rPr>
        <w:t>self-disclosure:</w:t>
      </w:r>
      <w:r>
        <w:rPr>
          <w:color w:val="0F4262"/>
          <w:spacing w:val="-11"/>
          <w:sz w:val="23"/>
        </w:rPr>
        <w:t> </w:t>
      </w:r>
      <w:r>
        <w:rPr>
          <w:color w:val="0F4262"/>
          <w:sz w:val="23"/>
        </w:rPr>
        <w:t>A</w:t>
      </w:r>
      <w:r>
        <w:rPr>
          <w:color w:val="0F4262"/>
          <w:spacing w:val="31"/>
          <w:sz w:val="23"/>
        </w:rPr>
        <w:t> </w:t>
      </w:r>
      <w:r>
        <w:rPr>
          <w:color w:val="0F4262"/>
          <w:sz w:val="23"/>
        </w:rPr>
        <w:t>review</w:t>
      </w:r>
      <w:r>
        <w:rPr>
          <w:color w:val="0F4262"/>
          <w:spacing w:val="27"/>
          <w:sz w:val="23"/>
        </w:rPr>
        <w:t> </w:t>
      </w:r>
      <w:r>
        <w:rPr>
          <w:color w:val="0F4262"/>
          <w:sz w:val="23"/>
        </w:rPr>
        <w:t>of</w:t>
      </w:r>
      <w:r>
        <w:rPr>
          <w:color w:val="0F4262"/>
          <w:spacing w:val="19"/>
          <w:sz w:val="23"/>
        </w:rPr>
        <w:t> </w:t>
      </w:r>
      <w:r>
        <w:rPr>
          <w:color w:val="0F4262"/>
          <w:sz w:val="23"/>
        </w:rPr>
        <w:t>the</w:t>
      </w:r>
      <w:r>
        <w:rPr>
          <w:color w:val="0F4262"/>
          <w:spacing w:val="23"/>
          <w:sz w:val="23"/>
        </w:rPr>
        <w:t> </w:t>
      </w:r>
      <w:r>
        <w:rPr>
          <w:i/>
          <w:color w:val="0F4262"/>
          <w:sz w:val="22"/>
        </w:rPr>
        <w:t>research.journal</w:t>
      </w:r>
      <w:r>
        <w:rPr>
          <w:i/>
          <w:color w:val="0F4262"/>
          <w:spacing w:val="-11"/>
          <w:sz w:val="22"/>
        </w:rPr>
        <w:t> </w:t>
      </w:r>
      <w:r>
        <w:rPr>
          <w:i/>
          <w:color w:val="0F4262"/>
          <w:sz w:val="25"/>
        </w:rPr>
        <w:t>of</w:t>
      </w:r>
      <w:r>
        <w:rPr>
          <w:i/>
          <w:color w:val="0F4262"/>
          <w:spacing w:val="-1"/>
          <w:sz w:val="25"/>
        </w:rPr>
        <w:t> </w:t>
      </w:r>
      <w:r>
        <w:rPr>
          <w:i/>
          <w:color w:val="0F4262"/>
          <w:sz w:val="22"/>
        </w:rPr>
        <w:t>Clinical</w:t>
      </w:r>
      <w:r>
        <w:rPr>
          <w:i/>
          <w:color w:val="0F4262"/>
          <w:spacing w:val="25"/>
          <w:sz w:val="22"/>
        </w:rPr>
        <w:t> </w:t>
      </w:r>
      <w:r>
        <w:rPr>
          <w:i/>
          <w:color w:val="0F4262"/>
          <w:spacing w:val="-2"/>
          <w:sz w:val="22"/>
        </w:rPr>
        <w:t>Psychology</w:t>
      </w:r>
    </w:p>
    <w:p>
      <w:pPr>
        <w:pStyle w:val="BodyText"/>
        <w:spacing w:before="14"/>
        <w:ind w:left="1796"/>
      </w:pPr>
      <w:r>
        <w:rPr>
          <w:color w:val="0F4262"/>
          <w:w w:val="105"/>
        </w:rPr>
        <w:t>59(5):589-600, </w:t>
      </w:r>
      <w:r>
        <w:rPr>
          <w:color w:val="0F4262"/>
          <w:spacing w:val="-2"/>
          <w:w w:val="105"/>
        </w:rPr>
        <w:t>2003.</w:t>
      </w:r>
    </w:p>
    <w:p>
      <w:pPr>
        <w:pStyle w:val="BodyText"/>
        <w:spacing w:before="188"/>
        <w:ind w:left="1443"/>
      </w:pPr>
      <w:r>
        <w:rPr>
          <w:color w:val="0F4262"/>
          <w:w w:val="105"/>
        </w:rPr>
        <w:t>Farber,</w:t>
      </w:r>
      <w:r>
        <w:rPr>
          <w:color w:val="0F4262"/>
          <w:spacing w:val="-16"/>
          <w:w w:val="105"/>
        </w:rPr>
        <w:t> </w:t>
      </w:r>
      <w:r>
        <w:rPr>
          <w:color w:val="0F4262"/>
          <w:w w:val="105"/>
        </w:rPr>
        <w:t>B.A.,</w:t>
      </w:r>
      <w:r>
        <w:rPr>
          <w:color w:val="0F4262"/>
          <w:spacing w:val="-15"/>
          <w:w w:val="105"/>
        </w:rPr>
        <w:t> </w:t>
      </w:r>
      <w:r>
        <w:rPr>
          <w:color w:val="0F4262"/>
          <w:w w:val="105"/>
        </w:rPr>
        <w:t>and</w:t>
      </w:r>
      <w:r>
        <w:rPr>
          <w:color w:val="0F4262"/>
          <w:spacing w:val="-2"/>
          <w:w w:val="105"/>
        </w:rPr>
        <w:t> </w:t>
      </w:r>
      <w:r>
        <w:rPr>
          <w:color w:val="0F4262"/>
          <w:w w:val="105"/>
        </w:rPr>
        <w:t>Hall,</w:t>
      </w:r>
      <w:r>
        <w:rPr>
          <w:color w:val="0F4262"/>
          <w:spacing w:val="-17"/>
          <w:w w:val="105"/>
        </w:rPr>
        <w:t> </w:t>
      </w:r>
      <w:r>
        <w:rPr>
          <w:color w:val="0F4262"/>
          <w:w w:val="105"/>
        </w:rPr>
        <w:t>D.</w:t>
      </w:r>
      <w:r>
        <w:rPr>
          <w:color w:val="0F4262"/>
          <w:spacing w:val="-13"/>
          <w:w w:val="105"/>
        </w:rPr>
        <w:t> </w:t>
      </w:r>
      <w:r>
        <w:rPr>
          <w:color w:val="0F4262"/>
          <w:w w:val="105"/>
        </w:rPr>
        <w:t>Disclosure</w:t>
      </w:r>
      <w:r>
        <w:rPr>
          <w:color w:val="0F4262"/>
          <w:spacing w:val="9"/>
          <w:w w:val="105"/>
        </w:rPr>
        <w:t> </w:t>
      </w:r>
      <w:r>
        <w:rPr>
          <w:color w:val="0F4262"/>
          <w:w w:val="105"/>
        </w:rPr>
        <w:t>to</w:t>
      </w:r>
      <w:r>
        <w:rPr>
          <w:color w:val="0F4262"/>
          <w:spacing w:val="-3"/>
          <w:w w:val="105"/>
        </w:rPr>
        <w:t> </w:t>
      </w:r>
      <w:r>
        <w:rPr>
          <w:color w:val="0F4262"/>
          <w:w w:val="105"/>
        </w:rPr>
        <w:t>therapists:</w:t>
      </w:r>
      <w:r>
        <w:rPr>
          <w:color w:val="0F4262"/>
          <w:spacing w:val="-12"/>
          <w:w w:val="105"/>
        </w:rPr>
        <w:t> </w:t>
      </w:r>
      <w:r>
        <w:rPr>
          <w:color w:val="0F4262"/>
          <w:w w:val="105"/>
        </w:rPr>
        <w:t>What</w:t>
      </w:r>
      <w:r>
        <w:rPr>
          <w:color w:val="0F4262"/>
          <w:spacing w:val="-1"/>
          <w:w w:val="105"/>
        </w:rPr>
        <w:t> </w:t>
      </w:r>
      <w:r>
        <w:rPr>
          <w:color w:val="0F4262"/>
          <w:w w:val="105"/>
        </w:rPr>
        <w:t>is</w:t>
      </w:r>
      <w:r>
        <w:rPr>
          <w:color w:val="0F4262"/>
          <w:spacing w:val="-5"/>
          <w:w w:val="105"/>
        </w:rPr>
        <w:t> </w:t>
      </w:r>
      <w:r>
        <w:rPr>
          <w:color w:val="0F4262"/>
          <w:w w:val="105"/>
        </w:rPr>
        <w:t>and</w:t>
      </w:r>
      <w:r>
        <w:rPr>
          <w:color w:val="0F4262"/>
          <w:spacing w:val="1"/>
          <w:w w:val="105"/>
        </w:rPr>
        <w:t> </w:t>
      </w:r>
      <w:r>
        <w:rPr>
          <w:color w:val="0F4262"/>
          <w:w w:val="105"/>
        </w:rPr>
        <w:t>is</w:t>
      </w:r>
      <w:r>
        <w:rPr>
          <w:color w:val="0F4262"/>
          <w:spacing w:val="-3"/>
          <w:w w:val="105"/>
        </w:rPr>
        <w:t> </w:t>
      </w:r>
      <w:r>
        <w:rPr>
          <w:color w:val="0F4262"/>
          <w:w w:val="105"/>
        </w:rPr>
        <w:t>not</w:t>
      </w:r>
      <w:r>
        <w:rPr>
          <w:color w:val="0F4262"/>
          <w:spacing w:val="-8"/>
          <w:w w:val="105"/>
        </w:rPr>
        <w:t> </w:t>
      </w:r>
      <w:r>
        <w:rPr>
          <w:color w:val="0F4262"/>
          <w:w w:val="105"/>
        </w:rPr>
        <w:t>discussed</w:t>
      </w:r>
      <w:r>
        <w:rPr>
          <w:color w:val="0F4262"/>
          <w:spacing w:val="5"/>
          <w:w w:val="105"/>
        </w:rPr>
        <w:t> </w:t>
      </w:r>
      <w:r>
        <w:rPr>
          <w:color w:val="0F4262"/>
          <w:w w:val="105"/>
        </w:rPr>
        <w:t>in</w:t>
      </w:r>
      <w:r>
        <w:rPr>
          <w:color w:val="0F4262"/>
          <w:spacing w:val="-8"/>
          <w:w w:val="105"/>
        </w:rPr>
        <w:t> </w:t>
      </w:r>
      <w:r>
        <w:rPr>
          <w:color w:val="0F4262"/>
          <w:spacing w:val="-2"/>
          <w:w w:val="105"/>
        </w:rPr>
        <w:t>psychotherapy.</w:t>
      </w:r>
    </w:p>
    <w:p>
      <w:pPr>
        <w:spacing w:before="5"/>
        <w:ind w:left="1806" w:right="0" w:firstLine="0"/>
        <w:jc w:val="left"/>
        <w:rPr>
          <w:sz w:val="23"/>
        </w:rPr>
      </w:pPr>
      <w:r>
        <w:rPr>
          <w:i/>
          <w:color w:val="0F4262"/>
          <w:sz w:val="22"/>
        </w:rPr>
        <w:t>journal </w:t>
      </w:r>
      <w:r>
        <w:rPr>
          <w:i/>
          <w:color w:val="0F4262"/>
          <w:sz w:val="25"/>
        </w:rPr>
        <w:t>of</w:t>
      </w:r>
      <w:r>
        <w:rPr>
          <w:i/>
          <w:color w:val="0F4262"/>
          <w:spacing w:val="-7"/>
          <w:sz w:val="25"/>
        </w:rPr>
        <w:t> </w:t>
      </w:r>
      <w:r>
        <w:rPr>
          <w:i/>
          <w:color w:val="0F4262"/>
          <w:sz w:val="22"/>
        </w:rPr>
        <w:t>Clinical</w:t>
      </w:r>
      <w:r>
        <w:rPr>
          <w:i/>
          <w:color w:val="0F4262"/>
          <w:spacing w:val="4"/>
          <w:sz w:val="22"/>
        </w:rPr>
        <w:t> </w:t>
      </w:r>
      <w:r>
        <w:rPr>
          <w:i/>
          <w:color w:val="0F4262"/>
          <w:sz w:val="22"/>
        </w:rPr>
        <w:t>Psychology</w:t>
      </w:r>
      <w:r>
        <w:rPr>
          <w:i/>
          <w:color w:val="0F4262"/>
          <w:spacing w:val="18"/>
          <w:sz w:val="22"/>
        </w:rPr>
        <w:t> </w:t>
      </w:r>
      <w:r>
        <w:rPr>
          <w:color w:val="0F4262"/>
          <w:sz w:val="23"/>
        </w:rPr>
        <w:t>58(4):359-370,</w:t>
      </w:r>
      <w:r>
        <w:rPr>
          <w:color w:val="0F4262"/>
          <w:spacing w:val="-14"/>
          <w:sz w:val="23"/>
        </w:rPr>
        <w:t> </w:t>
      </w:r>
      <w:r>
        <w:rPr>
          <w:color w:val="0F4262"/>
          <w:spacing w:val="-2"/>
          <w:sz w:val="23"/>
        </w:rPr>
        <w:t>2002.</w:t>
      </w:r>
    </w:p>
    <w:p>
      <w:pPr>
        <w:spacing w:line="247" w:lineRule="auto" w:before="183"/>
        <w:ind w:left="1803" w:right="1363" w:hanging="361"/>
        <w:jc w:val="left"/>
        <w:rPr>
          <w:sz w:val="23"/>
        </w:rPr>
      </w:pPr>
      <w:r>
        <w:rPr>
          <w:color w:val="0F4262"/>
          <w:w w:val="105"/>
          <w:sz w:val="23"/>
        </w:rPr>
        <w:t>Farley,</w:t>
      </w:r>
      <w:r>
        <w:rPr>
          <w:color w:val="0F4262"/>
          <w:spacing w:val="-16"/>
          <w:w w:val="105"/>
          <w:sz w:val="23"/>
        </w:rPr>
        <w:t> </w:t>
      </w:r>
      <w:r>
        <w:rPr>
          <w:color w:val="0F4262"/>
          <w:w w:val="105"/>
          <w:sz w:val="23"/>
        </w:rPr>
        <w:t>M.,</w:t>
      </w:r>
      <w:r>
        <w:rPr>
          <w:color w:val="0F4262"/>
          <w:spacing w:val="3"/>
          <w:w w:val="105"/>
          <w:sz w:val="23"/>
        </w:rPr>
        <w:t> </w:t>
      </w:r>
      <w:r>
        <w:rPr>
          <w:color w:val="0F4262"/>
          <w:w w:val="105"/>
          <w:sz w:val="23"/>
        </w:rPr>
        <w:t>Golding,J.M.,</w:t>
      </w:r>
      <w:r>
        <w:rPr>
          <w:color w:val="0F4262"/>
          <w:spacing w:val="-15"/>
          <w:w w:val="105"/>
          <w:sz w:val="23"/>
        </w:rPr>
        <w:t> </w:t>
      </w:r>
      <w:r>
        <w:rPr>
          <w:color w:val="0F4262"/>
          <w:w w:val="105"/>
          <w:sz w:val="23"/>
        </w:rPr>
        <w:t>Young,</w:t>
      </w:r>
      <w:r>
        <w:rPr>
          <w:color w:val="0F4262"/>
          <w:spacing w:val="-15"/>
          <w:w w:val="105"/>
          <w:sz w:val="23"/>
        </w:rPr>
        <w:t> </w:t>
      </w:r>
      <w:r>
        <w:rPr>
          <w:color w:val="0F4262"/>
          <w:w w:val="105"/>
          <w:sz w:val="23"/>
        </w:rPr>
        <w:t>G., Mulligan,</w:t>
      </w:r>
      <w:r>
        <w:rPr>
          <w:color w:val="0F4262"/>
          <w:spacing w:val="-16"/>
          <w:w w:val="105"/>
          <w:sz w:val="23"/>
        </w:rPr>
        <w:t> </w:t>
      </w:r>
      <w:r>
        <w:rPr>
          <w:color w:val="0F4262"/>
          <w:w w:val="105"/>
          <w:sz w:val="23"/>
        </w:rPr>
        <w:t>M.,</w:t>
      </w:r>
      <w:r>
        <w:rPr>
          <w:color w:val="0F4262"/>
          <w:spacing w:val="-4"/>
          <w:w w:val="105"/>
          <w:sz w:val="23"/>
        </w:rPr>
        <w:t> </w:t>
      </w:r>
      <w:r>
        <w:rPr>
          <w:color w:val="0F4262"/>
          <w:w w:val="105"/>
          <w:sz w:val="23"/>
        </w:rPr>
        <w:t>and</w:t>
      </w:r>
      <w:r>
        <w:rPr>
          <w:color w:val="0F4262"/>
          <w:spacing w:val="-4"/>
          <w:w w:val="105"/>
          <w:sz w:val="23"/>
        </w:rPr>
        <w:t> </w:t>
      </w:r>
      <w:r>
        <w:rPr>
          <w:color w:val="0F4262"/>
          <w:w w:val="105"/>
          <w:sz w:val="23"/>
        </w:rPr>
        <w:t>Minkoff,J.R.</w:t>
      </w:r>
      <w:r>
        <w:rPr>
          <w:color w:val="0F4262"/>
          <w:spacing w:val="-16"/>
          <w:w w:val="105"/>
          <w:sz w:val="23"/>
        </w:rPr>
        <w:t> </w:t>
      </w:r>
      <w:r>
        <w:rPr>
          <w:color w:val="0F4262"/>
          <w:w w:val="105"/>
          <w:sz w:val="23"/>
        </w:rPr>
        <w:t>Trauma history</w:t>
      </w:r>
      <w:r>
        <w:rPr>
          <w:color w:val="0F4262"/>
          <w:spacing w:val="-14"/>
          <w:w w:val="105"/>
          <w:sz w:val="23"/>
        </w:rPr>
        <w:t> </w:t>
      </w:r>
      <w:r>
        <w:rPr>
          <w:color w:val="0F4262"/>
          <w:w w:val="105"/>
          <w:sz w:val="23"/>
        </w:rPr>
        <w:t>and relapse probability among patients seeking substance abuse </w:t>
      </w:r>
      <w:r>
        <w:rPr>
          <w:i/>
          <w:color w:val="0F4262"/>
          <w:w w:val="105"/>
          <w:sz w:val="22"/>
        </w:rPr>
        <w:t>treatment.journal</w:t>
      </w:r>
      <w:r>
        <w:rPr>
          <w:i/>
          <w:color w:val="0F4262"/>
          <w:spacing w:val="-20"/>
          <w:w w:val="105"/>
          <w:sz w:val="22"/>
        </w:rPr>
        <w:t> </w:t>
      </w:r>
      <w:r>
        <w:rPr>
          <w:i/>
          <w:color w:val="0F4262"/>
          <w:w w:val="105"/>
          <w:sz w:val="25"/>
        </w:rPr>
        <w:t>of</w:t>
      </w:r>
      <w:r>
        <w:rPr>
          <w:i/>
          <w:color w:val="0F4262"/>
          <w:spacing w:val="-15"/>
          <w:w w:val="105"/>
          <w:sz w:val="25"/>
        </w:rPr>
        <w:t> </w:t>
      </w:r>
      <w:r>
        <w:rPr>
          <w:i/>
          <w:color w:val="0F4262"/>
          <w:w w:val="105"/>
          <w:sz w:val="22"/>
        </w:rPr>
        <w:t>Substance</w:t>
      </w:r>
      <w:r>
        <w:rPr>
          <w:i/>
          <w:color w:val="0F4262"/>
          <w:spacing w:val="-1"/>
          <w:w w:val="105"/>
          <w:sz w:val="22"/>
        </w:rPr>
        <w:t> </w:t>
      </w:r>
      <w:r>
        <w:rPr>
          <w:i/>
          <w:color w:val="0F4262"/>
          <w:w w:val="105"/>
          <w:sz w:val="22"/>
        </w:rPr>
        <w:t>Abuse</w:t>
      </w:r>
      <w:r>
        <w:rPr>
          <w:i/>
          <w:color w:val="0F4262"/>
          <w:w w:val="105"/>
          <w:sz w:val="22"/>
        </w:rPr>
        <w:t> Treatment </w:t>
      </w:r>
      <w:r>
        <w:rPr>
          <w:color w:val="0F4262"/>
          <w:w w:val="105"/>
          <w:sz w:val="23"/>
        </w:rPr>
        <w:t>27(2):161-167, 2004.</w:t>
      </w:r>
    </w:p>
    <w:p>
      <w:pPr>
        <w:pStyle w:val="BodyText"/>
        <w:spacing w:line="261" w:lineRule="auto" w:before="182"/>
        <w:ind w:left="1803" w:right="1825" w:hanging="361"/>
        <w:jc w:val="both"/>
      </w:pPr>
      <w:r>
        <w:rPr>
          <w:color w:val="0F4262"/>
        </w:rPr>
        <w:t>Felix-Ortiz, M., Abreu,J.M., Briano, M., and Bowen, D. A critique of machismo measures in psychological</w:t>
      </w:r>
      <w:r>
        <w:rPr>
          <w:color w:val="0F4262"/>
          <w:spacing w:val="21"/>
        </w:rPr>
        <w:t> </w:t>
      </w:r>
      <w:r>
        <w:rPr>
          <w:color w:val="0F4262"/>
        </w:rPr>
        <w:t>research.</w:t>
      </w:r>
      <w:r>
        <w:rPr>
          <w:color w:val="0F4262"/>
          <w:spacing w:val="-12"/>
        </w:rPr>
        <w:t> </w:t>
      </w:r>
      <w:r>
        <w:rPr>
          <w:color w:val="0F4262"/>
        </w:rPr>
        <w:t>In:</w:t>
      </w:r>
      <w:r>
        <w:rPr>
          <w:color w:val="0F4262"/>
          <w:spacing w:val="-15"/>
        </w:rPr>
        <w:t> </w:t>
      </w:r>
      <w:r>
        <w:rPr>
          <w:i/>
          <w:color w:val="0F4262"/>
          <w:sz w:val="22"/>
        </w:rPr>
        <w:t>Advances in</w:t>
      </w:r>
      <w:r>
        <w:rPr>
          <w:i/>
          <w:color w:val="0F4262"/>
          <w:spacing w:val="22"/>
          <w:sz w:val="22"/>
        </w:rPr>
        <w:t> </w:t>
      </w:r>
      <w:r>
        <w:rPr>
          <w:i/>
          <w:color w:val="0F4262"/>
          <w:sz w:val="22"/>
        </w:rPr>
        <w:t>Psychology</w:t>
      </w:r>
      <w:r>
        <w:rPr>
          <w:i/>
          <w:color w:val="0F4262"/>
          <w:spacing w:val="24"/>
          <w:sz w:val="22"/>
        </w:rPr>
        <w:t> </w:t>
      </w:r>
      <w:r>
        <w:rPr>
          <w:i/>
          <w:color w:val="0F4262"/>
          <w:sz w:val="22"/>
        </w:rPr>
        <w:t>Research, </w:t>
      </w:r>
      <w:r>
        <w:rPr>
          <w:color w:val="0F4262"/>
        </w:rPr>
        <w:t>Vol.</w:t>
      </w:r>
      <w:r>
        <w:rPr>
          <w:color w:val="0F4262"/>
          <w:spacing w:val="-15"/>
        </w:rPr>
        <w:t> </w:t>
      </w:r>
      <w:r>
        <w:rPr>
          <w:color w:val="0F4262"/>
        </w:rPr>
        <w:t>3 (pp.</w:t>
      </w:r>
      <w:r>
        <w:rPr>
          <w:color w:val="0F4262"/>
          <w:spacing w:val="-12"/>
        </w:rPr>
        <w:t> </w:t>
      </w:r>
      <w:r>
        <w:rPr>
          <w:color w:val="0F4262"/>
        </w:rPr>
        <w:t>63-90).</w:t>
      </w:r>
      <w:r>
        <w:rPr>
          <w:color w:val="0F4262"/>
          <w:spacing w:val="-13"/>
        </w:rPr>
        <w:t> </w:t>
      </w:r>
      <w:r>
        <w:rPr>
          <w:color w:val="0F4262"/>
        </w:rPr>
        <w:t>Hauppauge, NY: Nova Science Publishers, 2001.</w:t>
      </w:r>
    </w:p>
    <w:p>
      <w:pPr>
        <w:pStyle w:val="BodyText"/>
        <w:spacing w:line="244" w:lineRule="auto" w:before="159"/>
        <w:ind w:left="1804" w:right="1487" w:hanging="361"/>
      </w:pPr>
      <w:r>
        <w:rPr>
          <w:color w:val="0F4262"/>
          <w:w w:val="105"/>
        </w:rPr>
        <w:t>Fernandez,</w:t>
      </w:r>
      <w:r>
        <w:rPr>
          <w:color w:val="0F4262"/>
          <w:spacing w:val="-16"/>
          <w:w w:val="105"/>
        </w:rPr>
        <w:t> </w:t>
      </w:r>
      <w:r>
        <w:rPr>
          <w:color w:val="0F4262"/>
          <w:w w:val="105"/>
        </w:rPr>
        <w:t>A.C.,</w:t>
      </w:r>
      <w:r>
        <w:rPr>
          <w:color w:val="0F4262"/>
          <w:spacing w:val="-13"/>
          <w:w w:val="105"/>
        </w:rPr>
        <w:t> </w:t>
      </w:r>
      <w:r>
        <w:rPr>
          <w:color w:val="0F4262"/>
          <w:w w:val="105"/>
        </w:rPr>
        <w:t>Begley,</w:t>
      </w:r>
      <w:r>
        <w:rPr>
          <w:color w:val="0F4262"/>
          <w:spacing w:val="-8"/>
          <w:w w:val="105"/>
        </w:rPr>
        <w:t> </w:t>
      </w:r>
      <w:r>
        <w:rPr>
          <w:color w:val="0F4262"/>
          <w:w w:val="105"/>
        </w:rPr>
        <w:t>E.A.,</w:t>
      </w:r>
      <w:r>
        <w:rPr>
          <w:color w:val="0F4262"/>
          <w:spacing w:val="-16"/>
          <w:w w:val="105"/>
        </w:rPr>
        <w:t> </w:t>
      </w:r>
      <w:r>
        <w:rPr>
          <w:color w:val="0F4262"/>
          <w:w w:val="105"/>
        </w:rPr>
        <w:t>and Marlatt,</w:t>
      </w:r>
      <w:r>
        <w:rPr>
          <w:color w:val="0F4262"/>
          <w:spacing w:val="-16"/>
          <w:w w:val="105"/>
        </w:rPr>
        <w:t> </w:t>
      </w:r>
      <w:r>
        <w:rPr>
          <w:color w:val="0F4262"/>
          <w:w w:val="105"/>
        </w:rPr>
        <w:t>G.A.</w:t>
      </w:r>
      <w:r>
        <w:rPr>
          <w:color w:val="0F4262"/>
          <w:spacing w:val="-15"/>
          <w:w w:val="105"/>
        </w:rPr>
        <w:t> </w:t>
      </w:r>
      <w:r>
        <w:rPr>
          <w:color w:val="0F4262"/>
          <w:w w:val="105"/>
        </w:rPr>
        <w:t>Family</w:t>
      </w:r>
      <w:r>
        <w:rPr>
          <w:color w:val="0F4262"/>
          <w:spacing w:val="-5"/>
          <w:w w:val="105"/>
        </w:rPr>
        <w:t> </w:t>
      </w:r>
      <w:r>
        <w:rPr>
          <w:color w:val="0F4262"/>
          <w:w w:val="105"/>
        </w:rPr>
        <w:t>and</w:t>
      </w:r>
      <w:r>
        <w:rPr>
          <w:color w:val="0F4262"/>
          <w:spacing w:val="-2"/>
          <w:w w:val="105"/>
        </w:rPr>
        <w:t> </w:t>
      </w:r>
      <w:r>
        <w:rPr>
          <w:color w:val="0F4262"/>
          <w:w w:val="105"/>
        </w:rPr>
        <w:t>peer</w:t>
      </w:r>
      <w:r>
        <w:rPr>
          <w:color w:val="0F4262"/>
          <w:spacing w:val="-7"/>
          <w:w w:val="105"/>
        </w:rPr>
        <w:t> </w:t>
      </w:r>
      <w:r>
        <w:rPr>
          <w:color w:val="0F4262"/>
          <w:w w:val="105"/>
        </w:rPr>
        <w:t>interventions</w:t>
      </w:r>
      <w:r>
        <w:rPr>
          <w:color w:val="0F4262"/>
          <w:spacing w:val="12"/>
          <w:w w:val="105"/>
        </w:rPr>
        <w:t> </w:t>
      </w:r>
      <w:r>
        <w:rPr>
          <w:color w:val="0F4262"/>
          <w:w w:val="105"/>
        </w:rPr>
        <w:t>for</w:t>
      </w:r>
      <w:r>
        <w:rPr>
          <w:color w:val="0F4262"/>
          <w:spacing w:val="-7"/>
          <w:w w:val="105"/>
        </w:rPr>
        <w:t> </w:t>
      </w:r>
      <w:r>
        <w:rPr>
          <w:color w:val="0F4262"/>
          <w:w w:val="105"/>
        </w:rPr>
        <w:t>adults:</w:t>
      </w:r>
      <w:r>
        <w:rPr>
          <w:color w:val="0F4262"/>
          <w:spacing w:val="-10"/>
          <w:w w:val="105"/>
        </w:rPr>
        <w:t> </w:t>
      </w:r>
      <w:r>
        <w:rPr>
          <w:color w:val="0F4262"/>
          <w:w w:val="105"/>
        </w:rPr>
        <w:t>Past approaches</w:t>
      </w:r>
      <w:r>
        <w:rPr>
          <w:color w:val="0F4262"/>
          <w:spacing w:val="-6"/>
          <w:w w:val="105"/>
        </w:rPr>
        <w:t> </w:t>
      </w:r>
      <w:r>
        <w:rPr>
          <w:color w:val="0F4262"/>
          <w:w w:val="105"/>
        </w:rPr>
        <w:t>and</w:t>
      </w:r>
      <w:r>
        <w:rPr>
          <w:color w:val="0F4262"/>
          <w:spacing w:val="-12"/>
          <w:w w:val="105"/>
        </w:rPr>
        <w:t> </w:t>
      </w:r>
      <w:r>
        <w:rPr>
          <w:color w:val="0F4262"/>
          <w:w w:val="105"/>
        </w:rPr>
        <w:t>future</w:t>
      </w:r>
      <w:r>
        <w:rPr>
          <w:color w:val="0F4262"/>
          <w:spacing w:val="-7"/>
          <w:w w:val="105"/>
        </w:rPr>
        <w:t> </w:t>
      </w:r>
      <w:r>
        <w:rPr>
          <w:color w:val="0F4262"/>
          <w:w w:val="105"/>
        </w:rPr>
        <w:t>directions.</w:t>
      </w:r>
      <w:r>
        <w:rPr>
          <w:color w:val="0F4262"/>
          <w:spacing w:val="-13"/>
          <w:w w:val="105"/>
        </w:rPr>
        <w:t> </w:t>
      </w:r>
      <w:r>
        <w:rPr>
          <w:i/>
          <w:color w:val="0F4262"/>
          <w:w w:val="105"/>
          <w:sz w:val="22"/>
        </w:rPr>
        <w:t>Psychology </w:t>
      </w:r>
      <w:r>
        <w:rPr>
          <w:i/>
          <w:color w:val="0F4262"/>
          <w:w w:val="105"/>
          <w:sz w:val="25"/>
        </w:rPr>
        <w:t>of</w:t>
      </w:r>
      <w:r>
        <w:rPr>
          <w:i/>
          <w:color w:val="0F4262"/>
          <w:spacing w:val="-31"/>
          <w:w w:val="105"/>
          <w:sz w:val="25"/>
        </w:rPr>
        <w:t> </w:t>
      </w:r>
      <w:r>
        <w:rPr>
          <w:i/>
          <w:color w:val="0F4262"/>
          <w:w w:val="105"/>
          <w:sz w:val="22"/>
        </w:rPr>
        <w:t>Addictive</w:t>
      </w:r>
      <w:r>
        <w:rPr>
          <w:i/>
          <w:color w:val="0F4262"/>
          <w:spacing w:val="-7"/>
          <w:w w:val="105"/>
          <w:sz w:val="22"/>
        </w:rPr>
        <w:t> </w:t>
      </w:r>
      <w:r>
        <w:rPr>
          <w:i/>
          <w:color w:val="0F4262"/>
          <w:w w:val="105"/>
          <w:sz w:val="22"/>
        </w:rPr>
        <w:t>Behaviors</w:t>
      </w:r>
      <w:r>
        <w:rPr>
          <w:i/>
          <w:color w:val="0F4262"/>
          <w:spacing w:val="-12"/>
          <w:w w:val="105"/>
          <w:sz w:val="22"/>
        </w:rPr>
        <w:t> </w:t>
      </w:r>
      <w:r>
        <w:rPr>
          <w:color w:val="0F4262"/>
          <w:w w:val="105"/>
        </w:rPr>
        <w:t>20(2):207-213,</w:t>
      </w:r>
      <w:r>
        <w:rPr>
          <w:color w:val="0F4262"/>
          <w:spacing w:val="-35"/>
          <w:w w:val="105"/>
        </w:rPr>
        <w:t> </w:t>
      </w:r>
      <w:r>
        <w:rPr>
          <w:color w:val="0F4262"/>
          <w:w w:val="105"/>
        </w:rPr>
        <w:t>2006.</w:t>
      </w:r>
    </w:p>
    <w:p>
      <w:pPr>
        <w:spacing w:line="261" w:lineRule="auto" w:before="173"/>
        <w:ind w:left="1803" w:right="1487" w:hanging="361"/>
        <w:jc w:val="left"/>
        <w:rPr>
          <w:sz w:val="23"/>
        </w:rPr>
      </w:pPr>
      <w:r>
        <w:rPr>
          <w:color w:val="0F4262"/>
          <w:w w:val="105"/>
          <w:sz w:val="23"/>
        </w:rPr>
        <w:t>Fernandez,</w:t>
      </w:r>
      <w:r>
        <w:rPr>
          <w:color w:val="0F4262"/>
          <w:spacing w:val="-7"/>
          <w:w w:val="105"/>
          <w:sz w:val="23"/>
        </w:rPr>
        <w:t> </w:t>
      </w:r>
      <w:r>
        <w:rPr>
          <w:color w:val="0F4262"/>
          <w:w w:val="105"/>
          <w:sz w:val="23"/>
        </w:rPr>
        <w:t>E.,</w:t>
      </w:r>
      <w:r>
        <w:rPr>
          <w:color w:val="0F4262"/>
          <w:spacing w:val="-16"/>
          <w:w w:val="105"/>
          <w:sz w:val="23"/>
        </w:rPr>
        <w:t> </w:t>
      </w:r>
      <w:r>
        <w:rPr>
          <w:color w:val="0F4262"/>
          <w:w w:val="105"/>
          <w:sz w:val="23"/>
        </w:rPr>
        <w:t>and Scott,</w:t>
      </w:r>
      <w:r>
        <w:rPr>
          <w:color w:val="0F4262"/>
          <w:spacing w:val="-19"/>
          <w:w w:val="105"/>
          <w:sz w:val="23"/>
        </w:rPr>
        <w:t> </w:t>
      </w:r>
      <w:r>
        <w:rPr>
          <w:color w:val="0F4262"/>
          <w:w w:val="105"/>
          <w:sz w:val="23"/>
        </w:rPr>
        <w:t>S.</w:t>
      </w:r>
      <w:r>
        <w:rPr>
          <w:color w:val="0F4262"/>
          <w:spacing w:val="-23"/>
          <w:w w:val="105"/>
          <w:sz w:val="23"/>
        </w:rPr>
        <w:t> </w:t>
      </w:r>
      <w:r>
        <w:rPr>
          <w:color w:val="0F4262"/>
          <w:w w:val="105"/>
          <w:sz w:val="23"/>
        </w:rPr>
        <w:t>Anger treatment in</w:t>
      </w:r>
      <w:r>
        <w:rPr>
          <w:color w:val="0F4262"/>
          <w:spacing w:val="-4"/>
          <w:w w:val="105"/>
          <w:sz w:val="23"/>
        </w:rPr>
        <w:t> </w:t>
      </w:r>
      <w:r>
        <w:rPr>
          <w:color w:val="0F4262"/>
          <w:w w:val="105"/>
          <w:sz w:val="23"/>
        </w:rPr>
        <w:t>chemically-dependent inpatients: Evaluation of phase</w:t>
      </w:r>
      <w:r>
        <w:rPr>
          <w:color w:val="0F4262"/>
          <w:spacing w:val="-10"/>
          <w:w w:val="105"/>
          <w:sz w:val="23"/>
        </w:rPr>
        <w:t> </w:t>
      </w:r>
      <w:r>
        <w:rPr>
          <w:color w:val="0F4262"/>
          <w:w w:val="105"/>
          <w:sz w:val="23"/>
        </w:rPr>
        <w:t>effects</w:t>
      </w:r>
      <w:r>
        <w:rPr>
          <w:color w:val="0F4262"/>
          <w:spacing w:val="-5"/>
          <w:w w:val="105"/>
          <w:sz w:val="23"/>
        </w:rPr>
        <w:t> </w:t>
      </w:r>
      <w:r>
        <w:rPr>
          <w:color w:val="0F4262"/>
          <w:w w:val="105"/>
          <w:sz w:val="23"/>
        </w:rPr>
        <w:t>and</w:t>
      </w:r>
      <w:r>
        <w:rPr>
          <w:color w:val="0F4262"/>
          <w:spacing w:val="-7"/>
          <w:w w:val="105"/>
          <w:sz w:val="23"/>
        </w:rPr>
        <w:t> </w:t>
      </w:r>
      <w:r>
        <w:rPr>
          <w:color w:val="0F4262"/>
          <w:w w:val="105"/>
          <w:sz w:val="23"/>
        </w:rPr>
        <w:t>gender.</w:t>
      </w:r>
      <w:r>
        <w:rPr>
          <w:color w:val="0F4262"/>
          <w:spacing w:val="-13"/>
          <w:w w:val="105"/>
          <w:sz w:val="23"/>
        </w:rPr>
        <w:t> </w:t>
      </w:r>
      <w:r>
        <w:rPr>
          <w:i/>
          <w:color w:val="0F4262"/>
          <w:w w:val="105"/>
          <w:sz w:val="22"/>
        </w:rPr>
        <w:t>Behavioural</w:t>
      </w:r>
      <w:r>
        <w:rPr>
          <w:i/>
          <w:color w:val="0F4262"/>
          <w:spacing w:val="-14"/>
          <w:w w:val="105"/>
          <w:sz w:val="22"/>
        </w:rPr>
        <w:t> </w:t>
      </w:r>
      <w:r>
        <w:rPr>
          <w:i/>
          <w:color w:val="0F4262"/>
          <w:w w:val="105"/>
          <w:sz w:val="22"/>
        </w:rPr>
        <w:t>and</w:t>
      </w:r>
      <w:r>
        <w:rPr>
          <w:i/>
          <w:color w:val="0F4262"/>
          <w:spacing w:val="-5"/>
          <w:w w:val="105"/>
          <w:sz w:val="22"/>
        </w:rPr>
        <w:t> </w:t>
      </w:r>
      <w:r>
        <w:rPr>
          <w:i/>
          <w:color w:val="0F4262"/>
          <w:w w:val="105"/>
          <w:sz w:val="22"/>
        </w:rPr>
        <w:t>Cognitive</w:t>
      </w:r>
      <w:r>
        <w:rPr>
          <w:i/>
          <w:color w:val="0F4262"/>
          <w:spacing w:val="-1"/>
          <w:w w:val="105"/>
          <w:sz w:val="22"/>
        </w:rPr>
        <w:t> </w:t>
      </w:r>
      <w:r>
        <w:rPr>
          <w:i/>
          <w:color w:val="0F4262"/>
          <w:w w:val="105"/>
          <w:sz w:val="22"/>
        </w:rPr>
        <w:t>Psychotherapy </w:t>
      </w:r>
      <w:r>
        <w:rPr>
          <w:color w:val="0F4262"/>
          <w:w w:val="105"/>
          <w:sz w:val="23"/>
        </w:rPr>
        <w:t>37(4):431-447,</w:t>
      </w:r>
      <w:r>
        <w:rPr>
          <w:color w:val="0F4262"/>
          <w:spacing w:val="-35"/>
          <w:w w:val="105"/>
          <w:sz w:val="23"/>
        </w:rPr>
        <w:t> </w:t>
      </w:r>
      <w:r>
        <w:rPr>
          <w:color w:val="0F4262"/>
          <w:w w:val="105"/>
          <w:sz w:val="23"/>
        </w:rPr>
        <w:t>2009.</w:t>
      </w:r>
    </w:p>
    <w:p>
      <w:pPr>
        <w:spacing w:line="252" w:lineRule="auto" w:before="144"/>
        <w:ind w:left="1795" w:right="2122" w:hanging="352"/>
        <w:jc w:val="left"/>
        <w:rPr>
          <w:sz w:val="23"/>
        </w:rPr>
      </w:pPr>
      <w:r>
        <w:rPr>
          <w:color w:val="0F4262"/>
          <w:w w:val="105"/>
          <w:sz w:val="23"/>
        </w:rPr>
        <w:t>Finlayson,</w:t>
      </w:r>
      <w:r>
        <w:rPr>
          <w:color w:val="0F4262"/>
          <w:spacing w:val="-16"/>
          <w:w w:val="105"/>
          <w:sz w:val="23"/>
        </w:rPr>
        <w:t> </w:t>
      </w:r>
      <w:r>
        <w:rPr>
          <w:color w:val="0F4262"/>
          <w:w w:val="105"/>
          <w:sz w:val="23"/>
        </w:rPr>
        <w:t>R.E.</w:t>
      </w:r>
      <w:r>
        <w:rPr>
          <w:color w:val="0F4262"/>
          <w:spacing w:val="-18"/>
          <w:w w:val="105"/>
          <w:sz w:val="23"/>
        </w:rPr>
        <w:t> </w:t>
      </w:r>
      <w:r>
        <w:rPr>
          <w:color w:val="0F4262"/>
          <w:w w:val="105"/>
          <w:sz w:val="23"/>
        </w:rPr>
        <w:t>Misuse</w:t>
      </w:r>
      <w:r>
        <w:rPr>
          <w:color w:val="0F4262"/>
          <w:spacing w:val="-15"/>
          <w:w w:val="105"/>
          <w:sz w:val="23"/>
        </w:rPr>
        <w:t> </w:t>
      </w:r>
      <w:r>
        <w:rPr>
          <w:color w:val="0F4262"/>
          <w:w w:val="105"/>
          <w:sz w:val="23"/>
        </w:rPr>
        <w:t>of</w:t>
      </w:r>
      <w:r>
        <w:rPr>
          <w:color w:val="0F4262"/>
          <w:spacing w:val="-11"/>
          <w:w w:val="105"/>
          <w:sz w:val="23"/>
        </w:rPr>
        <w:t> </w:t>
      </w:r>
      <w:r>
        <w:rPr>
          <w:color w:val="0F4262"/>
          <w:w w:val="105"/>
          <w:sz w:val="23"/>
        </w:rPr>
        <w:t>prescription</w:t>
      </w:r>
      <w:r>
        <w:rPr>
          <w:color w:val="0F4262"/>
          <w:spacing w:val="7"/>
          <w:w w:val="105"/>
          <w:sz w:val="23"/>
        </w:rPr>
        <w:t> </w:t>
      </w:r>
      <w:r>
        <w:rPr>
          <w:color w:val="0F4262"/>
          <w:w w:val="105"/>
          <w:sz w:val="23"/>
        </w:rPr>
        <w:t>drugs.</w:t>
      </w:r>
      <w:r>
        <w:rPr>
          <w:color w:val="0F4262"/>
          <w:spacing w:val="-16"/>
          <w:w w:val="105"/>
          <w:sz w:val="23"/>
        </w:rPr>
        <w:t> </w:t>
      </w:r>
      <w:r>
        <w:rPr>
          <w:i/>
          <w:color w:val="0F4262"/>
          <w:w w:val="105"/>
          <w:sz w:val="22"/>
        </w:rPr>
        <w:t>International</w:t>
      </w:r>
      <w:r>
        <w:rPr>
          <w:i/>
          <w:color w:val="0F4262"/>
          <w:spacing w:val="-6"/>
          <w:w w:val="105"/>
          <w:sz w:val="22"/>
        </w:rPr>
        <w:t> </w:t>
      </w:r>
      <w:r>
        <w:rPr>
          <w:i/>
          <w:color w:val="0F4262"/>
          <w:w w:val="105"/>
          <w:sz w:val="22"/>
        </w:rPr>
        <w:t>journal</w:t>
      </w:r>
      <w:r>
        <w:rPr>
          <w:i/>
          <w:color w:val="0F4262"/>
          <w:spacing w:val="-12"/>
          <w:w w:val="105"/>
          <w:sz w:val="22"/>
        </w:rPr>
        <w:t> </w:t>
      </w:r>
      <w:r>
        <w:rPr>
          <w:i/>
          <w:color w:val="0F4262"/>
          <w:w w:val="105"/>
          <w:sz w:val="25"/>
        </w:rPr>
        <w:t>of</w:t>
      </w:r>
      <w:r>
        <w:rPr>
          <w:i/>
          <w:color w:val="0F4262"/>
          <w:spacing w:val="-28"/>
          <w:w w:val="105"/>
          <w:sz w:val="25"/>
        </w:rPr>
        <w:t> </w:t>
      </w:r>
      <w:r>
        <w:rPr>
          <w:i/>
          <w:color w:val="0F4262"/>
          <w:w w:val="105"/>
          <w:sz w:val="22"/>
        </w:rPr>
        <w:t>the</w:t>
      </w:r>
      <w:r>
        <w:rPr>
          <w:i/>
          <w:color w:val="0F4262"/>
          <w:spacing w:val="-17"/>
          <w:w w:val="105"/>
          <w:sz w:val="22"/>
        </w:rPr>
        <w:t> </w:t>
      </w:r>
      <w:r>
        <w:rPr>
          <w:i/>
          <w:color w:val="0F4262"/>
          <w:w w:val="105"/>
          <w:sz w:val="22"/>
        </w:rPr>
        <w:t>Addictions</w:t>
      </w:r>
      <w:r>
        <w:rPr>
          <w:i/>
          <w:color w:val="0F4262"/>
          <w:spacing w:val="-4"/>
          <w:w w:val="105"/>
          <w:sz w:val="22"/>
        </w:rPr>
        <w:t> </w:t>
      </w:r>
      <w:r>
        <w:rPr>
          <w:color w:val="0F4262"/>
          <w:w w:val="105"/>
          <w:sz w:val="23"/>
        </w:rPr>
        <w:t>30(13- 14):1871-1901,</w:t>
      </w:r>
      <w:r>
        <w:rPr>
          <w:color w:val="0F4262"/>
          <w:spacing w:val="-37"/>
          <w:w w:val="105"/>
          <w:sz w:val="23"/>
        </w:rPr>
        <w:t> </w:t>
      </w:r>
      <w:r>
        <w:rPr>
          <w:color w:val="0F4262"/>
          <w:w w:val="105"/>
          <w:sz w:val="23"/>
        </w:rPr>
        <w:t>1995.</w:t>
      </w:r>
    </w:p>
    <w:p>
      <w:pPr>
        <w:spacing w:after="0" w:line="252" w:lineRule="auto"/>
        <w:jc w:val="left"/>
        <w:rPr>
          <w:sz w:val="23"/>
        </w:rPr>
        <w:sectPr>
          <w:pgSz w:w="12240" w:h="15840"/>
          <w:pgMar w:header="696" w:footer="906" w:top="1160" w:bottom="1100" w:left="0" w:right="0"/>
        </w:sectPr>
      </w:pPr>
    </w:p>
    <w:p>
      <w:pPr>
        <w:pStyle w:val="BodyText"/>
        <w:spacing w:before="8"/>
        <w:rPr>
          <w:sz w:val="8"/>
        </w:rPr>
      </w:pPr>
    </w:p>
    <w:p>
      <w:pPr>
        <w:pStyle w:val="BodyText"/>
        <w:spacing w:line="249" w:lineRule="auto" w:before="90"/>
        <w:ind w:left="1804" w:right="1456" w:hanging="361"/>
      </w:pPr>
      <w:r>
        <w:rPr>
          <w:color w:val="0F4462"/>
          <w:w w:val="105"/>
        </w:rPr>
        <w:t>Finn,</w:t>
      </w:r>
      <w:r>
        <w:rPr>
          <w:color w:val="0F4462"/>
          <w:spacing w:val="-17"/>
          <w:w w:val="105"/>
        </w:rPr>
        <w:t> </w:t>
      </w:r>
      <w:r>
        <w:rPr>
          <w:color w:val="0F4462"/>
          <w:w w:val="105"/>
        </w:rPr>
        <w:t>P.R.,</w:t>
      </w:r>
      <w:r>
        <w:rPr>
          <w:color w:val="0F4462"/>
          <w:spacing w:val="-15"/>
          <w:w w:val="105"/>
        </w:rPr>
        <w:t> </w:t>
      </w:r>
      <w:r>
        <w:rPr>
          <w:color w:val="0F4462"/>
          <w:w w:val="105"/>
        </w:rPr>
        <w:t>Sharkansky,</w:t>
      </w:r>
      <w:r>
        <w:rPr>
          <w:color w:val="0F4462"/>
          <w:spacing w:val="-16"/>
          <w:w w:val="105"/>
        </w:rPr>
        <w:t> </w:t>
      </w:r>
      <w:r>
        <w:rPr>
          <w:color w:val="0F4462"/>
          <w:w w:val="105"/>
        </w:rPr>
        <w:t>E.J.,</w:t>
      </w:r>
      <w:r>
        <w:rPr>
          <w:color w:val="0F4462"/>
          <w:spacing w:val="-15"/>
          <w:w w:val="105"/>
        </w:rPr>
        <w:t> </w:t>
      </w:r>
      <w:r>
        <w:rPr>
          <w:color w:val="0F4462"/>
          <w:w w:val="105"/>
        </w:rPr>
        <w:t>Viken,</w:t>
      </w:r>
      <w:r>
        <w:rPr>
          <w:color w:val="0F4462"/>
          <w:spacing w:val="-15"/>
          <w:w w:val="105"/>
        </w:rPr>
        <w:t> </w:t>
      </w:r>
      <w:r>
        <w:rPr>
          <w:color w:val="0F4462"/>
          <w:w w:val="105"/>
        </w:rPr>
        <w:t>R.,</w:t>
      </w:r>
      <w:r>
        <w:rPr>
          <w:color w:val="0F4462"/>
          <w:spacing w:val="-33"/>
          <w:w w:val="105"/>
        </w:rPr>
        <w:t> </w:t>
      </w:r>
      <w:r>
        <w:rPr>
          <w:color w:val="0F4462"/>
          <w:w w:val="105"/>
        </w:rPr>
        <w:t>West,</w:t>
      </w:r>
      <w:r>
        <w:rPr>
          <w:color w:val="0F4462"/>
          <w:spacing w:val="-31"/>
          <w:w w:val="105"/>
        </w:rPr>
        <w:t> </w:t>
      </w:r>
      <w:r>
        <w:rPr>
          <w:color w:val="0F4462"/>
          <w:w w:val="105"/>
          <w:sz w:val="26"/>
        </w:rPr>
        <w:t>T.L.,</w:t>
      </w:r>
      <w:r>
        <w:rPr>
          <w:color w:val="0F4462"/>
          <w:spacing w:val="-19"/>
          <w:w w:val="105"/>
          <w:sz w:val="26"/>
        </w:rPr>
        <w:t> </w:t>
      </w:r>
      <w:r>
        <w:rPr>
          <w:color w:val="0F4462"/>
          <w:w w:val="105"/>
        </w:rPr>
        <w:t>Sandy,].,</w:t>
      </w:r>
      <w:r>
        <w:rPr>
          <w:color w:val="0F4462"/>
          <w:spacing w:val="-15"/>
          <w:w w:val="105"/>
        </w:rPr>
        <w:t> </w:t>
      </w:r>
      <w:r>
        <w:rPr>
          <w:color w:val="0F4462"/>
          <w:w w:val="105"/>
        </w:rPr>
        <w:t>and</w:t>
      </w:r>
      <w:r>
        <w:rPr>
          <w:color w:val="0F4462"/>
          <w:spacing w:val="-10"/>
          <w:w w:val="105"/>
        </w:rPr>
        <w:t> </w:t>
      </w:r>
      <w:r>
        <w:rPr>
          <w:color w:val="0F4462"/>
          <w:w w:val="105"/>
        </w:rPr>
        <w:t>Bufferd,</w:t>
      </w:r>
      <w:r>
        <w:rPr>
          <w:color w:val="0F4462"/>
          <w:spacing w:val="-16"/>
          <w:w w:val="105"/>
        </w:rPr>
        <w:t> </w:t>
      </w:r>
      <w:r>
        <w:rPr>
          <w:color w:val="0F4462"/>
          <w:w w:val="105"/>
        </w:rPr>
        <w:t>G.M.</w:t>
      </w:r>
      <w:r>
        <w:rPr>
          <w:color w:val="0F4462"/>
          <w:spacing w:val="-19"/>
          <w:w w:val="105"/>
        </w:rPr>
        <w:t> </w:t>
      </w:r>
      <w:r>
        <w:rPr>
          <w:color w:val="0F4462"/>
          <w:w w:val="105"/>
        </w:rPr>
        <w:t>Heterogeneity</w:t>
      </w:r>
      <w:r>
        <w:rPr>
          <w:color w:val="0F4462"/>
          <w:spacing w:val="-7"/>
          <w:w w:val="105"/>
        </w:rPr>
        <w:t> </w:t>
      </w:r>
      <w:r>
        <w:rPr>
          <w:color w:val="0F4462"/>
          <w:w w:val="105"/>
        </w:rPr>
        <w:t>in the</w:t>
      </w:r>
      <w:r>
        <w:rPr>
          <w:color w:val="0F4462"/>
          <w:spacing w:val="-12"/>
          <w:w w:val="105"/>
        </w:rPr>
        <w:t> </w:t>
      </w:r>
      <w:r>
        <w:rPr>
          <w:color w:val="0F4462"/>
          <w:w w:val="105"/>
        </w:rPr>
        <w:t>families of</w:t>
      </w:r>
      <w:r>
        <w:rPr>
          <w:color w:val="0F4462"/>
          <w:spacing w:val="-10"/>
          <w:w w:val="105"/>
        </w:rPr>
        <w:t> </w:t>
      </w:r>
      <w:r>
        <w:rPr>
          <w:color w:val="0F4462"/>
          <w:w w:val="105"/>
        </w:rPr>
        <w:t>sons of</w:t>
      </w:r>
      <w:r>
        <w:rPr>
          <w:color w:val="0F4462"/>
          <w:spacing w:val="-12"/>
          <w:w w:val="105"/>
        </w:rPr>
        <w:t> </w:t>
      </w:r>
      <w:r>
        <w:rPr>
          <w:color w:val="0F4462"/>
          <w:w w:val="105"/>
        </w:rPr>
        <w:t>alcoholics:</w:t>
      </w:r>
      <w:r>
        <w:rPr>
          <w:color w:val="0F4462"/>
          <w:spacing w:val="-17"/>
          <w:w w:val="105"/>
        </w:rPr>
        <w:t> </w:t>
      </w:r>
      <w:r>
        <w:rPr>
          <w:color w:val="0F4462"/>
          <w:w w:val="105"/>
        </w:rPr>
        <w:t>The</w:t>
      </w:r>
      <w:r>
        <w:rPr>
          <w:color w:val="0F4462"/>
          <w:spacing w:val="39"/>
          <w:w w:val="105"/>
        </w:rPr>
        <w:t> </w:t>
      </w:r>
      <w:r>
        <w:rPr>
          <w:color w:val="0F4462"/>
          <w:w w:val="105"/>
        </w:rPr>
        <w:t>impact of</w:t>
      </w:r>
      <w:r>
        <w:rPr>
          <w:color w:val="0F4462"/>
          <w:spacing w:val="-16"/>
          <w:w w:val="105"/>
        </w:rPr>
        <w:t> </w:t>
      </w:r>
      <w:r>
        <w:rPr>
          <w:color w:val="0F4462"/>
          <w:w w:val="105"/>
        </w:rPr>
        <w:t>familial</w:t>
      </w:r>
      <w:r>
        <w:rPr>
          <w:color w:val="0F4462"/>
          <w:spacing w:val="-5"/>
          <w:w w:val="105"/>
        </w:rPr>
        <w:t> </w:t>
      </w:r>
      <w:r>
        <w:rPr>
          <w:color w:val="0F4462"/>
          <w:w w:val="105"/>
        </w:rPr>
        <w:t>vulnerability type</w:t>
      </w:r>
      <w:r>
        <w:rPr>
          <w:color w:val="0F4462"/>
          <w:spacing w:val="-5"/>
          <w:w w:val="105"/>
        </w:rPr>
        <w:t> </w:t>
      </w:r>
      <w:r>
        <w:rPr>
          <w:color w:val="0F4462"/>
          <w:w w:val="105"/>
        </w:rPr>
        <w:t>on</w:t>
      </w:r>
      <w:r>
        <w:rPr>
          <w:color w:val="0F4462"/>
          <w:spacing w:val="-8"/>
          <w:w w:val="105"/>
        </w:rPr>
        <w:t> </w:t>
      </w:r>
      <w:r>
        <w:rPr>
          <w:color w:val="0F4462"/>
          <w:w w:val="105"/>
        </w:rPr>
        <w:t>offspring characteristics.journal</w:t>
      </w:r>
      <w:r>
        <w:rPr>
          <w:color w:val="0F4462"/>
          <w:spacing w:val="-25"/>
          <w:w w:val="105"/>
        </w:rPr>
        <w:t> </w:t>
      </w:r>
      <w:r>
        <w:rPr>
          <w:i/>
          <w:color w:val="0F4462"/>
          <w:w w:val="105"/>
          <w:sz w:val="25"/>
        </w:rPr>
        <w:t>of</w:t>
      </w:r>
      <w:r>
        <w:rPr>
          <w:i/>
          <w:color w:val="0F4462"/>
          <w:spacing w:val="-34"/>
          <w:w w:val="105"/>
          <w:sz w:val="25"/>
        </w:rPr>
        <w:t> </w:t>
      </w:r>
      <w:r>
        <w:rPr>
          <w:i/>
          <w:color w:val="0F4462"/>
          <w:w w:val="105"/>
          <w:sz w:val="22"/>
        </w:rPr>
        <w:t>Abnormal Psychology </w:t>
      </w:r>
      <w:r>
        <w:rPr>
          <w:color w:val="0F4462"/>
          <w:w w:val="105"/>
        </w:rPr>
        <w:t>106(1):26-36,</w:t>
      </w:r>
      <w:r>
        <w:rPr>
          <w:color w:val="0F4462"/>
          <w:spacing w:val="-1"/>
          <w:w w:val="105"/>
        </w:rPr>
        <w:t> </w:t>
      </w:r>
      <w:r>
        <w:rPr>
          <w:color w:val="0F4462"/>
          <w:w w:val="105"/>
        </w:rPr>
        <w:t>1997.</w:t>
      </w:r>
    </w:p>
    <w:p>
      <w:pPr>
        <w:pStyle w:val="BodyText"/>
        <w:spacing w:line="259" w:lineRule="auto" w:before="171"/>
        <w:ind w:left="1805" w:right="1487" w:hanging="362"/>
      </w:pPr>
      <w:r>
        <w:rPr>
          <w:color w:val="0F4462"/>
          <w:spacing w:val="-2"/>
          <w:w w:val="110"/>
        </w:rPr>
        <w:t>Finney,J.W.,</w:t>
      </w:r>
      <w:r>
        <w:rPr>
          <w:color w:val="0F4462"/>
          <w:spacing w:val="-11"/>
          <w:w w:val="110"/>
        </w:rPr>
        <w:t> </w:t>
      </w:r>
      <w:r>
        <w:rPr>
          <w:color w:val="0F4462"/>
          <w:spacing w:val="-2"/>
          <w:w w:val="110"/>
        </w:rPr>
        <w:t>Hahn,</w:t>
      </w:r>
      <w:r>
        <w:rPr>
          <w:color w:val="0F4462"/>
          <w:spacing w:val="-22"/>
          <w:w w:val="110"/>
        </w:rPr>
        <w:t> </w:t>
      </w:r>
      <w:r>
        <w:rPr>
          <w:color w:val="0F4462"/>
          <w:spacing w:val="-2"/>
          <w:w w:val="110"/>
        </w:rPr>
        <w:t>A.C.,</w:t>
      </w:r>
      <w:r>
        <w:rPr>
          <w:color w:val="0F4462"/>
          <w:spacing w:val="-16"/>
          <w:w w:val="110"/>
        </w:rPr>
        <w:t> </w:t>
      </w:r>
      <w:r>
        <w:rPr>
          <w:color w:val="0F4462"/>
          <w:spacing w:val="-2"/>
          <w:w w:val="110"/>
        </w:rPr>
        <w:t>and Moos,</w:t>
      </w:r>
      <w:r>
        <w:rPr>
          <w:color w:val="0F4462"/>
          <w:spacing w:val="-10"/>
          <w:w w:val="110"/>
        </w:rPr>
        <w:t> </w:t>
      </w:r>
      <w:r>
        <w:rPr>
          <w:color w:val="0F4462"/>
          <w:spacing w:val="-2"/>
          <w:w w:val="110"/>
        </w:rPr>
        <w:t>R.H.</w:t>
      </w:r>
      <w:r>
        <w:rPr>
          <w:color w:val="0F4462"/>
          <w:spacing w:val="-38"/>
          <w:w w:val="110"/>
        </w:rPr>
        <w:t> </w:t>
      </w:r>
      <w:r>
        <w:rPr>
          <w:color w:val="0F4462"/>
          <w:spacing w:val="-2"/>
          <w:w w:val="110"/>
        </w:rPr>
        <w:t>The</w:t>
      </w:r>
      <w:r>
        <w:rPr>
          <w:color w:val="0F4462"/>
          <w:spacing w:val="-3"/>
          <w:w w:val="110"/>
        </w:rPr>
        <w:t> </w:t>
      </w:r>
      <w:r>
        <w:rPr>
          <w:color w:val="0F4462"/>
          <w:spacing w:val="-2"/>
          <w:w w:val="110"/>
        </w:rPr>
        <w:t>effectiveness</w:t>
      </w:r>
      <w:r>
        <w:rPr>
          <w:color w:val="0F4462"/>
          <w:spacing w:val="11"/>
          <w:w w:val="110"/>
        </w:rPr>
        <w:t> </w:t>
      </w:r>
      <w:r>
        <w:rPr>
          <w:color w:val="0F4462"/>
          <w:spacing w:val="-2"/>
          <w:w w:val="110"/>
        </w:rPr>
        <w:t>of</w:t>
      </w:r>
      <w:r>
        <w:rPr>
          <w:color w:val="0F4462"/>
          <w:spacing w:val="-11"/>
          <w:w w:val="110"/>
        </w:rPr>
        <w:t> </w:t>
      </w:r>
      <w:r>
        <w:rPr>
          <w:color w:val="0F4462"/>
          <w:spacing w:val="-2"/>
          <w:w w:val="110"/>
        </w:rPr>
        <w:t>inpatient and outpatient </w:t>
      </w:r>
      <w:r>
        <w:rPr>
          <w:color w:val="0F4462"/>
          <w:w w:val="105"/>
        </w:rPr>
        <w:t>treatment</w:t>
      </w:r>
      <w:r>
        <w:rPr>
          <w:color w:val="0F4462"/>
          <w:spacing w:val="-5"/>
          <w:w w:val="105"/>
        </w:rPr>
        <w:t> </w:t>
      </w:r>
      <w:r>
        <w:rPr>
          <w:color w:val="0F4462"/>
          <w:w w:val="105"/>
        </w:rPr>
        <w:t>for</w:t>
      </w:r>
      <w:r>
        <w:rPr>
          <w:color w:val="0F4462"/>
          <w:spacing w:val="-10"/>
          <w:w w:val="105"/>
        </w:rPr>
        <w:t> </w:t>
      </w:r>
      <w:r>
        <w:rPr>
          <w:color w:val="0F4462"/>
          <w:w w:val="105"/>
        </w:rPr>
        <w:t>alcohol</w:t>
      </w:r>
      <w:r>
        <w:rPr>
          <w:color w:val="0F4462"/>
          <w:spacing w:val="-7"/>
          <w:w w:val="105"/>
        </w:rPr>
        <w:t> </w:t>
      </w:r>
      <w:r>
        <w:rPr>
          <w:color w:val="0F4462"/>
          <w:w w:val="105"/>
        </w:rPr>
        <w:t>abuse:</w:t>
      </w:r>
      <w:r>
        <w:rPr>
          <w:color w:val="0F4462"/>
          <w:spacing w:val="-23"/>
          <w:w w:val="105"/>
        </w:rPr>
        <w:t> </w:t>
      </w:r>
      <w:r>
        <w:rPr>
          <w:color w:val="0F4462"/>
          <w:w w:val="105"/>
        </w:rPr>
        <w:t>The</w:t>
      </w:r>
      <w:r>
        <w:rPr>
          <w:color w:val="0F4462"/>
          <w:spacing w:val="38"/>
          <w:w w:val="105"/>
        </w:rPr>
        <w:t> </w:t>
      </w:r>
      <w:r>
        <w:rPr>
          <w:color w:val="0F4462"/>
          <w:w w:val="105"/>
        </w:rPr>
        <w:t>need</w:t>
      </w:r>
      <w:r>
        <w:rPr>
          <w:color w:val="0F4462"/>
          <w:spacing w:val="-1"/>
          <w:w w:val="105"/>
        </w:rPr>
        <w:t> </w:t>
      </w:r>
      <w:r>
        <w:rPr>
          <w:color w:val="0F4462"/>
          <w:w w:val="105"/>
        </w:rPr>
        <w:t>to</w:t>
      </w:r>
      <w:r>
        <w:rPr>
          <w:color w:val="0F4462"/>
          <w:spacing w:val="-16"/>
          <w:w w:val="105"/>
        </w:rPr>
        <w:t> </w:t>
      </w:r>
      <w:r>
        <w:rPr>
          <w:color w:val="0F4462"/>
          <w:w w:val="105"/>
        </w:rPr>
        <w:t>focus</w:t>
      </w:r>
      <w:r>
        <w:rPr>
          <w:color w:val="0F4462"/>
          <w:spacing w:val="-6"/>
          <w:w w:val="105"/>
        </w:rPr>
        <w:t> </w:t>
      </w:r>
      <w:r>
        <w:rPr>
          <w:color w:val="0F4462"/>
          <w:w w:val="105"/>
        </w:rPr>
        <w:t>on</w:t>
      </w:r>
      <w:r>
        <w:rPr>
          <w:color w:val="0F4462"/>
          <w:spacing w:val="-4"/>
          <w:w w:val="105"/>
        </w:rPr>
        <w:t> </w:t>
      </w:r>
      <w:r>
        <w:rPr>
          <w:color w:val="0F4462"/>
          <w:w w:val="105"/>
        </w:rPr>
        <w:t>mediators and moderators of</w:t>
      </w:r>
      <w:r>
        <w:rPr>
          <w:color w:val="0F4462"/>
          <w:spacing w:val="-14"/>
          <w:w w:val="105"/>
        </w:rPr>
        <w:t> </w:t>
      </w:r>
      <w:r>
        <w:rPr>
          <w:color w:val="0F4462"/>
          <w:w w:val="105"/>
        </w:rPr>
        <w:t>setting </w:t>
      </w:r>
      <w:r>
        <w:rPr>
          <w:i/>
          <w:color w:val="0F4462"/>
          <w:w w:val="110"/>
          <w:sz w:val="22"/>
        </w:rPr>
        <w:t>effects.Addiction </w:t>
      </w:r>
      <w:r>
        <w:rPr>
          <w:color w:val="0F4462"/>
          <w:w w:val="110"/>
        </w:rPr>
        <w:t>91(12):1773-1796,</w:t>
      </w:r>
      <w:r>
        <w:rPr>
          <w:color w:val="0F4462"/>
          <w:spacing w:val="-30"/>
          <w:w w:val="110"/>
        </w:rPr>
        <w:t> </w:t>
      </w:r>
      <w:r>
        <w:rPr>
          <w:color w:val="0F4462"/>
          <w:w w:val="110"/>
        </w:rPr>
        <w:t>1996.</w:t>
      </w:r>
    </w:p>
    <w:p>
      <w:pPr>
        <w:pStyle w:val="BodyText"/>
        <w:spacing w:before="166"/>
        <w:ind w:left="1443"/>
      </w:pPr>
      <w:r>
        <w:rPr>
          <w:color w:val="0F4462"/>
          <w:w w:val="105"/>
        </w:rPr>
        <w:t>Fiorentine,</w:t>
      </w:r>
      <w:r>
        <w:rPr>
          <w:color w:val="0F4462"/>
          <w:spacing w:val="-16"/>
          <w:w w:val="105"/>
        </w:rPr>
        <w:t> </w:t>
      </w:r>
      <w:r>
        <w:rPr>
          <w:rFonts w:ascii="Arial"/>
          <w:b/>
          <w:color w:val="0F4462"/>
          <w:w w:val="105"/>
        </w:rPr>
        <w:t>R.</w:t>
      </w:r>
      <w:r>
        <w:rPr>
          <w:rFonts w:ascii="Arial"/>
          <w:b/>
          <w:color w:val="0F4462"/>
          <w:spacing w:val="-30"/>
          <w:w w:val="105"/>
        </w:rPr>
        <w:t> </w:t>
      </w:r>
      <w:r>
        <w:rPr>
          <w:color w:val="0F4462"/>
          <w:w w:val="105"/>
        </w:rPr>
        <w:t>After</w:t>
      </w:r>
      <w:r>
        <w:rPr>
          <w:color w:val="0F4462"/>
          <w:spacing w:val="-10"/>
          <w:w w:val="105"/>
        </w:rPr>
        <w:t> </w:t>
      </w:r>
      <w:r>
        <w:rPr>
          <w:color w:val="0F4462"/>
          <w:w w:val="105"/>
        </w:rPr>
        <w:t>drug</w:t>
      </w:r>
      <w:r>
        <w:rPr>
          <w:color w:val="0F4462"/>
          <w:spacing w:val="-4"/>
          <w:w w:val="105"/>
        </w:rPr>
        <w:t> </w:t>
      </w:r>
      <w:r>
        <w:rPr>
          <w:color w:val="0F4462"/>
          <w:w w:val="105"/>
        </w:rPr>
        <w:t>treatment:</w:t>
      </w:r>
      <w:r>
        <w:rPr>
          <w:color w:val="0F4462"/>
          <w:spacing w:val="-7"/>
          <w:w w:val="105"/>
        </w:rPr>
        <w:t> </w:t>
      </w:r>
      <w:r>
        <w:rPr>
          <w:color w:val="0F4462"/>
          <w:w w:val="105"/>
        </w:rPr>
        <w:t>Are</w:t>
      </w:r>
      <w:r>
        <w:rPr>
          <w:color w:val="0F4462"/>
          <w:spacing w:val="-13"/>
          <w:w w:val="105"/>
        </w:rPr>
        <w:t> </w:t>
      </w:r>
      <w:r>
        <w:rPr>
          <w:color w:val="0F4462"/>
          <w:w w:val="105"/>
        </w:rPr>
        <w:t>12-Step</w:t>
      </w:r>
      <w:r>
        <w:rPr>
          <w:color w:val="0F4462"/>
          <w:spacing w:val="1"/>
          <w:w w:val="105"/>
        </w:rPr>
        <w:t> </w:t>
      </w:r>
      <w:r>
        <w:rPr>
          <w:color w:val="0F4462"/>
          <w:w w:val="105"/>
        </w:rPr>
        <w:t>programs</w:t>
      </w:r>
      <w:r>
        <w:rPr>
          <w:color w:val="0F4462"/>
          <w:spacing w:val="5"/>
          <w:w w:val="105"/>
        </w:rPr>
        <w:t> </w:t>
      </w:r>
      <w:r>
        <w:rPr>
          <w:color w:val="0F4462"/>
          <w:w w:val="105"/>
        </w:rPr>
        <w:t>effective</w:t>
      </w:r>
      <w:r>
        <w:rPr>
          <w:color w:val="0F4462"/>
          <w:spacing w:val="5"/>
          <w:w w:val="105"/>
        </w:rPr>
        <w:t> </w:t>
      </w:r>
      <w:r>
        <w:rPr>
          <w:color w:val="0F4462"/>
          <w:w w:val="105"/>
        </w:rPr>
        <w:t>in</w:t>
      </w:r>
      <w:r>
        <w:rPr>
          <w:color w:val="0F4462"/>
          <w:spacing w:val="-2"/>
          <w:w w:val="105"/>
        </w:rPr>
        <w:t> </w:t>
      </w:r>
      <w:r>
        <w:rPr>
          <w:color w:val="0F4462"/>
          <w:w w:val="105"/>
        </w:rPr>
        <w:t>maintaining</w:t>
      </w:r>
      <w:r>
        <w:rPr>
          <w:color w:val="0F4462"/>
          <w:spacing w:val="12"/>
          <w:w w:val="105"/>
        </w:rPr>
        <w:t> </w:t>
      </w:r>
      <w:r>
        <w:rPr>
          <w:color w:val="0F4462"/>
          <w:spacing w:val="-2"/>
          <w:w w:val="105"/>
        </w:rPr>
        <w:t>abstinence?</w:t>
      </w:r>
    </w:p>
    <w:p>
      <w:pPr>
        <w:spacing w:before="0"/>
        <w:ind w:left="1794" w:right="0" w:firstLine="0"/>
        <w:jc w:val="left"/>
        <w:rPr>
          <w:sz w:val="23"/>
        </w:rPr>
      </w:pPr>
      <w:r>
        <w:rPr>
          <w:i/>
          <w:color w:val="0F4462"/>
          <w:sz w:val="22"/>
        </w:rPr>
        <w:t>American</w:t>
      </w:r>
      <w:r>
        <w:rPr>
          <w:i/>
          <w:color w:val="0F4462"/>
          <w:spacing w:val="32"/>
          <w:sz w:val="22"/>
        </w:rPr>
        <w:t> </w:t>
      </w:r>
      <w:r>
        <w:rPr>
          <w:i/>
          <w:color w:val="0F4462"/>
          <w:sz w:val="22"/>
        </w:rPr>
        <w:t>journal</w:t>
      </w:r>
      <w:r>
        <w:rPr>
          <w:i/>
          <w:color w:val="0F4462"/>
          <w:spacing w:val="10"/>
          <w:sz w:val="22"/>
        </w:rPr>
        <w:t> </w:t>
      </w:r>
      <w:r>
        <w:rPr>
          <w:i/>
          <w:color w:val="0F4462"/>
          <w:sz w:val="25"/>
        </w:rPr>
        <w:t>of</w:t>
      </w:r>
      <w:r>
        <w:rPr>
          <w:i/>
          <w:color w:val="0F4462"/>
          <w:spacing w:val="-3"/>
          <w:sz w:val="25"/>
        </w:rPr>
        <w:t> </w:t>
      </w:r>
      <w:r>
        <w:rPr>
          <w:i/>
          <w:color w:val="0F4462"/>
          <w:sz w:val="22"/>
        </w:rPr>
        <w:t>Drug</w:t>
      </w:r>
      <w:r>
        <w:rPr>
          <w:i/>
          <w:color w:val="0F4462"/>
          <w:spacing w:val="9"/>
          <w:sz w:val="22"/>
        </w:rPr>
        <w:t> </w:t>
      </w:r>
      <w:r>
        <w:rPr>
          <w:i/>
          <w:color w:val="0F4462"/>
          <w:sz w:val="22"/>
        </w:rPr>
        <w:t>and</w:t>
      </w:r>
      <w:r>
        <w:rPr>
          <w:i/>
          <w:color w:val="0F4462"/>
          <w:spacing w:val="3"/>
          <w:sz w:val="22"/>
        </w:rPr>
        <w:t> </w:t>
      </w:r>
      <w:r>
        <w:rPr>
          <w:i/>
          <w:color w:val="0F4462"/>
          <w:sz w:val="22"/>
        </w:rPr>
        <w:t>Alcohol</w:t>
      </w:r>
      <w:r>
        <w:rPr>
          <w:i/>
          <w:color w:val="0F4462"/>
          <w:spacing w:val="-9"/>
          <w:sz w:val="22"/>
        </w:rPr>
        <w:t> </w:t>
      </w:r>
      <w:r>
        <w:rPr>
          <w:i/>
          <w:color w:val="0F4462"/>
          <w:sz w:val="22"/>
        </w:rPr>
        <w:t>Abuse</w:t>
      </w:r>
      <w:r>
        <w:rPr>
          <w:i/>
          <w:color w:val="0F4462"/>
          <w:spacing w:val="15"/>
          <w:sz w:val="22"/>
        </w:rPr>
        <w:t> </w:t>
      </w:r>
      <w:r>
        <w:rPr>
          <w:color w:val="0F4462"/>
          <w:sz w:val="23"/>
        </w:rPr>
        <w:t>25(1):93-116,</w:t>
      </w:r>
      <w:r>
        <w:rPr>
          <w:color w:val="0F4462"/>
          <w:spacing w:val="6"/>
          <w:sz w:val="23"/>
        </w:rPr>
        <w:t> </w:t>
      </w:r>
      <w:r>
        <w:rPr>
          <w:color w:val="0F4462"/>
          <w:spacing w:val="-2"/>
          <w:sz w:val="23"/>
        </w:rPr>
        <w:t>1999.</w:t>
      </w:r>
    </w:p>
    <w:p>
      <w:pPr>
        <w:spacing w:line="249" w:lineRule="auto" w:before="182"/>
        <w:ind w:left="1797" w:right="1819" w:hanging="355"/>
        <w:jc w:val="left"/>
        <w:rPr>
          <w:sz w:val="23"/>
        </w:rPr>
      </w:pPr>
      <w:r>
        <w:rPr>
          <w:color w:val="0F4462"/>
          <w:w w:val="105"/>
          <w:sz w:val="23"/>
        </w:rPr>
        <w:t>Fiorentine,</w:t>
      </w:r>
      <w:r>
        <w:rPr>
          <w:color w:val="0F4462"/>
          <w:spacing w:val="-16"/>
          <w:w w:val="105"/>
          <w:sz w:val="23"/>
        </w:rPr>
        <w:t> </w:t>
      </w:r>
      <w:r>
        <w:rPr>
          <w:rFonts w:ascii="Arial"/>
          <w:b/>
          <w:color w:val="0F4462"/>
          <w:w w:val="105"/>
          <w:sz w:val="23"/>
        </w:rPr>
        <w:t>R.,</w:t>
      </w:r>
      <w:r>
        <w:rPr>
          <w:rFonts w:ascii="Arial"/>
          <w:b/>
          <w:color w:val="0F4462"/>
          <w:spacing w:val="-30"/>
          <w:w w:val="105"/>
          <w:sz w:val="23"/>
        </w:rPr>
        <w:t> </w:t>
      </w:r>
      <w:r>
        <w:rPr>
          <w:color w:val="0F4462"/>
          <w:w w:val="105"/>
          <w:sz w:val="23"/>
        </w:rPr>
        <w:t>and</w:t>
      </w:r>
      <w:r>
        <w:rPr>
          <w:color w:val="0F4462"/>
          <w:spacing w:val="-4"/>
          <w:w w:val="105"/>
          <w:sz w:val="23"/>
        </w:rPr>
        <w:t> </w:t>
      </w:r>
      <w:r>
        <w:rPr>
          <w:color w:val="0F4462"/>
          <w:w w:val="105"/>
          <w:sz w:val="23"/>
        </w:rPr>
        <w:t>Anglin,</w:t>
      </w:r>
      <w:r>
        <w:rPr>
          <w:color w:val="0F4462"/>
          <w:spacing w:val="-24"/>
          <w:w w:val="105"/>
          <w:sz w:val="23"/>
        </w:rPr>
        <w:t> </w:t>
      </w:r>
      <w:r>
        <w:rPr>
          <w:rFonts w:ascii="Arial"/>
          <w:b/>
          <w:color w:val="0F4462"/>
          <w:w w:val="105"/>
          <w:sz w:val="23"/>
        </w:rPr>
        <w:t>M.D.</w:t>
      </w:r>
      <w:r>
        <w:rPr>
          <w:rFonts w:ascii="Arial"/>
          <w:b/>
          <w:color w:val="0F4462"/>
          <w:spacing w:val="-24"/>
          <w:w w:val="105"/>
          <w:sz w:val="23"/>
        </w:rPr>
        <w:t> </w:t>
      </w:r>
      <w:r>
        <w:rPr>
          <w:color w:val="0F4462"/>
          <w:w w:val="105"/>
          <w:sz w:val="23"/>
        </w:rPr>
        <w:t>Does increasing the</w:t>
      </w:r>
      <w:r>
        <w:rPr>
          <w:color w:val="0F4462"/>
          <w:spacing w:val="-7"/>
          <w:w w:val="105"/>
          <w:sz w:val="23"/>
        </w:rPr>
        <w:t> </w:t>
      </w:r>
      <w:r>
        <w:rPr>
          <w:color w:val="0F4462"/>
          <w:w w:val="105"/>
          <w:sz w:val="23"/>
        </w:rPr>
        <w:t>opportunity for</w:t>
      </w:r>
      <w:r>
        <w:rPr>
          <w:color w:val="0F4462"/>
          <w:spacing w:val="-6"/>
          <w:w w:val="105"/>
          <w:sz w:val="23"/>
        </w:rPr>
        <w:t> </w:t>
      </w:r>
      <w:r>
        <w:rPr>
          <w:color w:val="0F4462"/>
          <w:w w:val="105"/>
          <w:sz w:val="23"/>
        </w:rPr>
        <w:t>counseling increase the effectiveness</w:t>
      </w:r>
      <w:r>
        <w:rPr>
          <w:color w:val="0F4462"/>
          <w:spacing w:val="4"/>
          <w:w w:val="105"/>
          <w:sz w:val="23"/>
        </w:rPr>
        <w:t> </w:t>
      </w:r>
      <w:r>
        <w:rPr>
          <w:color w:val="0F4462"/>
          <w:w w:val="105"/>
          <w:sz w:val="23"/>
        </w:rPr>
        <w:t>of</w:t>
      </w:r>
      <w:r>
        <w:rPr>
          <w:color w:val="0F4462"/>
          <w:spacing w:val="-13"/>
          <w:w w:val="105"/>
          <w:sz w:val="23"/>
        </w:rPr>
        <w:t> </w:t>
      </w:r>
      <w:r>
        <w:rPr>
          <w:color w:val="0F4462"/>
          <w:w w:val="105"/>
          <w:sz w:val="23"/>
        </w:rPr>
        <w:t>outpatient drug</w:t>
      </w:r>
      <w:r>
        <w:rPr>
          <w:color w:val="0F4462"/>
          <w:spacing w:val="-6"/>
          <w:w w:val="105"/>
          <w:sz w:val="23"/>
        </w:rPr>
        <w:t> </w:t>
      </w:r>
      <w:r>
        <w:rPr>
          <w:color w:val="0F4462"/>
          <w:w w:val="105"/>
          <w:sz w:val="23"/>
        </w:rPr>
        <w:t>treatment?</w:t>
      </w:r>
      <w:r>
        <w:rPr>
          <w:color w:val="0F4462"/>
          <w:spacing w:val="-7"/>
          <w:w w:val="105"/>
          <w:sz w:val="23"/>
        </w:rPr>
        <w:t> </w:t>
      </w:r>
      <w:r>
        <w:rPr>
          <w:i/>
          <w:color w:val="0F4462"/>
          <w:w w:val="105"/>
          <w:sz w:val="22"/>
        </w:rPr>
        <w:t>American journal</w:t>
      </w:r>
      <w:r>
        <w:rPr>
          <w:i/>
          <w:color w:val="0F4462"/>
          <w:spacing w:val="-12"/>
          <w:w w:val="105"/>
          <w:sz w:val="22"/>
        </w:rPr>
        <w:t> </w:t>
      </w:r>
      <w:r>
        <w:rPr>
          <w:i/>
          <w:color w:val="0F4462"/>
          <w:w w:val="105"/>
          <w:sz w:val="25"/>
        </w:rPr>
        <w:t>of</w:t>
      </w:r>
      <w:r>
        <w:rPr>
          <w:i/>
          <w:color w:val="0F4462"/>
          <w:spacing w:val="-22"/>
          <w:w w:val="105"/>
          <w:sz w:val="25"/>
        </w:rPr>
        <w:t> </w:t>
      </w:r>
      <w:r>
        <w:rPr>
          <w:i/>
          <w:color w:val="0F4462"/>
          <w:w w:val="105"/>
          <w:sz w:val="22"/>
        </w:rPr>
        <w:t>Drug</w:t>
      </w:r>
      <w:r>
        <w:rPr>
          <w:i/>
          <w:color w:val="0F4462"/>
          <w:spacing w:val="-7"/>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20"/>
          <w:w w:val="105"/>
          <w:sz w:val="22"/>
        </w:rPr>
        <w:t> </w:t>
      </w:r>
      <w:r>
        <w:rPr>
          <w:i/>
          <w:color w:val="0F4462"/>
          <w:w w:val="105"/>
          <w:sz w:val="22"/>
        </w:rPr>
        <w:t>Abuse</w:t>
      </w:r>
      <w:r>
        <w:rPr>
          <w:i/>
          <w:color w:val="0F4462"/>
          <w:w w:val="105"/>
          <w:sz w:val="22"/>
        </w:rPr>
        <w:t> </w:t>
      </w:r>
      <w:r>
        <w:rPr>
          <w:color w:val="0F4462"/>
          <w:w w:val="105"/>
          <w:sz w:val="23"/>
        </w:rPr>
        <w:t>23(3):369-382,</w:t>
      </w:r>
      <w:r>
        <w:rPr>
          <w:color w:val="0F4462"/>
          <w:spacing w:val="-37"/>
          <w:w w:val="105"/>
          <w:sz w:val="23"/>
        </w:rPr>
        <w:t> </w:t>
      </w:r>
      <w:r>
        <w:rPr>
          <w:color w:val="0F4462"/>
          <w:w w:val="105"/>
          <w:sz w:val="23"/>
        </w:rPr>
        <w:t>1997.</w:t>
      </w:r>
    </w:p>
    <w:p>
      <w:pPr>
        <w:spacing w:line="256" w:lineRule="auto" w:before="179"/>
        <w:ind w:left="1795" w:right="1648" w:hanging="353"/>
        <w:jc w:val="left"/>
        <w:rPr>
          <w:sz w:val="23"/>
        </w:rPr>
      </w:pPr>
      <w:r>
        <w:rPr>
          <w:color w:val="0F4462"/>
          <w:w w:val="105"/>
          <w:sz w:val="23"/>
        </w:rPr>
        <w:t>Fiorentine,</w:t>
      </w:r>
      <w:r>
        <w:rPr>
          <w:color w:val="0F4462"/>
          <w:spacing w:val="-16"/>
          <w:w w:val="105"/>
          <w:sz w:val="23"/>
        </w:rPr>
        <w:t> </w:t>
      </w:r>
      <w:r>
        <w:rPr>
          <w:rFonts w:ascii="Arial"/>
          <w:b/>
          <w:color w:val="0F4462"/>
          <w:w w:val="105"/>
          <w:sz w:val="23"/>
        </w:rPr>
        <w:t>R.,</w:t>
      </w:r>
      <w:r>
        <w:rPr>
          <w:rFonts w:ascii="Arial"/>
          <w:b/>
          <w:color w:val="0F4462"/>
          <w:spacing w:val="-33"/>
          <w:w w:val="105"/>
          <w:sz w:val="23"/>
        </w:rPr>
        <w:t> </w:t>
      </w:r>
      <w:r>
        <w:rPr>
          <w:color w:val="0F4462"/>
          <w:w w:val="105"/>
          <w:sz w:val="23"/>
        </w:rPr>
        <w:t>Anglin,</w:t>
      </w:r>
      <w:r>
        <w:rPr>
          <w:color w:val="0F4462"/>
          <w:spacing w:val="-31"/>
          <w:w w:val="105"/>
          <w:sz w:val="23"/>
        </w:rPr>
        <w:t> </w:t>
      </w:r>
      <w:r>
        <w:rPr>
          <w:rFonts w:ascii="Arial"/>
          <w:b/>
          <w:color w:val="0F4462"/>
          <w:w w:val="105"/>
          <w:sz w:val="23"/>
        </w:rPr>
        <w:t>M.D.,</w:t>
      </w:r>
      <w:r>
        <w:rPr>
          <w:rFonts w:ascii="Arial"/>
          <w:b/>
          <w:color w:val="0F4462"/>
          <w:spacing w:val="-23"/>
          <w:w w:val="105"/>
          <w:sz w:val="23"/>
        </w:rPr>
        <w:t> </w:t>
      </w:r>
      <w:r>
        <w:rPr>
          <w:color w:val="0F4462"/>
          <w:w w:val="105"/>
          <w:sz w:val="23"/>
        </w:rPr>
        <w:t>Gil-Rivas,</w:t>
      </w:r>
      <w:r>
        <w:rPr>
          <w:color w:val="0F4462"/>
          <w:spacing w:val="-11"/>
          <w:w w:val="105"/>
          <w:sz w:val="23"/>
        </w:rPr>
        <w:t> </w:t>
      </w:r>
      <w:r>
        <w:rPr>
          <w:color w:val="0F4462"/>
          <w:w w:val="105"/>
          <w:sz w:val="23"/>
        </w:rPr>
        <w:t>V.,</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Taylor,</w:t>
      </w:r>
      <w:r>
        <w:rPr>
          <w:color w:val="0F4462"/>
          <w:spacing w:val="-6"/>
          <w:w w:val="105"/>
          <w:sz w:val="23"/>
        </w:rPr>
        <w:t> </w:t>
      </w:r>
      <w:r>
        <w:rPr>
          <w:color w:val="0F4462"/>
          <w:w w:val="105"/>
          <w:sz w:val="23"/>
        </w:rPr>
        <w:t>E. Drug</w:t>
      </w:r>
      <w:r>
        <w:rPr>
          <w:color w:val="0F4462"/>
          <w:spacing w:val="-1"/>
          <w:w w:val="105"/>
          <w:sz w:val="23"/>
        </w:rPr>
        <w:t> </w:t>
      </w:r>
      <w:r>
        <w:rPr>
          <w:color w:val="0F4462"/>
          <w:w w:val="105"/>
          <w:sz w:val="23"/>
        </w:rPr>
        <w:t>treatment: Explaining</w:t>
      </w:r>
      <w:r>
        <w:rPr>
          <w:color w:val="0F4462"/>
          <w:spacing w:val="14"/>
          <w:w w:val="105"/>
          <w:sz w:val="23"/>
        </w:rPr>
        <w:t> </w:t>
      </w:r>
      <w:r>
        <w:rPr>
          <w:color w:val="0F4462"/>
          <w:w w:val="105"/>
          <w:sz w:val="23"/>
        </w:rPr>
        <w:t>the gender paradox. </w:t>
      </w:r>
      <w:r>
        <w:rPr>
          <w:i/>
          <w:color w:val="0F4462"/>
          <w:w w:val="105"/>
          <w:sz w:val="22"/>
        </w:rPr>
        <w:t>Substance Use and</w:t>
      </w:r>
      <w:r>
        <w:rPr>
          <w:i/>
          <w:color w:val="0F4462"/>
          <w:spacing w:val="-2"/>
          <w:w w:val="105"/>
          <w:sz w:val="22"/>
        </w:rPr>
        <w:t> </w:t>
      </w:r>
      <w:r>
        <w:rPr>
          <w:i/>
          <w:color w:val="0F4462"/>
          <w:w w:val="105"/>
          <w:sz w:val="22"/>
        </w:rPr>
        <w:t>Misuse </w:t>
      </w:r>
      <w:r>
        <w:rPr>
          <w:color w:val="0F4462"/>
          <w:w w:val="105"/>
          <w:sz w:val="23"/>
        </w:rPr>
        <w:t>32(6):653-678,</w:t>
      </w:r>
      <w:r>
        <w:rPr>
          <w:color w:val="0F4462"/>
          <w:spacing w:val="-36"/>
          <w:w w:val="105"/>
          <w:sz w:val="23"/>
        </w:rPr>
        <w:t> </w:t>
      </w:r>
      <w:r>
        <w:rPr>
          <w:color w:val="0F4462"/>
          <w:w w:val="105"/>
          <w:sz w:val="23"/>
        </w:rPr>
        <w:t>1997.</w:t>
      </w:r>
    </w:p>
    <w:p>
      <w:pPr>
        <w:pStyle w:val="BodyText"/>
        <w:spacing w:line="249" w:lineRule="auto" w:before="169"/>
        <w:ind w:left="1795" w:right="1928" w:hanging="352"/>
      </w:pPr>
      <w:r>
        <w:rPr>
          <w:color w:val="0F4462"/>
          <w:w w:val="105"/>
        </w:rPr>
        <w:t>Fiorentine, R.,</w:t>
      </w:r>
      <w:r>
        <w:rPr>
          <w:color w:val="0F4462"/>
          <w:spacing w:val="-14"/>
          <w:w w:val="105"/>
        </w:rPr>
        <w:t> </w:t>
      </w:r>
      <w:r>
        <w:rPr>
          <w:color w:val="0F4462"/>
          <w:w w:val="105"/>
        </w:rPr>
        <w:t>and Hillhouse, M.P.</w:t>
      </w:r>
      <w:r>
        <w:rPr>
          <w:color w:val="0F4462"/>
          <w:spacing w:val="-9"/>
          <w:w w:val="105"/>
        </w:rPr>
        <w:t> </w:t>
      </w:r>
      <w:r>
        <w:rPr>
          <w:color w:val="0F4462"/>
          <w:w w:val="105"/>
        </w:rPr>
        <w:t>Drug treatment and 12-Step program participation:</w:t>
      </w:r>
      <w:r>
        <w:rPr>
          <w:color w:val="0F4462"/>
          <w:spacing w:val="-37"/>
          <w:w w:val="105"/>
        </w:rPr>
        <w:t> </w:t>
      </w:r>
      <w:r>
        <w:rPr>
          <w:color w:val="0F4462"/>
          <w:w w:val="105"/>
        </w:rPr>
        <w:t>The additive</w:t>
      </w:r>
      <w:r>
        <w:rPr>
          <w:color w:val="0F4462"/>
          <w:spacing w:val="-11"/>
          <w:w w:val="105"/>
        </w:rPr>
        <w:t> </w:t>
      </w:r>
      <w:r>
        <w:rPr>
          <w:color w:val="0F4462"/>
          <w:w w:val="105"/>
        </w:rPr>
        <w:t>effects</w:t>
      </w:r>
      <w:r>
        <w:rPr>
          <w:color w:val="0F4462"/>
          <w:spacing w:val="-6"/>
          <w:w w:val="105"/>
        </w:rPr>
        <w:t> </w:t>
      </w:r>
      <w:r>
        <w:rPr>
          <w:color w:val="0F4462"/>
          <w:w w:val="105"/>
        </w:rPr>
        <w:t>of</w:t>
      </w:r>
      <w:r>
        <w:rPr>
          <w:color w:val="0F4462"/>
          <w:spacing w:val="-16"/>
          <w:w w:val="105"/>
        </w:rPr>
        <w:t> </w:t>
      </w:r>
      <w:r>
        <w:rPr>
          <w:color w:val="0F4462"/>
          <w:w w:val="105"/>
        </w:rPr>
        <w:t>integrated</w:t>
      </w:r>
      <w:r>
        <w:rPr>
          <w:color w:val="0F4462"/>
          <w:spacing w:val="8"/>
          <w:w w:val="105"/>
        </w:rPr>
        <w:t> </w:t>
      </w:r>
      <w:r>
        <w:rPr>
          <w:color w:val="0F4462"/>
          <w:w w:val="105"/>
        </w:rPr>
        <w:t>recovery</w:t>
      </w:r>
      <w:r>
        <w:rPr>
          <w:color w:val="0F4462"/>
          <w:spacing w:val="-7"/>
          <w:w w:val="105"/>
        </w:rPr>
        <w:t> </w:t>
      </w:r>
      <w:r>
        <w:rPr>
          <w:color w:val="0F4462"/>
          <w:w w:val="105"/>
        </w:rPr>
        <w:t>activities.journal</w:t>
      </w:r>
      <w:r>
        <w:rPr>
          <w:color w:val="0F4462"/>
          <w:spacing w:val="-28"/>
          <w:w w:val="105"/>
        </w:rPr>
        <w:t> </w:t>
      </w:r>
      <w:r>
        <w:rPr>
          <w:i/>
          <w:color w:val="0F4462"/>
          <w:w w:val="105"/>
          <w:sz w:val="25"/>
        </w:rPr>
        <w:t>of</w:t>
      </w:r>
      <w:r>
        <w:rPr>
          <w:i/>
          <w:color w:val="0F4462"/>
          <w:spacing w:val="-17"/>
          <w:w w:val="105"/>
          <w:sz w:val="25"/>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2"/>
          <w:w w:val="105"/>
          <w:sz w:val="22"/>
        </w:rPr>
        <w:t> </w:t>
      </w:r>
      <w:r>
        <w:rPr>
          <w:i/>
          <w:color w:val="0F4462"/>
          <w:w w:val="105"/>
          <w:sz w:val="22"/>
        </w:rPr>
        <w:t>Treatment</w:t>
      </w:r>
      <w:r>
        <w:rPr>
          <w:i/>
          <w:color w:val="0F4462"/>
          <w:w w:val="105"/>
          <w:sz w:val="22"/>
        </w:rPr>
        <w:t> </w:t>
      </w:r>
      <w:r>
        <w:rPr>
          <w:color w:val="0F4462"/>
          <w:w w:val="105"/>
        </w:rPr>
        <w:t>18(1):65-74,</w:t>
      </w:r>
      <w:r>
        <w:rPr>
          <w:color w:val="0F4462"/>
          <w:spacing w:val="-6"/>
          <w:w w:val="105"/>
        </w:rPr>
        <w:t> </w:t>
      </w:r>
      <w:r>
        <w:rPr>
          <w:color w:val="0F4462"/>
          <w:w w:val="105"/>
        </w:rPr>
        <w:t>2000.</w:t>
      </w:r>
    </w:p>
    <w:p>
      <w:pPr>
        <w:pStyle w:val="BodyText"/>
        <w:spacing w:line="244" w:lineRule="auto" w:before="175"/>
        <w:ind w:left="1807" w:right="1487" w:hanging="365"/>
      </w:pPr>
      <w:r>
        <w:rPr>
          <w:color w:val="0F4462"/>
        </w:rPr>
        <w:t>Fiorentine, R.,</w:t>
      </w:r>
      <w:r>
        <w:rPr>
          <w:color w:val="0F4462"/>
          <w:spacing w:val="-8"/>
        </w:rPr>
        <w:t> </w:t>
      </w:r>
      <w:r>
        <w:rPr>
          <w:color w:val="0F4462"/>
        </w:rPr>
        <w:t>and Hillhouse,</w:t>
      </w:r>
      <w:r>
        <w:rPr>
          <w:color w:val="0F4462"/>
          <w:spacing w:val="-3"/>
        </w:rPr>
        <w:t> </w:t>
      </w:r>
      <w:r>
        <w:rPr>
          <w:color w:val="0F4462"/>
        </w:rPr>
        <w:t>M.P. Drug treatment effectiveness</w:t>
      </w:r>
      <w:r>
        <w:rPr>
          <w:color w:val="0F4462"/>
          <w:spacing w:val="38"/>
        </w:rPr>
        <w:t> </w:t>
      </w:r>
      <w:r>
        <w:rPr>
          <w:color w:val="0F4462"/>
        </w:rPr>
        <w:t>and client-counselor empathy: Exploring the effects of</w:t>
      </w:r>
      <w:r>
        <w:rPr>
          <w:color w:val="0F4462"/>
          <w:spacing w:val="-15"/>
        </w:rPr>
        <w:t> </w:t>
      </w:r>
      <w:r>
        <w:rPr>
          <w:color w:val="0F4462"/>
        </w:rPr>
        <w:t>gender and ethnic </w:t>
      </w:r>
      <w:r>
        <w:rPr>
          <w:i/>
          <w:color w:val="0F4462"/>
          <w:sz w:val="22"/>
        </w:rPr>
        <w:t>congruency.journal</w:t>
      </w:r>
      <w:r>
        <w:rPr>
          <w:i/>
          <w:color w:val="0F4462"/>
          <w:spacing w:val="-25"/>
          <w:sz w:val="22"/>
        </w:rPr>
        <w:t> </w:t>
      </w:r>
      <w:r>
        <w:rPr>
          <w:i/>
          <w:color w:val="0F4462"/>
          <w:sz w:val="25"/>
        </w:rPr>
        <w:t>of</w:t>
      </w:r>
      <w:r>
        <w:rPr>
          <w:i/>
          <w:color w:val="0F4462"/>
          <w:spacing w:val="-19"/>
          <w:sz w:val="25"/>
        </w:rPr>
        <w:t> </w:t>
      </w:r>
      <w:r>
        <w:rPr>
          <w:i/>
          <w:color w:val="0F4462"/>
          <w:sz w:val="22"/>
        </w:rPr>
        <w:t>Drug</w:t>
      </w:r>
      <w:r>
        <w:rPr>
          <w:i/>
          <w:color w:val="0F4462"/>
          <w:spacing w:val="-2"/>
          <w:sz w:val="22"/>
        </w:rPr>
        <w:t> </w:t>
      </w:r>
      <w:r>
        <w:rPr>
          <w:i/>
          <w:color w:val="0F4462"/>
          <w:sz w:val="22"/>
        </w:rPr>
        <w:t>Issues</w:t>
      </w:r>
      <w:r>
        <w:rPr>
          <w:i/>
          <w:color w:val="0F4462"/>
          <w:spacing w:val="-11"/>
          <w:sz w:val="22"/>
        </w:rPr>
        <w:t> </w:t>
      </w:r>
      <w:r>
        <w:rPr>
          <w:color w:val="0F4462"/>
        </w:rPr>
        <w:t>29(1):59-74,</w:t>
      </w:r>
      <w:r>
        <w:rPr>
          <w:color w:val="0F4462"/>
          <w:spacing w:val="-2"/>
        </w:rPr>
        <w:t> </w:t>
      </w:r>
      <w:r>
        <w:rPr>
          <w:color w:val="0F4462"/>
        </w:rPr>
        <w:t>1999.</w:t>
      </w:r>
    </w:p>
    <w:p>
      <w:pPr>
        <w:spacing w:before="158"/>
        <w:ind w:left="1443" w:right="0" w:firstLine="0"/>
        <w:jc w:val="left"/>
        <w:rPr>
          <w:i/>
          <w:sz w:val="25"/>
        </w:rPr>
      </w:pPr>
      <w:r>
        <w:rPr>
          <w:color w:val="0F4462"/>
          <w:w w:val="105"/>
          <w:sz w:val="23"/>
        </w:rPr>
        <w:t>Fiorentine,</w:t>
      </w:r>
      <w:r>
        <w:rPr>
          <w:color w:val="0F4462"/>
          <w:spacing w:val="10"/>
          <w:w w:val="105"/>
          <w:sz w:val="23"/>
        </w:rPr>
        <w:t> </w:t>
      </w:r>
      <w:r>
        <w:rPr>
          <w:color w:val="0F4462"/>
          <w:w w:val="105"/>
          <w:sz w:val="23"/>
        </w:rPr>
        <w:t>R.,</w:t>
      </w:r>
      <w:r>
        <w:rPr>
          <w:color w:val="0F4462"/>
          <w:spacing w:val="-3"/>
          <w:w w:val="105"/>
          <w:sz w:val="23"/>
        </w:rPr>
        <w:t> </w:t>
      </w:r>
      <w:r>
        <w:rPr>
          <w:color w:val="0F4462"/>
          <w:w w:val="105"/>
          <w:sz w:val="23"/>
        </w:rPr>
        <w:t>Nakashima,].,</w:t>
      </w:r>
      <w:r>
        <w:rPr>
          <w:color w:val="0F4462"/>
          <w:spacing w:val="21"/>
          <w:w w:val="105"/>
          <w:sz w:val="23"/>
        </w:rPr>
        <w:t> </w:t>
      </w:r>
      <w:r>
        <w:rPr>
          <w:color w:val="0F4462"/>
          <w:w w:val="105"/>
          <w:sz w:val="23"/>
        </w:rPr>
        <w:t>and</w:t>
      </w:r>
      <w:r>
        <w:rPr>
          <w:color w:val="0F4462"/>
          <w:spacing w:val="21"/>
          <w:w w:val="105"/>
          <w:sz w:val="23"/>
        </w:rPr>
        <w:t> </w:t>
      </w:r>
      <w:r>
        <w:rPr>
          <w:color w:val="0F4462"/>
          <w:w w:val="105"/>
          <w:sz w:val="23"/>
        </w:rPr>
        <w:t>Anglin,</w:t>
      </w:r>
      <w:r>
        <w:rPr>
          <w:color w:val="0F4462"/>
          <w:spacing w:val="-1"/>
          <w:w w:val="105"/>
          <w:sz w:val="23"/>
        </w:rPr>
        <w:t> </w:t>
      </w:r>
      <w:r>
        <w:rPr>
          <w:color w:val="0F4462"/>
          <w:w w:val="105"/>
          <w:sz w:val="23"/>
        </w:rPr>
        <w:t>M.D.</w:t>
      </w:r>
      <w:r>
        <w:rPr>
          <w:color w:val="0F4462"/>
          <w:spacing w:val="-1"/>
          <w:w w:val="105"/>
          <w:sz w:val="23"/>
        </w:rPr>
        <w:t> </w:t>
      </w:r>
      <w:r>
        <w:rPr>
          <w:color w:val="0F4462"/>
          <w:w w:val="105"/>
          <w:sz w:val="23"/>
        </w:rPr>
        <w:t>Client</w:t>
      </w:r>
      <w:r>
        <w:rPr>
          <w:color w:val="0F4462"/>
          <w:spacing w:val="18"/>
          <w:w w:val="105"/>
          <w:sz w:val="23"/>
        </w:rPr>
        <w:t> </w:t>
      </w:r>
      <w:r>
        <w:rPr>
          <w:color w:val="0F4462"/>
          <w:w w:val="105"/>
          <w:sz w:val="23"/>
        </w:rPr>
        <w:t>engagement</w:t>
      </w:r>
      <w:r>
        <w:rPr>
          <w:color w:val="0F4462"/>
          <w:spacing w:val="38"/>
          <w:w w:val="105"/>
          <w:sz w:val="23"/>
        </w:rPr>
        <w:t> </w:t>
      </w:r>
      <w:r>
        <w:rPr>
          <w:color w:val="0F4462"/>
          <w:w w:val="105"/>
          <w:sz w:val="23"/>
        </w:rPr>
        <w:t>in</w:t>
      </w:r>
      <w:r>
        <w:rPr>
          <w:color w:val="0F4462"/>
          <w:spacing w:val="11"/>
          <w:w w:val="105"/>
          <w:sz w:val="23"/>
        </w:rPr>
        <w:t> </w:t>
      </w:r>
      <w:r>
        <w:rPr>
          <w:color w:val="0F4462"/>
          <w:w w:val="105"/>
          <w:sz w:val="23"/>
        </w:rPr>
        <w:t>drug</w:t>
      </w:r>
      <w:r>
        <w:rPr>
          <w:color w:val="0F4462"/>
          <w:spacing w:val="6"/>
          <w:w w:val="105"/>
          <w:sz w:val="23"/>
        </w:rPr>
        <w:t> </w:t>
      </w:r>
      <w:r>
        <w:rPr>
          <w:i/>
          <w:color w:val="0F4462"/>
          <w:w w:val="105"/>
          <w:sz w:val="22"/>
        </w:rPr>
        <w:t>treatment.journal</w:t>
      </w:r>
      <w:r>
        <w:rPr>
          <w:i/>
          <w:color w:val="0F4462"/>
          <w:spacing w:val="-13"/>
          <w:w w:val="105"/>
          <w:sz w:val="22"/>
        </w:rPr>
        <w:t> </w:t>
      </w:r>
      <w:r>
        <w:rPr>
          <w:i/>
          <w:color w:val="0F4462"/>
          <w:spacing w:val="-5"/>
          <w:w w:val="105"/>
          <w:sz w:val="25"/>
        </w:rPr>
        <w:t>of</w:t>
      </w:r>
    </w:p>
    <w:p>
      <w:pPr>
        <w:spacing w:before="15"/>
        <w:ind w:left="1815" w:right="0" w:firstLine="0"/>
        <w:jc w:val="left"/>
        <w:rPr>
          <w:sz w:val="23"/>
        </w:rPr>
      </w:pPr>
      <w:r>
        <w:rPr>
          <w:i/>
          <w:color w:val="0F4462"/>
          <w:sz w:val="22"/>
        </w:rPr>
        <w:t>Substance</w:t>
      </w:r>
      <w:r>
        <w:rPr>
          <w:i/>
          <w:color w:val="0F4462"/>
          <w:spacing w:val="25"/>
          <w:sz w:val="22"/>
        </w:rPr>
        <w:t> </w:t>
      </w:r>
      <w:r>
        <w:rPr>
          <w:i/>
          <w:color w:val="0F4462"/>
          <w:sz w:val="22"/>
        </w:rPr>
        <w:t>Abuse</w:t>
      </w:r>
      <w:r>
        <w:rPr>
          <w:i/>
          <w:color w:val="0F4462"/>
          <w:spacing w:val="29"/>
          <w:sz w:val="22"/>
        </w:rPr>
        <w:t> </w:t>
      </w:r>
      <w:r>
        <w:rPr>
          <w:i/>
          <w:color w:val="0F4462"/>
          <w:sz w:val="22"/>
        </w:rPr>
        <w:t>Treatment</w:t>
      </w:r>
      <w:r>
        <w:rPr>
          <w:i/>
          <w:color w:val="0F4462"/>
          <w:spacing w:val="31"/>
          <w:sz w:val="22"/>
        </w:rPr>
        <w:t> </w:t>
      </w:r>
      <w:r>
        <w:rPr>
          <w:color w:val="0F4462"/>
          <w:sz w:val="23"/>
        </w:rPr>
        <w:t>17(3):199-206,</w:t>
      </w:r>
      <w:r>
        <w:rPr>
          <w:color w:val="0F4462"/>
          <w:spacing w:val="-11"/>
          <w:sz w:val="23"/>
        </w:rPr>
        <w:t> </w:t>
      </w:r>
      <w:r>
        <w:rPr>
          <w:color w:val="0F4462"/>
          <w:spacing w:val="-2"/>
          <w:sz w:val="23"/>
        </w:rPr>
        <w:t>1999.</w:t>
      </w:r>
    </w:p>
    <w:p>
      <w:pPr>
        <w:spacing w:before="187"/>
        <w:ind w:left="1804" w:right="1487" w:hanging="361"/>
        <w:jc w:val="left"/>
        <w:rPr>
          <w:sz w:val="23"/>
        </w:rPr>
      </w:pPr>
      <w:r>
        <w:rPr>
          <w:color w:val="0F4462"/>
          <w:w w:val="105"/>
          <w:sz w:val="23"/>
        </w:rPr>
        <w:t>Flynn,</w:t>
      </w:r>
      <w:r>
        <w:rPr>
          <w:color w:val="0F4462"/>
          <w:spacing w:val="-16"/>
          <w:w w:val="105"/>
          <w:sz w:val="23"/>
        </w:rPr>
        <w:t> </w:t>
      </w:r>
      <w:r>
        <w:rPr>
          <w:color w:val="0F4462"/>
          <w:w w:val="105"/>
          <w:sz w:val="23"/>
        </w:rPr>
        <w:t>P.M.,Joe,</w:t>
      </w:r>
      <w:r>
        <w:rPr>
          <w:color w:val="0F4462"/>
          <w:spacing w:val="-15"/>
          <w:w w:val="105"/>
          <w:sz w:val="23"/>
        </w:rPr>
        <w:t> </w:t>
      </w:r>
      <w:r>
        <w:rPr>
          <w:color w:val="0F4462"/>
          <w:w w:val="105"/>
          <w:sz w:val="23"/>
        </w:rPr>
        <w:t>G.W.,</w:t>
      </w:r>
      <w:r>
        <w:rPr>
          <w:color w:val="0F4462"/>
          <w:spacing w:val="-15"/>
          <w:w w:val="105"/>
          <w:sz w:val="23"/>
        </w:rPr>
        <w:t> </w:t>
      </w:r>
      <w:r>
        <w:rPr>
          <w:color w:val="0F4462"/>
          <w:w w:val="105"/>
          <w:sz w:val="23"/>
        </w:rPr>
        <w:t>Broome,</w:t>
      </w:r>
      <w:r>
        <w:rPr>
          <w:color w:val="0F4462"/>
          <w:spacing w:val="-7"/>
          <w:w w:val="105"/>
          <w:sz w:val="23"/>
        </w:rPr>
        <w:t> </w:t>
      </w:r>
      <w:r>
        <w:rPr>
          <w:color w:val="0F4462"/>
          <w:w w:val="105"/>
          <w:sz w:val="23"/>
        </w:rPr>
        <w:t>K.M.,</w:t>
      </w:r>
      <w:r>
        <w:rPr>
          <w:color w:val="0F4462"/>
          <w:spacing w:val="-16"/>
          <w:w w:val="105"/>
          <w:sz w:val="23"/>
        </w:rPr>
        <w:t> </w:t>
      </w:r>
      <w:r>
        <w:rPr>
          <w:color w:val="0F4462"/>
          <w:w w:val="105"/>
          <w:sz w:val="23"/>
        </w:rPr>
        <w:t>Simpson,</w:t>
      </w:r>
      <w:r>
        <w:rPr>
          <w:color w:val="0F4462"/>
          <w:spacing w:val="-10"/>
          <w:w w:val="105"/>
          <w:sz w:val="23"/>
        </w:rPr>
        <w:t> </w:t>
      </w:r>
      <w:r>
        <w:rPr>
          <w:color w:val="0F4462"/>
          <w:w w:val="105"/>
          <w:sz w:val="23"/>
        </w:rPr>
        <w:t>D.D.,</w:t>
      </w:r>
      <w:r>
        <w:rPr>
          <w:color w:val="0F4462"/>
          <w:spacing w:val="-16"/>
          <w:w w:val="105"/>
          <w:sz w:val="23"/>
        </w:rPr>
        <w:t> </w:t>
      </w:r>
      <w:r>
        <w:rPr>
          <w:color w:val="0F4462"/>
          <w:w w:val="105"/>
          <w:sz w:val="23"/>
        </w:rPr>
        <w:t>and Brown,</w:t>
      </w:r>
      <w:r>
        <w:rPr>
          <w:color w:val="0F4462"/>
          <w:spacing w:val="-12"/>
          <w:w w:val="105"/>
          <w:sz w:val="23"/>
        </w:rPr>
        <w:t> </w:t>
      </w:r>
      <w:r>
        <w:rPr>
          <w:color w:val="0F4462"/>
          <w:w w:val="105"/>
          <w:sz w:val="23"/>
        </w:rPr>
        <w:t>B.S.</w:t>
      </w:r>
      <w:r>
        <w:rPr>
          <w:color w:val="0F4462"/>
          <w:spacing w:val="-14"/>
          <w:w w:val="105"/>
          <w:sz w:val="23"/>
        </w:rPr>
        <w:t> </w:t>
      </w:r>
      <w:r>
        <w:rPr>
          <w:color w:val="0F4462"/>
          <w:w w:val="105"/>
          <w:sz w:val="23"/>
        </w:rPr>
        <w:t>Recovery</w:t>
      </w:r>
      <w:r>
        <w:rPr>
          <w:color w:val="0F4462"/>
          <w:spacing w:val="-9"/>
          <w:w w:val="105"/>
          <w:sz w:val="23"/>
        </w:rPr>
        <w:t> </w:t>
      </w:r>
      <w:r>
        <w:rPr>
          <w:color w:val="0F4462"/>
          <w:w w:val="105"/>
          <w:sz w:val="23"/>
        </w:rPr>
        <w:t>from opioid addiction in </w:t>
      </w:r>
      <w:r>
        <w:rPr>
          <w:i/>
          <w:color w:val="0F4462"/>
          <w:w w:val="105"/>
          <w:sz w:val="22"/>
        </w:rPr>
        <w:t>DATOS.journal </w:t>
      </w:r>
      <w:r>
        <w:rPr>
          <w:i/>
          <w:color w:val="0F4462"/>
          <w:w w:val="105"/>
          <w:sz w:val="25"/>
        </w:rPr>
        <w:t>of </w:t>
      </w:r>
      <w:r>
        <w:rPr>
          <w:i/>
          <w:color w:val="0F4462"/>
          <w:w w:val="105"/>
          <w:sz w:val="22"/>
        </w:rPr>
        <w:t>Substance Abuse Treatment, </w:t>
      </w:r>
      <w:r>
        <w:rPr>
          <w:color w:val="0F4462"/>
          <w:w w:val="105"/>
          <w:sz w:val="23"/>
        </w:rPr>
        <w:t>25(3):177-186,</w:t>
      </w:r>
      <w:r>
        <w:rPr>
          <w:color w:val="0F4462"/>
          <w:spacing w:val="-19"/>
          <w:w w:val="105"/>
          <w:sz w:val="23"/>
        </w:rPr>
        <w:t> </w:t>
      </w:r>
      <w:r>
        <w:rPr>
          <w:color w:val="0F4462"/>
          <w:w w:val="105"/>
          <w:sz w:val="23"/>
        </w:rPr>
        <w:t>2003.</w:t>
      </w:r>
    </w:p>
    <w:p>
      <w:pPr>
        <w:pStyle w:val="BodyText"/>
        <w:spacing w:line="249" w:lineRule="auto" w:before="155"/>
        <w:ind w:left="1806" w:right="1634" w:hanging="364"/>
      </w:pPr>
      <w:r>
        <w:rPr>
          <w:color w:val="0F4462"/>
        </w:rPr>
        <w:t>Foote,J.A., Harris, R.B., Gilles, M.E., Ahner, H.,</w:t>
      </w:r>
      <w:r>
        <w:rPr>
          <w:color w:val="0F4462"/>
          <w:spacing w:val="40"/>
        </w:rPr>
        <w:t> </w:t>
      </w:r>
      <w:r>
        <w:rPr>
          <w:color w:val="0F4462"/>
        </w:rPr>
        <w:t>Roice, D., Becksted, </w:t>
      </w:r>
      <w:r>
        <w:rPr>
          <w:color w:val="0F4462"/>
          <w:sz w:val="26"/>
        </w:rPr>
        <w:t>T.,</w:t>
      </w:r>
      <w:r>
        <w:rPr>
          <w:color w:val="0F4462"/>
          <w:spacing w:val="-1"/>
          <w:sz w:val="26"/>
        </w:rPr>
        <w:t> </w:t>
      </w:r>
      <w:r>
        <w:rPr>
          <w:color w:val="0F4462"/>
        </w:rPr>
        <w:t>Messinger, </w:t>
      </w:r>
      <w:r>
        <w:rPr>
          <w:color w:val="0F4462"/>
          <w:sz w:val="26"/>
        </w:rPr>
        <w:t>T.,</w:t>
      </w:r>
      <w:r>
        <w:rPr>
          <w:color w:val="0F4462"/>
          <w:spacing w:val="-3"/>
          <w:sz w:val="26"/>
        </w:rPr>
        <w:t> </w:t>
      </w:r>
      <w:r>
        <w:rPr>
          <w:color w:val="0F4462"/>
        </w:rPr>
        <w:t>Bunch, R.,</w:t>
      </w:r>
      <w:r>
        <w:rPr>
          <w:color w:val="0F4462"/>
          <w:spacing w:val="-2"/>
        </w:rPr>
        <w:t> </w:t>
      </w:r>
      <w:r>
        <w:rPr>
          <w:color w:val="0F4462"/>
        </w:rPr>
        <w:t>and Bilant, K.</w:t>
      </w:r>
      <w:r>
        <w:rPr>
          <w:color w:val="0F4462"/>
          <w:spacing w:val="-5"/>
        </w:rPr>
        <w:t> </w:t>
      </w:r>
      <w:r>
        <w:rPr>
          <w:color w:val="0F4462"/>
        </w:rPr>
        <w:t>Physician</w:t>
      </w:r>
      <w:r>
        <w:rPr>
          <w:color w:val="0F4462"/>
          <w:spacing w:val="40"/>
        </w:rPr>
        <w:t> </w:t>
      </w:r>
      <w:r>
        <w:rPr>
          <w:color w:val="0F4462"/>
        </w:rPr>
        <w:t>advice and tobacco use: A</w:t>
      </w:r>
      <w:r>
        <w:rPr>
          <w:color w:val="0F4462"/>
          <w:spacing w:val="40"/>
        </w:rPr>
        <w:t> </w:t>
      </w:r>
      <w:r>
        <w:rPr>
          <w:color w:val="0F4462"/>
        </w:rPr>
        <w:t>survey of 1st-year college students. </w:t>
      </w:r>
      <w:r>
        <w:rPr>
          <w:i/>
          <w:color w:val="0F4462"/>
          <w:sz w:val="22"/>
        </w:rPr>
        <w:t>journal </w:t>
      </w:r>
      <w:r>
        <w:rPr>
          <w:i/>
          <w:color w:val="0F4462"/>
          <w:sz w:val="25"/>
        </w:rPr>
        <w:t>of</w:t>
      </w:r>
      <w:r>
        <w:rPr>
          <w:i/>
          <w:color w:val="0F4462"/>
          <w:spacing w:val="-1"/>
          <w:sz w:val="25"/>
        </w:rPr>
        <w:t> </w:t>
      </w:r>
      <w:r>
        <w:rPr>
          <w:i/>
          <w:color w:val="0F4462"/>
          <w:sz w:val="22"/>
        </w:rPr>
        <w:t>American</w:t>
      </w:r>
      <w:r>
        <w:rPr>
          <w:i/>
          <w:color w:val="0F4462"/>
          <w:spacing w:val="40"/>
          <w:sz w:val="22"/>
        </w:rPr>
        <w:t> </w:t>
      </w:r>
      <w:r>
        <w:rPr>
          <w:i/>
          <w:color w:val="0F4462"/>
          <w:sz w:val="22"/>
        </w:rPr>
        <w:t>College Health </w:t>
      </w:r>
      <w:r>
        <w:rPr>
          <w:color w:val="0F4462"/>
        </w:rPr>
        <w:t>45(3):129-132, 1996.</w:t>
      </w:r>
    </w:p>
    <w:p>
      <w:pPr>
        <w:pStyle w:val="BodyText"/>
        <w:spacing w:before="172"/>
        <w:ind w:left="1443"/>
      </w:pPr>
      <w:r>
        <w:rPr>
          <w:color w:val="0F4462"/>
          <w:w w:val="105"/>
        </w:rPr>
        <w:t>Foran,</w:t>
      </w:r>
      <w:r>
        <w:rPr>
          <w:color w:val="0F4462"/>
          <w:spacing w:val="-16"/>
          <w:w w:val="105"/>
        </w:rPr>
        <w:t> </w:t>
      </w:r>
      <w:r>
        <w:rPr>
          <w:color w:val="0F4462"/>
          <w:w w:val="105"/>
        </w:rPr>
        <w:t>H.M.,</w:t>
      </w:r>
      <w:r>
        <w:rPr>
          <w:color w:val="0F4462"/>
          <w:spacing w:val="-16"/>
          <w:w w:val="105"/>
        </w:rPr>
        <w:t> </w:t>
      </w:r>
      <w:r>
        <w:rPr>
          <w:color w:val="0F4462"/>
          <w:w w:val="105"/>
        </w:rPr>
        <w:t>and</w:t>
      </w:r>
      <w:r>
        <w:rPr>
          <w:color w:val="0F4462"/>
          <w:spacing w:val="-12"/>
          <w:w w:val="105"/>
        </w:rPr>
        <w:t> </w:t>
      </w:r>
      <w:r>
        <w:rPr>
          <w:color w:val="0F4462"/>
          <w:w w:val="105"/>
        </w:rPr>
        <w:t>O'Leary,</w:t>
      </w:r>
      <w:r>
        <w:rPr>
          <w:color w:val="0F4462"/>
          <w:spacing w:val="-5"/>
          <w:w w:val="105"/>
        </w:rPr>
        <w:t> </w:t>
      </w:r>
      <w:r>
        <w:rPr>
          <w:color w:val="0F4462"/>
          <w:w w:val="105"/>
        </w:rPr>
        <w:t>K.D.</w:t>
      </w:r>
      <w:r>
        <w:rPr>
          <w:color w:val="0F4462"/>
          <w:spacing w:val="-15"/>
          <w:w w:val="105"/>
        </w:rPr>
        <w:t> </w:t>
      </w:r>
      <w:r>
        <w:rPr>
          <w:color w:val="0F4462"/>
          <w:w w:val="105"/>
        </w:rPr>
        <w:t>Alcohol</w:t>
      </w:r>
      <w:r>
        <w:rPr>
          <w:color w:val="0F4462"/>
          <w:spacing w:val="3"/>
          <w:w w:val="105"/>
        </w:rPr>
        <w:t> </w:t>
      </w:r>
      <w:r>
        <w:rPr>
          <w:color w:val="0F4462"/>
          <w:w w:val="105"/>
        </w:rPr>
        <w:t>and</w:t>
      </w:r>
      <w:r>
        <w:rPr>
          <w:color w:val="0F4462"/>
          <w:spacing w:val="2"/>
          <w:w w:val="105"/>
        </w:rPr>
        <w:t> </w:t>
      </w:r>
      <w:r>
        <w:rPr>
          <w:color w:val="0F4462"/>
          <w:w w:val="105"/>
        </w:rPr>
        <w:t>intimate</w:t>
      </w:r>
      <w:r>
        <w:rPr>
          <w:color w:val="0F4462"/>
          <w:spacing w:val="6"/>
          <w:w w:val="105"/>
        </w:rPr>
        <w:t> </w:t>
      </w:r>
      <w:r>
        <w:rPr>
          <w:color w:val="0F4462"/>
          <w:w w:val="105"/>
        </w:rPr>
        <w:t>partner violence:</w:t>
      </w:r>
      <w:r>
        <w:rPr>
          <w:color w:val="0F4462"/>
          <w:spacing w:val="-11"/>
          <w:w w:val="105"/>
        </w:rPr>
        <w:t> </w:t>
      </w:r>
      <w:r>
        <w:rPr>
          <w:color w:val="0F4462"/>
          <w:w w:val="105"/>
        </w:rPr>
        <w:t>A</w:t>
      </w:r>
      <w:r>
        <w:rPr>
          <w:color w:val="0F4462"/>
          <w:spacing w:val="11"/>
          <w:w w:val="105"/>
        </w:rPr>
        <w:t> </w:t>
      </w:r>
      <w:r>
        <w:rPr>
          <w:color w:val="0F4462"/>
          <w:w w:val="105"/>
        </w:rPr>
        <w:t>meta-analytic</w:t>
      </w:r>
      <w:r>
        <w:rPr>
          <w:color w:val="0F4462"/>
          <w:spacing w:val="7"/>
          <w:w w:val="105"/>
        </w:rPr>
        <w:t> </w:t>
      </w:r>
      <w:r>
        <w:rPr>
          <w:color w:val="0F4462"/>
          <w:spacing w:val="-2"/>
          <w:w w:val="105"/>
        </w:rPr>
        <w:t>review.</w:t>
      </w:r>
    </w:p>
    <w:p>
      <w:pPr>
        <w:spacing w:before="24"/>
        <w:ind w:left="1812" w:right="0" w:firstLine="0"/>
        <w:jc w:val="left"/>
        <w:rPr>
          <w:sz w:val="23"/>
        </w:rPr>
      </w:pPr>
      <w:r>
        <w:rPr>
          <w:i/>
          <w:color w:val="0F4462"/>
          <w:sz w:val="22"/>
        </w:rPr>
        <w:t>Clinical</w:t>
      </w:r>
      <w:r>
        <w:rPr>
          <w:i/>
          <w:color w:val="0F4462"/>
          <w:spacing w:val="17"/>
          <w:sz w:val="22"/>
        </w:rPr>
        <w:t> </w:t>
      </w:r>
      <w:r>
        <w:rPr>
          <w:i/>
          <w:color w:val="0F4462"/>
          <w:sz w:val="22"/>
        </w:rPr>
        <w:t>Psychology</w:t>
      </w:r>
      <w:r>
        <w:rPr>
          <w:i/>
          <w:color w:val="0F4462"/>
          <w:spacing w:val="47"/>
          <w:sz w:val="22"/>
        </w:rPr>
        <w:t> </w:t>
      </w:r>
      <w:r>
        <w:rPr>
          <w:i/>
          <w:color w:val="0F4462"/>
          <w:sz w:val="22"/>
        </w:rPr>
        <w:t>Review</w:t>
      </w:r>
      <w:r>
        <w:rPr>
          <w:i/>
          <w:color w:val="0F4462"/>
          <w:spacing w:val="29"/>
          <w:sz w:val="22"/>
        </w:rPr>
        <w:t> </w:t>
      </w:r>
      <w:r>
        <w:rPr>
          <w:color w:val="0F4462"/>
          <w:sz w:val="23"/>
        </w:rPr>
        <w:t>28(7):1222-1234,</w:t>
      </w:r>
      <w:r>
        <w:rPr>
          <w:color w:val="0F4462"/>
          <w:spacing w:val="-6"/>
          <w:sz w:val="23"/>
        </w:rPr>
        <w:t> </w:t>
      </w:r>
      <w:r>
        <w:rPr>
          <w:color w:val="0F4462"/>
          <w:spacing w:val="-2"/>
          <w:sz w:val="23"/>
        </w:rPr>
        <w:t>2008.</w:t>
      </w:r>
    </w:p>
    <w:p>
      <w:pPr>
        <w:spacing w:line="244" w:lineRule="auto" w:before="154"/>
        <w:ind w:left="1799" w:right="1450" w:hanging="357"/>
        <w:jc w:val="both"/>
        <w:rPr>
          <w:sz w:val="23"/>
        </w:rPr>
      </w:pPr>
      <w:r>
        <w:rPr>
          <w:color w:val="0F4462"/>
          <w:w w:val="105"/>
          <w:sz w:val="23"/>
        </w:rPr>
        <w:t>Forbes,</w:t>
      </w:r>
      <w:r>
        <w:rPr>
          <w:color w:val="0F4462"/>
          <w:spacing w:val="-16"/>
          <w:w w:val="105"/>
          <w:sz w:val="23"/>
        </w:rPr>
        <w:t> </w:t>
      </w:r>
      <w:r>
        <w:rPr>
          <w:color w:val="0F4462"/>
          <w:w w:val="105"/>
          <w:sz w:val="23"/>
        </w:rPr>
        <w:t>D.,</w:t>
      </w:r>
      <w:r>
        <w:rPr>
          <w:color w:val="0F4462"/>
          <w:spacing w:val="-15"/>
          <w:w w:val="105"/>
          <w:sz w:val="23"/>
        </w:rPr>
        <w:t> </w:t>
      </w:r>
      <w:r>
        <w:rPr>
          <w:color w:val="0F4462"/>
          <w:w w:val="105"/>
          <w:sz w:val="23"/>
        </w:rPr>
        <w:t>Creamer,</w:t>
      </w:r>
      <w:r>
        <w:rPr>
          <w:color w:val="0F4462"/>
          <w:spacing w:val="-6"/>
          <w:w w:val="105"/>
          <w:sz w:val="23"/>
        </w:rPr>
        <w:t> </w:t>
      </w:r>
      <w:r>
        <w:rPr>
          <w:color w:val="0F4462"/>
          <w:w w:val="105"/>
          <w:sz w:val="23"/>
        </w:rPr>
        <w:t>M.,</w:t>
      </w:r>
      <w:r>
        <w:rPr>
          <w:color w:val="0F4462"/>
          <w:spacing w:val="22"/>
          <w:w w:val="105"/>
          <w:sz w:val="23"/>
        </w:rPr>
        <w:t> </w:t>
      </w:r>
      <w:r>
        <w:rPr>
          <w:color w:val="0F4462"/>
          <w:w w:val="105"/>
          <w:sz w:val="23"/>
        </w:rPr>
        <w:t>Hawthorne, G.,</w:t>
      </w:r>
      <w:r>
        <w:rPr>
          <w:color w:val="0F4462"/>
          <w:spacing w:val="-2"/>
          <w:w w:val="105"/>
          <w:sz w:val="23"/>
        </w:rPr>
        <w:t> </w:t>
      </w:r>
      <w:r>
        <w:rPr>
          <w:color w:val="0F4462"/>
          <w:w w:val="105"/>
          <w:sz w:val="23"/>
        </w:rPr>
        <w:t>Allen,</w:t>
      </w:r>
      <w:r>
        <w:rPr>
          <w:color w:val="0F4462"/>
          <w:spacing w:val="-1"/>
          <w:w w:val="105"/>
          <w:sz w:val="23"/>
        </w:rPr>
        <w:t> </w:t>
      </w:r>
      <w:r>
        <w:rPr>
          <w:color w:val="0F4462"/>
          <w:w w:val="105"/>
          <w:sz w:val="23"/>
        </w:rPr>
        <w:t>N.,</w:t>
      </w:r>
      <w:r>
        <w:rPr>
          <w:color w:val="0F4462"/>
          <w:spacing w:val="-16"/>
          <w:w w:val="105"/>
          <w:sz w:val="23"/>
        </w:rPr>
        <w:t> </w:t>
      </w:r>
      <w:r>
        <w:rPr>
          <w:color w:val="0F4462"/>
          <w:w w:val="105"/>
          <w:sz w:val="23"/>
        </w:rPr>
        <w:t>and McHugh,</w:t>
      </w:r>
      <w:r>
        <w:rPr>
          <w:color w:val="0F4462"/>
          <w:spacing w:val="-16"/>
          <w:w w:val="105"/>
          <w:sz w:val="23"/>
        </w:rPr>
        <w:t> </w:t>
      </w:r>
      <w:r>
        <w:rPr>
          <w:color w:val="0F4462"/>
          <w:w w:val="105"/>
          <w:sz w:val="26"/>
        </w:rPr>
        <w:t>T.</w:t>
      </w:r>
      <w:r>
        <w:rPr>
          <w:color w:val="0F4462"/>
          <w:spacing w:val="-17"/>
          <w:w w:val="105"/>
          <w:sz w:val="26"/>
        </w:rPr>
        <w:t> </w:t>
      </w:r>
      <w:r>
        <w:rPr>
          <w:color w:val="0F4462"/>
          <w:w w:val="105"/>
          <w:sz w:val="23"/>
        </w:rPr>
        <w:t>Comorbidity as a predictor of</w:t>
      </w:r>
      <w:r>
        <w:rPr>
          <w:color w:val="0F4462"/>
          <w:spacing w:val="-16"/>
          <w:w w:val="105"/>
          <w:sz w:val="23"/>
        </w:rPr>
        <w:t> </w:t>
      </w:r>
      <w:r>
        <w:rPr>
          <w:color w:val="0F4462"/>
          <w:w w:val="105"/>
          <w:sz w:val="23"/>
        </w:rPr>
        <w:t>symptom change after treatment in</w:t>
      </w:r>
      <w:r>
        <w:rPr>
          <w:color w:val="0F4462"/>
          <w:spacing w:val="-7"/>
          <w:w w:val="105"/>
          <w:sz w:val="23"/>
        </w:rPr>
        <w:t> </w:t>
      </w:r>
      <w:r>
        <w:rPr>
          <w:color w:val="0F4462"/>
          <w:w w:val="105"/>
          <w:sz w:val="23"/>
        </w:rPr>
        <w:t>combat-related</w:t>
      </w:r>
      <w:r>
        <w:rPr>
          <w:color w:val="0F4462"/>
          <w:spacing w:val="-5"/>
          <w:w w:val="105"/>
          <w:sz w:val="23"/>
        </w:rPr>
        <w:t> </w:t>
      </w:r>
      <w:r>
        <w:rPr>
          <w:color w:val="0F4462"/>
          <w:w w:val="105"/>
          <w:sz w:val="23"/>
        </w:rPr>
        <w:t>posttraumatic stress </w:t>
      </w:r>
      <w:r>
        <w:rPr>
          <w:i/>
          <w:color w:val="0F4462"/>
          <w:w w:val="105"/>
          <w:sz w:val="22"/>
        </w:rPr>
        <w:t>disorder.journal</w:t>
      </w:r>
      <w:r>
        <w:rPr>
          <w:i/>
          <w:color w:val="0F4462"/>
          <w:spacing w:val="-15"/>
          <w:w w:val="105"/>
          <w:sz w:val="22"/>
        </w:rPr>
        <w:t> </w:t>
      </w:r>
      <w:r>
        <w:rPr>
          <w:i/>
          <w:color w:val="0F4462"/>
          <w:w w:val="105"/>
          <w:sz w:val="25"/>
        </w:rPr>
        <w:t>of</w:t>
      </w:r>
      <w:r>
        <w:rPr>
          <w:i/>
          <w:color w:val="0F4462"/>
          <w:w w:val="105"/>
          <w:sz w:val="25"/>
        </w:rPr>
        <w:t> </w:t>
      </w:r>
      <w:r>
        <w:rPr>
          <w:i/>
          <w:color w:val="0F4462"/>
          <w:w w:val="105"/>
          <w:sz w:val="22"/>
        </w:rPr>
        <w:t>Nervous and Mental Disease </w:t>
      </w:r>
      <w:r>
        <w:rPr>
          <w:color w:val="0F4462"/>
          <w:w w:val="105"/>
          <w:sz w:val="23"/>
        </w:rPr>
        <w:t>191(2):93-99, 2003.</w:t>
      </w:r>
    </w:p>
    <w:p>
      <w:pPr>
        <w:pStyle w:val="BodyText"/>
        <w:spacing w:line="247" w:lineRule="auto" w:before="156"/>
        <w:ind w:left="1804" w:right="1363" w:hanging="361"/>
      </w:pPr>
      <w:r>
        <w:rPr>
          <w:color w:val="0F4462"/>
          <w:w w:val="105"/>
        </w:rPr>
        <w:t>Forbes,</w:t>
      </w:r>
      <w:r>
        <w:rPr>
          <w:color w:val="0F4462"/>
          <w:spacing w:val="-2"/>
          <w:w w:val="105"/>
        </w:rPr>
        <w:t> </w:t>
      </w:r>
      <w:r>
        <w:rPr>
          <w:color w:val="0F4462"/>
          <w:w w:val="105"/>
        </w:rPr>
        <w:t>D.,</w:t>
      </w:r>
      <w:r>
        <w:rPr>
          <w:color w:val="0F4462"/>
          <w:spacing w:val="-12"/>
          <w:w w:val="105"/>
        </w:rPr>
        <w:t> </w:t>
      </w:r>
      <w:r>
        <w:rPr>
          <w:color w:val="0F4462"/>
          <w:w w:val="105"/>
        </w:rPr>
        <w:t>Parslow,</w:t>
      </w:r>
      <w:r>
        <w:rPr>
          <w:color w:val="0F4462"/>
          <w:spacing w:val="-4"/>
          <w:w w:val="105"/>
        </w:rPr>
        <w:t> </w:t>
      </w:r>
      <w:r>
        <w:rPr>
          <w:color w:val="0F4462"/>
          <w:w w:val="105"/>
        </w:rPr>
        <w:t>R.,</w:t>
      </w:r>
      <w:r>
        <w:rPr>
          <w:color w:val="0F4462"/>
          <w:spacing w:val="-17"/>
          <w:w w:val="105"/>
        </w:rPr>
        <w:t> </w:t>
      </w:r>
      <w:r>
        <w:rPr>
          <w:color w:val="0F4462"/>
          <w:w w:val="105"/>
        </w:rPr>
        <w:t>Creamer,</w:t>
      </w:r>
      <w:r>
        <w:rPr>
          <w:color w:val="0F4462"/>
          <w:spacing w:val="-4"/>
          <w:w w:val="105"/>
        </w:rPr>
        <w:t> </w:t>
      </w:r>
      <w:r>
        <w:rPr>
          <w:color w:val="0F4462"/>
          <w:w w:val="105"/>
        </w:rPr>
        <w:t>M., Allen,</w:t>
      </w:r>
      <w:r>
        <w:rPr>
          <w:color w:val="0F4462"/>
          <w:spacing w:val="-1"/>
          <w:w w:val="105"/>
        </w:rPr>
        <w:t> </w:t>
      </w:r>
      <w:r>
        <w:rPr>
          <w:color w:val="0F4462"/>
          <w:w w:val="105"/>
        </w:rPr>
        <w:t>N.,</w:t>
      </w:r>
      <w:r>
        <w:rPr>
          <w:color w:val="0F4462"/>
          <w:spacing w:val="-21"/>
          <w:w w:val="105"/>
        </w:rPr>
        <w:t> </w:t>
      </w:r>
      <w:r>
        <w:rPr>
          <w:color w:val="0F4462"/>
          <w:w w:val="105"/>
        </w:rPr>
        <w:t>McHugh,</w:t>
      </w:r>
      <w:r>
        <w:rPr>
          <w:color w:val="0F4462"/>
          <w:spacing w:val="-27"/>
          <w:w w:val="105"/>
        </w:rPr>
        <w:t> </w:t>
      </w:r>
      <w:r>
        <w:rPr>
          <w:color w:val="0F4462"/>
          <w:w w:val="105"/>
          <w:sz w:val="26"/>
        </w:rPr>
        <w:t>T.,</w:t>
      </w:r>
      <w:r>
        <w:rPr>
          <w:color w:val="0F4462"/>
          <w:spacing w:val="-23"/>
          <w:w w:val="105"/>
          <w:sz w:val="26"/>
        </w:rPr>
        <w:t> </w:t>
      </w:r>
      <w:r>
        <w:rPr>
          <w:color w:val="0F4462"/>
          <w:w w:val="105"/>
        </w:rPr>
        <w:t>and Hopwood,</w:t>
      </w:r>
      <w:r>
        <w:rPr>
          <w:color w:val="0F4462"/>
          <w:spacing w:val="-5"/>
          <w:w w:val="105"/>
        </w:rPr>
        <w:t> </w:t>
      </w:r>
      <w:r>
        <w:rPr>
          <w:color w:val="0F4462"/>
          <w:w w:val="105"/>
        </w:rPr>
        <w:t>M. Mechanisms</w:t>
      </w:r>
      <w:r>
        <w:rPr>
          <w:color w:val="0F4462"/>
          <w:spacing w:val="27"/>
          <w:w w:val="105"/>
        </w:rPr>
        <w:t> </w:t>
      </w:r>
      <w:r>
        <w:rPr>
          <w:color w:val="0F4462"/>
          <w:w w:val="105"/>
        </w:rPr>
        <w:t>of anger</w:t>
      </w:r>
      <w:r>
        <w:rPr>
          <w:color w:val="0F4462"/>
          <w:spacing w:val="-8"/>
          <w:w w:val="105"/>
        </w:rPr>
        <w:t> </w:t>
      </w:r>
      <w:r>
        <w:rPr>
          <w:color w:val="0F4462"/>
          <w:w w:val="105"/>
        </w:rPr>
        <w:t>and treatment outcome in</w:t>
      </w:r>
      <w:r>
        <w:rPr>
          <w:color w:val="0F4462"/>
          <w:spacing w:val="-8"/>
          <w:w w:val="105"/>
        </w:rPr>
        <w:t> </w:t>
      </w:r>
      <w:r>
        <w:rPr>
          <w:color w:val="0F4462"/>
          <w:w w:val="105"/>
        </w:rPr>
        <w:t>combat</w:t>
      </w:r>
      <w:r>
        <w:rPr>
          <w:color w:val="0F4462"/>
          <w:spacing w:val="-1"/>
          <w:w w:val="105"/>
        </w:rPr>
        <w:t> </w:t>
      </w:r>
      <w:r>
        <w:rPr>
          <w:color w:val="0F4462"/>
          <w:w w:val="105"/>
        </w:rPr>
        <w:t>veterans</w:t>
      </w:r>
      <w:r>
        <w:rPr>
          <w:color w:val="0F4462"/>
          <w:spacing w:val="-5"/>
          <w:w w:val="105"/>
        </w:rPr>
        <w:t> </w:t>
      </w:r>
      <w:r>
        <w:rPr>
          <w:color w:val="0F4462"/>
          <w:w w:val="105"/>
        </w:rPr>
        <w:t>with</w:t>
      </w:r>
      <w:r>
        <w:rPr>
          <w:color w:val="0F4462"/>
          <w:spacing w:val="-5"/>
          <w:w w:val="105"/>
        </w:rPr>
        <w:t> </w:t>
      </w:r>
      <w:r>
        <w:rPr>
          <w:color w:val="0F4462"/>
          <w:w w:val="105"/>
        </w:rPr>
        <w:t>posttraumatic stress</w:t>
      </w:r>
      <w:r>
        <w:rPr>
          <w:color w:val="0F4462"/>
          <w:spacing w:val="-2"/>
          <w:w w:val="105"/>
        </w:rPr>
        <w:t> </w:t>
      </w:r>
      <w:r>
        <w:rPr>
          <w:i/>
          <w:color w:val="0F4462"/>
          <w:w w:val="105"/>
          <w:sz w:val="22"/>
        </w:rPr>
        <w:t>disorder.journal</w:t>
      </w:r>
      <w:r>
        <w:rPr>
          <w:i/>
          <w:color w:val="0F4462"/>
          <w:spacing w:val="-18"/>
          <w:w w:val="105"/>
          <w:sz w:val="22"/>
        </w:rPr>
        <w:t> </w:t>
      </w:r>
      <w:r>
        <w:rPr>
          <w:i/>
          <w:color w:val="0F4462"/>
          <w:w w:val="105"/>
          <w:sz w:val="25"/>
        </w:rPr>
        <w:t>of</w:t>
      </w:r>
      <w:r>
        <w:rPr>
          <w:i/>
          <w:color w:val="0F4462"/>
          <w:w w:val="105"/>
          <w:sz w:val="25"/>
        </w:rPr>
        <w:t> </w:t>
      </w:r>
      <w:r>
        <w:rPr>
          <w:i/>
          <w:color w:val="0F4462"/>
          <w:w w:val="105"/>
          <w:sz w:val="22"/>
        </w:rPr>
        <w:t>Traumatic Stress </w:t>
      </w:r>
      <w:r>
        <w:rPr>
          <w:color w:val="0F4462"/>
          <w:w w:val="105"/>
        </w:rPr>
        <w:t>21(2):142-149,</w:t>
      </w:r>
      <w:r>
        <w:rPr>
          <w:color w:val="0F4462"/>
          <w:spacing w:val="-17"/>
          <w:w w:val="105"/>
        </w:rPr>
        <w:t> </w:t>
      </w:r>
      <w:r>
        <w:rPr>
          <w:color w:val="0F4462"/>
          <w:w w:val="105"/>
        </w:rPr>
        <w:t>2008.</w:t>
      </w:r>
    </w:p>
    <w:p>
      <w:pPr>
        <w:spacing w:line="261" w:lineRule="auto" w:before="180"/>
        <w:ind w:left="1794" w:right="2292" w:hanging="351"/>
        <w:jc w:val="left"/>
        <w:rPr>
          <w:sz w:val="23"/>
        </w:rPr>
      </w:pPr>
      <w:r>
        <w:rPr>
          <w:color w:val="0F4462"/>
          <w:sz w:val="23"/>
        </w:rPr>
        <w:t>Forrest,</w:t>
      </w:r>
      <w:r>
        <w:rPr>
          <w:color w:val="0F4462"/>
          <w:spacing w:val="-5"/>
          <w:sz w:val="23"/>
        </w:rPr>
        <w:t> </w:t>
      </w:r>
      <w:r>
        <w:rPr>
          <w:color w:val="0F4462"/>
          <w:sz w:val="23"/>
        </w:rPr>
        <w:t>G.G.</w:t>
      </w:r>
      <w:r>
        <w:rPr>
          <w:color w:val="0F4462"/>
          <w:spacing w:val="-7"/>
          <w:sz w:val="23"/>
        </w:rPr>
        <w:t> </w:t>
      </w:r>
      <w:r>
        <w:rPr>
          <w:i/>
          <w:color w:val="0F4462"/>
          <w:sz w:val="22"/>
        </w:rPr>
        <w:t>Chemical</w:t>
      </w:r>
      <w:r>
        <w:rPr>
          <w:i/>
          <w:color w:val="0F4462"/>
          <w:spacing w:val="-2"/>
          <w:sz w:val="22"/>
        </w:rPr>
        <w:t> </w:t>
      </w:r>
      <w:r>
        <w:rPr>
          <w:i/>
          <w:color w:val="0F4462"/>
          <w:sz w:val="22"/>
        </w:rPr>
        <w:t>Dependency and</w:t>
      </w:r>
      <w:r>
        <w:rPr>
          <w:i/>
          <w:color w:val="0F4462"/>
          <w:spacing w:val="-14"/>
          <w:sz w:val="22"/>
        </w:rPr>
        <w:t> </w:t>
      </w:r>
      <w:r>
        <w:rPr>
          <w:i/>
          <w:color w:val="0F4462"/>
          <w:sz w:val="22"/>
        </w:rPr>
        <w:t>Antisocial</w:t>
      </w:r>
      <w:r>
        <w:rPr>
          <w:i/>
          <w:color w:val="0F4462"/>
          <w:spacing w:val="-4"/>
          <w:sz w:val="22"/>
        </w:rPr>
        <w:t> </w:t>
      </w:r>
      <w:r>
        <w:rPr>
          <w:i/>
          <w:color w:val="0F4462"/>
          <w:sz w:val="22"/>
        </w:rPr>
        <w:t>Personality Disorder:</w:t>
      </w:r>
      <w:r>
        <w:rPr>
          <w:i/>
          <w:color w:val="0F4462"/>
          <w:spacing w:val="-4"/>
          <w:sz w:val="22"/>
        </w:rPr>
        <w:t> </w:t>
      </w:r>
      <w:r>
        <w:rPr>
          <w:i/>
          <w:color w:val="0F4462"/>
          <w:sz w:val="22"/>
        </w:rPr>
        <w:t>Psychotherapy and</w:t>
      </w:r>
      <w:r>
        <w:rPr>
          <w:i/>
          <w:color w:val="0F4462"/>
          <w:sz w:val="22"/>
        </w:rPr>
        <w:t> Assessment</w:t>
      </w:r>
      <w:r>
        <w:rPr>
          <w:i/>
          <w:color w:val="0F4462"/>
          <w:spacing w:val="40"/>
          <w:sz w:val="22"/>
        </w:rPr>
        <w:t> </w:t>
      </w:r>
      <w:r>
        <w:rPr>
          <w:i/>
          <w:color w:val="0F4462"/>
          <w:sz w:val="22"/>
        </w:rPr>
        <w:t>Strategies. </w:t>
      </w:r>
      <w:r>
        <w:rPr>
          <w:color w:val="0F4462"/>
          <w:sz w:val="23"/>
        </w:rPr>
        <w:t>New York: Haworth</w:t>
      </w:r>
      <w:r>
        <w:rPr>
          <w:color w:val="0F4462"/>
          <w:spacing w:val="40"/>
          <w:sz w:val="23"/>
        </w:rPr>
        <w:t> </w:t>
      </w:r>
      <w:r>
        <w:rPr>
          <w:color w:val="0F4462"/>
          <w:sz w:val="23"/>
        </w:rPr>
        <w:t>Press,</w:t>
      </w:r>
      <w:r>
        <w:rPr>
          <w:color w:val="0F4462"/>
          <w:spacing w:val="-2"/>
          <w:sz w:val="23"/>
        </w:rPr>
        <w:t> </w:t>
      </w:r>
      <w:r>
        <w:rPr>
          <w:color w:val="0F4462"/>
          <w:sz w:val="23"/>
        </w:rPr>
        <w:t>1994.</w:t>
      </w:r>
    </w:p>
    <w:p>
      <w:pPr>
        <w:spacing w:line="261" w:lineRule="auto" w:before="159"/>
        <w:ind w:left="1797" w:right="1487" w:hanging="355"/>
        <w:jc w:val="left"/>
        <w:rPr>
          <w:sz w:val="23"/>
        </w:rPr>
      </w:pPr>
      <w:r>
        <w:rPr>
          <w:color w:val="0F4462"/>
          <w:sz w:val="23"/>
        </w:rPr>
        <w:t>Forrest, G.G. </w:t>
      </w:r>
      <w:r>
        <w:rPr>
          <w:i/>
          <w:color w:val="0F4462"/>
          <w:sz w:val="22"/>
        </w:rPr>
        <w:t>Seif-Disclosure</w:t>
      </w:r>
      <w:r>
        <w:rPr>
          <w:i/>
          <w:color w:val="0F4462"/>
          <w:spacing w:val="-5"/>
          <w:sz w:val="22"/>
        </w:rPr>
        <w:t> </w:t>
      </w:r>
      <w:r>
        <w:rPr>
          <w:i/>
          <w:color w:val="0F4462"/>
          <w:sz w:val="22"/>
        </w:rPr>
        <w:t>in</w:t>
      </w:r>
      <w:r>
        <w:rPr>
          <w:i/>
          <w:color w:val="0F4462"/>
          <w:spacing w:val="40"/>
          <w:sz w:val="22"/>
        </w:rPr>
        <w:t> </w:t>
      </w:r>
      <w:r>
        <w:rPr>
          <w:i/>
          <w:color w:val="0F4462"/>
          <w:sz w:val="22"/>
        </w:rPr>
        <w:t>Psychotherapy</w:t>
      </w:r>
      <w:r>
        <w:rPr>
          <w:i/>
          <w:color w:val="0F4462"/>
          <w:spacing w:val="37"/>
          <w:sz w:val="22"/>
        </w:rPr>
        <w:t> </w:t>
      </w:r>
      <w:r>
        <w:rPr>
          <w:i/>
          <w:color w:val="0F4462"/>
          <w:sz w:val="22"/>
        </w:rPr>
        <w:t>and Recovery. </w:t>
      </w:r>
      <w:r>
        <w:rPr>
          <w:color w:val="0F4462"/>
          <w:sz w:val="23"/>
        </w:rPr>
        <w:t>Lanham, MD: Jason Aranson, Inc., </w:t>
      </w:r>
      <w:r>
        <w:rPr>
          <w:color w:val="0F4462"/>
          <w:spacing w:val="-2"/>
          <w:sz w:val="23"/>
        </w:rPr>
        <w:t>2010.</w:t>
      </w:r>
    </w:p>
    <w:p>
      <w:pPr>
        <w:spacing w:after="0" w:line="261" w:lineRule="auto"/>
        <w:jc w:val="left"/>
        <w:rPr>
          <w:sz w:val="23"/>
        </w:rPr>
        <w:sectPr>
          <w:pgSz w:w="12240" w:h="15840"/>
          <w:pgMar w:header="696" w:footer="900" w:top="1160" w:bottom="1100" w:left="0" w:right="0"/>
        </w:sectPr>
      </w:pPr>
    </w:p>
    <w:p>
      <w:pPr>
        <w:pStyle w:val="BodyText"/>
        <w:rPr>
          <w:sz w:val="11"/>
        </w:rPr>
      </w:pPr>
    </w:p>
    <w:p>
      <w:pPr>
        <w:pStyle w:val="BodyText"/>
        <w:spacing w:line="288" w:lineRule="exact" w:before="75"/>
        <w:ind w:left="1794" w:right="1487" w:hanging="351"/>
      </w:pPr>
      <w:r>
        <w:rPr>
          <w:color w:val="0F4262"/>
          <w:w w:val="105"/>
        </w:rPr>
        <w:t>Fortenberry,J.D.,</w:t>
      </w:r>
      <w:r>
        <w:rPr>
          <w:color w:val="0F4262"/>
          <w:spacing w:val="-22"/>
          <w:w w:val="105"/>
        </w:rPr>
        <w:t> </w:t>
      </w:r>
      <w:r>
        <w:rPr>
          <w:color w:val="0F4262"/>
          <w:w w:val="105"/>
        </w:rPr>
        <w:t>McFarlane, M., Bleakley,</w:t>
      </w:r>
      <w:r>
        <w:rPr>
          <w:color w:val="0F4262"/>
          <w:spacing w:val="-2"/>
          <w:w w:val="105"/>
        </w:rPr>
        <w:t> </w:t>
      </w:r>
      <w:r>
        <w:rPr>
          <w:color w:val="0F4262"/>
          <w:w w:val="105"/>
        </w:rPr>
        <w:t>A.,</w:t>
      </w:r>
      <w:r>
        <w:rPr>
          <w:color w:val="0F4262"/>
          <w:spacing w:val="-12"/>
          <w:w w:val="105"/>
        </w:rPr>
        <w:t> </w:t>
      </w:r>
      <w:r>
        <w:rPr>
          <w:color w:val="0F4262"/>
          <w:w w:val="105"/>
        </w:rPr>
        <w:t>Bull,</w:t>
      </w:r>
      <w:r>
        <w:rPr>
          <w:color w:val="0F4262"/>
          <w:spacing w:val="-14"/>
          <w:w w:val="105"/>
        </w:rPr>
        <w:t> </w:t>
      </w:r>
      <w:r>
        <w:rPr>
          <w:color w:val="0F4262"/>
          <w:w w:val="105"/>
        </w:rPr>
        <w:t>S.,</w:t>
      </w:r>
      <w:r>
        <w:rPr>
          <w:color w:val="0F4262"/>
          <w:spacing w:val="-19"/>
          <w:w w:val="105"/>
        </w:rPr>
        <w:t> </w:t>
      </w:r>
      <w:r>
        <w:rPr>
          <w:color w:val="0F4262"/>
          <w:w w:val="105"/>
        </w:rPr>
        <w:t>Fishbein,</w:t>
      </w:r>
      <w:r>
        <w:rPr>
          <w:color w:val="0F4262"/>
          <w:spacing w:val="-5"/>
          <w:w w:val="105"/>
        </w:rPr>
        <w:t> </w:t>
      </w:r>
      <w:r>
        <w:rPr>
          <w:color w:val="0F4262"/>
          <w:w w:val="105"/>
        </w:rPr>
        <w:t>M., Grimley,</w:t>
      </w:r>
      <w:r>
        <w:rPr>
          <w:color w:val="0F4262"/>
          <w:spacing w:val="-2"/>
          <w:w w:val="105"/>
        </w:rPr>
        <w:t> </w:t>
      </w:r>
      <w:r>
        <w:rPr>
          <w:color w:val="0F4262"/>
          <w:w w:val="105"/>
        </w:rPr>
        <w:t>D.M.,</w:t>
      </w:r>
      <w:r>
        <w:rPr>
          <w:color w:val="0F4262"/>
          <w:spacing w:val="-19"/>
          <w:w w:val="105"/>
        </w:rPr>
        <w:t> </w:t>
      </w:r>
      <w:r>
        <w:rPr>
          <w:color w:val="0F4262"/>
          <w:w w:val="105"/>
        </w:rPr>
        <w:t>Malotte, C.K.,</w:t>
      </w:r>
      <w:r>
        <w:rPr>
          <w:color w:val="0F4262"/>
          <w:spacing w:val="-16"/>
          <w:w w:val="105"/>
        </w:rPr>
        <w:t> </w:t>
      </w:r>
      <w:r>
        <w:rPr>
          <w:color w:val="0F4262"/>
          <w:w w:val="105"/>
        </w:rPr>
        <w:t>and</w:t>
      </w:r>
      <w:r>
        <w:rPr>
          <w:color w:val="0F4262"/>
          <w:spacing w:val="-10"/>
          <w:w w:val="105"/>
        </w:rPr>
        <w:t> </w:t>
      </w:r>
      <w:r>
        <w:rPr>
          <w:color w:val="0F4262"/>
          <w:w w:val="105"/>
        </w:rPr>
        <w:t>Stoner,</w:t>
      </w:r>
      <w:r>
        <w:rPr>
          <w:color w:val="0F4262"/>
          <w:spacing w:val="-15"/>
          <w:w w:val="105"/>
        </w:rPr>
        <w:t> </w:t>
      </w:r>
      <w:r>
        <w:rPr>
          <w:color w:val="0F4262"/>
          <w:w w:val="105"/>
        </w:rPr>
        <w:t>B.P.</w:t>
      </w:r>
      <w:r>
        <w:rPr>
          <w:color w:val="0F4262"/>
          <w:spacing w:val="-1"/>
          <w:w w:val="105"/>
        </w:rPr>
        <w:t> </w:t>
      </w:r>
      <w:r>
        <w:rPr>
          <w:color w:val="0F4262"/>
          <w:w w:val="105"/>
        </w:rPr>
        <w:t>Relationships of</w:t>
      </w:r>
      <w:r>
        <w:rPr>
          <w:color w:val="0F4262"/>
          <w:spacing w:val="-16"/>
          <w:w w:val="105"/>
        </w:rPr>
        <w:t> </w:t>
      </w:r>
      <w:r>
        <w:rPr>
          <w:color w:val="0F4262"/>
          <w:w w:val="105"/>
        </w:rPr>
        <w:t>stigma</w:t>
      </w:r>
      <w:r>
        <w:rPr>
          <w:color w:val="0F4262"/>
          <w:spacing w:val="-4"/>
          <w:w w:val="105"/>
        </w:rPr>
        <w:t> </w:t>
      </w:r>
      <w:r>
        <w:rPr>
          <w:color w:val="0F4262"/>
          <w:w w:val="105"/>
        </w:rPr>
        <w:t>and</w:t>
      </w:r>
      <w:r>
        <w:rPr>
          <w:color w:val="0F4262"/>
          <w:spacing w:val="-4"/>
          <w:w w:val="105"/>
        </w:rPr>
        <w:t> </w:t>
      </w:r>
      <w:r>
        <w:rPr>
          <w:color w:val="0F4262"/>
          <w:w w:val="105"/>
        </w:rPr>
        <w:t>shame to</w:t>
      </w:r>
      <w:r>
        <w:rPr>
          <w:color w:val="0F4262"/>
          <w:spacing w:val="-15"/>
          <w:w w:val="105"/>
        </w:rPr>
        <w:t> </w:t>
      </w:r>
      <w:r>
        <w:rPr>
          <w:color w:val="0F4262"/>
          <w:w w:val="105"/>
        </w:rPr>
        <w:t>gonorrhea and</w:t>
      </w:r>
      <w:r>
        <w:rPr>
          <w:color w:val="0F4262"/>
          <w:spacing w:val="-6"/>
          <w:w w:val="105"/>
        </w:rPr>
        <w:t> </w:t>
      </w:r>
      <w:r>
        <w:rPr>
          <w:color w:val="0F4262"/>
          <w:w w:val="105"/>
        </w:rPr>
        <w:t>HIV</w:t>
      </w:r>
      <w:r>
        <w:rPr>
          <w:color w:val="0F4262"/>
          <w:spacing w:val="21"/>
          <w:w w:val="105"/>
        </w:rPr>
        <w:t> </w:t>
      </w:r>
      <w:r>
        <w:rPr>
          <w:color w:val="0F4262"/>
          <w:w w:val="105"/>
        </w:rPr>
        <w:t>screening. </w:t>
      </w:r>
      <w:r>
        <w:rPr>
          <w:i/>
          <w:color w:val="0F4262"/>
          <w:w w:val="105"/>
          <w:sz w:val="22"/>
        </w:rPr>
        <w:t>American</w:t>
      </w:r>
      <w:r>
        <w:rPr>
          <w:i/>
          <w:color w:val="0F4262"/>
          <w:spacing w:val="15"/>
          <w:w w:val="105"/>
          <w:sz w:val="22"/>
        </w:rPr>
        <w:t> </w:t>
      </w:r>
      <w:r>
        <w:rPr>
          <w:i/>
          <w:color w:val="0F4262"/>
          <w:w w:val="105"/>
          <w:sz w:val="22"/>
        </w:rPr>
        <w:t>journal</w:t>
      </w:r>
      <w:r>
        <w:rPr>
          <w:i/>
          <w:color w:val="0F4262"/>
          <w:spacing w:val="-12"/>
          <w:w w:val="105"/>
          <w:sz w:val="22"/>
        </w:rPr>
        <w:t> </w:t>
      </w:r>
      <w:r>
        <w:rPr>
          <w:rFonts w:ascii="Arial"/>
          <w:i/>
          <w:color w:val="0F4262"/>
          <w:w w:val="105"/>
          <w:sz w:val="31"/>
        </w:rPr>
        <w:t>of</w:t>
      </w:r>
      <w:r>
        <w:rPr>
          <w:rFonts w:ascii="Arial"/>
          <w:i/>
          <w:color w:val="0F4262"/>
          <w:spacing w:val="-50"/>
          <w:w w:val="105"/>
          <w:sz w:val="31"/>
        </w:rPr>
        <w:t> </w:t>
      </w:r>
      <w:r>
        <w:rPr>
          <w:i/>
          <w:color w:val="0F4262"/>
          <w:w w:val="105"/>
          <w:sz w:val="22"/>
        </w:rPr>
        <w:t>Public Health </w:t>
      </w:r>
      <w:r>
        <w:rPr>
          <w:color w:val="0F4262"/>
          <w:w w:val="105"/>
        </w:rPr>
        <w:t>92(3):378-381,</w:t>
      </w:r>
      <w:r>
        <w:rPr>
          <w:color w:val="0F4262"/>
          <w:spacing w:val="-21"/>
          <w:w w:val="105"/>
        </w:rPr>
        <w:t> </w:t>
      </w:r>
      <w:r>
        <w:rPr>
          <w:color w:val="0F4262"/>
          <w:w w:val="105"/>
        </w:rPr>
        <w:t>2002.</w:t>
      </w:r>
    </w:p>
    <w:p>
      <w:pPr>
        <w:pStyle w:val="BodyText"/>
        <w:spacing w:line="256" w:lineRule="auto" w:before="180"/>
        <w:ind w:left="1802" w:right="1648" w:hanging="360"/>
      </w:pPr>
      <w:r>
        <w:rPr>
          <w:color w:val="0F4262"/>
          <w:w w:val="105"/>
        </w:rPr>
        <w:t>Fowler,</w:t>
      </w:r>
      <w:r>
        <w:rPr>
          <w:color w:val="0F4262"/>
          <w:spacing w:val="-16"/>
          <w:w w:val="105"/>
        </w:rPr>
        <w:t> </w:t>
      </w:r>
      <w:r>
        <w:rPr>
          <w:color w:val="0F4262"/>
          <w:w w:val="105"/>
        </w:rPr>
        <w:t>LL.,</w:t>
      </w:r>
      <w:r>
        <w:rPr>
          <w:color w:val="0F4262"/>
          <w:spacing w:val="-15"/>
          <w:w w:val="105"/>
        </w:rPr>
        <w:t> </w:t>
      </w:r>
      <w:r>
        <w:rPr>
          <w:color w:val="0F4262"/>
          <w:w w:val="105"/>
        </w:rPr>
        <w:t>Carr,</w:t>
      </w:r>
      <w:r>
        <w:rPr>
          <w:color w:val="0F4262"/>
          <w:spacing w:val="-15"/>
          <w:w w:val="105"/>
        </w:rPr>
        <w:t> </w:t>
      </w:r>
      <w:r>
        <w:rPr>
          <w:color w:val="0F4262"/>
          <w:w w:val="105"/>
        </w:rPr>
        <w:t>V.J.,</w:t>
      </w:r>
      <w:r>
        <w:rPr>
          <w:color w:val="0F4262"/>
          <w:spacing w:val="-15"/>
          <w:w w:val="105"/>
        </w:rPr>
        <w:t> </w:t>
      </w:r>
      <w:r>
        <w:rPr>
          <w:color w:val="0F4262"/>
          <w:w w:val="105"/>
        </w:rPr>
        <w:t>Carter,</w:t>
      </w:r>
      <w:r>
        <w:rPr>
          <w:color w:val="0F4262"/>
          <w:spacing w:val="-15"/>
          <w:w w:val="105"/>
        </w:rPr>
        <w:t> </w:t>
      </w:r>
      <w:r>
        <w:rPr>
          <w:color w:val="0F4262"/>
          <w:w w:val="105"/>
        </w:rPr>
        <w:t>N.T.,</w:t>
      </w:r>
      <w:r>
        <w:rPr>
          <w:color w:val="0F4262"/>
          <w:spacing w:val="-15"/>
          <w:w w:val="105"/>
        </w:rPr>
        <w:t> </w:t>
      </w:r>
      <w:r>
        <w:rPr>
          <w:color w:val="0F4262"/>
          <w:w w:val="105"/>
        </w:rPr>
        <w:t>and</w:t>
      </w:r>
      <w:r>
        <w:rPr>
          <w:color w:val="0F4262"/>
          <w:spacing w:val="-15"/>
          <w:w w:val="105"/>
        </w:rPr>
        <w:t> </w:t>
      </w:r>
      <w:r>
        <w:rPr>
          <w:color w:val="0F4262"/>
          <w:w w:val="105"/>
        </w:rPr>
        <w:t>Lewin,</w:t>
      </w:r>
      <w:r>
        <w:rPr>
          <w:color w:val="0F4262"/>
          <w:spacing w:val="-31"/>
          <w:w w:val="105"/>
        </w:rPr>
        <w:t> </w:t>
      </w:r>
      <w:r>
        <w:rPr>
          <w:color w:val="0F4262"/>
          <w:w w:val="105"/>
        </w:rPr>
        <w:t>T.J.</w:t>
      </w:r>
      <w:r>
        <w:rPr>
          <w:color w:val="0F4262"/>
          <w:spacing w:val="-18"/>
          <w:w w:val="105"/>
        </w:rPr>
        <w:t> </w:t>
      </w:r>
      <w:r>
        <w:rPr>
          <w:color w:val="0F4262"/>
          <w:w w:val="105"/>
        </w:rPr>
        <w:t>Patterns</w:t>
      </w:r>
      <w:r>
        <w:rPr>
          <w:color w:val="0F4262"/>
          <w:spacing w:val="-15"/>
          <w:w w:val="105"/>
        </w:rPr>
        <w:t> </w:t>
      </w:r>
      <w:r>
        <w:rPr>
          <w:color w:val="0F4262"/>
          <w:w w:val="105"/>
        </w:rPr>
        <w:t>of</w:t>
      </w:r>
      <w:r>
        <w:rPr>
          <w:color w:val="0F4262"/>
          <w:spacing w:val="-15"/>
          <w:w w:val="105"/>
        </w:rPr>
        <w:t> </w:t>
      </w:r>
      <w:r>
        <w:rPr>
          <w:color w:val="0F4262"/>
          <w:w w:val="105"/>
        </w:rPr>
        <w:t>current</w:t>
      </w:r>
      <w:r>
        <w:rPr>
          <w:color w:val="0F4262"/>
          <w:spacing w:val="-15"/>
          <w:w w:val="105"/>
        </w:rPr>
        <w:t> </w:t>
      </w:r>
      <w:r>
        <w:rPr>
          <w:color w:val="0F4262"/>
          <w:w w:val="105"/>
        </w:rPr>
        <w:t>and</w:t>
      </w:r>
      <w:r>
        <w:rPr>
          <w:color w:val="0F4262"/>
          <w:spacing w:val="-15"/>
          <w:w w:val="105"/>
        </w:rPr>
        <w:t> </w:t>
      </w:r>
      <w:r>
        <w:rPr>
          <w:color w:val="0F4262"/>
          <w:w w:val="105"/>
        </w:rPr>
        <w:t>lifetime</w:t>
      </w:r>
      <w:r>
        <w:rPr>
          <w:color w:val="0F4262"/>
          <w:spacing w:val="-15"/>
          <w:w w:val="105"/>
        </w:rPr>
        <w:t> </w:t>
      </w:r>
      <w:r>
        <w:rPr>
          <w:color w:val="0F4262"/>
          <w:w w:val="105"/>
        </w:rPr>
        <w:t>substance use in schizophrenia. </w:t>
      </w:r>
      <w:r>
        <w:rPr>
          <w:i/>
          <w:color w:val="0F4262"/>
          <w:w w:val="105"/>
          <w:sz w:val="22"/>
        </w:rPr>
        <w:t>Schizophrenia</w:t>
      </w:r>
      <w:r>
        <w:rPr>
          <w:i/>
          <w:color w:val="0F4262"/>
          <w:spacing w:val="40"/>
          <w:w w:val="105"/>
          <w:sz w:val="22"/>
        </w:rPr>
        <w:t> </w:t>
      </w:r>
      <w:r>
        <w:rPr>
          <w:i/>
          <w:color w:val="0F4262"/>
          <w:w w:val="105"/>
          <w:sz w:val="22"/>
        </w:rPr>
        <w:t>Bulletin </w:t>
      </w:r>
      <w:r>
        <w:rPr>
          <w:color w:val="0F4262"/>
          <w:w w:val="105"/>
        </w:rPr>
        <w:t>24(3):443-455,</w:t>
      </w:r>
      <w:r>
        <w:rPr>
          <w:color w:val="0F4262"/>
          <w:spacing w:val="-31"/>
          <w:w w:val="105"/>
        </w:rPr>
        <w:t> </w:t>
      </w:r>
      <w:r>
        <w:rPr>
          <w:color w:val="0F4262"/>
          <w:w w:val="105"/>
        </w:rPr>
        <w:t>1998.</w:t>
      </w:r>
    </w:p>
    <w:p>
      <w:pPr>
        <w:spacing w:line="220" w:lineRule="auto" w:before="169"/>
        <w:ind w:left="1802" w:right="1559" w:hanging="360"/>
        <w:jc w:val="both"/>
        <w:rPr>
          <w:sz w:val="23"/>
        </w:rPr>
      </w:pPr>
      <w:r>
        <w:rPr>
          <w:color w:val="0F4262"/>
          <w:w w:val="105"/>
          <w:sz w:val="23"/>
        </w:rPr>
        <w:t>Fracher,J.C.,</w:t>
      </w:r>
      <w:r>
        <w:rPr>
          <w:color w:val="0F4262"/>
          <w:spacing w:val="-16"/>
          <w:w w:val="105"/>
          <w:sz w:val="23"/>
        </w:rPr>
        <w:t> </w:t>
      </w:r>
      <w:r>
        <w:rPr>
          <w:color w:val="0F4262"/>
          <w:w w:val="105"/>
          <w:sz w:val="23"/>
        </w:rPr>
        <w:t>and</w:t>
      </w:r>
      <w:r>
        <w:rPr>
          <w:color w:val="0F4262"/>
          <w:spacing w:val="-8"/>
          <w:w w:val="105"/>
          <w:sz w:val="23"/>
        </w:rPr>
        <w:t> </w:t>
      </w:r>
      <w:r>
        <w:rPr>
          <w:color w:val="0F4262"/>
          <w:w w:val="105"/>
          <w:sz w:val="23"/>
        </w:rPr>
        <w:t>Kimmel,</w:t>
      </w:r>
      <w:r>
        <w:rPr>
          <w:color w:val="0F4262"/>
          <w:spacing w:val="-15"/>
          <w:w w:val="105"/>
          <w:sz w:val="23"/>
        </w:rPr>
        <w:t> </w:t>
      </w:r>
      <w:r>
        <w:rPr>
          <w:color w:val="0F4262"/>
          <w:w w:val="105"/>
          <w:sz w:val="23"/>
        </w:rPr>
        <w:t>M.S.</w:t>
      </w:r>
      <w:r>
        <w:rPr>
          <w:color w:val="0F4262"/>
          <w:spacing w:val="-15"/>
          <w:w w:val="105"/>
          <w:sz w:val="23"/>
        </w:rPr>
        <w:t> </w:t>
      </w:r>
      <w:r>
        <w:rPr>
          <w:color w:val="0F4262"/>
          <w:w w:val="105"/>
          <w:sz w:val="23"/>
        </w:rPr>
        <w:t>Hard</w:t>
      </w:r>
      <w:r>
        <w:rPr>
          <w:color w:val="0F4262"/>
          <w:spacing w:val="-2"/>
          <w:w w:val="105"/>
          <w:sz w:val="23"/>
        </w:rPr>
        <w:t> </w:t>
      </w:r>
      <w:r>
        <w:rPr>
          <w:color w:val="0F4262"/>
          <w:w w:val="105"/>
          <w:sz w:val="23"/>
        </w:rPr>
        <w:t>issues</w:t>
      </w:r>
      <w:r>
        <w:rPr>
          <w:color w:val="0F4262"/>
          <w:spacing w:val="-8"/>
          <w:w w:val="105"/>
          <w:sz w:val="23"/>
        </w:rPr>
        <w:t> </w:t>
      </w:r>
      <w:r>
        <w:rPr>
          <w:color w:val="0F4262"/>
          <w:w w:val="105"/>
          <w:sz w:val="23"/>
        </w:rPr>
        <w:t>and</w:t>
      </w:r>
      <w:r>
        <w:rPr>
          <w:color w:val="0F4262"/>
          <w:spacing w:val="-10"/>
          <w:w w:val="105"/>
          <w:sz w:val="23"/>
        </w:rPr>
        <w:t> </w:t>
      </w:r>
      <w:r>
        <w:rPr>
          <w:color w:val="0F4262"/>
          <w:w w:val="105"/>
          <w:sz w:val="23"/>
        </w:rPr>
        <w:t>soft</w:t>
      </w:r>
      <w:r>
        <w:rPr>
          <w:color w:val="0F4262"/>
          <w:spacing w:val="-9"/>
          <w:w w:val="105"/>
          <w:sz w:val="23"/>
        </w:rPr>
        <w:t> </w:t>
      </w:r>
      <w:r>
        <w:rPr>
          <w:color w:val="0F4262"/>
          <w:w w:val="105"/>
          <w:sz w:val="23"/>
        </w:rPr>
        <w:t>spots:</w:t>
      </w:r>
      <w:r>
        <w:rPr>
          <w:color w:val="0F4262"/>
          <w:spacing w:val="-12"/>
          <w:w w:val="105"/>
          <w:sz w:val="23"/>
        </w:rPr>
        <w:t> </w:t>
      </w:r>
      <w:r>
        <w:rPr>
          <w:color w:val="0F4262"/>
          <w:w w:val="105"/>
          <w:sz w:val="23"/>
        </w:rPr>
        <w:t>Counseling men</w:t>
      </w:r>
      <w:r>
        <w:rPr>
          <w:color w:val="0F4262"/>
          <w:spacing w:val="-6"/>
          <w:w w:val="105"/>
          <w:sz w:val="23"/>
        </w:rPr>
        <w:t> </w:t>
      </w:r>
      <w:r>
        <w:rPr>
          <w:color w:val="0F4262"/>
          <w:w w:val="105"/>
          <w:sz w:val="23"/>
        </w:rPr>
        <w:t>about</w:t>
      </w:r>
      <w:r>
        <w:rPr>
          <w:color w:val="0F4262"/>
          <w:spacing w:val="-7"/>
          <w:w w:val="105"/>
          <w:sz w:val="23"/>
        </w:rPr>
        <w:t> </w:t>
      </w:r>
      <w:r>
        <w:rPr>
          <w:color w:val="0F4262"/>
          <w:w w:val="105"/>
          <w:sz w:val="23"/>
        </w:rPr>
        <w:t>sexuality.</w:t>
      </w:r>
      <w:r>
        <w:rPr>
          <w:color w:val="0F4262"/>
          <w:spacing w:val="-7"/>
          <w:w w:val="105"/>
          <w:sz w:val="23"/>
        </w:rPr>
        <w:t> </w:t>
      </w:r>
      <w:r>
        <w:rPr>
          <w:color w:val="0F4262"/>
          <w:w w:val="105"/>
          <w:sz w:val="25"/>
        </w:rPr>
        <w:t>In: </w:t>
      </w:r>
      <w:r>
        <w:rPr>
          <w:color w:val="0F4262"/>
          <w:sz w:val="23"/>
        </w:rPr>
        <w:t>Scher,</w:t>
      </w:r>
      <w:r>
        <w:rPr>
          <w:color w:val="0F4262"/>
          <w:spacing w:val="-15"/>
          <w:sz w:val="23"/>
        </w:rPr>
        <w:t> </w:t>
      </w:r>
      <w:r>
        <w:rPr>
          <w:color w:val="0F4262"/>
          <w:sz w:val="23"/>
        </w:rPr>
        <w:t>M.,</w:t>
      </w:r>
      <w:r>
        <w:rPr>
          <w:color w:val="0F4262"/>
          <w:spacing w:val="1"/>
          <w:sz w:val="23"/>
        </w:rPr>
        <w:t> </w:t>
      </w:r>
      <w:r>
        <w:rPr>
          <w:color w:val="0F4262"/>
          <w:sz w:val="23"/>
        </w:rPr>
        <w:t>and Stevens,</w:t>
      </w:r>
      <w:r>
        <w:rPr>
          <w:color w:val="0F4262"/>
          <w:spacing w:val="-3"/>
          <w:sz w:val="23"/>
        </w:rPr>
        <w:t> </w:t>
      </w:r>
      <w:r>
        <w:rPr>
          <w:color w:val="0F4262"/>
          <w:sz w:val="23"/>
        </w:rPr>
        <w:t>M., eds.</w:t>
      </w:r>
      <w:r>
        <w:rPr>
          <w:color w:val="0F4262"/>
          <w:spacing w:val="-3"/>
          <w:sz w:val="23"/>
        </w:rPr>
        <w:t> </w:t>
      </w:r>
      <w:r>
        <w:rPr>
          <w:i/>
          <w:color w:val="0F4262"/>
          <w:sz w:val="22"/>
        </w:rPr>
        <w:t>Handbook</w:t>
      </w:r>
      <w:r>
        <w:rPr>
          <w:i/>
          <w:color w:val="0F4262"/>
          <w:spacing w:val="27"/>
          <w:sz w:val="22"/>
        </w:rPr>
        <w:t> </w:t>
      </w:r>
      <w:r>
        <w:rPr>
          <w:rFonts w:ascii="Arial"/>
          <w:i/>
          <w:color w:val="0F4262"/>
          <w:sz w:val="31"/>
        </w:rPr>
        <w:t>of</w:t>
      </w:r>
      <w:r>
        <w:rPr>
          <w:rFonts w:ascii="Arial"/>
          <w:i/>
          <w:color w:val="0F4262"/>
          <w:spacing w:val="-22"/>
          <w:sz w:val="31"/>
        </w:rPr>
        <w:t> </w:t>
      </w:r>
      <w:r>
        <w:rPr>
          <w:i/>
          <w:color w:val="0F4262"/>
          <w:sz w:val="22"/>
        </w:rPr>
        <w:t>Counseling and Psychotherapy</w:t>
      </w:r>
      <w:r>
        <w:rPr>
          <w:i/>
          <w:color w:val="0F4262"/>
          <w:spacing w:val="23"/>
          <w:sz w:val="22"/>
        </w:rPr>
        <w:t> </w:t>
      </w:r>
      <w:r>
        <w:rPr>
          <w:i/>
          <w:color w:val="0F4262"/>
          <w:sz w:val="22"/>
        </w:rPr>
        <w:t>With</w:t>
      </w:r>
      <w:r>
        <w:rPr>
          <w:i/>
          <w:color w:val="0F4262"/>
          <w:spacing w:val="-11"/>
          <w:sz w:val="22"/>
        </w:rPr>
        <w:t> </w:t>
      </w:r>
      <w:r>
        <w:rPr>
          <w:i/>
          <w:color w:val="0F4262"/>
          <w:sz w:val="22"/>
        </w:rPr>
        <w:t>Men </w:t>
      </w:r>
      <w:r>
        <w:rPr>
          <w:color w:val="0F4262"/>
          <w:sz w:val="23"/>
        </w:rPr>
        <w:t>(pp.</w:t>
      </w:r>
      <w:r>
        <w:rPr>
          <w:color w:val="0F4262"/>
          <w:spacing w:val="-13"/>
          <w:sz w:val="23"/>
        </w:rPr>
        <w:t> </w:t>
      </w:r>
      <w:r>
        <w:rPr>
          <w:color w:val="0F4262"/>
          <w:sz w:val="23"/>
        </w:rPr>
        <w:t>83- </w:t>
      </w:r>
      <w:r>
        <w:rPr>
          <w:color w:val="0F4262"/>
          <w:w w:val="105"/>
          <w:sz w:val="23"/>
        </w:rPr>
        <w:t>96).</w:t>
      </w:r>
      <w:r>
        <w:rPr>
          <w:color w:val="0F4262"/>
          <w:spacing w:val="-4"/>
          <w:w w:val="105"/>
          <w:sz w:val="23"/>
        </w:rPr>
        <w:t> </w:t>
      </w:r>
      <w:r>
        <w:rPr>
          <w:color w:val="0F4262"/>
          <w:w w:val="105"/>
          <w:sz w:val="23"/>
        </w:rPr>
        <w:t>Thousand</w:t>
      </w:r>
      <w:r>
        <w:rPr>
          <w:color w:val="0F4262"/>
          <w:spacing w:val="40"/>
          <w:w w:val="105"/>
          <w:sz w:val="23"/>
        </w:rPr>
        <w:t> </w:t>
      </w:r>
      <w:r>
        <w:rPr>
          <w:color w:val="0F4262"/>
          <w:w w:val="105"/>
          <w:sz w:val="23"/>
        </w:rPr>
        <w:t>Oaks, CA: Sage Publications, 1987.</w:t>
      </w:r>
    </w:p>
    <w:p>
      <w:pPr>
        <w:spacing w:line="204" w:lineRule="auto" w:before="220"/>
        <w:ind w:left="1800" w:right="1609" w:hanging="358"/>
        <w:jc w:val="both"/>
        <w:rPr>
          <w:sz w:val="23"/>
        </w:rPr>
      </w:pPr>
      <w:r>
        <w:rPr>
          <w:color w:val="0F4262"/>
          <w:sz w:val="23"/>
        </w:rPr>
        <w:t>Fragoso,J.M., and Kashubeck, S.</w:t>
      </w:r>
      <w:r>
        <w:rPr>
          <w:color w:val="0F4262"/>
          <w:spacing w:val="-1"/>
          <w:sz w:val="23"/>
        </w:rPr>
        <w:t> </w:t>
      </w:r>
      <w:r>
        <w:rPr>
          <w:color w:val="0F4262"/>
          <w:sz w:val="23"/>
        </w:rPr>
        <w:t>Machismo, gender role conflict, and mental health in Mexican American men. </w:t>
      </w:r>
      <w:r>
        <w:rPr>
          <w:i/>
          <w:color w:val="0F4262"/>
          <w:sz w:val="22"/>
        </w:rPr>
        <w:t>Psychology </w:t>
      </w:r>
      <w:r>
        <w:rPr>
          <w:rFonts w:ascii="Arial"/>
          <w:i/>
          <w:color w:val="0F4262"/>
          <w:sz w:val="31"/>
        </w:rPr>
        <w:t>of</w:t>
      </w:r>
      <w:r>
        <w:rPr>
          <w:rFonts w:ascii="Arial"/>
          <w:i/>
          <w:color w:val="0F4262"/>
          <w:spacing w:val="-52"/>
          <w:sz w:val="31"/>
        </w:rPr>
        <w:t> </w:t>
      </w:r>
      <w:r>
        <w:rPr>
          <w:i/>
          <w:color w:val="0F4262"/>
          <w:sz w:val="22"/>
        </w:rPr>
        <w:t>Men</w:t>
      </w:r>
      <w:r>
        <w:rPr>
          <w:i/>
          <w:color w:val="0F4262"/>
          <w:spacing w:val="80"/>
          <w:w w:val="150"/>
          <w:sz w:val="22"/>
        </w:rPr>
        <w:t> </w:t>
      </w:r>
      <w:r>
        <w:rPr>
          <w:i/>
          <w:color w:val="0F4262"/>
          <w:sz w:val="22"/>
        </w:rPr>
        <w:t>and Masculinity </w:t>
      </w:r>
      <w:r>
        <w:rPr>
          <w:color w:val="0F4262"/>
          <w:sz w:val="23"/>
        </w:rPr>
        <w:t>1(2):87-97, 2000.</w:t>
      </w:r>
    </w:p>
    <w:p>
      <w:pPr>
        <w:pStyle w:val="BodyText"/>
        <w:spacing w:line="288" w:lineRule="exact" w:before="165"/>
        <w:ind w:left="1797" w:right="1648" w:hanging="354"/>
      </w:pPr>
      <w:r>
        <w:rPr>
          <w:color w:val="0F4262"/>
          <w:w w:val="105"/>
        </w:rPr>
        <w:t>Frank,J.B.,</w:t>
      </w:r>
      <w:r>
        <w:rPr>
          <w:color w:val="0F4262"/>
          <w:spacing w:val="-12"/>
          <w:w w:val="105"/>
        </w:rPr>
        <w:t> </w:t>
      </w:r>
      <w:r>
        <w:rPr>
          <w:color w:val="0F4262"/>
          <w:w w:val="105"/>
        </w:rPr>
        <w:t>Weihs, K.,</w:t>
      </w:r>
      <w:r>
        <w:rPr>
          <w:color w:val="0F4262"/>
          <w:spacing w:val="-8"/>
          <w:w w:val="105"/>
        </w:rPr>
        <w:t> </w:t>
      </w:r>
      <w:r>
        <w:rPr>
          <w:color w:val="0F4262"/>
          <w:w w:val="105"/>
        </w:rPr>
        <w:t>Minerva, E.,</w:t>
      </w:r>
      <w:r>
        <w:rPr>
          <w:color w:val="0F4262"/>
          <w:spacing w:val="-10"/>
          <w:w w:val="105"/>
        </w:rPr>
        <w:t> </w:t>
      </w:r>
      <w:r>
        <w:rPr>
          <w:color w:val="0F4262"/>
          <w:w w:val="105"/>
        </w:rPr>
        <w:t>and Lieberman, D.Z.</w:t>
      </w:r>
      <w:r>
        <w:rPr>
          <w:color w:val="0F4262"/>
          <w:spacing w:val="-26"/>
          <w:w w:val="105"/>
        </w:rPr>
        <w:t> </w:t>
      </w:r>
      <w:r>
        <w:rPr>
          <w:color w:val="0F4262"/>
          <w:w w:val="105"/>
        </w:rPr>
        <w:t>Women's</w:t>
      </w:r>
      <w:r>
        <w:rPr>
          <w:color w:val="0F4262"/>
          <w:spacing w:val="38"/>
          <w:w w:val="105"/>
        </w:rPr>
        <w:t> </w:t>
      </w:r>
      <w:r>
        <w:rPr>
          <w:color w:val="0F4262"/>
          <w:w w:val="105"/>
        </w:rPr>
        <w:t>mental health in primary </w:t>
      </w:r>
      <w:r>
        <w:rPr>
          <w:color w:val="0F4262"/>
        </w:rPr>
        <w:t>care: Depression, anxiety, somatization, eating disorders, and substance abuse. </w:t>
      </w:r>
      <w:r>
        <w:rPr>
          <w:i/>
          <w:color w:val="0F4262"/>
          <w:sz w:val="22"/>
        </w:rPr>
        <w:t>Medical Clinics</w:t>
      </w:r>
      <w:r>
        <w:rPr>
          <w:i/>
          <w:color w:val="0F4262"/>
          <w:sz w:val="22"/>
        </w:rPr>
        <w:t> </w:t>
      </w:r>
      <w:r>
        <w:rPr>
          <w:rFonts w:ascii="Arial"/>
          <w:i/>
          <w:color w:val="0F4262"/>
          <w:w w:val="105"/>
          <w:sz w:val="31"/>
        </w:rPr>
        <w:t>of</w:t>
      </w:r>
      <w:r>
        <w:rPr>
          <w:rFonts w:ascii="Arial"/>
          <w:i/>
          <w:color w:val="0F4262"/>
          <w:spacing w:val="-41"/>
          <w:w w:val="105"/>
          <w:sz w:val="31"/>
        </w:rPr>
        <w:t> </w:t>
      </w:r>
      <w:r>
        <w:rPr>
          <w:i/>
          <w:color w:val="0F4262"/>
          <w:w w:val="105"/>
          <w:sz w:val="22"/>
        </w:rPr>
        <w:t>North America</w:t>
      </w:r>
      <w:r>
        <w:rPr>
          <w:i/>
          <w:color w:val="0F4262"/>
          <w:spacing w:val="40"/>
          <w:w w:val="105"/>
          <w:sz w:val="22"/>
        </w:rPr>
        <w:t> </w:t>
      </w:r>
      <w:r>
        <w:rPr>
          <w:color w:val="0F4262"/>
          <w:w w:val="105"/>
        </w:rPr>
        <w:t>82(2):359-389,</w:t>
      </w:r>
      <w:r>
        <w:rPr>
          <w:color w:val="0F4262"/>
          <w:spacing w:val="-17"/>
          <w:w w:val="105"/>
        </w:rPr>
        <w:t> </w:t>
      </w:r>
      <w:r>
        <w:rPr>
          <w:color w:val="0F4262"/>
          <w:w w:val="105"/>
        </w:rPr>
        <w:t>1998.</w:t>
      </w:r>
    </w:p>
    <w:p>
      <w:pPr>
        <w:spacing w:before="99"/>
        <w:ind w:left="1389" w:right="1404" w:firstLine="0"/>
        <w:jc w:val="center"/>
        <w:rPr>
          <w:i/>
          <w:sz w:val="22"/>
        </w:rPr>
      </w:pPr>
      <w:r>
        <w:rPr>
          <w:color w:val="0F4262"/>
          <w:sz w:val="23"/>
        </w:rPr>
        <w:t>Freeman-Longo,</w:t>
      </w:r>
      <w:r>
        <w:rPr>
          <w:color w:val="0F4262"/>
          <w:spacing w:val="-4"/>
          <w:sz w:val="23"/>
        </w:rPr>
        <w:t> </w:t>
      </w:r>
      <w:r>
        <w:rPr>
          <w:color w:val="0F4262"/>
          <w:sz w:val="23"/>
        </w:rPr>
        <w:t>R.E.,</w:t>
      </w:r>
      <w:r>
        <w:rPr>
          <w:color w:val="0F4262"/>
          <w:spacing w:val="5"/>
          <w:sz w:val="23"/>
        </w:rPr>
        <w:t> </w:t>
      </w:r>
      <w:r>
        <w:rPr>
          <w:color w:val="0F4262"/>
          <w:sz w:val="23"/>
        </w:rPr>
        <w:t>and</w:t>
      </w:r>
      <w:r>
        <w:rPr>
          <w:color w:val="0F4262"/>
          <w:spacing w:val="32"/>
          <w:sz w:val="23"/>
        </w:rPr>
        <w:t> </w:t>
      </w:r>
      <w:r>
        <w:rPr>
          <w:color w:val="0F4262"/>
          <w:sz w:val="23"/>
        </w:rPr>
        <w:t>Blanchard,</w:t>
      </w:r>
      <w:r>
        <w:rPr>
          <w:color w:val="0F4262"/>
          <w:spacing w:val="18"/>
          <w:sz w:val="23"/>
        </w:rPr>
        <w:t> </w:t>
      </w:r>
      <w:r>
        <w:rPr>
          <w:color w:val="0F4262"/>
          <w:sz w:val="23"/>
        </w:rPr>
        <w:t>G.T.</w:t>
      </w:r>
      <w:r>
        <w:rPr>
          <w:color w:val="0F4262"/>
          <w:spacing w:val="11"/>
          <w:sz w:val="23"/>
        </w:rPr>
        <w:t> </w:t>
      </w:r>
      <w:r>
        <w:rPr>
          <w:i/>
          <w:color w:val="0F4262"/>
          <w:sz w:val="22"/>
        </w:rPr>
        <w:t>Sexual</w:t>
      </w:r>
      <w:r>
        <w:rPr>
          <w:i/>
          <w:color w:val="0F4262"/>
          <w:spacing w:val="-8"/>
          <w:sz w:val="22"/>
        </w:rPr>
        <w:t> </w:t>
      </w:r>
      <w:r>
        <w:rPr>
          <w:i/>
          <w:color w:val="0F4262"/>
          <w:sz w:val="22"/>
        </w:rPr>
        <w:t>Abuse</w:t>
      </w:r>
      <w:r>
        <w:rPr>
          <w:i/>
          <w:color w:val="0F4262"/>
          <w:spacing w:val="21"/>
          <w:sz w:val="22"/>
        </w:rPr>
        <w:t> </w:t>
      </w:r>
      <w:r>
        <w:rPr>
          <w:i/>
          <w:color w:val="0F4262"/>
          <w:sz w:val="22"/>
        </w:rPr>
        <w:t>in</w:t>
      </w:r>
      <w:r>
        <w:rPr>
          <w:i/>
          <w:color w:val="0F4262"/>
          <w:spacing w:val="29"/>
          <w:sz w:val="22"/>
        </w:rPr>
        <w:t> </w:t>
      </w:r>
      <w:r>
        <w:rPr>
          <w:i/>
          <w:color w:val="0F4262"/>
          <w:sz w:val="22"/>
        </w:rPr>
        <w:t>America:</w:t>
      </w:r>
      <w:r>
        <w:rPr>
          <w:i/>
          <w:color w:val="0F4262"/>
          <w:spacing w:val="4"/>
          <w:sz w:val="22"/>
        </w:rPr>
        <w:t> </w:t>
      </w:r>
      <w:r>
        <w:rPr>
          <w:i/>
          <w:color w:val="0F4262"/>
          <w:sz w:val="22"/>
        </w:rPr>
        <w:t>Epidemic</w:t>
      </w:r>
      <w:r>
        <w:rPr>
          <w:i/>
          <w:color w:val="0F4262"/>
          <w:spacing w:val="9"/>
          <w:sz w:val="22"/>
        </w:rPr>
        <w:t> </w:t>
      </w:r>
      <w:r>
        <w:rPr>
          <w:rFonts w:ascii="Arial"/>
          <w:i/>
          <w:color w:val="0F4262"/>
          <w:sz w:val="31"/>
        </w:rPr>
        <w:t>of</w:t>
      </w:r>
      <w:r>
        <w:rPr>
          <w:rFonts w:ascii="Arial"/>
          <w:i/>
          <w:color w:val="0F4262"/>
          <w:spacing w:val="-42"/>
          <w:sz w:val="31"/>
        </w:rPr>
        <w:t> </w:t>
      </w:r>
      <w:r>
        <w:rPr>
          <w:i/>
          <w:color w:val="0F4262"/>
          <w:sz w:val="22"/>
        </w:rPr>
        <w:t>the</w:t>
      </w:r>
      <w:r>
        <w:rPr>
          <w:i/>
          <w:color w:val="0F4262"/>
          <w:spacing w:val="2"/>
          <w:sz w:val="22"/>
        </w:rPr>
        <w:t> </w:t>
      </w:r>
      <w:r>
        <w:rPr>
          <w:i/>
          <w:color w:val="0F4262"/>
          <w:sz w:val="22"/>
        </w:rPr>
        <w:t>21st</w:t>
      </w:r>
      <w:r>
        <w:rPr>
          <w:i/>
          <w:color w:val="0F4262"/>
          <w:spacing w:val="27"/>
          <w:sz w:val="22"/>
        </w:rPr>
        <w:t> </w:t>
      </w:r>
      <w:r>
        <w:rPr>
          <w:i/>
          <w:color w:val="0F4262"/>
          <w:spacing w:val="-2"/>
          <w:sz w:val="22"/>
        </w:rPr>
        <w:t>Century.</w:t>
      </w:r>
    </w:p>
    <w:p>
      <w:pPr>
        <w:pStyle w:val="BodyText"/>
        <w:spacing w:before="8"/>
        <w:ind w:left="1803"/>
      </w:pPr>
      <w:r>
        <w:rPr>
          <w:color w:val="0F4262"/>
        </w:rPr>
        <w:t>Brandon,</w:t>
      </w:r>
      <w:r>
        <w:rPr>
          <w:color w:val="0F4262"/>
          <w:spacing w:val="11"/>
        </w:rPr>
        <w:t> </w:t>
      </w:r>
      <w:r>
        <w:rPr>
          <w:color w:val="0F4262"/>
        </w:rPr>
        <w:t>VT:</w:t>
      </w:r>
      <w:r>
        <w:rPr>
          <w:color w:val="0F4262"/>
          <w:spacing w:val="2"/>
        </w:rPr>
        <w:t> </w:t>
      </w:r>
      <w:r>
        <w:rPr>
          <w:color w:val="0F4262"/>
        </w:rPr>
        <w:t>Safer</w:t>
      </w:r>
      <w:r>
        <w:rPr>
          <w:color w:val="0F4262"/>
          <w:spacing w:val="24"/>
        </w:rPr>
        <w:t> </w:t>
      </w:r>
      <w:r>
        <w:rPr>
          <w:color w:val="0F4262"/>
        </w:rPr>
        <w:t>Society</w:t>
      </w:r>
      <w:r>
        <w:rPr>
          <w:color w:val="0F4262"/>
          <w:spacing w:val="23"/>
        </w:rPr>
        <w:t> </w:t>
      </w:r>
      <w:r>
        <w:rPr>
          <w:color w:val="0F4262"/>
        </w:rPr>
        <w:t>Press,</w:t>
      </w:r>
      <w:r>
        <w:rPr>
          <w:color w:val="0F4262"/>
          <w:spacing w:val="-11"/>
        </w:rPr>
        <w:t> </w:t>
      </w:r>
      <w:r>
        <w:rPr>
          <w:color w:val="0F4262"/>
          <w:spacing w:val="-2"/>
        </w:rPr>
        <w:t>1998.</w:t>
      </w:r>
    </w:p>
    <w:p>
      <w:pPr>
        <w:pStyle w:val="BodyText"/>
        <w:spacing w:line="261" w:lineRule="auto" w:before="182"/>
        <w:ind w:left="1802" w:right="1487" w:hanging="360"/>
      </w:pPr>
      <w:r>
        <w:rPr>
          <w:color w:val="0F4262"/>
          <w:w w:val="105"/>
        </w:rPr>
        <w:t>French,</w:t>
      </w:r>
      <w:r>
        <w:rPr>
          <w:color w:val="0F4262"/>
          <w:spacing w:val="-9"/>
          <w:w w:val="105"/>
        </w:rPr>
        <w:t> </w:t>
      </w:r>
      <w:r>
        <w:rPr>
          <w:color w:val="0F4262"/>
          <w:w w:val="105"/>
        </w:rPr>
        <w:t>M.T.,</w:t>
      </w:r>
      <w:r>
        <w:rPr>
          <w:color w:val="0F4262"/>
          <w:spacing w:val="-11"/>
          <w:w w:val="105"/>
        </w:rPr>
        <w:t> </w:t>
      </w:r>
      <w:r>
        <w:rPr>
          <w:color w:val="0F4262"/>
          <w:w w:val="105"/>
        </w:rPr>
        <w:t>McCollister, K.E.,</w:t>
      </w:r>
      <w:r>
        <w:rPr>
          <w:color w:val="0F4262"/>
          <w:spacing w:val="-15"/>
          <w:w w:val="105"/>
        </w:rPr>
        <w:t> </w:t>
      </w:r>
      <w:r>
        <w:rPr>
          <w:color w:val="0F4262"/>
          <w:w w:val="105"/>
        </w:rPr>
        <w:t>Sacks,</w:t>
      </w:r>
      <w:r>
        <w:rPr>
          <w:color w:val="0F4262"/>
          <w:spacing w:val="-5"/>
          <w:w w:val="105"/>
        </w:rPr>
        <w:t> </w:t>
      </w:r>
      <w:r>
        <w:rPr>
          <w:color w:val="0F4262"/>
          <w:w w:val="105"/>
        </w:rPr>
        <w:t>S.,</w:t>
      </w:r>
      <w:r>
        <w:rPr>
          <w:color w:val="0F4262"/>
          <w:spacing w:val="-16"/>
          <w:w w:val="105"/>
        </w:rPr>
        <w:t> </w:t>
      </w:r>
      <w:r>
        <w:rPr>
          <w:color w:val="0F4262"/>
          <w:w w:val="105"/>
        </w:rPr>
        <w:t>McKendrick,</w:t>
      </w:r>
      <w:r>
        <w:rPr>
          <w:color w:val="0F4262"/>
          <w:spacing w:val="20"/>
          <w:w w:val="105"/>
        </w:rPr>
        <w:t> </w:t>
      </w:r>
      <w:r>
        <w:rPr>
          <w:color w:val="0F4262"/>
          <w:w w:val="105"/>
        </w:rPr>
        <w:t>K.,</w:t>
      </w:r>
      <w:r>
        <w:rPr>
          <w:color w:val="0F4262"/>
          <w:spacing w:val="-15"/>
          <w:w w:val="105"/>
        </w:rPr>
        <w:t> </w:t>
      </w:r>
      <w:r>
        <w:rPr>
          <w:color w:val="0F4262"/>
          <w:w w:val="105"/>
        </w:rPr>
        <w:t>and</w:t>
      </w:r>
      <w:r>
        <w:rPr>
          <w:color w:val="0F4262"/>
          <w:spacing w:val="21"/>
          <w:w w:val="105"/>
        </w:rPr>
        <w:t> </w:t>
      </w:r>
      <w:r>
        <w:rPr>
          <w:color w:val="0F4262"/>
          <w:w w:val="105"/>
        </w:rPr>
        <w:t>De Leon,</w:t>
      </w:r>
      <w:r>
        <w:rPr>
          <w:color w:val="0F4262"/>
          <w:spacing w:val="-9"/>
          <w:w w:val="105"/>
        </w:rPr>
        <w:t> </w:t>
      </w:r>
      <w:r>
        <w:rPr>
          <w:color w:val="0F4262"/>
          <w:w w:val="105"/>
        </w:rPr>
        <w:t>G. Benefit-cost analysis</w:t>
      </w:r>
      <w:r>
        <w:rPr>
          <w:color w:val="0F4262"/>
          <w:spacing w:val="-11"/>
          <w:w w:val="105"/>
        </w:rPr>
        <w:t> </w:t>
      </w:r>
      <w:r>
        <w:rPr>
          <w:color w:val="0F4262"/>
          <w:w w:val="105"/>
        </w:rPr>
        <w:t>of</w:t>
      </w:r>
      <w:r>
        <w:rPr>
          <w:color w:val="0F4262"/>
          <w:spacing w:val="-15"/>
          <w:w w:val="105"/>
        </w:rPr>
        <w:t> </w:t>
      </w:r>
      <w:r>
        <w:rPr>
          <w:color w:val="0F4262"/>
          <w:w w:val="105"/>
        </w:rPr>
        <w:t>a</w:t>
      </w:r>
      <w:r>
        <w:rPr>
          <w:color w:val="0F4262"/>
          <w:spacing w:val="-15"/>
          <w:w w:val="105"/>
        </w:rPr>
        <w:t> </w:t>
      </w:r>
      <w:r>
        <w:rPr>
          <w:color w:val="0F4262"/>
          <w:w w:val="105"/>
        </w:rPr>
        <w:t>modified</w:t>
      </w:r>
      <w:r>
        <w:rPr>
          <w:color w:val="0F4262"/>
          <w:spacing w:val="-2"/>
          <w:w w:val="105"/>
        </w:rPr>
        <w:t> </w:t>
      </w:r>
      <w:r>
        <w:rPr>
          <w:color w:val="0F4262"/>
          <w:w w:val="105"/>
        </w:rPr>
        <w:t>therapeutic</w:t>
      </w:r>
      <w:r>
        <w:rPr>
          <w:color w:val="0F4262"/>
          <w:spacing w:val="-9"/>
          <w:w w:val="105"/>
        </w:rPr>
        <w:t> </w:t>
      </w:r>
      <w:r>
        <w:rPr>
          <w:color w:val="0F4262"/>
          <w:w w:val="105"/>
        </w:rPr>
        <w:t>community</w:t>
      </w:r>
      <w:r>
        <w:rPr>
          <w:color w:val="0F4262"/>
          <w:spacing w:val="-16"/>
          <w:w w:val="105"/>
        </w:rPr>
        <w:t> </w:t>
      </w:r>
      <w:r>
        <w:rPr>
          <w:color w:val="0F4262"/>
          <w:w w:val="105"/>
        </w:rPr>
        <w:t>for</w:t>
      </w:r>
      <w:r>
        <w:rPr>
          <w:color w:val="0F4262"/>
          <w:spacing w:val="-15"/>
          <w:w w:val="105"/>
        </w:rPr>
        <w:t> </w:t>
      </w:r>
      <w:r>
        <w:rPr>
          <w:color w:val="0F4262"/>
          <w:w w:val="105"/>
        </w:rPr>
        <w:t>mentally</w:t>
      </w:r>
      <w:r>
        <w:rPr>
          <w:color w:val="0F4262"/>
          <w:spacing w:val="-13"/>
          <w:w w:val="105"/>
        </w:rPr>
        <w:t> </w:t>
      </w:r>
      <w:r>
        <w:rPr>
          <w:color w:val="0F4262"/>
          <w:w w:val="105"/>
        </w:rPr>
        <w:t>ill</w:t>
      </w:r>
      <w:r>
        <w:rPr>
          <w:color w:val="0F4262"/>
          <w:spacing w:val="-16"/>
          <w:w w:val="105"/>
        </w:rPr>
        <w:t> </w:t>
      </w:r>
      <w:r>
        <w:rPr>
          <w:color w:val="0F4262"/>
          <w:w w:val="105"/>
        </w:rPr>
        <w:t>chemical</w:t>
      </w:r>
      <w:r>
        <w:rPr>
          <w:color w:val="0F4262"/>
          <w:spacing w:val="-8"/>
          <w:w w:val="105"/>
        </w:rPr>
        <w:t> </w:t>
      </w:r>
      <w:r>
        <w:rPr>
          <w:color w:val="0F4262"/>
          <w:w w:val="105"/>
        </w:rPr>
        <w:t>abusers.</w:t>
      </w:r>
      <w:r>
        <w:rPr>
          <w:color w:val="0F4262"/>
          <w:spacing w:val="-16"/>
          <w:w w:val="105"/>
        </w:rPr>
        <w:t> </w:t>
      </w:r>
      <w:r>
        <w:rPr>
          <w:i/>
          <w:color w:val="0F4262"/>
          <w:w w:val="105"/>
          <w:sz w:val="22"/>
        </w:rPr>
        <w:t>Evaluation</w:t>
      </w:r>
      <w:r>
        <w:rPr>
          <w:i/>
          <w:color w:val="0F4262"/>
          <w:w w:val="105"/>
          <w:sz w:val="22"/>
        </w:rPr>
        <w:t> and Program Planning </w:t>
      </w:r>
      <w:r>
        <w:rPr>
          <w:color w:val="0F4262"/>
          <w:w w:val="105"/>
        </w:rPr>
        <w:t>25(2):137-148,</w:t>
      </w:r>
      <w:r>
        <w:rPr>
          <w:color w:val="0F4262"/>
          <w:spacing w:val="-9"/>
          <w:w w:val="105"/>
        </w:rPr>
        <w:t> </w:t>
      </w:r>
      <w:r>
        <w:rPr>
          <w:color w:val="0F4262"/>
          <w:w w:val="105"/>
        </w:rPr>
        <w:t>2002.</w:t>
      </w:r>
    </w:p>
    <w:p>
      <w:pPr>
        <w:pStyle w:val="BodyText"/>
        <w:spacing w:line="259" w:lineRule="auto" w:before="164"/>
        <w:ind w:left="1799" w:right="1648" w:hanging="357"/>
      </w:pPr>
      <w:r>
        <w:rPr>
          <w:color w:val="0F4262"/>
          <w:w w:val="105"/>
        </w:rPr>
        <w:t>French,</w:t>
      </w:r>
      <w:r>
        <w:rPr>
          <w:color w:val="0F4262"/>
          <w:spacing w:val="-3"/>
          <w:w w:val="105"/>
        </w:rPr>
        <w:t> </w:t>
      </w:r>
      <w:r>
        <w:rPr>
          <w:color w:val="0F4262"/>
          <w:w w:val="105"/>
        </w:rPr>
        <w:t>M.T.,</w:t>
      </w:r>
      <w:r>
        <w:rPr>
          <w:color w:val="0F4262"/>
          <w:spacing w:val="-2"/>
          <w:w w:val="105"/>
        </w:rPr>
        <w:t> </w:t>
      </w:r>
      <w:r>
        <w:rPr>
          <w:color w:val="0F4262"/>
          <w:w w:val="105"/>
        </w:rPr>
        <w:t>Salome, H.J., Krupski,</w:t>
      </w:r>
      <w:r>
        <w:rPr>
          <w:color w:val="0F4262"/>
          <w:spacing w:val="-6"/>
          <w:w w:val="105"/>
        </w:rPr>
        <w:t> </w:t>
      </w:r>
      <w:r>
        <w:rPr>
          <w:color w:val="0F4262"/>
          <w:w w:val="105"/>
        </w:rPr>
        <w:t>A.,</w:t>
      </w:r>
      <w:r>
        <w:rPr>
          <w:color w:val="0F4262"/>
          <w:spacing w:val="-10"/>
          <w:w w:val="105"/>
        </w:rPr>
        <w:t> </w:t>
      </w:r>
      <w:r>
        <w:rPr>
          <w:color w:val="0F4262"/>
          <w:w w:val="105"/>
        </w:rPr>
        <w:t>McKay,J.R., Donovan, D.M.,</w:t>
      </w:r>
      <w:r>
        <w:rPr>
          <w:color w:val="0F4262"/>
          <w:spacing w:val="-7"/>
          <w:w w:val="105"/>
        </w:rPr>
        <w:t> </w:t>
      </w:r>
      <w:r>
        <w:rPr>
          <w:color w:val="0F4262"/>
          <w:w w:val="105"/>
        </w:rPr>
        <w:t>McLellan, A.T.,</w:t>
      </w:r>
      <w:r>
        <w:rPr>
          <w:color w:val="0F4262"/>
          <w:spacing w:val="-4"/>
          <w:w w:val="105"/>
        </w:rPr>
        <w:t> </w:t>
      </w:r>
      <w:r>
        <w:rPr>
          <w:color w:val="0F4262"/>
          <w:w w:val="105"/>
        </w:rPr>
        <w:t>and Durell,].</w:t>
      </w:r>
      <w:r>
        <w:rPr>
          <w:color w:val="0F4262"/>
          <w:spacing w:val="-12"/>
          <w:w w:val="105"/>
        </w:rPr>
        <w:t> </w:t>
      </w:r>
      <w:r>
        <w:rPr>
          <w:color w:val="0F4262"/>
          <w:w w:val="105"/>
        </w:rPr>
        <w:t>Benefit-cost</w:t>
      </w:r>
      <w:r>
        <w:rPr>
          <w:color w:val="0F4262"/>
          <w:spacing w:val="23"/>
          <w:w w:val="105"/>
        </w:rPr>
        <w:t> </w:t>
      </w:r>
      <w:r>
        <w:rPr>
          <w:color w:val="0F4262"/>
          <w:w w:val="105"/>
        </w:rPr>
        <w:t>analysis of</w:t>
      </w:r>
      <w:r>
        <w:rPr>
          <w:color w:val="0F4262"/>
          <w:spacing w:val="-9"/>
          <w:w w:val="105"/>
        </w:rPr>
        <w:t> </w:t>
      </w:r>
      <w:r>
        <w:rPr>
          <w:color w:val="0F4262"/>
          <w:w w:val="105"/>
        </w:rPr>
        <w:t>residential</w:t>
      </w:r>
      <w:r>
        <w:rPr>
          <w:color w:val="0F4262"/>
          <w:spacing w:val="-1"/>
          <w:w w:val="105"/>
        </w:rPr>
        <w:t> </w:t>
      </w:r>
      <w:r>
        <w:rPr>
          <w:color w:val="0F4262"/>
          <w:w w:val="105"/>
        </w:rPr>
        <w:t>and outpatient addiction treatment in the State of Washington. </w:t>
      </w:r>
      <w:r>
        <w:rPr>
          <w:i/>
          <w:color w:val="0F4262"/>
          <w:w w:val="105"/>
          <w:sz w:val="22"/>
        </w:rPr>
        <w:t>Evaluation</w:t>
      </w:r>
      <w:r>
        <w:rPr>
          <w:i/>
          <w:color w:val="0F4262"/>
          <w:spacing w:val="40"/>
          <w:w w:val="105"/>
          <w:sz w:val="22"/>
        </w:rPr>
        <w:t> </w:t>
      </w:r>
      <w:r>
        <w:rPr>
          <w:i/>
          <w:color w:val="0F4262"/>
          <w:w w:val="105"/>
          <w:sz w:val="22"/>
        </w:rPr>
        <w:t>Review </w:t>
      </w:r>
      <w:r>
        <w:rPr>
          <w:color w:val="0F4262"/>
          <w:w w:val="105"/>
        </w:rPr>
        <w:t>24(6):609-634, 2000.</w:t>
      </w:r>
    </w:p>
    <w:p>
      <w:pPr>
        <w:spacing w:line="256" w:lineRule="auto" w:before="167"/>
        <w:ind w:left="1806" w:right="1456" w:hanging="363"/>
        <w:jc w:val="left"/>
        <w:rPr>
          <w:sz w:val="23"/>
        </w:rPr>
      </w:pPr>
      <w:r>
        <w:rPr>
          <w:color w:val="0F4262"/>
          <w:w w:val="105"/>
          <w:sz w:val="23"/>
        </w:rPr>
        <w:t>Friedman,</w:t>
      </w:r>
      <w:r>
        <w:rPr>
          <w:color w:val="0F4262"/>
          <w:spacing w:val="-16"/>
          <w:w w:val="105"/>
          <w:sz w:val="23"/>
        </w:rPr>
        <w:t> </w:t>
      </w:r>
      <w:r>
        <w:rPr>
          <w:color w:val="0F4262"/>
          <w:w w:val="105"/>
          <w:sz w:val="23"/>
        </w:rPr>
        <w:t>A.S.</w:t>
      </w:r>
      <w:r>
        <w:rPr>
          <w:color w:val="0F4262"/>
          <w:spacing w:val="-15"/>
          <w:w w:val="105"/>
          <w:sz w:val="23"/>
        </w:rPr>
        <w:t> </w:t>
      </w:r>
      <w:r>
        <w:rPr>
          <w:color w:val="0F4262"/>
          <w:w w:val="105"/>
          <w:sz w:val="23"/>
        </w:rPr>
        <w:t>Substance</w:t>
      </w:r>
      <w:r>
        <w:rPr>
          <w:color w:val="0F4262"/>
          <w:spacing w:val="-14"/>
          <w:w w:val="105"/>
          <w:sz w:val="23"/>
        </w:rPr>
        <w:t> </w:t>
      </w:r>
      <w:r>
        <w:rPr>
          <w:color w:val="0F4262"/>
          <w:w w:val="105"/>
          <w:sz w:val="23"/>
        </w:rPr>
        <w:t>use/abuse</w:t>
      </w:r>
      <w:r>
        <w:rPr>
          <w:color w:val="0F4262"/>
          <w:spacing w:val="-10"/>
          <w:w w:val="105"/>
          <w:sz w:val="23"/>
        </w:rPr>
        <w:t> </w:t>
      </w:r>
      <w:r>
        <w:rPr>
          <w:color w:val="0F4262"/>
          <w:w w:val="105"/>
          <w:sz w:val="23"/>
        </w:rPr>
        <w:t>as</w:t>
      </w:r>
      <w:r>
        <w:rPr>
          <w:color w:val="0F4262"/>
          <w:spacing w:val="-15"/>
          <w:w w:val="105"/>
          <w:sz w:val="23"/>
        </w:rPr>
        <w:t> </w:t>
      </w:r>
      <w:r>
        <w:rPr>
          <w:color w:val="0F4262"/>
          <w:w w:val="105"/>
          <w:sz w:val="23"/>
        </w:rPr>
        <w:t>a</w:t>
      </w:r>
      <w:r>
        <w:rPr>
          <w:color w:val="0F4262"/>
          <w:spacing w:val="-15"/>
          <w:w w:val="105"/>
          <w:sz w:val="23"/>
        </w:rPr>
        <w:t> </w:t>
      </w:r>
      <w:r>
        <w:rPr>
          <w:color w:val="0F4262"/>
          <w:w w:val="105"/>
          <w:sz w:val="23"/>
        </w:rPr>
        <w:t>predictor</w:t>
      </w:r>
      <w:r>
        <w:rPr>
          <w:color w:val="0F4262"/>
          <w:spacing w:val="-1"/>
          <w:w w:val="105"/>
          <w:sz w:val="23"/>
        </w:rPr>
        <w:t> </w:t>
      </w:r>
      <w:r>
        <w:rPr>
          <w:color w:val="0F4262"/>
          <w:w w:val="105"/>
          <w:sz w:val="23"/>
        </w:rPr>
        <w:t>to</w:t>
      </w:r>
      <w:r>
        <w:rPr>
          <w:color w:val="0F4262"/>
          <w:spacing w:val="-15"/>
          <w:w w:val="105"/>
          <w:sz w:val="23"/>
        </w:rPr>
        <w:t> </w:t>
      </w:r>
      <w:r>
        <w:rPr>
          <w:color w:val="0F4262"/>
          <w:w w:val="105"/>
          <w:sz w:val="23"/>
        </w:rPr>
        <w:t>illegal</w:t>
      </w:r>
      <w:r>
        <w:rPr>
          <w:color w:val="0F4262"/>
          <w:spacing w:val="-12"/>
          <w:w w:val="105"/>
          <w:sz w:val="23"/>
        </w:rPr>
        <w:t> </w:t>
      </w:r>
      <w:r>
        <w:rPr>
          <w:color w:val="0F4262"/>
          <w:w w:val="105"/>
          <w:sz w:val="23"/>
        </w:rPr>
        <w:t>and</w:t>
      </w:r>
      <w:r>
        <w:rPr>
          <w:color w:val="0F4262"/>
          <w:spacing w:val="-12"/>
          <w:w w:val="105"/>
          <w:sz w:val="23"/>
        </w:rPr>
        <w:t> </w:t>
      </w:r>
      <w:r>
        <w:rPr>
          <w:color w:val="0F4262"/>
          <w:w w:val="105"/>
          <w:sz w:val="23"/>
        </w:rPr>
        <w:t>violent</w:t>
      </w:r>
      <w:r>
        <w:rPr>
          <w:color w:val="0F4262"/>
          <w:spacing w:val="-7"/>
          <w:w w:val="105"/>
          <w:sz w:val="23"/>
        </w:rPr>
        <w:t> </w:t>
      </w:r>
      <w:r>
        <w:rPr>
          <w:color w:val="0F4262"/>
          <w:w w:val="105"/>
          <w:sz w:val="23"/>
        </w:rPr>
        <w:t>behavior:</w:t>
      </w:r>
      <w:r>
        <w:rPr>
          <w:color w:val="0F4262"/>
          <w:spacing w:val="-15"/>
          <w:w w:val="105"/>
          <w:sz w:val="23"/>
        </w:rPr>
        <w:t> </w:t>
      </w:r>
      <w:r>
        <w:rPr>
          <w:color w:val="0F4262"/>
          <w:w w:val="105"/>
          <w:sz w:val="23"/>
        </w:rPr>
        <w:t>A</w:t>
      </w:r>
      <w:r>
        <w:rPr>
          <w:color w:val="0F4262"/>
          <w:spacing w:val="-3"/>
          <w:w w:val="105"/>
          <w:sz w:val="23"/>
        </w:rPr>
        <w:t> </w:t>
      </w:r>
      <w:r>
        <w:rPr>
          <w:color w:val="0F4262"/>
          <w:w w:val="105"/>
          <w:sz w:val="23"/>
        </w:rPr>
        <w:t>review</w:t>
      </w:r>
      <w:r>
        <w:rPr>
          <w:color w:val="0F4262"/>
          <w:spacing w:val="-15"/>
          <w:w w:val="105"/>
          <w:sz w:val="23"/>
        </w:rPr>
        <w:t> </w:t>
      </w:r>
      <w:r>
        <w:rPr>
          <w:color w:val="0F4262"/>
          <w:w w:val="105"/>
          <w:sz w:val="23"/>
        </w:rPr>
        <w:t>of</w:t>
      </w:r>
      <w:r>
        <w:rPr>
          <w:color w:val="0F4262"/>
          <w:spacing w:val="-16"/>
          <w:w w:val="105"/>
          <w:sz w:val="23"/>
        </w:rPr>
        <w:t> </w:t>
      </w:r>
      <w:r>
        <w:rPr>
          <w:color w:val="0F4262"/>
          <w:w w:val="105"/>
          <w:sz w:val="23"/>
        </w:rPr>
        <w:t>the relevant </w:t>
      </w:r>
      <w:r>
        <w:rPr>
          <w:i/>
          <w:color w:val="0F4262"/>
          <w:w w:val="105"/>
          <w:sz w:val="22"/>
        </w:rPr>
        <w:t>literature.Aggression and Violent Behavior </w:t>
      </w:r>
      <w:r>
        <w:rPr>
          <w:color w:val="0F4262"/>
          <w:w w:val="105"/>
          <w:sz w:val="23"/>
        </w:rPr>
        <w:t>3(4):339-355, 1998.</w:t>
      </w:r>
    </w:p>
    <w:p>
      <w:pPr>
        <w:pStyle w:val="BodyText"/>
        <w:spacing w:line="288" w:lineRule="exact" w:before="153"/>
        <w:ind w:left="1804" w:right="1487" w:hanging="362"/>
      </w:pPr>
      <w:r>
        <w:rPr>
          <w:color w:val="0F4262"/>
          <w:w w:val="105"/>
        </w:rPr>
        <w:t>Friedman,</w:t>
      </w:r>
      <w:r>
        <w:rPr>
          <w:color w:val="0F4262"/>
          <w:spacing w:val="-16"/>
          <w:w w:val="105"/>
        </w:rPr>
        <w:t> </w:t>
      </w:r>
      <w:r>
        <w:rPr>
          <w:color w:val="0F4262"/>
          <w:w w:val="105"/>
        </w:rPr>
        <w:t>A.S.,</w:t>
      </w:r>
      <w:r>
        <w:rPr>
          <w:color w:val="0F4262"/>
          <w:spacing w:val="-15"/>
          <w:w w:val="105"/>
        </w:rPr>
        <w:t> </w:t>
      </w:r>
      <w:r>
        <w:rPr>
          <w:color w:val="0F4262"/>
          <w:w w:val="105"/>
        </w:rPr>
        <w:t>Granick,</w:t>
      </w:r>
      <w:r>
        <w:rPr>
          <w:color w:val="0F4262"/>
          <w:spacing w:val="-15"/>
          <w:w w:val="105"/>
        </w:rPr>
        <w:t> </w:t>
      </w:r>
      <w:r>
        <w:rPr>
          <w:color w:val="0F4262"/>
          <w:w w:val="105"/>
        </w:rPr>
        <w:t>S.,</w:t>
      </w:r>
      <w:r>
        <w:rPr>
          <w:color w:val="0F4262"/>
          <w:spacing w:val="-20"/>
          <w:w w:val="105"/>
        </w:rPr>
        <w:t> </w:t>
      </w:r>
      <w:r>
        <w:rPr>
          <w:color w:val="0F4262"/>
          <w:w w:val="105"/>
        </w:rPr>
        <w:t>Bransfield,</w:t>
      </w:r>
      <w:r>
        <w:rPr>
          <w:color w:val="0F4262"/>
          <w:spacing w:val="-9"/>
          <w:w w:val="105"/>
        </w:rPr>
        <w:t> </w:t>
      </w:r>
      <w:r>
        <w:rPr>
          <w:color w:val="0F4262"/>
          <w:w w:val="105"/>
        </w:rPr>
        <w:t>S.,</w:t>
      </w:r>
      <w:r>
        <w:rPr>
          <w:color w:val="0F4262"/>
          <w:spacing w:val="-13"/>
          <w:w w:val="105"/>
        </w:rPr>
        <w:t> </w:t>
      </w:r>
      <w:r>
        <w:rPr>
          <w:color w:val="0F4262"/>
          <w:w w:val="105"/>
        </w:rPr>
        <w:t>Kreisher,</w:t>
      </w:r>
      <w:r>
        <w:rPr>
          <w:color w:val="0F4262"/>
          <w:spacing w:val="-7"/>
          <w:w w:val="105"/>
        </w:rPr>
        <w:t> </w:t>
      </w:r>
      <w:r>
        <w:rPr>
          <w:color w:val="0F4262"/>
          <w:w w:val="105"/>
        </w:rPr>
        <w:t>C., and Schwartz,</w:t>
      </w:r>
      <w:r>
        <w:rPr>
          <w:color w:val="0F4262"/>
          <w:spacing w:val="-16"/>
          <w:w w:val="105"/>
        </w:rPr>
        <w:t> </w:t>
      </w:r>
      <w:r>
        <w:rPr>
          <w:color w:val="0F4262"/>
          <w:w w:val="105"/>
        </w:rPr>
        <w:t>A.</w:t>
      </w:r>
      <w:r>
        <w:rPr>
          <w:color w:val="0F4262"/>
          <w:spacing w:val="-37"/>
          <w:w w:val="105"/>
        </w:rPr>
        <w:t> </w:t>
      </w:r>
      <w:r>
        <w:rPr>
          <w:color w:val="0F4262"/>
          <w:w w:val="105"/>
        </w:rPr>
        <w:t>The consequences</w:t>
      </w:r>
      <w:r>
        <w:rPr>
          <w:color w:val="0F4262"/>
          <w:spacing w:val="14"/>
          <w:w w:val="105"/>
        </w:rPr>
        <w:t> </w:t>
      </w:r>
      <w:r>
        <w:rPr>
          <w:color w:val="0F4262"/>
          <w:w w:val="105"/>
        </w:rPr>
        <w:t>of drug</w:t>
      </w:r>
      <w:r>
        <w:rPr>
          <w:color w:val="0F4262"/>
          <w:spacing w:val="-16"/>
          <w:w w:val="105"/>
        </w:rPr>
        <w:t> </w:t>
      </w:r>
      <w:r>
        <w:rPr>
          <w:color w:val="0F4262"/>
          <w:w w:val="105"/>
        </w:rPr>
        <w:t>use/abuse</w:t>
      </w:r>
      <w:r>
        <w:rPr>
          <w:color w:val="0F4262"/>
          <w:spacing w:val="-7"/>
          <w:w w:val="105"/>
        </w:rPr>
        <w:t> </w:t>
      </w:r>
      <w:r>
        <w:rPr>
          <w:color w:val="0F4262"/>
          <w:w w:val="105"/>
        </w:rPr>
        <w:t>for</w:t>
      </w:r>
      <w:r>
        <w:rPr>
          <w:color w:val="0F4262"/>
          <w:spacing w:val="-16"/>
          <w:w w:val="105"/>
        </w:rPr>
        <w:t> </w:t>
      </w:r>
      <w:r>
        <w:rPr>
          <w:color w:val="0F4262"/>
          <w:w w:val="105"/>
        </w:rPr>
        <w:t>vocational</w:t>
      </w:r>
      <w:r>
        <w:rPr>
          <w:color w:val="0F4262"/>
          <w:spacing w:val="-6"/>
          <w:w w:val="105"/>
        </w:rPr>
        <w:t> </w:t>
      </w:r>
      <w:r>
        <w:rPr>
          <w:color w:val="0F4262"/>
          <w:w w:val="105"/>
        </w:rPr>
        <w:t>career:</w:t>
      </w:r>
      <w:r>
        <w:rPr>
          <w:color w:val="0F4262"/>
          <w:spacing w:val="-16"/>
          <w:w w:val="105"/>
        </w:rPr>
        <w:t> </w:t>
      </w:r>
      <w:r>
        <w:rPr>
          <w:color w:val="0F4262"/>
          <w:w w:val="105"/>
        </w:rPr>
        <w:t>A</w:t>
      </w:r>
      <w:r>
        <w:rPr>
          <w:color w:val="0F4262"/>
          <w:spacing w:val="-7"/>
          <w:w w:val="105"/>
        </w:rPr>
        <w:t> </w:t>
      </w:r>
      <w:r>
        <w:rPr>
          <w:color w:val="0F4262"/>
          <w:w w:val="105"/>
        </w:rPr>
        <w:t>longitudinal</w:t>
      </w:r>
      <w:r>
        <w:rPr>
          <w:color w:val="0F4262"/>
          <w:spacing w:val="-6"/>
          <w:w w:val="105"/>
        </w:rPr>
        <w:t> </w:t>
      </w:r>
      <w:r>
        <w:rPr>
          <w:color w:val="0F4262"/>
          <w:w w:val="105"/>
        </w:rPr>
        <w:t>study</w:t>
      </w:r>
      <w:r>
        <w:rPr>
          <w:color w:val="0F4262"/>
          <w:spacing w:val="-13"/>
          <w:w w:val="105"/>
        </w:rPr>
        <w:t> </w:t>
      </w:r>
      <w:r>
        <w:rPr>
          <w:color w:val="0F4262"/>
          <w:w w:val="105"/>
        </w:rPr>
        <w:t>of</w:t>
      </w:r>
      <w:r>
        <w:rPr>
          <w:color w:val="0F4262"/>
          <w:spacing w:val="-14"/>
          <w:w w:val="105"/>
        </w:rPr>
        <w:t> </w:t>
      </w:r>
      <w:r>
        <w:rPr>
          <w:color w:val="0F4262"/>
          <w:w w:val="105"/>
        </w:rPr>
        <w:t>a</w:t>
      </w:r>
      <w:r>
        <w:rPr>
          <w:color w:val="0F4262"/>
          <w:spacing w:val="-9"/>
          <w:w w:val="105"/>
        </w:rPr>
        <w:t> </w:t>
      </w:r>
      <w:r>
        <w:rPr>
          <w:color w:val="0F4262"/>
          <w:w w:val="105"/>
        </w:rPr>
        <w:t>male</w:t>
      </w:r>
      <w:r>
        <w:rPr>
          <w:color w:val="0F4262"/>
          <w:spacing w:val="-6"/>
          <w:w w:val="105"/>
        </w:rPr>
        <w:t> </w:t>
      </w:r>
      <w:r>
        <w:rPr>
          <w:color w:val="0F4262"/>
          <w:w w:val="105"/>
        </w:rPr>
        <w:t>urban</w:t>
      </w:r>
      <w:r>
        <w:rPr>
          <w:color w:val="0F4262"/>
          <w:spacing w:val="-11"/>
          <w:w w:val="105"/>
        </w:rPr>
        <w:t> </w:t>
      </w:r>
      <w:r>
        <w:rPr>
          <w:color w:val="0F4262"/>
          <w:w w:val="105"/>
        </w:rPr>
        <w:t>African</w:t>
      </w:r>
      <w:r>
        <w:rPr>
          <w:color w:val="0F4262"/>
          <w:spacing w:val="-6"/>
          <w:w w:val="105"/>
        </w:rPr>
        <w:t> </w:t>
      </w:r>
      <w:r>
        <w:rPr>
          <w:color w:val="0F4262"/>
          <w:w w:val="105"/>
        </w:rPr>
        <w:t>American </w:t>
      </w:r>
      <w:r>
        <w:rPr>
          <w:i/>
          <w:color w:val="0F4262"/>
          <w:w w:val="105"/>
          <w:sz w:val="22"/>
        </w:rPr>
        <w:t>sample.American</w:t>
      </w:r>
      <w:r>
        <w:rPr>
          <w:i/>
          <w:color w:val="0F4262"/>
          <w:spacing w:val="-1"/>
          <w:w w:val="105"/>
          <w:sz w:val="22"/>
        </w:rPr>
        <w:t> </w:t>
      </w:r>
      <w:r>
        <w:rPr>
          <w:i/>
          <w:color w:val="0F4262"/>
          <w:w w:val="105"/>
          <w:sz w:val="22"/>
        </w:rPr>
        <w:t>journal</w:t>
      </w:r>
      <w:r>
        <w:rPr>
          <w:i/>
          <w:color w:val="0F4262"/>
          <w:spacing w:val="-17"/>
          <w:w w:val="105"/>
          <w:sz w:val="22"/>
        </w:rPr>
        <w:t> </w:t>
      </w:r>
      <w:r>
        <w:rPr>
          <w:rFonts w:ascii="Arial"/>
          <w:i/>
          <w:color w:val="0F4262"/>
          <w:w w:val="105"/>
          <w:sz w:val="31"/>
        </w:rPr>
        <w:t>of</w:t>
      </w:r>
      <w:r>
        <w:rPr>
          <w:rFonts w:ascii="Arial"/>
          <w:i/>
          <w:color w:val="0F4262"/>
          <w:spacing w:val="-49"/>
          <w:w w:val="105"/>
          <w:sz w:val="31"/>
        </w:rPr>
        <w:t> </w:t>
      </w:r>
      <w:r>
        <w:rPr>
          <w:i/>
          <w:color w:val="0F4262"/>
          <w:w w:val="105"/>
          <w:sz w:val="22"/>
        </w:rPr>
        <w:t>Drug and</w:t>
      </w:r>
      <w:r>
        <w:rPr>
          <w:i/>
          <w:color w:val="0F4262"/>
          <w:spacing w:val="-9"/>
          <w:w w:val="105"/>
          <w:sz w:val="22"/>
        </w:rPr>
        <w:t> </w:t>
      </w:r>
      <w:r>
        <w:rPr>
          <w:i/>
          <w:color w:val="0F4262"/>
          <w:w w:val="105"/>
          <w:sz w:val="22"/>
        </w:rPr>
        <w:t>Alcohol</w:t>
      </w:r>
      <w:r>
        <w:rPr>
          <w:i/>
          <w:color w:val="0F4262"/>
          <w:spacing w:val="-17"/>
          <w:w w:val="105"/>
          <w:sz w:val="22"/>
        </w:rPr>
        <w:t> </w:t>
      </w:r>
      <w:r>
        <w:rPr>
          <w:i/>
          <w:color w:val="0F4262"/>
          <w:w w:val="105"/>
          <w:sz w:val="22"/>
        </w:rPr>
        <w:t>Abuse </w:t>
      </w:r>
      <w:r>
        <w:rPr>
          <w:color w:val="0F4262"/>
          <w:w w:val="105"/>
        </w:rPr>
        <w:t>22(1):57-73,</w:t>
      </w:r>
      <w:r>
        <w:rPr>
          <w:color w:val="0F4262"/>
          <w:spacing w:val="-5"/>
          <w:w w:val="105"/>
        </w:rPr>
        <w:t> </w:t>
      </w:r>
      <w:r>
        <w:rPr>
          <w:color w:val="0F4262"/>
          <w:w w:val="105"/>
        </w:rPr>
        <w:t>1996.</w:t>
      </w:r>
    </w:p>
    <w:p>
      <w:pPr>
        <w:spacing w:line="204" w:lineRule="auto" w:before="213"/>
        <w:ind w:left="1810" w:right="1487" w:hanging="367"/>
        <w:jc w:val="left"/>
        <w:rPr>
          <w:sz w:val="23"/>
        </w:rPr>
      </w:pPr>
      <w:r>
        <w:rPr>
          <w:color w:val="0F4262"/>
          <w:w w:val="105"/>
          <w:sz w:val="23"/>
        </w:rPr>
        <w:t>Friedman,</w:t>
      </w:r>
      <w:r>
        <w:rPr>
          <w:color w:val="0F4262"/>
          <w:spacing w:val="-16"/>
          <w:w w:val="105"/>
          <w:sz w:val="23"/>
        </w:rPr>
        <w:t> </w:t>
      </w:r>
      <w:r>
        <w:rPr>
          <w:color w:val="0F4262"/>
          <w:w w:val="105"/>
          <w:sz w:val="23"/>
        </w:rPr>
        <w:t>M.J.,</w:t>
      </w:r>
      <w:r>
        <w:rPr>
          <w:color w:val="0F4262"/>
          <w:spacing w:val="-15"/>
          <w:w w:val="105"/>
          <w:sz w:val="23"/>
        </w:rPr>
        <w:t> </w:t>
      </w:r>
      <w:r>
        <w:rPr>
          <w:color w:val="0F4262"/>
          <w:w w:val="105"/>
          <w:sz w:val="23"/>
        </w:rPr>
        <w:t>Schnurr,</w:t>
      </w:r>
      <w:r>
        <w:rPr>
          <w:color w:val="0F4262"/>
          <w:spacing w:val="-15"/>
          <w:w w:val="105"/>
          <w:sz w:val="23"/>
        </w:rPr>
        <w:t> </w:t>
      </w:r>
      <w:r>
        <w:rPr>
          <w:color w:val="0F4262"/>
          <w:w w:val="105"/>
          <w:sz w:val="23"/>
        </w:rPr>
        <w:t>P.P.,</w:t>
      </w:r>
      <w:r>
        <w:rPr>
          <w:color w:val="0F4262"/>
          <w:spacing w:val="-15"/>
          <w:w w:val="105"/>
          <w:sz w:val="23"/>
        </w:rPr>
        <w:t> </w:t>
      </w:r>
      <w:r>
        <w:rPr>
          <w:color w:val="0F4262"/>
          <w:w w:val="105"/>
          <w:sz w:val="23"/>
        </w:rPr>
        <w:t>and</w:t>
      </w:r>
      <w:r>
        <w:rPr>
          <w:color w:val="0F4262"/>
          <w:spacing w:val="-2"/>
          <w:w w:val="105"/>
          <w:sz w:val="23"/>
        </w:rPr>
        <w:t> </w:t>
      </w:r>
      <w:r>
        <w:rPr>
          <w:color w:val="0F4262"/>
          <w:w w:val="105"/>
          <w:sz w:val="23"/>
        </w:rPr>
        <w:t>McDonagh-Coyle,</w:t>
      </w:r>
      <w:r>
        <w:rPr>
          <w:color w:val="0F4262"/>
          <w:spacing w:val="-23"/>
          <w:w w:val="105"/>
          <w:sz w:val="23"/>
        </w:rPr>
        <w:t> </w:t>
      </w:r>
      <w:r>
        <w:rPr>
          <w:color w:val="0F4262"/>
          <w:w w:val="105"/>
          <w:sz w:val="23"/>
        </w:rPr>
        <w:t>A.</w:t>
      </w:r>
      <w:r>
        <w:rPr>
          <w:color w:val="0F4262"/>
          <w:spacing w:val="-16"/>
          <w:w w:val="105"/>
          <w:sz w:val="23"/>
        </w:rPr>
        <w:t> </w:t>
      </w:r>
      <w:r>
        <w:rPr>
          <w:color w:val="0F4262"/>
          <w:w w:val="105"/>
          <w:sz w:val="23"/>
        </w:rPr>
        <w:t>Posttraumatic stress disorder</w:t>
      </w:r>
      <w:r>
        <w:rPr>
          <w:color w:val="0F4262"/>
          <w:spacing w:val="-2"/>
          <w:w w:val="105"/>
          <w:sz w:val="23"/>
        </w:rPr>
        <w:t> </w:t>
      </w:r>
      <w:r>
        <w:rPr>
          <w:color w:val="0F4262"/>
          <w:w w:val="105"/>
          <w:sz w:val="23"/>
        </w:rPr>
        <w:t>in</w:t>
      </w:r>
      <w:r>
        <w:rPr>
          <w:color w:val="0F4262"/>
          <w:spacing w:val="-1"/>
          <w:w w:val="105"/>
          <w:sz w:val="23"/>
        </w:rPr>
        <w:t> </w:t>
      </w:r>
      <w:r>
        <w:rPr>
          <w:color w:val="0F4262"/>
          <w:w w:val="105"/>
          <w:sz w:val="23"/>
        </w:rPr>
        <w:t>the military</w:t>
      </w:r>
      <w:r>
        <w:rPr>
          <w:color w:val="0F4262"/>
          <w:spacing w:val="-16"/>
          <w:w w:val="105"/>
          <w:sz w:val="23"/>
        </w:rPr>
        <w:t> </w:t>
      </w:r>
      <w:r>
        <w:rPr>
          <w:color w:val="0F4262"/>
          <w:w w:val="105"/>
          <w:sz w:val="23"/>
        </w:rPr>
        <w:t>veteran.</w:t>
      </w:r>
      <w:r>
        <w:rPr>
          <w:color w:val="0F4262"/>
          <w:spacing w:val="-10"/>
          <w:w w:val="105"/>
          <w:sz w:val="23"/>
        </w:rPr>
        <w:t> </w:t>
      </w:r>
      <w:r>
        <w:rPr>
          <w:i/>
          <w:color w:val="0F4262"/>
          <w:w w:val="105"/>
          <w:sz w:val="22"/>
        </w:rPr>
        <w:t>Psychiatric</w:t>
      </w:r>
      <w:r>
        <w:rPr>
          <w:i/>
          <w:color w:val="0F4262"/>
          <w:spacing w:val="-9"/>
          <w:w w:val="105"/>
          <w:sz w:val="22"/>
        </w:rPr>
        <w:t> </w:t>
      </w:r>
      <w:r>
        <w:rPr>
          <w:i/>
          <w:color w:val="0F4262"/>
          <w:w w:val="105"/>
          <w:sz w:val="22"/>
        </w:rPr>
        <w:t>Clinics</w:t>
      </w:r>
      <w:r>
        <w:rPr>
          <w:i/>
          <w:color w:val="0F4262"/>
          <w:spacing w:val="-14"/>
          <w:w w:val="105"/>
          <w:sz w:val="22"/>
        </w:rPr>
        <w:t> </w:t>
      </w:r>
      <w:r>
        <w:rPr>
          <w:rFonts w:ascii="Arial"/>
          <w:i/>
          <w:color w:val="0F4262"/>
          <w:w w:val="105"/>
          <w:sz w:val="31"/>
        </w:rPr>
        <w:t>of</w:t>
      </w:r>
      <w:r>
        <w:rPr>
          <w:rFonts w:ascii="Arial"/>
          <w:i/>
          <w:color w:val="0F4262"/>
          <w:spacing w:val="-54"/>
          <w:w w:val="105"/>
          <w:sz w:val="31"/>
        </w:rPr>
        <w:t> </w:t>
      </w:r>
      <w:r>
        <w:rPr>
          <w:i/>
          <w:color w:val="0F4262"/>
          <w:w w:val="105"/>
          <w:sz w:val="22"/>
        </w:rPr>
        <w:t>North</w:t>
      </w:r>
      <w:r>
        <w:rPr>
          <w:i/>
          <w:color w:val="0F4262"/>
          <w:spacing w:val="-15"/>
          <w:w w:val="105"/>
          <w:sz w:val="22"/>
        </w:rPr>
        <w:t> </w:t>
      </w:r>
      <w:r>
        <w:rPr>
          <w:i/>
          <w:color w:val="0F4262"/>
          <w:w w:val="105"/>
          <w:sz w:val="22"/>
        </w:rPr>
        <w:t>America</w:t>
      </w:r>
      <w:r>
        <w:rPr>
          <w:i/>
          <w:color w:val="0F4262"/>
          <w:spacing w:val="-13"/>
          <w:w w:val="105"/>
          <w:sz w:val="22"/>
        </w:rPr>
        <w:t> </w:t>
      </w:r>
      <w:r>
        <w:rPr>
          <w:color w:val="0F4262"/>
          <w:w w:val="105"/>
          <w:sz w:val="23"/>
        </w:rPr>
        <w:t>17(2):265-277,</w:t>
      </w:r>
      <w:r>
        <w:rPr>
          <w:color w:val="0F4262"/>
          <w:spacing w:val="-35"/>
          <w:w w:val="105"/>
          <w:sz w:val="23"/>
        </w:rPr>
        <w:t> </w:t>
      </w:r>
      <w:r>
        <w:rPr>
          <w:color w:val="0F4262"/>
          <w:w w:val="105"/>
          <w:sz w:val="23"/>
        </w:rPr>
        <w:t>1994.</w:t>
      </w:r>
    </w:p>
    <w:p>
      <w:pPr>
        <w:pStyle w:val="BodyText"/>
        <w:spacing w:line="261" w:lineRule="auto" w:before="175"/>
        <w:ind w:left="1810" w:right="1487" w:hanging="367"/>
      </w:pPr>
      <w:r>
        <w:rPr>
          <w:color w:val="0F4262"/>
        </w:rPr>
        <w:t>Friedmann,</w:t>
      </w:r>
      <w:r>
        <w:rPr>
          <w:color w:val="0F4262"/>
          <w:spacing w:val="23"/>
        </w:rPr>
        <w:t> </w:t>
      </w:r>
      <w:r>
        <w:rPr>
          <w:color w:val="0F4262"/>
        </w:rPr>
        <w:t>P.D., Lemon, S.C., Stein, M.D., Etheridge,</w:t>
      </w:r>
      <w:r>
        <w:rPr>
          <w:color w:val="0F4262"/>
          <w:spacing w:val="31"/>
        </w:rPr>
        <w:t> </w:t>
      </w:r>
      <w:r>
        <w:rPr>
          <w:color w:val="0F4262"/>
        </w:rPr>
        <w:t>R.M., and</w:t>
      </w:r>
      <w:r>
        <w:rPr>
          <w:color w:val="0F4262"/>
          <w:spacing w:val="40"/>
        </w:rPr>
        <w:t> </w:t>
      </w:r>
      <w:r>
        <w:rPr>
          <w:color w:val="0F4262"/>
        </w:rPr>
        <w:t>D'Aunno,</w:t>
      </w:r>
      <w:r>
        <w:rPr>
          <w:color w:val="0F4262"/>
          <w:spacing w:val="-16"/>
        </w:rPr>
        <w:t> </w:t>
      </w:r>
      <w:r>
        <w:rPr>
          <w:color w:val="0F4262"/>
        </w:rPr>
        <w:t>T.A. Linkage</w:t>
      </w:r>
      <w:r>
        <w:rPr>
          <w:color w:val="0F4262"/>
          <w:spacing w:val="40"/>
        </w:rPr>
        <w:t> </w:t>
      </w:r>
      <w:r>
        <w:rPr>
          <w:color w:val="0F4262"/>
        </w:rPr>
        <w:t>to medical services in the Drug</w:t>
      </w:r>
      <w:r>
        <w:rPr>
          <w:color w:val="0F4262"/>
          <w:spacing w:val="-9"/>
        </w:rPr>
        <w:t> </w:t>
      </w:r>
      <w:r>
        <w:rPr>
          <w:color w:val="0F4262"/>
        </w:rPr>
        <w:t>Abuse</w:t>
      </w:r>
      <w:r>
        <w:rPr>
          <w:color w:val="0F4262"/>
          <w:spacing w:val="-13"/>
        </w:rPr>
        <w:t> </w:t>
      </w:r>
      <w:r>
        <w:rPr>
          <w:color w:val="0F4262"/>
        </w:rPr>
        <w:t>Treatment Outcome Study. </w:t>
      </w:r>
      <w:r>
        <w:rPr>
          <w:i/>
          <w:color w:val="0F4262"/>
          <w:sz w:val="22"/>
        </w:rPr>
        <w:t>Medical Care </w:t>
      </w:r>
      <w:r>
        <w:rPr>
          <w:color w:val="0F4262"/>
        </w:rPr>
        <w:t>39:284-295, 2001.</w:t>
      </w:r>
    </w:p>
    <w:p>
      <w:pPr>
        <w:pStyle w:val="BodyText"/>
        <w:spacing w:line="288" w:lineRule="exact" w:before="143"/>
        <w:ind w:left="1794" w:right="1648" w:hanging="352"/>
      </w:pPr>
      <w:r>
        <w:rPr>
          <w:color w:val="0F4262"/>
          <w:w w:val="105"/>
        </w:rPr>
        <w:t>Friedmann, P.D., Phillips, K.A., Saitz,</w:t>
      </w:r>
      <w:r>
        <w:rPr>
          <w:color w:val="0F4262"/>
          <w:spacing w:val="-2"/>
          <w:w w:val="105"/>
        </w:rPr>
        <w:t> </w:t>
      </w:r>
      <w:r>
        <w:rPr>
          <w:color w:val="0F4262"/>
          <w:w w:val="105"/>
        </w:rPr>
        <w:t>R.,</w:t>
      </w:r>
      <w:r>
        <w:rPr>
          <w:color w:val="0F4262"/>
          <w:spacing w:val="-8"/>
          <w:w w:val="105"/>
        </w:rPr>
        <w:t> </w:t>
      </w:r>
      <w:r>
        <w:rPr>
          <w:color w:val="0F4262"/>
          <w:w w:val="105"/>
        </w:rPr>
        <w:t>and Samet,J.H. Linking addiction treatment with other</w:t>
      </w:r>
      <w:r>
        <w:rPr>
          <w:color w:val="0F4262"/>
          <w:spacing w:val="-14"/>
          <w:w w:val="105"/>
        </w:rPr>
        <w:t> </w:t>
      </w:r>
      <w:r>
        <w:rPr>
          <w:color w:val="0F4262"/>
          <w:w w:val="105"/>
        </w:rPr>
        <w:t>medical</w:t>
      </w:r>
      <w:r>
        <w:rPr>
          <w:color w:val="0F4262"/>
          <w:spacing w:val="-15"/>
          <w:w w:val="105"/>
        </w:rPr>
        <w:t> </w:t>
      </w:r>
      <w:r>
        <w:rPr>
          <w:color w:val="0F4262"/>
          <w:w w:val="105"/>
        </w:rPr>
        <w:t>and</w:t>
      </w:r>
      <w:r>
        <w:rPr>
          <w:color w:val="0F4262"/>
          <w:spacing w:val="-6"/>
          <w:w w:val="105"/>
        </w:rPr>
        <w:t> </w:t>
      </w:r>
      <w:r>
        <w:rPr>
          <w:color w:val="0F4262"/>
          <w:w w:val="105"/>
        </w:rPr>
        <w:t>psychiatric</w:t>
      </w:r>
      <w:r>
        <w:rPr>
          <w:color w:val="0F4262"/>
          <w:spacing w:val="-1"/>
          <w:w w:val="105"/>
        </w:rPr>
        <w:t> </w:t>
      </w:r>
      <w:r>
        <w:rPr>
          <w:color w:val="0F4262"/>
          <w:w w:val="105"/>
        </w:rPr>
        <w:t>treatment systems.</w:t>
      </w:r>
      <w:r>
        <w:rPr>
          <w:color w:val="0F4262"/>
          <w:spacing w:val="-16"/>
          <w:w w:val="105"/>
        </w:rPr>
        <w:t> </w:t>
      </w:r>
      <w:r>
        <w:rPr>
          <w:color w:val="0F4262"/>
          <w:w w:val="105"/>
          <w:sz w:val="25"/>
        </w:rPr>
        <w:t>In:</w:t>
      </w:r>
      <w:r>
        <w:rPr>
          <w:color w:val="0F4262"/>
          <w:spacing w:val="-16"/>
          <w:w w:val="105"/>
          <w:sz w:val="25"/>
        </w:rPr>
        <w:t> </w:t>
      </w:r>
      <w:r>
        <w:rPr>
          <w:color w:val="0F4262"/>
          <w:w w:val="105"/>
        </w:rPr>
        <w:t>Ries,</w:t>
      </w:r>
      <w:r>
        <w:rPr>
          <w:color w:val="0F4262"/>
          <w:spacing w:val="-15"/>
          <w:w w:val="105"/>
        </w:rPr>
        <w:t> </w:t>
      </w:r>
      <w:r>
        <w:rPr>
          <w:color w:val="0F4262"/>
          <w:w w:val="105"/>
        </w:rPr>
        <w:t>R.K.,</w:t>
      </w:r>
      <w:r>
        <w:rPr>
          <w:color w:val="0F4262"/>
          <w:spacing w:val="-15"/>
          <w:w w:val="105"/>
        </w:rPr>
        <w:t> </w:t>
      </w:r>
      <w:r>
        <w:rPr>
          <w:color w:val="0F4262"/>
          <w:w w:val="105"/>
        </w:rPr>
        <w:t>Fiellin,</w:t>
      </w:r>
      <w:r>
        <w:rPr>
          <w:color w:val="0F4262"/>
          <w:spacing w:val="-15"/>
          <w:w w:val="105"/>
        </w:rPr>
        <w:t> </w:t>
      </w:r>
      <w:r>
        <w:rPr>
          <w:color w:val="0F4262"/>
          <w:w w:val="105"/>
        </w:rPr>
        <w:t>D.A.,</w:t>
      </w:r>
      <w:r>
        <w:rPr>
          <w:color w:val="0F4262"/>
          <w:spacing w:val="-15"/>
          <w:w w:val="105"/>
        </w:rPr>
        <w:t> </w:t>
      </w:r>
      <w:r>
        <w:rPr>
          <w:color w:val="0F4262"/>
          <w:w w:val="105"/>
        </w:rPr>
        <w:t>Miller,</w:t>
      </w:r>
      <w:r>
        <w:rPr>
          <w:color w:val="0F4262"/>
          <w:spacing w:val="-15"/>
          <w:w w:val="105"/>
        </w:rPr>
        <w:t> </w:t>
      </w:r>
      <w:r>
        <w:rPr>
          <w:color w:val="0F4262"/>
          <w:w w:val="105"/>
        </w:rPr>
        <w:t>S.C., and</w:t>
      </w:r>
      <w:r>
        <w:rPr>
          <w:color w:val="0F4262"/>
          <w:spacing w:val="-11"/>
          <w:w w:val="105"/>
        </w:rPr>
        <w:t> </w:t>
      </w:r>
      <w:r>
        <w:rPr>
          <w:color w:val="0F4262"/>
          <w:w w:val="105"/>
        </w:rPr>
        <w:t>Saitz,</w:t>
      </w:r>
      <w:r>
        <w:rPr>
          <w:color w:val="0F4262"/>
          <w:spacing w:val="-15"/>
          <w:w w:val="105"/>
        </w:rPr>
        <w:t> </w:t>
      </w:r>
      <w:r>
        <w:rPr>
          <w:color w:val="0F4262"/>
          <w:w w:val="105"/>
        </w:rPr>
        <w:t>R.,</w:t>
      </w:r>
      <w:r>
        <w:rPr>
          <w:color w:val="0F4262"/>
          <w:spacing w:val="-19"/>
          <w:w w:val="105"/>
        </w:rPr>
        <w:t> </w:t>
      </w:r>
      <w:r>
        <w:rPr>
          <w:color w:val="0F4262"/>
          <w:w w:val="105"/>
        </w:rPr>
        <w:t>eds.</w:t>
      </w:r>
      <w:r>
        <w:rPr>
          <w:color w:val="0F4262"/>
          <w:spacing w:val="-13"/>
          <w:w w:val="105"/>
        </w:rPr>
        <w:t> </w:t>
      </w:r>
      <w:r>
        <w:rPr>
          <w:i/>
          <w:color w:val="0F4262"/>
          <w:w w:val="105"/>
          <w:sz w:val="22"/>
        </w:rPr>
        <w:t>Principles</w:t>
      </w:r>
      <w:r>
        <w:rPr>
          <w:i/>
          <w:color w:val="0F4262"/>
          <w:spacing w:val="-7"/>
          <w:w w:val="105"/>
          <w:sz w:val="22"/>
        </w:rPr>
        <w:t> </w:t>
      </w:r>
      <w:r>
        <w:rPr>
          <w:rFonts w:ascii="Arial"/>
          <w:i/>
          <w:color w:val="0F4262"/>
          <w:w w:val="105"/>
          <w:sz w:val="31"/>
        </w:rPr>
        <w:t>of</w:t>
      </w:r>
      <w:r>
        <w:rPr>
          <w:rFonts w:ascii="Arial"/>
          <w:i/>
          <w:color w:val="0F4262"/>
          <w:spacing w:val="-65"/>
          <w:w w:val="105"/>
          <w:sz w:val="31"/>
        </w:rPr>
        <w:t> </w:t>
      </w:r>
      <w:r>
        <w:rPr>
          <w:i/>
          <w:color w:val="0F4262"/>
          <w:w w:val="105"/>
          <w:sz w:val="22"/>
        </w:rPr>
        <w:t>Addiction Medicine,</w:t>
      </w:r>
      <w:r>
        <w:rPr>
          <w:i/>
          <w:color w:val="0F4262"/>
          <w:spacing w:val="-20"/>
          <w:w w:val="105"/>
          <w:sz w:val="22"/>
        </w:rPr>
        <w:t> </w:t>
      </w:r>
      <w:r>
        <w:rPr>
          <w:color w:val="0F4262"/>
          <w:w w:val="105"/>
        </w:rPr>
        <w:t>4th</w:t>
      </w:r>
      <w:r>
        <w:rPr>
          <w:color w:val="0F4262"/>
          <w:spacing w:val="16"/>
          <w:w w:val="105"/>
        </w:rPr>
        <w:t> </w:t>
      </w:r>
      <w:r>
        <w:rPr>
          <w:color w:val="0F4262"/>
          <w:w w:val="105"/>
        </w:rPr>
        <w:t>ed.</w:t>
      </w:r>
      <w:r>
        <w:rPr>
          <w:color w:val="0F4262"/>
          <w:spacing w:val="-16"/>
          <w:w w:val="105"/>
        </w:rPr>
        <w:t> </w:t>
      </w:r>
      <w:r>
        <w:rPr>
          <w:color w:val="0F4262"/>
          <w:w w:val="105"/>
        </w:rPr>
        <w:t>(pp.</w:t>
      </w:r>
      <w:r>
        <w:rPr>
          <w:color w:val="0F4262"/>
          <w:spacing w:val="-17"/>
          <w:w w:val="105"/>
        </w:rPr>
        <w:t> </w:t>
      </w:r>
      <w:r>
        <w:rPr>
          <w:color w:val="0F4262"/>
          <w:w w:val="105"/>
        </w:rPr>
        <w:t>401-412).</w:t>
      </w:r>
      <w:r>
        <w:rPr>
          <w:color w:val="0F4262"/>
          <w:spacing w:val="-10"/>
          <w:w w:val="105"/>
        </w:rPr>
        <w:t> </w:t>
      </w:r>
      <w:r>
        <w:rPr>
          <w:color w:val="0F4262"/>
          <w:w w:val="105"/>
        </w:rPr>
        <w:t>Philadelphia: Wolters</w:t>
      </w:r>
      <w:r>
        <w:rPr>
          <w:color w:val="0F4262"/>
          <w:spacing w:val="40"/>
          <w:w w:val="105"/>
        </w:rPr>
        <w:t> </w:t>
      </w:r>
      <w:r>
        <w:rPr>
          <w:color w:val="0F4262"/>
          <w:w w:val="105"/>
        </w:rPr>
        <w:t>Kluwer/Lippincott Williams </w:t>
      </w:r>
      <w:r>
        <w:rPr>
          <w:color w:val="0F4262"/>
          <w:w w:val="105"/>
          <w:sz w:val="24"/>
        </w:rPr>
        <w:t>&amp; </w:t>
      </w:r>
      <w:r>
        <w:rPr>
          <w:color w:val="0F4262"/>
          <w:w w:val="105"/>
        </w:rPr>
        <w:t>Wilkins, 2009.</w:t>
      </w:r>
    </w:p>
    <w:p>
      <w:pPr>
        <w:pStyle w:val="BodyText"/>
        <w:spacing w:line="288" w:lineRule="exact" w:before="165"/>
        <w:ind w:left="1806" w:right="1634" w:hanging="364"/>
      </w:pPr>
      <w:r>
        <w:rPr>
          <w:color w:val="0F4262"/>
          <w:w w:val="105"/>
        </w:rPr>
        <w:t>Friedmann, P.D., Zhang, Z.,</w:t>
      </w:r>
      <w:r>
        <w:rPr>
          <w:color w:val="0F4262"/>
          <w:spacing w:val="-7"/>
          <w:w w:val="105"/>
        </w:rPr>
        <w:t> </w:t>
      </w:r>
      <w:r>
        <w:rPr>
          <w:color w:val="0F4262"/>
          <w:w w:val="105"/>
        </w:rPr>
        <w:t>Hendrickson,].,</w:t>
      </w:r>
      <w:r>
        <w:rPr>
          <w:color w:val="0F4262"/>
          <w:spacing w:val="-12"/>
          <w:w w:val="105"/>
        </w:rPr>
        <w:t> </w:t>
      </w:r>
      <w:r>
        <w:rPr>
          <w:color w:val="0F4262"/>
          <w:w w:val="105"/>
        </w:rPr>
        <w:t>Stein,</w:t>
      </w:r>
      <w:r>
        <w:rPr>
          <w:color w:val="0F4262"/>
          <w:spacing w:val="-14"/>
          <w:w w:val="105"/>
        </w:rPr>
        <w:t> </w:t>
      </w:r>
      <w:r>
        <w:rPr>
          <w:color w:val="0F4262"/>
          <w:w w:val="105"/>
        </w:rPr>
        <w:t>M.D.,</w:t>
      </w:r>
      <w:r>
        <w:rPr>
          <w:color w:val="0F4262"/>
          <w:spacing w:val="-1"/>
          <w:w w:val="105"/>
        </w:rPr>
        <w:t> </w:t>
      </w:r>
      <w:r>
        <w:rPr>
          <w:color w:val="0F4262"/>
          <w:w w:val="105"/>
        </w:rPr>
        <w:t>and Gerstein, D.R.</w:t>
      </w:r>
      <w:r>
        <w:rPr>
          <w:color w:val="0F4262"/>
          <w:spacing w:val="-6"/>
          <w:w w:val="105"/>
        </w:rPr>
        <w:t> </w:t>
      </w:r>
      <w:r>
        <w:rPr>
          <w:color w:val="0F4262"/>
          <w:w w:val="105"/>
        </w:rPr>
        <w:t>Effect of primary medical care</w:t>
      </w:r>
      <w:r>
        <w:rPr>
          <w:color w:val="0F4262"/>
          <w:spacing w:val="-6"/>
          <w:w w:val="105"/>
        </w:rPr>
        <w:t> </w:t>
      </w:r>
      <w:r>
        <w:rPr>
          <w:color w:val="0F4262"/>
          <w:w w:val="105"/>
        </w:rPr>
        <w:t>on</w:t>
      </w:r>
      <w:r>
        <w:rPr>
          <w:color w:val="0F4262"/>
          <w:spacing w:val="-4"/>
          <w:w w:val="105"/>
        </w:rPr>
        <w:t> </w:t>
      </w:r>
      <w:r>
        <w:rPr>
          <w:color w:val="0F4262"/>
          <w:w w:val="105"/>
        </w:rPr>
        <w:t>addiction and medical severity</w:t>
      </w:r>
      <w:r>
        <w:rPr>
          <w:color w:val="0F4262"/>
          <w:spacing w:val="-1"/>
          <w:w w:val="105"/>
        </w:rPr>
        <w:t> </w:t>
      </w:r>
      <w:r>
        <w:rPr>
          <w:color w:val="0F4262"/>
          <w:w w:val="105"/>
        </w:rPr>
        <w:t>in</w:t>
      </w:r>
      <w:r>
        <w:rPr>
          <w:color w:val="0F4262"/>
          <w:spacing w:val="-8"/>
          <w:w w:val="105"/>
        </w:rPr>
        <w:t> </w:t>
      </w:r>
      <w:r>
        <w:rPr>
          <w:color w:val="0F4262"/>
          <w:w w:val="105"/>
        </w:rPr>
        <w:t>substance abuse treatment programs. </w:t>
      </w:r>
      <w:r>
        <w:rPr>
          <w:i/>
          <w:color w:val="0F4262"/>
          <w:w w:val="105"/>
          <w:sz w:val="22"/>
        </w:rPr>
        <w:t>journal</w:t>
      </w:r>
      <w:r>
        <w:rPr>
          <w:i/>
          <w:color w:val="0F4262"/>
          <w:spacing w:val="-9"/>
          <w:w w:val="105"/>
          <w:sz w:val="22"/>
        </w:rPr>
        <w:t> </w:t>
      </w:r>
      <w:r>
        <w:rPr>
          <w:rFonts w:ascii="Arial"/>
          <w:i/>
          <w:color w:val="0F4262"/>
          <w:w w:val="105"/>
          <w:sz w:val="31"/>
        </w:rPr>
        <w:t>of</w:t>
      </w:r>
      <w:r>
        <w:rPr>
          <w:rFonts w:ascii="Arial"/>
          <w:i/>
          <w:color w:val="0F4262"/>
          <w:spacing w:val="-43"/>
          <w:w w:val="105"/>
          <w:sz w:val="31"/>
        </w:rPr>
        <w:t> </w:t>
      </w:r>
      <w:r>
        <w:rPr>
          <w:i/>
          <w:color w:val="0F4262"/>
          <w:w w:val="105"/>
          <w:sz w:val="22"/>
        </w:rPr>
        <w:t>General</w:t>
      </w:r>
      <w:r>
        <w:rPr>
          <w:i/>
          <w:color w:val="0F4262"/>
          <w:spacing w:val="-1"/>
          <w:w w:val="105"/>
          <w:sz w:val="22"/>
        </w:rPr>
        <w:t> </w:t>
      </w:r>
      <w:r>
        <w:rPr>
          <w:i/>
          <w:color w:val="0F4262"/>
          <w:w w:val="105"/>
          <w:sz w:val="22"/>
        </w:rPr>
        <w:t>Internal</w:t>
      </w:r>
      <w:r>
        <w:rPr>
          <w:i/>
          <w:color w:val="0F4262"/>
          <w:spacing w:val="-3"/>
          <w:w w:val="105"/>
          <w:sz w:val="22"/>
        </w:rPr>
        <w:t> </w:t>
      </w:r>
      <w:r>
        <w:rPr>
          <w:i/>
          <w:color w:val="0F4262"/>
          <w:w w:val="105"/>
          <w:sz w:val="22"/>
        </w:rPr>
        <w:t>Medicine </w:t>
      </w:r>
      <w:r>
        <w:rPr>
          <w:color w:val="0F4262"/>
          <w:w w:val="105"/>
        </w:rPr>
        <w:t>18(1):1-8,</w:t>
      </w:r>
      <w:r>
        <w:rPr>
          <w:color w:val="0F4262"/>
          <w:spacing w:val="-12"/>
          <w:w w:val="105"/>
        </w:rPr>
        <w:t> </w:t>
      </w:r>
      <w:r>
        <w:rPr>
          <w:color w:val="0F4262"/>
          <w:w w:val="105"/>
        </w:rPr>
        <w:t>2003.</w:t>
      </w:r>
    </w:p>
    <w:p>
      <w:pPr>
        <w:spacing w:after="0" w:line="288" w:lineRule="exact"/>
        <w:sectPr>
          <w:pgSz w:w="12240" w:h="15840"/>
          <w:pgMar w:header="696" w:footer="906" w:top="1160" w:bottom="1100" w:left="0" w:right="0"/>
        </w:sectPr>
      </w:pPr>
    </w:p>
    <w:p>
      <w:pPr>
        <w:pStyle w:val="BodyText"/>
        <w:spacing w:before="6"/>
        <w:rPr>
          <w:sz w:val="11"/>
        </w:rPr>
      </w:pPr>
    </w:p>
    <w:p>
      <w:pPr>
        <w:spacing w:line="199" w:lineRule="auto" w:before="127"/>
        <w:ind w:left="1795" w:right="1487" w:hanging="353"/>
        <w:jc w:val="left"/>
        <w:rPr>
          <w:sz w:val="23"/>
        </w:rPr>
      </w:pPr>
      <w:r>
        <w:rPr>
          <w:color w:val="0F4462"/>
          <w:w w:val="105"/>
          <w:sz w:val="23"/>
        </w:rPr>
        <w:t>Frost,J.C.</w:t>
      </w:r>
      <w:r>
        <w:rPr>
          <w:color w:val="0F4462"/>
          <w:spacing w:val="-13"/>
          <w:w w:val="105"/>
          <w:sz w:val="23"/>
        </w:rPr>
        <w:t> </w:t>
      </w:r>
      <w:r>
        <w:rPr>
          <w:color w:val="0F4462"/>
          <w:w w:val="105"/>
          <w:sz w:val="23"/>
        </w:rPr>
        <w:t>Countertransference</w:t>
      </w:r>
      <w:r>
        <w:rPr>
          <w:color w:val="0F4462"/>
          <w:spacing w:val="-5"/>
          <w:w w:val="105"/>
          <w:sz w:val="23"/>
        </w:rPr>
        <w:t> </w:t>
      </w:r>
      <w:r>
        <w:rPr>
          <w:color w:val="0F4462"/>
          <w:w w:val="105"/>
          <w:sz w:val="23"/>
        </w:rPr>
        <w:t>considerations</w:t>
      </w:r>
      <w:r>
        <w:rPr>
          <w:color w:val="0F4462"/>
          <w:spacing w:val="-12"/>
          <w:w w:val="105"/>
          <w:sz w:val="23"/>
        </w:rPr>
        <w:t> </w:t>
      </w:r>
      <w:r>
        <w:rPr>
          <w:color w:val="0F4462"/>
          <w:w w:val="105"/>
          <w:sz w:val="23"/>
        </w:rPr>
        <w:t>for</w:t>
      </w:r>
      <w:r>
        <w:rPr>
          <w:color w:val="0F4462"/>
          <w:spacing w:val="-8"/>
          <w:w w:val="105"/>
          <w:sz w:val="23"/>
        </w:rPr>
        <w:t> </w:t>
      </w:r>
      <w:r>
        <w:rPr>
          <w:color w:val="0F4462"/>
          <w:w w:val="105"/>
          <w:sz w:val="23"/>
        </w:rPr>
        <w:t>the</w:t>
      </w:r>
      <w:r>
        <w:rPr>
          <w:color w:val="0F4462"/>
          <w:spacing w:val="-8"/>
          <w:w w:val="105"/>
          <w:sz w:val="23"/>
        </w:rPr>
        <w:t> </w:t>
      </w:r>
      <w:r>
        <w:rPr>
          <w:color w:val="0F4462"/>
          <w:w w:val="105"/>
          <w:sz w:val="23"/>
        </w:rPr>
        <w:t>gay</w:t>
      </w:r>
      <w:r>
        <w:rPr>
          <w:color w:val="0F4462"/>
          <w:spacing w:val="-6"/>
          <w:w w:val="105"/>
          <w:sz w:val="23"/>
        </w:rPr>
        <w:t> </w:t>
      </w:r>
      <w:r>
        <w:rPr>
          <w:color w:val="0F4462"/>
          <w:w w:val="105"/>
          <w:sz w:val="23"/>
        </w:rPr>
        <w:t>male</w:t>
      </w:r>
      <w:r>
        <w:rPr>
          <w:color w:val="0F4462"/>
          <w:spacing w:val="-9"/>
          <w:w w:val="105"/>
          <w:sz w:val="23"/>
        </w:rPr>
        <w:t> </w:t>
      </w:r>
      <w:r>
        <w:rPr>
          <w:color w:val="0F4462"/>
          <w:w w:val="105"/>
          <w:sz w:val="23"/>
        </w:rPr>
        <w:t>when</w:t>
      </w:r>
      <w:r>
        <w:rPr>
          <w:color w:val="0F4462"/>
          <w:spacing w:val="-11"/>
          <w:w w:val="105"/>
          <w:sz w:val="23"/>
        </w:rPr>
        <w:t> </w:t>
      </w:r>
      <w:r>
        <w:rPr>
          <w:color w:val="0F4462"/>
          <w:w w:val="105"/>
          <w:sz w:val="23"/>
        </w:rPr>
        <w:t>leading psychotherapy groups</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gay</w:t>
      </w:r>
      <w:r>
        <w:rPr>
          <w:color w:val="0F4462"/>
          <w:spacing w:val="-15"/>
          <w:w w:val="105"/>
          <w:sz w:val="23"/>
        </w:rPr>
        <w:t> </w:t>
      </w:r>
      <w:r>
        <w:rPr>
          <w:color w:val="0F4462"/>
          <w:w w:val="105"/>
          <w:sz w:val="23"/>
        </w:rPr>
        <w:t>men.</w:t>
      </w:r>
      <w:r>
        <w:rPr>
          <w:color w:val="0F4462"/>
          <w:spacing w:val="-15"/>
          <w:w w:val="105"/>
          <w:sz w:val="23"/>
        </w:rPr>
        <w:t> </w:t>
      </w:r>
      <w:r>
        <w:rPr>
          <w:i/>
          <w:color w:val="0F4462"/>
          <w:w w:val="105"/>
          <w:sz w:val="22"/>
        </w:rPr>
        <w:t>International</w:t>
      </w:r>
      <w:r>
        <w:rPr>
          <w:i/>
          <w:color w:val="0F4462"/>
          <w:spacing w:val="-14"/>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47"/>
          <w:w w:val="105"/>
          <w:sz w:val="31"/>
        </w:rPr>
        <w:t> </w:t>
      </w:r>
      <w:r>
        <w:rPr>
          <w:i/>
          <w:color w:val="0F4462"/>
          <w:w w:val="105"/>
          <w:sz w:val="22"/>
        </w:rPr>
        <w:t>Group</w:t>
      </w:r>
      <w:r>
        <w:rPr>
          <w:i/>
          <w:color w:val="0F4462"/>
          <w:spacing w:val="-14"/>
          <w:w w:val="105"/>
          <w:sz w:val="22"/>
        </w:rPr>
        <w:t> </w:t>
      </w:r>
      <w:r>
        <w:rPr>
          <w:i/>
          <w:color w:val="0F4462"/>
          <w:w w:val="105"/>
          <w:sz w:val="22"/>
        </w:rPr>
        <w:t>Psychotherapy</w:t>
      </w:r>
      <w:r>
        <w:rPr>
          <w:i/>
          <w:color w:val="0F4462"/>
          <w:spacing w:val="-7"/>
          <w:w w:val="105"/>
          <w:sz w:val="22"/>
        </w:rPr>
        <w:t> </w:t>
      </w:r>
      <w:r>
        <w:rPr>
          <w:color w:val="0F4462"/>
          <w:w w:val="105"/>
          <w:sz w:val="23"/>
        </w:rPr>
        <w:t>48(1):3-24,</w:t>
      </w:r>
      <w:r>
        <w:rPr>
          <w:color w:val="0F4462"/>
          <w:spacing w:val="-15"/>
          <w:w w:val="105"/>
          <w:sz w:val="23"/>
        </w:rPr>
        <w:t> </w:t>
      </w:r>
      <w:r>
        <w:rPr>
          <w:color w:val="0F4462"/>
          <w:w w:val="105"/>
          <w:sz w:val="23"/>
        </w:rPr>
        <w:t>1998.</w:t>
      </w:r>
    </w:p>
    <w:p>
      <w:pPr>
        <w:pStyle w:val="BodyText"/>
        <w:spacing w:line="288" w:lineRule="exact" w:before="167"/>
        <w:ind w:left="1799" w:right="1363" w:hanging="356"/>
        <w:rPr>
          <w:i/>
          <w:sz w:val="22"/>
        </w:rPr>
      </w:pPr>
      <w:r>
        <w:rPr>
          <w:color w:val="0F4462"/>
          <w:w w:val="105"/>
        </w:rPr>
        <w:t>Frueh, B.C., Elhai,J.D., Grubaugh, A.L., Monnier,]., Kashdan,</w:t>
      </w:r>
      <w:r>
        <w:rPr>
          <w:color w:val="0F4462"/>
          <w:spacing w:val="-10"/>
          <w:w w:val="105"/>
        </w:rPr>
        <w:t> </w:t>
      </w:r>
      <w:r>
        <w:rPr>
          <w:color w:val="0F4462"/>
          <w:w w:val="105"/>
        </w:rPr>
        <w:t>T.B., Sauvageot,J.A.,</w:t>
      </w:r>
      <w:r>
        <w:rPr>
          <w:color w:val="0F4462"/>
          <w:spacing w:val="-9"/>
          <w:w w:val="105"/>
        </w:rPr>
        <w:t> </w:t>
      </w:r>
      <w:r>
        <w:rPr>
          <w:color w:val="0F4462"/>
          <w:w w:val="105"/>
        </w:rPr>
        <w:t>Hamner, M.B.,</w:t>
      </w:r>
      <w:r>
        <w:rPr>
          <w:color w:val="0F4462"/>
          <w:spacing w:val="-16"/>
          <w:w w:val="105"/>
        </w:rPr>
        <w:t> </w:t>
      </w:r>
      <w:r>
        <w:rPr>
          <w:color w:val="0F4462"/>
          <w:w w:val="105"/>
        </w:rPr>
        <w:t>Burkett,</w:t>
      </w:r>
      <w:r>
        <w:rPr>
          <w:color w:val="0F4462"/>
          <w:spacing w:val="-15"/>
          <w:w w:val="105"/>
        </w:rPr>
        <w:t> </w:t>
      </w:r>
      <w:r>
        <w:rPr>
          <w:color w:val="0F4462"/>
          <w:w w:val="105"/>
        </w:rPr>
        <w:t>E.G.,</w:t>
      </w:r>
      <w:r>
        <w:rPr>
          <w:color w:val="0F4462"/>
          <w:spacing w:val="-15"/>
          <w:w w:val="105"/>
        </w:rPr>
        <w:t> </w:t>
      </w:r>
      <w:r>
        <w:rPr>
          <w:color w:val="0F4462"/>
          <w:w w:val="105"/>
        </w:rPr>
        <w:t>and</w:t>
      </w:r>
      <w:r>
        <w:rPr>
          <w:color w:val="0F4462"/>
          <w:spacing w:val="-9"/>
          <w:w w:val="105"/>
        </w:rPr>
        <w:t> </w:t>
      </w:r>
      <w:r>
        <w:rPr>
          <w:color w:val="0F4462"/>
          <w:w w:val="105"/>
        </w:rPr>
        <w:t>Arana,</w:t>
      </w:r>
      <w:r>
        <w:rPr>
          <w:color w:val="0F4462"/>
          <w:spacing w:val="-13"/>
          <w:w w:val="105"/>
        </w:rPr>
        <w:t> </w:t>
      </w:r>
      <w:r>
        <w:rPr>
          <w:color w:val="0F4462"/>
          <w:w w:val="105"/>
        </w:rPr>
        <w:t>G.W.</w:t>
      </w:r>
      <w:r>
        <w:rPr>
          <w:color w:val="0F4462"/>
          <w:spacing w:val="-16"/>
          <w:w w:val="105"/>
        </w:rPr>
        <w:t> </w:t>
      </w:r>
      <w:r>
        <w:rPr>
          <w:color w:val="0F4462"/>
          <w:w w:val="105"/>
        </w:rPr>
        <w:t>Documented</w:t>
      </w:r>
      <w:r>
        <w:rPr>
          <w:color w:val="0F4462"/>
          <w:spacing w:val="16"/>
          <w:w w:val="105"/>
        </w:rPr>
        <w:t> </w:t>
      </w:r>
      <w:r>
        <w:rPr>
          <w:color w:val="0F4462"/>
          <w:w w:val="105"/>
        </w:rPr>
        <w:t>combat</w:t>
      </w:r>
      <w:r>
        <w:rPr>
          <w:color w:val="0F4462"/>
          <w:spacing w:val="-1"/>
          <w:w w:val="105"/>
        </w:rPr>
        <w:t> </w:t>
      </w:r>
      <w:r>
        <w:rPr>
          <w:color w:val="0F4462"/>
          <w:w w:val="105"/>
        </w:rPr>
        <w:t>exposure</w:t>
      </w:r>
      <w:r>
        <w:rPr>
          <w:color w:val="0F4462"/>
          <w:spacing w:val="-1"/>
          <w:w w:val="105"/>
        </w:rPr>
        <w:t> </w:t>
      </w:r>
      <w:r>
        <w:rPr>
          <w:color w:val="0F4462"/>
          <w:w w:val="105"/>
        </w:rPr>
        <w:t>of</w:t>
      </w:r>
      <w:r>
        <w:rPr>
          <w:color w:val="0F4462"/>
          <w:spacing w:val="-13"/>
          <w:w w:val="105"/>
        </w:rPr>
        <w:t> </w:t>
      </w:r>
      <w:r>
        <w:rPr>
          <w:color w:val="0F4462"/>
          <w:w w:val="105"/>
        </w:rPr>
        <w:t>U.S.</w:t>
      </w:r>
      <w:r>
        <w:rPr>
          <w:color w:val="0F4462"/>
          <w:spacing w:val="-19"/>
          <w:w w:val="105"/>
        </w:rPr>
        <w:t> </w:t>
      </w:r>
      <w:r>
        <w:rPr>
          <w:color w:val="0F4462"/>
          <w:w w:val="105"/>
        </w:rPr>
        <w:t>veterans</w:t>
      </w:r>
      <w:r>
        <w:rPr>
          <w:color w:val="0F4462"/>
          <w:spacing w:val="-2"/>
          <w:w w:val="105"/>
        </w:rPr>
        <w:t> </w:t>
      </w:r>
      <w:r>
        <w:rPr>
          <w:color w:val="0F4462"/>
          <w:w w:val="105"/>
        </w:rPr>
        <w:t>seeking treatment for</w:t>
      </w:r>
      <w:r>
        <w:rPr>
          <w:color w:val="0F4462"/>
          <w:spacing w:val="-6"/>
          <w:w w:val="105"/>
        </w:rPr>
        <w:t> </w:t>
      </w:r>
      <w:r>
        <w:rPr>
          <w:color w:val="0F4462"/>
          <w:w w:val="105"/>
        </w:rPr>
        <w:t>combat-related</w:t>
      </w:r>
      <w:r>
        <w:rPr>
          <w:color w:val="0F4462"/>
          <w:spacing w:val="-4"/>
          <w:w w:val="105"/>
        </w:rPr>
        <w:t> </w:t>
      </w:r>
      <w:r>
        <w:rPr>
          <w:color w:val="0F4462"/>
          <w:w w:val="105"/>
        </w:rPr>
        <w:t>post-traumatic</w:t>
      </w:r>
      <w:r>
        <w:rPr>
          <w:color w:val="0F4462"/>
          <w:spacing w:val="-16"/>
          <w:w w:val="105"/>
        </w:rPr>
        <w:t> </w:t>
      </w:r>
      <w:r>
        <w:rPr>
          <w:color w:val="0F4462"/>
          <w:w w:val="105"/>
        </w:rPr>
        <w:t>stress disorder.</w:t>
      </w:r>
      <w:r>
        <w:rPr>
          <w:color w:val="0F4462"/>
          <w:spacing w:val="-4"/>
          <w:w w:val="105"/>
        </w:rPr>
        <w:t> </w:t>
      </w:r>
      <w:r>
        <w:rPr>
          <w:i/>
          <w:color w:val="0F4462"/>
          <w:w w:val="105"/>
          <w:sz w:val="22"/>
        </w:rPr>
        <w:t>British journal</w:t>
      </w:r>
      <w:r>
        <w:rPr>
          <w:i/>
          <w:color w:val="0F4462"/>
          <w:spacing w:val="-15"/>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Psychiatry</w:t>
      </w:r>
    </w:p>
    <w:p>
      <w:pPr>
        <w:pStyle w:val="BodyText"/>
        <w:spacing w:before="12"/>
        <w:ind w:left="1795"/>
      </w:pPr>
      <w:r>
        <w:rPr>
          <w:color w:val="0F4462"/>
          <w:w w:val="105"/>
        </w:rPr>
        <w:t>186(6):467-472,</w:t>
      </w:r>
      <w:r>
        <w:rPr>
          <w:color w:val="0F4462"/>
          <w:spacing w:val="1"/>
          <w:w w:val="105"/>
        </w:rPr>
        <w:t> </w:t>
      </w:r>
      <w:r>
        <w:rPr>
          <w:color w:val="0F4462"/>
          <w:spacing w:val="-2"/>
          <w:w w:val="105"/>
        </w:rPr>
        <w:t>2005.</w:t>
      </w:r>
    </w:p>
    <w:p>
      <w:pPr>
        <w:pStyle w:val="BodyText"/>
        <w:spacing w:line="259" w:lineRule="auto" w:before="168"/>
        <w:ind w:left="1803" w:right="1487" w:hanging="361"/>
      </w:pPr>
      <w:r>
        <w:rPr>
          <w:color w:val="0F4462"/>
          <w:w w:val="105"/>
        </w:rPr>
        <w:t>Fu,</w:t>
      </w:r>
      <w:r>
        <w:rPr>
          <w:color w:val="0F4462"/>
          <w:spacing w:val="-12"/>
          <w:w w:val="105"/>
        </w:rPr>
        <w:t> </w:t>
      </w:r>
      <w:r>
        <w:rPr>
          <w:rFonts w:ascii="Arial"/>
          <w:color w:val="0F4462"/>
          <w:w w:val="105"/>
          <w:sz w:val="25"/>
        </w:rPr>
        <w:t>Q, </w:t>
      </w:r>
      <w:r>
        <w:rPr>
          <w:color w:val="0F4462"/>
          <w:w w:val="105"/>
        </w:rPr>
        <w:t>Heath,</w:t>
      </w:r>
      <w:r>
        <w:rPr>
          <w:color w:val="0F4462"/>
          <w:spacing w:val="-10"/>
          <w:w w:val="105"/>
        </w:rPr>
        <w:t> </w:t>
      </w:r>
      <w:r>
        <w:rPr>
          <w:color w:val="0F4462"/>
          <w:w w:val="105"/>
        </w:rPr>
        <w:t>A.C.,</w:t>
      </w:r>
      <w:r>
        <w:rPr>
          <w:color w:val="0F4462"/>
          <w:spacing w:val="-8"/>
          <w:w w:val="105"/>
        </w:rPr>
        <w:t> </w:t>
      </w:r>
      <w:r>
        <w:rPr>
          <w:color w:val="0F4462"/>
          <w:w w:val="105"/>
        </w:rPr>
        <w:t>Bucholz, K.K., Lyons,</w:t>
      </w:r>
      <w:r>
        <w:rPr>
          <w:color w:val="0F4462"/>
          <w:spacing w:val="-5"/>
          <w:w w:val="105"/>
        </w:rPr>
        <w:t> </w:t>
      </w:r>
      <w:r>
        <w:rPr>
          <w:color w:val="0F4462"/>
          <w:w w:val="105"/>
        </w:rPr>
        <w:t>M.J.,</w:t>
      </w:r>
      <w:r>
        <w:rPr>
          <w:color w:val="0F4462"/>
          <w:spacing w:val="-27"/>
          <w:w w:val="105"/>
        </w:rPr>
        <w:t> </w:t>
      </w:r>
      <w:r>
        <w:rPr>
          <w:color w:val="0F4462"/>
          <w:w w:val="105"/>
        </w:rPr>
        <w:t>Tsuang,</w:t>
      </w:r>
      <w:r>
        <w:rPr>
          <w:color w:val="0F4462"/>
          <w:spacing w:val="-8"/>
          <w:w w:val="105"/>
        </w:rPr>
        <w:t> </w:t>
      </w:r>
      <w:r>
        <w:rPr>
          <w:color w:val="0F4462"/>
          <w:w w:val="105"/>
        </w:rPr>
        <w:t>M.T.,</w:t>
      </w:r>
      <w:r>
        <w:rPr>
          <w:color w:val="0F4462"/>
          <w:spacing w:val="-29"/>
          <w:w w:val="105"/>
        </w:rPr>
        <w:t> </w:t>
      </w:r>
      <w:r>
        <w:rPr>
          <w:color w:val="0F4462"/>
          <w:w w:val="105"/>
        </w:rPr>
        <w:t>True,</w:t>
      </w:r>
      <w:r>
        <w:rPr>
          <w:color w:val="0F4462"/>
          <w:spacing w:val="-22"/>
          <w:w w:val="105"/>
        </w:rPr>
        <w:t> </w:t>
      </w:r>
      <w:r>
        <w:rPr>
          <w:color w:val="0F4462"/>
          <w:w w:val="105"/>
        </w:rPr>
        <w:t>W.R.,</w:t>
      </w:r>
      <w:r>
        <w:rPr>
          <w:color w:val="0F4462"/>
          <w:spacing w:val="-1"/>
          <w:w w:val="105"/>
        </w:rPr>
        <w:t> </w:t>
      </w:r>
      <w:r>
        <w:rPr>
          <w:color w:val="0F4462"/>
          <w:w w:val="105"/>
        </w:rPr>
        <w:t>and</w:t>
      </w:r>
      <w:r>
        <w:rPr>
          <w:color w:val="0F4462"/>
          <w:spacing w:val="25"/>
          <w:w w:val="105"/>
        </w:rPr>
        <w:t> </w:t>
      </w:r>
      <w:r>
        <w:rPr>
          <w:color w:val="0F4462"/>
          <w:w w:val="105"/>
        </w:rPr>
        <w:t>Eisen,</w:t>
      </w:r>
      <w:r>
        <w:rPr>
          <w:color w:val="0F4462"/>
          <w:spacing w:val="-8"/>
          <w:w w:val="105"/>
        </w:rPr>
        <w:t> </w:t>
      </w:r>
      <w:r>
        <w:rPr>
          <w:color w:val="0F4462"/>
          <w:w w:val="105"/>
        </w:rPr>
        <w:t>S.A. Common</w:t>
      </w:r>
      <w:r>
        <w:rPr>
          <w:color w:val="0F4462"/>
          <w:spacing w:val="-9"/>
          <w:w w:val="105"/>
        </w:rPr>
        <w:t> </w:t>
      </w:r>
      <w:r>
        <w:rPr>
          <w:color w:val="0F4462"/>
          <w:w w:val="105"/>
        </w:rPr>
        <w:t>genetic</w:t>
      </w:r>
      <w:r>
        <w:rPr>
          <w:color w:val="0F4462"/>
          <w:spacing w:val="-7"/>
          <w:w w:val="105"/>
        </w:rPr>
        <w:t> </w:t>
      </w:r>
      <w:r>
        <w:rPr>
          <w:color w:val="0F4462"/>
          <w:w w:val="105"/>
        </w:rPr>
        <w:t>risk</w:t>
      </w:r>
      <w:r>
        <w:rPr>
          <w:color w:val="0F4462"/>
          <w:spacing w:val="-16"/>
          <w:w w:val="105"/>
        </w:rPr>
        <w:t> </w:t>
      </w:r>
      <w:r>
        <w:rPr>
          <w:color w:val="0F4462"/>
          <w:w w:val="105"/>
        </w:rPr>
        <w:t>of</w:t>
      </w:r>
      <w:r>
        <w:rPr>
          <w:color w:val="0F4462"/>
          <w:spacing w:val="-10"/>
          <w:w w:val="105"/>
        </w:rPr>
        <w:t> </w:t>
      </w:r>
      <w:r>
        <w:rPr>
          <w:color w:val="0F4462"/>
          <w:w w:val="105"/>
        </w:rPr>
        <w:t>major</w:t>
      </w:r>
      <w:r>
        <w:rPr>
          <w:color w:val="0F4462"/>
          <w:spacing w:val="-4"/>
          <w:w w:val="105"/>
        </w:rPr>
        <w:t> </w:t>
      </w:r>
      <w:r>
        <w:rPr>
          <w:color w:val="0F4462"/>
          <w:w w:val="105"/>
        </w:rPr>
        <w:t>depression and nicotine</w:t>
      </w:r>
      <w:r>
        <w:rPr>
          <w:color w:val="0F4462"/>
          <w:spacing w:val="-3"/>
          <w:w w:val="105"/>
        </w:rPr>
        <w:t> </w:t>
      </w:r>
      <w:r>
        <w:rPr>
          <w:color w:val="0F4462"/>
          <w:w w:val="105"/>
        </w:rPr>
        <w:t>dependence:</w:t>
      </w:r>
      <w:r>
        <w:rPr>
          <w:color w:val="0F4462"/>
          <w:spacing w:val="-16"/>
          <w:w w:val="105"/>
        </w:rPr>
        <w:t> </w:t>
      </w:r>
      <w:r>
        <w:rPr>
          <w:color w:val="0F4462"/>
          <w:w w:val="105"/>
        </w:rPr>
        <w:t>The</w:t>
      </w:r>
      <w:r>
        <w:rPr>
          <w:color w:val="0F4462"/>
          <w:spacing w:val="26"/>
          <w:w w:val="105"/>
        </w:rPr>
        <w:t> </w:t>
      </w:r>
      <w:r>
        <w:rPr>
          <w:color w:val="0F4462"/>
          <w:w w:val="105"/>
        </w:rPr>
        <w:t>contribution of antisocial traits in a</w:t>
      </w:r>
      <w:r>
        <w:rPr>
          <w:color w:val="0F4462"/>
          <w:spacing w:val="-3"/>
          <w:w w:val="105"/>
        </w:rPr>
        <w:t> </w:t>
      </w:r>
      <w:r>
        <w:rPr>
          <w:color w:val="0F4462"/>
          <w:w w:val="105"/>
        </w:rPr>
        <w:t>United States veteran male twin cohort.</w:t>
      </w:r>
      <w:r>
        <w:rPr>
          <w:color w:val="0F4462"/>
          <w:spacing w:val="-1"/>
          <w:w w:val="105"/>
        </w:rPr>
        <w:t> </w:t>
      </w:r>
      <w:r>
        <w:rPr>
          <w:i/>
          <w:color w:val="0F4462"/>
          <w:w w:val="105"/>
          <w:sz w:val="22"/>
        </w:rPr>
        <w:t>Twin Research</w:t>
      </w:r>
      <w:r>
        <w:rPr>
          <w:i/>
          <w:color w:val="0F4462"/>
          <w:spacing w:val="-4"/>
          <w:w w:val="105"/>
          <w:sz w:val="22"/>
        </w:rPr>
        <w:t> </w:t>
      </w:r>
      <w:r>
        <w:rPr>
          <w:i/>
          <w:color w:val="0F4462"/>
          <w:w w:val="105"/>
          <w:sz w:val="22"/>
        </w:rPr>
        <w:t>and Human</w:t>
      </w:r>
      <w:r>
        <w:rPr>
          <w:i/>
          <w:color w:val="0F4462"/>
          <w:w w:val="105"/>
          <w:sz w:val="22"/>
        </w:rPr>
        <w:t> Genetics </w:t>
      </w:r>
      <w:r>
        <w:rPr>
          <w:color w:val="0F4462"/>
          <w:w w:val="105"/>
        </w:rPr>
        <w:t>10(3):470-478,</w:t>
      </w:r>
      <w:r>
        <w:rPr>
          <w:color w:val="0F4462"/>
          <w:spacing w:val="-10"/>
          <w:w w:val="105"/>
        </w:rPr>
        <w:t> </w:t>
      </w:r>
      <w:r>
        <w:rPr>
          <w:color w:val="0F4462"/>
          <w:w w:val="105"/>
        </w:rPr>
        <w:t>2007.</w:t>
      </w:r>
    </w:p>
    <w:p>
      <w:pPr>
        <w:spacing w:before="88"/>
        <w:ind w:left="1443" w:right="0" w:firstLine="0"/>
        <w:jc w:val="left"/>
        <w:rPr>
          <w:i/>
          <w:sz w:val="22"/>
        </w:rPr>
      </w:pPr>
      <w:r>
        <w:rPr>
          <w:color w:val="0F4462"/>
          <w:w w:val="105"/>
          <w:sz w:val="23"/>
        </w:rPr>
        <w:t>Gaes,</w:t>
      </w:r>
      <w:r>
        <w:rPr>
          <w:color w:val="0F4462"/>
          <w:spacing w:val="-16"/>
          <w:w w:val="105"/>
          <w:sz w:val="23"/>
        </w:rPr>
        <w:t> </w:t>
      </w:r>
      <w:r>
        <w:rPr>
          <w:color w:val="0F4462"/>
          <w:w w:val="105"/>
          <w:sz w:val="23"/>
        </w:rPr>
        <w:t>G.G.,</w:t>
      </w:r>
      <w:r>
        <w:rPr>
          <w:color w:val="0F4462"/>
          <w:spacing w:val="-16"/>
          <w:w w:val="105"/>
          <w:sz w:val="23"/>
        </w:rPr>
        <w:t> </w:t>
      </w:r>
      <w:r>
        <w:rPr>
          <w:color w:val="0F4462"/>
          <w:w w:val="105"/>
          <w:sz w:val="23"/>
        </w:rPr>
        <w:t>and</w:t>
      </w:r>
      <w:r>
        <w:rPr>
          <w:color w:val="0F4462"/>
          <w:spacing w:val="-10"/>
          <w:w w:val="105"/>
          <w:sz w:val="23"/>
        </w:rPr>
        <w:t> </w:t>
      </w:r>
      <w:r>
        <w:rPr>
          <w:color w:val="0F4462"/>
          <w:w w:val="105"/>
          <w:sz w:val="23"/>
        </w:rPr>
        <w:t>Goldberg,</w:t>
      </w:r>
      <w:r>
        <w:rPr>
          <w:color w:val="0F4462"/>
          <w:spacing w:val="-16"/>
          <w:w w:val="105"/>
          <w:sz w:val="23"/>
        </w:rPr>
        <w:t> </w:t>
      </w:r>
      <w:r>
        <w:rPr>
          <w:color w:val="0F4462"/>
          <w:w w:val="105"/>
          <w:sz w:val="23"/>
        </w:rPr>
        <w:t>A.L.</w:t>
      </w:r>
      <w:r>
        <w:rPr>
          <w:color w:val="0F4462"/>
          <w:spacing w:val="-15"/>
          <w:w w:val="105"/>
          <w:sz w:val="23"/>
        </w:rPr>
        <w:t> </w:t>
      </w:r>
      <w:r>
        <w:rPr>
          <w:i/>
          <w:color w:val="0F4462"/>
          <w:w w:val="105"/>
          <w:sz w:val="22"/>
        </w:rPr>
        <w:t>Prison</w:t>
      </w:r>
      <w:r>
        <w:rPr>
          <w:i/>
          <w:color w:val="0F4462"/>
          <w:spacing w:val="-8"/>
          <w:w w:val="105"/>
          <w:sz w:val="22"/>
        </w:rPr>
        <w:t> </w:t>
      </w:r>
      <w:r>
        <w:rPr>
          <w:i/>
          <w:color w:val="0F4462"/>
          <w:w w:val="105"/>
          <w:sz w:val="22"/>
        </w:rPr>
        <w:t>Rape:A</w:t>
      </w:r>
      <w:r>
        <w:rPr>
          <w:i/>
          <w:color w:val="0F4462"/>
          <w:spacing w:val="-12"/>
          <w:w w:val="105"/>
          <w:sz w:val="22"/>
        </w:rPr>
        <w:t> </w:t>
      </w:r>
      <w:r>
        <w:rPr>
          <w:i/>
          <w:color w:val="0F4462"/>
          <w:w w:val="105"/>
          <w:sz w:val="22"/>
        </w:rPr>
        <w:t>Critical</w:t>
      </w:r>
      <w:r>
        <w:rPr>
          <w:i/>
          <w:color w:val="0F4462"/>
          <w:spacing w:val="-13"/>
          <w:w w:val="105"/>
          <w:sz w:val="22"/>
        </w:rPr>
        <w:t> </w:t>
      </w:r>
      <w:r>
        <w:rPr>
          <w:i/>
          <w:color w:val="0F4462"/>
          <w:w w:val="105"/>
          <w:sz w:val="22"/>
        </w:rPr>
        <w:t>Review</w:t>
      </w:r>
      <w:r>
        <w:rPr>
          <w:i/>
          <w:color w:val="0F4462"/>
          <w:spacing w:val="-8"/>
          <w:w w:val="105"/>
          <w:sz w:val="22"/>
        </w:rPr>
        <w:t> </w:t>
      </w:r>
      <w:r>
        <w:rPr>
          <w:rFonts w:ascii="Arial"/>
          <w:i/>
          <w:color w:val="0F4462"/>
          <w:w w:val="105"/>
          <w:sz w:val="31"/>
        </w:rPr>
        <w:t>of</w:t>
      </w:r>
      <w:r>
        <w:rPr>
          <w:rFonts w:ascii="Arial"/>
          <w:i/>
          <w:color w:val="0F4462"/>
          <w:spacing w:val="-60"/>
          <w:w w:val="105"/>
          <w:sz w:val="31"/>
        </w:rPr>
        <w:t> </w:t>
      </w:r>
      <w:r>
        <w:rPr>
          <w:i/>
          <w:color w:val="0F4462"/>
          <w:w w:val="105"/>
          <w:sz w:val="22"/>
        </w:rPr>
        <w:t>the</w:t>
      </w:r>
      <w:r>
        <w:rPr>
          <w:i/>
          <w:color w:val="0F4462"/>
          <w:spacing w:val="-14"/>
          <w:w w:val="105"/>
          <w:sz w:val="22"/>
        </w:rPr>
        <w:t> </w:t>
      </w:r>
      <w:r>
        <w:rPr>
          <w:i/>
          <w:color w:val="0F4462"/>
          <w:w w:val="105"/>
          <w:sz w:val="22"/>
        </w:rPr>
        <w:t>Literature,</w:t>
      </w:r>
      <w:r>
        <w:rPr>
          <w:i/>
          <w:color w:val="0F4462"/>
          <w:spacing w:val="-12"/>
          <w:w w:val="105"/>
          <w:sz w:val="22"/>
        </w:rPr>
        <w:t> </w:t>
      </w:r>
      <w:r>
        <w:rPr>
          <w:i/>
          <w:color w:val="0F4462"/>
          <w:w w:val="105"/>
          <w:sz w:val="22"/>
        </w:rPr>
        <w:t>Working</w:t>
      </w:r>
      <w:r>
        <w:rPr>
          <w:i/>
          <w:color w:val="0F4462"/>
          <w:spacing w:val="-3"/>
          <w:w w:val="105"/>
          <w:sz w:val="22"/>
        </w:rPr>
        <w:t> </w:t>
      </w:r>
      <w:r>
        <w:rPr>
          <w:i/>
          <w:color w:val="0F4462"/>
          <w:spacing w:val="-2"/>
          <w:w w:val="105"/>
          <w:sz w:val="22"/>
        </w:rPr>
        <w:t>Paper.</w:t>
      </w:r>
    </w:p>
    <w:p>
      <w:pPr>
        <w:pStyle w:val="BodyText"/>
        <w:spacing w:before="8"/>
        <w:ind w:left="1794"/>
      </w:pPr>
      <w:r>
        <w:rPr>
          <w:color w:val="0F4462"/>
          <w:w w:val="105"/>
        </w:rPr>
        <w:t>Washington,</w:t>
      </w:r>
      <w:r>
        <w:rPr>
          <w:color w:val="0F4462"/>
          <w:spacing w:val="5"/>
          <w:w w:val="105"/>
        </w:rPr>
        <w:t> </w:t>
      </w:r>
      <w:r>
        <w:rPr>
          <w:color w:val="0F4462"/>
          <w:w w:val="105"/>
        </w:rPr>
        <w:t>DC:</w:t>
      </w:r>
      <w:r>
        <w:rPr>
          <w:color w:val="0F4462"/>
          <w:spacing w:val="25"/>
          <w:w w:val="105"/>
        </w:rPr>
        <w:t> </w:t>
      </w:r>
      <w:r>
        <w:rPr>
          <w:color w:val="0F4462"/>
          <w:w w:val="105"/>
        </w:rPr>
        <w:t>National</w:t>
      </w:r>
      <w:r>
        <w:rPr>
          <w:color w:val="0F4462"/>
          <w:spacing w:val="5"/>
          <w:w w:val="105"/>
        </w:rPr>
        <w:t> </w:t>
      </w:r>
      <w:r>
        <w:rPr>
          <w:color w:val="0F4462"/>
          <w:w w:val="105"/>
        </w:rPr>
        <w:t>Institute</w:t>
      </w:r>
      <w:r>
        <w:rPr>
          <w:color w:val="0F4462"/>
          <w:spacing w:val="4"/>
          <w:w w:val="105"/>
        </w:rPr>
        <w:t> </w:t>
      </w:r>
      <w:r>
        <w:rPr>
          <w:color w:val="0F4462"/>
          <w:w w:val="105"/>
        </w:rPr>
        <w:t>of</w:t>
      </w:r>
      <w:r>
        <w:rPr>
          <w:color w:val="0F4462"/>
          <w:spacing w:val="-33"/>
          <w:w w:val="105"/>
        </w:rPr>
        <w:t> </w:t>
      </w:r>
      <w:r>
        <w:rPr>
          <w:color w:val="0F4462"/>
          <w:w w:val="105"/>
        </w:rPr>
        <w:t>Justice,</w:t>
      </w:r>
      <w:r>
        <w:rPr>
          <w:color w:val="0F4462"/>
          <w:spacing w:val="-18"/>
          <w:w w:val="105"/>
        </w:rPr>
        <w:t> </w:t>
      </w:r>
      <w:r>
        <w:rPr>
          <w:color w:val="0F4462"/>
          <w:spacing w:val="-2"/>
          <w:w w:val="105"/>
        </w:rPr>
        <w:t>2004.</w:t>
      </w:r>
    </w:p>
    <w:p>
      <w:pPr>
        <w:pStyle w:val="BodyText"/>
        <w:spacing w:line="288" w:lineRule="exact" w:before="172"/>
        <w:ind w:left="1803" w:right="2064" w:hanging="360"/>
      </w:pPr>
      <w:r>
        <w:rPr>
          <w:color w:val="0F4462"/>
          <w:w w:val="105"/>
        </w:rPr>
        <w:t>Galanter,</w:t>
      </w:r>
      <w:r>
        <w:rPr>
          <w:color w:val="0F4462"/>
          <w:spacing w:val="-12"/>
          <w:w w:val="105"/>
        </w:rPr>
        <w:t> </w:t>
      </w:r>
      <w:r>
        <w:rPr>
          <w:color w:val="0F4462"/>
          <w:w w:val="105"/>
        </w:rPr>
        <w:t>M., Dermatis,</w:t>
      </w:r>
      <w:r>
        <w:rPr>
          <w:color w:val="0F4462"/>
          <w:spacing w:val="-7"/>
          <w:w w:val="105"/>
        </w:rPr>
        <w:t> </w:t>
      </w:r>
      <w:r>
        <w:rPr>
          <w:color w:val="0F4462"/>
          <w:w w:val="105"/>
        </w:rPr>
        <w:t>H., Glickman, L.,</w:t>
      </w:r>
      <w:r>
        <w:rPr>
          <w:color w:val="0F4462"/>
          <w:spacing w:val="-18"/>
          <w:w w:val="105"/>
        </w:rPr>
        <w:t> </w:t>
      </w:r>
      <w:r>
        <w:rPr>
          <w:color w:val="0F4462"/>
          <w:w w:val="105"/>
        </w:rPr>
        <w:t>Maslansky, R.,</w:t>
      </w:r>
      <w:r>
        <w:rPr>
          <w:color w:val="0F4462"/>
          <w:spacing w:val="-14"/>
          <w:w w:val="105"/>
        </w:rPr>
        <w:t> </w:t>
      </w:r>
      <w:r>
        <w:rPr>
          <w:color w:val="0F4462"/>
          <w:w w:val="105"/>
        </w:rPr>
        <w:t>Sellers,</w:t>
      </w:r>
      <w:r>
        <w:rPr>
          <w:color w:val="0F4462"/>
          <w:spacing w:val="-13"/>
          <w:w w:val="105"/>
        </w:rPr>
        <w:t> </w:t>
      </w:r>
      <w:r>
        <w:rPr>
          <w:color w:val="0F4462"/>
          <w:w w:val="105"/>
        </w:rPr>
        <w:t>M.B.,</w:t>
      </w:r>
      <w:r>
        <w:rPr>
          <w:color w:val="0F4462"/>
          <w:spacing w:val="-7"/>
          <w:w w:val="105"/>
        </w:rPr>
        <w:t> </w:t>
      </w:r>
      <w:r>
        <w:rPr>
          <w:color w:val="0F4462"/>
          <w:w w:val="105"/>
        </w:rPr>
        <w:t>Neumann, E.,</w:t>
      </w:r>
      <w:r>
        <w:rPr>
          <w:color w:val="0F4462"/>
          <w:spacing w:val="-19"/>
          <w:w w:val="105"/>
        </w:rPr>
        <w:t> </w:t>
      </w:r>
      <w:r>
        <w:rPr>
          <w:color w:val="0F4462"/>
          <w:w w:val="105"/>
        </w:rPr>
        <w:t>and Rahman-Dujarric,</w:t>
      </w:r>
      <w:r>
        <w:rPr>
          <w:color w:val="0F4462"/>
          <w:spacing w:val="-12"/>
          <w:w w:val="105"/>
        </w:rPr>
        <w:t> </w:t>
      </w:r>
      <w:r>
        <w:rPr>
          <w:color w:val="0F4462"/>
          <w:w w:val="105"/>
        </w:rPr>
        <w:t>C. Network therapy: Decreased secondary opioid use during buprenorphine</w:t>
      </w:r>
      <w:r>
        <w:rPr>
          <w:color w:val="0F4462"/>
          <w:spacing w:val="-2"/>
          <w:w w:val="105"/>
        </w:rPr>
        <w:t> </w:t>
      </w:r>
      <w:r>
        <w:rPr>
          <w:i/>
          <w:color w:val="0F4462"/>
          <w:w w:val="105"/>
          <w:sz w:val="22"/>
        </w:rPr>
        <w:t>maintenance.journal</w:t>
      </w:r>
      <w:r>
        <w:rPr>
          <w:rFonts w:ascii="Arial"/>
          <w:i/>
          <w:color w:val="0F4462"/>
          <w:w w:val="105"/>
          <w:sz w:val="31"/>
        </w:rPr>
        <w:t>of</w:t>
      </w:r>
      <w:r>
        <w:rPr>
          <w:rFonts w:ascii="Arial"/>
          <w:i/>
          <w:color w:val="0F4462"/>
          <w:spacing w:val="-43"/>
          <w:w w:val="105"/>
          <w:sz w:val="31"/>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12"/>
          <w:w w:val="105"/>
          <w:sz w:val="22"/>
        </w:rPr>
        <w:t> </w:t>
      </w:r>
      <w:r>
        <w:rPr>
          <w:i/>
          <w:color w:val="0F4462"/>
          <w:w w:val="105"/>
          <w:sz w:val="22"/>
        </w:rPr>
        <w:t>Treatment</w:t>
      </w:r>
      <w:r>
        <w:rPr>
          <w:i/>
          <w:color w:val="0F4462"/>
          <w:spacing w:val="-13"/>
          <w:w w:val="105"/>
          <w:sz w:val="22"/>
        </w:rPr>
        <w:t> </w:t>
      </w:r>
      <w:r>
        <w:rPr>
          <w:color w:val="0F4462"/>
          <w:w w:val="105"/>
        </w:rPr>
        <w:t>26(4):313-318,</w:t>
      </w:r>
      <w:r>
        <w:rPr>
          <w:color w:val="0F4462"/>
          <w:spacing w:val="-16"/>
          <w:w w:val="105"/>
        </w:rPr>
        <w:t> </w:t>
      </w:r>
      <w:r>
        <w:rPr>
          <w:color w:val="0F4462"/>
          <w:w w:val="105"/>
        </w:rPr>
        <w:t>2004.</w:t>
      </w:r>
    </w:p>
    <w:p>
      <w:pPr>
        <w:pStyle w:val="BodyText"/>
        <w:spacing w:line="261" w:lineRule="auto" w:before="175"/>
        <w:ind w:left="1799" w:right="1648" w:hanging="356"/>
      </w:pPr>
      <w:r>
        <w:rPr>
          <w:color w:val="0F4462"/>
          <w:w w:val="105"/>
        </w:rPr>
        <w:t>Galanter,</w:t>
      </w:r>
      <w:r>
        <w:rPr>
          <w:color w:val="0F4462"/>
          <w:spacing w:val="-16"/>
          <w:w w:val="105"/>
        </w:rPr>
        <w:t> </w:t>
      </w:r>
      <w:r>
        <w:rPr>
          <w:color w:val="0F4462"/>
          <w:w w:val="105"/>
        </w:rPr>
        <w:t>M.,</w:t>
      </w:r>
      <w:r>
        <w:rPr>
          <w:color w:val="0F4462"/>
          <w:spacing w:val="-15"/>
          <w:w w:val="105"/>
        </w:rPr>
        <w:t> </w:t>
      </w:r>
      <w:r>
        <w:rPr>
          <w:color w:val="0F4462"/>
          <w:w w:val="105"/>
        </w:rPr>
        <w:t>Dermatis,</w:t>
      </w:r>
      <w:r>
        <w:rPr>
          <w:color w:val="0F4462"/>
          <w:spacing w:val="-15"/>
          <w:w w:val="105"/>
        </w:rPr>
        <w:t> </w:t>
      </w:r>
      <w:r>
        <w:rPr>
          <w:color w:val="0F4462"/>
          <w:w w:val="105"/>
        </w:rPr>
        <w:t>H.,</w:t>
      </w:r>
      <w:r>
        <w:rPr>
          <w:color w:val="0F4462"/>
          <w:spacing w:val="-7"/>
          <w:w w:val="105"/>
        </w:rPr>
        <w:t> </w:t>
      </w:r>
      <w:r>
        <w:rPr>
          <w:color w:val="0F4462"/>
          <w:w w:val="105"/>
        </w:rPr>
        <w:t>Keller,</w:t>
      </w:r>
      <w:r>
        <w:rPr>
          <w:color w:val="0F4462"/>
          <w:spacing w:val="-15"/>
          <w:w w:val="105"/>
        </w:rPr>
        <w:t> </w:t>
      </w:r>
      <w:r>
        <w:rPr>
          <w:color w:val="0F4462"/>
          <w:w w:val="105"/>
        </w:rPr>
        <w:t>D.,</w:t>
      </w:r>
      <w:r>
        <w:rPr>
          <w:color w:val="0F4462"/>
          <w:spacing w:val="-19"/>
          <w:w w:val="105"/>
        </w:rPr>
        <w:t> </w:t>
      </w:r>
      <w:r>
        <w:rPr>
          <w:color w:val="0F4462"/>
          <w:w w:val="105"/>
        </w:rPr>
        <w:t>and</w:t>
      </w:r>
      <w:r>
        <w:rPr>
          <w:color w:val="0F4462"/>
          <w:spacing w:val="-15"/>
          <w:w w:val="105"/>
        </w:rPr>
        <w:t> </w:t>
      </w:r>
      <w:r>
        <w:rPr>
          <w:color w:val="0F4462"/>
          <w:w w:val="105"/>
        </w:rPr>
        <w:t>Trujillo,</w:t>
      </w:r>
      <w:r>
        <w:rPr>
          <w:color w:val="0F4462"/>
          <w:spacing w:val="-15"/>
          <w:w w:val="105"/>
        </w:rPr>
        <w:t> </w:t>
      </w:r>
      <w:r>
        <w:rPr>
          <w:color w:val="0F4462"/>
          <w:w w:val="105"/>
        </w:rPr>
        <w:t>M.</w:t>
      </w:r>
      <w:r>
        <w:rPr>
          <w:color w:val="0F4462"/>
          <w:spacing w:val="-5"/>
          <w:w w:val="105"/>
        </w:rPr>
        <w:t> </w:t>
      </w:r>
      <w:r>
        <w:rPr>
          <w:color w:val="0F4462"/>
          <w:w w:val="105"/>
        </w:rPr>
        <w:t>Network</w:t>
      </w:r>
      <w:r>
        <w:rPr>
          <w:color w:val="0F4462"/>
          <w:spacing w:val="-1"/>
          <w:w w:val="105"/>
        </w:rPr>
        <w:t> </w:t>
      </w:r>
      <w:r>
        <w:rPr>
          <w:color w:val="0F4462"/>
          <w:w w:val="105"/>
        </w:rPr>
        <w:t>therapy</w:t>
      </w:r>
      <w:r>
        <w:rPr>
          <w:color w:val="0F4462"/>
          <w:spacing w:val="-12"/>
          <w:w w:val="105"/>
        </w:rPr>
        <w:t> </w:t>
      </w:r>
      <w:r>
        <w:rPr>
          <w:color w:val="0F4462"/>
          <w:w w:val="105"/>
        </w:rPr>
        <w:t>for</w:t>
      </w:r>
      <w:r>
        <w:rPr>
          <w:color w:val="0F4462"/>
          <w:spacing w:val="-13"/>
          <w:w w:val="105"/>
        </w:rPr>
        <w:t> </w:t>
      </w:r>
      <w:r>
        <w:rPr>
          <w:color w:val="0F4462"/>
          <w:w w:val="105"/>
        </w:rPr>
        <w:t>cocaine</w:t>
      </w:r>
      <w:r>
        <w:rPr>
          <w:color w:val="0F4462"/>
          <w:spacing w:val="-5"/>
          <w:w w:val="105"/>
        </w:rPr>
        <w:t> </w:t>
      </w:r>
      <w:r>
        <w:rPr>
          <w:color w:val="0F4462"/>
          <w:w w:val="105"/>
        </w:rPr>
        <w:t>abuse:</w:t>
      </w:r>
      <w:r>
        <w:rPr>
          <w:color w:val="0F4462"/>
          <w:spacing w:val="-16"/>
          <w:w w:val="105"/>
        </w:rPr>
        <w:t> </w:t>
      </w:r>
      <w:r>
        <w:rPr>
          <w:color w:val="0F4462"/>
          <w:w w:val="105"/>
        </w:rPr>
        <w:t>Use of</w:t>
      </w:r>
      <w:r>
        <w:rPr>
          <w:color w:val="0F4462"/>
          <w:spacing w:val="-5"/>
          <w:w w:val="105"/>
        </w:rPr>
        <w:t> </w:t>
      </w:r>
      <w:r>
        <w:rPr>
          <w:color w:val="0F4462"/>
          <w:w w:val="105"/>
        </w:rPr>
        <w:t>family and peer supports. </w:t>
      </w:r>
      <w:r>
        <w:rPr>
          <w:i/>
          <w:color w:val="0F4462"/>
          <w:w w:val="105"/>
          <w:sz w:val="22"/>
        </w:rPr>
        <w:t>The</w:t>
      </w:r>
      <w:r>
        <w:rPr>
          <w:i/>
          <w:color w:val="0F4462"/>
          <w:spacing w:val="-15"/>
          <w:w w:val="105"/>
          <w:sz w:val="22"/>
        </w:rPr>
        <w:t> </w:t>
      </w:r>
      <w:r>
        <w:rPr>
          <w:i/>
          <w:color w:val="0F4462"/>
          <w:w w:val="105"/>
          <w:sz w:val="22"/>
        </w:rPr>
        <w:t>American journal on</w:t>
      </w:r>
      <w:r>
        <w:rPr>
          <w:i/>
          <w:color w:val="0F4462"/>
          <w:spacing w:val="-4"/>
          <w:w w:val="105"/>
          <w:sz w:val="22"/>
        </w:rPr>
        <w:t> </w:t>
      </w:r>
      <w:r>
        <w:rPr>
          <w:i/>
          <w:color w:val="0F4462"/>
          <w:w w:val="105"/>
          <w:sz w:val="22"/>
        </w:rPr>
        <w:t>Addictions </w:t>
      </w:r>
      <w:r>
        <w:rPr>
          <w:color w:val="0F4462"/>
          <w:w w:val="105"/>
        </w:rPr>
        <w:t>11:161-166,</w:t>
      </w:r>
      <w:r>
        <w:rPr>
          <w:color w:val="0F4462"/>
          <w:spacing w:val="-11"/>
          <w:w w:val="105"/>
        </w:rPr>
        <w:t> </w:t>
      </w:r>
      <w:r>
        <w:rPr>
          <w:color w:val="0F4462"/>
          <w:w w:val="105"/>
        </w:rPr>
        <w:t>2002.</w:t>
      </w:r>
    </w:p>
    <w:p>
      <w:pPr>
        <w:spacing w:line="261" w:lineRule="auto" w:before="159"/>
        <w:ind w:left="1795" w:right="1456" w:hanging="353"/>
        <w:jc w:val="left"/>
        <w:rPr>
          <w:sz w:val="23"/>
        </w:rPr>
      </w:pPr>
      <w:r>
        <w:rPr>
          <w:color w:val="0F4462"/>
          <w:w w:val="105"/>
          <w:sz w:val="23"/>
        </w:rPr>
        <w:t>Galanter,</w:t>
      </w:r>
      <w:r>
        <w:rPr>
          <w:color w:val="0F4462"/>
          <w:spacing w:val="-7"/>
          <w:w w:val="105"/>
          <w:sz w:val="23"/>
        </w:rPr>
        <w:t> </w:t>
      </w:r>
      <w:r>
        <w:rPr>
          <w:color w:val="0F4462"/>
          <w:w w:val="105"/>
          <w:sz w:val="23"/>
        </w:rPr>
        <w:t>M., Spiro,</w:t>
      </w:r>
      <w:r>
        <w:rPr>
          <w:color w:val="0F4462"/>
          <w:spacing w:val="-3"/>
          <w:w w:val="105"/>
          <w:sz w:val="23"/>
        </w:rPr>
        <w:t> </w:t>
      </w:r>
      <w:r>
        <w:rPr>
          <w:color w:val="0F4462"/>
          <w:w w:val="105"/>
          <w:sz w:val="23"/>
        </w:rPr>
        <w:t>H.R.,</w:t>
      </w:r>
      <w:r>
        <w:rPr>
          <w:color w:val="0F4462"/>
          <w:spacing w:val="-7"/>
          <w:w w:val="105"/>
          <w:sz w:val="23"/>
        </w:rPr>
        <w:t> </w:t>
      </w:r>
      <w:r>
        <w:rPr>
          <w:color w:val="0F4462"/>
          <w:w w:val="105"/>
          <w:sz w:val="23"/>
        </w:rPr>
        <w:t>Hohl,</w:t>
      </w:r>
      <w:r>
        <w:rPr>
          <w:color w:val="0F4462"/>
          <w:spacing w:val="-6"/>
          <w:w w:val="105"/>
          <w:sz w:val="23"/>
        </w:rPr>
        <w:t> </w:t>
      </w:r>
      <w:r>
        <w:rPr>
          <w:color w:val="0F4462"/>
          <w:w w:val="105"/>
          <w:sz w:val="23"/>
        </w:rPr>
        <w:t>P.C.,</w:t>
      </w:r>
      <w:r>
        <w:rPr>
          <w:color w:val="0F4462"/>
          <w:spacing w:val="-5"/>
          <w:w w:val="105"/>
          <w:sz w:val="23"/>
        </w:rPr>
        <w:t> </w:t>
      </w:r>
      <w:r>
        <w:rPr>
          <w:color w:val="0F4462"/>
          <w:w w:val="105"/>
          <w:sz w:val="23"/>
        </w:rPr>
        <w:t>Dobbs-Wiggins,</w:t>
      </w:r>
      <w:r>
        <w:rPr>
          <w:color w:val="0F4462"/>
          <w:spacing w:val="-11"/>
          <w:w w:val="105"/>
          <w:sz w:val="23"/>
        </w:rPr>
        <w:t> </w:t>
      </w:r>
      <w:r>
        <w:rPr>
          <w:color w:val="0F4462"/>
          <w:w w:val="105"/>
          <w:sz w:val="23"/>
        </w:rPr>
        <w:t>P.C.,</w:t>
      </w:r>
      <w:r>
        <w:rPr>
          <w:color w:val="0F4462"/>
          <w:spacing w:val="-5"/>
          <w:w w:val="105"/>
          <w:sz w:val="23"/>
        </w:rPr>
        <w:t> </w:t>
      </w:r>
      <w:r>
        <w:rPr>
          <w:color w:val="0F4462"/>
          <w:w w:val="105"/>
          <w:sz w:val="23"/>
        </w:rPr>
        <w:t>Harding,</w:t>
      </w:r>
      <w:r>
        <w:rPr>
          <w:color w:val="0F4462"/>
          <w:spacing w:val="-1"/>
          <w:w w:val="105"/>
          <w:sz w:val="23"/>
        </w:rPr>
        <w:t> </w:t>
      </w:r>
      <w:r>
        <w:rPr>
          <w:color w:val="0F4462"/>
          <w:w w:val="105"/>
          <w:sz w:val="23"/>
        </w:rPr>
        <w:t>G.T.,Jr.,</w:t>
      </w:r>
      <w:r>
        <w:rPr>
          <w:color w:val="0F4462"/>
          <w:spacing w:val="-4"/>
          <w:w w:val="105"/>
          <w:sz w:val="23"/>
        </w:rPr>
        <w:t> </w:t>
      </w:r>
      <w:r>
        <w:rPr>
          <w:color w:val="0F4462"/>
          <w:w w:val="105"/>
          <w:sz w:val="23"/>
        </w:rPr>
        <w:t>Barnhouse,</w:t>
      </w:r>
      <w:r>
        <w:rPr>
          <w:color w:val="0F4462"/>
          <w:spacing w:val="18"/>
          <w:w w:val="105"/>
          <w:sz w:val="23"/>
        </w:rPr>
        <w:t> </w:t>
      </w:r>
      <w:r>
        <w:rPr>
          <w:color w:val="0F4462"/>
          <w:w w:val="105"/>
          <w:sz w:val="23"/>
        </w:rPr>
        <w:t>R.T., </w:t>
      </w:r>
      <w:r>
        <w:rPr>
          <w:color w:val="0F4462"/>
          <w:spacing w:val="-2"/>
          <w:w w:val="105"/>
          <w:sz w:val="23"/>
        </w:rPr>
        <w:t>Thurrell,</w:t>
      </w:r>
      <w:r>
        <w:rPr>
          <w:color w:val="0F4462"/>
          <w:spacing w:val="-14"/>
          <w:w w:val="105"/>
          <w:sz w:val="23"/>
        </w:rPr>
        <w:t> </w:t>
      </w:r>
      <w:r>
        <w:rPr>
          <w:color w:val="0F4462"/>
          <w:spacing w:val="-2"/>
          <w:w w:val="105"/>
          <w:sz w:val="23"/>
        </w:rPr>
        <w:t>R.J.,</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Tuyl,</w:t>
      </w:r>
      <w:r>
        <w:rPr>
          <w:color w:val="0F4462"/>
          <w:spacing w:val="-16"/>
          <w:w w:val="105"/>
          <w:sz w:val="23"/>
        </w:rPr>
        <w:t> </w:t>
      </w:r>
      <w:r>
        <w:rPr>
          <w:color w:val="0F4462"/>
          <w:spacing w:val="-2"/>
          <w:w w:val="105"/>
          <w:sz w:val="23"/>
        </w:rPr>
        <w:t>C.V.</w:t>
      </w:r>
      <w:r>
        <w:rPr>
          <w:color w:val="0F4462"/>
          <w:spacing w:val="-13"/>
          <w:w w:val="105"/>
          <w:sz w:val="23"/>
        </w:rPr>
        <w:t> </w:t>
      </w:r>
      <w:r>
        <w:rPr>
          <w:i/>
          <w:color w:val="0F4462"/>
          <w:spacing w:val="-2"/>
          <w:w w:val="105"/>
          <w:sz w:val="22"/>
        </w:rPr>
        <w:t>Guidelines</w:t>
      </w:r>
      <w:r>
        <w:rPr>
          <w:i/>
          <w:color w:val="0F4462"/>
          <w:spacing w:val="-5"/>
          <w:w w:val="105"/>
          <w:sz w:val="22"/>
        </w:rPr>
        <w:t> </w:t>
      </w:r>
      <w:r>
        <w:rPr>
          <w:i/>
          <w:color w:val="0F4462"/>
          <w:spacing w:val="-2"/>
          <w:w w:val="105"/>
          <w:sz w:val="22"/>
        </w:rPr>
        <w:t>Regarding</w:t>
      </w:r>
      <w:r>
        <w:rPr>
          <w:i/>
          <w:color w:val="0F4462"/>
          <w:spacing w:val="9"/>
          <w:w w:val="105"/>
          <w:sz w:val="22"/>
        </w:rPr>
        <w:t> </w:t>
      </w:r>
      <w:r>
        <w:rPr>
          <w:i/>
          <w:color w:val="0F4462"/>
          <w:spacing w:val="-2"/>
          <w:w w:val="105"/>
          <w:sz w:val="22"/>
        </w:rPr>
        <w:t>Possible Conflict</w:t>
      </w:r>
      <w:r>
        <w:rPr>
          <w:i/>
          <w:color w:val="0F4462"/>
          <w:spacing w:val="-3"/>
          <w:w w:val="105"/>
          <w:sz w:val="22"/>
        </w:rPr>
        <w:t> </w:t>
      </w:r>
      <w:r>
        <w:rPr>
          <w:i/>
          <w:color w:val="0F4462"/>
          <w:spacing w:val="-2"/>
          <w:w w:val="105"/>
          <w:sz w:val="22"/>
        </w:rPr>
        <w:t>Between</w:t>
      </w:r>
      <w:r>
        <w:rPr>
          <w:i/>
          <w:color w:val="0F4462"/>
          <w:spacing w:val="9"/>
          <w:w w:val="105"/>
          <w:sz w:val="22"/>
        </w:rPr>
        <w:t> </w:t>
      </w:r>
      <w:r>
        <w:rPr>
          <w:i/>
          <w:color w:val="0F4462"/>
          <w:spacing w:val="-2"/>
          <w:w w:val="105"/>
          <w:sz w:val="22"/>
        </w:rPr>
        <w:t>Psychiatrists'</w:t>
      </w:r>
      <w:r>
        <w:rPr>
          <w:i/>
          <w:color w:val="0F4462"/>
          <w:spacing w:val="-2"/>
          <w:w w:val="105"/>
          <w:sz w:val="22"/>
        </w:rPr>
        <w:t> </w:t>
      </w:r>
      <w:r>
        <w:rPr>
          <w:i/>
          <w:color w:val="0F4462"/>
          <w:w w:val="105"/>
          <w:sz w:val="22"/>
        </w:rPr>
        <w:t>Religious</w:t>
      </w:r>
      <w:r>
        <w:rPr>
          <w:i/>
          <w:color w:val="0F4462"/>
          <w:spacing w:val="-14"/>
          <w:w w:val="105"/>
          <w:sz w:val="22"/>
        </w:rPr>
        <w:t> </w:t>
      </w:r>
      <w:r>
        <w:rPr>
          <w:i/>
          <w:color w:val="0F4462"/>
          <w:w w:val="105"/>
          <w:sz w:val="22"/>
        </w:rPr>
        <w:t>Commitments</w:t>
      </w:r>
      <w:r>
        <w:rPr>
          <w:i/>
          <w:color w:val="0F4462"/>
          <w:spacing w:val="-7"/>
          <w:w w:val="105"/>
          <w:sz w:val="22"/>
        </w:rPr>
        <w:t> </w:t>
      </w:r>
      <w:r>
        <w:rPr>
          <w:i/>
          <w:color w:val="0F4462"/>
          <w:w w:val="105"/>
          <w:sz w:val="22"/>
        </w:rPr>
        <w:t>and</w:t>
      </w:r>
      <w:r>
        <w:rPr>
          <w:i/>
          <w:color w:val="0F4462"/>
          <w:spacing w:val="-11"/>
          <w:w w:val="105"/>
          <w:sz w:val="22"/>
        </w:rPr>
        <w:t> </w:t>
      </w:r>
      <w:r>
        <w:rPr>
          <w:i/>
          <w:color w:val="0F4462"/>
          <w:w w:val="105"/>
          <w:sz w:val="22"/>
        </w:rPr>
        <w:t>Psychiatric</w:t>
      </w:r>
      <w:r>
        <w:rPr>
          <w:i/>
          <w:color w:val="0F4462"/>
          <w:spacing w:val="-5"/>
          <w:w w:val="105"/>
          <w:sz w:val="22"/>
        </w:rPr>
        <w:t> </w:t>
      </w:r>
      <w:r>
        <w:rPr>
          <w:i/>
          <w:color w:val="0F4462"/>
          <w:w w:val="105"/>
          <w:sz w:val="22"/>
        </w:rPr>
        <w:t>Practice. </w:t>
      </w:r>
      <w:r>
        <w:rPr>
          <w:color w:val="0F4462"/>
          <w:w w:val="105"/>
          <w:sz w:val="23"/>
        </w:rPr>
        <w:t>Resource Document.</w:t>
      </w:r>
      <w:r>
        <w:rPr>
          <w:color w:val="0F4462"/>
          <w:spacing w:val="-16"/>
          <w:w w:val="105"/>
          <w:sz w:val="23"/>
        </w:rPr>
        <w:t> </w:t>
      </w:r>
      <w:r>
        <w:rPr>
          <w:color w:val="0F4462"/>
          <w:w w:val="105"/>
          <w:sz w:val="23"/>
        </w:rPr>
        <w:t>APA</w:t>
      </w:r>
      <w:r>
        <w:rPr>
          <w:color w:val="0F4462"/>
          <w:spacing w:val="-10"/>
          <w:w w:val="105"/>
          <w:sz w:val="23"/>
        </w:rPr>
        <w:t> </w:t>
      </w:r>
      <w:r>
        <w:rPr>
          <w:color w:val="0F4462"/>
          <w:w w:val="105"/>
          <w:sz w:val="23"/>
        </w:rPr>
        <w:t>Document Reference</w:t>
      </w:r>
      <w:r>
        <w:rPr>
          <w:color w:val="0F4462"/>
          <w:spacing w:val="7"/>
          <w:w w:val="105"/>
          <w:sz w:val="23"/>
        </w:rPr>
        <w:t> </w:t>
      </w:r>
      <w:r>
        <w:rPr>
          <w:color w:val="0F4462"/>
          <w:w w:val="105"/>
          <w:sz w:val="23"/>
        </w:rPr>
        <w:t>No.</w:t>
      </w:r>
      <w:r>
        <w:rPr>
          <w:color w:val="0F4462"/>
          <w:spacing w:val="-19"/>
          <w:w w:val="105"/>
          <w:sz w:val="23"/>
        </w:rPr>
        <w:t> </w:t>
      </w:r>
      <w:r>
        <w:rPr>
          <w:color w:val="0F4462"/>
          <w:w w:val="105"/>
          <w:sz w:val="23"/>
        </w:rPr>
        <w:t>890011.</w:t>
      </w:r>
      <w:r>
        <w:rPr>
          <w:color w:val="0F4462"/>
          <w:spacing w:val="-15"/>
          <w:w w:val="105"/>
          <w:sz w:val="23"/>
        </w:rPr>
        <w:t> </w:t>
      </w:r>
      <w:r>
        <w:rPr>
          <w:color w:val="0F4462"/>
          <w:w w:val="105"/>
          <w:sz w:val="23"/>
        </w:rPr>
        <w:t>Arlington,</w:t>
      </w:r>
      <w:r>
        <w:rPr>
          <w:color w:val="0F4462"/>
          <w:spacing w:val="-4"/>
          <w:w w:val="105"/>
          <w:sz w:val="23"/>
        </w:rPr>
        <w:t> </w:t>
      </w:r>
      <w:r>
        <w:rPr>
          <w:color w:val="0F4462"/>
          <w:w w:val="105"/>
          <w:sz w:val="23"/>
        </w:rPr>
        <w:t>VA:</w:t>
      </w:r>
      <w:r>
        <w:rPr>
          <w:color w:val="0F4462"/>
          <w:spacing w:val="-14"/>
          <w:w w:val="105"/>
          <w:sz w:val="23"/>
        </w:rPr>
        <w:t> </w:t>
      </w:r>
      <w:r>
        <w:rPr>
          <w:color w:val="0F4462"/>
          <w:w w:val="105"/>
          <w:sz w:val="23"/>
        </w:rPr>
        <w:t>American</w:t>
      </w:r>
      <w:r>
        <w:rPr>
          <w:color w:val="0F4462"/>
          <w:spacing w:val="11"/>
          <w:w w:val="105"/>
          <w:sz w:val="23"/>
        </w:rPr>
        <w:t> </w:t>
      </w:r>
      <w:r>
        <w:rPr>
          <w:color w:val="0F4462"/>
          <w:w w:val="105"/>
          <w:sz w:val="23"/>
        </w:rPr>
        <w:t>Psychiatric Association,</w:t>
      </w:r>
      <w:r>
        <w:rPr>
          <w:color w:val="0F4462"/>
          <w:spacing w:val="-16"/>
          <w:w w:val="105"/>
          <w:sz w:val="23"/>
        </w:rPr>
        <w:t> </w:t>
      </w:r>
      <w:r>
        <w:rPr>
          <w:color w:val="0F4462"/>
          <w:w w:val="105"/>
          <w:sz w:val="23"/>
        </w:rPr>
        <w:t>1989.</w:t>
      </w:r>
    </w:p>
    <w:p>
      <w:pPr>
        <w:pStyle w:val="BodyText"/>
        <w:spacing w:line="261" w:lineRule="auto" w:before="163"/>
        <w:ind w:left="1799" w:right="1487" w:hanging="294"/>
      </w:pPr>
      <w:r>
        <w:rPr>
          <w:color w:val="0F4462"/>
        </w:rPr>
        <w:t>Galen, L.W., Brower, K.J., Gillespie, E.W., and Zucker, R.A.</w:t>
      </w:r>
      <w:r>
        <w:rPr>
          <w:color w:val="0F4462"/>
          <w:spacing w:val="-6"/>
        </w:rPr>
        <w:t> </w:t>
      </w:r>
      <w:r>
        <w:rPr>
          <w:color w:val="0F4462"/>
        </w:rPr>
        <w:t>Sociopathy, gender and treatment outcome among outpatient substance abusers. </w:t>
      </w:r>
      <w:r>
        <w:rPr>
          <w:i/>
          <w:color w:val="0F4462"/>
          <w:sz w:val="22"/>
        </w:rPr>
        <w:t>Drug</w:t>
      </w:r>
      <w:r>
        <w:rPr>
          <w:i/>
          <w:color w:val="0F4462"/>
          <w:spacing w:val="-5"/>
          <w:sz w:val="22"/>
        </w:rPr>
        <w:t> </w:t>
      </w:r>
      <w:r>
        <w:rPr>
          <w:i/>
          <w:color w:val="0F4462"/>
          <w:sz w:val="22"/>
        </w:rPr>
        <w:t>and</w:t>
      </w:r>
      <w:r>
        <w:rPr>
          <w:i/>
          <w:color w:val="0F4462"/>
          <w:spacing w:val="-13"/>
          <w:sz w:val="22"/>
        </w:rPr>
        <w:t> </w:t>
      </w:r>
      <w:r>
        <w:rPr>
          <w:i/>
          <w:color w:val="0F4462"/>
          <w:sz w:val="22"/>
        </w:rPr>
        <w:t>Alcohol Dependence </w:t>
      </w:r>
      <w:r>
        <w:rPr>
          <w:color w:val="0F4462"/>
        </w:rPr>
        <w:t>61(1):23-33,</w:t>
      </w:r>
      <w:r>
        <w:rPr>
          <w:color w:val="0F4462"/>
          <w:spacing w:val="-2"/>
        </w:rPr>
        <w:t> </w:t>
      </w:r>
      <w:r>
        <w:rPr>
          <w:color w:val="0F4462"/>
        </w:rPr>
        <w:t>2000.</w:t>
      </w:r>
    </w:p>
    <w:p>
      <w:pPr>
        <w:spacing w:line="256" w:lineRule="auto" w:before="140"/>
        <w:ind w:left="1812" w:right="1487" w:hanging="369"/>
        <w:jc w:val="left"/>
        <w:rPr>
          <w:sz w:val="23"/>
        </w:rPr>
      </w:pPr>
      <w:r>
        <w:rPr>
          <w:color w:val="0F4462"/>
          <w:w w:val="105"/>
          <w:sz w:val="23"/>
        </w:rPr>
        <w:t>Garfinkel,</w:t>
      </w:r>
      <w:r>
        <w:rPr>
          <w:color w:val="0F4462"/>
          <w:spacing w:val="-16"/>
          <w:w w:val="105"/>
          <w:sz w:val="23"/>
        </w:rPr>
        <w:t> </w:t>
      </w:r>
      <w:r>
        <w:rPr>
          <w:color w:val="0F4462"/>
          <w:w w:val="105"/>
          <w:sz w:val="25"/>
        </w:rPr>
        <w:t>I.,</w:t>
      </w:r>
      <w:r>
        <w:rPr>
          <w:color w:val="0F4462"/>
          <w:spacing w:val="-25"/>
          <w:w w:val="105"/>
          <w:sz w:val="25"/>
        </w:rPr>
        <w:t> </w:t>
      </w:r>
      <w:r>
        <w:rPr>
          <w:color w:val="0F4462"/>
          <w:w w:val="105"/>
          <w:sz w:val="23"/>
        </w:rPr>
        <w:t>McLanahan,</w:t>
      </w:r>
      <w:r>
        <w:rPr>
          <w:color w:val="0F4462"/>
          <w:spacing w:val="-15"/>
          <w:w w:val="105"/>
          <w:sz w:val="23"/>
        </w:rPr>
        <w:t> </w:t>
      </w:r>
      <w:r>
        <w:rPr>
          <w:color w:val="0F4462"/>
          <w:w w:val="105"/>
          <w:sz w:val="23"/>
        </w:rPr>
        <w:t>S.S.,</w:t>
      </w:r>
      <w:r>
        <w:rPr>
          <w:color w:val="0F4462"/>
          <w:spacing w:val="-15"/>
          <w:w w:val="105"/>
          <w:sz w:val="23"/>
        </w:rPr>
        <w:t> </w:t>
      </w:r>
      <w:r>
        <w:rPr>
          <w:color w:val="0F4462"/>
          <w:w w:val="105"/>
          <w:sz w:val="23"/>
        </w:rPr>
        <w:t>Meyer,</w:t>
      </w:r>
      <w:r>
        <w:rPr>
          <w:color w:val="0F4462"/>
          <w:spacing w:val="-15"/>
          <w:w w:val="105"/>
          <w:sz w:val="23"/>
        </w:rPr>
        <w:t> </w:t>
      </w:r>
      <w:r>
        <w:rPr>
          <w:color w:val="0F4462"/>
          <w:w w:val="105"/>
          <w:sz w:val="23"/>
        </w:rPr>
        <w:t>D.R.,</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Seltzer,J.A.,</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Fathers</w:t>
      </w:r>
      <w:r>
        <w:rPr>
          <w:i/>
          <w:color w:val="0F4462"/>
          <w:spacing w:val="-15"/>
          <w:w w:val="105"/>
          <w:sz w:val="22"/>
        </w:rPr>
        <w:t> </w:t>
      </w:r>
      <w:r>
        <w:rPr>
          <w:i/>
          <w:color w:val="0F4462"/>
          <w:w w:val="105"/>
          <w:sz w:val="22"/>
        </w:rPr>
        <w:t>Under</w:t>
      </w:r>
      <w:r>
        <w:rPr>
          <w:i/>
          <w:color w:val="0F4462"/>
          <w:spacing w:val="-14"/>
          <w:w w:val="105"/>
          <w:sz w:val="22"/>
        </w:rPr>
        <w:t> </w:t>
      </w:r>
      <w:r>
        <w:rPr>
          <w:i/>
          <w:color w:val="0F4462"/>
          <w:w w:val="105"/>
          <w:sz w:val="22"/>
        </w:rPr>
        <w:t>Fire:</w:t>
      </w:r>
      <w:r>
        <w:rPr>
          <w:i/>
          <w:color w:val="0F4462"/>
          <w:spacing w:val="-17"/>
          <w:w w:val="105"/>
          <w:sz w:val="22"/>
        </w:rPr>
        <w:t> </w:t>
      </w:r>
      <w:r>
        <w:rPr>
          <w:i/>
          <w:color w:val="0F4462"/>
          <w:w w:val="105"/>
          <w:sz w:val="22"/>
        </w:rPr>
        <w:t>The</w:t>
      </w:r>
      <w:r>
        <w:rPr>
          <w:i/>
          <w:color w:val="0F4462"/>
          <w:w w:val="105"/>
          <w:sz w:val="22"/>
        </w:rPr>
        <w:t> Revolution</w:t>
      </w:r>
      <w:r>
        <w:rPr>
          <w:i/>
          <w:color w:val="0F4462"/>
          <w:spacing w:val="-1"/>
          <w:w w:val="105"/>
          <w:sz w:val="22"/>
        </w:rPr>
        <w:t> </w:t>
      </w:r>
      <w:r>
        <w:rPr>
          <w:i/>
          <w:color w:val="0F4462"/>
          <w:w w:val="105"/>
          <w:sz w:val="22"/>
        </w:rPr>
        <w:t>in Child Support Enforcement.</w:t>
      </w:r>
      <w:r>
        <w:rPr>
          <w:i/>
          <w:color w:val="0F4462"/>
          <w:spacing w:val="-8"/>
          <w:w w:val="105"/>
          <w:sz w:val="22"/>
        </w:rPr>
        <w:t> </w:t>
      </w:r>
      <w:r>
        <w:rPr>
          <w:color w:val="0F4462"/>
          <w:w w:val="105"/>
          <w:sz w:val="23"/>
        </w:rPr>
        <w:t>New</w:t>
      </w:r>
      <w:r>
        <w:rPr>
          <w:color w:val="0F4462"/>
          <w:spacing w:val="-16"/>
          <w:w w:val="105"/>
          <w:sz w:val="23"/>
        </w:rPr>
        <w:t> </w:t>
      </w:r>
      <w:r>
        <w:rPr>
          <w:color w:val="0F4462"/>
          <w:w w:val="105"/>
          <w:sz w:val="23"/>
        </w:rPr>
        <w:t>York:</w:t>
      </w:r>
      <w:r>
        <w:rPr>
          <w:color w:val="0F4462"/>
          <w:spacing w:val="-1"/>
          <w:w w:val="105"/>
          <w:sz w:val="23"/>
        </w:rPr>
        <w:t> </w:t>
      </w:r>
      <w:r>
        <w:rPr>
          <w:color w:val="0F4462"/>
          <w:w w:val="105"/>
          <w:sz w:val="23"/>
        </w:rPr>
        <w:t>Russell</w:t>
      </w:r>
      <w:r>
        <w:rPr>
          <w:color w:val="0F4462"/>
          <w:spacing w:val="-5"/>
          <w:w w:val="105"/>
          <w:sz w:val="23"/>
        </w:rPr>
        <w:t> </w:t>
      </w:r>
      <w:r>
        <w:rPr>
          <w:color w:val="0F4462"/>
          <w:w w:val="105"/>
          <w:sz w:val="23"/>
        </w:rPr>
        <w:t>Sage</w:t>
      </w:r>
      <w:r>
        <w:rPr>
          <w:color w:val="0F4462"/>
          <w:spacing w:val="-2"/>
          <w:w w:val="105"/>
          <w:sz w:val="23"/>
        </w:rPr>
        <w:t> </w:t>
      </w:r>
      <w:r>
        <w:rPr>
          <w:color w:val="0F4462"/>
          <w:w w:val="105"/>
          <w:sz w:val="23"/>
        </w:rPr>
        <w:t>Foundation,</w:t>
      </w:r>
      <w:r>
        <w:rPr>
          <w:color w:val="0F4462"/>
          <w:spacing w:val="-16"/>
          <w:w w:val="105"/>
          <w:sz w:val="23"/>
        </w:rPr>
        <w:t> </w:t>
      </w:r>
      <w:r>
        <w:rPr>
          <w:color w:val="0F4462"/>
          <w:w w:val="105"/>
          <w:sz w:val="23"/>
        </w:rPr>
        <w:t>1998.</w:t>
      </w:r>
    </w:p>
    <w:p>
      <w:pPr>
        <w:pStyle w:val="BodyText"/>
        <w:spacing w:line="288" w:lineRule="exact" w:before="148"/>
        <w:ind w:left="1798" w:right="1634" w:hanging="355"/>
      </w:pPr>
      <w:r>
        <w:rPr>
          <w:color w:val="0F4462"/>
          <w:w w:val="105"/>
        </w:rPr>
        <w:t>Garrett,]., Landau,]., Shea, R.,</w:t>
      </w:r>
      <w:r>
        <w:rPr>
          <w:color w:val="0F4462"/>
          <w:spacing w:val="-7"/>
          <w:w w:val="105"/>
        </w:rPr>
        <w:t> </w:t>
      </w:r>
      <w:r>
        <w:rPr>
          <w:color w:val="0F4462"/>
          <w:w w:val="105"/>
        </w:rPr>
        <w:t>Stanton,</w:t>
      </w:r>
      <w:r>
        <w:rPr>
          <w:color w:val="0F4462"/>
          <w:spacing w:val="-11"/>
          <w:w w:val="105"/>
        </w:rPr>
        <w:t> </w:t>
      </w:r>
      <w:r>
        <w:rPr>
          <w:color w:val="0F4462"/>
          <w:w w:val="105"/>
        </w:rPr>
        <w:t>M.D.,</w:t>
      </w:r>
      <w:r>
        <w:rPr>
          <w:color w:val="0F4462"/>
          <w:spacing w:val="-5"/>
          <w:w w:val="105"/>
        </w:rPr>
        <w:t> </w:t>
      </w:r>
      <w:r>
        <w:rPr>
          <w:color w:val="0F4462"/>
          <w:w w:val="105"/>
        </w:rPr>
        <w:t>Baciewicz, G.,</w:t>
      </w:r>
      <w:r>
        <w:rPr>
          <w:color w:val="0F4462"/>
          <w:spacing w:val="33"/>
          <w:w w:val="105"/>
        </w:rPr>
        <w:t> </w:t>
      </w:r>
      <w:r>
        <w:rPr>
          <w:color w:val="0F4462"/>
          <w:w w:val="105"/>
        </w:rPr>
        <w:t>and Brinkman-Sull,</w:t>
      </w:r>
      <w:r>
        <w:rPr>
          <w:color w:val="0F4462"/>
          <w:spacing w:val="-17"/>
          <w:w w:val="105"/>
        </w:rPr>
        <w:t> </w:t>
      </w:r>
      <w:r>
        <w:rPr>
          <w:color w:val="0F4462"/>
          <w:w w:val="105"/>
        </w:rPr>
        <w:t>D.</w:t>
      </w:r>
      <w:r>
        <w:rPr>
          <w:color w:val="0F4462"/>
          <w:spacing w:val="-20"/>
          <w:w w:val="105"/>
        </w:rPr>
        <w:t> </w:t>
      </w:r>
      <w:r>
        <w:rPr>
          <w:color w:val="0F4462"/>
          <w:w w:val="105"/>
        </w:rPr>
        <w:t>The ARISE Intervention: Using family and network links to engage addicted persons in </w:t>
      </w:r>
      <w:r>
        <w:rPr>
          <w:i/>
          <w:color w:val="0F4462"/>
          <w:w w:val="105"/>
          <w:sz w:val="22"/>
        </w:rPr>
        <w:t>treatment.journal</w:t>
      </w:r>
      <w:r>
        <w:rPr>
          <w:i/>
          <w:color w:val="0F4462"/>
          <w:spacing w:val="-19"/>
          <w:w w:val="105"/>
          <w:sz w:val="22"/>
        </w:rPr>
        <w:t> </w:t>
      </w:r>
      <w:r>
        <w:rPr>
          <w:rFonts w:ascii="Arial"/>
          <w:i/>
          <w:color w:val="0F4462"/>
          <w:w w:val="105"/>
          <w:sz w:val="31"/>
        </w:rPr>
        <w:t>of</w:t>
      </w:r>
      <w:r>
        <w:rPr>
          <w:rFonts w:ascii="Arial"/>
          <w:i/>
          <w:color w:val="0F4462"/>
          <w:spacing w:val="-29"/>
          <w:w w:val="105"/>
          <w:sz w:val="31"/>
        </w:rPr>
        <w:t> </w:t>
      </w:r>
      <w:r>
        <w:rPr>
          <w:i/>
          <w:color w:val="0F4462"/>
          <w:w w:val="105"/>
          <w:sz w:val="22"/>
        </w:rPr>
        <w:t>Substance Abuse Treatment </w:t>
      </w:r>
      <w:r>
        <w:rPr>
          <w:color w:val="0F4462"/>
          <w:w w:val="105"/>
        </w:rPr>
        <w:t>15(4):333-343, 1998.</w:t>
      </w:r>
    </w:p>
    <w:p>
      <w:pPr>
        <w:pStyle w:val="BodyText"/>
        <w:spacing w:before="175"/>
        <w:ind w:left="1443"/>
      </w:pPr>
      <w:r>
        <w:rPr>
          <w:color w:val="0F4462"/>
          <w:w w:val="105"/>
        </w:rPr>
        <w:t>Garrett,].,</w:t>
      </w:r>
      <w:r>
        <w:rPr>
          <w:color w:val="0F4462"/>
          <w:spacing w:val="31"/>
          <w:w w:val="105"/>
        </w:rPr>
        <w:t> </w:t>
      </w:r>
      <w:r>
        <w:rPr>
          <w:color w:val="0F4462"/>
          <w:w w:val="105"/>
        </w:rPr>
        <w:t>Landau-Stanton,].,</w:t>
      </w:r>
      <w:r>
        <w:rPr>
          <w:color w:val="0F4462"/>
          <w:spacing w:val="6"/>
          <w:w w:val="105"/>
        </w:rPr>
        <w:t> </w:t>
      </w:r>
      <w:r>
        <w:rPr>
          <w:color w:val="0F4462"/>
          <w:w w:val="105"/>
        </w:rPr>
        <w:t>Stanton,</w:t>
      </w:r>
      <w:r>
        <w:rPr>
          <w:color w:val="0F4462"/>
          <w:spacing w:val="19"/>
          <w:w w:val="105"/>
        </w:rPr>
        <w:t> </w:t>
      </w:r>
      <w:r>
        <w:rPr>
          <w:color w:val="0F4462"/>
          <w:w w:val="105"/>
        </w:rPr>
        <w:t>M.D.,</w:t>
      </w:r>
      <w:r>
        <w:rPr>
          <w:color w:val="0F4462"/>
          <w:spacing w:val="18"/>
          <w:w w:val="105"/>
        </w:rPr>
        <w:t> </w:t>
      </w:r>
      <w:r>
        <w:rPr>
          <w:color w:val="0F4462"/>
          <w:w w:val="105"/>
        </w:rPr>
        <w:t>Stellato-Kabat,].,</w:t>
      </w:r>
      <w:r>
        <w:rPr>
          <w:color w:val="0F4462"/>
          <w:spacing w:val="-3"/>
          <w:w w:val="105"/>
        </w:rPr>
        <w:t> </w:t>
      </w:r>
      <w:r>
        <w:rPr>
          <w:color w:val="0F4462"/>
          <w:w w:val="105"/>
        </w:rPr>
        <w:t>and</w:t>
      </w:r>
      <w:r>
        <w:rPr>
          <w:color w:val="0F4462"/>
          <w:spacing w:val="55"/>
          <w:w w:val="105"/>
        </w:rPr>
        <w:t> </w:t>
      </w:r>
      <w:r>
        <w:rPr>
          <w:color w:val="0F4462"/>
          <w:w w:val="105"/>
        </w:rPr>
        <w:t>Stellato-Kabat,</w:t>
      </w:r>
      <w:r>
        <w:rPr>
          <w:color w:val="0F4462"/>
          <w:spacing w:val="-3"/>
          <w:w w:val="105"/>
        </w:rPr>
        <w:t> </w:t>
      </w:r>
      <w:r>
        <w:rPr>
          <w:color w:val="0F4462"/>
          <w:w w:val="105"/>
        </w:rPr>
        <w:t>D.</w:t>
      </w:r>
      <w:r>
        <w:rPr>
          <w:color w:val="0F4462"/>
          <w:spacing w:val="22"/>
          <w:w w:val="105"/>
        </w:rPr>
        <w:t> </w:t>
      </w:r>
      <w:r>
        <w:rPr>
          <w:color w:val="0F4462"/>
          <w:spacing w:val="-2"/>
          <w:w w:val="105"/>
        </w:rPr>
        <w:t>ARISE</w:t>
      </w:r>
    </w:p>
    <w:p>
      <w:pPr>
        <w:spacing w:line="220" w:lineRule="auto" w:before="46"/>
        <w:ind w:left="1806" w:right="1487" w:firstLine="1"/>
        <w:jc w:val="left"/>
        <w:rPr>
          <w:sz w:val="23"/>
        </w:rPr>
      </w:pPr>
      <w:r>
        <w:rPr>
          <w:color w:val="0F4462"/>
          <w:w w:val="105"/>
          <w:sz w:val="23"/>
        </w:rPr>
        <w:t>(Albany-Rochester lnterventional</w:t>
      </w:r>
      <w:r>
        <w:rPr>
          <w:color w:val="0F4462"/>
          <w:spacing w:val="-3"/>
          <w:w w:val="105"/>
          <w:sz w:val="23"/>
        </w:rPr>
        <w:t> </w:t>
      </w:r>
      <w:r>
        <w:rPr>
          <w:color w:val="0F4462"/>
          <w:w w:val="105"/>
          <w:sz w:val="23"/>
        </w:rPr>
        <w:t>Sequence for Engagement): A method for engaging reluctant</w:t>
      </w:r>
      <w:r>
        <w:rPr>
          <w:color w:val="0F4462"/>
          <w:spacing w:val="-16"/>
          <w:w w:val="105"/>
          <w:sz w:val="23"/>
        </w:rPr>
        <w:t> </w:t>
      </w:r>
      <w:r>
        <w:rPr>
          <w:color w:val="0F4462"/>
          <w:w w:val="105"/>
          <w:sz w:val="23"/>
        </w:rPr>
        <w:t>alcohol-</w:t>
      </w:r>
      <w:r>
        <w:rPr>
          <w:color w:val="0F4462"/>
          <w:spacing w:val="-12"/>
          <w:w w:val="105"/>
          <w:sz w:val="23"/>
        </w:rPr>
        <w:t> </w:t>
      </w:r>
      <w:r>
        <w:rPr>
          <w:color w:val="0F4462"/>
          <w:w w:val="105"/>
          <w:sz w:val="23"/>
        </w:rPr>
        <w:t>and</w:t>
      </w:r>
      <w:r>
        <w:rPr>
          <w:color w:val="0F4462"/>
          <w:spacing w:val="-7"/>
          <w:w w:val="105"/>
          <w:sz w:val="23"/>
        </w:rPr>
        <w:t> </w:t>
      </w:r>
      <w:r>
        <w:rPr>
          <w:color w:val="0F4462"/>
          <w:w w:val="105"/>
          <w:sz w:val="23"/>
        </w:rPr>
        <w:t>drug-dependent</w:t>
      </w:r>
      <w:r>
        <w:rPr>
          <w:color w:val="0F4462"/>
          <w:spacing w:val="-14"/>
          <w:w w:val="105"/>
          <w:sz w:val="23"/>
        </w:rPr>
        <w:t> </w:t>
      </w:r>
      <w:r>
        <w:rPr>
          <w:color w:val="0F4462"/>
          <w:w w:val="105"/>
          <w:sz w:val="23"/>
        </w:rPr>
        <w:t>individuals</w:t>
      </w:r>
      <w:r>
        <w:rPr>
          <w:color w:val="0F4462"/>
          <w:spacing w:val="-3"/>
          <w:w w:val="105"/>
          <w:sz w:val="23"/>
        </w:rPr>
        <w:t> </w:t>
      </w:r>
      <w:r>
        <w:rPr>
          <w:color w:val="0F4462"/>
          <w:w w:val="105"/>
          <w:sz w:val="23"/>
        </w:rPr>
        <w:t>in</w:t>
      </w:r>
      <w:r>
        <w:rPr>
          <w:color w:val="0F4462"/>
          <w:spacing w:val="-15"/>
          <w:w w:val="105"/>
          <w:sz w:val="23"/>
        </w:rPr>
        <w:t> </w:t>
      </w:r>
      <w:r>
        <w:rPr>
          <w:i/>
          <w:color w:val="0F4462"/>
          <w:w w:val="105"/>
          <w:sz w:val="22"/>
        </w:rPr>
        <w:t>treatment.journal</w:t>
      </w:r>
      <w:r>
        <w:rPr>
          <w:i/>
          <w:color w:val="0F4462"/>
          <w:spacing w:val="-28"/>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Substance</w:t>
      </w:r>
      <w:r>
        <w:rPr>
          <w:i/>
          <w:color w:val="0F4462"/>
          <w:spacing w:val="-14"/>
          <w:w w:val="105"/>
          <w:sz w:val="22"/>
        </w:rPr>
        <w:t> </w:t>
      </w:r>
      <w:r>
        <w:rPr>
          <w:i/>
          <w:color w:val="0F4462"/>
          <w:w w:val="105"/>
          <w:sz w:val="22"/>
        </w:rPr>
        <w:t>Abuse</w:t>
      </w:r>
      <w:r>
        <w:rPr>
          <w:i/>
          <w:color w:val="0F4462"/>
          <w:w w:val="105"/>
          <w:sz w:val="22"/>
        </w:rPr>
        <w:t> Treatment </w:t>
      </w:r>
      <w:r>
        <w:rPr>
          <w:color w:val="0F4462"/>
          <w:w w:val="105"/>
          <w:sz w:val="23"/>
        </w:rPr>
        <w:t>14(3):235-248,</w:t>
      </w:r>
      <w:r>
        <w:rPr>
          <w:color w:val="0F4462"/>
          <w:spacing w:val="-23"/>
          <w:w w:val="105"/>
          <w:sz w:val="23"/>
        </w:rPr>
        <w:t> </w:t>
      </w:r>
      <w:r>
        <w:rPr>
          <w:color w:val="0F4462"/>
          <w:w w:val="105"/>
          <w:sz w:val="23"/>
        </w:rPr>
        <w:t>1997.</w:t>
      </w:r>
    </w:p>
    <w:p>
      <w:pPr>
        <w:pStyle w:val="BodyText"/>
        <w:spacing w:line="261" w:lineRule="auto" w:before="187"/>
        <w:ind w:left="1792" w:right="1487" w:hanging="349"/>
      </w:pPr>
      <w:r>
        <w:rPr>
          <w:color w:val="0F4462"/>
          <w:w w:val="105"/>
        </w:rPr>
        <w:t>Garrett,]., Stanton, M.D., Landau,]., Baciewicz, G.,</w:t>
      </w:r>
      <w:r>
        <w:rPr>
          <w:color w:val="0F4462"/>
          <w:spacing w:val="40"/>
          <w:w w:val="105"/>
        </w:rPr>
        <w:t> </w:t>
      </w:r>
      <w:r>
        <w:rPr>
          <w:color w:val="0F4462"/>
          <w:w w:val="105"/>
        </w:rPr>
        <w:t>Brinkman-Sull, D.,</w:t>
      </w:r>
      <w:r>
        <w:rPr>
          <w:color w:val="0F4462"/>
          <w:spacing w:val="-1"/>
          <w:w w:val="105"/>
        </w:rPr>
        <w:t> </w:t>
      </w:r>
      <w:r>
        <w:rPr>
          <w:color w:val="0F4462"/>
          <w:w w:val="105"/>
        </w:rPr>
        <w:t>and Shea, R.</w:t>
      </w:r>
      <w:r>
        <w:rPr>
          <w:color w:val="0F4462"/>
          <w:spacing w:val="-30"/>
          <w:w w:val="105"/>
        </w:rPr>
        <w:t> </w:t>
      </w:r>
      <w:r>
        <w:rPr>
          <w:color w:val="0F4462"/>
          <w:w w:val="105"/>
        </w:rPr>
        <w:t>The "concerned</w:t>
      </w:r>
      <w:r>
        <w:rPr>
          <w:color w:val="0F4462"/>
          <w:spacing w:val="-12"/>
          <w:w w:val="105"/>
        </w:rPr>
        <w:t> </w:t>
      </w:r>
      <w:r>
        <w:rPr>
          <w:color w:val="0F4462"/>
          <w:w w:val="105"/>
        </w:rPr>
        <w:t>other"</w:t>
      </w:r>
      <w:r>
        <w:rPr>
          <w:color w:val="0F4462"/>
          <w:spacing w:val="-29"/>
          <w:w w:val="105"/>
        </w:rPr>
        <w:t> </w:t>
      </w:r>
      <w:r>
        <w:rPr>
          <w:color w:val="0F4462"/>
          <w:w w:val="105"/>
        </w:rPr>
        <w:t>call:</w:t>
      </w:r>
      <w:r>
        <w:rPr>
          <w:color w:val="0F4462"/>
          <w:spacing w:val="-15"/>
          <w:w w:val="105"/>
        </w:rPr>
        <w:t> </w:t>
      </w:r>
      <w:r>
        <w:rPr>
          <w:color w:val="0F4462"/>
          <w:w w:val="105"/>
        </w:rPr>
        <w:t>Using</w:t>
      </w:r>
      <w:r>
        <w:rPr>
          <w:color w:val="0F4462"/>
          <w:spacing w:val="-15"/>
          <w:w w:val="105"/>
        </w:rPr>
        <w:t> </w:t>
      </w:r>
      <w:r>
        <w:rPr>
          <w:color w:val="0F4462"/>
          <w:w w:val="105"/>
        </w:rPr>
        <w:t>family</w:t>
      </w:r>
      <w:r>
        <w:rPr>
          <w:color w:val="0F4462"/>
          <w:spacing w:val="-15"/>
          <w:w w:val="105"/>
        </w:rPr>
        <w:t> </w:t>
      </w:r>
      <w:r>
        <w:rPr>
          <w:color w:val="0F4462"/>
          <w:w w:val="105"/>
        </w:rPr>
        <w:t>links</w:t>
      </w:r>
      <w:r>
        <w:rPr>
          <w:color w:val="0F4462"/>
          <w:spacing w:val="-15"/>
          <w:w w:val="105"/>
        </w:rPr>
        <w:t> </w:t>
      </w:r>
      <w:r>
        <w:rPr>
          <w:color w:val="0F4462"/>
          <w:w w:val="105"/>
        </w:rPr>
        <w:t>and</w:t>
      </w:r>
      <w:r>
        <w:rPr>
          <w:color w:val="0F4462"/>
          <w:spacing w:val="-13"/>
          <w:w w:val="105"/>
        </w:rPr>
        <w:t> </w:t>
      </w:r>
      <w:r>
        <w:rPr>
          <w:color w:val="0F4462"/>
          <w:w w:val="105"/>
        </w:rPr>
        <w:t>networks</w:t>
      </w:r>
      <w:r>
        <w:rPr>
          <w:color w:val="0F4462"/>
          <w:spacing w:val="-10"/>
          <w:w w:val="105"/>
        </w:rPr>
        <w:t> </w:t>
      </w:r>
      <w:r>
        <w:rPr>
          <w:color w:val="0F4462"/>
          <w:w w:val="105"/>
        </w:rPr>
        <w:t>to</w:t>
      </w:r>
      <w:r>
        <w:rPr>
          <w:color w:val="0F4462"/>
          <w:spacing w:val="-15"/>
          <w:w w:val="105"/>
        </w:rPr>
        <w:t> </w:t>
      </w:r>
      <w:r>
        <w:rPr>
          <w:color w:val="0F4462"/>
          <w:w w:val="105"/>
        </w:rPr>
        <w:t>overcome</w:t>
      </w:r>
      <w:r>
        <w:rPr>
          <w:color w:val="0F4462"/>
          <w:spacing w:val="-12"/>
          <w:w w:val="105"/>
        </w:rPr>
        <w:t> </w:t>
      </w:r>
      <w:r>
        <w:rPr>
          <w:color w:val="0F4462"/>
          <w:w w:val="105"/>
        </w:rPr>
        <w:t>resistance</w:t>
      </w:r>
      <w:r>
        <w:rPr>
          <w:color w:val="0F4462"/>
          <w:spacing w:val="-8"/>
          <w:w w:val="105"/>
        </w:rPr>
        <w:t> </w:t>
      </w:r>
      <w:r>
        <w:rPr>
          <w:color w:val="0F4462"/>
          <w:w w:val="105"/>
        </w:rPr>
        <w:t>to</w:t>
      </w:r>
      <w:r>
        <w:rPr>
          <w:color w:val="0F4462"/>
          <w:spacing w:val="-15"/>
          <w:w w:val="105"/>
        </w:rPr>
        <w:t> </w:t>
      </w:r>
      <w:r>
        <w:rPr>
          <w:color w:val="0F4462"/>
          <w:w w:val="105"/>
        </w:rPr>
        <w:t>addiction treatment. </w:t>
      </w:r>
      <w:r>
        <w:rPr>
          <w:i/>
          <w:color w:val="0F4462"/>
          <w:w w:val="105"/>
          <w:sz w:val="22"/>
        </w:rPr>
        <w:t>Substance Use and Misuse </w:t>
      </w:r>
      <w:r>
        <w:rPr>
          <w:color w:val="0F4462"/>
          <w:w w:val="105"/>
        </w:rPr>
        <w:t>34(3):363-382,</w:t>
      </w:r>
      <w:r>
        <w:rPr>
          <w:color w:val="0F4462"/>
          <w:spacing w:val="-33"/>
          <w:w w:val="105"/>
        </w:rPr>
        <w:t> </w:t>
      </w:r>
      <w:r>
        <w:rPr>
          <w:color w:val="0F4462"/>
          <w:w w:val="105"/>
        </w:rPr>
        <w:t>1999.</w:t>
      </w:r>
    </w:p>
    <w:p>
      <w:pPr>
        <w:spacing w:line="256" w:lineRule="auto" w:before="136"/>
        <w:ind w:left="1800" w:right="1487" w:hanging="358"/>
        <w:jc w:val="left"/>
        <w:rPr>
          <w:sz w:val="23"/>
        </w:rPr>
      </w:pPr>
      <w:r>
        <w:rPr>
          <w:color w:val="0F4462"/>
          <w:sz w:val="23"/>
        </w:rPr>
        <w:t>Gatrell,</w:t>
      </w:r>
      <w:r>
        <w:rPr>
          <w:color w:val="0F4462"/>
          <w:spacing w:val="-27"/>
          <w:sz w:val="23"/>
        </w:rPr>
        <w:t> </w:t>
      </w:r>
      <w:r>
        <w:rPr>
          <w:b/>
          <w:color w:val="0F4462"/>
          <w:sz w:val="26"/>
        </w:rPr>
        <w:t>J.,</w:t>
      </w:r>
      <w:r>
        <w:rPr>
          <w:b/>
          <w:color w:val="0F4462"/>
          <w:spacing w:val="-25"/>
          <w:sz w:val="26"/>
        </w:rPr>
        <w:t> </w:t>
      </w:r>
      <w:r>
        <w:rPr>
          <w:color w:val="0F4462"/>
          <w:sz w:val="23"/>
        </w:rPr>
        <w:t>Wood,</w:t>
      </w:r>
      <w:r>
        <w:rPr>
          <w:color w:val="0F4462"/>
          <w:spacing w:val="-9"/>
          <w:sz w:val="23"/>
        </w:rPr>
        <w:t> </w:t>
      </w:r>
      <w:r>
        <w:rPr>
          <w:rFonts w:ascii="Arial"/>
          <w:b/>
          <w:color w:val="0F4462"/>
          <w:sz w:val="23"/>
        </w:rPr>
        <w:t>D.W.,</w:t>
      </w:r>
      <w:r>
        <w:rPr>
          <w:rFonts w:ascii="Arial"/>
          <w:b/>
          <w:color w:val="0F4462"/>
          <w:spacing w:val="-7"/>
          <w:sz w:val="23"/>
        </w:rPr>
        <w:t> </w:t>
      </w:r>
      <w:r>
        <w:rPr>
          <w:color w:val="0F4462"/>
          <w:sz w:val="23"/>
        </w:rPr>
        <w:t>and Ovenden, A. </w:t>
      </w:r>
      <w:r>
        <w:rPr>
          <w:i/>
          <w:color w:val="0F4462"/>
          <w:sz w:val="22"/>
        </w:rPr>
        <w:t>Substance Abuse in</w:t>
      </w:r>
      <w:r>
        <w:rPr>
          <w:i/>
          <w:color w:val="0F4462"/>
          <w:spacing w:val="40"/>
          <w:sz w:val="22"/>
        </w:rPr>
        <w:t> </w:t>
      </w:r>
      <w:r>
        <w:rPr>
          <w:i/>
          <w:color w:val="0F4462"/>
          <w:sz w:val="22"/>
        </w:rPr>
        <w:t>Hawaii:</w:t>
      </w:r>
      <w:r>
        <w:rPr>
          <w:i/>
          <w:color w:val="0F4462"/>
          <w:spacing w:val="-19"/>
          <w:sz w:val="22"/>
        </w:rPr>
        <w:t> </w:t>
      </w:r>
      <w:r>
        <w:rPr>
          <w:i/>
          <w:color w:val="0F4462"/>
          <w:sz w:val="22"/>
        </w:rPr>
        <w:t>Adult Population</w:t>
      </w:r>
      <w:r>
        <w:rPr>
          <w:i/>
          <w:color w:val="0F4462"/>
          <w:spacing w:val="37"/>
          <w:sz w:val="22"/>
        </w:rPr>
        <w:t> </w:t>
      </w:r>
      <w:r>
        <w:rPr>
          <w:i/>
          <w:color w:val="0F4462"/>
          <w:sz w:val="22"/>
        </w:rPr>
        <w:t>Household</w:t>
      </w:r>
      <w:r>
        <w:rPr>
          <w:i/>
          <w:color w:val="0F4462"/>
          <w:sz w:val="22"/>
        </w:rPr>
        <w:t> Telephone</w:t>
      </w:r>
      <w:r>
        <w:rPr>
          <w:i/>
          <w:color w:val="0F4462"/>
          <w:spacing w:val="40"/>
          <w:sz w:val="22"/>
        </w:rPr>
        <w:t> </w:t>
      </w:r>
      <w:r>
        <w:rPr>
          <w:i/>
          <w:color w:val="0F4462"/>
          <w:sz w:val="22"/>
        </w:rPr>
        <w:t>Survey</w:t>
      </w:r>
      <w:r>
        <w:rPr>
          <w:i/>
          <w:color w:val="0F4462"/>
          <w:spacing w:val="40"/>
          <w:sz w:val="22"/>
        </w:rPr>
        <w:t> </w:t>
      </w:r>
      <w:r>
        <w:rPr>
          <w:i/>
          <w:color w:val="0F4462"/>
          <w:sz w:val="22"/>
        </w:rPr>
        <w:t>{1998). </w:t>
      </w:r>
      <w:r>
        <w:rPr>
          <w:color w:val="0F4462"/>
          <w:sz w:val="23"/>
        </w:rPr>
        <w:t>Kapolei,</w:t>
      </w:r>
      <w:r>
        <w:rPr>
          <w:color w:val="0F4462"/>
          <w:spacing w:val="34"/>
          <w:sz w:val="23"/>
        </w:rPr>
        <w:t> </w:t>
      </w:r>
      <w:r>
        <w:rPr>
          <w:color w:val="0F4462"/>
          <w:sz w:val="23"/>
        </w:rPr>
        <w:t>HI:</w:t>
      </w:r>
      <w:r>
        <w:rPr>
          <w:color w:val="0F4462"/>
          <w:spacing w:val="80"/>
          <w:sz w:val="23"/>
        </w:rPr>
        <w:t> </w:t>
      </w:r>
      <w:r>
        <w:rPr>
          <w:color w:val="0F4462"/>
          <w:sz w:val="23"/>
        </w:rPr>
        <w:t>Hawaii</w:t>
      </w:r>
      <w:r>
        <w:rPr>
          <w:color w:val="0F4462"/>
          <w:spacing w:val="40"/>
          <w:sz w:val="23"/>
        </w:rPr>
        <w:t> </w:t>
      </w:r>
      <w:r>
        <w:rPr>
          <w:color w:val="0F4462"/>
          <w:sz w:val="23"/>
        </w:rPr>
        <w:t>Department</w:t>
      </w:r>
      <w:r>
        <w:rPr>
          <w:color w:val="0F4462"/>
          <w:spacing w:val="40"/>
          <w:sz w:val="23"/>
        </w:rPr>
        <w:t> </w:t>
      </w:r>
      <w:r>
        <w:rPr>
          <w:color w:val="0F4462"/>
          <w:sz w:val="23"/>
        </w:rPr>
        <w:t>of Health, Alcohol</w:t>
      </w:r>
      <w:r>
        <w:rPr>
          <w:color w:val="0F4462"/>
          <w:spacing w:val="40"/>
          <w:sz w:val="23"/>
        </w:rPr>
        <w:t> </w:t>
      </w:r>
      <w:r>
        <w:rPr>
          <w:color w:val="0F4462"/>
          <w:sz w:val="23"/>
        </w:rPr>
        <w:t>and</w:t>
      </w:r>
      <w:r>
        <w:rPr>
          <w:color w:val="0F4462"/>
          <w:spacing w:val="40"/>
          <w:sz w:val="23"/>
        </w:rPr>
        <w:t> </w:t>
      </w:r>
      <w:r>
        <w:rPr>
          <w:color w:val="0F4462"/>
          <w:sz w:val="23"/>
        </w:rPr>
        <w:t>Drug Abuse</w:t>
      </w:r>
      <w:r>
        <w:rPr>
          <w:color w:val="0F4462"/>
          <w:spacing w:val="40"/>
          <w:sz w:val="23"/>
        </w:rPr>
        <w:t> </w:t>
      </w:r>
      <w:r>
        <w:rPr>
          <w:color w:val="0F4462"/>
          <w:sz w:val="23"/>
        </w:rPr>
        <w:t>Division, 2000.</w:t>
      </w:r>
    </w:p>
    <w:p>
      <w:pPr>
        <w:spacing w:after="0" w:line="256" w:lineRule="auto"/>
        <w:jc w:val="left"/>
        <w:rPr>
          <w:sz w:val="23"/>
        </w:rPr>
        <w:sectPr>
          <w:pgSz w:w="12240" w:h="15840"/>
          <w:pgMar w:header="696" w:footer="900" w:top="1160" w:bottom="1080" w:left="0" w:right="0"/>
        </w:sectPr>
      </w:pPr>
    </w:p>
    <w:p>
      <w:pPr>
        <w:pStyle w:val="BodyText"/>
        <w:rPr>
          <w:sz w:val="11"/>
        </w:rPr>
      </w:pPr>
    </w:p>
    <w:p>
      <w:pPr>
        <w:pStyle w:val="BodyText"/>
        <w:spacing w:line="261" w:lineRule="auto" w:before="90"/>
        <w:ind w:left="1794" w:right="1363" w:hanging="351"/>
      </w:pPr>
      <w:r>
        <w:rPr>
          <w:color w:val="0F4462"/>
          <w:w w:val="105"/>
        </w:rPr>
        <w:t>Geisner,</w:t>
      </w:r>
      <w:r>
        <w:rPr>
          <w:color w:val="0F4462"/>
          <w:spacing w:val="-5"/>
          <w:w w:val="105"/>
        </w:rPr>
        <w:t> </w:t>
      </w:r>
      <w:r>
        <w:rPr>
          <w:color w:val="0F4462"/>
          <w:w w:val="105"/>
        </w:rPr>
        <w:t>I.M.,</w:t>
      </w:r>
      <w:r>
        <w:rPr>
          <w:color w:val="0F4462"/>
          <w:spacing w:val="-7"/>
          <w:w w:val="105"/>
        </w:rPr>
        <w:t> </w:t>
      </w:r>
      <w:r>
        <w:rPr>
          <w:color w:val="0F4462"/>
          <w:w w:val="105"/>
        </w:rPr>
        <w:t>Larimer,</w:t>
      </w:r>
      <w:r>
        <w:rPr>
          <w:color w:val="0F4462"/>
          <w:spacing w:val="-6"/>
          <w:w w:val="105"/>
        </w:rPr>
        <w:t> </w:t>
      </w:r>
      <w:r>
        <w:rPr>
          <w:color w:val="0F4462"/>
          <w:w w:val="105"/>
        </w:rPr>
        <w:t>M.E.,</w:t>
      </w:r>
      <w:r>
        <w:rPr>
          <w:color w:val="0F4462"/>
          <w:spacing w:val="-7"/>
          <w:w w:val="105"/>
        </w:rPr>
        <w:t> </w:t>
      </w:r>
      <w:r>
        <w:rPr>
          <w:color w:val="0F4462"/>
          <w:w w:val="105"/>
        </w:rPr>
        <w:t>and Neighbors,</w:t>
      </w:r>
      <w:r>
        <w:rPr>
          <w:color w:val="0F4462"/>
          <w:spacing w:val="-1"/>
          <w:w w:val="105"/>
        </w:rPr>
        <w:t> </w:t>
      </w:r>
      <w:r>
        <w:rPr>
          <w:color w:val="0F4462"/>
          <w:w w:val="105"/>
        </w:rPr>
        <w:t>C.</w:t>
      </w:r>
      <w:r>
        <w:rPr>
          <w:color w:val="0F4462"/>
          <w:spacing w:val="-10"/>
          <w:w w:val="105"/>
        </w:rPr>
        <w:t> </w:t>
      </w:r>
      <w:r>
        <w:rPr>
          <w:color w:val="0F4462"/>
          <w:w w:val="105"/>
        </w:rPr>
        <w:t>The</w:t>
      </w:r>
      <w:r>
        <w:rPr>
          <w:color w:val="0F4462"/>
          <w:spacing w:val="40"/>
          <w:w w:val="105"/>
        </w:rPr>
        <w:t> </w:t>
      </w:r>
      <w:r>
        <w:rPr>
          <w:color w:val="0F4462"/>
          <w:w w:val="105"/>
        </w:rPr>
        <w:t>relationship among alcohol use,</w:t>
      </w:r>
      <w:r>
        <w:rPr>
          <w:color w:val="0F4462"/>
          <w:spacing w:val="-11"/>
          <w:w w:val="105"/>
        </w:rPr>
        <w:t> </w:t>
      </w:r>
      <w:r>
        <w:rPr>
          <w:color w:val="0F4462"/>
          <w:w w:val="105"/>
        </w:rPr>
        <w:t>related problems,</w:t>
      </w:r>
      <w:r>
        <w:rPr>
          <w:color w:val="0F4462"/>
          <w:spacing w:val="-16"/>
          <w:w w:val="105"/>
        </w:rPr>
        <w:t> </w:t>
      </w:r>
      <w:r>
        <w:rPr>
          <w:color w:val="0F4462"/>
          <w:w w:val="105"/>
        </w:rPr>
        <w:t>and</w:t>
      </w:r>
      <w:r>
        <w:rPr>
          <w:color w:val="0F4462"/>
          <w:spacing w:val="-15"/>
          <w:w w:val="105"/>
        </w:rPr>
        <w:t> </w:t>
      </w:r>
      <w:r>
        <w:rPr>
          <w:color w:val="0F4462"/>
          <w:w w:val="105"/>
        </w:rPr>
        <w:t>symptoms</w:t>
      </w:r>
      <w:r>
        <w:rPr>
          <w:color w:val="0F4462"/>
          <w:spacing w:val="-14"/>
          <w:w w:val="105"/>
        </w:rPr>
        <w:t> </w:t>
      </w:r>
      <w:r>
        <w:rPr>
          <w:color w:val="0F4462"/>
          <w:w w:val="105"/>
        </w:rPr>
        <w:t>of</w:t>
      </w:r>
      <w:r>
        <w:rPr>
          <w:color w:val="0F4462"/>
          <w:spacing w:val="-15"/>
          <w:w w:val="105"/>
        </w:rPr>
        <w:t> </w:t>
      </w:r>
      <w:r>
        <w:rPr>
          <w:color w:val="0F4462"/>
          <w:w w:val="105"/>
        </w:rPr>
        <w:t>psychological</w:t>
      </w:r>
      <w:r>
        <w:rPr>
          <w:color w:val="0F4462"/>
          <w:spacing w:val="-8"/>
          <w:w w:val="105"/>
        </w:rPr>
        <w:t> </w:t>
      </w:r>
      <w:r>
        <w:rPr>
          <w:color w:val="0F4462"/>
          <w:w w:val="105"/>
        </w:rPr>
        <w:t>distress:</w:t>
      </w:r>
      <w:r>
        <w:rPr>
          <w:color w:val="0F4462"/>
          <w:spacing w:val="-15"/>
          <w:w w:val="105"/>
        </w:rPr>
        <w:t> </w:t>
      </w:r>
      <w:r>
        <w:rPr>
          <w:color w:val="0F4462"/>
          <w:w w:val="105"/>
        </w:rPr>
        <w:t>Gender</w:t>
      </w:r>
      <w:r>
        <w:rPr>
          <w:color w:val="0F4462"/>
          <w:spacing w:val="-16"/>
          <w:w w:val="105"/>
        </w:rPr>
        <w:t> </w:t>
      </w:r>
      <w:r>
        <w:rPr>
          <w:color w:val="0F4462"/>
          <w:w w:val="105"/>
        </w:rPr>
        <w:t>as</w:t>
      </w:r>
      <w:r>
        <w:rPr>
          <w:color w:val="0F4462"/>
          <w:spacing w:val="-15"/>
          <w:w w:val="105"/>
        </w:rPr>
        <w:t> </w:t>
      </w:r>
      <w:r>
        <w:rPr>
          <w:color w:val="0F4462"/>
          <w:w w:val="105"/>
        </w:rPr>
        <w:t>a</w:t>
      </w:r>
      <w:r>
        <w:rPr>
          <w:color w:val="0F4462"/>
          <w:spacing w:val="-15"/>
          <w:w w:val="105"/>
        </w:rPr>
        <w:t> </w:t>
      </w:r>
      <w:r>
        <w:rPr>
          <w:color w:val="0F4462"/>
          <w:w w:val="105"/>
        </w:rPr>
        <w:t>moderator</w:t>
      </w:r>
      <w:r>
        <w:rPr>
          <w:color w:val="0F4462"/>
          <w:spacing w:val="-8"/>
          <w:w w:val="105"/>
        </w:rPr>
        <w:t> </w:t>
      </w:r>
      <w:r>
        <w:rPr>
          <w:color w:val="0F4462"/>
          <w:w w:val="105"/>
        </w:rPr>
        <w:t>in</w:t>
      </w:r>
      <w:r>
        <w:rPr>
          <w:color w:val="0F4462"/>
          <w:spacing w:val="-15"/>
          <w:w w:val="105"/>
        </w:rPr>
        <w:t> </w:t>
      </w:r>
      <w:r>
        <w:rPr>
          <w:color w:val="0F4462"/>
          <w:w w:val="105"/>
        </w:rPr>
        <w:t>a</w:t>
      </w:r>
      <w:r>
        <w:rPr>
          <w:color w:val="0F4462"/>
          <w:spacing w:val="-15"/>
          <w:w w:val="105"/>
        </w:rPr>
        <w:t> </w:t>
      </w:r>
      <w:r>
        <w:rPr>
          <w:color w:val="0F4462"/>
          <w:w w:val="105"/>
        </w:rPr>
        <w:t>college</w:t>
      </w:r>
      <w:r>
        <w:rPr>
          <w:color w:val="0F4462"/>
          <w:spacing w:val="-11"/>
          <w:w w:val="105"/>
        </w:rPr>
        <w:t> </w:t>
      </w:r>
      <w:r>
        <w:rPr>
          <w:color w:val="0F4462"/>
          <w:w w:val="105"/>
        </w:rPr>
        <w:t>sample. </w:t>
      </w:r>
      <w:r>
        <w:rPr>
          <w:i/>
          <w:color w:val="0F4462"/>
          <w:w w:val="105"/>
          <w:sz w:val="22"/>
        </w:rPr>
        <w:t>Addictive Behaviors </w:t>
      </w:r>
      <w:r>
        <w:rPr>
          <w:color w:val="0F4462"/>
          <w:w w:val="105"/>
        </w:rPr>
        <w:t>29(5):843-848, 2004.</w:t>
      </w:r>
    </w:p>
    <w:p>
      <w:pPr>
        <w:spacing w:before="164"/>
        <w:ind w:left="1443" w:right="0" w:firstLine="0"/>
        <w:jc w:val="left"/>
        <w:rPr>
          <w:sz w:val="23"/>
        </w:rPr>
      </w:pPr>
      <w:r>
        <w:rPr>
          <w:color w:val="0F4462"/>
          <w:w w:val="105"/>
          <w:sz w:val="23"/>
        </w:rPr>
        <w:t>George,</w:t>
      </w:r>
      <w:r>
        <w:rPr>
          <w:color w:val="0F4462"/>
          <w:spacing w:val="-16"/>
          <w:w w:val="105"/>
          <w:sz w:val="23"/>
        </w:rPr>
        <w:t> </w:t>
      </w:r>
      <w:r>
        <w:rPr>
          <w:color w:val="0F4462"/>
          <w:w w:val="105"/>
          <w:sz w:val="23"/>
        </w:rPr>
        <w:t>M.J.</w:t>
      </w:r>
      <w:r>
        <w:rPr>
          <w:color w:val="0F4462"/>
          <w:spacing w:val="-21"/>
          <w:w w:val="105"/>
          <w:sz w:val="23"/>
        </w:rPr>
        <w:t> </w:t>
      </w:r>
      <w:r>
        <w:rPr>
          <w:color w:val="0F4462"/>
          <w:w w:val="105"/>
          <w:sz w:val="23"/>
        </w:rPr>
        <w:t>Invisible</w:t>
      </w:r>
      <w:r>
        <w:rPr>
          <w:color w:val="0F4462"/>
          <w:spacing w:val="-12"/>
          <w:w w:val="105"/>
          <w:sz w:val="23"/>
        </w:rPr>
        <w:t> </w:t>
      </w:r>
      <w:r>
        <w:rPr>
          <w:i/>
          <w:color w:val="0F4462"/>
          <w:w w:val="105"/>
          <w:sz w:val="22"/>
        </w:rPr>
        <w:t>touch.Aggression</w:t>
      </w:r>
      <w:r>
        <w:rPr>
          <w:i/>
          <w:color w:val="0F4462"/>
          <w:spacing w:val="-15"/>
          <w:w w:val="105"/>
          <w:sz w:val="22"/>
        </w:rPr>
        <w:t> </w:t>
      </w:r>
      <w:r>
        <w:rPr>
          <w:i/>
          <w:color w:val="0F4462"/>
          <w:w w:val="105"/>
          <w:sz w:val="22"/>
        </w:rPr>
        <w:t>and</w:t>
      </w:r>
      <w:r>
        <w:rPr>
          <w:i/>
          <w:color w:val="0F4462"/>
          <w:spacing w:val="-13"/>
          <w:w w:val="105"/>
          <w:sz w:val="22"/>
        </w:rPr>
        <w:t> </w:t>
      </w:r>
      <w:r>
        <w:rPr>
          <w:i/>
          <w:color w:val="0F4462"/>
          <w:w w:val="105"/>
          <w:sz w:val="22"/>
        </w:rPr>
        <w:t>Violent</w:t>
      </w:r>
      <w:r>
        <w:rPr>
          <w:i/>
          <w:color w:val="0F4462"/>
          <w:spacing w:val="-5"/>
          <w:w w:val="105"/>
          <w:sz w:val="22"/>
        </w:rPr>
        <w:t> </w:t>
      </w:r>
      <w:r>
        <w:rPr>
          <w:i/>
          <w:color w:val="0F4462"/>
          <w:w w:val="105"/>
          <w:sz w:val="22"/>
        </w:rPr>
        <w:t>Behavior</w:t>
      </w:r>
      <w:r>
        <w:rPr>
          <w:i/>
          <w:color w:val="0F4462"/>
          <w:spacing w:val="-10"/>
          <w:w w:val="105"/>
          <w:sz w:val="22"/>
        </w:rPr>
        <w:t> </w:t>
      </w:r>
      <w:r>
        <w:rPr>
          <w:color w:val="0F4462"/>
          <w:w w:val="105"/>
          <w:sz w:val="23"/>
        </w:rPr>
        <w:t>8:23-60,</w:t>
      </w:r>
      <w:r>
        <w:rPr>
          <w:color w:val="0F4462"/>
          <w:spacing w:val="-15"/>
          <w:w w:val="105"/>
          <w:sz w:val="23"/>
        </w:rPr>
        <w:t> </w:t>
      </w:r>
      <w:r>
        <w:rPr>
          <w:color w:val="0F4462"/>
          <w:spacing w:val="-2"/>
          <w:w w:val="105"/>
          <w:sz w:val="23"/>
        </w:rPr>
        <w:t>2003.</w:t>
      </w:r>
    </w:p>
    <w:p>
      <w:pPr>
        <w:pStyle w:val="BodyText"/>
        <w:spacing w:line="288" w:lineRule="exact" w:before="167"/>
        <w:ind w:left="1802" w:right="1487" w:hanging="360"/>
      </w:pPr>
      <w:r>
        <w:rPr>
          <w:color w:val="0F4462"/>
          <w:w w:val="105"/>
        </w:rPr>
        <w:t>George,</w:t>
      </w:r>
      <w:r>
        <w:rPr>
          <w:color w:val="0F4462"/>
          <w:spacing w:val="-14"/>
          <w:w w:val="105"/>
        </w:rPr>
        <w:t> </w:t>
      </w:r>
      <w:r>
        <w:rPr>
          <w:color w:val="0F4462"/>
          <w:w w:val="105"/>
        </w:rPr>
        <w:t>W.H., Davis, K.C., Schraufnagel,</w:t>
      </w:r>
      <w:r>
        <w:rPr>
          <w:color w:val="0F4462"/>
          <w:spacing w:val="-1"/>
          <w:w w:val="105"/>
        </w:rPr>
        <w:t> </w:t>
      </w:r>
      <w:r>
        <w:rPr>
          <w:color w:val="0F4462"/>
          <w:w w:val="105"/>
        </w:rPr>
        <w:t>T.J., Norris,]., Heiman,J.R., Schacht, R.L.,</w:t>
      </w:r>
      <w:r>
        <w:rPr>
          <w:color w:val="0F4462"/>
          <w:spacing w:val="-4"/>
          <w:w w:val="105"/>
        </w:rPr>
        <w:t> </w:t>
      </w:r>
      <w:r>
        <w:rPr>
          <w:color w:val="0F4462"/>
          <w:w w:val="105"/>
        </w:rPr>
        <w:t>Stoner, S.A.,</w:t>
      </w:r>
      <w:r>
        <w:rPr>
          <w:color w:val="0F4462"/>
          <w:spacing w:val="-16"/>
          <w:w w:val="105"/>
        </w:rPr>
        <w:t> </w:t>
      </w:r>
      <w:r>
        <w:rPr>
          <w:color w:val="0F4462"/>
          <w:w w:val="105"/>
        </w:rPr>
        <w:t>and</w:t>
      </w:r>
      <w:r>
        <w:rPr>
          <w:color w:val="0F4462"/>
          <w:spacing w:val="-10"/>
          <w:w w:val="105"/>
        </w:rPr>
        <w:t> </w:t>
      </w:r>
      <w:r>
        <w:rPr>
          <w:color w:val="0F4462"/>
          <w:w w:val="105"/>
        </w:rPr>
        <w:t>Kajumulo,</w:t>
      </w:r>
      <w:r>
        <w:rPr>
          <w:color w:val="0F4462"/>
          <w:spacing w:val="-15"/>
          <w:w w:val="105"/>
        </w:rPr>
        <w:t> </w:t>
      </w:r>
      <w:r>
        <w:rPr>
          <w:color w:val="0F4462"/>
          <w:w w:val="105"/>
        </w:rPr>
        <w:t>K.F.</w:t>
      </w:r>
      <w:r>
        <w:rPr>
          <w:color w:val="0F4462"/>
          <w:spacing w:val="-15"/>
          <w:w w:val="105"/>
        </w:rPr>
        <w:t> </w:t>
      </w:r>
      <w:r>
        <w:rPr>
          <w:color w:val="0F4462"/>
          <w:w w:val="105"/>
        </w:rPr>
        <w:t>Later</w:t>
      </w:r>
      <w:r>
        <w:rPr>
          <w:color w:val="0F4462"/>
          <w:spacing w:val="-16"/>
          <w:w w:val="105"/>
        </w:rPr>
        <w:t> </w:t>
      </w:r>
      <w:r>
        <w:rPr>
          <w:color w:val="0F4462"/>
          <w:w w:val="105"/>
        </w:rPr>
        <w:t>that</w:t>
      </w:r>
      <w:r>
        <w:rPr>
          <w:color w:val="0F4462"/>
          <w:spacing w:val="-15"/>
          <w:w w:val="105"/>
        </w:rPr>
        <w:t> </w:t>
      </w:r>
      <w:r>
        <w:rPr>
          <w:color w:val="0F4462"/>
          <w:w w:val="105"/>
        </w:rPr>
        <w:t>night:</w:t>
      </w:r>
      <w:r>
        <w:rPr>
          <w:color w:val="0F4462"/>
          <w:spacing w:val="-15"/>
          <w:w w:val="105"/>
        </w:rPr>
        <w:t> </w:t>
      </w:r>
      <w:r>
        <w:rPr>
          <w:color w:val="0F4462"/>
          <w:w w:val="105"/>
        </w:rPr>
        <w:t>Descending</w:t>
      </w:r>
      <w:r>
        <w:rPr>
          <w:color w:val="0F4462"/>
          <w:spacing w:val="-14"/>
          <w:w w:val="105"/>
        </w:rPr>
        <w:t> </w:t>
      </w:r>
      <w:r>
        <w:rPr>
          <w:color w:val="0F4462"/>
          <w:w w:val="105"/>
        </w:rPr>
        <w:t>alcohol</w:t>
      </w:r>
      <w:r>
        <w:rPr>
          <w:color w:val="0F4462"/>
          <w:spacing w:val="-14"/>
          <w:w w:val="105"/>
        </w:rPr>
        <w:t> </w:t>
      </w:r>
      <w:r>
        <w:rPr>
          <w:color w:val="0F4462"/>
          <w:w w:val="105"/>
        </w:rPr>
        <w:t>intoxication and</w:t>
      </w:r>
      <w:r>
        <w:rPr>
          <w:color w:val="0F4462"/>
          <w:spacing w:val="-9"/>
          <w:w w:val="105"/>
        </w:rPr>
        <w:t> </w:t>
      </w:r>
      <w:r>
        <w:rPr>
          <w:color w:val="0F4462"/>
          <w:w w:val="105"/>
        </w:rPr>
        <w:t>men's</w:t>
      </w:r>
      <w:r>
        <w:rPr>
          <w:color w:val="0F4462"/>
          <w:spacing w:val="-10"/>
          <w:w w:val="105"/>
        </w:rPr>
        <w:t> </w:t>
      </w:r>
      <w:r>
        <w:rPr>
          <w:color w:val="0F4462"/>
          <w:w w:val="105"/>
        </w:rPr>
        <w:t>sexual </w:t>
      </w:r>
      <w:r>
        <w:rPr>
          <w:i/>
          <w:color w:val="0F4462"/>
          <w:w w:val="105"/>
          <w:sz w:val="22"/>
        </w:rPr>
        <w:t>arousal.American</w:t>
      </w:r>
      <w:r>
        <w:rPr>
          <w:i/>
          <w:color w:val="0F4462"/>
          <w:spacing w:val="-4"/>
          <w:w w:val="105"/>
          <w:sz w:val="22"/>
        </w:rPr>
        <w:t> </w:t>
      </w:r>
      <w:r>
        <w:rPr>
          <w:i/>
          <w:color w:val="0F4462"/>
          <w:w w:val="105"/>
          <w:sz w:val="22"/>
        </w:rPr>
        <w:t>journal</w:t>
      </w:r>
      <w:r>
        <w:rPr>
          <w:i/>
          <w:color w:val="0F4462"/>
          <w:spacing w:val="-5"/>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Men's Health </w:t>
      </w:r>
      <w:r>
        <w:rPr>
          <w:color w:val="0F4462"/>
          <w:w w:val="105"/>
        </w:rPr>
        <w:t>2(1):76-86, 2008.</w:t>
      </w:r>
    </w:p>
    <w:p>
      <w:pPr>
        <w:spacing w:line="288" w:lineRule="exact" w:before="159"/>
        <w:ind w:left="1802" w:right="1487" w:hanging="359"/>
        <w:jc w:val="left"/>
        <w:rPr>
          <w:sz w:val="23"/>
        </w:rPr>
      </w:pPr>
      <w:r>
        <w:rPr>
          <w:color w:val="0F4462"/>
          <w:w w:val="105"/>
          <w:sz w:val="23"/>
        </w:rPr>
        <w:t>Gerson,</w:t>
      </w:r>
      <w:r>
        <w:rPr>
          <w:color w:val="0F4462"/>
          <w:spacing w:val="-6"/>
          <w:w w:val="105"/>
          <w:sz w:val="23"/>
        </w:rPr>
        <w:t> </w:t>
      </w:r>
      <w:r>
        <w:rPr>
          <w:color w:val="0F4462"/>
          <w:w w:val="105"/>
          <w:sz w:val="23"/>
        </w:rPr>
        <w:t>K.</w:t>
      </w:r>
      <w:r>
        <w:rPr>
          <w:color w:val="0F4462"/>
          <w:spacing w:val="-18"/>
          <w:w w:val="105"/>
          <w:sz w:val="23"/>
        </w:rPr>
        <w:t> </w:t>
      </w:r>
      <w:r>
        <w:rPr>
          <w:color w:val="0F4462"/>
          <w:w w:val="105"/>
          <w:sz w:val="23"/>
        </w:rPr>
        <w:t>Moral dilemmas,</w:t>
      </w:r>
      <w:r>
        <w:rPr>
          <w:color w:val="0F4462"/>
          <w:spacing w:val="-7"/>
          <w:w w:val="105"/>
          <w:sz w:val="23"/>
        </w:rPr>
        <w:t> </w:t>
      </w:r>
      <w:r>
        <w:rPr>
          <w:color w:val="0F4462"/>
          <w:w w:val="105"/>
          <w:sz w:val="23"/>
        </w:rPr>
        <w:t>moral</w:t>
      </w:r>
      <w:r>
        <w:rPr>
          <w:color w:val="0F4462"/>
          <w:spacing w:val="-1"/>
          <w:w w:val="105"/>
          <w:sz w:val="23"/>
        </w:rPr>
        <w:t> </w:t>
      </w:r>
      <w:r>
        <w:rPr>
          <w:color w:val="0F4462"/>
          <w:w w:val="105"/>
          <w:sz w:val="23"/>
        </w:rPr>
        <w:t>strategies,</w:t>
      </w:r>
      <w:r>
        <w:rPr>
          <w:color w:val="0F4462"/>
          <w:spacing w:val="-11"/>
          <w:w w:val="105"/>
          <w:sz w:val="23"/>
        </w:rPr>
        <w:t> </w:t>
      </w:r>
      <w:r>
        <w:rPr>
          <w:color w:val="0F4462"/>
          <w:w w:val="105"/>
          <w:sz w:val="23"/>
        </w:rPr>
        <w:t>and the transformation of</w:t>
      </w:r>
      <w:r>
        <w:rPr>
          <w:color w:val="0F4462"/>
          <w:spacing w:val="-13"/>
          <w:w w:val="105"/>
          <w:sz w:val="23"/>
        </w:rPr>
        <w:t> </w:t>
      </w:r>
      <w:r>
        <w:rPr>
          <w:color w:val="0F4462"/>
          <w:w w:val="105"/>
          <w:sz w:val="23"/>
        </w:rPr>
        <w:t>gender:</w:t>
      </w:r>
      <w:r>
        <w:rPr>
          <w:color w:val="0F4462"/>
          <w:spacing w:val="-3"/>
          <w:w w:val="105"/>
          <w:sz w:val="23"/>
        </w:rPr>
        <w:t> </w:t>
      </w:r>
      <w:r>
        <w:rPr>
          <w:color w:val="0F4462"/>
          <w:w w:val="105"/>
          <w:sz w:val="23"/>
        </w:rPr>
        <w:t>Lessons from </w:t>
      </w:r>
      <w:r>
        <w:rPr>
          <w:color w:val="0F4462"/>
          <w:sz w:val="23"/>
        </w:rPr>
        <w:t>two</w:t>
      </w:r>
      <w:r>
        <w:rPr>
          <w:color w:val="0F4462"/>
          <w:spacing w:val="-8"/>
          <w:sz w:val="23"/>
        </w:rPr>
        <w:t> </w:t>
      </w:r>
      <w:r>
        <w:rPr>
          <w:color w:val="0F4462"/>
          <w:sz w:val="23"/>
        </w:rPr>
        <w:t>generations</w:t>
      </w:r>
      <w:r>
        <w:rPr>
          <w:color w:val="0F4462"/>
          <w:spacing w:val="19"/>
          <w:sz w:val="23"/>
        </w:rPr>
        <w:t> </w:t>
      </w:r>
      <w:r>
        <w:rPr>
          <w:color w:val="0F4462"/>
          <w:sz w:val="23"/>
        </w:rPr>
        <w:t>of</w:t>
      </w:r>
      <w:r>
        <w:rPr>
          <w:color w:val="0F4462"/>
          <w:spacing w:val="-11"/>
          <w:sz w:val="23"/>
        </w:rPr>
        <w:t> </w:t>
      </w:r>
      <w:r>
        <w:rPr>
          <w:color w:val="0F4462"/>
          <w:sz w:val="23"/>
        </w:rPr>
        <w:t>work and family</w:t>
      </w:r>
      <w:r>
        <w:rPr>
          <w:color w:val="0F4462"/>
          <w:spacing w:val="-2"/>
          <w:sz w:val="23"/>
        </w:rPr>
        <w:t> </w:t>
      </w:r>
      <w:r>
        <w:rPr>
          <w:color w:val="0F4462"/>
          <w:sz w:val="23"/>
        </w:rPr>
        <w:t>change.</w:t>
      </w:r>
      <w:r>
        <w:rPr>
          <w:color w:val="0F4462"/>
          <w:spacing w:val="-15"/>
          <w:sz w:val="23"/>
        </w:rPr>
        <w:t> </w:t>
      </w:r>
      <w:r>
        <w:rPr>
          <w:color w:val="0F4462"/>
          <w:sz w:val="23"/>
        </w:rPr>
        <w:t>In:</w:t>
      </w:r>
      <w:r>
        <w:rPr>
          <w:color w:val="0F4462"/>
          <w:spacing w:val="20"/>
          <w:sz w:val="23"/>
        </w:rPr>
        <w:t> </w:t>
      </w:r>
      <w:r>
        <w:rPr>
          <w:i/>
          <w:color w:val="0F4462"/>
          <w:sz w:val="22"/>
        </w:rPr>
        <w:t>The</w:t>
      </w:r>
      <w:r>
        <w:rPr>
          <w:i/>
          <w:color w:val="0F4462"/>
          <w:spacing w:val="-2"/>
          <w:sz w:val="22"/>
        </w:rPr>
        <w:t> </w:t>
      </w:r>
      <w:r>
        <w:rPr>
          <w:i/>
          <w:color w:val="0F4462"/>
          <w:sz w:val="22"/>
        </w:rPr>
        <w:t>Kaleidoscope </w:t>
      </w:r>
      <w:r>
        <w:rPr>
          <w:rFonts w:ascii="Arial"/>
          <w:i/>
          <w:color w:val="0F4462"/>
          <w:sz w:val="31"/>
        </w:rPr>
        <w:t>of</w:t>
      </w:r>
      <w:r>
        <w:rPr>
          <w:rFonts w:ascii="Arial"/>
          <w:i/>
          <w:color w:val="0F4462"/>
          <w:spacing w:val="-43"/>
          <w:sz w:val="31"/>
        </w:rPr>
        <w:t> </w:t>
      </w:r>
      <w:r>
        <w:rPr>
          <w:i/>
          <w:color w:val="0F4462"/>
          <w:sz w:val="22"/>
        </w:rPr>
        <w:t>Gender:</w:t>
      </w:r>
      <w:r>
        <w:rPr>
          <w:i/>
          <w:color w:val="0F4462"/>
          <w:spacing w:val="-8"/>
          <w:sz w:val="22"/>
        </w:rPr>
        <w:t> </w:t>
      </w:r>
      <w:r>
        <w:rPr>
          <w:i/>
          <w:color w:val="0F4462"/>
          <w:sz w:val="22"/>
        </w:rPr>
        <w:t>Prisms, Patterns,</w:t>
      </w:r>
      <w:r>
        <w:rPr>
          <w:i/>
          <w:color w:val="0F4462"/>
          <w:sz w:val="22"/>
        </w:rPr>
        <w:t> </w:t>
      </w:r>
      <w:r>
        <w:rPr>
          <w:i/>
          <w:color w:val="0F4462"/>
          <w:w w:val="105"/>
          <w:sz w:val="22"/>
        </w:rPr>
        <w:t>and Possibilities,</w:t>
      </w:r>
      <w:r>
        <w:rPr>
          <w:i/>
          <w:color w:val="0F4462"/>
          <w:spacing w:val="-14"/>
          <w:w w:val="105"/>
          <w:sz w:val="22"/>
        </w:rPr>
        <w:t> </w:t>
      </w:r>
      <w:r>
        <w:rPr>
          <w:color w:val="0F4462"/>
          <w:w w:val="105"/>
          <w:sz w:val="23"/>
        </w:rPr>
        <w:t>2nd ed.</w:t>
      </w:r>
      <w:r>
        <w:rPr>
          <w:color w:val="0F4462"/>
          <w:spacing w:val="-13"/>
          <w:w w:val="105"/>
          <w:sz w:val="23"/>
        </w:rPr>
        <w:t> </w:t>
      </w:r>
      <w:r>
        <w:rPr>
          <w:color w:val="0F4462"/>
          <w:w w:val="105"/>
          <w:sz w:val="23"/>
        </w:rPr>
        <w:t>(pp.</w:t>
      </w:r>
      <w:r>
        <w:rPr>
          <w:color w:val="0F4462"/>
          <w:spacing w:val="-15"/>
          <w:w w:val="105"/>
          <w:sz w:val="23"/>
        </w:rPr>
        <w:t> </w:t>
      </w:r>
      <w:r>
        <w:rPr>
          <w:color w:val="0F4462"/>
          <w:w w:val="105"/>
          <w:sz w:val="23"/>
        </w:rPr>
        <w:t>388-396). Thousand</w:t>
      </w:r>
      <w:r>
        <w:rPr>
          <w:color w:val="0F4462"/>
          <w:spacing w:val="26"/>
          <w:w w:val="105"/>
          <w:sz w:val="23"/>
        </w:rPr>
        <w:t> </w:t>
      </w:r>
      <w:r>
        <w:rPr>
          <w:color w:val="0F4462"/>
          <w:w w:val="105"/>
          <w:sz w:val="23"/>
        </w:rPr>
        <w:t>Oaks,</w:t>
      </w:r>
      <w:r>
        <w:rPr>
          <w:color w:val="0F4462"/>
          <w:spacing w:val="-11"/>
          <w:w w:val="105"/>
          <w:sz w:val="23"/>
        </w:rPr>
        <w:t> </w:t>
      </w:r>
      <w:r>
        <w:rPr>
          <w:color w:val="0F4462"/>
          <w:w w:val="105"/>
          <w:sz w:val="23"/>
        </w:rPr>
        <w:t>CA:</w:t>
      </w:r>
      <w:r>
        <w:rPr>
          <w:color w:val="0F4462"/>
          <w:spacing w:val="-1"/>
          <w:w w:val="105"/>
          <w:sz w:val="23"/>
        </w:rPr>
        <w:t> </w:t>
      </w:r>
      <w:r>
        <w:rPr>
          <w:color w:val="0F4462"/>
          <w:w w:val="105"/>
          <w:sz w:val="23"/>
        </w:rPr>
        <w:t>Pine Forge Press/Sage Publications</w:t>
      </w:r>
      <w:r>
        <w:rPr>
          <w:color w:val="0F4462"/>
          <w:spacing w:val="40"/>
          <w:w w:val="105"/>
          <w:sz w:val="23"/>
        </w:rPr>
        <w:t> </w:t>
      </w:r>
      <w:r>
        <w:rPr>
          <w:color w:val="0F4462"/>
          <w:w w:val="105"/>
          <w:sz w:val="23"/>
        </w:rPr>
        <w:t>Co., 2008.</w:t>
      </w:r>
    </w:p>
    <w:p>
      <w:pPr>
        <w:pStyle w:val="BodyText"/>
        <w:spacing w:before="180"/>
        <w:ind w:left="1443"/>
      </w:pPr>
      <w:r>
        <w:rPr>
          <w:color w:val="0F4462"/>
        </w:rPr>
        <w:t>Giancola,</w:t>
      </w:r>
      <w:r>
        <w:rPr>
          <w:color w:val="0F4462"/>
          <w:spacing w:val="-11"/>
        </w:rPr>
        <w:t> </w:t>
      </w:r>
      <w:r>
        <w:rPr>
          <w:rFonts w:ascii="Arial"/>
          <w:b/>
          <w:color w:val="0F4462"/>
        </w:rPr>
        <w:t>P.R.</w:t>
      </w:r>
      <w:r>
        <w:rPr>
          <w:rFonts w:ascii="Arial"/>
          <w:b/>
          <w:color w:val="0F4462"/>
          <w:spacing w:val="-12"/>
        </w:rPr>
        <w:t> </w:t>
      </w:r>
      <w:r>
        <w:rPr>
          <w:color w:val="0F4462"/>
        </w:rPr>
        <w:t>Irritability,</w:t>
      </w:r>
      <w:r>
        <w:rPr>
          <w:color w:val="0F4462"/>
          <w:spacing w:val="3"/>
        </w:rPr>
        <w:t> </w:t>
      </w:r>
      <w:r>
        <w:rPr>
          <w:color w:val="0F4462"/>
        </w:rPr>
        <w:t>acute</w:t>
      </w:r>
      <w:r>
        <w:rPr>
          <w:color w:val="0F4462"/>
          <w:spacing w:val="17"/>
        </w:rPr>
        <w:t> </w:t>
      </w:r>
      <w:r>
        <w:rPr>
          <w:color w:val="0F4462"/>
        </w:rPr>
        <w:t>alcohol</w:t>
      </w:r>
      <w:r>
        <w:rPr>
          <w:color w:val="0F4462"/>
          <w:spacing w:val="21"/>
        </w:rPr>
        <w:t> </w:t>
      </w:r>
      <w:r>
        <w:rPr>
          <w:color w:val="0F4462"/>
        </w:rPr>
        <w:t>consumption</w:t>
      </w:r>
      <w:r>
        <w:rPr>
          <w:color w:val="0F4462"/>
          <w:spacing w:val="33"/>
        </w:rPr>
        <w:t> </w:t>
      </w:r>
      <w:r>
        <w:rPr>
          <w:color w:val="0F4462"/>
        </w:rPr>
        <w:t>and</w:t>
      </w:r>
      <w:r>
        <w:rPr>
          <w:color w:val="0F4462"/>
          <w:spacing w:val="17"/>
        </w:rPr>
        <w:t> </w:t>
      </w:r>
      <w:r>
        <w:rPr>
          <w:color w:val="0F4462"/>
        </w:rPr>
        <w:t>aggressive</w:t>
      </w:r>
      <w:r>
        <w:rPr>
          <w:color w:val="0F4462"/>
          <w:spacing w:val="33"/>
        </w:rPr>
        <w:t> </w:t>
      </w:r>
      <w:r>
        <w:rPr>
          <w:color w:val="0F4462"/>
        </w:rPr>
        <w:t>behavior</w:t>
      </w:r>
      <w:r>
        <w:rPr>
          <w:color w:val="0F4462"/>
          <w:spacing w:val="17"/>
        </w:rPr>
        <w:t> </w:t>
      </w:r>
      <w:r>
        <w:rPr>
          <w:color w:val="0F4462"/>
        </w:rPr>
        <w:t>in</w:t>
      </w:r>
      <w:r>
        <w:rPr>
          <w:color w:val="0F4462"/>
          <w:spacing w:val="15"/>
        </w:rPr>
        <w:t> </w:t>
      </w:r>
      <w:r>
        <w:rPr>
          <w:color w:val="0F4462"/>
        </w:rPr>
        <w:t>men</w:t>
      </w:r>
      <w:r>
        <w:rPr>
          <w:color w:val="0F4462"/>
          <w:spacing w:val="18"/>
        </w:rPr>
        <w:t> </w:t>
      </w:r>
      <w:r>
        <w:rPr>
          <w:color w:val="0F4462"/>
        </w:rPr>
        <w:t>and</w:t>
      </w:r>
      <w:r>
        <w:rPr>
          <w:color w:val="0F4462"/>
          <w:spacing w:val="6"/>
        </w:rPr>
        <w:t> </w:t>
      </w:r>
      <w:r>
        <w:rPr>
          <w:color w:val="0F4462"/>
          <w:spacing w:val="-2"/>
        </w:rPr>
        <w:t>women.</w:t>
      </w:r>
    </w:p>
    <w:p>
      <w:pPr>
        <w:spacing w:before="24"/>
        <w:ind w:left="1809" w:right="0" w:firstLine="0"/>
        <w:jc w:val="left"/>
        <w:rPr>
          <w:i/>
          <w:sz w:val="22"/>
        </w:rPr>
      </w:pPr>
      <w:r>
        <w:rPr>
          <w:i/>
          <w:color w:val="0F4462"/>
          <w:sz w:val="22"/>
        </w:rPr>
        <w:t>Drug</w:t>
      </w:r>
      <w:r>
        <w:rPr>
          <w:i/>
          <w:color w:val="0F4462"/>
          <w:spacing w:val="11"/>
          <w:sz w:val="22"/>
        </w:rPr>
        <w:t> </w:t>
      </w:r>
      <w:r>
        <w:rPr>
          <w:i/>
          <w:color w:val="0F4462"/>
          <w:sz w:val="22"/>
        </w:rPr>
        <w:t>and</w:t>
      </w:r>
      <w:r>
        <w:rPr>
          <w:i/>
          <w:color w:val="0F4462"/>
          <w:spacing w:val="1"/>
          <w:sz w:val="22"/>
        </w:rPr>
        <w:t> </w:t>
      </w:r>
      <w:r>
        <w:rPr>
          <w:i/>
          <w:color w:val="0F4462"/>
          <w:sz w:val="22"/>
        </w:rPr>
        <w:t>Alcohol</w:t>
      </w:r>
      <w:r>
        <w:rPr>
          <w:i/>
          <w:color w:val="0F4462"/>
          <w:spacing w:val="8"/>
          <w:sz w:val="22"/>
        </w:rPr>
        <w:t> </w:t>
      </w:r>
      <w:r>
        <w:rPr>
          <w:i/>
          <w:color w:val="0F4462"/>
          <w:sz w:val="22"/>
        </w:rPr>
        <w:t>Dependence</w:t>
      </w:r>
      <w:r>
        <w:rPr>
          <w:i/>
          <w:color w:val="0F4462"/>
          <w:spacing w:val="30"/>
          <w:sz w:val="22"/>
        </w:rPr>
        <w:t> </w:t>
      </w:r>
      <w:r>
        <w:rPr>
          <w:color w:val="0F4462"/>
          <w:sz w:val="23"/>
        </w:rPr>
        <w:t>68(3):263-274,</w:t>
      </w:r>
      <w:r>
        <w:rPr>
          <w:color w:val="0F4462"/>
          <w:spacing w:val="-9"/>
          <w:sz w:val="23"/>
        </w:rPr>
        <w:t> </w:t>
      </w:r>
      <w:r>
        <w:rPr>
          <w:i/>
          <w:color w:val="0F4462"/>
          <w:spacing w:val="-2"/>
          <w:sz w:val="22"/>
        </w:rPr>
        <w:t>2002a.</w:t>
      </w:r>
    </w:p>
    <w:p>
      <w:pPr>
        <w:pStyle w:val="BodyText"/>
        <w:spacing w:before="181"/>
        <w:ind w:left="1443"/>
      </w:pPr>
      <w:r>
        <w:rPr>
          <w:color w:val="0F4462"/>
          <w:w w:val="105"/>
        </w:rPr>
        <w:t>Giancola,</w:t>
      </w:r>
      <w:r>
        <w:rPr>
          <w:color w:val="0F4462"/>
          <w:spacing w:val="-18"/>
          <w:w w:val="105"/>
        </w:rPr>
        <w:t> </w:t>
      </w:r>
      <w:r>
        <w:rPr>
          <w:rFonts w:ascii="Arial"/>
          <w:b/>
          <w:color w:val="0F4462"/>
          <w:w w:val="105"/>
        </w:rPr>
        <w:t>P.R.</w:t>
      </w:r>
      <w:r>
        <w:rPr>
          <w:rFonts w:ascii="Arial"/>
          <w:b/>
          <w:color w:val="0F4462"/>
          <w:spacing w:val="-37"/>
          <w:w w:val="105"/>
        </w:rPr>
        <w:t> </w:t>
      </w:r>
      <w:r>
        <w:rPr>
          <w:color w:val="0F4462"/>
          <w:w w:val="105"/>
        </w:rPr>
        <w:t>The</w:t>
      </w:r>
      <w:r>
        <w:rPr>
          <w:color w:val="0F4462"/>
          <w:spacing w:val="26"/>
          <w:w w:val="105"/>
        </w:rPr>
        <w:t> </w:t>
      </w:r>
      <w:r>
        <w:rPr>
          <w:color w:val="0F4462"/>
          <w:w w:val="105"/>
        </w:rPr>
        <w:t>influence</w:t>
      </w:r>
      <w:r>
        <w:rPr>
          <w:color w:val="0F4462"/>
          <w:spacing w:val="-10"/>
          <w:w w:val="105"/>
        </w:rPr>
        <w:t> </w:t>
      </w:r>
      <w:r>
        <w:rPr>
          <w:color w:val="0F4462"/>
          <w:w w:val="105"/>
        </w:rPr>
        <w:t>of</w:t>
      </w:r>
      <w:r>
        <w:rPr>
          <w:color w:val="0F4462"/>
          <w:spacing w:val="-16"/>
          <w:w w:val="105"/>
        </w:rPr>
        <w:t> </w:t>
      </w:r>
      <w:r>
        <w:rPr>
          <w:color w:val="0F4462"/>
          <w:w w:val="105"/>
        </w:rPr>
        <w:t>trait</w:t>
      </w:r>
      <w:r>
        <w:rPr>
          <w:color w:val="0F4462"/>
          <w:spacing w:val="-15"/>
          <w:w w:val="105"/>
        </w:rPr>
        <w:t> </w:t>
      </w:r>
      <w:r>
        <w:rPr>
          <w:color w:val="0F4462"/>
          <w:w w:val="105"/>
        </w:rPr>
        <w:t>anger</w:t>
      </w:r>
      <w:r>
        <w:rPr>
          <w:color w:val="0F4462"/>
          <w:spacing w:val="-14"/>
          <w:w w:val="105"/>
        </w:rPr>
        <w:t> </w:t>
      </w:r>
      <w:r>
        <w:rPr>
          <w:color w:val="0F4462"/>
          <w:w w:val="105"/>
        </w:rPr>
        <w:t>on</w:t>
      </w:r>
      <w:r>
        <w:rPr>
          <w:color w:val="0F4462"/>
          <w:spacing w:val="-11"/>
          <w:w w:val="105"/>
        </w:rPr>
        <w:t> </w:t>
      </w:r>
      <w:r>
        <w:rPr>
          <w:color w:val="0F4462"/>
          <w:w w:val="105"/>
        </w:rPr>
        <w:t>the</w:t>
      </w:r>
      <w:r>
        <w:rPr>
          <w:color w:val="0F4462"/>
          <w:spacing w:val="-13"/>
          <w:w w:val="105"/>
        </w:rPr>
        <w:t> </w:t>
      </w:r>
      <w:r>
        <w:rPr>
          <w:color w:val="0F4462"/>
          <w:w w:val="105"/>
        </w:rPr>
        <w:t>alcohol-aggression</w:t>
      </w:r>
      <w:r>
        <w:rPr>
          <w:color w:val="0F4462"/>
          <w:spacing w:val="-13"/>
          <w:w w:val="105"/>
        </w:rPr>
        <w:t> </w:t>
      </w:r>
      <w:r>
        <w:rPr>
          <w:color w:val="0F4462"/>
          <w:w w:val="105"/>
        </w:rPr>
        <w:t>relation</w:t>
      </w:r>
      <w:r>
        <w:rPr>
          <w:color w:val="0F4462"/>
          <w:spacing w:val="-8"/>
          <w:w w:val="105"/>
        </w:rPr>
        <w:t> </w:t>
      </w:r>
      <w:r>
        <w:rPr>
          <w:color w:val="0F4462"/>
          <w:w w:val="105"/>
        </w:rPr>
        <w:t>in</w:t>
      </w:r>
      <w:r>
        <w:rPr>
          <w:color w:val="0F4462"/>
          <w:spacing w:val="-12"/>
          <w:w w:val="105"/>
        </w:rPr>
        <w:t> </w:t>
      </w:r>
      <w:r>
        <w:rPr>
          <w:color w:val="0F4462"/>
          <w:w w:val="105"/>
        </w:rPr>
        <w:t>men</w:t>
      </w:r>
      <w:r>
        <w:rPr>
          <w:color w:val="0F4462"/>
          <w:spacing w:val="-10"/>
          <w:w w:val="105"/>
        </w:rPr>
        <w:t> </w:t>
      </w:r>
      <w:r>
        <w:rPr>
          <w:color w:val="0F4462"/>
          <w:w w:val="105"/>
        </w:rPr>
        <w:t>and</w:t>
      </w:r>
      <w:r>
        <w:rPr>
          <w:color w:val="0F4462"/>
          <w:spacing w:val="-15"/>
          <w:w w:val="105"/>
        </w:rPr>
        <w:t> </w:t>
      </w:r>
      <w:r>
        <w:rPr>
          <w:color w:val="0F4462"/>
          <w:spacing w:val="-2"/>
          <w:w w:val="105"/>
        </w:rPr>
        <w:t>women.</w:t>
      </w:r>
    </w:p>
    <w:p>
      <w:pPr>
        <w:spacing w:before="19"/>
        <w:ind w:left="1794" w:right="0" w:firstLine="0"/>
        <w:jc w:val="left"/>
        <w:rPr>
          <w:i/>
          <w:sz w:val="22"/>
        </w:rPr>
      </w:pPr>
      <w:r>
        <w:rPr>
          <w:i/>
          <w:color w:val="0F4462"/>
          <w:sz w:val="22"/>
        </w:rPr>
        <w:t>Alcoholism:</w:t>
      </w:r>
      <w:r>
        <w:rPr>
          <w:i/>
          <w:color w:val="0F4462"/>
          <w:spacing w:val="27"/>
          <w:sz w:val="22"/>
        </w:rPr>
        <w:t> </w:t>
      </w:r>
      <w:r>
        <w:rPr>
          <w:i/>
          <w:color w:val="0F4462"/>
          <w:sz w:val="22"/>
        </w:rPr>
        <w:t>Clinical</w:t>
      </w:r>
      <w:r>
        <w:rPr>
          <w:i/>
          <w:color w:val="0F4462"/>
          <w:spacing w:val="6"/>
          <w:sz w:val="22"/>
        </w:rPr>
        <w:t> </w:t>
      </w:r>
      <w:r>
        <w:rPr>
          <w:i/>
          <w:color w:val="0F4462"/>
          <w:sz w:val="22"/>
        </w:rPr>
        <w:t>and</w:t>
      </w:r>
      <w:r>
        <w:rPr>
          <w:i/>
          <w:color w:val="0F4462"/>
          <w:spacing w:val="13"/>
          <w:sz w:val="22"/>
        </w:rPr>
        <w:t> </w:t>
      </w:r>
      <w:r>
        <w:rPr>
          <w:i/>
          <w:color w:val="0F4462"/>
          <w:sz w:val="22"/>
        </w:rPr>
        <w:t>Experimental</w:t>
      </w:r>
      <w:r>
        <w:rPr>
          <w:i/>
          <w:color w:val="0F4462"/>
          <w:spacing w:val="26"/>
          <w:sz w:val="22"/>
        </w:rPr>
        <w:t> </w:t>
      </w:r>
      <w:r>
        <w:rPr>
          <w:i/>
          <w:color w:val="0F4462"/>
          <w:sz w:val="22"/>
        </w:rPr>
        <w:t>Research</w:t>
      </w:r>
      <w:r>
        <w:rPr>
          <w:i/>
          <w:color w:val="0F4462"/>
          <w:spacing w:val="16"/>
          <w:sz w:val="22"/>
        </w:rPr>
        <w:t> </w:t>
      </w:r>
      <w:r>
        <w:rPr>
          <w:color w:val="0F4462"/>
          <w:sz w:val="23"/>
        </w:rPr>
        <w:t>12(9):1350-1358,</w:t>
      </w:r>
      <w:r>
        <w:rPr>
          <w:color w:val="0F4462"/>
          <w:spacing w:val="-13"/>
          <w:sz w:val="23"/>
        </w:rPr>
        <w:t> </w:t>
      </w:r>
      <w:r>
        <w:rPr>
          <w:i/>
          <w:color w:val="0F4462"/>
          <w:spacing w:val="-2"/>
          <w:sz w:val="22"/>
        </w:rPr>
        <w:t>2002b.</w:t>
      </w:r>
    </w:p>
    <w:p>
      <w:pPr>
        <w:pStyle w:val="BodyText"/>
        <w:spacing w:line="239" w:lineRule="exact" w:before="187"/>
        <w:ind w:left="1443"/>
      </w:pPr>
      <w:r>
        <w:rPr>
          <w:color w:val="0F4462"/>
        </w:rPr>
        <w:t>Giancola,</w:t>
      </w:r>
      <w:r>
        <w:rPr>
          <w:color w:val="0F4462"/>
          <w:spacing w:val="-5"/>
        </w:rPr>
        <w:t> </w:t>
      </w:r>
      <w:r>
        <w:rPr>
          <w:rFonts w:ascii="Arial"/>
          <w:b/>
          <w:color w:val="0F4462"/>
        </w:rPr>
        <w:t>P.R.,</w:t>
      </w:r>
      <w:r>
        <w:rPr>
          <w:rFonts w:ascii="Arial"/>
          <w:b/>
          <w:color w:val="0F4462"/>
          <w:spacing w:val="-12"/>
        </w:rPr>
        <w:t> </w:t>
      </w:r>
      <w:r>
        <w:rPr>
          <w:color w:val="0F4462"/>
        </w:rPr>
        <w:t>and</w:t>
      </w:r>
      <w:r>
        <w:rPr>
          <w:color w:val="0F4462"/>
          <w:spacing w:val="39"/>
        </w:rPr>
        <w:t> </w:t>
      </w:r>
      <w:r>
        <w:rPr>
          <w:color w:val="0F4462"/>
        </w:rPr>
        <w:t>Zeichner,</w:t>
      </w:r>
      <w:r>
        <w:rPr>
          <w:color w:val="0F4462"/>
          <w:spacing w:val="8"/>
        </w:rPr>
        <w:t> </w:t>
      </w:r>
      <w:r>
        <w:rPr>
          <w:color w:val="0F4462"/>
        </w:rPr>
        <w:t>A.</w:t>
      </w:r>
      <w:r>
        <w:rPr>
          <w:color w:val="0F4462"/>
          <w:spacing w:val="-6"/>
        </w:rPr>
        <w:t> </w:t>
      </w:r>
      <w:r>
        <w:rPr>
          <w:color w:val="0F4462"/>
        </w:rPr>
        <w:t>An</w:t>
      </w:r>
      <w:r>
        <w:rPr>
          <w:color w:val="0F4462"/>
          <w:spacing w:val="18"/>
        </w:rPr>
        <w:t> </w:t>
      </w:r>
      <w:r>
        <w:rPr>
          <w:color w:val="0F4462"/>
        </w:rPr>
        <w:t>investigation</w:t>
      </w:r>
      <w:r>
        <w:rPr>
          <w:color w:val="0F4462"/>
          <w:spacing w:val="42"/>
        </w:rPr>
        <w:t> </w:t>
      </w:r>
      <w:r>
        <w:rPr>
          <w:color w:val="0F4462"/>
        </w:rPr>
        <w:t>of</w:t>
      </w:r>
      <w:r>
        <w:rPr>
          <w:color w:val="0F4462"/>
          <w:spacing w:val="4"/>
        </w:rPr>
        <w:t> </w:t>
      </w:r>
      <w:r>
        <w:rPr>
          <w:color w:val="0F4462"/>
        </w:rPr>
        <w:t>gender</w:t>
      </w:r>
      <w:r>
        <w:rPr>
          <w:color w:val="0F4462"/>
          <w:spacing w:val="26"/>
        </w:rPr>
        <w:t> </w:t>
      </w:r>
      <w:r>
        <w:rPr>
          <w:color w:val="0F4462"/>
        </w:rPr>
        <w:t>differences</w:t>
      </w:r>
      <w:r>
        <w:rPr>
          <w:color w:val="0F4462"/>
          <w:spacing w:val="34"/>
        </w:rPr>
        <w:t> </w:t>
      </w:r>
      <w:r>
        <w:rPr>
          <w:color w:val="0F4462"/>
        </w:rPr>
        <w:t>in</w:t>
      </w:r>
      <w:r>
        <w:rPr>
          <w:color w:val="0F4462"/>
          <w:spacing w:val="16"/>
        </w:rPr>
        <w:t> </w:t>
      </w:r>
      <w:r>
        <w:rPr>
          <w:color w:val="0F4462"/>
        </w:rPr>
        <w:t>alcohol-</w:t>
      </w:r>
      <w:r>
        <w:rPr>
          <w:color w:val="0F4462"/>
          <w:spacing w:val="-2"/>
        </w:rPr>
        <w:t>related</w:t>
      </w:r>
    </w:p>
    <w:p>
      <w:pPr>
        <w:spacing w:line="330" w:lineRule="exact" w:before="0"/>
        <w:ind w:left="1807" w:right="0" w:firstLine="0"/>
        <w:jc w:val="left"/>
        <w:rPr>
          <w:sz w:val="23"/>
        </w:rPr>
      </w:pPr>
      <w:r>
        <w:rPr>
          <w:i/>
          <w:color w:val="0F4462"/>
          <w:sz w:val="22"/>
        </w:rPr>
        <w:t>aggression.journal</w:t>
      </w:r>
      <w:r>
        <w:rPr>
          <w:i/>
          <w:color w:val="0F4462"/>
          <w:spacing w:val="-19"/>
          <w:sz w:val="22"/>
        </w:rPr>
        <w:t> </w:t>
      </w:r>
      <w:r>
        <w:rPr>
          <w:rFonts w:ascii="Arial"/>
          <w:i/>
          <w:color w:val="0F4462"/>
          <w:sz w:val="31"/>
        </w:rPr>
        <w:t>of</w:t>
      </w:r>
      <w:r>
        <w:rPr>
          <w:rFonts w:ascii="Arial"/>
          <w:i/>
          <w:color w:val="0F4462"/>
          <w:spacing w:val="-25"/>
          <w:sz w:val="31"/>
        </w:rPr>
        <w:t> </w:t>
      </w:r>
      <w:r>
        <w:rPr>
          <w:i/>
          <w:color w:val="0F4462"/>
          <w:sz w:val="22"/>
        </w:rPr>
        <w:t>Studies</w:t>
      </w:r>
      <w:r>
        <w:rPr>
          <w:i/>
          <w:color w:val="0F4462"/>
          <w:spacing w:val="29"/>
          <w:sz w:val="22"/>
        </w:rPr>
        <w:t> </w:t>
      </w:r>
      <w:r>
        <w:rPr>
          <w:i/>
          <w:color w:val="0F4462"/>
          <w:sz w:val="22"/>
        </w:rPr>
        <w:t>on</w:t>
      </w:r>
      <w:r>
        <w:rPr>
          <w:i/>
          <w:color w:val="0F4462"/>
          <w:spacing w:val="17"/>
          <w:sz w:val="22"/>
        </w:rPr>
        <w:t> </w:t>
      </w:r>
      <w:r>
        <w:rPr>
          <w:i/>
          <w:color w:val="0F4462"/>
          <w:sz w:val="22"/>
        </w:rPr>
        <w:t>Alcohol</w:t>
      </w:r>
      <w:r>
        <w:rPr>
          <w:i/>
          <w:color w:val="0F4462"/>
          <w:spacing w:val="1"/>
          <w:sz w:val="22"/>
        </w:rPr>
        <w:t> </w:t>
      </w:r>
      <w:r>
        <w:rPr>
          <w:color w:val="0F4462"/>
          <w:sz w:val="23"/>
        </w:rPr>
        <w:t>56(5):573-579,</w:t>
      </w:r>
      <w:r>
        <w:rPr>
          <w:color w:val="0F4462"/>
          <w:spacing w:val="9"/>
          <w:sz w:val="23"/>
        </w:rPr>
        <w:t> </w:t>
      </w:r>
      <w:r>
        <w:rPr>
          <w:color w:val="0F4462"/>
          <w:spacing w:val="-2"/>
          <w:sz w:val="23"/>
        </w:rPr>
        <w:t>1995.</w:t>
      </w:r>
    </w:p>
    <w:p>
      <w:pPr>
        <w:spacing w:line="244" w:lineRule="auto" w:before="95"/>
        <w:ind w:left="1801" w:right="1487" w:hanging="358"/>
        <w:jc w:val="left"/>
        <w:rPr>
          <w:sz w:val="23"/>
        </w:rPr>
      </w:pPr>
      <w:r>
        <w:rPr>
          <w:color w:val="0F4462"/>
          <w:sz w:val="23"/>
        </w:rPr>
        <w:t>Gilmore, D.D.</w:t>
      </w:r>
      <w:r>
        <w:rPr>
          <w:color w:val="0F4462"/>
          <w:spacing w:val="-7"/>
          <w:sz w:val="23"/>
        </w:rPr>
        <w:t> </w:t>
      </w:r>
      <w:r>
        <w:rPr>
          <w:i/>
          <w:color w:val="0F4462"/>
          <w:sz w:val="22"/>
        </w:rPr>
        <w:t>Manhood</w:t>
      </w:r>
      <w:r>
        <w:rPr>
          <w:i/>
          <w:color w:val="0F4462"/>
          <w:spacing w:val="34"/>
          <w:sz w:val="22"/>
        </w:rPr>
        <w:t> </w:t>
      </w:r>
      <w:r>
        <w:rPr>
          <w:i/>
          <w:color w:val="0F4462"/>
          <w:sz w:val="22"/>
        </w:rPr>
        <w:t>in</w:t>
      </w:r>
      <w:r>
        <w:rPr>
          <w:i/>
          <w:color w:val="0F4462"/>
          <w:spacing w:val="39"/>
          <w:sz w:val="22"/>
        </w:rPr>
        <w:t> </w:t>
      </w:r>
      <w:r>
        <w:rPr>
          <w:i/>
          <w:color w:val="0F4462"/>
          <w:sz w:val="22"/>
        </w:rPr>
        <w:t>the Making: Cultural Concepts </w:t>
      </w:r>
      <w:r>
        <w:rPr>
          <w:rFonts w:ascii="Arial"/>
          <w:i/>
          <w:color w:val="0F4462"/>
          <w:sz w:val="31"/>
        </w:rPr>
        <w:t>of</w:t>
      </w:r>
      <w:r>
        <w:rPr>
          <w:rFonts w:ascii="Arial"/>
          <w:i/>
          <w:color w:val="0F4462"/>
          <w:spacing w:val="-42"/>
          <w:sz w:val="31"/>
        </w:rPr>
        <w:t> </w:t>
      </w:r>
      <w:r>
        <w:rPr>
          <w:i/>
          <w:color w:val="0F4462"/>
          <w:sz w:val="22"/>
        </w:rPr>
        <w:t>Masculinity. </w:t>
      </w:r>
      <w:r>
        <w:rPr>
          <w:color w:val="0F4462"/>
          <w:sz w:val="23"/>
        </w:rPr>
        <w:t>New Haven, CT:</w:t>
      </w:r>
      <w:r>
        <w:rPr>
          <w:color w:val="0F4462"/>
          <w:spacing w:val="-13"/>
          <w:sz w:val="23"/>
        </w:rPr>
        <w:t> </w:t>
      </w:r>
      <w:r>
        <w:rPr>
          <w:color w:val="0F4462"/>
          <w:sz w:val="23"/>
        </w:rPr>
        <w:t>Yale University Press, 1990.</w:t>
      </w:r>
    </w:p>
    <w:p>
      <w:pPr>
        <w:spacing w:line="261" w:lineRule="auto" w:before="178"/>
        <w:ind w:left="1794" w:right="1869" w:hanging="351"/>
        <w:jc w:val="both"/>
        <w:rPr>
          <w:sz w:val="23"/>
        </w:rPr>
      </w:pPr>
      <w:r>
        <w:rPr>
          <w:color w:val="0F4462"/>
          <w:w w:val="105"/>
          <w:sz w:val="23"/>
        </w:rPr>
        <w:t>Ginsberg,</w:t>
      </w:r>
      <w:r>
        <w:rPr>
          <w:color w:val="0F4462"/>
          <w:spacing w:val="-16"/>
          <w:w w:val="105"/>
          <w:sz w:val="23"/>
        </w:rPr>
        <w:t> </w:t>
      </w:r>
      <w:r>
        <w:rPr>
          <w:color w:val="0F4462"/>
          <w:w w:val="105"/>
          <w:sz w:val="23"/>
        </w:rPr>
        <w:t>B.G.</w:t>
      </w:r>
      <w:r>
        <w:rPr>
          <w:color w:val="0F4462"/>
          <w:spacing w:val="-15"/>
          <w:w w:val="105"/>
          <w:sz w:val="23"/>
        </w:rPr>
        <w:t> </w:t>
      </w:r>
      <w:r>
        <w:rPr>
          <w:color w:val="0F4462"/>
          <w:w w:val="105"/>
          <w:sz w:val="23"/>
        </w:rPr>
        <w:t>Together</w:t>
      </w:r>
      <w:r>
        <w:rPr>
          <w:color w:val="0F4462"/>
          <w:spacing w:val="-8"/>
          <w:w w:val="105"/>
          <w:sz w:val="23"/>
        </w:rPr>
        <w:t> </w:t>
      </w:r>
      <w:r>
        <w:rPr>
          <w:color w:val="0F4462"/>
          <w:w w:val="105"/>
          <w:sz w:val="23"/>
        </w:rPr>
        <w:t>in</w:t>
      </w:r>
      <w:r>
        <w:rPr>
          <w:color w:val="0F4462"/>
          <w:spacing w:val="-6"/>
          <w:w w:val="105"/>
          <w:sz w:val="23"/>
        </w:rPr>
        <w:t> </w:t>
      </w:r>
      <w:r>
        <w:rPr>
          <w:color w:val="0F4462"/>
          <w:w w:val="105"/>
          <w:sz w:val="23"/>
        </w:rPr>
        <w:t>group therapy:</w:t>
      </w:r>
      <w:r>
        <w:rPr>
          <w:color w:val="0F4462"/>
          <w:spacing w:val="-2"/>
          <w:w w:val="105"/>
          <w:sz w:val="23"/>
        </w:rPr>
        <w:t> </w:t>
      </w:r>
      <w:r>
        <w:rPr>
          <w:color w:val="0F4462"/>
          <w:w w:val="105"/>
          <w:sz w:val="23"/>
        </w:rPr>
        <w:t>Fathers and their adolescent sons.</w:t>
      </w:r>
      <w:r>
        <w:rPr>
          <w:color w:val="0F4462"/>
          <w:spacing w:val="-16"/>
          <w:w w:val="105"/>
          <w:sz w:val="23"/>
        </w:rPr>
        <w:t> </w:t>
      </w:r>
      <w:r>
        <w:rPr>
          <w:color w:val="0F4462"/>
          <w:w w:val="105"/>
          <w:sz w:val="23"/>
        </w:rPr>
        <w:t>In: Andronico, </w:t>
      </w:r>
      <w:r>
        <w:rPr>
          <w:color w:val="0F4462"/>
          <w:sz w:val="23"/>
        </w:rPr>
        <w:t>M.P.,</w:t>
      </w:r>
      <w:r>
        <w:rPr>
          <w:color w:val="0F4462"/>
          <w:spacing w:val="-5"/>
          <w:sz w:val="23"/>
        </w:rPr>
        <w:t> </w:t>
      </w:r>
      <w:r>
        <w:rPr>
          <w:color w:val="0F4462"/>
          <w:sz w:val="23"/>
        </w:rPr>
        <w:t>ed.</w:t>
      </w:r>
      <w:r>
        <w:rPr>
          <w:color w:val="0F4462"/>
          <w:spacing w:val="-11"/>
          <w:sz w:val="23"/>
        </w:rPr>
        <w:t> </w:t>
      </w:r>
      <w:r>
        <w:rPr>
          <w:i/>
          <w:color w:val="0F4462"/>
          <w:sz w:val="22"/>
        </w:rPr>
        <w:t>Men in Groups: Insights, Interventions,</w:t>
      </w:r>
      <w:r>
        <w:rPr>
          <w:i/>
          <w:color w:val="0F4462"/>
          <w:spacing w:val="-1"/>
          <w:sz w:val="22"/>
        </w:rPr>
        <w:t> </w:t>
      </w:r>
      <w:r>
        <w:rPr>
          <w:i/>
          <w:color w:val="0F4462"/>
          <w:sz w:val="22"/>
        </w:rPr>
        <w:t>and Psychoeducational</w:t>
      </w:r>
      <w:r>
        <w:rPr>
          <w:i/>
          <w:color w:val="0F4462"/>
          <w:spacing w:val="-14"/>
          <w:sz w:val="22"/>
        </w:rPr>
        <w:t> </w:t>
      </w:r>
      <w:r>
        <w:rPr>
          <w:i/>
          <w:color w:val="0F4462"/>
          <w:sz w:val="22"/>
        </w:rPr>
        <w:t>Work</w:t>
      </w:r>
      <w:r>
        <w:rPr>
          <w:i/>
          <w:color w:val="0F4462"/>
          <w:spacing w:val="40"/>
          <w:sz w:val="22"/>
        </w:rPr>
        <w:t> </w:t>
      </w:r>
      <w:r>
        <w:rPr>
          <w:color w:val="0F4462"/>
          <w:sz w:val="23"/>
        </w:rPr>
        <w:t>(pp.</w:t>
      </w:r>
      <w:r>
        <w:rPr>
          <w:color w:val="0F4462"/>
          <w:spacing w:val="-7"/>
          <w:sz w:val="23"/>
        </w:rPr>
        <w:t> </w:t>
      </w:r>
      <w:r>
        <w:rPr>
          <w:color w:val="0F4462"/>
          <w:sz w:val="23"/>
        </w:rPr>
        <w:t>269-282). </w:t>
      </w:r>
      <w:r>
        <w:rPr>
          <w:color w:val="0F4462"/>
          <w:w w:val="105"/>
          <w:sz w:val="23"/>
        </w:rPr>
        <w:t>Washington, DC: American Psychological Association,</w:t>
      </w:r>
      <w:r>
        <w:rPr>
          <w:color w:val="0F4462"/>
          <w:spacing w:val="-11"/>
          <w:w w:val="105"/>
          <w:sz w:val="23"/>
        </w:rPr>
        <w:t> </w:t>
      </w:r>
      <w:r>
        <w:rPr>
          <w:color w:val="0F4462"/>
          <w:w w:val="105"/>
          <w:sz w:val="23"/>
        </w:rPr>
        <w:t>1996.</w:t>
      </w:r>
    </w:p>
    <w:p>
      <w:pPr>
        <w:pStyle w:val="BodyText"/>
        <w:spacing w:line="256" w:lineRule="auto" w:before="131"/>
        <w:ind w:left="1796" w:right="1688" w:hanging="353"/>
        <w:jc w:val="both"/>
      </w:pPr>
      <w:r>
        <w:rPr>
          <w:color w:val="0F4462"/>
          <w:w w:val="105"/>
        </w:rPr>
        <w:t>Giordano,</w:t>
      </w:r>
      <w:r>
        <w:rPr>
          <w:color w:val="0F4462"/>
          <w:spacing w:val="-16"/>
          <w:w w:val="105"/>
        </w:rPr>
        <w:t> </w:t>
      </w:r>
      <w:r>
        <w:rPr>
          <w:color w:val="0F4462"/>
          <w:w w:val="105"/>
          <w:sz w:val="26"/>
        </w:rPr>
        <w:t>J.,</w:t>
      </w:r>
      <w:r>
        <w:rPr>
          <w:color w:val="0F4462"/>
          <w:spacing w:val="-17"/>
          <w:w w:val="105"/>
          <w:sz w:val="26"/>
        </w:rPr>
        <w:t> </w:t>
      </w:r>
      <w:r>
        <w:rPr>
          <w:color w:val="0F4462"/>
          <w:w w:val="105"/>
        </w:rPr>
        <w:t>and</w:t>
      </w:r>
      <w:r>
        <w:rPr>
          <w:color w:val="0F4462"/>
          <w:spacing w:val="-15"/>
          <w:w w:val="105"/>
        </w:rPr>
        <w:t> </w:t>
      </w:r>
      <w:r>
        <w:rPr>
          <w:color w:val="0F4462"/>
          <w:w w:val="105"/>
        </w:rPr>
        <w:t>McGoldrick,</w:t>
      </w:r>
      <w:r>
        <w:rPr>
          <w:color w:val="0F4462"/>
          <w:spacing w:val="-15"/>
          <w:w w:val="105"/>
        </w:rPr>
        <w:t> </w:t>
      </w:r>
      <w:r>
        <w:rPr>
          <w:color w:val="0F4462"/>
          <w:w w:val="105"/>
        </w:rPr>
        <w:t>M.</w:t>
      </w:r>
      <w:r>
        <w:rPr>
          <w:color w:val="0F4462"/>
          <w:spacing w:val="-15"/>
          <w:w w:val="105"/>
        </w:rPr>
        <w:t> </w:t>
      </w:r>
      <w:r>
        <w:rPr>
          <w:color w:val="0F4462"/>
          <w:w w:val="105"/>
        </w:rPr>
        <w:t>Families</w:t>
      </w:r>
      <w:r>
        <w:rPr>
          <w:color w:val="0F4462"/>
          <w:spacing w:val="-8"/>
          <w:w w:val="105"/>
        </w:rPr>
        <w:t> </w:t>
      </w:r>
      <w:r>
        <w:rPr>
          <w:color w:val="0F4462"/>
          <w:w w:val="105"/>
        </w:rPr>
        <w:t>of</w:t>
      </w:r>
      <w:r>
        <w:rPr>
          <w:color w:val="0F4462"/>
          <w:spacing w:val="-6"/>
          <w:w w:val="105"/>
        </w:rPr>
        <w:t> </w:t>
      </w:r>
      <w:r>
        <w:rPr>
          <w:color w:val="0F4462"/>
          <w:w w:val="105"/>
        </w:rPr>
        <w:t>European</w:t>
      </w:r>
      <w:r>
        <w:rPr>
          <w:color w:val="0F4462"/>
          <w:spacing w:val="8"/>
          <w:w w:val="105"/>
        </w:rPr>
        <w:t> </w:t>
      </w:r>
      <w:r>
        <w:rPr>
          <w:color w:val="0F4462"/>
          <w:w w:val="105"/>
        </w:rPr>
        <w:t>origin:</w:t>
      </w:r>
      <w:r>
        <w:rPr>
          <w:color w:val="0F4462"/>
          <w:spacing w:val="-16"/>
          <w:w w:val="105"/>
        </w:rPr>
        <w:t> </w:t>
      </w:r>
      <w:r>
        <w:rPr>
          <w:color w:val="0F4462"/>
          <w:w w:val="105"/>
        </w:rPr>
        <w:t>An</w:t>
      </w:r>
      <w:r>
        <w:rPr>
          <w:color w:val="0F4462"/>
          <w:spacing w:val="-4"/>
          <w:w w:val="105"/>
        </w:rPr>
        <w:t> </w:t>
      </w:r>
      <w:r>
        <w:rPr>
          <w:color w:val="0F4462"/>
          <w:w w:val="105"/>
        </w:rPr>
        <w:t>overview.</w:t>
      </w:r>
      <w:r>
        <w:rPr>
          <w:color w:val="0F4462"/>
          <w:spacing w:val="-15"/>
          <w:w w:val="105"/>
        </w:rPr>
        <w:t> </w:t>
      </w:r>
      <w:r>
        <w:rPr>
          <w:color w:val="0F4462"/>
          <w:w w:val="105"/>
        </w:rPr>
        <w:t>In:</w:t>
      </w:r>
      <w:r>
        <w:rPr>
          <w:color w:val="0F4462"/>
          <w:spacing w:val="9"/>
          <w:w w:val="105"/>
        </w:rPr>
        <w:t> </w:t>
      </w:r>
      <w:r>
        <w:rPr>
          <w:color w:val="0F4462"/>
          <w:w w:val="105"/>
        </w:rPr>
        <w:t>McGoldrick, M., Giordano,].,</w:t>
      </w:r>
      <w:r>
        <w:rPr>
          <w:color w:val="0F4462"/>
          <w:spacing w:val="-5"/>
          <w:w w:val="105"/>
        </w:rPr>
        <w:t> </w:t>
      </w:r>
      <w:r>
        <w:rPr>
          <w:color w:val="0F4462"/>
          <w:w w:val="105"/>
        </w:rPr>
        <w:t>and Garcia-Preto, N.,</w:t>
      </w:r>
      <w:r>
        <w:rPr>
          <w:color w:val="0F4462"/>
          <w:spacing w:val="-16"/>
          <w:w w:val="105"/>
        </w:rPr>
        <w:t> </w:t>
      </w:r>
      <w:r>
        <w:rPr>
          <w:color w:val="0F4462"/>
          <w:w w:val="105"/>
        </w:rPr>
        <w:t>eds.</w:t>
      </w:r>
      <w:r>
        <w:rPr>
          <w:color w:val="0F4462"/>
          <w:spacing w:val="-11"/>
          <w:w w:val="105"/>
        </w:rPr>
        <w:t> </w:t>
      </w:r>
      <w:r>
        <w:rPr>
          <w:i/>
          <w:color w:val="0F4462"/>
          <w:w w:val="105"/>
          <w:sz w:val="22"/>
        </w:rPr>
        <w:t>Ethnicity and Family Therapy, </w:t>
      </w:r>
      <w:r>
        <w:rPr>
          <w:color w:val="0F4462"/>
          <w:w w:val="105"/>
        </w:rPr>
        <w:t>3rd ed.</w:t>
      </w:r>
      <w:r>
        <w:rPr>
          <w:color w:val="0F4462"/>
          <w:spacing w:val="-14"/>
          <w:w w:val="105"/>
        </w:rPr>
        <w:t> </w:t>
      </w:r>
      <w:r>
        <w:rPr>
          <w:color w:val="0F4462"/>
          <w:w w:val="105"/>
        </w:rPr>
        <w:t>(pp.</w:t>
      </w:r>
      <w:r>
        <w:rPr>
          <w:color w:val="0F4462"/>
          <w:spacing w:val="-16"/>
          <w:w w:val="105"/>
        </w:rPr>
        <w:t> </w:t>
      </w:r>
      <w:r>
        <w:rPr>
          <w:color w:val="0F4462"/>
          <w:w w:val="105"/>
        </w:rPr>
        <w:t>501- 519). New</w:t>
      </w:r>
      <w:r>
        <w:rPr>
          <w:color w:val="0F4462"/>
          <w:spacing w:val="-3"/>
          <w:w w:val="105"/>
        </w:rPr>
        <w:t> </w:t>
      </w:r>
      <w:r>
        <w:rPr>
          <w:color w:val="0F4462"/>
          <w:w w:val="105"/>
        </w:rPr>
        <w:t>York: Guilford</w:t>
      </w:r>
      <w:r>
        <w:rPr>
          <w:color w:val="0F4462"/>
          <w:spacing w:val="40"/>
          <w:w w:val="105"/>
        </w:rPr>
        <w:t> </w:t>
      </w:r>
      <w:r>
        <w:rPr>
          <w:color w:val="0F4462"/>
          <w:w w:val="105"/>
        </w:rPr>
        <w:t>Press,</w:t>
      </w:r>
      <w:r>
        <w:rPr>
          <w:color w:val="0F4462"/>
          <w:spacing w:val="-5"/>
          <w:w w:val="105"/>
        </w:rPr>
        <w:t> </w:t>
      </w:r>
      <w:r>
        <w:rPr>
          <w:color w:val="0F4462"/>
          <w:w w:val="105"/>
        </w:rPr>
        <w:t>2005.</w:t>
      </w:r>
    </w:p>
    <w:p>
      <w:pPr>
        <w:spacing w:line="261" w:lineRule="auto" w:before="170"/>
        <w:ind w:left="1812" w:right="1896" w:hanging="370"/>
        <w:jc w:val="both"/>
        <w:rPr>
          <w:sz w:val="23"/>
        </w:rPr>
      </w:pPr>
      <w:r>
        <w:rPr>
          <w:color w:val="0F4462"/>
          <w:w w:val="105"/>
          <w:sz w:val="23"/>
        </w:rPr>
        <w:t>GlaxoSmithKline New Zealand. </w:t>
      </w:r>
      <w:r>
        <w:rPr>
          <w:i/>
          <w:color w:val="0F4462"/>
          <w:w w:val="105"/>
          <w:sz w:val="22"/>
        </w:rPr>
        <w:t>Methadone Syrup: GlaxoSmithKline Information for Health</w:t>
      </w:r>
      <w:r>
        <w:rPr>
          <w:i/>
          <w:color w:val="0F4462"/>
          <w:w w:val="105"/>
          <w:sz w:val="22"/>
        </w:rPr>
        <w:t> Professionals</w:t>
      </w:r>
      <w:r>
        <w:rPr>
          <w:i/>
          <w:color w:val="0F4462"/>
          <w:spacing w:val="-13"/>
          <w:w w:val="105"/>
          <w:sz w:val="22"/>
        </w:rPr>
        <w:t> </w:t>
      </w:r>
      <w:r>
        <w:rPr>
          <w:i/>
          <w:color w:val="0F4462"/>
          <w:w w:val="105"/>
          <w:sz w:val="22"/>
        </w:rPr>
        <w:t>Data</w:t>
      </w:r>
      <w:r>
        <w:rPr>
          <w:i/>
          <w:color w:val="0F4462"/>
          <w:spacing w:val="-13"/>
          <w:w w:val="105"/>
          <w:sz w:val="22"/>
        </w:rPr>
        <w:t> </w:t>
      </w:r>
      <w:r>
        <w:rPr>
          <w:i/>
          <w:color w:val="0F4462"/>
          <w:w w:val="105"/>
          <w:sz w:val="22"/>
        </w:rPr>
        <w:t>Sheet.</w:t>
      </w:r>
      <w:r>
        <w:rPr>
          <w:i/>
          <w:color w:val="0F4462"/>
          <w:spacing w:val="-24"/>
          <w:w w:val="105"/>
          <w:sz w:val="22"/>
        </w:rPr>
        <w:t> </w:t>
      </w:r>
      <w:r>
        <w:rPr>
          <w:color w:val="0F4462"/>
          <w:w w:val="105"/>
          <w:sz w:val="23"/>
        </w:rPr>
        <w:t>Auckland,</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Zealand:</w:t>
      </w:r>
      <w:r>
        <w:rPr>
          <w:color w:val="0F4462"/>
          <w:spacing w:val="-15"/>
          <w:w w:val="105"/>
          <w:sz w:val="23"/>
        </w:rPr>
        <w:t> </w:t>
      </w:r>
      <w:r>
        <w:rPr>
          <w:color w:val="0F4462"/>
          <w:w w:val="105"/>
          <w:sz w:val="23"/>
        </w:rPr>
        <w:t>GlaxoSmithKline</w:t>
      </w:r>
      <w:r>
        <w:rPr>
          <w:color w:val="0F4462"/>
          <w:spacing w:val="-15"/>
          <w:w w:val="105"/>
          <w:sz w:val="23"/>
        </w:rPr>
        <w:t> </w:t>
      </w:r>
      <w:r>
        <w:rPr>
          <w:color w:val="0F4462"/>
          <w:w w:val="105"/>
          <w:sz w:val="23"/>
        </w:rPr>
        <w:t>New</w:t>
      </w:r>
      <w:r>
        <w:rPr>
          <w:color w:val="0F4462"/>
          <w:spacing w:val="-16"/>
          <w:w w:val="105"/>
          <w:sz w:val="23"/>
        </w:rPr>
        <w:t> </w:t>
      </w:r>
      <w:r>
        <w:rPr>
          <w:color w:val="0F4462"/>
          <w:w w:val="105"/>
          <w:sz w:val="23"/>
        </w:rPr>
        <w:t>Zealand,</w:t>
      </w:r>
      <w:r>
        <w:rPr>
          <w:color w:val="0F4462"/>
          <w:spacing w:val="-8"/>
          <w:w w:val="105"/>
          <w:sz w:val="23"/>
        </w:rPr>
        <w:t> </w:t>
      </w:r>
      <w:r>
        <w:rPr>
          <w:color w:val="0F4462"/>
          <w:w w:val="105"/>
          <w:sz w:val="23"/>
        </w:rPr>
        <w:t>2005.</w:t>
      </w:r>
    </w:p>
    <w:p>
      <w:pPr>
        <w:pStyle w:val="BodyText"/>
        <w:spacing w:line="261" w:lineRule="auto" w:before="159"/>
        <w:ind w:left="1795" w:right="1487" w:hanging="353"/>
      </w:pPr>
      <w:r>
        <w:rPr>
          <w:color w:val="0F4462"/>
          <w:w w:val="105"/>
        </w:rPr>
        <w:t>Goldstein,J.M.,</w:t>
      </w:r>
      <w:r>
        <w:rPr>
          <w:color w:val="0F4462"/>
          <w:spacing w:val="-10"/>
          <w:w w:val="105"/>
        </w:rPr>
        <w:t> </w:t>
      </w:r>
      <w:r>
        <w:rPr>
          <w:color w:val="0F4462"/>
          <w:w w:val="105"/>
        </w:rPr>
        <w:t>Cohen, L.S., Horton, N</w:t>
      </w:r>
      <w:r>
        <w:rPr>
          <w:i/>
          <w:color w:val="0F4462"/>
          <w:w w:val="105"/>
        </w:rPr>
        <w:t>.].,</w:t>
      </w:r>
      <w:r>
        <w:rPr>
          <w:i/>
          <w:color w:val="0F4462"/>
          <w:spacing w:val="-27"/>
          <w:w w:val="105"/>
        </w:rPr>
        <w:t> </w:t>
      </w:r>
      <w:r>
        <w:rPr>
          <w:color w:val="0F4462"/>
          <w:w w:val="105"/>
        </w:rPr>
        <w:t>Lee,</w:t>
      </w:r>
      <w:r>
        <w:rPr>
          <w:color w:val="0F4462"/>
          <w:spacing w:val="-2"/>
          <w:w w:val="105"/>
        </w:rPr>
        <w:t> </w:t>
      </w:r>
      <w:r>
        <w:rPr>
          <w:color w:val="0F4462"/>
          <w:w w:val="105"/>
        </w:rPr>
        <w:t>H., Andersen, S.,</w:t>
      </w:r>
      <w:r>
        <w:rPr>
          <w:color w:val="0F4462"/>
          <w:spacing w:val="-33"/>
          <w:w w:val="105"/>
        </w:rPr>
        <w:t> </w:t>
      </w:r>
      <w:r>
        <w:rPr>
          <w:color w:val="0F4462"/>
          <w:w w:val="105"/>
        </w:rPr>
        <w:t>Tohen,</w:t>
      </w:r>
      <w:r>
        <w:rPr>
          <w:color w:val="0F4462"/>
          <w:spacing w:val="-3"/>
          <w:w w:val="105"/>
        </w:rPr>
        <w:t> </w:t>
      </w:r>
      <w:r>
        <w:rPr>
          <w:color w:val="0F4462"/>
          <w:w w:val="105"/>
        </w:rPr>
        <w:t>M., Crawford, A.,</w:t>
      </w:r>
      <w:r>
        <w:rPr>
          <w:color w:val="0F4462"/>
          <w:spacing w:val="-4"/>
          <w:w w:val="105"/>
        </w:rPr>
        <w:t> </w:t>
      </w:r>
      <w:r>
        <w:rPr>
          <w:color w:val="0F4462"/>
          <w:w w:val="105"/>
        </w:rPr>
        <w:t>and Tollefson,</w:t>
      </w:r>
      <w:r>
        <w:rPr>
          <w:color w:val="0F4462"/>
          <w:spacing w:val="-6"/>
          <w:w w:val="105"/>
        </w:rPr>
        <w:t> </w:t>
      </w:r>
      <w:r>
        <w:rPr>
          <w:color w:val="0F4462"/>
          <w:w w:val="105"/>
        </w:rPr>
        <w:t>G. Sex</w:t>
      </w:r>
      <w:r>
        <w:rPr>
          <w:color w:val="0F4462"/>
          <w:spacing w:val="-10"/>
          <w:w w:val="105"/>
        </w:rPr>
        <w:t> </w:t>
      </w:r>
      <w:r>
        <w:rPr>
          <w:color w:val="0F4462"/>
          <w:w w:val="105"/>
        </w:rPr>
        <w:t>differences in</w:t>
      </w:r>
      <w:r>
        <w:rPr>
          <w:color w:val="0F4462"/>
          <w:spacing w:val="-7"/>
          <w:w w:val="105"/>
        </w:rPr>
        <w:t> </w:t>
      </w:r>
      <w:r>
        <w:rPr>
          <w:color w:val="0F4462"/>
          <w:w w:val="105"/>
        </w:rPr>
        <w:t>clinical</w:t>
      </w:r>
      <w:r>
        <w:rPr>
          <w:color w:val="0F4462"/>
          <w:spacing w:val="-5"/>
          <w:w w:val="105"/>
        </w:rPr>
        <w:t> </w:t>
      </w:r>
      <w:r>
        <w:rPr>
          <w:color w:val="0F4462"/>
          <w:w w:val="105"/>
        </w:rPr>
        <w:t>response to</w:t>
      </w:r>
      <w:r>
        <w:rPr>
          <w:color w:val="0F4462"/>
          <w:spacing w:val="-3"/>
          <w:w w:val="105"/>
        </w:rPr>
        <w:t> </w:t>
      </w:r>
      <w:r>
        <w:rPr>
          <w:color w:val="0F4462"/>
          <w:w w:val="105"/>
        </w:rPr>
        <w:t>olanzapine compared with haloperidol. </w:t>
      </w:r>
      <w:r>
        <w:rPr>
          <w:i/>
          <w:color w:val="0F4462"/>
          <w:w w:val="105"/>
          <w:sz w:val="22"/>
        </w:rPr>
        <w:t>Psychiatry Research </w:t>
      </w:r>
      <w:r>
        <w:rPr>
          <w:color w:val="0F4462"/>
          <w:w w:val="105"/>
        </w:rPr>
        <w:t>110(1):27-37,</w:t>
      </w:r>
      <w:r>
        <w:rPr>
          <w:color w:val="0F4462"/>
          <w:spacing w:val="-3"/>
          <w:w w:val="105"/>
        </w:rPr>
        <w:t> </w:t>
      </w:r>
      <w:r>
        <w:rPr>
          <w:color w:val="0F4462"/>
          <w:w w:val="105"/>
        </w:rPr>
        <w:t>2002.</w:t>
      </w:r>
    </w:p>
    <w:p>
      <w:pPr>
        <w:spacing w:line="261" w:lineRule="auto" w:before="159"/>
        <w:ind w:left="1807" w:right="1456" w:hanging="364"/>
        <w:jc w:val="left"/>
        <w:rPr>
          <w:sz w:val="23"/>
        </w:rPr>
      </w:pPr>
      <w:r>
        <w:rPr>
          <w:color w:val="0F4462"/>
          <w:w w:val="105"/>
          <w:sz w:val="23"/>
        </w:rPr>
        <w:t>Gomberg,</w:t>
      </w:r>
      <w:r>
        <w:rPr>
          <w:color w:val="0F4462"/>
          <w:spacing w:val="-16"/>
          <w:w w:val="105"/>
          <w:sz w:val="23"/>
        </w:rPr>
        <w:t> </w:t>
      </w:r>
      <w:r>
        <w:rPr>
          <w:color w:val="0F4462"/>
          <w:w w:val="105"/>
          <w:sz w:val="23"/>
        </w:rPr>
        <w:t>E.S.L.</w:t>
      </w:r>
      <w:r>
        <w:rPr>
          <w:color w:val="0F4462"/>
          <w:spacing w:val="-15"/>
          <w:w w:val="105"/>
          <w:sz w:val="23"/>
        </w:rPr>
        <w:t> </w:t>
      </w:r>
      <w:r>
        <w:rPr>
          <w:color w:val="0F4462"/>
          <w:w w:val="105"/>
          <w:sz w:val="23"/>
        </w:rPr>
        <w:t>Medication</w:t>
      </w:r>
      <w:r>
        <w:rPr>
          <w:color w:val="0F4462"/>
          <w:spacing w:val="10"/>
          <w:w w:val="105"/>
          <w:sz w:val="23"/>
        </w:rPr>
        <w:t> </w:t>
      </w:r>
      <w:r>
        <w:rPr>
          <w:color w:val="0F4462"/>
          <w:w w:val="105"/>
          <w:sz w:val="23"/>
        </w:rPr>
        <w:t>problems and drug</w:t>
      </w:r>
      <w:r>
        <w:rPr>
          <w:color w:val="0F4462"/>
          <w:spacing w:val="-10"/>
          <w:w w:val="105"/>
          <w:sz w:val="23"/>
        </w:rPr>
        <w:t> </w:t>
      </w:r>
      <w:r>
        <w:rPr>
          <w:color w:val="0F4462"/>
          <w:w w:val="105"/>
          <w:sz w:val="23"/>
        </w:rPr>
        <w:t>abuse.</w:t>
      </w:r>
      <w:r>
        <w:rPr>
          <w:color w:val="0F4462"/>
          <w:spacing w:val="-16"/>
          <w:w w:val="105"/>
          <w:sz w:val="23"/>
        </w:rPr>
        <w:t> </w:t>
      </w:r>
      <w:r>
        <w:rPr>
          <w:color w:val="0F4462"/>
          <w:w w:val="105"/>
          <w:sz w:val="23"/>
        </w:rPr>
        <w:t>In:</w:t>
      </w:r>
      <w:r>
        <w:rPr>
          <w:color w:val="0F4462"/>
          <w:spacing w:val="-9"/>
          <w:w w:val="105"/>
          <w:sz w:val="23"/>
        </w:rPr>
        <w:t> </w:t>
      </w:r>
      <w:r>
        <w:rPr>
          <w:color w:val="0F4462"/>
          <w:w w:val="105"/>
          <w:sz w:val="23"/>
        </w:rPr>
        <w:t>Turner,</w:t>
      </w:r>
      <w:r>
        <w:rPr>
          <w:color w:val="0F4462"/>
          <w:spacing w:val="-14"/>
          <w:w w:val="105"/>
          <w:sz w:val="23"/>
        </w:rPr>
        <w:t> </w:t>
      </w:r>
      <w:r>
        <w:rPr>
          <w:color w:val="0F4462"/>
          <w:w w:val="105"/>
          <w:sz w:val="23"/>
        </w:rPr>
        <w:t>F.J.,</w:t>
      </w:r>
      <w:r>
        <w:rPr>
          <w:color w:val="0F4462"/>
          <w:spacing w:val="-14"/>
          <w:w w:val="105"/>
          <w:sz w:val="23"/>
        </w:rPr>
        <w:t> </w:t>
      </w:r>
      <w:r>
        <w:rPr>
          <w:color w:val="0F4462"/>
          <w:w w:val="105"/>
          <w:sz w:val="23"/>
        </w:rPr>
        <w:t>ed.</w:t>
      </w:r>
      <w:r>
        <w:rPr>
          <w:color w:val="0F4462"/>
          <w:spacing w:val="-22"/>
          <w:w w:val="105"/>
          <w:sz w:val="23"/>
        </w:rPr>
        <w:t> </w:t>
      </w:r>
      <w:r>
        <w:rPr>
          <w:i/>
          <w:color w:val="0F4462"/>
          <w:w w:val="105"/>
          <w:sz w:val="22"/>
        </w:rPr>
        <w:t>Mental</w:t>
      </w:r>
      <w:r>
        <w:rPr>
          <w:i/>
          <w:color w:val="0F4462"/>
          <w:spacing w:val="-8"/>
          <w:w w:val="105"/>
          <w:sz w:val="22"/>
        </w:rPr>
        <w:t> </w:t>
      </w:r>
      <w:r>
        <w:rPr>
          <w:i/>
          <w:color w:val="0F4462"/>
          <w:w w:val="105"/>
          <w:sz w:val="22"/>
        </w:rPr>
        <w:t>Health</w:t>
      </w:r>
      <w:r>
        <w:rPr>
          <w:i/>
          <w:color w:val="0F4462"/>
          <w:spacing w:val="-10"/>
          <w:w w:val="105"/>
          <w:sz w:val="22"/>
        </w:rPr>
        <w:t> </w:t>
      </w:r>
      <w:r>
        <w:rPr>
          <w:i/>
          <w:color w:val="0F4462"/>
          <w:w w:val="105"/>
          <w:sz w:val="22"/>
        </w:rPr>
        <w:t>and</w:t>
      </w:r>
      <w:r>
        <w:rPr>
          <w:i/>
          <w:color w:val="0F4462"/>
          <w:spacing w:val="-9"/>
          <w:w w:val="105"/>
          <w:sz w:val="22"/>
        </w:rPr>
        <w:t> </w:t>
      </w:r>
      <w:r>
        <w:rPr>
          <w:i/>
          <w:color w:val="0F4462"/>
          <w:w w:val="105"/>
          <w:sz w:val="22"/>
        </w:rPr>
        <w:t>the</w:t>
      </w:r>
      <w:r>
        <w:rPr>
          <w:i/>
          <w:color w:val="0F4462"/>
          <w:w w:val="105"/>
          <w:sz w:val="22"/>
        </w:rPr>
        <w:t> Elderly </w:t>
      </w:r>
      <w:r>
        <w:rPr>
          <w:color w:val="0F4462"/>
          <w:w w:val="105"/>
          <w:sz w:val="23"/>
        </w:rPr>
        <w:t>(pp.</w:t>
      </w:r>
      <w:r>
        <w:rPr>
          <w:color w:val="0F4462"/>
          <w:spacing w:val="-18"/>
          <w:w w:val="105"/>
          <w:sz w:val="23"/>
        </w:rPr>
        <w:t> </w:t>
      </w:r>
      <w:r>
        <w:rPr>
          <w:color w:val="0F4462"/>
          <w:w w:val="105"/>
          <w:sz w:val="23"/>
        </w:rPr>
        <w:t>355-374). New</w:t>
      </w:r>
      <w:r>
        <w:rPr>
          <w:color w:val="0F4462"/>
          <w:spacing w:val="-8"/>
          <w:w w:val="105"/>
          <w:sz w:val="23"/>
        </w:rPr>
        <w:t> </w:t>
      </w:r>
      <w:r>
        <w:rPr>
          <w:color w:val="0F4462"/>
          <w:w w:val="105"/>
          <w:sz w:val="23"/>
        </w:rPr>
        <w:t>York: Free Press,</w:t>
      </w:r>
      <w:r>
        <w:rPr>
          <w:color w:val="0F4462"/>
          <w:spacing w:val="-18"/>
          <w:w w:val="105"/>
          <w:sz w:val="23"/>
        </w:rPr>
        <w:t> </w:t>
      </w:r>
      <w:r>
        <w:rPr>
          <w:color w:val="0F4462"/>
          <w:w w:val="105"/>
          <w:sz w:val="23"/>
        </w:rPr>
        <w:t>1992.</w:t>
      </w:r>
    </w:p>
    <w:p>
      <w:pPr>
        <w:spacing w:line="261" w:lineRule="auto" w:before="163"/>
        <w:ind w:left="1802" w:right="1640" w:hanging="359"/>
        <w:jc w:val="both"/>
        <w:rPr>
          <w:sz w:val="23"/>
        </w:rPr>
      </w:pPr>
      <w:r>
        <w:rPr>
          <w:color w:val="0F4462"/>
          <w:w w:val="105"/>
          <w:sz w:val="23"/>
        </w:rPr>
        <w:t>Good,</w:t>
      </w:r>
      <w:r>
        <w:rPr>
          <w:color w:val="0F4462"/>
          <w:spacing w:val="-16"/>
          <w:w w:val="105"/>
          <w:sz w:val="23"/>
        </w:rPr>
        <w:t> </w:t>
      </w:r>
      <w:r>
        <w:rPr>
          <w:color w:val="0F4462"/>
          <w:w w:val="105"/>
          <w:sz w:val="23"/>
        </w:rPr>
        <w:t>G.E.,</w:t>
      </w:r>
      <w:r>
        <w:rPr>
          <w:color w:val="0F4462"/>
          <w:spacing w:val="-15"/>
          <w:w w:val="105"/>
          <w:sz w:val="23"/>
        </w:rPr>
        <w:t> </w:t>
      </w:r>
      <w:r>
        <w:rPr>
          <w:color w:val="0F4462"/>
          <w:w w:val="105"/>
          <w:sz w:val="23"/>
        </w:rPr>
        <w:t>Borst,</w:t>
      </w:r>
      <w:r>
        <w:rPr>
          <w:color w:val="0F4462"/>
          <w:spacing w:val="-15"/>
          <w:w w:val="105"/>
          <w:sz w:val="23"/>
        </w:rPr>
        <w:t> </w:t>
      </w:r>
      <w:r>
        <w:rPr>
          <w:color w:val="0F4462"/>
          <w:w w:val="105"/>
          <w:sz w:val="23"/>
        </w:rPr>
        <w:t>T.S.,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Wallace,</w:t>
      </w:r>
      <w:r>
        <w:rPr>
          <w:color w:val="0F4462"/>
          <w:spacing w:val="-14"/>
          <w:w w:val="105"/>
          <w:sz w:val="23"/>
        </w:rPr>
        <w:t> </w:t>
      </w:r>
      <w:r>
        <w:rPr>
          <w:color w:val="0F4462"/>
          <w:w w:val="105"/>
          <w:sz w:val="23"/>
        </w:rPr>
        <w:t>D.L.</w:t>
      </w:r>
      <w:r>
        <w:rPr>
          <w:color w:val="0F4462"/>
          <w:spacing w:val="-16"/>
          <w:w w:val="105"/>
          <w:sz w:val="23"/>
        </w:rPr>
        <w:t> </w:t>
      </w:r>
      <w:r>
        <w:rPr>
          <w:color w:val="0F4462"/>
          <w:w w:val="105"/>
          <w:sz w:val="23"/>
        </w:rPr>
        <w:t>Masculinity research:</w:t>
      </w:r>
      <w:r>
        <w:rPr>
          <w:color w:val="0F4462"/>
          <w:spacing w:val="-11"/>
          <w:w w:val="105"/>
          <w:sz w:val="23"/>
        </w:rPr>
        <w:t> </w:t>
      </w:r>
      <w:r>
        <w:rPr>
          <w:color w:val="0F4462"/>
          <w:w w:val="105"/>
          <w:sz w:val="23"/>
        </w:rPr>
        <w:t>A review and </w:t>
      </w:r>
      <w:r>
        <w:rPr>
          <w:i/>
          <w:color w:val="0F4462"/>
          <w:w w:val="105"/>
          <w:sz w:val="22"/>
        </w:rPr>
        <w:t>critique.Applied</w:t>
      </w:r>
      <w:r>
        <w:rPr>
          <w:i/>
          <w:color w:val="0F4462"/>
          <w:w w:val="105"/>
          <w:sz w:val="22"/>
        </w:rPr>
        <w:t> and Preventive Psychology </w:t>
      </w:r>
      <w:r>
        <w:rPr>
          <w:color w:val="0F4462"/>
          <w:w w:val="105"/>
          <w:sz w:val="23"/>
        </w:rPr>
        <w:t>3(1):3-14,</w:t>
      </w:r>
      <w:r>
        <w:rPr>
          <w:color w:val="0F4462"/>
          <w:spacing w:val="-5"/>
          <w:w w:val="105"/>
          <w:sz w:val="23"/>
        </w:rPr>
        <w:t> </w:t>
      </w:r>
      <w:r>
        <w:rPr>
          <w:color w:val="0F4462"/>
          <w:w w:val="105"/>
          <w:sz w:val="23"/>
        </w:rPr>
        <w:t>1994.</w:t>
      </w:r>
    </w:p>
    <w:p>
      <w:pPr>
        <w:spacing w:line="204" w:lineRule="auto" w:before="191"/>
        <w:ind w:left="1801" w:right="1637" w:hanging="358"/>
        <w:jc w:val="both"/>
        <w:rPr>
          <w:sz w:val="23"/>
        </w:rPr>
      </w:pPr>
      <w:r>
        <w:rPr>
          <w:color w:val="0F4462"/>
          <w:w w:val="105"/>
          <w:sz w:val="23"/>
        </w:rPr>
        <w:t>Good,</w:t>
      </w:r>
      <w:r>
        <w:rPr>
          <w:color w:val="0F4462"/>
          <w:spacing w:val="-16"/>
          <w:w w:val="105"/>
          <w:sz w:val="23"/>
        </w:rPr>
        <w:t> </w:t>
      </w:r>
      <w:r>
        <w:rPr>
          <w:color w:val="0F4462"/>
          <w:w w:val="105"/>
          <w:sz w:val="23"/>
        </w:rPr>
        <w:t>G.E.,</w:t>
      </w:r>
      <w:r>
        <w:rPr>
          <w:color w:val="0F4462"/>
          <w:spacing w:val="-13"/>
          <w:w w:val="105"/>
          <w:sz w:val="23"/>
        </w:rPr>
        <w:t> </w:t>
      </w:r>
      <w:r>
        <w:rPr>
          <w:color w:val="0F4462"/>
          <w:w w:val="105"/>
          <w:sz w:val="23"/>
        </w:rPr>
        <w:t>Dell,</w:t>
      </w:r>
      <w:r>
        <w:rPr>
          <w:color w:val="0F4462"/>
          <w:spacing w:val="-16"/>
          <w:w w:val="105"/>
          <w:sz w:val="23"/>
        </w:rPr>
        <w:t> </w:t>
      </w:r>
      <w:r>
        <w:rPr>
          <w:color w:val="0F4462"/>
          <w:w w:val="105"/>
          <w:sz w:val="23"/>
        </w:rPr>
        <w:t>D.M.,</w:t>
      </w:r>
      <w:r>
        <w:rPr>
          <w:color w:val="0F4462"/>
          <w:spacing w:val="-9"/>
          <w:w w:val="105"/>
          <w:sz w:val="23"/>
        </w:rPr>
        <w:t> </w:t>
      </w:r>
      <w:r>
        <w:rPr>
          <w:color w:val="0F4462"/>
          <w:w w:val="105"/>
          <w:sz w:val="23"/>
        </w:rPr>
        <w:t>and Mintz,</w:t>
      </w:r>
      <w:r>
        <w:rPr>
          <w:color w:val="0F4462"/>
          <w:spacing w:val="-3"/>
          <w:w w:val="105"/>
          <w:sz w:val="23"/>
        </w:rPr>
        <w:t> </w:t>
      </w:r>
      <w:r>
        <w:rPr>
          <w:color w:val="0F4462"/>
          <w:w w:val="105"/>
          <w:sz w:val="23"/>
        </w:rPr>
        <w:t>L.B.</w:t>
      </w:r>
      <w:r>
        <w:rPr>
          <w:color w:val="0F4462"/>
          <w:spacing w:val="-16"/>
          <w:w w:val="105"/>
          <w:sz w:val="23"/>
        </w:rPr>
        <w:t> </w:t>
      </w:r>
      <w:r>
        <w:rPr>
          <w:color w:val="0F4462"/>
          <w:w w:val="105"/>
          <w:sz w:val="23"/>
        </w:rPr>
        <w:t>Male role and gender role conflict: Relations</w:t>
      </w:r>
      <w:r>
        <w:rPr>
          <w:color w:val="0F4462"/>
          <w:spacing w:val="21"/>
          <w:w w:val="105"/>
          <w:sz w:val="23"/>
        </w:rPr>
        <w:t> </w:t>
      </w:r>
      <w:r>
        <w:rPr>
          <w:color w:val="0F4462"/>
          <w:w w:val="105"/>
          <w:sz w:val="23"/>
        </w:rPr>
        <w:t>to help­ seeking</w:t>
      </w:r>
      <w:r>
        <w:rPr>
          <w:color w:val="0F4462"/>
          <w:spacing w:val="-14"/>
          <w:w w:val="105"/>
          <w:sz w:val="23"/>
        </w:rPr>
        <w:t> </w:t>
      </w:r>
      <w:r>
        <w:rPr>
          <w:color w:val="0F4462"/>
          <w:w w:val="105"/>
          <w:sz w:val="23"/>
        </w:rPr>
        <w:t>in</w:t>
      </w:r>
      <w:r>
        <w:rPr>
          <w:color w:val="0F4462"/>
          <w:spacing w:val="-5"/>
          <w:w w:val="105"/>
          <w:sz w:val="23"/>
        </w:rPr>
        <w:t> </w:t>
      </w:r>
      <w:r>
        <w:rPr>
          <w:i/>
          <w:color w:val="0F4462"/>
          <w:w w:val="105"/>
          <w:sz w:val="22"/>
        </w:rPr>
        <w:t>men.journal</w:t>
      </w:r>
      <w:r>
        <w:rPr>
          <w:i/>
          <w:color w:val="0F4462"/>
          <w:spacing w:val="-13"/>
          <w:w w:val="105"/>
          <w:sz w:val="22"/>
        </w:rPr>
        <w:t> </w:t>
      </w:r>
      <w:r>
        <w:rPr>
          <w:rFonts w:ascii="Arial" w:hAnsi="Arial"/>
          <w:i/>
          <w:color w:val="0F4462"/>
          <w:w w:val="105"/>
          <w:sz w:val="31"/>
        </w:rPr>
        <w:t>of</w:t>
      </w:r>
      <w:r>
        <w:rPr>
          <w:rFonts w:ascii="Arial" w:hAnsi="Arial"/>
          <w:i/>
          <w:color w:val="0F4462"/>
          <w:spacing w:val="-52"/>
          <w:w w:val="105"/>
          <w:sz w:val="31"/>
        </w:rPr>
        <w:t> </w:t>
      </w:r>
      <w:r>
        <w:rPr>
          <w:i/>
          <w:color w:val="0F4462"/>
          <w:w w:val="105"/>
          <w:sz w:val="22"/>
        </w:rPr>
        <w:t>Counseling Psychology</w:t>
      </w:r>
      <w:r>
        <w:rPr>
          <w:i/>
          <w:color w:val="0F4462"/>
          <w:spacing w:val="-1"/>
          <w:w w:val="105"/>
          <w:sz w:val="22"/>
        </w:rPr>
        <w:t> </w:t>
      </w:r>
      <w:r>
        <w:rPr>
          <w:color w:val="0F4462"/>
          <w:w w:val="105"/>
          <w:sz w:val="23"/>
        </w:rPr>
        <w:t>36(3):295-300,</w:t>
      </w:r>
      <w:r>
        <w:rPr>
          <w:color w:val="0F4462"/>
          <w:spacing w:val="-29"/>
          <w:w w:val="105"/>
          <w:sz w:val="23"/>
        </w:rPr>
        <w:t> </w:t>
      </w:r>
      <w:r>
        <w:rPr>
          <w:color w:val="0F4462"/>
          <w:w w:val="105"/>
          <w:sz w:val="23"/>
        </w:rPr>
        <w:t>1989.</w:t>
      </w:r>
    </w:p>
    <w:p>
      <w:pPr>
        <w:spacing w:after="0" w:line="204" w:lineRule="auto"/>
        <w:jc w:val="both"/>
        <w:rPr>
          <w:sz w:val="23"/>
        </w:rPr>
        <w:sectPr>
          <w:pgSz w:w="12240" w:h="15840"/>
          <w:pgMar w:header="696" w:footer="906" w:top="1160" w:bottom="1100" w:left="0" w:right="0"/>
        </w:sectPr>
      </w:pPr>
    </w:p>
    <w:p>
      <w:pPr>
        <w:pStyle w:val="BodyText"/>
        <w:rPr>
          <w:sz w:val="11"/>
        </w:rPr>
      </w:pPr>
    </w:p>
    <w:p>
      <w:pPr>
        <w:spacing w:line="261" w:lineRule="auto" w:before="90"/>
        <w:ind w:left="1804" w:right="1487" w:hanging="361"/>
        <w:jc w:val="left"/>
        <w:rPr>
          <w:sz w:val="23"/>
        </w:rPr>
      </w:pPr>
      <w:r>
        <w:rPr>
          <w:color w:val="0F4462"/>
          <w:w w:val="105"/>
          <w:sz w:val="23"/>
        </w:rPr>
        <w:t>Good,</w:t>
      </w:r>
      <w:r>
        <w:rPr>
          <w:color w:val="0F4462"/>
          <w:spacing w:val="-16"/>
          <w:w w:val="105"/>
          <w:sz w:val="23"/>
        </w:rPr>
        <w:t> </w:t>
      </w:r>
      <w:r>
        <w:rPr>
          <w:color w:val="0F4462"/>
          <w:w w:val="105"/>
          <w:sz w:val="23"/>
        </w:rPr>
        <w:t>G.E.,</w:t>
      </w:r>
      <w:r>
        <w:rPr>
          <w:color w:val="0F4462"/>
          <w:spacing w:val="-15"/>
          <w:w w:val="105"/>
          <w:sz w:val="23"/>
        </w:rPr>
        <w:t> </w:t>
      </w:r>
      <w:r>
        <w:rPr>
          <w:color w:val="0F4462"/>
          <w:w w:val="105"/>
          <w:sz w:val="23"/>
        </w:rPr>
        <w:t>and Mintz,</w:t>
      </w:r>
      <w:r>
        <w:rPr>
          <w:color w:val="0F4462"/>
          <w:spacing w:val="-14"/>
          <w:w w:val="105"/>
          <w:sz w:val="23"/>
        </w:rPr>
        <w:t> </w:t>
      </w:r>
      <w:r>
        <w:rPr>
          <w:color w:val="0F4462"/>
          <w:w w:val="105"/>
          <w:sz w:val="23"/>
        </w:rPr>
        <w:t>L.B.</w:t>
      </w:r>
      <w:r>
        <w:rPr>
          <w:color w:val="0F4462"/>
          <w:spacing w:val="-18"/>
          <w:w w:val="105"/>
          <w:sz w:val="23"/>
        </w:rPr>
        <w:t> </w:t>
      </w:r>
      <w:r>
        <w:rPr>
          <w:color w:val="0F4462"/>
          <w:w w:val="105"/>
          <w:sz w:val="23"/>
        </w:rPr>
        <w:t>Gender role</w:t>
      </w:r>
      <w:r>
        <w:rPr>
          <w:color w:val="0F4462"/>
          <w:spacing w:val="-3"/>
          <w:w w:val="105"/>
          <w:sz w:val="23"/>
        </w:rPr>
        <w:t> </w:t>
      </w:r>
      <w:r>
        <w:rPr>
          <w:color w:val="0F4462"/>
          <w:w w:val="105"/>
          <w:sz w:val="23"/>
        </w:rPr>
        <w:t>conflict and depression</w:t>
      </w:r>
      <w:r>
        <w:rPr>
          <w:color w:val="0F4462"/>
          <w:spacing w:val="15"/>
          <w:w w:val="105"/>
          <w:sz w:val="23"/>
        </w:rPr>
        <w:t> </w:t>
      </w:r>
      <w:r>
        <w:rPr>
          <w:color w:val="0F4462"/>
          <w:w w:val="105"/>
          <w:sz w:val="23"/>
        </w:rPr>
        <w:t>in</w:t>
      </w:r>
      <w:r>
        <w:rPr>
          <w:color w:val="0F4462"/>
          <w:spacing w:val="-6"/>
          <w:w w:val="105"/>
          <w:sz w:val="23"/>
        </w:rPr>
        <w:t> </w:t>
      </w:r>
      <w:r>
        <w:rPr>
          <w:color w:val="0F4462"/>
          <w:w w:val="105"/>
          <w:sz w:val="23"/>
        </w:rPr>
        <w:t>college men:</w:t>
      </w:r>
      <w:r>
        <w:rPr>
          <w:color w:val="0F4462"/>
          <w:spacing w:val="-4"/>
          <w:w w:val="105"/>
          <w:sz w:val="23"/>
        </w:rPr>
        <w:t> </w:t>
      </w:r>
      <w:r>
        <w:rPr>
          <w:color w:val="0F4462"/>
          <w:w w:val="105"/>
          <w:sz w:val="23"/>
        </w:rPr>
        <w:t>Evidence</w:t>
      </w:r>
      <w:r>
        <w:rPr>
          <w:color w:val="0F4462"/>
          <w:spacing w:val="-2"/>
          <w:w w:val="105"/>
          <w:sz w:val="23"/>
        </w:rPr>
        <w:t> </w:t>
      </w:r>
      <w:r>
        <w:rPr>
          <w:color w:val="0F4462"/>
          <w:w w:val="105"/>
          <w:sz w:val="23"/>
        </w:rPr>
        <w:t>for compounded </w:t>
      </w:r>
      <w:r>
        <w:rPr>
          <w:i/>
          <w:color w:val="0F4462"/>
          <w:w w:val="105"/>
          <w:sz w:val="22"/>
        </w:rPr>
        <w:t>risk.journal of Counseling and Development </w:t>
      </w:r>
      <w:r>
        <w:rPr>
          <w:color w:val="0F4462"/>
          <w:w w:val="105"/>
          <w:sz w:val="23"/>
        </w:rPr>
        <w:t>69(1):17-21,</w:t>
      </w:r>
      <w:r>
        <w:rPr>
          <w:color w:val="0F4462"/>
          <w:spacing w:val="-2"/>
          <w:w w:val="105"/>
          <w:sz w:val="23"/>
        </w:rPr>
        <w:t> </w:t>
      </w:r>
      <w:r>
        <w:rPr>
          <w:color w:val="0F4462"/>
          <w:w w:val="105"/>
          <w:sz w:val="23"/>
        </w:rPr>
        <w:t>1990.</w:t>
      </w:r>
    </w:p>
    <w:p>
      <w:pPr>
        <w:pStyle w:val="BodyText"/>
        <w:spacing w:line="259" w:lineRule="auto" w:before="164"/>
        <w:ind w:left="1806" w:right="1487" w:hanging="363"/>
      </w:pPr>
      <w:r>
        <w:rPr>
          <w:color w:val="0F4462"/>
          <w:w w:val="105"/>
        </w:rPr>
        <w:t>Good,</w:t>
      </w:r>
      <w:r>
        <w:rPr>
          <w:color w:val="0F4462"/>
          <w:spacing w:val="-5"/>
          <w:w w:val="105"/>
        </w:rPr>
        <w:t> </w:t>
      </w:r>
      <w:r>
        <w:rPr>
          <w:color w:val="0F4462"/>
          <w:w w:val="105"/>
        </w:rPr>
        <w:t>G.E.,</w:t>
      </w:r>
      <w:r>
        <w:rPr>
          <w:color w:val="0F4462"/>
          <w:spacing w:val="-5"/>
          <w:w w:val="105"/>
        </w:rPr>
        <w:t> </w:t>
      </w:r>
      <w:r>
        <w:rPr>
          <w:color w:val="0F4462"/>
          <w:w w:val="105"/>
        </w:rPr>
        <w:t>Robertson,J.M.,</w:t>
      </w:r>
      <w:r>
        <w:rPr>
          <w:color w:val="0F4462"/>
          <w:spacing w:val="-15"/>
          <w:w w:val="105"/>
        </w:rPr>
        <w:t> </w:t>
      </w:r>
      <w:r>
        <w:rPr>
          <w:color w:val="0F4462"/>
          <w:w w:val="105"/>
        </w:rPr>
        <w:t>Fitzgerald, L.F.,</w:t>
      </w:r>
      <w:r>
        <w:rPr>
          <w:color w:val="0F4462"/>
          <w:spacing w:val="-6"/>
          <w:w w:val="105"/>
        </w:rPr>
        <w:t> </w:t>
      </w:r>
      <w:r>
        <w:rPr>
          <w:color w:val="0F4462"/>
          <w:w w:val="105"/>
        </w:rPr>
        <w:t>and Stevens,</w:t>
      </w:r>
      <w:r>
        <w:rPr>
          <w:color w:val="0F4462"/>
          <w:spacing w:val="-10"/>
          <w:w w:val="105"/>
        </w:rPr>
        <w:t> </w:t>
      </w:r>
      <w:r>
        <w:rPr>
          <w:color w:val="0F4462"/>
          <w:w w:val="105"/>
        </w:rPr>
        <w:t>M.</w:t>
      </w:r>
      <w:r>
        <w:rPr>
          <w:color w:val="0F4462"/>
          <w:spacing w:val="-2"/>
          <w:w w:val="105"/>
        </w:rPr>
        <w:t> </w:t>
      </w:r>
      <w:r>
        <w:rPr>
          <w:color w:val="0F4462"/>
          <w:w w:val="105"/>
        </w:rPr>
        <w:t>The</w:t>
      </w:r>
      <w:r>
        <w:rPr>
          <w:color w:val="0F4462"/>
          <w:spacing w:val="40"/>
          <w:w w:val="105"/>
        </w:rPr>
        <w:t> </w:t>
      </w:r>
      <w:r>
        <w:rPr>
          <w:color w:val="0F4462"/>
          <w:w w:val="105"/>
        </w:rPr>
        <w:t>relation between masculine role</w:t>
      </w:r>
      <w:r>
        <w:rPr>
          <w:color w:val="0F4462"/>
          <w:spacing w:val="-16"/>
          <w:w w:val="105"/>
        </w:rPr>
        <w:t> </w:t>
      </w:r>
      <w:r>
        <w:rPr>
          <w:color w:val="0F4462"/>
          <w:w w:val="105"/>
        </w:rPr>
        <w:t>conflict</w:t>
      </w:r>
      <w:r>
        <w:rPr>
          <w:color w:val="0F4462"/>
          <w:spacing w:val="-11"/>
          <w:w w:val="105"/>
        </w:rPr>
        <w:t> </w:t>
      </w:r>
      <w:r>
        <w:rPr>
          <w:color w:val="0F4462"/>
          <w:w w:val="105"/>
        </w:rPr>
        <w:t>and</w:t>
      </w:r>
      <w:r>
        <w:rPr>
          <w:color w:val="0F4462"/>
          <w:spacing w:val="-7"/>
          <w:w w:val="105"/>
        </w:rPr>
        <w:t> </w:t>
      </w:r>
      <w:r>
        <w:rPr>
          <w:color w:val="0F4462"/>
          <w:w w:val="105"/>
        </w:rPr>
        <w:t>psychological distress</w:t>
      </w:r>
      <w:r>
        <w:rPr>
          <w:color w:val="0F4462"/>
          <w:spacing w:val="-11"/>
          <w:w w:val="105"/>
        </w:rPr>
        <w:t> </w:t>
      </w:r>
      <w:r>
        <w:rPr>
          <w:color w:val="0F4462"/>
          <w:w w:val="105"/>
        </w:rPr>
        <w:t>in</w:t>
      </w:r>
      <w:r>
        <w:rPr>
          <w:color w:val="0F4462"/>
          <w:spacing w:val="-11"/>
          <w:w w:val="105"/>
        </w:rPr>
        <w:t> </w:t>
      </w:r>
      <w:r>
        <w:rPr>
          <w:color w:val="0F4462"/>
          <w:w w:val="105"/>
        </w:rPr>
        <w:t>male</w:t>
      </w:r>
      <w:r>
        <w:rPr>
          <w:color w:val="0F4462"/>
          <w:spacing w:val="-12"/>
          <w:w w:val="105"/>
        </w:rPr>
        <w:t> </w:t>
      </w:r>
      <w:r>
        <w:rPr>
          <w:color w:val="0F4462"/>
          <w:w w:val="105"/>
        </w:rPr>
        <w:t>university</w:t>
      </w:r>
      <w:r>
        <w:rPr>
          <w:color w:val="0F4462"/>
          <w:spacing w:val="-11"/>
          <w:w w:val="105"/>
        </w:rPr>
        <w:t> </w:t>
      </w:r>
      <w:r>
        <w:rPr>
          <w:color w:val="0F4462"/>
          <w:w w:val="105"/>
        </w:rPr>
        <w:t>counseling</w:t>
      </w:r>
      <w:r>
        <w:rPr>
          <w:color w:val="0F4462"/>
          <w:spacing w:val="-8"/>
          <w:w w:val="105"/>
        </w:rPr>
        <w:t> </w:t>
      </w:r>
      <w:r>
        <w:rPr>
          <w:color w:val="0F4462"/>
          <w:w w:val="105"/>
        </w:rPr>
        <w:t>center</w:t>
      </w:r>
      <w:r>
        <w:rPr>
          <w:color w:val="0F4462"/>
          <w:spacing w:val="-15"/>
          <w:w w:val="105"/>
        </w:rPr>
        <w:t> </w:t>
      </w:r>
      <w:r>
        <w:rPr>
          <w:i/>
          <w:color w:val="0F4462"/>
          <w:w w:val="105"/>
          <w:sz w:val="22"/>
        </w:rPr>
        <w:t>clients.journal</w:t>
      </w:r>
      <w:r>
        <w:rPr>
          <w:i/>
          <w:color w:val="0F4462"/>
          <w:spacing w:val="-22"/>
          <w:w w:val="105"/>
          <w:sz w:val="22"/>
        </w:rPr>
        <w:t> </w:t>
      </w:r>
      <w:r>
        <w:rPr>
          <w:i/>
          <w:color w:val="0F4462"/>
          <w:w w:val="105"/>
          <w:sz w:val="22"/>
        </w:rPr>
        <w:t>of</w:t>
      </w:r>
      <w:r>
        <w:rPr>
          <w:i/>
          <w:color w:val="0F4462"/>
          <w:w w:val="105"/>
          <w:sz w:val="22"/>
        </w:rPr>
        <w:t> Counseling and Development </w:t>
      </w:r>
      <w:r>
        <w:rPr>
          <w:color w:val="0F4462"/>
          <w:w w:val="105"/>
        </w:rPr>
        <w:t>75(1):44-49, 1996.</w:t>
      </w:r>
    </w:p>
    <w:p>
      <w:pPr>
        <w:pStyle w:val="BodyText"/>
        <w:spacing w:line="261" w:lineRule="auto" w:before="167"/>
        <w:ind w:left="1797" w:right="1648" w:hanging="355"/>
      </w:pPr>
      <w:r>
        <w:rPr>
          <w:color w:val="0F4462"/>
          <w:w w:val="105"/>
        </w:rPr>
        <w:t>Good,</w:t>
      </w:r>
      <w:r>
        <w:rPr>
          <w:color w:val="0F4462"/>
          <w:spacing w:val="-7"/>
          <w:w w:val="105"/>
        </w:rPr>
        <w:t> </w:t>
      </w:r>
      <w:r>
        <w:rPr>
          <w:color w:val="0F4462"/>
          <w:w w:val="105"/>
        </w:rPr>
        <w:t>G.E.,</w:t>
      </w:r>
      <w:r>
        <w:rPr>
          <w:color w:val="0F4462"/>
          <w:spacing w:val="-11"/>
          <w:w w:val="105"/>
        </w:rPr>
        <w:t> </w:t>
      </w:r>
      <w:r>
        <w:rPr>
          <w:color w:val="0F4462"/>
          <w:w w:val="105"/>
        </w:rPr>
        <w:t>and Sherrod,</w:t>
      </w:r>
      <w:r>
        <w:rPr>
          <w:color w:val="0F4462"/>
          <w:spacing w:val="-3"/>
          <w:w w:val="105"/>
        </w:rPr>
        <w:t> </w:t>
      </w:r>
      <w:r>
        <w:rPr>
          <w:color w:val="0F4462"/>
          <w:w w:val="105"/>
        </w:rPr>
        <w:t>N.B.</w:t>
      </w:r>
      <w:r>
        <w:rPr>
          <w:color w:val="0F4462"/>
          <w:spacing w:val="-14"/>
          <w:w w:val="105"/>
        </w:rPr>
        <w:t> </w:t>
      </w:r>
      <w:r>
        <w:rPr>
          <w:color w:val="0F4462"/>
          <w:w w:val="105"/>
        </w:rPr>
        <w:t>Men's resolution of nonrelational sex across the</w:t>
      </w:r>
      <w:r>
        <w:rPr>
          <w:color w:val="0F4462"/>
          <w:spacing w:val="-5"/>
          <w:w w:val="105"/>
        </w:rPr>
        <w:t> </w:t>
      </w:r>
      <w:r>
        <w:rPr>
          <w:color w:val="0F4462"/>
          <w:w w:val="105"/>
        </w:rPr>
        <w:t>lifespan.</w:t>
      </w:r>
      <w:r>
        <w:rPr>
          <w:color w:val="0F4462"/>
          <w:spacing w:val="-9"/>
          <w:w w:val="105"/>
        </w:rPr>
        <w:t> </w:t>
      </w:r>
      <w:r>
        <w:rPr>
          <w:color w:val="0F4462"/>
          <w:w w:val="105"/>
        </w:rPr>
        <w:t>In: </w:t>
      </w:r>
      <w:r>
        <w:rPr>
          <w:color w:val="0F4462"/>
        </w:rPr>
        <w:t>Levant, R.F.,</w:t>
      </w:r>
      <w:r>
        <w:rPr>
          <w:color w:val="0F4462"/>
          <w:spacing w:val="-6"/>
        </w:rPr>
        <w:t> </w:t>
      </w:r>
      <w:r>
        <w:rPr>
          <w:color w:val="0F4462"/>
        </w:rPr>
        <w:t>and Brooks,</w:t>
      </w:r>
      <w:r>
        <w:rPr>
          <w:color w:val="0F4462"/>
          <w:spacing w:val="-1"/>
        </w:rPr>
        <w:t> </w:t>
      </w:r>
      <w:r>
        <w:rPr>
          <w:color w:val="0F4462"/>
        </w:rPr>
        <w:t>G.R.,</w:t>
      </w:r>
      <w:r>
        <w:rPr>
          <w:color w:val="0F4462"/>
          <w:spacing w:val="-5"/>
        </w:rPr>
        <w:t> </w:t>
      </w:r>
      <w:r>
        <w:rPr>
          <w:color w:val="0F4462"/>
        </w:rPr>
        <w:t>eds.</w:t>
      </w:r>
      <w:r>
        <w:rPr>
          <w:color w:val="0F4462"/>
          <w:spacing w:val="-13"/>
        </w:rPr>
        <w:t> </w:t>
      </w:r>
      <w:r>
        <w:rPr>
          <w:i/>
          <w:color w:val="0F4462"/>
          <w:sz w:val="22"/>
        </w:rPr>
        <w:t>Men</w:t>
      </w:r>
      <w:r>
        <w:rPr>
          <w:i/>
          <w:color w:val="0F4462"/>
          <w:spacing w:val="39"/>
          <w:sz w:val="22"/>
        </w:rPr>
        <w:t> </w:t>
      </w:r>
      <w:r>
        <w:rPr>
          <w:i/>
          <w:color w:val="0F4462"/>
          <w:sz w:val="22"/>
        </w:rPr>
        <w:t>and Sex:</w:t>
      </w:r>
      <w:r>
        <w:rPr>
          <w:i/>
          <w:color w:val="0F4462"/>
          <w:spacing w:val="-15"/>
          <w:sz w:val="22"/>
        </w:rPr>
        <w:t> </w:t>
      </w:r>
      <w:r>
        <w:rPr>
          <w:i/>
          <w:color w:val="0F4462"/>
          <w:sz w:val="22"/>
        </w:rPr>
        <w:t>New</w:t>
      </w:r>
      <w:r>
        <w:rPr>
          <w:i/>
          <w:color w:val="0F4462"/>
          <w:spacing w:val="40"/>
          <w:sz w:val="22"/>
        </w:rPr>
        <w:t> </w:t>
      </w:r>
      <w:r>
        <w:rPr>
          <w:i/>
          <w:color w:val="0F4462"/>
          <w:sz w:val="22"/>
        </w:rPr>
        <w:t>Psychological Perspectives </w:t>
      </w:r>
      <w:r>
        <w:rPr>
          <w:color w:val="0F4462"/>
        </w:rPr>
        <w:t>(pp.</w:t>
      </w:r>
      <w:r>
        <w:rPr>
          <w:color w:val="0F4462"/>
          <w:spacing w:val="-16"/>
        </w:rPr>
        <w:t> </w:t>
      </w:r>
      <w:r>
        <w:rPr>
          <w:color w:val="0F4462"/>
        </w:rPr>
        <w:t>181- </w:t>
      </w:r>
      <w:r>
        <w:rPr>
          <w:color w:val="0F4462"/>
          <w:w w:val="105"/>
        </w:rPr>
        <w:t>204). New York:John Wiley and Sons,</w:t>
      </w:r>
      <w:r>
        <w:rPr>
          <w:color w:val="0F4462"/>
          <w:spacing w:val="-7"/>
          <w:w w:val="105"/>
        </w:rPr>
        <w:t> </w:t>
      </w:r>
      <w:r>
        <w:rPr>
          <w:color w:val="0F4462"/>
          <w:w w:val="105"/>
        </w:rPr>
        <w:t>1997.</w:t>
      </w:r>
    </w:p>
    <w:p>
      <w:pPr>
        <w:spacing w:line="266" w:lineRule="auto" w:before="158"/>
        <w:ind w:left="1801" w:right="1487" w:hanging="358"/>
        <w:jc w:val="left"/>
        <w:rPr>
          <w:sz w:val="23"/>
        </w:rPr>
      </w:pPr>
      <w:r>
        <w:rPr>
          <w:color w:val="0F4462"/>
          <w:w w:val="105"/>
          <w:sz w:val="23"/>
        </w:rPr>
        <w:t>Good,</w:t>
      </w:r>
      <w:r>
        <w:rPr>
          <w:color w:val="0F4462"/>
          <w:spacing w:val="-11"/>
          <w:w w:val="105"/>
          <w:sz w:val="23"/>
        </w:rPr>
        <w:t> </w:t>
      </w:r>
      <w:r>
        <w:rPr>
          <w:color w:val="0F4462"/>
          <w:w w:val="105"/>
          <w:sz w:val="23"/>
        </w:rPr>
        <w:t>G.E.,</w:t>
      </w:r>
      <w:r>
        <w:rPr>
          <w:color w:val="0F4462"/>
          <w:spacing w:val="-14"/>
          <w:w w:val="105"/>
          <w:sz w:val="23"/>
        </w:rPr>
        <w:t> </w:t>
      </w:r>
      <w:r>
        <w:rPr>
          <w:color w:val="0F4462"/>
          <w:w w:val="105"/>
          <w:sz w:val="23"/>
        </w:rPr>
        <w:t>and Sherrod,</w:t>
      </w:r>
      <w:r>
        <w:rPr>
          <w:color w:val="0F4462"/>
          <w:spacing w:val="-6"/>
          <w:w w:val="105"/>
          <w:sz w:val="23"/>
        </w:rPr>
        <w:t> </w:t>
      </w:r>
      <w:r>
        <w:rPr>
          <w:color w:val="0F4462"/>
          <w:w w:val="105"/>
          <w:sz w:val="23"/>
        </w:rPr>
        <w:t>N.B.</w:t>
      </w:r>
      <w:r>
        <w:rPr>
          <w:color w:val="0F4462"/>
          <w:spacing w:val="-16"/>
          <w:w w:val="105"/>
          <w:sz w:val="23"/>
        </w:rPr>
        <w:t> </w:t>
      </w:r>
      <w:r>
        <w:rPr>
          <w:color w:val="0F4462"/>
          <w:w w:val="105"/>
          <w:sz w:val="23"/>
        </w:rPr>
        <w:t>Men's problems and effective treatments:</w:t>
      </w:r>
      <w:r>
        <w:rPr>
          <w:color w:val="0F4462"/>
          <w:spacing w:val="-15"/>
          <w:w w:val="105"/>
          <w:sz w:val="23"/>
        </w:rPr>
        <w:t> </w:t>
      </w:r>
      <w:r>
        <w:rPr>
          <w:color w:val="0F4462"/>
          <w:w w:val="105"/>
          <w:sz w:val="23"/>
        </w:rPr>
        <w:t>Theory</w:t>
      </w:r>
      <w:r>
        <w:rPr>
          <w:color w:val="0F4462"/>
          <w:spacing w:val="-5"/>
          <w:w w:val="105"/>
          <w:sz w:val="23"/>
        </w:rPr>
        <w:t> </w:t>
      </w:r>
      <w:r>
        <w:rPr>
          <w:color w:val="0F4462"/>
          <w:w w:val="105"/>
          <w:sz w:val="23"/>
        </w:rPr>
        <w:t>and empirical support.</w:t>
      </w:r>
      <w:r>
        <w:rPr>
          <w:color w:val="0F4462"/>
          <w:spacing w:val="-16"/>
          <w:w w:val="105"/>
          <w:sz w:val="23"/>
        </w:rPr>
        <w:t> </w:t>
      </w:r>
      <w:r>
        <w:rPr>
          <w:color w:val="0F4462"/>
          <w:w w:val="105"/>
          <w:sz w:val="23"/>
        </w:rPr>
        <w:t>In: Brooks,</w:t>
      </w:r>
      <w:r>
        <w:rPr>
          <w:color w:val="0F4462"/>
          <w:spacing w:val="-4"/>
          <w:w w:val="105"/>
          <w:sz w:val="23"/>
        </w:rPr>
        <w:t> </w:t>
      </w:r>
      <w:r>
        <w:rPr>
          <w:color w:val="0F4462"/>
          <w:w w:val="105"/>
          <w:sz w:val="23"/>
        </w:rPr>
        <w:t>G.R.,</w:t>
      </w:r>
      <w:r>
        <w:rPr>
          <w:color w:val="0F4462"/>
          <w:spacing w:val="-16"/>
          <w:w w:val="105"/>
          <w:sz w:val="23"/>
        </w:rPr>
        <w:t> </w:t>
      </w:r>
      <w:r>
        <w:rPr>
          <w:color w:val="0F4462"/>
          <w:w w:val="105"/>
          <w:sz w:val="23"/>
        </w:rPr>
        <w:t>and Good,</w:t>
      </w:r>
      <w:r>
        <w:rPr>
          <w:color w:val="0F4462"/>
          <w:spacing w:val="-10"/>
          <w:w w:val="105"/>
          <w:sz w:val="23"/>
        </w:rPr>
        <w:t> </w:t>
      </w:r>
      <w:r>
        <w:rPr>
          <w:color w:val="0F4462"/>
          <w:w w:val="105"/>
          <w:sz w:val="23"/>
        </w:rPr>
        <w:t>G.E.,</w:t>
      </w:r>
      <w:r>
        <w:rPr>
          <w:color w:val="0F4462"/>
          <w:spacing w:val="-17"/>
          <w:w w:val="105"/>
          <w:sz w:val="23"/>
        </w:rPr>
        <w:t> </w:t>
      </w:r>
      <w:r>
        <w:rPr>
          <w:color w:val="0F4462"/>
          <w:w w:val="105"/>
          <w:sz w:val="23"/>
        </w:rPr>
        <w:t>eds.</w:t>
      </w:r>
      <w:r>
        <w:rPr>
          <w:color w:val="0F4462"/>
          <w:spacing w:val="-7"/>
          <w:w w:val="105"/>
          <w:sz w:val="23"/>
        </w:rPr>
        <w:t> </w:t>
      </w:r>
      <w:r>
        <w:rPr>
          <w:i/>
          <w:color w:val="0F4462"/>
          <w:w w:val="105"/>
          <w:sz w:val="22"/>
        </w:rPr>
        <w:t>The</w:t>
      </w:r>
      <w:r>
        <w:rPr>
          <w:i/>
          <w:color w:val="0F4462"/>
          <w:spacing w:val="-8"/>
          <w:w w:val="105"/>
          <w:sz w:val="22"/>
        </w:rPr>
        <w:t> </w:t>
      </w:r>
      <w:r>
        <w:rPr>
          <w:i/>
          <w:color w:val="0F4462"/>
          <w:w w:val="105"/>
          <w:sz w:val="22"/>
        </w:rPr>
        <w:t>New</w:t>
      </w:r>
      <w:r>
        <w:rPr>
          <w:i/>
          <w:color w:val="0F4462"/>
          <w:spacing w:val="19"/>
          <w:w w:val="105"/>
          <w:sz w:val="22"/>
        </w:rPr>
        <w:t> </w:t>
      </w:r>
      <w:r>
        <w:rPr>
          <w:i/>
          <w:color w:val="0F4462"/>
          <w:w w:val="105"/>
          <w:sz w:val="22"/>
        </w:rPr>
        <w:t>Handbook</w:t>
      </w:r>
      <w:r>
        <w:rPr>
          <w:i/>
          <w:color w:val="0F4462"/>
          <w:spacing w:val="21"/>
          <w:w w:val="105"/>
          <w:sz w:val="22"/>
        </w:rPr>
        <w:t> </w:t>
      </w:r>
      <w:r>
        <w:rPr>
          <w:i/>
          <w:color w:val="0F4462"/>
          <w:w w:val="105"/>
          <w:sz w:val="22"/>
        </w:rPr>
        <w:t>of</w:t>
      </w:r>
      <w:r>
        <w:rPr>
          <w:i/>
          <w:color w:val="0F4462"/>
          <w:spacing w:val="-12"/>
          <w:w w:val="105"/>
          <w:sz w:val="22"/>
        </w:rPr>
        <w:t> </w:t>
      </w:r>
      <w:r>
        <w:rPr>
          <w:i/>
          <w:color w:val="0F4462"/>
          <w:w w:val="105"/>
          <w:sz w:val="22"/>
        </w:rPr>
        <w:t>Psychotherapy and</w:t>
      </w:r>
      <w:r>
        <w:rPr>
          <w:i/>
          <w:color w:val="0F4462"/>
          <w:w w:val="105"/>
          <w:sz w:val="22"/>
        </w:rPr>
        <w:t> </w:t>
      </w:r>
      <w:r>
        <w:rPr>
          <w:i/>
          <w:color w:val="0F4462"/>
          <w:sz w:val="22"/>
        </w:rPr>
        <w:t>Counseling With</w:t>
      </w:r>
      <w:r>
        <w:rPr>
          <w:i/>
          <w:color w:val="0F4462"/>
          <w:spacing w:val="-8"/>
          <w:sz w:val="22"/>
        </w:rPr>
        <w:t> </w:t>
      </w:r>
      <w:r>
        <w:rPr>
          <w:i/>
          <w:color w:val="0F4462"/>
          <w:sz w:val="22"/>
        </w:rPr>
        <w:t>Men:</w:t>
      </w:r>
      <w:r>
        <w:rPr>
          <w:i/>
          <w:color w:val="0F4462"/>
          <w:spacing w:val="-18"/>
          <w:sz w:val="22"/>
        </w:rPr>
        <w:t> </w:t>
      </w:r>
      <w:r>
        <w:rPr>
          <w:i/>
          <w:color w:val="0F4462"/>
          <w:sz w:val="22"/>
        </w:rPr>
        <w:t>A Comprehensive</w:t>
      </w:r>
      <w:r>
        <w:rPr>
          <w:i/>
          <w:color w:val="0F4462"/>
          <w:spacing w:val="37"/>
          <w:sz w:val="22"/>
        </w:rPr>
        <w:t> </w:t>
      </w:r>
      <w:r>
        <w:rPr>
          <w:i/>
          <w:color w:val="0F4462"/>
          <w:sz w:val="22"/>
        </w:rPr>
        <w:t>Guide</w:t>
      </w:r>
      <w:r>
        <w:rPr>
          <w:i/>
          <w:color w:val="0F4462"/>
          <w:spacing w:val="-2"/>
          <w:sz w:val="22"/>
        </w:rPr>
        <w:t> </w:t>
      </w:r>
      <w:r>
        <w:rPr>
          <w:i/>
          <w:color w:val="0F4462"/>
          <w:sz w:val="22"/>
        </w:rPr>
        <w:t>to Settings, Problems, and Treatment Approaches, </w:t>
      </w:r>
      <w:r>
        <w:rPr>
          <w:color w:val="0F4462"/>
          <w:w w:val="105"/>
          <w:sz w:val="23"/>
        </w:rPr>
        <w:t>Vols.1 &amp;2</w:t>
      </w:r>
      <w:r>
        <w:rPr>
          <w:color w:val="0F4462"/>
          <w:spacing w:val="80"/>
          <w:w w:val="105"/>
          <w:sz w:val="23"/>
        </w:rPr>
        <w:t> </w:t>
      </w:r>
      <w:r>
        <w:rPr>
          <w:color w:val="0F4462"/>
          <w:w w:val="105"/>
          <w:sz w:val="23"/>
        </w:rPr>
        <w:t>(pp.</w:t>
      </w:r>
      <w:r>
        <w:rPr>
          <w:color w:val="0F4462"/>
          <w:spacing w:val="-7"/>
          <w:w w:val="105"/>
          <w:sz w:val="23"/>
        </w:rPr>
        <w:t> </w:t>
      </w:r>
      <w:r>
        <w:rPr>
          <w:color w:val="0F4462"/>
          <w:w w:val="105"/>
          <w:sz w:val="23"/>
        </w:rPr>
        <w:t>22-40). San Francisco:Jossey-Bass,</w:t>
      </w:r>
      <w:r>
        <w:rPr>
          <w:color w:val="0F4462"/>
          <w:spacing w:val="-2"/>
          <w:w w:val="105"/>
          <w:sz w:val="23"/>
        </w:rPr>
        <w:t> </w:t>
      </w:r>
      <w:r>
        <w:rPr>
          <w:color w:val="0F4462"/>
          <w:w w:val="105"/>
          <w:sz w:val="23"/>
        </w:rPr>
        <w:t>2001.</w:t>
      </w:r>
    </w:p>
    <w:p>
      <w:pPr>
        <w:pStyle w:val="BodyText"/>
        <w:spacing w:line="261" w:lineRule="auto" w:before="156"/>
        <w:ind w:left="1799" w:right="1648" w:hanging="356"/>
      </w:pPr>
      <w:r>
        <w:rPr>
          <w:color w:val="0F4462"/>
        </w:rPr>
        <w:t>Good, G.E., Sherrod,</w:t>
      </w:r>
      <w:r>
        <w:rPr>
          <w:color w:val="0F4462"/>
          <w:spacing w:val="30"/>
        </w:rPr>
        <w:t> </w:t>
      </w:r>
      <w:r>
        <w:rPr>
          <w:color w:val="0F4462"/>
        </w:rPr>
        <w:t>N.B., and</w:t>
      </w:r>
      <w:r>
        <w:rPr>
          <w:color w:val="0F4462"/>
          <w:spacing w:val="40"/>
        </w:rPr>
        <w:t> </w:t>
      </w:r>
      <w:r>
        <w:rPr>
          <w:color w:val="0F4462"/>
        </w:rPr>
        <w:t>Dillon, M.G. Masculine</w:t>
      </w:r>
      <w:r>
        <w:rPr>
          <w:color w:val="0F4462"/>
          <w:spacing w:val="40"/>
        </w:rPr>
        <w:t> </w:t>
      </w:r>
      <w:r>
        <w:rPr>
          <w:color w:val="0F4462"/>
        </w:rPr>
        <w:t>gender</w:t>
      </w:r>
      <w:r>
        <w:rPr>
          <w:color w:val="0F4462"/>
          <w:spacing w:val="38"/>
        </w:rPr>
        <w:t> </w:t>
      </w:r>
      <w:r>
        <w:rPr>
          <w:color w:val="0F4462"/>
        </w:rPr>
        <w:t>role</w:t>
      </w:r>
      <w:r>
        <w:rPr>
          <w:color w:val="0F4462"/>
          <w:spacing w:val="34"/>
        </w:rPr>
        <w:t> </w:t>
      </w:r>
      <w:r>
        <w:rPr>
          <w:color w:val="0F4462"/>
        </w:rPr>
        <w:t>stressors</w:t>
      </w:r>
      <w:r>
        <w:rPr>
          <w:color w:val="0F4462"/>
          <w:spacing w:val="40"/>
        </w:rPr>
        <w:t> </w:t>
      </w:r>
      <w:r>
        <w:rPr>
          <w:color w:val="0F4462"/>
        </w:rPr>
        <w:t>and</w:t>
      </w:r>
      <w:r>
        <w:rPr>
          <w:color w:val="0F4462"/>
          <w:spacing w:val="40"/>
        </w:rPr>
        <w:t> </w:t>
      </w:r>
      <w:r>
        <w:rPr>
          <w:color w:val="0F4462"/>
        </w:rPr>
        <w:t>men's</w:t>
      </w:r>
      <w:r>
        <w:rPr>
          <w:color w:val="0F4462"/>
          <w:spacing w:val="40"/>
        </w:rPr>
        <w:t> </w:t>
      </w:r>
      <w:r>
        <w:rPr>
          <w:color w:val="0F4462"/>
        </w:rPr>
        <w:t>health. In: Eisler, R.M., and</w:t>
      </w:r>
      <w:r>
        <w:rPr>
          <w:color w:val="0F4462"/>
          <w:spacing w:val="40"/>
        </w:rPr>
        <w:t> </w:t>
      </w:r>
      <w:r>
        <w:rPr>
          <w:color w:val="0F4462"/>
        </w:rPr>
        <w:t>Hersen, M., eds. </w:t>
      </w:r>
      <w:r>
        <w:rPr>
          <w:i/>
          <w:color w:val="0F4462"/>
          <w:sz w:val="22"/>
        </w:rPr>
        <w:t>Handbook</w:t>
      </w:r>
      <w:r>
        <w:rPr>
          <w:i/>
          <w:color w:val="0F4462"/>
          <w:spacing w:val="40"/>
          <w:sz w:val="22"/>
        </w:rPr>
        <w:t> </w:t>
      </w:r>
      <w:r>
        <w:rPr>
          <w:i/>
          <w:color w:val="0F4462"/>
          <w:sz w:val="22"/>
        </w:rPr>
        <w:t>of Gender,</w:t>
      </w:r>
      <w:r>
        <w:rPr>
          <w:i/>
          <w:color w:val="0F4462"/>
          <w:spacing w:val="36"/>
          <w:sz w:val="22"/>
        </w:rPr>
        <w:t> </w:t>
      </w:r>
      <w:r>
        <w:rPr>
          <w:i/>
          <w:color w:val="0F4462"/>
          <w:sz w:val="22"/>
        </w:rPr>
        <w:t>Culture, and Health </w:t>
      </w:r>
      <w:r>
        <w:rPr>
          <w:color w:val="0F4462"/>
        </w:rPr>
        <w:t>(pp. 63-81). Mahwah, NJ: Lawrence</w:t>
      </w:r>
      <w:r>
        <w:rPr>
          <w:color w:val="0F4462"/>
          <w:spacing w:val="40"/>
        </w:rPr>
        <w:t> </w:t>
      </w:r>
      <w:r>
        <w:rPr>
          <w:color w:val="0F4462"/>
        </w:rPr>
        <w:t>Erlbaum</w:t>
      </w:r>
      <w:r>
        <w:rPr>
          <w:color w:val="0F4462"/>
          <w:spacing w:val="40"/>
        </w:rPr>
        <w:t> </w:t>
      </w:r>
      <w:r>
        <w:rPr>
          <w:color w:val="0F4462"/>
        </w:rPr>
        <w:t>Associates, 2000.</w:t>
      </w:r>
    </w:p>
    <w:p>
      <w:pPr>
        <w:spacing w:line="259" w:lineRule="auto" w:before="159"/>
        <w:ind w:left="1802" w:right="2324" w:hanging="359"/>
        <w:jc w:val="both"/>
        <w:rPr>
          <w:sz w:val="23"/>
        </w:rPr>
      </w:pPr>
      <w:r>
        <w:rPr>
          <w:color w:val="0F4462"/>
          <w:w w:val="105"/>
          <w:sz w:val="23"/>
        </w:rPr>
        <w:t>Good,</w:t>
      </w:r>
      <w:r>
        <w:rPr>
          <w:color w:val="0F4462"/>
          <w:spacing w:val="-16"/>
          <w:w w:val="105"/>
          <w:sz w:val="23"/>
        </w:rPr>
        <w:t> </w:t>
      </w:r>
      <w:r>
        <w:rPr>
          <w:color w:val="0F4462"/>
          <w:w w:val="105"/>
          <w:sz w:val="23"/>
        </w:rPr>
        <w:t>G.E.,</w:t>
      </w:r>
      <w:r>
        <w:rPr>
          <w:color w:val="0F4462"/>
          <w:spacing w:val="-15"/>
          <w:w w:val="105"/>
          <w:sz w:val="23"/>
        </w:rPr>
        <w:t> </w:t>
      </w:r>
      <w:r>
        <w:rPr>
          <w:color w:val="0F4462"/>
          <w:w w:val="105"/>
          <w:sz w:val="23"/>
        </w:rPr>
        <w:t>Thomson,</w:t>
      </w:r>
      <w:r>
        <w:rPr>
          <w:color w:val="0F4462"/>
          <w:spacing w:val="-4"/>
          <w:w w:val="105"/>
          <w:sz w:val="23"/>
        </w:rPr>
        <w:t> </w:t>
      </w:r>
      <w:r>
        <w:rPr>
          <w:color w:val="0F4462"/>
          <w:w w:val="105"/>
          <w:sz w:val="23"/>
        </w:rPr>
        <w:t>D.A.,</w:t>
      </w:r>
      <w:r>
        <w:rPr>
          <w:color w:val="0F4462"/>
          <w:spacing w:val="-9"/>
          <w:w w:val="105"/>
          <w:sz w:val="23"/>
        </w:rPr>
        <w:t> </w:t>
      </w:r>
      <w:r>
        <w:rPr>
          <w:color w:val="0F4462"/>
          <w:w w:val="105"/>
          <w:sz w:val="23"/>
        </w:rPr>
        <w:t>and Brathwaite,</w:t>
      </w:r>
      <w:r>
        <w:rPr>
          <w:color w:val="0F4462"/>
          <w:spacing w:val="-2"/>
          <w:w w:val="105"/>
          <w:sz w:val="23"/>
        </w:rPr>
        <w:t> </w:t>
      </w:r>
      <w:r>
        <w:rPr>
          <w:color w:val="0F4462"/>
          <w:w w:val="105"/>
          <w:sz w:val="23"/>
        </w:rPr>
        <w:t>A.D.</w:t>
      </w:r>
      <w:r>
        <w:rPr>
          <w:color w:val="0F4462"/>
          <w:spacing w:val="-16"/>
          <w:w w:val="105"/>
          <w:sz w:val="23"/>
        </w:rPr>
        <w:t> </w:t>
      </w:r>
      <w:r>
        <w:rPr>
          <w:color w:val="0F4462"/>
          <w:w w:val="105"/>
          <w:sz w:val="23"/>
        </w:rPr>
        <w:t>Men and therapy: Critical concepts, theoretical</w:t>
      </w:r>
      <w:r>
        <w:rPr>
          <w:color w:val="0F4462"/>
          <w:spacing w:val="-16"/>
          <w:w w:val="105"/>
          <w:sz w:val="23"/>
        </w:rPr>
        <w:t> </w:t>
      </w:r>
      <w:r>
        <w:rPr>
          <w:color w:val="0F4462"/>
          <w:w w:val="105"/>
          <w:sz w:val="23"/>
        </w:rPr>
        <w:t>frameworks,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research</w:t>
      </w:r>
      <w:r>
        <w:rPr>
          <w:color w:val="0F4462"/>
          <w:spacing w:val="-9"/>
          <w:w w:val="105"/>
          <w:sz w:val="23"/>
        </w:rPr>
        <w:t> </w:t>
      </w:r>
      <w:r>
        <w:rPr>
          <w:i/>
          <w:color w:val="0F4462"/>
          <w:w w:val="105"/>
          <w:sz w:val="22"/>
        </w:rPr>
        <w:t>recommendations.journal</w:t>
      </w:r>
      <w:r>
        <w:rPr>
          <w:i/>
          <w:color w:val="0F4462"/>
          <w:spacing w:val="-15"/>
          <w:w w:val="105"/>
          <w:sz w:val="22"/>
        </w:rPr>
        <w:t> </w:t>
      </w:r>
      <w:r>
        <w:rPr>
          <w:i/>
          <w:color w:val="0F4462"/>
          <w:w w:val="105"/>
          <w:sz w:val="22"/>
        </w:rPr>
        <w:t>of</w:t>
      </w:r>
      <w:r>
        <w:rPr>
          <w:i/>
          <w:color w:val="0F4462"/>
          <w:spacing w:val="-14"/>
          <w:w w:val="105"/>
          <w:sz w:val="22"/>
        </w:rPr>
        <w:t> </w:t>
      </w:r>
      <w:r>
        <w:rPr>
          <w:i/>
          <w:color w:val="0F4462"/>
          <w:w w:val="105"/>
          <w:sz w:val="22"/>
        </w:rPr>
        <w:t>Clinical</w:t>
      </w:r>
      <w:r>
        <w:rPr>
          <w:i/>
          <w:color w:val="0F4462"/>
          <w:spacing w:val="-12"/>
          <w:w w:val="105"/>
          <w:sz w:val="22"/>
        </w:rPr>
        <w:t> </w:t>
      </w:r>
      <w:r>
        <w:rPr>
          <w:i/>
          <w:color w:val="0F4462"/>
          <w:w w:val="105"/>
          <w:sz w:val="22"/>
        </w:rPr>
        <w:t>Psychology</w:t>
      </w:r>
      <w:r>
        <w:rPr>
          <w:i/>
          <w:color w:val="0F4462"/>
          <w:w w:val="105"/>
          <w:sz w:val="22"/>
        </w:rPr>
        <w:t> </w:t>
      </w:r>
      <w:r>
        <w:rPr>
          <w:color w:val="0F4462"/>
          <w:w w:val="110"/>
          <w:sz w:val="23"/>
        </w:rPr>
        <w:t>61(6):699-711,</w:t>
      </w:r>
      <w:r>
        <w:rPr>
          <w:color w:val="0F4462"/>
          <w:spacing w:val="-28"/>
          <w:w w:val="110"/>
          <w:sz w:val="23"/>
        </w:rPr>
        <w:t> </w:t>
      </w:r>
      <w:r>
        <w:rPr>
          <w:color w:val="0F4462"/>
          <w:w w:val="110"/>
          <w:sz w:val="23"/>
        </w:rPr>
        <w:t>2005.</w:t>
      </w:r>
    </w:p>
    <w:p>
      <w:pPr>
        <w:spacing w:line="261" w:lineRule="auto" w:before="166"/>
        <w:ind w:left="1810" w:right="1487" w:hanging="367"/>
        <w:jc w:val="left"/>
        <w:rPr>
          <w:sz w:val="23"/>
        </w:rPr>
      </w:pPr>
      <w:r>
        <w:rPr>
          <w:color w:val="0F4462"/>
          <w:w w:val="105"/>
          <w:sz w:val="23"/>
        </w:rPr>
        <w:t>Good,</w:t>
      </w:r>
      <w:r>
        <w:rPr>
          <w:color w:val="0F4462"/>
          <w:spacing w:val="-16"/>
          <w:w w:val="105"/>
          <w:sz w:val="23"/>
        </w:rPr>
        <w:t> </w:t>
      </w:r>
      <w:r>
        <w:rPr>
          <w:color w:val="0F4462"/>
          <w:w w:val="105"/>
          <w:sz w:val="23"/>
        </w:rPr>
        <w:t>G.E.,</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Wood,</w:t>
      </w:r>
      <w:r>
        <w:rPr>
          <w:color w:val="0F4462"/>
          <w:spacing w:val="-15"/>
          <w:w w:val="105"/>
          <w:sz w:val="23"/>
        </w:rPr>
        <w:t> </w:t>
      </w:r>
      <w:r>
        <w:rPr>
          <w:color w:val="0F4462"/>
          <w:w w:val="105"/>
          <w:sz w:val="23"/>
        </w:rPr>
        <w:t>P.K.</w:t>
      </w:r>
      <w:r>
        <w:rPr>
          <w:color w:val="0F4462"/>
          <w:spacing w:val="-20"/>
          <w:w w:val="105"/>
          <w:sz w:val="23"/>
        </w:rPr>
        <w:t> </w:t>
      </w:r>
      <w:r>
        <w:rPr>
          <w:color w:val="0F4462"/>
          <w:w w:val="105"/>
          <w:sz w:val="23"/>
        </w:rPr>
        <w:t>Male</w:t>
      </w:r>
      <w:r>
        <w:rPr>
          <w:color w:val="0F4462"/>
          <w:spacing w:val="-15"/>
          <w:w w:val="105"/>
          <w:sz w:val="23"/>
        </w:rPr>
        <w:t> </w:t>
      </w:r>
      <w:r>
        <w:rPr>
          <w:color w:val="0F4462"/>
          <w:w w:val="105"/>
          <w:sz w:val="23"/>
        </w:rPr>
        <w:t>gender</w:t>
      </w:r>
      <w:r>
        <w:rPr>
          <w:color w:val="0F4462"/>
          <w:spacing w:val="-6"/>
          <w:w w:val="105"/>
          <w:sz w:val="23"/>
        </w:rPr>
        <w:t> </w:t>
      </w:r>
      <w:r>
        <w:rPr>
          <w:color w:val="0F4462"/>
          <w:w w:val="105"/>
          <w:sz w:val="23"/>
        </w:rPr>
        <w:t>role</w:t>
      </w:r>
      <w:r>
        <w:rPr>
          <w:color w:val="0F4462"/>
          <w:spacing w:val="-8"/>
          <w:w w:val="105"/>
          <w:sz w:val="23"/>
        </w:rPr>
        <w:t> </w:t>
      </w:r>
      <w:r>
        <w:rPr>
          <w:color w:val="0F4462"/>
          <w:w w:val="105"/>
          <w:sz w:val="23"/>
        </w:rPr>
        <w:t>conflict,</w:t>
      </w:r>
      <w:r>
        <w:rPr>
          <w:color w:val="0F4462"/>
          <w:spacing w:val="-15"/>
          <w:w w:val="105"/>
          <w:sz w:val="23"/>
        </w:rPr>
        <w:t> </w:t>
      </w:r>
      <w:r>
        <w:rPr>
          <w:color w:val="0F4462"/>
          <w:w w:val="105"/>
          <w:sz w:val="23"/>
        </w:rPr>
        <w:t>depression,</w:t>
      </w:r>
      <w:r>
        <w:rPr>
          <w:color w:val="0F4462"/>
          <w:spacing w:val="-14"/>
          <w:w w:val="105"/>
          <w:sz w:val="23"/>
        </w:rPr>
        <w:t> </w:t>
      </w:r>
      <w:r>
        <w:rPr>
          <w:color w:val="0F4462"/>
          <w:w w:val="105"/>
          <w:sz w:val="23"/>
        </w:rPr>
        <w:t>and help</w:t>
      </w:r>
      <w:r>
        <w:rPr>
          <w:color w:val="0F4462"/>
          <w:spacing w:val="-8"/>
          <w:w w:val="105"/>
          <w:sz w:val="23"/>
        </w:rPr>
        <w:t> </w:t>
      </w:r>
      <w:r>
        <w:rPr>
          <w:color w:val="0F4462"/>
          <w:w w:val="105"/>
          <w:sz w:val="23"/>
        </w:rPr>
        <w:t>seeking:</w:t>
      </w:r>
      <w:r>
        <w:rPr>
          <w:color w:val="0F4462"/>
          <w:spacing w:val="-7"/>
          <w:w w:val="105"/>
          <w:sz w:val="23"/>
        </w:rPr>
        <w:t> </w:t>
      </w:r>
      <w:r>
        <w:rPr>
          <w:color w:val="0F4462"/>
          <w:w w:val="105"/>
          <w:sz w:val="23"/>
        </w:rPr>
        <w:t>Do</w:t>
      </w:r>
      <w:r>
        <w:rPr>
          <w:color w:val="0F4462"/>
          <w:spacing w:val="-10"/>
          <w:w w:val="105"/>
          <w:sz w:val="23"/>
        </w:rPr>
        <w:t> </w:t>
      </w:r>
      <w:r>
        <w:rPr>
          <w:color w:val="0F4462"/>
          <w:w w:val="105"/>
          <w:sz w:val="23"/>
        </w:rPr>
        <w:t>college men</w:t>
      </w:r>
      <w:r>
        <w:rPr>
          <w:color w:val="0F4462"/>
          <w:spacing w:val="-7"/>
          <w:w w:val="105"/>
          <w:sz w:val="23"/>
        </w:rPr>
        <w:t> </w:t>
      </w:r>
      <w:r>
        <w:rPr>
          <w:color w:val="0F4462"/>
          <w:w w:val="105"/>
          <w:sz w:val="23"/>
        </w:rPr>
        <w:t>face</w:t>
      </w:r>
      <w:r>
        <w:rPr>
          <w:color w:val="0F4462"/>
          <w:spacing w:val="-6"/>
          <w:w w:val="105"/>
          <w:sz w:val="23"/>
        </w:rPr>
        <w:t> </w:t>
      </w:r>
      <w:r>
        <w:rPr>
          <w:color w:val="0F4462"/>
          <w:w w:val="105"/>
          <w:sz w:val="23"/>
        </w:rPr>
        <w:t>double jeopardy? </w:t>
      </w:r>
      <w:r>
        <w:rPr>
          <w:i/>
          <w:color w:val="0F4462"/>
          <w:w w:val="105"/>
          <w:sz w:val="22"/>
        </w:rPr>
        <w:t>journal</w:t>
      </w:r>
      <w:r>
        <w:rPr>
          <w:i/>
          <w:color w:val="0F4462"/>
          <w:spacing w:val="-11"/>
          <w:w w:val="105"/>
          <w:sz w:val="22"/>
        </w:rPr>
        <w:t> </w:t>
      </w:r>
      <w:r>
        <w:rPr>
          <w:i/>
          <w:color w:val="0F4462"/>
          <w:w w:val="105"/>
          <w:sz w:val="22"/>
        </w:rPr>
        <w:t>of</w:t>
      </w:r>
      <w:r>
        <w:rPr>
          <w:i/>
          <w:color w:val="0F4462"/>
          <w:spacing w:val="-13"/>
          <w:w w:val="105"/>
          <w:sz w:val="22"/>
        </w:rPr>
        <w:t> </w:t>
      </w:r>
      <w:r>
        <w:rPr>
          <w:i/>
          <w:color w:val="0F4462"/>
          <w:w w:val="105"/>
          <w:sz w:val="22"/>
        </w:rPr>
        <w:t>Counseling and</w:t>
      </w:r>
      <w:r>
        <w:rPr>
          <w:i/>
          <w:color w:val="0F4462"/>
          <w:spacing w:val="-8"/>
          <w:w w:val="105"/>
          <w:sz w:val="22"/>
        </w:rPr>
        <w:t> </w:t>
      </w:r>
      <w:r>
        <w:rPr>
          <w:i/>
          <w:color w:val="0F4462"/>
          <w:w w:val="105"/>
          <w:sz w:val="22"/>
        </w:rPr>
        <w:t>Development </w:t>
      </w:r>
      <w:r>
        <w:rPr>
          <w:color w:val="0F4462"/>
          <w:w w:val="105"/>
          <w:sz w:val="23"/>
        </w:rPr>
        <w:t>74(1):70-75,</w:t>
      </w:r>
      <w:r>
        <w:rPr>
          <w:color w:val="0F4462"/>
          <w:spacing w:val="-13"/>
          <w:w w:val="105"/>
          <w:sz w:val="23"/>
        </w:rPr>
        <w:t> </w:t>
      </w:r>
      <w:r>
        <w:rPr>
          <w:color w:val="0F4462"/>
          <w:w w:val="105"/>
          <w:sz w:val="23"/>
        </w:rPr>
        <w:t>1995.</w:t>
      </w:r>
    </w:p>
    <w:p>
      <w:pPr>
        <w:pStyle w:val="BodyText"/>
        <w:spacing w:line="259" w:lineRule="auto" w:before="164"/>
        <w:ind w:left="1803" w:right="1570" w:hanging="361"/>
        <w:jc w:val="both"/>
      </w:pPr>
      <w:r>
        <w:rPr>
          <w:color w:val="0F4462"/>
          <w:w w:val="105"/>
        </w:rPr>
        <w:t>Goodman,</w:t>
      </w:r>
      <w:r>
        <w:rPr>
          <w:color w:val="0F4462"/>
          <w:spacing w:val="-16"/>
          <w:w w:val="105"/>
        </w:rPr>
        <w:t> </w:t>
      </w:r>
      <w:r>
        <w:rPr>
          <w:color w:val="0F4462"/>
          <w:w w:val="105"/>
        </w:rPr>
        <w:t>L.A.,</w:t>
      </w:r>
      <w:r>
        <w:rPr>
          <w:color w:val="0F4462"/>
          <w:spacing w:val="-15"/>
          <w:w w:val="105"/>
        </w:rPr>
        <w:t> </w:t>
      </w:r>
      <w:r>
        <w:rPr>
          <w:color w:val="0F4462"/>
          <w:w w:val="105"/>
        </w:rPr>
        <w:t>Salyers,</w:t>
      </w:r>
      <w:r>
        <w:rPr>
          <w:color w:val="0F4462"/>
          <w:spacing w:val="-15"/>
          <w:w w:val="105"/>
        </w:rPr>
        <w:t> </w:t>
      </w:r>
      <w:r>
        <w:rPr>
          <w:color w:val="0F4462"/>
          <w:w w:val="105"/>
        </w:rPr>
        <w:t>M.P.,</w:t>
      </w:r>
      <w:r>
        <w:rPr>
          <w:color w:val="0F4462"/>
          <w:spacing w:val="-15"/>
          <w:w w:val="105"/>
        </w:rPr>
        <w:t> </w:t>
      </w:r>
      <w:r>
        <w:rPr>
          <w:color w:val="0F4462"/>
          <w:w w:val="105"/>
        </w:rPr>
        <w:t>Mueser,</w:t>
      </w:r>
      <w:r>
        <w:rPr>
          <w:color w:val="0F4462"/>
          <w:spacing w:val="-15"/>
          <w:w w:val="105"/>
        </w:rPr>
        <w:t> </w:t>
      </w:r>
      <w:r>
        <w:rPr>
          <w:color w:val="0F4462"/>
          <w:w w:val="105"/>
        </w:rPr>
        <w:t>K.T.,</w:t>
      </w:r>
      <w:r>
        <w:rPr>
          <w:color w:val="0F4462"/>
          <w:spacing w:val="-15"/>
          <w:w w:val="105"/>
        </w:rPr>
        <w:t> </w:t>
      </w:r>
      <w:r>
        <w:rPr>
          <w:color w:val="0F4462"/>
          <w:w w:val="105"/>
        </w:rPr>
        <w:t>Rosenberg,</w:t>
      </w:r>
      <w:r>
        <w:rPr>
          <w:color w:val="0F4462"/>
          <w:spacing w:val="-15"/>
          <w:w w:val="105"/>
        </w:rPr>
        <w:t> </w:t>
      </w:r>
      <w:r>
        <w:rPr>
          <w:color w:val="0F4462"/>
          <w:w w:val="105"/>
        </w:rPr>
        <w:t>S.D.,</w:t>
      </w:r>
      <w:r>
        <w:rPr>
          <w:color w:val="0F4462"/>
          <w:spacing w:val="-15"/>
          <w:w w:val="105"/>
        </w:rPr>
        <w:t> </w:t>
      </w:r>
      <w:r>
        <w:rPr>
          <w:color w:val="0F4462"/>
          <w:w w:val="105"/>
        </w:rPr>
        <w:t>Swartz,</w:t>
      </w:r>
      <w:r>
        <w:rPr>
          <w:color w:val="0F4462"/>
          <w:spacing w:val="-15"/>
          <w:w w:val="105"/>
        </w:rPr>
        <w:t> </w:t>
      </w:r>
      <w:r>
        <w:rPr>
          <w:color w:val="0F4462"/>
          <w:w w:val="105"/>
        </w:rPr>
        <w:t>M.,</w:t>
      </w:r>
      <w:r>
        <w:rPr>
          <w:color w:val="0F4462"/>
          <w:spacing w:val="-15"/>
          <w:w w:val="105"/>
        </w:rPr>
        <w:t> </w:t>
      </w:r>
      <w:r>
        <w:rPr>
          <w:color w:val="0F4462"/>
          <w:w w:val="105"/>
        </w:rPr>
        <w:t>Essock,</w:t>
      </w:r>
      <w:r>
        <w:rPr>
          <w:color w:val="0F4462"/>
          <w:spacing w:val="-16"/>
          <w:w w:val="105"/>
        </w:rPr>
        <w:t> </w:t>
      </w:r>
      <w:r>
        <w:rPr>
          <w:color w:val="0F4462"/>
          <w:w w:val="105"/>
        </w:rPr>
        <w:t>S.M.,</w:t>
      </w:r>
      <w:r>
        <w:rPr>
          <w:color w:val="0F4462"/>
          <w:spacing w:val="-15"/>
          <w:w w:val="105"/>
        </w:rPr>
        <w:t> </w:t>
      </w:r>
      <w:r>
        <w:rPr>
          <w:color w:val="0F4462"/>
          <w:w w:val="105"/>
        </w:rPr>
        <w:t>Osher, F.C.,</w:t>
      </w:r>
      <w:r>
        <w:rPr>
          <w:color w:val="0F4462"/>
          <w:spacing w:val="-16"/>
          <w:w w:val="105"/>
        </w:rPr>
        <w:t> </w:t>
      </w:r>
      <w:r>
        <w:rPr>
          <w:color w:val="0F4462"/>
          <w:w w:val="105"/>
        </w:rPr>
        <w:t>Butterfield,</w:t>
      </w:r>
      <w:r>
        <w:rPr>
          <w:color w:val="0F4462"/>
          <w:spacing w:val="-15"/>
          <w:w w:val="105"/>
        </w:rPr>
        <w:t> </w:t>
      </w:r>
      <w:r>
        <w:rPr>
          <w:color w:val="0F4462"/>
          <w:w w:val="105"/>
        </w:rPr>
        <w:t>M.I.,</w:t>
      </w:r>
      <w:r>
        <w:rPr>
          <w:color w:val="0F4462"/>
          <w:spacing w:val="-15"/>
          <w:w w:val="105"/>
        </w:rPr>
        <w:t> </w:t>
      </w:r>
      <w:r>
        <w:rPr>
          <w:color w:val="0F4462"/>
          <w:w w:val="105"/>
        </w:rPr>
        <w:t>and Swanson,].</w:t>
      </w:r>
      <w:r>
        <w:rPr>
          <w:color w:val="0F4462"/>
          <w:spacing w:val="-6"/>
          <w:w w:val="105"/>
        </w:rPr>
        <w:t> </w:t>
      </w:r>
      <w:r>
        <w:rPr>
          <w:color w:val="0F4462"/>
          <w:w w:val="105"/>
        </w:rPr>
        <w:t>Recent</w:t>
      </w:r>
      <w:r>
        <w:rPr>
          <w:color w:val="0F4462"/>
          <w:spacing w:val="-1"/>
          <w:w w:val="105"/>
        </w:rPr>
        <w:t> </w:t>
      </w:r>
      <w:r>
        <w:rPr>
          <w:color w:val="0F4462"/>
          <w:w w:val="105"/>
        </w:rPr>
        <w:t>victimization in</w:t>
      </w:r>
      <w:r>
        <w:rPr>
          <w:color w:val="0F4462"/>
          <w:spacing w:val="-8"/>
          <w:w w:val="105"/>
        </w:rPr>
        <w:t> </w:t>
      </w:r>
      <w:r>
        <w:rPr>
          <w:color w:val="0F4462"/>
          <w:w w:val="105"/>
        </w:rPr>
        <w:t>women and men with</w:t>
      </w:r>
      <w:r>
        <w:rPr>
          <w:color w:val="0F4462"/>
          <w:spacing w:val="-3"/>
          <w:w w:val="105"/>
        </w:rPr>
        <w:t> </w:t>
      </w:r>
      <w:r>
        <w:rPr>
          <w:color w:val="0F4462"/>
          <w:w w:val="105"/>
        </w:rPr>
        <w:t>severe mental illness: Prevalence and </w:t>
      </w:r>
      <w:r>
        <w:rPr>
          <w:i/>
          <w:color w:val="0F4462"/>
          <w:w w:val="105"/>
          <w:sz w:val="22"/>
        </w:rPr>
        <w:t>correlates.journal</w:t>
      </w:r>
      <w:r>
        <w:rPr>
          <w:i/>
          <w:color w:val="0F4462"/>
          <w:spacing w:val="-20"/>
          <w:w w:val="105"/>
          <w:sz w:val="22"/>
        </w:rPr>
        <w:t> </w:t>
      </w:r>
      <w:r>
        <w:rPr>
          <w:i/>
          <w:color w:val="0F4462"/>
          <w:w w:val="105"/>
          <w:sz w:val="22"/>
        </w:rPr>
        <w:t>ofTraumatic Stress</w:t>
      </w:r>
      <w:r>
        <w:rPr>
          <w:i/>
          <w:color w:val="0F4462"/>
          <w:spacing w:val="-3"/>
          <w:w w:val="105"/>
          <w:sz w:val="22"/>
        </w:rPr>
        <w:t> </w:t>
      </w:r>
      <w:r>
        <w:rPr>
          <w:color w:val="0F4462"/>
          <w:w w:val="105"/>
        </w:rPr>
        <w:t>14(4):615-632,</w:t>
      </w:r>
      <w:r>
        <w:rPr>
          <w:color w:val="0F4462"/>
          <w:spacing w:val="-26"/>
          <w:w w:val="105"/>
        </w:rPr>
        <w:t> </w:t>
      </w:r>
      <w:r>
        <w:rPr>
          <w:color w:val="0F4462"/>
          <w:w w:val="105"/>
        </w:rPr>
        <w:t>2001.</w:t>
      </w:r>
    </w:p>
    <w:p>
      <w:pPr>
        <w:pStyle w:val="BodyText"/>
        <w:spacing w:line="259" w:lineRule="auto" w:before="167"/>
        <w:ind w:left="1797" w:right="2508" w:hanging="355"/>
        <w:jc w:val="both"/>
      </w:pPr>
      <w:r>
        <w:rPr>
          <w:color w:val="0F4462"/>
          <w:w w:val="105"/>
        </w:rPr>
        <w:t>Gorey,</w:t>
      </w:r>
      <w:r>
        <w:rPr>
          <w:color w:val="0F4462"/>
          <w:spacing w:val="-16"/>
          <w:w w:val="105"/>
        </w:rPr>
        <w:t> </w:t>
      </w:r>
      <w:r>
        <w:rPr>
          <w:color w:val="0F4462"/>
          <w:w w:val="105"/>
        </w:rPr>
        <w:t>K.M.,</w:t>
      </w:r>
      <w:r>
        <w:rPr>
          <w:color w:val="0F4462"/>
          <w:spacing w:val="-15"/>
          <w:w w:val="105"/>
        </w:rPr>
        <w:t> </w:t>
      </w:r>
      <w:r>
        <w:rPr>
          <w:color w:val="0F4462"/>
          <w:w w:val="105"/>
        </w:rPr>
        <w:t>and</w:t>
      </w:r>
      <w:r>
        <w:rPr>
          <w:color w:val="0F4462"/>
          <w:spacing w:val="-15"/>
          <w:w w:val="105"/>
        </w:rPr>
        <w:t> </w:t>
      </w:r>
      <w:r>
        <w:rPr>
          <w:color w:val="0F4462"/>
          <w:w w:val="105"/>
        </w:rPr>
        <w:t>Leslie,</w:t>
      </w:r>
      <w:r>
        <w:rPr>
          <w:color w:val="0F4462"/>
          <w:spacing w:val="-15"/>
          <w:w w:val="105"/>
        </w:rPr>
        <w:t> </w:t>
      </w:r>
      <w:r>
        <w:rPr>
          <w:color w:val="0F4462"/>
          <w:w w:val="105"/>
        </w:rPr>
        <w:t>D.R.</w:t>
      </w:r>
      <w:r>
        <w:rPr>
          <w:color w:val="0F4462"/>
          <w:spacing w:val="-15"/>
          <w:w w:val="105"/>
        </w:rPr>
        <w:t> </w:t>
      </w:r>
      <w:r>
        <w:rPr>
          <w:color w:val="0F4462"/>
          <w:w w:val="105"/>
        </w:rPr>
        <w:t>The</w:t>
      </w:r>
      <w:r>
        <w:rPr>
          <w:color w:val="0F4462"/>
          <w:spacing w:val="-15"/>
          <w:w w:val="105"/>
        </w:rPr>
        <w:t> </w:t>
      </w:r>
      <w:r>
        <w:rPr>
          <w:color w:val="0F4462"/>
          <w:w w:val="105"/>
        </w:rPr>
        <w:t>prevalence</w:t>
      </w:r>
      <w:r>
        <w:rPr>
          <w:color w:val="0F4462"/>
          <w:spacing w:val="-15"/>
          <w:w w:val="105"/>
        </w:rPr>
        <w:t> </w:t>
      </w:r>
      <w:r>
        <w:rPr>
          <w:color w:val="0F4462"/>
          <w:w w:val="105"/>
        </w:rPr>
        <w:t>of</w:t>
      </w:r>
      <w:r>
        <w:rPr>
          <w:color w:val="0F4462"/>
          <w:spacing w:val="-15"/>
          <w:w w:val="105"/>
        </w:rPr>
        <w:t> </w:t>
      </w:r>
      <w:r>
        <w:rPr>
          <w:color w:val="0F4462"/>
          <w:w w:val="105"/>
        </w:rPr>
        <w:t>child</w:t>
      </w:r>
      <w:r>
        <w:rPr>
          <w:color w:val="0F4462"/>
          <w:spacing w:val="-15"/>
          <w:w w:val="105"/>
        </w:rPr>
        <w:t> </w:t>
      </w:r>
      <w:r>
        <w:rPr>
          <w:color w:val="0F4462"/>
          <w:w w:val="105"/>
        </w:rPr>
        <w:t>sexual</w:t>
      </w:r>
      <w:r>
        <w:rPr>
          <w:color w:val="0F4462"/>
          <w:spacing w:val="-15"/>
          <w:w w:val="105"/>
        </w:rPr>
        <w:t> </w:t>
      </w:r>
      <w:r>
        <w:rPr>
          <w:color w:val="0F4462"/>
          <w:w w:val="105"/>
        </w:rPr>
        <w:t>abuse:</w:t>
      </w:r>
      <w:r>
        <w:rPr>
          <w:color w:val="0F4462"/>
          <w:spacing w:val="-16"/>
          <w:w w:val="105"/>
        </w:rPr>
        <w:t> </w:t>
      </w:r>
      <w:r>
        <w:rPr>
          <w:color w:val="0F4462"/>
          <w:w w:val="105"/>
        </w:rPr>
        <w:t>Integrative</w:t>
      </w:r>
      <w:r>
        <w:rPr>
          <w:color w:val="0F4462"/>
          <w:spacing w:val="-15"/>
          <w:w w:val="105"/>
        </w:rPr>
        <w:t> </w:t>
      </w:r>
      <w:r>
        <w:rPr>
          <w:color w:val="0F4462"/>
          <w:w w:val="105"/>
        </w:rPr>
        <w:t>review adjustment</w:t>
      </w:r>
      <w:r>
        <w:rPr>
          <w:color w:val="0F4462"/>
          <w:spacing w:val="-16"/>
          <w:w w:val="105"/>
        </w:rPr>
        <w:t> </w:t>
      </w:r>
      <w:r>
        <w:rPr>
          <w:color w:val="0F4462"/>
          <w:w w:val="105"/>
        </w:rPr>
        <w:t>for</w:t>
      </w:r>
      <w:r>
        <w:rPr>
          <w:color w:val="0F4462"/>
          <w:spacing w:val="-15"/>
          <w:w w:val="105"/>
        </w:rPr>
        <w:t> </w:t>
      </w:r>
      <w:r>
        <w:rPr>
          <w:color w:val="0F4462"/>
          <w:w w:val="105"/>
        </w:rPr>
        <w:t>potential</w:t>
      </w:r>
      <w:r>
        <w:rPr>
          <w:color w:val="0F4462"/>
          <w:spacing w:val="-15"/>
          <w:w w:val="105"/>
        </w:rPr>
        <w:t> </w:t>
      </w:r>
      <w:r>
        <w:rPr>
          <w:color w:val="0F4462"/>
          <w:w w:val="105"/>
        </w:rPr>
        <w:t>response</w:t>
      </w:r>
      <w:r>
        <w:rPr>
          <w:color w:val="0F4462"/>
          <w:spacing w:val="-15"/>
          <w:w w:val="105"/>
        </w:rPr>
        <w:t> </w:t>
      </w:r>
      <w:r>
        <w:rPr>
          <w:color w:val="0F4462"/>
          <w:w w:val="105"/>
        </w:rPr>
        <w:t>and</w:t>
      </w:r>
      <w:r>
        <w:rPr>
          <w:color w:val="0F4462"/>
          <w:spacing w:val="-15"/>
          <w:w w:val="105"/>
        </w:rPr>
        <w:t> </w:t>
      </w:r>
      <w:r>
        <w:rPr>
          <w:color w:val="0F4462"/>
          <w:w w:val="105"/>
        </w:rPr>
        <w:t>measurement</w:t>
      </w:r>
      <w:r>
        <w:rPr>
          <w:color w:val="0F4462"/>
          <w:spacing w:val="-15"/>
          <w:w w:val="105"/>
        </w:rPr>
        <w:t> </w:t>
      </w:r>
      <w:r>
        <w:rPr>
          <w:color w:val="0F4462"/>
          <w:w w:val="105"/>
        </w:rPr>
        <w:t>biases.</w:t>
      </w:r>
      <w:r>
        <w:rPr>
          <w:color w:val="0F4462"/>
          <w:spacing w:val="-15"/>
          <w:w w:val="105"/>
        </w:rPr>
        <w:t> </w:t>
      </w:r>
      <w:r>
        <w:rPr>
          <w:i/>
          <w:color w:val="0F4462"/>
          <w:w w:val="105"/>
          <w:sz w:val="22"/>
        </w:rPr>
        <w:t>Child</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Neglect</w:t>
      </w:r>
      <w:r>
        <w:rPr>
          <w:i/>
          <w:color w:val="0F4462"/>
          <w:w w:val="105"/>
          <w:sz w:val="22"/>
        </w:rPr>
        <w:t> </w:t>
      </w:r>
      <w:r>
        <w:rPr>
          <w:color w:val="0F4462"/>
          <w:w w:val="105"/>
        </w:rPr>
        <w:t>21(4):391-398,</w:t>
      </w:r>
      <w:r>
        <w:rPr>
          <w:color w:val="0F4462"/>
          <w:spacing w:val="-37"/>
          <w:w w:val="105"/>
        </w:rPr>
        <w:t> </w:t>
      </w:r>
      <w:r>
        <w:rPr>
          <w:color w:val="0F4462"/>
          <w:w w:val="105"/>
        </w:rPr>
        <w:t>1997.</w:t>
      </w:r>
    </w:p>
    <w:p>
      <w:pPr>
        <w:spacing w:line="261" w:lineRule="auto" w:before="166"/>
        <w:ind w:left="1803" w:right="1487" w:hanging="360"/>
        <w:jc w:val="left"/>
        <w:rPr>
          <w:sz w:val="23"/>
        </w:rPr>
      </w:pPr>
      <w:r>
        <w:rPr>
          <w:color w:val="0F4462"/>
          <w:w w:val="105"/>
          <w:sz w:val="23"/>
        </w:rPr>
        <w:t>Gorman, E.M.,</w:t>
      </w:r>
      <w:r>
        <w:rPr>
          <w:color w:val="0F4462"/>
          <w:spacing w:val="-6"/>
          <w:w w:val="105"/>
          <w:sz w:val="23"/>
        </w:rPr>
        <w:t> </w:t>
      </w:r>
      <w:r>
        <w:rPr>
          <w:color w:val="0F4462"/>
          <w:w w:val="105"/>
          <w:sz w:val="23"/>
        </w:rPr>
        <w:t>and Carroll, R.T.</w:t>
      </w:r>
      <w:r>
        <w:rPr>
          <w:color w:val="0F4462"/>
          <w:spacing w:val="-8"/>
          <w:w w:val="105"/>
          <w:sz w:val="23"/>
        </w:rPr>
        <w:t> </w:t>
      </w:r>
      <w:r>
        <w:rPr>
          <w:color w:val="0F4462"/>
          <w:w w:val="105"/>
          <w:sz w:val="23"/>
        </w:rPr>
        <w:t>Substance abuse and HIV: Considerations with regard to methamphetamines</w:t>
      </w:r>
      <w:r>
        <w:rPr>
          <w:color w:val="0F4462"/>
          <w:spacing w:val="-4"/>
          <w:w w:val="105"/>
          <w:sz w:val="23"/>
        </w:rPr>
        <w:t> </w:t>
      </w:r>
      <w:r>
        <w:rPr>
          <w:color w:val="0F4462"/>
          <w:w w:val="105"/>
          <w:sz w:val="23"/>
        </w:rPr>
        <w:t>and other recreational drugs</w:t>
      </w:r>
      <w:r>
        <w:rPr>
          <w:color w:val="0F4462"/>
          <w:spacing w:val="-3"/>
          <w:w w:val="105"/>
          <w:sz w:val="23"/>
        </w:rPr>
        <w:t> </w:t>
      </w:r>
      <w:r>
        <w:rPr>
          <w:color w:val="0F4462"/>
          <w:w w:val="105"/>
          <w:sz w:val="23"/>
        </w:rPr>
        <w:t>for nursing practice and </w:t>
      </w:r>
      <w:r>
        <w:rPr>
          <w:i/>
          <w:color w:val="0F4462"/>
          <w:w w:val="105"/>
          <w:sz w:val="22"/>
        </w:rPr>
        <w:t>research.journal</w:t>
      </w:r>
      <w:r>
        <w:rPr>
          <w:i/>
          <w:color w:val="0F4462"/>
          <w:spacing w:val="-23"/>
          <w:w w:val="105"/>
          <w:sz w:val="22"/>
        </w:rPr>
        <w:t> </w:t>
      </w:r>
      <w:r>
        <w:rPr>
          <w:i/>
          <w:color w:val="0F4462"/>
          <w:w w:val="105"/>
          <w:sz w:val="22"/>
        </w:rPr>
        <w:t>of</w:t>
      </w:r>
      <w:r>
        <w:rPr>
          <w:i/>
          <w:color w:val="0F4462"/>
          <w:w w:val="105"/>
          <w:sz w:val="22"/>
        </w:rPr>
        <w:t> the</w:t>
      </w:r>
      <w:r>
        <w:rPr>
          <w:i/>
          <w:color w:val="0F4462"/>
          <w:spacing w:val="-17"/>
          <w:w w:val="105"/>
          <w:sz w:val="22"/>
        </w:rPr>
        <w:t> </w:t>
      </w:r>
      <w:r>
        <w:rPr>
          <w:i/>
          <w:color w:val="0F4462"/>
          <w:w w:val="105"/>
          <w:sz w:val="22"/>
        </w:rPr>
        <w:t>Association of</w:t>
      </w:r>
      <w:r>
        <w:rPr>
          <w:i/>
          <w:color w:val="0F4462"/>
          <w:spacing w:val="-12"/>
          <w:w w:val="105"/>
          <w:sz w:val="22"/>
        </w:rPr>
        <w:t> </w:t>
      </w:r>
      <w:r>
        <w:rPr>
          <w:i/>
          <w:color w:val="0F4462"/>
          <w:w w:val="105"/>
          <w:sz w:val="22"/>
        </w:rPr>
        <w:t>Nurses in AIDS</w:t>
      </w:r>
      <w:r>
        <w:rPr>
          <w:i/>
          <w:color w:val="0F4462"/>
          <w:spacing w:val="20"/>
          <w:w w:val="105"/>
          <w:sz w:val="22"/>
        </w:rPr>
        <w:t> </w:t>
      </w:r>
      <w:r>
        <w:rPr>
          <w:i/>
          <w:color w:val="0F4462"/>
          <w:w w:val="105"/>
          <w:sz w:val="22"/>
        </w:rPr>
        <w:t>Care</w:t>
      </w:r>
      <w:r>
        <w:rPr>
          <w:i/>
          <w:color w:val="0F4462"/>
          <w:spacing w:val="-9"/>
          <w:w w:val="105"/>
          <w:sz w:val="22"/>
        </w:rPr>
        <w:t> </w:t>
      </w:r>
      <w:r>
        <w:rPr>
          <w:color w:val="0F4462"/>
          <w:w w:val="105"/>
          <w:sz w:val="23"/>
        </w:rPr>
        <w:t>11(2):51-62,</w:t>
      </w:r>
      <w:r>
        <w:rPr>
          <w:color w:val="0F4462"/>
          <w:spacing w:val="-6"/>
          <w:w w:val="105"/>
          <w:sz w:val="23"/>
        </w:rPr>
        <w:t> </w:t>
      </w:r>
      <w:r>
        <w:rPr>
          <w:color w:val="0F4462"/>
          <w:w w:val="105"/>
          <w:sz w:val="23"/>
        </w:rPr>
        <w:t>2000.</w:t>
      </w:r>
    </w:p>
    <w:p>
      <w:pPr>
        <w:spacing w:line="254" w:lineRule="auto" w:before="164"/>
        <w:ind w:left="1804" w:right="1579" w:hanging="361"/>
        <w:jc w:val="left"/>
        <w:rPr>
          <w:sz w:val="23"/>
        </w:rPr>
      </w:pPr>
      <w:r>
        <w:rPr>
          <w:color w:val="0F4462"/>
          <w:sz w:val="23"/>
        </w:rPr>
        <w:t>Gorman,</w:t>
      </w:r>
      <w:r>
        <w:rPr>
          <w:color w:val="0F4462"/>
          <w:spacing w:val="37"/>
          <w:sz w:val="23"/>
        </w:rPr>
        <w:t> </w:t>
      </w:r>
      <w:r>
        <w:rPr>
          <w:color w:val="0F4462"/>
          <w:sz w:val="23"/>
        </w:rPr>
        <w:t>E.M.,</w:t>
      </w:r>
      <w:r>
        <w:rPr>
          <w:color w:val="0F4462"/>
          <w:spacing w:val="29"/>
          <w:sz w:val="23"/>
        </w:rPr>
        <w:t> </w:t>
      </w:r>
      <w:r>
        <w:rPr>
          <w:color w:val="0F4462"/>
          <w:sz w:val="23"/>
        </w:rPr>
        <w:t>Nelson,</w:t>
      </w:r>
      <w:r>
        <w:rPr>
          <w:color w:val="0F4462"/>
          <w:spacing w:val="35"/>
          <w:sz w:val="23"/>
        </w:rPr>
        <w:t> </w:t>
      </w:r>
      <w:r>
        <w:rPr>
          <w:color w:val="0F4462"/>
          <w:sz w:val="23"/>
        </w:rPr>
        <w:t>K.R., Applegate, T., and</w:t>
      </w:r>
      <w:r>
        <w:rPr>
          <w:color w:val="0F4462"/>
          <w:spacing w:val="40"/>
          <w:sz w:val="23"/>
        </w:rPr>
        <w:t> </w:t>
      </w:r>
      <w:r>
        <w:rPr>
          <w:color w:val="0F4462"/>
          <w:sz w:val="23"/>
        </w:rPr>
        <w:t>Scrol, A. Club</w:t>
      </w:r>
      <w:r>
        <w:rPr>
          <w:color w:val="0F4462"/>
          <w:spacing w:val="40"/>
          <w:sz w:val="23"/>
        </w:rPr>
        <w:t> </w:t>
      </w:r>
      <w:r>
        <w:rPr>
          <w:color w:val="0F4462"/>
          <w:sz w:val="23"/>
        </w:rPr>
        <w:t>drug</w:t>
      </w:r>
      <w:r>
        <w:rPr>
          <w:color w:val="0F4462"/>
          <w:spacing w:val="40"/>
          <w:sz w:val="23"/>
        </w:rPr>
        <w:t> </w:t>
      </w:r>
      <w:r>
        <w:rPr>
          <w:color w:val="0F4462"/>
          <w:sz w:val="23"/>
        </w:rPr>
        <w:t>and</w:t>
      </w:r>
      <w:r>
        <w:rPr>
          <w:color w:val="0F4462"/>
          <w:spacing w:val="40"/>
          <w:sz w:val="23"/>
        </w:rPr>
        <w:t> </w:t>
      </w:r>
      <w:r>
        <w:rPr>
          <w:color w:val="0F4462"/>
          <w:sz w:val="23"/>
        </w:rPr>
        <w:t>polysubstance</w:t>
      </w:r>
      <w:r>
        <w:rPr>
          <w:color w:val="0F4462"/>
          <w:spacing w:val="40"/>
          <w:sz w:val="23"/>
        </w:rPr>
        <w:t> </w:t>
      </w:r>
      <w:r>
        <w:rPr>
          <w:color w:val="0F4462"/>
          <w:sz w:val="23"/>
        </w:rPr>
        <w:t>abuse and</w:t>
      </w:r>
      <w:r>
        <w:rPr>
          <w:color w:val="0F4462"/>
          <w:spacing w:val="34"/>
          <w:sz w:val="23"/>
        </w:rPr>
        <w:t> </w:t>
      </w:r>
      <w:r>
        <w:rPr>
          <w:color w:val="0F4462"/>
          <w:sz w:val="23"/>
        </w:rPr>
        <w:t>HIV</w:t>
      </w:r>
      <w:r>
        <w:rPr>
          <w:color w:val="0F4462"/>
          <w:spacing w:val="40"/>
          <w:sz w:val="23"/>
        </w:rPr>
        <w:t> </w:t>
      </w:r>
      <w:r>
        <w:rPr>
          <w:color w:val="0F4462"/>
          <w:sz w:val="23"/>
        </w:rPr>
        <w:t>among</w:t>
      </w:r>
      <w:r>
        <w:rPr>
          <w:color w:val="0F4462"/>
          <w:spacing w:val="19"/>
          <w:sz w:val="23"/>
        </w:rPr>
        <w:t> </w:t>
      </w:r>
      <w:r>
        <w:rPr>
          <w:color w:val="0F4462"/>
          <w:sz w:val="23"/>
        </w:rPr>
        <w:t>gay/bisexual</w:t>
      </w:r>
      <w:r>
        <w:rPr>
          <w:color w:val="0F4462"/>
          <w:spacing w:val="40"/>
          <w:sz w:val="23"/>
        </w:rPr>
        <w:t> </w:t>
      </w:r>
      <w:r>
        <w:rPr>
          <w:color w:val="0F4462"/>
          <w:sz w:val="23"/>
        </w:rPr>
        <w:t>men: Lessons</w:t>
      </w:r>
      <w:r>
        <w:rPr>
          <w:color w:val="0F4462"/>
          <w:spacing w:val="30"/>
          <w:sz w:val="23"/>
        </w:rPr>
        <w:t> </w:t>
      </w:r>
      <w:r>
        <w:rPr>
          <w:color w:val="0F4462"/>
          <w:sz w:val="23"/>
        </w:rPr>
        <w:t>gleaned</w:t>
      </w:r>
      <w:r>
        <w:rPr>
          <w:color w:val="0F4462"/>
          <w:spacing w:val="31"/>
          <w:sz w:val="23"/>
        </w:rPr>
        <w:t> </w:t>
      </w:r>
      <w:r>
        <w:rPr>
          <w:color w:val="0F4462"/>
          <w:sz w:val="23"/>
        </w:rPr>
        <w:t>from</w:t>
      </w:r>
      <w:r>
        <w:rPr>
          <w:color w:val="0F4462"/>
          <w:spacing w:val="35"/>
          <w:sz w:val="23"/>
        </w:rPr>
        <w:t> </w:t>
      </w:r>
      <w:r>
        <w:rPr>
          <w:color w:val="0F4462"/>
          <w:sz w:val="23"/>
        </w:rPr>
        <w:t>a</w:t>
      </w:r>
      <w:r>
        <w:rPr>
          <w:color w:val="0F4462"/>
          <w:spacing w:val="19"/>
          <w:sz w:val="23"/>
        </w:rPr>
        <w:t> </w:t>
      </w:r>
      <w:r>
        <w:rPr>
          <w:color w:val="0F4462"/>
          <w:sz w:val="23"/>
        </w:rPr>
        <w:t>community</w:t>
      </w:r>
      <w:r>
        <w:rPr>
          <w:color w:val="0F4462"/>
          <w:spacing w:val="40"/>
          <w:sz w:val="23"/>
        </w:rPr>
        <w:t> </w:t>
      </w:r>
      <w:r>
        <w:rPr>
          <w:i/>
          <w:color w:val="0F4462"/>
          <w:sz w:val="22"/>
        </w:rPr>
        <w:t>study.journal</w:t>
      </w:r>
      <w:r>
        <w:rPr>
          <w:i/>
          <w:color w:val="0F4462"/>
          <w:spacing w:val="28"/>
          <w:sz w:val="22"/>
        </w:rPr>
        <w:t> </w:t>
      </w:r>
      <w:r>
        <w:rPr>
          <w:i/>
          <w:color w:val="0F4462"/>
          <w:sz w:val="22"/>
        </w:rPr>
        <w:t>of Gay</w:t>
      </w:r>
      <w:r>
        <w:rPr>
          <w:i/>
          <w:color w:val="0F4462"/>
          <w:sz w:val="22"/>
        </w:rPr>
        <w:t> </w:t>
      </w:r>
      <w:r>
        <w:rPr>
          <w:color w:val="0F4462"/>
          <w:sz w:val="24"/>
        </w:rPr>
        <w:t>&amp; </w:t>
      </w:r>
      <w:r>
        <w:rPr>
          <w:i/>
          <w:color w:val="0F4462"/>
          <w:sz w:val="22"/>
        </w:rPr>
        <w:t>Lesbian</w:t>
      </w:r>
      <w:r>
        <w:rPr>
          <w:i/>
          <w:color w:val="0F4462"/>
          <w:spacing w:val="40"/>
          <w:sz w:val="22"/>
        </w:rPr>
        <w:t> </w:t>
      </w:r>
      <w:r>
        <w:rPr>
          <w:i/>
          <w:color w:val="0F4462"/>
          <w:sz w:val="22"/>
        </w:rPr>
        <w:t>Social Services </w:t>
      </w:r>
      <w:r>
        <w:rPr>
          <w:color w:val="0F4462"/>
          <w:sz w:val="23"/>
        </w:rPr>
        <w:t>16(2):1-17, 2004.</w:t>
      </w:r>
    </w:p>
    <w:p>
      <w:pPr>
        <w:spacing w:line="256" w:lineRule="auto" w:before="169"/>
        <w:ind w:left="1803" w:right="1487" w:hanging="361"/>
        <w:jc w:val="left"/>
        <w:rPr>
          <w:sz w:val="23"/>
        </w:rPr>
      </w:pPr>
      <w:r>
        <w:rPr>
          <w:color w:val="0F4462"/>
          <w:w w:val="105"/>
          <w:sz w:val="23"/>
        </w:rPr>
        <w:t>Gorsuch,</w:t>
      </w:r>
      <w:r>
        <w:rPr>
          <w:color w:val="0F4462"/>
          <w:spacing w:val="-16"/>
          <w:w w:val="105"/>
          <w:sz w:val="23"/>
        </w:rPr>
        <w:t> </w:t>
      </w:r>
      <w:r>
        <w:rPr>
          <w:rFonts w:ascii="Arial"/>
          <w:b/>
          <w:color w:val="0F4462"/>
          <w:w w:val="105"/>
          <w:sz w:val="23"/>
        </w:rPr>
        <w:t>R.L.,</w:t>
      </w:r>
      <w:r>
        <w:rPr>
          <w:rFonts w:ascii="Arial"/>
          <w:b/>
          <w:color w:val="0F4462"/>
          <w:spacing w:val="-31"/>
          <w:w w:val="105"/>
          <w:sz w:val="23"/>
        </w:rPr>
        <w:t> </w:t>
      </w:r>
      <w:r>
        <w:rPr>
          <w:color w:val="0F4462"/>
          <w:w w:val="105"/>
          <w:sz w:val="23"/>
        </w:rPr>
        <w:t>and</w:t>
      </w:r>
      <w:r>
        <w:rPr>
          <w:color w:val="0F4462"/>
          <w:spacing w:val="-3"/>
          <w:w w:val="105"/>
          <w:sz w:val="23"/>
        </w:rPr>
        <w:t> </w:t>
      </w:r>
      <w:r>
        <w:rPr>
          <w:color w:val="0F4462"/>
          <w:w w:val="105"/>
          <w:sz w:val="23"/>
        </w:rPr>
        <w:t>Miller,</w:t>
      </w:r>
      <w:r>
        <w:rPr>
          <w:color w:val="0F4462"/>
          <w:spacing w:val="-18"/>
          <w:w w:val="105"/>
          <w:sz w:val="23"/>
        </w:rPr>
        <w:t> </w:t>
      </w:r>
      <w:r>
        <w:rPr>
          <w:rFonts w:ascii="Arial"/>
          <w:b/>
          <w:color w:val="0F4462"/>
          <w:w w:val="105"/>
          <w:sz w:val="23"/>
        </w:rPr>
        <w:t>W.R.</w:t>
      </w:r>
      <w:r>
        <w:rPr>
          <w:rFonts w:ascii="Arial"/>
          <w:b/>
          <w:color w:val="0F4462"/>
          <w:spacing w:val="-24"/>
          <w:w w:val="105"/>
          <w:sz w:val="23"/>
        </w:rPr>
        <w:t> </w:t>
      </w:r>
      <w:r>
        <w:rPr>
          <w:color w:val="0F4462"/>
          <w:w w:val="105"/>
          <w:sz w:val="23"/>
        </w:rPr>
        <w:t>Assessing</w:t>
      </w:r>
      <w:r>
        <w:rPr>
          <w:color w:val="0F4462"/>
          <w:spacing w:val="9"/>
          <w:w w:val="105"/>
          <w:sz w:val="23"/>
        </w:rPr>
        <w:t> </w:t>
      </w:r>
      <w:r>
        <w:rPr>
          <w:color w:val="0F4462"/>
          <w:w w:val="105"/>
          <w:sz w:val="23"/>
        </w:rPr>
        <w:t>spirituality.</w:t>
      </w:r>
      <w:r>
        <w:rPr>
          <w:color w:val="0F4462"/>
          <w:spacing w:val="-12"/>
          <w:w w:val="105"/>
          <w:sz w:val="23"/>
        </w:rPr>
        <w:t> </w:t>
      </w:r>
      <w:r>
        <w:rPr>
          <w:color w:val="0F4462"/>
          <w:w w:val="105"/>
          <w:sz w:val="23"/>
        </w:rPr>
        <w:t>In:</w:t>
      </w:r>
      <w:r>
        <w:rPr>
          <w:color w:val="0F4462"/>
          <w:spacing w:val="-14"/>
          <w:w w:val="105"/>
          <w:sz w:val="23"/>
        </w:rPr>
        <w:t> </w:t>
      </w:r>
      <w:r>
        <w:rPr>
          <w:color w:val="0F4462"/>
          <w:w w:val="105"/>
          <w:sz w:val="23"/>
        </w:rPr>
        <w:t>Miller,</w:t>
      </w:r>
      <w:r>
        <w:rPr>
          <w:color w:val="0F4462"/>
          <w:spacing w:val="-18"/>
          <w:w w:val="105"/>
          <w:sz w:val="23"/>
        </w:rPr>
        <w:t> </w:t>
      </w:r>
      <w:r>
        <w:rPr>
          <w:rFonts w:ascii="Arial"/>
          <w:b/>
          <w:color w:val="0F4462"/>
          <w:w w:val="105"/>
          <w:sz w:val="23"/>
        </w:rPr>
        <w:t>W.R.,</w:t>
      </w:r>
      <w:r>
        <w:rPr>
          <w:rFonts w:ascii="Arial"/>
          <w:b/>
          <w:color w:val="0F4462"/>
          <w:spacing w:val="-23"/>
          <w:w w:val="105"/>
          <w:sz w:val="23"/>
        </w:rPr>
        <w:t> </w:t>
      </w:r>
      <w:r>
        <w:rPr>
          <w:color w:val="0F4462"/>
          <w:w w:val="105"/>
          <w:sz w:val="23"/>
        </w:rPr>
        <w:t>ed.</w:t>
      </w:r>
      <w:r>
        <w:rPr>
          <w:color w:val="0F4462"/>
          <w:spacing w:val="-10"/>
          <w:w w:val="105"/>
          <w:sz w:val="23"/>
        </w:rPr>
        <w:t> </w:t>
      </w:r>
      <w:r>
        <w:rPr>
          <w:i/>
          <w:color w:val="0F4462"/>
          <w:w w:val="105"/>
          <w:sz w:val="22"/>
        </w:rPr>
        <w:t>Integrating</w:t>
      </w:r>
      <w:r>
        <w:rPr>
          <w:i/>
          <w:color w:val="0F4462"/>
          <w:w w:val="105"/>
          <w:sz w:val="22"/>
        </w:rPr>
        <w:t> </w:t>
      </w:r>
      <w:r>
        <w:rPr>
          <w:i/>
          <w:color w:val="0F4462"/>
          <w:sz w:val="22"/>
        </w:rPr>
        <w:t>Spirituality</w:t>
      </w:r>
      <w:r>
        <w:rPr>
          <w:i/>
          <w:color w:val="0F4462"/>
          <w:spacing w:val="40"/>
          <w:sz w:val="22"/>
        </w:rPr>
        <w:t> </w:t>
      </w:r>
      <w:r>
        <w:rPr>
          <w:i/>
          <w:color w:val="0F4462"/>
          <w:sz w:val="22"/>
        </w:rPr>
        <w:t>Into Treatment: Resources for Practitioners </w:t>
      </w:r>
      <w:r>
        <w:rPr>
          <w:color w:val="0F4462"/>
          <w:sz w:val="23"/>
        </w:rPr>
        <w:t>(pp. 47-64).</w:t>
      </w:r>
      <w:r>
        <w:rPr>
          <w:color w:val="0F4462"/>
          <w:spacing w:val="-9"/>
          <w:sz w:val="23"/>
        </w:rPr>
        <w:t> </w:t>
      </w:r>
      <w:r>
        <w:rPr>
          <w:color w:val="0F4462"/>
          <w:sz w:val="23"/>
        </w:rPr>
        <w:t>Washington, </w:t>
      </w:r>
      <w:r>
        <w:rPr>
          <w:b/>
          <w:color w:val="0F4462"/>
          <w:sz w:val="24"/>
        </w:rPr>
        <w:t>DC: </w:t>
      </w:r>
      <w:r>
        <w:rPr>
          <w:color w:val="0F4462"/>
          <w:sz w:val="23"/>
        </w:rPr>
        <w:t>American </w:t>
      </w:r>
      <w:r>
        <w:rPr>
          <w:color w:val="0F4462"/>
          <w:w w:val="105"/>
          <w:sz w:val="23"/>
        </w:rPr>
        <w:t>Psychological Association, 1999.</w:t>
      </w:r>
    </w:p>
    <w:p>
      <w:pPr>
        <w:pStyle w:val="BodyText"/>
        <w:spacing w:line="261" w:lineRule="auto" w:before="162"/>
        <w:ind w:left="1806" w:right="1363" w:hanging="363"/>
      </w:pPr>
      <w:r>
        <w:rPr>
          <w:color w:val="0F4462"/>
          <w:w w:val="105"/>
        </w:rPr>
        <w:t>Gossop,</w:t>
      </w:r>
      <w:r>
        <w:rPr>
          <w:color w:val="0F4462"/>
          <w:spacing w:val="-26"/>
          <w:w w:val="105"/>
        </w:rPr>
        <w:t> </w:t>
      </w:r>
      <w:r>
        <w:rPr>
          <w:rFonts w:ascii="Arial"/>
          <w:b/>
          <w:color w:val="0F4462"/>
          <w:w w:val="105"/>
        </w:rPr>
        <w:t>M.,</w:t>
      </w:r>
      <w:r>
        <w:rPr>
          <w:rFonts w:ascii="Arial"/>
          <w:b/>
          <w:color w:val="0F4462"/>
          <w:spacing w:val="-14"/>
          <w:w w:val="105"/>
        </w:rPr>
        <w:t> </w:t>
      </w:r>
      <w:r>
        <w:rPr>
          <w:color w:val="0F4462"/>
          <w:w w:val="105"/>
        </w:rPr>
        <w:t>Stewart,</w:t>
      </w:r>
      <w:r>
        <w:rPr>
          <w:color w:val="0F4462"/>
          <w:spacing w:val="-21"/>
          <w:w w:val="105"/>
        </w:rPr>
        <w:t> </w:t>
      </w:r>
      <w:r>
        <w:rPr>
          <w:rFonts w:ascii="Arial"/>
          <w:b/>
          <w:color w:val="0F4462"/>
          <w:w w:val="105"/>
        </w:rPr>
        <w:t>D.,</w:t>
      </w:r>
      <w:r>
        <w:rPr>
          <w:rFonts w:ascii="Arial"/>
          <w:b/>
          <w:color w:val="0F4462"/>
          <w:spacing w:val="-14"/>
          <w:w w:val="105"/>
        </w:rPr>
        <w:t> </w:t>
      </w:r>
      <w:r>
        <w:rPr>
          <w:color w:val="0F4462"/>
          <w:w w:val="105"/>
        </w:rPr>
        <w:t>Browne,</w:t>
      </w:r>
      <w:r>
        <w:rPr>
          <w:color w:val="0F4462"/>
          <w:spacing w:val="-13"/>
          <w:w w:val="105"/>
        </w:rPr>
        <w:t> </w:t>
      </w:r>
      <w:r>
        <w:rPr>
          <w:color w:val="0F4462"/>
          <w:w w:val="105"/>
        </w:rPr>
        <w:t>N.,</w:t>
      </w:r>
      <w:r>
        <w:rPr>
          <w:color w:val="0F4462"/>
          <w:spacing w:val="-18"/>
          <w:w w:val="105"/>
        </w:rPr>
        <w:t> </w:t>
      </w:r>
      <w:r>
        <w:rPr>
          <w:color w:val="0F4462"/>
          <w:w w:val="105"/>
        </w:rPr>
        <w:t>and</w:t>
      </w:r>
      <w:r>
        <w:rPr>
          <w:color w:val="0F4462"/>
          <w:spacing w:val="-3"/>
          <w:w w:val="105"/>
        </w:rPr>
        <w:t> </w:t>
      </w:r>
      <w:r>
        <w:rPr>
          <w:color w:val="0F4462"/>
          <w:w w:val="105"/>
        </w:rPr>
        <w:t>Marsden,].</w:t>
      </w:r>
      <w:r>
        <w:rPr>
          <w:color w:val="0F4462"/>
          <w:spacing w:val="-14"/>
          <w:w w:val="105"/>
        </w:rPr>
        <w:t> </w:t>
      </w:r>
      <w:r>
        <w:rPr>
          <w:color w:val="0F4462"/>
          <w:w w:val="105"/>
        </w:rPr>
        <w:t>Factors associated</w:t>
      </w:r>
      <w:r>
        <w:rPr>
          <w:color w:val="0F4462"/>
          <w:spacing w:val="8"/>
          <w:w w:val="105"/>
        </w:rPr>
        <w:t> </w:t>
      </w:r>
      <w:r>
        <w:rPr>
          <w:color w:val="0F4462"/>
          <w:w w:val="105"/>
        </w:rPr>
        <w:t>with</w:t>
      </w:r>
      <w:r>
        <w:rPr>
          <w:color w:val="0F4462"/>
          <w:spacing w:val="-6"/>
          <w:w w:val="105"/>
        </w:rPr>
        <w:t> </w:t>
      </w:r>
      <w:r>
        <w:rPr>
          <w:color w:val="0F4462"/>
          <w:w w:val="105"/>
        </w:rPr>
        <w:t>abstinence,</w:t>
      </w:r>
      <w:r>
        <w:rPr>
          <w:color w:val="0F4462"/>
          <w:spacing w:val="-12"/>
          <w:w w:val="105"/>
        </w:rPr>
        <w:t> </w:t>
      </w:r>
      <w:r>
        <w:rPr>
          <w:color w:val="0F4462"/>
          <w:w w:val="105"/>
        </w:rPr>
        <w:t>lapse</w:t>
      </w:r>
      <w:r>
        <w:rPr>
          <w:color w:val="0F4462"/>
          <w:spacing w:val="-6"/>
          <w:w w:val="105"/>
        </w:rPr>
        <w:t> </w:t>
      </w:r>
      <w:r>
        <w:rPr>
          <w:color w:val="0F4462"/>
          <w:w w:val="105"/>
        </w:rPr>
        <w:t>or relapse to heroin use</w:t>
      </w:r>
      <w:r>
        <w:rPr>
          <w:color w:val="0F4462"/>
          <w:spacing w:val="-2"/>
          <w:w w:val="105"/>
        </w:rPr>
        <w:t> </w:t>
      </w:r>
      <w:r>
        <w:rPr>
          <w:color w:val="0F4462"/>
          <w:w w:val="105"/>
        </w:rPr>
        <w:t>after residential treatment:</w:t>
      </w:r>
      <w:r>
        <w:rPr>
          <w:color w:val="0F4462"/>
          <w:spacing w:val="-1"/>
          <w:w w:val="105"/>
        </w:rPr>
        <w:t> </w:t>
      </w:r>
      <w:r>
        <w:rPr>
          <w:color w:val="0F4462"/>
          <w:w w:val="105"/>
        </w:rPr>
        <w:t>Protective effect</w:t>
      </w:r>
      <w:r>
        <w:rPr>
          <w:color w:val="0F4462"/>
          <w:spacing w:val="-1"/>
          <w:w w:val="105"/>
        </w:rPr>
        <w:t> </w:t>
      </w:r>
      <w:r>
        <w:rPr>
          <w:color w:val="0F4462"/>
          <w:w w:val="105"/>
        </w:rPr>
        <w:t>of</w:t>
      </w:r>
      <w:r>
        <w:rPr>
          <w:color w:val="0F4462"/>
          <w:spacing w:val="-10"/>
          <w:w w:val="105"/>
        </w:rPr>
        <w:t> </w:t>
      </w:r>
      <w:r>
        <w:rPr>
          <w:color w:val="0F4462"/>
          <w:w w:val="105"/>
        </w:rPr>
        <w:t>coping</w:t>
      </w:r>
      <w:r>
        <w:rPr>
          <w:color w:val="0F4462"/>
          <w:spacing w:val="-2"/>
          <w:w w:val="105"/>
        </w:rPr>
        <w:t> </w:t>
      </w:r>
      <w:r>
        <w:rPr>
          <w:color w:val="0F4462"/>
          <w:w w:val="105"/>
        </w:rPr>
        <w:t>responses.</w:t>
      </w:r>
    </w:p>
    <w:p>
      <w:pPr>
        <w:spacing w:before="0"/>
        <w:ind w:left="1794" w:right="0" w:firstLine="0"/>
        <w:jc w:val="left"/>
        <w:rPr>
          <w:sz w:val="23"/>
        </w:rPr>
      </w:pPr>
      <w:r>
        <w:rPr>
          <w:i/>
          <w:color w:val="0F4462"/>
          <w:w w:val="105"/>
          <w:sz w:val="22"/>
        </w:rPr>
        <w:t>Addiction</w:t>
      </w:r>
      <w:r>
        <w:rPr>
          <w:i/>
          <w:color w:val="0F4462"/>
          <w:spacing w:val="-1"/>
          <w:w w:val="105"/>
          <w:sz w:val="22"/>
        </w:rPr>
        <w:t> </w:t>
      </w:r>
      <w:r>
        <w:rPr>
          <w:color w:val="0F4462"/>
          <w:w w:val="105"/>
          <w:sz w:val="23"/>
        </w:rPr>
        <w:t>97:1259-1267,</w:t>
      </w:r>
      <w:r>
        <w:rPr>
          <w:color w:val="0F4462"/>
          <w:spacing w:val="-6"/>
          <w:w w:val="105"/>
          <w:sz w:val="23"/>
        </w:rPr>
        <w:t> </w:t>
      </w:r>
      <w:r>
        <w:rPr>
          <w:color w:val="0F4462"/>
          <w:spacing w:val="-2"/>
          <w:w w:val="105"/>
          <w:sz w:val="23"/>
        </w:rPr>
        <w:t>2002.</w:t>
      </w:r>
    </w:p>
    <w:p>
      <w:pPr>
        <w:spacing w:after="0"/>
        <w:jc w:val="left"/>
        <w:rPr>
          <w:sz w:val="23"/>
        </w:rPr>
        <w:sectPr>
          <w:pgSz w:w="12240" w:h="15840"/>
          <w:pgMar w:header="696" w:footer="900" w:top="1160" w:bottom="1080" w:left="0" w:right="0"/>
        </w:sectPr>
      </w:pPr>
    </w:p>
    <w:p>
      <w:pPr>
        <w:pStyle w:val="BodyText"/>
        <w:rPr>
          <w:sz w:val="11"/>
        </w:rPr>
      </w:pPr>
    </w:p>
    <w:p>
      <w:pPr>
        <w:pStyle w:val="BodyText"/>
        <w:spacing w:line="261" w:lineRule="auto" w:before="90"/>
        <w:ind w:left="1804" w:right="2292" w:hanging="361"/>
      </w:pPr>
      <w:r>
        <w:rPr>
          <w:color w:val="0F4262"/>
          <w:w w:val="105"/>
        </w:rPr>
        <w:t>Gottheil,</w:t>
      </w:r>
      <w:r>
        <w:rPr>
          <w:color w:val="0F4262"/>
          <w:spacing w:val="-4"/>
          <w:w w:val="105"/>
        </w:rPr>
        <w:t> </w:t>
      </w:r>
      <w:r>
        <w:rPr>
          <w:color w:val="0F4262"/>
          <w:w w:val="105"/>
        </w:rPr>
        <w:t>E.,</w:t>
      </w:r>
      <w:r>
        <w:rPr>
          <w:color w:val="0F4262"/>
          <w:spacing w:val="-28"/>
          <w:w w:val="105"/>
        </w:rPr>
        <w:t> </w:t>
      </w:r>
      <w:r>
        <w:rPr>
          <w:color w:val="0F4262"/>
          <w:w w:val="105"/>
        </w:rPr>
        <w:t>Weinstein,</w:t>
      </w:r>
      <w:r>
        <w:rPr>
          <w:color w:val="0F4262"/>
          <w:spacing w:val="-2"/>
          <w:w w:val="105"/>
        </w:rPr>
        <w:t> </w:t>
      </w:r>
      <w:r>
        <w:rPr>
          <w:color w:val="0F4262"/>
          <w:w w:val="105"/>
        </w:rPr>
        <w:t>S.P.,</w:t>
      </w:r>
      <w:r>
        <w:rPr>
          <w:color w:val="0F4262"/>
          <w:spacing w:val="-12"/>
          <w:w w:val="105"/>
        </w:rPr>
        <w:t> </w:t>
      </w:r>
      <w:r>
        <w:rPr>
          <w:color w:val="0F4262"/>
          <w:w w:val="105"/>
        </w:rPr>
        <w:t>Sterling,</w:t>
      </w:r>
      <w:r>
        <w:rPr>
          <w:color w:val="0F4262"/>
          <w:spacing w:val="-8"/>
          <w:w w:val="105"/>
        </w:rPr>
        <w:t> </w:t>
      </w:r>
      <w:r>
        <w:rPr>
          <w:color w:val="0F4262"/>
          <w:w w:val="105"/>
        </w:rPr>
        <w:t>R.C.,</w:t>
      </w:r>
      <w:r>
        <w:rPr>
          <w:color w:val="0F4262"/>
          <w:spacing w:val="-13"/>
          <w:w w:val="105"/>
        </w:rPr>
        <w:t> </w:t>
      </w:r>
      <w:r>
        <w:rPr>
          <w:color w:val="0F4262"/>
          <w:w w:val="105"/>
        </w:rPr>
        <w:t>Lundy,</w:t>
      </w:r>
      <w:r>
        <w:rPr>
          <w:color w:val="0F4262"/>
          <w:spacing w:val="-14"/>
          <w:w w:val="105"/>
        </w:rPr>
        <w:t> </w:t>
      </w:r>
      <w:r>
        <w:rPr>
          <w:color w:val="0F4262"/>
          <w:w w:val="105"/>
        </w:rPr>
        <w:t>A.,</w:t>
      </w:r>
      <w:r>
        <w:rPr>
          <w:color w:val="0F4262"/>
          <w:spacing w:val="-17"/>
          <w:w w:val="105"/>
        </w:rPr>
        <w:t> </w:t>
      </w:r>
      <w:r>
        <w:rPr>
          <w:color w:val="0F4262"/>
          <w:w w:val="105"/>
        </w:rPr>
        <w:t>and</w:t>
      </w:r>
      <w:r>
        <w:rPr>
          <w:color w:val="0F4262"/>
          <w:spacing w:val="14"/>
          <w:w w:val="105"/>
        </w:rPr>
        <w:t> </w:t>
      </w:r>
      <w:r>
        <w:rPr>
          <w:color w:val="0F4262"/>
          <w:w w:val="105"/>
        </w:rPr>
        <w:t>Serota,</w:t>
      </w:r>
      <w:r>
        <w:rPr>
          <w:color w:val="0F4262"/>
          <w:spacing w:val="-7"/>
          <w:w w:val="105"/>
        </w:rPr>
        <w:t> </w:t>
      </w:r>
      <w:r>
        <w:rPr>
          <w:color w:val="0F4262"/>
          <w:w w:val="105"/>
        </w:rPr>
        <w:t>R.D.</w:t>
      </w:r>
      <w:r>
        <w:rPr>
          <w:color w:val="0F4262"/>
          <w:spacing w:val="-14"/>
          <w:w w:val="105"/>
        </w:rPr>
        <w:t> </w:t>
      </w:r>
      <w:r>
        <w:rPr>
          <w:color w:val="0F4262"/>
          <w:w w:val="105"/>
        </w:rPr>
        <w:t>A randomized controlled study</w:t>
      </w:r>
      <w:r>
        <w:rPr>
          <w:color w:val="0F4262"/>
          <w:spacing w:val="-3"/>
          <w:w w:val="105"/>
        </w:rPr>
        <w:t> </w:t>
      </w:r>
      <w:r>
        <w:rPr>
          <w:color w:val="0F4262"/>
          <w:w w:val="105"/>
        </w:rPr>
        <w:t>of</w:t>
      </w:r>
      <w:r>
        <w:rPr>
          <w:color w:val="0F4262"/>
          <w:spacing w:val="-4"/>
          <w:w w:val="105"/>
        </w:rPr>
        <w:t> </w:t>
      </w:r>
      <w:r>
        <w:rPr>
          <w:color w:val="0F4262"/>
          <w:w w:val="105"/>
        </w:rPr>
        <w:t>the</w:t>
      </w:r>
      <w:r>
        <w:rPr>
          <w:color w:val="0F4262"/>
          <w:spacing w:val="-2"/>
          <w:w w:val="105"/>
        </w:rPr>
        <w:t> </w:t>
      </w:r>
      <w:r>
        <w:rPr>
          <w:color w:val="0F4262"/>
          <w:w w:val="105"/>
        </w:rPr>
        <w:t>effectiveness of</w:t>
      </w:r>
      <w:r>
        <w:rPr>
          <w:color w:val="0F4262"/>
          <w:spacing w:val="-10"/>
          <w:w w:val="105"/>
        </w:rPr>
        <w:t> </w:t>
      </w:r>
      <w:r>
        <w:rPr>
          <w:color w:val="0F4262"/>
          <w:w w:val="105"/>
        </w:rPr>
        <w:t>intensive outpatient treatment for</w:t>
      </w:r>
      <w:r>
        <w:rPr>
          <w:color w:val="0F4262"/>
          <w:spacing w:val="-4"/>
          <w:w w:val="105"/>
        </w:rPr>
        <w:t> </w:t>
      </w:r>
      <w:r>
        <w:rPr>
          <w:color w:val="0F4262"/>
          <w:w w:val="105"/>
        </w:rPr>
        <w:t>cocaine dependence. </w:t>
      </w:r>
      <w:r>
        <w:rPr>
          <w:i/>
          <w:color w:val="0F4262"/>
          <w:w w:val="105"/>
          <w:sz w:val="22"/>
        </w:rPr>
        <w:t>Psychiatric Services </w:t>
      </w:r>
      <w:r>
        <w:rPr>
          <w:color w:val="0F4262"/>
          <w:w w:val="105"/>
        </w:rPr>
        <w:t>49(6):782-787,</w:t>
      </w:r>
      <w:r>
        <w:rPr>
          <w:color w:val="0F4262"/>
          <w:spacing w:val="-28"/>
          <w:w w:val="105"/>
        </w:rPr>
        <w:t> </w:t>
      </w:r>
      <w:r>
        <w:rPr>
          <w:color w:val="0F4262"/>
          <w:w w:val="105"/>
        </w:rPr>
        <w:t>1998.</w:t>
      </w:r>
    </w:p>
    <w:p>
      <w:pPr>
        <w:pStyle w:val="BodyText"/>
        <w:spacing w:line="288" w:lineRule="exact" w:before="148"/>
        <w:ind w:left="1804" w:right="1487" w:hanging="361"/>
      </w:pPr>
      <w:r>
        <w:rPr>
          <w:color w:val="0F4262"/>
          <w:w w:val="105"/>
        </w:rPr>
        <w:t>Grant,</w:t>
      </w:r>
      <w:r>
        <w:rPr>
          <w:color w:val="0F4262"/>
          <w:spacing w:val="-9"/>
          <w:w w:val="105"/>
        </w:rPr>
        <w:t> </w:t>
      </w:r>
      <w:r>
        <w:rPr>
          <w:color w:val="0F4262"/>
          <w:w w:val="105"/>
        </w:rPr>
        <w:t>B.F.,</w:t>
      </w:r>
      <w:r>
        <w:rPr>
          <w:color w:val="0F4262"/>
          <w:spacing w:val="-8"/>
          <w:w w:val="105"/>
        </w:rPr>
        <w:t> </w:t>
      </w:r>
      <w:r>
        <w:rPr>
          <w:color w:val="0F4262"/>
          <w:w w:val="105"/>
        </w:rPr>
        <w:t>and Dawson, D.Z.</w:t>
      </w:r>
      <w:r>
        <w:rPr>
          <w:color w:val="0F4262"/>
          <w:spacing w:val="-17"/>
          <w:w w:val="105"/>
        </w:rPr>
        <w:t> </w:t>
      </w:r>
      <w:r>
        <w:rPr>
          <w:color w:val="0F4262"/>
          <w:w w:val="105"/>
        </w:rPr>
        <w:t>Age at onset of</w:t>
      </w:r>
      <w:r>
        <w:rPr>
          <w:color w:val="0F4262"/>
          <w:spacing w:val="-1"/>
          <w:w w:val="105"/>
        </w:rPr>
        <w:t> </w:t>
      </w:r>
      <w:r>
        <w:rPr>
          <w:color w:val="0F4262"/>
          <w:w w:val="105"/>
        </w:rPr>
        <w:t>alcohol use and its association with DSM-IV alcohol</w:t>
      </w:r>
      <w:r>
        <w:rPr>
          <w:color w:val="0F4262"/>
          <w:spacing w:val="-15"/>
          <w:w w:val="105"/>
        </w:rPr>
        <w:t> </w:t>
      </w:r>
      <w:r>
        <w:rPr>
          <w:color w:val="0F4262"/>
          <w:w w:val="105"/>
        </w:rPr>
        <w:t>abuse</w:t>
      </w:r>
      <w:r>
        <w:rPr>
          <w:color w:val="0F4262"/>
          <w:spacing w:val="-13"/>
          <w:w w:val="105"/>
        </w:rPr>
        <w:t> </w:t>
      </w:r>
      <w:r>
        <w:rPr>
          <w:color w:val="0F4262"/>
          <w:w w:val="105"/>
        </w:rPr>
        <w:t>and</w:t>
      </w:r>
      <w:r>
        <w:rPr>
          <w:color w:val="0F4262"/>
          <w:spacing w:val="-14"/>
          <w:w w:val="105"/>
        </w:rPr>
        <w:t> </w:t>
      </w:r>
      <w:r>
        <w:rPr>
          <w:color w:val="0F4262"/>
          <w:w w:val="105"/>
        </w:rPr>
        <w:t>dependence:</w:t>
      </w:r>
      <w:r>
        <w:rPr>
          <w:color w:val="0F4262"/>
          <w:spacing w:val="-10"/>
          <w:w w:val="105"/>
        </w:rPr>
        <w:t> </w:t>
      </w:r>
      <w:r>
        <w:rPr>
          <w:color w:val="0F4262"/>
          <w:w w:val="105"/>
        </w:rPr>
        <w:t>Results</w:t>
      </w:r>
      <w:r>
        <w:rPr>
          <w:color w:val="0F4262"/>
          <w:spacing w:val="-15"/>
          <w:w w:val="105"/>
        </w:rPr>
        <w:t> </w:t>
      </w:r>
      <w:r>
        <w:rPr>
          <w:color w:val="0F4262"/>
          <w:w w:val="105"/>
        </w:rPr>
        <w:t>from</w:t>
      </w:r>
      <w:r>
        <w:rPr>
          <w:color w:val="0F4262"/>
          <w:spacing w:val="-9"/>
          <w:w w:val="105"/>
        </w:rPr>
        <w:t> </w:t>
      </w:r>
      <w:r>
        <w:rPr>
          <w:color w:val="0F4262"/>
          <w:w w:val="105"/>
        </w:rPr>
        <w:t>the</w:t>
      </w:r>
      <w:r>
        <w:rPr>
          <w:color w:val="0F4262"/>
          <w:spacing w:val="-12"/>
          <w:w w:val="105"/>
        </w:rPr>
        <w:t> </w:t>
      </w:r>
      <w:r>
        <w:rPr>
          <w:color w:val="0F4262"/>
          <w:w w:val="105"/>
        </w:rPr>
        <w:t>national</w:t>
      </w:r>
      <w:r>
        <w:rPr>
          <w:color w:val="0F4262"/>
          <w:spacing w:val="-16"/>
          <w:w w:val="105"/>
        </w:rPr>
        <w:t> </w:t>
      </w:r>
      <w:r>
        <w:rPr>
          <w:color w:val="0F4262"/>
          <w:w w:val="105"/>
        </w:rPr>
        <w:t>longitudinal</w:t>
      </w:r>
      <w:r>
        <w:rPr>
          <w:color w:val="0F4262"/>
          <w:spacing w:val="-12"/>
          <w:w w:val="105"/>
        </w:rPr>
        <w:t> </w:t>
      </w:r>
      <w:r>
        <w:rPr>
          <w:color w:val="0F4262"/>
          <w:w w:val="105"/>
        </w:rPr>
        <w:t>alcohol</w:t>
      </w:r>
      <w:r>
        <w:rPr>
          <w:color w:val="0F4262"/>
          <w:spacing w:val="-11"/>
          <w:w w:val="105"/>
        </w:rPr>
        <w:t> </w:t>
      </w:r>
      <w:r>
        <w:rPr>
          <w:color w:val="0F4262"/>
          <w:w w:val="105"/>
        </w:rPr>
        <w:t>epidemiologic </w:t>
      </w:r>
      <w:r>
        <w:rPr>
          <w:i/>
          <w:color w:val="0F4262"/>
          <w:w w:val="105"/>
          <w:sz w:val="22"/>
        </w:rPr>
        <w:t>survey.journal</w:t>
      </w:r>
      <w:r>
        <w:rPr>
          <w:i/>
          <w:color w:val="0F4262"/>
          <w:spacing w:val="-27"/>
          <w:w w:val="105"/>
          <w:sz w:val="22"/>
        </w:rPr>
        <w:t> </w:t>
      </w:r>
      <w:r>
        <w:rPr>
          <w:rFonts w:ascii="Arial"/>
          <w:i/>
          <w:color w:val="0F4262"/>
          <w:w w:val="105"/>
          <w:sz w:val="31"/>
        </w:rPr>
        <w:t>of</w:t>
      </w:r>
      <w:r>
        <w:rPr>
          <w:rFonts w:ascii="Arial"/>
          <w:i/>
          <w:color w:val="0F4262"/>
          <w:spacing w:val="-40"/>
          <w:w w:val="105"/>
          <w:sz w:val="31"/>
        </w:rPr>
        <w:t> </w:t>
      </w:r>
      <w:r>
        <w:rPr>
          <w:i/>
          <w:color w:val="0F4262"/>
          <w:w w:val="105"/>
          <w:sz w:val="22"/>
        </w:rPr>
        <w:t>Substance</w:t>
      </w:r>
      <w:r>
        <w:rPr>
          <w:i/>
          <w:color w:val="0F4262"/>
          <w:spacing w:val="-1"/>
          <w:w w:val="105"/>
          <w:sz w:val="22"/>
        </w:rPr>
        <w:t> </w:t>
      </w:r>
      <w:r>
        <w:rPr>
          <w:i/>
          <w:color w:val="0F4262"/>
          <w:w w:val="105"/>
          <w:sz w:val="22"/>
        </w:rPr>
        <w:t>Abuse </w:t>
      </w:r>
      <w:r>
        <w:rPr>
          <w:color w:val="0F4262"/>
          <w:w w:val="105"/>
        </w:rPr>
        <w:t>9:103-110,</w:t>
      </w:r>
      <w:r>
        <w:rPr>
          <w:color w:val="0F4262"/>
          <w:spacing w:val="-16"/>
          <w:w w:val="105"/>
        </w:rPr>
        <w:t> </w:t>
      </w:r>
      <w:r>
        <w:rPr>
          <w:color w:val="0F4262"/>
          <w:w w:val="105"/>
        </w:rPr>
        <w:t>1997.</w:t>
      </w:r>
    </w:p>
    <w:p>
      <w:pPr>
        <w:pStyle w:val="BodyText"/>
        <w:spacing w:line="259" w:lineRule="auto" w:before="176"/>
        <w:ind w:left="1795" w:right="1563" w:hanging="352"/>
        <w:rPr>
          <w:i/>
          <w:sz w:val="22"/>
        </w:rPr>
      </w:pPr>
      <w:r>
        <w:rPr>
          <w:color w:val="0F4262"/>
          <w:w w:val="105"/>
        </w:rPr>
        <w:t>Grant,</w:t>
      </w:r>
      <w:r>
        <w:rPr>
          <w:color w:val="0F4262"/>
          <w:spacing w:val="-16"/>
          <w:w w:val="105"/>
        </w:rPr>
        <w:t> </w:t>
      </w:r>
      <w:r>
        <w:rPr>
          <w:color w:val="0F4262"/>
          <w:w w:val="105"/>
        </w:rPr>
        <w:t>B.F.,</w:t>
      </w:r>
      <w:r>
        <w:rPr>
          <w:color w:val="0F4262"/>
          <w:spacing w:val="-15"/>
          <w:w w:val="105"/>
        </w:rPr>
        <w:t> </w:t>
      </w:r>
      <w:r>
        <w:rPr>
          <w:color w:val="0F4262"/>
          <w:w w:val="105"/>
        </w:rPr>
        <w:t>Dawson,</w:t>
      </w:r>
      <w:r>
        <w:rPr>
          <w:color w:val="0F4262"/>
          <w:spacing w:val="-15"/>
          <w:w w:val="105"/>
        </w:rPr>
        <w:t> </w:t>
      </w:r>
      <w:r>
        <w:rPr>
          <w:color w:val="0F4262"/>
          <w:w w:val="105"/>
        </w:rPr>
        <w:t>D.A.,</w:t>
      </w:r>
      <w:r>
        <w:rPr>
          <w:color w:val="0F4262"/>
          <w:spacing w:val="-15"/>
          <w:w w:val="105"/>
        </w:rPr>
        <w:t> </w:t>
      </w:r>
      <w:r>
        <w:rPr>
          <w:color w:val="0F4262"/>
          <w:w w:val="105"/>
        </w:rPr>
        <w:t>Stinson,</w:t>
      </w:r>
      <w:r>
        <w:rPr>
          <w:color w:val="0F4262"/>
          <w:spacing w:val="-15"/>
          <w:w w:val="105"/>
        </w:rPr>
        <w:t> </w:t>
      </w:r>
      <w:r>
        <w:rPr>
          <w:color w:val="0F4262"/>
          <w:w w:val="105"/>
        </w:rPr>
        <w:t>F.S.,</w:t>
      </w:r>
      <w:r>
        <w:rPr>
          <w:color w:val="0F4262"/>
          <w:spacing w:val="-15"/>
          <w:w w:val="105"/>
        </w:rPr>
        <w:t> </w:t>
      </w:r>
      <w:r>
        <w:rPr>
          <w:color w:val="0F4262"/>
          <w:w w:val="105"/>
        </w:rPr>
        <w:t>Chou,</w:t>
      </w:r>
      <w:r>
        <w:rPr>
          <w:color w:val="0F4262"/>
          <w:spacing w:val="-15"/>
          <w:w w:val="105"/>
        </w:rPr>
        <w:t> </w:t>
      </w:r>
      <w:r>
        <w:rPr>
          <w:color w:val="0F4262"/>
          <w:w w:val="105"/>
        </w:rPr>
        <w:t>S.P.,</w:t>
      </w:r>
      <w:r>
        <w:rPr>
          <w:color w:val="0F4262"/>
          <w:spacing w:val="-15"/>
          <w:w w:val="105"/>
        </w:rPr>
        <w:t> </w:t>
      </w:r>
      <w:r>
        <w:rPr>
          <w:color w:val="0F4262"/>
          <w:w w:val="105"/>
        </w:rPr>
        <w:t>Dufour,</w:t>
      </w:r>
      <w:r>
        <w:rPr>
          <w:color w:val="0F4262"/>
          <w:spacing w:val="-15"/>
          <w:w w:val="105"/>
        </w:rPr>
        <w:t> </w:t>
      </w:r>
      <w:r>
        <w:rPr>
          <w:color w:val="0F4262"/>
          <w:w w:val="105"/>
        </w:rPr>
        <w:t>M.C.,</w:t>
      </w:r>
      <w:r>
        <w:rPr>
          <w:color w:val="0F4262"/>
          <w:spacing w:val="-17"/>
          <w:w w:val="105"/>
        </w:rPr>
        <w:t> </w:t>
      </w:r>
      <w:r>
        <w:rPr>
          <w:color w:val="0F4262"/>
          <w:w w:val="105"/>
        </w:rPr>
        <w:t>and</w:t>
      </w:r>
      <w:r>
        <w:rPr>
          <w:color w:val="0F4262"/>
          <w:spacing w:val="-1"/>
          <w:w w:val="105"/>
        </w:rPr>
        <w:t> </w:t>
      </w:r>
      <w:r>
        <w:rPr>
          <w:color w:val="0F4262"/>
          <w:w w:val="105"/>
        </w:rPr>
        <w:t>Pickering,</w:t>
      </w:r>
      <w:r>
        <w:rPr>
          <w:color w:val="0F4262"/>
          <w:spacing w:val="-1"/>
          <w:w w:val="105"/>
        </w:rPr>
        <w:t> </w:t>
      </w:r>
      <w:r>
        <w:rPr>
          <w:color w:val="0F4262"/>
          <w:w w:val="105"/>
        </w:rPr>
        <w:t>R.P.</w:t>
      </w:r>
      <w:r>
        <w:rPr>
          <w:color w:val="0F4262"/>
          <w:spacing w:val="-32"/>
          <w:w w:val="105"/>
        </w:rPr>
        <w:t> </w:t>
      </w:r>
      <w:r>
        <w:rPr>
          <w:color w:val="0F4262"/>
          <w:w w:val="105"/>
        </w:rPr>
        <w:t>The</w:t>
      </w:r>
      <w:r>
        <w:rPr>
          <w:color w:val="0F4262"/>
          <w:spacing w:val="35"/>
          <w:w w:val="105"/>
        </w:rPr>
        <w:t> </w:t>
      </w:r>
      <w:r>
        <w:rPr>
          <w:color w:val="0F4262"/>
          <w:w w:val="105"/>
        </w:rPr>
        <w:t>12- month prevalence and trends in DSM-IV alcohol abuse and dependence: United States, 1991-1992 and 2001-2002. </w:t>
      </w:r>
      <w:r>
        <w:rPr>
          <w:i/>
          <w:color w:val="0F4262"/>
          <w:w w:val="105"/>
          <w:sz w:val="22"/>
        </w:rPr>
        <w:t>Drug and Alcohol Dependence </w:t>
      </w:r>
      <w:r>
        <w:rPr>
          <w:color w:val="0F4262"/>
          <w:w w:val="105"/>
        </w:rPr>
        <w:t>74(3):223-234,</w:t>
      </w:r>
      <w:r>
        <w:rPr>
          <w:color w:val="0F4262"/>
          <w:spacing w:val="-18"/>
          <w:w w:val="105"/>
        </w:rPr>
        <w:t> </w:t>
      </w:r>
      <w:r>
        <w:rPr>
          <w:i/>
          <w:color w:val="0F4262"/>
          <w:w w:val="105"/>
          <w:sz w:val="22"/>
        </w:rPr>
        <w:t>2004a.</w:t>
      </w:r>
    </w:p>
    <w:p>
      <w:pPr>
        <w:pStyle w:val="BodyText"/>
        <w:spacing w:line="261" w:lineRule="auto" w:before="166"/>
        <w:ind w:left="1802" w:right="1456" w:hanging="360"/>
      </w:pPr>
      <w:r>
        <w:rPr>
          <w:color w:val="0F4262"/>
          <w:w w:val="105"/>
        </w:rPr>
        <w:t>Grant,</w:t>
      </w:r>
      <w:r>
        <w:rPr>
          <w:color w:val="0F4262"/>
          <w:spacing w:val="-8"/>
          <w:w w:val="105"/>
        </w:rPr>
        <w:t> </w:t>
      </w:r>
      <w:r>
        <w:rPr>
          <w:color w:val="0F4262"/>
          <w:w w:val="105"/>
        </w:rPr>
        <w:t>B.F.,</w:t>
      </w:r>
      <w:r>
        <w:rPr>
          <w:color w:val="0F4262"/>
          <w:spacing w:val="-7"/>
          <w:w w:val="105"/>
        </w:rPr>
        <w:t> </w:t>
      </w:r>
      <w:r>
        <w:rPr>
          <w:color w:val="0F4262"/>
          <w:w w:val="105"/>
        </w:rPr>
        <w:t>Goldstein, R.B.,</w:t>
      </w:r>
      <w:r>
        <w:rPr>
          <w:color w:val="0F4262"/>
          <w:spacing w:val="-3"/>
          <w:w w:val="105"/>
        </w:rPr>
        <w:t> </w:t>
      </w:r>
      <w:r>
        <w:rPr>
          <w:color w:val="0F4262"/>
          <w:w w:val="105"/>
        </w:rPr>
        <w:t>Chou,</w:t>
      </w:r>
      <w:r>
        <w:rPr>
          <w:color w:val="0F4262"/>
          <w:spacing w:val="-7"/>
          <w:w w:val="105"/>
        </w:rPr>
        <w:t> </w:t>
      </w:r>
      <w:r>
        <w:rPr>
          <w:color w:val="0F4262"/>
          <w:w w:val="105"/>
        </w:rPr>
        <w:t>S,P,, Huang. B,,</w:t>
      </w:r>
      <w:r>
        <w:rPr>
          <w:color w:val="0F4262"/>
          <w:spacing w:val="-8"/>
          <w:w w:val="105"/>
        </w:rPr>
        <w:t> </w:t>
      </w:r>
      <w:r>
        <w:rPr>
          <w:color w:val="0F4262"/>
          <w:w w:val="105"/>
        </w:rPr>
        <w:t>Stinson,</w:t>
      </w:r>
      <w:r>
        <w:rPr>
          <w:color w:val="0F4262"/>
          <w:spacing w:val="-5"/>
          <w:w w:val="105"/>
        </w:rPr>
        <w:t> </w:t>
      </w:r>
      <w:r>
        <w:rPr>
          <w:color w:val="0F4262"/>
          <w:w w:val="105"/>
        </w:rPr>
        <w:t>F.S.,</w:t>
      </w:r>
      <w:r>
        <w:rPr>
          <w:color w:val="0F4262"/>
          <w:spacing w:val="-2"/>
          <w:w w:val="105"/>
        </w:rPr>
        <w:t> </w:t>
      </w:r>
      <w:r>
        <w:rPr>
          <w:color w:val="0F4262"/>
          <w:w w:val="105"/>
        </w:rPr>
        <w:t>Dawson, D.A.,</w:t>
      </w:r>
      <w:r>
        <w:rPr>
          <w:color w:val="0F4262"/>
          <w:spacing w:val="-9"/>
          <w:w w:val="105"/>
        </w:rPr>
        <w:t> </w:t>
      </w:r>
      <w:r>
        <w:rPr>
          <w:color w:val="0F4262"/>
          <w:w w:val="105"/>
        </w:rPr>
        <w:t>Saha,</w:t>
      </w:r>
      <w:r>
        <w:rPr>
          <w:color w:val="0F4262"/>
          <w:spacing w:val="-27"/>
          <w:w w:val="105"/>
        </w:rPr>
        <w:t> </w:t>
      </w:r>
      <w:r>
        <w:rPr>
          <w:color w:val="0F4262"/>
          <w:w w:val="105"/>
        </w:rPr>
        <w:t>T.D., Smith,</w:t>
      </w:r>
      <w:r>
        <w:rPr>
          <w:color w:val="0F4262"/>
          <w:spacing w:val="-16"/>
          <w:w w:val="105"/>
        </w:rPr>
        <w:t> </w:t>
      </w:r>
      <w:r>
        <w:rPr>
          <w:color w:val="0F4262"/>
          <w:w w:val="105"/>
        </w:rPr>
        <w:t>S.M.,</w:t>
      </w:r>
      <w:r>
        <w:rPr>
          <w:color w:val="0F4262"/>
          <w:spacing w:val="-15"/>
          <w:w w:val="105"/>
        </w:rPr>
        <w:t> </w:t>
      </w:r>
      <w:r>
        <w:rPr>
          <w:color w:val="0F4262"/>
          <w:w w:val="105"/>
        </w:rPr>
        <w:t>Pulay,</w:t>
      </w:r>
      <w:r>
        <w:rPr>
          <w:color w:val="0F4262"/>
          <w:spacing w:val="-15"/>
          <w:w w:val="105"/>
        </w:rPr>
        <w:t> </w:t>
      </w:r>
      <w:r>
        <w:rPr>
          <w:color w:val="0F4262"/>
          <w:w w:val="105"/>
        </w:rPr>
        <w:t>A.J.,</w:t>
      </w:r>
      <w:r>
        <w:rPr>
          <w:color w:val="0F4262"/>
          <w:spacing w:val="-15"/>
          <w:w w:val="105"/>
        </w:rPr>
        <w:t> </w:t>
      </w:r>
      <w:r>
        <w:rPr>
          <w:color w:val="0F4262"/>
          <w:w w:val="105"/>
        </w:rPr>
        <w:t>Pickering,</w:t>
      </w:r>
      <w:r>
        <w:rPr>
          <w:color w:val="0F4262"/>
          <w:spacing w:val="-15"/>
          <w:w w:val="105"/>
        </w:rPr>
        <w:t> </w:t>
      </w:r>
      <w:r>
        <w:rPr>
          <w:color w:val="0F4262"/>
          <w:w w:val="105"/>
        </w:rPr>
        <w:t>R.P.,</w:t>
      </w:r>
      <w:r>
        <w:rPr>
          <w:color w:val="0F4262"/>
          <w:spacing w:val="-12"/>
          <w:w w:val="105"/>
        </w:rPr>
        <w:t> </w:t>
      </w:r>
      <w:r>
        <w:rPr>
          <w:color w:val="0F4262"/>
          <w:w w:val="105"/>
        </w:rPr>
        <w:t>Ruan,</w:t>
      </w:r>
      <w:r>
        <w:rPr>
          <w:color w:val="0F4262"/>
          <w:spacing w:val="-25"/>
          <w:w w:val="105"/>
        </w:rPr>
        <w:t> </w:t>
      </w:r>
      <w:r>
        <w:rPr>
          <w:color w:val="0F4262"/>
          <w:w w:val="105"/>
        </w:rPr>
        <w:t>W.J.,</w:t>
      </w:r>
      <w:r>
        <w:rPr>
          <w:color w:val="0F4262"/>
          <w:spacing w:val="-15"/>
          <w:w w:val="105"/>
        </w:rPr>
        <w:t> </w:t>
      </w:r>
      <w:r>
        <w:rPr>
          <w:color w:val="0F4262"/>
          <w:w w:val="105"/>
        </w:rPr>
        <w:t>Compton,</w:t>
      </w:r>
      <w:r>
        <w:rPr>
          <w:color w:val="0F4262"/>
          <w:spacing w:val="-15"/>
          <w:w w:val="105"/>
        </w:rPr>
        <w:t> </w:t>
      </w:r>
      <w:r>
        <w:rPr>
          <w:color w:val="0F4262"/>
          <w:w w:val="105"/>
        </w:rPr>
        <w:t>W.M.</w:t>
      </w:r>
      <w:r>
        <w:rPr>
          <w:color w:val="0F4262"/>
          <w:spacing w:val="-15"/>
          <w:w w:val="105"/>
        </w:rPr>
        <w:t> </w:t>
      </w:r>
      <w:r>
        <w:rPr>
          <w:color w:val="0F4262"/>
          <w:w w:val="105"/>
        </w:rPr>
        <w:t>Sociodemographic</w:t>
      </w:r>
      <w:r>
        <w:rPr>
          <w:color w:val="0F4262"/>
          <w:spacing w:val="-17"/>
          <w:w w:val="105"/>
        </w:rPr>
        <w:t> </w:t>
      </w:r>
      <w:r>
        <w:rPr>
          <w:color w:val="0F4262"/>
          <w:w w:val="105"/>
        </w:rPr>
        <w:t>and psychopathologic</w:t>
      </w:r>
      <w:r>
        <w:rPr>
          <w:color w:val="0F4262"/>
          <w:spacing w:val="-13"/>
          <w:w w:val="105"/>
        </w:rPr>
        <w:t> </w:t>
      </w:r>
      <w:r>
        <w:rPr>
          <w:color w:val="0F4262"/>
          <w:w w:val="105"/>
        </w:rPr>
        <w:t>predictors of</w:t>
      </w:r>
      <w:r>
        <w:rPr>
          <w:color w:val="0F4262"/>
          <w:spacing w:val="-6"/>
          <w:w w:val="105"/>
        </w:rPr>
        <w:t> </w:t>
      </w:r>
      <w:r>
        <w:rPr>
          <w:color w:val="0F4262"/>
          <w:w w:val="105"/>
        </w:rPr>
        <w:t>first incidence of</w:t>
      </w:r>
      <w:r>
        <w:rPr>
          <w:color w:val="0F4262"/>
          <w:spacing w:val="-1"/>
          <w:w w:val="105"/>
        </w:rPr>
        <w:t> </w:t>
      </w:r>
      <w:r>
        <w:rPr>
          <w:color w:val="0F4262"/>
          <w:w w:val="105"/>
        </w:rPr>
        <w:t>DSM-IV substance use,</w:t>
      </w:r>
      <w:r>
        <w:rPr>
          <w:color w:val="0F4262"/>
          <w:spacing w:val="-7"/>
          <w:w w:val="105"/>
        </w:rPr>
        <w:t> </w:t>
      </w:r>
      <w:r>
        <w:rPr>
          <w:color w:val="0F4262"/>
          <w:w w:val="105"/>
        </w:rPr>
        <w:t>mood and anxiety disorders:</w:t>
      </w:r>
      <w:r>
        <w:rPr>
          <w:color w:val="0F4262"/>
          <w:spacing w:val="-2"/>
          <w:w w:val="105"/>
        </w:rPr>
        <w:t> </w:t>
      </w:r>
      <w:r>
        <w:rPr>
          <w:color w:val="0F4262"/>
          <w:w w:val="105"/>
        </w:rPr>
        <w:t>Results from the</w:t>
      </w:r>
      <w:r>
        <w:rPr>
          <w:color w:val="0F4262"/>
          <w:spacing w:val="-15"/>
          <w:w w:val="105"/>
        </w:rPr>
        <w:t> </w:t>
      </w:r>
      <w:r>
        <w:rPr>
          <w:color w:val="0F4262"/>
          <w:w w:val="105"/>
        </w:rPr>
        <w:t>Wave</w:t>
      </w:r>
      <w:r>
        <w:rPr>
          <w:color w:val="0F4262"/>
          <w:spacing w:val="-3"/>
          <w:w w:val="105"/>
        </w:rPr>
        <w:t> </w:t>
      </w:r>
      <w:r>
        <w:rPr>
          <w:color w:val="0F4262"/>
          <w:w w:val="105"/>
        </w:rPr>
        <w:t>2 National Epidemiologic Survey</w:t>
      </w:r>
      <w:r>
        <w:rPr>
          <w:color w:val="0F4262"/>
          <w:spacing w:val="-6"/>
          <w:w w:val="105"/>
        </w:rPr>
        <w:t> </w:t>
      </w:r>
      <w:r>
        <w:rPr>
          <w:color w:val="0F4262"/>
          <w:w w:val="105"/>
        </w:rPr>
        <w:t>on</w:t>
      </w:r>
      <w:r>
        <w:rPr>
          <w:color w:val="0F4262"/>
          <w:spacing w:val="-7"/>
          <w:w w:val="105"/>
        </w:rPr>
        <w:t> </w:t>
      </w:r>
      <w:r>
        <w:rPr>
          <w:color w:val="0F4262"/>
          <w:w w:val="105"/>
        </w:rPr>
        <w:t>Alcohol and Related Conditions. </w:t>
      </w:r>
      <w:r>
        <w:rPr>
          <w:i/>
          <w:color w:val="0F4262"/>
          <w:w w:val="105"/>
          <w:sz w:val="22"/>
        </w:rPr>
        <w:t>Molecular Psychiatry </w:t>
      </w:r>
      <w:r>
        <w:rPr>
          <w:color w:val="0F4262"/>
          <w:w w:val="105"/>
        </w:rPr>
        <w:t>14(11):1051-1066,</w:t>
      </w:r>
      <w:r>
        <w:rPr>
          <w:color w:val="0F4262"/>
          <w:spacing w:val="-12"/>
          <w:w w:val="105"/>
        </w:rPr>
        <w:t> </w:t>
      </w:r>
      <w:r>
        <w:rPr>
          <w:color w:val="0F4262"/>
          <w:w w:val="105"/>
        </w:rPr>
        <w:t>2009.</w:t>
      </w:r>
    </w:p>
    <w:p>
      <w:pPr>
        <w:pStyle w:val="BodyText"/>
        <w:spacing w:line="288" w:lineRule="exact" w:before="148"/>
        <w:ind w:left="1798" w:right="1363" w:hanging="356"/>
        <w:rPr>
          <w:rFonts w:ascii="Arial"/>
          <w:i/>
          <w:sz w:val="31"/>
        </w:rPr>
      </w:pPr>
      <w:r>
        <w:rPr>
          <w:color w:val="0F4262"/>
          <w:w w:val="105"/>
        </w:rPr>
        <w:t>Grant,</w:t>
      </w:r>
      <w:r>
        <w:rPr>
          <w:color w:val="0F4262"/>
          <w:spacing w:val="-16"/>
          <w:w w:val="105"/>
        </w:rPr>
        <w:t> </w:t>
      </w:r>
      <w:r>
        <w:rPr>
          <w:color w:val="0F4262"/>
          <w:w w:val="105"/>
        </w:rPr>
        <w:t>B.F.,</w:t>
      </w:r>
      <w:r>
        <w:rPr>
          <w:color w:val="0F4262"/>
          <w:spacing w:val="-15"/>
          <w:w w:val="105"/>
        </w:rPr>
        <w:t> </w:t>
      </w:r>
      <w:r>
        <w:rPr>
          <w:color w:val="0F4262"/>
          <w:w w:val="105"/>
        </w:rPr>
        <w:t>Hasin,</w:t>
      </w:r>
      <w:r>
        <w:rPr>
          <w:color w:val="0F4262"/>
          <w:spacing w:val="-16"/>
          <w:w w:val="105"/>
        </w:rPr>
        <w:t> </w:t>
      </w:r>
      <w:r>
        <w:rPr>
          <w:color w:val="0F4262"/>
          <w:w w:val="105"/>
        </w:rPr>
        <w:t>D.S.,</w:t>
      </w:r>
      <w:r>
        <w:rPr>
          <w:color w:val="0F4262"/>
          <w:spacing w:val="-15"/>
          <w:w w:val="105"/>
        </w:rPr>
        <w:t> </w:t>
      </w:r>
      <w:r>
        <w:rPr>
          <w:color w:val="0F4262"/>
          <w:w w:val="105"/>
        </w:rPr>
        <w:t>Stinson,</w:t>
      </w:r>
      <w:r>
        <w:rPr>
          <w:color w:val="0F4262"/>
          <w:spacing w:val="-15"/>
          <w:w w:val="105"/>
        </w:rPr>
        <w:t> </w:t>
      </w:r>
      <w:r>
        <w:rPr>
          <w:color w:val="0F4262"/>
          <w:w w:val="105"/>
        </w:rPr>
        <w:t>F.S.,</w:t>
      </w:r>
      <w:r>
        <w:rPr>
          <w:color w:val="0F4262"/>
          <w:spacing w:val="-15"/>
          <w:w w:val="105"/>
        </w:rPr>
        <w:t> </w:t>
      </w:r>
      <w:r>
        <w:rPr>
          <w:color w:val="0F4262"/>
          <w:w w:val="105"/>
        </w:rPr>
        <w:t>Dawson,</w:t>
      </w:r>
      <w:r>
        <w:rPr>
          <w:color w:val="0F4262"/>
          <w:spacing w:val="-15"/>
          <w:w w:val="105"/>
        </w:rPr>
        <w:t> </w:t>
      </w:r>
      <w:r>
        <w:rPr>
          <w:color w:val="0F4262"/>
          <w:w w:val="105"/>
        </w:rPr>
        <w:t>D.A.,</w:t>
      </w:r>
      <w:r>
        <w:rPr>
          <w:color w:val="0F4262"/>
          <w:spacing w:val="-15"/>
          <w:w w:val="105"/>
        </w:rPr>
        <w:t> </w:t>
      </w:r>
      <w:r>
        <w:rPr>
          <w:color w:val="0F4262"/>
          <w:w w:val="105"/>
        </w:rPr>
        <w:t>Chou,</w:t>
      </w:r>
      <w:r>
        <w:rPr>
          <w:color w:val="0F4262"/>
          <w:spacing w:val="-15"/>
          <w:w w:val="105"/>
        </w:rPr>
        <w:t> </w:t>
      </w:r>
      <w:r>
        <w:rPr>
          <w:color w:val="0F4262"/>
          <w:w w:val="105"/>
        </w:rPr>
        <w:t>S.P.,</w:t>
      </w:r>
      <w:r>
        <w:rPr>
          <w:color w:val="0F4262"/>
          <w:spacing w:val="-15"/>
          <w:w w:val="105"/>
        </w:rPr>
        <w:t> </w:t>
      </w:r>
      <w:r>
        <w:rPr>
          <w:color w:val="0F4262"/>
          <w:w w:val="105"/>
        </w:rPr>
        <w:t>Ruan,</w:t>
      </w:r>
      <w:r>
        <w:rPr>
          <w:color w:val="0F4262"/>
          <w:spacing w:val="-25"/>
          <w:w w:val="105"/>
        </w:rPr>
        <w:t> </w:t>
      </w:r>
      <w:r>
        <w:rPr>
          <w:color w:val="0F4262"/>
          <w:w w:val="105"/>
        </w:rPr>
        <w:t>W.J.,</w:t>
      </w:r>
      <w:r>
        <w:rPr>
          <w:color w:val="0F4262"/>
          <w:spacing w:val="-15"/>
          <w:w w:val="105"/>
        </w:rPr>
        <w:t> </w:t>
      </w:r>
      <w:r>
        <w:rPr>
          <w:color w:val="0F4262"/>
          <w:w w:val="105"/>
        </w:rPr>
        <w:t>and</w:t>
      </w:r>
      <w:r>
        <w:rPr>
          <w:color w:val="0F4262"/>
          <w:spacing w:val="4"/>
          <w:w w:val="105"/>
        </w:rPr>
        <w:t> </w:t>
      </w:r>
      <w:r>
        <w:rPr>
          <w:color w:val="0F4262"/>
          <w:w w:val="105"/>
        </w:rPr>
        <w:t>Pickering,</w:t>
      </w:r>
      <w:r>
        <w:rPr>
          <w:color w:val="0F4262"/>
          <w:spacing w:val="-7"/>
          <w:w w:val="105"/>
        </w:rPr>
        <w:t> </w:t>
      </w:r>
      <w:r>
        <w:rPr>
          <w:color w:val="0F4262"/>
          <w:w w:val="105"/>
        </w:rPr>
        <w:t>R.P. Prevalence,</w:t>
      </w:r>
      <w:r>
        <w:rPr>
          <w:color w:val="0F4262"/>
          <w:spacing w:val="-5"/>
          <w:w w:val="105"/>
        </w:rPr>
        <w:t> </w:t>
      </w:r>
      <w:r>
        <w:rPr>
          <w:color w:val="0F4262"/>
          <w:w w:val="105"/>
        </w:rPr>
        <w:t>correlates,</w:t>
      </w:r>
      <w:r>
        <w:rPr>
          <w:color w:val="0F4262"/>
          <w:spacing w:val="-13"/>
          <w:w w:val="105"/>
        </w:rPr>
        <w:t> </w:t>
      </w:r>
      <w:r>
        <w:rPr>
          <w:color w:val="0F4262"/>
          <w:w w:val="105"/>
        </w:rPr>
        <w:t>and disability</w:t>
      </w:r>
      <w:r>
        <w:rPr>
          <w:color w:val="0F4262"/>
          <w:spacing w:val="-6"/>
          <w:w w:val="105"/>
        </w:rPr>
        <w:t> </w:t>
      </w:r>
      <w:r>
        <w:rPr>
          <w:color w:val="0F4262"/>
          <w:w w:val="105"/>
        </w:rPr>
        <w:t>of</w:t>
      </w:r>
      <w:r>
        <w:rPr>
          <w:color w:val="0F4262"/>
          <w:spacing w:val="-10"/>
          <w:w w:val="105"/>
        </w:rPr>
        <w:t> </w:t>
      </w:r>
      <w:r>
        <w:rPr>
          <w:color w:val="0F4262"/>
          <w:w w:val="105"/>
        </w:rPr>
        <w:t>personality disorders in</w:t>
      </w:r>
      <w:r>
        <w:rPr>
          <w:color w:val="0F4262"/>
          <w:spacing w:val="-2"/>
          <w:w w:val="105"/>
        </w:rPr>
        <w:t> </w:t>
      </w:r>
      <w:r>
        <w:rPr>
          <w:color w:val="0F4262"/>
          <w:w w:val="105"/>
        </w:rPr>
        <w:t>the</w:t>
      </w:r>
      <w:r>
        <w:rPr>
          <w:color w:val="0F4262"/>
          <w:spacing w:val="-2"/>
          <w:w w:val="105"/>
        </w:rPr>
        <w:t> </w:t>
      </w:r>
      <w:r>
        <w:rPr>
          <w:color w:val="0F4262"/>
          <w:w w:val="105"/>
        </w:rPr>
        <w:t>United States:</w:t>
      </w:r>
      <w:r>
        <w:rPr>
          <w:color w:val="0F4262"/>
          <w:spacing w:val="-8"/>
          <w:w w:val="105"/>
        </w:rPr>
        <w:t> </w:t>
      </w:r>
      <w:r>
        <w:rPr>
          <w:color w:val="0F4262"/>
          <w:w w:val="105"/>
        </w:rPr>
        <w:t>Results</w:t>
      </w:r>
      <w:r>
        <w:rPr>
          <w:color w:val="0F4262"/>
          <w:w w:val="105"/>
        </w:rPr>
        <w:t> from the National Epidemiologic Survey on Alcohol and Related </w:t>
      </w:r>
      <w:r>
        <w:rPr>
          <w:i/>
          <w:color w:val="0F4262"/>
          <w:w w:val="105"/>
          <w:sz w:val="22"/>
        </w:rPr>
        <w:t>Conditions.journal</w:t>
      </w:r>
      <w:r>
        <w:rPr>
          <w:i/>
          <w:color w:val="0F4262"/>
          <w:spacing w:val="-28"/>
          <w:w w:val="105"/>
          <w:sz w:val="22"/>
        </w:rPr>
        <w:t> </w:t>
      </w:r>
      <w:r>
        <w:rPr>
          <w:rFonts w:ascii="Arial"/>
          <w:i/>
          <w:color w:val="0F4262"/>
          <w:w w:val="105"/>
          <w:sz w:val="31"/>
        </w:rPr>
        <w:t>of</w:t>
      </w:r>
    </w:p>
    <w:p>
      <w:pPr>
        <w:spacing w:before="12"/>
        <w:ind w:left="1812" w:right="0" w:firstLine="0"/>
        <w:jc w:val="left"/>
        <w:rPr>
          <w:i/>
          <w:sz w:val="22"/>
        </w:rPr>
      </w:pPr>
      <w:r>
        <w:rPr>
          <w:i/>
          <w:color w:val="0F4262"/>
          <w:sz w:val="22"/>
        </w:rPr>
        <w:t>Clinical</w:t>
      </w:r>
      <w:r>
        <w:rPr>
          <w:i/>
          <w:color w:val="0F4262"/>
          <w:spacing w:val="24"/>
          <w:sz w:val="22"/>
        </w:rPr>
        <w:t> </w:t>
      </w:r>
      <w:r>
        <w:rPr>
          <w:i/>
          <w:color w:val="0F4262"/>
          <w:sz w:val="22"/>
        </w:rPr>
        <w:t>Psychiatry</w:t>
      </w:r>
      <w:r>
        <w:rPr>
          <w:i/>
          <w:color w:val="0F4262"/>
          <w:spacing w:val="43"/>
          <w:sz w:val="22"/>
        </w:rPr>
        <w:t> </w:t>
      </w:r>
      <w:r>
        <w:rPr>
          <w:color w:val="0F4262"/>
          <w:sz w:val="23"/>
        </w:rPr>
        <w:t>65(7):948-958,</w:t>
      </w:r>
      <w:r>
        <w:rPr>
          <w:color w:val="0F4262"/>
          <w:spacing w:val="3"/>
          <w:sz w:val="23"/>
        </w:rPr>
        <w:t> </w:t>
      </w:r>
      <w:r>
        <w:rPr>
          <w:i/>
          <w:color w:val="0F4262"/>
          <w:spacing w:val="-2"/>
          <w:sz w:val="22"/>
        </w:rPr>
        <w:t>2004b.</w:t>
      </w:r>
    </w:p>
    <w:p>
      <w:pPr>
        <w:pStyle w:val="BodyText"/>
        <w:spacing w:line="261" w:lineRule="auto" w:before="188"/>
        <w:ind w:left="1799" w:right="1487" w:hanging="356"/>
      </w:pPr>
      <w:r>
        <w:rPr>
          <w:color w:val="0F4262"/>
          <w:w w:val="105"/>
        </w:rPr>
        <w:t>Grant,</w:t>
      </w:r>
      <w:r>
        <w:rPr>
          <w:color w:val="0F4262"/>
          <w:spacing w:val="-16"/>
          <w:w w:val="105"/>
        </w:rPr>
        <w:t> </w:t>
      </w:r>
      <w:r>
        <w:rPr>
          <w:color w:val="0F4262"/>
          <w:w w:val="105"/>
        </w:rPr>
        <w:t>B.F.,</w:t>
      </w:r>
      <w:r>
        <w:rPr>
          <w:color w:val="0F4262"/>
          <w:spacing w:val="-15"/>
          <w:w w:val="105"/>
        </w:rPr>
        <w:t> </w:t>
      </w:r>
      <w:r>
        <w:rPr>
          <w:color w:val="0F4262"/>
          <w:w w:val="105"/>
        </w:rPr>
        <w:t>Stinson,</w:t>
      </w:r>
      <w:r>
        <w:rPr>
          <w:color w:val="0F4262"/>
          <w:spacing w:val="-11"/>
          <w:w w:val="105"/>
        </w:rPr>
        <w:t> </w:t>
      </w:r>
      <w:r>
        <w:rPr>
          <w:color w:val="0F4262"/>
          <w:w w:val="105"/>
        </w:rPr>
        <w:t>F.S.,</w:t>
      </w:r>
      <w:r>
        <w:rPr>
          <w:color w:val="0F4262"/>
          <w:spacing w:val="-11"/>
          <w:w w:val="105"/>
        </w:rPr>
        <w:t> </w:t>
      </w:r>
      <w:r>
        <w:rPr>
          <w:color w:val="0F4262"/>
          <w:w w:val="105"/>
        </w:rPr>
        <w:t>Dawson,</w:t>
      </w:r>
      <w:r>
        <w:rPr>
          <w:color w:val="0F4262"/>
          <w:spacing w:val="-9"/>
          <w:w w:val="105"/>
        </w:rPr>
        <w:t> </w:t>
      </w:r>
      <w:r>
        <w:rPr>
          <w:color w:val="0F4262"/>
          <w:w w:val="105"/>
        </w:rPr>
        <w:t>D.A.,</w:t>
      </w:r>
      <w:r>
        <w:rPr>
          <w:color w:val="0F4262"/>
          <w:spacing w:val="-11"/>
          <w:w w:val="105"/>
        </w:rPr>
        <w:t> </w:t>
      </w:r>
      <w:r>
        <w:rPr>
          <w:color w:val="0F4262"/>
          <w:w w:val="105"/>
        </w:rPr>
        <w:t>Chou,</w:t>
      </w:r>
      <w:r>
        <w:rPr>
          <w:color w:val="0F4262"/>
          <w:spacing w:val="-15"/>
          <w:w w:val="105"/>
        </w:rPr>
        <w:t> </w:t>
      </w:r>
      <w:r>
        <w:rPr>
          <w:color w:val="0F4262"/>
          <w:w w:val="105"/>
        </w:rPr>
        <w:t>S.P.,</w:t>
      </w:r>
      <w:r>
        <w:rPr>
          <w:color w:val="0F4262"/>
          <w:spacing w:val="-15"/>
          <w:w w:val="105"/>
        </w:rPr>
        <w:t> </w:t>
      </w:r>
      <w:r>
        <w:rPr>
          <w:color w:val="0F4262"/>
          <w:w w:val="105"/>
        </w:rPr>
        <w:t>and</w:t>
      </w:r>
      <w:r>
        <w:rPr>
          <w:color w:val="0F4262"/>
          <w:spacing w:val="14"/>
          <w:w w:val="105"/>
        </w:rPr>
        <w:t> </w:t>
      </w:r>
      <w:r>
        <w:rPr>
          <w:color w:val="0F4262"/>
          <w:w w:val="105"/>
        </w:rPr>
        <w:t>Ruan,</w:t>
      </w:r>
      <w:r>
        <w:rPr>
          <w:color w:val="0F4262"/>
          <w:spacing w:val="-25"/>
          <w:w w:val="105"/>
        </w:rPr>
        <w:t> </w:t>
      </w:r>
      <w:r>
        <w:rPr>
          <w:color w:val="0F4262"/>
          <w:w w:val="105"/>
        </w:rPr>
        <w:t>W.J.</w:t>
      </w:r>
      <w:r>
        <w:rPr>
          <w:color w:val="0F4262"/>
          <w:spacing w:val="-11"/>
          <w:w w:val="105"/>
        </w:rPr>
        <w:t> </w:t>
      </w:r>
      <w:r>
        <w:rPr>
          <w:color w:val="0F4262"/>
          <w:w w:val="105"/>
        </w:rPr>
        <w:t>Co-occurrence</w:t>
      </w:r>
      <w:r>
        <w:rPr>
          <w:color w:val="0F4262"/>
          <w:spacing w:val="21"/>
          <w:w w:val="105"/>
        </w:rPr>
        <w:t> </w:t>
      </w:r>
      <w:r>
        <w:rPr>
          <w:color w:val="0F4262"/>
          <w:w w:val="105"/>
        </w:rPr>
        <w:t>of</w:t>
      </w:r>
      <w:r>
        <w:rPr>
          <w:color w:val="0F4262"/>
          <w:spacing w:val="-5"/>
          <w:w w:val="105"/>
        </w:rPr>
        <w:t> </w:t>
      </w:r>
      <w:r>
        <w:rPr>
          <w:color w:val="0F4262"/>
          <w:w w:val="105"/>
        </w:rPr>
        <w:t>DSM-IV personality disorders in</w:t>
      </w:r>
      <w:r>
        <w:rPr>
          <w:color w:val="0F4262"/>
          <w:spacing w:val="-2"/>
          <w:w w:val="105"/>
        </w:rPr>
        <w:t> </w:t>
      </w:r>
      <w:r>
        <w:rPr>
          <w:color w:val="0F4262"/>
          <w:w w:val="105"/>
        </w:rPr>
        <w:t>the</w:t>
      </w:r>
      <w:r>
        <w:rPr>
          <w:color w:val="0F4262"/>
          <w:spacing w:val="-3"/>
          <w:w w:val="105"/>
        </w:rPr>
        <w:t> </w:t>
      </w:r>
      <w:r>
        <w:rPr>
          <w:color w:val="0F4262"/>
          <w:w w:val="105"/>
        </w:rPr>
        <w:t>United States: Results from the National Epidemiologic Survey on</w:t>
      </w:r>
      <w:r>
        <w:rPr>
          <w:color w:val="0F4262"/>
          <w:spacing w:val="-9"/>
          <w:w w:val="105"/>
        </w:rPr>
        <w:t> </w:t>
      </w:r>
      <w:r>
        <w:rPr>
          <w:color w:val="0F4262"/>
          <w:w w:val="105"/>
        </w:rPr>
        <w:t>Alcohol and Related Conditions. </w:t>
      </w:r>
      <w:r>
        <w:rPr>
          <w:i/>
          <w:color w:val="0F4262"/>
          <w:w w:val="105"/>
          <w:sz w:val="22"/>
        </w:rPr>
        <w:t>Comprehensive Psychiatry </w:t>
      </w:r>
      <w:r>
        <w:rPr>
          <w:color w:val="0F4262"/>
          <w:w w:val="105"/>
        </w:rPr>
        <w:t>46 (1):1-5,</w:t>
      </w:r>
      <w:r>
        <w:rPr>
          <w:color w:val="0F4262"/>
          <w:spacing w:val="-16"/>
          <w:w w:val="105"/>
        </w:rPr>
        <w:t> </w:t>
      </w:r>
      <w:r>
        <w:rPr>
          <w:color w:val="0F4262"/>
          <w:w w:val="105"/>
        </w:rPr>
        <w:t>2005.</w:t>
      </w:r>
    </w:p>
    <w:p>
      <w:pPr>
        <w:pStyle w:val="BodyText"/>
        <w:spacing w:line="288" w:lineRule="exact" w:before="143"/>
        <w:ind w:left="1799" w:right="1487" w:hanging="356"/>
        <w:rPr>
          <w:i/>
          <w:sz w:val="22"/>
        </w:rPr>
      </w:pPr>
      <w:r>
        <w:rPr>
          <w:color w:val="0F4262"/>
          <w:w w:val="105"/>
        </w:rPr>
        <w:t>Grant,</w:t>
      </w:r>
      <w:r>
        <w:rPr>
          <w:color w:val="0F4262"/>
          <w:spacing w:val="-13"/>
          <w:w w:val="105"/>
        </w:rPr>
        <w:t> </w:t>
      </w:r>
      <w:r>
        <w:rPr>
          <w:color w:val="0F4262"/>
          <w:w w:val="105"/>
        </w:rPr>
        <w:t>B.F.,</w:t>
      </w:r>
      <w:r>
        <w:rPr>
          <w:color w:val="0F4262"/>
          <w:spacing w:val="-14"/>
          <w:w w:val="105"/>
        </w:rPr>
        <w:t> </w:t>
      </w:r>
      <w:r>
        <w:rPr>
          <w:color w:val="0F4262"/>
          <w:w w:val="105"/>
        </w:rPr>
        <w:t>Stinson,</w:t>
      </w:r>
      <w:r>
        <w:rPr>
          <w:color w:val="0F4262"/>
          <w:spacing w:val="-4"/>
          <w:w w:val="105"/>
        </w:rPr>
        <w:t> </w:t>
      </w:r>
      <w:r>
        <w:rPr>
          <w:color w:val="0F4262"/>
          <w:w w:val="105"/>
        </w:rPr>
        <w:t>F.S.,</w:t>
      </w:r>
      <w:r>
        <w:rPr>
          <w:color w:val="0F4262"/>
          <w:spacing w:val="-8"/>
          <w:w w:val="105"/>
        </w:rPr>
        <w:t> </w:t>
      </w:r>
      <w:r>
        <w:rPr>
          <w:color w:val="0F4262"/>
          <w:w w:val="105"/>
        </w:rPr>
        <w:t>Dawson,</w:t>
      </w:r>
      <w:r>
        <w:rPr>
          <w:color w:val="0F4262"/>
          <w:spacing w:val="-4"/>
          <w:w w:val="105"/>
        </w:rPr>
        <w:t> </w:t>
      </w:r>
      <w:r>
        <w:rPr>
          <w:color w:val="0F4262"/>
          <w:w w:val="105"/>
        </w:rPr>
        <w:t>D.A.,</w:t>
      </w:r>
      <w:r>
        <w:rPr>
          <w:color w:val="0F4262"/>
          <w:spacing w:val="-8"/>
          <w:w w:val="105"/>
        </w:rPr>
        <w:t> </w:t>
      </w:r>
      <w:r>
        <w:rPr>
          <w:color w:val="0F4262"/>
          <w:w w:val="105"/>
        </w:rPr>
        <w:t>Chou,</w:t>
      </w:r>
      <w:r>
        <w:rPr>
          <w:color w:val="0F4262"/>
          <w:spacing w:val="-12"/>
          <w:w w:val="105"/>
        </w:rPr>
        <w:t> </w:t>
      </w:r>
      <w:r>
        <w:rPr>
          <w:color w:val="0F4262"/>
          <w:w w:val="105"/>
        </w:rPr>
        <w:t>S.P.,</w:t>
      </w:r>
      <w:r>
        <w:rPr>
          <w:color w:val="0F4262"/>
          <w:spacing w:val="-7"/>
          <w:w w:val="105"/>
        </w:rPr>
        <w:t> </w:t>
      </w:r>
      <w:r>
        <w:rPr>
          <w:color w:val="0F4262"/>
          <w:w w:val="105"/>
        </w:rPr>
        <w:t>Ruan,</w:t>
      </w:r>
      <w:r>
        <w:rPr>
          <w:color w:val="0F4262"/>
          <w:spacing w:val="-18"/>
          <w:w w:val="105"/>
        </w:rPr>
        <w:t> </w:t>
      </w:r>
      <w:r>
        <w:rPr>
          <w:color w:val="0F4262"/>
          <w:w w:val="105"/>
        </w:rPr>
        <w:t>W.J.,</w:t>
      </w:r>
      <w:r>
        <w:rPr>
          <w:color w:val="0F4262"/>
          <w:spacing w:val="-9"/>
          <w:w w:val="105"/>
        </w:rPr>
        <w:t> </w:t>
      </w:r>
      <w:r>
        <w:rPr>
          <w:color w:val="0F4262"/>
          <w:w w:val="105"/>
        </w:rPr>
        <w:t>and</w:t>
      </w:r>
      <w:r>
        <w:rPr>
          <w:color w:val="0F4262"/>
          <w:spacing w:val="20"/>
          <w:w w:val="105"/>
        </w:rPr>
        <w:t> </w:t>
      </w:r>
      <w:r>
        <w:rPr>
          <w:color w:val="0F4262"/>
          <w:w w:val="105"/>
        </w:rPr>
        <w:t>Pickering,</w:t>
      </w:r>
      <w:r>
        <w:rPr>
          <w:color w:val="0F4262"/>
          <w:spacing w:val="-2"/>
          <w:w w:val="105"/>
        </w:rPr>
        <w:t> </w:t>
      </w:r>
      <w:r>
        <w:rPr>
          <w:color w:val="0F4262"/>
          <w:w w:val="105"/>
        </w:rPr>
        <w:t>R.P.</w:t>
      </w:r>
      <w:r>
        <w:rPr>
          <w:color w:val="0F4262"/>
          <w:spacing w:val="-12"/>
          <w:w w:val="105"/>
        </w:rPr>
        <w:t> </w:t>
      </w:r>
      <w:r>
        <w:rPr>
          <w:color w:val="0F4262"/>
          <w:w w:val="105"/>
        </w:rPr>
        <w:t>Co­ occurrence</w:t>
      </w:r>
      <w:r>
        <w:rPr>
          <w:color w:val="0F4262"/>
          <w:spacing w:val="-6"/>
          <w:w w:val="105"/>
        </w:rPr>
        <w:t> </w:t>
      </w:r>
      <w:r>
        <w:rPr>
          <w:color w:val="0F4262"/>
          <w:w w:val="105"/>
        </w:rPr>
        <w:t>of</w:t>
      </w:r>
      <w:r>
        <w:rPr>
          <w:color w:val="0F4262"/>
          <w:spacing w:val="-17"/>
          <w:w w:val="105"/>
        </w:rPr>
        <w:t> </w:t>
      </w:r>
      <w:r>
        <w:rPr>
          <w:color w:val="0F4262"/>
          <w:w w:val="105"/>
        </w:rPr>
        <w:t>12-month</w:t>
      </w:r>
      <w:r>
        <w:rPr>
          <w:color w:val="0F4262"/>
          <w:spacing w:val="-2"/>
          <w:w w:val="105"/>
        </w:rPr>
        <w:t> </w:t>
      </w:r>
      <w:r>
        <w:rPr>
          <w:color w:val="0F4262"/>
          <w:w w:val="105"/>
        </w:rPr>
        <w:t>alcohol</w:t>
      </w:r>
      <w:r>
        <w:rPr>
          <w:color w:val="0F4262"/>
          <w:spacing w:val="-3"/>
          <w:w w:val="105"/>
        </w:rPr>
        <w:t> </w:t>
      </w:r>
      <w:r>
        <w:rPr>
          <w:color w:val="0F4262"/>
          <w:w w:val="105"/>
        </w:rPr>
        <w:t>and</w:t>
      </w:r>
      <w:r>
        <w:rPr>
          <w:color w:val="0F4262"/>
          <w:spacing w:val="-5"/>
          <w:w w:val="105"/>
        </w:rPr>
        <w:t> </w:t>
      </w:r>
      <w:r>
        <w:rPr>
          <w:color w:val="0F4262"/>
          <w:w w:val="105"/>
        </w:rPr>
        <w:t>drug</w:t>
      </w:r>
      <w:r>
        <w:rPr>
          <w:color w:val="0F4262"/>
          <w:spacing w:val="-12"/>
          <w:w w:val="105"/>
        </w:rPr>
        <w:t> </w:t>
      </w:r>
      <w:r>
        <w:rPr>
          <w:color w:val="0F4262"/>
          <w:w w:val="105"/>
        </w:rPr>
        <w:t>use</w:t>
      </w:r>
      <w:r>
        <w:rPr>
          <w:color w:val="0F4262"/>
          <w:spacing w:val="-10"/>
          <w:w w:val="105"/>
        </w:rPr>
        <w:t> </w:t>
      </w:r>
      <w:r>
        <w:rPr>
          <w:color w:val="0F4262"/>
          <w:w w:val="105"/>
        </w:rPr>
        <w:t>disorders and</w:t>
      </w:r>
      <w:r>
        <w:rPr>
          <w:color w:val="0F4262"/>
          <w:spacing w:val="-2"/>
          <w:w w:val="105"/>
        </w:rPr>
        <w:t> </w:t>
      </w:r>
      <w:r>
        <w:rPr>
          <w:color w:val="0F4262"/>
          <w:w w:val="105"/>
        </w:rPr>
        <w:t>personality</w:t>
      </w:r>
      <w:r>
        <w:rPr>
          <w:color w:val="0F4262"/>
          <w:spacing w:val="-2"/>
          <w:w w:val="105"/>
        </w:rPr>
        <w:t> </w:t>
      </w:r>
      <w:r>
        <w:rPr>
          <w:color w:val="0F4262"/>
          <w:w w:val="105"/>
        </w:rPr>
        <w:t>disorders</w:t>
      </w:r>
      <w:r>
        <w:rPr>
          <w:color w:val="0F4262"/>
          <w:spacing w:val="-3"/>
          <w:w w:val="105"/>
        </w:rPr>
        <w:t> </w:t>
      </w:r>
      <w:r>
        <w:rPr>
          <w:color w:val="0F4262"/>
          <w:w w:val="105"/>
        </w:rPr>
        <w:t>in</w:t>
      </w:r>
      <w:r>
        <w:rPr>
          <w:color w:val="0F4262"/>
          <w:spacing w:val="-7"/>
          <w:w w:val="105"/>
        </w:rPr>
        <w:t> </w:t>
      </w:r>
      <w:r>
        <w:rPr>
          <w:color w:val="0F4262"/>
          <w:w w:val="105"/>
        </w:rPr>
        <w:t>the United</w:t>
      </w:r>
      <w:r>
        <w:rPr>
          <w:color w:val="0F4262"/>
          <w:spacing w:val="32"/>
          <w:w w:val="105"/>
        </w:rPr>
        <w:t> </w:t>
      </w:r>
      <w:r>
        <w:rPr>
          <w:i/>
          <w:color w:val="0F4262"/>
          <w:w w:val="105"/>
          <w:sz w:val="22"/>
        </w:rPr>
        <w:t>States.Archives</w:t>
      </w:r>
      <w:r>
        <w:rPr>
          <w:i/>
          <w:color w:val="0F4262"/>
          <w:spacing w:val="-18"/>
          <w:w w:val="105"/>
          <w:sz w:val="22"/>
        </w:rPr>
        <w:t> </w:t>
      </w:r>
      <w:r>
        <w:rPr>
          <w:rFonts w:ascii="Arial" w:hAnsi="Arial"/>
          <w:i/>
          <w:color w:val="0F4262"/>
          <w:w w:val="105"/>
          <w:sz w:val="31"/>
        </w:rPr>
        <w:t>of</w:t>
      </w:r>
      <w:r>
        <w:rPr>
          <w:rFonts w:ascii="Arial" w:hAnsi="Arial"/>
          <w:i/>
          <w:color w:val="0F4262"/>
          <w:spacing w:val="-46"/>
          <w:w w:val="105"/>
          <w:sz w:val="31"/>
        </w:rPr>
        <w:t> </w:t>
      </w:r>
      <w:r>
        <w:rPr>
          <w:i/>
          <w:color w:val="0F4262"/>
          <w:w w:val="105"/>
          <w:sz w:val="22"/>
        </w:rPr>
        <w:t>General</w:t>
      </w:r>
      <w:r>
        <w:rPr>
          <w:i/>
          <w:color w:val="0F4262"/>
          <w:spacing w:val="-1"/>
          <w:w w:val="105"/>
          <w:sz w:val="22"/>
        </w:rPr>
        <w:t> </w:t>
      </w:r>
      <w:r>
        <w:rPr>
          <w:i/>
          <w:color w:val="0F4262"/>
          <w:w w:val="105"/>
          <w:sz w:val="22"/>
        </w:rPr>
        <w:t>Psychiatry </w:t>
      </w:r>
      <w:r>
        <w:rPr>
          <w:color w:val="0F4262"/>
          <w:w w:val="105"/>
        </w:rPr>
        <w:t>61(4):361-368,</w:t>
      </w:r>
      <w:r>
        <w:rPr>
          <w:color w:val="0F4262"/>
          <w:spacing w:val="-23"/>
          <w:w w:val="105"/>
        </w:rPr>
        <w:t> </w:t>
      </w:r>
      <w:r>
        <w:rPr>
          <w:i/>
          <w:color w:val="0F4262"/>
          <w:w w:val="105"/>
          <w:sz w:val="22"/>
        </w:rPr>
        <w:t>2004c.</w:t>
      </w:r>
    </w:p>
    <w:p>
      <w:pPr>
        <w:spacing w:line="244" w:lineRule="auto" w:before="104"/>
        <w:ind w:left="1803" w:right="1487" w:hanging="361"/>
        <w:jc w:val="left"/>
        <w:rPr>
          <w:sz w:val="23"/>
        </w:rPr>
      </w:pPr>
      <w:r>
        <w:rPr>
          <w:color w:val="0F4262"/>
          <w:w w:val="105"/>
          <w:sz w:val="23"/>
        </w:rPr>
        <w:t>Grant,J.E.,</w:t>
      </w:r>
      <w:r>
        <w:rPr>
          <w:color w:val="0F4262"/>
          <w:spacing w:val="-16"/>
          <w:w w:val="105"/>
          <w:sz w:val="23"/>
        </w:rPr>
        <w:t> </w:t>
      </w:r>
      <w:r>
        <w:rPr>
          <w:color w:val="0F4262"/>
          <w:w w:val="105"/>
          <w:sz w:val="23"/>
        </w:rPr>
        <w:t>and</w:t>
      </w:r>
      <w:r>
        <w:rPr>
          <w:color w:val="0F4262"/>
          <w:spacing w:val="-13"/>
          <w:w w:val="105"/>
          <w:sz w:val="23"/>
        </w:rPr>
        <w:t> </w:t>
      </w:r>
      <w:r>
        <w:rPr>
          <w:color w:val="0F4262"/>
          <w:w w:val="105"/>
          <w:sz w:val="23"/>
        </w:rPr>
        <w:t>Potenza,</w:t>
      </w:r>
      <w:r>
        <w:rPr>
          <w:color w:val="0F4262"/>
          <w:spacing w:val="-16"/>
          <w:w w:val="105"/>
          <w:sz w:val="23"/>
        </w:rPr>
        <w:t> </w:t>
      </w:r>
      <w:r>
        <w:rPr>
          <w:b/>
          <w:color w:val="0F4262"/>
          <w:w w:val="105"/>
          <w:sz w:val="24"/>
        </w:rPr>
        <w:t>M.N.</w:t>
      </w:r>
      <w:r>
        <w:rPr>
          <w:b/>
          <w:color w:val="0F4262"/>
          <w:spacing w:val="-15"/>
          <w:w w:val="105"/>
          <w:sz w:val="24"/>
        </w:rPr>
        <w:t> </w:t>
      </w:r>
      <w:r>
        <w:rPr>
          <w:i/>
          <w:color w:val="0F4262"/>
          <w:w w:val="105"/>
          <w:sz w:val="22"/>
        </w:rPr>
        <w:t>Textbook</w:t>
      </w:r>
      <w:r>
        <w:rPr>
          <w:i/>
          <w:color w:val="0F4262"/>
          <w:spacing w:val="-11"/>
          <w:w w:val="105"/>
          <w:sz w:val="22"/>
        </w:rPr>
        <w:t> </w:t>
      </w:r>
      <w:r>
        <w:rPr>
          <w:rFonts w:ascii="Arial"/>
          <w:i/>
          <w:color w:val="0F4262"/>
          <w:w w:val="105"/>
          <w:sz w:val="31"/>
        </w:rPr>
        <w:t>of</w:t>
      </w:r>
      <w:r>
        <w:rPr>
          <w:rFonts w:ascii="Arial"/>
          <w:i/>
          <w:color w:val="0F4262"/>
          <w:spacing w:val="-57"/>
          <w:w w:val="105"/>
          <w:sz w:val="31"/>
        </w:rPr>
        <w:t> </w:t>
      </w:r>
      <w:r>
        <w:rPr>
          <w:i/>
          <w:color w:val="0F4262"/>
          <w:w w:val="105"/>
          <w:sz w:val="22"/>
        </w:rPr>
        <w:t>Men's</w:t>
      </w:r>
      <w:r>
        <w:rPr>
          <w:i/>
          <w:color w:val="0F4262"/>
          <w:spacing w:val="-14"/>
          <w:w w:val="105"/>
          <w:sz w:val="22"/>
        </w:rPr>
        <w:t> </w:t>
      </w:r>
      <w:r>
        <w:rPr>
          <w:i/>
          <w:color w:val="0F4262"/>
          <w:w w:val="105"/>
          <w:sz w:val="22"/>
        </w:rPr>
        <w:t>Mental</w:t>
      </w:r>
      <w:r>
        <w:rPr>
          <w:i/>
          <w:color w:val="0F4262"/>
          <w:spacing w:val="-14"/>
          <w:w w:val="105"/>
          <w:sz w:val="22"/>
        </w:rPr>
        <w:t> </w:t>
      </w:r>
      <w:r>
        <w:rPr>
          <w:i/>
          <w:color w:val="0F4262"/>
          <w:w w:val="105"/>
          <w:sz w:val="22"/>
        </w:rPr>
        <w:t>Health.</w:t>
      </w:r>
      <w:r>
        <w:rPr>
          <w:i/>
          <w:color w:val="0F4262"/>
          <w:spacing w:val="-27"/>
          <w:w w:val="105"/>
          <w:sz w:val="22"/>
        </w:rPr>
        <w:t> </w:t>
      </w:r>
      <w:r>
        <w:rPr>
          <w:color w:val="0F4262"/>
          <w:w w:val="105"/>
          <w:sz w:val="23"/>
        </w:rPr>
        <w:t>Washington,</w:t>
      </w:r>
      <w:r>
        <w:rPr>
          <w:color w:val="0F4262"/>
          <w:spacing w:val="-15"/>
          <w:w w:val="105"/>
          <w:sz w:val="23"/>
        </w:rPr>
        <w:t> </w:t>
      </w:r>
      <w:r>
        <w:rPr>
          <w:b/>
          <w:color w:val="0F4262"/>
          <w:w w:val="105"/>
          <w:sz w:val="24"/>
        </w:rPr>
        <w:t>DC:</w:t>
      </w:r>
      <w:r>
        <w:rPr>
          <w:b/>
          <w:color w:val="0F4262"/>
          <w:spacing w:val="-17"/>
          <w:w w:val="105"/>
          <w:sz w:val="24"/>
        </w:rPr>
        <w:t> </w:t>
      </w:r>
      <w:r>
        <w:rPr>
          <w:color w:val="0F4262"/>
          <w:w w:val="105"/>
          <w:sz w:val="23"/>
        </w:rPr>
        <w:t>American Psychiatric</w:t>
      </w:r>
      <w:r>
        <w:rPr>
          <w:color w:val="0F4262"/>
          <w:spacing w:val="40"/>
          <w:w w:val="105"/>
          <w:sz w:val="23"/>
        </w:rPr>
        <w:t> </w:t>
      </w:r>
      <w:r>
        <w:rPr>
          <w:color w:val="0F4262"/>
          <w:w w:val="105"/>
          <w:sz w:val="23"/>
        </w:rPr>
        <w:t>Publishing, Inc., 2007.</w:t>
      </w:r>
    </w:p>
    <w:p>
      <w:pPr>
        <w:spacing w:line="261" w:lineRule="auto" w:before="177"/>
        <w:ind w:left="1812" w:right="1487" w:hanging="369"/>
        <w:jc w:val="left"/>
        <w:rPr>
          <w:sz w:val="23"/>
        </w:rPr>
      </w:pPr>
      <w:r>
        <w:rPr>
          <w:color w:val="0F4262"/>
          <w:w w:val="105"/>
          <w:sz w:val="23"/>
        </w:rPr>
        <w:t>Green,</w:t>
      </w:r>
      <w:r>
        <w:rPr>
          <w:color w:val="0F4262"/>
          <w:spacing w:val="-22"/>
          <w:w w:val="105"/>
          <w:sz w:val="23"/>
        </w:rPr>
        <w:t> </w:t>
      </w:r>
      <w:r>
        <w:rPr>
          <w:rFonts w:ascii="Arial"/>
          <w:b/>
          <w:color w:val="0F4262"/>
          <w:w w:val="105"/>
          <w:sz w:val="23"/>
        </w:rPr>
        <w:t>B.</w:t>
      </w:r>
      <w:r>
        <w:rPr>
          <w:rFonts w:ascii="Arial"/>
          <w:b/>
          <w:color w:val="0F4262"/>
          <w:spacing w:val="-19"/>
          <w:w w:val="105"/>
          <w:sz w:val="23"/>
        </w:rPr>
        <w:t> </w:t>
      </w:r>
      <w:r>
        <w:rPr>
          <w:color w:val="0F4262"/>
          <w:w w:val="105"/>
          <w:sz w:val="23"/>
        </w:rPr>
        <w:t>Post-traumatic</w:t>
      </w:r>
      <w:r>
        <w:rPr>
          <w:color w:val="0F4262"/>
          <w:spacing w:val="-18"/>
          <w:w w:val="105"/>
          <w:sz w:val="23"/>
        </w:rPr>
        <w:t> </w:t>
      </w:r>
      <w:r>
        <w:rPr>
          <w:color w:val="0F4262"/>
          <w:w w:val="105"/>
          <w:sz w:val="23"/>
        </w:rPr>
        <w:t>stress</w:t>
      </w:r>
      <w:r>
        <w:rPr>
          <w:color w:val="0F4262"/>
          <w:spacing w:val="-16"/>
          <w:w w:val="105"/>
          <w:sz w:val="23"/>
        </w:rPr>
        <w:t> </w:t>
      </w:r>
      <w:r>
        <w:rPr>
          <w:color w:val="0F4262"/>
          <w:w w:val="105"/>
          <w:sz w:val="23"/>
        </w:rPr>
        <w:t>disorder:</w:t>
      </w:r>
      <w:r>
        <w:rPr>
          <w:color w:val="0F4262"/>
          <w:spacing w:val="-15"/>
          <w:w w:val="105"/>
          <w:sz w:val="23"/>
        </w:rPr>
        <w:t> </w:t>
      </w:r>
      <w:r>
        <w:rPr>
          <w:color w:val="0F4262"/>
          <w:w w:val="105"/>
          <w:sz w:val="23"/>
        </w:rPr>
        <w:t>symptom</w:t>
      </w:r>
      <w:r>
        <w:rPr>
          <w:color w:val="0F4262"/>
          <w:spacing w:val="-3"/>
          <w:w w:val="105"/>
          <w:sz w:val="23"/>
        </w:rPr>
        <w:t> </w:t>
      </w:r>
      <w:r>
        <w:rPr>
          <w:color w:val="0F4262"/>
          <w:w w:val="105"/>
          <w:sz w:val="23"/>
        </w:rPr>
        <w:t>profiles</w:t>
      </w:r>
      <w:r>
        <w:rPr>
          <w:color w:val="0F4262"/>
          <w:spacing w:val="-1"/>
          <w:w w:val="105"/>
          <w:sz w:val="23"/>
        </w:rPr>
        <w:t> </w:t>
      </w:r>
      <w:r>
        <w:rPr>
          <w:color w:val="0F4262"/>
          <w:w w:val="105"/>
          <w:sz w:val="23"/>
        </w:rPr>
        <w:t>in</w:t>
      </w:r>
      <w:r>
        <w:rPr>
          <w:color w:val="0F4262"/>
          <w:spacing w:val="-6"/>
          <w:w w:val="105"/>
          <w:sz w:val="23"/>
        </w:rPr>
        <w:t> </w:t>
      </w:r>
      <w:r>
        <w:rPr>
          <w:color w:val="0F4262"/>
          <w:w w:val="105"/>
          <w:sz w:val="23"/>
        </w:rPr>
        <w:t>men</w:t>
      </w:r>
      <w:r>
        <w:rPr>
          <w:color w:val="0F4262"/>
          <w:spacing w:val="-4"/>
          <w:w w:val="105"/>
          <w:sz w:val="23"/>
        </w:rPr>
        <w:t> </w:t>
      </w:r>
      <w:r>
        <w:rPr>
          <w:color w:val="0F4262"/>
          <w:w w:val="105"/>
          <w:sz w:val="23"/>
        </w:rPr>
        <w:t>and</w:t>
      </w:r>
      <w:r>
        <w:rPr>
          <w:color w:val="0F4262"/>
          <w:spacing w:val="-13"/>
          <w:w w:val="105"/>
          <w:sz w:val="23"/>
        </w:rPr>
        <w:t> </w:t>
      </w:r>
      <w:r>
        <w:rPr>
          <w:color w:val="0F4262"/>
          <w:w w:val="105"/>
          <w:sz w:val="23"/>
        </w:rPr>
        <w:t>women.</w:t>
      </w:r>
      <w:r>
        <w:rPr>
          <w:color w:val="0F4262"/>
          <w:spacing w:val="-8"/>
          <w:w w:val="105"/>
          <w:sz w:val="23"/>
        </w:rPr>
        <w:t> </w:t>
      </w:r>
      <w:r>
        <w:rPr>
          <w:i/>
          <w:color w:val="0F4262"/>
          <w:w w:val="105"/>
          <w:sz w:val="22"/>
        </w:rPr>
        <w:t>Current</w:t>
      </w:r>
      <w:r>
        <w:rPr>
          <w:i/>
          <w:color w:val="0F4262"/>
          <w:spacing w:val="-9"/>
          <w:w w:val="105"/>
          <w:sz w:val="22"/>
        </w:rPr>
        <w:t> </w:t>
      </w:r>
      <w:r>
        <w:rPr>
          <w:i/>
          <w:color w:val="0F4262"/>
          <w:w w:val="105"/>
          <w:sz w:val="22"/>
        </w:rPr>
        <w:t>Medical</w:t>
      </w:r>
      <w:r>
        <w:rPr>
          <w:i/>
          <w:color w:val="0F4262"/>
          <w:w w:val="105"/>
          <w:sz w:val="22"/>
        </w:rPr>
        <w:t> Research and Opinion </w:t>
      </w:r>
      <w:r>
        <w:rPr>
          <w:color w:val="0F4262"/>
          <w:w w:val="105"/>
          <w:sz w:val="23"/>
        </w:rPr>
        <w:t>19:200-204, 2003.</w:t>
      </w:r>
    </w:p>
    <w:p>
      <w:pPr>
        <w:pStyle w:val="BodyText"/>
        <w:spacing w:line="223" w:lineRule="auto" w:before="174"/>
        <w:ind w:left="1800" w:right="1487" w:hanging="357"/>
      </w:pPr>
      <w:r>
        <w:rPr>
          <w:color w:val="0F4262"/>
          <w:w w:val="105"/>
        </w:rPr>
        <w:t>Green,</w:t>
      </w:r>
      <w:r>
        <w:rPr>
          <w:color w:val="0F4262"/>
          <w:spacing w:val="-4"/>
          <w:w w:val="105"/>
        </w:rPr>
        <w:t> </w:t>
      </w:r>
      <w:r>
        <w:rPr>
          <w:color w:val="0F4262"/>
          <w:w w:val="105"/>
        </w:rPr>
        <w:t>C.A.,</w:t>
      </w:r>
      <w:r>
        <w:rPr>
          <w:color w:val="0F4262"/>
          <w:spacing w:val="-6"/>
          <w:w w:val="105"/>
        </w:rPr>
        <w:t> </w:t>
      </w:r>
      <w:r>
        <w:rPr>
          <w:color w:val="0F4262"/>
          <w:w w:val="105"/>
        </w:rPr>
        <w:t>Polen,</w:t>
      </w:r>
      <w:r>
        <w:rPr>
          <w:color w:val="0F4262"/>
          <w:spacing w:val="-7"/>
          <w:w w:val="105"/>
        </w:rPr>
        <w:t> </w:t>
      </w:r>
      <w:r>
        <w:rPr>
          <w:color w:val="0F4262"/>
          <w:w w:val="105"/>
        </w:rPr>
        <w:t>M.R.,</w:t>
      </w:r>
      <w:r>
        <w:rPr>
          <w:color w:val="0F4262"/>
          <w:spacing w:val="-8"/>
          <w:w w:val="105"/>
        </w:rPr>
        <w:t> </w:t>
      </w:r>
      <w:r>
        <w:rPr>
          <w:color w:val="0F4262"/>
          <w:w w:val="105"/>
        </w:rPr>
        <w:t>Lynch, F.L.,</w:t>
      </w:r>
      <w:r>
        <w:rPr>
          <w:color w:val="0F4262"/>
          <w:spacing w:val="-7"/>
          <w:w w:val="105"/>
        </w:rPr>
        <w:t> </w:t>
      </w:r>
      <w:r>
        <w:rPr>
          <w:color w:val="0F4262"/>
          <w:w w:val="105"/>
        </w:rPr>
        <w:t>Dickinson, D.M.,</w:t>
      </w:r>
      <w:r>
        <w:rPr>
          <w:color w:val="0F4262"/>
          <w:spacing w:val="-11"/>
          <w:w w:val="105"/>
        </w:rPr>
        <w:t> </w:t>
      </w:r>
      <w:r>
        <w:rPr>
          <w:color w:val="0F4262"/>
          <w:w w:val="105"/>
        </w:rPr>
        <w:t>and</w:t>
      </w:r>
      <w:r>
        <w:rPr>
          <w:color w:val="0F4262"/>
          <w:spacing w:val="17"/>
          <w:w w:val="105"/>
        </w:rPr>
        <w:t> </w:t>
      </w:r>
      <w:r>
        <w:rPr>
          <w:color w:val="0F4262"/>
          <w:w w:val="105"/>
        </w:rPr>
        <w:t>Bennett,</w:t>
      </w:r>
      <w:r>
        <w:rPr>
          <w:color w:val="0F4262"/>
          <w:spacing w:val="-8"/>
          <w:w w:val="105"/>
        </w:rPr>
        <w:t> </w:t>
      </w:r>
      <w:r>
        <w:rPr>
          <w:color w:val="0F4262"/>
          <w:w w:val="105"/>
        </w:rPr>
        <w:t>M.D.</w:t>
      </w:r>
      <w:r>
        <w:rPr>
          <w:color w:val="0F4262"/>
          <w:spacing w:val="-10"/>
          <w:w w:val="105"/>
        </w:rPr>
        <w:t> </w:t>
      </w:r>
      <w:r>
        <w:rPr>
          <w:color w:val="0F4262"/>
          <w:w w:val="105"/>
        </w:rPr>
        <w:t>Gender differences in outcomes in an HMO-based</w:t>
      </w:r>
      <w:r>
        <w:rPr>
          <w:color w:val="0F4262"/>
          <w:spacing w:val="39"/>
          <w:w w:val="105"/>
        </w:rPr>
        <w:t> </w:t>
      </w:r>
      <w:r>
        <w:rPr>
          <w:color w:val="0F4262"/>
          <w:w w:val="105"/>
        </w:rPr>
        <w:t>substance abuse treatment</w:t>
      </w:r>
      <w:r>
        <w:rPr>
          <w:color w:val="0F4262"/>
          <w:spacing w:val="40"/>
          <w:w w:val="105"/>
        </w:rPr>
        <w:t> </w:t>
      </w:r>
      <w:r>
        <w:rPr>
          <w:i/>
          <w:color w:val="0F4262"/>
          <w:w w:val="105"/>
          <w:sz w:val="22"/>
        </w:rPr>
        <w:t>program.journal</w:t>
      </w:r>
      <w:r>
        <w:rPr>
          <w:i/>
          <w:color w:val="0F4262"/>
          <w:spacing w:val="-18"/>
          <w:w w:val="105"/>
          <w:sz w:val="22"/>
        </w:rPr>
        <w:t> </w:t>
      </w:r>
      <w:r>
        <w:rPr>
          <w:rFonts w:ascii="Arial"/>
          <w:i/>
          <w:color w:val="0F4262"/>
          <w:w w:val="105"/>
          <w:sz w:val="31"/>
        </w:rPr>
        <w:t>of</w:t>
      </w:r>
      <w:r>
        <w:rPr>
          <w:rFonts w:ascii="Arial"/>
          <w:i/>
          <w:color w:val="0F4262"/>
          <w:spacing w:val="-61"/>
          <w:w w:val="105"/>
          <w:sz w:val="31"/>
        </w:rPr>
        <w:t> </w:t>
      </w:r>
      <w:r>
        <w:rPr>
          <w:i/>
          <w:color w:val="0F4262"/>
          <w:w w:val="105"/>
          <w:sz w:val="22"/>
        </w:rPr>
        <w:t>Addictive</w:t>
      </w:r>
      <w:r>
        <w:rPr>
          <w:i/>
          <w:color w:val="0F4262"/>
          <w:w w:val="105"/>
          <w:sz w:val="22"/>
        </w:rPr>
        <w:t> Diseases. </w:t>
      </w:r>
      <w:r>
        <w:rPr>
          <w:color w:val="0F4262"/>
          <w:w w:val="105"/>
        </w:rPr>
        <w:t>23(2):47-70, 2004.</w:t>
      </w:r>
    </w:p>
    <w:p>
      <w:pPr>
        <w:spacing w:before="190"/>
        <w:ind w:left="1443" w:right="0" w:firstLine="0"/>
        <w:jc w:val="left"/>
        <w:rPr>
          <w:sz w:val="23"/>
        </w:rPr>
      </w:pPr>
      <w:r>
        <w:rPr>
          <w:color w:val="0F4262"/>
          <w:w w:val="105"/>
          <w:sz w:val="23"/>
        </w:rPr>
        <w:t>Greenan,</w:t>
      </w:r>
      <w:r>
        <w:rPr>
          <w:color w:val="0F4262"/>
          <w:spacing w:val="-16"/>
          <w:w w:val="105"/>
          <w:sz w:val="23"/>
        </w:rPr>
        <w:t> </w:t>
      </w:r>
      <w:r>
        <w:rPr>
          <w:color w:val="0F4262"/>
          <w:w w:val="105"/>
          <w:sz w:val="23"/>
        </w:rPr>
        <w:t>D.E.,</w:t>
      </w:r>
      <w:r>
        <w:rPr>
          <w:color w:val="0F4262"/>
          <w:spacing w:val="-15"/>
          <w:w w:val="105"/>
          <w:sz w:val="23"/>
        </w:rPr>
        <w:t> </w:t>
      </w:r>
      <w:r>
        <w:rPr>
          <w:color w:val="0F4262"/>
          <w:w w:val="105"/>
          <w:sz w:val="23"/>
        </w:rPr>
        <w:t>and</w:t>
      </w:r>
      <w:r>
        <w:rPr>
          <w:color w:val="0F4262"/>
          <w:spacing w:val="-16"/>
          <w:w w:val="105"/>
          <w:sz w:val="23"/>
        </w:rPr>
        <w:t> </w:t>
      </w:r>
      <w:r>
        <w:rPr>
          <w:color w:val="0F4262"/>
          <w:w w:val="105"/>
          <w:sz w:val="23"/>
        </w:rPr>
        <w:t>Tunnell,</w:t>
      </w:r>
      <w:r>
        <w:rPr>
          <w:color w:val="0F4262"/>
          <w:spacing w:val="-15"/>
          <w:w w:val="105"/>
          <w:sz w:val="23"/>
        </w:rPr>
        <w:t> </w:t>
      </w:r>
      <w:r>
        <w:rPr>
          <w:color w:val="0F4262"/>
          <w:w w:val="105"/>
          <w:sz w:val="23"/>
        </w:rPr>
        <w:t>G.</w:t>
      </w:r>
      <w:r>
        <w:rPr>
          <w:color w:val="0F4262"/>
          <w:spacing w:val="-14"/>
          <w:w w:val="105"/>
          <w:sz w:val="23"/>
        </w:rPr>
        <w:t> </w:t>
      </w:r>
      <w:r>
        <w:rPr>
          <w:i/>
          <w:color w:val="0F4262"/>
          <w:w w:val="105"/>
          <w:sz w:val="22"/>
        </w:rPr>
        <w:t>Couple</w:t>
      </w:r>
      <w:r>
        <w:rPr>
          <w:i/>
          <w:color w:val="0F4262"/>
          <w:spacing w:val="-12"/>
          <w:w w:val="105"/>
          <w:sz w:val="22"/>
        </w:rPr>
        <w:t> </w:t>
      </w:r>
      <w:r>
        <w:rPr>
          <w:i/>
          <w:color w:val="0F4262"/>
          <w:w w:val="105"/>
          <w:sz w:val="22"/>
        </w:rPr>
        <w:t>Therapy</w:t>
      </w:r>
      <w:r>
        <w:rPr>
          <w:i/>
          <w:color w:val="0F4262"/>
          <w:spacing w:val="3"/>
          <w:w w:val="105"/>
          <w:sz w:val="22"/>
        </w:rPr>
        <w:t> </w:t>
      </w:r>
      <w:r>
        <w:rPr>
          <w:i/>
          <w:color w:val="0F4262"/>
          <w:w w:val="105"/>
          <w:sz w:val="22"/>
        </w:rPr>
        <w:t>With</w:t>
      </w:r>
      <w:r>
        <w:rPr>
          <w:i/>
          <w:color w:val="0F4262"/>
          <w:spacing w:val="-10"/>
          <w:w w:val="105"/>
          <w:sz w:val="22"/>
        </w:rPr>
        <w:t> </w:t>
      </w:r>
      <w:r>
        <w:rPr>
          <w:i/>
          <w:color w:val="0F4262"/>
          <w:w w:val="105"/>
          <w:sz w:val="22"/>
        </w:rPr>
        <w:t>Gay</w:t>
      </w:r>
      <w:r>
        <w:rPr>
          <w:i/>
          <w:color w:val="0F4262"/>
          <w:spacing w:val="-13"/>
          <w:w w:val="105"/>
          <w:sz w:val="22"/>
        </w:rPr>
        <w:t> </w:t>
      </w:r>
      <w:r>
        <w:rPr>
          <w:i/>
          <w:color w:val="0F4262"/>
          <w:w w:val="105"/>
          <w:sz w:val="22"/>
        </w:rPr>
        <w:t>Men.</w:t>
      </w:r>
      <w:r>
        <w:rPr>
          <w:i/>
          <w:color w:val="0F4262"/>
          <w:spacing w:val="-21"/>
          <w:w w:val="105"/>
          <w:sz w:val="22"/>
        </w:rPr>
        <w:t> </w:t>
      </w:r>
      <w:r>
        <w:rPr>
          <w:color w:val="0F4262"/>
          <w:w w:val="105"/>
          <w:sz w:val="23"/>
        </w:rPr>
        <w:t>New</w:t>
      </w:r>
      <w:r>
        <w:rPr>
          <w:color w:val="0F4262"/>
          <w:spacing w:val="-18"/>
          <w:w w:val="105"/>
          <w:sz w:val="23"/>
        </w:rPr>
        <w:t> </w:t>
      </w:r>
      <w:r>
        <w:rPr>
          <w:color w:val="0F4262"/>
          <w:w w:val="105"/>
          <w:sz w:val="23"/>
        </w:rPr>
        <w:t>York:</w:t>
      </w:r>
      <w:r>
        <w:rPr>
          <w:color w:val="0F4262"/>
          <w:spacing w:val="-13"/>
          <w:w w:val="105"/>
          <w:sz w:val="23"/>
        </w:rPr>
        <w:t> </w:t>
      </w:r>
      <w:r>
        <w:rPr>
          <w:color w:val="0F4262"/>
          <w:w w:val="105"/>
          <w:sz w:val="23"/>
        </w:rPr>
        <w:t>Guilford</w:t>
      </w:r>
      <w:r>
        <w:rPr>
          <w:color w:val="0F4262"/>
          <w:spacing w:val="4"/>
          <w:w w:val="105"/>
          <w:sz w:val="23"/>
        </w:rPr>
        <w:t> </w:t>
      </w:r>
      <w:r>
        <w:rPr>
          <w:color w:val="0F4262"/>
          <w:w w:val="105"/>
          <w:sz w:val="23"/>
        </w:rPr>
        <w:t>Press,</w:t>
      </w:r>
      <w:r>
        <w:rPr>
          <w:color w:val="0F4262"/>
          <w:spacing w:val="-15"/>
          <w:w w:val="105"/>
          <w:sz w:val="23"/>
        </w:rPr>
        <w:t> </w:t>
      </w:r>
      <w:r>
        <w:rPr>
          <w:color w:val="0F4262"/>
          <w:spacing w:val="-2"/>
          <w:w w:val="105"/>
          <w:sz w:val="23"/>
        </w:rPr>
        <w:t>2003.</w:t>
      </w:r>
    </w:p>
    <w:p>
      <w:pPr>
        <w:spacing w:line="244" w:lineRule="auto" w:before="106"/>
        <w:ind w:left="1799" w:right="1487" w:hanging="356"/>
        <w:jc w:val="left"/>
        <w:rPr>
          <w:sz w:val="23"/>
        </w:rPr>
      </w:pPr>
      <w:r>
        <w:rPr>
          <w:color w:val="0F4262"/>
          <w:sz w:val="23"/>
        </w:rPr>
        <w:t>Greenfeld, L.A. </w:t>
      </w:r>
      <w:r>
        <w:rPr>
          <w:i/>
          <w:color w:val="0F4262"/>
          <w:sz w:val="22"/>
        </w:rPr>
        <w:t>Sex Offenses and Offenders:</w:t>
      </w:r>
      <w:r>
        <w:rPr>
          <w:i/>
          <w:color w:val="0F4262"/>
          <w:spacing w:val="-10"/>
          <w:sz w:val="22"/>
        </w:rPr>
        <w:t> </w:t>
      </w:r>
      <w:r>
        <w:rPr>
          <w:i/>
          <w:color w:val="0F4262"/>
          <w:sz w:val="22"/>
        </w:rPr>
        <w:t>An</w:t>
      </w:r>
      <w:r>
        <w:rPr>
          <w:i/>
          <w:color w:val="0F4262"/>
          <w:spacing w:val="40"/>
          <w:sz w:val="22"/>
        </w:rPr>
        <w:t> </w:t>
      </w:r>
      <w:r>
        <w:rPr>
          <w:i/>
          <w:color w:val="0F4262"/>
          <w:sz w:val="22"/>
        </w:rPr>
        <w:t>Analysis</w:t>
      </w:r>
      <w:r>
        <w:rPr>
          <w:i/>
          <w:color w:val="0F4262"/>
          <w:spacing w:val="-3"/>
          <w:sz w:val="22"/>
        </w:rPr>
        <w:t> </w:t>
      </w:r>
      <w:r>
        <w:rPr>
          <w:rFonts w:ascii="Arial"/>
          <w:i/>
          <w:color w:val="0F4262"/>
          <w:sz w:val="31"/>
        </w:rPr>
        <w:t>of</w:t>
      </w:r>
      <w:r>
        <w:rPr>
          <w:rFonts w:ascii="Arial"/>
          <w:i/>
          <w:color w:val="0F4262"/>
          <w:spacing w:val="-43"/>
          <w:sz w:val="31"/>
        </w:rPr>
        <w:t> </w:t>
      </w:r>
      <w:r>
        <w:rPr>
          <w:i/>
          <w:color w:val="0F4262"/>
          <w:sz w:val="22"/>
        </w:rPr>
        <w:t>Data on Rape</w:t>
      </w:r>
      <w:r>
        <w:rPr>
          <w:i/>
          <w:color w:val="0F4262"/>
          <w:spacing w:val="-1"/>
          <w:sz w:val="22"/>
        </w:rPr>
        <w:t> </w:t>
      </w:r>
      <w:r>
        <w:rPr>
          <w:i/>
          <w:color w:val="0F4262"/>
          <w:sz w:val="22"/>
        </w:rPr>
        <w:t>and Sexual</w:t>
      </w:r>
      <w:r>
        <w:rPr>
          <w:i/>
          <w:color w:val="0F4262"/>
          <w:spacing w:val="-17"/>
          <w:sz w:val="22"/>
        </w:rPr>
        <w:t> </w:t>
      </w:r>
      <w:r>
        <w:rPr>
          <w:i/>
          <w:color w:val="0F4262"/>
          <w:sz w:val="22"/>
        </w:rPr>
        <w:t>Assault. </w:t>
      </w:r>
      <w:r>
        <w:rPr>
          <w:color w:val="0F4262"/>
          <w:sz w:val="23"/>
        </w:rPr>
        <w:t>Bureau </w:t>
      </w:r>
      <w:r>
        <w:rPr>
          <w:color w:val="0F4262"/>
          <w:w w:val="105"/>
          <w:sz w:val="23"/>
        </w:rPr>
        <w:t>ofJustice Statistics, 1997.</w:t>
      </w:r>
    </w:p>
    <w:p>
      <w:pPr>
        <w:spacing w:line="261" w:lineRule="auto" w:before="178"/>
        <w:ind w:left="1800" w:right="1579" w:hanging="357"/>
        <w:jc w:val="left"/>
        <w:rPr>
          <w:sz w:val="23"/>
        </w:rPr>
      </w:pPr>
      <w:r>
        <w:rPr>
          <w:color w:val="0F4262"/>
          <w:w w:val="105"/>
          <w:sz w:val="23"/>
        </w:rPr>
        <w:t>Greenfeld,</w:t>
      </w:r>
      <w:r>
        <w:rPr>
          <w:color w:val="0F4262"/>
          <w:spacing w:val="-16"/>
          <w:w w:val="105"/>
          <w:sz w:val="23"/>
        </w:rPr>
        <w:t> </w:t>
      </w:r>
      <w:r>
        <w:rPr>
          <w:color w:val="0F4262"/>
          <w:w w:val="105"/>
          <w:sz w:val="23"/>
        </w:rPr>
        <w:t>L.A.,</w:t>
      </w:r>
      <w:r>
        <w:rPr>
          <w:color w:val="0F4262"/>
          <w:spacing w:val="-15"/>
          <w:w w:val="105"/>
          <w:sz w:val="23"/>
        </w:rPr>
        <w:t> </w:t>
      </w:r>
      <w:r>
        <w:rPr>
          <w:color w:val="0F4262"/>
          <w:w w:val="105"/>
          <w:sz w:val="23"/>
        </w:rPr>
        <w:t>and</w:t>
      </w:r>
      <w:r>
        <w:rPr>
          <w:color w:val="0F4262"/>
          <w:spacing w:val="-5"/>
          <w:w w:val="105"/>
          <w:sz w:val="23"/>
        </w:rPr>
        <w:t> </w:t>
      </w:r>
      <w:r>
        <w:rPr>
          <w:color w:val="0F4262"/>
          <w:w w:val="105"/>
          <w:sz w:val="23"/>
        </w:rPr>
        <w:t>Henneberg,</w:t>
      </w:r>
      <w:r>
        <w:rPr>
          <w:color w:val="0F4262"/>
          <w:spacing w:val="-15"/>
          <w:w w:val="105"/>
          <w:sz w:val="23"/>
        </w:rPr>
        <w:t> </w:t>
      </w:r>
      <w:r>
        <w:rPr>
          <w:color w:val="0F4262"/>
          <w:w w:val="105"/>
          <w:sz w:val="23"/>
        </w:rPr>
        <w:t>M.A.</w:t>
      </w:r>
      <w:r>
        <w:rPr>
          <w:color w:val="0F4262"/>
          <w:spacing w:val="-15"/>
          <w:w w:val="105"/>
          <w:sz w:val="23"/>
        </w:rPr>
        <w:t> </w:t>
      </w:r>
      <w:r>
        <w:rPr>
          <w:color w:val="0F4262"/>
          <w:w w:val="105"/>
          <w:sz w:val="23"/>
        </w:rPr>
        <w:t>Victim</w:t>
      </w:r>
      <w:r>
        <w:rPr>
          <w:color w:val="0F4262"/>
          <w:spacing w:val="-3"/>
          <w:w w:val="105"/>
          <w:sz w:val="23"/>
        </w:rPr>
        <w:t> </w:t>
      </w:r>
      <w:r>
        <w:rPr>
          <w:color w:val="0F4262"/>
          <w:w w:val="105"/>
          <w:sz w:val="23"/>
        </w:rPr>
        <w:t>and</w:t>
      </w:r>
      <w:r>
        <w:rPr>
          <w:color w:val="0F4262"/>
          <w:spacing w:val="-4"/>
          <w:w w:val="105"/>
          <w:sz w:val="23"/>
        </w:rPr>
        <w:t> </w:t>
      </w:r>
      <w:r>
        <w:rPr>
          <w:color w:val="0F4262"/>
          <w:w w:val="105"/>
          <w:sz w:val="23"/>
        </w:rPr>
        <w:t>offender</w:t>
      </w:r>
      <w:r>
        <w:rPr>
          <w:color w:val="0F4262"/>
          <w:spacing w:val="-4"/>
          <w:w w:val="105"/>
          <w:sz w:val="23"/>
        </w:rPr>
        <w:t> </w:t>
      </w:r>
      <w:r>
        <w:rPr>
          <w:color w:val="0F4262"/>
          <w:w w:val="105"/>
          <w:sz w:val="23"/>
        </w:rPr>
        <w:t>self-reports</w:t>
      </w:r>
      <w:r>
        <w:rPr>
          <w:color w:val="0F4262"/>
          <w:spacing w:val="-1"/>
          <w:w w:val="105"/>
          <w:sz w:val="23"/>
        </w:rPr>
        <w:t> </w:t>
      </w:r>
      <w:r>
        <w:rPr>
          <w:color w:val="0F4262"/>
          <w:w w:val="105"/>
          <w:sz w:val="23"/>
        </w:rPr>
        <w:t>of</w:t>
      </w:r>
      <w:r>
        <w:rPr>
          <w:color w:val="0F4262"/>
          <w:spacing w:val="-13"/>
          <w:w w:val="105"/>
          <w:sz w:val="23"/>
        </w:rPr>
        <w:t> </w:t>
      </w:r>
      <w:r>
        <w:rPr>
          <w:color w:val="0F4262"/>
          <w:w w:val="105"/>
          <w:sz w:val="23"/>
        </w:rPr>
        <w:t>alcohol</w:t>
      </w:r>
      <w:r>
        <w:rPr>
          <w:color w:val="0F4262"/>
          <w:spacing w:val="-4"/>
          <w:w w:val="105"/>
          <w:sz w:val="23"/>
        </w:rPr>
        <w:t> </w:t>
      </w:r>
      <w:r>
        <w:rPr>
          <w:color w:val="0F4262"/>
          <w:w w:val="105"/>
          <w:sz w:val="23"/>
        </w:rPr>
        <w:t>involvement in </w:t>
      </w:r>
      <w:r>
        <w:rPr>
          <w:i/>
          <w:color w:val="0F4262"/>
          <w:w w:val="105"/>
          <w:sz w:val="22"/>
        </w:rPr>
        <w:t>crime.Alcohol Research and Health </w:t>
      </w:r>
      <w:r>
        <w:rPr>
          <w:color w:val="0F4262"/>
          <w:w w:val="105"/>
          <w:sz w:val="23"/>
        </w:rPr>
        <w:t>25(1):20-31, 2001.</w:t>
      </w:r>
    </w:p>
    <w:p>
      <w:pPr>
        <w:spacing w:after="0" w:line="261" w:lineRule="auto"/>
        <w:jc w:val="left"/>
        <w:rPr>
          <w:sz w:val="23"/>
        </w:rPr>
        <w:sectPr>
          <w:pgSz w:w="12240" w:h="15840"/>
          <w:pgMar w:header="696" w:footer="906" w:top="1160" w:bottom="1080" w:left="0" w:right="0"/>
        </w:sectPr>
      </w:pPr>
    </w:p>
    <w:p>
      <w:pPr>
        <w:pStyle w:val="BodyText"/>
        <w:rPr>
          <w:sz w:val="11"/>
        </w:rPr>
      </w:pPr>
    </w:p>
    <w:p>
      <w:pPr>
        <w:spacing w:line="252" w:lineRule="auto" w:before="90"/>
        <w:ind w:left="1794" w:right="1487" w:hanging="351"/>
        <w:jc w:val="left"/>
        <w:rPr>
          <w:sz w:val="24"/>
        </w:rPr>
      </w:pPr>
      <w:r>
        <w:rPr>
          <w:color w:val="0F4462"/>
          <w:w w:val="105"/>
          <w:sz w:val="23"/>
        </w:rPr>
        <w:t>Greenfeld,</w:t>
      </w:r>
      <w:r>
        <w:rPr>
          <w:color w:val="0F4462"/>
          <w:spacing w:val="-10"/>
          <w:w w:val="105"/>
          <w:sz w:val="23"/>
        </w:rPr>
        <w:t> </w:t>
      </w:r>
      <w:r>
        <w:rPr>
          <w:color w:val="0F4462"/>
          <w:w w:val="105"/>
          <w:sz w:val="23"/>
        </w:rPr>
        <w:t>L.A.,</w:t>
      </w:r>
      <w:r>
        <w:rPr>
          <w:color w:val="0F4462"/>
          <w:spacing w:val="-12"/>
          <w:w w:val="105"/>
          <w:sz w:val="23"/>
        </w:rPr>
        <w:t> </w:t>
      </w:r>
      <w:r>
        <w:rPr>
          <w:color w:val="0F4462"/>
          <w:w w:val="105"/>
          <w:sz w:val="23"/>
        </w:rPr>
        <w:t>Rand,</w:t>
      </w:r>
      <w:r>
        <w:rPr>
          <w:color w:val="0F4462"/>
          <w:spacing w:val="-12"/>
          <w:w w:val="105"/>
          <w:sz w:val="23"/>
        </w:rPr>
        <w:t> </w:t>
      </w:r>
      <w:r>
        <w:rPr>
          <w:color w:val="0F4462"/>
          <w:w w:val="105"/>
          <w:sz w:val="23"/>
        </w:rPr>
        <w:t>M.R.,</w:t>
      </w:r>
      <w:r>
        <w:rPr>
          <w:color w:val="0F4462"/>
          <w:spacing w:val="-16"/>
          <w:w w:val="105"/>
          <w:sz w:val="23"/>
        </w:rPr>
        <w:t> </w:t>
      </w:r>
      <w:r>
        <w:rPr>
          <w:color w:val="0F4462"/>
          <w:w w:val="105"/>
          <w:sz w:val="23"/>
        </w:rPr>
        <w:t>Craven,</w:t>
      </w:r>
      <w:r>
        <w:rPr>
          <w:color w:val="0F4462"/>
          <w:spacing w:val="-10"/>
          <w:w w:val="105"/>
          <w:sz w:val="23"/>
        </w:rPr>
        <w:t> </w:t>
      </w:r>
      <w:r>
        <w:rPr>
          <w:color w:val="0F4462"/>
          <w:w w:val="105"/>
          <w:sz w:val="23"/>
        </w:rPr>
        <w:t>D.,</w:t>
      </w:r>
      <w:r>
        <w:rPr>
          <w:color w:val="0F4462"/>
          <w:spacing w:val="-16"/>
          <w:w w:val="105"/>
          <w:sz w:val="23"/>
        </w:rPr>
        <w:t> </w:t>
      </w:r>
      <w:r>
        <w:rPr>
          <w:color w:val="0F4462"/>
          <w:w w:val="105"/>
          <w:sz w:val="23"/>
        </w:rPr>
        <w:t>Klaus,</w:t>
      </w:r>
      <w:r>
        <w:rPr>
          <w:color w:val="0F4462"/>
          <w:spacing w:val="-12"/>
          <w:w w:val="105"/>
          <w:sz w:val="23"/>
        </w:rPr>
        <w:t> </w:t>
      </w:r>
      <w:r>
        <w:rPr>
          <w:color w:val="0F4462"/>
          <w:w w:val="105"/>
          <w:sz w:val="23"/>
        </w:rPr>
        <w:t>P.A.,</w:t>
      </w:r>
      <w:r>
        <w:rPr>
          <w:color w:val="0F4462"/>
          <w:spacing w:val="-15"/>
          <w:w w:val="105"/>
          <w:sz w:val="23"/>
        </w:rPr>
        <w:t> </w:t>
      </w:r>
      <w:r>
        <w:rPr>
          <w:color w:val="0F4462"/>
          <w:w w:val="105"/>
          <w:sz w:val="23"/>
        </w:rPr>
        <w:t>Perkins,</w:t>
      </w:r>
      <w:r>
        <w:rPr>
          <w:color w:val="0F4462"/>
          <w:spacing w:val="-13"/>
          <w:w w:val="105"/>
          <w:sz w:val="23"/>
        </w:rPr>
        <w:t> </w:t>
      </w:r>
      <w:r>
        <w:rPr>
          <w:color w:val="0F4462"/>
          <w:w w:val="105"/>
          <w:sz w:val="23"/>
        </w:rPr>
        <w:t>C.A.,</w:t>
      </w:r>
      <w:r>
        <w:rPr>
          <w:color w:val="0F4462"/>
          <w:spacing w:val="-12"/>
          <w:w w:val="105"/>
          <w:sz w:val="23"/>
        </w:rPr>
        <w:t> </w:t>
      </w:r>
      <w:r>
        <w:rPr>
          <w:color w:val="0F4462"/>
          <w:w w:val="105"/>
          <w:sz w:val="23"/>
        </w:rPr>
        <w:t>Ringel,</w:t>
      </w:r>
      <w:r>
        <w:rPr>
          <w:color w:val="0F4462"/>
          <w:spacing w:val="-16"/>
          <w:w w:val="105"/>
          <w:sz w:val="23"/>
        </w:rPr>
        <w:t> </w:t>
      </w:r>
      <w:r>
        <w:rPr>
          <w:color w:val="0F4462"/>
          <w:w w:val="105"/>
          <w:sz w:val="23"/>
        </w:rPr>
        <w:t>C.,</w:t>
      </w:r>
      <w:r>
        <w:rPr>
          <w:color w:val="0F4462"/>
          <w:spacing w:val="-10"/>
          <w:w w:val="105"/>
          <w:sz w:val="23"/>
        </w:rPr>
        <w:t> </w:t>
      </w:r>
      <w:r>
        <w:rPr>
          <w:color w:val="0F4462"/>
          <w:w w:val="105"/>
          <w:sz w:val="23"/>
        </w:rPr>
        <w:t>Warchol,</w:t>
      </w:r>
      <w:r>
        <w:rPr>
          <w:color w:val="0F4462"/>
          <w:spacing w:val="-8"/>
          <w:w w:val="105"/>
          <w:sz w:val="23"/>
        </w:rPr>
        <w:t> </w:t>
      </w:r>
      <w:r>
        <w:rPr>
          <w:color w:val="0F4462"/>
          <w:w w:val="105"/>
          <w:sz w:val="23"/>
        </w:rPr>
        <w:t>G., Maston,</w:t>
      </w:r>
      <w:r>
        <w:rPr>
          <w:color w:val="0F4462"/>
          <w:spacing w:val="-6"/>
          <w:w w:val="105"/>
          <w:sz w:val="23"/>
        </w:rPr>
        <w:t> </w:t>
      </w:r>
      <w:r>
        <w:rPr>
          <w:color w:val="0F4462"/>
          <w:w w:val="105"/>
          <w:sz w:val="23"/>
        </w:rPr>
        <w:t>C.,</w:t>
      </w:r>
      <w:r>
        <w:rPr>
          <w:color w:val="0F4462"/>
          <w:spacing w:val="-8"/>
          <w:w w:val="105"/>
          <w:sz w:val="23"/>
        </w:rPr>
        <w:t> </w:t>
      </w:r>
      <w:r>
        <w:rPr>
          <w:color w:val="0F4462"/>
          <w:w w:val="105"/>
          <w:sz w:val="23"/>
        </w:rPr>
        <w:t>and Fox,J.A. </w:t>
      </w:r>
      <w:r>
        <w:rPr>
          <w:i/>
          <w:color w:val="0F4462"/>
          <w:w w:val="105"/>
          <w:sz w:val="22"/>
        </w:rPr>
        <w:t>Violence</w:t>
      </w:r>
      <w:r>
        <w:rPr>
          <w:i/>
          <w:color w:val="0F4462"/>
          <w:spacing w:val="-3"/>
          <w:w w:val="105"/>
          <w:sz w:val="22"/>
        </w:rPr>
        <w:t> </w:t>
      </w:r>
      <w:r>
        <w:rPr>
          <w:i/>
          <w:color w:val="0F4462"/>
          <w:w w:val="105"/>
          <w:sz w:val="22"/>
        </w:rPr>
        <w:t>by</w:t>
      </w:r>
      <w:r>
        <w:rPr>
          <w:i/>
          <w:color w:val="0F4462"/>
          <w:spacing w:val="-3"/>
          <w:w w:val="105"/>
          <w:sz w:val="22"/>
        </w:rPr>
        <w:t> </w:t>
      </w:r>
      <w:r>
        <w:rPr>
          <w:i/>
          <w:color w:val="0F4462"/>
          <w:w w:val="105"/>
          <w:sz w:val="22"/>
        </w:rPr>
        <w:t>Intimates:Analysis</w:t>
      </w:r>
      <w:r>
        <w:rPr>
          <w:i/>
          <w:color w:val="0F4462"/>
          <w:spacing w:val="-15"/>
          <w:w w:val="105"/>
          <w:sz w:val="22"/>
        </w:rPr>
        <w:t> </w:t>
      </w:r>
      <w:r>
        <w:rPr>
          <w:i/>
          <w:color w:val="0F4462"/>
          <w:w w:val="105"/>
          <w:sz w:val="25"/>
        </w:rPr>
        <w:t>of</w:t>
      </w:r>
      <w:r>
        <w:rPr>
          <w:i/>
          <w:color w:val="0F4462"/>
          <w:spacing w:val="-21"/>
          <w:w w:val="105"/>
          <w:sz w:val="25"/>
        </w:rPr>
        <w:t> </w:t>
      </w:r>
      <w:r>
        <w:rPr>
          <w:i/>
          <w:color w:val="0F4462"/>
          <w:w w:val="105"/>
          <w:sz w:val="22"/>
        </w:rPr>
        <w:t>Data on Crimes</w:t>
      </w:r>
      <w:r>
        <w:rPr>
          <w:i/>
          <w:color w:val="0F4462"/>
          <w:spacing w:val="-7"/>
          <w:w w:val="105"/>
          <w:sz w:val="22"/>
        </w:rPr>
        <w:t> </w:t>
      </w:r>
      <w:r>
        <w:rPr>
          <w:i/>
          <w:color w:val="0F4462"/>
          <w:w w:val="105"/>
          <w:sz w:val="22"/>
        </w:rPr>
        <w:t>by Current or</w:t>
      </w:r>
      <w:r>
        <w:rPr>
          <w:i/>
          <w:color w:val="0F4462"/>
          <w:w w:val="105"/>
          <w:sz w:val="22"/>
        </w:rPr>
        <w:t> Former</w:t>
      </w:r>
      <w:r>
        <w:rPr>
          <w:i/>
          <w:color w:val="0F4462"/>
          <w:spacing w:val="-7"/>
          <w:w w:val="105"/>
          <w:sz w:val="22"/>
        </w:rPr>
        <w:t> </w:t>
      </w:r>
      <w:r>
        <w:rPr>
          <w:i/>
          <w:color w:val="0F4462"/>
          <w:w w:val="105"/>
          <w:sz w:val="22"/>
        </w:rPr>
        <w:t>Spouses,</w:t>
      </w:r>
      <w:r>
        <w:rPr>
          <w:i/>
          <w:color w:val="0F4462"/>
          <w:spacing w:val="-7"/>
          <w:w w:val="105"/>
          <w:sz w:val="22"/>
        </w:rPr>
        <w:t> </w:t>
      </w:r>
      <w:r>
        <w:rPr>
          <w:i/>
          <w:color w:val="0F4462"/>
          <w:w w:val="105"/>
          <w:sz w:val="22"/>
        </w:rPr>
        <w:t>Boyfriends,</w:t>
      </w:r>
      <w:r>
        <w:rPr>
          <w:i/>
          <w:color w:val="0F4462"/>
          <w:spacing w:val="-10"/>
          <w:w w:val="105"/>
          <w:sz w:val="22"/>
        </w:rPr>
        <w:t> </w:t>
      </w:r>
      <w:r>
        <w:rPr>
          <w:i/>
          <w:color w:val="0F4462"/>
          <w:w w:val="105"/>
          <w:sz w:val="22"/>
        </w:rPr>
        <w:t>and</w:t>
      </w:r>
      <w:r>
        <w:rPr>
          <w:i/>
          <w:color w:val="0F4462"/>
          <w:spacing w:val="-9"/>
          <w:w w:val="105"/>
          <w:sz w:val="22"/>
        </w:rPr>
        <w:t> </w:t>
      </w:r>
      <w:r>
        <w:rPr>
          <w:i/>
          <w:color w:val="0F4462"/>
          <w:w w:val="105"/>
          <w:sz w:val="22"/>
        </w:rPr>
        <w:t>Gir!friends.</w:t>
      </w:r>
      <w:r>
        <w:rPr>
          <w:i/>
          <w:color w:val="0F4462"/>
          <w:spacing w:val="-15"/>
          <w:w w:val="105"/>
          <w:sz w:val="22"/>
        </w:rPr>
        <w:t> </w:t>
      </w:r>
      <w:r>
        <w:rPr>
          <w:color w:val="0F4462"/>
          <w:w w:val="105"/>
          <w:sz w:val="23"/>
        </w:rPr>
        <w:t>Bureau</w:t>
      </w:r>
      <w:r>
        <w:rPr>
          <w:color w:val="0F4462"/>
          <w:spacing w:val="-7"/>
          <w:w w:val="105"/>
          <w:sz w:val="23"/>
        </w:rPr>
        <w:t> </w:t>
      </w:r>
      <w:r>
        <w:rPr>
          <w:color w:val="0F4462"/>
          <w:w w:val="105"/>
          <w:sz w:val="23"/>
        </w:rPr>
        <w:t>ofJustice</w:t>
      </w:r>
      <w:r>
        <w:rPr>
          <w:color w:val="0F4462"/>
          <w:spacing w:val="-5"/>
          <w:w w:val="105"/>
          <w:sz w:val="23"/>
        </w:rPr>
        <w:t> </w:t>
      </w:r>
      <w:r>
        <w:rPr>
          <w:color w:val="0F4462"/>
          <w:w w:val="105"/>
          <w:sz w:val="23"/>
        </w:rPr>
        <w:t>Statistics</w:t>
      </w:r>
      <w:r>
        <w:rPr>
          <w:color w:val="0F4462"/>
          <w:spacing w:val="-6"/>
          <w:w w:val="105"/>
          <w:sz w:val="23"/>
        </w:rPr>
        <w:t> </w:t>
      </w:r>
      <w:r>
        <w:rPr>
          <w:color w:val="0F4462"/>
          <w:w w:val="105"/>
          <w:sz w:val="23"/>
        </w:rPr>
        <w:t>Factbook.</w:t>
      </w:r>
      <w:r>
        <w:rPr>
          <w:color w:val="0F4462"/>
          <w:spacing w:val="-15"/>
          <w:w w:val="105"/>
          <w:sz w:val="23"/>
        </w:rPr>
        <w:t> </w:t>
      </w:r>
      <w:r>
        <w:rPr>
          <w:color w:val="0F4462"/>
          <w:w w:val="105"/>
          <w:sz w:val="23"/>
        </w:rPr>
        <w:t>NCJ- </w:t>
      </w:r>
      <w:r>
        <w:rPr>
          <w:color w:val="0F4462"/>
          <w:w w:val="105"/>
          <w:sz w:val="24"/>
        </w:rPr>
        <w:t>167237.</w:t>
      </w:r>
      <w:r>
        <w:rPr>
          <w:color w:val="0F4462"/>
          <w:spacing w:val="-13"/>
          <w:w w:val="105"/>
          <w:sz w:val="24"/>
        </w:rPr>
        <w:t> </w:t>
      </w:r>
      <w:r>
        <w:rPr>
          <w:color w:val="0F4462"/>
          <w:w w:val="105"/>
          <w:sz w:val="23"/>
        </w:rPr>
        <w:t>Washington, DC:</w:t>
      </w:r>
      <w:r>
        <w:rPr>
          <w:color w:val="0F4462"/>
          <w:spacing w:val="40"/>
          <w:w w:val="105"/>
          <w:sz w:val="23"/>
        </w:rPr>
        <w:t> </w:t>
      </w:r>
      <w:r>
        <w:rPr>
          <w:color w:val="0F4462"/>
          <w:w w:val="105"/>
          <w:sz w:val="23"/>
        </w:rPr>
        <w:t>U.S.</w:t>
      </w:r>
      <w:r>
        <w:rPr>
          <w:color w:val="0F4462"/>
          <w:spacing w:val="-6"/>
          <w:w w:val="105"/>
          <w:sz w:val="23"/>
        </w:rPr>
        <w:t> </w:t>
      </w:r>
      <w:r>
        <w:rPr>
          <w:color w:val="0F4462"/>
          <w:w w:val="105"/>
          <w:sz w:val="23"/>
        </w:rPr>
        <w:t>Department of</w:t>
      </w:r>
      <w:r>
        <w:rPr>
          <w:color w:val="0F4462"/>
          <w:spacing w:val="-27"/>
          <w:w w:val="105"/>
          <w:sz w:val="23"/>
        </w:rPr>
        <w:t> </w:t>
      </w:r>
      <w:r>
        <w:rPr>
          <w:color w:val="0F4462"/>
          <w:w w:val="105"/>
          <w:sz w:val="23"/>
        </w:rPr>
        <w:t>Justice,</w:t>
      </w:r>
      <w:r>
        <w:rPr>
          <w:color w:val="0F4462"/>
          <w:spacing w:val="-13"/>
          <w:w w:val="105"/>
          <w:sz w:val="23"/>
        </w:rPr>
        <w:t> </w:t>
      </w:r>
      <w:r>
        <w:rPr>
          <w:color w:val="0F4462"/>
          <w:w w:val="105"/>
          <w:sz w:val="24"/>
        </w:rPr>
        <w:t>1998.</w:t>
      </w:r>
    </w:p>
    <w:p>
      <w:pPr>
        <w:pStyle w:val="BodyText"/>
        <w:spacing w:line="256" w:lineRule="auto" w:before="170"/>
        <w:ind w:left="1799" w:right="1487" w:hanging="356"/>
        <w:rPr>
          <w:i/>
          <w:sz w:val="22"/>
        </w:rPr>
      </w:pPr>
      <w:r>
        <w:rPr>
          <w:color w:val="0F4462"/>
          <w:w w:val="105"/>
        </w:rPr>
        <w:t>Grella,</w:t>
      </w:r>
      <w:r>
        <w:rPr>
          <w:color w:val="0F4462"/>
          <w:spacing w:val="-9"/>
          <w:w w:val="105"/>
        </w:rPr>
        <w:t> </w:t>
      </w:r>
      <w:r>
        <w:rPr>
          <w:color w:val="0F4462"/>
          <w:w w:val="105"/>
        </w:rPr>
        <w:t>C.E.,</w:t>
      </w:r>
      <w:r>
        <w:rPr>
          <w:color w:val="0F4462"/>
          <w:spacing w:val="-5"/>
          <w:w w:val="105"/>
        </w:rPr>
        <w:t> </w:t>
      </w:r>
      <w:r>
        <w:rPr>
          <w:color w:val="0F4462"/>
          <w:w w:val="105"/>
        </w:rPr>
        <w:t>Greenwell, L.,</w:t>
      </w:r>
      <w:r>
        <w:rPr>
          <w:color w:val="0F4462"/>
          <w:spacing w:val="-13"/>
          <w:w w:val="105"/>
        </w:rPr>
        <w:t> </w:t>
      </w:r>
      <w:r>
        <w:rPr>
          <w:color w:val="0F4462"/>
          <w:w w:val="105"/>
        </w:rPr>
        <w:t>Mays,</w:t>
      </w:r>
      <w:r>
        <w:rPr>
          <w:color w:val="0F4462"/>
          <w:spacing w:val="-6"/>
          <w:w w:val="105"/>
        </w:rPr>
        <w:t> </w:t>
      </w:r>
      <w:r>
        <w:rPr>
          <w:color w:val="0F4462"/>
          <w:w w:val="105"/>
        </w:rPr>
        <w:t>V.M.,</w:t>
      </w:r>
      <w:r>
        <w:rPr>
          <w:color w:val="0F4462"/>
          <w:spacing w:val="-5"/>
          <w:w w:val="105"/>
        </w:rPr>
        <w:t> </w:t>
      </w:r>
      <w:r>
        <w:rPr>
          <w:color w:val="0F4462"/>
          <w:w w:val="105"/>
        </w:rPr>
        <w:t>and Cochran, S.D.</w:t>
      </w:r>
      <w:r>
        <w:rPr>
          <w:color w:val="0F4462"/>
          <w:spacing w:val="-15"/>
          <w:w w:val="105"/>
        </w:rPr>
        <w:t> </w:t>
      </w:r>
      <w:r>
        <w:rPr>
          <w:color w:val="0F4462"/>
          <w:w w:val="105"/>
        </w:rPr>
        <w:t>Influence</w:t>
      </w:r>
      <w:r>
        <w:rPr>
          <w:color w:val="0F4462"/>
          <w:spacing w:val="21"/>
          <w:w w:val="105"/>
        </w:rPr>
        <w:t> </w:t>
      </w:r>
      <w:r>
        <w:rPr>
          <w:color w:val="0F4462"/>
          <w:w w:val="105"/>
        </w:rPr>
        <w:t>of</w:t>
      </w:r>
      <w:r>
        <w:rPr>
          <w:color w:val="0F4462"/>
          <w:spacing w:val="-5"/>
          <w:w w:val="105"/>
        </w:rPr>
        <w:t> </w:t>
      </w:r>
      <w:r>
        <w:rPr>
          <w:color w:val="0F4462"/>
          <w:w w:val="105"/>
        </w:rPr>
        <w:t>gender,</w:t>
      </w:r>
      <w:r>
        <w:rPr>
          <w:color w:val="0F4462"/>
          <w:spacing w:val="-9"/>
          <w:w w:val="105"/>
        </w:rPr>
        <w:t> </w:t>
      </w:r>
      <w:r>
        <w:rPr>
          <w:color w:val="0F4462"/>
          <w:w w:val="105"/>
        </w:rPr>
        <w:t>sexual orientation,</w:t>
      </w:r>
      <w:r>
        <w:rPr>
          <w:color w:val="0F4462"/>
          <w:spacing w:val="-13"/>
          <w:w w:val="105"/>
        </w:rPr>
        <w:t> </w:t>
      </w:r>
      <w:r>
        <w:rPr>
          <w:color w:val="0F4462"/>
          <w:w w:val="105"/>
        </w:rPr>
        <w:t>and need</w:t>
      </w:r>
      <w:r>
        <w:rPr>
          <w:color w:val="0F4462"/>
          <w:spacing w:val="-4"/>
          <w:w w:val="105"/>
        </w:rPr>
        <w:t> </w:t>
      </w:r>
      <w:r>
        <w:rPr>
          <w:color w:val="0F4462"/>
          <w:w w:val="105"/>
        </w:rPr>
        <w:t>on</w:t>
      </w:r>
      <w:r>
        <w:rPr>
          <w:color w:val="0F4462"/>
          <w:spacing w:val="-6"/>
          <w:w w:val="105"/>
        </w:rPr>
        <w:t> </w:t>
      </w:r>
      <w:r>
        <w:rPr>
          <w:color w:val="0F4462"/>
          <w:w w:val="105"/>
        </w:rPr>
        <w:t>treatment utilization</w:t>
      </w:r>
      <w:r>
        <w:rPr>
          <w:color w:val="0F4462"/>
          <w:spacing w:val="-1"/>
          <w:w w:val="105"/>
        </w:rPr>
        <w:t> </w:t>
      </w:r>
      <w:r>
        <w:rPr>
          <w:color w:val="0F4462"/>
          <w:w w:val="105"/>
        </w:rPr>
        <w:t>for</w:t>
      </w:r>
      <w:r>
        <w:rPr>
          <w:color w:val="0F4462"/>
          <w:spacing w:val="-11"/>
          <w:w w:val="105"/>
        </w:rPr>
        <w:t> </w:t>
      </w:r>
      <w:r>
        <w:rPr>
          <w:color w:val="0F4462"/>
          <w:w w:val="105"/>
        </w:rPr>
        <w:t>substance use</w:t>
      </w:r>
      <w:r>
        <w:rPr>
          <w:color w:val="0F4462"/>
          <w:spacing w:val="-6"/>
          <w:w w:val="105"/>
        </w:rPr>
        <w:t> </w:t>
      </w:r>
      <w:r>
        <w:rPr>
          <w:color w:val="0F4462"/>
          <w:w w:val="105"/>
        </w:rPr>
        <w:t>and mental</w:t>
      </w:r>
      <w:r>
        <w:rPr>
          <w:color w:val="0F4462"/>
          <w:spacing w:val="-5"/>
          <w:w w:val="105"/>
        </w:rPr>
        <w:t> </w:t>
      </w:r>
      <w:r>
        <w:rPr>
          <w:color w:val="0F4462"/>
          <w:w w:val="105"/>
        </w:rPr>
        <w:t>disorders: Findings from the California Qyality</w:t>
      </w:r>
      <w:r>
        <w:rPr>
          <w:color w:val="0F4462"/>
          <w:spacing w:val="-7"/>
          <w:w w:val="105"/>
        </w:rPr>
        <w:t> </w:t>
      </w:r>
      <w:r>
        <w:rPr>
          <w:color w:val="0F4462"/>
          <w:w w:val="105"/>
        </w:rPr>
        <w:t>of</w:t>
      </w:r>
      <w:r>
        <w:rPr>
          <w:color w:val="0F4462"/>
          <w:spacing w:val="-9"/>
          <w:w w:val="105"/>
        </w:rPr>
        <w:t> </w:t>
      </w:r>
      <w:r>
        <w:rPr>
          <w:color w:val="0F4462"/>
          <w:w w:val="105"/>
        </w:rPr>
        <w:t>Life</w:t>
      </w:r>
      <w:r>
        <w:rPr>
          <w:color w:val="0F4462"/>
          <w:spacing w:val="-3"/>
          <w:w w:val="105"/>
        </w:rPr>
        <w:t> </w:t>
      </w:r>
      <w:r>
        <w:rPr>
          <w:color w:val="0F4462"/>
          <w:w w:val="105"/>
        </w:rPr>
        <w:t>Survey.</w:t>
      </w:r>
      <w:r>
        <w:rPr>
          <w:color w:val="0F4462"/>
          <w:spacing w:val="-5"/>
          <w:w w:val="105"/>
        </w:rPr>
        <w:t> </w:t>
      </w:r>
      <w:r>
        <w:rPr>
          <w:i/>
          <w:color w:val="0F4462"/>
          <w:w w:val="105"/>
          <w:sz w:val="22"/>
        </w:rPr>
        <w:t>BMC</w:t>
      </w:r>
      <w:r>
        <w:rPr>
          <w:i/>
          <w:color w:val="0F4462"/>
          <w:spacing w:val="70"/>
          <w:w w:val="105"/>
          <w:sz w:val="22"/>
        </w:rPr>
        <w:t> </w:t>
      </w:r>
      <w:r>
        <w:rPr>
          <w:i/>
          <w:color w:val="0F4462"/>
          <w:w w:val="105"/>
          <w:sz w:val="22"/>
        </w:rPr>
        <w:t>Psychiatry </w:t>
      </w:r>
      <w:r>
        <w:rPr>
          <w:color w:val="0F4462"/>
          <w:w w:val="105"/>
          <w:sz w:val="24"/>
        </w:rPr>
        <w:t>9:52,</w:t>
      </w:r>
      <w:r>
        <w:rPr>
          <w:color w:val="0F4462"/>
          <w:spacing w:val="-16"/>
          <w:w w:val="105"/>
          <w:sz w:val="24"/>
        </w:rPr>
        <w:t> </w:t>
      </w:r>
      <w:r>
        <w:rPr>
          <w:i/>
          <w:color w:val="0F4462"/>
          <w:w w:val="105"/>
          <w:sz w:val="22"/>
        </w:rPr>
        <w:t>2009a.</w:t>
      </w:r>
    </w:p>
    <w:p>
      <w:pPr>
        <w:spacing w:line="244" w:lineRule="auto" w:before="163"/>
        <w:ind w:left="1797" w:right="1579" w:hanging="354"/>
        <w:jc w:val="left"/>
        <w:rPr>
          <w:sz w:val="24"/>
        </w:rPr>
      </w:pPr>
      <w:r>
        <w:rPr>
          <w:color w:val="0F4462"/>
          <w:w w:val="105"/>
          <w:sz w:val="23"/>
        </w:rPr>
        <w:t>Grella,</w:t>
      </w:r>
      <w:r>
        <w:rPr>
          <w:color w:val="0F4462"/>
          <w:spacing w:val="-12"/>
          <w:w w:val="105"/>
          <w:sz w:val="23"/>
        </w:rPr>
        <w:t> </w:t>
      </w:r>
      <w:r>
        <w:rPr>
          <w:color w:val="0F4462"/>
          <w:w w:val="105"/>
          <w:sz w:val="23"/>
        </w:rPr>
        <w:t>C.E.,</w:t>
      </w:r>
      <w:r>
        <w:rPr>
          <w:color w:val="0F4462"/>
          <w:spacing w:val="-12"/>
          <w:w w:val="105"/>
          <w:sz w:val="23"/>
        </w:rPr>
        <w:t> </w:t>
      </w:r>
      <w:r>
        <w:rPr>
          <w:color w:val="0F4462"/>
          <w:w w:val="105"/>
          <w:sz w:val="23"/>
        </w:rPr>
        <w:t>and</w:t>
      </w:r>
      <w:r>
        <w:rPr>
          <w:color w:val="0F4462"/>
          <w:spacing w:val="-18"/>
          <w:w w:val="105"/>
          <w:sz w:val="23"/>
        </w:rPr>
        <w:t> </w:t>
      </w:r>
      <w:r>
        <w:rPr>
          <w:color w:val="0F4462"/>
          <w:w w:val="105"/>
          <w:sz w:val="23"/>
        </w:rPr>
        <w:t>Joshi,</w:t>
      </w:r>
      <w:r>
        <w:rPr>
          <w:color w:val="0F4462"/>
          <w:spacing w:val="-7"/>
          <w:w w:val="105"/>
          <w:sz w:val="23"/>
        </w:rPr>
        <w:t> </w:t>
      </w:r>
      <w:r>
        <w:rPr>
          <w:color w:val="0F4462"/>
          <w:w w:val="105"/>
          <w:sz w:val="23"/>
        </w:rPr>
        <w:t>V.</w:t>
      </w:r>
      <w:r>
        <w:rPr>
          <w:color w:val="0F4462"/>
          <w:spacing w:val="-7"/>
          <w:w w:val="105"/>
          <w:sz w:val="23"/>
        </w:rPr>
        <w:t> </w:t>
      </w:r>
      <w:r>
        <w:rPr>
          <w:color w:val="0F4462"/>
          <w:w w:val="105"/>
          <w:sz w:val="23"/>
        </w:rPr>
        <w:t>Gender differences in drug treatment careers among clients in the national</w:t>
      </w:r>
      <w:r>
        <w:rPr>
          <w:color w:val="0F4462"/>
          <w:spacing w:val="-4"/>
          <w:w w:val="105"/>
          <w:sz w:val="23"/>
        </w:rPr>
        <w:t> </w:t>
      </w:r>
      <w:r>
        <w:rPr>
          <w:color w:val="0F4462"/>
          <w:w w:val="105"/>
          <w:sz w:val="23"/>
        </w:rPr>
        <w:t>Drug</w:t>
      </w:r>
      <w:r>
        <w:rPr>
          <w:color w:val="0F4462"/>
          <w:spacing w:val="-10"/>
          <w:w w:val="105"/>
          <w:sz w:val="23"/>
        </w:rPr>
        <w:t> </w:t>
      </w:r>
      <w:r>
        <w:rPr>
          <w:color w:val="0F4462"/>
          <w:w w:val="105"/>
          <w:sz w:val="23"/>
        </w:rPr>
        <w:t>Abuse</w:t>
      </w:r>
      <w:r>
        <w:rPr>
          <w:color w:val="0F4462"/>
          <w:spacing w:val="-12"/>
          <w:w w:val="105"/>
          <w:sz w:val="23"/>
        </w:rPr>
        <w:t> </w:t>
      </w:r>
      <w:r>
        <w:rPr>
          <w:color w:val="0F4462"/>
          <w:w w:val="105"/>
          <w:sz w:val="23"/>
        </w:rPr>
        <w:t>Treatment</w:t>
      </w:r>
      <w:r>
        <w:rPr>
          <w:color w:val="0F4462"/>
          <w:spacing w:val="13"/>
          <w:w w:val="105"/>
          <w:sz w:val="23"/>
        </w:rPr>
        <w:t> </w:t>
      </w:r>
      <w:r>
        <w:rPr>
          <w:color w:val="0F4462"/>
          <w:w w:val="105"/>
          <w:sz w:val="23"/>
        </w:rPr>
        <w:t>Outcome</w:t>
      </w:r>
      <w:r>
        <w:rPr>
          <w:color w:val="0F4462"/>
          <w:spacing w:val="18"/>
          <w:w w:val="105"/>
          <w:sz w:val="23"/>
        </w:rPr>
        <w:t> </w:t>
      </w:r>
      <w:r>
        <w:rPr>
          <w:i/>
          <w:color w:val="0F4462"/>
          <w:w w:val="105"/>
          <w:sz w:val="22"/>
        </w:rPr>
        <w:t>Study.American</w:t>
      </w:r>
      <w:r>
        <w:rPr>
          <w:i/>
          <w:color w:val="0F4462"/>
          <w:spacing w:val="-15"/>
          <w:w w:val="105"/>
          <w:sz w:val="22"/>
        </w:rPr>
        <w:t> </w:t>
      </w:r>
      <w:r>
        <w:rPr>
          <w:i/>
          <w:color w:val="0F4462"/>
          <w:w w:val="105"/>
          <w:sz w:val="22"/>
        </w:rPr>
        <w:t>journal</w:t>
      </w:r>
      <w:r>
        <w:rPr>
          <w:i/>
          <w:color w:val="0F4462"/>
          <w:spacing w:val="-6"/>
          <w:w w:val="105"/>
          <w:sz w:val="22"/>
        </w:rPr>
        <w:t> </w:t>
      </w:r>
      <w:r>
        <w:rPr>
          <w:i/>
          <w:color w:val="0F4462"/>
          <w:w w:val="105"/>
          <w:sz w:val="25"/>
        </w:rPr>
        <w:t>of</w:t>
      </w:r>
      <w:r>
        <w:rPr>
          <w:i/>
          <w:color w:val="0F4462"/>
          <w:spacing w:val="-17"/>
          <w:w w:val="105"/>
          <w:sz w:val="25"/>
        </w:rPr>
        <w:t> </w:t>
      </w:r>
      <w:r>
        <w:rPr>
          <w:i/>
          <w:color w:val="0F4462"/>
          <w:w w:val="105"/>
          <w:sz w:val="22"/>
        </w:rPr>
        <w:t>Drug</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20"/>
          <w:w w:val="105"/>
          <w:sz w:val="22"/>
        </w:rPr>
        <w:t> </w:t>
      </w:r>
      <w:r>
        <w:rPr>
          <w:i/>
          <w:color w:val="0F4462"/>
          <w:w w:val="105"/>
          <w:sz w:val="22"/>
        </w:rPr>
        <w:t>Abuse</w:t>
      </w:r>
      <w:r>
        <w:rPr>
          <w:i/>
          <w:color w:val="0F4462"/>
          <w:w w:val="105"/>
          <w:sz w:val="22"/>
        </w:rPr>
        <w:t> </w:t>
      </w:r>
      <w:r>
        <w:rPr>
          <w:color w:val="0F4462"/>
          <w:w w:val="105"/>
          <w:sz w:val="24"/>
        </w:rPr>
        <w:t>25(3):385-406,</w:t>
      </w:r>
      <w:r>
        <w:rPr>
          <w:color w:val="0F4462"/>
          <w:spacing w:val="-34"/>
          <w:w w:val="105"/>
          <w:sz w:val="24"/>
        </w:rPr>
        <w:t> </w:t>
      </w:r>
      <w:r>
        <w:rPr>
          <w:color w:val="0F4462"/>
          <w:w w:val="105"/>
          <w:sz w:val="24"/>
        </w:rPr>
        <w:t>1999.</w:t>
      </w:r>
    </w:p>
    <w:p>
      <w:pPr>
        <w:spacing w:line="256" w:lineRule="auto" w:before="179"/>
        <w:ind w:left="1798" w:right="2019" w:hanging="355"/>
        <w:jc w:val="left"/>
        <w:rPr>
          <w:i/>
          <w:sz w:val="22"/>
        </w:rPr>
      </w:pPr>
      <w:r>
        <w:rPr>
          <w:color w:val="0F4462"/>
          <w:w w:val="105"/>
          <w:sz w:val="23"/>
        </w:rPr>
        <w:t>Grella,</w:t>
      </w:r>
      <w:r>
        <w:rPr>
          <w:color w:val="0F4462"/>
          <w:spacing w:val="-12"/>
          <w:w w:val="105"/>
          <w:sz w:val="23"/>
        </w:rPr>
        <w:t> </w:t>
      </w:r>
      <w:r>
        <w:rPr>
          <w:color w:val="0F4462"/>
          <w:w w:val="105"/>
          <w:sz w:val="23"/>
        </w:rPr>
        <w:t>C.E.,</w:t>
      </w:r>
      <w:r>
        <w:rPr>
          <w:color w:val="0F4462"/>
          <w:spacing w:val="-2"/>
          <w:w w:val="105"/>
          <w:sz w:val="23"/>
        </w:rPr>
        <w:t> </w:t>
      </w:r>
      <w:r>
        <w:rPr>
          <w:color w:val="0F4462"/>
          <w:w w:val="105"/>
          <w:sz w:val="23"/>
        </w:rPr>
        <w:t>Karno,</w:t>
      </w:r>
      <w:r>
        <w:rPr>
          <w:color w:val="0F4462"/>
          <w:spacing w:val="-11"/>
          <w:w w:val="105"/>
          <w:sz w:val="23"/>
        </w:rPr>
        <w:t> </w:t>
      </w:r>
      <w:r>
        <w:rPr>
          <w:color w:val="0F4462"/>
          <w:w w:val="105"/>
          <w:sz w:val="23"/>
        </w:rPr>
        <w:t>M.P.,</w:t>
      </w:r>
      <w:r>
        <w:rPr>
          <w:color w:val="0F4462"/>
          <w:spacing w:val="-27"/>
          <w:w w:val="105"/>
          <w:sz w:val="23"/>
        </w:rPr>
        <w:t> </w:t>
      </w:r>
      <w:r>
        <w:rPr>
          <w:color w:val="0F4462"/>
          <w:w w:val="105"/>
          <w:sz w:val="23"/>
        </w:rPr>
        <w:t>Warda,</w:t>
      </w:r>
      <w:r>
        <w:rPr>
          <w:color w:val="0F4462"/>
          <w:spacing w:val="-12"/>
          <w:w w:val="105"/>
          <w:sz w:val="23"/>
        </w:rPr>
        <w:t> </w:t>
      </w:r>
      <w:r>
        <w:rPr>
          <w:color w:val="0F4462"/>
          <w:w w:val="105"/>
          <w:sz w:val="23"/>
        </w:rPr>
        <w:t>U.S.,</w:t>
      </w:r>
      <w:r>
        <w:rPr>
          <w:color w:val="0F4462"/>
          <w:spacing w:val="-5"/>
          <w:w w:val="105"/>
          <w:sz w:val="23"/>
        </w:rPr>
        <w:t> </w:t>
      </w:r>
      <w:r>
        <w:rPr>
          <w:color w:val="0F4462"/>
          <w:w w:val="105"/>
          <w:sz w:val="23"/>
        </w:rPr>
        <w:t>Niv,</w:t>
      </w:r>
      <w:r>
        <w:rPr>
          <w:color w:val="0F4462"/>
          <w:spacing w:val="-6"/>
          <w:w w:val="105"/>
          <w:sz w:val="23"/>
        </w:rPr>
        <w:t> </w:t>
      </w:r>
      <w:r>
        <w:rPr>
          <w:color w:val="0F4462"/>
          <w:w w:val="105"/>
          <w:sz w:val="23"/>
        </w:rPr>
        <w:t>N.,</w:t>
      </w:r>
      <w:r>
        <w:rPr>
          <w:color w:val="0F4462"/>
          <w:spacing w:val="-15"/>
          <w:w w:val="105"/>
          <w:sz w:val="23"/>
        </w:rPr>
        <w:t> </w:t>
      </w:r>
      <w:r>
        <w:rPr>
          <w:color w:val="0F4462"/>
          <w:w w:val="105"/>
          <w:sz w:val="23"/>
        </w:rPr>
        <w:t>and Moore,</w:t>
      </w:r>
      <w:r>
        <w:rPr>
          <w:color w:val="0F4462"/>
          <w:spacing w:val="-9"/>
          <w:w w:val="105"/>
          <w:sz w:val="23"/>
        </w:rPr>
        <w:t> </w:t>
      </w:r>
      <w:r>
        <w:rPr>
          <w:color w:val="0F4462"/>
          <w:w w:val="105"/>
          <w:sz w:val="23"/>
        </w:rPr>
        <w:t>A.A.</w:t>
      </w:r>
      <w:r>
        <w:rPr>
          <w:color w:val="0F4462"/>
          <w:spacing w:val="-10"/>
          <w:w w:val="105"/>
          <w:sz w:val="23"/>
        </w:rPr>
        <w:t> </w:t>
      </w:r>
      <w:r>
        <w:rPr>
          <w:color w:val="0F4462"/>
          <w:w w:val="105"/>
          <w:sz w:val="23"/>
        </w:rPr>
        <w:t>Gender and comorbidity among</w:t>
      </w:r>
      <w:r>
        <w:rPr>
          <w:color w:val="0F4462"/>
          <w:spacing w:val="-16"/>
          <w:w w:val="105"/>
          <w:sz w:val="23"/>
        </w:rPr>
        <w:t> </w:t>
      </w:r>
      <w:r>
        <w:rPr>
          <w:color w:val="0F4462"/>
          <w:w w:val="105"/>
          <w:sz w:val="23"/>
        </w:rPr>
        <w:t>individuals</w:t>
      </w:r>
      <w:r>
        <w:rPr>
          <w:color w:val="0F4462"/>
          <w:spacing w:val="-4"/>
          <w:w w:val="105"/>
          <w:sz w:val="23"/>
        </w:rPr>
        <w:t> </w:t>
      </w:r>
      <w:r>
        <w:rPr>
          <w:color w:val="0F4462"/>
          <w:w w:val="105"/>
          <w:sz w:val="23"/>
        </w:rPr>
        <w:t>with</w:t>
      </w:r>
      <w:r>
        <w:rPr>
          <w:color w:val="0F4462"/>
          <w:spacing w:val="-14"/>
          <w:w w:val="105"/>
          <w:sz w:val="23"/>
        </w:rPr>
        <w:t> </w:t>
      </w:r>
      <w:r>
        <w:rPr>
          <w:color w:val="0F4462"/>
          <w:w w:val="105"/>
          <w:sz w:val="23"/>
        </w:rPr>
        <w:t>opioid</w:t>
      </w:r>
      <w:r>
        <w:rPr>
          <w:color w:val="0F4462"/>
          <w:spacing w:val="-2"/>
          <w:w w:val="105"/>
          <w:sz w:val="23"/>
        </w:rPr>
        <w:t> </w:t>
      </w:r>
      <w:r>
        <w:rPr>
          <w:color w:val="0F4462"/>
          <w:w w:val="105"/>
          <w:sz w:val="23"/>
        </w:rPr>
        <w:t>use</w:t>
      </w:r>
      <w:r>
        <w:rPr>
          <w:color w:val="0F4462"/>
          <w:spacing w:val="-12"/>
          <w:w w:val="105"/>
          <w:sz w:val="23"/>
        </w:rPr>
        <w:t> </w:t>
      </w:r>
      <w:r>
        <w:rPr>
          <w:color w:val="0F4462"/>
          <w:w w:val="105"/>
          <w:sz w:val="23"/>
        </w:rPr>
        <w:t>disorders</w:t>
      </w:r>
      <w:r>
        <w:rPr>
          <w:color w:val="0F4462"/>
          <w:spacing w:val="-1"/>
          <w:w w:val="105"/>
          <w:sz w:val="23"/>
        </w:rPr>
        <w:t> </w:t>
      </w:r>
      <w:r>
        <w:rPr>
          <w:color w:val="0F4462"/>
          <w:w w:val="105"/>
          <w:sz w:val="23"/>
        </w:rPr>
        <w:t>in</w:t>
      </w:r>
      <w:r>
        <w:rPr>
          <w:color w:val="0F4462"/>
          <w:spacing w:val="-13"/>
          <w:w w:val="105"/>
          <w:sz w:val="23"/>
        </w:rPr>
        <w:t> </w:t>
      </w:r>
      <w:r>
        <w:rPr>
          <w:color w:val="0F4462"/>
          <w:w w:val="105"/>
          <w:sz w:val="23"/>
        </w:rPr>
        <w:t>the</w:t>
      </w:r>
      <w:r>
        <w:rPr>
          <w:color w:val="0F4462"/>
          <w:spacing w:val="-11"/>
          <w:w w:val="105"/>
          <w:sz w:val="23"/>
        </w:rPr>
        <w:t> </w:t>
      </w:r>
      <w:r>
        <w:rPr>
          <w:color w:val="0F4462"/>
          <w:w w:val="105"/>
          <w:sz w:val="23"/>
        </w:rPr>
        <w:t>NESARC</w:t>
      </w:r>
      <w:r>
        <w:rPr>
          <w:color w:val="0F4462"/>
          <w:spacing w:val="-4"/>
          <w:w w:val="105"/>
          <w:sz w:val="23"/>
        </w:rPr>
        <w:t> </w:t>
      </w:r>
      <w:r>
        <w:rPr>
          <w:color w:val="0F4462"/>
          <w:w w:val="105"/>
          <w:sz w:val="23"/>
        </w:rPr>
        <w:t>study.</w:t>
      </w:r>
      <w:r>
        <w:rPr>
          <w:color w:val="0F4462"/>
          <w:spacing w:val="-18"/>
          <w:w w:val="105"/>
          <w:sz w:val="23"/>
        </w:rPr>
        <w:t> </w:t>
      </w:r>
      <w:r>
        <w:rPr>
          <w:i/>
          <w:color w:val="0F4462"/>
          <w:w w:val="105"/>
          <w:sz w:val="22"/>
        </w:rPr>
        <w:t>Addictive</w:t>
      </w:r>
      <w:r>
        <w:rPr>
          <w:i/>
          <w:color w:val="0F4462"/>
          <w:spacing w:val="-1"/>
          <w:w w:val="105"/>
          <w:sz w:val="22"/>
        </w:rPr>
        <w:t> </w:t>
      </w:r>
      <w:r>
        <w:rPr>
          <w:i/>
          <w:color w:val="0F4462"/>
          <w:w w:val="105"/>
          <w:sz w:val="22"/>
        </w:rPr>
        <w:t>Behaviors</w:t>
      </w:r>
      <w:r>
        <w:rPr>
          <w:i/>
          <w:color w:val="0F4462"/>
          <w:w w:val="105"/>
          <w:sz w:val="22"/>
        </w:rPr>
        <w:t> </w:t>
      </w:r>
      <w:r>
        <w:rPr>
          <w:color w:val="0F4462"/>
          <w:w w:val="105"/>
          <w:sz w:val="24"/>
        </w:rPr>
        <w:t>34(6-7):498-504,</w:t>
      </w:r>
      <w:r>
        <w:rPr>
          <w:color w:val="0F4462"/>
          <w:spacing w:val="-28"/>
          <w:w w:val="105"/>
          <w:sz w:val="24"/>
        </w:rPr>
        <w:t> </w:t>
      </w:r>
      <w:r>
        <w:rPr>
          <w:i/>
          <w:color w:val="0F4462"/>
          <w:w w:val="105"/>
          <w:sz w:val="22"/>
        </w:rPr>
        <w:t>2009b.</w:t>
      </w:r>
    </w:p>
    <w:p>
      <w:pPr>
        <w:spacing w:before="167"/>
        <w:ind w:left="1443" w:right="0" w:firstLine="0"/>
        <w:jc w:val="left"/>
        <w:rPr>
          <w:i/>
          <w:sz w:val="22"/>
        </w:rPr>
      </w:pPr>
      <w:r>
        <w:rPr>
          <w:color w:val="0F4462"/>
          <w:sz w:val="23"/>
        </w:rPr>
        <w:t>Grieco,</w:t>
      </w:r>
      <w:r>
        <w:rPr>
          <w:color w:val="0F4462"/>
          <w:spacing w:val="13"/>
          <w:sz w:val="23"/>
        </w:rPr>
        <w:t> </w:t>
      </w:r>
      <w:r>
        <w:rPr>
          <w:color w:val="0F4462"/>
          <w:sz w:val="23"/>
        </w:rPr>
        <w:t>E.M.</w:t>
      </w:r>
      <w:r>
        <w:rPr>
          <w:color w:val="0F4462"/>
          <w:spacing w:val="13"/>
          <w:sz w:val="23"/>
        </w:rPr>
        <w:t> </w:t>
      </w:r>
      <w:r>
        <w:rPr>
          <w:i/>
          <w:color w:val="0F4462"/>
          <w:sz w:val="22"/>
        </w:rPr>
        <w:t>The</w:t>
      </w:r>
      <w:r>
        <w:rPr>
          <w:i/>
          <w:color w:val="0F4462"/>
          <w:spacing w:val="12"/>
          <w:sz w:val="22"/>
        </w:rPr>
        <w:t> </w:t>
      </w:r>
      <w:r>
        <w:rPr>
          <w:i/>
          <w:color w:val="0F4462"/>
          <w:sz w:val="22"/>
        </w:rPr>
        <w:t>Native</w:t>
      </w:r>
      <w:r>
        <w:rPr>
          <w:i/>
          <w:color w:val="0F4462"/>
          <w:spacing w:val="27"/>
          <w:sz w:val="22"/>
        </w:rPr>
        <w:t> </w:t>
      </w:r>
      <w:r>
        <w:rPr>
          <w:i/>
          <w:color w:val="0F4462"/>
          <w:sz w:val="22"/>
        </w:rPr>
        <w:t>Hawaiian</w:t>
      </w:r>
      <w:r>
        <w:rPr>
          <w:i/>
          <w:color w:val="0F4462"/>
          <w:spacing w:val="28"/>
          <w:sz w:val="22"/>
        </w:rPr>
        <w:t> </w:t>
      </w:r>
      <w:r>
        <w:rPr>
          <w:i/>
          <w:color w:val="0F4462"/>
          <w:sz w:val="22"/>
        </w:rPr>
        <w:t>and</w:t>
      </w:r>
      <w:r>
        <w:rPr>
          <w:i/>
          <w:color w:val="0F4462"/>
          <w:spacing w:val="27"/>
          <w:sz w:val="22"/>
        </w:rPr>
        <w:t> </w:t>
      </w:r>
      <w:r>
        <w:rPr>
          <w:i/>
          <w:color w:val="0F4462"/>
          <w:sz w:val="22"/>
        </w:rPr>
        <w:t>Other</w:t>
      </w:r>
      <w:r>
        <w:rPr>
          <w:i/>
          <w:color w:val="0F4462"/>
          <w:spacing w:val="23"/>
          <w:sz w:val="22"/>
        </w:rPr>
        <w:t> </w:t>
      </w:r>
      <w:r>
        <w:rPr>
          <w:i/>
          <w:color w:val="0F4462"/>
          <w:sz w:val="22"/>
        </w:rPr>
        <w:t>Pacific</w:t>
      </w:r>
      <w:r>
        <w:rPr>
          <w:i/>
          <w:color w:val="0F4462"/>
          <w:spacing w:val="22"/>
          <w:sz w:val="22"/>
        </w:rPr>
        <w:t> </w:t>
      </w:r>
      <w:r>
        <w:rPr>
          <w:i/>
          <w:color w:val="0F4462"/>
          <w:sz w:val="22"/>
        </w:rPr>
        <w:t>Islander</w:t>
      </w:r>
      <w:r>
        <w:rPr>
          <w:i/>
          <w:color w:val="0F4462"/>
          <w:spacing w:val="33"/>
          <w:sz w:val="22"/>
        </w:rPr>
        <w:t> </w:t>
      </w:r>
      <w:r>
        <w:rPr>
          <w:i/>
          <w:color w:val="0F4462"/>
          <w:sz w:val="22"/>
        </w:rPr>
        <w:t>Population:</w:t>
      </w:r>
      <w:r>
        <w:rPr>
          <w:i/>
          <w:color w:val="0F4462"/>
          <w:spacing w:val="27"/>
          <w:sz w:val="22"/>
        </w:rPr>
        <w:t> </w:t>
      </w:r>
      <w:r>
        <w:rPr>
          <w:i/>
          <w:color w:val="0F4462"/>
          <w:sz w:val="22"/>
        </w:rPr>
        <w:t>Census</w:t>
      </w:r>
      <w:r>
        <w:rPr>
          <w:i/>
          <w:color w:val="0F4462"/>
          <w:spacing w:val="9"/>
          <w:sz w:val="22"/>
        </w:rPr>
        <w:t> </w:t>
      </w:r>
      <w:r>
        <w:rPr>
          <w:i/>
          <w:color w:val="0F4462"/>
          <w:sz w:val="22"/>
        </w:rPr>
        <w:t>2000</w:t>
      </w:r>
      <w:r>
        <w:rPr>
          <w:i/>
          <w:color w:val="0F4462"/>
          <w:spacing w:val="19"/>
          <w:sz w:val="22"/>
        </w:rPr>
        <w:t> </w:t>
      </w:r>
      <w:r>
        <w:rPr>
          <w:i/>
          <w:color w:val="0F4462"/>
          <w:spacing w:val="-2"/>
          <w:sz w:val="22"/>
        </w:rPr>
        <w:t>Brief</w:t>
      </w:r>
    </w:p>
    <w:p>
      <w:pPr>
        <w:pStyle w:val="BodyText"/>
        <w:spacing w:before="14"/>
        <w:ind w:left="1794"/>
        <w:rPr>
          <w:sz w:val="24"/>
        </w:rPr>
      </w:pPr>
      <w:r>
        <w:rPr>
          <w:color w:val="0F4462"/>
          <w:w w:val="105"/>
        </w:rPr>
        <w:t>Washington,</w:t>
      </w:r>
      <w:r>
        <w:rPr>
          <w:color w:val="0F4462"/>
          <w:spacing w:val="-16"/>
          <w:w w:val="105"/>
        </w:rPr>
        <w:t> </w:t>
      </w:r>
      <w:r>
        <w:rPr>
          <w:color w:val="0F4462"/>
          <w:w w:val="105"/>
        </w:rPr>
        <w:t>DC:</w:t>
      </w:r>
      <w:r>
        <w:rPr>
          <w:color w:val="0F4462"/>
          <w:spacing w:val="1"/>
          <w:w w:val="105"/>
        </w:rPr>
        <w:t> </w:t>
      </w:r>
      <w:r>
        <w:rPr>
          <w:color w:val="0F4462"/>
          <w:w w:val="105"/>
        </w:rPr>
        <w:t>U.S.</w:t>
      </w:r>
      <w:r>
        <w:rPr>
          <w:color w:val="0F4462"/>
          <w:spacing w:val="-16"/>
          <w:w w:val="105"/>
        </w:rPr>
        <w:t> </w:t>
      </w:r>
      <w:r>
        <w:rPr>
          <w:color w:val="0F4462"/>
          <w:w w:val="105"/>
        </w:rPr>
        <w:t>Census</w:t>
      </w:r>
      <w:r>
        <w:rPr>
          <w:color w:val="0F4462"/>
          <w:spacing w:val="-5"/>
          <w:w w:val="105"/>
        </w:rPr>
        <w:t> </w:t>
      </w:r>
      <w:r>
        <w:rPr>
          <w:color w:val="0F4462"/>
          <w:w w:val="105"/>
        </w:rPr>
        <w:t>Bureau,</w:t>
      </w:r>
      <w:r>
        <w:rPr>
          <w:color w:val="0F4462"/>
          <w:spacing w:val="-15"/>
          <w:w w:val="105"/>
        </w:rPr>
        <w:t> </w:t>
      </w:r>
      <w:r>
        <w:rPr>
          <w:color w:val="0F4462"/>
          <w:spacing w:val="-2"/>
          <w:w w:val="105"/>
          <w:sz w:val="24"/>
        </w:rPr>
        <w:t>2001.</w:t>
      </w:r>
    </w:p>
    <w:p>
      <w:pPr>
        <w:spacing w:before="162"/>
        <w:ind w:left="1443" w:right="0" w:firstLine="0"/>
        <w:jc w:val="left"/>
        <w:rPr>
          <w:i/>
          <w:sz w:val="22"/>
        </w:rPr>
      </w:pPr>
      <w:r>
        <w:rPr>
          <w:color w:val="0F4462"/>
          <w:w w:val="105"/>
          <w:sz w:val="23"/>
        </w:rPr>
        <w:t>Grieco,</w:t>
      </w:r>
      <w:r>
        <w:rPr>
          <w:color w:val="0F4462"/>
          <w:spacing w:val="-16"/>
          <w:w w:val="105"/>
          <w:sz w:val="23"/>
        </w:rPr>
        <w:t> </w:t>
      </w:r>
      <w:r>
        <w:rPr>
          <w:color w:val="0F4462"/>
          <w:w w:val="105"/>
          <w:sz w:val="23"/>
        </w:rPr>
        <w:t>E.M.,</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Cassidy,</w:t>
      </w:r>
      <w:r>
        <w:rPr>
          <w:color w:val="0F4462"/>
          <w:spacing w:val="-15"/>
          <w:w w:val="105"/>
          <w:sz w:val="23"/>
        </w:rPr>
        <w:t> </w:t>
      </w:r>
      <w:r>
        <w:rPr>
          <w:color w:val="0F4462"/>
          <w:w w:val="105"/>
          <w:sz w:val="23"/>
        </w:rPr>
        <w:t>R.C.</w:t>
      </w:r>
      <w:r>
        <w:rPr>
          <w:color w:val="0F4462"/>
          <w:spacing w:val="-15"/>
          <w:w w:val="105"/>
          <w:sz w:val="23"/>
        </w:rPr>
        <w:t> </w:t>
      </w:r>
      <w:r>
        <w:rPr>
          <w:i/>
          <w:color w:val="0F4462"/>
          <w:w w:val="105"/>
          <w:sz w:val="22"/>
        </w:rPr>
        <w:t>Overview</w:t>
      </w:r>
      <w:r>
        <w:rPr>
          <w:i/>
          <w:color w:val="0F4462"/>
          <w:spacing w:val="-14"/>
          <w:w w:val="105"/>
          <w:sz w:val="22"/>
        </w:rPr>
        <w:t> </w:t>
      </w:r>
      <w:r>
        <w:rPr>
          <w:i/>
          <w:color w:val="0F4462"/>
          <w:w w:val="105"/>
          <w:sz w:val="25"/>
        </w:rPr>
        <w:t>of</w:t>
      </w:r>
      <w:r>
        <w:rPr>
          <w:i/>
          <w:color w:val="0F4462"/>
          <w:spacing w:val="-16"/>
          <w:w w:val="105"/>
          <w:sz w:val="25"/>
        </w:rPr>
        <w:t> </w:t>
      </w:r>
      <w:r>
        <w:rPr>
          <w:i/>
          <w:color w:val="0F4462"/>
          <w:w w:val="105"/>
          <w:sz w:val="22"/>
        </w:rPr>
        <w:t>Race</w:t>
      </w:r>
      <w:r>
        <w:rPr>
          <w:i/>
          <w:color w:val="0F4462"/>
          <w:spacing w:val="-14"/>
          <w:w w:val="105"/>
          <w:sz w:val="22"/>
        </w:rPr>
        <w:t> </w:t>
      </w:r>
      <w:r>
        <w:rPr>
          <w:i/>
          <w:color w:val="0F4462"/>
          <w:w w:val="105"/>
          <w:sz w:val="22"/>
        </w:rPr>
        <w:t>and</w:t>
      </w:r>
      <w:r>
        <w:rPr>
          <w:i/>
          <w:color w:val="0F4462"/>
          <w:spacing w:val="-8"/>
          <w:w w:val="105"/>
          <w:sz w:val="22"/>
        </w:rPr>
        <w:t> </w:t>
      </w:r>
      <w:r>
        <w:rPr>
          <w:i/>
          <w:color w:val="0F4462"/>
          <w:w w:val="105"/>
          <w:sz w:val="22"/>
        </w:rPr>
        <w:t>Hispanic</w:t>
      </w:r>
      <w:r>
        <w:rPr>
          <w:i/>
          <w:color w:val="0F4462"/>
          <w:spacing w:val="-4"/>
          <w:w w:val="105"/>
          <w:sz w:val="22"/>
        </w:rPr>
        <w:t> </w:t>
      </w:r>
      <w:r>
        <w:rPr>
          <w:i/>
          <w:color w:val="0F4462"/>
          <w:w w:val="105"/>
          <w:sz w:val="22"/>
        </w:rPr>
        <w:t>Origin:</w:t>
      </w:r>
      <w:r>
        <w:rPr>
          <w:i/>
          <w:color w:val="0F4462"/>
          <w:spacing w:val="-14"/>
          <w:w w:val="105"/>
          <w:sz w:val="22"/>
        </w:rPr>
        <w:t> </w:t>
      </w:r>
      <w:r>
        <w:rPr>
          <w:i/>
          <w:color w:val="0F4462"/>
          <w:w w:val="105"/>
          <w:sz w:val="22"/>
        </w:rPr>
        <w:t>Census</w:t>
      </w:r>
      <w:r>
        <w:rPr>
          <w:i/>
          <w:color w:val="0F4462"/>
          <w:spacing w:val="-14"/>
          <w:w w:val="105"/>
          <w:sz w:val="22"/>
        </w:rPr>
        <w:t> </w:t>
      </w:r>
      <w:r>
        <w:rPr>
          <w:i/>
          <w:color w:val="0F4462"/>
          <w:w w:val="105"/>
          <w:sz w:val="22"/>
        </w:rPr>
        <w:t>2000</w:t>
      </w:r>
      <w:r>
        <w:rPr>
          <w:i/>
          <w:color w:val="0F4462"/>
          <w:spacing w:val="-12"/>
          <w:w w:val="105"/>
          <w:sz w:val="22"/>
        </w:rPr>
        <w:t> </w:t>
      </w:r>
      <w:r>
        <w:rPr>
          <w:i/>
          <w:color w:val="0F4462"/>
          <w:spacing w:val="-2"/>
          <w:w w:val="105"/>
          <w:sz w:val="22"/>
        </w:rPr>
        <w:t>Brief</w:t>
      </w:r>
    </w:p>
    <w:p>
      <w:pPr>
        <w:pStyle w:val="BodyText"/>
        <w:spacing w:before="10"/>
        <w:ind w:left="1794"/>
        <w:rPr>
          <w:sz w:val="24"/>
        </w:rPr>
      </w:pPr>
      <w:r>
        <w:rPr>
          <w:color w:val="0F4462"/>
          <w:w w:val="105"/>
        </w:rPr>
        <w:t>Washington,</w:t>
      </w:r>
      <w:r>
        <w:rPr>
          <w:color w:val="0F4462"/>
          <w:spacing w:val="-16"/>
          <w:w w:val="105"/>
        </w:rPr>
        <w:t> </w:t>
      </w:r>
      <w:r>
        <w:rPr>
          <w:color w:val="0F4462"/>
          <w:w w:val="105"/>
        </w:rPr>
        <w:t>DC:</w:t>
      </w:r>
      <w:r>
        <w:rPr>
          <w:color w:val="0F4462"/>
          <w:spacing w:val="1"/>
          <w:w w:val="105"/>
        </w:rPr>
        <w:t> </w:t>
      </w:r>
      <w:r>
        <w:rPr>
          <w:color w:val="0F4462"/>
          <w:w w:val="105"/>
        </w:rPr>
        <w:t>U.S.</w:t>
      </w:r>
      <w:r>
        <w:rPr>
          <w:color w:val="0F4462"/>
          <w:spacing w:val="-16"/>
          <w:w w:val="105"/>
        </w:rPr>
        <w:t> </w:t>
      </w:r>
      <w:r>
        <w:rPr>
          <w:color w:val="0F4462"/>
          <w:w w:val="105"/>
        </w:rPr>
        <w:t>Census</w:t>
      </w:r>
      <w:r>
        <w:rPr>
          <w:color w:val="0F4462"/>
          <w:spacing w:val="-5"/>
          <w:w w:val="105"/>
        </w:rPr>
        <w:t> </w:t>
      </w:r>
      <w:r>
        <w:rPr>
          <w:color w:val="0F4462"/>
          <w:w w:val="105"/>
        </w:rPr>
        <w:t>Bureau,</w:t>
      </w:r>
      <w:r>
        <w:rPr>
          <w:color w:val="0F4462"/>
          <w:spacing w:val="-15"/>
          <w:w w:val="105"/>
        </w:rPr>
        <w:t> </w:t>
      </w:r>
      <w:r>
        <w:rPr>
          <w:color w:val="0F4462"/>
          <w:spacing w:val="-2"/>
          <w:w w:val="105"/>
          <w:sz w:val="24"/>
        </w:rPr>
        <w:t>2001.</w:t>
      </w:r>
    </w:p>
    <w:p>
      <w:pPr>
        <w:spacing w:line="252" w:lineRule="auto" w:before="181"/>
        <w:ind w:left="1798" w:right="1487" w:hanging="356"/>
        <w:jc w:val="left"/>
        <w:rPr>
          <w:sz w:val="24"/>
        </w:rPr>
      </w:pPr>
      <w:r>
        <w:rPr>
          <w:color w:val="0F4462"/>
          <w:w w:val="105"/>
          <w:sz w:val="23"/>
        </w:rPr>
        <w:t>Grill,</w:t>
      </w:r>
      <w:r>
        <w:rPr>
          <w:color w:val="0F4462"/>
          <w:spacing w:val="-16"/>
          <w:w w:val="105"/>
          <w:sz w:val="23"/>
        </w:rPr>
        <w:t> </w:t>
      </w:r>
      <w:r>
        <w:rPr>
          <w:color w:val="0F4462"/>
          <w:w w:val="105"/>
          <w:sz w:val="23"/>
        </w:rPr>
        <w:t>E.,</w:t>
      </w:r>
      <w:r>
        <w:rPr>
          <w:color w:val="0F4462"/>
          <w:spacing w:val="-32"/>
          <w:w w:val="105"/>
          <w:sz w:val="23"/>
        </w:rPr>
        <w:t> </w:t>
      </w:r>
      <w:r>
        <w:rPr>
          <w:color w:val="0F4462"/>
          <w:w w:val="105"/>
          <w:sz w:val="23"/>
        </w:rPr>
        <w:t>Weitkunat,</w:t>
      </w:r>
      <w:r>
        <w:rPr>
          <w:color w:val="0F4462"/>
          <w:spacing w:val="-9"/>
          <w:w w:val="105"/>
          <w:sz w:val="23"/>
        </w:rPr>
        <w:t> </w:t>
      </w:r>
      <w:r>
        <w:rPr>
          <w:color w:val="0F4462"/>
          <w:w w:val="105"/>
          <w:sz w:val="23"/>
        </w:rPr>
        <w:t>R.,</w:t>
      </w:r>
      <w:r>
        <w:rPr>
          <w:color w:val="0F4462"/>
          <w:spacing w:val="-18"/>
          <w:w w:val="105"/>
          <w:sz w:val="23"/>
        </w:rPr>
        <w:t> </w:t>
      </w:r>
      <w:r>
        <w:rPr>
          <w:color w:val="0F4462"/>
          <w:w w:val="105"/>
          <w:sz w:val="23"/>
        </w:rPr>
        <w:t>and Crispin,</w:t>
      </w:r>
      <w:r>
        <w:rPr>
          <w:color w:val="0F4462"/>
          <w:spacing w:val="-15"/>
          <w:w w:val="105"/>
          <w:sz w:val="23"/>
        </w:rPr>
        <w:t> </w:t>
      </w:r>
      <w:r>
        <w:rPr>
          <w:color w:val="0F4462"/>
          <w:w w:val="105"/>
          <w:sz w:val="23"/>
        </w:rPr>
        <w:t>A.</w:t>
      </w:r>
      <w:r>
        <w:rPr>
          <w:color w:val="0F4462"/>
          <w:spacing w:val="-17"/>
          <w:w w:val="105"/>
          <w:sz w:val="23"/>
        </w:rPr>
        <w:t> </w:t>
      </w:r>
      <w:r>
        <w:rPr>
          <w:color w:val="0F4462"/>
          <w:w w:val="105"/>
          <w:sz w:val="23"/>
        </w:rPr>
        <w:t>Separation from</w:t>
      </w:r>
      <w:r>
        <w:rPr>
          <w:color w:val="0F4462"/>
          <w:spacing w:val="-2"/>
          <w:w w:val="105"/>
          <w:sz w:val="23"/>
        </w:rPr>
        <w:t> </w:t>
      </w:r>
      <w:r>
        <w:rPr>
          <w:color w:val="0F4462"/>
          <w:w w:val="105"/>
          <w:sz w:val="23"/>
        </w:rPr>
        <w:t>children as</w:t>
      </w:r>
      <w:r>
        <w:rPr>
          <w:color w:val="0F4462"/>
          <w:spacing w:val="-2"/>
          <w:w w:val="105"/>
          <w:sz w:val="23"/>
        </w:rPr>
        <w:t> </w:t>
      </w:r>
      <w:r>
        <w:rPr>
          <w:color w:val="0F4462"/>
          <w:w w:val="105"/>
          <w:sz w:val="23"/>
        </w:rPr>
        <w:t>a</w:t>
      </w:r>
      <w:r>
        <w:rPr>
          <w:color w:val="0F4462"/>
          <w:spacing w:val="-9"/>
          <w:w w:val="105"/>
          <w:sz w:val="23"/>
        </w:rPr>
        <w:t> </w:t>
      </w:r>
      <w:r>
        <w:rPr>
          <w:color w:val="0F4462"/>
          <w:w w:val="105"/>
          <w:sz w:val="23"/>
        </w:rPr>
        <w:t>specific risk</w:t>
      </w:r>
      <w:r>
        <w:rPr>
          <w:color w:val="0F4462"/>
          <w:spacing w:val="-7"/>
          <w:w w:val="105"/>
          <w:sz w:val="23"/>
        </w:rPr>
        <w:t> </w:t>
      </w:r>
      <w:r>
        <w:rPr>
          <w:color w:val="0F4462"/>
          <w:w w:val="105"/>
          <w:sz w:val="23"/>
        </w:rPr>
        <w:t>factor to fathers'</w:t>
      </w:r>
      <w:r>
        <w:rPr>
          <w:color w:val="0F4462"/>
          <w:spacing w:val="-7"/>
          <w:w w:val="105"/>
          <w:sz w:val="23"/>
        </w:rPr>
        <w:t> </w:t>
      </w:r>
      <w:r>
        <w:rPr>
          <w:color w:val="0F4462"/>
          <w:w w:val="105"/>
          <w:sz w:val="23"/>
        </w:rPr>
        <w:t>health and lifestyles. </w:t>
      </w:r>
      <w:r>
        <w:rPr>
          <w:i/>
          <w:color w:val="0F4462"/>
          <w:w w:val="105"/>
          <w:sz w:val="22"/>
        </w:rPr>
        <w:t>Sozial- Und Praventivmedizin </w:t>
      </w:r>
      <w:r>
        <w:rPr>
          <w:color w:val="0F4462"/>
          <w:w w:val="105"/>
          <w:sz w:val="24"/>
        </w:rPr>
        <w:t>46(4):272-278, 2001.</w:t>
      </w:r>
    </w:p>
    <w:p>
      <w:pPr>
        <w:spacing w:before="153"/>
        <w:ind w:left="1443" w:right="0" w:firstLine="0"/>
        <w:jc w:val="left"/>
        <w:rPr>
          <w:sz w:val="24"/>
        </w:rPr>
      </w:pPr>
      <w:r>
        <w:rPr>
          <w:color w:val="0F4462"/>
          <w:sz w:val="23"/>
        </w:rPr>
        <w:t>Grossman,</w:t>
      </w:r>
      <w:r>
        <w:rPr>
          <w:color w:val="0F4462"/>
          <w:spacing w:val="-2"/>
          <w:sz w:val="23"/>
        </w:rPr>
        <w:t> </w:t>
      </w:r>
      <w:r>
        <w:rPr>
          <w:color w:val="0F4462"/>
          <w:sz w:val="23"/>
        </w:rPr>
        <w:t>M.</w:t>
      </w:r>
      <w:r>
        <w:rPr>
          <w:color w:val="0F4462"/>
          <w:spacing w:val="23"/>
          <w:sz w:val="23"/>
        </w:rPr>
        <w:t> </w:t>
      </w:r>
      <w:r>
        <w:rPr>
          <w:i/>
          <w:color w:val="0F4462"/>
          <w:sz w:val="22"/>
        </w:rPr>
        <w:t>Individual</w:t>
      </w:r>
      <w:r>
        <w:rPr>
          <w:i/>
          <w:color w:val="0F4462"/>
          <w:spacing w:val="17"/>
          <w:sz w:val="22"/>
        </w:rPr>
        <w:t> </w:t>
      </w:r>
      <w:r>
        <w:rPr>
          <w:i/>
          <w:color w:val="0F4462"/>
          <w:sz w:val="22"/>
        </w:rPr>
        <w:t>Behaviors</w:t>
      </w:r>
      <w:r>
        <w:rPr>
          <w:i/>
          <w:color w:val="0F4462"/>
          <w:spacing w:val="12"/>
          <w:sz w:val="22"/>
        </w:rPr>
        <w:t> </w:t>
      </w:r>
      <w:r>
        <w:rPr>
          <w:i/>
          <w:color w:val="0F4462"/>
          <w:sz w:val="22"/>
        </w:rPr>
        <w:t>and</w:t>
      </w:r>
      <w:r>
        <w:rPr>
          <w:i/>
          <w:color w:val="0F4462"/>
          <w:spacing w:val="19"/>
          <w:sz w:val="22"/>
        </w:rPr>
        <w:t> </w:t>
      </w:r>
      <w:r>
        <w:rPr>
          <w:i/>
          <w:color w:val="0F4462"/>
          <w:sz w:val="22"/>
        </w:rPr>
        <w:t>Substance</w:t>
      </w:r>
      <w:r>
        <w:rPr>
          <w:i/>
          <w:color w:val="0F4462"/>
          <w:spacing w:val="22"/>
          <w:sz w:val="22"/>
        </w:rPr>
        <w:t> </w:t>
      </w:r>
      <w:r>
        <w:rPr>
          <w:i/>
          <w:color w:val="0F4462"/>
          <w:sz w:val="22"/>
        </w:rPr>
        <w:t>Use:</w:t>
      </w:r>
      <w:r>
        <w:rPr>
          <w:i/>
          <w:color w:val="0F4462"/>
          <w:spacing w:val="-10"/>
          <w:sz w:val="22"/>
        </w:rPr>
        <w:t> </w:t>
      </w:r>
      <w:r>
        <w:rPr>
          <w:i/>
          <w:color w:val="0F4462"/>
          <w:sz w:val="22"/>
        </w:rPr>
        <w:t>The</w:t>
      </w:r>
      <w:r>
        <w:rPr>
          <w:i/>
          <w:color w:val="0F4462"/>
          <w:spacing w:val="12"/>
          <w:sz w:val="22"/>
        </w:rPr>
        <w:t> </w:t>
      </w:r>
      <w:r>
        <w:rPr>
          <w:i/>
          <w:color w:val="0F4462"/>
          <w:sz w:val="22"/>
        </w:rPr>
        <w:t>Role</w:t>
      </w:r>
      <w:r>
        <w:rPr>
          <w:i/>
          <w:color w:val="0F4462"/>
          <w:spacing w:val="7"/>
          <w:sz w:val="22"/>
        </w:rPr>
        <w:t> </w:t>
      </w:r>
      <w:r>
        <w:rPr>
          <w:i/>
          <w:color w:val="0F4462"/>
          <w:sz w:val="25"/>
        </w:rPr>
        <w:t>of</w:t>
      </w:r>
      <w:r>
        <w:rPr>
          <w:i/>
          <w:color w:val="0F4462"/>
          <w:spacing w:val="-2"/>
          <w:sz w:val="25"/>
        </w:rPr>
        <w:t> </w:t>
      </w:r>
      <w:r>
        <w:rPr>
          <w:i/>
          <w:color w:val="0F4462"/>
          <w:sz w:val="22"/>
        </w:rPr>
        <w:t>Price.</w:t>
      </w:r>
      <w:r>
        <w:rPr>
          <w:i/>
          <w:color w:val="0F4462"/>
          <w:spacing w:val="-28"/>
          <w:sz w:val="22"/>
        </w:rPr>
        <w:t> </w:t>
      </w:r>
      <w:r>
        <w:rPr>
          <w:color w:val="0F4462"/>
          <w:sz w:val="23"/>
        </w:rPr>
        <w:t>Working</w:t>
      </w:r>
      <w:r>
        <w:rPr>
          <w:color w:val="0F4462"/>
          <w:spacing w:val="26"/>
          <w:sz w:val="23"/>
        </w:rPr>
        <w:t> </w:t>
      </w:r>
      <w:r>
        <w:rPr>
          <w:color w:val="0F4462"/>
          <w:sz w:val="23"/>
        </w:rPr>
        <w:t>Paper</w:t>
      </w:r>
      <w:r>
        <w:rPr>
          <w:color w:val="0F4462"/>
          <w:spacing w:val="6"/>
          <w:sz w:val="23"/>
        </w:rPr>
        <w:t> </w:t>
      </w:r>
      <w:r>
        <w:rPr>
          <w:color w:val="0F4462"/>
          <w:spacing w:val="-2"/>
          <w:sz w:val="24"/>
        </w:rPr>
        <w:t>10948.</w:t>
      </w:r>
    </w:p>
    <w:p>
      <w:pPr>
        <w:pStyle w:val="BodyText"/>
        <w:spacing w:before="11"/>
        <w:ind w:left="1803"/>
        <w:rPr>
          <w:sz w:val="24"/>
        </w:rPr>
      </w:pPr>
      <w:r>
        <w:rPr>
          <w:color w:val="0F4462"/>
          <w:w w:val="105"/>
        </w:rPr>
        <w:t>Cambridge,</w:t>
      </w:r>
      <w:r>
        <w:rPr>
          <w:color w:val="0F4462"/>
          <w:spacing w:val="-16"/>
          <w:w w:val="105"/>
        </w:rPr>
        <w:t> </w:t>
      </w:r>
      <w:r>
        <w:rPr>
          <w:color w:val="0F4462"/>
          <w:w w:val="105"/>
        </w:rPr>
        <w:t>MA:</w:t>
      </w:r>
      <w:r>
        <w:rPr>
          <w:color w:val="0F4462"/>
          <w:spacing w:val="-15"/>
          <w:w w:val="105"/>
        </w:rPr>
        <w:t> </w:t>
      </w:r>
      <w:r>
        <w:rPr>
          <w:color w:val="0F4462"/>
          <w:w w:val="105"/>
        </w:rPr>
        <w:t>National</w:t>
      </w:r>
      <w:r>
        <w:rPr>
          <w:color w:val="0F4462"/>
          <w:spacing w:val="-12"/>
          <w:w w:val="105"/>
        </w:rPr>
        <w:t> </w:t>
      </w:r>
      <w:r>
        <w:rPr>
          <w:color w:val="0F4462"/>
          <w:w w:val="105"/>
        </w:rPr>
        <w:t>Bureau of</w:t>
      </w:r>
      <w:r>
        <w:rPr>
          <w:color w:val="0F4462"/>
          <w:spacing w:val="-11"/>
          <w:w w:val="105"/>
        </w:rPr>
        <w:t> </w:t>
      </w:r>
      <w:r>
        <w:rPr>
          <w:color w:val="0F4462"/>
          <w:w w:val="105"/>
        </w:rPr>
        <w:t>Economic</w:t>
      </w:r>
      <w:r>
        <w:rPr>
          <w:color w:val="0F4462"/>
          <w:spacing w:val="2"/>
          <w:w w:val="105"/>
        </w:rPr>
        <w:t> </w:t>
      </w:r>
      <w:r>
        <w:rPr>
          <w:color w:val="0F4462"/>
          <w:w w:val="105"/>
        </w:rPr>
        <w:t>Research,</w:t>
      </w:r>
      <w:r>
        <w:rPr>
          <w:color w:val="0F4462"/>
          <w:spacing w:val="-15"/>
          <w:w w:val="105"/>
        </w:rPr>
        <w:t> </w:t>
      </w:r>
      <w:r>
        <w:rPr>
          <w:color w:val="0F4462"/>
          <w:spacing w:val="-2"/>
          <w:w w:val="105"/>
          <w:sz w:val="24"/>
        </w:rPr>
        <w:t>2004.</w:t>
      </w:r>
    </w:p>
    <w:p>
      <w:pPr>
        <w:spacing w:line="247" w:lineRule="auto" w:before="180"/>
        <w:ind w:left="1803" w:right="1487" w:hanging="360"/>
        <w:jc w:val="left"/>
        <w:rPr>
          <w:sz w:val="24"/>
        </w:rPr>
      </w:pPr>
      <w:r>
        <w:rPr>
          <w:color w:val="0F4462"/>
          <w:w w:val="105"/>
          <w:sz w:val="23"/>
        </w:rPr>
        <w:t>Gunter,</w:t>
      </w:r>
      <w:r>
        <w:rPr>
          <w:color w:val="0F4462"/>
          <w:spacing w:val="-22"/>
          <w:w w:val="105"/>
          <w:sz w:val="23"/>
        </w:rPr>
        <w:t> </w:t>
      </w:r>
      <w:r>
        <w:rPr>
          <w:color w:val="0F4462"/>
          <w:w w:val="105"/>
          <w:sz w:val="23"/>
        </w:rPr>
        <w:t>T.D.,</w:t>
      </w:r>
      <w:r>
        <w:rPr>
          <w:color w:val="0F4462"/>
          <w:spacing w:val="-10"/>
          <w:w w:val="105"/>
          <w:sz w:val="23"/>
        </w:rPr>
        <w:t> </w:t>
      </w:r>
      <w:r>
        <w:rPr>
          <w:color w:val="0F4462"/>
          <w:w w:val="105"/>
          <w:sz w:val="23"/>
        </w:rPr>
        <w:t>Arndt,</w:t>
      </w:r>
      <w:r>
        <w:rPr>
          <w:color w:val="0F4462"/>
          <w:spacing w:val="-4"/>
          <w:w w:val="105"/>
          <w:sz w:val="23"/>
        </w:rPr>
        <w:t> </w:t>
      </w:r>
      <w:r>
        <w:rPr>
          <w:color w:val="0F4462"/>
          <w:w w:val="105"/>
          <w:sz w:val="23"/>
        </w:rPr>
        <w:t>S.,</w:t>
      </w:r>
      <w:r>
        <w:rPr>
          <w:color w:val="0F4462"/>
          <w:spacing w:val="-25"/>
          <w:w w:val="105"/>
          <w:sz w:val="23"/>
        </w:rPr>
        <w:t> </w:t>
      </w:r>
      <w:r>
        <w:rPr>
          <w:color w:val="0F4462"/>
          <w:w w:val="105"/>
          <w:sz w:val="23"/>
        </w:rPr>
        <w:t>Wenman, G., Allen,]., Loveless, P.,</w:t>
      </w:r>
      <w:r>
        <w:rPr>
          <w:color w:val="0F4462"/>
          <w:spacing w:val="-13"/>
          <w:w w:val="105"/>
          <w:sz w:val="23"/>
        </w:rPr>
        <w:t> </w:t>
      </w:r>
      <w:r>
        <w:rPr>
          <w:color w:val="0F4462"/>
          <w:w w:val="105"/>
          <w:sz w:val="23"/>
        </w:rPr>
        <w:t>Sieleni,</w:t>
      </w:r>
      <w:r>
        <w:rPr>
          <w:color w:val="0F4462"/>
          <w:spacing w:val="-7"/>
          <w:w w:val="105"/>
          <w:sz w:val="23"/>
        </w:rPr>
        <w:t> </w:t>
      </w:r>
      <w:r>
        <w:rPr>
          <w:color w:val="0F4462"/>
          <w:w w:val="105"/>
          <w:sz w:val="23"/>
        </w:rPr>
        <w:t>B.,</w:t>
      </w:r>
      <w:r>
        <w:rPr>
          <w:color w:val="0F4462"/>
          <w:spacing w:val="-13"/>
          <w:w w:val="105"/>
          <w:sz w:val="23"/>
        </w:rPr>
        <w:t> </w:t>
      </w:r>
      <w:r>
        <w:rPr>
          <w:color w:val="0F4462"/>
          <w:w w:val="105"/>
          <w:sz w:val="23"/>
        </w:rPr>
        <w:t>and Black, D.W. Frequency</w:t>
      </w:r>
      <w:r>
        <w:rPr>
          <w:color w:val="0F4462"/>
          <w:spacing w:val="-6"/>
          <w:w w:val="105"/>
          <w:sz w:val="23"/>
        </w:rPr>
        <w:t> </w:t>
      </w:r>
      <w:r>
        <w:rPr>
          <w:color w:val="0F4462"/>
          <w:w w:val="105"/>
          <w:sz w:val="23"/>
        </w:rPr>
        <w:t>of</w:t>
      </w:r>
      <w:r>
        <w:rPr>
          <w:color w:val="0F4462"/>
          <w:spacing w:val="-13"/>
          <w:w w:val="105"/>
          <w:sz w:val="23"/>
        </w:rPr>
        <w:t> </w:t>
      </w:r>
      <w:r>
        <w:rPr>
          <w:color w:val="0F4462"/>
          <w:w w:val="105"/>
          <w:sz w:val="23"/>
        </w:rPr>
        <w:t>mental</w:t>
      </w:r>
      <w:r>
        <w:rPr>
          <w:color w:val="0F4462"/>
          <w:spacing w:val="-5"/>
          <w:w w:val="105"/>
          <w:sz w:val="23"/>
        </w:rPr>
        <w:t> </w:t>
      </w:r>
      <w:r>
        <w:rPr>
          <w:color w:val="0F4462"/>
          <w:w w:val="105"/>
          <w:sz w:val="23"/>
        </w:rPr>
        <w:t>and</w:t>
      </w:r>
      <w:r>
        <w:rPr>
          <w:color w:val="0F4462"/>
          <w:spacing w:val="-5"/>
          <w:w w:val="105"/>
          <w:sz w:val="23"/>
        </w:rPr>
        <w:t> </w:t>
      </w:r>
      <w:r>
        <w:rPr>
          <w:color w:val="0F4462"/>
          <w:w w:val="105"/>
          <w:sz w:val="23"/>
        </w:rPr>
        <w:t>addictive</w:t>
      </w:r>
      <w:r>
        <w:rPr>
          <w:color w:val="0F4462"/>
          <w:spacing w:val="-2"/>
          <w:w w:val="105"/>
          <w:sz w:val="23"/>
        </w:rPr>
        <w:t> </w:t>
      </w:r>
      <w:r>
        <w:rPr>
          <w:color w:val="0F4462"/>
          <w:w w:val="105"/>
          <w:sz w:val="23"/>
        </w:rPr>
        <w:t>disorders among</w:t>
      </w:r>
      <w:r>
        <w:rPr>
          <w:color w:val="0F4462"/>
          <w:spacing w:val="-8"/>
          <w:w w:val="105"/>
          <w:sz w:val="23"/>
        </w:rPr>
        <w:t> </w:t>
      </w:r>
      <w:r>
        <w:rPr>
          <w:color w:val="0F4462"/>
          <w:w w:val="105"/>
          <w:sz w:val="24"/>
        </w:rPr>
        <w:t>320</w:t>
      </w:r>
      <w:r>
        <w:rPr>
          <w:color w:val="0F4462"/>
          <w:spacing w:val="-9"/>
          <w:w w:val="105"/>
          <w:sz w:val="24"/>
        </w:rPr>
        <w:t> </w:t>
      </w:r>
      <w:r>
        <w:rPr>
          <w:color w:val="0F4462"/>
          <w:w w:val="105"/>
          <w:sz w:val="23"/>
        </w:rPr>
        <w:t>men</w:t>
      </w:r>
      <w:r>
        <w:rPr>
          <w:color w:val="0F4462"/>
          <w:spacing w:val="-5"/>
          <w:w w:val="105"/>
          <w:sz w:val="23"/>
        </w:rPr>
        <w:t> </w:t>
      </w:r>
      <w:r>
        <w:rPr>
          <w:color w:val="0F4462"/>
          <w:w w:val="105"/>
          <w:sz w:val="23"/>
        </w:rPr>
        <w:t>and</w:t>
      </w:r>
      <w:r>
        <w:rPr>
          <w:color w:val="0F4462"/>
          <w:spacing w:val="-13"/>
          <w:w w:val="105"/>
          <w:sz w:val="23"/>
        </w:rPr>
        <w:t> </w:t>
      </w:r>
      <w:r>
        <w:rPr>
          <w:color w:val="0F4462"/>
          <w:w w:val="105"/>
          <w:sz w:val="23"/>
        </w:rPr>
        <w:t>women</w:t>
      </w:r>
      <w:r>
        <w:rPr>
          <w:color w:val="0F4462"/>
          <w:spacing w:val="-3"/>
          <w:w w:val="105"/>
          <w:sz w:val="23"/>
        </w:rPr>
        <w:t> </w:t>
      </w:r>
      <w:r>
        <w:rPr>
          <w:color w:val="0F4462"/>
          <w:w w:val="105"/>
          <w:sz w:val="23"/>
        </w:rPr>
        <w:t>entering</w:t>
      </w:r>
      <w:r>
        <w:rPr>
          <w:color w:val="0F4462"/>
          <w:spacing w:val="-5"/>
          <w:w w:val="105"/>
          <w:sz w:val="23"/>
        </w:rPr>
        <w:t> </w:t>
      </w:r>
      <w:r>
        <w:rPr>
          <w:color w:val="0F4462"/>
          <w:w w:val="105"/>
          <w:sz w:val="23"/>
        </w:rPr>
        <w:t>the</w:t>
      </w:r>
      <w:r>
        <w:rPr>
          <w:color w:val="0F4462"/>
          <w:spacing w:val="-11"/>
          <w:w w:val="105"/>
          <w:sz w:val="23"/>
        </w:rPr>
        <w:t> </w:t>
      </w:r>
      <w:r>
        <w:rPr>
          <w:color w:val="0F4462"/>
          <w:w w:val="105"/>
          <w:sz w:val="23"/>
        </w:rPr>
        <w:t>Iowa prison</w:t>
      </w:r>
      <w:r>
        <w:rPr>
          <w:color w:val="0F4462"/>
          <w:spacing w:val="-14"/>
          <w:w w:val="105"/>
          <w:sz w:val="23"/>
        </w:rPr>
        <w:t> </w:t>
      </w:r>
      <w:r>
        <w:rPr>
          <w:color w:val="0F4462"/>
          <w:w w:val="105"/>
          <w:sz w:val="23"/>
        </w:rPr>
        <w:t>system:</w:t>
      </w:r>
      <w:r>
        <w:rPr>
          <w:color w:val="0F4462"/>
          <w:spacing w:val="-15"/>
          <w:w w:val="105"/>
          <w:sz w:val="23"/>
        </w:rPr>
        <w:t> </w:t>
      </w:r>
      <w:r>
        <w:rPr>
          <w:color w:val="0F4462"/>
          <w:w w:val="105"/>
          <w:sz w:val="23"/>
        </w:rPr>
        <w:t>Use</w:t>
      </w:r>
      <w:r>
        <w:rPr>
          <w:color w:val="0F4462"/>
          <w:spacing w:val="-10"/>
          <w:w w:val="105"/>
          <w:sz w:val="23"/>
        </w:rPr>
        <w:t> </w:t>
      </w:r>
      <w:r>
        <w:rPr>
          <w:color w:val="0F4462"/>
          <w:w w:val="105"/>
          <w:sz w:val="23"/>
        </w:rPr>
        <w:t>of</w:t>
      </w:r>
      <w:r>
        <w:rPr>
          <w:color w:val="0F4462"/>
          <w:spacing w:val="-10"/>
          <w:w w:val="105"/>
          <w:sz w:val="23"/>
        </w:rPr>
        <w:t> </w:t>
      </w:r>
      <w:r>
        <w:rPr>
          <w:color w:val="0F4462"/>
          <w:w w:val="105"/>
          <w:sz w:val="23"/>
        </w:rPr>
        <w:t>the</w:t>
      </w:r>
      <w:r>
        <w:rPr>
          <w:color w:val="0F4462"/>
          <w:spacing w:val="-12"/>
          <w:w w:val="105"/>
          <w:sz w:val="23"/>
        </w:rPr>
        <w:t> </w:t>
      </w:r>
      <w:r>
        <w:rPr>
          <w:b/>
          <w:color w:val="0F4462"/>
          <w:w w:val="105"/>
          <w:sz w:val="24"/>
        </w:rPr>
        <w:t>MINI-</w:t>
      </w:r>
      <w:r>
        <w:rPr>
          <w:b/>
          <w:color w:val="0F4462"/>
          <w:spacing w:val="-35"/>
          <w:w w:val="105"/>
          <w:sz w:val="24"/>
        </w:rPr>
        <w:t> </w:t>
      </w:r>
      <w:r>
        <w:rPr>
          <w:i/>
          <w:color w:val="0F4462"/>
          <w:w w:val="105"/>
          <w:sz w:val="22"/>
        </w:rPr>
        <w:t>Plus.journal</w:t>
      </w:r>
      <w:r>
        <w:rPr>
          <w:i/>
          <w:color w:val="0F4462"/>
          <w:spacing w:val="-7"/>
          <w:w w:val="105"/>
          <w:sz w:val="22"/>
        </w:rPr>
        <w:t> </w:t>
      </w:r>
      <w:r>
        <w:rPr>
          <w:i/>
          <w:color w:val="0F4462"/>
          <w:w w:val="105"/>
          <w:sz w:val="25"/>
        </w:rPr>
        <w:t>of</w:t>
      </w:r>
      <w:r>
        <w:rPr>
          <w:i/>
          <w:color w:val="0F4462"/>
          <w:spacing w:val="-23"/>
          <w:w w:val="105"/>
          <w:sz w:val="25"/>
        </w:rPr>
        <w:t> </w:t>
      </w:r>
      <w:r>
        <w:rPr>
          <w:i/>
          <w:color w:val="0F4462"/>
          <w:w w:val="105"/>
          <w:sz w:val="22"/>
        </w:rPr>
        <w:t>the</w:t>
      </w:r>
      <w:r>
        <w:rPr>
          <w:i/>
          <w:color w:val="0F4462"/>
          <w:spacing w:val="-17"/>
          <w:w w:val="105"/>
          <w:sz w:val="22"/>
        </w:rPr>
        <w:t> </w:t>
      </w:r>
      <w:r>
        <w:rPr>
          <w:i/>
          <w:color w:val="0F4462"/>
          <w:w w:val="105"/>
          <w:sz w:val="22"/>
        </w:rPr>
        <w:t>American</w:t>
      </w:r>
      <w:r>
        <w:rPr>
          <w:i/>
          <w:color w:val="0F4462"/>
          <w:spacing w:val="-6"/>
          <w:w w:val="105"/>
          <w:sz w:val="22"/>
        </w:rPr>
        <w:t> </w:t>
      </w:r>
      <w:r>
        <w:rPr>
          <w:i/>
          <w:color w:val="0F4462"/>
          <w:w w:val="105"/>
          <w:sz w:val="22"/>
        </w:rPr>
        <w:t>Academy </w:t>
      </w:r>
      <w:r>
        <w:rPr>
          <w:i/>
          <w:color w:val="0F4462"/>
          <w:w w:val="105"/>
          <w:sz w:val="25"/>
        </w:rPr>
        <w:t>of</w:t>
      </w:r>
      <w:r>
        <w:rPr>
          <w:i/>
          <w:color w:val="0F4462"/>
          <w:spacing w:val="-18"/>
          <w:w w:val="105"/>
          <w:sz w:val="25"/>
        </w:rPr>
        <w:t> </w:t>
      </w:r>
      <w:r>
        <w:rPr>
          <w:i/>
          <w:color w:val="0F4462"/>
          <w:w w:val="105"/>
          <w:sz w:val="22"/>
        </w:rPr>
        <w:t>Psychiatry and</w:t>
      </w:r>
      <w:r>
        <w:rPr>
          <w:i/>
          <w:color w:val="0F4462"/>
          <w:spacing w:val="-13"/>
          <w:w w:val="105"/>
          <w:sz w:val="22"/>
        </w:rPr>
        <w:t> </w:t>
      </w:r>
      <w:r>
        <w:rPr>
          <w:i/>
          <w:color w:val="0F4462"/>
          <w:w w:val="105"/>
          <w:sz w:val="22"/>
        </w:rPr>
        <w:t>the</w:t>
      </w:r>
      <w:r>
        <w:rPr>
          <w:i/>
          <w:color w:val="0F4462"/>
          <w:w w:val="105"/>
          <w:sz w:val="22"/>
        </w:rPr>
        <w:t> Law</w:t>
      </w:r>
      <w:r>
        <w:rPr>
          <w:i/>
          <w:color w:val="0F4462"/>
          <w:spacing w:val="40"/>
          <w:w w:val="105"/>
          <w:sz w:val="22"/>
        </w:rPr>
        <w:t> </w:t>
      </w:r>
      <w:r>
        <w:rPr>
          <w:color w:val="0F4462"/>
          <w:w w:val="105"/>
          <w:sz w:val="24"/>
        </w:rPr>
        <w:t>36(1):27-34, 2008.</w:t>
      </w:r>
    </w:p>
    <w:p>
      <w:pPr>
        <w:spacing w:line="259" w:lineRule="auto" w:before="156"/>
        <w:ind w:left="1794" w:right="1456" w:hanging="352"/>
        <w:jc w:val="left"/>
        <w:rPr>
          <w:sz w:val="24"/>
        </w:rPr>
      </w:pPr>
      <w:r>
        <w:rPr>
          <w:color w:val="0F4462"/>
          <w:w w:val="105"/>
          <w:sz w:val="23"/>
        </w:rPr>
        <w:t>Haack,</w:t>
      </w:r>
      <w:r>
        <w:rPr>
          <w:color w:val="0F4462"/>
          <w:spacing w:val="-16"/>
          <w:w w:val="105"/>
          <w:sz w:val="23"/>
        </w:rPr>
        <w:t> </w:t>
      </w:r>
      <w:r>
        <w:rPr>
          <w:b/>
          <w:color w:val="0F4462"/>
          <w:w w:val="105"/>
          <w:sz w:val="25"/>
        </w:rPr>
        <w:t>M.R.,</w:t>
      </w:r>
      <w:r>
        <w:rPr>
          <w:b/>
          <w:color w:val="0F4462"/>
          <w:spacing w:val="-17"/>
          <w:w w:val="105"/>
          <w:sz w:val="25"/>
        </w:rPr>
        <w:t> </w:t>
      </w:r>
      <w:r>
        <w:rPr>
          <w:color w:val="0F4462"/>
          <w:w w:val="105"/>
          <w:sz w:val="23"/>
        </w:rPr>
        <w:t>and</w:t>
      </w:r>
      <w:r>
        <w:rPr>
          <w:color w:val="0F4462"/>
          <w:spacing w:val="-15"/>
          <w:w w:val="105"/>
          <w:sz w:val="23"/>
        </w:rPr>
        <w:t> </w:t>
      </w:r>
      <w:r>
        <w:rPr>
          <w:color w:val="0F4462"/>
          <w:w w:val="105"/>
          <w:sz w:val="23"/>
        </w:rPr>
        <w:t>Adger,</w:t>
      </w:r>
      <w:r>
        <w:rPr>
          <w:color w:val="0F4462"/>
          <w:spacing w:val="-15"/>
          <w:w w:val="105"/>
          <w:sz w:val="23"/>
        </w:rPr>
        <w:t> </w:t>
      </w:r>
      <w:r>
        <w:rPr>
          <w:color w:val="0F4462"/>
          <w:w w:val="105"/>
          <w:sz w:val="23"/>
        </w:rPr>
        <w:t>H.,Jr.,</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Strategic</w:t>
      </w:r>
      <w:r>
        <w:rPr>
          <w:i/>
          <w:color w:val="0F4462"/>
          <w:spacing w:val="-13"/>
          <w:w w:val="105"/>
          <w:sz w:val="22"/>
        </w:rPr>
        <w:t> </w:t>
      </w:r>
      <w:r>
        <w:rPr>
          <w:i/>
          <w:color w:val="0F4462"/>
          <w:w w:val="105"/>
          <w:sz w:val="22"/>
        </w:rPr>
        <w:t>Plan</w:t>
      </w:r>
      <w:r>
        <w:rPr>
          <w:i/>
          <w:color w:val="0F4462"/>
          <w:spacing w:val="-16"/>
          <w:w w:val="105"/>
          <w:sz w:val="22"/>
        </w:rPr>
        <w:t> </w:t>
      </w:r>
      <w:r>
        <w:rPr>
          <w:i/>
          <w:color w:val="0F4462"/>
          <w:w w:val="105"/>
          <w:sz w:val="22"/>
        </w:rPr>
        <w:t>far</w:t>
      </w:r>
      <w:r>
        <w:rPr>
          <w:i/>
          <w:color w:val="0F4462"/>
          <w:spacing w:val="-10"/>
          <w:w w:val="105"/>
          <w:sz w:val="22"/>
        </w:rPr>
        <w:t> </w:t>
      </w:r>
      <w:r>
        <w:rPr>
          <w:i/>
          <w:color w:val="0F4462"/>
          <w:w w:val="105"/>
          <w:sz w:val="22"/>
        </w:rPr>
        <w:t>Interdisciplinary</w:t>
      </w:r>
      <w:r>
        <w:rPr>
          <w:i/>
          <w:color w:val="0F4462"/>
          <w:spacing w:val="-15"/>
          <w:w w:val="105"/>
          <w:sz w:val="22"/>
        </w:rPr>
        <w:t> </w:t>
      </w:r>
      <w:r>
        <w:rPr>
          <w:i/>
          <w:color w:val="0F4462"/>
          <w:w w:val="105"/>
          <w:sz w:val="22"/>
        </w:rPr>
        <w:t>Faculty Development:</w:t>
      </w:r>
      <w:r>
        <w:rPr>
          <w:i/>
          <w:color w:val="0F4462"/>
          <w:w w:val="105"/>
          <w:sz w:val="22"/>
        </w:rPr>
        <w:t> </w:t>
      </w:r>
      <w:r>
        <w:rPr>
          <w:i/>
          <w:color w:val="0F4462"/>
          <w:sz w:val="22"/>
        </w:rPr>
        <w:t>Arming</w:t>
      </w:r>
      <w:r>
        <w:rPr>
          <w:i/>
          <w:color w:val="0F4462"/>
          <w:spacing w:val="-5"/>
          <w:sz w:val="22"/>
        </w:rPr>
        <w:t> </w:t>
      </w:r>
      <w:r>
        <w:rPr>
          <w:i/>
          <w:color w:val="0F4462"/>
          <w:sz w:val="22"/>
        </w:rPr>
        <w:t>the</w:t>
      </w:r>
      <w:r>
        <w:rPr>
          <w:i/>
          <w:color w:val="0F4462"/>
          <w:spacing w:val="-11"/>
          <w:sz w:val="22"/>
        </w:rPr>
        <w:t> </w:t>
      </w:r>
      <w:r>
        <w:rPr>
          <w:i/>
          <w:color w:val="0F4462"/>
          <w:sz w:val="22"/>
        </w:rPr>
        <w:t>Nation's</w:t>
      </w:r>
      <w:r>
        <w:rPr>
          <w:i/>
          <w:color w:val="0F4462"/>
          <w:spacing w:val="-2"/>
          <w:sz w:val="22"/>
        </w:rPr>
        <w:t> </w:t>
      </w:r>
      <w:r>
        <w:rPr>
          <w:i/>
          <w:color w:val="0F4462"/>
          <w:sz w:val="22"/>
        </w:rPr>
        <w:t>Health Professional</w:t>
      </w:r>
      <w:r>
        <w:rPr>
          <w:i/>
          <w:color w:val="0F4462"/>
          <w:spacing w:val="-1"/>
          <w:sz w:val="22"/>
        </w:rPr>
        <w:t> </w:t>
      </w:r>
      <w:r>
        <w:rPr>
          <w:i/>
          <w:color w:val="0F4462"/>
          <w:sz w:val="22"/>
        </w:rPr>
        <w:t>Workforce</w:t>
      </w:r>
      <w:r>
        <w:rPr>
          <w:i/>
          <w:color w:val="0F4462"/>
          <w:spacing w:val="-14"/>
          <w:sz w:val="22"/>
        </w:rPr>
        <w:t> </w:t>
      </w:r>
      <w:r>
        <w:rPr>
          <w:i/>
          <w:color w:val="0F4462"/>
          <w:sz w:val="22"/>
        </w:rPr>
        <w:t>far</w:t>
      </w:r>
      <w:r>
        <w:rPr>
          <w:i/>
          <w:color w:val="0F4462"/>
          <w:spacing w:val="-11"/>
          <w:sz w:val="22"/>
        </w:rPr>
        <w:t> </w:t>
      </w:r>
      <w:r>
        <w:rPr>
          <w:i/>
          <w:color w:val="0F4462"/>
          <w:sz w:val="22"/>
        </w:rPr>
        <w:t>a</w:t>
      </w:r>
      <w:r>
        <w:rPr>
          <w:i/>
          <w:color w:val="0F4462"/>
          <w:spacing w:val="-7"/>
          <w:sz w:val="22"/>
        </w:rPr>
        <w:t> </w:t>
      </w:r>
      <w:r>
        <w:rPr>
          <w:i/>
          <w:color w:val="0F4462"/>
          <w:sz w:val="22"/>
        </w:rPr>
        <w:t>New</w:t>
      </w:r>
      <w:r>
        <w:rPr>
          <w:i/>
          <w:color w:val="0F4462"/>
          <w:spacing w:val="13"/>
          <w:sz w:val="22"/>
        </w:rPr>
        <w:t> </w:t>
      </w:r>
      <w:r>
        <w:rPr>
          <w:i/>
          <w:color w:val="0F4462"/>
          <w:sz w:val="22"/>
        </w:rPr>
        <w:t>Approach</w:t>
      </w:r>
      <w:r>
        <w:rPr>
          <w:i/>
          <w:color w:val="0F4462"/>
          <w:spacing w:val="-5"/>
          <w:sz w:val="22"/>
        </w:rPr>
        <w:t> </w:t>
      </w:r>
      <w:r>
        <w:rPr>
          <w:i/>
          <w:color w:val="0F4462"/>
          <w:sz w:val="22"/>
        </w:rPr>
        <w:t>to</w:t>
      </w:r>
      <w:r>
        <w:rPr>
          <w:i/>
          <w:color w:val="0F4462"/>
          <w:spacing w:val="-3"/>
          <w:sz w:val="22"/>
        </w:rPr>
        <w:t> </w:t>
      </w:r>
      <w:r>
        <w:rPr>
          <w:i/>
          <w:color w:val="0F4462"/>
          <w:sz w:val="22"/>
        </w:rPr>
        <w:t>Substance Use</w:t>
      </w:r>
      <w:r>
        <w:rPr>
          <w:i/>
          <w:color w:val="0F4462"/>
          <w:spacing w:val="-5"/>
          <w:sz w:val="22"/>
        </w:rPr>
        <w:t> </w:t>
      </w:r>
      <w:r>
        <w:rPr>
          <w:i/>
          <w:color w:val="0F4462"/>
          <w:sz w:val="22"/>
        </w:rPr>
        <w:t>Disorders. </w:t>
      </w:r>
      <w:r>
        <w:rPr>
          <w:color w:val="0F4462"/>
          <w:w w:val="105"/>
          <w:sz w:val="23"/>
        </w:rPr>
        <w:t>Providence,</w:t>
      </w:r>
      <w:r>
        <w:rPr>
          <w:color w:val="0F4462"/>
          <w:spacing w:val="-14"/>
          <w:w w:val="105"/>
          <w:sz w:val="23"/>
        </w:rPr>
        <w:t> </w:t>
      </w:r>
      <w:r>
        <w:rPr>
          <w:rFonts w:ascii="Arial"/>
          <w:b/>
          <w:color w:val="0F4462"/>
          <w:w w:val="105"/>
          <w:sz w:val="23"/>
        </w:rPr>
        <w:t>RI:</w:t>
      </w:r>
      <w:r>
        <w:rPr>
          <w:rFonts w:ascii="Arial"/>
          <w:b/>
          <w:color w:val="0F4462"/>
          <w:spacing w:val="-29"/>
          <w:w w:val="105"/>
          <w:sz w:val="23"/>
        </w:rPr>
        <w:t> </w:t>
      </w:r>
      <w:r>
        <w:rPr>
          <w:color w:val="0F4462"/>
          <w:w w:val="105"/>
          <w:sz w:val="23"/>
        </w:rPr>
        <w:t>Association for</w:t>
      </w:r>
      <w:r>
        <w:rPr>
          <w:color w:val="0F4462"/>
          <w:spacing w:val="-12"/>
          <w:w w:val="105"/>
          <w:sz w:val="23"/>
        </w:rPr>
        <w:t> </w:t>
      </w:r>
      <w:r>
        <w:rPr>
          <w:color w:val="0F4462"/>
          <w:w w:val="105"/>
          <w:sz w:val="23"/>
        </w:rPr>
        <w:t>Medical Education and Research in</w:t>
      </w:r>
      <w:r>
        <w:rPr>
          <w:color w:val="0F4462"/>
          <w:spacing w:val="-8"/>
          <w:w w:val="105"/>
          <w:sz w:val="23"/>
        </w:rPr>
        <w:t> </w:t>
      </w:r>
      <w:r>
        <w:rPr>
          <w:color w:val="0F4462"/>
          <w:w w:val="105"/>
          <w:sz w:val="23"/>
        </w:rPr>
        <w:t>Substance Abuse,</w:t>
      </w:r>
      <w:r>
        <w:rPr>
          <w:color w:val="0F4462"/>
          <w:spacing w:val="-16"/>
          <w:w w:val="105"/>
          <w:sz w:val="23"/>
        </w:rPr>
        <w:t> </w:t>
      </w:r>
      <w:r>
        <w:rPr>
          <w:color w:val="0F4462"/>
          <w:w w:val="105"/>
          <w:sz w:val="24"/>
        </w:rPr>
        <w:t>2002.</w:t>
      </w:r>
    </w:p>
    <w:p>
      <w:pPr>
        <w:spacing w:line="252" w:lineRule="auto" w:before="166"/>
        <w:ind w:left="1797" w:right="1363" w:hanging="355"/>
        <w:jc w:val="left"/>
        <w:rPr>
          <w:sz w:val="24"/>
        </w:rPr>
      </w:pPr>
      <w:r>
        <w:rPr>
          <w:color w:val="0F4462"/>
          <w:w w:val="105"/>
          <w:sz w:val="23"/>
        </w:rPr>
        <w:t>Haas,</w:t>
      </w:r>
      <w:r>
        <w:rPr>
          <w:color w:val="0F4462"/>
          <w:spacing w:val="-1"/>
          <w:w w:val="105"/>
          <w:sz w:val="23"/>
        </w:rPr>
        <w:t> </w:t>
      </w:r>
      <w:r>
        <w:rPr>
          <w:color w:val="0F4462"/>
          <w:w w:val="105"/>
          <w:sz w:val="23"/>
        </w:rPr>
        <w:t>G.L., Glick,</w:t>
      </w:r>
      <w:r>
        <w:rPr>
          <w:color w:val="0F4462"/>
          <w:spacing w:val="-6"/>
          <w:w w:val="105"/>
          <w:sz w:val="23"/>
        </w:rPr>
        <w:t> </w:t>
      </w:r>
      <w:r>
        <w:rPr>
          <w:color w:val="0F4462"/>
          <w:w w:val="105"/>
          <w:sz w:val="23"/>
        </w:rPr>
        <w:t>I.D., Clarkin,J.F., Spencer,J.H., and Lewis,</w:t>
      </w:r>
      <w:r>
        <w:rPr>
          <w:color w:val="0F4462"/>
          <w:spacing w:val="-1"/>
          <w:w w:val="105"/>
          <w:sz w:val="23"/>
        </w:rPr>
        <w:t> </w:t>
      </w:r>
      <w:r>
        <w:rPr>
          <w:color w:val="0F4462"/>
          <w:w w:val="105"/>
          <w:sz w:val="23"/>
        </w:rPr>
        <w:t>A.B. Gender and schizophrenia outcome:</w:t>
      </w:r>
      <w:r>
        <w:rPr>
          <w:color w:val="0F4462"/>
          <w:spacing w:val="-16"/>
          <w:w w:val="105"/>
          <w:sz w:val="23"/>
        </w:rPr>
        <w:t> </w:t>
      </w:r>
      <w:r>
        <w:rPr>
          <w:color w:val="0F4462"/>
          <w:w w:val="105"/>
          <w:sz w:val="23"/>
        </w:rPr>
        <w:t>A</w:t>
      </w:r>
      <w:r>
        <w:rPr>
          <w:color w:val="0F4462"/>
          <w:spacing w:val="-15"/>
          <w:w w:val="105"/>
          <w:sz w:val="23"/>
        </w:rPr>
        <w:t> </w:t>
      </w:r>
      <w:r>
        <w:rPr>
          <w:color w:val="0F4462"/>
          <w:w w:val="105"/>
          <w:sz w:val="23"/>
        </w:rPr>
        <w:t>clinical</w:t>
      </w:r>
      <w:r>
        <w:rPr>
          <w:color w:val="0F4462"/>
          <w:spacing w:val="-15"/>
          <w:w w:val="105"/>
          <w:sz w:val="23"/>
        </w:rPr>
        <w:t> </w:t>
      </w:r>
      <w:r>
        <w:rPr>
          <w:color w:val="0F4462"/>
          <w:w w:val="105"/>
          <w:sz w:val="23"/>
        </w:rPr>
        <w:t>trial</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an</w:t>
      </w:r>
      <w:r>
        <w:rPr>
          <w:color w:val="0F4462"/>
          <w:spacing w:val="-12"/>
          <w:w w:val="105"/>
          <w:sz w:val="23"/>
        </w:rPr>
        <w:t> </w:t>
      </w:r>
      <w:r>
        <w:rPr>
          <w:color w:val="0F4462"/>
          <w:w w:val="105"/>
          <w:sz w:val="23"/>
        </w:rPr>
        <w:t>inpatient</w:t>
      </w:r>
      <w:r>
        <w:rPr>
          <w:color w:val="0F4462"/>
          <w:spacing w:val="-10"/>
          <w:w w:val="105"/>
          <w:sz w:val="23"/>
        </w:rPr>
        <w:t> </w:t>
      </w:r>
      <w:r>
        <w:rPr>
          <w:color w:val="0F4462"/>
          <w:w w:val="105"/>
          <w:sz w:val="23"/>
        </w:rPr>
        <w:t>family</w:t>
      </w:r>
      <w:r>
        <w:rPr>
          <w:color w:val="0F4462"/>
          <w:spacing w:val="-14"/>
          <w:w w:val="105"/>
          <w:sz w:val="23"/>
        </w:rPr>
        <w:t> </w:t>
      </w:r>
      <w:r>
        <w:rPr>
          <w:color w:val="0F4462"/>
          <w:w w:val="105"/>
          <w:sz w:val="23"/>
        </w:rPr>
        <w:t>intervention.</w:t>
      </w:r>
      <w:r>
        <w:rPr>
          <w:color w:val="0F4462"/>
          <w:spacing w:val="-7"/>
          <w:w w:val="105"/>
          <w:sz w:val="23"/>
        </w:rPr>
        <w:t> </w:t>
      </w:r>
      <w:r>
        <w:rPr>
          <w:i/>
          <w:color w:val="0F4462"/>
          <w:w w:val="105"/>
          <w:sz w:val="22"/>
        </w:rPr>
        <w:t>Schizophrenia Bulletin</w:t>
      </w:r>
      <w:r>
        <w:rPr>
          <w:i/>
          <w:color w:val="0F4462"/>
          <w:spacing w:val="-11"/>
          <w:w w:val="105"/>
          <w:sz w:val="22"/>
        </w:rPr>
        <w:t> </w:t>
      </w:r>
      <w:r>
        <w:rPr>
          <w:color w:val="0F4462"/>
          <w:w w:val="105"/>
          <w:sz w:val="24"/>
        </w:rPr>
        <w:t>16(2):277- 292,</w:t>
      </w:r>
      <w:r>
        <w:rPr>
          <w:color w:val="0F4462"/>
          <w:spacing w:val="-26"/>
          <w:w w:val="105"/>
          <w:sz w:val="24"/>
        </w:rPr>
        <w:t> </w:t>
      </w:r>
      <w:r>
        <w:rPr>
          <w:color w:val="0F4462"/>
          <w:w w:val="105"/>
          <w:sz w:val="24"/>
        </w:rPr>
        <w:t>1990.</w:t>
      </w:r>
    </w:p>
    <w:p>
      <w:pPr>
        <w:spacing w:line="259" w:lineRule="auto" w:before="166"/>
        <w:ind w:left="1799" w:right="1648" w:hanging="357"/>
        <w:jc w:val="left"/>
        <w:rPr>
          <w:i/>
          <w:sz w:val="22"/>
        </w:rPr>
      </w:pPr>
      <w:r>
        <w:rPr>
          <w:color w:val="0F4462"/>
          <w:w w:val="105"/>
          <w:sz w:val="23"/>
        </w:rPr>
        <w:t>Halkitis,</w:t>
      </w:r>
      <w:r>
        <w:rPr>
          <w:color w:val="0F4462"/>
          <w:spacing w:val="-16"/>
          <w:w w:val="105"/>
          <w:sz w:val="23"/>
        </w:rPr>
        <w:t> </w:t>
      </w:r>
      <w:r>
        <w:rPr>
          <w:color w:val="0F4462"/>
          <w:w w:val="105"/>
          <w:sz w:val="23"/>
        </w:rPr>
        <w:t>P.N.,</w:t>
      </w:r>
      <w:r>
        <w:rPr>
          <w:color w:val="0F4462"/>
          <w:spacing w:val="-15"/>
          <w:w w:val="105"/>
          <w:sz w:val="23"/>
        </w:rPr>
        <w:t> </w:t>
      </w:r>
      <w:r>
        <w:rPr>
          <w:color w:val="0F4462"/>
          <w:w w:val="105"/>
          <w:sz w:val="23"/>
        </w:rPr>
        <w:t>Mukherjee,</w:t>
      </w:r>
      <w:r>
        <w:rPr>
          <w:color w:val="0F4462"/>
          <w:spacing w:val="-15"/>
          <w:w w:val="105"/>
          <w:sz w:val="23"/>
        </w:rPr>
        <w:t> </w:t>
      </w:r>
      <w:r>
        <w:rPr>
          <w:color w:val="0F4462"/>
          <w:w w:val="105"/>
          <w:sz w:val="23"/>
        </w:rPr>
        <w:t>P.P.,</w:t>
      </w:r>
      <w:r>
        <w:rPr>
          <w:color w:val="0F4462"/>
          <w:spacing w:val="-15"/>
          <w:w w:val="105"/>
          <w:sz w:val="23"/>
        </w:rPr>
        <w:t> </w:t>
      </w:r>
      <w:r>
        <w:rPr>
          <w:color w:val="0F4462"/>
          <w:w w:val="105"/>
          <w:sz w:val="23"/>
        </w:rPr>
        <w:t>and</w:t>
      </w:r>
      <w:r>
        <w:rPr>
          <w:color w:val="0F4462"/>
          <w:spacing w:val="-4"/>
          <w:w w:val="105"/>
          <w:sz w:val="23"/>
        </w:rPr>
        <w:t> </w:t>
      </w:r>
      <w:r>
        <w:rPr>
          <w:color w:val="0F4462"/>
          <w:w w:val="105"/>
          <w:sz w:val="23"/>
        </w:rPr>
        <w:t>Palamar,J.J.</w:t>
      </w:r>
      <w:r>
        <w:rPr>
          <w:color w:val="0F4462"/>
          <w:spacing w:val="-13"/>
          <w:w w:val="105"/>
          <w:sz w:val="23"/>
        </w:rPr>
        <w:t> </w:t>
      </w:r>
      <w:r>
        <w:rPr>
          <w:color w:val="0F4462"/>
          <w:w w:val="105"/>
          <w:sz w:val="23"/>
        </w:rPr>
        <w:t>Longitudinal</w:t>
      </w:r>
      <w:r>
        <w:rPr>
          <w:color w:val="0F4462"/>
          <w:spacing w:val="7"/>
          <w:w w:val="105"/>
          <w:sz w:val="23"/>
        </w:rPr>
        <w:t> </w:t>
      </w:r>
      <w:r>
        <w:rPr>
          <w:color w:val="0F4462"/>
          <w:w w:val="105"/>
          <w:sz w:val="23"/>
        </w:rPr>
        <w:t>modeling</w:t>
      </w:r>
      <w:r>
        <w:rPr>
          <w:color w:val="0F4462"/>
          <w:spacing w:val="-1"/>
          <w:w w:val="105"/>
          <w:sz w:val="23"/>
        </w:rPr>
        <w:t> </w:t>
      </w:r>
      <w:r>
        <w:rPr>
          <w:color w:val="0F4462"/>
          <w:w w:val="105"/>
          <w:sz w:val="23"/>
        </w:rPr>
        <w:t>of</w:t>
      </w:r>
      <w:r>
        <w:rPr>
          <w:color w:val="0F4462"/>
          <w:spacing w:val="-11"/>
          <w:w w:val="105"/>
          <w:sz w:val="23"/>
        </w:rPr>
        <w:t> </w:t>
      </w:r>
      <w:r>
        <w:rPr>
          <w:color w:val="0F4462"/>
          <w:w w:val="105"/>
          <w:sz w:val="23"/>
        </w:rPr>
        <w:t>methamphetamine use</w:t>
      </w:r>
      <w:r>
        <w:rPr>
          <w:color w:val="0F4462"/>
          <w:spacing w:val="-4"/>
          <w:w w:val="105"/>
          <w:sz w:val="23"/>
        </w:rPr>
        <w:t> </w:t>
      </w:r>
      <w:r>
        <w:rPr>
          <w:color w:val="0F4462"/>
          <w:w w:val="105"/>
          <w:sz w:val="23"/>
        </w:rPr>
        <w:t>and</w:t>
      </w:r>
      <w:r>
        <w:rPr>
          <w:color w:val="0F4462"/>
          <w:spacing w:val="-3"/>
          <w:w w:val="105"/>
          <w:sz w:val="23"/>
        </w:rPr>
        <w:t> </w:t>
      </w:r>
      <w:r>
        <w:rPr>
          <w:color w:val="0F4462"/>
          <w:w w:val="105"/>
          <w:sz w:val="23"/>
        </w:rPr>
        <w:t>sexual</w:t>
      </w:r>
      <w:r>
        <w:rPr>
          <w:color w:val="0F4462"/>
          <w:spacing w:val="-4"/>
          <w:w w:val="105"/>
          <w:sz w:val="23"/>
        </w:rPr>
        <w:t> </w:t>
      </w:r>
      <w:r>
        <w:rPr>
          <w:color w:val="0F4462"/>
          <w:w w:val="105"/>
          <w:sz w:val="23"/>
        </w:rPr>
        <w:t>risk</w:t>
      </w:r>
      <w:r>
        <w:rPr>
          <w:color w:val="0F4462"/>
          <w:spacing w:val="-3"/>
          <w:w w:val="105"/>
          <w:sz w:val="23"/>
        </w:rPr>
        <w:t> </w:t>
      </w:r>
      <w:r>
        <w:rPr>
          <w:color w:val="0F4462"/>
          <w:w w:val="105"/>
          <w:sz w:val="23"/>
        </w:rPr>
        <w:t>behaviors in</w:t>
      </w:r>
      <w:r>
        <w:rPr>
          <w:color w:val="0F4462"/>
          <w:spacing w:val="-13"/>
          <w:w w:val="105"/>
          <w:sz w:val="23"/>
        </w:rPr>
        <w:t> </w:t>
      </w:r>
      <w:r>
        <w:rPr>
          <w:color w:val="0F4462"/>
          <w:w w:val="105"/>
          <w:sz w:val="23"/>
        </w:rPr>
        <w:t>gay</w:t>
      </w:r>
      <w:r>
        <w:rPr>
          <w:color w:val="0F4462"/>
          <w:spacing w:val="-6"/>
          <w:w w:val="105"/>
          <w:sz w:val="23"/>
        </w:rPr>
        <w:t> </w:t>
      </w:r>
      <w:r>
        <w:rPr>
          <w:color w:val="0F4462"/>
          <w:w w:val="105"/>
          <w:sz w:val="23"/>
        </w:rPr>
        <w:t>and bisexual </w:t>
      </w:r>
      <w:r>
        <w:rPr>
          <w:i/>
          <w:color w:val="0F4462"/>
          <w:w w:val="105"/>
          <w:sz w:val="22"/>
        </w:rPr>
        <w:t>men.AIDS and</w:t>
      </w:r>
      <w:r>
        <w:rPr>
          <w:i/>
          <w:color w:val="0F4462"/>
          <w:spacing w:val="-1"/>
          <w:w w:val="105"/>
          <w:sz w:val="22"/>
        </w:rPr>
        <w:t> </w:t>
      </w:r>
      <w:r>
        <w:rPr>
          <w:i/>
          <w:color w:val="0F4462"/>
          <w:w w:val="105"/>
          <w:sz w:val="22"/>
        </w:rPr>
        <w:t>Behavior</w:t>
      </w:r>
      <w:r>
        <w:rPr>
          <w:i/>
          <w:color w:val="0F4462"/>
          <w:spacing w:val="-9"/>
          <w:w w:val="105"/>
          <w:sz w:val="22"/>
        </w:rPr>
        <w:t> </w:t>
      </w:r>
      <w:r>
        <w:rPr>
          <w:color w:val="0F4462"/>
          <w:w w:val="105"/>
          <w:sz w:val="24"/>
        </w:rPr>
        <w:t>13(4):783-791, </w:t>
      </w:r>
      <w:r>
        <w:rPr>
          <w:i/>
          <w:color w:val="0F4462"/>
          <w:spacing w:val="-2"/>
          <w:w w:val="105"/>
          <w:sz w:val="22"/>
        </w:rPr>
        <w:t>2009a.</w:t>
      </w:r>
    </w:p>
    <w:p>
      <w:pPr>
        <w:spacing w:line="252" w:lineRule="auto" w:before="166"/>
        <w:ind w:left="1800" w:right="1487" w:hanging="358"/>
        <w:jc w:val="left"/>
        <w:rPr>
          <w:sz w:val="24"/>
        </w:rPr>
      </w:pPr>
      <w:r>
        <w:rPr>
          <w:color w:val="0F4462"/>
          <w:sz w:val="23"/>
        </w:rPr>
        <w:t>Halkitis,</w:t>
      </w:r>
      <w:r>
        <w:rPr>
          <w:color w:val="0F4462"/>
          <w:spacing w:val="-12"/>
          <w:sz w:val="23"/>
        </w:rPr>
        <w:t> </w:t>
      </w:r>
      <w:r>
        <w:rPr>
          <w:rFonts w:ascii="Arial"/>
          <w:b/>
          <w:color w:val="0F4462"/>
          <w:sz w:val="23"/>
        </w:rPr>
        <w:t>P.N.,</w:t>
      </w:r>
      <w:r>
        <w:rPr>
          <w:rFonts w:ascii="Arial"/>
          <w:b/>
          <w:color w:val="0F4462"/>
          <w:spacing w:val="-9"/>
          <w:sz w:val="23"/>
        </w:rPr>
        <w:t> </w:t>
      </w:r>
      <w:r>
        <w:rPr>
          <w:color w:val="0F4462"/>
          <w:sz w:val="23"/>
        </w:rPr>
        <w:t>Palamar,J.J., and</w:t>
      </w:r>
      <w:r>
        <w:rPr>
          <w:color w:val="0F4462"/>
          <w:spacing w:val="25"/>
          <w:sz w:val="23"/>
        </w:rPr>
        <w:t> </w:t>
      </w:r>
      <w:r>
        <w:rPr>
          <w:color w:val="0F4462"/>
          <w:sz w:val="23"/>
        </w:rPr>
        <w:t>Mukherjee,</w:t>
      </w:r>
      <w:r>
        <w:rPr>
          <w:color w:val="0F4462"/>
          <w:spacing w:val="-1"/>
          <w:sz w:val="23"/>
        </w:rPr>
        <w:t> </w:t>
      </w:r>
      <w:r>
        <w:rPr>
          <w:rFonts w:ascii="Arial"/>
          <w:b/>
          <w:color w:val="0F4462"/>
          <w:sz w:val="23"/>
        </w:rPr>
        <w:t>P.P. </w:t>
      </w:r>
      <w:r>
        <w:rPr>
          <w:color w:val="0F4462"/>
          <w:sz w:val="23"/>
        </w:rPr>
        <w:t>Poly-club-drug use among gay and</w:t>
      </w:r>
      <w:r>
        <w:rPr>
          <w:color w:val="0F4462"/>
          <w:spacing w:val="30"/>
          <w:sz w:val="23"/>
        </w:rPr>
        <w:t> </w:t>
      </w:r>
      <w:r>
        <w:rPr>
          <w:color w:val="0F4462"/>
          <w:sz w:val="23"/>
        </w:rPr>
        <w:t>bisexual</w:t>
      </w:r>
      <w:r>
        <w:rPr>
          <w:color w:val="0F4462"/>
          <w:spacing w:val="32"/>
          <w:sz w:val="23"/>
        </w:rPr>
        <w:t> </w:t>
      </w:r>
      <w:r>
        <w:rPr>
          <w:color w:val="0F4462"/>
          <w:sz w:val="23"/>
        </w:rPr>
        <w:t>men: A longitudinal analysis. </w:t>
      </w:r>
      <w:r>
        <w:rPr>
          <w:i/>
          <w:color w:val="0F4462"/>
          <w:sz w:val="22"/>
        </w:rPr>
        <w:t>Drug and Alcohol Dependence </w:t>
      </w:r>
      <w:r>
        <w:rPr>
          <w:color w:val="0F4462"/>
          <w:sz w:val="24"/>
        </w:rPr>
        <w:t>89(2-3):153-160,</w:t>
      </w:r>
      <w:r>
        <w:rPr>
          <w:color w:val="0F4462"/>
          <w:spacing w:val="-6"/>
          <w:sz w:val="24"/>
        </w:rPr>
        <w:t> </w:t>
      </w:r>
      <w:r>
        <w:rPr>
          <w:color w:val="0F4462"/>
          <w:sz w:val="24"/>
        </w:rPr>
        <w:t>2007.</w:t>
      </w:r>
    </w:p>
    <w:p>
      <w:pPr>
        <w:spacing w:after="0" w:line="252" w:lineRule="auto"/>
        <w:jc w:val="left"/>
        <w:rPr>
          <w:sz w:val="24"/>
        </w:rPr>
        <w:sectPr>
          <w:pgSz w:w="12240" w:h="15840"/>
          <w:pgMar w:header="696" w:footer="900" w:top="1160" w:bottom="1080" w:left="0" w:right="0"/>
        </w:sectPr>
      </w:pPr>
    </w:p>
    <w:p>
      <w:pPr>
        <w:pStyle w:val="BodyText"/>
        <w:rPr>
          <w:sz w:val="11"/>
        </w:rPr>
      </w:pPr>
    </w:p>
    <w:p>
      <w:pPr>
        <w:pStyle w:val="BodyText"/>
        <w:spacing w:line="288" w:lineRule="exact" w:before="75"/>
        <w:ind w:left="1790" w:right="1476" w:hanging="348"/>
        <w:rPr>
          <w:rFonts w:ascii="Arial" w:hAnsi="Arial"/>
          <w:i/>
          <w:sz w:val="21"/>
        </w:rPr>
      </w:pPr>
      <w:r>
        <w:rPr>
          <w:color w:val="0F4462"/>
          <w:w w:val="105"/>
        </w:rPr>
        <w:t>Halkitis,</w:t>
      </w:r>
      <w:r>
        <w:rPr>
          <w:color w:val="0F4462"/>
          <w:spacing w:val="-6"/>
          <w:w w:val="105"/>
        </w:rPr>
        <w:t> </w:t>
      </w:r>
      <w:r>
        <w:rPr>
          <w:color w:val="0F4462"/>
          <w:w w:val="105"/>
        </w:rPr>
        <w:t>P.N.,</w:t>
      </w:r>
      <w:r>
        <w:rPr>
          <w:color w:val="0F4462"/>
          <w:spacing w:val="-5"/>
          <w:w w:val="105"/>
        </w:rPr>
        <w:t> </w:t>
      </w:r>
      <w:r>
        <w:rPr>
          <w:color w:val="0F4462"/>
          <w:w w:val="105"/>
        </w:rPr>
        <w:t>Solomon,</w:t>
      </w:r>
      <w:r>
        <w:rPr>
          <w:color w:val="0F4462"/>
          <w:spacing w:val="-25"/>
          <w:w w:val="105"/>
        </w:rPr>
        <w:t> </w:t>
      </w:r>
      <w:r>
        <w:rPr>
          <w:color w:val="0F4462"/>
          <w:w w:val="105"/>
        </w:rPr>
        <w:t>T.M.,</w:t>
      </w:r>
      <w:r>
        <w:rPr>
          <w:color w:val="0F4462"/>
          <w:spacing w:val="-13"/>
          <w:w w:val="105"/>
        </w:rPr>
        <w:t> </w:t>
      </w:r>
      <w:r>
        <w:rPr>
          <w:color w:val="0F4462"/>
          <w:w w:val="105"/>
        </w:rPr>
        <w:t>Moeller,</w:t>
      </w:r>
      <w:r>
        <w:rPr>
          <w:color w:val="0F4462"/>
          <w:spacing w:val="-2"/>
          <w:w w:val="105"/>
        </w:rPr>
        <w:t> </w:t>
      </w:r>
      <w:r>
        <w:rPr>
          <w:color w:val="0F4462"/>
          <w:w w:val="105"/>
        </w:rPr>
        <w:t>R.W.,</w:t>
      </w:r>
      <w:r>
        <w:rPr>
          <w:color w:val="0F4462"/>
          <w:spacing w:val="-2"/>
          <w:w w:val="105"/>
        </w:rPr>
        <w:t> </w:t>
      </w:r>
      <w:r>
        <w:rPr>
          <w:color w:val="0F4462"/>
          <w:w w:val="105"/>
        </w:rPr>
        <w:t>Doig,</w:t>
      </w:r>
      <w:r>
        <w:rPr>
          <w:color w:val="0F4462"/>
          <w:spacing w:val="-6"/>
          <w:w w:val="105"/>
        </w:rPr>
        <w:t> </w:t>
      </w:r>
      <w:r>
        <w:rPr>
          <w:color w:val="0F4462"/>
          <w:w w:val="105"/>
        </w:rPr>
        <w:t>S.A.,</w:t>
      </w:r>
      <w:r>
        <w:rPr>
          <w:color w:val="0F4462"/>
          <w:spacing w:val="-4"/>
          <w:w w:val="105"/>
        </w:rPr>
        <w:t> </w:t>
      </w:r>
      <w:r>
        <w:rPr>
          <w:color w:val="0F4462"/>
          <w:w w:val="105"/>
        </w:rPr>
        <w:t>Espinosa, L.S.,</w:t>
      </w:r>
      <w:r>
        <w:rPr>
          <w:color w:val="0F4462"/>
          <w:spacing w:val="-6"/>
          <w:w w:val="105"/>
        </w:rPr>
        <w:t> </w:t>
      </w:r>
      <w:r>
        <w:rPr>
          <w:color w:val="0F4462"/>
          <w:w w:val="105"/>
        </w:rPr>
        <w:t>Siconolfi,</w:t>
      </w:r>
      <w:r>
        <w:rPr>
          <w:color w:val="0F4462"/>
          <w:spacing w:val="-1"/>
          <w:w w:val="105"/>
        </w:rPr>
        <w:t> </w:t>
      </w:r>
      <w:r>
        <w:rPr>
          <w:color w:val="0F4462"/>
          <w:w w:val="105"/>
        </w:rPr>
        <w:t>D.,</w:t>
      </w:r>
      <w:r>
        <w:rPr>
          <w:color w:val="0F4462"/>
          <w:spacing w:val="-11"/>
          <w:w w:val="105"/>
        </w:rPr>
        <w:t> </w:t>
      </w:r>
      <w:r>
        <w:rPr>
          <w:color w:val="0F4462"/>
          <w:w w:val="105"/>
        </w:rPr>
        <w:t>and Homer,</w:t>
      </w:r>
      <w:r>
        <w:rPr>
          <w:color w:val="0F4462"/>
          <w:spacing w:val="-16"/>
          <w:w w:val="105"/>
        </w:rPr>
        <w:t> </w:t>
      </w:r>
      <w:r>
        <w:rPr>
          <w:color w:val="0F4462"/>
          <w:w w:val="105"/>
        </w:rPr>
        <w:t>B.D.</w:t>
      </w:r>
      <w:r>
        <w:rPr>
          <w:color w:val="0F4462"/>
          <w:spacing w:val="-20"/>
          <w:w w:val="105"/>
        </w:rPr>
        <w:t> </w:t>
      </w:r>
      <w:r>
        <w:rPr>
          <w:color w:val="0F4462"/>
          <w:w w:val="105"/>
        </w:rPr>
        <w:t>Methamphetamine</w:t>
      </w:r>
      <w:r>
        <w:rPr>
          <w:color w:val="0F4462"/>
          <w:spacing w:val="-14"/>
          <w:w w:val="105"/>
        </w:rPr>
        <w:t> </w:t>
      </w:r>
      <w:r>
        <w:rPr>
          <w:color w:val="0F4462"/>
          <w:w w:val="105"/>
        </w:rPr>
        <w:t>use</w:t>
      </w:r>
      <w:r>
        <w:rPr>
          <w:color w:val="0F4462"/>
          <w:spacing w:val="-2"/>
          <w:w w:val="105"/>
        </w:rPr>
        <w:t> </w:t>
      </w:r>
      <w:r>
        <w:rPr>
          <w:color w:val="0F4462"/>
          <w:w w:val="105"/>
        </w:rPr>
        <w:t>among</w:t>
      </w:r>
      <w:r>
        <w:rPr>
          <w:color w:val="0F4462"/>
          <w:spacing w:val="-4"/>
          <w:w w:val="105"/>
        </w:rPr>
        <w:t> </w:t>
      </w:r>
      <w:r>
        <w:rPr>
          <w:color w:val="0F4462"/>
          <w:w w:val="105"/>
        </w:rPr>
        <w:t>gay,</w:t>
      </w:r>
      <w:r>
        <w:rPr>
          <w:color w:val="0F4462"/>
          <w:spacing w:val="-15"/>
          <w:w w:val="105"/>
        </w:rPr>
        <w:t> </w:t>
      </w:r>
      <w:r>
        <w:rPr>
          <w:color w:val="0F4462"/>
          <w:w w:val="105"/>
        </w:rPr>
        <w:t>bisexual and non-identified men-who-have­ sex-with-men:</w:t>
      </w:r>
      <w:r>
        <w:rPr>
          <w:color w:val="0F4462"/>
          <w:spacing w:val="-12"/>
          <w:w w:val="105"/>
        </w:rPr>
        <w:t> </w:t>
      </w:r>
      <w:r>
        <w:rPr>
          <w:color w:val="0F4462"/>
          <w:w w:val="105"/>
        </w:rPr>
        <w:t>An</w:t>
      </w:r>
      <w:r>
        <w:rPr>
          <w:color w:val="0F4462"/>
          <w:spacing w:val="-4"/>
          <w:w w:val="105"/>
        </w:rPr>
        <w:t> </w:t>
      </w:r>
      <w:r>
        <w:rPr>
          <w:color w:val="0F4462"/>
          <w:w w:val="105"/>
        </w:rPr>
        <w:t>analysis of</w:t>
      </w:r>
      <w:r>
        <w:rPr>
          <w:color w:val="0F4462"/>
          <w:spacing w:val="-8"/>
          <w:w w:val="105"/>
        </w:rPr>
        <w:t> </w:t>
      </w:r>
      <w:r>
        <w:rPr>
          <w:color w:val="0F4462"/>
          <w:w w:val="105"/>
        </w:rPr>
        <w:t>daily</w:t>
      </w:r>
      <w:r>
        <w:rPr>
          <w:color w:val="0F4462"/>
          <w:spacing w:val="15"/>
          <w:w w:val="105"/>
        </w:rPr>
        <w:t> </w:t>
      </w:r>
      <w:r>
        <w:rPr>
          <w:i/>
          <w:color w:val="0F4462"/>
          <w:w w:val="105"/>
          <w:sz w:val="22"/>
        </w:rPr>
        <w:t>patterns.journal</w:t>
      </w:r>
      <w:r>
        <w:rPr>
          <w:i/>
          <w:color w:val="0F4462"/>
          <w:spacing w:val="-28"/>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Health</w:t>
      </w:r>
      <w:r>
        <w:rPr>
          <w:i/>
          <w:color w:val="0F4462"/>
          <w:spacing w:val="-2"/>
          <w:w w:val="105"/>
          <w:sz w:val="22"/>
        </w:rPr>
        <w:t> </w:t>
      </w:r>
      <w:r>
        <w:rPr>
          <w:i/>
          <w:color w:val="0F4462"/>
          <w:w w:val="105"/>
          <w:sz w:val="22"/>
        </w:rPr>
        <w:t>Psychology</w:t>
      </w:r>
      <w:r>
        <w:rPr>
          <w:i/>
          <w:color w:val="0F4462"/>
          <w:spacing w:val="-3"/>
          <w:w w:val="105"/>
          <w:sz w:val="22"/>
        </w:rPr>
        <w:t> </w:t>
      </w:r>
      <w:r>
        <w:rPr>
          <w:color w:val="0F4462"/>
          <w:w w:val="105"/>
        </w:rPr>
        <w:t>14(2):222-231, </w:t>
      </w:r>
      <w:r>
        <w:rPr>
          <w:rFonts w:ascii="Arial" w:hAnsi="Arial"/>
          <w:i/>
          <w:color w:val="0F4462"/>
          <w:spacing w:val="-2"/>
          <w:w w:val="105"/>
          <w:sz w:val="21"/>
        </w:rPr>
        <w:t>2009b.</w:t>
      </w:r>
    </w:p>
    <w:p>
      <w:pPr>
        <w:spacing w:line="261" w:lineRule="auto" w:before="180"/>
        <w:ind w:left="1797" w:right="1643" w:hanging="355"/>
        <w:jc w:val="left"/>
        <w:rPr>
          <w:sz w:val="23"/>
        </w:rPr>
      </w:pPr>
      <w:r>
        <w:rPr>
          <w:color w:val="0F4462"/>
          <w:w w:val="105"/>
          <w:sz w:val="23"/>
        </w:rPr>
        <w:t>Hall,</w:t>
      </w:r>
      <w:r>
        <w:rPr>
          <w:color w:val="0F4462"/>
          <w:spacing w:val="-20"/>
          <w:w w:val="105"/>
          <w:sz w:val="23"/>
        </w:rPr>
        <w:t> </w:t>
      </w:r>
      <w:r>
        <w:rPr>
          <w:color w:val="0F4462"/>
          <w:w w:val="105"/>
          <w:sz w:val="23"/>
        </w:rPr>
        <w:t>A.S.,</w:t>
      </w:r>
      <w:r>
        <w:rPr>
          <w:color w:val="0F4462"/>
          <w:spacing w:val="-15"/>
          <w:w w:val="105"/>
          <w:sz w:val="23"/>
        </w:rPr>
        <w:t> </w:t>
      </w:r>
      <w:r>
        <w:rPr>
          <w:color w:val="0F4462"/>
          <w:w w:val="105"/>
          <w:sz w:val="23"/>
        </w:rPr>
        <w:t>and</w:t>
      </w:r>
      <w:r>
        <w:rPr>
          <w:color w:val="0F4462"/>
          <w:spacing w:val="-4"/>
          <w:w w:val="105"/>
          <w:sz w:val="23"/>
        </w:rPr>
        <w:t> </w:t>
      </w:r>
      <w:r>
        <w:rPr>
          <w:color w:val="0F4462"/>
          <w:w w:val="105"/>
          <w:sz w:val="23"/>
        </w:rPr>
        <w:t>Kelly,</w:t>
      </w:r>
      <w:r>
        <w:rPr>
          <w:color w:val="0F4462"/>
          <w:spacing w:val="-10"/>
          <w:w w:val="105"/>
          <w:sz w:val="23"/>
        </w:rPr>
        <w:t> </w:t>
      </w:r>
      <w:r>
        <w:rPr>
          <w:color w:val="0F4462"/>
          <w:w w:val="105"/>
          <w:sz w:val="23"/>
        </w:rPr>
        <w:t>K.R.</w:t>
      </w:r>
      <w:r>
        <w:rPr>
          <w:color w:val="0F4462"/>
          <w:spacing w:val="-16"/>
          <w:w w:val="105"/>
          <w:sz w:val="23"/>
        </w:rPr>
        <w:t> </w:t>
      </w:r>
      <w:r>
        <w:rPr>
          <w:color w:val="0F4462"/>
          <w:w w:val="105"/>
          <w:sz w:val="23"/>
        </w:rPr>
        <w:t>Noncustodial fathers</w:t>
      </w:r>
      <w:r>
        <w:rPr>
          <w:color w:val="0F4462"/>
          <w:spacing w:val="-1"/>
          <w:w w:val="105"/>
          <w:sz w:val="23"/>
        </w:rPr>
        <w:t> </w:t>
      </w:r>
      <w:r>
        <w:rPr>
          <w:color w:val="0F4462"/>
          <w:w w:val="105"/>
          <w:sz w:val="23"/>
        </w:rPr>
        <w:t>in</w:t>
      </w:r>
      <w:r>
        <w:rPr>
          <w:color w:val="0F4462"/>
          <w:spacing w:val="-14"/>
          <w:w w:val="105"/>
          <w:sz w:val="23"/>
        </w:rPr>
        <w:t> </w:t>
      </w:r>
      <w:r>
        <w:rPr>
          <w:color w:val="0F4462"/>
          <w:w w:val="105"/>
          <w:sz w:val="23"/>
        </w:rPr>
        <w:t>groups:</w:t>
      </w:r>
      <w:r>
        <w:rPr>
          <w:color w:val="0F4462"/>
          <w:spacing w:val="-10"/>
          <w:w w:val="105"/>
          <w:sz w:val="23"/>
        </w:rPr>
        <w:t> </w:t>
      </w:r>
      <w:r>
        <w:rPr>
          <w:color w:val="0F4462"/>
          <w:w w:val="105"/>
          <w:sz w:val="23"/>
        </w:rPr>
        <w:t>Maintaining the</w:t>
      </w:r>
      <w:r>
        <w:rPr>
          <w:color w:val="0F4462"/>
          <w:spacing w:val="-4"/>
          <w:w w:val="105"/>
          <w:sz w:val="23"/>
        </w:rPr>
        <w:t> </w:t>
      </w:r>
      <w:r>
        <w:rPr>
          <w:color w:val="0F4462"/>
          <w:w w:val="105"/>
          <w:sz w:val="23"/>
        </w:rPr>
        <w:t>parenting bond.</w:t>
      </w:r>
      <w:r>
        <w:rPr>
          <w:color w:val="0F4462"/>
          <w:spacing w:val="-16"/>
          <w:w w:val="105"/>
          <w:sz w:val="23"/>
        </w:rPr>
        <w:t> </w:t>
      </w:r>
      <w:r>
        <w:rPr>
          <w:color w:val="0F4462"/>
          <w:w w:val="105"/>
          <w:sz w:val="23"/>
        </w:rPr>
        <w:t>In: </w:t>
      </w:r>
      <w:r>
        <w:rPr>
          <w:color w:val="0F4462"/>
          <w:spacing w:val="-2"/>
          <w:w w:val="105"/>
          <w:sz w:val="23"/>
        </w:rPr>
        <w:t>Andronico,</w:t>
      </w:r>
      <w:r>
        <w:rPr>
          <w:color w:val="0F4462"/>
          <w:spacing w:val="-14"/>
          <w:w w:val="105"/>
          <w:sz w:val="23"/>
        </w:rPr>
        <w:t> </w:t>
      </w:r>
      <w:r>
        <w:rPr>
          <w:color w:val="0F4462"/>
          <w:spacing w:val="-2"/>
          <w:w w:val="105"/>
          <w:sz w:val="23"/>
        </w:rPr>
        <w:t>M.P.,</w:t>
      </w:r>
      <w:r>
        <w:rPr>
          <w:color w:val="0F4462"/>
          <w:spacing w:val="-14"/>
          <w:w w:val="105"/>
          <w:sz w:val="23"/>
        </w:rPr>
        <w:t> </w:t>
      </w:r>
      <w:r>
        <w:rPr>
          <w:color w:val="0F4462"/>
          <w:spacing w:val="-2"/>
          <w:w w:val="105"/>
          <w:sz w:val="23"/>
        </w:rPr>
        <w:t>ed.</w:t>
      </w:r>
      <w:r>
        <w:rPr>
          <w:color w:val="0F4462"/>
          <w:spacing w:val="-22"/>
          <w:w w:val="105"/>
          <w:sz w:val="23"/>
        </w:rPr>
        <w:t> </w:t>
      </w:r>
      <w:r>
        <w:rPr>
          <w:i/>
          <w:color w:val="0F4462"/>
          <w:spacing w:val="-2"/>
          <w:w w:val="105"/>
          <w:sz w:val="22"/>
        </w:rPr>
        <w:t>Men</w:t>
      </w:r>
      <w:r>
        <w:rPr>
          <w:i/>
          <w:color w:val="0F4462"/>
          <w:spacing w:val="15"/>
          <w:w w:val="105"/>
          <w:sz w:val="22"/>
        </w:rPr>
        <w:t> </w:t>
      </w:r>
      <w:r>
        <w:rPr>
          <w:i/>
          <w:color w:val="0F4462"/>
          <w:spacing w:val="-2"/>
          <w:w w:val="105"/>
          <w:sz w:val="22"/>
        </w:rPr>
        <w:t>in</w:t>
      </w:r>
      <w:r>
        <w:rPr>
          <w:i/>
          <w:color w:val="0F4462"/>
          <w:spacing w:val="12"/>
          <w:w w:val="105"/>
          <w:sz w:val="22"/>
        </w:rPr>
        <w:t> </w:t>
      </w:r>
      <w:r>
        <w:rPr>
          <w:i/>
          <w:color w:val="0F4462"/>
          <w:spacing w:val="-2"/>
          <w:w w:val="105"/>
          <w:sz w:val="22"/>
        </w:rPr>
        <w:t>Groups:</w:t>
      </w:r>
      <w:r>
        <w:rPr>
          <w:i/>
          <w:color w:val="0F4462"/>
          <w:spacing w:val="-9"/>
          <w:w w:val="105"/>
          <w:sz w:val="22"/>
        </w:rPr>
        <w:t> </w:t>
      </w:r>
      <w:r>
        <w:rPr>
          <w:i/>
          <w:color w:val="0F4462"/>
          <w:spacing w:val="-2"/>
          <w:w w:val="105"/>
          <w:sz w:val="22"/>
        </w:rPr>
        <w:t>Insights, Interventions,</w:t>
      </w:r>
      <w:r>
        <w:rPr>
          <w:i/>
          <w:color w:val="0F4462"/>
          <w:spacing w:val="-15"/>
          <w:w w:val="105"/>
          <w:sz w:val="22"/>
        </w:rPr>
        <w:t> </w:t>
      </w:r>
      <w:r>
        <w:rPr>
          <w:i/>
          <w:color w:val="0F4462"/>
          <w:spacing w:val="-2"/>
          <w:w w:val="105"/>
          <w:sz w:val="22"/>
        </w:rPr>
        <w:t>and Psychoeducational</w:t>
      </w:r>
      <w:r>
        <w:rPr>
          <w:i/>
          <w:color w:val="0F4462"/>
          <w:spacing w:val="-13"/>
          <w:w w:val="105"/>
          <w:sz w:val="22"/>
        </w:rPr>
        <w:t> </w:t>
      </w:r>
      <w:r>
        <w:rPr>
          <w:i/>
          <w:color w:val="0F4462"/>
          <w:spacing w:val="-2"/>
          <w:w w:val="105"/>
          <w:sz w:val="22"/>
        </w:rPr>
        <w:t>Work</w:t>
      </w:r>
      <w:r>
        <w:rPr>
          <w:i/>
          <w:color w:val="0F4462"/>
          <w:spacing w:val="11"/>
          <w:w w:val="105"/>
          <w:sz w:val="22"/>
        </w:rPr>
        <w:t> </w:t>
      </w:r>
      <w:r>
        <w:rPr>
          <w:color w:val="0F4462"/>
          <w:spacing w:val="-2"/>
          <w:w w:val="105"/>
          <w:sz w:val="23"/>
        </w:rPr>
        <w:t>(pp. </w:t>
      </w:r>
      <w:r>
        <w:rPr>
          <w:color w:val="0F4462"/>
          <w:w w:val="105"/>
          <w:sz w:val="23"/>
        </w:rPr>
        <w:t>243-256).</w:t>
      </w:r>
      <w:r>
        <w:rPr>
          <w:color w:val="0F4462"/>
          <w:spacing w:val="-12"/>
          <w:w w:val="105"/>
          <w:sz w:val="23"/>
        </w:rPr>
        <w:t> </w:t>
      </w:r>
      <w:r>
        <w:rPr>
          <w:color w:val="0F4462"/>
          <w:w w:val="105"/>
          <w:sz w:val="23"/>
        </w:rPr>
        <w:t>Washington, DC: American Psychological Association, 1996.</w:t>
      </w:r>
    </w:p>
    <w:p>
      <w:pPr>
        <w:pStyle w:val="BodyText"/>
        <w:spacing w:line="256" w:lineRule="auto" w:before="159"/>
        <w:ind w:left="1804" w:right="1487" w:hanging="362"/>
      </w:pPr>
      <w:r>
        <w:rPr>
          <w:color w:val="0F4462"/>
        </w:rPr>
        <w:t>Hall,J.A., and</w:t>
      </w:r>
      <w:r>
        <w:rPr>
          <w:color w:val="0F4462"/>
          <w:spacing w:val="40"/>
        </w:rPr>
        <w:t> </w:t>
      </w:r>
      <w:r>
        <w:rPr>
          <w:color w:val="0F4462"/>
        </w:rPr>
        <w:t>Roter, D.L. Do</w:t>
      </w:r>
      <w:r>
        <w:rPr>
          <w:color w:val="0F4462"/>
          <w:spacing w:val="28"/>
        </w:rPr>
        <w:t> </w:t>
      </w:r>
      <w:r>
        <w:rPr>
          <w:color w:val="0F4462"/>
        </w:rPr>
        <w:t>patients</w:t>
      </w:r>
      <w:r>
        <w:rPr>
          <w:color w:val="0F4462"/>
          <w:spacing w:val="36"/>
        </w:rPr>
        <w:t> </w:t>
      </w:r>
      <w:r>
        <w:rPr>
          <w:color w:val="0F4462"/>
        </w:rPr>
        <w:t>talk differently</w:t>
      </w:r>
      <w:r>
        <w:rPr>
          <w:color w:val="0F4462"/>
          <w:spacing w:val="40"/>
        </w:rPr>
        <w:t> </w:t>
      </w:r>
      <w:r>
        <w:rPr>
          <w:color w:val="0F4462"/>
        </w:rPr>
        <w:t>to</w:t>
      </w:r>
      <w:r>
        <w:rPr>
          <w:color w:val="0F4462"/>
          <w:spacing w:val="28"/>
        </w:rPr>
        <w:t> </w:t>
      </w:r>
      <w:r>
        <w:rPr>
          <w:color w:val="0F4462"/>
        </w:rPr>
        <w:t>male</w:t>
      </w:r>
      <w:r>
        <w:rPr>
          <w:color w:val="0F4462"/>
          <w:spacing w:val="29"/>
        </w:rPr>
        <w:t> </w:t>
      </w:r>
      <w:r>
        <w:rPr>
          <w:color w:val="0F4462"/>
        </w:rPr>
        <w:t>and</w:t>
      </w:r>
      <w:r>
        <w:rPr>
          <w:color w:val="0F4462"/>
          <w:spacing w:val="24"/>
        </w:rPr>
        <w:t> </w:t>
      </w:r>
      <w:r>
        <w:rPr>
          <w:color w:val="0F4462"/>
        </w:rPr>
        <w:t>female</w:t>
      </w:r>
      <w:r>
        <w:rPr>
          <w:color w:val="0F4462"/>
          <w:spacing w:val="32"/>
        </w:rPr>
        <w:t> </w:t>
      </w:r>
      <w:r>
        <w:rPr>
          <w:color w:val="0F4462"/>
        </w:rPr>
        <w:t>physicians?</w:t>
      </w:r>
      <w:r>
        <w:rPr>
          <w:color w:val="0F4462"/>
          <w:spacing w:val="32"/>
        </w:rPr>
        <w:t> </w:t>
      </w:r>
      <w:r>
        <w:rPr>
          <w:color w:val="0F4462"/>
        </w:rPr>
        <w:t>A</w:t>
      </w:r>
      <w:r>
        <w:rPr>
          <w:color w:val="0F4462"/>
          <w:spacing w:val="40"/>
        </w:rPr>
        <w:t> </w:t>
      </w:r>
      <w:r>
        <w:rPr>
          <w:color w:val="0F4462"/>
        </w:rPr>
        <w:t>meta­ analytic review. </w:t>
      </w:r>
      <w:r>
        <w:rPr>
          <w:i/>
          <w:color w:val="0F4462"/>
          <w:sz w:val="22"/>
        </w:rPr>
        <w:t>Patient Education</w:t>
      </w:r>
      <w:r>
        <w:rPr>
          <w:i/>
          <w:color w:val="0F4462"/>
          <w:spacing w:val="40"/>
          <w:sz w:val="22"/>
        </w:rPr>
        <w:t> </w:t>
      </w:r>
      <w:r>
        <w:rPr>
          <w:i/>
          <w:color w:val="0F4462"/>
          <w:sz w:val="22"/>
        </w:rPr>
        <w:t>and Counseling</w:t>
      </w:r>
      <w:r>
        <w:rPr>
          <w:i/>
          <w:color w:val="0F4462"/>
          <w:spacing w:val="40"/>
          <w:sz w:val="22"/>
        </w:rPr>
        <w:t> </w:t>
      </w:r>
      <w:r>
        <w:rPr>
          <w:color w:val="0F4462"/>
        </w:rPr>
        <w:t>48(3):217-224, 2002.</w:t>
      </w:r>
    </w:p>
    <w:p>
      <w:pPr>
        <w:spacing w:before="169"/>
        <w:ind w:left="1133" w:right="1489" w:firstLine="0"/>
        <w:jc w:val="center"/>
        <w:rPr>
          <w:i/>
          <w:sz w:val="22"/>
        </w:rPr>
      </w:pPr>
      <w:r>
        <w:rPr>
          <w:color w:val="0F4462"/>
          <w:w w:val="105"/>
          <w:sz w:val="23"/>
        </w:rPr>
        <w:t>Halpern,</w:t>
      </w:r>
      <w:r>
        <w:rPr>
          <w:color w:val="0F4462"/>
          <w:spacing w:val="-16"/>
          <w:w w:val="105"/>
          <w:sz w:val="23"/>
        </w:rPr>
        <w:t> </w:t>
      </w:r>
      <w:r>
        <w:rPr>
          <w:color w:val="0F4462"/>
          <w:w w:val="105"/>
          <w:sz w:val="23"/>
        </w:rPr>
        <w:t>D.F.</w:t>
      </w:r>
      <w:r>
        <w:rPr>
          <w:color w:val="0F4462"/>
          <w:spacing w:val="-15"/>
          <w:w w:val="105"/>
          <w:sz w:val="23"/>
        </w:rPr>
        <w:t> </w:t>
      </w:r>
      <w:r>
        <w:rPr>
          <w:color w:val="0F4462"/>
          <w:w w:val="105"/>
          <w:sz w:val="23"/>
        </w:rPr>
        <w:t>Sex</w:t>
      </w:r>
      <w:r>
        <w:rPr>
          <w:color w:val="0F4462"/>
          <w:spacing w:val="-7"/>
          <w:w w:val="105"/>
          <w:sz w:val="23"/>
        </w:rPr>
        <w:t> </w:t>
      </w:r>
      <w:r>
        <w:rPr>
          <w:color w:val="0F4462"/>
          <w:w w:val="105"/>
          <w:sz w:val="23"/>
        </w:rPr>
        <w:t>differences</w:t>
      </w:r>
      <w:r>
        <w:rPr>
          <w:color w:val="0F4462"/>
          <w:spacing w:val="2"/>
          <w:w w:val="105"/>
          <w:sz w:val="23"/>
        </w:rPr>
        <w:t> </w:t>
      </w:r>
      <w:r>
        <w:rPr>
          <w:color w:val="0F4462"/>
          <w:w w:val="105"/>
          <w:sz w:val="23"/>
        </w:rPr>
        <w:t>in</w:t>
      </w:r>
      <w:r>
        <w:rPr>
          <w:color w:val="0F4462"/>
          <w:spacing w:val="-12"/>
          <w:w w:val="105"/>
          <w:sz w:val="23"/>
        </w:rPr>
        <w:t> </w:t>
      </w:r>
      <w:r>
        <w:rPr>
          <w:color w:val="0F4462"/>
          <w:w w:val="105"/>
          <w:sz w:val="23"/>
        </w:rPr>
        <w:t>intelligence:</w:t>
      </w:r>
      <w:r>
        <w:rPr>
          <w:color w:val="0F4462"/>
          <w:spacing w:val="-7"/>
          <w:w w:val="105"/>
          <w:sz w:val="23"/>
        </w:rPr>
        <w:t> </w:t>
      </w:r>
      <w:r>
        <w:rPr>
          <w:color w:val="0F4462"/>
          <w:w w:val="105"/>
          <w:sz w:val="23"/>
        </w:rPr>
        <w:t>Implications</w:t>
      </w:r>
      <w:r>
        <w:rPr>
          <w:color w:val="0F4462"/>
          <w:spacing w:val="-2"/>
          <w:w w:val="105"/>
          <w:sz w:val="23"/>
        </w:rPr>
        <w:t> </w:t>
      </w:r>
      <w:r>
        <w:rPr>
          <w:color w:val="0F4462"/>
          <w:w w:val="105"/>
          <w:sz w:val="23"/>
        </w:rPr>
        <w:t>for</w:t>
      </w:r>
      <w:r>
        <w:rPr>
          <w:color w:val="0F4462"/>
          <w:spacing w:val="-9"/>
          <w:w w:val="105"/>
          <w:sz w:val="23"/>
        </w:rPr>
        <w:t> </w:t>
      </w:r>
      <w:r>
        <w:rPr>
          <w:i/>
          <w:color w:val="0F4462"/>
          <w:w w:val="105"/>
          <w:sz w:val="22"/>
        </w:rPr>
        <w:t>education.American</w:t>
      </w:r>
      <w:r>
        <w:rPr>
          <w:i/>
          <w:color w:val="0F4462"/>
          <w:spacing w:val="-5"/>
          <w:w w:val="105"/>
          <w:sz w:val="22"/>
        </w:rPr>
        <w:t> </w:t>
      </w:r>
      <w:r>
        <w:rPr>
          <w:i/>
          <w:color w:val="0F4462"/>
          <w:spacing w:val="-2"/>
          <w:w w:val="105"/>
          <w:sz w:val="22"/>
        </w:rPr>
        <w:t>Psychologist</w:t>
      </w:r>
    </w:p>
    <w:p>
      <w:pPr>
        <w:pStyle w:val="BodyText"/>
        <w:spacing w:before="24"/>
        <w:ind w:left="1796"/>
      </w:pPr>
      <w:r>
        <w:rPr>
          <w:color w:val="0F4462"/>
          <w:w w:val="105"/>
        </w:rPr>
        <w:t>52(10):1091-1102,</w:t>
      </w:r>
      <w:r>
        <w:rPr>
          <w:color w:val="0F4462"/>
          <w:spacing w:val="-7"/>
          <w:w w:val="105"/>
        </w:rPr>
        <w:t> </w:t>
      </w:r>
      <w:r>
        <w:rPr>
          <w:color w:val="0F4462"/>
          <w:spacing w:val="-2"/>
          <w:w w:val="105"/>
        </w:rPr>
        <w:t>1997.</w:t>
      </w:r>
    </w:p>
    <w:p>
      <w:pPr>
        <w:pStyle w:val="BodyText"/>
        <w:spacing w:line="252" w:lineRule="auto" w:before="186"/>
        <w:ind w:left="1795" w:right="1487" w:hanging="353"/>
      </w:pPr>
      <w:r>
        <w:rPr>
          <w:color w:val="0F4462"/>
          <w:w w:val="105"/>
        </w:rPr>
        <w:t>Hardy,</w:t>
      </w:r>
      <w:r>
        <w:rPr>
          <w:color w:val="0F4462"/>
          <w:spacing w:val="-16"/>
          <w:w w:val="105"/>
        </w:rPr>
        <w:t> </w:t>
      </w:r>
      <w:r>
        <w:rPr>
          <w:rFonts w:ascii="Arial"/>
          <w:b/>
          <w:color w:val="0F4462"/>
          <w:w w:val="105"/>
        </w:rPr>
        <w:t>K.</w:t>
      </w:r>
      <w:r>
        <w:rPr>
          <w:rFonts w:ascii="Arial"/>
          <w:b/>
          <w:color w:val="0F4462"/>
          <w:spacing w:val="-18"/>
          <w:w w:val="105"/>
        </w:rPr>
        <w:t> </w:t>
      </w:r>
      <w:r>
        <w:rPr>
          <w:i/>
          <w:color w:val="0F4462"/>
          <w:w w:val="105"/>
          <w:sz w:val="22"/>
        </w:rPr>
        <w:t>Plenary</w:t>
      </w:r>
      <w:r>
        <w:rPr>
          <w:i/>
          <w:color w:val="0F4462"/>
          <w:spacing w:val="-11"/>
          <w:w w:val="105"/>
          <w:sz w:val="22"/>
        </w:rPr>
        <w:t> </w:t>
      </w:r>
      <w:r>
        <w:rPr>
          <w:i/>
          <w:color w:val="0F4462"/>
          <w:w w:val="105"/>
          <w:sz w:val="22"/>
        </w:rPr>
        <w:t>Address.</w:t>
      </w:r>
      <w:r>
        <w:rPr>
          <w:i/>
          <w:color w:val="0F4462"/>
          <w:spacing w:val="-2"/>
          <w:w w:val="105"/>
          <w:sz w:val="22"/>
        </w:rPr>
        <w:t> </w:t>
      </w:r>
      <w:r>
        <w:rPr>
          <w:color w:val="0F4462"/>
          <w:w w:val="105"/>
        </w:rPr>
        <w:t>Presented at</w:t>
      </w:r>
      <w:r>
        <w:rPr>
          <w:color w:val="0F4462"/>
          <w:spacing w:val="-3"/>
          <w:w w:val="105"/>
        </w:rPr>
        <w:t> </w:t>
      </w:r>
      <w:r>
        <w:rPr>
          <w:color w:val="0F4462"/>
          <w:w w:val="105"/>
        </w:rPr>
        <w:t>the Dare to</w:t>
      </w:r>
      <w:r>
        <w:rPr>
          <w:color w:val="0F4462"/>
          <w:spacing w:val="-10"/>
          <w:w w:val="105"/>
        </w:rPr>
        <w:t> </w:t>
      </w:r>
      <w:r>
        <w:rPr>
          <w:color w:val="0F4462"/>
          <w:w w:val="105"/>
        </w:rPr>
        <w:t>Act Post-Conference</w:t>
      </w:r>
      <w:r>
        <w:rPr>
          <w:color w:val="0F4462"/>
          <w:spacing w:val="-16"/>
          <w:w w:val="105"/>
        </w:rPr>
        <w:t> </w:t>
      </w:r>
      <w:r>
        <w:rPr>
          <w:color w:val="0F4462"/>
          <w:w w:val="105"/>
        </w:rPr>
        <w:t>Institute:</w:t>
      </w:r>
      <w:r>
        <w:rPr>
          <w:color w:val="0F4462"/>
          <w:spacing w:val="-10"/>
          <w:w w:val="105"/>
        </w:rPr>
        <w:t> </w:t>
      </w:r>
      <w:r>
        <w:rPr>
          <w:color w:val="0F4462"/>
          <w:w w:val="105"/>
        </w:rPr>
        <w:t>Men</w:t>
      </w:r>
      <w:r>
        <w:rPr>
          <w:color w:val="0F4462"/>
          <w:spacing w:val="-1"/>
          <w:w w:val="105"/>
        </w:rPr>
        <w:t> </w:t>
      </w:r>
      <w:r>
        <w:rPr>
          <w:color w:val="0F4462"/>
          <w:w w:val="105"/>
        </w:rPr>
        <w:t>and Trauma, Renaissance Harborplace</w:t>
      </w:r>
      <w:r>
        <w:rPr>
          <w:color w:val="0F4462"/>
          <w:spacing w:val="33"/>
          <w:w w:val="105"/>
        </w:rPr>
        <w:t> </w:t>
      </w:r>
      <w:r>
        <w:rPr>
          <w:color w:val="0F4462"/>
          <w:w w:val="105"/>
        </w:rPr>
        <w:t>Hotel,</w:t>
      </w:r>
      <w:r>
        <w:rPr>
          <w:color w:val="0F4462"/>
          <w:spacing w:val="-2"/>
          <w:w w:val="105"/>
        </w:rPr>
        <w:t> </w:t>
      </w:r>
      <w:r>
        <w:rPr>
          <w:color w:val="0F4462"/>
          <w:w w:val="105"/>
        </w:rPr>
        <w:t>Baltimore, </w:t>
      </w:r>
      <w:r>
        <w:rPr>
          <w:b/>
          <w:color w:val="0F4462"/>
          <w:w w:val="105"/>
          <w:sz w:val="24"/>
        </w:rPr>
        <w:t>MD:</w:t>
      </w:r>
      <w:r>
        <w:rPr>
          <w:b/>
          <w:color w:val="0F4462"/>
          <w:spacing w:val="-10"/>
          <w:w w:val="105"/>
          <w:sz w:val="24"/>
        </w:rPr>
        <w:t> </w:t>
      </w:r>
      <w:r>
        <w:rPr>
          <w:color w:val="0F4462"/>
          <w:w w:val="105"/>
        </w:rPr>
        <w:t>December 3,</w:t>
      </w:r>
      <w:r>
        <w:rPr>
          <w:color w:val="0F4462"/>
          <w:spacing w:val="-26"/>
          <w:w w:val="105"/>
        </w:rPr>
        <w:t> </w:t>
      </w:r>
      <w:r>
        <w:rPr>
          <w:color w:val="0F4462"/>
          <w:w w:val="105"/>
        </w:rPr>
        <w:t>2004.</w:t>
      </w:r>
    </w:p>
    <w:p>
      <w:pPr>
        <w:spacing w:line="261" w:lineRule="auto" w:before="167"/>
        <w:ind w:left="1795" w:right="1487" w:hanging="353"/>
        <w:jc w:val="left"/>
        <w:rPr>
          <w:sz w:val="23"/>
        </w:rPr>
      </w:pPr>
      <w:r>
        <w:rPr>
          <w:color w:val="0F4462"/>
          <w:w w:val="105"/>
          <w:sz w:val="23"/>
        </w:rPr>
        <w:t>Hare,</w:t>
      </w:r>
      <w:r>
        <w:rPr>
          <w:color w:val="0F4462"/>
          <w:spacing w:val="-23"/>
          <w:w w:val="105"/>
          <w:sz w:val="23"/>
        </w:rPr>
        <w:t> </w:t>
      </w:r>
      <w:r>
        <w:rPr>
          <w:rFonts w:ascii="Arial"/>
          <w:b/>
          <w:color w:val="0F4462"/>
          <w:w w:val="105"/>
          <w:sz w:val="23"/>
        </w:rPr>
        <w:t>R.D.</w:t>
      </w:r>
      <w:r>
        <w:rPr>
          <w:rFonts w:ascii="Arial"/>
          <w:b/>
          <w:color w:val="0F4462"/>
          <w:spacing w:val="-26"/>
          <w:w w:val="105"/>
          <w:sz w:val="23"/>
        </w:rPr>
        <w:t> </w:t>
      </w:r>
      <w:r>
        <w:rPr>
          <w:i/>
          <w:color w:val="0F4462"/>
          <w:w w:val="105"/>
          <w:sz w:val="22"/>
        </w:rPr>
        <w:t>Manual</w:t>
      </w:r>
      <w:r>
        <w:rPr>
          <w:i/>
          <w:color w:val="0F4462"/>
          <w:spacing w:val="-23"/>
          <w:w w:val="105"/>
          <w:sz w:val="22"/>
        </w:rPr>
        <w:t> </w:t>
      </w:r>
      <w:r>
        <w:rPr>
          <w:i/>
          <w:color w:val="0F4462"/>
          <w:w w:val="105"/>
          <w:sz w:val="22"/>
        </w:rPr>
        <w:t>for</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Hare</w:t>
      </w:r>
      <w:r>
        <w:rPr>
          <w:i/>
          <w:color w:val="0F4462"/>
          <w:spacing w:val="-15"/>
          <w:w w:val="105"/>
          <w:sz w:val="22"/>
        </w:rPr>
        <w:t> </w:t>
      </w:r>
      <w:r>
        <w:rPr>
          <w:i/>
          <w:color w:val="0F4462"/>
          <w:w w:val="105"/>
          <w:sz w:val="22"/>
        </w:rPr>
        <w:t>Psychopathy</w:t>
      </w:r>
      <w:r>
        <w:rPr>
          <w:i/>
          <w:color w:val="0F4462"/>
          <w:spacing w:val="7"/>
          <w:w w:val="105"/>
          <w:sz w:val="22"/>
        </w:rPr>
        <w:t> </w:t>
      </w:r>
      <w:r>
        <w:rPr>
          <w:i/>
          <w:color w:val="0F4462"/>
          <w:w w:val="105"/>
          <w:sz w:val="22"/>
        </w:rPr>
        <w:t>Checklist-Revised.</w:t>
      </w:r>
      <w:r>
        <w:rPr>
          <w:color w:val="0F4462"/>
          <w:w w:val="105"/>
          <w:sz w:val="23"/>
        </w:rPr>
        <w:t>Toronto:</w:t>
      </w:r>
      <w:r>
        <w:rPr>
          <w:color w:val="0F4462"/>
          <w:spacing w:val="-12"/>
          <w:w w:val="105"/>
          <w:sz w:val="23"/>
        </w:rPr>
        <w:t> </w:t>
      </w:r>
      <w:r>
        <w:rPr>
          <w:color w:val="0F4462"/>
          <w:w w:val="105"/>
          <w:sz w:val="23"/>
        </w:rPr>
        <w:t>Multi-Health</w:t>
      </w:r>
      <w:r>
        <w:rPr>
          <w:color w:val="0F4462"/>
          <w:spacing w:val="6"/>
          <w:w w:val="105"/>
          <w:sz w:val="23"/>
        </w:rPr>
        <w:t> </w:t>
      </w:r>
      <w:r>
        <w:rPr>
          <w:color w:val="0F4462"/>
          <w:w w:val="105"/>
          <w:sz w:val="23"/>
        </w:rPr>
        <w:t>Systems, </w:t>
      </w:r>
      <w:r>
        <w:rPr>
          <w:color w:val="0F4462"/>
          <w:spacing w:val="-2"/>
          <w:w w:val="105"/>
          <w:sz w:val="23"/>
        </w:rPr>
        <w:t>1991.</w:t>
      </w:r>
    </w:p>
    <w:p>
      <w:pPr>
        <w:spacing w:line="249" w:lineRule="auto" w:before="83"/>
        <w:ind w:left="1803" w:right="1487" w:hanging="361"/>
        <w:jc w:val="left"/>
        <w:rPr>
          <w:sz w:val="23"/>
        </w:rPr>
      </w:pPr>
      <w:r>
        <w:rPr>
          <w:color w:val="0F4462"/>
          <w:sz w:val="23"/>
        </w:rPr>
        <w:t>Harrison, P.M.,</w:t>
      </w:r>
      <w:r>
        <w:rPr>
          <w:color w:val="0F4462"/>
          <w:spacing w:val="-2"/>
          <w:sz w:val="23"/>
        </w:rPr>
        <w:t> </w:t>
      </w:r>
      <w:r>
        <w:rPr>
          <w:color w:val="0F4462"/>
          <w:sz w:val="23"/>
        </w:rPr>
        <w:t>and Beck, </w:t>
      </w:r>
      <w:r>
        <w:rPr>
          <w:i/>
          <w:color w:val="0F4462"/>
          <w:sz w:val="22"/>
        </w:rPr>
        <w:t>A.].</w:t>
      </w:r>
      <w:r>
        <w:rPr>
          <w:i/>
          <w:color w:val="0F4462"/>
          <w:spacing w:val="-5"/>
          <w:sz w:val="22"/>
        </w:rPr>
        <w:t> </w:t>
      </w:r>
      <w:r>
        <w:rPr>
          <w:i/>
          <w:color w:val="0F4462"/>
          <w:sz w:val="22"/>
        </w:rPr>
        <w:t>Prisoners in 2002: Bureau </w:t>
      </w:r>
      <w:r>
        <w:rPr>
          <w:rFonts w:ascii="Arial"/>
          <w:i/>
          <w:color w:val="0F4462"/>
          <w:sz w:val="31"/>
        </w:rPr>
        <w:t>of</w:t>
      </w:r>
      <w:r>
        <w:rPr>
          <w:i/>
          <w:color w:val="0F4462"/>
          <w:sz w:val="22"/>
        </w:rPr>
        <w:t>Justice Statistics Bulletin. </w:t>
      </w:r>
      <w:r>
        <w:rPr>
          <w:color w:val="0F4462"/>
          <w:sz w:val="23"/>
        </w:rPr>
        <w:t>Washington, </w:t>
      </w:r>
      <w:r>
        <w:rPr>
          <w:color w:val="0F4462"/>
          <w:w w:val="105"/>
          <w:sz w:val="23"/>
        </w:rPr>
        <w:t>DC:</w:t>
      </w:r>
      <w:r>
        <w:rPr>
          <w:color w:val="0F4462"/>
          <w:w w:val="105"/>
          <w:sz w:val="23"/>
        </w:rPr>
        <w:t> Bureau ofJustice Statistics, 2003.</w:t>
      </w:r>
    </w:p>
    <w:p>
      <w:pPr>
        <w:spacing w:line="244" w:lineRule="auto" w:before="94"/>
        <w:ind w:left="1815" w:right="1487" w:hanging="373"/>
        <w:jc w:val="left"/>
        <w:rPr>
          <w:sz w:val="23"/>
        </w:rPr>
      </w:pPr>
      <w:r>
        <w:rPr>
          <w:color w:val="0F4462"/>
          <w:w w:val="105"/>
          <w:sz w:val="23"/>
        </w:rPr>
        <w:t>Harrison,</w:t>
      </w:r>
      <w:r>
        <w:rPr>
          <w:color w:val="0F4462"/>
          <w:spacing w:val="-16"/>
          <w:w w:val="105"/>
          <w:sz w:val="23"/>
        </w:rPr>
        <w:t> </w:t>
      </w:r>
      <w:r>
        <w:rPr>
          <w:color w:val="0F4462"/>
          <w:w w:val="105"/>
          <w:sz w:val="23"/>
        </w:rPr>
        <w:t>P.M.,</w:t>
      </w:r>
      <w:r>
        <w:rPr>
          <w:color w:val="0F4462"/>
          <w:spacing w:val="-15"/>
          <w:w w:val="105"/>
          <w:sz w:val="23"/>
        </w:rPr>
        <w:t> </w:t>
      </w:r>
      <w:r>
        <w:rPr>
          <w:color w:val="0F4462"/>
          <w:w w:val="105"/>
          <w:sz w:val="23"/>
        </w:rPr>
        <w:t>and</w:t>
      </w:r>
      <w:r>
        <w:rPr>
          <w:color w:val="0F4462"/>
          <w:spacing w:val="-12"/>
          <w:w w:val="105"/>
          <w:sz w:val="23"/>
        </w:rPr>
        <w:t> </w:t>
      </w:r>
      <w:r>
        <w:rPr>
          <w:color w:val="0F4462"/>
          <w:w w:val="105"/>
          <w:sz w:val="23"/>
        </w:rPr>
        <w:t>Karberg,J.C.</w:t>
      </w:r>
      <w:r>
        <w:rPr>
          <w:color w:val="0F4462"/>
          <w:spacing w:val="-15"/>
          <w:w w:val="105"/>
          <w:sz w:val="23"/>
        </w:rPr>
        <w:t> </w:t>
      </w:r>
      <w:r>
        <w:rPr>
          <w:i/>
          <w:color w:val="0F4462"/>
          <w:w w:val="105"/>
          <w:sz w:val="22"/>
        </w:rPr>
        <w:t>Prison</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jail</w:t>
      </w:r>
      <w:r>
        <w:rPr>
          <w:i/>
          <w:color w:val="0F4462"/>
          <w:spacing w:val="-15"/>
          <w:w w:val="105"/>
          <w:sz w:val="22"/>
        </w:rPr>
        <w:t> </w:t>
      </w:r>
      <w:r>
        <w:rPr>
          <w:i/>
          <w:color w:val="0F4462"/>
          <w:w w:val="105"/>
          <w:sz w:val="22"/>
        </w:rPr>
        <w:t>Inmates</w:t>
      </w:r>
      <w:r>
        <w:rPr>
          <w:i/>
          <w:color w:val="0F4462"/>
          <w:spacing w:val="-14"/>
          <w:w w:val="105"/>
          <w:sz w:val="22"/>
        </w:rPr>
        <w:t> </w:t>
      </w:r>
      <w:r>
        <w:rPr>
          <w:i/>
          <w:color w:val="0F4462"/>
          <w:w w:val="105"/>
          <w:sz w:val="22"/>
        </w:rPr>
        <w:t>at</w:t>
      </w:r>
      <w:r>
        <w:rPr>
          <w:i/>
          <w:color w:val="0F4462"/>
          <w:spacing w:val="-15"/>
          <w:w w:val="105"/>
          <w:sz w:val="22"/>
        </w:rPr>
        <w:t> </w:t>
      </w:r>
      <w:r>
        <w:rPr>
          <w:i/>
          <w:color w:val="0F4462"/>
          <w:w w:val="105"/>
          <w:sz w:val="22"/>
        </w:rPr>
        <w:t>Midyear</w:t>
      </w:r>
      <w:r>
        <w:rPr>
          <w:i/>
          <w:color w:val="0F4462"/>
          <w:spacing w:val="-14"/>
          <w:w w:val="105"/>
          <w:sz w:val="22"/>
        </w:rPr>
        <w:t> </w:t>
      </w:r>
      <w:r>
        <w:rPr>
          <w:i/>
          <w:color w:val="0F4462"/>
          <w:w w:val="105"/>
          <w:sz w:val="22"/>
        </w:rPr>
        <w:t>2003:</w:t>
      </w:r>
      <w:r>
        <w:rPr>
          <w:i/>
          <w:color w:val="0F4462"/>
          <w:spacing w:val="-15"/>
          <w:w w:val="105"/>
          <w:sz w:val="22"/>
        </w:rPr>
        <w:t> </w:t>
      </w:r>
      <w:r>
        <w:rPr>
          <w:i/>
          <w:color w:val="0F4462"/>
          <w:w w:val="105"/>
          <w:sz w:val="22"/>
        </w:rPr>
        <w:t>Bureau</w:t>
      </w:r>
      <w:r>
        <w:rPr>
          <w:i/>
          <w:color w:val="0F4462"/>
          <w:spacing w:val="-14"/>
          <w:w w:val="105"/>
          <w:sz w:val="22"/>
        </w:rPr>
        <w:t> </w:t>
      </w:r>
      <w:r>
        <w:rPr>
          <w:rFonts w:ascii="Arial"/>
          <w:i/>
          <w:color w:val="0F4462"/>
          <w:w w:val="105"/>
          <w:sz w:val="31"/>
        </w:rPr>
        <w:t>of</w:t>
      </w:r>
      <w:r>
        <w:rPr>
          <w:i/>
          <w:color w:val="0F4462"/>
          <w:w w:val="105"/>
          <w:sz w:val="22"/>
        </w:rPr>
        <w:t>Justice</w:t>
      </w:r>
      <w:r>
        <w:rPr>
          <w:i/>
          <w:color w:val="0F4462"/>
          <w:w w:val="105"/>
          <w:sz w:val="22"/>
        </w:rPr>
        <w:t> Statistics Bulletin </w:t>
      </w:r>
      <w:r>
        <w:rPr>
          <w:color w:val="0F4462"/>
          <w:w w:val="105"/>
          <w:sz w:val="23"/>
        </w:rPr>
        <w:t>(May).</w:t>
      </w:r>
      <w:r>
        <w:rPr>
          <w:color w:val="0F4462"/>
          <w:spacing w:val="-15"/>
          <w:w w:val="105"/>
          <w:sz w:val="23"/>
        </w:rPr>
        <w:t> </w:t>
      </w:r>
      <w:r>
        <w:rPr>
          <w:color w:val="0F4462"/>
          <w:w w:val="105"/>
          <w:sz w:val="23"/>
        </w:rPr>
        <w:t>Washington, DC: Bureau ofJustice Statistics,</w:t>
      </w:r>
      <w:r>
        <w:rPr>
          <w:color w:val="0F4462"/>
          <w:spacing w:val="-7"/>
          <w:w w:val="105"/>
          <w:sz w:val="23"/>
        </w:rPr>
        <w:t> </w:t>
      </w:r>
      <w:r>
        <w:rPr>
          <w:color w:val="0F4462"/>
          <w:w w:val="105"/>
          <w:sz w:val="23"/>
        </w:rPr>
        <w:t>2004.</w:t>
      </w:r>
    </w:p>
    <w:p>
      <w:pPr>
        <w:spacing w:line="204" w:lineRule="auto" w:before="210"/>
        <w:ind w:left="1812" w:right="1487" w:hanging="370"/>
        <w:jc w:val="left"/>
        <w:rPr>
          <w:i/>
          <w:sz w:val="22"/>
        </w:rPr>
      </w:pPr>
      <w:r>
        <w:rPr>
          <w:color w:val="0F4462"/>
          <w:sz w:val="23"/>
        </w:rPr>
        <w:t>Hart, S.D., Kropp, P.R., Laws, D.R., Kalver,J.,</w:t>
      </w:r>
      <w:r>
        <w:rPr>
          <w:color w:val="0F4462"/>
          <w:spacing w:val="29"/>
          <w:sz w:val="23"/>
        </w:rPr>
        <w:t> </w:t>
      </w:r>
      <w:r>
        <w:rPr>
          <w:color w:val="0F4462"/>
          <w:sz w:val="23"/>
        </w:rPr>
        <w:t>Logan, C., and Watt, K.A. </w:t>
      </w:r>
      <w:r>
        <w:rPr>
          <w:i/>
          <w:color w:val="0F4462"/>
          <w:sz w:val="22"/>
        </w:rPr>
        <w:t>Riskfor</w:t>
      </w:r>
      <w:r>
        <w:rPr>
          <w:i/>
          <w:color w:val="0F4462"/>
          <w:spacing w:val="37"/>
          <w:sz w:val="22"/>
        </w:rPr>
        <w:t> </w:t>
      </w:r>
      <w:r>
        <w:rPr>
          <w:i/>
          <w:color w:val="0F4462"/>
          <w:sz w:val="22"/>
        </w:rPr>
        <w:t>Sexual Violence</w:t>
      </w:r>
      <w:r>
        <w:rPr>
          <w:i/>
          <w:color w:val="0F4462"/>
          <w:sz w:val="22"/>
        </w:rPr>
        <w:t> Protocol (RSVP):</w:t>
      </w:r>
      <w:r>
        <w:rPr>
          <w:i/>
          <w:color w:val="0F4462"/>
          <w:spacing w:val="-4"/>
          <w:sz w:val="22"/>
        </w:rPr>
        <w:t> </w:t>
      </w:r>
      <w:r>
        <w:rPr>
          <w:i/>
          <w:color w:val="0F4462"/>
          <w:sz w:val="22"/>
        </w:rPr>
        <w:t>Structured</w:t>
      </w:r>
      <w:r>
        <w:rPr>
          <w:i/>
          <w:color w:val="0F4462"/>
          <w:spacing w:val="18"/>
          <w:sz w:val="22"/>
        </w:rPr>
        <w:t> </w:t>
      </w:r>
      <w:r>
        <w:rPr>
          <w:i/>
          <w:color w:val="0F4462"/>
          <w:sz w:val="22"/>
        </w:rPr>
        <w:t>Professional Guidelines</w:t>
      </w:r>
      <w:r>
        <w:rPr>
          <w:i/>
          <w:color w:val="0F4462"/>
          <w:spacing w:val="-19"/>
          <w:sz w:val="22"/>
        </w:rPr>
        <w:t> </w:t>
      </w:r>
      <w:r>
        <w:rPr>
          <w:i/>
          <w:color w:val="0F4462"/>
          <w:sz w:val="22"/>
        </w:rPr>
        <w:t>for</w:t>
      </w:r>
      <w:r>
        <w:rPr>
          <w:i/>
          <w:color w:val="0F4462"/>
          <w:spacing w:val="-14"/>
          <w:sz w:val="22"/>
        </w:rPr>
        <w:t> </w:t>
      </w:r>
      <w:r>
        <w:rPr>
          <w:i/>
          <w:color w:val="0F4462"/>
          <w:sz w:val="22"/>
        </w:rPr>
        <w:t>Assessing Risk </w:t>
      </w:r>
      <w:r>
        <w:rPr>
          <w:rFonts w:ascii="Arial"/>
          <w:i/>
          <w:color w:val="0F4462"/>
          <w:sz w:val="31"/>
        </w:rPr>
        <w:t>of</w:t>
      </w:r>
      <w:r>
        <w:rPr>
          <w:rFonts w:ascii="Arial"/>
          <w:i/>
          <w:color w:val="0F4462"/>
          <w:spacing w:val="-39"/>
          <w:sz w:val="31"/>
        </w:rPr>
        <w:t> </w:t>
      </w:r>
      <w:r>
        <w:rPr>
          <w:i/>
          <w:color w:val="0F4462"/>
          <w:sz w:val="22"/>
        </w:rPr>
        <w:t>Sexual</w:t>
      </w:r>
      <w:r>
        <w:rPr>
          <w:i/>
          <w:color w:val="0F4462"/>
          <w:spacing w:val="-3"/>
          <w:sz w:val="22"/>
        </w:rPr>
        <w:t> </w:t>
      </w:r>
      <w:r>
        <w:rPr>
          <w:i/>
          <w:color w:val="0F4462"/>
          <w:sz w:val="22"/>
        </w:rPr>
        <w:t>Violence.</w:t>
      </w:r>
    </w:p>
    <w:p>
      <w:pPr>
        <w:pStyle w:val="BodyText"/>
        <w:spacing w:before="17"/>
        <w:ind w:left="1805"/>
      </w:pPr>
      <w:r>
        <w:rPr>
          <w:color w:val="0F4462"/>
        </w:rPr>
        <w:t>Vancouver:</w:t>
      </w:r>
      <w:r>
        <w:rPr>
          <w:color w:val="0F4462"/>
          <w:spacing w:val="27"/>
        </w:rPr>
        <w:t> </w:t>
      </w:r>
      <w:r>
        <w:rPr>
          <w:color w:val="0F4462"/>
        </w:rPr>
        <w:t>BC</w:t>
      </w:r>
      <w:r>
        <w:rPr>
          <w:color w:val="0F4462"/>
          <w:spacing w:val="18"/>
        </w:rPr>
        <w:t> </w:t>
      </w:r>
      <w:r>
        <w:rPr>
          <w:color w:val="0F4462"/>
        </w:rPr>
        <w:t>Institute</w:t>
      </w:r>
      <w:r>
        <w:rPr>
          <w:color w:val="0F4462"/>
          <w:spacing w:val="21"/>
        </w:rPr>
        <w:t> </w:t>
      </w:r>
      <w:r>
        <w:rPr>
          <w:color w:val="0F4462"/>
        </w:rPr>
        <w:t>Against</w:t>
      </w:r>
      <w:r>
        <w:rPr>
          <w:color w:val="0F4462"/>
          <w:spacing w:val="34"/>
        </w:rPr>
        <w:t> </w:t>
      </w:r>
      <w:r>
        <w:rPr>
          <w:color w:val="0F4462"/>
        </w:rPr>
        <w:t>Family</w:t>
      </w:r>
      <w:r>
        <w:rPr>
          <w:color w:val="0F4462"/>
          <w:spacing w:val="19"/>
        </w:rPr>
        <w:t> </w:t>
      </w:r>
      <w:r>
        <w:rPr>
          <w:color w:val="0F4462"/>
        </w:rPr>
        <w:t>Violence, </w:t>
      </w:r>
      <w:r>
        <w:rPr>
          <w:color w:val="0F4462"/>
          <w:spacing w:val="-2"/>
        </w:rPr>
        <w:t>2003.</w:t>
      </w:r>
    </w:p>
    <w:p>
      <w:pPr>
        <w:pStyle w:val="BodyText"/>
        <w:spacing w:line="261" w:lineRule="auto" w:before="183"/>
        <w:ind w:left="1802" w:right="1648" w:hanging="360"/>
      </w:pPr>
      <w:r>
        <w:rPr>
          <w:color w:val="0F4462"/>
          <w:w w:val="105"/>
        </w:rPr>
        <w:t>Harwood,</w:t>
      </w:r>
      <w:r>
        <w:rPr>
          <w:color w:val="0F4462"/>
          <w:spacing w:val="-4"/>
          <w:w w:val="105"/>
        </w:rPr>
        <w:t> </w:t>
      </w:r>
      <w:r>
        <w:rPr>
          <w:color w:val="0F4462"/>
          <w:w w:val="105"/>
        </w:rPr>
        <w:t>H., Fountain, D.,</w:t>
      </w:r>
      <w:r>
        <w:rPr>
          <w:color w:val="0F4462"/>
          <w:spacing w:val="-13"/>
          <w:w w:val="105"/>
        </w:rPr>
        <w:t> </w:t>
      </w:r>
      <w:r>
        <w:rPr>
          <w:color w:val="0F4462"/>
          <w:w w:val="105"/>
        </w:rPr>
        <w:t>Carothers,</w:t>
      </w:r>
      <w:r>
        <w:rPr>
          <w:color w:val="0F4462"/>
          <w:spacing w:val="-1"/>
          <w:w w:val="105"/>
        </w:rPr>
        <w:t> </w:t>
      </w:r>
      <w:r>
        <w:rPr>
          <w:color w:val="0F4462"/>
          <w:w w:val="105"/>
        </w:rPr>
        <w:t>S.,</w:t>
      </w:r>
      <w:r>
        <w:rPr>
          <w:color w:val="0F4462"/>
          <w:spacing w:val="-12"/>
          <w:w w:val="105"/>
        </w:rPr>
        <w:t> </w:t>
      </w:r>
      <w:r>
        <w:rPr>
          <w:color w:val="0F4462"/>
          <w:w w:val="105"/>
        </w:rPr>
        <w:t>Gerstein,</w:t>
      </w:r>
      <w:r>
        <w:rPr>
          <w:color w:val="0F4462"/>
          <w:spacing w:val="-5"/>
          <w:w w:val="105"/>
        </w:rPr>
        <w:t> </w:t>
      </w:r>
      <w:r>
        <w:rPr>
          <w:color w:val="0F4462"/>
          <w:w w:val="105"/>
        </w:rPr>
        <w:t>D.,</w:t>
      </w:r>
      <w:r>
        <w:rPr>
          <w:color w:val="0F4462"/>
          <w:spacing w:val="-12"/>
          <w:w w:val="105"/>
        </w:rPr>
        <w:t> </w:t>
      </w:r>
      <w:r>
        <w:rPr>
          <w:color w:val="0F4462"/>
          <w:w w:val="105"/>
        </w:rPr>
        <w:t>and</w:t>
      </w:r>
      <w:r>
        <w:rPr>
          <w:color w:val="0F4462"/>
          <w:spacing w:val="-17"/>
          <w:w w:val="105"/>
        </w:rPr>
        <w:t> </w:t>
      </w:r>
      <w:r>
        <w:rPr>
          <w:color w:val="0F4462"/>
          <w:w w:val="105"/>
        </w:rPr>
        <w:t>Johnson, R.</w:t>
      </w:r>
      <w:r>
        <w:rPr>
          <w:color w:val="0F4462"/>
          <w:spacing w:val="-20"/>
          <w:w w:val="105"/>
        </w:rPr>
        <w:t> </w:t>
      </w:r>
      <w:r>
        <w:rPr>
          <w:color w:val="0F4462"/>
          <w:w w:val="105"/>
        </w:rPr>
        <w:t>Gender differences</w:t>
      </w:r>
      <w:r>
        <w:rPr>
          <w:color w:val="0F4462"/>
          <w:spacing w:val="20"/>
          <w:w w:val="105"/>
        </w:rPr>
        <w:t> </w:t>
      </w:r>
      <w:r>
        <w:rPr>
          <w:color w:val="0F4462"/>
          <w:w w:val="105"/>
        </w:rPr>
        <w:t>in the</w:t>
      </w:r>
      <w:r>
        <w:rPr>
          <w:color w:val="0F4462"/>
          <w:spacing w:val="-3"/>
          <w:w w:val="105"/>
        </w:rPr>
        <w:t> </w:t>
      </w:r>
      <w:r>
        <w:rPr>
          <w:color w:val="0F4462"/>
          <w:w w:val="105"/>
        </w:rPr>
        <w:t>economic impacts of</w:t>
      </w:r>
      <w:r>
        <w:rPr>
          <w:color w:val="0F4462"/>
          <w:spacing w:val="-11"/>
          <w:w w:val="105"/>
        </w:rPr>
        <w:t> </w:t>
      </w:r>
      <w:r>
        <w:rPr>
          <w:color w:val="0F4462"/>
          <w:w w:val="105"/>
        </w:rPr>
        <w:t>clients before,</w:t>
      </w:r>
      <w:r>
        <w:rPr>
          <w:color w:val="0F4462"/>
          <w:spacing w:val="-11"/>
          <w:w w:val="105"/>
        </w:rPr>
        <w:t> </w:t>
      </w:r>
      <w:r>
        <w:rPr>
          <w:color w:val="0F4462"/>
          <w:w w:val="105"/>
        </w:rPr>
        <w:t>during</w:t>
      </w:r>
      <w:r>
        <w:rPr>
          <w:color w:val="0F4462"/>
          <w:spacing w:val="-7"/>
          <w:w w:val="105"/>
        </w:rPr>
        <w:t> </w:t>
      </w:r>
      <w:r>
        <w:rPr>
          <w:color w:val="0F4462"/>
          <w:w w:val="105"/>
        </w:rPr>
        <w:t>and after</w:t>
      </w:r>
      <w:r>
        <w:rPr>
          <w:color w:val="0F4462"/>
          <w:spacing w:val="-6"/>
          <w:w w:val="105"/>
        </w:rPr>
        <w:t> </w:t>
      </w:r>
      <w:r>
        <w:rPr>
          <w:color w:val="0F4462"/>
          <w:w w:val="105"/>
        </w:rPr>
        <w:t>substance abuse treatment.</w:t>
      </w:r>
      <w:r>
        <w:rPr>
          <w:color w:val="0F4462"/>
          <w:spacing w:val="-4"/>
          <w:w w:val="105"/>
        </w:rPr>
        <w:t> </w:t>
      </w:r>
      <w:r>
        <w:rPr>
          <w:i/>
          <w:color w:val="0F4462"/>
          <w:w w:val="105"/>
          <w:sz w:val="22"/>
        </w:rPr>
        <w:t>Drugs</w:t>
      </w:r>
      <w:r>
        <w:rPr>
          <w:i/>
          <w:color w:val="0F4462"/>
          <w:w w:val="105"/>
          <w:sz w:val="22"/>
        </w:rPr>
        <w:t> and Society </w:t>
      </w:r>
      <w:r>
        <w:rPr>
          <w:color w:val="0F4462"/>
          <w:w w:val="105"/>
        </w:rPr>
        <w:t>13(1-2):251-269,</w:t>
      </w:r>
      <w:r>
        <w:rPr>
          <w:color w:val="0F4462"/>
          <w:spacing w:val="-14"/>
          <w:w w:val="105"/>
        </w:rPr>
        <w:t> </w:t>
      </w:r>
      <w:r>
        <w:rPr>
          <w:color w:val="0F4462"/>
          <w:w w:val="105"/>
        </w:rPr>
        <w:t>1998.</w:t>
      </w:r>
    </w:p>
    <w:p>
      <w:pPr>
        <w:spacing w:before="163"/>
        <w:ind w:left="1337" w:right="1489" w:firstLine="0"/>
        <w:jc w:val="center"/>
        <w:rPr>
          <w:i/>
          <w:sz w:val="22"/>
        </w:rPr>
      </w:pPr>
      <w:r>
        <w:rPr>
          <w:color w:val="0F4462"/>
          <w:sz w:val="23"/>
        </w:rPr>
        <w:t>Harwood,</w:t>
      </w:r>
      <w:r>
        <w:rPr>
          <w:color w:val="0F4462"/>
          <w:spacing w:val="-6"/>
          <w:sz w:val="23"/>
        </w:rPr>
        <w:t> </w:t>
      </w:r>
      <w:r>
        <w:rPr>
          <w:color w:val="0F4462"/>
          <w:sz w:val="23"/>
        </w:rPr>
        <w:t>H.J.</w:t>
      </w:r>
      <w:r>
        <w:rPr>
          <w:color w:val="0F4462"/>
          <w:spacing w:val="-15"/>
          <w:sz w:val="23"/>
        </w:rPr>
        <w:t> </w:t>
      </w:r>
      <w:r>
        <w:rPr>
          <w:color w:val="0F4462"/>
          <w:sz w:val="23"/>
        </w:rPr>
        <w:t>Survey</w:t>
      </w:r>
      <w:r>
        <w:rPr>
          <w:color w:val="0F4462"/>
          <w:spacing w:val="-2"/>
          <w:sz w:val="23"/>
        </w:rPr>
        <w:t> </w:t>
      </w:r>
      <w:r>
        <w:rPr>
          <w:color w:val="0F4462"/>
          <w:sz w:val="23"/>
        </w:rPr>
        <w:t>on</w:t>
      </w:r>
      <w:r>
        <w:rPr>
          <w:color w:val="0F4462"/>
          <w:spacing w:val="2"/>
          <w:sz w:val="23"/>
        </w:rPr>
        <w:t> </w:t>
      </w:r>
      <w:r>
        <w:rPr>
          <w:color w:val="0F4462"/>
          <w:sz w:val="23"/>
        </w:rPr>
        <w:t>behavioral</w:t>
      </w:r>
      <w:r>
        <w:rPr>
          <w:color w:val="0F4462"/>
          <w:spacing w:val="10"/>
          <w:sz w:val="23"/>
        </w:rPr>
        <w:t> </w:t>
      </w:r>
      <w:r>
        <w:rPr>
          <w:color w:val="0F4462"/>
          <w:sz w:val="23"/>
        </w:rPr>
        <w:t>health</w:t>
      </w:r>
      <w:r>
        <w:rPr>
          <w:color w:val="0F4462"/>
          <w:spacing w:val="1"/>
          <w:sz w:val="23"/>
        </w:rPr>
        <w:t> </w:t>
      </w:r>
      <w:r>
        <w:rPr>
          <w:color w:val="0F4462"/>
          <w:sz w:val="23"/>
        </w:rPr>
        <w:t>workplace.</w:t>
      </w:r>
      <w:r>
        <w:rPr>
          <w:color w:val="0F4462"/>
          <w:spacing w:val="-1"/>
          <w:sz w:val="23"/>
        </w:rPr>
        <w:t> </w:t>
      </w:r>
      <w:r>
        <w:rPr>
          <w:i/>
          <w:color w:val="0F4462"/>
          <w:sz w:val="22"/>
        </w:rPr>
        <w:t>Frontlines:</w:t>
      </w:r>
      <w:r>
        <w:rPr>
          <w:i/>
          <w:color w:val="0F4462"/>
          <w:spacing w:val="-10"/>
          <w:sz w:val="22"/>
        </w:rPr>
        <w:t> </w:t>
      </w:r>
      <w:r>
        <w:rPr>
          <w:i/>
          <w:color w:val="0F4462"/>
          <w:sz w:val="22"/>
        </w:rPr>
        <w:t>Linking</w:t>
      </w:r>
      <w:r>
        <w:rPr>
          <w:i/>
          <w:color w:val="0F4462"/>
          <w:spacing w:val="-10"/>
          <w:sz w:val="22"/>
        </w:rPr>
        <w:t> </w:t>
      </w:r>
      <w:r>
        <w:rPr>
          <w:i/>
          <w:color w:val="0F4462"/>
          <w:sz w:val="22"/>
        </w:rPr>
        <w:t>Alcohol</w:t>
      </w:r>
      <w:r>
        <w:rPr>
          <w:i/>
          <w:color w:val="0F4462"/>
          <w:spacing w:val="-3"/>
          <w:sz w:val="22"/>
        </w:rPr>
        <w:t> </w:t>
      </w:r>
      <w:r>
        <w:rPr>
          <w:i/>
          <w:color w:val="0F4462"/>
          <w:sz w:val="22"/>
        </w:rPr>
        <w:t>Services</w:t>
      </w:r>
      <w:r>
        <w:rPr>
          <w:i/>
          <w:color w:val="0F4462"/>
          <w:spacing w:val="3"/>
          <w:sz w:val="22"/>
        </w:rPr>
        <w:t> </w:t>
      </w:r>
      <w:r>
        <w:rPr>
          <w:i/>
          <w:color w:val="0F4462"/>
          <w:spacing w:val="-2"/>
          <w:sz w:val="22"/>
        </w:rPr>
        <w:t>Research</w:t>
      </w:r>
    </w:p>
    <w:p>
      <w:pPr>
        <w:pStyle w:val="BodyText"/>
        <w:spacing w:before="15"/>
        <w:ind w:left="1276" w:right="1489"/>
        <w:jc w:val="center"/>
      </w:pPr>
      <w:r>
        <w:rPr>
          <w:color w:val="0F4462"/>
          <w:sz w:val="24"/>
        </w:rPr>
        <w:t>&amp;</w:t>
      </w:r>
      <w:r>
        <w:rPr>
          <w:color w:val="0F4462"/>
          <w:spacing w:val="22"/>
          <w:sz w:val="24"/>
        </w:rPr>
        <w:t> </w:t>
      </w:r>
      <w:r>
        <w:rPr>
          <w:i/>
          <w:color w:val="0F4462"/>
          <w:sz w:val="22"/>
        </w:rPr>
        <w:t>Practice.</w:t>
      </w:r>
      <w:r>
        <w:rPr>
          <w:i/>
          <w:color w:val="0F4462"/>
          <w:spacing w:val="-9"/>
          <w:sz w:val="22"/>
        </w:rPr>
        <w:t> </w:t>
      </w:r>
      <w:r>
        <w:rPr>
          <w:color w:val="0F4462"/>
        </w:rPr>
        <w:t>Washington,</w:t>
      </w:r>
      <w:r>
        <w:rPr>
          <w:color w:val="0F4462"/>
          <w:spacing w:val="8"/>
        </w:rPr>
        <w:t> </w:t>
      </w:r>
      <w:r>
        <w:rPr>
          <w:color w:val="0F4462"/>
        </w:rPr>
        <w:t>DC:</w:t>
      </w:r>
      <w:r>
        <w:rPr>
          <w:color w:val="0F4462"/>
          <w:spacing w:val="32"/>
        </w:rPr>
        <w:t> </w:t>
      </w:r>
      <w:r>
        <w:rPr>
          <w:color w:val="0F4462"/>
        </w:rPr>
        <w:t>National</w:t>
      </w:r>
      <w:r>
        <w:rPr>
          <w:color w:val="0F4462"/>
          <w:spacing w:val="10"/>
        </w:rPr>
        <w:t> </w:t>
      </w:r>
      <w:r>
        <w:rPr>
          <w:color w:val="0F4462"/>
        </w:rPr>
        <w:t>Institute</w:t>
      </w:r>
      <w:r>
        <w:rPr>
          <w:color w:val="0F4462"/>
          <w:spacing w:val="9"/>
        </w:rPr>
        <w:t> </w:t>
      </w:r>
      <w:r>
        <w:rPr>
          <w:color w:val="0F4462"/>
        </w:rPr>
        <w:t>of</w:t>
      </w:r>
      <w:r>
        <w:rPr>
          <w:color w:val="0F4462"/>
          <w:spacing w:val="-3"/>
        </w:rPr>
        <w:t> </w:t>
      </w:r>
      <w:r>
        <w:rPr>
          <w:color w:val="0F4462"/>
        </w:rPr>
        <w:t>Alcohol</w:t>
      </w:r>
      <w:r>
        <w:rPr>
          <w:color w:val="0F4462"/>
          <w:spacing w:val="2"/>
        </w:rPr>
        <w:t> </w:t>
      </w:r>
      <w:r>
        <w:rPr>
          <w:color w:val="0F4462"/>
        </w:rPr>
        <w:t>Abuse</w:t>
      </w:r>
      <w:r>
        <w:rPr>
          <w:color w:val="0F4462"/>
          <w:spacing w:val="8"/>
        </w:rPr>
        <w:t> </w:t>
      </w:r>
      <w:r>
        <w:rPr>
          <w:color w:val="0F4462"/>
        </w:rPr>
        <w:t>and</w:t>
      </w:r>
      <w:r>
        <w:rPr>
          <w:color w:val="0F4462"/>
          <w:spacing w:val="6"/>
        </w:rPr>
        <w:t> </w:t>
      </w:r>
      <w:r>
        <w:rPr>
          <w:color w:val="0F4462"/>
        </w:rPr>
        <w:t>Alcoholism,</w:t>
      </w:r>
      <w:r>
        <w:rPr>
          <w:color w:val="0F4462"/>
          <w:spacing w:val="13"/>
        </w:rPr>
        <w:t> </w:t>
      </w:r>
      <w:r>
        <w:rPr>
          <w:color w:val="0F4462"/>
          <w:spacing w:val="-2"/>
        </w:rPr>
        <w:t>2002.</w:t>
      </w:r>
    </w:p>
    <w:p>
      <w:pPr>
        <w:pStyle w:val="BodyText"/>
        <w:spacing w:line="288" w:lineRule="exact" w:before="164"/>
        <w:ind w:left="1804" w:right="1579" w:hanging="362"/>
        <w:rPr>
          <w:i/>
          <w:sz w:val="22"/>
        </w:rPr>
      </w:pPr>
      <w:r>
        <w:rPr>
          <w:color w:val="0F4462"/>
          <w:w w:val="105"/>
        </w:rPr>
        <w:t>Hasin,</w:t>
      </w:r>
      <w:r>
        <w:rPr>
          <w:color w:val="0F4462"/>
          <w:spacing w:val="-12"/>
          <w:w w:val="105"/>
        </w:rPr>
        <w:t> </w:t>
      </w:r>
      <w:r>
        <w:rPr>
          <w:color w:val="0F4462"/>
          <w:w w:val="105"/>
        </w:rPr>
        <w:t>D.S.,</w:t>
      </w:r>
      <w:r>
        <w:rPr>
          <w:color w:val="0F4462"/>
          <w:spacing w:val="-15"/>
          <w:w w:val="105"/>
        </w:rPr>
        <w:t> </w:t>
      </w:r>
      <w:r>
        <w:rPr>
          <w:color w:val="0F4462"/>
          <w:w w:val="105"/>
        </w:rPr>
        <w:t>Stinson,</w:t>
      </w:r>
      <w:r>
        <w:rPr>
          <w:color w:val="0F4462"/>
          <w:spacing w:val="-8"/>
          <w:w w:val="105"/>
        </w:rPr>
        <w:t> </w:t>
      </w:r>
      <w:r>
        <w:rPr>
          <w:color w:val="0F4462"/>
          <w:w w:val="105"/>
        </w:rPr>
        <w:t>F.S.,</w:t>
      </w:r>
      <w:r>
        <w:rPr>
          <w:color w:val="0F4462"/>
          <w:spacing w:val="-16"/>
          <w:w w:val="105"/>
        </w:rPr>
        <w:t> </w:t>
      </w:r>
      <w:r>
        <w:rPr>
          <w:color w:val="0F4462"/>
          <w:w w:val="105"/>
        </w:rPr>
        <w:t>Ogburn,</w:t>
      </w:r>
      <w:r>
        <w:rPr>
          <w:color w:val="0F4462"/>
          <w:spacing w:val="-5"/>
          <w:w w:val="105"/>
        </w:rPr>
        <w:t> </w:t>
      </w:r>
      <w:r>
        <w:rPr>
          <w:color w:val="0F4462"/>
          <w:w w:val="105"/>
        </w:rPr>
        <w:t>E.,</w:t>
      </w:r>
      <w:r>
        <w:rPr>
          <w:color w:val="0F4462"/>
          <w:spacing w:val="-19"/>
          <w:w w:val="105"/>
        </w:rPr>
        <w:t> </w:t>
      </w:r>
      <w:r>
        <w:rPr>
          <w:color w:val="0F4462"/>
          <w:w w:val="105"/>
        </w:rPr>
        <w:t>and Grant,</w:t>
      </w:r>
      <w:r>
        <w:rPr>
          <w:color w:val="0F4462"/>
          <w:spacing w:val="-10"/>
          <w:w w:val="105"/>
        </w:rPr>
        <w:t> </w:t>
      </w:r>
      <w:r>
        <w:rPr>
          <w:color w:val="0F4462"/>
          <w:w w:val="105"/>
        </w:rPr>
        <w:t>B.F.</w:t>
      </w:r>
      <w:r>
        <w:rPr>
          <w:color w:val="0F4462"/>
          <w:spacing w:val="-13"/>
          <w:w w:val="105"/>
        </w:rPr>
        <w:t> </w:t>
      </w:r>
      <w:r>
        <w:rPr>
          <w:color w:val="0F4462"/>
          <w:w w:val="105"/>
        </w:rPr>
        <w:t>Prevalence,</w:t>
      </w:r>
      <w:r>
        <w:rPr>
          <w:color w:val="0F4462"/>
          <w:spacing w:val="-4"/>
          <w:w w:val="105"/>
        </w:rPr>
        <w:t> </w:t>
      </w:r>
      <w:r>
        <w:rPr>
          <w:color w:val="0F4462"/>
          <w:w w:val="105"/>
        </w:rPr>
        <w:t>correlates,</w:t>
      </w:r>
      <w:r>
        <w:rPr>
          <w:color w:val="0F4462"/>
          <w:spacing w:val="-3"/>
          <w:w w:val="105"/>
        </w:rPr>
        <w:t> </w:t>
      </w:r>
      <w:r>
        <w:rPr>
          <w:color w:val="0F4462"/>
          <w:w w:val="105"/>
        </w:rPr>
        <w:t>disability,</w:t>
      </w:r>
      <w:r>
        <w:rPr>
          <w:color w:val="0F4462"/>
          <w:spacing w:val="-2"/>
          <w:w w:val="105"/>
        </w:rPr>
        <w:t> </w:t>
      </w:r>
      <w:r>
        <w:rPr>
          <w:color w:val="0F4462"/>
          <w:w w:val="105"/>
        </w:rPr>
        <w:t>and comorbidity of</w:t>
      </w:r>
      <w:r>
        <w:rPr>
          <w:color w:val="0F4462"/>
          <w:spacing w:val="-4"/>
          <w:w w:val="105"/>
        </w:rPr>
        <w:t> </w:t>
      </w:r>
      <w:r>
        <w:rPr>
          <w:color w:val="0F4462"/>
          <w:w w:val="105"/>
        </w:rPr>
        <w:t>DSM-IV alcohol abuse and dependence in the</w:t>
      </w:r>
      <w:r>
        <w:rPr>
          <w:color w:val="0F4462"/>
          <w:spacing w:val="-1"/>
          <w:w w:val="105"/>
        </w:rPr>
        <w:t> </w:t>
      </w:r>
      <w:r>
        <w:rPr>
          <w:color w:val="0F4462"/>
          <w:w w:val="105"/>
        </w:rPr>
        <w:t>United States: Results from the</w:t>
      </w:r>
      <w:r>
        <w:rPr>
          <w:color w:val="0F4462"/>
          <w:spacing w:val="-16"/>
          <w:w w:val="105"/>
        </w:rPr>
        <w:t> </w:t>
      </w:r>
      <w:r>
        <w:rPr>
          <w:color w:val="0F4462"/>
          <w:w w:val="105"/>
        </w:rPr>
        <w:t>National</w:t>
      </w:r>
      <w:r>
        <w:rPr>
          <w:color w:val="0F4462"/>
          <w:spacing w:val="-5"/>
          <w:w w:val="105"/>
        </w:rPr>
        <w:t> </w:t>
      </w:r>
      <w:r>
        <w:rPr>
          <w:color w:val="0F4462"/>
          <w:w w:val="105"/>
        </w:rPr>
        <w:t>Epidemiologic</w:t>
      </w:r>
      <w:r>
        <w:rPr>
          <w:color w:val="0F4462"/>
          <w:spacing w:val="4"/>
          <w:w w:val="105"/>
        </w:rPr>
        <w:t> </w:t>
      </w:r>
      <w:r>
        <w:rPr>
          <w:color w:val="0F4462"/>
          <w:w w:val="105"/>
        </w:rPr>
        <w:t>Survey</w:t>
      </w:r>
      <w:r>
        <w:rPr>
          <w:color w:val="0F4462"/>
          <w:spacing w:val="-9"/>
          <w:w w:val="105"/>
        </w:rPr>
        <w:t> </w:t>
      </w:r>
      <w:r>
        <w:rPr>
          <w:color w:val="0F4462"/>
          <w:w w:val="105"/>
        </w:rPr>
        <w:t>on</w:t>
      </w:r>
      <w:r>
        <w:rPr>
          <w:color w:val="0F4462"/>
          <w:spacing w:val="-15"/>
          <w:w w:val="105"/>
        </w:rPr>
        <w:t> </w:t>
      </w:r>
      <w:r>
        <w:rPr>
          <w:color w:val="0F4462"/>
          <w:w w:val="105"/>
        </w:rPr>
        <w:t>Alcohol</w:t>
      </w:r>
      <w:r>
        <w:rPr>
          <w:color w:val="0F4462"/>
          <w:spacing w:val="-7"/>
          <w:w w:val="105"/>
        </w:rPr>
        <w:t> </w:t>
      </w:r>
      <w:r>
        <w:rPr>
          <w:color w:val="0F4462"/>
          <w:w w:val="105"/>
        </w:rPr>
        <w:t>and</w:t>
      </w:r>
      <w:r>
        <w:rPr>
          <w:color w:val="0F4462"/>
          <w:spacing w:val="1"/>
          <w:w w:val="105"/>
        </w:rPr>
        <w:t> </w:t>
      </w:r>
      <w:r>
        <w:rPr>
          <w:color w:val="0F4462"/>
          <w:w w:val="105"/>
        </w:rPr>
        <w:t>Related</w:t>
      </w:r>
      <w:r>
        <w:rPr>
          <w:color w:val="0F4462"/>
          <w:spacing w:val="-6"/>
          <w:w w:val="105"/>
        </w:rPr>
        <w:t> </w:t>
      </w:r>
      <w:r>
        <w:rPr>
          <w:i/>
          <w:color w:val="0F4462"/>
          <w:w w:val="105"/>
          <w:sz w:val="22"/>
        </w:rPr>
        <w:t>Conditions.Archives</w:t>
      </w:r>
      <w:r>
        <w:rPr>
          <w:i/>
          <w:color w:val="0F4462"/>
          <w:spacing w:val="-14"/>
          <w:w w:val="105"/>
          <w:sz w:val="22"/>
        </w:rPr>
        <w:t> </w:t>
      </w:r>
      <w:r>
        <w:rPr>
          <w:rFonts w:ascii="Arial"/>
          <w:i/>
          <w:color w:val="0F4462"/>
          <w:w w:val="105"/>
          <w:sz w:val="31"/>
        </w:rPr>
        <w:t>of</w:t>
      </w:r>
      <w:r>
        <w:rPr>
          <w:rFonts w:ascii="Arial"/>
          <w:i/>
          <w:color w:val="0F4462"/>
          <w:spacing w:val="-48"/>
          <w:w w:val="105"/>
          <w:sz w:val="31"/>
        </w:rPr>
        <w:t> </w:t>
      </w:r>
      <w:r>
        <w:rPr>
          <w:i/>
          <w:color w:val="0F4462"/>
          <w:spacing w:val="-2"/>
          <w:w w:val="105"/>
          <w:sz w:val="22"/>
        </w:rPr>
        <w:t>General</w:t>
      </w:r>
    </w:p>
    <w:p>
      <w:pPr>
        <w:spacing w:before="12"/>
        <w:ind w:left="1812" w:right="0" w:firstLine="0"/>
        <w:jc w:val="left"/>
        <w:rPr>
          <w:sz w:val="23"/>
        </w:rPr>
      </w:pPr>
      <w:r>
        <w:rPr>
          <w:i/>
          <w:color w:val="0F4462"/>
          <w:sz w:val="22"/>
        </w:rPr>
        <w:t>Psychiatry</w:t>
      </w:r>
      <w:r>
        <w:rPr>
          <w:i/>
          <w:color w:val="0F4462"/>
          <w:spacing w:val="58"/>
          <w:sz w:val="22"/>
        </w:rPr>
        <w:t> </w:t>
      </w:r>
      <w:r>
        <w:rPr>
          <w:color w:val="0F4462"/>
          <w:sz w:val="23"/>
        </w:rPr>
        <w:t>64(7):830-842,</w:t>
      </w:r>
      <w:r>
        <w:rPr>
          <w:color w:val="0F4462"/>
          <w:spacing w:val="-2"/>
          <w:sz w:val="23"/>
        </w:rPr>
        <w:t> 2007.</w:t>
      </w:r>
    </w:p>
    <w:p>
      <w:pPr>
        <w:pStyle w:val="BodyText"/>
        <w:spacing w:line="256" w:lineRule="auto" w:before="169"/>
        <w:ind w:left="1810" w:right="1487" w:hanging="368"/>
      </w:pPr>
      <w:r>
        <w:rPr>
          <w:color w:val="0F4462"/>
          <w:w w:val="105"/>
        </w:rPr>
        <w:t>Hassan,</w:t>
      </w:r>
      <w:r>
        <w:rPr>
          <w:color w:val="0F4462"/>
          <w:spacing w:val="-15"/>
          <w:w w:val="105"/>
        </w:rPr>
        <w:t> </w:t>
      </w:r>
      <w:r>
        <w:rPr>
          <w:color w:val="0F4462"/>
          <w:w w:val="105"/>
          <w:sz w:val="25"/>
        </w:rPr>
        <w:t>I.,</w:t>
      </w:r>
      <w:r>
        <w:rPr>
          <w:color w:val="0F4462"/>
          <w:spacing w:val="-31"/>
          <w:w w:val="105"/>
          <w:sz w:val="25"/>
        </w:rPr>
        <w:t> </w:t>
      </w:r>
      <w:r>
        <w:rPr>
          <w:color w:val="0F4462"/>
          <w:w w:val="105"/>
        </w:rPr>
        <w:t>McCabe,</w:t>
      </w:r>
      <w:r>
        <w:rPr>
          <w:color w:val="0F4462"/>
          <w:spacing w:val="-3"/>
          <w:w w:val="105"/>
        </w:rPr>
        <w:t> </w:t>
      </w:r>
      <w:r>
        <w:rPr>
          <w:color w:val="0F4462"/>
          <w:w w:val="105"/>
        </w:rPr>
        <w:t>R.,</w:t>
      </w:r>
      <w:r>
        <w:rPr>
          <w:color w:val="0F4462"/>
          <w:spacing w:val="-15"/>
          <w:w w:val="105"/>
        </w:rPr>
        <w:t> </w:t>
      </w:r>
      <w:r>
        <w:rPr>
          <w:color w:val="0F4462"/>
          <w:w w:val="105"/>
        </w:rPr>
        <w:t>and Priebe,</w:t>
      </w:r>
      <w:r>
        <w:rPr>
          <w:color w:val="0F4462"/>
          <w:spacing w:val="-13"/>
          <w:w w:val="105"/>
        </w:rPr>
        <w:t> </w:t>
      </w:r>
      <w:r>
        <w:rPr>
          <w:color w:val="0F4462"/>
          <w:w w:val="105"/>
        </w:rPr>
        <w:t>S.</w:t>
      </w:r>
      <w:r>
        <w:rPr>
          <w:color w:val="0F4462"/>
          <w:spacing w:val="-16"/>
          <w:w w:val="105"/>
        </w:rPr>
        <w:t> </w:t>
      </w:r>
      <w:r>
        <w:rPr>
          <w:color w:val="0F4462"/>
          <w:w w:val="105"/>
        </w:rPr>
        <w:t>Professional-patient</w:t>
      </w:r>
      <w:r>
        <w:rPr>
          <w:color w:val="0F4462"/>
          <w:spacing w:val="-1"/>
          <w:w w:val="105"/>
        </w:rPr>
        <w:t> </w:t>
      </w:r>
      <w:r>
        <w:rPr>
          <w:color w:val="0F4462"/>
          <w:w w:val="105"/>
        </w:rPr>
        <w:t>communication</w:t>
      </w:r>
      <w:r>
        <w:rPr>
          <w:color w:val="0F4462"/>
          <w:spacing w:val="17"/>
          <w:w w:val="105"/>
        </w:rPr>
        <w:t> </w:t>
      </w:r>
      <w:r>
        <w:rPr>
          <w:color w:val="0F4462"/>
          <w:w w:val="105"/>
        </w:rPr>
        <w:t>in the treatment of mental</w:t>
      </w:r>
      <w:r>
        <w:rPr>
          <w:color w:val="0F4462"/>
          <w:spacing w:val="-1"/>
          <w:w w:val="105"/>
        </w:rPr>
        <w:t> </w:t>
      </w:r>
      <w:r>
        <w:rPr>
          <w:color w:val="0F4462"/>
          <w:w w:val="105"/>
        </w:rPr>
        <w:t>illness:</w:t>
      </w:r>
      <w:r>
        <w:rPr>
          <w:color w:val="0F4462"/>
          <w:spacing w:val="-12"/>
          <w:w w:val="105"/>
        </w:rPr>
        <w:t> </w:t>
      </w:r>
      <w:r>
        <w:rPr>
          <w:color w:val="0F4462"/>
          <w:w w:val="105"/>
        </w:rPr>
        <w:t>A review.</w:t>
      </w:r>
      <w:r>
        <w:rPr>
          <w:color w:val="0F4462"/>
          <w:spacing w:val="-4"/>
          <w:w w:val="105"/>
        </w:rPr>
        <w:t> </w:t>
      </w:r>
      <w:r>
        <w:rPr>
          <w:i/>
          <w:color w:val="0F4462"/>
          <w:w w:val="105"/>
          <w:sz w:val="22"/>
        </w:rPr>
        <w:t>Communication</w:t>
      </w:r>
      <w:r>
        <w:rPr>
          <w:i/>
          <w:color w:val="0F4462"/>
          <w:spacing w:val="18"/>
          <w:w w:val="105"/>
          <w:sz w:val="22"/>
        </w:rPr>
        <w:t> </w:t>
      </w:r>
      <w:r>
        <w:rPr>
          <w:i/>
          <w:color w:val="0F4462"/>
          <w:w w:val="105"/>
          <w:sz w:val="22"/>
        </w:rPr>
        <w:t>and</w:t>
      </w:r>
      <w:r>
        <w:rPr>
          <w:i/>
          <w:color w:val="0F4462"/>
          <w:spacing w:val="-10"/>
          <w:w w:val="105"/>
          <w:sz w:val="22"/>
        </w:rPr>
        <w:t> </w:t>
      </w:r>
      <w:r>
        <w:rPr>
          <w:i/>
          <w:color w:val="0F4462"/>
          <w:w w:val="105"/>
          <w:sz w:val="22"/>
        </w:rPr>
        <w:t>Medicine </w:t>
      </w:r>
      <w:r>
        <w:rPr>
          <w:color w:val="0F4462"/>
          <w:w w:val="105"/>
        </w:rPr>
        <w:t>4(2):141-152,</w:t>
      </w:r>
      <w:r>
        <w:rPr>
          <w:color w:val="0F4462"/>
          <w:spacing w:val="-10"/>
          <w:w w:val="105"/>
        </w:rPr>
        <w:t> </w:t>
      </w:r>
      <w:r>
        <w:rPr>
          <w:color w:val="0F4462"/>
          <w:w w:val="105"/>
        </w:rPr>
        <w:t>2007.</w:t>
      </w:r>
    </w:p>
    <w:p>
      <w:pPr>
        <w:spacing w:line="204" w:lineRule="auto" w:before="200"/>
        <w:ind w:left="1804" w:right="1487" w:hanging="362"/>
        <w:jc w:val="left"/>
        <w:rPr>
          <w:sz w:val="23"/>
        </w:rPr>
      </w:pPr>
      <w:r>
        <w:rPr>
          <w:color w:val="0F4462"/>
          <w:w w:val="105"/>
          <w:sz w:val="23"/>
        </w:rPr>
        <w:t>Hastings,</w:t>
      </w:r>
      <w:r>
        <w:rPr>
          <w:color w:val="0F4462"/>
          <w:spacing w:val="-16"/>
          <w:w w:val="105"/>
          <w:sz w:val="23"/>
        </w:rPr>
        <w:t> </w:t>
      </w:r>
      <w:r>
        <w:rPr>
          <w:color w:val="0F4462"/>
          <w:w w:val="105"/>
          <w:sz w:val="23"/>
        </w:rPr>
        <w:t>G.,</w:t>
      </w:r>
      <w:r>
        <w:rPr>
          <w:color w:val="0F4462"/>
          <w:spacing w:val="-6"/>
          <w:w w:val="105"/>
          <w:sz w:val="23"/>
        </w:rPr>
        <w:t> </w:t>
      </w:r>
      <w:r>
        <w:rPr>
          <w:color w:val="0F4462"/>
          <w:w w:val="105"/>
          <w:sz w:val="23"/>
        </w:rPr>
        <w:t>Anderson,</w:t>
      </w:r>
      <w:r>
        <w:rPr>
          <w:color w:val="0F4462"/>
          <w:spacing w:val="-11"/>
          <w:w w:val="105"/>
          <w:sz w:val="23"/>
        </w:rPr>
        <w:t> </w:t>
      </w:r>
      <w:r>
        <w:rPr>
          <w:color w:val="0F4462"/>
          <w:w w:val="105"/>
          <w:sz w:val="23"/>
        </w:rPr>
        <w:t>S.,</w:t>
      </w:r>
      <w:r>
        <w:rPr>
          <w:color w:val="0F4462"/>
          <w:spacing w:val="-20"/>
          <w:w w:val="105"/>
          <w:sz w:val="23"/>
        </w:rPr>
        <w:t> </w:t>
      </w:r>
      <w:r>
        <w:rPr>
          <w:color w:val="0F4462"/>
          <w:w w:val="105"/>
          <w:sz w:val="23"/>
        </w:rPr>
        <w:t>Cooke,</w:t>
      </w:r>
      <w:r>
        <w:rPr>
          <w:color w:val="0F4462"/>
          <w:spacing w:val="-13"/>
          <w:w w:val="105"/>
          <w:sz w:val="23"/>
        </w:rPr>
        <w:t> </w:t>
      </w:r>
      <w:r>
        <w:rPr>
          <w:color w:val="0F4462"/>
          <w:w w:val="105"/>
          <w:sz w:val="23"/>
        </w:rPr>
        <w:t>E.,</w:t>
      </w:r>
      <w:r>
        <w:rPr>
          <w:color w:val="0F4462"/>
          <w:spacing w:val="-19"/>
          <w:w w:val="105"/>
          <w:sz w:val="23"/>
        </w:rPr>
        <w:t> </w:t>
      </w:r>
      <w:r>
        <w:rPr>
          <w:color w:val="0F4462"/>
          <w:w w:val="105"/>
          <w:sz w:val="23"/>
        </w:rPr>
        <w:t>and Gordon,</w:t>
      </w:r>
      <w:r>
        <w:rPr>
          <w:color w:val="0F4462"/>
          <w:spacing w:val="-13"/>
          <w:w w:val="105"/>
          <w:sz w:val="23"/>
        </w:rPr>
        <w:t> </w:t>
      </w:r>
      <w:r>
        <w:rPr>
          <w:color w:val="0F4462"/>
          <w:w w:val="105"/>
          <w:sz w:val="23"/>
        </w:rPr>
        <w:t>R.</w:t>
      </w:r>
      <w:r>
        <w:rPr>
          <w:color w:val="0F4462"/>
          <w:spacing w:val="-20"/>
          <w:w w:val="105"/>
          <w:sz w:val="23"/>
        </w:rPr>
        <w:t> </w:t>
      </w:r>
      <w:r>
        <w:rPr>
          <w:color w:val="0F4462"/>
          <w:w w:val="105"/>
          <w:sz w:val="23"/>
        </w:rPr>
        <w:t>Alcohol</w:t>
      </w:r>
      <w:r>
        <w:rPr>
          <w:color w:val="0F4462"/>
          <w:spacing w:val="11"/>
          <w:w w:val="105"/>
          <w:sz w:val="23"/>
        </w:rPr>
        <w:t> </w:t>
      </w:r>
      <w:r>
        <w:rPr>
          <w:color w:val="0F4462"/>
          <w:w w:val="105"/>
          <w:sz w:val="23"/>
        </w:rPr>
        <w:t>marketing and</w:t>
      </w:r>
      <w:r>
        <w:rPr>
          <w:color w:val="0F4462"/>
          <w:spacing w:val="-1"/>
          <w:w w:val="105"/>
          <w:sz w:val="23"/>
        </w:rPr>
        <w:t> </w:t>
      </w:r>
      <w:r>
        <w:rPr>
          <w:color w:val="0F4462"/>
          <w:w w:val="105"/>
          <w:sz w:val="23"/>
        </w:rPr>
        <w:t>young</w:t>
      </w:r>
      <w:r>
        <w:rPr>
          <w:color w:val="0F4462"/>
          <w:spacing w:val="-2"/>
          <w:w w:val="105"/>
          <w:sz w:val="23"/>
        </w:rPr>
        <w:t> </w:t>
      </w:r>
      <w:r>
        <w:rPr>
          <w:color w:val="0F4462"/>
          <w:w w:val="105"/>
          <w:sz w:val="23"/>
        </w:rPr>
        <w:t>people's drinking:</w:t>
      </w:r>
      <w:r>
        <w:rPr>
          <w:color w:val="0F4462"/>
          <w:spacing w:val="-12"/>
          <w:w w:val="105"/>
          <w:sz w:val="23"/>
        </w:rPr>
        <w:t> </w:t>
      </w:r>
      <w:r>
        <w:rPr>
          <w:color w:val="0F4462"/>
          <w:w w:val="105"/>
          <w:sz w:val="23"/>
        </w:rPr>
        <w:t>A review</w:t>
      </w:r>
      <w:r>
        <w:rPr>
          <w:color w:val="0F4462"/>
          <w:spacing w:val="-5"/>
          <w:w w:val="105"/>
          <w:sz w:val="23"/>
        </w:rPr>
        <w:t> </w:t>
      </w:r>
      <w:r>
        <w:rPr>
          <w:color w:val="0F4462"/>
          <w:w w:val="105"/>
          <w:sz w:val="23"/>
        </w:rPr>
        <w:t>of</w:t>
      </w:r>
      <w:r>
        <w:rPr>
          <w:color w:val="0F4462"/>
          <w:spacing w:val="-7"/>
          <w:w w:val="105"/>
          <w:sz w:val="23"/>
        </w:rPr>
        <w:t> </w:t>
      </w:r>
      <w:r>
        <w:rPr>
          <w:color w:val="0F4462"/>
          <w:w w:val="105"/>
          <w:sz w:val="23"/>
        </w:rPr>
        <w:t>the</w:t>
      </w:r>
      <w:r>
        <w:rPr>
          <w:color w:val="0F4462"/>
          <w:spacing w:val="-4"/>
          <w:w w:val="105"/>
          <w:sz w:val="23"/>
        </w:rPr>
        <w:t> </w:t>
      </w:r>
      <w:r>
        <w:rPr>
          <w:i/>
          <w:color w:val="0F4462"/>
          <w:w w:val="105"/>
          <w:sz w:val="22"/>
        </w:rPr>
        <w:t>research.journal</w:t>
      </w:r>
      <w:r>
        <w:rPr>
          <w:i/>
          <w:color w:val="0F4462"/>
          <w:spacing w:val="-32"/>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Public Health</w:t>
      </w:r>
      <w:r>
        <w:rPr>
          <w:i/>
          <w:color w:val="0F4462"/>
          <w:spacing w:val="-5"/>
          <w:w w:val="105"/>
          <w:sz w:val="22"/>
        </w:rPr>
        <w:t> </w:t>
      </w:r>
      <w:r>
        <w:rPr>
          <w:i/>
          <w:color w:val="0F4462"/>
          <w:w w:val="105"/>
          <w:sz w:val="22"/>
        </w:rPr>
        <w:t>Policy</w:t>
      </w:r>
      <w:r>
        <w:rPr>
          <w:i/>
          <w:color w:val="0F4462"/>
          <w:spacing w:val="-1"/>
          <w:w w:val="105"/>
          <w:sz w:val="22"/>
        </w:rPr>
        <w:t> </w:t>
      </w:r>
      <w:r>
        <w:rPr>
          <w:color w:val="0F4462"/>
          <w:w w:val="105"/>
          <w:sz w:val="23"/>
        </w:rPr>
        <w:t>26:296-311,</w:t>
      </w:r>
      <w:r>
        <w:rPr>
          <w:color w:val="0F4462"/>
          <w:spacing w:val="-8"/>
          <w:w w:val="105"/>
          <w:sz w:val="23"/>
        </w:rPr>
        <w:t> </w:t>
      </w:r>
      <w:r>
        <w:rPr>
          <w:color w:val="0F4462"/>
          <w:w w:val="105"/>
          <w:sz w:val="23"/>
        </w:rPr>
        <w:t>2005.</w:t>
      </w:r>
    </w:p>
    <w:p>
      <w:pPr>
        <w:spacing w:line="259" w:lineRule="auto" w:before="166"/>
        <w:ind w:left="1799" w:right="1487" w:hanging="357"/>
        <w:jc w:val="left"/>
        <w:rPr>
          <w:sz w:val="23"/>
        </w:rPr>
      </w:pPr>
      <w:r>
        <w:rPr>
          <w:color w:val="0F4462"/>
          <w:w w:val="105"/>
          <w:sz w:val="23"/>
        </w:rPr>
        <w:t>Hazelden</w:t>
      </w:r>
      <w:r>
        <w:rPr>
          <w:color w:val="0F4462"/>
          <w:spacing w:val="-10"/>
          <w:w w:val="105"/>
          <w:sz w:val="23"/>
        </w:rPr>
        <w:t> </w:t>
      </w:r>
      <w:r>
        <w:rPr>
          <w:color w:val="0F4462"/>
          <w:w w:val="105"/>
          <w:sz w:val="23"/>
        </w:rPr>
        <w:t>Foundation.</w:t>
      </w:r>
      <w:r>
        <w:rPr>
          <w:color w:val="0F4462"/>
          <w:spacing w:val="-5"/>
          <w:w w:val="105"/>
          <w:sz w:val="23"/>
        </w:rPr>
        <w:t> </w:t>
      </w:r>
      <w:r>
        <w:rPr>
          <w:i/>
          <w:color w:val="0F4462"/>
          <w:w w:val="105"/>
          <w:sz w:val="22"/>
        </w:rPr>
        <w:t>Twelve Step</w:t>
      </w:r>
      <w:r>
        <w:rPr>
          <w:i/>
          <w:color w:val="0F4462"/>
          <w:spacing w:val="-5"/>
          <w:w w:val="105"/>
          <w:sz w:val="22"/>
        </w:rPr>
        <w:t> </w:t>
      </w:r>
      <w:r>
        <w:rPr>
          <w:i/>
          <w:color w:val="0F4462"/>
          <w:w w:val="105"/>
          <w:sz w:val="22"/>
        </w:rPr>
        <w:t>Recovery is</w:t>
      </w:r>
      <w:r>
        <w:rPr>
          <w:i/>
          <w:color w:val="0F4462"/>
          <w:spacing w:val="-9"/>
          <w:w w:val="105"/>
          <w:sz w:val="22"/>
        </w:rPr>
        <w:t> </w:t>
      </w:r>
      <w:r>
        <w:rPr>
          <w:i/>
          <w:color w:val="0F4462"/>
          <w:w w:val="105"/>
          <w:sz w:val="22"/>
        </w:rPr>
        <w:t>Spirituality at</w:t>
      </w:r>
      <w:r>
        <w:rPr>
          <w:i/>
          <w:color w:val="0F4462"/>
          <w:spacing w:val="-6"/>
          <w:w w:val="105"/>
          <w:sz w:val="22"/>
        </w:rPr>
        <w:t> </w:t>
      </w:r>
      <w:r>
        <w:rPr>
          <w:i/>
          <w:color w:val="0F4462"/>
          <w:w w:val="105"/>
          <w:sz w:val="22"/>
        </w:rPr>
        <w:t>Its</w:t>
      </w:r>
      <w:r>
        <w:rPr>
          <w:i/>
          <w:color w:val="0F4462"/>
          <w:spacing w:val="-12"/>
          <w:w w:val="105"/>
          <w:sz w:val="22"/>
        </w:rPr>
        <w:t> </w:t>
      </w:r>
      <w:r>
        <w:rPr>
          <w:i/>
          <w:color w:val="0F4462"/>
          <w:w w:val="105"/>
          <w:sz w:val="22"/>
        </w:rPr>
        <w:t>Best:</w:t>
      </w:r>
      <w:r>
        <w:rPr>
          <w:i/>
          <w:color w:val="0F4462"/>
          <w:spacing w:val="-30"/>
          <w:w w:val="105"/>
          <w:sz w:val="22"/>
        </w:rPr>
        <w:t> </w:t>
      </w:r>
      <w:r>
        <w:rPr>
          <w:i/>
          <w:color w:val="0F4462"/>
          <w:w w:val="105"/>
          <w:sz w:val="22"/>
        </w:rPr>
        <w:t>Alive </w:t>
      </w:r>
      <w:r>
        <w:rPr>
          <w:color w:val="0F4462"/>
          <w:w w:val="105"/>
          <w:sz w:val="24"/>
        </w:rPr>
        <w:t>&amp;</w:t>
      </w:r>
      <w:r>
        <w:rPr>
          <w:color w:val="0F4462"/>
          <w:spacing w:val="-19"/>
          <w:w w:val="105"/>
          <w:sz w:val="24"/>
        </w:rPr>
        <w:t> </w:t>
      </w:r>
      <w:r>
        <w:rPr>
          <w:i/>
          <w:color w:val="0F4462"/>
          <w:w w:val="105"/>
          <w:sz w:val="22"/>
        </w:rPr>
        <w:t>Free.</w:t>
      </w:r>
      <w:r>
        <w:rPr>
          <w:i/>
          <w:color w:val="0F4462"/>
          <w:spacing w:val="-19"/>
          <w:w w:val="105"/>
          <w:sz w:val="22"/>
        </w:rPr>
        <w:t> </w:t>
      </w:r>
      <w:r>
        <w:rPr>
          <w:color w:val="0F4462"/>
          <w:w w:val="105"/>
          <w:sz w:val="23"/>
        </w:rPr>
        <w:t>Center City, MN:</w:t>
      </w:r>
      <w:r>
        <w:rPr>
          <w:color w:val="0F4462"/>
          <w:spacing w:val="40"/>
          <w:w w:val="105"/>
          <w:sz w:val="23"/>
        </w:rPr>
        <w:t> </w:t>
      </w:r>
      <w:r>
        <w:rPr>
          <w:color w:val="0F4462"/>
          <w:w w:val="105"/>
          <w:sz w:val="23"/>
        </w:rPr>
        <w:t>Hazelden, 2003.</w:t>
      </w:r>
    </w:p>
    <w:p>
      <w:pPr>
        <w:spacing w:after="0" w:line="259" w:lineRule="auto"/>
        <w:jc w:val="left"/>
        <w:rPr>
          <w:sz w:val="23"/>
        </w:rPr>
        <w:sectPr>
          <w:pgSz w:w="12240" w:h="15840"/>
          <w:pgMar w:header="696" w:footer="906" w:top="1160" w:bottom="1100" w:left="0" w:right="0"/>
        </w:sectPr>
      </w:pPr>
    </w:p>
    <w:p>
      <w:pPr>
        <w:pStyle w:val="BodyText"/>
        <w:spacing w:before="6"/>
        <w:rPr>
          <w:sz w:val="9"/>
        </w:rPr>
      </w:pPr>
    </w:p>
    <w:p>
      <w:pPr>
        <w:spacing w:line="249" w:lineRule="auto" w:before="90"/>
        <w:ind w:left="1794" w:right="1487" w:hanging="352"/>
        <w:jc w:val="left"/>
        <w:rPr>
          <w:sz w:val="24"/>
        </w:rPr>
      </w:pPr>
      <w:r>
        <w:rPr>
          <w:color w:val="0F4462"/>
          <w:sz w:val="23"/>
        </w:rPr>
        <w:t>Heath, D.B. Cultural</w:t>
      </w:r>
      <w:r>
        <w:rPr>
          <w:color w:val="0F4462"/>
          <w:spacing w:val="31"/>
          <w:sz w:val="23"/>
        </w:rPr>
        <w:t> </w:t>
      </w:r>
      <w:r>
        <w:rPr>
          <w:color w:val="0F4462"/>
          <w:sz w:val="23"/>
        </w:rPr>
        <w:t>factors</w:t>
      </w:r>
      <w:r>
        <w:rPr>
          <w:color w:val="0F4462"/>
          <w:spacing w:val="36"/>
          <w:sz w:val="23"/>
        </w:rPr>
        <w:t> </w:t>
      </w:r>
      <w:r>
        <w:rPr>
          <w:color w:val="0F4462"/>
          <w:sz w:val="23"/>
        </w:rPr>
        <w:t>in</w:t>
      </w:r>
      <w:r>
        <w:rPr>
          <w:color w:val="0F4462"/>
          <w:spacing w:val="23"/>
          <w:sz w:val="23"/>
        </w:rPr>
        <w:t> </w:t>
      </w:r>
      <w:r>
        <w:rPr>
          <w:color w:val="0F4462"/>
          <w:sz w:val="23"/>
        </w:rPr>
        <w:t>the</w:t>
      </w:r>
      <w:r>
        <w:rPr>
          <w:color w:val="0F4462"/>
          <w:spacing w:val="25"/>
          <w:sz w:val="23"/>
        </w:rPr>
        <w:t> </w:t>
      </w:r>
      <w:r>
        <w:rPr>
          <w:color w:val="0F4462"/>
          <w:sz w:val="23"/>
        </w:rPr>
        <w:t>choice</w:t>
      </w:r>
      <w:r>
        <w:rPr>
          <w:color w:val="0F4462"/>
          <w:spacing w:val="31"/>
          <w:sz w:val="23"/>
        </w:rPr>
        <w:t> </w:t>
      </w:r>
      <w:r>
        <w:rPr>
          <w:color w:val="0F4462"/>
          <w:sz w:val="23"/>
        </w:rPr>
        <w:t>of drugs. </w:t>
      </w:r>
      <w:r>
        <w:rPr>
          <w:color w:val="0F4462"/>
          <w:sz w:val="25"/>
        </w:rPr>
        <w:t>In: </w:t>
      </w:r>
      <w:r>
        <w:rPr>
          <w:color w:val="0F4462"/>
          <w:sz w:val="23"/>
        </w:rPr>
        <w:t>Galanter, M.,</w:t>
      </w:r>
      <w:r>
        <w:rPr>
          <w:color w:val="0F4462"/>
          <w:spacing w:val="32"/>
          <w:sz w:val="23"/>
        </w:rPr>
        <w:t> </w:t>
      </w:r>
      <w:r>
        <w:rPr>
          <w:color w:val="0F4462"/>
          <w:sz w:val="23"/>
        </w:rPr>
        <w:t>ed. </w:t>
      </w:r>
      <w:r>
        <w:rPr>
          <w:i/>
          <w:color w:val="0F4462"/>
          <w:sz w:val="22"/>
        </w:rPr>
        <w:t>Recent</w:t>
      </w:r>
      <w:r>
        <w:rPr>
          <w:i/>
          <w:color w:val="0F4462"/>
          <w:spacing w:val="26"/>
          <w:sz w:val="22"/>
        </w:rPr>
        <w:t> </w:t>
      </w:r>
      <w:r>
        <w:rPr>
          <w:i/>
          <w:color w:val="0F4462"/>
          <w:sz w:val="22"/>
        </w:rPr>
        <w:t>Developments</w:t>
      </w:r>
      <w:r>
        <w:rPr>
          <w:i/>
          <w:color w:val="0F4462"/>
          <w:spacing w:val="34"/>
          <w:sz w:val="22"/>
        </w:rPr>
        <w:t> </w:t>
      </w:r>
      <w:r>
        <w:rPr>
          <w:i/>
          <w:color w:val="0F4462"/>
          <w:sz w:val="22"/>
        </w:rPr>
        <w:t>in</w:t>
      </w:r>
      <w:r>
        <w:rPr>
          <w:i/>
          <w:color w:val="0F4462"/>
          <w:sz w:val="22"/>
        </w:rPr>
        <w:t> Alcoholism:</w:t>
      </w:r>
      <w:r>
        <w:rPr>
          <w:i/>
          <w:color w:val="0F4462"/>
          <w:spacing w:val="32"/>
          <w:sz w:val="22"/>
        </w:rPr>
        <w:t> </w:t>
      </w:r>
      <w:r>
        <w:rPr>
          <w:i/>
          <w:color w:val="0F4462"/>
          <w:sz w:val="22"/>
        </w:rPr>
        <w:t>Combined Alcohol</w:t>
      </w:r>
      <w:r>
        <w:rPr>
          <w:i/>
          <w:color w:val="0F4462"/>
          <w:spacing w:val="-1"/>
          <w:sz w:val="22"/>
        </w:rPr>
        <w:t> </w:t>
      </w:r>
      <w:r>
        <w:rPr>
          <w:i/>
          <w:color w:val="0F4462"/>
          <w:sz w:val="22"/>
        </w:rPr>
        <w:t>and Other Drug Dependence, </w:t>
      </w:r>
      <w:r>
        <w:rPr>
          <w:color w:val="0F4462"/>
          <w:sz w:val="23"/>
        </w:rPr>
        <w:t>Vol.</w:t>
      </w:r>
      <w:r>
        <w:rPr>
          <w:color w:val="0F4462"/>
          <w:spacing w:val="-8"/>
          <w:sz w:val="23"/>
        </w:rPr>
        <w:t> </w:t>
      </w:r>
      <w:r>
        <w:rPr>
          <w:color w:val="0F4462"/>
          <w:sz w:val="24"/>
        </w:rPr>
        <w:t>8 </w:t>
      </w:r>
      <w:r>
        <w:rPr>
          <w:color w:val="0F4462"/>
          <w:sz w:val="23"/>
        </w:rPr>
        <w:t>(pp.</w:t>
      </w:r>
      <w:r>
        <w:rPr>
          <w:color w:val="0F4462"/>
          <w:spacing w:val="-10"/>
          <w:sz w:val="23"/>
        </w:rPr>
        <w:t> </w:t>
      </w:r>
      <w:r>
        <w:rPr>
          <w:color w:val="0F4462"/>
          <w:sz w:val="24"/>
        </w:rPr>
        <w:t>245-254). </w:t>
      </w:r>
      <w:r>
        <w:rPr>
          <w:color w:val="0F4462"/>
          <w:sz w:val="23"/>
        </w:rPr>
        <w:t>New</w:t>
      </w:r>
      <w:r>
        <w:rPr>
          <w:color w:val="0F4462"/>
          <w:spacing w:val="-3"/>
          <w:sz w:val="23"/>
        </w:rPr>
        <w:t> </w:t>
      </w:r>
      <w:r>
        <w:rPr>
          <w:color w:val="0F4462"/>
          <w:sz w:val="23"/>
        </w:rPr>
        <w:t>York: Plenum</w:t>
      </w:r>
      <w:r>
        <w:rPr>
          <w:color w:val="0F4462"/>
          <w:spacing w:val="40"/>
          <w:sz w:val="23"/>
        </w:rPr>
        <w:t> </w:t>
      </w:r>
      <w:r>
        <w:rPr>
          <w:color w:val="0F4462"/>
          <w:sz w:val="23"/>
        </w:rPr>
        <w:t>Press, </w:t>
      </w:r>
      <w:r>
        <w:rPr>
          <w:color w:val="0F4462"/>
          <w:sz w:val="24"/>
        </w:rPr>
        <w:t>1990.</w:t>
      </w:r>
    </w:p>
    <w:p>
      <w:pPr>
        <w:spacing w:line="252" w:lineRule="auto" w:before="174"/>
        <w:ind w:left="1800" w:right="2292" w:hanging="358"/>
        <w:jc w:val="left"/>
        <w:rPr>
          <w:sz w:val="24"/>
        </w:rPr>
      </w:pPr>
      <w:r>
        <w:rPr>
          <w:color w:val="0F4462"/>
          <w:sz w:val="23"/>
        </w:rPr>
        <w:t>Heath,</w:t>
      </w:r>
      <w:r>
        <w:rPr>
          <w:color w:val="0F4462"/>
          <w:spacing w:val="-8"/>
          <w:sz w:val="23"/>
        </w:rPr>
        <w:t> </w:t>
      </w:r>
      <w:r>
        <w:rPr>
          <w:color w:val="0F4462"/>
          <w:sz w:val="23"/>
        </w:rPr>
        <w:t>D.B.</w:t>
      </w:r>
      <w:r>
        <w:rPr>
          <w:color w:val="0F4462"/>
          <w:spacing w:val="-1"/>
          <w:sz w:val="23"/>
        </w:rPr>
        <w:t> </w:t>
      </w:r>
      <w:r>
        <w:rPr>
          <w:i/>
          <w:color w:val="0F4462"/>
          <w:sz w:val="22"/>
        </w:rPr>
        <w:t>Drinking</w:t>
      </w:r>
      <w:r>
        <w:rPr>
          <w:i/>
          <w:color w:val="0F4462"/>
          <w:spacing w:val="27"/>
          <w:sz w:val="22"/>
        </w:rPr>
        <w:t> </w:t>
      </w:r>
      <w:r>
        <w:rPr>
          <w:i/>
          <w:color w:val="0F4462"/>
          <w:sz w:val="22"/>
        </w:rPr>
        <w:t>Occasions: Comparative</w:t>
      </w:r>
      <w:r>
        <w:rPr>
          <w:i/>
          <w:color w:val="0F4462"/>
          <w:spacing w:val="23"/>
          <w:sz w:val="22"/>
        </w:rPr>
        <w:t> </w:t>
      </w:r>
      <w:r>
        <w:rPr>
          <w:i/>
          <w:color w:val="0F4462"/>
          <w:sz w:val="22"/>
        </w:rPr>
        <w:t>Perspectives on</w:t>
      </w:r>
      <w:r>
        <w:rPr>
          <w:i/>
          <w:color w:val="0F4462"/>
          <w:spacing w:val="-6"/>
          <w:sz w:val="22"/>
        </w:rPr>
        <w:t> </w:t>
      </w:r>
      <w:r>
        <w:rPr>
          <w:i/>
          <w:color w:val="0F4462"/>
          <w:sz w:val="22"/>
        </w:rPr>
        <w:t>Alcohol</w:t>
      </w:r>
      <w:r>
        <w:rPr>
          <w:i/>
          <w:color w:val="0F4462"/>
          <w:spacing w:val="-6"/>
          <w:sz w:val="22"/>
        </w:rPr>
        <w:t> </w:t>
      </w:r>
      <w:r>
        <w:rPr>
          <w:i/>
          <w:color w:val="0F4462"/>
          <w:sz w:val="22"/>
        </w:rPr>
        <w:t>and Culture.</w:t>
      </w:r>
      <w:r>
        <w:rPr>
          <w:i/>
          <w:color w:val="0F4462"/>
          <w:spacing w:val="-16"/>
          <w:sz w:val="22"/>
        </w:rPr>
        <w:t> </w:t>
      </w:r>
      <w:r>
        <w:rPr>
          <w:color w:val="0F4462"/>
          <w:sz w:val="23"/>
        </w:rPr>
        <w:t>Series on </w:t>
      </w:r>
      <w:r>
        <w:rPr>
          <w:color w:val="0F4462"/>
          <w:w w:val="105"/>
          <w:sz w:val="23"/>
        </w:rPr>
        <w:t>Alcohol in Society. Philadelphia: Brunner/Mazel,</w:t>
      </w:r>
      <w:r>
        <w:rPr>
          <w:color w:val="0F4462"/>
          <w:spacing w:val="-24"/>
          <w:w w:val="105"/>
          <w:sz w:val="23"/>
        </w:rPr>
        <w:t> </w:t>
      </w:r>
      <w:r>
        <w:rPr>
          <w:color w:val="0F4462"/>
          <w:w w:val="105"/>
          <w:sz w:val="24"/>
        </w:rPr>
        <w:t>2000.</w:t>
      </w:r>
    </w:p>
    <w:p>
      <w:pPr>
        <w:pStyle w:val="BodyText"/>
        <w:spacing w:before="168"/>
        <w:ind w:right="1726"/>
        <w:jc w:val="right"/>
      </w:pPr>
      <w:r>
        <w:rPr>
          <w:color w:val="0F4462"/>
          <w:w w:val="105"/>
        </w:rPr>
        <w:t>Heckman,</w:t>
      </w:r>
      <w:r>
        <w:rPr>
          <w:color w:val="0F4462"/>
          <w:spacing w:val="-23"/>
          <w:w w:val="105"/>
        </w:rPr>
        <w:t> </w:t>
      </w:r>
      <w:r>
        <w:rPr>
          <w:color w:val="0F4462"/>
          <w:w w:val="105"/>
        </w:rPr>
        <w:t>T.G.,</w:t>
      </w:r>
      <w:r>
        <w:rPr>
          <w:color w:val="0F4462"/>
          <w:spacing w:val="-1"/>
          <w:w w:val="105"/>
        </w:rPr>
        <w:t> </w:t>
      </w:r>
      <w:r>
        <w:rPr>
          <w:color w:val="0F4462"/>
          <w:w w:val="105"/>
        </w:rPr>
        <w:t>Somlai,</w:t>
      </w:r>
      <w:r>
        <w:rPr>
          <w:color w:val="0F4462"/>
          <w:spacing w:val="-10"/>
          <w:w w:val="105"/>
        </w:rPr>
        <w:t> </w:t>
      </w:r>
      <w:r>
        <w:rPr>
          <w:color w:val="0F4462"/>
          <w:w w:val="105"/>
        </w:rPr>
        <w:t>A.M.,</w:t>
      </w:r>
      <w:r>
        <w:rPr>
          <w:color w:val="0F4462"/>
          <w:spacing w:val="1"/>
          <w:w w:val="105"/>
        </w:rPr>
        <w:t> </w:t>
      </w:r>
      <w:r>
        <w:rPr>
          <w:color w:val="0F4462"/>
          <w:w w:val="105"/>
        </w:rPr>
        <w:t>Peters,].,</w:t>
      </w:r>
      <w:r>
        <w:rPr>
          <w:color w:val="0F4462"/>
          <w:spacing w:val="-19"/>
          <w:w w:val="105"/>
        </w:rPr>
        <w:t> </w:t>
      </w:r>
      <w:r>
        <w:rPr>
          <w:color w:val="0F4462"/>
          <w:w w:val="105"/>
        </w:rPr>
        <w:t>Walker,]., Otto-Salaj,</w:t>
      </w:r>
      <w:r>
        <w:rPr>
          <w:color w:val="0F4462"/>
          <w:spacing w:val="5"/>
          <w:w w:val="105"/>
        </w:rPr>
        <w:t> </w:t>
      </w:r>
      <w:r>
        <w:rPr>
          <w:color w:val="0F4462"/>
          <w:w w:val="105"/>
        </w:rPr>
        <w:t>L.,</w:t>
      </w:r>
      <w:r>
        <w:rPr>
          <w:color w:val="0F4462"/>
          <w:spacing w:val="-11"/>
          <w:w w:val="105"/>
        </w:rPr>
        <w:t> </w:t>
      </w:r>
      <w:r>
        <w:rPr>
          <w:color w:val="0F4462"/>
          <w:w w:val="105"/>
        </w:rPr>
        <w:t>Galdabini,</w:t>
      </w:r>
      <w:r>
        <w:rPr>
          <w:color w:val="0F4462"/>
          <w:spacing w:val="5"/>
          <w:w w:val="105"/>
        </w:rPr>
        <w:t> </w:t>
      </w:r>
      <w:r>
        <w:rPr>
          <w:color w:val="0F4462"/>
          <w:w w:val="105"/>
        </w:rPr>
        <w:t>C.A.,</w:t>
      </w:r>
      <w:r>
        <w:rPr>
          <w:color w:val="0F4462"/>
          <w:spacing w:val="-9"/>
          <w:w w:val="105"/>
        </w:rPr>
        <w:t> </w:t>
      </w:r>
      <w:r>
        <w:rPr>
          <w:color w:val="0F4462"/>
          <w:w w:val="105"/>
        </w:rPr>
        <w:t>and</w:t>
      </w:r>
      <w:r>
        <w:rPr>
          <w:color w:val="0F4462"/>
          <w:spacing w:val="25"/>
          <w:w w:val="105"/>
        </w:rPr>
        <w:t> </w:t>
      </w:r>
      <w:r>
        <w:rPr>
          <w:color w:val="0F4462"/>
          <w:spacing w:val="-2"/>
          <w:w w:val="105"/>
        </w:rPr>
        <w:t>Kelly,</w:t>
      </w:r>
    </w:p>
    <w:p>
      <w:pPr>
        <w:pStyle w:val="BodyText"/>
        <w:spacing w:before="24"/>
        <w:ind w:right="1746"/>
        <w:jc w:val="right"/>
      </w:pPr>
      <w:r>
        <w:rPr>
          <w:color w:val="0F4462"/>
          <w:w w:val="105"/>
        </w:rPr>
        <w:t>J.A.</w:t>
      </w:r>
      <w:r>
        <w:rPr>
          <w:color w:val="0F4462"/>
          <w:spacing w:val="-19"/>
          <w:w w:val="105"/>
        </w:rPr>
        <w:t> </w:t>
      </w:r>
      <w:r>
        <w:rPr>
          <w:color w:val="0F4462"/>
          <w:w w:val="105"/>
        </w:rPr>
        <w:t>Barriers</w:t>
      </w:r>
      <w:r>
        <w:rPr>
          <w:color w:val="0F4462"/>
          <w:spacing w:val="7"/>
          <w:w w:val="105"/>
        </w:rPr>
        <w:t> </w:t>
      </w:r>
      <w:r>
        <w:rPr>
          <w:color w:val="0F4462"/>
          <w:w w:val="105"/>
        </w:rPr>
        <w:t>to</w:t>
      </w:r>
      <w:r>
        <w:rPr>
          <w:color w:val="0F4462"/>
          <w:spacing w:val="1"/>
          <w:w w:val="105"/>
        </w:rPr>
        <w:t> </w:t>
      </w:r>
      <w:r>
        <w:rPr>
          <w:color w:val="0F4462"/>
          <w:w w:val="105"/>
        </w:rPr>
        <w:t>care</w:t>
      </w:r>
      <w:r>
        <w:rPr>
          <w:color w:val="0F4462"/>
          <w:spacing w:val="1"/>
          <w:w w:val="105"/>
        </w:rPr>
        <w:t> </w:t>
      </w:r>
      <w:r>
        <w:rPr>
          <w:color w:val="0F4462"/>
          <w:w w:val="105"/>
        </w:rPr>
        <w:t>among</w:t>
      </w:r>
      <w:r>
        <w:rPr>
          <w:color w:val="0F4462"/>
          <w:spacing w:val="5"/>
          <w:w w:val="105"/>
        </w:rPr>
        <w:t> </w:t>
      </w:r>
      <w:r>
        <w:rPr>
          <w:color w:val="0F4462"/>
          <w:w w:val="105"/>
        </w:rPr>
        <w:t>persons living</w:t>
      </w:r>
      <w:r>
        <w:rPr>
          <w:color w:val="0F4462"/>
          <w:spacing w:val="-3"/>
          <w:w w:val="105"/>
        </w:rPr>
        <w:t> </w:t>
      </w:r>
      <w:r>
        <w:rPr>
          <w:color w:val="0F4462"/>
          <w:w w:val="105"/>
        </w:rPr>
        <w:t>with HIV/AIDS</w:t>
      </w:r>
      <w:r>
        <w:rPr>
          <w:color w:val="0F4462"/>
          <w:spacing w:val="8"/>
          <w:w w:val="105"/>
        </w:rPr>
        <w:t> </w:t>
      </w:r>
      <w:r>
        <w:rPr>
          <w:color w:val="0F4462"/>
          <w:w w:val="105"/>
        </w:rPr>
        <w:t>in urban</w:t>
      </w:r>
      <w:r>
        <w:rPr>
          <w:color w:val="0F4462"/>
          <w:spacing w:val="3"/>
          <w:w w:val="105"/>
        </w:rPr>
        <w:t> </w:t>
      </w:r>
      <w:r>
        <w:rPr>
          <w:color w:val="0F4462"/>
          <w:w w:val="105"/>
        </w:rPr>
        <w:t>and</w:t>
      </w:r>
      <w:r>
        <w:rPr>
          <w:color w:val="0F4462"/>
          <w:spacing w:val="10"/>
          <w:w w:val="105"/>
        </w:rPr>
        <w:t> </w:t>
      </w:r>
      <w:r>
        <w:rPr>
          <w:color w:val="0F4462"/>
          <w:w w:val="105"/>
        </w:rPr>
        <w:t>rural</w:t>
      </w:r>
      <w:r>
        <w:rPr>
          <w:color w:val="0F4462"/>
          <w:spacing w:val="-2"/>
          <w:w w:val="105"/>
        </w:rPr>
        <w:t> areas.AIDS</w:t>
      </w:r>
    </w:p>
    <w:p>
      <w:pPr>
        <w:pStyle w:val="Heading6"/>
        <w:ind w:left="1812"/>
      </w:pPr>
      <w:r>
        <w:rPr>
          <w:i/>
          <w:color w:val="0F4462"/>
          <w:sz w:val="22"/>
        </w:rPr>
        <w:t>Care</w:t>
      </w:r>
      <w:r>
        <w:rPr>
          <w:i/>
          <w:color w:val="0F4462"/>
          <w:spacing w:val="-1"/>
          <w:sz w:val="22"/>
        </w:rPr>
        <w:t> </w:t>
      </w:r>
      <w:r>
        <w:rPr>
          <w:color w:val="0F4462"/>
        </w:rPr>
        <w:t>10(3):365-375,</w:t>
      </w:r>
      <w:r>
        <w:rPr>
          <w:color w:val="0F4462"/>
          <w:spacing w:val="-14"/>
        </w:rPr>
        <w:t> </w:t>
      </w:r>
      <w:r>
        <w:rPr>
          <w:color w:val="0F4462"/>
          <w:spacing w:val="-4"/>
        </w:rPr>
        <w:t>1998.</w:t>
      </w:r>
    </w:p>
    <w:p>
      <w:pPr>
        <w:spacing w:line="254" w:lineRule="auto" w:before="167"/>
        <w:ind w:left="1801" w:right="1487" w:hanging="358"/>
        <w:jc w:val="left"/>
        <w:rPr>
          <w:sz w:val="24"/>
        </w:rPr>
      </w:pPr>
      <w:r>
        <w:rPr>
          <w:color w:val="0F4462"/>
          <w:spacing w:val="-2"/>
          <w:w w:val="105"/>
          <w:sz w:val="23"/>
        </w:rPr>
        <w:t>Hemmingsson,</w:t>
      </w:r>
      <w:r>
        <w:rPr>
          <w:color w:val="0F4462"/>
          <w:spacing w:val="-14"/>
          <w:w w:val="105"/>
          <w:sz w:val="23"/>
        </w:rPr>
        <w:t> </w:t>
      </w:r>
      <w:r>
        <w:rPr>
          <w:color w:val="0F4462"/>
          <w:spacing w:val="-2"/>
          <w:w w:val="105"/>
          <w:sz w:val="23"/>
        </w:rPr>
        <w:t>T.,</w:t>
      </w:r>
      <w:r>
        <w:rPr>
          <w:color w:val="0F4462"/>
          <w:spacing w:val="-13"/>
          <w:w w:val="105"/>
          <w:sz w:val="23"/>
        </w:rPr>
        <w:t> </w:t>
      </w:r>
      <w:r>
        <w:rPr>
          <w:color w:val="0F4462"/>
          <w:spacing w:val="-2"/>
          <w:w w:val="105"/>
          <w:sz w:val="23"/>
        </w:rPr>
        <w:t>Lundberg,</w:t>
      </w:r>
      <w:r>
        <w:rPr>
          <w:color w:val="0F4462"/>
          <w:spacing w:val="-14"/>
          <w:w w:val="105"/>
          <w:sz w:val="23"/>
        </w:rPr>
        <w:t> </w:t>
      </w:r>
      <w:r>
        <w:rPr>
          <w:color w:val="0F4462"/>
          <w:spacing w:val="-2"/>
          <w:w w:val="105"/>
          <w:sz w:val="25"/>
        </w:rPr>
        <w:t>I.,</w:t>
      </w:r>
      <w:r>
        <w:rPr>
          <w:color w:val="0F4462"/>
          <w:spacing w:val="-25"/>
          <w:w w:val="105"/>
          <w:sz w:val="25"/>
        </w:rPr>
        <w:t> </w:t>
      </w:r>
      <w:r>
        <w:rPr>
          <w:color w:val="0F4462"/>
          <w:spacing w:val="-2"/>
          <w:w w:val="105"/>
          <w:sz w:val="23"/>
        </w:rPr>
        <w:t>and</w:t>
      </w:r>
      <w:r>
        <w:rPr>
          <w:color w:val="0F4462"/>
          <w:spacing w:val="-13"/>
          <w:w w:val="105"/>
          <w:sz w:val="23"/>
        </w:rPr>
        <w:t> </w:t>
      </w:r>
      <w:r>
        <w:rPr>
          <w:color w:val="0F4462"/>
          <w:spacing w:val="-2"/>
          <w:w w:val="105"/>
          <w:sz w:val="23"/>
        </w:rPr>
        <w:t>Diderichsen,</w:t>
      </w:r>
      <w:r>
        <w:rPr>
          <w:color w:val="0F4462"/>
          <w:spacing w:val="-13"/>
          <w:w w:val="105"/>
          <w:sz w:val="23"/>
        </w:rPr>
        <w:t> </w:t>
      </w:r>
      <w:r>
        <w:rPr>
          <w:color w:val="0F4462"/>
          <w:spacing w:val="-2"/>
          <w:w w:val="105"/>
          <w:sz w:val="25"/>
        </w:rPr>
        <w:t>F.</w:t>
      </w:r>
      <w:r>
        <w:rPr>
          <w:color w:val="0F4462"/>
          <w:spacing w:val="-42"/>
          <w:w w:val="105"/>
          <w:sz w:val="25"/>
        </w:rPr>
        <w:t> </w:t>
      </w:r>
      <w:r>
        <w:rPr>
          <w:color w:val="0F4462"/>
          <w:spacing w:val="-2"/>
          <w:w w:val="105"/>
          <w:sz w:val="23"/>
        </w:rPr>
        <w:t>The</w:t>
      </w:r>
      <w:r>
        <w:rPr>
          <w:color w:val="0F4462"/>
          <w:spacing w:val="73"/>
          <w:w w:val="105"/>
          <w:sz w:val="23"/>
        </w:rPr>
        <w:t> </w:t>
      </w:r>
      <w:r>
        <w:rPr>
          <w:color w:val="0F4462"/>
          <w:spacing w:val="-2"/>
          <w:w w:val="105"/>
          <w:sz w:val="23"/>
        </w:rPr>
        <w:t>roles of</w:t>
      </w:r>
      <w:r>
        <w:rPr>
          <w:color w:val="0F4462"/>
          <w:spacing w:val="-12"/>
          <w:w w:val="105"/>
          <w:sz w:val="23"/>
        </w:rPr>
        <w:t> </w:t>
      </w:r>
      <w:r>
        <w:rPr>
          <w:color w:val="0F4462"/>
          <w:spacing w:val="-2"/>
          <w:w w:val="105"/>
          <w:sz w:val="23"/>
        </w:rPr>
        <w:t>social</w:t>
      </w:r>
      <w:r>
        <w:rPr>
          <w:color w:val="0F4462"/>
          <w:spacing w:val="-11"/>
          <w:w w:val="105"/>
          <w:sz w:val="23"/>
        </w:rPr>
        <w:t> </w:t>
      </w:r>
      <w:r>
        <w:rPr>
          <w:color w:val="0F4462"/>
          <w:spacing w:val="-2"/>
          <w:w w:val="105"/>
          <w:sz w:val="23"/>
        </w:rPr>
        <w:t>class</w:t>
      </w:r>
      <w:r>
        <w:rPr>
          <w:color w:val="0F4462"/>
          <w:spacing w:val="-3"/>
          <w:w w:val="105"/>
          <w:sz w:val="23"/>
        </w:rPr>
        <w:t> </w:t>
      </w:r>
      <w:r>
        <w:rPr>
          <w:color w:val="0F4462"/>
          <w:spacing w:val="-2"/>
          <w:w w:val="105"/>
          <w:sz w:val="23"/>
        </w:rPr>
        <w:t>of</w:t>
      </w:r>
      <w:r>
        <w:rPr>
          <w:color w:val="0F4462"/>
          <w:spacing w:val="-14"/>
          <w:w w:val="105"/>
          <w:sz w:val="23"/>
        </w:rPr>
        <w:t> </w:t>
      </w:r>
      <w:r>
        <w:rPr>
          <w:color w:val="0F4462"/>
          <w:spacing w:val="-2"/>
          <w:w w:val="105"/>
          <w:sz w:val="23"/>
        </w:rPr>
        <w:t>origin,</w:t>
      </w:r>
      <w:r>
        <w:rPr>
          <w:color w:val="0F4462"/>
          <w:spacing w:val="-13"/>
          <w:w w:val="105"/>
          <w:sz w:val="23"/>
        </w:rPr>
        <w:t> </w:t>
      </w:r>
      <w:r>
        <w:rPr>
          <w:color w:val="0F4462"/>
          <w:spacing w:val="-2"/>
          <w:w w:val="105"/>
          <w:sz w:val="23"/>
        </w:rPr>
        <w:t>achieved </w:t>
      </w:r>
      <w:r>
        <w:rPr>
          <w:color w:val="0F4462"/>
          <w:w w:val="105"/>
          <w:sz w:val="23"/>
        </w:rPr>
        <w:t>social</w:t>
      </w:r>
      <w:r>
        <w:rPr>
          <w:color w:val="0F4462"/>
          <w:spacing w:val="-16"/>
          <w:w w:val="105"/>
          <w:sz w:val="23"/>
        </w:rPr>
        <w:t> </w:t>
      </w:r>
      <w:r>
        <w:rPr>
          <w:color w:val="0F4462"/>
          <w:w w:val="105"/>
          <w:sz w:val="23"/>
        </w:rPr>
        <w:t>class</w:t>
      </w:r>
      <w:r>
        <w:rPr>
          <w:color w:val="0F4462"/>
          <w:spacing w:val="-3"/>
          <w:w w:val="105"/>
          <w:sz w:val="23"/>
        </w:rPr>
        <w:t> </w:t>
      </w:r>
      <w:r>
        <w:rPr>
          <w:color w:val="0F4462"/>
          <w:w w:val="105"/>
          <w:sz w:val="23"/>
        </w:rPr>
        <w:t>and</w:t>
      </w:r>
      <w:r>
        <w:rPr>
          <w:color w:val="0F4462"/>
          <w:spacing w:val="-4"/>
          <w:w w:val="105"/>
          <w:sz w:val="23"/>
        </w:rPr>
        <w:t> </w:t>
      </w:r>
      <w:r>
        <w:rPr>
          <w:color w:val="0F4462"/>
          <w:w w:val="105"/>
          <w:sz w:val="23"/>
        </w:rPr>
        <w:t>intergenerational</w:t>
      </w:r>
      <w:r>
        <w:rPr>
          <w:color w:val="0F4462"/>
          <w:spacing w:val="-16"/>
          <w:w w:val="105"/>
          <w:sz w:val="23"/>
        </w:rPr>
        <w:t> </w:t>
      </w:r>
      <w:r>
        <w:rPr>
          <w:color w:val="0F4462"/>
          <w:w w:val="105"/>
          <w:sz w:val="23"/>
        </w:rPr>
        <w:t>social</w:t>
      </w:r>
      <w:r>
        <w:rPr>
          <w:color w:val="0F4462"/>
          <w:spacing w:val="-8"/>
          <w:w w:val="105"/>
          <w:sz w:val="23"/>
        </w:rPr>
        <w:t> </w:t>
      </w:r>
      <w:r>
        <w:rPr>
          <w:color w:val="0F4462"/>
          <w:w w:val="105"/>
          <w:sz w:val="23"/>
        </w:rPr>
        <w:t>mobility</w:t>
      </w:r>
      <w:r>
        <w:rPr>
          <w:color w:val="0F4462"/>
          <w:spacing w:val="-9"/>
          <w:w w:val="105"/>
          <w:sz w:val="23"/>
        </w:rPr>
        <w:t> </w:t>
      </w:r>
      <w:r>
        <w:rPr>
          <w:color w:val="0F4462"/>
          <w:w w:val="105"/>
          <w:sz w:val="23"/>
        </w:rPr>
        <w:t>in</w:t>
      </w:r>
      <w:r>
        <w:rPr>
          <w:color w:val="0F4462"/>
          <w:spacing w:val="-16"/>
          <w:w w:val="105"/>
          <w:sz w:val="23"/>
        </w:rPr>
        <w:t> </w:t>
      </w:r>
      <w:r>
        <w:rPr>
          <w:color w:val="0F4462"/>
          <w:w w:val="105"/>
          <w:sz w:val="23"/>
        </w:rPr>
        <w:t>explaining</w:t>
      </w:r>
      <w:r>
        <w:rPr>
          <w:color w:val="0F4462"/>
          <w:spacing w:val="-2"/>
          <w:w w:val="105"/>
          <w:sz w:val="23"/>
        </w:rPr>
        <w:t> </w:t>
      </w:r>
      <w:r>
        <w:rPr>
          <w:color w:val="0F4462"/>
          <w:w w:val="105"/>
          <w:sz w:val="23"/>
        </w:rPr>
        <w:t>social-class inequalities in alcoholism</w:t>
      </w:r>
      <w:r>
        <w:rPr>
          <w:color w:val="0F4462"/>
          <w:spacing w:val="-5"/>
          <w:w w:val="105"/>
          <w:sz w:val="23"/>
        </w:rPr>
        <w:t> </w:t>
      </w:r>
      <w:r>
        <w:rPr>
          <w:color w:val="0F4462"/>
          <w:w w:val="105"/>
          <w:sz w:val="23"/>
        </w:rPr>
        <w:t>among</w:t>
      </w:r>
      <w:r>
        <w:rPr>
          <w:color w:val="0F4462"/>
          <w:spacing w:val="-15"/>
          <w:w w:val="105"/>
          <w:sz w:val="23"/>
        </w:rPr>
        <w:t> </w:t>
      </w:r>
      <w:r>
        <w:rPr>
          <w:color w:val="0F4462"/>
          <w:w w:val="105"/>
          <w:sz w:val="23"/>
        </w:rPr>
        <w:t>young</w:t>
      </w:r>
      <w:r>
        <w:rPr>
          <w:color w:val="0F4462"/>
          <w:spacing w:val="-15"/>
          <w:w w:val="105"/>
          <w:sz w:val="23"/>
        </w:rPr>
        <w:t> </w:t>
      </w:r>
      <w:r>
        <w:rPr>
          <w:color w:val="0F4462"/>
          <w:w w:val="105"/>
          <w:sz w:val="23"/>
        </w:rPr>
        <w:t>men.</w:t>
      </w:r>
      <w:r>
        <w:rPr>
          <w:color w:val="0F4462"/>
          <w:spacing w:val="-15"/>
          <w:w w:val="105"/>
          <w:sz w:val="23"/>
        </w:rPr>
        <w:t> </w:t>
      </w:r>
      <w:r>
        <w:rPr>
          <w:i/>
          <w:color w:val="0F4462"/>
          <w:w w:val="105"/>
          <w:sz w:val="22"/>
        </w:rPr>
        <w:t>Social</w:t>
      </w:r>
      <w:r>
        <w:rPr>
          <w:i/>
          <w:color w:val="0F4462"/>
          <w:spacing w:val="-14"/>
          <w:w w:val="105"/>
          <w:sz w:val="22"/>
        </w:rPr>
        <w:t> </w:t>
      </w:r>
      <w:r>
        <w:rPr>
          <w:i/>
          <w:color w:val="0F4462"/>
          <w:w w:val="105"/>
          <w:sz w:val="22"/>
        </w:rPr>
        <w:t>Science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Medicine</w:t>
      </w:r>
      <w:r>
        <w:rPr>
          <w:i/>
          <w:color w:val="0F4462"/>
          <w:spacing w:val="-15"/>
          <w:w w:val="105"/>
          <w:sz w:val="22"/>
        </w:rPr>
        <w:t> </w:t>
      </w:r>
      <w:r>
        <w:rPr>
          <w:color w:val="0F4462"/>
          <w:w w:val="105"/>
          <w:sz w:val="24"/>
        </w:rPr>
        <w:t>49(8):1051-1059,</w:t>
      </w:r>
      <w:r>
        <w:rPr>
          <w:color w:val="0F4462"/>
          <w:spacing w:val="-30"/>
          <w:w w:val="105"/>
          <w:sz w:val="24"/>
        </w:rPr>
        <w:t> </w:t>
      </w:r>
      <w:r>
        <w:rPr>
          <w:color w:val="0F4462"/>
          <w:w w:val="105"/>
          <w:sz w:val="24"/>
        </w:rPr>
        <w:t>1999.</w:t>
      </w:r>
    </w:p>
    <w:p>
      <w:pPr>
        <w:spacing w:line="249" w:lineRule="auto" w:before="151"/>
        <w:ind w:left="1794" w:right="1487" w:hanging="352"/>
        <w:jc w:val="left"/>
        <w:rPr>
          <w:sz w:val="24"/>
        </w:rPr>
      </w:pPr>
      <w:r>
        <w:rPr>
          <w:color w:val="0F4462"/>
          <w:sz w:val="23"/>
        </w:rPr>
        <w:t>Hemmingsson, T., Lundberg, </w:t>
      </w:r>
      <w:r>
        <w:rPr>
          <w:color w:val="0F4462"/>
          <w:sz w:val="25"/>
        </w:rPr>
        <w:t>I., </w:t>
      </w:r>
      <w:r>
        <w:rPr>
          <w:color w:val="0F4462"/>
          <w:sz w:val="23"/>
        </w:rPr>
        <w:t>Diderichsen, </w:t>
      </w:r>
      <w:r>
        <w:rPr>
          <w:color w:val="0F4462"/>
          <w:sz w:val="25"/>
        </w:rPr>
        <w:t>F., </w:t>
      </w:r>
      <w:r>
        <w:rPr>
          <w:color w:val="0F4462"/>
          <w:sz w:val="23"/>
        </w:rPr>
        <w:t>and Allebeck, P. Explanations</w:t>
      </w:r>
      <w:r>
        <w:rPr>
          <w:color w:val="0F4462"/>
          <w:spacing w:val="40"/>
          <w:sz w:val="23"/>
        </w:rPr>
        <w:t> </w:t>
      </w:r>
      <w:r>
        <w:rPr>
          <w:color w:val="0F4462"/>
          <w:sz w:val="23"/>
        </w:rPr>
        <w:t>of social class differences in alcoholism among young men. </w:t>
      </w:r>
      <w:r>
        <w:rPr>
          <w:i/>
          <w:color w:val="0F4462"/>
          <w:sz w:val="22"/>
        </w:rPr>
        <w:t>Social Science and Medicine </w:t>
      </w:r>
      <w:r>
        <w:rPr>
          <w:color w:val="0F4462"/>
          <w:sz w:val="24"/>
        </w:rPr>
        <w:t>47(10):1399-1405, </w:t>
      </w:r>
      <w:r>
        <w:rPr>
          <w:color w:val="0F4462"/>
          <w:spacing w:val="-2"/>
          <w:sz w:val="24"/>
        </w:rPr>
        <w:t>1998.</w:t>
      </w:r>
    </w:p>
    <w:p>
      <w:pPr>
        <w:spacing w:line="252" w:lineRule="auto" w:before="169"/>
        <w:ind w:left="1797" w:right="1579" w:hanging="355"/>
        <w:jc w:val="left"/>
        <w:rPr>
          <w:sz w:val="24"/>
        </w:rPr>
      </w:pPr>
      <w:r>
        <w:rPr>
          <w:color w:val="0F4462"/>
          <w:sz w:val="23"/>
        </w:rPr>
        <w:t>Hendershot,</w:t>
      </w:r>
      <w:r>
        <w:rPr>
          <w:color w:val="0F4462"/>
          <w:spacing w:val="34"/>
          <w:sz w:val="23"/>
        </w:rPr>
        <w:t> </w:t>
      </w:r>
      <w:r>
        <w:rPr>
          <w:b/>
          <w:color w:val="0F4462"/>
          <w:sz w:val="23"/>
        </w:rPr>
        <w:t>C.S., </w:t>
      </w:r>
      <w:r>
        <w:rPr>
          <w:color w:val="0F4462"/>
          <w:sz w:val="23"/>
        </w:rPr>
        <w:t>and</w:t>
      </w:r>
      <w:r>
        <w:rPr>
          <w:color w:val="0F4462"/>
          <w:spacing w:val="34"/>
          <w:sz w:val="23"/>
        </w:rPr>
        <w:t> </w:t>
      </w:r>
      <w:r>
        <w:rPr>
          <w:color w:val="0F4462"/>
          <w:sz w:val="23"/>
        </w:rPr>
        <w:t>George, </w:t>
      </w:r>
      <w:r>
        <w:rPr>
          <w:b/>
          <w:color w:val="0F4462"/>
          <w:sz w:val="23"/>
        </w:rPr>
        <w:t>W.H. </w:t>
      </w:r>
      <w:r>
        <w:rPr>
          <w:color w:val="0F4462"/>
          <w:sz w:val="23"/>
        </w:rPr>
        <w:t>Alcohol</w:t>
      </w:r>
      <w:r>
        <w:rPr>
          <w:color w:val="0F4462"/>
          <w:spacing w:val="31"/>
          <w:sz w:val="23"/>
        </w:rPr>
        <w:t> </w:t>
      </w:r>
      <w:r>
        <w:rPr>
          <w:color w:val="0F4462"/>
          <w:sz w:val="23"/>
        </w:rPr>
        <w:t>and</w:t>
      </w:r>
      <w:r>
        <w:rPr>
          <w:color w:val="0F4462"/>
          <w:spacing w:val="30"/>
          <w:sz w:val="23"/>
        </w:rPr>
        <w:t> </w:t>
      </w:r>
      <w:r>
        <w:rPr>
          <w:color w:val="0F4462"/>
          <w:sz w:val="23"/>
        </w:rPr>
        <w:t>sexuality</w:t>
      </w:r>
      <w:r>
        <w:rPr>
          <w:color w:val="0F4462"/>
          <w:spacing w:val="30"/>
          <w:sz w:val="23"/>
        </w:rPr>
        <w:t> </w:t>
      </w:r>
      <w:r>
        <w:rPr>
          <w:color w:val="0F4462"/>
          <w:sz w:val="23"/>
        </w:rPr>
        <w:t>research</w:t>
      </w:r>
      <w:r>
        <w:rPr>
          <w:color w:val="0F4462"/>
          <w:spacing w:val="34"/>
          <w:sz w:val="23"/>
        </w:rPr>
        <w:t> </w:t>
      </w:r>
      <w:r>
        <w:rPr>
          <w:color w:val="0F4462"/>
          <w:sz w:val="23"/>
        </w:rPr>
        <w:t>in</w:t>
      </w:r>
      <w:r>
        <w:rPr>
          <w:color w:val="0F4462"/>
          <w:spacing w:val="34"/>
          <w:sz w:val="23"/>
        </w:rPr>
        <w:t> </w:t>
      </w:r>
      <w:r>
        <w:rPr>
          <w:color w:val="0F4462"/>
          <w:sz w:val="23"/>
        </w:rPr>
        <w:t>the</w:t>
      </w:r>
      <w:r>
        <w:rPr>
          <w:color w:val="0F4462"/>
          <w:spacing w:val="25"/>
          <w:sz w:val="23"/>
        </w:rPr>
        <w:t> </w:t>
      </w:r>
      <w:r>
        <w:rPr>
          <w:b/>
          <w:color w:val="0F4462"/>
          <w:sz w:val="23"/>
        </w:rPr>
        <w:t>AIDS</w:t>
      </w:r>
      <w:r>
        <w:rPr>
          <w:b/>
          <w:color w:val="0F4462"/>
          <w:spacing w:val="37"/>
          <w:sz w:val="23"/>
        </w:rPr>
        <w:t> </w:t>
      </w:r>
      <w:r>
        <w:rPr>
          <w:color w:val="0F4462"/>
          <w:sz w:val="23"/>
        </w:rPr>
        <w:t>era:</w:t>
      </w:r>
      <w:r>
        <w:rPr>
          <w:color w:val="0F4462"/>
          <w:spacing w:val="-15"/>
          <w:sz w:val="23"/>
        </w:rPr>
        <w:t> </w:t>
      </w:r>
      <w:r>
        <w:rPr>
          <w:color w:val="0F4462"/>
          <w:sz w:val="23"/>
        </w:rPr>
        <w:t>Trends</w:t>
      </w:r>
      <w:r>
        <w:rPr>
          <w:color w:val="0F4462"/>
          <w:spacing w:val="40"/>
          <w:sz w:val="23"/>
        </w:rPr>
        <w:t> </w:t>
      </w:r>
      <w:r>
        <w:rPr>
          <w:color w:val="0F4462"/>
          <w:sz w:val="23"/>
        </w:rPr>
        <w:t>in publication</w:t>
      </w:r>
      <w:r>
        <w:rPr>
          <w:color w:val="0F4462"/>
          <w:spacing w:val="40"/>
          <w:sz w:val="23"/>
        </w:rPr>
        <w:t> </w:t>
      </w:r>
      <w:r>
        <w:rPr>
          <w:color w:val="0F4462"/>
          <w:sz w:val="23"/>
        </w:rPr>
        <w:t>activity, target populations</w:t>
      </w:r>
      <w:r>
        <w:rPr>
          <w:color w:val="0F4462"/>
          <w:spacing w:val="40"/>
          <w:sz w:val="23"/>
        </w:rPr>
        <w:t> </w:t>
      </w:r>
      <w:r>
        <w:rPr>
          <w:color w:val="0F4462"/>
          <w:sz w:val="23"/>
        </w:rPr>
        <w:t>and research</w:t>
      </w:r>
      <w:r>
        <w:rPr>
          <w:color w:val="0F4462"/>
          <w:spacing w:val="40"/>
          <w:sz w:val="23"/>
        </w:rPr>
        <w:t> </w:t>
      </w:r>
      <w:r>
        <w:rPr>
          <w:color w:val="0F4462"/>
          <w:sz w:val="23"/>
        </w:rPr>
        <w:t>design.AIDS </w:t>
      </w:r>
      <w:r>
        <w:rPr>
          <w:i/>
          <w:color w:val="0F4462"/>
          <w:sz w:val="22"/>
        </w:rPr>
        <w:t>and Behavior </w:t>
      </w:r>
      <w:r>
        <w:rPr>
          <w:color w:val="0F4462"/>
          <w:sz w:val="24"/>
        </w:rPr>
        <w:t>11(2):217- 226,</w:t>
      </w:r>
      <w:r>
        <w:rPr>
          <w:color w:val="0F4462"/>
          <w:spacing w:val="-11"/>
          <w:sz w:val="24"/>
        </w:rPr>
        <w:t> </w:t>
      </w:r>
      <w:r>
        <w:rPr>
          <w:color w:val="0F4462"/>
          <w:sz w:val="24"/>
        </w:rPr>
        <w:t>2007.</w:t>
      </w:r>
    </w:p>
    <w:p>
      <w:pPr>
        <w:pStyle w:val="BodyText"/>
        <w:spacing w:line="238" w:lineRule="exact" w:before="166"/>
        <w:ind w:left="1114" w:right="1489"/>
        <w:jc w:val="center"/>
      </w:pPr>
      <w:r>
        <w:rPr>
          <w:color w:val="0F4462"/>
          <w:w w:val="105"/>
        </w:rPr>
        <w:t>Herbert,J.T.,</w:t>
      </w:r>
      <w:r>
        <w:rPr>
          <w:color w:val="0F4462"/>
          <w:spacing w:val="-11"/>
          <w:w w:val="105"/>
        </w:rPr>
        <w:t> </w:t>
      </w:r>
      <w:r>
        <w:rPr>
          <w:color w:val="0F4462"/>
          <w:w w:val="105"/>
        </w:rPr>
        <w:t>Hunt,</w:t>
      </w:r>
      <w:r>
        <w:rPr>
          <w:color w:val="0F4462"/>
          <w:spacing w:val="-13"/>
          <w:w w:val="105"/>
        </w:rPr>
        <w:t> </w:t>
      </w:r>
      <w:r>
        <w:rPr>
          <w:color w:val="0F4462"/>
          <w:w w:val="105"/>
        </w:rPr>
        <w:t>B.,</w:t>
      </w:r>
      <w:r>
        <w:rPr>
          <w:color w:val="0F4462"/>
          <w:spacing w:val="-19"/>
          <w:w w:val="105"/>
        </w:rPr>
        <w:t> </w:t>
      </w:r>
      <w:r>
        <w:rPr>
          <w:color w:val="0F4462"/>
          <w:w w:val="105"/>
        </w:rPr>
        <w:t>and</w:t>
      </w:r>
      <w:r>
        <w:rPr>
          <w:color w:val="0F4462"/>
          <w:spacing w:val="6"/>
          <w:w w:val="105"/>
        </w:rPr>
        <w:t> </w:t>
      </w:r>
      <w:r>
        <w:rPr>
          <w:color w:val="0F4462"/>
          <w:w w:val="105"/>
        </w:rPr>
        <w:t>Dell,</w:t>
      </w:r>
      <w:r>
        <w:rPr>
          <w:color w:val="0F4462"/>
          <w:spacing w:val="-14"/>
          <w:w w:val="105"/>
        </w:rPr>
        <w:t> </w:t>
      </w:r>
      <w:r>
        <w:rPr>
          <w:color w:val="0F4462"/>
          <w:w w:val="105"/>
        </w:rPr>
        <w:t>G.</w:t>
      </w:r>
      <w:r>
        <w:rPr>
          <w:color w:val="0F4462"/>
          <w:spacing w:val="-3"/>
          <w:w w:val="105"/>
        </w:rPr>
        <w:t> </w:t>
      </w:r>
      <w:r>
        <w:rPr>
          <w:color w:val="0F4462"/>
          <w:w w:val="105"/>
        </w:rPr>
        <w:t>Counseling</w:t>
      </w:r>
      <w:r>
        <w:rPr>
          <w:color w:val="0F4462"/>
          <w:spacing w:val="2"/>
          <w:w w:val="105"/>
        </w:rPr>
        <w:t> </w:t>
      </w:r>
      <w:r>
        <w:rPr>
          <w:color w:val="0F4462"/>
          <w:w w:val="105"/>
        </w:rPr>
        <w:t>gay</w:t>
      </w:r>
      <w:r>
        <w:rPr>
          <w:color w:val="0F4462"/>
          <w:spacing w:val="-1"/>
          <w:w w:val="105"/>
        </w:rPr>
        <w:t> </w:t>
      </w:r>
      <w:r>
        <w:rPr>
          <w:color w:val="0F4462"/>
          <w:w w:val="105"/>
        </w:rPr>
        <w:t>men</w:t>
      </w:r>
      <w:r>
        <w:rPr>
          <w:color w:val="0F4462"/>
          <w:spacing w:val="4"/>
          <w:w w:val="105"/>
        </w:rPr>
        <w:t> </w:t>
      </w:r>
      <w:r>
        <w:rPr>
          <w:color w:val="0F4462"/>
          <w:w w:val="105"/>
        </w:rPr>
        <w:t>and</w:t>
      </w:r>
      <w:r>
        <w:rPr>
          <w:color w:val="0F4462"/>
          <w:spacing w:val="1"/>
          <w:w w:val="105"/>
        </w:rPr>
        <w:t> </w:t>
      </w:r>
      <w:r>
        <w:rPr>
          <w:color w:val="0F4462"/>
          <w:w w:val="105"/>
        </w:rPr>
        <w:t>lesbians</w:t>
      </w:r>
      <w:r>
        <w:rPr>
          <w:color w:val="0F4462"/>
          <w:spacing w:val="2"/>
          <w:w w:val="105"/>
        </w:rPr>
        <w:t> </w:t>
      </w:r>
      <w:r>
        <w:rPr>
          <w:color w:val="0F4462"/>
          <w:w w:val="105"/>
        </w:rPr>
        <w:t>with</w:t>
      </w:r>
      <w:r>
        <w:rPr>
          <w:color w:val="0F4462"/>
          <w:spacing w:val="-3"/>
          <w:w w:val="105"/>
        </w:rPr>
        <w:t> </w:t>
      </w:r>
      <w:r>
        <w:rPr>
          <w:color w:val="0F4462"/>
          <w:w w:val="105"/>
        </w:rPr>
        <w:t>alcohol</w:t>
      </w:r>
      <w:r>
        <w:rPr>
          <w:color w:val="0F4462"/>
          <w:spacing w:val="6"/>
          <w:w w:val="105"/>
        </w:rPr>
        <w:t> </w:t>
      </w:r>
      <w:r>
        <w:rPr>
          <w:color w:val="0F4462"/>
          <w:spacing w:val="-2"/>
          <w:w w:val="105"/>
        </w:rPr>
        <w:t>problems.</w:t>
      </w:r>
    </w:p>
    <w:p>
      <w:pPr>
        <w:spacing w:line="330" w:lineRule="exact" w:before="0"/>
        <w:ind w:left="1806" w:right="0" w:firstLine="0"/>
        <w:jc w:val="left"/>
        <w:rPr>
          <w:sz w:val="24"/>
        </w:rPr>
      </w:pPr>
      <w:r>
        <w:rPr>
          <w:i/>
          <w:color w:val="0F4462"/>
          <w:sz w:val="22"/>
        </w:rPr>
        <w:t>journal</w:t>
      </w:r>
      <w:r>
        <w:rPr>
          <w:i/>
          <w:color w:val="0F4462"/>
          <w:spacing w:val="-7"/>
          <w:sz w:val="22"/>
        </w:rPr>
        <w:t> </w:t>
      </w:r>
      <w:r>
        <w:rPr>
          <w:rFonts w:ascii="Arial"/>
          <w:i/>
          <w:color w:val="0F4462"/>
          <w:sz w:val="31"/>
        </w:rPr>
        <w:t>of</w:t>
      </w:r>
      <w:r>
        <w:rPr>
          <w:rFonts w:ascii="Arial"/>
          <w:i/>
          <w:color w:val="0F4462"/>
          <w:spacing w:val="-39"/>
          <w:sz w:val="31"/>
        </w:rPr>
        <w:t> </w:t>
      </w:r>
      <w:r>
        <w:rPr>
          <w:i/>
          <w:color w:val="0F4462"/>
          <w:sz w:val="22"/>
        </w:rPr>
        <w:t>Rehabilitation</w:t>
      </w:r>
      <w:r>
        <w:rPr>
          <w:i/>
          <w:color w:val="0F4462"/>
          <w:spacing w:val="1"/>
          <w:sz w:val="22"/>
        </w:rPr>
        <w:t> </w:t>
      </w:r>
      <w:r>
        <w:rPr>
          <w:color w:val="0F4462"/>
          <w:sz w:val="24"/>
        </w:rPr>
        <w:t>60(2):52-57,</w:t>
      </w:r>
      <w:r>
        <w:rPr>
          <w:color w:val="0F4462"/>
          <w:spacing w:val="-5"/>
          <w:sz w:val="24"/>
        </w:rPr>
        <w:t> </w:t>
      </w:r>
      <w:r>
        <w:rPr>
          <w:color w:val="0F4462"/>
          <w:spacing w:val="-2"/>
          <w:sz w:val="24"/>
        </w:rPr>
        <w:t>1994.</w:t>
      </w:r>
    </w:p>
    <w:p>
      <w:pPr>
        <w:pStyle w:val="BodyText"/>
        <w:spacing w:line="254" w:lineRule="auto" w:before="172"/>
        <w:ind w:left="1803" w:right="1797" w:hanging="361"/>
        <w:rPr>
          <w:sz w:val="24"/>
        </w:rPr>
      </w:pPr>
      <w:r>
        <w:rPr>
          <w:color w:val="0F4462"/>
          <w:w w:val="105"/>
        </w:rPr>
        <w:t>Herbst,</w:t>
      </w:r>
      <w:r>
        <w:rPr>
          <w:color w:val="0F4462"/>
          <w:spacing w:val="-7"/>
          <w:w w:val="105"/>
        </w:rPr>
        <w:t> </w:t>
      </w:r>
      <w:r>
        <w:rPr>
          <w:color w:val="0F4462"/>
          <w:w w:val="105"/>
        </w:rPr>
        <w:t>M.D., Batki, S.L.,</w:t>
      </w:r>
      <w:r>
        <w:rPr>
          <w:color w:val="0F4462"/>
          <w:spacing w:val="-1"/>
          <w:w w:val="105"/>
        </w:rPr>
        <w:t> </w:t>
      </w:r>
      <w:r>
        <w:rPr>
          <w:color w:val="0F4462"/>
          <w:w w:val="105"/>
        </w:rPr>
        <w:t>Manfredi, L.B.,</w:t>
      </w:r>
      <w:r>
        <w:rPr>
          <w:color w:val="0F4462"/>
          <w:spacing w:val="-4"/>
          <w:w w:val="105"/>
        </w:rPr>
        <w:t> </w:t>
      </w:r>
      <w:r>
        <w:rPr>
          <w:color w:val="0F4462"/>
          <w:w w:val="105"/>
        </w:rPr>
        <w:t>and</w:t>
      </w:r>
      <w:r>
        <w:rPr>
          <w:color w:val="0F4462"/>
          <w:spacing w:val="-1"/>
          <w:w w:val="105"/>
        </w:rPr>
        <w:t> </w:t>
      </w:r>
      <w:r>
        <w:rPr>
          <w:color w:val="0F4462"/>
          <w:w w:val="105"/>
        </w:rPr>
        <w:t>Jones,</w:t>
      </w:r>
      <w:r>
        <w:rPr>
          <w:color w:val="0F4462"/>
          <w:spacing w:val="-23"/>
          <w:w w:val="105"/>
        </w:rPr>
        <w:t> </w:t>
      </w:r>
      <w:r>
        <w:rPr>
          <w:color w:val="0F4462"/>
          <w:w w:val="105"/>
        </w:rPr>
        <w:t>T.</w:t>
      </w:r>
      <w:r>
        <w:rPr>
          <w:color w:val="0F4462"/>
          <w:spacing w:val="-32"/>
          <w:w w:val="105"/>
        </w:rPr>
        <w:t> </w:t>
      </w:r>
      <w:r>
        <w:rPr>
          <w:color w:val="0F4462"/>
          <w:w w:val="105"/>
        </w:rPr>
        <w:t>Treatment</w:t>
      </w:r>
      <w:r>
        <w:rPr>
          <w:color w:val="0F4462"/>
          <w:spacing w:val="33"/>
          <w:w w:val="105"/>
        </w:rPr>
        <w:t> </w:t>
      </w:r>
      <w:r>
        <w:rPr>
          <w:color w:val="0F4462"/>
          <w:w w:val="105"/>
        </w:rPr>
        <w:t>outcomes for methadone </w:t>
      </w:r>
      <w:r>
        <w:rPr>
          <w:color w:val="0F4462"/>
        </w:rPr>
        <w:t>clients receiving lump-sum payments at initiation of disability benefits. </w:t>
      </w:r>
      <w:r>
        <w:rPr>
          <w:i/>
          <w:color w:val="0F4462"/>
          <w:sz w:val="22"/>
        </w:rPr>
        <w:t>Psychiatric Services</w:t>
      </w:r>
      <w:r>
        <w:rPr>
          <w:i/>
          <w:color w:val="0F4462"/>
          <w:sz w:val="22"/>
        </w:rPr>
        <w:t> </w:t>
      </w:r>
      <w:r>
        <w:rPr>
          <w:color w:val="0F4462"/>
          <w:w w:val="105"/>
          <w:sz w:val="24"/>
        </w:rPr>
        <w:t>47(2):119-142,</w:t>
      </w:r>
      <w:r>
        <w:rPr>
          <w:color w:val="0F4462"/>
          <w:spacing w:val="-40"/>
          <w:w w:val="105"/>
          <w:sz w:val="24"/>
        </w:rPr>
        <w:t> </w:t>
      </w:r>
      <w:r>
        <w:rPr>
          <w:color w:val="0F4462"/>
          <w:w w:val="105"/>
          <w:sz w:val="24"/>
        </w:rPr>
        <w:t>1996.</w:t>
      </w:r>
    </w:p>
    <w:p>
      <w:pPr>
        <w:tabs>
          <w:tab w:pos="10383" w:val="left" w:leader="none"/>
        </w:tabs>
        <w:spacing w:line="235" w:lineRule="auto" w:before="100"/>
        <w:ind w:left="1802" w:right="1503" w:hanging="360"/>
        <w:jc w:val="left"/>
        <w:rPr>
          <w:sz w:val="24"/>
        </w:rPr>
      </w:pPr>
      <w:r>
        <w:rPr>
          <w:color w:val="0F4462"/>
          <w:sz w:val="23"/>
        </w:rPr>
        <w:t>Herek, G.M.</w:t>
      </w:r>
      <w:r>
        <w:rPr>
          <w:color w:val="0F4462"/>
          <w:spacing w:val="-7"/>
          <w:sz w:val="23"/>
        </w:rPr>
        <w:t> </w:t>
      </w:r>
      <w:r>
        <w:rPr>
          <w:color w:val="0F4462"/>
          <w:sz w:val="23"/>
        </w:rPr>
        <w:t>Thinking about AIDS and stigma: A psychologist's</w:t>
      </w:r>
      <w:r>
        <w:rPr>
          <w:color w:val="0F4462"/>
          <w:spacing w:val="40"/>
          <w:sz w:val="23"/>
        </w:rPr>
        <w:t> </w:t>
      </w:r>
      <w:r>
        <w:rPr>
          <w:i/>
          <w:color w:val="0F4462"/>
          <w:sz w:val="22"/>
        </w:rPr>
        <w:t>perspective.journal</w:t>
      </w:r>
      <w:r>
        <w:rPr>
          <w:i/>
          <w:color w:val="0F4462"/>
          <w:spacing w:val="-11"/>
          <w:sz w:val="22"/>
        </w:rPr>
        <w:t> </w:t>
      </w:r>
      <w:r>
        <w:rPr>
          <w:rFonts w:ascii="Arial"/>
          <w:i/>
          <w:color w:val="0F4462"/>
          <w:sz w:val="31"/>
        </w:rPr>
        <w:t>of</w:t>
      </w:r>
      <w:r>
        <w:rPr>
          <w:rFonts w:ascii="Arial"/>
          <w:i/>
          <w:color w:val="0F4462"/>
          <w:spacing w:val="-21"/>
          <w:sz w:val="31"/>
        </w:rPr>
        <w:t> </w:t>
      </w:r>
      <w:r>
        <w:rPr>
          <w:i/>
          <w:color w:val="0F4462"/>
          <w:sz w:val="22"/>
        </w:rPr>
        <w:t>Law</w:t>
        <w:tab/>
      </w:r>
      <w:r>
        <w:rPr>
          <w:i/>
          <w:color w:val="0F4462"/>
          <w:spacing w:val="-4"/>
          <w:sz w:val="22"/>
        </w:rPr>
        <w:t>and</w:t>
      </w:r>
      <w:r>
        <w:rPr>
          <w:i/>
          <w:color w:val="0F4462"/>
          <w:spacing w:val="-4"/>
          <w:sz w:val="22"/>
        </w:rPr>
        <w:t> </w:t>
      </w:r>
      <w:r>
        <w:rPr>
          <w:i/>
          <w:color w:val="0F4462"/>
          <w:sz w:val="22"/>
        </w:rPr>
        <w:t>Medical Ethics </w:t>
      </w:r>
      <w:r>
        <w:rPr>
          <w:color w:val="0F4462"/>
          <w:sz w:val="24"/>
        </w:rPr>
        <w:t>30(4):594-607,</w:t>
      </w:r>
      <w:r>
        <w:rPr>
          <w:color w:val="0F4462"/>
          <w:spacing w:val="-4"/>
          <w:sz w:val="24"/>
        </w:rPr>
        <w:t> </w:t>
      </w:r>
      <w:r>
        <w:rPr>
          <w:color w:val="0F4462"/>
          <w:sz w:val="24"/>
        </w:rPr>
        <w:t>2002.</w:t>
      </w:r>
    </w:p>
    <w:p>
      <w:pPr>
        <w:spacing w:line="252" w:lineRule="auto" w:before="185"/>
        <w:ind w:left="1804" w:right="1487" w:hanging="362"/>
        <w:jc w:val="left"/>
        <w:rPr>
          <w:sz w:val="24"/>
        </w:rPr>
      </w:pPr>
      <w:r>
        <w:rPr>
          <w:color w:val="0F4462"/>
          <w:w w:val="105"/>
          <w:sz w:val="23"/>
        </w:rPr>
        <w:t>Heron,</w:t>
      </w:r>
      <w:r>
        <w:rPr>
          <w:color w:val="0F4462"/>
          <w:spacing w:val="-16"/>
          <w:w w:val="105"/>
          <w:sz w:val="23"/>
        </w:rPr>
        <w:t> </w:t>
      </w:r>
      <w:r>
        <w:rPr>
          <w:color w:val="0F4462"/>
          <w:w w:val="105"/>
          <w:sz w:val="23"/>
        </w:rPr>
        <w:t>M.,</w:t>
      </w:r>
      <w:r>
        <w:rPr>
          <w:color w:val="0F4462"/>
          <w:spacing w:val="-14"/>
          <w:w w:val="105"/>
          <w:sz w:val="23"/>
        </w:rPr>
        <w:t> </w:t>
      </w:r>
      <w:r>
        <w:rPr>
          <w:color w:val="0F4462"/>
          <w:w w:val="105"/>
          <w:sz w:val="23"/>
        </w:rPr>
        <w:t>Hoyert,</w:t>
      </w:r>
      <w:r>
        <w:rPr>
          <w:color w:val="0F4462"/>
          <w:spacing w:val="-15"/>
          <w:w w:val="105"/>
          <w:sz w:val="23"/>
        </w:rPr>
        <w:t> </w:t>
      </w:r>
      <w:r>
        <w:rPr>
          <w:color w:val="0F4462"/>
          <w:w w:val="105"/>
          <w:sz w:val="23"/>
        </w:rPr>
        <w:t>D.L.,</w:t>
      </w:r>
      <w:r>
        <w:rPr>
          <w:color w:val="0F4462"/>
          <w:spacing w:val="-16"/>
          <w:w w:val="105"/>
          <w:sz w:val="23"/>
        </w:rPr>
        <w:t> </w:t>
      </w:r>
      <w:r>
        <w:rPr>
          <w:color w:val="0F4462"/>
          <w:w w:val="105"/>
          <w:sz w:val="23"/>
        </w:rPr>
        <w:t>Murphy,</w:t>
      </w:r>
      <w:r>
        <w:rPr>
          <w:color w:val="0F4462"/>
          <w:spacing w:val="-13"/>
          <w:w w:val="105"/>
          <w:sz w:val="23"/>
        </w:rPr>
        <w:t> </w:t>
      </w:r>
      <w:r>
        <w:rPr>
          <w:color w:val="0F4462"/>
          <w:w w:val="105"/>
          <w:sz w:val="23"/>
        </w:rPr>
        <w:t>S.L.X.J.,</w:t>
      </w:r>
      <w:r>
        <w:rPr>
          <w:color w:val="0F4462"/>
          <w:spacing w:val="-4"/>
          <w:w w:val="105"/>
          <w:sz w:val="23"/>
        </w:rPr>
        <w:t> </w:t>
      </w:r>
      <w:r>
        <w:rPr>
          <w:color w:val="0F4462"/>
          <w:w w:val="105"/>
          <w:sz w:val="23"/>
        </w:rPr>
        <w:t>Kochanik,</w:t>
      </w:r>
      <w:r>
        <w:rPr>
          <w:color w:val="0F4462"/>
          <w:spacing w:val="-2"/>
          <w:w w:val="105"/>
          <w:sz w:val="23"/>
        </w:rPr>
        <w:t> </w:t>
      </w:r>
      <w:r>
        <w:rPr>
          <w:color w:val="0F4462"/>
          <w:w w:val="105"/>
          <w:sz w:val="23"/>
        </w:rPr>
        <w:t>K.D.,</w:t>
      </w:r>
      <w:r>
        <w:rPr>
          <w:color w:val="0F4462"/>
          <w:spacing w:val="-16"/>
          <w:w w:val="105"/>
          <w:sz w:val="23"/>
        </w:rPr>
        <w:t> </w:t>
      </w:r>
      <w:r>
        <w:rPr>
          <w:color w:val="0F4462"/>
          <w:w w:val="105"/>
          <w:sz w:val="23"/>
        </w:rPr>
        <w:t>and</w:t>
      </w:r>
      <w:r>
        <w:rPr>
          <w:color w:val="0F4462"/>
          <w:spacing w:val="-12"/>
          <w:w w:val="105"/>
          <w:sz w:val="23"/>
        </w:rPr>
        <w:t> </w:t>
      </w:r>
      <w:r>
        <w:rPr>
          <w:color w:val="0F4462"/>
          <w:w w:val="105"/>
          <w:sz w:val="23"/>
        </w:rPr>
        <w:t>Tejada-Vera,</w:t>
      </w:r>
      <w:r>
        <w:rPr>
          <w:color w:val="0F4462"/>
          <w:spacing w:val="-3"/>
          <w:w w:val="105"/>
          <w:sz w:val="23"/>
        </w:rPr>
        <w:t> </w:t>
      </w:r>
      <w:r>
        <w:rPr>
          <w:color w:val="0F4462"/>
          <w:w w:val="105"/>
          <w:sz w:val="23"/>
        </w:rPr>
        <w:t>B.</w:t>
      </w:r>
      <w:r>
        <w:rPr>
          <w:color w:val="0F4462"/>
          <w:spacing w:val="-19"/>
          <w:w w:val="105"/>
          <w:sz w:val="23"/>
        </w:rPr>
        <w:t> </w:t>
      </w:r>
      <w:r>
        <w:rPr>
          <w:color w:val="0F4462"/>
          <w:w w:val="105"/>
          <w:sz w:val="23"/>
        </w:rPr>
        <w:t>Deaths:</w:t>
      </w:r>
      <w:r>
        <w:rPr>
          <w:color w:val="0F4462"/>
          <w:spacing w:val="-8"/>
          <w:w w:val="105"/>
          <w:sz w:val="23"/>
        </w:rPr>
        <w:t> </w:t>
      </w:r>
      <w:r>
        <w:rPr>
          <w:color w:val="0F4462"/>
          <w:w w:val="105"/>
          <w:sz w:val="23"/>
        </w:rPr>
        <w:t>Final data for</w:t>
      </w:r>
      <w:r>
        <w:rPr>
          <w:color w:val="0F4462"/>
          <w:spacing w:val="-7"/>
          <w:w w:val="105"/>
          <w:sz w:val="23"/>
        </w:rPr>
        <w:t> </w:t>
      </w:r>
      <w:r>
        <w:rPr>
          <w:color w:val="0F4462"/>
          <w:w w:val="105"/>
          <w:sz w:val="24"/>
        </w:rPr>
        <w:t>2006.</w:t>
      </w:r>
      <w:r>
        <w:rPr>
          <w:color w:val="0F4462"/>
          <w:spacing w:val="-10"/>
          <w:w w:val="105"/>
          <w:sz w:val="24"/>
        </w:rPr>
        <w:t> </w:t>
      </w:r>
      <w:r>
        <w:rPr>
          <w:i/>
          <w:color w:val="0F4462"/>
          <w:w w:val="105"/>
          <w:sz w:val="22"/>
        </w:rPr>
        <w:t>National</w:t>
      </w:r>
      <w:r>
        <w:rPr>
          <w:i/>
          <w:color w:val="0F4462"/>
          <w:spacing w:val="-2"/>
          <w:w w:val="105"/>
          <w:sz w:val="22"/>
        </w:rPr>
        <w:t> </w:t>
      </w:r>
      <w:r>
        <w:rPr>
          <w:i/>
          <w:color w:val="0F4462"/>
          <w:w w:val="105"/>
          <w:sz w:val="22"/>
        </w:rPr>
        <w:t>Vital</w:t>
      </w:r>
      <w:r>
        <w:rPr>
          <w:i/>
          <w:color w:val="0F4462"/>
          <w:spacing w:val="-7"/>
          <w:w w:val="105"/>
          <w:sz w:val="22"/>
        </w:rPr>
        <w:t> </w:t>
      </w:r>
      <w:r>
        <w:rPr>
          <w:i/>
          <w:color w:val="0F4462"/>
          <w:w w:val="105"/>
          <w:sz w:val="22"/>
        </w:rPr>
        <w:t>Statistics Reports</w:t>
      </w:r>
      <w:r>
        <w:rPr>
          <w:i/>
          <w:color w:val="0F4462"/>
          <w:spacing w:val="-2"/>
          <w:w w:val="105"/>
          <w:sz w:val="22"/>
        </w:rPr>
        <w:t> </w:t>
      </w:r>
      <w:r>
        <w:rPr>
          <w:color w:val="0F4462"/>
          <w:w w:val="105"/>
          <w:sz w:val="24"/>
        </w:rPr>
        <w:t>57:14,</w:t>
      </w:r>
      <w:r>
        <w:rPr>
          <w:color w:val="0F4462"/>
          <w:spacing w:val="-13"/>
          <w:w w:val="105"/>
          <w:sz w:val="24"/>
        </w:rPr>
        <w:t> </w:t>
      </w:r>
      <w:r>
        <w:rPr>
          <w:color w:val="0F4462"/>
          <w:w w:val="105"/>
          <w:sz w:val="24"/>
        </w:rPr>
        <w:t>2009.</w:t>
      </w:r>
    </w:p>
    <w:p>
      <w:pPr>
        <w:spacing w:line="218" w:lineRule="auto" w:before="192"/>
        <w:ind w:left="1799" w:right="1487" w:hanging="357"/>
        <w:jc w:val="left"/>
        <w:rPr>
          <w:sz w:val="24"/>
        </w:rPr>
      </w:pPr>
      <w:r>
        <w:rPr>
          <w:color w:val="0F4462"/>
          <w:sz w:val="23"/>
        </w:rPr>
        <w:t>Higgins, S.T., Budney, A.J., Bickel,</w:t>
      </w:r>
      <w:r>
        <w:rPr>
          <w:color w:val="0F4462"/>
          <w:spacing w:val="-1"/>
          <w:sz w:val="23"/>
        </w:rPr>
        <w:t> </w:t>
      </w:r>
      <w:r>
        <w:rPr>
          <w:color w:val="0F4462"/>
          <w:sz w:val="23"/>
        </w:rPr>
        <w:t>W.K., and</w:t>
      </w:r>
      <w:r>
        <w:rPr>
          <w:color w:val="0F4462"/>
          <w:spacing w:val="40"/>
          <w:sz w:val="23"/>
        </w:rPr>
        <w:t> </w:t>
      </w:r>
      <w:r>
        <w:rPr>
          <w:color w:val="0F4462"/>
          <w:sz w:val="23"/>
        </w:rPr>
        <w:t>Badger, G.J. Participation</w:t>
      </w:r>
      <w:r>
        <w:rPr>
          <w:color w:val="0F4462"/>
          <w:spacing w:val="40"/>
          <w:sz w:val="23"/>
        </w:rPr>
        <w:t> </w:t>
      </w:r>
      <w:r>
        <w:rPr>
          <w:color w:val="0F4462"/>
          <w:sz w:val="23"/>
        </w:rPr>
        <w:t>of significant</w:t>
      </w:r>
      <w:r>
        <w:rPr>
          <w:color w:val="0F4462"/>
          <w:spacing w:val="40"/>
          <w:sz w:val="23"/>
        </w:rPr>
        <w:t> </w:t>
      </w:r>
      <w:r>
        <w:rPr>
          <w:color w:val="0F4462"/>
          <w:sz w:val="23"/>
        </w:rPr>
        <w:t>others</w:t>
      </w:r>
      <w:r>
        <w:rPr>
          <w:color w:val="0F4462"/>
          <w:spacing w:val="40"/>
          <w:sz w:val="23"/>
        </w:rPr>
        <w:t> </w:t>
      </w:r>
      <w:r>
        <w:rPr>
          <w:color w:val="0F4462"/>
          <w:sz w:val="23"/>
        </w:rPr>
        <w:t>in outpatient</w:t>
      </w:r>
      <w:r>
        <w:rPr>
          <w:color w:val="0F4462"/>
          <w:spacing w:val="40"/>
          <w:sz w:val="23"/>
        </w:rPr>
        <w:t> </w:t>
      </w:r>
      <w:r>
        <w:rPr>
          <w:color w:val="0F4462"/>
          <w:sz w:val="23"/>
        </w:rPr>
        <w:t>behavioral</w:t>
      </w:r>
      <w:r>
        <w:rPr>
          <w:color w:val="0F4462"/>
          <w:spacing w:val="40"/>
          <w:sz w:val="23"/>
        </w:rPr>
        <w:t> </w:t>
      </w:r>
      <w:r>
        <w:rPr>
          <w:color w:val="0F4462"/>
          <w:sz w:val="23"/>
        </w:rPr>
        <w:t>treatment</w:t>
      </w:r>
      <w:r>
        <w:rPr>
          <w:color w:val="0F4462"/>
          <w:spacing w:val="40"/>
          <w:sz w:val="23"/>
        </w:rPr>
        <w:t> </w:t>
      </w:r>
      <w:r>
        <w:rPr>
          <w:color w:val="0F4462"/>
          <w:sz w:val="23"/>
        </w:rPr>
        <w:t>predicts</w:t>
      </w:r>
      <w:r>
        <w:rPr>
          <w:color w:val="0F4462"/>
          <w:spacing w:val="40"/>
          <w:sz w:val="23"/>
        </w:rPr>
        <w:t> </w:t>
      </w:r>
      <w:r>
        <w:rPr>
          <w:color w:val="0F4462"/>
          <w:sz w:val="23"/>
        </w:rPr>
        <w:t>greater</w:t>
      </w:r>
      <w:r>
        <w:rPr>
          <w:color w:val="0F4462"/>
          <w:spacing w:val="39"/>
          <w:sz w:val="23"/>
        </w:rPr>
        <w:t> </w:t>
      </w:r>
      <w:r>
        <w:rPr>
          <w:color w:val="0F4462"/>
          <w:sz w:val="23"/>
        </w:rPr>
        <w:t>cocaine</w:t>
      </w:r>
      <w:r>
        <w:rPr>
          <w:color w:val="0F4462"/>
          <w:spacing w:val="40"/>
          <w:sz w:val="23"/>
        </w:rPr>
        <w:t> </w:t>
      </w:r>
      <w:r>
        <w:rPr>
          <w:i/>
          <w:color w:val="0F4462"/>
          <w:sz w:val="22"/>
        </w:rPr>
        <w:t>abstinence.American journal </w:t>
      </w:r>
      <w:r>
        <w:rPr>
          <w:rFonts w:ascii="Arial"/>
          <w:i/>
          <w:color w:val="0F4462"/>
          <w:sz w:val="31"/>
        </w:rPr>
        <w:t>of</w:t>
      </w:r>
      <w:r>
        <w:rPr>
          <w:rFonts w:ascii="Arial"/>
          <w:i/>
          <w:color w:val="0F4462"/>
          <w:spacing w:val="-32"/>
          <w:sz w:val="31"/>
        </w:rPr>
        <w:t> </w:t>
      </w:r>
      <w:r>
        <w:rPr>
          <w:i/>
          <w:color w:val="0F4462"/>
          <w:sz w:val="22"/>
        </w:rPr>
        <w:t>Drug</w:t>
      </w:r>
      <w:r>
        <w:rPr>
          <w:i/>
          <w:color w:val="0F4462"/>
          <w:sz w:val="22"/>
        </w:rPr>
        <w:t> and Alcohol Abuse </w:t>
      </w:r>
      <w:r>
        <w:rPr>
          <w:color w:val="0F4462"/>
          <w:sz w:val="24"/>
        </w:rPr>
        <w:t>20(1):47-56, 1994.</w:t>
      </w:r>
    </w:p>
    <w:p>
      <w:pPr>
        <w:spacing w:line="254" w:lineRule="auto" w:before="189"/>
        <w:ind w:left="1797" w:right="1575" w:hanging="355"/>
        <w:jc w:val="both"/>
        <w:rPr>
          <w:sz w:val="24"/>
        </w:rPr>
      </w:pPr>
      <w:r>
        <w:rPr>
          <w:color w:val="0F4462"/>
          <w:w w:val="105"/>
          <w:sz w:val="23"/>
        </w:rPr>
        <w:t>Higuchi,</w:t>
      </w:r>
      <w:r>
        <w:rPr>
          <w:color w:val="0F4462"/>
          <w:spacing w:val="-16"/>
          <w:w w:val="105"/>
          <w:sz w:val="23"/>
        </w:rPr>
        <w:t> </w:t>
      </w:r>
      <w:r>
        <w:rPr>
          <w:color w:val="0F4462"/>
          <w:w w:val="105"/>
          <w:sz w:val="23"/>
        </w:rPr>
        <w:t>S.,</w:t>
      </w:r>
      <w:r>
        <w:rPr>
          <w:color w:val="0F4462"/>
          <w:spacing w:val="-15"/>
          <w:w w:val="105"/>
          <w:sz w:val="23"/>
        </w:rPr>
        <w:t> </w:t>
      </w:r>
      <w:r>
        <w:rPr>
          <w:color w:val="0F4462"/>
          <w:w w:val="105"/>
          <w:sz w:val="23"/>
        </w:rPr>
        <w:t>Parrish,</w:t>
      </w:r>
      <w:r>
        <w:rPr>
          <w:color w:val="0F4462"/>
          <w:spacing w:val="-12"/>
          <w:w w:val="105"/>
          <w:sz w:val="23"/>
        </w:rPr>
        <w:t> </w:t>
      </w:r>
      <w:r>
        <w:rPr>
          <w:color w:val="0F4462"/>
          <w:w w:val="105"/>
          <w:sz w:val="23"/>
        </w:rPr>
        <w:t>K.M.,</w:t>
      </w:r>
      <w:r>
        <w:rPr>
          <w:color w:val="0F4462"/>
          <w:spacing w:val="-11"/>
          <w:w w:val="105"/>
          <w:sz w:val="23"/>
        </w:rPr>
        <w:t> </w:t>
      </w:r>
      <w:r>
        <w:rPr>
          <w:color w:val="0F4462"/>
          <w:w w:val="105"/>
          <w:sz w:val="23"/>
        </w:rPr>
        <w:t>Dufour,</w:t>
      </w:r>
      <w:r>
        <w:rPr>
          <w:color w:val="0F4462"/>
          <w:spacing w:val="-12"/>
          <w:w w:val="105"/>
          <w:sz w:val="23"/>
        </w:rPr>
        <w:t> </w:t>
      </w:r>
      <w:r>
        <w:rPr>
          <w:color w:val="0F4462"/>
          <w:w w:val="105"/>
          <w:sz w:val="23"/>
        </w:rPr>
        <w:t>M.C.,</w:t>
      </w:r>
      <w:r>
        <w:rPr>
          <w:color w:val="0F4462"/>
          <w:spacing w:val="-16"/>
          <w:w w:val="105"/>
          <w:sz w:val="23"/>
        </w:rPr>
        <w:t> </w:t>
      </w:r>
      <w:r>
        <w:rPr>
          <w:color w:val="0F4462"/>
          <w:w w:val="105"/>
          <w:sz w:val="23"/>
        </w:rPr>
        <w:t>Towle,</w:t>
      </w:r>
      <w:r>
        <w:rPr>
          <w:color w:val="0F4462"/>
          <w:spacing w:val="-7"/>
          <w:w w:val="105"/>
          <w:sz w:val="23"/>
        </w:rPr>
        <w:t> </w:t>
      </w:r>
      <w:r>
        <w:rPr>
          <w:color w:val="0F4462"/>
          <w:w w:val="105"/>
          <w:sz w:val="23"/>
        </w:rPr>
        <w:t>L.H.,</w:t>
      </w:r>
      <w:r>
        <w:rPr>
          <w:color w:val="0F4462"/>
          <w:spacing w:val="-12"/>
          <w:w w:val="105"/>
          <w:sz w:val="23"/>
        </w:rPr>
        <w:t> </w:t>
      </w:r>
      <w:r>
        <w:rPr>
          <w:color w:val="0F4462"/>
          <w:w w:val="105"/>
          <w:sz w:val="23"/>
        </w:rPr>
        <w:t>and</w:t>
      </w:r>
      <w:r>
        <w:rPr>
          <w:color w:val="0F4462"/>
          <w:spacing w:val="19"/>
          <w:w w:val="105"/>
          <w:sz w:val="23"/>
        </w:rPr>
        <w:t> </w:t>
      </w:r>
      <w:r>
        <w:rPr>
          <w:color w:val="0F4462"/>
          <w:w w:val="105"/>
          <w:sz w:val="23"/>
        </w:rPr>
        <w:t>Harford,</w:t>
      </w:r>
      <w:r>
        <w:rPr>
          <w:color w:val="0F4462"/>
          <w:spacing w:val="-16"/>
          <w:w w:val="105"/>
          <w:sz w:val="23"/>
        </w:rPr>
        <w:t> </w:t>
      </w:r>
      <w:r>
        <w:rPr>
          <w:color w:val="0F4462"/>
          <w:w w:val="105"/>
          <w:sz w:val="23"/>
        </w:rPr>
        <w:t>T.C.</w:t>
      </w:r>
      <w:r>
        <w:rPr>
          <w:color w:val="0F4462"/>
          <w:spacing w:val="-5"/>
          <w:w w:val="105"/>
          <w:sz w:val="23"/>
        </w:rPr>
        <w:t> </w:t>
      </w:r>
      <w:r>
        <w:rPr>
          <w:color w:val="0F4462"/>
          <w:w w:val="105"/>
          <w:sz w:val="23"/>
        </w:rPr>
        <w:t>Relationship</w:t>
      </w:r>
      <w:r>
        <w:rPr>
          <w:color w:val="0F4462"/>
          <w:spacing w:val="28"/>
          <w:w w:val="105"/>
          <w:sz w:val="23"/>
        </w:rPr>
        <w:t> </w:t>
      </w:r>
      <w:r>
        <w:rPr>
          <w:color w:val="0F4462"/>
          <w:w w:val="105"/>
          <w:sz w:val="23"/>
        </w:rPr>
        <w:t>between age and drinking patterns and drinking problems amongJapanese,Japanese</w:t>
      </w:r>
      <w:r>
        <w:rPr>
          <w:color w:val="0F4462"/>
          <w:spacing w:val="-5"/>
          <w:w w:val="105"/>
          <w:sz w:val="23"/>
        </w:rPr>
        <w:t> </w:t>
      </w:r>
      <w:r>
        <w:rPr>
          <w:color w:val="0F4462"/>
          <w:w w:val="105"/>
          <w:sz w:val="23"/>
        </w:rPr>
        <w:t>Americans, and </w:t>
      </w:r>
      <w:r>
        <w:rPr>
          <w:i/>
          <w:color w:val="0F4462"/>
          <w:w w:val="105"/>
          <w:sz w:val="22"/>
        </w:rPr>
        <w:t>Caucasians.Alcoholism:</w:t>
      </w:r>
      <w:r>
        <w:rPr>
          <w:i/>
          <w:color w:val="0F4462"/>
          <w:spacing w:val="-24"/>
          <w:w w:val="105"/>
          <w:sz w:val="22"/>
        </w:rPr>
        <w:t> </w:t>
      </w:r>
      <w:r>
        <w:rPr>
          <w:i/>
          <w:color w:val="0F4462"/>
          <w:w w:val="105"/>
          <w:sz w:val="22"/>
        </w:rPr>
        <w:t>Clinical</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Experimental</w:t>
      </w:r>
      <w:r>
        <w:rPr>
          <w:i/>
          <w:color w:val="0F4462"/>
          <w:spacing w:val="-15"/>
          <w:w w:val="105"/>
          <w:sz w:val="22"/>
        </w:rPr>
        <w:t> </w:t>
      </w:r>
      <w:r>
        <w:rPr>
          <w:i/>
          <w:color w:val="0F4462"/>
          <w:w w:val="105"/>
          <w:sz w:val="22"/>
        </w:rPr>
        <w:t>Research</w:t>
      </w:r>
      <w:r>
        <w:rPr>
          <w:i/>
          <w:color w:val="0F4462"/>
          <w:spacing w:val="-14"/>
          <w:w w:val="105"/>
          <w:sz w:val="22"/>
        </w:rPr>
        <w:t> </w:t>
      </w:r>
      <w:r>
        <w:rPr>
          <w:color w:val="0F4462"/>
          <w:w w:val="105"/>
          <w:sz w:val="24"/>
        </w:rPr>
        <w:t>18(2):305-310,</w:t>
      </w:r>
      <w:r>
        <w:rPr>
          <w:color w:val="0F4462"/>
          <w:spacing w:val="-30"/>
          <w:w w:val="105"/>
          <w:sz w:val="24"/>
        </w:rPr>
        <w:t> </w:t>
      </w:r>
      <w:r>
        <w:rPr>
          <w:color w:val="0F4462"/>
          <w:w w:val="105"/>
          <w:sz w:val="24"/>
        </w:rPr>
        <w:t>1994.</w:t>
      </w:r>
    </w:p>
    <w:p>
      <w:pPr>
        <w:spacing w:line="252" w:lineRule="auto" w:before="170"/>
        <w:ind w:left="1804" w:right="1525" w:hanging="362"/>
        <w:jc w:val="both"/>
        <w:rPr>
          <w:sz w:val="24"/>
        </w:rPr>
      </w:pPr>
      <w:r>
        <w:rPr>
          <w:color w:val="0F4462"/>
          <w:w w:val="105"/>
          <w:sz w:val="23"/>
        </w:rPr>
        <w:t>Hiller,</w:t>
      </w:r>
      <w:r>
        <w:rPr>
          <w:color w:val="0F4462"/>
          <w:spacing w:val="-16"/>
          <w:w w:val="105"/>
          <w:sz w:val="23"/>
        </w:rPr>
        <w:t> </w:t>
      </w:r>
      <w:r>
        <w:rPr>
          <w:color w:val="0F4462"/>
          <w:w w:val="105"/>
          <w:sz w:val="23"/>
        </w:rPr>
        <w:t>M.L.,</w:t>
      </w:r>
      <w:r>
        <w:rPr>
          <w:color w:val="0F4462"/>
          <w:spacing w:val="-15"/>
          <w:w w:val="105"/>
          <w:sz w:val="23"/>
        </w:rPr>
        <w:t> </w:t>
      </w:r>
      <w:r>
        <w:rPr>
          <w:color w:val="0F4462"/>
          <w:w w:val="105"/>
          <w:sz w:val="23"/>
        </w:rPr>
        <w:t>Knight,</w:t>
      </w:r>
      <w:r>
        <w:rPr>
          <w:color w:val="0F4462"/>
          <w:spacing w:val="-11"/>
          <w:w w:val="105"/>
          <w:sz w:val="23"/>
        </w:rPr>
        <w:t> </w:t>
      </w:r>
      <w:r>
        <w:rPr>
          <w:color w:val="0F4462"/>
          <w:w w:val="105"/>
          <w:sz w:val="23"/>
        </w:rPr>
        <w:t>K.,</w:t>
      </w:r>
      <w:r>
        <w:rPr>
          <w:color w:val="0F4462"/>
          <w:spacing w:val="-16"/>
          <w:w w:val="105"/>
          <w:sz w:val="23"/>
        </w:rPr>
        <w:t> </w:t>
      </w:r>
      <w:r>
        <w:rPr>
          <w:color w:val="0F4462"/>
          <w:w w:val="105"/>
          <w:sz w:val="23"/>
        </w:rPr>
        <w:t>and Simpson,</w:t>
      </w:r>
      <w:r>
        <w:rPr>
          <w:color w:val="0F4462"/>
          <w:spacing w:val="-7"/>
          <w:w w:val="105"/>
          <w:sz w:val="23"/>
        </w:rPr>
        <w:t> </w:t>
      </w:r>
      <w:r>
        <w:rPr>
          <w:color w:val="0F4462"/>
          <w:w w:val="105"/>
          <w:sz w:val="23"/>
        </w:rPr>
        <w:t>D.D.</w:t>
      </w:r>
      <w:r>
        <w:rPr>
          <w:color w:val="0F4462"/>
          <w:spacing w:val="-16"/>
          <w:w w:val="105"/>
          <w:sz w:val="23"/>
        </w:rPr>
        <w:t> </w:t>
      </w:r>
      <w:r>
        <w:rPr>
          <w:color w:val="0F4462"/>
          <w:w w:val="105"/>
          <w:sz w:val="23"/>
        </w:rPr>
        <w:t>Prison-based</w:t>
      </w:r>
      <w:r>
        <w:rPr>
          <w:color w:val="0F4462"/>
          <w:spacing w:val="15"/>
          <w:w w:val="105"/>
          <w:sz w:val="23"/>
        </w:rPr>
        <w:t> </w:t>
      </w:r>
      <w:r>
        <w:rPr>
          <w:color w:val="0F4462"/>
          <w:w w:val="105"/>
          <w:sz w:val="23"/>
        </w:rPr>
        <w:t>substance abuse treatment,</w:t>
      </w:r>
      <w:r>
        <w:rPr>
          <w:color w:val="0F4462"/>
          <w:spacing w:val="-12"/>
          <w:w w:val="105"/>
          <w:sz w:val="23"/>
        </w:rPr>
        <w:t> </w:t>
      </w:r>
      <w:r>
        <w:rPr>
          <w:color w:val="0F4462"/>
          <w:w w:val="105"/>
          <w:sz w:val="23"/>
        </w:rPr>
        <w:t>residential aftercare and </w:t>
      </w:r>
      <w:r>
        <w:rPr>
          <w:i/>
          <w:color w:val="0F4462"/>
          <w:w w:val="105"/>
          <w:sz w:val="22"/>
        </w:rPr>
        <w:t>recidivism.Addiction </w:t>
      </w:r>
      <w:r>
        <w:rPr>
          <w:color w:val="0F4462"/>
          <w:w w:val="105"/>
          <w:sz w:val="24"/>
        </w:rPr>
        <w:t>94(6):833-842,</w:t>
      </w:r>
      <w:r>
        <w:rPr>
          <w:color w:val="0F4462"/>
          <w:spacing w:val="-29"/>
          <w:w w:val="105"/>
          <w:sz w:val="24"/>
        </w:rPr>
        <w:t> </w:t>
      </w:r>
      <w:r>
        <w:rPr>
          <w:color w:val="0F4462"/>
          <w:w w:val="105"/>
          <w:sz w:val="24"/>
        </w:rPr>
        <w:t>1999.</w:t>
      </w:r>
    </w:p>
    <w:p>
      <w:pPr>
        <w:spacing w:line="249" w:lineRule="auto" w:before="154"/>
        <w:ind w:left="1803" w:right="1487" w:hanging="361"/>
        <w:jc w:val="left"/>
        <w:rPr>
          <w:sz w:val="24"/>
        </w:rPr>
      </w:pPr>
      <w:r>
        <w:rPr>
          <w:color w:val="0F4462"/>
          <w:w w:val="105"/>
          <w:sz w:val="23"/>
        </w:rPr>
        <w:t>Hilton,</w:t>
      </w:r>
      <w:r>
        <w:rPr>
          <w:color w:val="0F4462"/>
          <w:spacing w:val="-5"/>
          <w:w w:val="105"/>
          <w:sz w:val="23"/>
        </w:rPr>
        <w:t> </w:t>
      </w:r>
      <w:r>
        <w:rPr>
          <w:color w:val="0F4462"/>
          <w:w w:val="105"/>
          <w:sz w:val="23"/>
        </w:rPr>
        <w:t>M.E.</w:t>
      </w:r>
      <w:r>
        <w:rPr>
          <w:color w:val="0F4462"/>
          <w:spacing w:val="-2"/>
          <w:w w:val="105"/>
          <w:sz w:val="23"/>
        </w:rPr>
        <w:t> </w:t>
      </w:r>
      <w:r>
        <w:rPr>
          <w:color w:val="0F4462"/>
          <w:w w:val="105"/>
          <w:sz w:val="23"/>
        </w:rPr>
        <w:t>Demographic distribution of drinking problems in </w:t>
      </w:r>
      <w:r>
        <w:rPr>
          <w:color w:val="0F4462"/>
          <w:w w:val="105"/>
          <w:sz w:val="24"/>
        </w:rPr>
        <w:t>1984.</w:t>
      </w:r>
      <w:r>
        <w:rPr>
          <w:color w:val="0F4462"/>
          <w:spacing w:val="-11"/>
          <w:w w:val="105"/>
          <w:sz w:val="24"/>
        </w:rPr>
        <w:t> </w:t>
      </w:r>
      <w:r>
        <w:rPr>
          <w:color w:val="0F4462"/>
          <w:w w:val="105"/>
          <w:sz w:val="25"/>
        </w:rPr>
        <w:t>In: </w:t>
      </w:r>
      <w:r>
        <w:rPr>
          <w:color w:val="0F4462"/>
          <w:w w:val="105"/>
          <w:sz w:val="23"/>
        </w:rPr>
        <w:t>Clark,</w:t>
      </w:r>
      <w:r>
        <w:rPr>
          <w:color w:val="0F4462"/>
          <w:spacing w:val="-20"/>
          <w:w w:val="105"/>
          <w:sz w:val="23"/>
        </w:rPr>
        <w:t> </w:t>
      </w:r>
      <w:r>
        <w:rPr>
          <w:color w:val="0F4462"/>
          <w:w w:val="105"/>
          <w:sz w:val="23"/>
        </w:rPr>
        <w:t>W.B., and </w:t>
      </w:r>
      <w:r>
        <w:rPr>
          <w:color w:val="0F4462"/>
          <w:sz w:val="23"/>
        </w:rPr>
        <w:t>Hilton,</w:t>
      </w:r>
      <w:r>
        <w:rPr>
          <w:color w:val="0F4462"/>
          <w:spacing w:val="-4"/>
          <w:sz w:val="23"/>
        </w:rPr>
        <w:t> </w:t>
      </w:r>
      <w:r>
        <w:rPr>
          <w:color w:val="0F4462"/>
          <w:sz w:val="23"/>
        </w:rPr>
        <w:t>M.E.,</w:t>
      </w:r>
      <w:r>
        <w:rPr>
          <w:color w:val="0F4462"/>
          <w:spacing w:val="-6"/>
          <w:sz w:val="23"/>
        </w:rPr>
        <w:t> </w:t>
      </w:r>
      <w:r>
        <w:rPr>
          <w:color w:val="0F4462"/>
          <w:sz w:val="23"/>
        </w:rPr>
        <w:t>eds.</w:t>
      </w:r>
      <w:r>
        <w:rPr>
          <w:color w:val="0F4462"/>
          <w:spacing w:val="-12"/>
          <w:sz w:val="23"/>
        </w:rPr>
        <w:t> </w:t>
      </w:r>
      <w:r>
        <w:rPr>
          <w:i/>
          <w:color w:val="0F4462"/>
          <w:sz w:val="22"/>
        </w:rPr>
        <w:t>Alcohol in</w:t>
      </w:r>
      <w:r>
        <w:rPr>
          <w:i/>
          <w:color w:val="0F4462"/>
          <w:spacing w:val="31"/>
          <w:sz w:val="22"/>
        </w:rPr>
        <w:t> </w:t>
      </w:r>
      <w:r>
        <w:rPr>
          <w:i/>
          <w:color w:val="0F4462"/>
          <w:sz w:val="22"/>
        </w:rPr>
        <w:t>America: Drinking</w:t>
      </w:r>
      <w:r>
        <w:rPr>
          <w:i/>
          <w:color w:val="0F4462"/>
          <w:spacing w:val="31"/>
          <w:sz w:val="22"/>
        </w:rPr>
        <w:t> </w:t>
      </w:r>
      <w:r>
        <w:rPr>
          <w:i/>
          <w:color w:val="0F4462"/>
          <w:sz w:val="22"/>
        </w:rPr>
        <w:t>Practices and Problems </w:t>
      </w:r>
      <w:r>
        <w:rPr>
          <w:color w:val="0F4462"/>
          <w:sz w:val="23"/>
        </w:rPr>
        <w:t>(pp.</w:t>
      </w:r>
      <w:r>
        <w:rPr>
          <w:color w:val="0F4462"/>
          <w:spacing w:val="-3"/>
          <w:sz w:val="23"/>
        </w:rPr>
        <w:t> </w:t>
      </w:r>
      <w:r>
        <w:rPr>
          <w:color w:val="0F4462"/>
          <w:sz w:val="24"/>
        </w:rPr>
        <w:t>87-101).</w:t>
      </w:r>
      <w:r>
        <w:rPr>
          <w:color w:val="0F4462"/>
          <w:spacing w:val="-3"/>
          <w:sz w:val="24"/>
        </w:rPr>
        <w:t> </w:t>
      </w:r>
      <w:r>
        <w:rPr>
          <w:color w:val="0F4462"/>
          <w:sz w:val="23"/>
        </w:rPr>
        <w:t>Albany, </w:t>
      </w:r>
      <w:r>
        <w:rPr>
          <w:color w:val="0F4462"/>
          <w:w w:val="105"/>
          <w:sz w:val="23"/>
        </w:rPr>
        <w:t>NY:</w:t>
      </w:r>
      <w:r>
        <w:rPr>
          <w:color w:val="0F4462"/>
          <w:spacing w:val="-11"/>
          <w:w w:val="105"/>
          <w:sz w:val="23"/>
        </w:rPr>
        <w:t> </w:t>
      </w:r>
      <w:r>
        <w:rPr>
          <w:color w:val="0F4462"/>
          <w:w w:val="105"/>
          <w:sz w:val="23"/>
        </w:rPr>
        <w:t>State University of New</w:t>
      </w:r>
      <w:r>
        <w:rPr>
          <w:color w:val="0F4462"/>
          <w:spacing w:val="-13"/>
          <w:w w:val="105"/>
          <w:sz w:val="23"/>
        </w:rPr>
        <w:t> </w:t>
      </w:r>
      <w:r>
        <w:rPr>
          <w:color w:val="0F4462"/>
          <w:w w:val="105"/>
          <w:sz w:val="23"/>
        </w:rPr>
        <w:t>York Press,</w:t>
      </w:r>
      <w:r>
        <w:rPr>
          <w:color w:val="0F4462"/>
          <w:spacing w:val="-24"/>
          <w:w w:val="105"/>
          <w:sz w:val="23"/>
        </w:rPr>
        <w:t> </w:t>
      </w:r>
      <w:r>
        <w:rPr>
          <w:color w:val="0F4462"/>
          <w:w w:val="105"/>
          <w:sz w:val="24"/>
        </w:rPr>
        <w:t>1991.</w:t>
      </w:r>
    </w:p>
    <w:p>
      <w:pPr>
        <w:spacing w:after="0" w:line="249" w:lineRule="auto"/>
        <w:jc w:val="left"/>
        <w:rPr>
          <w:sz w:val="24"/>
        </w:rPr>
        <w:sectPr>
          <w:pgSz w:w="12240" w:h="15840"/>
          <w:pgMar w:header="696" w:footer="900" w:top="1160" w:bottom="1100" w:left="0" w:right="0"/>
        </w:sectPr>
      </w:pPr>
    </w:p>
    <w:p>
      <w:pPr>
        <w:pStyle w:val="BodyText"/>
        <w:rPr>
          <w:sz w:val="11"/>
        </w:rPr>
      </w:pPr>
    </w:p>
    <w:p>
      <w:pPr>
        <w:pStyle w:val="BodyText"/>
        <w:spacing w:line="261" w:lineRule="auto" w:before="90"/>
        <w:ind w:left="1810" w:right="1648" w:hanging="368"/>
      </w:pPr>
      <w:r>
        <w:rPr>
          <w:color w:val="0F4462"/>
          <w:w w:val="105"/>
        </w:rPr>
        <w:t>Hodgins,</w:t>
      </w:r>
      <w:r>
        <w:rPr>
          <w:color w:val="0F4462"/>
          <w:spacing w:val="-8"/>
          <w:w w:val="105"/>
        </w:rPr>
        <w:t> </w:t>
      </w:r>
      <w:r>
        <w:rPr>
          <w:color w:val="0F4462"/>
          <w:w w:val="105"/>
        </w:rPr>
        <w:t>D.C.,</w:t>
      </w:r>
      <w:r>
        <w:rPr>
          <w:color w:val="0F4462"/>
          <w:spacing w:val="-16"/>
          <w:w w:val="105"/>
        </w:rPr>
        <w:t> </w:t>
      </w:r>
      <w:r>
        <w:rPr>
          <w:color w:val="0F4462"/>
          <w:w w:val="105"/>
        </w:rPr>
        <w:t>el</w:t>
      </w:r>
      <w:r>
        <w:rPr>
          <w:color w:val="0F4462"/>
          <w:spacing w:val="-5"/>
          <w:w w:val="105"/>
        </w:rPr>
        <w:t> </w:t>
      </w:r>
      <w:r>
        <w:rPr>
          <w:color w:val="0F4462"/>
          <w:w w:val="105"/>
        </w:rPr>
        <w:t>Guebaly,</w:t>
      </w:r>
      <w:r>
        <w:rPr>
          <w:color w:val="0F4462"/>
          <w:spacing w:val="-3"/>
          <w:w w:val="105"/>
        </w:rPr>
        <w:t> </w:t>
      </w:r>
      <w:r>
        <w:rPr>
          <w:color w:val="0F4462"/>
          <w:w w:val="105"/>
        </w:rPr>
        <w:t>N.,</w:t>
      </w:r>
      <w:r>
        <w:rPr>
          <w:color w:val="0F4462"/>
          <w:spacing w:val="-18"/>
          <w:w w:val="105"/>
        </w:rPr>
        <w:t> </w:t>
      </w:r>
      <w:r>
        <w:rPr>
          <w:color w:val="0F4462"/>
          <w:w w:val="105"/>
        </w:rPr>
        <w:t>and Addington,].</w:t>
      </w:r>
      <w:r>
        <w:rPr>
          <w:color w:val="0F4462"/>
          <w:spacing w:val="-24"/>
          <w:w w:val="105"/>
        </w:rPr>
        <w:t> </w:t>
      </w:r>
      <w:r>
        <w:rPr>
          <w:color w:val="0F4462"/>
          <w:w w:val="105"/>
        </w:rPr>
        <w:t>Treatment of</w:t>
      </w:r>
      <w:r>
        <w:rPr>
          <w:color w:val="0F4462"/>
          <w:spacing w:val="-7"/>
          <w:w w:val="105"/>
        </w:rPr>
        <w:t> </w:t>
      </w:r>
      <w:r>
        <w:rPr>
          <w:color w:val="0F4462"/>
          <w:w w:val="105"/>
        </w:rPr>
        <w:t>substance abusers: Single or mixed gender programs? </w:t>
      </w:r>
      <w:r>
        <w:rPr>
          <w:i/>
          <w:color w:val="0F4462"/>
          <w:w w:val="105"/>
          <w:sz w:val="22"/>
        </w:rPr>
        <w:t>Addiction </w:t>
      </w:r>
      <w:r>
        <w:rPr>
          <w:color w:val="0F4462"/>
          <w:w w:val="105"/>
        </w:rPr>
        <w:t>92(7):805-812,</w:t>
      </w:r>
      <w:r>
        <w:rPr>
          <w:color w:val="0F4462"/>
          <w:spacing w:val="-22"/>
          <w:w w:val="105"/>
        </w:rPr>
        <w:t> </w:t>
      </w:r>
      <w:r>
        <w:rPr>
          <w:color w:val="0F4462"/>
          <w:w w:val="105"/>
        </w:rPr>
        <w:t>1997.</w:t>
      </w:r>
    </w:p>
    <w:p>
      <w:pPr>
        <w:pStyle w:val="BodyText"/>
        <w:spacing w:line="239" w:lineRule="exact" w:before="163"/>
        <w:ind w:left="1443"/>
      </w:pPr>
      <w:r>
        <w:rPr>
          <w:color w:val="0F4462"/>
          <w:w w:val="105"/>
        </w:rPr>
        <w:t>Hoffman,</w:t>
      </w:r>
      <w:r>
        <w:rPr>
          <w:color w:val="0F4462"/>
          <w:spacing w:val="-16"/>
          <w:w w:val="105"/>
        </w:rPr>
        <w:t> </w:t>
      </w:r>
      <w:r>
        <w:rPr>
          <w:rFonts w:ascii="Arial"/>
          <w:color w:val="0F4462"/>
          <w:w w:val="105"/>
        </w:rPr>
        <w:t>F.</w:t>
      </w:r>
      <w:r>
        <w:rPr>
          <w:rFonts w:ascii="Arial"/>
          <w:color w:val="0F4462"/>
          <w:spacing w:val="-29"/>
          <w:w w:val="105"/>
        </w:rPr>
        <w:t> </w:t>
      </w:r>
      <w:r>
        <w:rPr>
          <w:color w:val="0F4462"/>
          <w:w w:val="105"/>
        </w:rPr>
        <w:t>Cultural</w:t>
      </w:r>
      <w:r>
        <w:rPr>
          <w:color w:val="0F4462"/>
          <w:spacing w:val="-15"/>
          <w:w w:val="105"/>
        </w:rPr>
        <w:t> </w:t>
      </w:r>
      <w:r>
        <w:rPr>
          <w:color w:val="0F4462"/>
          <w:w w:val="105"/>
        </w:rPr>
        <w:t>adaptations</w:t>
      </w:r>
      <w:r>
        <w:rPr>
          <w:color w:val="0F4462"/>
          <w:spacing w:val="-9"/>
          <w:w w:val="105"/>
        </w:rPr>
        <w:t> </w:t>
      </w:r>
      <w:r>
        <w:rPr>
          <w:color w:val="0F4462"/>
          <w:w w:val="105"/>
        </w:rPr>
        <w:t>of</w:t>
      </w:r>
      <w:r>
        <w:rPr>
          <w:color w:val="0F4462"/>
          <w:spacing w:val="-15"/>
          <w:w w:val="105"/>
        </w:rPr>
        <w:t> </w:t>
      </w:r>
      <w:r>
        <w:rPr>
          <w:color w:val="0F4462"/>
          <w:w w:val="105"/>
        </w:rPr>
        <w:t>Alcoholics</w:t>
      </w:r>
      <w:r>
        <w:rPr>
          <w:color w:val="0F4462"/>
          <w:spacing w:val="-14"/>
          <w:w w:val="105"/>
        </w:rPr>
        <w:t> </w:t>
      </w:r>
      <w:r>
        <w:rPr>
          <w:color w:val="0F4462"/>
          <w:w w:val="105"/>
        </w:rPr>
        <w:t>Anonymous to</w:t>
      </w:r>
      <w:r>
        <w:rPr>
          <w:color w:val="0F4462"/>
          <w:spacing w:val="-13"/>
          <w:w w:val="105"/>
        </w:rPr>
        <w:t> </w:t>
      </w:r>
      <w:r>
        <w:rPr>
          <w:color w:val="0F4462"/>
          <w:w w:val="105"/>
        </w:rPr>
        <w:t>serve</w:t>
      </w:r>
      <w:r>
        <w:rPr>
          <w:color w:val="0F4462"/>
          <w:spacing w:val="-6"/>
          <w:w w:val="105"/>
        </w:rPr>
        <w:t> </w:t>
      </w:r>
      <w:r>
        <w:rPr>
          <w:color w:val="0F4462"/>
          <w:w w:val="105"/>
        </w:rPr>
        <w:t>Hispanic</w:t>
      </w:r>
      <w:r>
        <w:rPr>
          <w:color w:val="0F4462"/>
          <w:spacing w:val="-8"/>
          <w:w w:val="105"/>
        </w:rPr>
        <w:t> </w:t>
      </w:r>
      <w:r>
        <w:rPr>
          <w:color w:val="0F4462"/>
          <w:spacing w:val="-2"/>
          <w:w w:val="105"/>
        </w:rPr>
        <w:t>populations.</w:t>
      </w:r>
    </w:p>
    <w:p>
      <w:pPr>
        <w:spacing w:line="330" w:lineRule="exact" w:before="0"/>
        <w:ind w:left="1809" w:right="0" w:firstLine="0"/>
        <w:jc w:val="left"/>
        <w:rPr>
          <w:sz w:val="23"/>
        </w:rPr>
      </w:pPr>
      <w:r>
        <w:rPr>
          <w:i/>
          <w:color w:val="0F4462"/>
          <w:sz w:val="22"/>
        </w:rPr>
        <w:t>International</w:t>
      </w:r>
      <w:r>
        <w:rPr>
          <w:i/>
          <w:color w:val="0F4462"/>
          <w:spacing w:val="34"/>
          <w:sz w:val="22"/>
        </w:rPr>
        <w:t> </w:t>
      </w:r>
      <w:r>
        <w:rPr>
          <w:i/>
          <w:color w:val="0F4462"/>
          <w:sz w:val="22"/>
        </w:rPr>
        <w:t>journal</w:t>
      </w:r>
      <w:r>
        <w:rPr>
          <w:i/>
          <w:color w:val="0F4462"/>
          <w:spacing w:val="16"/>
          <w:sz w:val="22"/>
        </w:rPr>
        <w:t> </w:t>
      </w:r>
      <w:r>
        <w:rPr>
          <w:rFonts w:ascii="Arial"/>
          <w:i/>
          <w:color w:val="0F4462"/>
          <w:sz w:val="31"/>
        </w:rPr>
        <w:t>of</w:t>
      </w:r>
      <w:r>
        <w:rPr>
          <w:rFonts w:ascii="Arial"/>
          <w:i/>
          <w:color w:val="0F4462"/>
          <w:spacing w:val="-47"/>
          <w:sz w:val="31"/>
        </w:rPr>
        <w:t> </w:t>
      </w:r>
      <w:r>
        <w:rPr>
          <w:i/>
          <w:color w:val="0F4462"/>
          <w:sz w:val="22"/>
        </w:rPr>
        <w:t>Addictions</w:t>
      </w:r>
      <w:r>
        <w:rPr>
          <w:i/>
          <w:color w:val="0F4462"/>
          <w:spacing w:val="39"/>
          <w:sz w:val="22"/>
        </w:rPr>
        <w:t> </w:t>
      </w:r>
      <w:r>
        <w:rPr>
          <w:color w:val="0F4462"/>
          <w:sz w:val="23"/>
        </w:rPr>
        <w:t>29(4):445-460,</w:t>
      </w:r>
      <w:r>
        <w:rPr>
          <w:color w:val="0F4462"/>
          <w:spacing w:val="-16"/>
          <w:sz w:val="23"/>
        </w:rPr>
        <w:t> </w:t>
      </w:r>
      <w:r>
        <w:rPr>
          <w:color w:val="0F4462"/>
          <w:spacing w:val="-2"/>
          <w:sz w:val="23"/>
        </w:rPr>
        <w:t>1994.</w:t>
      </w:r>
    </w:p>
    <w:p>
      <w:pPr>
        <w:pStyle w:val="BodyText"/>
        <w:spacing w:line="252" w:lineRule="auto" w:before="166"/>
        <w:ind w:left="1804" w:right="1487" w:hanging="362"/>
      </w:pPr>
      <w:r>
        <w:rPr>
          <w:color w:val="0F4462"/>
          <w:w w:val="105"/>
        </w:rPr>
        <w:t>Hoffman,J.A., Mayo,</w:t>
      </w:r>
      <w:r>
        <w:rPr>
          <w:color w:val="0F4462"/>
          <w:spacing w:val="-1"/>
          <w:w w:val="105"/>
        </w:rPr>
        <w:t> </w:t>
      </w:r>
      <w:r>
        <w:rPr>
          <w:color w:val="0F4462"/>
          <w:w w:val="105"/>
        </w:rPr>
        <w:t>D.W., Koman,].]., and Caudill,</w:t>
      </w:r>
      <w:r>
        <w:rPr>
          <w:color w:val="0F4462"/>
          <w:spacing w:val="-10"/>
          <w:w w:val="105"/>
        </w:rPr>
        <w:t> </w:t>
      </w:r>
      <w:r>
        <w:rPr>
          <w:color w:val="0F4462"/>
          <w:w w:val="105"/>
        </w:rPr>
        <w:t>B.D.</w:t>
      </w:r>
      <w:r>
        <w:rPr>
          <w:color w:val="0F4462"/>
          <w:spacing w:val="-14"/>
          <w:w w:val="105"/>
        </w:rPr>
        <w:t> </w:t>
      </w:r>
      <w:r>
        <w:rPr>
          <w:color w:val="0F4462"/>
          <w:w w:val="105"/>
        </w:rPr>
        <w:t>Description and initial use of the </w:t>
      </w:r>
      <w:r>
        <w:rPr>
          <w:color w:val="0F4462"/>
          <w:spacing w:val="-2"/>
          <w:w w:val="105"/>
        </w:rPr>
        <w:t>cocaine</w:t>
      </w:r>
      <w:r>
        <w:rPr>
          <w:color w:val="0F4462"/>
          <w:spacing w:val="7"/>
          <w:w w:val="105"/>
        </w:rPr>
        <w:t> </w:t>
      </w:r>
      <w:r>
        <w:rPr>
          <w:color w:val="0F4462"/>
          <w:spacing w:val="-2"/>
          <w:w w:val="105"/>
        </w:rPr>
        <w:t>and</w:t>
      </w:r>
      <w:r>
        <w:rPr>
          <w:color w:val="0F4462"/>
          <w:spacing w:val="8"/>
          <w:w w:val="105"/>
        </w:rPr>
        <w:t> </w:t>
      </w:r>
      <w:r>
        <w:rPr>
          <w:color w:val="0F4462"/>
          <w:spacing w:val="-2"/>
          <w:w w:val="105"/>
        </w:rPr>
        <w:t>sexuality</w:t>
      </w:r>
      <w:r>
        <w:rPr>
          <w:color w:val="0F4462"/>
          <w:spacing w:val="8"/>
          <w:w w:val="105"/>
        </w:rPr>
        <w:t> </w:t>
      </w:r>
      <w:r>
        <w:rPr>
          <w:color w:val="0F4462"/>
          <w:spacing w:val="-2"/>
          <w:w w:val="105"/>
        </w:rPr>
        <w:t>questionnaire.</w:t>
      </w:r>
      <w:r>
        <w:rPr>
          <w:color w:val="0F4462"/>
          <w:spacing w:val="-19"/>
          <w:w w:val="105"/>
        </w:rPr>
        <w:t> </w:t>
      </w:r>
      <w:r>
        <w:rPr>
          <w:i/>
          <w:color w:val="0F4462"/>
          <w:spacing w:val="-2"/>
          <w:w w:val="105"/>
          <w:sz w:val="22"/>
        </w:rPr>
        <w:t>Sexual</w:t>
      </w:r>
      <w:r>
        <w:rPr>
          <w:i/>
          <w:color w:val="0F4462"/>
          <w:spacing w:val="-21"/>
          <w:w w:val="105"/>
          <w:sz w:val="22"/>
        </w:rPr>
        <w:t> </w:t>
      </w:r>
      <w:r>
        <w:rPr>
          <w:i/>
          <w:color w:val="0F4462"/>
          <w:spacing w:val="-2"/>
          <w:w w:val="105"/>
          <w:sz w:val="22"/>
        </w:rPr>
        <w:t>Addiction</w:t>
      </w:r>
      <w:r>
        <w:rPr>
          <w:i/>
          <w:color w:val="0F4462"/>
          <w:spacing w:val="21"/>
          <w:w w:val="105"/>
          <w:sz w:val="22"/>
        </w:rPr>
        <w:t> </w:t>
      </w:r>
      <w:r>
        <w:rPr>
          <w:color w:val="0F4462"/>
          <w:spacing w:val="-2"/>
          <w:w w:val="105"/>
          <w:sz w:val="24"/>
        </w:rPr>
        <w:t>&amp;</w:t>
      </w:r>
      <w:r>
        <w:rPr>
          <w:color w:val="0F4462"/>
          <w:spacing w:val="-3"/>
          <w:w w:val="105"/>
          <w:sz w:val="24"/>
        </w:rPr>
        <w:t> </w:t>
      </w:r>
      <w:r>
        <w:rPr>
          <w:i/>
          <w:color w:val="0F4462"/>
          <w:spacing w:val="-2"/>
          <w:w w:val="105"/>
          <w:sz w:val="22"/>
        </w:rPr>
        <w:t>Compulsivity</w:t>
      </w:r>
      <w:r>
        <w:rPr>
          <w:i/>
          <w:color w:val="0F4462"/>
          <w:spacing w:val="2"/>
          <w:w w:val="105"/>
          <w:sz w:val="22"/>
        </w:rPr>
        <w:t> </w:t>
      </w:r>
      <w:r>
        <w:rPr>
          <w:color w:val="0F4462"/>
          <w:spacing w:val="-2"/>
          <w:w w:val="105"/>
        </w:rPr>
        <w:t>1(4):293-305,</w:t>
      </w:r>
      <w:r>
        <w:rPr>
          <w:color w:val="0F4462"/>
          <w:spacing w:val="-6"/>
          <w:w w:val="105"/>
        </w:rPr>
        <w:t> </w:t>
      </w:r>
      <w:r>
        <w:rPr>
          <w:color w:val="0F4462"/>
          <w:spacing w:val="-2"/>
          <w:w w:val="105"/>
        </w:rPr>
        <w:t>1994.</w:t>
      </w:r>
    </w:p>
    <w:p>
      <w:pPr>
        <w:pStyle w:val="BodyText"/>
        <w:spacing w:line="288" w:lineRule="exact" w:before="153"/>
        <w:ind w:left="1800" w:right="1487" w:hanging="358"/>
      </w:pPr>
      <w:r>
        <w:rPr>
          <w:color w:val="0F4462"/>
          <w:w w:val="105"/>
        </w:rPr>
        <w:t>Hoge,</w:t>
      </w:r>
      <w:r>
        <w:rPr>
          <w:color w:val="0F4462"/>
          <w:spacing w:val="-5"/>
          <w:w w:val="105"/>
        </w:rPr>
        <w:t> </w:t>
      </w:r>
      <w:r>
        <w:rPr>
          <w:color w:val="0F4462"/>
          <w:w w:val="105"/>
        </w:rPr>
        <w:t>C.W.,</w:t>
      </w:r>
      <w:r>
        <w:rPr>
          <w:color w:val="0F4462"/>
          <w:spacing w:val="-14"/>
          <w:w w:val="105"/>
        </w:rPr>
        <w:t> </w:t>
      </w:r>
      <w:r>
        <w:rPr>
          <w:color w:val="0F4462"/>
          <w:w w:val="105"/>
        </w:rPr>
        <w:t>Auchterlonie,J.L.,</w:t>
      </w:r>
      <w:r>
        <w:rPr>
          <w:color w:val="0F4462"/>
          <w:spacing w:val="-21"/>
          <w:w w:val="105"/>
        </w:rPr>
        <w:t> </w:t>
      </w:r>
      <w:r>
        <w:rPr>
          <w:color w:val="0F4462"/>
          <w:w w:val="105"/>
        </w:rPr>
        <w:t>and Milliken,</w:t>
      </w:r>
      <w:r>
        <w:rPr>
          <w:color w:val="0F4462"/>
          <w:spacing w:val="-5"/>
          <w:w w:val="105"/>
        </w:rPr>
        <w:t> </w:t>
      </w:r>
      <w:r>
        <w:rPr>
          <w:color w:val="0F4462"/>
          <w:w w:val="105"/>
        </w:rPr>
        <w:t>C.S.</w:t>
      </w:r>
      <w:r>
        <w:rPr>
          <w:color w:val="0F4462"/>
          <w:spacing w:val="-17"/>
          <w:w w:val="105"/>
        </w:rPr>
        <w:t> </w:t>
      </w:r>
      <w:r>
        <w:rPr>
          <w:color w:val="0F4462"/>
          <w:w w:val="105"/>
        </w:rPr>
        <w:t>Mental health problems,</w:t>
      </w:r>
      <w:r>
        <w:rPr>
          <w:color w:val="0F4462"/>
          <w:spacing w:val="-3"/>
          <w:w w:val="105"/>
        </w:rPr>
        <w:t> </w:t>
      </w:r>
      <w:r>
        <w:rPr>
          <w:color w:val="0F4462"/>
          <w:w w:val="105"/>
        </w:rPr>
        <w:t>use of mental health services,</w:t>
      </w:r>
      <w:r>
        <w:rPr>
          <w:color w:val="0F4462"/>
          <w:spacing w:val="-2"/>
          <w:w w:val="105"/>
        </w:rPr>
        <w:t> </w:t>
      </w:r>
      <w:r>
        <w:rPr>
          <w:color w:val="0F4462"/>
          <w:w w:val="105"/>
        </w:rPr>
        <w:t>and attrition from military service after returning from deployment to</w:t>
      </w:r>
      <w:r>
        <w:rPr>
          <w:color w:val="0F4462"/>
          <w:spacing w:val="-3"/>
          <w:w w:val="105"/>
        </w:rPr>
        <w:t> </w:t>
      </w:r>
      <w:r>
        <w:rPr>
          <w:color w:val="0F4462"/>
          <w:w w:val="105"/>
        </w:rPr>
        <w:t>Iraq or Afghanistan.journal</w:t>
      </w:r>
      <w:r>
        <w:rPr>
          <w:color w:val="0F4462"/>
          <w:spacing w:val="-35"/>
          <w:w w:val="105"/>
        </w:rPr>
        <w:t> </w:t>
      </w:r>
      <w:r>
        <w:rPr>
          <w:rFonts w:ascii="Arial"/>
          <w:i/>
          <w:color w:val="0F4462"/>
          <w:w w:val="105"/>
          <w:sz w:val="31"/>
        </w:rPr>
        <w:t>of</w:t>
      </w:r>
      <w:r>
        <w:rPr>
          <w:rFonts w:ascii="Arial"/>
          <w:i/>
          <w:color w:val="0F4462"/>
          <w:spacing w:val="-54"/>
          <w:w w:val="105"/>
          <w:sz w:val="31"/>
        </w:rPr>
        <w:t> </w:t>
      </w:r>
      <w:r>
        <w:rPr>
          <w:i/>
          <w:color w:val="0F4462"/>
          <w:w w:val="105"/>
          <w:sz w:val="22"/>
        </w:rPr>
        <w:t>the</w:t>
      </w:r>
      <w:r>
        <w:rPr>
          <w:i/>
          <w:color w:val="0F4462"/>
          <w:spacing w:val="-16"/>
          <w:w w:val="105"/>
          <w:sz w:val="22"/>
        </w:rPr>
        <w:t> </w:t>
      </w:r>
      <w:r>
        <w:rPr>
          <w:i/>
          <w:color w:val="0F4462"/>
          <w:w w:val="105"/>
          <w:sz w:val="22"/>
        </w:rPr>
        <w:t>American Medical</w:t>
      </w:r>
      <w:r>
        <w:rPr>
          <w:i/>
          <w:color w:val="0F4462"/>
          <w:spacing w:val="-15"/>
          <w:w w:val="105"/>
          <w:sz w:val="22"/>
        </w:rPr>
        <w:t> </w:t>
      </w:r>
      <w:r>
        <w:rPr>
          <w:i/>
          <w:color w:val="0F4462"/>
          <w:w w:val="105"/>
          <w:sz w:val="22"/>
        </w:rPr>
        <w:t>Association </w:t>
      </w:r>
      <w:r>
        <w:rPr>
          <w:color w:val="0F4462"/>
          <w:w w:val="105"/>
        </w:rPr>
        <w:t>295(9):1023-1032,</w:t>
      </w:r>
      <w:r>
        <w:rPr>
          <w:color w:val="0F4462"/>
          <w:spacing w:val="-28"/>
          <w:w w:val="105"/>
        </w:rPr>
        <w:t> </w:t>
      </w:r>
      <w:r>
        <w:rPr>
          <w:color w:val="0F4462"/>
          <w:w w:val="105"/>
        </w:rPr>
        <w:t>2006.</w:t>
      </w:r>
    </w:p>
    <w:p>
      <w:pPr>
        <w:pStyle w:val="BodyText"/>
        <w:spacing w:line="288" w:lineRule="exact" w:before="164"/>
        <w:ind w:left="1804" w:right="1487" w:hanging="362"/>
      </w:pPr>
      <w:r>
        <w:rPr>
          <w:color w:val="0F4462"/>
          <w:w w:val="105"/>
        </w:rPr>
        <w:t>Hoge,</w:t>
      </w:r>
      <w:r>
        <w:rPr>
          <w:color w:val="0F4462"/>
          <w:spacing w:val="-1"/>
          <w:w w:val="105"/>
        </w:rPr>
        <w:t> </w:t>
      </w:r>
      <w:r>
        <w:rPr>
          <w:color w:val="0F4462"/>
          <w:w w:val="105"/>
        </w:rPr>
        <w:t>C.W.,</w:t>
      </w:r>
      <w:r>
        <w:rPr>
          <w:color w:val="0F4462"/>
          <w:spacing w:val="-1"/>
          <w:w w:val="105"/>
        </w:rPr>
        <w:t> </w:t>
      </w:r>
      <w:r>
        <w:rPr>
          <w:color w:val="0F4462"/>
          <w:w w:val="105"/>
        </w:rPr>
        <w:t>Castro,</w:t>
      </w:r>
      <w:r>
        <w:rPr>
          <w:color w:val="0F4462"/>
          <w:spacing w:val="-6"/>
          <w:w w:val="105"/>
        </w:rPr>
        <w:t> </w:t>
      </w:r>
      <w:r>
        <w:rPr>
          <w:color w:val="0F4462"/>
          <w:w w:val="105"/>
        </w:rPr>
        <w:t>C.A.,</w:t>
      </w:r>
      <w:r>
        <w:rPr>
          <w:color w:val="0F4462"/>
          <w:spacing w:val="-16"/>
          <w:w w:val="105"/>
        </w:rPr>
        <w:t> </w:t>
      </w:r>
      <w:r>
        <w:rPr>
          <w:color w:val="0F4462"/>
          <w:w w:val="105"/>
        </w:rPr>
        <w:t>Messer, S.C.,</w:t>
      </w:r>
      <w:r>
        <w:rPr>
          <w:color w:val="0F4462"/>
          <w:spacing w:val="-12"/>
          <w:w w:val="105"/>
        </w:rPr>
        <w:t> </w:t>
      </w:r>
      <w:r>
        <w:rPr>
          <w:color w:val="0F4462"/>
          <w:w w:val="105"/>
        </w:rPr>
        <w:t>McGurk, D.,</w:t>
      </w:r>
      <w:r>
        <w:rPr>
          <w:color w:val="0F4462"/>
          <w:spacing w:val="-10"/>
          <w:w w:val="105"/>
        </w:rPr>
        <w:t> </w:t>
      </w:r>
      <w:r>
        <w:rPr>
          <w:color w:val="0F4462"/>
          <w:w w:val="105"/>
        </w:rPr>
        <w:t>Cotting,</w:t>
      </w:r>
      <w:r>
        <w:rPr>
          <w:color w:val="0F4462"/>
          <w:spacing w:val="-5"/>
          <w:w w:val="105"/>
        </w:rPr>
        <w:t> </w:t>
      </w:r>
      <w:r>
        <w:rPr>
          <w:color w:val="0F4462"/>
          <w:w w:val="105"/>
        </w:rPr>
        <w:t>D.I.,</w:t>
      </w:r>
      <w:r>
        <w:rPr>
          <w:color w:val="0F4462"/>
          <w:spacing w:val="-12"/>
          <w:w w:val="105"/>
        </w:rPr>
        <w:t> </w:t>
      </w:r>
      <w:r>
        <w:rPr>
          <w:color w:val="0F4462"/>
          <w:w w:val="105"/>
        </w:rPr>
        <w:t>and</w:t>
      </w:r>
      <w:r>
        <w:rPr>
          <w:color w:val="0F4462"/>
          <w:spacing w:val="30"/>
          <w:w w:val="105"/>
        </w:rPr>
        <w:t> </w:t>
      </w:r>
      <w:r>
        <w:rPr>
          <w:color w:val="0F4462"/>
          <w:w w:val="105"/>
        </w:rPr>
        <w:t>Koffman, R.L.</w:t>
      </w:r>
      <w:r>
        <w:rPr>
          <w:color w:val="0F4462"/>
          <w:spacing w:val="-7"/>
          <w:w w:val="105"/>
        </w:rPr>
        <w:t> </w:t>
      </w:r>
      <w:r>
        <w:rPr>
          <w:color w:val="0F4462"/>
          <w:w w:val="105"/>
        </w:rPr>
        <w:t>Combat duty in Iraq and Afghanistan: Mental health problems and barriers to care.</w:t>
      </w:r>
      <w:r>
        <w:rPr>
          <w:color w:val="0F4462"/>
          <w:spacing w:val="-11"/>
          <w:w w:val="105"/>
        </w:rPr>
        <w:t> </w:t>
      </w:r>
      <w:r>
        <w:rPr>
          <w:i/>
          <w:color w:val="0F4462"/>
          <w:w w:val="105"/>
          <w:sz w:val="22"/>
        </w:rPr>
        <w:t>New</w:t>
      </w:r>
      <w:r>
        <w:rPr>
          <w:i/>
          <w:color w:val="0F4462"/>
          <w:spacing w:val="40"/>
          <w:w w:val="105"/>
          <w:sz w:val="22"/>
        </w:rPr>
        <w:t> </w:t>
      </w:r>
      <w:r>
        <w:rPr>
          <w:i/>
          <w:color w:val="0F4462"/>
          <w:w w:val="105"/>
          <w:sz w:val="22"/>
        </w:rPr>
        <w:t>England</w:t>
      </w:r>
      <w:r>
        <w:rPr>
          <w:i/>
          <w:color w:val="0F4462"/>
          <w:w w:val="105"/>
          <w:sz w:val="22"/>
        </w:rPr>
        <w:t> journal </w:t>
      </w:r>
      <w:r>
        <w:rPr>
          <w:rFonts w:ascii="Arial"/>
          <w:i/>
          <w:color w:val="0F4462"/>
          <w:w w:val="105"/>
          <w:sz w:val="31"/>
        </w:rPr>
        <w:t>of</w:t>
      </w:r>
      <w:r>
        <w:rPr>
          <w:rFonts w:ascii="Arial"/>
          <w:i/>
          <w:color w:val="0F4462"/>
          <w:spacing w:val="-54"/>
          <w:w w:val="105"/>
          <w:sz w:val="31"/>
        </w:rPr>
        <w:t> </w:t>
      </w:r>
      <w:r>
        <w:rPr>
          <w:i/>
          <w:color w:val="0F4462"/>
          <w:w w:val="105"/>
          <w:sz w:val="22"/>
        </w:rPr>
        <w:t>Medicine </w:t>
      </w:r>
      <w:r>
        <w:rPr>
          <w:color w:val="0F4462"/>
          <w:w w:val="105"/>
        </w:rPr>
        <w:t>351(1):13-22, 2004.</w:t>
      </w:r>
    </w:p>
    <w:p>
      <w:pPr>
        <w:spacing w:line="220" w:lineRule="auto" w:before="193"/>
        <w:ind w:left="1801" w:right="1487" w:hanging="358"/>
        <w:jc w:val="left"/>
        <w:rPr>
          <w:sz w:val="23"/>
        </w:rPr>
      </w:pPr>
      <w:r>
        <w:rPr>
          <w:color w:val="0F4462"/>
          <w:w w:val="105"/>
          <w:sz w:val="23"/>
        </w:rPr>
        <w:t>Hohman,</w:t>
      </w:r>
      <w:r>
        <w:rPr>
          <w:color w:val="0F4462"/>
          <w:spacing w:val="-4"/>
          <w:w w:val="105"/>
          <w:sz w:val="23"/>
        </w:rPr>
        <w:t> </w:t>
      </w:r>
      <w:r>
        <w:rPr>
          <w:color w:val="0F4462"/>
          <w:w w:val="105"/>
          <w:sz w:val="23"/>
        </w:rPr>
        <w:t>M.M.,</w:t>
      </w:r>
      <w:r>
        <w:rPr>
          <w:color w:val="0F4462"/>
          <w:spacing w:val="-13"/>
          <w:w w:val="105"/>
          <w:sz w:val="23"/>
        </w:rPr>
        <w:t> </w:t>
      </w:r>
      <w:r>
        <w:rPr>
          <w:color w:val="0F4462"/>
          <w:w w:val="105"/>
          <w:sz w:val="23"/>
        </w:rPr>
        <w:t>and Galt,</w:t>
      </w:r>
      <w:r>
        <w:rPr>
          <w:color w:val="0F4462"/>
          <w:spacing w:val="-15"/>
          <w:w w:val="105"/>
          <w:sz w:val="23"/>
        </w:rPr>
        <w:t> </w:t>
      </w:r>
      <w:r>
        <w:rPr>
          <w:color w:val="0F4462"/>
          <w:w w:val="105"/>
          <w:sz w:val="23"/>
        </w:rPr>
        <w:t>D.H.</w:t>
      </w:r>
      <w:r>
        <w:rPr>
          <w:color w:val="0F4462"/>
          <w:spacing w:val="-6"/>
          <w:w w:val="105"/>
          <w:sz w:val="23"/>
        </w:rPr>
        <w:t> </w:t>
      </w:r>
      <w:r>
        <w:rPr>
          <w:color w:val="0F4462"/>
          <w:w w:val="105"/>
          <w:sz w:val="23"/>
        </w:rPr>
        <w:t>Latinas in treatment: Comparisons</w:t>
      </w:r>
      <w:r>
        <w:rPr>
          <w:color w:val="0F4462"/>
          <w:spacing w:val="30"/>
          <w:w w:val="105"/>
          <w:sz w:val="23"/>
        </w:rPr>
        <w:t> </w:t>
      </w:r>
      <w:r>
        <w:rPr>
          <w:color w:val="0F4462"/>
          <w:w w:val="105"/>
          <w:sz w:val="23"/>
        </w:rPr>
        <w:t>of residents in a</w:t>
      </w:r>
      <w:r>
        <w:rPr>
          <w:color w:val="0F4462"/>
          <w:spacing w:val="-3"/>
          <w:w w:val="105"/>
          <w:sz w:val="23"/>
        </w:rPr>
        <w:t> </w:t>
      </w:r>
      <w:r>
        <w:rPr>
          <w:color w:val="0F4462"/>
          <w:w w:val="105"/>
          <w:sz w:val="23"/>
        </w:rPr>
        <w:t>culturally specific recovery home</w:t>
      </w:r>
      <w:r>
        <w:rPr>
          <w:color w:val="0F4462"/>
          <w:spacing w:val="-4"/>
          <w:w w:val="105"/>
          <w:sz w:val="23"/>
        </w:rPr>
        <w:t> </w:t>
      </w:r>
      <w:r>
        <w:rPr>
          <w:color w:val="0F4462"/>
          <w:w w:val="105"/>
          <w:sz w:val="23"/>
        </w:rPr>
        <w:t>with residents in non-specific recovery </w:t>
      </w:r>
      <w:r>
        <w:rPr>
          <w:i/>
          <w:color w:val="0F4462"/>
          <w:w w:val="105"/>
          <w:sz w:val="22"/>
        </w:rPr>
        <w:t>homes.journal</w:t>
      </w:r>
      <w:r>
        <w:rPr>
          <w:i/>
          <w:color w:val="0F4462"/>
          <w:spacing w:val="-7"/>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Ethnic </w:t>
      </w:r>
      <w:r>
        <w:rPr>
          <w:color w:val="0F4462"/>
          <w:w w:val="105"/>
          <w:sz w:val="24"/>
        </w:rPr>
        <w:t>&amp; </w:t>
      </w:r>
      <w:r>
        <w:rPr>
          <w:i/>
          <w:color w:val="0F4462"/>
          <w:w w:val="105"/>
          <w:sz w:val="22"/>
        </w:rPr>
        <w:t>Cultural Diversity in Social Work </w:t>
      </w:r>
      <w:r>
        <w:rPr>
          <w:color w:val="0F4462"/>
          <w:w w:val="105"/>
          <w:sz w:val="23"/>
        </w:rPr>
        <w:t>9(3-4):93-109,</w:t>
      </w:r>
      <w:r>
        <w:rPr>
          <w:color w:val="0F4462"/>
          <w:spacing w:val="-17"/>
          <w:w w:val="105"/>
          <w:sz w:val="23"/>
        </w:rPr>
        <w:t> </w:t>
      </w:r>
      <w:r>
        <w:rPr>
          <w:color w:val="0F4462"/>
          <w:w w:val="105"/>
          <w:sz w:val="23"/>
        </w:rPr>
        <w:t>2001.</w:t>
      </w:r>
    </w:p>
    <w:p>
      <w:pPr>
        <w:pStyle w:val="BodyText"/>
        <w:spacing w:line="223" w:lineRule="auto" w:before="198"/>
        <w:ind w:left="1802" w:right="1640" w:hanging="360"/>
        <w:jc w:val="both"/>
      </w:pPr>
      <w:r>
        <w:rPr>
          <w:color w:val="0F4462"/>
          <w:w w:val="105"/>
        </w:rPr>
        <w:t>Holahan, C.J.,</w:t>
      </w:r>
      <w:r>
        <w:rPr>
          <w:color w:val="0F4462"/>
          <w:spacing w:val="-9"/>
          <w:w w:val="105"/>
        </w:rPr>
        <w:t> </w:t>
      </w:r>
      <w:r>
        <w:rPr>
          <w:color w:val="0F4462"/>
          <w:w w:val="105"/>
        </w:rPr>
        <w:t>Moos, R.H.,</w:t>
      </w:r>
      <w:r>
        <w:rPr>
          <w:color w:val="0F4462"/>
          <w:spacing w:val="-1"/>
          <w:w w:val="105"/>
        </w:rPr>
        <w:t> </w:t>
      </w:r>
      <w:r>
        <w:rPr>
          <w:color w:val="0F4462"/>
          <w:w w:val="105"/>
        </w:rPr>
        <w:t>Holahan, C.K., Cronkite, R.C.,</w:t>
      </w:r>
      <w:r>
        <w:rPr>
          <w:color w:val="0F4462"/>
          <w:spacing w:val="-7"/>
          <w:w w:val="105"/>
        </w:rPr>
        <w:t> </w:t>
      </w:r>
      <w:r>
        <w:rPr>
          <w:color w:val="0F4462"/>
          <w:w w:val="105"/>
          <w:sz w:val="24"/>
        </w:rPr>
        <w:t>&amp; </w:t>
      </w:r>
      <w:r>
        <w:rPr>
          <w:color w:val="0F4462"/>
          <w:w w:val="105"/>
        </w:rPr>
        <w:t>Randall, P.K.</w:t>
      </w:r>
      <w:r>
        <w:rPr>
          <w:color w:val="0F4462"/>
          <w:spacing w:val="-1"/>
          <w:w w:val="105"/>
        </w:rPr>
        <w:t> </w:t>
      </w:r>
      <w:r>
        <w:rPr>
          <w:color w:val="0F4462"/>
          <w:w w:val="105"/>
        </w:rPr>
        <w:t>Drinking to cope, </w:t>
      </w:r>
      <w:r>
        <w:rPr>
          <w:color w:val="0F4462"/>
          <w:spacing w:val="-2"/>
          <w:w w:val="105"/>
        </w:rPr>
        <w:t>emotional</w:t>
      </w:r>
      <w:r>
        <w:rPr>
          <w:color w:val="0F4462"/>
          <w:spacing w:val="-14"/>
          <w:w w:val="105"/>
        </w:rPr>
        <w:t> </w:t>
      </w:r>
      <w:r>
        <w:rPr>
          <w:color w:val="0F4462"/>
          <w:spacing w:val="-2"/>
          <w:w w:val="105"/>
        </w:rPr>
        <w:t>distress</w:t>
      </w:r>
      <w:r>
        <w:rPr>
          <w:color w:val="0F4462"/>
          <w:spacing w:val="-13"/>
          <w:w w:val="105"/>
        </w:rPr>
        <w:t> </w:t>
      </w:r>
      <w:r>
        <w:rPr>
          <w:color w:val="0F4462"/>
          <w:spacing w:val="-2"/>
          <w:w w:val="105"/>
        </w:rPr>
        <w:t>and alcohol use</w:t>
      </w:r>
      <w:r>
        <w:rPr>
          <w:color w:val="0F4462"/>
          <w:spacing w:val="-6"/>
          <w:w w:val="105"/>
        </w:rPr>
        <w:t> </w:t>
      </w:r>
      <w:r>
        <w:rPr>
          <w:color w:val="0F4462"/>
          <w:spacing w:val="-2"/>
          <w:w w:val="105"/>
        </w:rPr>
        <w:t>and abuse:</w:t>
      </w:r>
      <w:r>
        <w:rPr>
          <w:color w:val="0F4462"/>
          <w:spacing w:val="-14"/>
          <w:w w:val="105"/>
        </w:rPr>
        <w:t> </w:t>
      </w:r>
      <w:r>
        <w:rPr>
          <w:color w:val="0F4462"/>
          <w:spacing w:val="-2"/>
          <w:w w:val="105"/>
        </w:rPr>
        <w:t>A</w:t>
      </w:r>
      <w:r>
        <w:rPr>
          <w:color w:val="0F4462"/>
          <w:spacing w:val="7"/>
          <w:w w:val="105"/>
        </w:rPr>
        <w:t> </w:t>
      </w:r>
      <w:r>
        <w:rPr>
          <w:color w:val="0F4462"/>
          <w:spacing w:val="-2"/>
          <w:w w:val="105"/>
        </w:rPr>
        <w:t>ten-year </w:t>
      </w:r>
      <w:r>
        <w:rPr>
          <w:i/>
          <w:color w:val="0F4462"/>
          <w:spacing w:val="-2"/>
          <w:w w:val="105"/>
          <w:sz w:val="22"/>
        </w:rPr>
        <w:t>model.journal</w:t>
      </w:r>
      <w:r>
        <w:rPr>
          <w:i/>
          <w:color w:val="0F4462"/>
          <w:spacing w:val="-13"/>
          <w:w w:val="105"/>
          <w:sz w:val="22"/>
        </w:rPr>
        <w:t> </w:t>
      </w:r>
      <w:r>
        <w:rPr>
          <w:rFonts w:ascii="Arial"/>
          <w:i/>
          <w:color w:val="0F4462"/>
          <w:spacing w:val="-2"/>
          <w:w w:val="105"/>
          <w:sz w:val="31"/>
        </w:rPr>
        <w:t>of</w:t>
      </w:r>
      <w:r>
        <w:rPr>
          <w:rFonts w:ascii="Arial"/>
          <w:i/>
          <w:color w:val="0F4462"/>
          <w:spacing w:val="-21"/>
          <w:w w:val="105"/>
          <w:sz w:val="31"/>
        </w:rPr>
        <w:t> </w:t>
      </w:r>
      <w:r>
        <w:rPr>
          <w:i/>
          <w:color w:val="0F4462"/>
          <w:spacing w:val="-2"/>
          <w:w w:val="105"/>
          <w:sz w:val="22"/>
        </w:rPr>
        <w:t>Studies</w:t>
      </w:r>
      <w:r>
        <w:rPr>
          <w:i/>
          <w:color w:val="0F4462"/>
          <w:spacing w:val="-9"/>
          <w:w w:val="105"/>
          <w:sz w:val="22"/>
        </w:rPr>
        <w:t> </w:t>
      </w:r>
      <w:r>
        <w:rPr>
          <w:i/>
          <w:color w:val="0F4462"/>
          <w:spacing w:val="-2"/>
          <w:w w:val="105"/>
          <w:sz w:val="22"/>
        </w:rPr>
        <w:t>on</w:t>
      </w:r>
      <w:r>
        <w:rPr>
          <w:i/>
          <w:color w:val="0F4462"/>
          <w:spacing w:val="-13"/>
          <w:w w:val="105"/>
          <w:sz w:val="22"/>
        </w:rPr>
        <w:t> </w:t>
      </w:r>
      <w:r>
        <w:rPr>
          <w:i/>
          <w:color w:val="0F4462"/>
          <w:spacing w:val="-2"/>
          <w:w w:val="105"/>
          <w:sz w:val="22"/>
        </w:rPr>
        <w:t>Alcohol</w:t>
      </w:r>
      <w:r>
        <w:rPr>
          <w:i/>
          <w:color w:val="0F4462"/>
          <w:spacing w:val="-2"/>
          <w:w w:val="105"/>
          <w:sz w:val="22"/>
        </w:rPr>
        <w:t> </w:t>
      </w:r>
      <w:r>
        <w:rPr>
          <w:color w:val="0F4462"/>
          <w:w w:val="105"/>
        </w:rPr>
        <w:t>62:190-198, 2001.</w:t>
      </w:r>
    </w:p>
    <w:p>
      <w:pPr>
        <w:spacing w:line="204" w:lineRule="auto" w:before="220"/>
        <w:ind w:left="1804" w:right="1654" w:hanging="362"/>
        <w:jc w:val="both"/>
        <w:rPr>
          <w:sz w:val="23"/>
        </w:rPr>
      </w:pPr>
      <w:r>
        <w:rPr>
          <w:color w:val="0F4462"/>
          <w:sz w:val="23"/>
        </w:rPr>
        <w:t>Holmes,</w:t>
      </w:r>
      <w:r>
        <w:rPr>
          <w:color w:val="0F4462"/>
          <w:spacing w:val="-4"/>
          <w:sz w:val="23"/>
        </w:rPr>
        <w:t> </w:t>
      </w:r>
      <w:r>
        <w:rPr>
          <w:color w:val="0F4462"/>
          <w:sz w:val="23"/>
        </w:rPr>
        <w:t>W.C., and Slap, G.B.</w:t>
      </w:r>
      <w:r>
        <w:rPr>
          <w:color w:val="0F4462"/>
          <w:spacing w:val="-2"/>
          <w:sz w:val="23"/>
        </w:rPr>
        <w:t> </w:t>
      </w:r>
      <w:r>
        <w:rPr>
          <w:color w:val="0F4462"/>
          <w:sz w:val="23"/>
        </w:rPr>
        <w:t>Sexual abuse of boys: Definition, prevalence, correlates, sequelae, </w:t>
      </w:r>
      <w:r>
        <w:rPr>
          <w:color w:val="0F4462"/>
          <w:w w:val="105"/>
          <w:sz w:val="23"/>
        </w:rPr>
        <w:t>and </w:t>
      </w:r>
      <w:r>
        <w:rPr>
          <w:i/>
          <w:color w:val="0F4462"/>
          <w:w w:val="105"/>
          <w:sz w:val="22"/>
        </w:rPr>
        <w:t>management.journal</w:t>
      </w:r>
      <w:r>
        <w:rPr>
          <w:i/>
          <w:color w:val="0F4462"/>
          <w:spacing w:val="-24"/>
          <w:w w:val="105"/>
          <w:sz w:val="22"/>
        </w:rPr>
        <w:t> </w:t>
      </w:r>
      <w:r>
        <w:rPr>
          <w:rFonts w:ascii="Arial"/>
          <w:i/>
          <w:color w:val="0F4462"/>
          <w:w w:val="105"/>
          <w:sz w:val="31"/>
        </w:rPr>
        <w:t>of</w:t>
      </w:r>
      <w:r>
        <w:rPr>
          <w:rFonts w:ascii="Arial"/>
          <w:i/>
          <w:color w:val="0F4462"/>
          <w:spacing w:val="-57"/>
          <w:w w:val="105"/>
          <w:sz w:val="31"/>
        </w:rPr>
        <w:t> </w:t>
      </w:r>
      <w:r>
        <w:rPr>
          <w:i/>
          <w:color w:val="0F4462"/>
          <w:w w:val="105"/>
          <w:sz w:val="22"/>
        </w:rPr>
        <w:t>American Medical</w:t>
      </w:r>
      <w:r>
        <w:rPr>
          <w:i/>
          <w:color w:val="0F4462"/>
          <w:spacing w:val="-4"/>
          <w:w w:val="105"/>
          <w:sz w:val="22"/>
        </w:rPr>
        <w:t> </w:t>
      </w:r>
      <w:r>
        <w:rPr>
          <w:i/>
          <w:color w:val="0F4462"/>
          <w:w w:val="105"/>
          <w:sz w:val="22"/>
        </w:rPr>
        <w:t>Association</w:t>
      </w:r>
      <w:r>
        <w:rPr>
          <w:i/>
          <w:color w:val="0F4462"/>
          <w:spacing w:val="40"/>
          <w:w w:val="105"/>
          <w:sz w:val="22"/>
        </w:rPr>
        <w:t> </w:t>
      </w:r>
      <w:r>
        <w:rPr>
          <w:color w:val="0F4462"/>
          <w:w w:val="105"/>
          <w:sz w:val="23"/>
        </w:rPr>
        <w:t>280(21):1855-1862,1998.</w:t>
      </w:r>
    </w:p>
    <w:p>
      <w:pPr>
        <w:spacing w:line="256" w:lineRule="auto" w:before="157"/>
        <w:ind w:left="1805" w:right="1487" w:hanging="363"/>
        <w:jc w:val="left"/>
        <w:rPr>
          <w:sz w:val="23"/>
        </w:rPr>
      </w:pPr>
      <w:r>
        <w:rPr>
          <w:color w:val="0F4462"/>
          <w:w w:val="105"/>
          <w:sz w:val="23"/>
        </w:rPr>
        <w:t>Hser,</w:t>
      </w:r>
      <w:r>
        <w:rPr>
          <w:color w:val="0F4462"/>
          <w:spacing w:val="-21"/>
          <w:w w:val="105"/>
          <w:sz w:val="23"/>
        </w:rPr>
        <w:t> </w:t>
      </w:r>
      <w:r>
        <w:rPr>
          <w:color w:val="0F4462"/>
          <w:w w:val="105"/>
          <w:sz w:val="25"/>
        </w:rPr>
        <w:t>Y.I.,</w:t>
      </w:r>
      <w:r>
        <w:rPr>
          <w:color w:val="0F4462"/>
          <w:spacing w:val="-12"/>
          <w:w w:val="105"/>
          <w:sz w:val="25"/>
        </w:rPr>
        <w:t> </w:t>
      </w:r>
      <w:r>
        <w:rPr>
          <w:color w:val="0F4462"/>
          <w:w w:val="105"/>
          <w:sz w:val="23"/>
        </w:rPr>
        <w:t>Huang,</w:t>
      </w:r>
      <w:r>
        <w:rPr>
          <w:color w:val="0F4462"/>
          <w:spacing w:val="-2"/>
          <w:w w:val="105"/>
          <w:sz w:val="23"/>
        </w:rPr>
        <w:t> </w:t>
      </w:r>
      <w:r>
        <w:rPr>
          <w:color w:val="0F4462"/>
          <w:w w:val="105"/>
          <w:sz w:val="23"/>
        </w:rPr>
        <w:t>D.,</w:t>
      </w:r>
      <w:r>
        <w:rPr>
          <w:color w:val="0F4462"/>
          <w:spacing w:val="-35"/>
          <w:w w:val="105"/>
          <w:sz w:val="23"/>
        </w:rPr>
        <w:t> </w:t>
      </w:r>
      <w:r>
        <w:rPr>
          <w:color w:val="0F4462"/>
          <w:w w:val="105"/>
          <w:sz w:val="23"/>
        </w:rPr>
        <w:t>Teruya, C., and Anglin,</w:t>
      </w:r>
      <w:r>
        <w:rPr>
          <w:color w:val="0F4462"/>
          <w:spacing w:val="-14"/>
          <w:w w:val="105"/>
          <w:sz w:val="23"/>
        </w:rPr>
        <w:t> </w:t>
      </w:r>
      <w:r>
        <w:rPr>
          <w:color w:val="0F4462"/>
          <w:w w:val="105"/>
          <w:sz w:val="23"/>
        </w:rPr>
        <w:t>M.D.</w:t>
      </w:r>
      <w:r>
        <w:rPr>
          <w:color w:val="0F4462"/>
          <w:spacing w:val="-4"/>
          <w:w w:val="105"/>
          <w:sz w:val="23"/>
        </w:rPr>
        <w:t> </w:t>
      </w:r>
      <w:r>
        <w:rPr>
          <w:color w:val="0F4462"/>
          <w:w w:val="105"/>
          <w:sz w:val="23"/>
        </w:rPr>
        <w:t>Gender comparisons</w:t>
      </w:r>
      <w:r>
        <w:rPr>
          <w:color w:val="0F4462"/>
          <w:spacing w:val="30"/>
          <w:w w:val="105"/>
          <w:sz w:val="23"/>
        </w:rPr>
        <w:t> </w:t>
      </w:r>
      <w:r>
        <w:rPr>
          <w:color w:val="0F4462"/>
          <w:w w:val="105"/>
          <w:sz w:val="23"/>
        </w:rPr>
        <w:t>of drug abuse </w:t>
      </w:r>
      <w:r>
        <w:rPr>
          <w:color w:val="0F4462"/>
          <w:spacing w:val="-2"/>
          <w:w w:val="105"/>
          <w:sz w:val="23"/>
        </w:rPr>
        <w:t>treatment outcomes and predictors.</w:t>
      </w:r>
      <w:r>
        <w:rPr>
          <w:color w:val="0F4462"/>
          <w:spacing w:val="-4"/>
          <w:w w:val="105"/>
          <w:sz w:val="23"/>
        </w:rPr>
        <w:t> </w:t>
      </w:r>
      <w:r>
        <w:rPr>
          <w:i/>
          <w:color w:val="0F4462"/>
          <w:spacing w:val="-2"/>
          <w:w w:val="105"/>
          <w:sz w:val="22"/>
        </w:rPr>
        <w:t>Drug</w:t>
      </w:r>
      <w:r>
        <w:rPr>
          <w:i/>
          <w:color w:val="0F4462"/>
          <w:spacing w:val="-4"/>
          <w:w w:val="105"/>
          <w:sz w:val="22"/>
        </w:rPr>
        <w:t> </w:t>
      </w:r>
      <w:r>
        <w:rPr>
          <w:i/>
          <w:color w:val="0F4462"/>
          <w:spacing w:val="-2"/>
          <w:w w:val="105"/>
          <w:sz w:val="22"/>
        </w:rPr>
        <w:t>and</w:t>
      </w:r>
      <w:r>
        <w:rPr>
          <w:i/>
          <w:color w:val="0F4462"/>
          <w:spacing w:val="-13"/>
          <w:w w:val="105"/>
          <w:sz w:val="22"/>
        </w:rPr>
        <w:t> </w:t>
      </w:r>
      <w:r>
        <w:rPr>
          <w:i/>
          <w:color w:val="0F4462"/>
          <w:spacing w:val="-2"/>
          <w:w w:val="105"/>
          <w:sz w:val="22"/>
        </w:rPr>
        <w:t>Alcohol</w:t>
      </w:r>
      <w:r>
        <w:rPr>
          <w:i/>
          <w:color w:val="0F4462"/>
          <w:spacing w:val="-7"/>
          <w:w w:val="105"/>
          <w:sz w:val="22"/>
        </w:rPr>
        <w:t> </w:t>
      </w:r>
      <w:r>
        <w:rPr>
          <w:i/>
          <w:color w:val="0F4462"/>
          <w:spacing w:val="-2"/>
          <w:w w:val="105"/>
          <w:sz w:val="22"/>
        </w:rPr>
        <w:t>Dependence</w:t>
      </w:r>
      <w:r>
        <w:rPr>
          <w:i/>
          <w:color w:val="0F4462"/>
          <w:spacing w:val="12"/>
          <w:w w:val="105"/>
          <w:sz w:val="22"/>
        </w:rPr>
        <w:t> </w:t>
      </w:r>
      <w:r>
        <w:rPr>
          <w:color w:val="0F4462"/>
          <w:spacing w:val="-2"/>
          <w:w w:val="105"/>
          <w:sz w:val="23"/>
        </w:rPr>
        <w:t>72(3):255-264,</w:t>
      </w:r>
      <w:r>
        <w:rPr>
          <w:color w:val="0F4462"/>
          <w:spacing w:val="-27"/>
          <w:w w:val="105"/>
          <w:sz w:val="23"/>
        </w:rPr>
        <w:t> </w:t>
      </w:r>
      <w:r>
        <w:rPr>
          <w:color w:val="0F4462"/>
          <w:spacing w:val="-2"/>
          <w:w w:val="105"/>
          <w:sz w:val="23"/>
        </w:rPr>
        <w:t>2003.</w:t>
      </w:r>
    </w:p>
    <w:p>
      <w:pPr>
        <w:spacing w:line="244" w:lineRule="auto" w:before="87"/>
        <w:ind w:left="1815" w:right="1832" w:hanging="373"/>
        <w:jc w:val="left"/>
        <w:rPr>
          <w:sz w:val="23"/>
        </w:rPr>
      </w:pPr>
      <w:r>
        <w:rPr>
          <w:color w:val="0F4462"/>
          <w:w w:val="105"/>
          <w:sz w:val="23"/>
        </w:rPr>
        <w:t>Hughes,</w:t>
      </w:r>
      <w:r>
        <w:rPr>
          <w:color w:val="0F4462"/>
          <w:spacing w:val="-27"/>
          <w:w w:val="105"/>
          <w:sz w:val="23"/>
        </w:rPr>
        <w:t> </w:t>
      </w:r>
      <w:r>
        <w:rPr>
          <w:color w:val="0F4462"/>
          <w:w w:val="105"/>
          <w:sz w:val="23"/>
        </w:rPr>
        <w:t>T.A.,</w:t>
      </w:r>
      <w:r>
        <w:rPr>
          <w:color w:val="0F4462"/>
          <w:spacing w:val="-27"/>
          <w:w w:val="105"/>
          <w:sz w:val="23"/>
        </w:rPr>
        <w:t> </w:t>
      </w:r>
      <w:r>
        <w:rPr>
          <w:color w:val="0F4462"/>
          <w:w w:val="105"/>
          <w:sz w:val="23"/>
        </w:rPr>
        <w:t>Wilson,</w:t>
      </w:r>
      <w:r>
        <w:rPr>
          <w:color w:val="0F4462"/>
          <w:spacing w:val="-15"/>
          <w:w w:val="105"/>
          <w:sz w:val="23"/>
        </w:rPr>
        <w:t> </w:t>
      </w:r>
      <w:r>
        <w:rPr>
          <w:color w:val="0F4462"/>
          <w:w w:val="105"/>
          <w:sz w:val="23"/>
        </w:rPr>
        <w:t>D.J.,</w:t>
      </w:r>
      <w:r>
        <w:rPr>
          <w:color w:val="0F4462"/>
          <w:spacing w:val="-16"/>
          <w:w w:val="105"/>
          <w:sz w:val="23"/>
        </w:rPr>
        <w:t> </w:t>
      </w:r>
      <w:r>
        <w:rPr>
          <w:color w:val="0F4462"/>
          <w:w w:val="105"/>
          <w:sz w:val="23"/>
        </w:rPr>
        <w:t>and</w:t>
      </w:r>
      <w:r>
        <w:rPr>
          <w:color w:val="0F4462"/>
          <w:spacing w:val="-11"/>
          <w:w w:val="105"/>
          <w:sz w:val="23"/>
        </w:rPr>
        <w:t> </w:t>
      </w:r>
      <w:r>
        <w:rPr>
          <w:color w:val="0F4462"/>
          <w:w w:val="105"/>
          <w:sz w:val="23"/>
        </w:rPr>
        <w:t>Beck,</w:t>
      </w:r>
      <w:r>
        <w:rPr>
          <w:color w:val="0F4462"/>
          <w:spacing w:val="-15"/>
          <w:w w:val="105"/>
          <w:sz w:val="23"/>
        </w:rPr>
        <w:t> </w:t>
      </w:r>
      <w:r>
        <w:rPr>
          <w:i/>
          <w:color w:val="0F4462"/>
          <w:w w:val="105"/>
          <w:sz w:val="22"/>
        </w:rPr>
        <w:t>A.].</w:t>
      </w:r>
      <w:r>
        <w:rPr>
          <w:i/>
          <w:color w:val="0F4462"/>
          <w:spacing w:val="-17"/>
          <w:w w:val="105"/>
          <w:sz w:val="22"/>
        </w:rPr>
        <w:t> </w:t>
      </w:r>
      <w:r>
        <w:rPr>
          <w:i/>
          <w:color w:val="0F4462"/>
          <w:w w:val="105"/>
          <w:sz w:val="22"/>
        </w:rPr>
        <w:t>Trends</w:t>
      </w:r>
      <w:r>
        <w:rPr>
          <w:i/>
          <w:color w:val="0F4462"/>
          <w:spacing w:val="-14"/>
          <w:w w:val="105"/>
          <w:sz w:val="22"/>
        </w:rPr>
        <w:t> </w:t>
      </w:r>
      <w:r>
        <w:rPr>
          <w:i/>
          <w:color w:val="0F4462"/>
          <w:w w:val="105"/>
          <w:sz w:val="22"/>
        </w:rPr>
        <w:t>in</w:t>
      </w:r>
      <w:r>
        <w:rPr>
          <w:i/>
          <w:color w:val="0F4462"/>
          <w:spacing w:val="-4"/>
          <w:w w:val="105"/>
          <w:sz w:val="22"/>
        </w:rPr>
        <w:t> </w:t>
      </w:r>
      <w:r>
        <w:rPr>
          <w:i/>
          <w:color w:val="0F4462"/>
          <w:w w:val="105"/>
          <w:sz w:val="22"/>
        </w:rPr>
        <w:t>State</w:t>
      </w:r>
      <w:r>
        <w:rPr>
          <w:i/>
          <w:color w:val="0F4462"/>
          <w:spacing w:val="-14"/>
          <w:w w:val="105"/>
          <w:sz w:val="22"/>
        </w:rPr>
        <w:t> </w:t>
      </w:r>
      <w:r>
        <w:rPr>
          <w:i/>
          <w:color w:val="0F4462"/>
          <w:w w:val="105"/>
          <w:sz w:val="22"/>
        </w:rPr>
        <w:t>Parole,</w:t>
      </w:r>
      <w:r>
        <w:rPr>
          <w:i/>
          <w:color w:val="0F4462"/>
          <w:spacing w:val="-15"/>
          <w:w w:val="105"/>
          <w:sz w:val="22"/>
        </w:rPr>
        <w:t> </w:t>
      </w:r>
      <w:r>
        <w:rPr>
          <w:i/>
          <w:color w:val="0F4462"/>
          <w:w w:val="105"/>
          <w:sz w:val="22"/>
        </w:rPr>
        <w:t>1990-2000.</w:t>
      </w:r>
      <w:r>
        <w:rPr>
          <w:i/>
          <w:color w:val="0F4462"/>
          <w:spacing w:val="-14"/>
          <w:w w:val="105"/>
          <w:sz w:val="22"/>
        </w:rPr>
        <w:t> </w:t>
      </w:r>
      <w:r>
        <w:rPr>
          <w:i/>
          <w:color w:val="0F4462"/>
          <w:w w:val="105"/>
          <w:sz w:val="22"/>
        </w:rPr>
        <w:t>Bureau</w:t>
      </w:r>
      <w:r>
        <w:rPr>
          <w:i/>
          <w:color w:val="0F4462"/>
          <w:spacing w:val="-15"/>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justice</w:t>
      </w:r>
      <w:r>
        <w:rPr>
          <w:i/>
          <w:color w:val="0F4462"/>
          <w:w w:val="105"/>
          <w:sz w:val="22"/>
        </w:rPr>
        <w:t> Statistics Special</w:t>
      </w:r>
      <w:r>
        <w:rPr>
          <w:i/>
          <w:color w:val="0F4462"/>
          <w:spacing w:val="-9"/>
          <w:w w:val="105"/>
          <w:sz w:val="22"/>
        </w:rPr>
        <w:t> </w:t>
      </w:r>
      <w:r>
        <w:rPr>
          <w:i/>
          <w:color w:val="0F4462"/>
          <w:w w:val="105"/>
          <w:sz w:val="22"/>
        </w:rPr>
        <w:t>Report.</w:t>
      </w:r>
      <w:r>
        <w:rPr>
          <w:i/>
          <w:color w:val="0F4462"/>
          <w:spacing w:val="-2"/>
          <w:w w:val="105"/>
          <w:sz w:val="22"/>
        </w:rPr>
        <w:t> </w:t>
      </w:r>
      <w:r>
        <w:rPr>
          <w:color w:val="0F4462"/>
          <w:w w:val="105"/>
          <w:sz w:val="23"/>
        </w:rPr>
        <w:t>Washington,</w:t>
      </w:r>
      <w:r>
        <w:rPr>
          <w:color w:val="0F4462"/>
          <w:spacing w:val="-4"/>
          <w:w w:val="105"/>
          <w:sz w:val="23"/>
        </w:rPr>
        <w:t> </w:t>
      </w:r>
      <w:r>
        <w:rPr>
          <w:color w:val="0F4462"/>
          <w:w w:val="105"/>
          <w:sz w:val="23"/>
        </w:rPr>
        <w:t>DC: Bureau ofJustice Statistics,</w:t>
      </w:r>
      <w:r>
        <w:rPr>
          <w:color w:val="0F4462"/>
          <w:spacing w:val="-12"/>
          <w:w w:val="105"/>
          <w:sz w:val="23"/>
        </w:rPr>
        <w:t> </w:t>
      </w:r>
      <w:r>
        <w:rPr>
          <w:color w:val="0F4462"/>
          <w:w w:val="105"/>
          <w:sz w:val="23"/>
        </w:rPr>
        <w:t>2001.</w:t>
      </w:r>
    </w:p>
    <w:p>
      <w:pPr>
        <w:pStyle w:val="BodyText"/>
        <w:spacing w:line="238" w:lineRule="exact" w:before="183"/>
        <w:ind w:left="1443"/>
      </w:pPr>
      <w:r>
        <w:rPr>
          <w:color w:val="0F4462"/>
          <w:spacing w:val="-2"/>
          <w:w w:val="105"/>
        </w:rPr>
        <w:t>Hughes,</w:t>
      </w:r>
      <w:r>
        <w:rPr>
          <w:color w:val="0F4462"/>
          <w:spacing w:val="-27"/>
          <w:w w:val="105"/>
        </w:rPr>
        <w:t> </w:t>
      </w:r>
      <w:r>
        <w:rPr>
          <w:color w:val="0F4462"/>
          <w:spacing w:val="-2"/>
          <w:w w:val="105"/>
        </w:rPr>
        <w:t>T.L.,</w:t>
      </w:r>
      <w:r>
        <w:rPr>
          <w:color w:val="0F4462"/>
          <w:spacing w:val="-14"/>
          <w:w w:val="105"/>
        </w:rPr>
        <w:t> </w:t>
      </w:r>
      <w:r>
        <w:rPr>
          <w:color w:val="0F4462"/>
          <w:spacing w:val="-2"/>
          <w:w w:val="105"/>
        </w:rPr>
        <w:t>and</w:t>
      </w:r>
      <w:r>
        <w:rPr>
          <w:color w:val="0F4462"/>
          <w:spacing w:val="-4"/>
          <w:w w:val="105"/>
        </w:rPr>
        <w:t> </w:t>
      </w:r>
      <w:r>
        <w:rPr>
          <w:color w:val="0F4462"/>
          <w:spacing w:val="-2"/>
          <w:w w:val="105"/>
        </w:rPr>
        <w:t>Eliason,</w:t>
      </w:r>
      <w:r>
        <w:rPr>
          <w:color w:val="0F4462"/>
          <w:spacing w:val="-11"/>
          <w:w w:val="105"/>
        </w:rPr>
        <w:t> </w:t>
      </w:r>
      <w:r>
        <w:rPr>
          <w:color w:val="0F4462"/>
          <w:spacing w:val="-2"/>
          <w:w w:val="105"/>
        </w:rPr>
        <w:t>M.</w:t>
      </w:r>
      <w:r>
        <w:rPr>
          <w:color w:val="0F4462"/>
          <w:spacing w:val="8"/>
          <w:w w:val="105"/>
        </w:rPr>
        <w:t> </w:t>
      </w:r>
      <w:r>
        <w:rPr>
          <w:color w:val="0F4462"/>
          <w:spacing w:val="-2"/>
          <w:w w:val="105"/>
        </w:rPr>
        <w:t>Substance</w:t>
      </w:r>
      <w:r>
        <w:rPr>
          <w:color w:val="0F4462"/>
          <w:spacing w:val="9"/>
          <w:w w:val="105"/>
        </w:rPr>
        <w:t> </w:t>
      </w:r>
      <w:r>
        <w:rPr>
          <w:color w:val="0F4462"/>
          <w:spacing w:val="-2"/>
          <w:w w:val="105"/>
        </w:rPr>
        <w:t>use</w:t>
      </w:r>
      <w:r>
        <w:rPr>
          <w:color w:val="0F4462"/>
          <w:spacing w:val="-3"/>
          <w:w w:val="105"/>
        </w:rPr>
        <w:t> </w:t>
      </w:r>
      <w:r>
        <w:rPr>
          <w:color w:val="0F4462"/>
          <w:spacing w:val="-2"/>
          <w:w w:val="105"/>
        </w:rPr>
        <w:t>and</w:t>
      </w:r>
      <w:r>
        <w:rPr>
          <w:color w:val="0F4462"/>
          <w:spacing w:val="-5"/>
          <w:w w:val="105"/>
        </w:rPr>
        <w:t> </w:t>
      </w:r>
      <w:r>
        <w:rPr>
          <w:color w:val="0F4462"/>
          <w:spacing w:val="-2"/>
          <w:w w:val="105"/>
        </w:rPr>
        <w:t>abuse</w:t>
      </w:r>
      <w:r>
        <w:rPr>
          <w:color w:val="0F4462"/>
          <w:spacing w:val="1"/>
          <w:w w:val="105"/>
        </w:rPr>
        <w:t> </w:t>
      </w:r>
      <w:r>
        <w:rPr>
          <w:color w:val="0F4462"/>
          <w:spacing w:val="-2"/>
          <w:w w:val="105"/>
        </w:rPr>
        <w:t>in</w:t>
      </w:r>
      <w:r>
        <w:rPr>
          <w:color w:val="0F4462"/>
          <w:spacing w:val="-13"/>
          <w:w w:val="105"/>
        </w:rPr>
        <w:t> </w:t>
      </w:r>
      <w:r>
        <w:rPr>
          <w:color w:val="0F4462"/>
          <w:spacing w:val="-2"/>
          <w:w w:val="105"/>
        </w:rPr>
        <w:t>lesbian,</w:t>
      </w:r>
      <w:r>
        <w:rPr>
          <w:color w:val="0F4462"/>
          <w:spacing w:val="-14"/>
          <w:w w:val="105"/>
        </w:rPr>
        <w:t> </w:t>
      </w:r>
      <w:r>
        <w:rPr>
          <w:color w:val="0F4462"/>
          <w:spacing w:val="-2"/>
          <w:w w:val="105"/>
        </w:rPr>
        <w:t>gay,</w:t>
      </w:r>
      <w:r>
        <w:rPr>
          <w:color w:val="0F4462"/>
          <w:spacing w:val="-13"/>
          <w:w w:val="105"/>
        </w:rPr>
        <w:t> </w:t>
      </w:r>
      <w:r>
        <w:rPr>
          <w:color w:val="0F4462"/>
          <w:spacing w:val="-2"/>
          <w:w w:val="105"/>
        </w:rPr>
        <w:t>bisexual</w:t>
      </w:r>
      <w:r>
        <w:rPr>
          <w:color w:val="0F4462"/>
          <w:spacing w:val="4"/>
          <w:w w:val="105"/>
        </w:rPr>
        <w:t> </w:t>
      </w:r>
      <w:r>
        <w:rPr>
          <w:color w:val="0F4462"/>
          <w:spacing w:val="-2"/>
          <w:w w:val="105"/>
        </w:rPr>
        <w:t>and</w:t>
      </w:r>
      <w:r>
        <w:rPr>
          <w:color w:val="0F4462"/>
          <w:spacing w:val="8"/>
          <w:w w:val="105"/>
        </w:rPr>
        <w:t> </w:t>
      </w:r>
      <w:r>
        <w:rPr>
          <w:color w:val="0F4462"/>
          <w:spacing w:val="-2"/>
          <w:w w:val="105"/>
        </w:rPr>
        <w:t>transgender</w:t>
      </w:r>
    </w:p>
    <w:p>
      <w:pPr>
        <w:spacing w:line="330" w:lineRule="exact" w:before="0"/>
        <w:ind w:left="1827" w:right="0" w:firstLine="0"/>
        <w:jc w:val="left"/>
        <w:rPr>
          <w:sz w:val="23"/>
        </w:rPr>
      </w:pPr>
      <w:r>
        <w:rPr>
          <w:i/>
          <w:color w:val="0F4462"/>
          <w:w w:val="105"/>
          <w:sz w:val="22"/>
        </w:rPr>
        <w:t>populations.journal</w:t>
      </w:r>
      <w:r>
        <w:rPr>
          <w:i/>
          <w:color w:val="0F4462"/>
          <w:spacing w:val="-24"/>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Primary</w:t>
      </w:r>
      <w:r>
        <w:rPr>
          <w:i/>
          <w:color w:val="0F4462"/>
          <w:spacing w:val="2"/>
          <w:w w:val="105"/>
          <w:sz w:val="22"/>
        </w:rPr>
        <w:t> </w:t>
      </w:r>
      <w:r>
        <w:rPr>
          <w:i/>
          <w:color w:val="0F4462"/>
          <w:w w:val="105"/>
          <w:sz w:val="22"/>
        </w:rPr>
        <w:t>Prevention</w:t>
      </w:r>
      <w:r>
        <w:rPr>
          <w:i/>
          <w:color w:val="0F4462"/>
          <w:spacing w:val="3"/>
          <w:w w:val="105"/>
          <w:sz w:val="22"/>
        </w:rPr>
        <w:t> </w:t>
      </w:r>
      <w:r>
        <w:rPr>
          <w:color w:val="0F4462"/>
          <w:w w:val="105"/>
          <w:sz w:val="23"/>
        </w:rPr>
        <w:t>22(3):263-298,</w:t>
      </w:r>
      <w:r>
        <w:rPr>
          <w:color w:val="0F4462"/>
          <w:spacing w:val="-34"/>
          <w:w w:val="105"/>
          <w:sz w:val="23"/>
        </w:rPr>
        <w:t> </w:t>
      </w:r>
      <w:r>
        <w:rPr>
          <w:color w:val="0F4462"/>
          <w:spacing w:val="-2"/>
          <w:w w:val="105"/>
          <w:sz w:val="23"/>
        </w:rPr>
        <w:t>2002.</w:t>
      </w:r>
    </w:p>
    <w:p>
      <w:pPr>
        <w:spacing w:before="166"/>
        <w:ind w:left="1443" w:right="0" w:firstLine="0"/>
        <w:jc w:val="left"/>
        <w:rPr>
          <w:i/>
          <w:sz w:val="22"/>
        </w:rPr>
      </w:pPr>
      <w:r>
        <w:rPr>
          <w:color w:val="0F4462"/>
          <w:sz w:val="23"/>
        </w:rPr>
        <w:t>Human</w:t>
      </w:r>
      <w:r>
        <w:rPr>
          <w:color w:val="0F4462"/>
          <w:spacing w:val="35"/>
          <w:sz w:val="23"/>
        </w:rPr>
        <w:t> </w:t>
      </w:r>
      <w:r>
        <w:rPr>
          <w:color w:val="0F4462"/>
          <w:sz w:val="23"/>
        </w:rPr>
        <w:t>Rights</w:t>
      </w:r>
      <w:r>
        <w:rPr>
          <w:color w:val="0F4462"/>
          <w:spacing w:val="13"/>
          <w:sz w:val="23"/>
        </w:rPr>
        <w:t> </w:t>
      </w:r>
      <w:r>
        <w:rPr>
          <w:color w:val="0F4462"/>
          <w:sz w:val="23"/>
        </w:rPr>
        <w:t>Watch.</w:t>
      </w:r>
      <w:r>
        <w:rPr>
          <w:color w:val="0F4462"/>
          <w:spacing w:val="12"/>
          <w:sz w:val="23"/>
        </w:rPr>
        <w:t> </w:t>
      </w:r>
      <w:r>
        <w:rPr>
          <w:i/>
          <w:color w:val="0F4462"/>
          <w:sz w:val="22"/>
        </w:rPr>
        <w:t>Targeting</w:t>
      </w:r>
      <w:r>
        <w:rPr>
          <w:i/>
          <w:color w:val="0F4462"/>
          <w:spacing w:val="24"/>
          <w:sz w:val="22"/>
        </w:rPr>
        <w:t> </w:t>
      </w:r>
      <w:r>
        <w:rPr>
          <w:i/>
          <w:color w:val="0F4462"/>
          <w:sz w:val="22"/>
        </w:rPr>
        <w:t>Blacks:</w:t>
      </w:r>
      <w:r>
        <w:rPr>
          <w:i/>
          <w:color w:val="0F4462"/>
          <w:spacing w:val="4"/>
          <w:sz w:val="22"/>
        </w:rPr>
        <w:t> </w:t>
      </w:r>
      <w:r>
        <w:rPr>
          <w:i/>
          <w:color w:val="0F4462"/>
          <w:sz w:val="22"/>
        </w:rPr>
        <w:t>Drug</w:t>
      </w:r>
      <w:r>
        <w:rPr>
          <w:i/>
          <w:color w:val="0F4462"/>
          <w:spacing w:val="17"/>
          <w:sz w:val="22"/>
        </w:rPr>
        <w:t> </w:t>
      </w:r>
      <w:r>
        <w:rPr>
          <w:i/>
          <w:color w:val="0F4462"/>
          <w:sz w:val="22"/>
        </w:rPr>
        <w:t>Law</w:t>
      </w:r>
      <w:r>
        <w:rPr>
          <w:i/>
          <w:color w:val="0F4462"/>
          <w:spacing w:val="53"/>
          <w:sz w:val="22"/>
        </w:rPr>
        <w:t> </w:t>
      </w:r>
      <w:r>
        <w:rPr>
          <w:i/>
          <w:color w:val="0F4462"/>
          <w:sz w:val="22"/>
        </w:rPr>
        <w:t>Enforcement</w:t>
      </w:r>
      <w:r>
        <w:rPr>
          <w:i/>
          <w:color w:val="0F4462"/>
          <w:spacing w:val="31"/>
          <w:sz w:val="22"/>
        </w:rPr>
        <w:t> </w:t>
      </w:r>
      <w:r>
        <w:rPr>
          <w:i/>
          <w:color w:val="0F4462"/>
          <w:sz w:val="22"/>
        </w:rPr>
        <w:t>and</w:t>
      </w:r>
      <w:r>
        <w:rPr>
          <w:i/>
          <w:color w:val="0F4462"/>
          <w:spacing w:val="19"/>
          <w:sz w:val="22"/>
        </w:rPr>
        <w:t> </w:t>
      </w:r>
      <w:r>
        <w:rPr>
          <w:i/>
          <w:color w:val="0F4462"/>
          <w:sz w:val="22"/>
        </w:rPr>
        <w:t>Race</w:t>
      </w:r>
      <w:r>
        <w:rPr>
          <w:i/>
          <w:color w:val="0F4462"/>
          <w:spacing w:val="8"/>
          <w:sz w:val="22"/>
        </w:rPr>
        <w:t> </w:t>
      </w:r>
      <w:r>
        <w:rPr>
          <w:i/>
          <w:color w:val="0F4462"/>
          <w:sz w:val="22"/>
        </w:rPr>
        <w:t>in</w:t>
      </w:r>
      <w:r>
        <w:rPr>
          <w:i/>
          <w:color w:val="0F4462"/>
          <w:spacing w:val="33"/>
          <w:sz w:val="22"/>
        </w:rPr>
        <w:t> </w:t>
      </w:r>
      <w:r>
        <w:rPr>
          <w:i/>
          <w:color w:val="0F4462"/>
          <w:sz w:val="22"/>
        </w:rPr>
        <w:t>the</w:t>
      </w:r>
      <w:r>
        <w:rPr>
          <w:i/>
          <w:color w:val="0F4462"/>
          <w:spacing w:val="10"/>
          <w:sz w:val="22"/>
        </w:rPr>
        <w:t> </w:t>
      </w:r>
      <w:r>
        <w:rPr>
          <w:i/>
          <w:color w:val="0F4462"/>
          <w:sz w:val="22"/>
        </w:rPr>
        <w:t>United</w:t>
      </w:r>
      <w:r>
        <w:rPr>
          <w:i/>
          <w:color w:val="0F4462"/>
          <w:spacing w:val="29"/>
          <w:sz w:val="22"/>
        </w:rPr>
        <w:t> </w:t>
      </w:r>
      <w:r>
        <w:rPr>
          <w:i/>
          <w:color w:val="0F4462"/>
          <w:spacing w:val="-2"/>
          <w:sz w:val="22"/>
        </w:rPr>
        <w:t>States.</w:t>
      </w:r>
    </w:p>
    <w:p>
      <w:pPr>
        <w:pStyle w:val="BodyText"/>
        <w:spacing w:before="24"/>
        <w:ind w:left="1810"/>
      </w:pPr>
      <w:r>
        <w:rPr>
          <w:color w:val="0F4462"/>
        </w:rPr>
        <w:t>New</w:t>
      </w:r>
      <w:r>
        <w:rPr>
          <w:color w:val="0F4462"/>
          <w:spacing w:val="-8"/>
        </w:rPr>
        <w:t> </w:t>
      </w:r>
      <w:r>
        <w:rPr>
          <w:color w:val="0F4462"/>
        </w:rPr>
        <w:t>York:</w:t>
      </w:r>
      <w:r>
        <w:rPr>
          <w:color w:val="0F4462"/>
          <w:spacing w:val="4"/>
        </w:rPr>
        <w:t> </w:t>
      </w:r>
      <w:r>
        <w:rPr>
          <w:color w:val="0F4462"/>
        </w:rPr>
        <w:t>Author,</w:t>
      </w:r>
      <w:r>
        <w:rPr>
          <w:color w:val="0F4462"/>
          <w:spacing w:val="18"/>
        </w:rPr>
        <w:t> </w:t>
      </w:r>
      <w:r>
        <w:rPr>
          <w:color w:val="0F4462"/>
          <w:spacing w:val="-2"/>
        </w:rPr>
        <w:t>2008.</w:t>
      </w:r>
    </w:p>
    <w:p>
      <w:pPr>
        <w:pStyle w:val="BodyText"/>
        <w:spacing w:line="261" w:lineRule="auto" w:before="182"/>
        <w:ind w:left="1794" w:right="1487" w:hanging="352"/>
      </w:pPr>
      <w:r>
        <w:rPr>
          <w:color w:val="0F4462"/>
          <w:w w:val="105"/>
        </w:rPr>
        <w:t>Humphreys,</w:t>
      </w:r>
      <w:r>
        <w:rPr>
          <w:color w:val="0F4462"/>
          <w:spacing w:val="-5"/>
          <w:w w:val="105"/>
        </w:rPr>
        <w:t> </w:t>
      </w:r>
      <w:r>
        <w:rPr>
          <w:color w:val="0F4462"/>
          <w:w w:val="105"/>
        </w:rPr>
        <w:t>K.,</w:t>
      </w:r>
      <w:r>
        <w:rPr>
          <w:color w:val="0F4462"/>
          <w:spacing w:val="-17"/>
          <w:w w:val="105"/>
        </w:rPr>
        <w:t> </w:t>
      </w:r>
      <w:r>
        <w:rPr>
          <w:color w:val="0F4462"/>
          <w:w w:val="105"/>
        </w:rPr>
        <w:t>and Moos,</w:t>
      </w:r>
      <w:r>
        <w:rPr>
          <w:color w:val="0F4462"/>
          <w:spacing w:val="-12"/>
          <w:w w:val="105"/>
        </w:rPr>
        <w:t> </w:t>
      </w:r>
      <w:r>
        <w:rPr>
          <w:color w:val="0F4462"/>
          <w:w w:val="105"/>
        </w:rPr>
        <w:t>R.H.</w:t>
      </w:r>
      <w:r>
        <w:rPr>
          <w:color w:val="0F4462"/>
          <w:spacing w:val="-14"/>
          <w:w w:val="105"/>
        </w:rPr>
        <w:t> </w:t>
      </w:r>
      <w:r>
        <w:rPr>
          <w:color w:val="0F4462"/>
          <w:w w:val="105"/>
        </w:rPr>
        <w:t>Encouraging posttreatment self-help</w:t>
      </w:r>
      <w:r>
        <w:rPr>
          <w:color w:val="0F4462"/>
          <w:spacing w:val="-2"/>
          <w:w w:val="105"/>
        </w:rPr>
        <w:t> </w:t>
      </w:r>
      <w:r>
        <w:rPr>
          <w:color w:val="0F4462"/>
          <w:w w:val="105"/>
        </w:rPr>
        <w:t>group</w:t>
      </w:r>
      <w:r>
        <w:rPr>
          <w:color w:val="0F4462"/>
          <w:spacing w:val="-1"/>
          <w:w w:val="105"/>
        </w:rPr>
        <w:t> </w:t>
      </w:r>
      <w:r>
        <w:rPr>
          <w:color w:val="0F4462"/>
          <w:w w:val="105"/>
        </w:rPr>
        <w:t>involvement</w:t>
      </w:r>
      <w:r>
        <w:rPr>
          <w:color w:val="0F4462"/>
          <w:spacing w:val="20"/>
          <w:w w:val="105"/>
        </w:rPr>
        <w:t> </w:t>
      </w:r>
      <w:r>
        <w:rPr>
          <w:color w:val="0F4462"/>
          <w:w w:val="105"/>
        </w:rPr>
        <w:t>to reduce</w:t>
      </w:r>
      <w:r>
        <w:rPr>
          <w:color w:val="0F4462"/>
          <w:spacing w:val="-5"/>
          <w:w w:val="105"/>
        </w:rPr>
        <w:t> </w:t>
      </w:r>
      <w:r>
        <w:rPr>
          <w:color w:val="0F4462"/>
          <w:w w:val="105"/>
        </w:rPr>
        <w:t>demand</w:t>
      </w:r>
      <w:r>
        <w:rPr>
          <w:color w:val="0F4462"/>
          <w:spacing w:val="-5"/>
          <w:w w:val="105"/>
        </w:rPr>
        <w:t> </w:t>
      </w:r>
      <w:r>
        <w:rPr>
          <w:color w:val="0F4462"/>
          <w:w w:val="105"/>
        </w:rPr>
        <w:t>for</w:t>
      </w:r>
      <w:r>
        <w:rPr>
          <w:color w:val="0F4462"/>
          <w:spacing w:val="-10"/>
          <w:w w:val="105"/>
        </w:rPr>
        <w:t> </w:t>
      </w:r>
      <w:r>
        <w:rPr>
          <w:color w:val="0F4462"/>
          <w:w w:val="105"/>
        </w:rPr>
        <w:t>continuing</w:t>
      </w:r>
      <w:r>
        <w:rPr>
          <w:color w:val="0F4462"/>
          <w:spacing w:val="-2"/>
          <w:w w:val="105"/>
        </w:rPr>
        <w:t> </w:t>
      </w:r>
      <w:r>
        <w:rPr>
          <w:color w:val="0F4462"/>
          <w:w w:val="105"/>
        </w:rPr>
        <w:t>care</w:t>
      </w:r>
      <w:r>
        <w:rPr>
          <w:color w:val="0F4462"/>
          <w:spacing w:val="-4"/>
          <w:w w:val="105"/>
        </w:rPr>
        <w:t> </w:t>
      </w:r>
      <w:r>
        <w:rPr>
          <w:color w:val="0F4462"/>
          <w:w w:val="105"/>
        </w:rPr>
        <w:t>services:</w:t>
      </w:r>
      <w:r>
        <w:rPr>
          <w:color w:val="0F4462"/>
          <w:spacing w:val="-19"/>
          <w:w w:val="105"/>
        </w:rPr>
        <w:t> </w:t>
      </w:r>
      <w:r>
        <w:rPr>
          <w:color w:val="0F4462"/>
          <w:w w:val="105"/>
        </w:rPr>
        <w:t>Two-year clinical</w:t>
      </w:r>
      <w:r>
        <w:rPr>
          <w:color w:val="0F4462"/>
          <w:spacing w:val="-8"/>
          <w:w w:val="105"/>
        </w:rPr>
        <w:t> </w:t>
      </w:r>
      <w:r>
        <w:rPr>
          <w:color w:val="0F4462"/>
          <w:w w:val="105"/>
        </w:rPr>
        <w:t>and utilization outcomes. </w:t>
      </w:r>
      <w:r>
        <w:rPr>
          <w:i/>
          <w:color w:val="0F4462"/>
          <w:w w:val="105"/>
          <w:sz w:val="22"/>
        </w:rPr>
        <w:t>Alcoholism:</w:t>
      </w:r>
      <w:r>
        <w:rPr>
          <w:i/>
          <w:color w:val="0F4462"/>
          <w:spacing w:val="-6"/>
          <w:w w:val="105"/>
          <w:sz w:val="22"/>
        </w:rPr>
        <w:t> </w:t>
      </w:r>
      <w:r>
        <w:rPr>
          <w:i/>
          <w:color w:val="0F4462"/>
          <w:w w:val="105"/>
          <w:sz w:val="22"/>
        </w:rPr>
        <w:t>Clinical</w:t>
      </w:r>
      <w:r>
        <w:rPr>
          <w:i/>
          <w:color w:val="0F4462"/>
          <w:spacing w:val="-15"/>
          <w:w w:val="105"/>
          <w:sz w:val="22"/>
        </w:rPr>
        <w:t> </w:t>
      </w:r>
      <w:r>
        <w:rPr>
          <w:i/>
          <w:color w:val="0F4462"/>
          <w:w w:val="105"/>
          <w:sz w:val="22"/>
        </w:rPr>
        <w:t>and</w:t>
      </w:r>
      <w:r>
        <w:rPr>
          <w:i/>
          <w:color w:val="0F4462"/>
          <w:spacing w:val="-12"/>
          <w:w w:val="105"/>
          <w:sz w:val="22"/>
        </w:rPr>
        <w:t> </w:t>
      </w:r>
      <w:r>
        <w:rPr>
          <w:i/>
          <w:color w:val="0F4462"/>
          <w:w w:val="105"/>
          <w:sz w:val="22"/>
        </w:rPr>
        <w:t>Experimental</w:t>
      </w:r>
      <w:r>
        <w:rPr>
          <w:i/>
          <w:color w:val="0F4462"/>
          <w:spacing w:val="-4"/>
          <w:w w:val="105"/>
          <w:sz w:val="22"/>
        </w:rPr>
        <w:t> </w:t>
      </w:r>
      <w:r>
        <w:rPr>
          <w:i/>
          <w:color w:val="0F4462"/>
          <w:w w:val="105"/>
          <w:sz w:val="22"/>
        </w:rPr>
        <w:t>Research</w:t>
      </w:r>
      <w:r>
        <w:rPr>
          <w:i/>
          <w:color w:val="0F4462"/>
          <w:spacing w:val="-9"/>
          <w:w w:val="105"/>
          <w:sz w:val="22"/>
        </w:rPr>
        <w:t> </w:t>
      </w:r>
      <w:r>
        <w:rPr>
          <w:color w:val="0F4462"/>
          <w:w w:val="105"/>
        </w:rPr>
        <w:t>31(1):64-68,</w:t>
      </w:r>
      <w:r>
        <w:rPr>
          <w:color w:val="0F4462"/>
          <w:spacing w:val="-16"/>
          <w:w w:val="105"/>
        </w:rPr>
        <w:t> </w:t>
      </w:r>
      <w:r>
        <w:rPr>
          <w:color w:val="0F4462"/>
          <w:w w:val="105"/>
        </w:rPr>
        <w:t>2007.</w:t>
      </w:r>
    </w:p>
    <w:p>
      <w:pPr>
        <w:pStyle w:val="BodyText"/>
        <w:spacing w:line="288" w:lineRule="exact" w:before="148"/>
        <w:ind w:left="1799" w:right="1487" w:hanging="357"/>
        <w:rPr>
          <w:i/>
          <w:sz w:val="22"/>
        </w:rPr>
      </w:pPr>
      <w:r>
        <w:rPr>
          <w:color w:val="0F4462"/>
          <w:w w:val="105"/>
        </w:rPr>
        <w:t>Humphreys, K.,</w:t>
      </w:r>
      <w:r>
        <w:rPr>
          <w:color w:val="0F4462"/>
          <w:spacing w:val="-15"/>
          <w:w w:val="105"/>
        </w:rPr>
        <w:t> </w:t>
      </w:r>
      <w:r>
        <w:rPr>
          <w:color w:val="0F4462"/>
          <w:w w:val="105"/>
        </w:rPr>
        <w:t>Wing, S.,</w:t>
      </w:r>
      <w:r>
        <w:rPr>
          <w:color w:val="0F4462"/>
          <w:spacing w:val="-4"/>
          <w:w w:val="105"/>
        </w:rPr>
        <w:t> </w:t>
      </w:r>
      <w:r>
        <w:rPr>
          <w:color w:val="0F4462"/>
          <w:w w:val="105"/>
        </w:rPr>
        <w:t>McCarty, D., Chappel,]., Gallant, L., Haberle, B.,</w:t>
      </w:r>
      <w:r>
        <w:rPr>
          <w:color w:val="0F4462"/>
          <w:spacing w:val="-1"/>
          <w:w w:val="105"/>
        </w:rPr>
        <w:t> </w:t>
      </w:r>
      <w:r>
        <w:rPr>
          <w:color w:val="0F4462"/>
          <w:w w:val="105"/>
        </w:rPr>
        <w:t>Horvath, A.T., Kaskutas,</w:t>
      </w:r>
      <w:r>
        <w:rPr>
          <w:color w:val="0F4462"/>
          <w:spacing w:val="-3"/>
          <w:w w:val="105"/>
        </w:rPr>
        <w:t> </w:t>
      </w:r>
      <w:r>
        <w:rPr>
          <w:color w:val="0F4462"/>
          <w:w w:val="105"/>
        </w:rPr>
        <w:t>L.A.,</w:t>
      </w:r>
      <w:r>
        <w:rPr>
          <w:color w:val="0F4462"/>
          <w:spacing w:val="-2"/>
          <w:w w:val="105"/>
        </w:rPr>
        <w:t> </w:t>
      </w:r>
      <w:r>
        <w:rPr>
          <w:color w:val="0F4462"/>
          <w:w w:val="105"/>
        </w:rPr>
        <w:t>Kirk,</w:t>
      </w:r>
      <w:r>
        <w:rPr>
          <w:color w:val="0F4462"/>
          <w:spacing w:val="-27"/>
          <w:w w:val="105"/>
        </w:rPr>
        <w:t> </w:t>
      </w:r>
      <w:r>
        <w:rPr>
          <w:color w:val="0F4462"/>
          <w:w w:val="105"/>
        </w:rPr>
        <w:t>T.,</w:t>
      </w:r>
      <w:r>
        <w:rPr>
          <w:color w:val="0F4462"/>
          <w:spacing w:val="-6"/>
          <w:w w:val="105"/>
        </w:rPr>
        <w:t> </w:t>
      </w:r>
      <w:r>
        <w:rPr>
          <w:color w:val="0F4462"/>
          <w:w w:val="105"/>
        </w:rPr>
        <w:t>Kivlahan,</w:t>
      </w:r>
      <w:r>
        <w:rPr>
          <w:color w:val="0F4462"/>
          <w:spacing w:val="-3"/>
          <w:w w:val="105"/>
        </w:rPr>
        <w:t> </w:t>
      </w:r>
      <w:r>
        <w:rPr>
          <w:color w:val="0F4462"/>
          <w:w w:val="105"/>
        </w:rPr>
        <w:t>D.,</w:t>
      </w:r>
      <w:r>
        <w:rPr>
          <w:color w:val="0F4462"/>
          <w:spacing w:val="-13"/>
          <w:w w:val="105"/>
        </w:rPr>
        <w:t> </w:t>
      </w:r>
      <w:r>
        <w:rPr>
          <w:color w:val="0F4462"/>
          <w:w w:val="105"/>
        </w:rPr>
        <w:t>Laudet,</w:t>
      </w:r>
      <w:r>
        <w:rPr>
          <w:color w:val="0F4462"/>
          <w:spacing w:val="-11"/>
          <w:w w:val="105"/>
        </w:rPr>
        <w:t> </w:t>
      </w:r>
      <w:r>
        <w:rPr>
          <w:color w:val="0F4462"/>
          <w:w w:val="105"/>
        </w:rPr>
        <w:t>A.,</w:t>
      </w:r>
      <w:r>
        <w:rPr>
          <w:color w:val="0F4462"/>
          <w:spacing w:val="-15"/>
          <w:w w:val="105"/>
        </w:rPr>
        <w:t> </w:t>
      </w:r>
      <w:r>
        <w:rPr>
          <w:color w:val="0F4462"/>
          <w:w w:val="105"/>
        </w:rPr>
        <w:t>McCrady,</w:t>
      </w:r>
      <w:r>
        <w:rPr>
          <w:color w:val="0F4462"/>
          <w:spacing w:val="-4"/>
          <w:w w:val="105"/>
        </w:rPr>
        <w:t> </w:t>
      </w:r>
      <w:r>
        <w:rPr>
          <w:color w:val="0F4462"/>
          <w:w w:val="105"/>
        </w:rPr>
        <w:t>B.S.,</w:t>
      </w:r>
      <w:r>
        <w:rPr>
          <w:color w:val="0F4462"/>
          <w:spacing w:val="-11"/>
          <w:w w:val="105"/>
        </w:rPr>
        <w:t> </w:t>
      </w:r>
      <w:r>
        <w:rPr>
          <w:color w:val="0F4462"/>
          <w:w w:val="105"/>
        </w:rPr>
        <w:t>McLellan,</w:t>
      </w:r>
      <w:r>
        <w:rPr>
          <w:color w:val="0F4462"/>
          <w:spacing w:val="-9"/>
          <w:w w:val="105"/>
        </w:rPr>
        <w:t> </w:t>
      </w:r>
      <w:r>
        <w:rPr>
          <w:color w:val="0F4462"/>
          <w:w w:val="105"/>
        </w:rPr>
        <w:t>A.T., Morgenstern,].,</w:t>
      </w:r>
      <w:r>
        <w:rPr>
          <w:color w:val="0F4462"/>
          <w:spacing w:val="-37"/>
          <w:w w:val="105"/>
        </w:rPr>
        <w:t> </w:t>
      </w:r>
      <w:r>
        <w:rPr>
          <w:color w:val="0F4462"/>
          <w:w w:val="105"/>
        </w:rPr>
        <w:t>Townsend,</w:t>
      </w:r>
      <w:r>
        <w:rPr>
          <w:color w:val="0F4462"/>
          <w:spacing w:val="-10"/>
          <w:w w:val="105"/>
        </w:rPr>
        <w:t> </w:t>
      </w:r>
      <w:r>
        <w:rPr>
          <w:color w:val="0F4462"/>
          <w:w w:val="105"/>
        </w:rPr>
        <w:t>M., and</w:t>
      </w:r>
      <w:r>
        <w:rPr>
          <w:color w:val="0F4462"/>
          <w:spacing w:val="-12"/>
          <w:w w:val="105"/>
        </w:rPr>
        <w:t> </w:t>
      </w:r>
      <w:r>
        <w:rPr>
          <w:color w:val="0F4462"/>
          <w:w w:val="105"/>
        </w:rPr>
        <w:t>Weiss,</w:t>
      </w:r>
      <w:r>
        <w:rPr>
          <w:color w:val="0F4462"/>
          <w:spacing w:val="-7"/>
          <w:w w:val="105"/>
        </w:rPr>
        <w:t> </w:t>
      </w:r>
      <w:r>
        <w:rPr>
          <w:color w:val="0F4462"/>
          <w:w w:val="105"/>
        </w:rPr>
        <w:t>R.</w:t>
      </w:r>
      <w:r>
        <w:rPr>
          <w:color w:val="0F4462"/>
          <w:spacing w:val="-23"/>
          <w:w w:val="105"/>
        </w:rPr>
        <w:t> </w:t>
      </w:r>
      <w:r>
        <w:rPr>
          <w:color w:val="0F4462"/>
          <w:w w:val="105"/>
        </w:rPr>
        <w:t>Self-help organizations for</w:t>
      </w:r>
      <w:r>
        <w:rPr>
          <w:color w:val="0F4462"/>
          <w:spacing w:val="-5"/>
          <w:w w:val="105"/>
        </w:rPr>
        <w:t> </w:t>
      </w:r>
      <w:r>
        <w:rPr>
          <w:color w:val="0F4462"/>
          <w:w w:val="105"/>
        </w:rPr>
        <w:t>alcohol and drug </w:t>
      </w:r>
      <w:r>
        <w:rPr>
          <w:color w:val="0F4462"/>
          <w:spacing w:val="-2"/>
          <w:w w:val="105"/>
        </w:rPr>
        <w:t>problems:</w:t>
      </w:r>
      <w:r>
        <w:rPr>
          <w:color w:val="0F4462"/>
          <w:spacing w:val="-18"/>
          <w:w w:val="105"/>
        </w:rPr>
        <w:t> </w:t>
      </w:r>
      <w:r>
        <w:rPr>
          <w:color w:val="0F4462"/>
          <w:spacing w:val="-2"/>
          <w:w w:val="105"/>
        </w:rPr>
        <w:t>Toward</w:t>
      </w:r>
      <w:r>
        <w:rPr>
          <w:color w:val="0F4462"/>
          <w:spacing w:val="7"/>
          <w:w w:val="105"/>
        </w:rPr>
        <w:t> </w:t>
      </w:r>
      <w:r>
        <w:rPr>
          <w:color w:val="0F4462"/>
          <w:spacing w:val="-2"/>
          <w:w w:val="105"/>
        </w:rPr>
        <w:t>evidence-based practice and</w:t>
      </w:r>
      <w:r>
        <w:rPr>
          <w:color w:val="0F4462"/>
          <w:spacing w:val="23"/>
          <w:w w:val="105"/>
        </w:rPr>
        <w:t> </w:t>
      </w:r>
      <w:r>
        <w:rPr>
          <w:i/>
          <w:color w:val="0F4462"/>
          <w:spacing w:val="-2"/>
          <w:w w:val="105"/>
          <w:sz w:val="22"/>
        </w:rPr>
        <w:t>policy.journal</w:t>
      </w:r>
      <w:r>
        <w:rPr>
          <w:i/>
          <w:color w:val="0F4462"/>
          <w:spacing w:val="-24"/>
          <w:w w:val="105"/>
          <w:sz w:val="22"/>
        </w:rPr>
        <w:t> </w:t>
      </w:r>
      <w:r>
        <w:rPr>
          <w:rFonts w:ascii="Arial"/>
          <w:i/>
          <w:color w:val="0F4462"/>
          <w:spacing w:val="-2"/>
          <w:w w:val="105"/>
          <w:sz w:val="31"/>
        </w:rPr>
        <w:t>of</w:t>
      </w:r>
      <w:r>
        <w:rPr>
          <w:rFonts w:ascii="Arial"/>
          <w:i/>
          <w:color w:val="0F4462"/>
          <w:spacing w:val="-44"/>
          <w:w w:val="105"/>
          <w:sz w:val="31"/>
        </w:rPr>
        <w:t> </w:t>
      </w:r>
      <w:r>
        <w:rPr>
          <w:i/>
          <w:color w:val="0F4462"/>
          <w:spacing w:val="-2"/>
          <w:w w:val="105"/>
          <w:sz w:val="22"/>
        </w:rPr>
        <w:t>Substance</w:t>
      </w:r>
      <w:r>
        <w:rPr>
          <w:i/>
          <w:color w:val="0F4462"/>
          <w:spacing w:val="-6"/>
          <w:w w:val="105"/>
          <w:sz w:val="22"/>
        </w:rPr>
        <w:t> </w:t>
      </w:r>
      <w:r>
        <w:rPr>
          <w:i/>
          <w:color w:val="0F4462"/>
          <w:spacing w:val="-2"/>
          <w:w w:val="105"/>
          <w:sz w:val="22"/>
        </w:rPr>
        <w:t>Abuse</w:t>
      </w:r>
      <w:r>
        <w:rPr>
          <w:i/>
          <w:color w:val="0F4462"/>
          <w:spacing w:val="-4"/>
          <w:w w:val="105"/>
          <w:sz w:val="22"/>
        </w:rPr>
        <w:t> </w:t>
      </w:r>
      <w:r>
        <w:rPr>
          <w:i/>
          <w:color w:val="0F4462"/>
          <w:spacing w:val="-2"/>
          <w:w w:val="105"/>
          <w:sz w:val="22"/>
        </w:rPr>
        <w:t>Treatment</w:t>
      </w:r>
    </w:p>
    <w:p>
      <w:pPr>
        <w:pStyle w:val="BodyText"/>
        <w:spacing w:before="13"/>
        <w:ind w:left="1797"/>
      </w:pPr>
      <w:r>
        <w:rPr>
          <w:color w:val="0F4462"/>
          <w:w w:val="105"/>
        </w:rPr>
        <w:t>26(3):151-158,</w:t>
      </w:r>
      <w:r>
        <w:rPr>
          <w:color w:val="0F4462"/>
          <w:spacing w:val="-2"/>
          <w:w w:val="105"/>
        </w:rPr>
        <w:t> 2004.</w:t>
      </w:r>
    </w:p>
    <w:p>
      <w:pPr>
        <w:spacing w:after="0"/>
        <w:sectPr>
          <w:pgSz w:w="12240" w:h="15840"/>
          <w:pgMar w:header="696" w:footer="906" w:top="1160" w:bottom="1100" w:left="0" w:right="0"/>
        </w:sectPr>
      </w:pPr>
    </w:p>
    <w:p>
      <w:pPr>
        <w:pStyle w:val="BodyText"/>
        <w:rPr>
          <w:sz w:val="11"/>
        </w:rPr>
      </w:pPr>
    </w:p>
    <w:p>
      <w:pPr>
        <w:pStyle w:val="BodyText"/>
        <w:spacing w:line="261" w:lineRule="auto" w:before="90"/>
        <w:ind w:left="1796" w:right="1954" w:hanging="354"/>
        <w:jc w:val="both"/>
      </w:pPr>
      <w:r>
        <w:rPr>
          <w:color w:val="0F4462"/>
          <w:w w:val="105"/>
        </w:rPr>
        <w:t>Hunt,</w:t>
      </w:r>
      <w:r>
        <w:rPr>
          <w:color w:val="0F4462"/>
          <w:spacing w:val="-16"/>
          <w:w w:val="105"/>
        </w:rPr>
        <w:t> </w:t>
      </w:r>
      <w:r>
        <w:rPr>
          <w:color w:val="0F4462"/>
          <w:w w:val="105"/>
        </w:rPr>
        <w:t>G.P.,</w:t>
      </w:r>
      <w:r>
        <w:rPr>
          <w:color w:val="0F4462"/>
          <w:spacing w:val="-15"/>
          <w:w w:val="105"/>
        </w:rPr>
        <w:t> </w:t>
      </w:r>
      <w:r>
        <w:rPr>
          <w:color w:val="0F4462"/>
          <w:w w:val="105"/>
        </w:rPr>
        <w:t>MacKenzie,</w:t>
      </w:r>
      <w:r>
        <w:rPr>
          <w:color w:val="0F4462"/>
          <w:spacing w:val="-15"/>
          <w:w w:val="105"/>
        </w:rPr>
        <w:t> </w:t>
      </w:r>
      <w:r>
        <w:rPr>
          <w:color w:val="0F4462"/>
          <w:w w:val="105"/>
        </w:rPr>
        <w:t>K.,</w:t>
      </w:r>
      <w:r>
        <w:rPr>
          <w:color w:val="0F4462"/>
          <w:spacing w:val="-15"/>
          <w:w w:val="105"/>
        </w:rPr>
        <w:t> </w:t>
      </w:r>
      <w:r>
        <w:rPr>
          <w:color w:val="0F4462"/>
          <w:w w:val="105"/>
        </w:rPr>
        <w:t>and</w:t>
      </w:r>
      <w:r>
        <w:rPr>
          <w:color w:val="0F4462"/>
          <w:spacing w:val="-15"/>
          <w:w w:val="105"/>
        </w:rPr>
        <w:t> </w:t>
      </w:r>
      <w:r>
        <w:rPr>
          <w:color w:val="0F4462"/>
          <w:w w:val="105"/>
        </w:rPr>
        <w:t>Joe-Laidler,</w:t>
      </w:r>
      <w:r>
        <w:rPr>
          <w:color w:val="0F4462"/>
          <w:spacing w:val="-15"/>
          <w:w w:val="105"/>
        </w:rPr>
        <w:t> </w:t>
      </w:r>
      <w:r>
        <w:rPr>
          <w:color w:val="0F4462"/>
          <w:w w:val="105"/>
        </w:rPr>
        <w:t>K.</w:t>
      </w:r>
      <w:r>
        <w:rPr>
          <w:color w:val="0F4462"/>
          <w:spacing w:val="-15"/>
          <w:w w:val="105"/>
        </w:rPr>
        <w:t> </w:t>
      </w:r>
      <w:r>
        <w:rPr>
          <w:color w:val="0F4462"/>
          <w:w w:val="105"/>
        </w:rPr>
        <w:t>Alcohol</w:t>
      </w:r>
      <w:r>
        <w:rPr>
          <w:color w:val="0F4462"/>
          <w:spacing w:val="-15"/>
          <w:w w:val="105"/>
        </w:rPr>
        <w:t> </w:t>
      </w:r>
      <w:r>
        <w:rPr>
          <w:color w:val="0F4462"/>
          <w:w w:val="105"/>
        </w:rPr>
        <w:t>and</w:t>
      </w:r>
      <w:r>
        <w:rPr>
          <w:color w:val="0F4462"/>
          <w:spacing w:val="-2"/>
          <w:w w:val="105"/>
        </w:rPr>
        <w:t> </w:t>
      </w:r>
      <w:r>
        <w:rPr>
          <w:color w:val="0F4462"/>
          <w:w w:val="105"/>
        </w:rPr>
        <w:t>masculinity:</w:t>
      </w:r>
      <w:r>
        <w:rPr>
          <w:color w:val="0F4462"/>
          <w:spacing w:val="-16"/>
          <w:w w:val="105"/>
        </w:rPr>
        <w:t> </w:t>
      </w:r>
      <w:r>
        <w:rPr>
          <w:color w:val="0F4462"/>
          <w:w w:val="105"/>
        </w:rPr>
        <w:t>The</w:t>
      </w:r>
      <w:r>
        <w:rPr>
          <w:color w:val="0F4462"/>
          <w:spacing w:val="25"/>
          <w:w w:val="105"/>
        </w:rPr>
        <w:t> </w:t>
      </w:r>
      <w:r>
        <w:rPr>
          <w:color w:val="0F4462"/>
          <w:w w:val="105"/>
        </w:rPr>
        <w:t>case</w:t>
      </w:r>
      <w:r>
        <w:rPr>
          <w:color w:val="0F4462"/>
          <w:spacing w:val="-6"/>
          <w:w w:val="105"/>
        </w:rPr>
        <w:t> </w:t>
      </w:r>
      <w:r>
        <w:rPr>
          <w:color w:val="0F4462"/>
          <w:w w:val="105"/>
        </w:rPr>
        <w:t>of</w:t>
      </w:r>
      <w:r>
        <w:rPr>
          <w:color w:val="0F4462"/>
          <w:spacing w:val="-11"/>
          <w:w w:val="105"/>
        </w:rPr>
        <w:t> </w:t>
      </w:r>
      <w:r>
        <w:rPr>
          <w:color w:val="0F4462"/>
          <w:w w:val="105"/>
        </w:rPr>
        <w:t>ethnic youth</w:t>
      </w:r>
      <w:r>
        <w:rPr>
          <w:color w:val="0F4462"/>
          <w:spacing w:val="-16"/>
          <w:w w:val="105"/>
        </w:rPr>
        <w:t> </w:t>
      </w:r>
      <w:r>
        <w:rPr>
          <w:color w:val="0F4462"/>
          <w:w w:val="105"/>
        </w:rPr>
        <w:t>gangs.</w:t>
      </w:r>
      <w:r>
        <w:rPr>
          <w:color w:val="0F4462"/>
          <w:spacing w:val="-15"/>
          <w:w w:val="105"/>
        </w:rPr>
        <w:t> </w:t>
      </w:r>
      <w:r>
        <w:rPr>
          <w:color w:val="0F4462"/>
          <w:w w:val="105"/>
        </w:rPr>
        <w:t>In:</w:t>
      </w:r>
      <w:r>
        <w:rPr>
          <w:color w:val="0F4462"/>
          <w:spacing w:val="-7"/>
          <w:w w:val="105"/>
        </w:rPr>
        <w:t> </w:t>
      </w:r>
      <w:r>
        <w:rPr>
          <w:color w:val="0F4462"/>
          <w:w w:val="105"/>
        </w:rPr>
        <w:t>Wilson,</w:t>
      </w:r>
      <w:r>
        <w:rPr>
          <w:color w:val="0F4462"/>
          <w:spacing w:val="-15"/>
          <w:w w:val="105"/>
        </w:rPr>
        <w:t> </w:t>
      </w:r>
      <w:r>
        <w:rPr>
          <w:color w:val="0F4462"/>
          <w:w w:val="105"/>
        </w:rPr>
        <w:t>T.M.,</w:t>
      </w:r>
      <w:r>
        <w:rPr>
          <w:color w:val="0F4462"/>
          <w:spacing w:val="-15"/>
          <w:w w:val="105"/>
        </w:rPr>
        <w:t> </w:t>
      </w:r>
      <w:r>
        <w:rPr>
          <w:color w:val="0F4462"/>
          <w:w w:val="105"/>
        </w:rPr>
        <w:t>ed.</w:t>
      </w:r>
      <w:r>
        <w:rPr>
          <w:color w:val="0F4462"/>
          <w:spacing w:val="-4"/>
          <w:w w:val="105"/>
        </w:rPr>
        <w:t> </w:t>
      </w:r>
      <w:r>
        <w:rPr>
          <w:i/>
          <w:color w:val="0F4462"/>
          <w:w w:val="105"/>
          <w:sz w:val="22"/>
        </w:rPr>
        <w:t>Drinking</w:t>
      </w:r>
      <w:r>
        <w:rPr>
          <w:i/>
          <w:color w:val="0F4462"/>
          <w:spacing w:val="11"/>
          <w:w w:val="105"/>
          <w:sz w:val="22"/>
        </w:rPr>
        <w:t> </w:t>
      </w:r>
      <w:r>
        <w:rPr>
          <w:i/>
          <w:color w:val="0F4462"/>
          <w:w w:val="105"/>
          <w:sz w:val="22"/>
        </w:rPr>
        <w:t>Cultures:</w:t>
      </w:r>
      <w:r>
        <w:rPr>
          <w:i/>
          <w:color w:val="0F4462"/>
          <w:spacing w:val="-15"/>
          <w:w w:val="105"/>
          <w:sz w:val="22"/>
        </w:rPr>
        <w:t> </w:t>
      </w:r>
      <w:r>
        <w:rPr>
          <w:i/>
          <w:color w:val="0F4462"/>
          <w:w w:val="105"/>
          <w:sz w:val="22"/>
        </w:rPr>
        <w:t>Alcohol</w:t>
      </w:r>
      <w:r>
        <w:rPr>
          <w:i/>
          <w:color w:val="0F4462"/>
          <w:spacing w:val="-14"/>
          <w:w w:val="105"/>
          <w:sz w:val="22"/>
        </w:rPr>
        <w:t> </w:t>
      </w:r>
      <w:r>
        <w:rPr>
          <w:i/>
          <w:color w:val="0F4462"/>
          <w:w w:val="105"/>
          <w:sz w:val="22"/>
        </w:rPr>
        <w:t>and</w:t>
      </w:r>
      <w:r>
        <w:rPr>
          <w:i/>
          <w:color w:val="0F4462"/>
          <w:spacing w:val="-1"/>
          <w:w w:val="105"/>
          <w:sz w:val="22"/>
        </w:rPr>
        <w:t> </w:t>
      </w:r>
      <w:r>
        <w:rPr>
          <w:i/>
          <w:color w:val="0F4462"/>
          <w:w w:val="105"/>
          <w:sz w:val="22"/>
        </w:rPr>
        <w:t>Identity </w:t>
      </w:r>
      <w:r>
        <w:rPr>
          <w:color w:val="0F4462"/>
          <w:w w:val="105"/>
        </w:rPr>
        <w:t>(pp.</w:t>
      </w:r>
      <w:r>
        <w:rPr>
          <w:color w:val="0F4462"/>
          <w:spacing w:val="-16"/>
          <w:w w:val="105"/>
        </w:rPr>
        <w:t> </w:t>
      </w:r>
      <w:r>
        <w:rPr>
          <w:color w:val="0F4462"/>
          <w:w w:val="105"/>
        </w:rPr>
        <w:t>225-254). Oxford: Berg, 2005.</w:t>
      </w:r>
    </w:p>
    <w:p>
      <w:pPr>
        <w:pStyle w:val="BodyText"/>
        <w:spacing w:line="261" w:lineRule="auto" w:before="164"/>
        <w:ind w:left="1804" w:right="1487" w:hanging="362"/>
      </w:pPr>
      <w:r>
        <w:rPr>
          <w:color w:val="0F4462"/>
          <w:w w:val="105"/>
        </w:rPr>
        <w:t>Hunt,</w:t>
      </w:r>
      <w:r>
        <w:rPr>
          <w:color w:val="0F4462"/>
          <w:spacing w:val="-13"/>
          <w:w w:val="105"/>
        </w:rPr>
        <w:t> </w:t>
      </w:r>
      <w:r>
        <w:rPr>
          <w:color w:val="0F4462"/>
          <w:w w:val="105"/>
        </w:rPr>
        <w:t>K.,</w:t>
      </w:r>
      <w:r>
        <w:rPr>
          <w:color w:val="0F4462"/>
          <w:spacing w:val="-16"/>
          <w:w w:val="105"/>
        </w:rPr>
        <w:t> </w:t>
      </w:r>
      <w:r>
        <w:rPr>
          <w:color w:val="0F4462"/>
          <w:w w:val="105"/>
        </w:rPr>
        <w:t>Lewars,</w:t>
      </w:r>
      <w:r>
        <w:rPr>
          <w:color w:val="0F4462"/>
          <w:spacing w:val="-11"/>
          <w:w w:val="105"/>
        </w:rPr>
        <w:t> </w:t>
      </w:r>
      <w:r>
        <w:rPr>
          <w:color w:val="0F4462"/>
          <w:w w:val="105"/>
        </w:rPr>
        <w:t>H.,</w:t>
      </w:r>
      <w:r>
        <w:rPr>
          <w:color w:val="0F4462"/>
          <w:spacing w:val="19"/>
          <w:w w:val="105"/>
        </w:rPr>
        <w:t> </w:t>
      </w:r>
      <w:r>
        <w:rPr>
          <w:color w:val="0F4462"/>
          <w:w w:val="105"/>
        </w:rPr>
        <w:t>Emslie,</w:t>
      </w:r>
      <w:r>
        <w:rPr>
          <w:color w:val="0F4462"/>
          <w:spacing w:val="-13"/>
          <w:w w:val="105"/>
        </w:rPr>
        <w:t> </w:t>
      </w:r>
      <w:r>
        <w:rPr>
          <w:color w:val="0F4462"/>
          <w:w w:val="105"/>
        </w:rPr>
        <w:t>C.,</w:t>
      </w:r>
      <w:r>
        <w:rPr>
          <w:color w:val="0F4462"/>
          <w:spacing w:val="-1"/>
          <w:w w:val="105"/>
        </w:rPr>
        <w:t> </w:t>
      </w:r>
      <w:r>
        <w:rPr>
          <w:color w:val="0F4462"/>
          <w:w w:val="105"/>
        </w:rPr>
        <w:t>and Batty,</w:t>
      </w:r>
      <w:r>
        <w:rPr>
          <w:color w:val="0F4462"/>
          <w:spacing w:val="-14"/>
          <w:w w:val="105"/>
        </w:rPr>
        <w:t> </w:t>
      </w:r>
      <w:r>
        <w:rPr>
          <w:color w:val="0F4462"/>
          <w:w w:val="105"/>
        </w:rPr>
        <w:t>G.D.</w:t>
      </w:r>
      <w:r>
        <w:rPr>
          <w:color w:val="0F4462"/>
          <w:spacing w:val="-19"/>
          <w:w w:val="105"/>
        </w:rPr>
        <w:t> </w:t>
      </w:r>
      <w:r>
        <w:rPr>
          <w:color w:val="0F4462"/>
          <w:w w:val="105"/>
        </w:rPr>
        <w:t>Decreased</w:t>
      </w:r>
      <w:r>
        <w:rPr>
          <w:color w:val="0F4462"/>
          <w:spacing w:val="17"/>
          <w:w w:val="105"/>
        </w:rPr>
        <w:t> </w:t>
      </w:r>
      <w:r>
        <w:rPr>
          <w:color w:val="0F4462"/>
          <w:w w:val="105"/>
        </w:rPr>
        <w:t>risk</w:t>
      </w:r>
      <w:r>
        <w:rPr>
          <w:color w:val="0F4462"/>
          <w:spacing w:val="-5"/>
          <w:w w:val="105"/>
        </w:rPr>
        <w:t> </w:t>
      </w:r>
      <w:r>
        <w:rPr>
          <w:color w:val="0F4462"/>
          <w:w w:val="105"/>
        </w:rPr>
        <w:t>of</w:t>
      </w:r>
      <w:r>
        <w:rPr>
          <w:color w:val="0F4462"/>
          <w:spacing w:val="-10"/>
          <w:w w:val="105"/>
        </w:rPr>
        <w:t> </w:t>
      </w:r>
      <w:r>
        <w:rPr>
          <w:color w:val="0F4462"/>
          <w:w w:val="105"/>
        </w:rPr>
        <w:t>death</w:t>
      </w:r>
      <w:r>
        <w:rPr>
          <w:color w:val="0F4462"/>
          <w:spacing w:val="-8"/>
          <w:w w:val="105"/>
        </w:rPr>
        <w:t> </w:t>
      </w:r>
      <w:r>
        <w:rPr>
          <w:color w:val="0F4462"/>
          <w:w w:val="105"/>
        </w:rPr>
        <w:t>from coronary heart disease amongst men with higher</w:t>
      </w:r>
      <w:r>
        <w:rPr>
          <w:color w:val="0F4462"/>
          <w:spacing w:val="-5"/>
          <w:w w:val="105"/>
        </w:rPr>
        <w:t> </w:t>
      </w:r>
      <w:r>
        <w:rPr>
          <w:color w:val="0F4462"/>
          <w:w w:val="105"/>
        </w:rPr>
        <w:t>'femininity'</w:t>
      </w:r>
      <w:r>
        <w:rPr>
          <w:color w:val="0F4462"/>
          <w:spacing w:val="-15"/>
          <w:w w:val="105"/>
        </w:rPr>
        <w:t> </w:t>
      </w:r>
      <w:r>
        <w:rPr>
          <w:color w:val="0F4462"/>
          <w:w w:val="105"/>
        </w:rPr>
        <w:t>scores:</w:t>
      </w:r>
      <w:r>
        <w:rPr>
          <w:color w:val="0F4462"/>
          <w:spacing w:val="-4"/>
          <w:w w:val="105"/>
        </w:rPr>
        <w:t> </w:t>
      </w:r>
      <w:r>
        <w:rPr>
          <w:color w:val="0F4462"/>
          <w:w w:val="105"/>
        </w:rPr>
        <w:t>a</w:t>
      </w:r>
      <w:r>
        <w:rPr>
          <w:color w:val="0F4462"/>
          <w:spacing w:val="-6"/>
          <w:w w:val="105"/>
        </w:rPr>
        <w:t> </w:t>
      </w:r>
      <w:r>
        <w:rPr>
          <w:color w:val="0F4462"/>
          <w:w w:val="105"/>
        </w:rPr>
        <w:t>general population cohort study.</w:t>
      </w:r>
    </w:p>
    <w:p>
      <w:pPr>
        <w:spacing w:line="269" w:lineRule="exact" w:before="0"/>
        <w:ind w:left="1809" w:right="0" w:firstLine="0"/>
        <w:jc w:val="left"/>
        <w:rPr>
          <w:sz w:val="23"/>
        </w:rPr>
      </w:pPr>
      <w:r>
        <w:rPr>
          <w:i/>
          <w:color w:val="0F4462"/>
          <w:sz w:val="22"/>
        </w:rPr>
        <w:t>International</w:t>
      </w:r>
      <w:r>
        <w:rPr>
          <w:i/>
          <w:color w:val="0F4462"/>
          <w:spacing w:val="33"/>
          <w:sz w:val="22"/>
        </w:rPr>
        <w:t> </w:t>
      </w:r>
      <w:r>
        <w:rPr>
          <w:i/>
          <w:color w:val="0F4462"/>
          <w:sz w:val="22"/>
        </w:rPr>
        <w:t>journal</w:t>
      </w:r>
      <w:r>
        <w:rPr>
          <w:i/>
          <w:color w:val="0F4462"/>
          <w:spacing w:val="28"/>
          <w:sz w:val="22"/>
        </w:rPr>
        <w:t> </w:t>
      </w:r>
      <w:r>
        <w:rPr>
          <w:i/>
          <w:color w:val="0F4462"/>
          <w:sz w:val="25"/>
        </w:rPr>
        <w:t>of</w:t>
      </w:r>
      <w:r>
        <w:rPr>
          <w:i/>
          <w:color w:val="0F4462"/>
          <w:spacing w:val="9"/>
          <w:sz w:val="25"/>
        </w:rPr>
        <w:t> </w:t>
      </w:r>
      <w:r>
        <w:rPr>
          <w:i/>
          <w:color w:val="0F4462"/>
          <w:sz w:val="22"/>
        </w:rPr>
        <w:t>Epidemiology</w:t>
      </w:r>
      <w:r>
        <w:rPr>
          <w:i/>
          <w:color w:val="0F4462"/>
          <w:spacing w:val="59"/>
          <w:sz w:val="22"/>
        </w:rPr>
        <w:t> </w:t>
      </w:r>
      <w:r>
        <w:rPr>
          <w:color w:val="0F4462"/>
          <w:sz w:val="23"/>
        </w:rPr>
        <w:t>36(3):612-620,</w:t>
      </w:r>
      <w:r>
        <w:rPr>
          <w:color w:val="0F4462"/>
          <w:spacing w:val="-6"/>
          <w:sz w:val="23"/>
        </w:rPr>
        <w:t> </w:t>
      </w:r>
      <w:r>
        <w:rPr>
          <w:color w:val="0F4462"/>
          <w:spacing w:val="-2"/>
          <w:sz w:val="23"/>
        </w:rPr>
        <w:t>2007.</w:t>
      </w:r>
    </w:p>
    <w:p>
      <w:pPr>
        <w:spacing w:line="244" w:lineRule="auto" w:before="178"/>
        <w:ind w:left="1799" w:right="1487" w:hanging="359"/>
        <w:jc w:val="left"/>
        <w:rPr>
          <w:sz w:val="23"/>
        </w:rPr>
      </w:pPr>
      <w:r>
        <w:rPr>
          <w:color w:val="0F4462"/>
          <w:w w:val="105"/>
          <w:sz w:val="23"/>
        </w:rPr>
        <w:t>Imber-Black, E.</w:t>
      </w:r>
      <w:r>
        <w:rPr>
          <w:color w:val="0F4462"/>
          <w:spacing w:val="-2"/>
          <w:w w:val="105"/>
          <w:sz w:val="23"/>
        </w:rPr>
        <w:t> </w:t>
      </w:r>
      <w:r>
        <w:rPr>
          <w:color w:val="0F4462"/>
          <w:w w:val="105"/>
          <w:sz w:val="23"/>
        </w:rPr>
        <w:t>Family rituals-from</w:t>
      </w:r>
      <w:r>
        <w:rPr>
          <w:color w:val="0F4462"/>
          <w:spacing w:val="29"/>
          <w:w w:val="105"/>
          <w:sz w:val="23"/>
        </w:rPr>
        <w:t> </w:t>
      </w:r>
      <w:r>
        <w:rPr>
          <w:color w:val="0F4462"/>
          <w:w w:val="105"/>
          <w:sz w:val="23"/>
        </w:rPr>
        <w:t>research to the consulting room and back</w:t>
      </w:r>
      <w:r>
        <w:rPr>
          <w:color w:val="0F4462"/>
          <w:spacing w:val="-4"/>
          <w:w w:val="105"/>
          <w:sz w:val="23"/>
        </w:rPr>
        <w:t> </w:t>
      </w:r>
      <w:r>
        <w:rPr>
          <w:color w:val="0F4462"/>
          <w:w w:val="105"/>
          <w:sz w:val="23"/>
        </w:rPr>
        <w:t>again: Comment on the special </w:t>
      </w:r>
      <w:r>
        <w:rPr>
          <w:i/>
          <w:color w:val="0F4462"/>
          <w:w w:val="105"/>
          <w:sz w:val="22"/>
        </w:rPr>
        <w:t>section.journal</w:t>
      </w:r>
      <w:r>
        <w:rPr>
          <w:i/>
          <w:color w:val="0F4462"/>
          <w:spacing w:val="-24"/>
          <w:w w:val="105"/>
          <w:sz w:val="22"/>
        </w:rPr>
        <w:t> </w:t>
      </w:r>
      <w:r>
        <w:rPr>
          <w:i/>
          <w:color w:val="0F4462"/>
          <w:w w:val="105"/>
          <w:sz w:val="25"/>
        </w:rPr>
        <w:t>of</w:t>
      </w:r>
      <w:r>
        <w:rPr>
          <w:i/>
          <w:color w:val="0F4462"/>
          <w:spacing w:val="-13"/>
          <w:w w:val="105"/>
          <w:sz w:val="25"/>
        </w:rPr>
        <w:t> </w:t>
      </w:r>
      <w:r>
        <w:rPr>
          <w:i/>
          <w:color w:val="0F4462"/>
          <w:w w:val="105"/>
          <w:sz w:val="22"/>
        </w:rPr>
        <w:t>Family Psychology </w:t>
      </w:r>
      <w:r>
        <w:rPr>
          <w:color w:val="0F4462"/>
          <w:w w:val="105"/>
          <w:sz w:val="23"/>
        </w:rPr>
        <w:t>16(4):445-446,</w:t>
      </w:r>
      <w:r>
        <w:rPr>
          <w:color w:val="0F4462"/>
          <w:spacing w:val="-9"/>
          <w:w w:val="105"/>
          <w:sz w:val="23"/>
        </w:rPr>
        <w:t> </w:t>
      </w:r>
      <w:r>
        <w:rPr>
          <w:color w:val="0F4462"/>
          <w:w w:val="105"/>
          <w:sz w:val="23"/>
        </w:rPr>
        <w:t>2002.</w:t>
      </w:r>
    </w:p>
    <w:p>
      <w:pPr>
        <w:spacing w:line="256" w:lineRule="auto" w:before="154"/>
        <w:ind w:left="1810" w:right="1487" w:hanging="370"/>
        <w:jc w:val="left"/>
        <w:rPr>
          <w:sz w:val="23"/>
        </w:rPr>
      </w:pPr>
      <w:r>
        <w:rPr>
          <w:color w:val="0F4462"/>
          <w:sz w:val="23"/>
        </w:rPr>
        <w:t>Institute of Medicine. </w:t>
      </w:r>
      <w:r>
        <w:rPr>
          <w:i/>
          <w:color w:val="0F4462"/>
          <w:sz w:val="22"/>
        </w:rPr>
        <w:t>Broadening the Base </w:t>
      </w:r>
      <w:r>
        <w:rPr>
          <w:i/>
          <w:color w:val="0F4462"/>
          <w:sz w:val="25"/>
        </w:rPr>
        <w:t>of</w:t>
      </w:r>
      <w:r>
        <w:rPr>
          <w:i/>
          <w:color w:val="0F4462"/>
          <w:spacing w:val="-9"/>
          <w:sz w:val="25"/>
        </w:rPr>
        <w:t> </w:t>
      </w:r>
      <w:r>
        <w:rPr>
          <w:i/>
          <w:color w:val="0F4462"/>
          <w:sz w:val="22"/>
        </w:rPr>
        <w:t>Treatment far Alcohol Problems.</w:t>
      </w:r>
      <w:r>
        <w:rPr>
          <w:i/>
          <w:color w:val="0F4462"/>
          <w:spacing w:val="-18"/>
          <w:sz w:val="22"/>
        </w:rPr>
        <w:t> </w:t>
      </w:r>
      <w:r>
        <w:rPr>
          <w:color w:val="0F4462"/>
          <w:sz w:val="23"/>
        </w:rPr>
        <w:t>Washington, DC: </w:t>
      </w:r>
      <w:r>
        <w:rPr>
          <w:color w:val="0F4462"/>
          <w:w w:val="105"/>
          <w:sz w:val="23"/>
        </w:rPr>
        <w:t>National Academy Press,</w:t>
      </w:r>
      <w:r>
        <w:rPr>
          <w:color w:val="0F4462"/>
          <w:spacing w:val="-4"/>
          <w:w w:val="105"/>
          <w:sz w:val="23"/>
        </w:rPr>
        <w:t> </w:t>
      </w:r>
      <w:r>
        <w:rPr>
          <w:color w:val="0F4462"/>
          <w:w w:val="105"/>
          <w:sz w:val="23"/>
        </w:rPr>
        <w:t>1990.</w:t>
      </w:r>
    </w:p>
    <w:p>
      <w:pPr>
        <w:pStyle w:val="BodyText"/>
        <w:spacing w:before="149"/>
        <w:ind w:left="1441"/>
        <w:rPr>
          <w:i/>
          <w:sz w:val="25"/>
        </w:rPr>
      </w:pPr>
      <w:r>
        <w:rPr>
          <w:color w:val="0F4462"/>
        </w:rPr>
        <w:t>Isenhart,</w:t>
      </w:r>
      <w:r>
        <w:rPr>
          <w:color w:val="0F4462"/>
          <w:spacing w:val="-2"/>
        </w:rPr>
        <w:t> </w:t>
      </w:r>
      <w:r>
        <w:rPr>
          <w:color w:val="0F4462"/>
        </w:rPr>
        <w:t>C.</w:t>
      </w:r>
      <w:r>
        <w:rPr>
          <w:color w:val="0F4462"/>
          <w:spacing w:val="1"/>
        </w:rPr>
        <w:t> </w:t>
      </w:r>
      <w:r>
        <w:rPr>
          <w:color w:val="0F4462"/>
        </w:rPr>
        <w:t>Masculine</w:t>
      </w:r>
      <w:r>
        <w:rPr>
          <w:color w:val="0F4462"/>
          <w:spacing w:val="21"/>
        </w:rPr>
        <w:t> </w:t>
      </w:r>
      <w:r>
        <w:rPr>
          <w:color w:val="0F4462"/>
        </w:rPr>
        <w:t>gender</w:t>
      </w:r>
      <w:r>
        <w:rPr>
          <w:color w:val="0F4462"/>
          <w:spacing w:val="19"/>
        </w:rPr>
        <w:t> </w:t>
      </w:r>
      <w:r>
        <w:rPr>
          <w:color w:val="0F4462"/>
        </w:rPr>
        <w:t>role</w:t>
      </w:r>
      <w:r>
        <w:rPr>
          <w:color w:val="0F4462"/>
          <w:spacing w:val="14"/>
        </w:rPr>
        <w:t> </w:t>
      </w:r>
      <w:r>
        <w:rPr>
          <w:color w:val="0F4462"/>
        </w:rPr>
        <w:t>stress</w:t>
      </w:r>
      <w:r>
        <w:rPr>
          <w:color w:val="0F4462"/>
          <w:spacing w:val="15"/>
        </w:rPr>
        <w:t> </w:t>
      </w:r>
      <w:r>
        <w:rPr>
          <w:color w:val="0F4462"/>
        </w:rPr>
        <w:t>in</w:t>
      </w:r>
      <w:r>
        <w:rPr>
          <w:color w:val="0F4462"/>
          <w:spacing w:val="9"/>
        </w:rPr>
        <w:t> </w:t>
      </w:r>
      <w:r>
        <w:rPr>
          <w:color w:val="0F4462"/>
        </w:rPr>
        <w:t>an</w:t>
      </w:r>
      <w:r>
        <w:rPr>
          <w:color w:val="0F4462"/>
          <w:spacing w:val="14"/>
        </w:rPr>
        <w:t> </w:t>
      </w:r>
      <w:r>
        <w:rPr>
          <w:color w:val="0F4462"/>
        </w:rPr>
        <w:t>inpatient</w:t>
      </w:r>
      <w:r>
        <w:rPr>
          <w:color w:val="0F4462"/>
          <w:spacing w:val="27"/>
        </w:rPr>
        <w:t> </w:t>
      </w:r>
      <w:r>
        <w:rPr>
          <w:color w:val="0F4462"/>
        </w:rPr>
        <w:t>sample</w:t>
      </w:r>
      <w:r>
        <w:rPr>
          <w:color w:val="0F4462"/>
          <w:spacing w:val="21"/>
        </w:rPr>
        <w:t> </w:t>
      </w:r>
      <w:r>
        <w:rPr>
          <w:color w:val="0F4462"/>
        </w:rPr>
        <w:t>of</w:t>
      </w:r>
      <w:r>
        <w:rPr>
          <w:color w:val="0F4462"/>
          <w:spacing w:val="1"/>
        </w:rPr>
        <w:t> </w:t>
      </w:r>
      <w:r>
        <w:rPr>
          <w:color w:val="0F4462"/>
        </w:rPr>
        <w:t>alcohol</w:t>
      </w:r>
      <w:r>
        <w:rPr>
          <w:color w:val="0F4462"/>
          <w:spacing w:val="14"/>
        </w:rPr>
        <w:t> </w:t>
      </w:r>
      <w:r>
        <w:rPr>
          <w:color w:val="0F4462"/>
        </w:rPr>
        <w:t>abusers.</w:t>
      </w:r>
      <w:r>
        <w:rPr>
          <w:color w:val="0F4462"/>
          <w:spacing w:val="11"/>
        </w:rPr>
        <w:t> </w:t>
      </w:r>
      <w:r>
        <w:rPr>
          <w:i/>
          <w:color w:val="0F4462"/>
          <w:sz w:val="22"/>
        </w:rPr>
        <w:t>Psychology</w:t>
      </w:r>
      <w:r>
        <w:rPr>
          <w:i/>
          <w:color w:val="0F4462"/>
          <w:spacing w:val="21"/>
          <w:sz w:val="22"/>
        </w:rPr>
        <w:t> </w:t>
      </w:r>
      <w:r>
        <w:rPr>
          <w:i/>
          <w:color w:val="0F4462"/>
          <w:spacing w:val="-5"/>
          <w:sz w:val="25"/>
        </w:rPr>
        <w:t>of</w:t>
      </w:r>
    </w:p>
    <w:p>
      <w:pPr>
        <w:spacing w:before="15"/>
        <w:ind w:left="1794" w:right="0" w:firstLine="0"/>
        <w:jc w:val="left"/>
        <w:rPr>
          <w:sz w:val="23"/>
        </w:rPr>
      </w:pPr>
      <w:r>
        <w:rPr>
          <w:i/>
          <w:color w:val="0F4462"/>
          <w:spacing w:val="-2"/>
          <w:w w:val="105"/>
          <w:sz w:val="22"/>
        </w:rPr>
        <w:t>Addictive</w:t>
      </w:r>
      <w:r>
        <w:rPr>
          <w:i/>
          <w:color w:val="0F4462"/>
          <w:spacing w:val="8"/>
          <w:w w:val="105"/>
          <w:sz w:val="22"/>
        </w:rPr>
        <w:t> </w:t>
      </w:r>
      <w:r>
        <w:rPr>
          <w:i/>
          <w:color w:val="0F4462"/>
          <w:spacing w:val="-2"/>
          <w:w w:val="105"/>
          <w:sz w:val="22"/>
        </w:rPr>
        <w:t>Behaviors</w:t>
      </w:r>
      <w:r>
        <w:rPr>
          <w:i/>
          <w:color w:val="0F4462"/>
          <w:w w:val="105"/>
          <w:sz w:val="22"/>
        </w:rPr>
        <w:t> </w:t>
      </w:r>
      <w:r>
        <w:rPr>
          <w:color w:val="0F4462"/>
          <w:spacing w:val="-2"/>
          <w:w w:val="105"/>
          <w:sz w:val="23"/>
        </w:rPr>
        <w:t>7(3):177-184,</w:t>
      </w:r>
      <w:r>
        <w:rPr>
          <w:color w:val="0F4462"/>
          <w:spacing w:val="-7"/>
          <w:w w:val="105"/>
          <w:sz w:val="23"/>
        </w:rPr>
        <w:t> </w:t>
      </w:r>
      <w:r>
        <w:rPr>
          <w:color w:val="0F4462"/>
          <w:spacing w:val="-2"/>
          <w:w w:val="105"/>
          <w:sz w:val="23"/>
        </w:rPr>
        <w:t>1993.</w:t>
      </w:r>
    </w:p>
    <w:p>
      <w:pPr>
        <w:spacing w:line="249" w:lineRule="auto" w:before="187"/>
        <w:ind w:left="1803" w:right="1487" w:hanging="363"/>
        <w:jc w:val="left"/>
        <w:rPr>
          <w:sz w:val="23"/>
        </w:rPr>
      </w:pPr>
      <w:r>
        <w:rPr>
          <w:color w:val="0F4462"/>
          <w:sz w:val="23"/>
        </w:rPr>
        <w:t>Isenhart, C. Treating</w:t>
      </w:r>
      <w:r>
        <w:rPr>
          <w:color w:val="0F4462"/>
          <w:spacing w:val="40"/>
          <w:sz w:val="23"/>
        </w:rPr>
        <w:t> </w:t>
      </w:r>
      <w:r>
        <w:rPr>
          <w:color w:val="0F4462"/>
          <w:sz w:val="23"/>
        </w:rPr>
        <w:t>substance</w:t>
      </w:r>
      <w:r>
        <w:rPr>
          <w:color w:val="0F4462"/>
          <w:spacing w:val="40"/>
          <w:sz w:val="23"/>
        </w:rPr>
        <w:t> </w:t>
      </w:r>
      <w:r>
        <w:rPr>
          <w:color w:val="0F4462"/>
          <w:sz w:val="23"/>
        </w:rPr>
        <w:t>abuse</w:t>
      </w:r>
      <w:r>
        <w:rPr>
          <w:color w:val="0F4462"/>
          <w:spacing w:val="36"/>
          <w:sz w:val="23"/>
        </w:rPr>
        <w:t> </w:t>
      </w:r>
      <w:r>
        <w:rPr>
          <w:color w:val="0F4462"/>
          <w:sz w:val="23"/>
        </w:rPr>
        <w:t>in</w:t>
      </w:r>
      <w:r>
        <w:rPr>
          <w:color w:val="0F4462"/>
          <w:spacing w:val="39"/>
          <w:sz w:val="23"/>
        </w:rPr>
        <w:t> </w:t>
      </w:r>
      <w:r>
        <w:rPr>
          <w:color w:val="0F4462"/>
          <w:sz w:val="23"/>
        </w:rPr>
        <w:t>men. In:</w:t>
      </w:r>
      <w:r>
        <w:rPr>
          <w:color w:val="0F4462"/>
          <w:spacing w:val="40"/>
          <w:sz w:val="23"/>
        </w:rPr>
        <w:t> </w:t>
      </w:r>
      <w:r>
        <w:rPr>
          <w:color w:val="0F4462"/>
          <w:sz w:val="23"/>
        </w:rPr>
        <w:t>Brooks,</w:t>
      </w:r>
      <w:r>
        <w:rPr>
          <w:color w:val="0F4462"/>
          <w:spacing w:val="23"/>
          <w:sz w:val="23"/>
        </w:rPr>
        <w:t> </w:t>
      </w:r>
      <w:r>
        <w:rPr>
          <w:color w:val="0F4462"/>
          <w:sz w:val="23"/>
        </w:rPr>
        <w:t>G.R., and</w:t>
      </w:r>
      <w:r>
        <w:rPr>
          <w:color w:val="0F4462"/>
          <w:spacing w:val="40"/>
          <w:sz w:val="23"/>
        </w:rPr>
        <w:t> </w:t>
      </w:r>
      <w:r>
        <w:rPr>
          <w:color w:val="0F4462"/>
          <w:sz w:val="23"/>
        </w:rPr>
        <w:t>Good, G.E., eds. </w:t>
      </w:r>
      <w:r>
        <w:rPr>
          <w:i/>
          <w:color w:val="0F4462"/>
          <w:sz w:val="22"/>
        </w:rPr>
        <w:t>The</w:t>
      </w:r>
      <w:r>
        <w:rPr>
          <w:i/>
          <w:color w:val="0F4462"/>
          <w:spacing w:val="22"/>
          <w:sz w:val="22"/>
        </w:rPr>
        <w:t> </w:t>
      </w:r>
      <w:r>
        <w:rPr>
          <w:i/>
          <w:color w:val="0F4462"/>
          <w:sz w:val="22"/>
        </w:rPr>
        <w:t>New</w:t>
      </w:r>
      <w:r>
        <w:rPr>
          <w:i/>
          <w:color w:val="0F4462"/>
          <w:sz w:val="22"/>
        </w:rPr>
        <w:t> Handbook</w:t>
      </w:r>
      <w:r>
        <w:rPr>
          <w:i/>
          <w:color w:val="0F4462"/>
          <w:spacing w:val="40"/>
          <w:sz w:val="22"/>
        </w:rPr>
        <w:t> </w:t>
      </w:r>
      <w:r>
        <w:rPr>
          <w:i/>
          <w:color w:val="0F4462"/>
          <w:sz w:val="25"/>
        </w:rPr>
        <w:t>of </w:t>
      </w:r>
      <w:r>
        <w:rPr>
          <w:i/>
          <w:color w:val="0F4462"/>
          <w:sz w:val="22"/>
        </w:rPr>
        <w:t>Psychotherapy and Counseling With</w:t>
      </w:r>
      <w:r>
        <w:rPr>
          <w:i/>
          <w:color w:val="0F4462"/>
          <w:spacing w:val="-1"/>
          <w:sz w:val="22"/>
        </w:rPr>
        <w:t> </w:t>
      </w:r>
      <w:r>
        <w:rPr>
          <w:i/>
          <w:color w:val="0F4462"/>
          <w:sz w:val="22"/>
        </w:rPr>
        <w:t>Men:</w:t>
      </w:r>
      <w:r>
        <w:rPr>
          <w:i/>
          <w:color w:val="0F4462"/>
          <w:spacing w:val="-22"/>
          <w:sz w:val="22"/>
        </w:rPr>
        <w:t> </w:t>
      </w:r>
      <w:r>
        <w:rPr>
          <w:i/>
          <w:color w:val="0F4462"/>
          <w:sz w:val="22"/>
        </w:rPr>
        <w:t>A</w:t>
      </w:r>
      <w:r>
        <w:rPr>
          <w:i/>
          <w:color w:val="0F4462"/>
          <w:spacing w:val="38"/>
          <w:sz w:val="22"/>
        </w:rPr>
        <w:t> </w:t>
      </w:r>
      <w:r>
        <w:rPr>
          <w:i/>
          <w:color w:val="0F4462"/>
          <w:sz w:val="22"/>
        </w:rPr>
        <w:t>Comprehensive Guide to Settings, Problems, and Treatment</w:t>
      </w:r>
      <w:r>
        <w:rPr>
          <w:i/>
          <w:color w:val="0F4462"/>
          <w:spacing w:val="-1"/>
          <w:sz w:val="22"/>
        </w:rPr>
        <w:t> </w:t>
      </w:r>
      <w:r>
        <w:rPr>
          <w:i/>
          <w:color w:val="0F4462"/>
          <w:sz w:val="22"/>
        </w:rPr>
        <w:t>Approaches, </w:t>
      </w:r>
      <w:r>
        <w:rPr>
          <w:color w:val="0F4462"/>
          <w:sz w:val="23"/>
        </w:rPr>
        <w:t>Vols.</w:t>
      </w:r>
      <w:r>
        <w:rPr>
          <w:color w:val="0F4462"/>
          <w:spacing w:val="-11"/>
          <w:sz w:val="23"/>
        </w:rPr>
        <w:t> </w:t>
      </w:r>
      <w:r>
        <w:rPr>
          <w:color w:val="0F4462"/>
          <w:sz w:val="23"/>
        </w:rPr>
        <w:t>1 </w:t>
      </w:r>
      <w:r>
        <w:rPr>
          <w:color w:val="0F4462"/>
          <w:sz w:val="24"/>
        </w:rPr>
        <w:t>&amp; </w:t>
      </w:r>
      <w:r>
        <w:rPr>
          <w:color w:val="0F4462"/>
          <w:sz w:val="23"/>
        </w:rPr>
        <w:t>2 (pp.</w:t>
      </w:r>
      <w:r>
        <w:rPr>
          <w:color w:val="0F4462"/>
          <w:spacing w:val="-14"/>
          <w:sz w:val="23"/>
        </w:rPr>
        <w:t> </w:t>
      </w:r>
      <w:r>
        <w:rPr>
          <w:color w:val="0F4462"/>
          <w:sz w:val="23"/>
        </w:rPr>
        <w:t>246-262).</w:t>
      </w:r>
      <w:r>
        <w:rPr>
          <w:color w:val="0F4462"/>
          <w:spacing w:val="38"/>
          <w:sz w:val="23"/>
        </w:rPr>
        <w:t> </w:t>
      </w:r>
      <w:r>
        <w:rPr>
          <w:color w:val="0F4462"/>
          <w:sz w:val="23"/>
        </w:rPr>
        <w:t>San Francisco, CA:</w:t>
      </w:r>
      <w:r>
        <w:rPr>
          <w:color w:val="0F4462"/>
          <w:spacing w:val="-28"/>
          <w:sz w:val="23"/>
        </w:rPr>
        <w:t> </w:t>
      </w:r>
      <w:r>
        <w:rPr>
          <w:color w:val="0F4462"/>
          <w:sz w:val="23"/>
        </w:rPr>
        <w:t>Jossey­ Bass,</w:t>
      </w:r>
      <w:r>
        <w:rPr>
          <w:color w:val="0F4462"/>
          <w:spacing w:val="-17"/>
          <w:sz w:val="23"/>
        </w:rPr>
        <w:t> </w:t>
      </w:r>
      <w:r>
        <w:rPr>
          <w:color w:val="0F4462"/>
          <w:sz w:val="23"/>
        </w:rPr>
        <w:t>2001.</w:t>
      </w:r>
    </w:p>
    <w:p>
      <w:pPr>
        <w:pStyle w:val="BodyText"/>
        <w:spacing w:line="261" w:lineRule="auto" w:before="176"/>
        <w:ind w:left="1804" w:right="1456" w:hanging="364"/>
      </w:pPr>
      <w:r>
        <w:rPr>
          <w:color w:val="0F4462"/>
          <w:w w:val="105"/>
        </w:rPr>
        <w:t>Iverson,</w:t>
      </w:r>
      <w:r>
        <w:rPr>
          <w:color w:val="0F4462"/>
          <w:spacing w:val="-16"/>
          <w:w w:val="105"/>
        </w:rPr>
        <w:t> </w:t>
      </w:r>
      <w:r>
        <w:rPr>
          <w:color w:val="0F4462"/>
          <w:w w:val="105"/>
        </w:rPr>
        <w:t>A.,</w:t>
      </w:r>
      <w:r>
        <w:rPr>
          <w:color w:val="0F4462"/>
          <w:spacing w:val="-14"/>
          <w:w w:val="105"/>
        </w:rPr>
        <w:t> </w:t>
      </w:r>
      <w:r>
        <w:rPr>
          <w:color w:val="0F4462"/>
          <w:w w:val="105"/>
        </w:rPr>
        <w:t>Nikolaou,</w:t>
      </w:r>
      <w:r>
        <w:rPr>
          <w:color w:val="0F4462"/>
          <w:spacing w:val="-6"/>
          <w:w w:val="105"/>
        </w:rPr>
        <w:t> </w:t>
      </w:r>
      <w:r>
        <w:rPr>
          <w:color w:val="0F4462"/>
          <w:w w:val="105"/>
        </w:rPr>
        <w:t>V.,</w:t>
      </w:r>
      <w:r>
        <w:rPr>
          <w:color w:val="0F4462"/>
          <w:spacing w:val="-17"/>
          <w:w w:val="105"/>
        </w:rPr>
        <w:t> </w:t>
      </w:r>
      <w:r>
        <w:rPr>
          <w:color w:val="0F4462"/>
          <w:w w:val="105"/>
        </w:rPr>
        <w:t>Greenberg, N.,</w:t>
      </w:r>
      <w:r>
        <w:rPr>
          <w:color w:val="0F4462"/>
          <w:spacing w:val="-16"/>
          <w:w w:val="105"/>
        </w:rPr>
        <w:t> </w:t>
      </w:r>
      <w:r>
        <w:rPr>
          <w:color w:val="0F4462"/>
          <w:w w:val="105"/>
        </w:rPr>
        <w:t>Unwin,</w:t>
      </w:r>
      <w:r>
        <w:rPr>
          <w:color w:val="0F4462"/>
          <w:spacing w:val="-10"/>
          <w:w w:val="105"/>
        </w:rPr>
        <w:t> </w:t>
      </w:r>
      <w:r>
        <w:rPr>
          <w:color w:val="0F4462"/>
          <w:w w:val="105"/>
        </w:rPr>
        <w:t>C.,</w:t>
      </w:r>
      <w:r>
        <w:rPr>
          <w:color w:val="0F4462"/>
          <w:spacing w:val="-4"/>
          <w:w w:val="105"/>
        </w:rPr>
        <w:t> </w:t>
      </w:r>
      <w:r>
        <w:rPr>
          <w:color w:val="0F4462"/>
          <w:w w:val="105"/>
        </w:rPr>
        <w:t>Hull,</w:t>
      </w:r>
      <w:r>
        <w:rPr>
          <w:color w:val="0F4462"/>
          <w:spacing w:val="-15"/>
          <w:w w:val="105"/>
        </w:rPr>
        <w:t> </w:t>
      </w:r>
      <w:r>
        <w:rPr>
          <w:color w:val="0F4462"/>
          <w:w w:val="105"/>
        </w:rPr>
        <w:t>L.,</w:t>
      </w:r>
      <w:r>
        <w:rPr>
          <w:color w:val="0F4462"/>
          <w:spacing w:val="-16"/>
          <w:w w:val="105"/>
        </w:rPr>
        <w:t> </w:t>
      </w:r>
      <w:r>
        <w:rPr>
          <w:color w:val="0F4462"/>
          <w:w w:val="105"/>
        </w:rPr>
        <w:t>Hotopf,</w:t>
      </w:r>
      <w:r>
        <w:rPr>
          <w:color w:val="0F4462"/>
          <w:spacing w:val="-15"/>
          <w:w w:val="105"/>
        </w:rPr>
        <w:t> </w:t>
      </w:r>
      <w:r>
        <w:rPr>
          <w:color w:val="0F4462"/>
          <w:w w:val="105"/>
        </w:rPr>
        <w:t>M., Dandeker,</w:t>
      </w:r>
      <w:r>
        <w:rPr>
          <w:color w:val="0F4462"/>
          <w:spacing w:val="-5"/>
          <w:w w:val="105"/>
        </w:rPr>
        <w:t> </w:t>
      </w:r>
      <w:r>
        <w:rPr>
          <w:color w:val="0F4462"/>
          <w:w w:val="105"/>
        </w:rPr>
        <w:t>C.,</w:t>
      </w:r>
      <w:r>
        <w:rPr>
          <w:color w:val="0F4462"/>
          <w:spacing w:val="9"/>
          <w:w w:val="105"/>
        </w:rPr>
        <w:t> </w:t>
      </w:r>
      <w:r>
        <w:rPr>
          <w:color w:val="0F4462"/>
          <w:w w:val="105"/>
        </w:rPr>
        <w:t>Ross,]., and</w:t>
      </w:r>
      <w:r>
        <w:rPr>
          <w:color w:val="0F4462"/>
          <w:spacing w:val="-3"/>
          <w:w w:val="105"/>
        </w:rPr>
        <w:t> </w:t>
      </w:r>
      <w:r>
        <w:rPr>
          <w:color w:val="0F4462"/>
          <w:w w:val="105"/>
        </w:rPr>
        <w:t>Wessely, S.C.</w:t>
      </w:r>
      <w:r>
        <w:rPr>
          <w:color w:val="0F4462"/>
          <w:spacing w:val="-32"/>
          <w:w w:val="105"/>
        </w:rPr>
        <w:t> </w:t>
      </w:r>
      <w:r>
        <w:rPr>
          <w:color w:val="0F4462"/>
          <w:w w:val="105"/>
        </w:rPr>
        <w:t>What happens to British veterans when they</w:t>
      </w:r>
      <w:r>
        <w:rPr>
          <w:color w:val="0F4462"/>
          <w:spacing w:val="-11"/>
          <w:w w:val="105"/>
        </w:rPr>
        <w:t> </w:t>
      </w:r>
      <w:r>
        <w:rPr>
          <w:color w:val="0F4462"/>
          <w:w w:val="105"/>
        </w:rPr>
        <w:t>leave the armed forces?</w:t>
      </w:r>
    </w:p>
    <w:p>
      <w:pPr>
        <w:spacing w:line="269" w:lineRule="exact" w:before="0"/>
        <w:ind w:left="1807" w:right="0" w:firstLine="0"/>
        <w:jc w:val="left"/>
        <w:rPr>
          <w:sz w:val="23"/>
        </w:rPr>
      </w:pPr>
      <w:r>
        <w:rPr>
          <w:i/>
          <w:color w:val="0F4462"/>
          <w:sz w:val="22"/>
        </w:rPr>
        <w:t>European</w:t>
      </w:r>
      <w:r>
        <w:rPr>
          <w:i/>
          <w:color w:val="0F4462"/>
          <w:spacing w:val="42"/>
          <w:sz w:val="22"/>
        </w:rPr>
        <w:t> </w:t>
      </w:r>
      <w:r>
        <w:rPr>
          <w:i/>
          <w:color w:val="0F4462"/>
          <w:sz w:val="22"/>
        </w:rPr>
        <w:t>journal</w:t>
      </w:r>
      <w:r>
        <w:rPr>
          <w:i/>
          <w:color w:val="0F4462"/>
          <w:spacing w:val="16"/>
          <w:sz w:val="22"/>
        </w:rPr>
        <w:t> </w:t>
      </w:r>
      <w:r>
        <w:rPr>
          <w:i/>
          <w:color w:val="0F4462"/>
          <w:sz w:val="25"/>
        </w:rPr>
        <w:t>of</w:t>
      </w:r>
      <w:r>
        <w:rPr>
          <w:i/>
          <w:color w:val="0F4462"/>
          <w:spacing w:val="2"/>
          <w:sz w:val="25"/>
        </w:rPr>
        <w:t> </w:t>
      </w:r>
      <w:r>
        <w:rPr>
          <w:i/>
          <w:color w:val="0F4462"/>
          <w:sz w:val="22"/>
        </w:rPr>
        <w:t>Public</w:t>
      </w:r>
      <w:r>
        <w:rPr>
          <w:i/>
          <w:color w:val="0F4462"/>
          <w:spacing w:val="21"/>
          <w:sz w:val="22"/>
        </w:rPr>
        <w:t> </w:t>
      </w:r>
      <w:r>
        <w:rPr>
          <w:i/>
          <w:color w:val="0F4462"/>
          <w:sz w:val="22"/>
        </w:rPr>
        <w:t>Health</w:t>
      </w:r>
      <w:r>
        <w:rPr>
          <w:i/>
          <w:color w:val="0F4462"/>
          <w:spacing w:val="12"/>
          <w:sz w:val="22"/>
        </w:rPr>
        <w:t> </w:t>
      </w:r>
      <w:r>
        <w:rPr>
          <w:color w:val="0F4462"/>
          <w:sz w:val="23"/>
        </w:rPr>
        <w:t>15(2):175-184,</w:t>
      </w:r>
      <w:r>
        <w:rPr>
          <w:color w:val="0F4462"/>
          <w:spacing w:val="-13"/>
          <w:sz w:val="23"/>
        </w:rPr>
        <w:t> </w:t>
      </w:r>
      <w:r>
        <w:rPr>
          <w:color w:val="0F4462"/>
          <w:spacing w:val="-2"/>
          <w:sz w:val="23"/>
        </w:rPr>
        <w:t>2005.</w:t>
      </w:r>
    </w:p>
    <w:p>
      <w:pPr>
        <w:pStyle w:val="BodyText"/>
        <w:spacing w:line="254" w:lineRule="auto" w:before="183"/>
        <w:ind w:left="1797" w:right="1564" w:hanging="380"/>
      </w:pPr>
      <w:r>
        <w:rPr>
          <w:color w:val="0F4462"/>
          <w:w w:val="105"/>
        </w:rPr>
        <w:t>Jacobson,</w:t>
      </w:r>
      <w:r>
        <w:rPr>
          <w:color w:val="0F4462"/>
          <w:spacing w:val="-16"/>
          <w:w w:val="105"/>
        </w:rPr>
        <w:t> </w:t>
      </w:r>
      <w:r>
        <w:rPr>
          <w:color w:val="0F4462"/>
          <w:w w:val="105"/>
        </w:rPr>
        <w:t>I.G.,</w:t>
      </w:r>
      <w:r>
        <w:rPr>
          <w:color w:val="0F4462"/>
          <w:spacing w:val="-15"/>
          <w:w w:val="105"/>
        </w:rPr>
        <w:t> </w:t>
      </w:r>
      <w:r>
        <w:rPr>
          <w:color w:val="0F4462"/>
          <w:w w:val="105"/>
        </w:rPr>
        <w:t>Ryan,</w:t>
      </w:r>
      <w:r>
        <w:rPr>
          <w:color w:val="0F4462"/>
          <w:spacing w:val="-18"/>
          <w:w w:val="105"/>
        </w:rPr>
        <w:t> </w:t>
      </w:r>
      <w:r>
        <w:rPr>
          <w:color w:val="0F4462"/>
          <w:w w:val="105"/>
        </w:rPr>
        <w:t>M.A.K.,</w:t>
      </w:r>
      <w:r>
        <w:rPr>
          <w:color w:val="0F4462"/>
          <w:spacing w:val="-15"/>
          <w:w w:val="105"/>
        </w:rPr>
        <w:t> </w:t>
      </w:r>
      <w:r>
        <w:rPr>
          <w:color w:val="0F4462"/>
          <w:w w:val="105"/>
        </w:rPr>
        <w:t>Hooper,</w:t>
      </w:r>
      <w:r>
        <w:rPr>
          <w:color w:val="0F4462"/>
          <w:spacing w:val="-30"/>
          <w:w w:val="105"/>
        </w:rPr>
        <w:t> </w:t>
      </w:r>
      <w:r>
        <w:rPr>
          <w:color w:val="0F4462"/>
          <w:w w:val="105"/>
        </w:rPr>
        <w:t>T.I.,</w:t>
      </w:r>
      <w:r>
        <w:rPr>
          <w:color w:val="0F4462"/>
          <w:spacing w:val="-15"/>
          <w:w w:val="105"/>
        </w:rPr>
        <w:t> </w:t>
      </w:r>
      <w:r>
        <w:rPr>
          <w:color w:val="0F4462"/>
          <w:w w:val="105"/>
        </w:rPr>
        <w:t>Smith,</w:t>
      </w:r>
      <w:r>
        <w:rPr>
          <w:color w:val="0F4462"/>
          <w:spacing w:val="-31"/>
          <w:w w:val="105"/>
        </w:rPr>
        <w:t> </w:t>
      </w:r>
      <w:r>
        <w:rPr>
          <w:color w:val="0F4462"/>
          <w:w w:val="105"/>
        </w:rPr>
        <w:t>T.C.,</w:t>
      </w:r>
      <w:r>
        <w:rPr>
          <w:color w:val="0F4462"/>
          <w:spacing w:val="-16"/>
          <w:w w:val="105"/>
        </w:rPr>
        <w:t> </w:t>
      </w:r>
      <w:r>
        <w:rPr>
          <w:color w:val="0F4462"/>
          <w:w w:val="105"/>
        </w:rPr>
        <w:t>Amoroso,</w:t>
      </w:r>
      <w:r>
        <w:rPr>
          <w:color w:val="0F4462"/>
          <w:spacing w:val="-15"/>
          <w:w w:val="105"/>
        </w:rPr>
        <w:t> </w:t>
      </w:r>
      <w:r>
        <w:rPr>
          <w:color w:val="0F4462"/>
          <w:w w:val="105"/>
        </w:rPr>
        <w:t>P.J.,</w:t>
      </w:r>
      <w:r>
        <w:rPr>
          <w:color w:val="0F4462"/>
          <w:spacing w:val="-16"/>
          <w:w w:val="105"/>
        </w:rPr>
        <w:t> </w:t>
      </w:r>
      <w:r>
        <w:rPr>
          <w:color w:val="0F4462"/>
          <w:w w:val="105"/>
        </w:rPr>
        <w:t>Boyko,</w:t>
      </w:r>
      <w:r>
        <w:rPr>
          <w:color w:val="0F4462"/>
          <w:spacing w:val="-15"/>
          <w:w w:val="105"/>
        </w:rPr>
        <w:t> </w:t>
      </w:r>
      <w:r>
        <w:rPr>
          <w:color w:val="0F4462"/>
          <w:w w:val="105"/>
        </w:rPr>
        <w:t>E.J.,</w:t>
      </w:r>
      <w:r>
        <w:rPr>
          <w:color w:val="0F4462"/>
          <w:spacing w:val="-17"/>
          <w:w w:val="105"/>
        </w:rPr>
        <w:t> </w:t>
      </w:r>
      <w:r>
        <w:rPr>
          <w:color w:val="0F4462"/>
          <w:w w:val="105"/>
        </w:rPr>
        <w:t>Gackstetter, G.D.,</w:t>
      </w:r>
      <w:r>
        <w:rPr>
          <w:color w:val="0F4462"/>
          <w:spacing w:val="-31"/>
          <w:w w:val="105"/>
        </w:rPr>
        <w:t> </w:t>
      </w:r>
      <w:r>
        <w:rPr>
          <w:color w:val="0F4462"/>
          <w:w w:val="105"/>
        </w:rPr>
        <w:t>Wells,</w:t>
      </w:r>
      <w:r>
        <w:rPr>
          <w:color w:val="0F4462"/>
          <w:spacing w:val="-26"/>
          <w:w w:val="105"/>
        </w:rPr>
        <w:t> </w:t>
      </w:r>
      <w:r>
        <w:rPr>
          <w:color w:val="0F4462"/>
          <w:w w:val="105"/>
        </w:rPr>
        <w:t>T.S.,</w:t>
      </w:r>
      <w:r>
        <w:rPr>
          <w:color w:val="0F4462"/>
          <w:spacing w:val="-15"/>
          <w:w w:val="105"/>
        </w:rPr>
        <w:t> </w:t>
      </w:r>
      <w:r>
        <w:rPr>
          <w:color w:val="0F4462"/>
          <w:w w:val="105"/>
        </w:rPr>
        <w:t>and Bell,</w:t>
      </w:r>
      <w:r>
        <w:rPr>
          <w:color w:val="0F4462"/>
          <w:spacing w:val="-8"/>
          <w:w w:val="105"/>
        </w:rPr>
        <w:t> </w:t>
      </w:r>
      <w:r>
        <w:rPr>
          <w:color w:val="0F4462"/>
          <w:w w:val="105"/>
        </w:rPr>
        <w:t>N.S.</w:t>
      </w:r>
      <w:r>
        <w:rPr>
          <w:color w:val="0F4462"/>
          <w:spacing w:val="-19"/>
          <w:w w:val="105"/>
        </w:rPr>
        <w:t> </w:t>
      </w:r>
      <w:r>
        <w:rPr>
          <w:color w:val="0F4462"/>
          <w:w w:val="105"/>
        </w:rPr>
        <w:t>Alcohol use and alcohol-related problems before and after military combat </w:t>
      </w:r>
      <w:r>
        <w:rPr>
          <w:i/>
          <w:color w:val="0F4462"/>
          <w:w w:val="105"/>
          <w:sz w:val="22"/>
        </w:rPr>
        <w:t>deployment.Journal</w:t>
      </w:r>
      <w:r>
        <w:rPr>
          <w:i/>
          <w:color w:val="0F4462"/>
          <w:spacing w:val="-13"/>
          <w:w w:val="105"/>
          <w:sz w:val="22"/>
        </w:rPr>
        <w:t> </w:t>
      </w:r>
      <w:r>
        <w:rPr>
          <w:i/>
          <w:color w:val="0F4462"/>
          <w:w w:val="105"/>
          <w:sz w:val="25"/>
        </w:rPr>
        <w:t>of</w:t>
      </w:r>
      <w:r>
        <w:rPr>
          <w:i/>
          <w:color w:val="0F4462"/>
          <w:spacing w:val="-14"/>
          <w:w w:val="105"/>
          <w:sz w:val="25"/>
        </w:rPr>
        <w:t> </w:t>
      </w:r>
      <w:r>
        <w:rPr>
          <w:i/>
          <w:color w:val="0F4462"/>
          <w:w w:val="105"/>
          <w:sz w:val="22"/>
        </w:rPr>
        <w:t>the</w:t>
      </w:r>
      <w:r>
        <w:rPr>
          <w:i/>
          <w:color w:val="0F4462"/>
          <w:spacing w:val="-10"/>
          <w:w w:val="105"/>
          <w:sz w:val="22"/>
        </w:rPr>
        <w:t> </w:t>
      </w:r>
      <w:r>
        <w:rPr>
          <w:i/>
          <w:color w:val="0F4462"/>
          <w:w w:val="105"/>
          <w:sz w:val="22"/>
        </w:rPr>
        <w:t>American Medical</w:t>
      </w:r>
      <w:r>
        <w:rPr>
          <w:i/>
          <w:color w:val="0F4462"/>
          <w:spacing w:val="-12"/>
          <w:w w:val="105"/>
          <w:sz w:val="22"/>
        </w:rPr>
        <w:t> </w:t>
      </w:r>
      <w:r>
        <w:rPr>
          <w:i/>
          <w:color w:val="0F4462"/>
          <w:w w:val="105"/>
          <w:sz w:val="22"/>
        </w:rPr>
        <w:t>Association</w:t>
      </w:r>
      <w:r>
        <w:rPr>
          <w:i/>
          <w:color w:val="0F4462"/>
          <w:spacing w:val="39"/>
          <w:w w:val="105"/>
          <w:sz w:val="22"/>
        </w:rPr>
        <w:t> </w:t>
      </w:r>
      <w:r>
        <w:rPr>
          <w:color w:val="0F4462"/>
          <w:w w:val="105"/>
        </w:rPr>
        <w:t>300(6):663-675, </w:t>
      </w:r>
      <w:r>
        <w:rPr>
          <w:color w:val="0F4462"/>
          <w:spacing w:val="-2"/>
          <w:w w:val="105"/>
        </w:rPr>
        <w:t>2008.</w:t>
      </w:r>
    </w:p>
    <w:p>
      <w:pPr>
        <w:spacing w:line="261" w:lineRule="auto" w:before="165"/>
        <w:ind w:left="1815" w:right="1947" w:hanging="398"/>
        <w:jc w:val="left"/>
        <w:rPr>
          <w:sz w:val="23"/>
        </w:rPr>
      </w:pPr>
      <w:r>
        <w:rPr>
          <w:color w:val="0F4462"/>
          <w:w w:val="105"/>
          <w:sz w:val="23"/>
        </w:rPr>
        <w:t>Jaffe,</w:t>
      </w:r>
      <w:r>
        <w:rPr>
          <w:color w:val="0F4462"/>
          <w:spacing w:val="-16"/>
          <w:w w:val="105"/>
          <w:sz w:val="23"/>
        </w:rPr>
        <w:t> </w:t>
      </w:r>
      <w:r>
        <w:rPr>
          <w:color w:val="0F4462"/>
          <w:w w:val="105"/>
          <w:sz w:val="23"/>
        </w:rPr>
        <w:t>P.G.,</w:t>
      </w:r>
      <w:r>
        <w:rPr>
          <w:color w:val="0F4462"/>
          <w:spacing w:val="-15"/>
          <w:w w:val="105"/>
          <w:sz w:val="23"/>
        </w:rPr>
        <w:t> </w:t>
      </w:r>
      <w:r>
        <w:rPr>
          <w:color w:val="0F4462"/>
          <w:w w:val="105"/>
          <w:sz w:val="23"/>
        </w:rPr>
        <w:t>Lemon,</w:t>
      </w:r>
      <w:r>
        <w:rPr>
          <w:color w:val="0F4462"/>
          <w:spacing w:val="-27"/>
          <w:w w:val="105"/>
          <w:sz w:val="23"/>
        </w:rPr>
        <w:t> </w:t>
      </w:r>
      <w:r>
        <w:rPr>
          <w:rFonts w:ascii="Arial"/>
          <w:b/>
          <w:color w:val="0F4462"/>
          <w:w w:val="105"/>
          <w:sz w:val="23"/>
        </w:rPr>
        <w:t>N.K.D.,</w:t>
      </w:r>
      <w:r>
        <w:rPr>
          <w:rFonts w:ascii="Arial"/>
          <w:b/>
          <w:color w:val="0F4462"/>
          <w:spacing w:val="-20"/>
          <w:w w:val="105"/>
          <w:sz w:val="23"/>
        </w:rPr>
        <w:t> </w:t>
      </w:r>
      <w:r>
        <w:rPr>
          <w:color w:val="0F4462"/>
          <w:w w:val="105"/>
          <w:sz w:val="23"/>
        </w:rPr>
        <w:t>and</w:t>
      </w:r>
      <w:r>
        <w:rPr>
          <w:color w:val="0F4462"/>
          <w:spacing w:val="-14"/>
          <w:w w:val="105"/>
          <w:sz w:val="23"/>
        </w:rPr>
        <w:t> </w:t>
      </w:r>
      <w:r>
        <w:rPr>
          <w:color w:val="0F4462"/>
          <w:w w:val="105"/>
          <w:sz w:val="23"/>
        </w:rPr>
        <w:t>Poisson,</w:t>
      </w:r>
      <w:r>
        <w:rPr>
          <w:color w:val="0F4462"/>
          <w:spacing w:val="-15"/>
          <w:w w:val="105"/>
          <w:sz w:val="23"/>
        </w:rPr>
        <w:t> </w:t>
      </w:r>
      <w:r>
        <w:rPr>
          <w:color w:val="0F4462"/>
          <w:w w:val="105"/>
          <w:sz w:val="23"/>
        </w:rPr>
        <w:t>S.E.</w:t>
      </w:r>
      <w:r>
        <w:rPr>
          <w:color w:val="0F4462"/>
          <w:spacing w:val="-15"/>
          <w:w w:val="105"/>
          <w:sz w:val="23"/>
        </w:rPr>
        <w:t> </w:t>
      </w:r>
      <w:r>
        <w:rPr>
          <w:i/>
          <w:color w:val="0F4462"/>
          <w:w w:val="105"/>
          <w:sz w:val="22"/>
        </w:rPr>
        <w:t>Child</w:t>
      </w:r>
      <w:r>
        <w:rPr>
          <w:i/>
          <w:color w:val="0F4462"/>
          <w:spacing w:val="-13"/>
          <w:w w:val="105"/>
          <w:sz w:val="22"/>
        </w:rPr>
        <w:t> </w:t>
      </w:r>
      <w:r>
        <w:rPr>
          <w:i/>
          <w:color w:val="0F4462"/>
          <w:w w:val="105"/>
          <w:sz w:val="22"/>
        </w:rPr>
        <w:t>Custody</w:t>
      </w:r>
      <w:r>
        <w:rPr>
          <w:i/>
          <w:color w:val="0F4462"/>
          <w:spacing w:val="-13"/>
          <w:w w:val="105"/>
          <w:sz w:val="22"/>
        </w:rPr>
        <w:t> </w:t>
      </w:r>
      <w:r>
        <w:rPr>
          <w:i/>
          <w:color w:val="0F4462"/>
          <w:w w:val="105"/>
          <w:sz w:val="22"/>
        </w:rPr>
        <w:t>and</w:t>
      </w:r>
      <w:r>
        <w:rPr>
          <w:i/>
          <w:color w:val="0F4462"/>
          <w:spacing w:val="-15"/>
          <w:w w:val="105"/>
          <w:sz w:val="22"/>
        </w:rPr>
        <w:t> </w:t>
      </w:r>
      <w:r>
        <w:rPr>
          <w:i/>
          <w:color w:val="0F4462"/>
          <w:w w:val="105"/>
          <w:sz w:val="22"/>
        </w:rPr>
        <w:t>Domestic</w:t>
      </w:r>
      <w:r>
        <w:rPr>
          <w:i/>
          <w:color w:val="0F4462"/>
          <w:spacing w:val="-14"/>
          <w:w w:val="105"/>
          <w:sz w:val="22"/>
        </w:rPr>
        <w:t> </w:t>
      </w:r>
      <w:r>
        <w:rPr>
          <w:i/>
          <w:color w:val="0F4462"/>
          <w:w w:val="105"/>
          <w:sz w:val="22"/>
        </w:rPr>
        <w:t>Violence:A</w:t>
      </w:r>
      <w:r>
        <w:rPr>
          <w:i/>
          <w:color w:val="0F4462"/>
          <w:spacing w:val="-15"/>
          <w:w w:val="105"/>
          <w:sz w:val="22"/>
        </w:rPr>
        <w:t> </w:t>
      </w:r>
      <w:r>
        <w:rPr>
          <w:i/>
          <w:color w:val="0F4462"/>
          <w:w w:val="105"/>
          <w:sz w:val="22"/>
        </w:rPr>
        <w:t>Call</w:t>
      </w:r>
      <w:r>
        <w:rPr>
          <w:i/>
          <w:color w:val="0F4462"/>
          <w:spacing w:val="-30"/>
          <w:w w:val="105"/>
          <w:sz w:val="22"/>
        </w:rPr>
        <w:t> </w:t>
      </w:r>
      <w:r>
        <w:rPr>
          <w:i/>
          <w:color w:val="0F4462"/>
          <w:w w:val="105"/>
          <w:sz w:val="22"/>
        </w:rPr>
        <w:t>far</w:t>
      </w:r>
      <w:r>
        <w:rPr>
          <w:i/>
          <w:color w:val="0F4462"/>
          <w:w w:val="105"/>
          <w:sz w:val="22"/>
        </w:rPr>
        <w:t> Safety and</w:t>
      </w:r>
      <w:r>
        <w:rPr>
          <w:i/>
          <w:color w:val="0F4462"/>
          <w:spacing w:val="-2"/>
          <w:w w:val="105"/>
          <w:sz w:val="22"/>
        </w:rPr>
        <w:t> </w:t>
      </w:r>
      <w:r>
        <w:rPr>
          <w:i/>
          <w:color w:val="0F4462"/>
          <w:w w:val="105"/>
          <w:sz w:val="22"/>
        </w:rPr>
        <w:t>Accountability.</w:t>
      </w:r>
      <w:r>
        <w:rPr>
          <w:color w:val="0F4462"/>
          <w:w w:val="105"/>
          <w:sz w:val="23"/>
        </w:rPr>
        <w:t>Thousand</w:t>
      </w:r>
      <w:r>
        <w:rPr>
          <w:color w:val="0F4462"/>
          <w:spacing w:val="33"/>
          <w:w w:val="105"/>
          <w:sz w:val="23"/>
        </w:rPr>
        <w:t> </w:t>
      </w:r>
      <w:r>
        <w:rPr>
          <w:color w:val="0F4462"/>
          <w:w w:val="105"/>
          <w:sz w:val="23"/>
        </w:rPr>
        <w:t>Oaks,</w:t>
      </w:r>
      <w:r>
        <w:rPr>
          <w:color w:val="0F4462"/>
          <w:spacing w:val="-6"/>
          <w:w w:val="105"/>
          <w:sz w:val="23"/>
        </w:rPr>
        <w:t> </w:t>
      </w:r>
      <w:r>
        <w:rPr>
          <w:color w:val="0F4462"/>
          <w:w w:val="105"/>
          <w:sz w:val="23"/>
        </w:rPr>
        <w:t>CA: Sage Publications, 2003.</w:t>
      </w:r>
    </w:p>
    <w:p>
      <w:pPr>
        <w:pStyle w:val="BodyText"/>
        <w:spacing w:line="261" w:lineRule="auto" w:before="159"/>
        <w:ind w:left="1806" w:right="1487" w:hanging="388"/>
      </w:pPr>
      <w:r>
        <w:rPr>
          <w:color w:val="0F4462"/>
          <w:w w:val="105"/>
        </w:rPr>
        <w:t>Jakupcak,</w:t>
      </w:r>
      <w:r>
        <w:rPr>
          <w:color w:val="0F4462"/>
          <w:spacing w:val="-16"/>
          <w:w w:val="105"/>
        </w:rPr>
        <w:t> </w:t>
      </w:r>
      <w:r>
        <w:rPr>
          <w:color w:val="0F4462"/>
          <w:w w:val="105"/>
        </w:rPr>
        <w:t>M.</w:t>
      </w:r>
      <w:r>
        <w:rPr>
          <w:color w:val="0F4462"/>
          <w:spacing w:val="-14"/>
          <w:w w:val="105"/>
        </w:rPr>
        <w:t> </w:t>
      </w:r>
      <w:r>
        <w:rPr>
          <w:color w:val="0F4462"/>
          <w:w w:val="105"/>
        </w:rPr>
        <w:t>Masculine</w:t>
      </w:r>
      <w:r>
        <w:rPr>
          <w:color w:val="0F4462"/>
          <w:spacing w:val="-14"/>
          <w:w w:val="105"/>
        </w:rPr>
        <w:t> </w:t>
      </w:r>
      <w:r>
        <w:rPr>
          <w:color w:val="0F4462"/>
          <w:w w:val="105"/>
        </w:rPr>
        <w:t>gender</w:t>
      </w:r>
      <w:r>
        <w:rPr>
          <w:color w:val="0F4462"/>
          <w:spacing w:val="-9"/>
          <w:w w:val="105"/>
        </w:rPr>
        <w:t> </w:t>
      </w:r>
      <w:r>
        <w:rPr>
          <w:color w:val="0F4462"/>
          <w:w w:val="105"/>
        </w:rPr>
        <w:t>role</w:t>
      </w:r>
      <w:r>
        <w:rPr>
          <w:color w:val="0F4462"/>
          <w:spacing w:val="-16"/>
          <w:w w:val="105"/>
        </w:rPr>
        <w:t> </w:t>
      </w:r>
      <w:r>
        <w:rPr>
          <w:color w:val="0F4462"/>
          <w:w w:val="105"/>
        </w:rPr>
        <w:t>stress</w:t>
      </w:r>
      <w:r>
        <w:rPr>
          <w:color w:val="0F4462"/>
          <w:spacing w:val="-9"/>
          <w:w w:val="105"/>
        </w:rPr>
        <w:t> </w:t>
      </w:r>
      <w:r>
        <w:rPr>
          <w:color w:val="0F4462"/>
          <w:w w:val="105"/>
        </w:rPr>
        <w:t>and</w:t>
      </w:r>
      <w:r>
        <w:rPr>
          <w:color w:val="0F4462"/>
          <w:spacing w:val="-5"/>
          <w:w w:val="105"/>
        </w:rPr>
        <w:t> </w:t>
      </w:r>
      <w:r>
        <w:rPr>
          <w:color w:val="0F4462"/>
          <w:w w:val="105"/>
        </w:rPr>
        <w:t>men's</w:t>
      </w:r>
      <w:r>
        <w:rPr>
          <w:color w:val="0F4462"/>
          <w:spacing w:val="-13"/>
          <w:w w:val="105"/>
        </w:rPr>
        <w:t> </w:t>
      </w:r>
      <w:r>
        <w:rPr>
          <w:color w:val="0F4462"/>
          <w:w w:val="105"/>
        </w:rPr>
        <w:t>fear</w:t>
      </w:r>
      <w:r>
        <w:rPr>
          <w:color w:val="0F4462"/>
          <w:spacing w:val="-16"/>
          <w:w w:val="105"/>
        </w:rPr>
        <w:t> </w:t>
      </w:r>
      <w:r>
        <w:rPr>
          <w:color w:val="0F4462"/>
          <w:w w:val="105"/>
        </w:rPr>
        <w:t>of</w:t>
      </w:r>
      <w:r>
        <w:rPr>
          <w:color w:val="0F4462"/>
          <w:spacing w:val="-15"/>
          <w:w w:val="105"/>
        </w:rPr>
        <w:t> </w:t>
      </w:r>
      <w:r>
        <w:rPr>
          <w:color w:val="0F4462"/>
          <w:w w:val="105"/>
        </w:rPr>
        <w:t>emotions</w:t>
      </w:r>
      <w:r>
        <w:rPr>
          <w:color w:val="0F4462"/>
          <w:spacing w:val="-7"/>
          <w:w w:val="105"/>
        </w:rPr>
        <w:t> </w:t>
      </w:r>
      <w:r>
        <w:rPr>
          <w:color w:val="0F4462"/>
          <w:w w:val="105"/>
        </w:rPr>
        <w:t>as</w:t>
      </w:r>
      <w:r>
        <w:rPr>
          <w:color w:val="0F4462"/>
          <w:spacing w:val="-13"/>
          <w:w w:val="105"/>
        </w:rPr>
        <w:t> </w:t>
      </w:r>
      <w:r>
        <w:rPr>
          <w:color w:val="0F4462"/>
          <w:w w:val="105"/>
        </w:rPr>
        <w:t>predictors</w:t>
      </w:r>
      <w:r>
        <w:rPr>
          <w:color w:val="0F4462"/>
          <w:spacing w:val="-4"/>
          <w:w w:val="105"/>
        </w:rPr>
        <w:t> </w:t>
      </w:r>
      <w:r>
        <w:rPr>
          <w:color w:val="0F4462"/>
          <w:w w:val="105"/>
        </w:rPr>
        <w:t>of</w:t>
      </w:r>
      <w:r>
        <w:rPr>
          <w:color w:val="0F4462"/>
          <w:spacing w:val="-16"/>
          <w:w w:val="105"/>
        </w:rPr>
        <w:t> </w:t>
      </w:r>
      <w:r>
        <w:rPr>
          <w:color w:val="0F4462"/>
          <w:w w:val="105"/>
        </w:rPr>
        <w:t>self­ reported</w:t>
      </w:r>
      <w:r>
        <w:rPr>
          <w:color w:val="0F4462"/>
          <w:spacing w:val="15"/>
          <w:w w:val="105"/>
        </w:rPr>
        <w:t> </w:t>
      </w:r>
      <w:r>
        <w:rPr>
          <w:color w:val="0F4462"/>
          <w:w w:val="105"/>
        </w:rPr>
        <w:t>aggression and</w:t>
      </w:r>
      <w:r>
        <w:rPr>
          <w:color w:val="0F4462"/>
          <w:spacing w:val="-1"/>
          <w:w w:val="105"/>
        </w:rPr>
        <w:t> </w:t>
      </w:r>
      <w:r>
        <w:rPr>
          <w:color w:val="0F4462"/>
          <w:w w:val="105"/>
        </w:rPr>
        <w:t>violence.</w:t>
      </w:r>
      <w:r>
        <w:rPr>
          <w:color w:val="0F4462"/>
          <w:spacing w:val="-5"/>
          <w:w w:val="105"/>
        </w:rPr>
        <w:t> </w:t>
      </w:r>
      <w:r>
        <w:rPr>
          <w:i/>
          <w:color w:val="0F4462"/>
          <w:w w:val="105"/>
          <w:sz w:val="22"/>
        </w:rPr>
        <w:t>Violence</w:t>
      </w:r>
      <w:r>
        <w:rPr>
          <w:i/>
          <w:color w:val="0F4462"/>
          <w:spacing w:val="-2"/>
          <w:w w:val="105"/>
          <w:sz w:val="22"/>
        </w:rPr>
        <w:t> </w:t>
      </w:r>
      <w:r>
        <w:rPr>
          <w:i/>
          <w:color w:val="0F4462"/>
          <w:w w:val="105"/>
          <w:sz w:val="22"/>
        </w:rPr>
        <w:t>and</w:t>
      </w:r>
      <w:r>
        <w:rPr>
          <w:i/>
          <w:color w:val="0F4462"/>
          <w:spacing w:val="-3"/>
          <w:w w:val="105"/>
          <w:sz w:val="22"/>
        </w:rPr>
        <w:t> </w:t>
      </w:r>
      <w:r>
        <w:rPr>
          <w:i/>
          <w:color w:val="0F4462"/>
          <w:w w:val="105"/>
          <w:sz w:val="22"/>
        </w:rPr>
        <w:t>Victims</w:t>
      </w:r>
      <w:r>
        <w:rPr>
          <w:i/>
          <w:color w:val="0F4462"/>
          <w:spacing w:val="-13"/>
          <w:w w:val="105"/>
          <w:sz w:val="22"/>
        </w:rPr>
        <w:t> </w:t>
      </w:r>
      <w:r>
        <w:rPr>
          <w:color w:val="0F4462"/>
          <w:w w:val="105"/>
        </w:rPr>
        <w:t>18(5):533-541,</w:t>
      </w:r>
      <w:r>
        <w:rPr>
          <w:color w:val="0F4462"/>
          <w:spacing w:val="-27"/>
          <w:w w:val="105"/>
        </w:rPr>
        <w:t> </w:t>
      </w:r>
      <w:r>
        <w:rPr>
          <w:color w:val="0F4462"/>
          <w:w w:val="105"/>
        </w:rPr>
        <w:t>2003.</w:t>
      </w:r>
    </w:p>
    <w:p>
      <w:pPr>
        <w:pStyle w:val="BodyText"/>
        <w:spacing w:before="164"/>
        <w:ind w:left="1418"/>
      </w:pPr>
      <w:r>
        <w:rPr>
          <w:color w:val="0F4462"/>
          <w:w w:val="105"/>
        </w:rPr>
        <w:t>Jarrett,</w:t>
      </w:r>
      <w:r>
        <w:rPr>
          <w:color w:val="0F4462"/>
          <w:spacing w:val="-16"/>
          <w:w w:val="105"/>
        </w:rPr>
        <w:t> </w:t>
      </w:r>
      <w:r>
        <w:rPr>
          <w:color w:val="0F4462"/>
          <w:w w:val="105"/>
        </w:rPr>
        <w:t>N.C.,</w:t>
      </w:r>
      <w:r>
        <w:rPr>
          <w:color w:val="0F4462"/>
          <w:spacing w:val="-15"/>
          <w:w w:val="105"/>
        </w:rPr>
        <w:t> </w:t>
      </w:r>
      <w:r>
        <w:rPr>
          <w:color w:val="0F4462"/>
          <w:w w:val="105"/>
        </w:rPr>
        <w:t>Bellamy,</w:t>
      </w:r>
      <w:r>
        <w:rPr>
          <w:color w:val="0F4462"/>
          <w:spacing w:val="-15"/>
          <w:w w:val="105"/>
        </w:rPr>
        <w:t> </w:t>
      </w:r>
      <w:r>
        <w:rPr>
          <w:color w:val="0F4462"/>
          <w:w w:val="105"/>
        </w:rPr>
        <w:t>C.D.,</w:t>
      </w:r>
      <w:r>
        <w:rPr>
          <w:color w:val="0F4462"/>
          <w:spacing w:val="-15"/>
          <w:w w:val="105"/>
        </w:rPr>
        <w:t> </w:t>
      </w:r>
      <w:r>
        <w:rPr>
          <w:color w:val="0F4462"/>
          <w:w w:val="105"/>
        </w:rPr>
        <w:t>and</w:t>
      </w:r>
      <w:r>
        <w:rPr>
          <w:color w:val="0F4462"/>
          <w:spacing w:val="-15"/>
          <w:w w:val="105"/>
        </w:rPr>
        <w:t> </w:t>
      </w:r>
      <w:r>
        <w:rPr>
          <w:color w:val="0F4462"/>
          <w:w w:val="105"/>
        </w:rPr>
        <w:t>Adeyemi,</w:t>
      </w:r>
      <w:r>
        <w:rPr>
          <w:color w:val="0F4462"/>
          <w:spacing w:val="-15"/>
          <w:w w:val="105"/>
        </w:rPr>
        <w:t> </w:t>
      </w:r>
      <w:r>
        <w:rPr>
          <w:color w:val="0F4462"/>
          <w:w w:val="105"/>
        </w:rPr>
        <w:t>S.A.</w:t>
      </w:r>
      <w:r>
        <w:rPr>
          <w:color w:val="0F4462"/>
          <w:spacing w:val="-20"/>
          <w:w w:val="105"/>
        </w:rPr>
        <w:t> </w:t>
      </w:r>
      <w:r>
        <w:rPr>
          <w:color w:val="0F4462"/>
          <w:w w:val="105"/>
        </w:rPr>
        <w:t>Men's</w:t>
      </w:r>
      <w:r>
        <w:rPr>
          <w:color w:val="0F4462"/>
          <w:spacing w:val="-14"/>
          <w:w w:val="105"/>
        </w:rPr>
        <w:t> </w:t>
      </w:r>
      <w:r>
        <w:rPr>
          <w:color w:val="0F4462"/>
          <w:w w:val="105"/>
        </w:rPr>
        <w:t>health</w:t>
      </w:r>
      <w:r>
        <w:rPr>
          <w:color w:val="0F4462"/>
          <w:spacing w:val="-3"/>
          <w:w w:val="105"/>
        </w:rPr>
        <w:t> </w:t>
      </w:r>
      <w:r>
        <w:rPr>
          <w:color w:val="0F4462"/>
          <w:w w:val="105"/>
        </w:rPr>
        <w:t>help-seeking</w:t>
      </w:r>
      <w:r>
        <w:rPr>
          <w:color w:val="0F4462"/>
          <w:spacing w:val="3"/>
          <w:w w:val="105"/>
        </w:rPr>
        <w:t> </w:t>
      </w:r>
      <w:r>
        <w:rPr>
          <w:color w:val="0F4462"/>
          <w:w w:val="105"/>
        </w:rPr>
        <w:t>and</w:t>
      </w:r>
      <w:r>
        <w:rPr>
          <w:color w:val="0F4462"/>
          <w:spacing w:val="-8"/>
          <w:w w:val="105"/>
        </w:rPr>
        <w:t> </w:t>
      </w:r>
      <w:r>
        <w:rPr>
          <w:color w:val="0F4462"/>
          <w:w w:val="105"/>
        </w:rPr>
        <w:t>implications</w:t>
      </w:r>
      <w:r>
        <w:rPr>
          <w:color w:val="0F4462"/>
          <w:spacing w:val="-3"/>
          <w:w w:val="105"/>
        </w:rPr>
        <w:t> </w:t>
      </w:r>
      <w:r>
        <w:rPr>
          <w:color w:val="0F4462"/>
          <w:spacing w:val="-5"/>
          <w:w w:val="105"/>
        </w:rPr>
        <w:t>for</w:t>
      </w:r>
    </w:p>
    <w:p>
      <w:pPr>
        <w:spacing w:before="5"/>
        <w:ind w:left="1827" w:right="0" w:firstLine="0"/>
        <w:jc w:val="left"/>
        <w:rPr>
          <w:sz w:val="23"/>
        </w:rPr>
      </w:pPr>
      <w:r>
        <w:rPr>
          <w:i/>
          <w:color w:val="0F4462"/>
          <w:sz w:val="22"/>
        </w:rPr>
        <w:t>practice.American</w:t>
      </w:r>
      <w:r>
        <w:rPr>
          <w:i/>
          <w:color w:val="0F4462"/>
          <w:spacing w:val="16"/>
          <w:sz w:val="22"/>
        </w:rPr>
        <w:t> </w:t>
      </w:r>
      <w:r>
        <w:rPr>
          <w:i/>
          <w:color w:val="0F4462"/>
          <w:sz w:val="22"/>
        </w:rPr>
        <w:t>journal</w:t>
      </w:r>
      <w:r>
        <w:rPr>
          <w:i/>
          <w:color w:val="0F4462"/>
          <w:spacing w:val="21"/>
          <w:sz w:val="22"/>
        </w:rPr>
        <w:t> </w:t>
      </w:r>
      <w:r>
        <w:rPr>
          <w:i/>
          <w:color w:val="0F4462"/>
          <w:sz w:val="25"/>
        </w:rPr>
        <w:t>of</w:t>
      </w:r>
      <w:r>
        <w:rPr>
          <w:i/>
          <w:color w:val="0F4462"/>
          <w:spacing w:val="5"/>
          <w:sz w:val="25"/>
        </w:rPr>
        <w:t> </w:t>
      </w:r>
      <w:r>
        <w:rPr>
          <w:i/>
          <w:color w:val="0F4462"/>
          <w:sz w:val="22"/>
        </w:rPr>
        <w:t>Health</w:t>
      </w:r>
      <w:r>
        <w:rPr>
          <w:i/>
          <w:color w:val="0F4462"/>
          <w:spacing w:val="29"/>
          <w:sz w:val="22"/>
        </w:rPr>
        <w:t> </w:t>
      </w:r>
      <w:r>
        <w:rPr>
          <w:i/>
          <w:color w:val="0F4462"/>
          <w:sz w:val="22"/>
        </w:rPr>
        <w:t>Studies</w:t>
      </w:r>
      <w:r>
        <w:rPr>
          <w:i/>
          <w:color w:val="0F4462"/>
          <w:spacing w:val="30"/>
          <w:sz w:val="22"/>
        </w:rPr>
        <w:t> </w:t>
      </w:r>
      <w:r>
        <w:rPr>
          <w:color w:val="0F4462"/>
          <w:sz w:val="23"/>
        </w:rPr>
        <w:t>22(2):88,</w:t>
      </w:r>
      <w:r>
        <w:rPr>
          <w:color w:val="0F4462"/>
          <w:spacing w:val="7"/>
          <w:sz w:val="23"/>
        </w:rPr>
        <w:t> </w:t>
      </w:r>
      <w:r>
        <w:rPr>
          <w:color w:val="0F4462"/>
          <w:spacing w:val="-2"/>
          <w:sz w:val="23"/>
        </w:rPr>
        <w:t>2007.</w:t>
      </w:r>
    </w:p>
    <w:p>
      <w:pPr>
        <w:spacing w:line="244" w:lineRule="auto" w:before="178"/>
        <w:ind w:left="1811" w:right="1634" w:hanging="394"/>
        <w:jc w:val="left"/>
        <w:rPr>
          <w:sz w:val="23"/>
        </w:rPr>
      </w:pPr>
      <w:r>
        <w:rPr>
          <w:color w:val="0F4462"/>
          <w:w w:val="105"/>
          <w:sz w:val="23"/>
        </w:rPr>
        <w:t>Jeffries,J.M.,</w:t>
      </w:r>
      <w:r>
        <w:rPr>
          <w:color w:val="0F4462"/>
          <w:spacing w:val="-26"/>
          <w:w w:val="105"/>
          <w:sz w:val="23"/>
        </w:rPr>
        <w:t> </w:t>
      </w:r>
      <w:r>
        <w:rPr>
          <w:color w:val="0F4462"/>
          <w:w w:val="105"/>
          <w:sz w:val="23"/>
        </w:rPr>
        <w:t>Menghraj,</w:t>
      </w:r>
      <w:r>
        <w:rPr>
          <w:color w:val="0F4462"/>
          <w:spacing w:val="-15"/>
          <w:w w:val="105"/>
          <w:sz w:val="23"/>
        </w:rPr>
        <w:t> </w:t>
      </w:r>
      <w:r>
        <w:rPr>
          <w:color w:val="0F4462"/>
          <w:w w:val="105"/>
          <w:sz w:val="23"/>
        </w:rPr>
        <w:t>S.,</w:t>
      </w:r>
      <w:r>
        <w:rPr>
          <w:color w:val="0F4462"/>
          <w:spacing w:val="-19"/>
          <w:w w:val="105"/>
          <w:sz w:val="23"/>
        </w:rPr>
        <w:t> </w:t>
      </w:r>
      <w:r>
        <w:rPr>
          <w:color w:val="0F4462"/>
          <w:w w:val="105"/>
          <w:sz w:val="23"/>
        </w:rPr>
        <w:t>and</w:t>
      </w:r>
      <w:r>
        <w:rPr>
          <w:color w:val="0F4462"/>
          <w:spacing w:val="-14"/>
          <w:w w:val="105"/>
          <w:sz w:val="23"/>
        </w:rPr>
        <w:t> </w:t>
      </w:r>
      <w:r>
        <w:rPr>
          <w:color w:val="0F4462"/>
          <w:w w:val="105"/>
          <w:sz w:val="23"/>
        </w:rPr>
        <w:t>Hairston,</w:t>
      </w:r>
      <w:r>
        <w:rPr>
          <w:color w:val="0F4462"/>
          <w:spacing w:val="-11"/>
          <w:w w:val="105"/>
          <w:sz w:val="23"/>
        </w:rPr>
        <w:t> </w:t>
      </w:r>
      <w:r>
        <w:rPr>
          <w:color w:val="0F4462"/>
          <w:w w:val="105"/>
          <w:sz w:val="23"/>
        </w:rPr>
        <w:t>C.F.</w:t>
      </w:r>
      <w:r>
        <w:rPr>
          <w:color w:val="0F4462"/>
          <w:spacing w:val="-14"/>
          <w:w w:val="105"/>
          <w:sz w:val="23"/>
        </w:rPr>
        <w:t> </w:t>
      </w:r>
      <w:r>
        <w:rPr>
          <w:i/>
          <w:color w:val="0F4462"/>
          <w:w w:val="105"/>
          <w:sz w:val="22"/>
        </w:rPr>
        <w:t>Serving</w:t>
      </w:r>
      <w:r>
        <w:rPr>
          <w:i/>
          <w:color w:val="0F4462"/>
          <w:spacing w:val="-4"/>
          <w:w w:val="105"/>
          <w:sz w:val="22"/>
        </w:rPr>
        <w:t> </w:t>
      </w:r>
      <w:r>
        <w:rPr>
          <w:i/>
          <w:color w:val="0F4462"/>
          <w:w w:val="105"/>
          <w:sz w:val="22"/>
        </w:rPr>
        <w:t>Incarcerated and</w:t>
      </w:r>
      <w:r>
        <w:rPr>
          <w:i/>
          <w:color w:val="0F4462"/>
          <w:spacing w:val="-11"/>
          <w:w w:val="105"/>
          <w:sz w:val="22"/>
        </w:rPr>
        <w:t> </w:t>
      </w:r>
      <w:r>
        <w:rPr>
          <w:i/>
          <w:color w:val="0F4462"/>
          <w:w w:val="105"/>
          <w:sz w:val="22"/>
        </w:rPr>
        <w:t>Ex-Offender Fathers</w:t>
      </w:r>
      <w:r>
        <w:rPr>
          <w:i/>
          <w:color w:val="0F4462"/>
          <w:spacing w:val="-14"/>
          <w:w w:val="105"/>
          <w:sz w:val="22"/>
        </w:rPr>
        <w:t> </w:t>
      </w:r>
      <w:r>
        <w:rPr>
          <w:i/>
          <w:color w:val="0F4462"/>
          <w:w w:val="105"/>
          <w:sz w:val="22"/>
        </w:rPr>
        <w:t>and</w:t>
      </w:r>
      <w:r>
        <w:rPr>
          <w:i/>
          <w:color w:val="0F4462"/>
          <w:w w:val="105"/>
          <w:sz w:val="22"/>
        </w:rPr>
        <w:t> Their</w:t>
      </w:r>
      <w:r>
        <w:rPr>
          <w:i/>
          <w:color w:val="0F4462"/>
          <w:spacing w:val="-14"/>
          <w:w w:val="105"/>
          <w:sz w:val="22"/>
        </w:rPr>
        <w:t> </w:t>
      </w:r>
      <w:r>
        <w:rPr>
          <w:i/>
          <w:color w:val="0F4462"/>
          <w:w w:val="105"/>
          <w:sz w:val="22"/>
        </w:rPr>
        <w:t>Families:</w:t>
      </w:r>
      <w:r>
        <w:rPr>
          <w:i/>
          <w:color w:val="0F4462"/>
          <w:spacing w:val="-15"/>
          <w:w w:val="105"/>
          <w:sz w:val="22"/>
        </w:rPr>
        <w:t> </w:t>
      </w:r>
      <w:r>
        <w:rPr>
          <w:i/>
          <w:color w:val="0F4462"/>
          <w:w w:val="105"/>
          <w:sz w:val="22"/>
        </w:rPr>
        <w:t>A</w:t>
      </w:r>
      <w:r>
        <w:rPr>
          <w:i/>
          <w:color w:val="0F4462"/>
          <w:spacing w:val="27"/>
          <w:w w:val="105"/>
          <w:sz w:val="22"/>
        </w:rPr>
        <w:t> </w:t>
      </w:r>
      <w:r>
        <w:rPr>
          <w:i/>
          <w:color w:val="0F4462"/>
          <w:w w:val="105"/>
          <w:sz w:val="22"/>
        </w:rPr>
        <w:t>Review </w:t>
      </w:r>
      <w:r>
        <w:rPr>
          <w:i/>
          <w:color w:val="0F4462"/>
          <w:w w:val="105"/>
          <w:sz w:val="25"/>
        </w:rPr>
        <w:t>of</w:t>
      </w:r>
      <w:r>
        <w:rPr>
          <w:i/>
          <w:color w:val="0F4462"/>
          <w:spacing w:val="-23"/>
          <w:w w:val="105"/>
          <w:sz w:val="25"/>
        </w:rPr>
        <w:t> </w:t>
      </w:r>
      <w:r>
        <w:rPr>
          <w:i/>
          <w:color w:val="0F4462"/>
          <w:w w:val="105"/>
          <w:sz w:val="22"/>
        </w:rPr>
        <w:t>the</w:t>
      </w:r>
      <w:r>
        <w:rPr>
          <w:i/>
          <w:color w:val="0F4462"/>
          <w:spacing w:val="-5"/>
          <w:w w:val="105"/>
          <w:sz w:val="22"/>
        </w:rPr>
        <w:t> </w:t>
      </w:r>
      <w:r>
        <w:rPr>
          <w:i/>
          <w:color w:val="0F4462"/>
          <w:w w:val="105"/>
          <w:sz w:val="22"/>
        </w:rPr>
        <w:t>Field.</w:t>
      </w:r>
      <w:r>
        <w:rPr>
          <w:i/>
          <w:color w:val="0F4462"/>
          <w:spacing w:val="-15"/>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6"/>
          <w:w w:val="105"/>
          <w:sz w:val="23"/>
        </w:rPr>
        <w:t> </w:t>
      </w:r>
      <w:r>
        <w:rPr>
          <w:color w:val="0F4462"/>
          <w:w w:val="105"/>
          <w:sz w:val="23"/>
        </w:rPr>
        <w:t>Vera Institute of</w:t>
      </w:r>
      <w:r>
        <w:rPr>
          <w:color w:val="0F4462"/>
          <w:spacing w:val="-33"/>
          <w:w w:val="105"/>
          <w:sz w:val="23"/>
        </w:rPr>
        <w:t> </w:t>
      </w:r>
      <w:r>
        <w:rPr>
          <w:color w:val="0F4462"/>
          <w:w w:val="105"/>
          <w:sz w:val="23"/>
        </w:rPr>
        <w:t>Justice,</w:t>
      </w:r>
      <w:r>
        <w:rPr>
          <w:color w:val="0F4462"/>
          <w:spacing w:val="-18"/>
          <w:w w:val="105"/>
          <w:sz w:val="23"/>
        </w:rPr>
        <w:t> </w:t>
      </w:r>
      <w:r>
        <w:rPr>
          <w:color w:val="0F4462"/>
          <w:w w:val="105"/>
          <w:sz w:val="23"/>
        </w:rPr>
        <w:t>2001.</w:t>
      </w:r>
    </w:p>
    <w:p>
      <w:pPr>
        <w:pStyle w:val="BodyText"/>
        <w:spacing w:before="172"/>
        <w:ind w:left="1418"/>
      </w:pPr>
      <w:r>
        <w:rPr>
          <w:color w:val="0F4462"/>
          <w:w w:val="105"/>
        </w:rPr>
        <w:t>Johnson,</w:t>
      </w:r>
      <w:r>
        <w:rPr>
          <w:color w:val="0F4462"/>
          <w:spacing w:val="-16"/>
          <w:w w:val="105"/>
        </w:rPr>
        <w:t> </w:t>
      </w:r>
      <w:r>
        <w:rPr>
          <w:color w:val="0F4462"/>
          <w:w w:val="105"/>
        </w:rPr>
        <w:t>A.K.,</w:t>
      </w:r>
      <w:r>
        <w:rPr>
          <w:color w:val="0F4462"/>
          <w:spacing w:val="-15"/>
          <w:w w:val="105"/>
        </w:rPr>
        <w:t> </w:t>
      </w:r>
      <w:r>
        <w:rPr>
          <w:color w:val="0F4462"/>
          <w:w w:val="105"/>
        </w:rPr>
        <w:t>and</w:t>
      </w:r>
      <w:r>
        <w:rPr>
          <w:color w:val="0F4462"/>
          <w:spacing w:val="-6"/>
          <w:w w:val="105"/>
        </w:rPr>
        <w:t> </w:t>
      </w:r>
      <w:r>
        <w:rPr>
          <w:color w:val="0F4462"/>
          <w:w w:val="105"/>
        </w:rPr>
        <w:t>Cnaan,</w:t>
      </w:r>
      <w:r>
        <w:rPr>
          <w:color w:val="0F4462"/>
          <w:spacing w:val="-14"/>
          <w:w w:val="105"/>
        </w:rPr>
        <w:t> </w:t>
      </w:r>
      <w:r>
        <w:rPr>
          <w:color w:val="0F4462"/>
          <w:w w:val="105"/>
        </w:rPr>
        <w:t>R.A.</w:t>
      </w:r>
      <w:r>
        <w:rPr>
          <w:color w:val="0F4462"/>
          <w:spacing w:val="-15"/>
          <w:w w:val="105"/>
        </w:rPr>
        <w:t> </w:t>
      </w:r>
      <w:r>
        <w:rPr>
          <w:color w:val="0F4462"/>
          <w:w w:val="105"/>
        </w:rPr>
        <w:t>Social</w:t>
      </w:r>
      <w:r>
        <w:rPr>
          <w:color w:val="0F4462"/>
          <w:spacing w:val="-11"/>
          <w:w w:val="105"/>
        </w:rPr>
        <w:t> </w:t>
      </w:r>
      <w:r>
        <w:rPr>
          <w:color w:val="0F4462"/>
          <w:w w:val="105"/>
        </w:rPr>
        <w:t>work</w:t>
      </w:r>
      <w:r>
        <w:rPr>
          <w:color w:val="0F4462"/>
          <w:spacing w:val="-6"/>
          <w:w w:val="105"/>
        </w:rPr>
        <w:t> </w:t>
      </w:r>
      <w:r>
        <w:rPr>
          <w:color w:val="0F4462"/>
          <w:w w:val="105"/>
        </w:rPr>
        <w:t>practice with</w:t>
      </w:r>
      <w:r>
        <w:rPr>
          <w:color w:val="0F4462"/>
          <w:spacing w:val="-2"/>
          <w:w w:val="105"/>
        </w:rPr>
        <w:t> </w:t>
      </w:r>
      <w:r>
        <w:rPr>
          <w:color w:val="0F4462"/>
          <w:w w:val="105"/>
        </w:rPr>
        <w:t>homeless</w:t>
      </w:r>
      <w:r>
        <w:rPr>
          <w:color w:val="0F4462"/>
          <w:spacing w:val="5"/>
          <w:w w:val="105"/>
        </w:rPr>
        <w:t> </w:t>
      </w:r>
      <w:r>
        <w:rPr>
          <w:color w:val="0F4462"/>
          <w:w w:val="105"/>
        </w:rPr>
        <w:t>persons:</w:t>
      </w:r>
      <w:r>
        <w:rPr>
          <w:color w:val="0F4462"/>
          <w:spacing w:val="-8"/>
          <w:w w:val="105"/>
        </w:rPr>
        <w:t> </w:t>
      </w:r>
      <w:r>
        <w:rPr>
          <w:color w:val="0F4462"/>
          <w:w w:val="105"/>
        </w:rPr>
        <w:t>State</w:t>
      </w:r>
      <w:r>
        <w:rPr>
          <w:color w:val="0F4462"/>
          <w:spacing w:val="-6"/>
          <w:w w:val="105"/>
        </w:rPr>
        <w:t> </w:t>
      </w:r>
      <w:r>
        <w:rPr>
          <w:color w:val="0F4462"/>
          <w:w w:val="105"/>
        </w:rPr>
        <w:t>of</w:t>
      </w:r>
      <w:r>
        <w:rPr>
          <w:color w:val="0F4462"/>
          <w:spacing w:val="-9"/>
          <w:w w:val="105"/>
        </w:rPr>
        <w:t> </w:t>
      </w:r>
      <w:r>
        <w:rPr>
          <w:color w:val="0F4462"/>
          <w:w w:val="105"/>
        </w:rPr>
        <w:t>the</w:t>
      </w:r>
      <w:r>
        <w:rPr>
          <w:color w:val="0F4462"/>
          <w:spacing w:val="-6"/>
          <w:w w:val="105"/>
        </w:rPr>
        <w:t> </w:t>
      </w:r>
      <w:r>
        <w:rPr>
          <w:color w:val="0F4462"/>
          <w:spacing w:val="-4"/>
          <w:w w:val="105"/>
        </w:rPr>
        <w:t>art.</w:t>
      </w:r>
    </w:p>
    <w:p>
      <w:pPr>
        <w:spacing w:before="24"/>
        <w:ind w:left="1812" w:right="0" w:firstLine="0"/>
        <w:jc w:val="left"/>
        <w:rPr>
          <w:sz w:val="23"/>
        </w:rPr>
      </w:pPr>
      <w:r>
        <w:rPr>
          <w:i/>
          <w:color w:val="0F4462"/>
          <w:sz w:val="22"/>
        </w:rPr>
        <w:t>Research</w:t>
      </w:r>
      <w:r>
        <w:rPr>
          <w:i/>
          <w:color w:val="0F4462"/>
          <w:spacing w:val="-13"/>
          <w:sz w:val="22"/>
        </w:rPr>
        <w:t> </w:t>
      </w:r>
      <w:r>
        <w:rPr>
          <w:i/>
          <w:color w:val="0F4462"/>
          <w:sz w:val="22"/>
        </w:rPr>
        <w:t>on</w:t>
      </w:r>
      <w:r>
        <w:rPr>
          <w:i/>
          <w:color w:val="0F4462"/>
          <w:spacing w:val="-12"/>
          <w:sz w:val="22"/>
        </w:rPr>
        <w:t> </w:t>
      </w:r>
      <w:r>
        <w:rPr>
          <w:i/>
          <w:color w:val="0F4462"/>
          <w:sz w:val="22"/>
        </w:rPr>
        <w:t>Social</w:t>
      </w:r>
      <w:r>
        <w:rPr>
          <w:i/>
          <w:color w:val="0F4462"/>
          <w:spacing w:val="-13"/>
          <w:sz w:val="22"/>
        </w:rPr>
        <w:t> </w:t>
      </w:r>
      <w:r>
        <w:rPr>
          <w:i/>
          <w:color w:val="0F4462"/>
          <w:sz w:val="22"/>
        </w:rPr>
        <w:t>Work</w:t>
      </w:r>
      <w:r>
        <w:rPr>
          <w:i/>
          <w:color w:val="0F4462"/>
          <w:spacing w:val="-2"/>
          <w:sz w:val="22"/>
        </w:rPr>
        <w:t> </w:t>
      </w:r>
      <w:r>
        <w:rPr>
          <w:i/>
          <w:color w:val="0F4462"/>
          <w:sz w:val="22"/>
        </w:rPr>
        <w:t>Practice</w:t>
      </w:r>
      <w:r>
        <w:rPr>
          <w:i/>
          <w:color w:val="0F4462"/>
          <w:spacing w:val="-10"/>
          <w:sz w:val="22"/>
        </w:rPr>
        <w:t> </w:t>
      </w:r>
      <w:r>
        <w:rPr>
          <w:color w:val="0F4462"/>
          <w:sz w:val="23"/>
        </w:rPr>
        <w:t>5(3):340-382,</w:t>
      </w:r>
      <w:r>
        <w:rPr>
          <w:color w:val="0F4462"/>
          <w:spacing w:val="-14"/>
          <w:sz w:val="23"/>
        </w:rPr>
        <w:t> </w:t>
      </w:r>
      <w:r>
        <w:rPr>
          <w:color w:val="0F4462"/>
          <w:spacing w:val="-2"/>
          <w:sz w:val="23"/>
        </w:rPr>
        <w:t>1995.</w:t>
      </w:r>
    </w:p>
    <w:p>
      <w:pPr>
        <w:pStyle w:val="BodyText"/>
        <w:spacing w:before="187"/>
        <w:ind w:left="1418"/>
      </w:pPr>
      <w:r>
        <w:rPr>
          <w:color w:val="0F4462"/>
          <w:w w:val="105"/>
        </w:rPr>
        <w:t>Johnson,J.L.,</w:t>
      </w:r>
      <w:r>
        <w:rPr>
          <w:color w:val="0F4462"/>
          <w:spacing w:val="-16"/>
          <w:w w:val="105"/>
        </w:rPr>
        <w:t> </w:t>
      </w:r>
      <w:r>
        <w:rPr>
          <w:color w:val="0F4462"/>
          <w:w w:val="105"/>
        </w:rPr>
        <w:t>and</w:t>
      </w:r>
      <w:r>
        <w:rPr>
          <w:color w:val="0F4462"/>
          <w:spacing w:val="-6"/>
          <w:w w:val="105"/>
        </w:rPr>
        <w:t> </w:t>
      </w:r>
      <w:r>
        <w:rPr>
          <w:color w:val="0F4462"/>
          <w:w w:val="105"/>
        </w:rPr>
        <w:t>Leff,</w:t>
      </w:r>
      <w:r>
        <w:rPr>
          <w:color w:val="0F4462"/>
          <w:spacing w:val="-17"/>
          <w:w w:val="105"/>
        </w:rPr>
        <w:t> </w:t>
      </w:r>
      <w:r>
        <w:rPr>
          <w:color w:val="0F4462"/>
          <w:w w:val="105"/>
        </w:rPr>
        <w:t>M.</w:t>
      </w:r>
      <w:r>
        <w:rPr>
          <w:color w:val="0F4462"/>
          <w:spacing w:val="-5"/>
          <w:w w:val="105"/>
        </w:rPr>
        <w:t> </w:t>
      </w:r>
      <w:r>
        <w:rPr>
          <w:color w:val="0F4462"/>
          <w:w w:val="105"/>
        </w:rPr>
        <w:t>Children</w:t>
      </w:r>
      <w:r>
        <w:rPr>
          <w:color w:val="0F4462"/>
          <w:spacing w:val="-6"/>
          <w:w w:val="105"/>
        </w:rPr>
        <w:t> </w:t>
      </w:r>
      <w:r>
        <w:rPr>
          <w:color w:val="0F4462"/>
          <w:w w:val="105"/>
        </w:rPr>
        <w:t>of</w:t>
      </w:r>
      <w:r>
        <w:rPr>
          <w:color w:val="0F4462"/>
          <w:spacing w:val="-15"/>
          <w:w w:val="105"/>
        </w:rPr>
        <w:t> </w:t>
      </w:r>
      <w:r>
        <w:rPr>
          <w:color w:val="0F4462"/>
          <w:w w:val="105"/>
        </w:rPr>
        <w:t>substance</w:t>
      </w:r>
      <w:r>
        <w:rPr>
          <w:color w:val="0F4462"/>
          <w:spacing w:val="-3"/>
          <w:w w:val="105"/>
        </w:rPr>
        <w:t> </w:t>
      </w:r>
      <w:r>
        <w:rPr>
          <w:color w:val="0F4462"/>
          <w:w w:val="105"/>
        </w:rPr>
        <w:t>abusers:</w:t>
      </w:r>
      <w:r>
        <w:rPr>
          <w:color w:val="0F4462"/>
          <w:spacing w:val="-5"/>
          <w:w w:val="105"/>
        </w:rPr>
        <w:t> </w:t>
      </w:r>
      <w:r>
        <w:rPr>
          <w:color w:val="0F4462"/>
          <w:w w:val="105"/>
        </w:rPr>
        <w:t>Overview</w:t>
      </w:r>
      <w:r>
        <w:rPr>
          <w:color w:val="0F4462"/>
          <w:spacing w:val="-4"/>
          <w:w w:val="105"/>
        </w:rPr>
        <w:t> </w:t>
      </w:r>
      <w:r>
        <w:rPr>
          <w:color w:val="0F4462"/>
          <w:w w:val="105"/>
        </w:rPr>
        <w:t>of</w:t>
      </w:r>
      <w:r>
        <w:rPr>
          <w:color w:val="0F4462"/>
          <w:spacing w:val="-12"/>
          <w:w w:val="105"/>
        </w:rPr>
        <w:t> </w:t>
      </w:r>
      <w:r>
        <w:rPr>
          <w:color w:val="0F4462"/>
          <w:w w:val="105"/>
        </w:rPr>
        <w:t>research</w:t>
      </w:r>
      <w:r>
        <w:rPr>
          <w:color w:val="0F4462"/>
          <w:spacing w:val="-6"/>
          <w:w w:val="105"/>
        </w:rPr>
        <w:t> </w:t>
      </w:r>
      <w:r>
        <w:rPr>
          <w:color w:val="0F4462"/>
          <w:spacing w:val="-2"/>
          <w:w w:val="105"/>
        </w:rPr>
        <w:t>findings.</w:t>
      </w:r>
    </w:p>
    <w:p>
      <w:pPr>
        <w:spacing w:before="19"/>
        <w:ind w:left="1812" w:right="0" w:firstLine="0"/>
        <w:jc w:val="left"/>
        <w:rPr>
          <w:sz w:val="23"/>
        </w:rPr>
      </w:pPr>
      <w:r>
        <w:rPr>
          <w:i/>
          <w:color w:val="0F4462"/>
          <w:sz w:val="22"/>
        </w:rPr>
        <w:t>Pediatrics</w:t>
      </w:r>
      <w:r>
        <w:rPr>
          <w:i/>
          <w:color w:val="0F4462"/>
          <w:spacing w:val="44"/>
          <w:sz w:val="22"/>
        </w:rPr>
        <w:t> </w:t>
      </w:r>
      <w:r>
        <w:rPr>
          <w:color w:val="0F4462"/>
          <w:sz w:val="23"/>
        </w:rPr>
        <w:t>103(5):1085-1099,</w:t>
      </w:r>
      <w:r>
        <w:rPr>
          <w:color w:val="0F4462"/>
          <w:spacing w:val="1"/>
          <w:sz w:val="23"/>
        </w:rPr>
        <w:t> </w:t>
      </w:r>
      <w:r>
        <w:rPr>
          <w:color w:val="0F4462"/>
          <w:spacing w:val="-2"/>
          <w:sz w:val="23"/>
        </w:rPr>
        <w:t>1999.</w:t>
      </w:r>
    </w:p>
    <w:p>
      <w:pPr>
        <w:pStyle w:val="BodyText"/>
        <w:spacing w:line="256" w:lineRule="auto" w:before="188"/>
        <w:ind w:left="1800" w:right="1487" w:hanging="383"/>
      </w:pPr>
      <w:r>
        <w:rPr>
          <w:color w:val="0F4462"/>
          <w:w w:val="105"/>
        </w:rPr>
        <w:t>Johnson,</w:t>
      </w:r>
      <w:r>
        <w:rPr>
          <w:color w:val="0F4462"/>
          <w:spacing w:val="-3"/>
          <w:w w:val="105"/>
        </w:rPr>
        <w:t> </w:t>
      </w:r>
      <w:r>
        <w:rPr>
          <w:color w:val="0F4462"/>
          <w:w w:val="105"/>
        </w:rPr>
        <w:t>M.E.,</w:t>
      </w:r>
      <w:r>
        <w:rPr>
          <w:color w:val="0F4462"/>
          <w:spacing w:val="-4"/>
          <w:w w:val="105"/>
        </w:rPr>
        <w:t> </w:t>
      </w:r>
      <w:r>
        <w:rPr>
          <w:color w:val="0F4462"/>
          <w:w w:val="105"/>
        </w:rPr>
        <w:t>Brems, C., Mills, M.E., and</w:t>
      </w:r>
      <w:r>
        <w:rPr>
          <w:color w:val="0F4462"/>
          <w:spacing w:val="33"/>
          <w:w w:val="105"/>
        </w:rPr>
        <w:t> </w:t>
      </w:r>
      <w:r>
        <w:rPr>
          <w:color w:val="0F4462"/>
          <w:w w:val="105"/>
        </w:rPr>
        <w:t>Fisher, D.G.</w:t>
      </w:r>
      <w:r>
        <w:rPr>
          <w:color w:val="0F4462"/>
          <w:spacing w:val="-5"/>
          <w:w w:val="105"/>
        </w:rPr>
        <w:t> </w:t>
      </w:r>
      <w:r>
        <w:rPr>
          <w:color w:val="0F4462"/>
          <w:w w:val="105"/>
        </w:rPr>
        <w:t>Psychiatric symptomatology</w:t>
      </w:r>
      <w:r>
        <w:rPr>
          <w:color w:val="0F4462"/>
          <w:spacing w:val="-1"/>
          <w:w w:val="105"/>
        </w:rPr>
        <w:t> </w:t>
      </w:r>
      <w:r>
        <w:rPr>
          <w:color w:val="0F4462"/>
          <w:w w:val="105"/>
        </w:rPr>
        <w:t>among individuals</w:t>
      </w:r>
      <w:r>
        <w:rPr>
          <w:color w:val="0F4462"/>
          <w:spacing w:val="-10"/>
          <w:w w:val="105"/>
        </w:rPr>
        <w:t> </w:t>
      </w:r>
      <w:r>
        <w:rPr>
          <w:color w:val="0F4462"/>
          <w:w w:val="105"/>
        </w:rPr>
        <w:t>in</w:t>
      </w:r>
      <w:r>
        <w:rPr>
          <w:color w:val="0F4462"/>
          <w:spacing w:val="-16"/>
          <w:w w:val="105"/>
        </w:rPr>
        <w:t> </w:t>
      </w:r>
      <w:r>
        <w:rPr>
          <w:color w:val="0F4462"/>
          <w:w w:val="105"/>
        </w:rPr>
        <w:t>alcohol</w:t>
      </w:r>
      <w:r>
        <w:rPr>
          <w:color w:val="0F4462"/>
          <w:spacing w:val="-13"/>
          <w:w w:val="105"/>
        </w:rPr>
        <w:t> </w:t>
      </w:r>
      <w:r>
        <w:rPr>
          <w:color w:val="0F4462"/>
          <w:w w:val="105"/>
        </w:rPr>
        <w:t>detoxification</w:t>
      </w:r>
      <w:r>
        <w:rPr>
          <w:color w:val="0F4462"/>
          <w:spacing w:val="-16"/>
          <w:w w:val="105"/>
        </w:rPr>
        <w:t> </w:t>
      </w:r>
      <w:r>
        <w:rPr>
          <w:color w:val="0F4462"/>
          <w:w w:val="105"/>
        </w:rPr>
        <w:t>treatment.</w:t>
      </w:r>
      <w:r>
        <w:rPr>
          <w:color w:val="0F4462"/>
          <w:spacing w:val="-18"/>
          <w:w w:val="105"/>
        </w:rPr>
        <w:t> </w:t>
      </w:r>
      <w:r>
        <w:rPr>
          <w:i/>
          <w:color w:val="0F4462"/>
          <w:w w:val="105"/>
          <w:sz w:val="22"/>
        </w:rPr>
        <w:t>Addictive</w:t>
      </w:r>
      <w:r>
        <w:rPr>
          <w:i/>
          <w:color w:val="0F4462"/>
          <w:spacing w:val="-13"/>
          <w:w w:val="105"/>
          <w:sz w:val="22"/>
        </w:rPr>
        <w:t> </w:t>
      </w:r>
      <w:r>
        <w:rPr>
          <w:i/>
          <w:color w:val="0F4462"/>
          <w:w w:val="105"/>
          <w:sz w:val="22"/>
        </w:rPr>
        <w:t>Behaviors</w:t>
      </w:r>
      <w:r>
        <w:rPr>
          <w:i/>
          <w:color w:val="0F4462"/>
          <w:spacing w:val="-15"/>
          <w:w w:val="105"/>
          <w:sz w:val="22"/>
        </w:rPr>
        <w:t> </w:t>
      </w:r>
      <w:r>
        <w:rPr>
          <w:color w:val="0F4462"/>
          <w:w w:val="105"/>
        </w:rPr>
        <w:t>32(8):1745-1752,</w:t>
      </w:r>
      <w:r>
        <w:rPr>
          <w:color w:val="0F4462"/>
          <w:spacing w:val="-15"/>
          <w:w w:val="105"/>
        </w:rPr>
        <w:t> </w:t>
      </w:r>
      <w:r>
        <w:rPr>
          <w:color w:val="0F4462"/>
          <w:w w:val="105"/>
        </w:rPr>
        <w:t>2007.</w:t>
      </w:r>
    </w:p>
    <w:p>
      <w:pPr>
        <w:spacing w:after="0" w:line="256" w:lineRule="auto"/>
        <w:sectPr>
          <w:pgSz w:w="12240" w:h="15840"/>
          <w:pgMar w:header="696" w:footer="900" w:top="1160" w:bottom="1100" w:left="0" w:right="0"/>
        </w:sectPr>
      </w:pPr>
    </w:p>
    <w:p>
      <w:pPr>
        <w:pStyle w:val="BodyText"/>
        <w:rPr>
          <w:sz w:val="11"/>
        </w:rPr>
      </w:pPr>
    </w:p>
    <w:p>
      <w:pPr>
        <w:spacing w:line="249" w:lineRule="auto" w:before="90"/>
        <w:ind w:left="1810" w:right="1487" w:hanging="393"/>
        <w:jc w:val="left"/>
        <w:rPr>
          <w:sz w:val="23"/>
        </w:rPr>
      </w:pPr>
      <w:r>
        <w:rPr>
          <w:color w:val="0F4462"/>
          <w:w w:val="105"/>
          <w:sz w:val="23"/>
        </w:rPr>
        <w:t>Johnson,</w:t>
      </w:r>
      <w:r>
        <w:rPr>
          <w:color w:val="0F4462"/>
          <w:spacing w:val="-9"/>
          <w:w w:val="105"/>
          <w:sz w:val="23"/>
        </w:rPr>
        <w:t> </w:t>
      </w:r>
      <w:r>
        <w:rPr>
          <w:color w:val="0F4462"/>
          <w:w w:val="105"/>
          <w:sz w:val="23"/>
        </w:rPr>
        <w:t>N.G.</w:t>
      </w:r>
      <w:r>
        <w:rPr>
          <w:color w:val="0F4462"/>
          <w:spacing w:val="-30"/>
          <w:w w:val="105"/>
          <w:sz w:val="23"/>
        </w:rPr>
        <w:t> </w:t>
      </w:r>
      <w:r>
        <w:rPr>
          <w:color w:val="0F4462"/>
          <w:w w:val="105"/>
          <w:sz w:val="23"/>
        </w:rPr>
        <w:t>Women helping men:</w:t>
      </w:r>
      <w:r>
        <w:rPr>
          <w:color w:val="0F4462"/>
          <w:spacing w:val="-11"/>
          <w:w w:val="105"/>
          <w:sz w:val="23"/>
        </w:rPr>
        <w:t> </w:t>
      </w:r>
      <w:r>
        <w:rPr>
          <w:color w:val="0F4462"/>
          <w:w w:val="105"/>
          <w:sz w:val="23"/>
        </w:rPr>
        <w:t>Strengths of</w:t>
      </w:r>
      <w:r>
        <w:rPr>
          <w:color w:val="0F4462"/>
          <w:spacing w:val="-11"/>
          <w:w w:val="105"/>
          <w:sz w:val="23"/>
        </w:rPr>
        <w:t> </w:t>
      </w:r>
      <w:r>
        <w:rPr>
          <w:color w:val="0F4462"/>
          <w:w w:val="105"/>
          <w:sz w:val="23"/>
        </w:rPr>
        <w:t>and barriers to</w:t>
      </w:r>
      <w:r>
        <w:rPr>
          <w:color w:val="0F4462"/>
          <w:spacing w:val="-8"/>
          <w:w w:val="105"/>
          <w:sz w:val="23"/>
        </w:rPr>
        <w:t> </w:t>
      </w:r>
      <w:r>
        <w:rPr>
          <w:color w:val="0F4462"/>
          <w:w w:val="105"/>
          <w:sz w:val="23"/>
        </w:rPr>
        <w:t>women therapists working</w:t>
      </w:r>
      <w:r>
        <w:rPr>
          <w:color w:val="0F4462"/>
          <w:spacing w:val="-4"/>
          <w:w w:val="105"/>
          <w:sz w:val="23"/>
        </w:rPr>
        <w:t> </w:t>
      </w:r>
      <w:r>
        <w:rPr>
          <w:color w:val="0F4462"/>
          <w:w w:val="105"/>
          <w:sz w:val="23"/>
        </w:rPr>
        <w:t>with men</w:t>
      </w:r>
      <w:r>
        <w:rPr>
          <w:color w:val="0F4462"/>
          <w:spacing w:val="-7"/>
          <w:w w:val="105"/>
          <w:sz w:val="23"/>
        </w:rPr>
        <w:t> </w:t>
      </w:r>
      <w:r>
        <w:rPr>
          <w:color w:val="0F4462"/>
          <w:w w:val="105"/>
          <w:sz w:val="23"/>
        </w:rPr>
        <w:t>clients.</w:t>
      </w:r>
      <w:r>
        <w:rPr>
          <w:color w:val="0F4462"/>
          <w:spacing w:val="-16"/>
          <w:w w:val="105"/>
          <w:sz w:val="23"/>
        </w:rPr>
        <w:t> </w:t>
      </w:r>
      <w:r>
        <w:rPr>
          <w:color w:val="0F4462"/>
          <w:w w:val="105"/>
          <w:sz w:val="23"/>
        </w:rPr>
        <w:t>In: Brooks,</w:t>
      </w:r>
      <w:r>
        <w:rPr>
          <w:color w:val="0F4462"/>
          <w:spacing w:val="-13"/>
          <w:w w:val="105"/>
          <w:sz w:val="23"/>
        </w:rPr>
        <w:t> </w:t>
      </w:r>
      <w:r>
        <w:rPr>
          <w:color w:val="0F4462"/>
          <w:w w:val="105"/>
          <w:sz w:val="23"/>
        </w:rPr>
        <w:t>G.R.,</w:t>
      </w:r>
      <w:r>
        <w:rPr>
          <w:color w:val="0F4462"/>
          <w:spacing w:val="-16"/>
          <w:w w:val="105"/>
          <w:sz w:val="23"/>
        </w:rPr>
        <w:t> </w:t>
      </w:r>
      <w:r>
        <w:rPr>
          <w:color w:val="0F4462"/>
          <w:w w:val="105"/>
          <w:sz w:val="23"/>
        </w:rPr>
        <w:t>and Good,</w:t>
      </w:r>
      <w:r>
        <w:rPr>
          <w:color w:val="0F4462"/>
          <w:spacing w:val="-16"/>
          <w:w w:val="105"/>
          <w:sz w:val="23"/>
        </w:rPr>
        <w:t> </w:t>
      </w:r>
      <w:r>
        <w:rPr>
          <w:color w:val="0F4462"/>
          <w:w w:val="105"/>
          <w:sz w:val="23"/>
        </w:rPr>
        <w:t>G.E.</w:t>
      </w:r>
      <w:r>
        <w:rPr>
          <w:color w:val="0F4462"/>
          <w:spacing w:val="-10"/>
          <w:w w:val="105"/>
          <w:sz w:val="23"/>
        </w:rPr>
        <w:t> </w:t>
      </w:r>
      <w:r>
        <w:rPr>
          <w:i/>
          <w:color w:val="0F4462"/>
          <w:w w:val="105"/>
          <w:sz w:val="22"/>
        </w:rPr>
        <w:t>The</w:t>
      </w:r>
      <w:r>
        <w:rPr>
          <w:i/>
          <w:color w:val="0F4462"/>
          <w:spacing w:val="-10"/>
          <w:w w:val="105"/>
          <w:sz w:val="22"/>
        </w:rPr>
        <w:t> </w:t>
      </w:r>
      <w:r>
        <w:rPr>
          <w:i/>
          <w:color w:val="0F4462"/>
          <w:w w:val="105"/>
          <w:sz w:val="22"/>
        </w:rPr>
        <w:t>New</w:t>
      </w:r>
      <w:r>
        <w:rPr>
          <w:i/>
          <w:color w:val="0F4462"/>
          <w:spacing w:val="15"/>
          <w:w w:val="105"/>
          <w:sz w:val="22"/>
        </w:rPr>
        <w:t> </w:t>
      </w:r>
      <w:r>
        <w:rPr>
          <w:i/>
          <w:color w:val="0F4462"/>
          <w:w w:val="105"/>
          <w:sz w:val="22"/>
        </w:rPr>
        <w:t>Handbook</w:t>
      </w:r>
      <w:r>
        <w:rPr>
          <w:i/>
          <w:color w:val="0F4462"/>
          <w:spacing w:val="17"/>
          <w:w w:val="105"/>
          <w:sz w:val="22"/>
        </w:rPr>
        <w:t> </w:t>
      </w:r>
      <w:r>
        <w:rPr>
          <w:i/>
          <w:color w:val="0F4462"/>
          <w:w w:val="105"/>
          <w:sz w:val="25"/>
        </w:rPr>
        <w:t>of</w:t>
      </w:r>
      <w:r>
        <w:rPr>
          <w:i/>
          <w:color w:val="0F4462"/>
          <w:spacing w:val="-17"/>
          <w:w w:val="105"/>
          <w:sz w:val="25"/>
        </w:rPr>
        <w:t> </w:t>
      </w:r>
      <w:r>
        <w:rPr>
          <w:i/>
          <w:color w:val="0F4462"/>
          <w:w w:val="105"/>
          <w:sz w:val="22"/>
        </w:rPr>
        <w:t>Psychotherapy and</w:t>
      </w:r>
      <w:r>
        <w:rPr>
          <w:i/>
          <w:color w:val="0F4462"/>
          <w:w w:val="105"/>
          <w:sz w:val="22"/>
        </w:rPr>
        <w:t> Counseling With</w:t>
      </w:r>
      <w:r>
        <w:rPr>
          <w:i/>
          <w:color w:val="0F4462"/>
          <w:spacing w:val="-8"/>
          <w:w w:val="105"/>
          <w:sz w:val="22"/>
        </w:rPr>
        <w:t> </w:t>
      </w:r>
      <w:r>
        <w:rPr>
          <w:i/>
          <w:color w:val="0F4462"/>
          <w:w w:val="105"/>
          <w:sz w:val="22"/>
        </w:rPr>
        <w:t>Men.</w:t>
      </w:r>
      <w:r>
        <w:rPr>
          <w:i/>
          <w:color w:val="0F4462"/>
          <w:spacing w:val="-17"/>
          <w:w w:val="105"/>
          <w:sz w:val="22"/>
        </w:rPr>
        <w:t> </w:t>
      </w:r>
      <w:r>
        <w:rPr>
          <w:color w:val="0F4462"/>
          <w:w w:val="105"/>
          <w:sz w:val="23"/>
        </w:rPr>
        <w:t>San Francisco:</w:t>
      </w:r>
      <w:r>
        <w:rPr>
          <w:color w:val="0F4462"/>
          <w:spacing w:val="-19"/>
          <w:w w:val="105"/>
          <w:sz w:val="23"/>
        </w:rPr>
        <w:t> </w:t>
      </w:r>
      <w:r>
        <w:rPr>
          <w:color w:val="0F4462"/>
          <w:w w:val="105"/>
          <w:sz w:val="23"/>
        </w:rPr>
        <w:t>Jossey-Bass, 2001.</w:t>
      </w:r>
    </w:p>
    <w:p>
      <w:pPr>
        <w:pStyle w:val="BodyText"/>
        <w:spacing w:line="261" w:lineRule="auto" w:before="180"/>
        <w:ind w:left="1804" w:right="1487" w:hanging="387"/>
      </w:pPr>
      <w:r>
        <w:rPr>
          <w:color w:val="0F4462"/>
          <w:w w:val="105"/>
        </w:rPr>
        <w:t>Johnson,</w:t>
      </w:r>
      <w:r>
        <w:rPr>
          <w:color w:val="0F4462"/>
          <w:spacing w:val="-11"/>
          <w:w w:val="105"/>
        </w:rPr>
        <w:t> </w:t>
      </w:r>
      <w:r>
        <w:rPr>
          <w:color w:val="0F4462"/>
          <w:w w:val="105"/>
        </w:rPr>
        <w:t>P.B.,</w:t>
      </w:r>
      <w:r>
        <w:rPr>
          <w:color w:val="0F4462"/>
          <w:spacing w:val="-15"/>
          <w:w w:val="105"/>
        </w:rPr>
        <w:t> </w:t>
      </w:r>
      <w:r>
        <w:rPr>
          <w:color w:val="0F4462"/>
          <w:w w:val="105"/>
        </w:rPr>
        <w:t>and Glassman,</w:t>
      </w:r>
      <w:r>
        <w:rPr>
          <w:color w:val="0F4462"/>
          <w:spacing w:val="-8"/>
          <w:w w:val="105"/>
        </w:rPr>
        <w:t> </w:t>
      </w:r>
      <w:r>
        <w:rPr>
          <w:color w:val="0F4462"/>
          <w:w w:val="105"/>
        </w:rPr>
        <w:t>M.</w:t>
      </w:r>
      <w:r>
        <w:rPr>
          <w:color w:val="0F4462"/>
          <w:spacing w:val="-10"/>
          <w:w w:val="105"/>
        </w:rPr>
        <w:t> </w:t>
      </w:r>
      <w:r>
        <w:rPr>
          <w:color w:val="0F4462"/>
          <w:w w:val="105"/>
        </w:rPr>
        <w:t>The</w:t>
      </w:r>
      <w:r>
        <w:rPr>
          <w:color w:val="0F4462"/>
          <w:spacing w:val="39"/>
          <w:w w:val="105"/>
        </w:rPr>
        <w:t> </w:t>
      </w:r>
      <w:r>
        <w:rPr>
          <w:color w:val="0F4462"/>
          <w:w w:val="105"/>
        </w:rPr>
        <w:t>relationship between ethnicity,</w:t>
      </w:r>
      <w:r>
        <w:rPr>
          <w:color w:val="0F4462"/>
          <w:spacing w:val="-15"/>
          <w:w w:val="105"/>
        </w:rPr>
        <w:t> </w:t>
      </w:r>
      <w:r>
        <w:rPr>
          <w:color w:val="0F4462"/>
          <w:w w:val="105"/>
        </w:rPr>
        <w:t>gender and alcohol consumption: A strategy</w:t>
      </w:r>
      <w:r>
        <w:rPr>
          <w:color w:val="0F4462"/>
          <w:spacing w:val="-1"/>
          <w:w w:val="105"/>
        </w:rPr>
        <w:t> </w:t>
      </w:r>
      <w:r>
        <w:rPr>
          <w:color w:val="0F4462"/>
          <w:w w:val="105"/>
        </w:rPr>
        <w:t>for testing competing </w:t>
      </w:r>
      <w:r>
        <w:rPr>
          <w:i/>
          <w:color w:val="0F4462"/>
          <w:w w:val="105"/>
          <w:sz w:val="22"/>
        </w:rPr>
        <w:t>models.Addiction </w:t>
      </w:r>
      <w:r>
        <w:rPr>
          <w:color w:val="0F4462"/>
          <w:w w:val="105"/>
        </w:rPr>
        <w:t>93(4):583-588,</w:t>
      </w:r>
      <w:r>
        <w:rPr>
          <w:color w:val="0F4462"/>
          <w:spacing w:val="-28"/>
          <w:w w:val="105"/>
        </w:rPr>
        <w:t> </w:t>
      </w:r>
      <w:r>
        <w:rPr>
          <w:color w:val="0F4462"/>
          <w:w w:val="105"/>
        </w:rPr>
        <w:t>1998.</w:t>
      </w:r>
    </w:p>
    <w:p>
      <w:pPr>
        <w:spacing w:line="249" w:lineRule="auto" w:before="158"/>
        <w:ind w:left="1803" w:right="1363" w:hanging="386"/>
        <w:jc w:val="left"/>
        <w:rPr>
          <w:sz w:val="23"/>
        </w:rPr>
      </w:pPr>
      <w:r>
        <w:rPr>
          <w:color w:val="0F4462"/>
          <w:w w:val="105"/>
          <w:sz w:val="23"/>
        </w:rPr>
        <w:t>Johnson,</w:t>
      </w:r>
      <w:r>
        <w:rPr>
          <w:color w:val="0F4462"/>
          <w:spacing w:val="-16"/>
          <w:w w:val="105"/>
          <w:sz w:val="23"/>
        </w:rPr>
        <w:t> </w:t>
      </w:r>
      <w:r>
        <w:rPr>
          <w:color w:val="0F4462"/>
          <w:w w:val="105"/>
          <w:sz w:val="23"/>
        </w:rPr>
        <w:t>V.E.</w:t>
      </w:r>
      <w:r>
        <w:rPr>
          <w:color w:val="0F4462"/>
          <w:spacing w:val="-15"/>
          <w:w w:val="105"/>
          <w:sz w:val="23"/>
        </w:rPr>
        <w:t> </w:t>
      </w:r>
      <w:r>
        <w:rPr>
          <w:i/>
          <w:color w:val="0F4462"/>
          <w:w w:val="105"/>
          <w:sz w:val="22"/>
        </w:rPr>
        <w:t>Intervention:</w:t>
      </w:r>
      <w:r>
        <w:rPr>
          <w:i/>
          <w:color w:val="0F4462"/>
          <w:spacing w:val="-14"/>
          <w:w w:val="105"/>
          <w:sz w:val="22"/>
        </w:rPr>
        <w:t> </w:t>
      </w:r>
      <w:r>
        <w:rPr>
          <w:i/>
          <w:color w:val="0F4462"/>
          <w:w w:val="105"/>
          <w:sz w:val="22"/>
        </w:rPr>
        <w:t>How</w:t>
      </w:r>
      <w:r>
        <w:rPr>
          <w:i/>
          <w:color w:val="0F4462"/>
          <w:spacing w:val="-15"/>
          <w:w w:val="105"/>
          <w:sz w:val="22"/>
        </w:rPr>
        <w:t> </w:t>
      </w:r>
      <w:r>
        <w:rPr>
          <w:i/>
          <w:color w:val="0F4462"/>
          <w:w w:val="105"/>
          <w:sz w:val="22"/>
        </w:rPr>
        <w:t>To</w:t>
      </w:r>
      <w:r>
        <w:rPr>
          <w:i/>
          <w:color w:val="0F4462"/>
          <w:spacing w:val="-14"/>
          <w:w w:val="105"/>
          <w:sz w:val="22"/>
        </w:rPr>
        <w:t> </w:t>
      </w:r>
      <w:r>
        <w:rPr>
          <w:i/>
          <w:color w:val="0F4462"/>
          <w:w w:val="105"/>
          <w:sz w:val="22"/>
        </w:rPr>
        <w:t>Help</w:t>
      </w:r>
      <w:r>
        <w:rPr>
          <w:i/>
          <w:color w:val="0F4462"/>
          <w:spacing w:val="-13"/>
          <w:w w:val="105"/>
          <w:sz w:val="22"/>
        </w:rPr>
        <w:t> </w:t>
      </w:r>
      <w:r>
        <w:rPr>
          <w:i/>
          <w:color w:val="0F4462"/>
          <w:w w:val="105"/>
          <w:sz w:val="22"/>
        </w:rPr>
        <w:t>Someone</w:t>
      </w:r>
      <w:r>
        <w:rPr>
          <w:i/>
          <w:color w:val="0F4462"/>
          <w:spacing w:val="-14"/>
          <w:w w:val="105"/>
          <w:sz w:val="22"/>
        </w:rPr>
        <w:t> </w:t>
      </w:r>
      <w:r>
        <w:rPr>
          <w:i/>
          <w:color w:val="0F4462"/>
          <w:w w:val="105"/>
          <w:sz w:val="22"/>
        </w:rPr>
        <w:t>Who</w:t>
      </w:r>
      <w:r>
        <w:rPr>
          <w:i/>
          <w:color w:val="0F4462"/>
          <w:spacing w:val="-15"/>
          <w:w w:val="105"/>
          <w:sz w:val="22"/>
        </w:rPr>
        <w:t> </w:t>
      </w:r>
      <w:r>
        <w:rPr>
          <w:i/>
          <w:color w:val="0F4462"/>
          <w:w w:val="105"/>
          <w:sz w:val="22"/>
        </w:rPr>
        <w:t>Doesn't</w:t>
      </w:r>
      <w:r>
        <w:rPr>
          <w:i/>
          <w:color w:val="0F4462"/>
          <w:spacing w:val="-14"/>
          <w:w w:val="105"/>
          <w:sz w:val="22"/>
        </w:rPr>
        <w:t> </w:t>
      </w:r>
      <w:r>
        <w:rPr>
          <w:i/>
          <w:color w:val="0F4462"/>
          <w:w w:val="105"/>
          <w:sz w:val="22"/>
        </w:rPr>
        <w:t>Want</w:t>
      </w:r>
      <w:r>
        <w:rPr>
          <w:i/>
          <w:color w:val="0F4462"/>
          <w:spacing w:val="-15"/>
          <w:w w:val="105"/>
          <w:sz w:val="22"/>
        </w:rPr>
        <w:t> </w:t>
      </w:r>
      <w:r>
        <w:rPr>
          <w:i/>
          <w:color w:val="0F4462"/>
          <w:w w:val="105"/>
          <w:sz w:val="22"/>
        </w:rPr>
        <w:t>Help:</w:t>
      </w:r>
      <w:r>
        <w:rPr>
          <w:i/>
          <w:color w:val="0F4462"/>
          <w:spacing w:val="-25"/>
          <w:w w:val="105"/>
          <w:sz w:val="22"/>
        </w:rPr>
        <w:t> </w:t>
      </w:r>
      <w:r>
        <w:rPr>
          <w:i/>
          <w:color w:val="0F4462"/>
          <w:w w:val="105"/>
          <w:sz w:val="22"/>
        </w:rPr>
        <w:t>A</w:t>
      </w:r>
      <w:r>
        <w:rPr>
          <w:i/>
          <w:color w:val="0F4462"/>
          <w:spacing w:val="-4"/>
          <w:w w:val="105"/>
          <w:sz w:val="22"/>
        </w:rPr>
        <w:t> </w:t>
      </w:r>
      <w:r>
        <w:rPr>
          <w:i/>
          <w:color w:val="0F4462"/>
          <w:w w:val="105"/>
          <w:sz w:val="22"/>
        </w:rPr>
        <w:t>Step-by-Step</w:t>
      </w:r>
      <w:r>
        <w:rPr>
          <w:i/>
          <w:color w:val="0F4462"/>
          <w:spacing w:val="-10"/>
          <w:w w:val="105"/>
          <w:sz w:val="22"/>
        </w:rPr>
        <w:t> </w:t>
      </w:r>
      <w:r>
        <w:rPr>
          <w:i/>
          <w:color w:val="0F4462"/>
          <w:w w:val="105"/>
          <w:sz w:val="22"/>
        </w:rPr>
        <w:t>Guide</w:t>
      </w:r>
      <w:r>
        <w:rPr>
          <w:i/>
          <w:color w:val="0F4462"/>
          <w:spacing w:val="-21"/>
          <w:w w:val="105"/>
          <w:sz w:val="22"/>
        </w:rPr>
        <w:t> </w:t>
      </w:r>
      <w:r>
        <w:rPr>
          <w:i/>
          <w:color w:val="0F4462"/>
          <w:w w:val="105"/>
          <w:sz w:val="22"/>
        </w:rPr>
        <w:t>for</w:t>
      </w:r>
      <w:r>
        <w:rPr>
          <w:i/>
          <w:color w:val="0F4462"/>
          <w:w w:val="105"/>
          <w:sz w:val="22"/>
        </w:rPr>
        <w:t> Families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Friends</w:t>
      </w:r>
      <w:r>
        <w:rPr>
          <w:i/>
          <w:color w:val="0F4462"/>
          <w:spacing w:val="-14"/>
          <w:w w:val="105"/>
          <w:sz w:val="22"/>
        </w:rPr>
        <w:t> </w:t>
      </w:r>
      <w:r>
        <w:rPr>
          <w:i/>
          <w:color w:val="0F4462"/>
          <w:w w:val="105"/>
          <w:sz w:val="25"/>
        </w:rPr>
        <w:t>of</w:t>
      </w:r>
      <w:r>
        <w:rPr>
          <w:i/>
          <w:color w:val="0F4462"/>
          <w:spacing w:val="-17"/>
          <w:w w:val="105"/>
          <w:sz w:val="25"/>
        </w:rPr>
        <w:t> </w:t>
      </w:r>
      <w:r>
        <w:rPr>
          <w:i/>
          <w:color w:val="0F4462"/>
          <w:w w:val="105"/>
          <w:sz w:val="22"/>
        </w:rPr>
        <w:t>Chemically Dependent</w:t>
      </w:r>
      <w:r>
        <w:rPr>
          <w:i/>
          <w:color w:val="0F4462"/>
          <w:spacing w:val="-1"/>
          <w:w w:val="105"/>
          <w:sz w:val="22"/>
        </w:rPr>
        <w:t> </w:t>
      </w:r>
      <w:r>
        <w:rPr>
          <w:i/>
          <w:color w:val="0F4462"/>
          <w:w w:val="105"/>
          <w:sz w:val="22"/>
        </w:rPr>
        <w:t>Persons.</w:t>
      </w:r>
      <w:r>
        <w:rPr>
          <w:i/>
          <w:color w:val="0F4462"/>
          <w:spacing w:val="-16"/>
          <w:w w:val="105"/>
          <w:sz w:val="22"/>
        </w:rPr>
        <w:t> </w:t>
      </w:r>
      <w:r>
        <w:rPr>
          <w:color w:val="0F4462"/>
          <w:w w:val="105"/>
          <w:sz w:val="23"/>
        </w:rPr>
        <w:t>Minneapolis,</w:t>
      </w:r>
      <w:r>
        <w:rPr>
          <w:color w:val="0F4462"/>
          <w:spacing w:val="-7"/>
          <w:w w:val="105"/>
          <w:sz w:val="23"/>
        </w:rPr>
        <w:t> </w:t>
      </w:r>
      <w:r>
        <w:rPr>
          <w:color w:val="0F4462"/>
          <w:w w:val="105"/>
          <w:sz w:val="23"/>
        </w:rPr>
        <w:t>MN:Johnson</w:t>
      </w:r>
      <w:r>
        <w:rPr>
          <w:color w:val="0F4462"/>
          <w:spacing w:val="8"/>
          <w:w w:val="105"/>
          <w:sz w:val="23"/>
        </w:rPr>
        <w:t> </w:t>
      </w:r>
      <w:r>
        <w:rPr>
          <w:color w:val="0F4462"/>
          <w:w w:val="105"/>
          <w:sz w:val="23"/>
        </w:rPr>
        <w:t>Institute Books,</w:t>
      </w:r>
      <w:r>
        <w:rPr>
          <w:color w:val="0F4462"/>
          <w:spacing w:val="-21"/>
          <w:w w:val="105"/>
          <w:sz w:val="23"/>
        </w:rPr>
        <w:t> </w:t>
      </w:r>
      <w:r>
        <w:rPr>
          <w:color w:val="0F4462"/>
          <w:w w:val="105"/>
          <w:sz w:val="23"/>
        </w:rPr>
        <w:t>1986.</w:t>
      </w:r>
    </w:p>
    <w:p>
      <w:pPr>
        <w:spacing w:line="247" w:lineRule="auto" w:before="174"/>
        <w:ind w:left="1803" w:right="1886" w:hanging="386"/>
        <w:jc w:val="both"/>
        <w:rPr>
          <w:sz w:val="23"/>
        </w:rPr>
      </w:pPr>
      <w:r>
        <w:rPr>
          <w:color w:val="0F4462"/>
          <w:w w:val="105"/>
          <w:sz w:val="23"/>
        </w:rPr>
        <w:t>Johnston,</w:t>
      </w:r>
      <w:r>
        <w:rPr>
          <w:color w:val="0F4462"/>
          <w:spacing w:val="-16"/>
          <w:w w:val="105"/>
          <w:sz w:val="23"/>
        </w:rPr>
        <w:t> </w:t>
      </w:r>
      <w:r>
        <w:rPr>
          <w:rFonts w:ascii="Arial"/>
          <w:b/>
          <w:color w:val="0F4462"/>
          <w:w w:val="105"/>
          <w:sz w:val="23"/>
        </w:rPr>
        <w:t>L.D.,</w:t>
      </w:r>
      <w:r>
        <w:rPr>
          <w:rFonts w:ascii="Arial"/>
          <w:b/>
          <w:color w:val="0F4462"/>
          <w:spacing w:val="-16"/>
          <w:w w:val="105"/>
          <w:sz w:val="23"/>
        </w:rPr>
        <w:t> </w:t>
      </w:r>
      <w:r>
        <w:rPr>
          <w:color w:val="0F4462"/>
          <w:w w:val="105"/>
          <w:sz w:val="23"/>
        </w:rPr>
        <w:t>O'Malley,</w:t>
      </w:r>
      <w:r>
        <w:rPr>
          <w:color w:val="0F4462"/>
          <w:spacing w:val="-15"/>
          <w:w w:val="105"/>
          <w:sz w:val="23"/>
        </w:rPr>
        <w:t> </w:t>
      </w:r>
      <w:r>
        <w:rPr>
          <w:rFonts w:ascii="Arial"/>
          <w:b/>
          <w:color w:val="0F4462"/>
          <w:w w:val="105"/>
          <w:sz w:val="23"/>
        </w:rPr>
        <w:t>P.M.,</w:t>
      </w:r>
      <w:r>
        <w:rPr>
          <w:rFonts w:ascii="Arial"/>
          <w:b/>
          <w:color w:val="0F4462"/>
          <w:spacing w:val="-17"/>
          <w:w w:val="105"/>
          <w:sz w:val="23"/>
        </w:rPr>
        <w:t> </w:t>
      </w:r>
      <w:r>
        <w:rPr>
          <w:color w:val="0F4462"/>
          <w:w w:val="105"/>
          <w:sz w:val="23"/>
        </w:rPr>
        <w:t>Bachman,J.G.,</w:t>
      </w:r>
      <w:r>
        <w:rPr>
          <w:color w:val="0F4462"/>
          <w:spacing w:val="-4"/>
          <w:w w:val="105"/>
          <w:sz w:val="23"/>
        </w:rPr>
        <w:t> </w:t>
      </w:r>
      <w:r>
        <w:rPr>
          <w:color w:val="0F4462"/>
          <w:w w:val="105"/>
          <w:sz w:val="23"/>
        </w:rPr>
        <w:t>and</w:t>
      </w:r>
      <w:r>
        <w:rPr>
          <w:color w:val="0F4462"/>
          <w:spacing w:val="13"/>
          <w:w w:val="105"/>
          <w:sz w:val="23"/>
        </w:rPr>
        <w:t> </w:t>
      </w:r>
      <w:r>
        <w:rPr>
          <w:color w:val="0F4462"/>
          <w:w w:val="105"/>
          <w:sz w:val="23"/>
        </w:rPr>
        <w:t>Schulenberg,J.E.</w:t>
      </w:r>
      <w:r>
        <w:rPr>
          <w:color w:val="0F4462"/>
          <w:spacing w:val="-16"/>
          <w:w w:val="105"/>
          <w:sz w:val="23"/>
        </w:rPr>
        <w:t> </w:t>
      </w:r>
      <w:r>
        <w:rPr>
          <w:i/>
          <w:color w:val="0F4462"/>
          <w:w w:val="105"/>
          <w:sz w:val="22"/>
        </w:rPr>
        <w:t>Monitoring the</w:t>
      </w:r>
      <w:r>
        <w:rPr>
          <w:i/>
          <w:color w:val="0F4462"/>
          <w:spacing w:val="-1"/>
          <w:w w:val="105"/>
          <w:sz w:val="22"/>
        </w:rPr>
        <w:t> </w:t>
      </w:r>
      <w:r>
        <w:rPr>
          <w:i/>
          <w:color w:val="0F4462"/>
          <w:w w:val="105"/>
          <w:sz w:val="22"/>
        </w:rPr>
        <w:t>Future:</w:t>
      </w:r>
      <w:r>
        <w:rPr>
          <w:i/>
          <w:color w:val="0F4462"/>
          <w:w w:val="105"/>
          <w:sz w:val="22"/>
        </w:rPr>
        <w:t> </w:t>
      </w:r>
      <w:r>
        <w:rPr>
          <w:i/>
          <w:color w:val="0F4462"/>
          <w:sz w:val="22"/>
        </w:rPr>
        <w:t>National Survey Results on Drug Use,</w:t>
      </w:r>
      <w:r>
        <w:rPr>
          <w:i/>
          <w:color w:val="0F4462"/>
          <w:spacing w:val="-7"/>
          <w:sz w:val="22"/>
        </w:rPr>
        <w:t> </w:t>
      </w:r>
      <w:r>
        <w:rPr>
          <w:i/>
          <w:color w:val="0F4462"/>
          <w:sz w:val="22"/>
        </w:rPr>
        <w:t>1975-2003. Volume </w:t>
      </w:r>
      <w:r>
        <w:rPr>
          <w:i/>
          <w:color w:val="0F4462"/>
          <w:sz w:val="24"/>
        </w:rPr>
        <w:t>I-</w:t>
      </w:r>
      <w:r>
        <w:rPr>
          <w:i/>
          <w:color w:val="0F4462"/>
          <w:spacing w:val="-5"/>
          <w:sz w:val="24"/>
        </w:rPr>
        <w:t> </w:t>
      </w:r>
      <w:r>
        <w:rPr>
          <w:i/>
          <w:color w:val="0F4462"/>
          <w:sz w:val="22"/>
        </w:rPr>
        <w:t>Secondary School Students.</w:t>
      </w:r>
      <w:r>
        <w:rPr>
          <w:i/>
          <w:color w:val="0F4462"/>
          <w:spacing w:val="-13"/>
          <w:sz w:val="22"/>
        </w:rPr>
        <w:t> </w:t>
      </w:r>
      <w:r>
        <w:rPr>
          <w:b/>
          <w:color w:val="0F4462"/>
          <w:sz w:val="25"/>
        </w:rPr>
        <w:t>NIH </w:t>
      </w:r>
      <w:r>
        <w:rPr>
          <w:color w:val="0F4462"/>
          <w:w w:val="105"/>
          <w:sz w:val="23"/>
        </w:rPr>
        <w:t>Publication</w:t>
      </w:r>
      <w:r>
        <w:rPr>
          <w:color w:val="0F4462"/>
          <w:spacing w:val="39"/>
          <w:w w:val="105"/>
          <w:sz w:val="23"/>
        </w:rPr>
        <w:t> </w:t>
      </w:r>
      <w:r>
        <w:rPr>
          <w:color w:val="0F4462"/>
          <w:w w:val="105"/>
          <w:sz w:val="23"/>
        </w:rPr>
        <w:t>No.</w:t>
      </w:r>
      <w:r>
        <w:rPr>
          <w:color w:val="0F4462"/>
          <w:spacing w:val="-23"/>
          <w:w w:val="105"/>
          <w:sz w:val="23"/>
        </w:rPr>
        <w:t> </w:t>
      </w:r>
      <w:r>
        <w:rPr>
          <w:i/>
          <w:color w:val="0F4462"/>
          <w:w w:val="105"/>
          <w:sz w:val="24"/>
        </w:rPr>
        <w:t>04-5507.</w:t>
      </w:r>
      <w:r>
        <w:rPr>
          <w:i/>
          <w:color w:val="0F4462"/>
          <w:spacing w:val="-9"/>
          <w:w w:val="105"/>
          <w:sz w:val="24"/>
        </w:rPr>
        <w:t> </w:t>
      </w:r>
      <w:r>
        <w:rPr>
          <w:color w:val="0F4462"/>
          <w:w w:val="105"/>
          <w:sz w:val="23"/>
        </w:rPr>
        <w:t>Bethesda, MD:</w:t>
      </w:r>
      <w:r>
        <w:rPr>
          <w:color w:val="0F4462"/>
          <w:spacing w:val="40"/>
          <w:w w:val="105"/>
          <w:sz w:val="23"/>
        </w:rPr>
        <w:t> </w:t>
      </w:r>
      <w:r>
        <w:rPr>
          <w:color w:val="0F4462"/>
          <w:w w:val="105"/>
          <w:sz w:val="23"/>
        </w:rPr>
        <w:t>National Institute on Drug Abuse,</w:t>
      </w:r>
      <w:r>
        <w:rPr>
          <w:color w:val="0F4462"/>
          <w:spacing w:val="-10"/>
          <w:w w:val="105"/>
          <w:sz w:val="23"/>
        </w:rPr>
        <w:t> </w:t>
      </w:r>
      <w:r>
        <w:rPr>
          <w:color w:val="0F4462"/>
          <w:w w:val="105"/>
          <w:sz w:val="23"/>
        </w:rPr>
        <w:t>2003.</w:t>
      </w:r>
    </w:p>
    <w:p>
      <w:pPr>
        <w:pStyle w:val="BodyText"/>
        <w:spacing w:line="261" w:lineRule="auto" w:before="176"/>
        <w:ind w:left="1795" w:right="1487" w:hanging="378"/>
      </w:pPr>
      <w:r>
        <w:rPr>
          <w:color w:val="0F4462"/>
          <w:w w:val="105"/>
        </w:rPr>
        <w:t>Joint</w:t>
      </w:r>
      <w:r>
        <w:rPr>
          <w:color w:val="0F4462"/>
          <w:spacing w:val="-13"/>
          <w:w w:val="105"/>
        </w:rPr>
        <w:t> </w:t>
      </w:r>
      <w:r>
        <w:rPr>
          <w:color w:val="0F4462"/>
          <w:w w:val="105"/>
        </w:rPr>
        <w:t>Commission on</w:t>
      </w:r>
      <w:r>
        <w:rPr>
          <w:color w:val="0F4462"/>
          <w:spacing w:val="-11"/>
          <w:w w:val="105"/>
        </w:rPr>
        <w:t> </w:t>
      </w:r>
      <w:r>
        <w:rPr>
          <w:color w:val="0F4462"/>
          <w:w w:val="105"/>
        </w:rPr>
        <w:t>Accreditation</w:t>
      </w:r>
      <w:r>
        <w:rPr>
          <w:color w:val="0F4462"/>
          <w:spacing w:val="11"/>
          <w:w w:val="105"/>
        </w:rPr>
        <w:t> </w:t>
      </w:r>
      <w:r>
        <w:rPr>
          <w:color w:val="0F4462"/>
          <w:w w:val="105"/>
        </w:rPr>
        <w:t>of</w:t>
      </w:r>
      <w:r>
        <w:rPr>
          <w:color w:val="0F4462"/>
          <w:spacing w:val="-12"/>
          <w:w w:val="105"/>
        </w:rPr>
        <w:t> </w:t>
      </w:r>
      <w:r>
        <w:rPr>
          <w:color w:val="0F4462"/>
          <w:w w:val="105"/>
        </w:rPr>
        <w:t>Healthcare Organizations.</w:t>
      </w:r>
      <w:r>
        <w:rPr>
          <w:color w:val="0F4462"/>
          <w:spacing w:val="-16"/>
          <w:w w:val="105"/>
        </w:rPr>
        <w:t> </w:t>
      </w:r>
      <w:r>
        <w:rPr>
          <w:i/>
          <w:color w:val="0F4462"/>
          <w:w w:val="105"/>
          <w:sz w:val="22"/>
        </w:rPr>
        <w:t>Spiritual</w:t>
      </w:r>
      <w:r>
        <w:rPr>
          <w:i/>
          <w:color w:val="0F4462"/>
          <w:spacing w:val="-17"/>
          <w:w w:val="105"/>
          <w:sz w:val="22"/>
        </w:rPr>
        <w:t> </w:t>
      </w:r>
      <w:r>
        <w:rPr>
          <w:i/>
          <w:color w:val="0F4462"/>
          <w:w w:val="105"/>
          <w:sz w:val="22"/>
        </w:rPr>
        <w:t>Assessment.</w:t>
      </w:r>
      <w:r>
        <w:rPr>
          <w:i/>
          <w:color w:val="0F4462"/>
          <w:spacing w:val="-10"/>
          <w:w w:val="105"/>
          <w:sz w:val="22"/>
        </w:rPr>
        <w:t> </w:t>
      </w:r>
      <w:r>
        <w:rPr>
          <w:color w:val="0F4462"/>
          <w:w w:val="105"/>
        </w:rPr>
        <w:t>Oakbrook Terrace,</w:t>
      </w:r>
      <w:r>
        <w:rPr>
          <w:color w:val="0F4462"/>
          <w:spacing w:val="-5"/>
          <w:w w:val="105"/>
        </w:rPr>
        <w:t> </w:t>
      </w:r>
      <w:r>
        <w:rPr>
          <w:color w:val="0F4462"/>
          <w:w w:val="105"/>
        </w:rPr>
        <w:t>IL: Joint Commission</w:t>
      </w:r>
      <w:r>
        <w:rPr>
          <w:color w:val="0F4462"/>
          <w:spacing w:val="36"/>
          <w:w w:val="105"/>
        </w:rPr>
        <w:t> </w:t>
      </w:r>
      <w:r>
        <w:rPr>
          <w:color w:val="0F4462"/>
          <w:w w:val="105"/>
        </w:rPr>
        <w:t>on Accreditation</w:t>
      </w:r>
      <w:r>
        <w:rPr>
          <w:color w:val="0F4462"/>
          <w:spacing w:val="39"/>
          <w:w w:val="105"/>
        </w:rPr>
        <w:t> </w:t>
      </w:r>
      <w:r>
        <w:rPr>
          <w:color w:val="0F4462"/>
          <w:w w:val="105"/>
        </w:rPr>
        <w:t>of Healthcare Organizations,</w:t>
      </w:r>
      <w:r>
        <w:rPr>
          <w:color w:val="0F4462"/>
          <w:spacing w:val="-26"/>
          <w:w w:val="105"/>
        </w:rPr>
        <w:t> </w:t>
      </w:r>
      <w:r>
        <w:rPr>
          <w:color w:val="0F4462"/>
          <w:w w:val="105"/>
        </w:rPr>
        <w:t>2004.</w:t>
      </w:r>
    </w:p>
    <w:p>
      <w:pPr>
        <w:spacing w:line="252" w:lineRule="auto" w:before="158"/>
        <w:ind w:left="1805" w:right="1487" w:hanging="388"/>
        <w:jc w:val="left"/>
        <w:rPr>
          <w:sz w:val="23"/>
        </w:rPr>
      </w:pPr>
      <w:r>
        <w:rPr>
          <w:color w:val="0F4462"/>
          <w:sz w:val="23"/>
        </w:rPr>
        <w:t>Jones,</w:t>
      </w:r>
      <w:r>
        <w:rPr>
          <w:color w:val="0F4462"/>
          <w:spacing w:val="-14"/>
          <w:sz w:val="23"/>
        </w:rPr>
        <w:t> </w:t>
      </w:r>
      <w:r>
        <w:rPr>
          <w:color w:val="0F4462"/>
          <w:sz w:val="23"/>
        </w:rPr>
        <w:t>T.R., and</w:t>
      </w:r>
      <w:r>
        <w:rPr>
          <w:color w:val="0F4462"/>
          <w:spacing w:val="39"/>
          <w:sz w:val="23"/>
        </w:rPr>
        <w:t> </w:t>
      </w:r>
      <w:r>
        <w:rPr>
          <w:color w:val="0F4462"/>
          <w:sz w:val="23"/>
        </w:rPr>
        <w:t>Pratt,</w:t>
      </w:r>
      <w:r>
        <w:rPr>
          <w:color w:val="0F4462"/>
          <w:spacing w:val="-19"/>
          <w:sz w:val="23"/>
        </w:rPr>
        <w:t> </w:t>
      </w:r>
      <w:r>
        <w:rPr>
          <w:color w:val="0F4462"/>
          <w:sz w:val="23"/>
        </w:rPr>
        <w:t>T.C.</w:t>
      </w:r>
      <w:r>
        <w:rPr>
          <w:color w:val="0F4462"/>
          <w:spacing w:val="-22"/>
          <w:sz w:val="23"/>
        </w:rPr>
        <w:t> </w:t>
      </w:r>
      <w:r>
        <w:rPr>
          <w:color w:val="0F4462"/>
          <w:sz w:val="23"/>
        </w:rPr>
        <w:t>The</w:t>
      </w:r>
      <w:r>
        <w:rPr>
          <w:color w:val="0F4462"/>
          <w:spacing w:val="40"/>
          <w:sz w:val="23"/>
        </w:rPr>
        <w:t> </w:t>
      </w:r>
      <w:r>
        <w:rPr>
          <w:color w:val="0F4462"/>
          <w:sz w:val="23"/>
        </w:rPr>
        <w:t>prevalence</w:t>
      </w:r>
      <w:r>
        <w:rPr>
          <w:color w:val="0F4462"/>
          <w:spacing w:val="40"/>
          <w:sz w:val="23"/>
        </w:rPr>
        <w:t> </w:t>
      </w:r>
      <w:r>
        <w:rPr>
          <w:color w:val="0F4462"/>
          <w:sz w:val="23"/>
        </w:rPr>
        <w:t>of</w:t>
      </w:r>
      <w:r>
        <w:rPr>
          <w:color w:val="0F4462"/>
          <w:spacing w:val="24"/>
          <w:sz w:val="23"/>
        </w:rPr>
        <w:t> </w:t>
      </w:r>
      <w:r>
        <w:rPr>
          <w:color w:val="0F4462"/>
          <w:sz w:val="23"/>
        </w:rPr>
        <w:t>sexual</w:t>
      </w:r>
      <w:r>
        <w:rPr>
          <w:color w:val="0F4462"/>
          <w:spacing w:val="25"/>
          <w:sz w:val="23"/>
        </w:rPr>
        <w:t> </w:t>
      </w:r>
      <w:r>
        <w:rPr>
          <w:color w:val="0F4462"/>
          <w:sz w:val="23"/>
        </w:rPr>
        <w:t>violence</w:t>
      </w:r>
      <w:r>
        <w:rPr>
          <w:color w:val="0F4462"/>
          <w:spacing w:val="40"/>
          <w:sz w:val="23"/>
        </w:rPr>
        <w:t> </w:t>
      </w:r>
      <w:r>
        <w:rPr>
          <w:color w:val="0F4462"/>
          <w:sz w:val="23"/>
        </w:rPr>
        <w:t>in</w:t>
      </w:r>
      <w:r>
        <w:rPr>
          <w:color w:val="0F4462"/>
          <w:spacing w:val="30"/>
          <w:sz w:val="23"/>
        </w:rPr>
        <w:t> </w:t>
      </w:r>
      <w:r>
        <w:rPr>
          <w:color w:val="0F4462"/>
          <w:sz w:val="23"/>
        </w:rPr>
        <w:t>prison: The</w:t>
      </w:r>
      <w:r>
        <w:rPr>
          <w:color w:val="0F4462"/>
          <w:spacing w:val="80"/>
          <w:sz w:val="23"/>
        </w:rPr>
        <w:t> </w:t>
      </w:r>
      <w:r>
        <w:rPr>
          <w:color w:val="0F4462"/>
          <w:sz w:val="23"/>
        </w:rPr>
        <w:t>state</w:t>
      </w:r>
      <w:r>
        <w:rPr>
          <w:color w:val="0F4462"/>
          <w:spacing w:val="30"/>
          <w:sz w:val="23"/>
        </w:rPr>
        <w:t> </w:t>
      </w:r>
      <w:r>
        <w:rPr>
          <w:color w:val="0F4462"/>
          <w:sz w:val="23"/>
        </w:rPr>
        <w:t>of</w:t>
      </w:r>
      <w:r>
        <w:rPr>
          <w:color w:val="0F4462"/>
          <w:spacing w:val="28"/>
          <w:sz w:val="23"/>
        </w:rPr>
        <w:t> </w:t>
      </w:r>
      <w:r>
        <w:rPr>
          <w:color w:val="0F4462"/>
          <w:sz w:val="23"/>
        </w:rPr>
        <w:t>the knowledge</w:t>
      </w:r>
      <w:r>
        <w:rPr>
          <w:color w:val="0F4462"/>
          <w:spacing w:val="40"/>
          <w:sz w:val="23"/>
        </w:rPr>
        <w:t> </w:t>
      </w:r>
      <w:r>
        <w:rPr>
          <w:color w:val="0F4462"/>
          <w:sz w:val="23"/>
        </w:rPr>
        <w:t>base and implications for evidence-based correctional</w:t>
      </w:r>
      <w:r>
        <w:rPr>
          <w:color w:val="0F4462"/>
          <w:spacing w:val="40"/>
          <w:sz w:val="23"/>
        </w:rPr>
        <w:t> </w:t>
      </w:r>
      <w:r>
        <w:rPr>
          <w:color w:val="0F4462"/>
          <w:sz w:val="23"/>
        </w:rPr>
        <w:t>policymaking. </w:t>
      </w:r>
      <w:r>
        <w:rPr>
          <w:i/>
          <w:color w:val="0F4462"/>
          <w:sz w:val="22"/>
        </w:rPr>
        <w:t>International</w:t>
      </w:r>
      <w:r>
        <w:rPr>
          <w:i/>
          <w:color w:val="0F4462"/>
          <w:sz w:val="22"/>
        </w:rPr>
        <w:t> journal </w:t>
      </w:r>
      <w:r>
        <w:rPr>
          <w:i/>
          <w:color w:val="0F4462"/>
          <w:sz w:val="25"/>
        </w:rPr>
        <w:t>of </w:t>
      </w:r>
      <w:r>
        <w:rPr>
          <w:i/>
          <w:color w:val="0F4462"/>
          <w:sz w:val="22"/>
        </w:rPr>
        <w:t>Offender Therapy</w:t>
      </w:r>
      <w:r>
        <w:rPr>
          <w:i/>
          <w:color w:val="0F4462"/>
          <w:spacing w:val="40"/>
          <w:sz w:val="22"/>
        </w:rPr>
        <w:t> </w:t>
      </w:r>
      <w:r>
        <w:rPr>
          <w:i/>
          <w:color w:val="0F4462"/>
          <w:sz w:val="22"/>
        </w:rPr>
        <w:t>and</w:t>
      </w:r>
      <w:r>
        <w:rPr>
          <w:i/>
          <w:color w:val="0F4462"/>
          <w:spacing w:val="40"/>
          <w:sz w:val="22"/>
        </w:rPr>
        <w:t> </w:t>
      </w:r>
      <w:r>
        <w:rPr>
          <w:i/>
          <w:color w:val="0F4462"/>
          <w:sz w:val="22"/>
        </w:rPr>
        <w:t>Comparative</w:t>
      </w:r>
      <w:r>
        <w:rPr>
          <w:i/>
          <w:color w:val="0F4462"/>
          <w:spacing w:val="40"/>
          <w:sz w:val="22"/>
        </w:rPr>
        <w:t> </w:t>
      </w:r>
      <w:r>
        <w:rPr>
          <w:i/>
          <w:color w:val="0F4462"/>
          <w:sz w:val="22"/>
        </w:rPr>
        <w:t>Criminology</w:t>
      </w:r>
      <w:r>
        <w:rPr>
          <w:i/>
          <w:color w:val="0F4462"/>
          <w:spacing w:val="40"/>
          <w:sz w:val="22"/>
        </w:rPr>
        <w:t> </w:t>
      </w:r>
      <w:r>
        <w:rPr>
          <w:color w:val="0F4462"/>
          <w:sz w:val="23"/>
        </w:rPr>
        <w:t>52(3):280-295, 2008.</w:t>
      </w:r>
    </w:p>
    <w:p>
      <w:pPr>
        <w:spacing w:line="261" w:lineRule="auto" w:before="167"/>
        <w:ind w:left="1804" w:right="1487" w:hanging="387"/>
        <w:jc w:val="left"/>
        <w:rPr>
          <w:sz w:val="23"/>
        </w:rPr>
      </w:pPr>
      <w:r>
        <w:rPr>
          <w:color w:val="0F4462"/>
          <w:w w:val="105"/>
          <w:sz w:val="23"/>
        </w:rPr>
        <w:t>Jones-Webb,</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Hsiao,</w:t>
      </w:r>
      <w:r>
        <w:rPr>
          <w:color w:val="0F4462"/>
          <w:spacing w:val="-15"/>
          <w:w w:val="105"/>
          <w:sz w:val="23"/>
        </w:rPr>
        <w:t> </w:t>
      </w:r>
      <w:r>
        <w:rPr>
          <w:color w:val="0F4462"/>
          <w:w w:val="105"/>
          <w:sz w:val="23"/>
        </w:rPr>
        <w:t>C.Y.,</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Hannan,</w:t>
      </w:r>
      <w:r>
        <w:rPr>
          <w:color w:val="0F4462"/>
          <w:spacing w:val="-15"/>
          <w:w w:val="105"/>
          <w:sz w:val="23"/>
        </w:rPr>
        <w:t> </w:t>
      </w:r>
      <w:r>
        <w:rPr>
          <w:color w:val="0F4462"/>
          <w:w w:val="105"/>
          <w:sz w:val="23"/>
        </w:rPr>
        <w:t>P.</w:t>
      </w:r>
      <w:r>
        <w:rPr>
          <w:color w:val="0F4462"/>
          <w:spacing w:val="-15"/>
          <w:w w:val="105"/>
          <w:sz w:val="23"/>
        </w:rPr>
        <w:t> </w:t>
      </w:r>
      <w:r>
        <w:rPr>
          <w:color w:val="0F4462"/>
          <w:w w:val="105"/>
          <w:sz w:val="23"/>
        </w:rPr>
        <w:t>Relationships</w:t>
      </w:r>
      <w:r>
        <w:rPr>
          <w:color w:val="0F4462"/>
          <w:spacing w:val="-8"/>
          <w:w w:val="105"/>
          <w:sz w:val="23"/>
        </w:rPr>
        <w:t> </w:t>
      </w:r>
      <w:r>
        <w:rPr>
          <w:color w:val="0F4462"/>
          <w:w w:val="105"/>
          <w:sz w:val="23"/>
        </w:rPr>
        <w:t>between</w:t>
      </w:r>
      <w:r>
        <w:rPr>
          <w:color w:val="0F4462"/>
          <w:spacing w:val="-15"/>
          <w:w w:val="105"/>
          <w:sz w:val="23"/>
        </w:rPr>
        <w:t> </w:t>
      </w:r>
      <w:r>
        <w:rPr>
          <w:color w:val="0F4462"/>
          <w:w w:val="105"/>
          <w:sz w:val="23"/>
        </w:rPr>
        <w:t>socioeconomic status</w:t>
      </w:r>
      <w:r>
        <w:rPr>
          <w:color w:val="0F4462"/>
          <w:spacing w:val="-13"/>
          <w:w w:val="105"/>
          <w:sz w:val="23"/>
        </w:rPr>
        <w:t> </w:t>
      </w:r>
      <w:r>
        <w:rPr>
          <w:color w:val="0F4462"/>
          <w:w w:val="105"/>
          <w:sz w:val="23"/>
        </w:rPr>
        <w:t>and drinking</w:t>
      </w:r>
      <w:r>
        <w:rPr>
          <w:color w:val="0F4462"/>
          <w:spacing w:val="-1"/>
          <w:w w:val="105"/>
          <w:sz w:val="23"/>
        </w:rPr>
        <w:t> </w:t>
      </w:r>
      <w:r>
        <w:rPr>
          <w:color w:val="0F4462"/>
          <w:w w:val="105"/>
          <w:sz w:val="23"/>
        </w:rPr>
        <w:t>problems among black</w:t>
      </w:r>
      <w:r>
        <w:rPr>
          <w:color w:val="0F4462"/>
          <w:spacing w:val="-4"/>
          <w:w w:val="105"/>
          <w:sz w:val="23"/>
        </w:rPr>
        <w:t> </w:t>
      </w:r>
      <w:r>
        <w:rPr>
          <w:color w:val="0F4462"/>
          <w:w w:val="105"/>
          <w:sz w:val="23"/>
        </w:rPr>
        <w:t>and white men.</w:t>
      </w:r>
      <w:r>
        <w:rPr>
          <w:color w:val="0F4462"/>
          <w:spacing w:val="-20"/>
          <w:w w:val="105"/>
          <w:sz w:val="23"/>
        </w:rPr>
        <w:t> </w:t>
      </w:r>
      <w:r>
        <w:rPr>
          <w:i/>
          <w:color w:val="0F4462"/>
          <w:w w:val="105"/>
          <w:sz w:val="22"/>
        </w:rPr>
        <w:t>Alcoholism: Clinical</w:t>
      </w:r>
      <w:r>
        <w:rPr>
          <w:i/>
          <w:color w:val="0F4462"/>
          <w:spacing w:val="-10"/>
          <w:w w:val="105"/>
          <w:sz w:val="22"/>
        </w:rPr>
        <w:t> </w:t>
      </w:r>
      <w:r>
        <w:rPr>
          <w:i/>
          <w:color w:val="0F4462"/>
          <w:w w:val="105"/>
          <w:sz w:val="22"/>
        </w:rPr>
        <w:t>and</w:t>
      </w:r>
      <w:r>
        <w:rPr>
          <w:i/>
          <w:color w:val="0F4462"/>
          <w:spacing w:val="-3"/>
          <w:w w:val="105"/>
          <w:sz w:val="22"/>
        </w:rPr>
        <w:t> </w:t>
      </w:r>
      <w:r>
        <w:rPr>
          <w:i/>
          <w:color w:val="0F4462"/>
          <w:w w:val="105"/>
          <w:sz w:val="22"/>
        </w:rPr>
        <w:t>Experimental</w:t>
      </w:r>
      <w:r>
        <w:rPr>
          <w:i/>
          <w:color w:val="0F4462"/>
          <w:w w:val="105"/>
          <w:sz w:val="22"/>
        </w:rPr>
        <w:t> Research </w:t>
      </w:r>
      <w:r>
        <w:rPr>
          <w:color w:val="0F4462"/>
          <w:w w:val="105"/>
          <w:sz w:val="23"/>
        </w:rPr>
        <w:t>19(3):623-627,</w:t>
      </w:r>
      <w:r>
        <w:rPr>
          <w:color w:val="0F4462"/>
          <w:spacing w:val="-22"/>
          <w:w w:val="105"/>
          <w:sz w:val="23"/>
        </w:rPr>
        <w:t> </w:t>
      </w:r>
      <w:r>
        <w:rPr>
          <w:color w:val="0F4462"/>
          <w:w w:val="105"/>
          <w:sz w:val="23"/>
        </w:rPr>
        <w:t>1995.</w:t>
      </w:r>
    </w:p>
    <w:p>
      <w:pPr>
        <w:pStyle w:val="BodyText"/>
        <w:spacing w:line="249" w:lineRule="auto" w:before="154"/>
        <w:ind w:left="1800" w:right="1487" w:hanging="383"/>
      </w:pPr>
      <w:r>
        <w:rPr>
          <w:color w:val="0F4462"/>
          <w:w w:val="105"/>
        </w:rPr>
        <w:t>Jonker,]., De</w:t>
      </w:r>
      <w:r>
        <w:rPr>
          <w:color w:val="0F4462"/>
          <w:spacing w:val="-17"/>
          <w:w w:val="105"/>
        </w:rPr>
        <w:t> </w:t>
      </w:r>
      <w:r>
        <w:rPr>
          <w:color w:val="0F4462"/>
          <w:w w:val="105"/>
        </w:rPr>
        <w:t>Jong,</w:t>
      </w:r>
      <w:r>
        <w:rPr>
          <w:color w:val="0F4462"/>
          <w:spacing w:val="-3"/>
          <w:w w:val="105"/>
        </w:rPr>
        <w:t> </w:t>
      </w:r>
      <w:r>
        <w:rPr>
          <w:color w:val="0F4462"/>
          <w:w w:val="105"/>
        </w:rPr>
        <w:t>C.A., de Weert-van</w:t>
      </w:r>
      <w:r>
        <w:rPr>
          <w:color w:val="0F4462"/>
          <w:spacing w:val="40"/>
          <w:w w:val="105"/>
        </w:rPr>
        <w:t> </w:t>
      </w:r>
      <w:r>
        <w:rPr>
          <w:color w:val="0F4462"/>
          <w:w w:val="105"/>
        </w:rPr>
        <w:t>Oene, G.H., and Gijs, </w:t>
      </w:r>
      <w:r>
        <w:rPr>
          <w:color w:val="0F4462"/>
          <w:w w:val="105"/>
          <w:sz w:val="24"/>
        </w:rPr>
        <w:t>L.</w:t>
      </w:r>
      <w:r>
        <w:rPr>
          <w:color w:val="0F4462"/>
          <w:spacing w:val="-7"/>
          <w:w w:val="105"/>
          <w:sz w:val="24"/>
        </w:rPr>
        <w:t> </w:t>
      </w:r>
      <w:r>
        <w:rPr>
          <w:color w:val="0F4462"/>
          <w:w w:val="105"/>
        </w:rPr>
        <w:t>Gender-role</w:t>
      </w:r>
      <w:r>
        <w:rPr>
          <w:color w:val="0F4462"/>
          <w:spacing w:val="37"/>
          <w:w w:val="105"/>
        </w:rPr>
        <w:t> </w:t>
      </w:r>
      <w:r>
        <w:rPr>
          <w:color w:val="0F4462"/>
          <w:w w:val="105"/>
        </w:rPr>
        <w:t>stereotypes and interpersonal behavior:</w:t>
      </w:r>
      <w:r>
        <w:rPr>
          <w:color w:val="0F4462"/>
          <w:spacing w:val="-9"/>
          <w:w w:val="105"/>
        </w:rPr>
        <w:t> </w:t>
      </w:r>
      <w:r>
        <w:rPr>
          <w:color w:val="0F4462"/>
          <w:w w:val="105"/>
        </w:rPr>
        <w:t>How</w:t>
      </w:r>
      <w:r>
        <w:rPr>
          <w:color w:val="0F4462"/>
          <w:spacing w:val="-12"/>
          <w:w w:val="105"/>
        </w:rPr>
        <w:t> </w:t>
      </w:r>
      <w:r>
        <w:rPr>
          <w:color w:val="0F4462"/>
          <w:w w:val="105"/>
        </w:rPr>
        <w:t>addicted</w:t>
      </w:r>
      <w:r>
        <w:rPr>
          <w:color w:val="0F4462"/>
          <w:spacing w:val="-1"/>
          <w:w w:val="105"/>
        </w:rPr>
        <w:t> </w:t>
      </w:r>
      <w:r>
        <w:rPr>
          <w:color w:val="0F4462"/>
          <w:w w:val="105"/>
        </w:rPr>
        <w:t>inpatients</w:t>
      </w:r>
      <w:r>
        <w:rPr>
          <w:color w:val="0F4462"/>
          <w:spacing w:val="-4"/>
          <w:w w:val="105"/>
        </w:rPr>
        <w:t> </w:t>
      </w:r>
      <w:r>
        <w:rPr>
          <w:color w:val="0F4462"/>
          <w:w w:val="105"/>
        </w:rPr>
        <w:t>view</w:t>
      </w:r>
      <w:r>
        <w:rPr>
          <w:color w:val="0F4462"/>
          <w:spacing w:val="-11"/>
          <w:w w:val="105"/>
        </w:rPr>
        <w:t> </w:t>
      </w:r>
      <w:r>
        <w:rPr>
          <w:color w:val="0F4462"/>
          <w:w w:val="105"/>
        </w:rPr>
        <w:t>their</w:t>
      </w:r>
      <w:r>
        <w:rPr>
          <w:color w:val="0F4462"/>
          <w:spacing w:val="-13"/>
          <w:w w:val="105"/>
        </w:rPr>
        <w:t> </w:t>
      </w:r>
      <w:r>
        <w:rPr>
          <w:color w:val="0F4462"/>
          <w:w w:val="105"/>
        </w:rPr>
        <w:t>ideal</w:t>
      </w:r>
      <w:r>
        <w:rPr>
          <w:color w:val="0F4462"/>
          <w:spacing w:val="-9"/>
          <w:w w:val="105"/>
        </w:rPr>
        <w:t> </w:t>
      </w:r>
      <w:r>
        <w:rPr>
          <w:color w:val="0F4462"/>
          <w:w w:val="105"/>
        </w:rPr>
        <w:t>male</w:t>
      </w:r>
      <w:r>
        <w:rPr>
          <w:color w:val="0F4462"/>
          <w:spacing w:val="-8"/>
          <w:w w:val="105"/>
        </w:rPr>
        <w:t> </w:t>
      </w:r>
      <w:r>
        <w:rPr>
          <w:color w:val="0F4462"/>
          <w:w w:val="105"/>
        </w:rPr>
        <w:t>and</w:t>
      </w:r>
      <w:r>
        <w:rPr>
          <w:color w:val="0F4462"/>
          <w:spacing w:val="-11"/>
          <w:w w:val="105"/>
        </w:rPr>
        <w:t> </w:t>
      </w:r>
      <w:r>
        <w:rPr>
          <w:color w:val="0F4462"/>
          <w:w w:val="105"/>
        </w:rPr>
        <w:t>female</w:t>
      </w:r>
      <w:r>
        <w:rPr>
          <w:color w:val="0F4462"/>
          <w:spacing w:val="-5"/>
          <w:w w:val="105"/>
        </w:rPr>
        <w:t> </w:t>
      </w:r>
      <w:r>
        <w:rPr>
          <w:color w:val="0F4462"/>
          <w:w w:val="105"/>
        </w:rPr>
        <w:t>therapist. </w:t>
      </w:r>
      <w:r>
        <w:rPr>
          <w:i/>
          <w:color w:val="0F4462"/>
          <w:w w:val="105"/>
          <w:sz w:val="22"/>
        </w:rPr>
        <w:t>journal </w:t>
      </w:r>
      <w:r>
        <w:rPr>
          <w:i/>
          <w:color w:val="0F4462"/>
          <w:w w:val="105"/>
          <w:sz w:val="25"/>
        </w:rPr>
        <w:t>of</w:t>
      </w:r>
      <w:r>
        <w:rPr>
          <w:i/>
          <w:color w:val="0F4462"/>
          <w:spacing w:val="-2"/>
          <w:w w:val="105"/>
          <w:sz w:val="25"/>
        </w:rPr>
        <w:t> </w:t>
      </w:r>
      <w:r>
        <w:rPr>
          <w:i/>
          <w:color w:val="0F4462"/>
          <w:w w:val="105"/>
          <w:sz w:val="22"/>
        </w:rPr>
        <w:t>Substance Abuse Treatment </w:t>
      </w:r>
      <w:r>
        <w:rPr>
          <w:color w:val="0F4462"/>
          <w:w w:val="105"/>
        </w:rPr>
        <w:t>19(3):307-312,</w:t>
      </w:r>
      <w:r>
        <w:rPr>
          <w:color w:val="0F4462"/>
          <w:spacing w:val="-22"/>
          <w:w w:val="105"/>
        </w:rPr>
        <w:t> </w:t>
      </w:r>
      <w:r>
        <w:rPr>
          <w:color w:val="0F4462"/>
          <w:w w:val="105"/>
        </w:rPr>
        <w:t>2000.</w:t>
      </w:r>
    </w:p>
    <w:p>
      <w:pPr>
        <w:spacing w:line="249" w:lineRule="auto" w:before="172"/>
        <w:ind w:left="1804" w:right="1487" w:hanging="387"/>
        <w:jc w:val="left"/>
        <w:rPr>
          <w:sz w:val="23"/>
        </w:rPr>
      </w:pPr>
      <w:r>
        <w:rPr>
          <w:color w:val="0F4462"/>
          <w:w w:val="105"/>
          <w:sz w:val="23"/>
        </w:rPr>
        <w:t>Joyce,</w:t>
      </w:r>
      <w:r>
        <w:rPr>
          <w:color w:val="0F4462"/>
          <w:spacing w:val="-16"/>
          <w:w w:val="105"/>
          <w:sz w:val="23"/>
        </w:rPr>
        <w:t> </w:t>
      </w:r>
      <w:r>
        <w:rPr>
          <w:color w:val="0F4462"/>
          <w:w w:val="105"/>
          <w:sz w:val="23"/>
        </w:rPr>
        <w:t>P.R.,</w:t>
      </w:r>
      <w:r>
        <w:rPr>
          <w:color w:val="0F4462"/>
          <w:spacing w:val="-15"/>
          <w:w w:val="105"/>
          <w:sz w:val="23"/>
        </w:rPr>
        <w:t> </w:t>
      </w:r>
      <w:r>
        <w:rPr>
          <w:color w:val="0F4462"/>
          <w:w w:val="105"/>
          <w:sz w:val="23"/>
        </w:rPr>
        <w:t>Sellman,</w:t>
      </w:r>
      <w:r>
        <w:rPr>
          <w:color w:val="0F4462"/>
          <w:spacing w:val="-16"/>
          <w:w w:val="105"/>
          <w:sz w:val="23"/>
        </w:rPr>
        <w:t> </w:t>
      </w:r>
      <w:r>
        <w:rPr>
          <w:color w:val="0F4462"/>
          <w:w w:val="105"/>
          <w:sz w:val="23"/>
        </w:rPr>
        <w:t>D.,</w:t>
      </w:r>
      <w:r>
        <w:rPr>
          <w:color w:val="0F4462"/>
          <w:spacing w:val="-28"/>
          <w:w w:val="105"/>
          <w:sz w:val="23"/>
        </w:rPr>
        <w:t> </w:t>
      </w:r>
      <w:r>
        <w:rPr>
          <w:color w:val="0F4462"/>
          <w:w w:val="105"/>
          <w:sz w:val="23"/>
        </w:rPr>
        <w:t>Wells,</w:t>
      </w:r>
      <w:r>
        <w:rPr>
          <w:color w:val="0F4462"/>
          <w:spacing w:val="-10"/>
          <w:w w:val="105"/>
          <w:sz w:val="23"/>
        </w:rPr>
        <w:t> </w:t>
      </w:r>
      <w:r>
        <w:rPr>
          <w:color w:val="0F4462"/>
          <w:w w:val="105"/>
          <w:sz w:val="23"/>
        </w:rPr>
        <w:t>E.,</w:t>
      </w:r>
      <w:r>
        <w:rPr>
          <w:color w:val="0F4462"/>
          <w:spacing w:val="-19"/>
          <w:w w:val="105"/>
          <w:sz w:val="23"/>
        </w:rPr>
        <w:t> </w:t>
      </w:r>
      <w:r>
        <w:rPr>
          <w:color w:val="0F4462"/>
          <w:w w:val="105"/>
          <w:sz w:val="23"/>
        </w:rPr>
        <w:t>and Frampton,</w:t>
      </w:r>
      <w:r>
        <w:rPr>
          <w:color w:val="0F4462"/>
          <w:spacing w:val="-8"/>
          <w:w w:val="105"/>
          <w:sz w:val="23"/>
        </w:rPr>
        <w:t> </w:t>
      </w:r>
      <w:r>
        <w:rPr>
          <w:color w:val="0F4462"/>
          <w:w w:val="105"/>
          <w:sz w:val="23"/>
        </w:rPr>
        <w:t>C.M.</w:t>
      </w:r>
      <w:r>
        <w:rPr>
          <w:color w:val="0F4462"/>
          <w:spacing w:val="-16"/>
          <w:w w:val="105"/>
          <w:sz w:val="23"/>
        </w:rPr>
        <w:t> </w:t>
      </w:r>
      <w:r>
        <w:rPr>
          <w:color w:val="0F4462"/>
          <w:w w:val="105"/>
          <w:sz w:val="23"/>
        </w:rPr>
        <w:t>Parental bonding in men with alcohol disorders: A relationship with conduct </w:t>
      </w:r>
      <w:r>
        <w:rPr>
          <w:i/>
          <w:color w:val="0F4462"/>
          <w:w w:val="105"/>
          <w:sz w:val="22"/>
        </w:rPr>
        <w:t>disorder.Australian</w:t>
      </w:r>
      <w:r>
        <w:rPr>
          <w:i/>
          <w:color w:val="0F4462"/>
          <w:spacing w:val="-8"/>
          <w:w w:val="105"/>
          <w:sz w:val="22"/>
        </w:rPr>
        <w:t> </w:t>
      </w:r>
      <w:r>
        <w:rPr>
          <w:i/>
          <w:color w:val="0F4462"/>
          <w:w w:val="105"/>
          <w:sz w:val="22"/>
        </w:rPr>
        <w:t>and New</w:t>
      </w:r>
      <w:r>
        <w:rPr>
          <w:i/>
          <w:color w:val="0F4462"/>
          <w:spacing w:val="40"/>
          <w:w w:val="105"/>
          <w:sz w:val="22"/>
        </w:rPr>
        <w:t> </w:t>
      </w:r>
      <w:r>
        <w:rPr>
          <w:i/>
          <w:color w:val="0F4462"/>
          <w:w w:val="105"/>
          <w:sz w:val="22"/>
        </w:rPr>
        <w:t>Zealand journal </w:t>
      </w:r>
      <w:r>
        <w:rPr>
          <w:i/>
          <w:color w:val="0F4462"/>
          <w:w w:val="105"/>
          <w:sz w:val="25"/>
        </w:rPr>
        <w:t>of</w:t>
      </w:r>
      <w:r>
        <w:rPr>
          <w:i/>
          <w:color w:val="0F4462"/>
          <w:w w:val="105"/>
          <w:sz w:val="25"/>
        </w:rPr>
        <w:t> </w:t>
      </w:r>
      <w:r>
        <w:rPr>
          <w:i/>
          <w:color w:val="0F4462"/>
          <w:w w:val="105"/>
          <w:sz w:val="22"/>
        </w:rPr>
        <w:t>Psychiatry </w:t>
      </w:r>
      <w:r>
        <w:rPr>
          <w:color w:val="0F4462"/>
          <w:w w:val="105"/>
          <w:sz w:val="23"/>
        </w:rPr>
        <w:t>28(3):405-411,</w:t>
      </w:r>
      <w:r>
        <w:rPr>
          <w:color w:val="0F4462"/>
          <w:spacing w:val="-9"/>
          <w:w w:val="105"/>
          <w:sz w:val="23"/>
        </w:rPr>
        <w:t> </w:t>
      </w:r>
      <w:r>
        <w:rPr>
          <w:color w:val="0F4462"/>
          <w:w w:val="105"/>
          <w:sz w:val="23"/>
        </w:rPr>
        <w:t>1994.</w:t>
      </w:r>
    </w:p>
    <w:p>
      <w:pPr>
        <w:pStyle w:val="BodyText"/>
        <w:spacing w:line="249" w:lineRule="auto" w:before="161"/>
        <w:ind w:left="1801" w:right="1634" w:hanging="349"/>
      </w:pPr>
      <w:r>
        <w:rPr>
          <w:color w:val="0F4462"/>
          <w:w w:val="105"/>
        </w:rPr>
        <w:t>Kalichman,</w:t>
      </w:r>
      <w:r>
        <w:rPr>
          <w:color w:val="0F4462"/>
          <w:spacing w:val="-16"/>
          <w:w w:val="105"/>
        </w:rPr>
        <w:t> </w:t>
      </w:r>
      <w:r>
        <w:rPr>
          <w:color w:val="0F4462"/>
          <w:w w:val="105"/>
        </w:rPr>
        <w:t>S.C.,Johnson,J.R.,</w:t>
      </w:r>
      <w:r>
        <w:rPr>
          <w:color w:val="0F4462"/>
          <w:spacing w:val="-36"/>
          <w:w w:val="105"/>
        </w:rPr>
        <w:t> </w:t>
      </w:r>
      <w:r>
        <w:rPr>
          <w:color w:val="0F4462"/>
          <w:w w:val="105"/>
        </w:rPr>
        <w:t>Adair,</w:t>
      </w:r>
      <w:r>
        <w:rPr>
          <w:color w:val="0F4462"/>
          <w:spacing w:val="-16"/>
          <w:w w:val="105"/>
        </w:rPr>
        <w:t> </w:t>
      </w:r>
      <w:r>
        <w:rPr>
          <w:color w:val="0F4462"/>
          <w:w w:val="105"/>
        </w:rPr>
        <w:t>V.,</w:t>
      </w:r>
      <w:r>
        <w:rPr>
          <w:color w:val="0F4462"/>
          <w:spacing w:val="-15"/>
          <w:w w:val="105"/>
        </w:rPr>
        <w:t> </w:t>
      </w:r>
      <w:r>
        <w:rPr>
          <w:color w:val="0F4462"/>
          <w:w w:val="105"/>
        </w:rPr>
        <w:t>Rompa,</w:t>
      </w:r>
      <w:r>
        <w:rPr>
          <w:color w:val="0F4462"/>
          <w:spacing w:val="-15"/>
          <w:w w:val="105"/>
        </w:rPr>
        <w:t> </w:t>
      </w:r>
      <w:r>
        <w:rPr>
          <w:color w:val="0F4462"/>
          <w:w w:val="105"/>
        </w:rPr>
        <w:t>D.,</w:t>
      </w:r>
      <w:r>
        <w:rPr>
          <w:color w:val="0F4462"/>
          <w:spacing w:val="-19"/>
          <w:w w:val="105"/>
        </w:rPr>
        <w:t> </w:t>
      </w:r>
      <w:r>
        <w:rPr>
          <w:color w:val="0F4462"/>
          <w:w w:val="105"/>
        </w:rPr>
        <w:t>Multhauf,</w:t>
      </w:r>
      <w:r>
        <w:rPr>
          <w:color w:val="0F4462"/>
          <w:spacing w:val="-15"/>
          <w:w w:val="105"/>
        </w:rPr>
        <w:t> </w:t>
      </w:r>
      <w:r>
        <w:rPr>
          <w:color w:val="0F4462"/>
          <w:w w:val="105"/>
          <w:sz w:val="25"/>
        </w:rPr>
        <w:t>K.,</w:t>
      </w:r>
      <w:r>
        <w:rPr>
          <w:color w:val="0F4462"/>
          <w:spacing w:val="-23"/>
          <w:w w:val="105"/>
          <w:sz w:val="25"/>
        </w:rPr>
        <w:t> </w:t>
      </w:r>
      <w:r>
        <w:rPr>
          <w:color w:val="0F4462"/>
          <w:w w:val="105"/>
        </w:rPr>
        <w:t>and</w:t>
      </w:r>
      <w:r>
        <w:rPr>
          <w:color w:val="0F4462"/>
          <w:spacing w:val="-7"/>
          <w:w w:val="105"/>
        </w:rPr>
        <w:t> </w:t>
      </w:r>
      <w:r>
        <w:rPr>
          <w:color w:val="0F4462"/>
          <w:w w:val="105"/>
        </w:rPr>
        <w:t>Kelly,J.A.</w:t>
      </w:r>
      <w:r>
        <w:rPr>
          <w:color w:val="0F4462"/>
          <w:spacing w:val="-8"/>
          <w:w w:val="105"/>
        </w:rPr>
        <w:t> </w:t>
      </w:r>
      <w:r>
        <w:rPr>
          <w:color w:val="0F4462"/>
          <w:w w:val="105"/>
        </w:rPr>
        <w:t>Sexual sensation seeking: Scale development and predicting AIDS-risk behavior among homosexually</w:t>
      </w:r>
      <w:r>
        <w:rPr>
          <w:color w:val="0F4462"/>
          <w:spacing w:val="-1"/>
          <w:w w:val="105"/>
        </w:rPr>
        <w:t> </w:t>
      </w:r>
      <w:r>
        <w:rPr>
          <w:color w:val="0F4462"/>
          <w:w w:val="105"/>
        </w:rPr>
        <w:t>active </w:t>
      </w:r>
      <w:r>
        <w:rPr>
          <w:i/>
          <w:color w:val="0F4462"/>
          <w:w w:val="105"/>
          <w:sz w:val="22"/>
        </w:rPr>
        <w:t>men.journal</w:t>
      </w:r>
      <w:r>
        <w:rPr>
          <w:i/>
          <w:color w:val="0F4462"/>
          <w:spacing w:val="-3"/>
          <w:w w:val="105"/>
          <w:sz w:val="22"/>
        </w:rPr>
        <w:t> </w:t>
      </w:r>
      <w:r>
        <w:rPr>
          <w:i/>
          <w:color w:val="0F4462"/>
          <w:w w:val="105"/>
          <w:sz w:val="25"/>
        </w:rPr>
        <w:t>of</w:t>
      </w:r>
      <w:r>
        <w:rPr>
          <w:i/>
          <w:color w:val="0F4462"/>
          <w:spacing w:val="-18"/>
          <w:w w:val="105"/>
          <w:sz w:val="25"/>
        </w:rPr>
        <w:t> </w:t>
      </w:r>
      <w:r>
        <w:rPr>
          <w:i/>
          <w:color w:val="0F4462"/>
          <w:w w:val="105"/>
          <w:sz w:val="22"/>
        </w:rPr>
        <w:t>Personality</w:t>
      </w:r>
      <w:r>
        <w:rPr>
          <w:i/>
          <w:color w:val="0F4462"/>
          <w:spacing w:val="-4"/>
          <w:w w:val="105"/>
          <w:sz w:val="22"/>
        </w:rPr>
        <w:t> </w:t>
      </w:r>
      <w:r>
        <w:rPr>
          <w:i/>
          <w:color w:val="0F4462"/>
          <w:w w:val="105"/>
          <w:sz w:val="22"/>
        </w:rPr>
        <w:t>Assessment </w:t>
      </w:r>
      <w:r>
        <w:rPr>
          <w:color w:val="0F4462"/>
          <w:w w:val="105"/>
        </w:rPr>
        <w:t>62(3):385-397,</w:t>
      </w:r>
      <w:r>
        <w:rPr>
          <w:color w:val="0F4462"/>
          <w:spacing w:val="-28"/>
          <w:w w:val="105"/>
        </w:rPr>
        <w:t> </w:t>
      </w:r>
      <w:r>
        <w:rPr>
          <w:color w:val="0F4462"/>
          <w:w w:val="105"/>
        </w:rPr>
        <w:t>1994.</w:t>
      </w:r>
    </w:p>
    <w:p>
      <w:pPr>
        <w:spacing w:line="249" w:lineRule="auto" w:before="169"/>
        <w:ind w:left="1802" w:right="2221" w:hanging="350"/>
        <w:jc w:val="both"/>
        <w:rPr>
          <w:sz w:val="23"/>
        </w:rPr>
      </w:pPr>
      <w:r>
        <w:rPr>
          <w:color w:val="0F4462"/>
          <w:sz w:val="23"/>
        </w:rPr>
        <w:t>Kalichman, S.C.,</w:t>
      </w:r>
      <w:r>
        <w:rPr>
          <w:color w:val="0F4462"/>
          <w:spacing w:val="-6"/>
          <w:sz w:val="23"/>
        </w:rPr>
        <w:t> </w:t>
      </w:r>
      <w:r>
        <w:rPr>
          <w:color w:val="0F4462"/>
          <w:sz w:val="23"/>
        </w:rPr>
        <w:t>and Rompa, D. Sexual sensation seeking and sexual compulsivity scales: Reliability, validity, and predicting HIV</w:t>
      </w:r>
      <w:r>
        <w:rPr>
          <w:color w:val="0F4462"/>
          <w:spacing w:val="40"/>
          <w:sz w:val="23"/>
        </w:rPr>
        <w:t> </w:t>
      </w:r>
      <w:r>
        <w:rPr>
          <w:color w:val="0F4462"/>
          <w:sz w:val="23"/>
        </w:rPr>
        <w:t>risk </w:t>
      </w:r>
      <w:r>
        <w:rPr>
          <w:i/>
          <w:color w:val="0F4462"/>
          <w:sz w:val="22"/>
        </w:rPr>
        <w:t>behavior.journal</w:t>
      </w:r>
      <w:r>
        <w:rPr>
          <w:i/>
          <w:color w:val="0F4462"/>
          <w:spacing w:val="-8"/>
          <w:sz w:val="22"/>
        </w:rPr>
        <w:t> </w:t>
      </w:r>
      <w:r>
        <w:rPr>
          <w:i/>
          <w:color w:val="0F4462"/>
          <w:sz w:val="25"/>
        </w:rPr>
        <w:t>of</w:t>
      </w:r>
      <w:r>
        <w:rPr>
          <w:i/>
          <w:color w:val="0F4462"/>
          <w:spacing w:val="-2"/>
          <w:sz w:val="25"/>
        </w:rPr>
        <w:t> </w:t>
      </w:r>
      <w:r>
        <w:rPr>
          <w:i/>
          <w:color w:val="0F4462"/>
          <w:sz w:val="22"/>
        </w:rPr>
        <w:t>Personality Assessment</w:t>
      </w:r>
      <w:r>
        <w:rPr>
          <w:i/>
          <w:color w:val="0F4462"/>
          <w:sz w:val="22"/>
        </w:rPr>
        <w:t> </w:t>
      </w:r>
      <w:r>
        <w:rPr>
          <w:color w:val="0F4462"/>
          <w:sz w:val="23"/>
        </w:rPr>
        <w:t>65(3):586-601,</w:t>
      </w:r>
      <w:r>
        <w:rPr>
          <w:color w:val="0F4462"/>
          <w:spacing w:val="-25"/>
          <w:sz w:val="23"/>
        </w:rPr>
        <w:t> </w:t>
      </w:r>
      <w:r>
        <w:rPr>
          <w:color w:val="0F4462"/>
          <w:sz w:val="23"/>
        </w:rPr>
        <w:t>1995.</w:t>
      </w:r>
    </w:p>
    <w:p>
      <w:pPr>
        <w:pStyle w:val="BodyText"/>
        <w:spacing w:line="249" w:lineRule="auto" w:before="174"/>
        <w:ind w:left="1804" w:right="1363" w:hanging="352"/>
      </w:pPr>
      <w:r>
        <w:rPr>
          <w:color w:val="0F4462"/>
          <w:w w:val="105"/>
        </w:rPr>
        <w:t>Kanayama, G.,</w:t>
      </w:r>
      <w:r>
        <w:rPr>
          <w:color w:val="0F4462"/>
          <w:spacing w:val="28"/>
          <w:w w:val="105"/>
        </w:rPr>
        <w:t> </w:t>
      </w:r>
      <w:r>
        <w:rPr>
          <w:color w:val="0F4462"/>
          <w:w w:val="105"/>
        </w:rPr>
        <w:t>Cohane, G.H.,</w:t>
      </w:r>
      <w:r>
        <w:rPr>
          <w:color w:val="0F4462"/>
          <w:spacing w:val="-28"/>
          <w:w w:val="105"/>
        </w:rPr>
        <w:t> </w:t>
      </w:r>
      <w:r>
        <w:rPr>
          <w:color w:val="0F4462"/>
          <w:w w:val="105"/>
        </w:rPr>
        <w:t>Weiss,</w:t>
      </w:r>
      <w:r>
        <w:rPr>
          <w:color w:val="0F4462"/>
          <w:spacing w:val="-9"/>
          <w:w w:val="105"/>
        </w:rPr>
        <w:t> </w:t>
      </w:r>
      <w:r>
        <w:rPr>
          <w:rFonts w:ascii="Arial"/>
          <w:b/>
          <w:color w:val="0F4462"/>
          <w:w w:val="105"/>
        </w:rPr>
        <w:t>R.D.,</w:t>
      </w:r>
      <w:r>
        <w:rPr>
          <w:rFonts w:ascii="Arial"/>
          <w:b/>
          <w:color w:val="0F4462"/>
          <w:spacing w:val="-16"/>
          <w:w w:val="105"/>
        </w:rPr>
        <w:t> </w:t>
      </w:r>
      <w:r>
        <w:rPr>
          <w:color w:val="0F4462"/>
          <w:w w:val="105"/>
        </w:rPr>
        <w:t>and Pope,]. Past anabolic-androgenic</w:t>
      </w:r>
      <w:r>
        <w:rPr>
          <w:color w:val="0F4462"/>
          <w:spacing w:val="-3"/>
          <w:w w:val="105"/>
        </w:rPr>
        <w:t> </w:t>
      </w:r>
      <w:r>
        <w:rPr>
          <w:color w:val="0F4462"/>
          <w:w w:val="105"/>
        </w:rPr>
        <w:t>steroid use among men</w:t>
      </w:r>
      <w:r>
        <w:rPr>
          <w:color w:val="0F4462"/>
          <w:spacing w:val="-5"/>
          <w:w w:val="105"/>
        </w:rPr>
        <w:t> </w:t>
      </w:r>
      <w:r>
        <w:rPr>
          <w:color w:val="0F4462"/>
          <w:w w:val="105"/>
        </w:rPr>
        <w:t>admitted</w:t>
      </w:r>
      <w:r>
        <w:rPr>
          <w:color w:val="0F4462"/>
          <w:spacing w:val="-4"/>
          <w:w w:val="105"/>
        </w:rPr>
        <w:t> </w:t>
      </w:r>
      <w:r>
        <w:rPr>
          <w:color w:val="0F4462"/>
          <w:w w:val="105"/>
        </w:rPr>
        <w:t>for</w:t>
      </w:r>
      <w:r>
        <w:rPr>
          <w:color w:val="0F4462"/>
          <w:spacing w:val="-14"/>
          <w:w w:val="105"/>
        </w:rPr>
        <w:t> </w:t>
      </w:r>
      <w:r>
        <w:rPr>
          <w:color w:val="0F4462"/>
          <w:w w:val="105"/>
        </w:rPr>
        <w:t>substance</w:t>
      </w:r>
      <w:r>
        <w:rPr>
          <w:color w:val="0F4462"/>
          <w:spacing w:val="-2"/>
          <w:w w:val="105"/>
        </w:rPr>
        <w:t> </w:t>
      </w:r>
      <w:r>
        <w:rPr>
          <w:color w:val="0F4462"/>
          <w:w w:val="105"/>
        </w:rPr>
        <w:t>abuse</w:t>
      </w:r>
      <w:r>
        <w:rPr>
          <w:color w:val="0F4462"/>
          <w:spacing w:val="-5"/>
          <w:w w:val="105"/>
        </w:rPr>
        <w:t> </w:t>
      </w:r>
      <w:r>
        <w:rPr>
          <w:color w:val="0F4462"/>
          <w:w w:val="105"/>
        </w:rPr>
        <w:t>treatment:</w:t>
      </w:r>
      <w:r>
        <w:rPr>
          <w:color w:val="0F4462"/>
          <w:spacing w:val="-15"/>
          <w:w w:val="105"/>
        </w:rPr>
        <w:t> </w:t>
      </w:r>
      <w:r>
        <w:rPr>
          <w:color w:val="0F4462"/>
          <w:w w:val="105"/>
        </w:rPr>
        <w:t>An</w:t>
      </w:r>
      <w:r>
        <w:rPr>
          <w:color w:val="0F4462"/>
          <w:spacing w:val="-5"/>
          <w:w w:val="105"/>
        </w:rPr>
        <w:t> </w:t>
      </w:r>
      <w:r>
        <w:rPr>
          <w:color w:val="0F4462"/>
          <w:w w:val="105"/>
        </w:rPr>
        <w:t>underrecognized</w:t>
      </w:r>
      <w:r>
        <w:rPr>
          <w:color w:val="0F4462"/>
          <w:spacing w:val="-13"/>
          <w:w w:val="105"/>
        </w:rPr>
        <w:t> </w:t>
      </w:r>
      <w:r>
        <w:rPr>
          <w:color w:val="0F4462"/>
          <w:w w:val="105"/>
        </w:rPr>
        <w:t>problem? </w:t>
      </w:r>
      <w:r>
        <w:rPr>
          <w:i/>
          <w:color w:val="0F4462"/>
          <w:w w:val="105"/>
          <w:sz w:val="22"/>
        </w:rPr>
        <w:t>journal</w:t>
      </w:r>
      <w:r>
        <w:rPr>
          <w:i/>
          <w:color w:val="0F4462"/>
          <w:spacing w:val="-14"/>
          <w:w w:val="105"/>
          <w:sz w:val="22"/>
        </w:rPr>
        <w:t> </w:t>
      </w:r>
      <w:r>
        <w:rPr>
          <w:i/>
          <w:color w:val="0F4462"/>
          <w:w w:val="105"/>
          <w:sz w:val="25"/>
        </w:rPr>
        <w:t>of</w:t>
      </w:r>
      <w:r>
        <w:rPr>
          <w:i/>
          <w:color w:val="0F4462"/>
          <w:w w:val="105"/>
          <w:sz w:val="25"/>
        </w:rPr>
        <w:t> </w:t>
      </w:r>
      <w:r>
        <w:rPr>
          <w:i/>
          <w:color w:val="0F4462"/>
          <w:w w:val="105"/>
          <w:sz w:val="22"/>
        </w:rPr>
        <w:t>Clinical Psychiatry </w:t>
      </w:r>
      <w:r>
        <w:rPr>
          <w:color w:val="0F4462"/>
          <w:w w:val="105"/>
        </w:rPr>
        <w:t>64(2):156-160,</w:t>
      </w:r>
      <w:r>
        <w:rPr>
          <w:color w:val="0F4462"/>
          <w:spacing w:val="-7"/>
          <w:w w:val="105"/>
        </w:rPr>
        <w:t> </w:t>
      </w:r>
      <w:r>
        <w:rPr>
          <w:color w:val="0F4462"/>
          <w:w w:val="105"/>
        </w:rPr>
        <w:t>2003.</w:t>
      </w:r>
    </w:p>
    <w:p>
      <w:pPr>
        <w:pStyle w:val="BodyText"/>
        <w:spacing w:line="259" w:lineRule="auto" w:before="179"/>
        <w:ind w:left="1802" w:right="1579" w:hanging="350"/>
      </w:pPr>
      <w:r>
        <w:rPr>
          <w:color w:val="0F4462"/>
          <w:w w:val="105"/>
        </w:rPr>
        <w:t>Kanayama, G., Hudson,J.I., and Pope, H.G.,Jr. Long-term psychiatric and medical consequences</w:t>
      </w:r>
      <w:r>
        <w:rPr>
          <w:color w:val="0F4462"/>
          <w:spacing w:val="-5"/>
          <w:w w:val="105"/>
        </w:rPr>
        <w:t> </w:t>
      </w:r>
      <w:r>
        <w:rPr>
          <w:color w:val="0F4462"/>
          <w:w w:val="105"/>
        </w:rPr>
        <w:t>of</w:t>
      </w:r>
      <w:r>
        <w:rPr>
          <w:color w:val="0F4462"/>
          <w:spacing w:val="-15"/>
          <w:w w:val="105"/>
        </w:rPr>
        <w:t> </w:t>
      </w:r>
      <w:r>
        <w:rPr>
          <w:color w:val="0F4462"/>
          <w:w w:val="105"/>
        </w:rPr>
        <w:t>anabolic-androgenic</w:t>
      </w:r>
      <w:r>
        <w:rPr>
          <w:color w:val="0F4462"/>
          <w:spacing w:val="-15"/>
          <w:w w:val="105"/>
        </w:rPr>
        <w:t> </w:t>
      </w:r>
      <w:r>
        <w:rPr>
          <w:color w:val="0F4462"/>
          <w:w w:val="105"/>
        </w:rPr>
        <w:t>steroid</w:t>
      </w:r>
      <w:r>
        <w:rPr>
          <w:color w:val="0F4462"/>
          <w:spacing w:val="-12"/>
          <w:w w:val="105"/>
        </w:rPr>
        <w:t> </w:t>
      </w:r>
      <w:r>
        <w:rPr>
          <w:color w:val="0F4462"/>
          <w:w w:val="105"/>
        </w:rPr>
        <w:t>abuse:</w:t>
      </w:r>
      <w:r>
        <w:rPr>
          <w:color w:val="0F4462"/>
          <w:spacing w:val="-16"/>
          <w:w w:val="105"/>
        </w:rPr>
        <w:t> </w:t>
      </w:r>
      <w:r>
        <w:rPr>
          <w:color w:val="0F4462"/>
          <w:w w:val="105"/>
        </w:rPr>
        <w:t>A</w:t>
      </w:r>
      <w:r>
        <w:rPr>
          <w:color w:val="0F4462"/>
          <w:spacing w:val="-15"/>
          <w:w w:val="105"/>
        </w:rPr>
        <w:t> </w:t>
      </w:r>
      <w:r>
        <w:rPr>
          <w:color w:val="0F4462"/>
          <w:w w:val="105"/>
        </w:rPr>
        <w:t>looming</w:t>
      </w:r>
      <w:r>
        <w:rPr>
          <w:color w:val="0F4462"/>
          <w:spacing w:val="-13"/>
          <w:w w:val="105"/>
        </w:rPr>
        <w:t> </w:t>
      </w:r>
      <w:r>
        <w:rPr>
          <w:color w:val="0F4462"/>
          <w:w w:val="105"/>
        </w:rPr>
        <w:t>public</w:t>
      </w:r>
      <w:r>
        <w:rPr>
          <w:color w:val="0F4462"/>
          <w:spacing w:val="-15"/>
          <w:w w:val="105"/>
        </w:rPr>
        <w:t> </w:t>
      </w:r>
      <w:r>
        <w:rPr>
          <w:color w:val="0F4462"/>
          <w:w w:val="105"/>
        </w:rPr>
        <w:t>health</w:t>
      </w:r>
      <w:r>
        <w:rPr>
          <w:color w:val="0F4462"/>
          <w:spacing w:val="-14"/>
          <w:w w:val="105"/>
        </w:rPr>
        <w:t> </w:t>
      </w:r>
      <w:r>
        <w:rPr>
          <w:color w:val="0F4462"/>
          <w:w w:val="105"/>
        </w:rPr>
        <w:t>concern?</w:t>
      </w:r>
      <w:r>
        <w:rPr>
          <w:color w:val="0F4462"/>
          <w:spacing w:val="-6"/>
          <w:w w:val="105"/>
        </w:rPr>
        <w:t> </w:t>
      </w:r>
      <w:r>
        <w:rPr>
          <w:i/>
          <w:color w:val="0F4462"/>
          <w:w w:val="105"/>
          <w:sz w:val="22"/>
        </w:rPr>
        <w:t>Drug</w:t>
      </w:r>
      <w:r>
        <w:rPr>
          <w:i/>
          <w:color w:val="0F4462"/>
          <w:w w:val="105"/>
          <w:sz w:val="22"/>
        </w:rPr>
        <w:t> and</w:t>
      </w:r>
      <w:r>
        <w:rPr>
          <w:i/>
          <w:color w:val="0F4462"/>
          <w:spacing w:val="-4"/>
          <w:w w:val="105"/>
          <w:sz w:val="22"/>
        </w:rPr>
        <w:t> </w:t>
      </w:r>
      <w:r>
        <w:rPr>
          <w:i/>
          <w:color w:val="0F4462"/>
          <w:w w:val="105"/>
          <w:sz w:val="22"/>
        </w:rPr>
        <w:t>Alcohol Dependence</w:t>
      </w:r>
      <w:r>
        <w:rPr>
          <w:i/>
          <w:color w:val="0F4462"/>
          <w:spacing w:val="30"/>
          <w:w w:val="105"/>
          <w:sz w:val="22"/>
        </w:rPr>
        <w:t> </w:t>
      </w:r>
      <w:r>
        <w:rPr>
          <w:color w:val="0F4462"/>
          <w:w w:val="105"/>
        </w:rPr>
        <w:t>98(1-2):1-12, 2008.</w:t>
      </w:r>
    </w:p>
    <w:p>
      <w:pPr>
        <w:spacing w:after="0" w:line="259" w:lineRule="auto"/>
        <w:sectPr>
          <w:pgSz w:w="12240" w:h="15840"/>
          <w:pgMar w:header="696" w:footer="906" w:top="1160" w:bottom="1080" w:left="0" w:right="0"/>
        </w:sectPr>
      </w:pPr>
    </w:p>
    <w:p>
      <w:pPr>
        <w:pStyle w:val="BodyText"/>
        <w:spacing w:before="6"/>
        <w:rPr>
          <w:sz w:val="9"/>
        </w:rPr>
      </w:pPr>
    </w:p>
    <w:p>
      <w:pPr>
        <w:pStyle w:val="BodyText"/>
        <w:spacing w:line="259" w:lineRule="auto" w:before="90"/>
        <w:ind w:left="1794" w:right="1487" w:hanging="342"/>
      </w:pPr>
      <w:r>
        <w:rPr>
          <w:color w:val="0F4462"/>
          <w:w w:val="105"/>
        </w:rPr>
        <w:t>Kantor,</w:t>
      </w:r>
      <w:r>
        <w:rPr>
          <w:color w:val="0F4462"/>
          <w:spacing w:val="-16"/>
          <w:w w:val="105"/>
        </w:rPr>
        <w:t> </w:t>
      </w:r>
      <w:r>
        <w:rPr>
          <w:color w:val="0F4462"/>
          <w:w w:val="105"/>
        </w:rPr>
        <w:t>G.K.,</w:t>
      </w:r>
      <w:r>
        <w:rPr>
          <w:color w:val="0F4462"/>
          <w:spacing w:val="-15"/>
          <w:w w:val="105"/>
        </w:rPr>
        <w:t> </w:t>
      </w:r>
      <w:r>
        <w:rPr>
          <w:color w:val="0F4462"/>
          <w:w w:val="105"/>
        </w:rPr>
        <w:t>and</w:t>
      </w:r>
      <w:r>
        <w:rPr>
          <w:color w:val="0F4462"/>
          <w:spacing w:val="-15"/>
          <w:w w:val="105"/>
        </w:rPr>
        <w:t> </w:t>
      </w:r>
      <w:r>
        <w:rPr>
          <w:color w:val="0F4462"/>
          <w:w w:val="105"/>
        </w:rPr>
        <w:t>Asdigian,</w:t>
      </w:r>
      <w:r>
        <w:rPr>
          <w:color w:val="0F4462"/>
          <w:spacing w:val="-15"/>
          <w:w w:val="105"/>
        </w:rPr>
        <w:t> </w:t>
      </w:r>
      <w:r>
        <w:rPr>
          <w:color w:val="0F4462"/>
          <w:w w:val="105"/>
        </w:rPr>
        <w:t>N.L.</w:t>
      </w:r>
      <w:r>
        <w:rPr>
          <w:color w:val="0F4462"/>
          <w:spacing w:val="-15"/>
          <w:w w:val="105"/>
        </w:rPr>
        <w:t> </w:t>
      </w:r>
      <w:r>
        <w:rPr>
          <w:color w:val="0F4462"/>
          <w:w w:val="105"/>
        </w:rPr>
        <w:t>Gender</w:t>
      </w:r>
      <w:r>
        <w:rPr>
          <w:color w:val="0F4462"/>
          <w:spacing w:val="-15"/>
          <w:w w:val="105"/>
        </w:rPr>
        <w:t> </w:t>
      </w:r>
      <w:r>
        <w:rPr>
          <w:color w:val="0F4462"/>
          <w:w w:val="105"/>
        </w:rPr>
        <w:t>differences</w:t>
      </w:r>
      <w:r>
        <w:rPr>
          <w:color w:val="0F4462"/>
          <w:spacing w:val="-10"/>
          <w:w w:val="105"/>
        </w:rPr>
        <w:t> </w:t>
      </w:r>
      <w:r>
        <w:rPr>
          <w:color w:val="0F4462"/>
          <w:w w:val="105"/>
        </w:rPr>
        <w:t>in</w:t>
      </w:r>
      <w:r>
        <w:rPr>
          <w:color w:val="0F4462"/>
          <w:spacing w:val="-15"/>
          <w:w w:val="105"/>
        </w:rPr>
        <w:t> </w:t>
      </w:r>
      <w:r>
        <w:rPr>
          <w:color w:val="0F4462"/>
          <w:w w:val="105"/>
        </w:rPr>
        <w:t>alcohol-related</w:t>
      </w:r>
      <w:r>
        <w:rPr>
          <w:color w:val="0F4462"/>
          <w:spacing w:val="-10"/>
          <w:w w:val="105"/>
        </w:rPr>
        <w:t> </w:t>
      </w:r>
      <w:r>
        <w:rPr>
          <w:color w:val="0F4462"/>
          <w:w w:val="105"/>
        </w:rPr>
        <w:t>spousal</w:t>
      </w:r>
      <w:r>
        <w:rPr>
          <w:color w:val="0F4462"/>
          <w:spacing w:val="-12"/>
          <w:w w:val="105"/>
        </w:rPr>
        <w:t> </w:t>
      </w:r>
      <w:r>
        <w:rPr>
          <w:color w:val="0F4462"/>
          <w:w w:val="105"/>
        </w:rPr>
        <w:t>aggression.</w:t>
      </w:r>
      <w:r>
        <w:rPr>
          <w:color w:val="0F4462"/>
          <w:spacing w:val="-16"/>
          <w:w w:val="105"/>
        </w:rPr>
        <w:t> </w:t>
      </w:r>
      <w:r>
        <w:rPr>
          <w:color w:val="0F4462"/>
          <w:w w:val="105"/>
          <w:sz w:val="25"/>
        </w:rPr>
        <w:t>In: </w:t>
      </w:r>
      <w:r>
        <w:rPr>
          <w:color w:val="0F4462"/>
          <w:w w:val="105"/>
        </w:rPr>
        <w:t>Wilsnack,</w:t>
      </w:r>
      <w:r>
        <w:rPr>
          <w:color w:val="0F4462"/>
          <w:spacing w:val="-18"/>
          <w:w w:val="105"/>
        </w:rPr>
        <w:t> </w:t>
      </w:r>
      <w:r>
        <w:rPr>
          <w:color w:val="0F4462"/>
          <w:w w:val="105"/>
        </w:rPr>
        <w:t>R.W.,</w:t>
      </w:r>
      <w:r>
        <w:rPr>
          <w:color w:val="0F4462"/>
          <w:spacing w:val="-15"/>
          <w:w w:val="105"/>
        </w:rPr>
        <w:t> </w:t>
      </w:r>
      <w:r>
        <w:rPr>
          <w:color w:val="0F4462"/>
          <w:w w:val="105"/>
        </w:rPr>
        <w:t>and</w:t>
      </w:r>
      <w:r>
        <w:rPr>
          <w:color w:val="0F4462"/>
          <w:spacing w:val="-15"/>
          <w:w w:val="105"/>
        </w:rPr>
        <w:t> </w:t>
      </w:r>
      <w:r>
        <w:rPr>
          <w:color w:val="0F4462"/>
          <w:w w:val="105"/>
        </w:rPr>
        <w:t>Wilsnack,</w:t>
      </w:r>
      <w:r>
        <w:rPr>
          <w:color w:val="0F4462"/>
          <w:spacing w:val="-15"/>
          <w:w w:val="105"/>
        </w:rPr>
        <w:t> </w:t>
      </w:r>
      <w:r>
        <w:rPr>
          <w:color w:val="0F4462"/>
          <w:w w:val="105"/>
        </w:rPr>
        <w:t>S.C.</w:t>
      </w:r>
      <w:r>
        <w:rPr>
          <w:color w:val="0F4462"/>
          <w:spacing w:val="-15"/>
          <w:w w:val="105"/>
        </w:rPr>
        <w:t> </w:t>
      </w:r>
      <w:r>
        <w:rPr>
          <w:i/>
          <w:color w:val="0F4462"/>
          <w:w w:val="105"/>
          <w:sz w:val="22"/>
        </w:rPr>
        <w:t>Gender</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14"/>
          <w:w w:val="105"/>
          <w:sz w:val="22"/>
        </w:rPr>
        <w:t> </w:t>
      </w:r>
      <w:r>
        <w:rPr>
          <w:color w:val="0F4462"/>
          <w:w w:val="105"/>
        </w:rPr>
        <w:t>New</w:t>
      </w:r>
      <w:r>
        <w:rPr>
          <w:color w:val="0F4462"/>
          <w:spacing w:val="-15"/>
          <w:w w:val="105"/>
        </w:rPr>
        <w:t> </w:t>
      </w:r>
      <w:r>
        <w:rPr>
          <w:color w:val="0F4462"/>
          <w:w w:val="105"/>
        </w:rPr>
        <w:t>Brunswick,</w:t>
      </w:r>
      <w:r>
        <w:rPr>
          <w:color w:val="0F4462"/>
          <w:spacing w:val="-11"/>
          <w:w w:val="105"/>
        </w:rPr>
        <w:t> </w:t>
      </w:r>
      <w:r>
        <w:rPr>
          <w:color w:val="0F4462"/>
          <w:w w:val="105"/>
        </w:rPr>
        <w:t>NJ:</w:t>
      </w:r>
      <w:r>
        <w:rPr>
          <w:color w:val="0F4462"/>
          <w:spacing w:val="-15"/>
          <w:w w:val="105"/>
        </w:rPr>
        <w:t> </w:t>
      </w:r>
      <w:r>
        <w:rPr>
          <w:color w:val="0F4462"/>
          <w:w w:val="105"/>
        </w:rPr>
        <w:t>Publications Center, Rutgers Center of Alcohol Studies,</w:t>
      </w:r>
      <w:r>
        <w:rPr>
          <w:color w:val="0F4462"/>
          <w:spacing w:val="-9"/>
          <w:w w:val="105"/>
        </w:rPr>
        <w:t> </w:t>
      </w:r>
      <w:r>
        <w:rPr>
          <w:color w:val="0F4462"/>
          <w:w w:val="105"/>
        </w:rPr>
        <w:t>1997.</w:t>
      </w:r>
    </w:p>
    <w:p>
      <w:pPr>
        <w:spacing w:line="254" w:lineRule="auto" w:before="89"/>
        <w:ind w:left="1799" w:right="1487" w:hanging="347"/>
        <w:jc w:val="left"/>
        <w:rPr>
          <w:sz w:val="23"/>
        </w:rPr>
      </w:pPr>
      <w:r>
        <w:rPr>
          <w:color w:val="0F4462"/>
          <w:w w:val="105"/>
          <w:sz w:val="23"/>
        </w:rPr>
        <w:t>Karberg,J.C.,</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James,</w:t>
      </w:r>
      <w:r>
        <w:rPr>
          <w:color w:val="0F4462"/>
          <w:spacing w:val="-15"/>
          <w:w w:val="105"/>
          <w:sz w:val="23"/>
        </w:rPr>
        <w:t> </w:t>
      </w:r>
      <w:r>
        <w:rPr>
          <w:color w:val="0F4462"/>
          <w:w w:val="105"/>
          <w:sz w:val="23"/>
        </w:rPr>
        <w:t>D.J.</w:t>
      </w:r>
      <w:r>
        <w:rPr>
          <w:color w:val="0F4462"/>
          <w:spacing w:val="-15"/>
          <w:w w:val="105"/>
          <w:sz w:val="23"/>
        </w:rPr>
        <w:t> </w:t>
      </w:r>
      <w:r>
        <w:rPr>
          <w:i/>
          <w:color w:val="0F4462"/>
          <w:w w:val="105"/>
          <w:sz w:val="22"/>
        </w:rPr>
        <w:t>Substance</w:t>
      </w:r>
      <w:r>
        <w:rPr>
          <w:i/>
          <w:color w:val="0F4462"/>
          <w:spacing w:val="-10"/>
          <w:w w:val="105"/>
          <w:sz w:val="22"/>
        </w:rPr>
        <w:t> </w:t>
      </w:r>
      <w:r>
        <w:rPr>
          <w:i/>
          <w:color w:val="0F4462"/>
          <w:w w:val="105"/>
          <w:sz w:val="22"/>
        </w:rPr>
        <w:t>Dependence,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Treatment</w:t>
      </w:r>
      <w:r>
        <w:rPr>
          <w:i/>
          <w:color w:val="0F4462"/>
          <w:spacing w:val="-15"/>
          <w:w w:val="105"/>
          <w:sz w:val="22"/>
        </w:rPr>
        <w:t> </w:t>
      </w:r>
      <w:r>
        <w:rPr>
          <w:rFonts w:ascii="Arial"/>
          <w:i/>
          <w:color w:val="0F4462"/>
          <w:w w:val="105"/>
          <w:sz w:val="31"/>
        </w:rPr>
        <w:t>of</w:t>
      </w:r>
      <w:r>
        <w:rPr>
          <w:i/>
          <w:color w:val="0F4462"/>
          <w:w w:val="105"/>
          <w:sz w:val="22"/>
        </w:rPr>
        <w:t>Jail</w:t>
      </w:r>
      <w:r>
        <w:rPr>
          <w:i/>
          <w:color w:val="0F4462"/>
          <w:spacing w:val="-14"/>
          <w:w w:val="105"/>
          <w:sz w:val="22"/>
        </w:rPr>
        <w:t> </w:t>
      </w:r>
      <w:r>
        <w:rPr>
          <w:i/>
          <w:color w:val="0F4462"/>
          <w:w w:val="105"/>
          <w:sz w:val="22"/>
        </w:rPr>
        <w:t>Inmates,</w:t>
      </w:r>
      <w:r>
        <w:rPr>
          <w:i/>
          <w:color w:val="0F4462"/>
          <w:spacing w:val="-15"/>
          <w:w w:val="105"/>
          <w:sz w:val="22"/>
        </w:rPr>
        <w:t> </w:t>
      </w:r>
      <w:r>
        <w:rPr>
          <w:i/>
          <w:color w:val="0F4462"/>
          <w:w w:val="105"/>
          <w:sz w:val="22"/>
        </w:rPr>
        <w:t>2002.</w:t>
      </w:r>
      <w:r>
        <w:rPr>
          <w:i/>
          <w:color w:val="0F4462"/>
          <w:w w:val="105"/>
          <w:sz w:val="22"/>
        </w:rPr>
        <w:t> </w:t>
      </w:r>
      <w:r>
        <w:rPr>
          <w:color w:val="0F4462"/>
          <w:w w:val="105"/>
          <w:sz w:val="23"/>
        </w:rPr>
        <w:t>Bureau</w:t>
      </w:r>
      <w:r>
        <w:rPr>
          <w:color w:val="0F4462"/>
          <w:spacing w:val="-2"/>
          <w:w w:val="105"/>
          <w:sz w:val="23"/>
        </w:rPr>
        <w:t> </w:t>
      </w:r>
      <w:r>
        <w:rPr>
          <w:color w:val="0F4462"/>
          <w:w w:val="105"/>
          <w:sz w:val="23"/>
        </w:rPr>
        <w:t>ofJustice Statistics:</w:t>
      </w:r>
      <w:r>
        <w:rPr>
          <w:color w:val="0F4462"/>
          <w:spacing w:val="-7"/>
          <w:w w:val="105"/>
          <w:sz w:val="23"/>
        </w:rPr>
        <w:t> </w:t>
      </w:r>
      <w:r>
        <w:rPr>
          <w:color w:val="0F4462"/>
          <w:w w:val="105"/>
          <w:sz w:val="23"/>
        </w:rPr>
        <w:t>Special</w:t>
      </w:r>
      <w:r>
        <w:rPr>
          <w:color w:val="0F4462"/>
          <w:spacing w:val="-1"/>
          <w:w w:val="105"/>
          <w:sz w:val="23"/>
        </w:rPr>
        <w:t> </w:t>
      </w:r>
      <w:r>
        <w:rPr>
          <w:color w:val="0F4462"/>
          <w:w w:val="105"/>
          <w:sz w:val="23"/>
        </w:rPr>
        <w:t>Report.</w:t>
      </w:r>
      <w:r>
        <w:rPr>
          <w:color w:val="0F4462"/>
          <w:spacing w:val="-10"/>
          <w:w w:val="105"/>
          <w:sz w:val="23"/>
        </w:rPr>
        <w:t> </w:t>
      </w:r>
      <w:r>
        <w:rPr>
          <w:color w:val="0F4462"/>
          <w:w w:val="105"/>
          <w:sz w:val="23"/>
        </w:rPr>
        <w:t>NCJ209588 Washington, DC: U.S.</w:t>
      </w:r>
      <w:r>
        <w:rPr>
          <w:color w:val="0F4462"/>
          <w:spacing w:val="-16"/>
          <w:w w:val="105"/>
          <w:sz w:val="23"/>
        </w:rPr>
        <w:t> </w:t>
      </w:r>
      <w:r>
        <w:rPr>
          <w:color w:val="0F4462"/>
          <w:w w:val="105"/>
          <w:sz w:val="23"/>
        </w:rPr>
        <w:t>Department ofJustice, 2005.</w:t>
      </w:r>
    </w:p>
    <w:p>
      <w:pPr>
        <w:pStyle w:val="BodyText"/>
        <w:spacing w:line="220" w:lineRule="auto" w:before="178"/>
        <w:ind w:left="1803" w:right="1487" w:hanging="351"/>
      </w:pPr>
      <w:r>
        <w:rPr>
          <w:color w:val="0F4462"/>
          <w:w w:val="105"/>
        </w:rPr>
        <w:t>Karno,</w:t>
      </w:r>
      <w:r>
        <w:rPr>
          <w:color w:val="0F4462"/>
          <w:spacing w:val="-13"/>
          <w:w w:val="105"/>
        </w:rPr>
        <w:t> </w:t>
      </w:r>
      <w:r>
        <w:rPr>
          <w:color w:val="0F4462"/>
          <w:w w:val="105"/>
        </w:rPr>
        <w:t>M.P.,</w:t>
      </w:r>
      <w:r>
        <w:rPr>
          <w:color w:val="0F4462"/>
          <w:spacing w:val="-16"/>
          <w:w w:val="105"/>
        </w:rPr>
        <w:t> </w:t>
      </w:r>
      <w:r>
        <w:rPr>
          <w:color w:val="0F4462"/>
          <w:w w:val="105"/>
        </w:rPr>
        <w:t>and Longabaugh, R.L.</w:t>
      </w:r>
      <w:r>
        <w:rPr>
          <w:color w:val="0F4462"/>
          <w:spacing w:val="-30"/>
          <w:w w:val="105"/>
        </w:rPr>
        <w:t> </w:t>
      </w:r>
      <w:r>
        <w:rPr>
          <w:color w:val="0F4462"/>
          <w:w w:val="105"/>
        </w:rPr>
        <w:t>What do</w:t>
      </w:r>
      <w:r>
        <w:rPr>
          <w:color w:val="0F4462"/>
          <w:spacing w:val="-6"/>
          <w:w w:val="105"/>
        </w:rPr>
        <w:t> </w:t>
      </w:r>
      <w:r>
        <w:rPr>
          <w:color w:val="0F4462"/>
          <w:w w:val="105"/>
        </w:rPr>
        <w:t>we know? Process analysis and the</w:t>
      </w:r>
      <w:r>
        <w:rPr>
          <w:color w:val="0F4462"/>
          <w:spacing w:val="-4"/>
          <w:w w:val="105"/>
        </w:rPr>
        <w:t> </w:t>
      </w:r>
      <w:r>
        <w:rPr>
          <w:color w:val="0F4462"/>
          <w:w w:val="105"/>
        </w:rPr>
        <w:t>search</w:t>
      </w:r>
      <w:r>
        <w:rPr>
          <w:color w:val="0F4462"/>
          <w:spacing w:val="-3"/>
          <w:w w:val="105"/>
        </w:rPr>
        <w:t> </w:t>
      </w:r>
      <w:r>
        <w:rPr>
          <w:color w:val="0F4462"/>
          <w:w w:val="105"/>
        </w:rPr>
        <w:t>for</w:t>
      </w:r>
      <w:r>
        <w:rPr>
          <w:color w:val="0F4462"/>
          <w:spacing w:val="-4"/>
          <w:w w:val="105"/>
        </w:rPr>
        <w:t> </w:t>
      </w:r>
      <w:r>
        <w:rPr>
          <w:color w:val="0F4462"/>
          <w:w w:val="105"/>
        </w:rPr>
        <w:t>a better understanding of Project MATCH's anger-by-treatment matching </w:t>
      </w:r>
      <w:r>
        <w:rPr>
          <w:i/>
          <w:color w:val="0F4462"/>
          <w:w w:val="105"/>
          <w:sz w:val="22"/>
        </w:rPr>
        <w:t>effect.journal</w:t>
      </w:r>
      <w:r>
        <w:rPr>
          <w:i/>
          <w:color w:val="0F4462"/>
          <w:spacing w:val="-21"/>
          <w:w w:val="105"/>
          <w:sz w:val="22"/>
        </w:rPr>
        <w:t> </w:t>
      </w:r>
      <w:r>
        <w:rPr>
          <w:rFonts w:ascii="Arial"/>
          <w:i/>
          <w:color w:val="0F4462"/>
          <w:w w:val="105"/>
          <w:sz w:val="31"/>
        </w:rPr>
        <w:t>of</w:t>
      </w:r>
      <w:r>
        <w:rPr>
          <w:rFonts w:ascii="Arial"/>
          <w:i/>
          <w:color w:val="0F4462"/>
          <w:w w:val="105"/>
          <w:sz w:val="31"/>
        </w:rPr>
        <w:t> </w:t>
      </w:r>
      <w:r>
        <w:rPr>
          <w:i/>
          <w:color w:val="0F4462"/>
          <w:w w:val="105"/>
          <w:sz w:val="22"/>
        </w:rPr>
        <w:t>Studies on</w:t>
      </w:r>
      <w:r>
        <w:rPr>
          <w:i/>
          <w:color w:val="0F4462"/>
          <w:spacing w:val="-1"/>
          <w:w w:val="105"/>
          <w:sz w:val="22"/>
        </w:rPr>
        <w:t> </w:t>
      </w:r>
      <w:r>
        <w:rPr>
          <w:i/>
          <w:color w:val="0F4462"/>
          <w:w w:val="105"/>
          <w:sz w:val="22"/>
        </w:rPr>
        <w:t>Alcohol, </w:t>
      </w:r>
      <w:r>
        <w:rPr>
          <w:color w:val="0F4462"/>
          <w:w w:val="105"/>
        </w:rPr>
        <w:t>65:501-512, 2004.</w:t>
      </w:r>
    </w:p>
    <w:p>
      <w:pPr>
        <w:pStyle w:val="BodyText"/>
        <w:spacing w:line="288" w:lineRule="exact" w:before="177"/>
        <w:ind w:left="1803" w:right="1487" w:hanging="351"/>
      </w:pPr>
      <w:r>
        <w:rPr>
          <w:color w:val="0F4462"/>
          <w:w w:val="105"/>
        </w:rPr>
        <w:t>Kashner,</w:t>
      </w:r>
      <w:r>
        <w:rPr>
          <w:color w:val="0F4462"/>
          <w:spacing w:val="-27"/>
          <w:w w:val="105"/>
        </w:rPr>
        <w:t> </w:t>
      </w:r>
      <w:r>
        <w:rPr>
          <w:color w:val="0F4462"/>
          <w:w w:val="105"/>
        </w:rPr>
        <w:t>T.M.,</w:t>
      </w:r>
      <w:r>
        <w:rPr>
          <w:color w:val="0F4462"/>
          <w:spacing w:val="-15"/>
          <w:w w:val="105"/>
        </w:rPr>
        <w:t> </w:t>
      </w:r>
      <w:r>
        <w:rPr>
          <w:color w:val="0F4462"/>
          <w:w w:val="105"/>
        </w:rPr>
        <w:t>Rosenheck,</w:t>
      </w:r>
      <w:r>
        <w:rPr>
          <w:color w:val="0F4462"/>
          <w:spacing w:val="-16"/>
          <w:w w:val="105"/>
        </w:rPr>
        <w:t> </w:t>
      </w:r>
      <w:r>
        <w:rPr>
          <w:color w:val="0F4462"/>
          <w:w w:val="105"/>
        </w:rPr>
        <w:t>R.,</w:t>
      </w:r>
      <w:r>
        <w:rPr>
          <w:color w:val="0F4462"/>
          <w:spacing w:val="-15"/>
          <w:w w:val="105"/>
        </w:rPr>
        <w:t> </w:t>
      </w:r>
      <w:r>
        <w:rPr>
          <w:color w:val="0F4462"/>
          <w:w w:val="105"/>
        </w:rPr>
        <w:t>Campinell,</w:t>
      </w:r>
      <w:r>
        <w:rPr>
          <w:color w:val="0F4462"/>
          <w:spacing w:val="-15"/>
          <w:w w:val="105"/>
        </w:rPr>
        <w:t> </w:t>
      </w:r>
      <w:r>
        <w:rPr>
          <w:color w:val="0F4462"/>
          <w:w w:val="105"/>
        </w:rPr>
        <w:t>A.B.,</w:t>
      </w:r>
      <w:r>
        <w:rPr>
          <w:color w:val="0F4462"/>
          <w:spacing w:val="-15"/>
          <w:w w:val="105"/>
        </w:rPr>
        <w:t> </w:t>
      </w:r>
      <w:r>
        <w:rPr>
          <w:color w:val="0F4462"/>
          <w:w w:val="105"/>
        </w:rPr>
        <w:t>Suris,</w:t>
      </w:r>
      <w:r>
        <w:rPr>
          <w:color w:val="0F4462"/>
          <w:spacing w:val="-19"/>
          <w:w w:val="105"/>
        </w:rPr>
        <w:t> </w:t>
      </w:r>
      <w:r>
        <w:rPr>
          <w:color w:val="0F4462"/>
          <w:w w:val="105"/>
        </w:rPr>
        <w:t>A.,</w:t>
      </w:r>
      <w:r>
        <w:rPr>
          <w:color w:val="0F4462"/>
          <w:spacing w:val="-18"/>
          <w:w w:val="105"/>
        </w:rPr>
        <w:t> </w:t>
      </w:r>
      <w:r>
        <w:rPr>
          <w:color w:val="0F4462"/>
          <w:w w:val="105"/>
        </w:rPr>
        <w:t>Crandall,</w:t>
      </w:r>
      <w:r>
        <w:rPr>
          <w:color w:val="0F4462"/>
          <w:spacing w:val="-15"/>
          <w:w w:val="105"/>
        </w:rPr>
        <w:t> </w:t>
      </w:r>
      <w:r>
        <w:rPr>
          <w:color w:val="0F4462"/>
          <w:w w:val="105"/>
        </w:rPr>
        <w:t>R.,</w:t>
      </w:r>
      <w:r>
        <w:rPr>
          <w:color w:val="0F4462"/>
          <w:spacing w:val="-15"/>
          <w:w w:val="105"/>
        </w:rPr>
        <w:t> </w:t>
      </w:r>
      <w:r>
        <w:rPr>
          <w:color w:val="0F4462"/>
          <w:w w:val="105"/>
        </w:rPr>
        <w:t>Garfield,</w:t>
      </w:r>
      <w:r>
        <w:rPr>
          <w:color w:val="0F4462"/>
          <w:spacing w:val="-15"/>
          <w:w w:val="105"/>
        </w:rPr>
        <w:t> </w:t>
      </w:r>
      <w:r>
        <w:rPr>
          <w:color w:val="0F4462"/>
          <w:w w:val="105"/>
        </w:rPr>
        <w:t>N.J.,</w:t>
      </w:r>
      <w:r>
        <w:rPr>
          <w:color w:val="0F4462"/>
          <w:spacing w:val="-15"/>
          <w:w w:val="105"/>
        </w:rPr>
        <w:t> </w:t>
      </w:r>
      <w:r>
        <w:rPr>
          <w:color w:val="0F4462"/>
          <w:w w:val="105"/>
        </w:rPr>
        <w:t>Lapuc,</w:t>
      </w:r>
      <w:r>
        <w:rPr>
          <w:color w:val="0F4462"/>
          <w:spacing w:val="-15"/>
          <w:w w:val="105"/>
        </w:rPr>
        <w:t> </w:t>
      </w:r>
      <w:r>
        <w:rPr>
          <w:color w:val="0F4462"/>
          <w:w w:val="105"/>
        </w:rPr>
        <w:t>P., Pyrcz, K.,</w:t>
      </w:r>
      <w:r>
        <w:rPr>
          <w:color w:val="0F4462"/>
          <w:spacing w:val="-10"/>
          <w:w w:val="105"/>
        </w:rPr>
        <w:t> </w:t>
      </w:r>
      <w:r>
        <w:rPr>
          <w:color w:val="0F4462"/>
          <w:w w:val="105"/>
        </w:rPr>
        <w:t>Soyka,</w:t>
      </w:r>
      <w:r>
        <w:rPr>
          <w:color w:val="0F4462"/>
          <w:spacing w:val="-25"/>
          <w:w w:val="105"/>
        </w:rPr>
        <w:t> </w:t>
      </w:r>
      <w:r>
        <w:rPr>
          <w:color w:val="0F4462"/>
          <w:w w:val="105"/>
        </w:rPr>
        <w:t>T.,</w:t>
      </w:r>
      <w:r>
        <w:rPr>
          <w:color w:val="0F4462"/>
          <w:spacing w:val="-15"/>
          <w:w w:val="105"/>
        </w:rPr>
        <w:t> </w:t>
      </w:r>
      <w:r>
        <w:rPr>
          <w:color w:val="0F4462"/>
          <w:w w:val="105"/>
        </w:rPr>
        <w:t>and Wicker,</w:t>
      </w:r>
      <w:r>
        <w:rPr>
          <w:color w:val="0F4462"/>
          <w:spacing w:val="-12"/>
          <w:w w:val="105"/>
        </w:rPr>
        <w:t> </w:t>
      </w:r>
      <w:r>
        <w:rPr>
          <w:color w:val="0F4462"/>
          <w:w w:val="105"/>
        </w:rPr>
        <w:t>A.</w:t>
      </w:r>
      <w:r>
        <w:rPr>
          <w:color w:val="0F4462"/>
          <w:spacing w:val="-20"/>
          <w:w w:val="105"/>
        </w:rPr>
        <w:t> </w:t>
      </w:r>
      <w:r>
        <w:rPr>
          <w:color w:val="0F4462"/>
          <w:w w:val="105"/>
        </w:rPr>
        <w:t>Impact of</w:t>
      </w:r>
      <w:r>
        <w:rPr>
          <w:color w:val="0F4462"/>
          <w:spacing w:val="-7"/>
          <w:w w:val="105"/>
        </w:rPr>
        <w:t> </w:t>
      </w:r>
      <w:r>
        <w:rPr>
          <w:color w:val="0F4462"/>
          <w:w w:val="105"/>
        </w:rPr>
        <w:t>work therapy on health status among homeless,</w:t>
      </w:r>
      <w:r>
        <w:rPr>
          <w:color w:val="0F4462"/>
          <w:spacing w:val="-16"/>
          <w:w w:val="105"/>
        </w:rPr>
        <w:t> </w:t>
      </w:r>
      <w:r>
        <w:rPr>
          <w:color w:val="0F4462"/>
          <w:w w:val="105"/>
        </w:rPr>
        <w:t>substance-dependent</w:t>
      </w:r>
      <w:r>
        <w:rPr>
          <w:color w:val="0F4462"/>
          <w:spacing w:val="-15"/>
          <w:w w:val="105"/>
        </w:rPr>
        <w:t> </w:t>
      </w:r>
      <w:r>
        <w:rPr>
          <w:color w:val="0F4462"/>
          <w:w w:val="105"/>
        </w:rPr>
        <w:t>veterans:</w:t>
      </w:r>
      <w:r>
        <w:rPr>
          <w:color w:val="0F4462"/>
          <w:spacing w:val="-15"/>
          <w:w w:val="105"/>
        </w:rPr>
        <w:t> </w:t>
      </w:r>
      <w:r>
        <w:rPr>
          <w:color w:val="0F4462"/>
          <w:w w:val="105"/>
        </w:rPr>
        <w:t>A</w:t>
      </w:r>
      <w:r>
        <w:rPr>
          <w:color w:val="0F4462"/>
          <w:spacing w:val="-14"/>
          <w:w w:val="105"/>
        </w:rPr>
        <w:t> </w:t>
      </w:r>
      <w:r>
        <w:rPr>
          <w:color w:val="0F4462"/>
          <w:w w:val="105"/>
        </w:rPr>
        <w:t>randomized</w:t>
      </w:r>
      <w:r>
        <w:rPr>
          <w:color w:val="0F4462"/>
          <w:spacing w:val="-6"/>
          <w:w w:val="105"/>
        </w:rPr>
        <w:t> </w:t>
      </w:r>
      <w:r>
        <w:rPr>
          <w:color w:val="0F4462"/>
          <w:w w:val="105"/>
        </w:rPr>
        <w:t>controlled</w:t>
      </w:r>
      <w:r>
        <w:rPr>
          <w:color w:val="0F4462"/>
          <w:spacing w:val="-4"/>
          <w:w w:val="105"/>
        </w:rPr>
        <w:t> </w:t>
      </w:r>
      <w:r>
        <w:rPr>
          <w:color w:val="0F4462"/>
          <w:w w:val="105"/>
        </w:rPr>
        <w:t>trial.</w:t>
      </w:r>
      <w:r>
        <w:rPr>
          <w:color w:val="0F4462"/>
          <w:spacing w:val="-21"/>
          <w:w w:val="105"/>
        </w:rPr>
        <w:t> </w:t>
      </w:r>
      <w:r>
        <w:rPr>
          <w:i/>
          <w:color w:val="0F4462"/>
          <w:w w:val="105"/>
          <w:sz w:val="22"/>
        </w:rPr>
        <w:t>Archives</w:t>
      </w:r>
      <w:r>
        <w:rPr>
          <w:i/>
          <w:color w:val="0F4462"/>
          <w:spacing w:val="-14"/>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General</w:t>
      </w:r>
      <w:r>
        <w:rPr>
          <w:i/>
          <w:color w:val="0F4462"/>
          <w:w w:val="105"/>
          <w:sz w:val="22"/>
        </w:rPr>
        <w:t> Psychiatry </w:t>
      </w:r>
      <w:r>
        <w:rPr>
          <w:color w:val="0F4462"/>
          <w:w w:val="105"/>
        </w:rPr>
        <w:t>59(10):938-944, 2002.</w:t>
      </w:r>
    </w:p>
    <w:p>
      <w:pPr>
        <w:pStyle w:val="BodyText"/>
        <w:spacing w:line="259" w:lineRule="auto" w:before="180"/>
        <w:ind w:left="1803" w:right="1513" w:hanging="351"/>
      </w:pPr>
      <w:r>
        <w:rPr>
          <w:color w:val="0F4462"/>
          <w:w w:val="105"/>
        </w:rPr>
        <w:t>Kasprow,</w:t>
      </w:r>
      <w:r>
        <w:rPr>
          <w:color w:val="0F4462"/>
          <w:spacing w:val="-18"/>
          <w:w w:val="105"/>
        </w:rPr>
        <w:t> </w:t>
      </w:r>
      <w:r>
        <w:rPr>
          <w:color w:val="0F4462"/>
          <w:w w:val="105"/>
        </w:rPr>
        <w:t>W.J.,</w:t>
      </w:r>
      <w:r>
        <w:rPr>
          <w:color w:val="0F4462"/>
          <w:spacing w:val="-2"/>
          <w:w w:val="105"/>
        </w:rPr>
        <w:t> </w:t>
      </w:r>
      <w:r>
        <w:rPr>
          <w:color w:val="0F4462"/>
          <w:w w:val="105"/>
        </w:rPr>
        <w:t>Rosenheck,</w:t>
      </w:r>
      <w:r>
        <w:rPr>
          <w:color w:val="0F4462"/>
          <w:spacing w:val="-1"/>
          <w:w w:val="105"/>
        </w:rPr>
        <w:t> </w:t>
      </w:r>
      <w:r>
        <w:rPr>
          <w:color w:val="0F4462"/>
          <w:w w:val="105"/>
        </w:rPr>
        <w:t>R.,</w:t>
      </w:r>
      <w:r>
        <w:rPr>
          <w:color w:val="0F4462"/>
          <w:spacing w:val="-14"/>
          <w:w w:val="105"/>
        </w:rPr>
        <w:t> </w:t>
      </w:r>
      <w:r>
        <w:rPr>
          <w:color w:val="0F4462"/>
          <w:w w:val="105"/>
        </w:rPr>
        <w:t>Frisman,</w:t>
      </w:r>
      <w:r>
        <w:rPr>
          <w:color w:val="0F4462"/>
          <w:spacing w:val="-8"/>
          <w:w w:val="105"/>
        </w:rPr>
        <w:t> </w:t>
      </w:r>
      <w:r>
        <w:rPr>
          <w:color w:val="0F4462"/>
          <w:w w:val="105"/>
        </w:rPr>
        <w:t>L.,</w:t>
      </w:r>
      <w:r>
        <w:rPr>
          <w:color w:val="0F4462"/>
          <w:spacing w:val="-13"/>
          <w:w w:val="105"/>
        </w:rPr>
        <w:t> </w:t>
      </w:r>
      <w:r>
        <w:rPr>
          <w:color w:val="0F4462"/>
          <w:w w:val="105"/>
        </w:rPr>
        <w:t>and DiLella,</w:t>
      </w:r>
      <w:r>
        <w:rPr>
          <w:color w:val="0F4462"/>
          <w:spacing w:val="-7"/>
          <w:w w:val="105"/>
        </w:rPr>
        <w:t> </w:t>
      </w:r>
      <w:r>
        <w:rPr>
          <w:color w:val="0F4462"/>
          <w:w w:val="105"/>
        </w:rPr>
        <w:t>D. Residential treatment for</w:t>
      </w:r>
      <w:r>
        <w:rPr>
          <w:color w:val="0F4462"/>
          <w:spacing w:val="-1"/>
          <w:w w:val="105"/>
        </w:rPr>
        <w:t> </w:t>
      </w:r>
      <w:r>
        <w:rPr>
          <w:color w:val="0F4462"/>
          <w:w w:val="105"/>
        </w:rPr>
        <w:t>dually diagnosed</w:t>
      </w:r>
      <w:r>
        <w:rPr>
          <w:color w:val="0F4462"/>
          <w:spacing w:val="-8"/>
          <w:w w:val="105"/>
        </w:rPr>
        <w:t> </w:t>
      </w:r>
      <w:r>
        <w:rPr>
          <w:color w:val="0F4462"/>
          <w:w w:val="105"/>
        </w:rPr>
        <w:t>homeless</w:t>
      </w:r>
      <w:r>
        <w:rPr>
          <w:color w:val="0F4462"/>
          <w:spacing w:val="-15"/>
          <w:w w:val="105"/>
        </w:rPr>
        <w:t> </w:t>
      </w:r>
      <w:r>
        <w:rPr>
          <w:color w:val="0F4462"/>
          <w:w w:val="105"/>
        </w:rPr>
        <w:t>veterans:</w:t>
      </w:r>
      <w:r>
        <w:rPr>
          <w:color w:val="0F4462"/>
          <w:spacing w:val="-15"/>
          <w:w w:val="105"/>
        </w:rPr>
        <w:t> </w:t>
      </w:r>
      <w:r>
        <w:rPr>
          <w:color w:val="0F4462"/>
          <w:w w:val="105"/>
        </w:rPr>
        <w:t>A</w:t>
      </w:r>
      <w:r>
        <w:rPr>
          <w:color w:val="0F4462"/>
          <w:spacing w:val="-6"/>
          <w:w w:val="105"/>
        </w:rPr>
        <w:t> </w:t>
      </w:r>
      <w:r>
        <w:rPr>
          <w:color w:val="0F4462"/>
          <w:w w:val="105"/>
        </w:rPr>
        <w:t>comparison</w:t>
      </w:r>
      <w:r>
        <w:rPr>
          <w:color w:val="0F4462"/>
          <w:spacing w:val="-4"/>
          <w:w w:val="105"/>
        </w:rPr>
        <w:t> </w:t>
      </w:r>
      <w:r>
        <w:rPr>
          <w:color w:val="0F4462"/>
          <w:w w:val="105"/>
        </w:rPr>
        <w:t>of</w:t>
      </w:r>
      <w:r>
        <w:rPr>
          <w:color w:val="0F4462"/>
          <w:spacing w:val="-16"/>
          <w:w w:val="105"/>
        </w:rPr>
        <w:t> </w:t>
      </w:r>
      <w:r>
        <w:rPr>
          <w:color w:val="0F4462"/>
          <w:w w:val="105"/>
        </w:rPr>
        <w:t>program</w:t>
      </w:r>
      <w:r>
        <w:rPr>
          <w:color w:val="0F4462"/>
          <w:spacing w:val="-5"/>
          <w:w w:val="105"/>
        </w:rPr>
        <w:t> </w:t>
      </w:r>
      <w:r>
        <w:rPr>
          <w:i/>
          <w:color w:val="0F4462"/>
          <w:w w:val="105"/>
          <w:sz w:val="22"/>
        </w:rPr>
        <w:t>types.American</w:t>
      </w:r>
      <w:r>
        <w:rPr>
          <w:i/>
          <w:color w:val="0F4462"/>
          <w:spacing w:val="-15"/>
          <w:w w:val="105"/>
          <w:sz w:val="22"/>
        </w:rPr>
        <w:t> </w:t>
      </w:r>
      <w:r>
        <w:rPr>
          <w:i/>
          <w:color w:val="0F4462"/>
          <w:w w:val="105"/>
          <w:sz w:val="22"/>
        </w:rPr>
        <w:t>journal</w:t>
      </w:r>
      <w:r>
        <w:rPr>
          <w:i/>
          <w:color w:val="0F4462"/>
          <w:spacing w:val="-14"/>
          <w:w w:val="105"/>
          <w:sz w:val="22"/>
        </w:rPr>
        <w:t> </w:t>
      </w:r>
      <w:r>
        <w:rPr>
          <w:i/>
          <w:color w:val="0F4462"/>
          <w:w w:val="105"/>
          <w:sz w:val="22"/>
        </w:rPr>
        <w:t>on</w:t>
      </w:r>
      <w:r>
        <w:rPr>
          <w:i/>
          <w:color w:val="0F4462"/>
          <w:spacing w:val="-15"/>
          <w:w w:val="105"/>
          <w:sz w:val="22"/>
        </w:rPr>
        <w:t> </w:t>
      </w:r>
      <w:r>
        <w:rPr>
          <w:i/>
          <w:color w:val="0F4462"/>
          <w:w w:val="105"/>
          <w:sz w:val="22"/>
        </w:rPr>
        <w:t>Addictions</w:t>
      </w:r>
      <w:r>
        <w:rPr>
          <w:i/>
          <w:color w:val="0F4462"/>
          <w:w w:val="105"/>
          <w:sz w:val="22"/>
        </w:rPr>
        <w:t> </w:t>
      </w:r>
      <w:r>
        <w:rPr>
          <w:color w:val="0F4462"/>
          <w:w w:val="105"/>
        </w:rPr>
        <w:t>8(1):34-43, 1999.</w:t>
      </w:r>
    </w:p>
    <w:p>
      <w:pPr>
        <w:pStyle w:val="BodyText"/>
        <w:spacing w:line="259" w:lineRule="auto" w:before="148"/>
        <w:ind w:left="1804" w:right="1487" w:hanging="352"/>
      </w:pPr>
      <w:r>
        <w:rPr>
          <w:color w:val="0F4462"/>
          <w:w w:val="105"/>
        </w:rPr>
        <w:t>Kaufman,].,</w:t>
      </w:r>
      <w:r>
        <w:rPr>
          <w:color w:val="0F4462"/>
          <w:spacing w:val="-5"/>
          <w:w w:val="105"/>
        </w:rPr>
        <w:t> </w:t>
      </w:r>
      <w:r>
        <w:rPr>
          <w:color w:val="0F4462"/>
          <w:w w:val="105"/>
        </w:rPr>
        <w:t>and Zigler,</w:t>
      </w:r>
      <w:r>
        <w:rPr>
          <w:color w:val="0F4462"/>
          <w:spacing w:val="-4"/>
          <w:w w:val="105"/>
        </w:rPr>
        <w:t> </w:t>
      </w:r>
      <w:r>
        <w:rPr>
          <w:color w:val="0F4462"/>
          <w:w w:val="105"/>
        </w:rPr>
        <w:t>E.</w:t>
      </w:r>
      <w:r>
        <w:rPr>
          <w:color w:val="0F4462"/>
          <w:spacing w:val="-16"/>
          <w:w w:val="105"/>
        </w:rPr>
        <w:t> </w:t>
      </w:r>
      <w:r>
        <w:rPr>
          <w:color w:val="0F4462"/>
          <w:w w:val="105"/>
        </w:rPr>
        <w:t>The</w:t>
      </w:r>
      <w:r>
        <w:rPr>
          <w:color w:val="0F4462"/>
          <w:spacing w:val="38"/>
          <w:w w:val="105"/>
        </w:rPr>
        <w:t> </w:t>
      </w:r>
      <w:r>
        <w:rPr>
          <w:color w:val="0F4462"/>
          <w:w w:val="105"/>
        </w:rPr>
        <w:t>intergenerational</w:t>
      </w:r>
      <w:r>
        <w:rPr>
          <w:color w:val="0F4462"/>
          <w:spacing w:val="-7"/>
          <w:w w:val="105"/>
        </w:rPr>
        <w:t> </w:t>
      </w:r>
      <w:r>
        <w:rPr>
          <w:color w:val="0F4462"/>
          <w:w w:val="105"/>
        </w:rPr>
        <w:t>transmission</w:t>
      </w:r>
      <w:r>
        <w:rPr>
          <w:color w:val="0F4462"/>
          <w:spacing w:val="23"/>
          <w:w w:val="105"/>
        </w:rPr>
        <w:t> </w:t>
      </w:r>
      <w:r>
        <w:rPr>
          <w:color w:val="0F4462"/>
          <w:w w:val="105"/>
        </w:rPr>
        <w:t>of</w:t>
      </w:r>
      <w:r>
        <w:rPr>
          <w:color w:val="0F4462"/>
          <w:spacing w:val="-13"/>
          <w:w w:val="105"/>
        </w:rPr>
        <w:t> </w:t>
      </w:r>
      <w:r>
        <w:rPr>
          <w:color w:val="0F4462"/>
          <w:w w:val="105"/>
        </w:rPr>
        <w:t>violence is overstated.</w:t>
      </w:r>
      <w:r>
        <w:rPr>
          <w:color w:val="0F4462"/>
          <w:spacing w:val="-9"/>
          <w:w w:val="105"/>
        </w:rPr>
        <w:t> </w:t>
      </w:r>
      <w:r>
        <w:rPr>
          <w:color w:val="0F4462"/>
          <w:w w:val="105"/>
          <w:sz w:val="25"/>
        </w:rPr>
        <w:t>In: </w:t>
      </w:r>
      <w:r>
        <w:rPr>
          <w:color w:val="0F4462"/>
          <w:spacing w:val="-2"/>
          <w:w w:val="105"/>
        </w:rPr>
        <w:t>Gelles,</w:t>
      </w:r>
      <w:r>
        <w:rPr>
          <w:color w:val="0F4462"/>
          <w:spacing w:val="-14"/>
          <w:w w:val="105"/>
        </w:rPr>
        <w:t> </w:t>
      </w:r>
      <w:r>
        <w:rPr>
          <w:color w:val="0F4462"/>
          <w:spacing w:val="-2"/>
          <w:w w:val="105"/>
        </w:rPr>
        <w:t>R.J.,</w:t>
      </w:r>
      <w:r>
        <w:rPr>
          <w:color w:val="0F4462"/>
          <w:spacing w:val="-13"/>
          <w:w w:val="105"/>
        </w:rPr>
        <w:t> </w:t>
      </w:r>
      <w:r>
        <w:rPr>
          <w:color w:val="0F4462"/>
          <w:spacing w:val="-2"/>
          <w:w w:val="105"/>
        </w:rPr>
        <w:t>and</w:t>
      </w:r>
      <w:r>
        <w:rPr>
          <w:color w:val="0F4462"/>
          <w:spacing w:val="-5"/>
          <w:w w:val="105"/>
        </w:rPr>
        <w:t> </w:t>
      </w:r>
      <w:r>
        <w:rPr>
          <w:color w:val="0F4462"/>
          <w:spacing w:val="-2"/>
          <w:w w:val="105"/>
        </w:rPr>
        <w:t>Loseke,</w:t>
      </w:r>
      <w:r>
        <w:rPr>
          <w:color w:val="0F4462"/>
          <w:spacing w:val="-13"/>
          <w:w w:val="105"/>
        </w:rPr>
        <w:t> </w:t>
      </w:r>
      <w:r>
        <w:rPr>
          <w:color w:val="0F4462"/>
          <w:spacing w:val="-2"/>
          <w:w w:val="105"/>
        </w:rPr>
        <w:t>D.R.,</w:t>
      </w:r>
      <w:r>
        <w:rPr>
          <w:color w:val="0F4462"/>
          <w:spacing w:val="-13"/>
          <w:w w:val="105"/>
        </w:rPr>
        <w:t> </w:t>
      </w:r>
      <w:r>
        <w:rPr>
          <w:color w:val="0F4462"/>
          <w:spacing w:val="-2"/>
          <w:w w:val="105"/>
        </w:rPr>
        <w:t>eds.</w:t>
      </w:r>
      <w:r>
        <w:rPr>
          <w:color w:val="0F4462"/>
          <w:spacing w:val="-13"/>
          <w:w w:val="105"/>
        </w:rPr>
        <w:t> </w:t>
      </w:r>
      <w:r>
        <w:rPr>
          <w:i/>
          <w:color w:val="0F4462"/>
          <w:spacing w:val="-2"/>
          <w:w w:val="105"/>
          <w:sz w:val="22"/>
        </w:rPr>
        <w:t>Current Controversies</w:t>
      </w:r>
      <w:r>
        <w:rPr>
          <w:i/>
          <w:color w:val="0F4462"/>
          <w:spacing w:val="9"/>
          <w:w w:val="105"/>
          <w:sz w:val="22"/>
        </w:rPr>
        <w:t> </w:t>
      </w:r>
      <w:r>
        <w:rPr>
          <w:i/>
          <w:color w:val="0F4462"/>
          <w:spacing w:val="-2"/>
          <w:w w:val="105"/>
          <w:sz w:val="22"/>
        </w:rPr>
        <w:t>on</w:t>
      </w:r>
      <w:r>
        <w:rPr>
          <w:i/>
          <w:color w:val="0F4462"/>
          <w:spacing w:val="-3"/>
          <w:w w:val="105"/>
          <w:sz w:val="22"/>
        </w:rPr>
        <w:t> </w:t>
      </w:r>
      <w:r>
        <w:rPr>
          <w:i/>
          <w:color w:val="0F4462"/>
          <w:spacing w:val="-2"/>
          <w:w w:val="105"/>
          <w:sz w:val="22"/>
        </w:rPr>
        <w:t>Family</w:t>
      </w:r>
      <w:r>
        <w:rPr>
          <w:i/>
          <w:color w:val="0F4462"/>
          <w:spacing w:val="-3"/>
          <w:w w:val="105"/>
          <w:sz w:val="22"/>
        </w:rPr>
        <w:t> </w:t>
      </w:r>
      <w:r>
        <w:rPr>
          <w:i/>
          <w:color w:val="0F4462"/>
          <w:spacing w:val="-2"/>
          <w:w w:val="105"/>
          <w:sz w:val="22"/>
        </w:rPr>
        <w:t>Violence</w:t>
      </w:r>
      <w:r>
        <w:rPr>
          <w:i/>
          <w:color w:val="0F4462"/>
          <w:spacing w:val="-3"/>
          <w:w w:val="105"/>
          <w:sz w:val="22"/>
        </w:rPr>
        <w:t> </w:t>
      </w:r>
      <w:r>
        <w:rPr>
          <w:color w:val="0F4462"/>
          <w:spacing w:val="-2"/>
          <w:w w:val="105"/>
        </w:rPr>
        <w:t>(pp.</w:t>
      </w:r>
      <w:r>
        <w:rPr>
          <w:color w:val="0F4462"/>
          <w:spacing w:val="-26"/>
          <w:w w:val="105"/>
        </w:rPr>
        <w:t> </w:t>
      </w:r>
      <w:r>
        <w:rPr>
          <w:color w:val="0F4462"/>
          <w:spacing w:val="-2"/>
          <w:w w:val="105"/>
        </w:rPr>
        <w:t>167-196). </w:t>
      </w:r>
      <w:r>
        <w:rPr>
          <w:color w:val="0F4462"/>
          <w:w w:val="105"/>
        </w:rPr>
        <w:t>Newbury Park,</w:t>
      </w:r>
      <w:r>
        <w:rPr>
          <w:color w:val="0F4462"/>
          <w:spacing w:val="-2"/>
          <w:w w:val="105"/>
        </w:rPr>
        <w:t> </w:t>
      </w:r>
      <w:r>
        <w:rPr>
          <w:color w:val="0F4462"/>
          <w:w w:val="105"/>
        </w:rPr>
        <w:t>CA: Sage Publications, 1993.</w:t>
      </w:r>
    </w:p>
    <w:p>
      <w:pPr>
        <w:spacing w:line="249" w:lineRule="exact" w:before="150"/>
        <w:ind w:left="1452" w:right="0" w:firstLine="0"/>
        <w:jc w:val="left"/>
        <w:rPr>
          <w:i/>
          <w:sz w:val="22"/>
        </w:rPr>
      </w:pPr>
      <w:r>
        <w:rPr>
          <w:color w:val="0F4462"/>
          <w:w w:val="105"/>
          <w:sz w:val="23"/>
        </w:rPr>
        <w:t>Kausch,</w:t>
      </w:r>
      <w:r>
        <w:rPr>
          <w:color w:val="0F4462"/>
          <w:spacing w:val="-16"/>
          <w:w w:val="105"/>
          <w:sz w:val="23"/>
        </w:rPr>
        <w:t> </w:t>
      </w:r>
      <w:r>
        <w:rPr>
          <w:rFonts w:ascii="Arial"/>
          <w:color w:val="0F4462"/>
          <w:w w:val="105"/>
          <w:sz w:val="24"/>
        </w:rPr>
        <w:t>0.</w:t>
      </w:r>
      <w:r>
        <w:rPr>
          <w:rFonts w:ascii="Arial"/>
          <w:color w:val="0F4462"/>
          <w:spacing w:val="-10"/>
          <w:w w:val="105"/>
          <w:sz w:val="24"/>
        </w:rPr>
        <w:t> </w:t>
      </w:r>
      <w:r>
        <w:rPr>
          <w:color w:val="0F4462"/>
          <w:w w:val="105"/>
          <w:sz w:val="23"/>
        </w:rPr>
        <w:t>Patterns</w:t>
      </w:r>
      <w:r>
        <w:rPr>
          <w:color w:val="0F4462"/>
          <w:spacing w:val="-4"/>
          <w:w w:val="105"/>
          <w:sz w:val="23"/>
        </w:rPr>
        <w:t> </w:t>
      </w:r>
      <w:r>
        <w:rPr>
          <w:color w:val="0F4462"/>
          <w:w w:val="105"/>
          <w:sz w:val="23"/>
        </w:rPr>
        <w:t>of</w:t>
      </w:r>
      <w:r>
        <w:rPr>
          <w:color w:val="0F4462"/>
          <w:spacing w:val="-15"/>
          <w:w w:val="105"/>
          <w:sz w:val="23"/>
        </w:rPr>
        <w:t> </w:t>
      </w:r>
      <w:r>
        <w:rPr>
          <w:color w:val="0F4462"/>
          <w:w w:val="105"/>
          <w:sz w:val="23"/>
        </w:rPr>
        <w:t>substance</w:t>
      </w:r>
      <w:r>
        <w:rPr>
          <w:color w:val="0F4462"/>
          <w:spacing w:val="-5"/>
          <w:w w:val="105"/>
          <w:sz w:val="23"/>
        </w:rPr>
        <w:t> </w:t>
      </w:r>
      <w:r>
        <w:rPr>
          <w:color w:val="0F4462"/>
          <w:w w:val="105"/>
          <w:sz w:val="23"/>
        </w:rPr>
        <w:t>abuse</w:t>
      </w:r>
      <w:r>
        <w:rPr>
          <w:color w:val="0F4462"/>
          <w:spacing w:val="-9"/>
          <w:w w:val="105"/>
          <w:sz w:val="23"/>
        </w:rPr>
        <w:t> </w:t>
      </w:r>
      <w:r>
        <w:rPr>
          <w:color w:val="0F4462"/>
          <w:w w:val="105"/>
          <w:sz w:val="23"/>
        </w:rPr>
        <w:t>among</w:t>
      </w:r>
      <w:r>
        <w:rPr>
          <w:color w:val="0F4462"/>
          <w:spacing w:val="-8"/>
          <w:w w:val="105"/>
          <w:sz w:val="23"/>
        </w:rPr>
        <w:t> </w:t>
      </w:r>
      <w:r>
        <w:rPr>
          <w:color w:val="0F4462"/>
          <w:w w:val="105"/>
          <w:sz w:val="23"/>
        </w:rPr>
        <w:t>treatment-seeking</w:t>
      </w:r>
      <w:r>
        <w:rPr>
          <w:color w:val="0F4462"/>
          <w:spacing w:val="-15"/>
          <w:w w:val="105"/>
          <w:sz w:val="23"/>
        </w:rPr>
        <w:t> </w:t>
      </w:r>
      <w:r>
        <w:rPr>
          <w:color w:val="0F4462"/>
          <w:w w:val="105"/>
          <w:sz w:val="23"/>
        </w:rPr>
        <w:t>pathological</w:t>
      </w:r>
      <w:r>
        <w:rPr>
          <w:color w:val="0F4462"/>
          <w:spacing w:val="5"/>
          <w:w w:val="105"/>
          <w:sz w:val="23"/>
        </w:rPr>
        <w:t> </w:t>
      </w:r>
      <w:r>
        <w:rPr>
          <w:i/>
          <w:color w:val="0F4462"/>
          <w:spacing w:val="-2"/>
          <w:w w:val="105"/>
          <w:sz w:val="22"/>
        </w:rPr>
        <w:t>gamblers.journal</w:t>
      </w:r>
    </w:p>
    <w:p>
      <w:pPr>
        <w:spacing w:line="330" w:lineRule="exact" w:before="0"/>
        <w:ind w:left="1797" w:right="0" w:firstLine="0"/>
        <w:jc w:val="left"/>
        <w:rPr>
          <w:sz w:val="23"/>
        </w:rPr>
      </w:pPr>
      <w:r>
        <w:rPr>
          <w:rFonts w:ascii="Arial"/>
          <w:i/>
          <w:color w:val="0F4462"/>
          <w:sz w:val="31"/>
        </w:rPr>
        <w:t>of</w:t>
      </w:r>
      <w:r>
        <w:rPr>
          <w:rFonts w:ascii="Arial"/>
          <w:i/>
          <w:color w:val="0F4462"/>
          <w:spacing w:val="-39"/>
          <w:sz w:val="31"/>
        </w:rPr>
        <w:t> </w:t>
      </w:r>
      <w:r>
        <w:rPr>
          <w:i/>
          <w:color w:val="0F4462"/>
          <w:sz w:val="22"/>
        </w:rPr>
        <w:t>Substance</w:t>
      </w:r>
      <w:r>
        <w:rPr>
          <w:i/>
          <w:color w:val="0F4462"/>
          <w:spacing w:val="-2"/>
          <w:sz w:val="22"/>
        </w:rPr>
        <w:t> </w:t>
      </w:r>
      <w:r>
        <w:rPr>
          <w:i/>
          <w:color w:val="0F4462"/>
          <w:sz w:val="22"/>
        </w:rPr>
        <w:t>Abuse</w:t>
      </w:r>
      <w:r>
        <w:rPr>
          <w:i/>
          <w:color w:val="0F4462"/>
          <w:spacing w:val="1"/>
          <w:sz w:val="22"/>
        </w:rPr>
        <w:t> </w:t>
      </w:r>
      <w:r>
        <w:rPr>
          <w:i/>
          <w:color w:val="0F4462"/>
          <w:sz w:val="22"/>
        </w:rPr>
        <w:t>Treatment</w:t>
      </w:r>
      <w:r>
        <w:rPr>
          <w:i/>
          <w:color w:val="0F4462"/>
          <w:spacing w:val="5"/>
          <w:sz w:val="22"/>
        </w:rPr>
        <w:t> </w:t>
      </w:r>
      <w:r>
        <w:rPr>
          <w:color w:val="0F4462"/>
          <w:sz w:val="23"/>
        </w:rPr>
        <w:t>25(4):263-270,</w:t>
      </w:r>
      <w:r>
        <w:rPr>
          <w:color w:val="0F4462"/>
          <w:spacing w:val="-2"/>
          <w:sz w:val="23"/>
        </w:rPr>
        <w:t> 2003.</w:t>
      </w:r>
    </w:p>
    <w:p>
      <w:pPr>
        <w:spacing w:before="172"/>
        <w:ind w:left="1452" w:right="0" w:firstLine="0"/>
        <w:jc w:val="left"/>
        <w:rPr>
          <w:sz w:val="23"/>
        </w:rPr>
      </w:pPr>
      <w:r>
        <w:rPr>
          <w:color w:val="0F4462"/>
          <w:spacing w:val="-2"/>
          <w:w w:val="105"/>
          <w:sz w:val="23"/>
        </w:rPr>
        <w:t>Keen,</w:t>
      </w:r>
      <w:r>
        <w:rPr>
          <w:color w:val="0F4462"/>
          <w:spacing w:val="-14"/>
          <w:w w:val="105"/>
          <w:sz w:val="23"/>
        </w:rPr>
        <w:t> </w:t>
      </w:r>
      <w:r>
        <w:rPr>
          <w:color w:val="0F4462"/>
          <w:spacing w:val="-2"/>
          <w:w w:val="105"/>
          <w:sz w:val="23"/>
        </w:rPr>
        <w:t>S.</w:t>
      </w:r>
      <w:r>
        <w:rPr>
          <w:color w:val="0F4462"/>
          <w:spacing w:val="-14"/>
          <w:w w:val="105"/>
          <w:sz w:val="23"/>
        </w:rPr>
        <w:t> </w:t>
      </w:r>
      <w:r>
        <w:rPr>
          <w:i/>
          <w:color w:val="0F4462"/>
          <w:spacing w:val="-2"/>
          <w:w w:val="105"/>
          <w:sz w:val="22"/>
        </w:rPr>
        <w:t>Fire</w:t>
      </w:r>
      <w:r>
        <w:rPr>
          <w:i/>
          <w:color w:val="0F4462"/>
          <w:spacing w:val="-13"/>
          <w:w w:val="105"/>
          <w:sz w:val="22"/>
        </w:rPr>
        <w:t> </w:t>
      </w:r>
      <w:r>
        <w:rPr>
          <w:i/>
          <w:color w:val="0F4462"/>
          <w:spacing w:val="-2"/>
          <w:w w:val="105"/>
          <w:sz w:val="22"/>
        </w:rPr>
        <w:t>in</w:t>
      </w:r>
      <w:r>
        <w:rPr>
          <w:i/>
          <w:color w:val="0F4462"/>
          <w:spacing w:val="1"/>
          <w:w w:val="105"/>
          <w:sz w:val="22"/>
        </w:rPr>
        <w:t> </w:t>
      </w:r>
      <w:r>
        <w:rPr>
          <w:i/>
          <w:color w:val="0F4462"/>
          <w:spacing w:val="-2"/>
          <w:w w:val="105"/>
          <w:sz w:val="22"/>
        </w:rPr>
        <w:t>the</w:t>
      </w:r>
      <w:r>
        <w:rPr>
          <w:i/>
          <w:color w:val="0F4462"/>
          <w:spacing w:val="-8"/>
          <w:w w:val="105"/>
          <w:sz w:val="22"/>
        </w:rPr>
        <w:t> </w:t>
      </w:r>
      <w:r>
        <w:rPr>
          <w:i/>
          <w:color w:val="0F4462"/>
          <w:spacing w:val="-2"/>
          <w:w w:val="105"/>
          <w:sz w:val="22"/>
        </w:rPr>
        <w:t>Belly:</w:t>
      </w:r>
      <w:r>
        <w:rPr>
          <w:i/>
          <w:color w:val="0F4462"/>
          <w:spacing w:val="-12"/>
          <w:w w:val="105"/>
          <w:sz w:val="22"/>
        </w:rPr>
        <w:t> </w:t>
      </w:r>
      <w:r>
        <w:rPr>
          <w:i/>
          <w:color w:val="0F4462"/>
          <w:spacing w:val="-2"/>
          <w:w w:val="105"/>
          <w:sz w:val="22"/>
        </w:rPr>
        <w:t>On</w:t>
      </w:r>
      <w:r>
        <w:rPr>
          <w:i/>
          <w:color w:val="0F4462"/>
          <w:spacing w:val="2"/>
          <w:w w:val="105"/>
          <w:sz w:val="22"/>
        </w:rPr>
        <w:t> </w:t>
      </w:r>
      <w:r>
        <w:rPr>
          <w:i/>
          <w:color w:val="0F4462"/>
          <w:spacing w:val="-2"/>
          <w:w w:val="105"/>
          <w:sz w:val="22"/>
        </w:rPr>
        <w:t>Being</w:t>
      </w:r>
      <w:r>
        <w:rPr>
          <w:i/>
          <w:color w:val="0F4462"/>
          <w:spacing w:val="-8"/>
          <w:w w:val="105"/>
          <w:sz w:val="22"/>
        </w:rPr>
        <w:t> </w:t>
      </w:r>
      <w:r>
        <w:rPr>
          <w:i/>
          <w:color w:val="0F4462"/>
          <w:spacing w:val="-2"/>
          <w:w w:val="105"/>
          <w:sz w:val="22"/>
        </w:rPr>
        <w:t>a</w:t>
      </w:r>
      <w:r>
        <w:rPr>
          <w:i/>
          <w:color w:val="0F4462"/>
          <w:spacing w:val="-12"/>
          <w:w w:val="105"/>
          <w:sz w:val="22"/>
        </w:rPr>
        <w:t> </w:t>
      </w:r>
      <w:r>
        <w:rPr>
          <w:i/>
          <w:color w:val="0F4462"/>
          <w:spacing w:val="-2"/>
          <w:w w:val="105"/>
          <w:sz w:val="22"/>
        </w:rPr>
        <w:t>Man.</w:t>
      </w:r>
      <w:r>
        <w:rPr>
          <w:i/>
          <w:color w:val="0F4462"/>
          <w:spacing w:val="-20"/>
          <w:w w:val="105"/>
          <w:sz w:val="22"/>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9"/>
          <w:w w:val="105"/>
          <w:sz w:val="23"/>
        </w:rPr>
        <w:t> </w:t>
      </w:r>
      <w:r>
        <w:rPr>
          <w:color w:val="0F4462"/>
          <w:spacing w:val="-2"/>
          <w:w w:val="105"/>
          <w:sz w:val="23"/>
        </w:rPr>
        <w:t>Bantam</w:t>
      </w:r>
      <w:r>
        <w:rPr>
          <w:color w:val="0F4462"/>
          <w:spacing w:val="18"/>
          <w:w w:val="105"/>
          <w:sz w:val="23"/>
        </w:rPr>
        <w:t> </w:t>
      </w:r>
      <w:r>
        <w:rPr>
          <w:color w:val="0F4462"/>
          <w:spacing w:val="-2"/>
          <w:w w:val="105"/>
          <w:sz w:val="23"/>
        </w:rPr>
        <w:t>Books,</w:t>
      </w:r>
      <w:r>
        <w:rPr>
          <w:color w:val="0F4462"/>
          <w:spacing w:val="-21"/>
          <w:w w:val="105"/>
          <w:sz w:val="23"/>
        </w:rPr>
        <w:t> </w:t>
      </w:r>
      <w:r>
        <w:rPr>
          <w:color w:val="0F4462"/>
          <w:spacing w:val="-2"/>
          <w:w w:val="105"/>
          <w:sz w:val="23"/>
        </w:rPr>
        <w:t>1991.</w:t>
      </w:r>
    </w:p>
    <w:p>
      <w:pPr>
        <w:spacing w:line="223" w:lineRule="auto" w:before="197"/>
        <w:ind w:left="1804" w:right="1487" w:hanging="352"/>
        <w:jc w:val="left"/>
        <w:rPr>
          <w:sz w:val="23"/>
        </w:rPr>
      </w:pPr>
      <w:r>
        <w:rPr>
          <w:color w:val="0F4462"/>
          <w:w w:val="105"/>
          <w:sz w:val="23"/>
        </w:rPr>
        <w:t>Kelley,</w:t>
      </w:r>
      <w:r>
        <w:rPr>
          <w:color w:val="0F4462"/>
          <w:spacing w:val="-16"/>
          <w:w w:val="105"/>
          <w:sz w:val="23"/>
        </w:rPr>
        <w:t> </w:t>
      </w:r>
      <w:r>
        <w:rPr>
          <w:color w:val="0F4462"/>
          <w:w w:val="105"/>
          <w:sz w:val="23"/>
        </w:rPr>
        <w:t>M.L.,</w:t>
      </w:r>
      <w:r>
        <w:rPr>
          <w:color w:val="0F4462"/>
          <w:spacing w:val="-15"/>
          <w:w w:val="105"/>
          <w:sz w:val="23"/>
        </w:rPr>
        <w:t> </w:t>
      </w:r>
      <w:r>
        <w:rPr>
          <w:color w:val="0F4462"/>
          <w:w w:val="105"/>
          <w:sz w:val="23"/>
        </w:rPr>
        <w:t>and Fals-Stewart,</w:t>
      </w:r>
      <w:r>
        <w:rPr>
          <w:color w:val="0F4462"/>
          <w:spacing w:val="-11"/>
          <w:w w:val="105"/>
          <w:sz w:val="23"/>
        </w:rPr>
        <w:t> </w:t>
      </w:r>
      <w:r>
        <w:rPr>
          <w:color w:val="0F4462"/>
          <w:w w:val="105"/>
          <w:sz w:val="23"/>
        </w:rPr>
        <w:t>W.</w:t>
      </w:r>
      <w:r>
        <w:rPr>
          <w:color w:val="0F4462"/>
          <w:spacing w:val="-16"/>
          <w:w w:val="105"/>
          <w:sz w:val="23"/>
        </w:rPr>
        <w:t> </w:t>
      </w:r>
      <w:r>
        <w:rPr>
          <w:color w:val="0F4462"/>
          <w:w w:val="105"/>
          <w:sz w:val="23"/>
        </w:rPr>
        <w:t>Couples- versus individual-based therapy</w:t>
      </w:r>
      <w:r>
        <w:rPr>
          <w:color w:val="0F4462"/>
          <w:spacing w:val="-8"/>
          <w:w w:val="105"/>
          <w:sz w:val="23"/>
        </w:rPr>
        <w:t> </w:t>
      </w:r>
      <w:r>
        <w:rPr>
          <w:color w:val="0F4462"/>
          <w:w w:val="105"/>
          <w:sz w:val="23"/>
        </w:rPr>
        <w:t>for</w:t>
      </w:r>
      <w:r>
        <w:rPr>
          <w:color w:val="0F4462"/>
          <w:spacing w:val="-4"/>
          <w:w w:val="105"/>
          <w:sz w:val="23"/>
        </w:rPr>
        <w:t> </w:t>
      </w:r>
      <w:r>
        <w:rPr>
          <w:color w:val="0F4462"/>
          <w:w w:val="105"/>
          <w:sz w:val="23"/>
        </w:rPr>
        <w:t>alcohol and </w:t>
      </w:r>
      <w:r>
        <w:rPr>
          <w:color w:val="0F4462"/>
          <w:spacing w:val="-2"/>
          <w:w w:val="105"/>
          <w:sz w:val="23"/>
        </w:rPr>
        <w:t>drug</w:t>
      </w:r>
      <w:r>
        <w:rPr>
          <w:color w:val="0F4462"/>
          <w:spacing w:val="-14"/>
          <w:w w:val="105"/>
          <w:sz w:val="23"/>
        </w:rPr>
        <w:t> </w:t>
      </w:r>
      <w:r>
        <w:rPr>
          <w:color w:val="0F4462"/>
          <w:spacing w:val="-2"/>
          <w:w w:val="105"/>
          <w:sz w:val="23"/>
        </w:rPr>
        <w:t>abuse:</w:t>
      </w:r>
      <w:r>
        <w:rPr>
          <w:color w:val="0F4462"/>
          <w:spacing w:val="-8"/>
          <w:w w:val="105"/>
          <w:sz w:val="23"/>
        </w:rPr>
        <w:t> </w:t>
      </w:r>
      <w:r>
        <w:rPr>
          <w:color w:val="0F4462"/>
          <w:spacing w:val="-2"/>
          <w:w w:val="105"/>
          <w:sz w:val="23"/>
        </w:rPr>
        <w:t>Effects on</w:t>
      </w:r>
      <w:r>
        <w:rPr>
          <w:color w:val="0F4462"/>
          <w:spacing w:val="-7"/>
          <w:w w:val="105"/>
          <w:sz w:val="23"/>
        </w:rPr>
        <w:t> </w:t>
      </w:r>
      <w:r>
        <w:rPr>
          <w:color w:val="0F4462"/>
          <w:spacing w:val="-2"/>
          <w:w w:val="105"/>
          <w:sz w:val="23"/>
        </w:rPr>
        <w:t>children's</w:t>
      </w:r>
      <w:r>
        <w:rPr>
          <w:color w:val="0F4462"/>
          <w:spacing w:val="11"/>
          <w:w w:val="105"/>
          <w:sz w:val="23"/>
        </w:rPr>
        <w:t> </w:t>
      </w:r>
      <w:r>
        <w:rPr>
          <w:color w:val="0F4462"/>
          <w:spacing w:val="-2"/>
          <w:w w:val="105"/>
          <w:sz w:val="23"/>
        </w:rPr>
        <w:t>psychosocial</w:t>
      </w:r>
      <w:r>
        <w:rPr>
          <w:color w:val="0F4462"/>
          <w:spacing w:val="40"/>
          <w:w w:val="105"/>
          <w:sz w:val="23"/>
        </w:rPr>
        <w:t> </w:t>
      </w:r>
      <w:r>
        <w:rPr>
          <w:i/>
          <w:color w:val="0F4462"/>
          <w:spacing w:val="-2"/>
          <w:w w:val="105"/>
          <w:sz w:val="22"/>
        </w:rPr>
        <w:t>functioning.journal</w:t>
      </w:r>
      <w:r>
        <w:rPr>
          <w:i/>
          <w:color w:val="0F4462"/>
          <w:spacing w:val="-25"/>
          <w:w w:val="105"/>
          <w:sz w:val="22"/>
        </w:rPr>
        <w:t> </w:t>
      </w:r>
      <w:r>
        <w:rPr>
          <w:rFonts w:ascii="Arial"/>
          <w:i/>
          <w:color w:val="0F4462"/>
          <w:spacing w:val="-2"/>
          <w:w w:val="105"/>
          <w:sz w:val="31"/>
        </w:rPr>
        <w:t>of</w:t>
      </w:r>
      <w:r>
        <w:rPr>
          <w:rFonts w:ascii="Arial"/>
          <w:i/>
          <w:color w:val="0F4462"/>
          <w:spacing w:val="-47"/>
          <w:w w:val="105"/>
          <w:sz w:val="31"/>
        </w:rPr>
        <w:t> </w:t>
      </w:r>
      <w:r>
        <w:rPr>
          <w:i/>
          <w:color w:val="0F4462"/>
          <w:spacing w:val="-2"/>
          <w:w w:val="105"/>
          <w:sz w:val="22"/>
        </w:rPr>
        <w:t>Consulting and Clinical</w:t>
      </w:r>
      <w:r>
        <w:rPr>
          <w:i/>
          <w:color w:val="0F4462"/>
          <w:spacing w:val="-2"/>
          <w:w w:val="105"/>
          <w:sz w:val="22"/>
        </w:rPr>
        <w:t> </w:t>
      </w:r>
      <w:r>
        <w:rPr>
          <w:i/>
          <w:color w:val="0F4462"/>
          <w:w w:val="105"/>
          <w:sz w:val="22"/>
        </w:rPr>
        <w:t>Psychology </w:t>
      </w:r>
      <w:r>
        <w:rPr>
          <w:color w:val="0F4462"/>
          <w:w w:val="105"/>
          <w:sz w:val="23"/>
        </w:rPr>
        <w:t>70(2):417-427,</w:t>
      </w:r>
      <w:r>
        <w:rPr>
          <w:color w:val="0F4462"/>
          <w:spacing w:val="-22"/>
          <w:w w:val="105"/>
          <w:sz w:val="23"/>
        </w:rPr>
        <w:t> </w:t>
      </w:r>
      <w:r>
        <w:rPr>
          <w:color w:val="0F4462"/>
          <w:w w:val="105"/>
          <w:sz w:val="23"/>
        </w:rPr>
        <w:t>2002.</w:t>
      </w:r>
    </w:p>
    <w:p>
      <w:pPr>
        <w:spacing w:line="259" w:lineRule="auto" w:before="167"/>
        <w:ind w:left="1804" w:right="1648" w:hanging="352"/>
        <w:jc w:val="left"/>
        <w:rPr>
          <w:sz w:val="23"/>
        </w:rPr>
      </w:pPr>
      <w:r>
        <w:rPr>
          <w:color w:val="0F4462"/>
          <w:sz w:val="23"/>
        </w:rPr>
        <w:t>Keltner,</w:t>
      </w:r>
      <w:r>
        <w:rPr>
          <w:color w:val="0F4462"/>
          <w:spacing w:val="26"/>
          <w:sz w:val="23"/>
        </w:rPr>
        <w:t> </w:t>
      </w:r>
      <w:r>
        <w:rPr>
          <w:color w:val="0F4462"/>
          <w:sz w:val="23"/>
        </w:rPr>
        <w:t>D., and</w:t>
      </w:r>
      <w:r>
        <w:rPr>
          <w:color w:val="0F4462"/>
          <w:spacing w:val="40"/>
          <w:sz w:val="23"/>
        </w:rPr>
        <w:t> </w:t>
      </w:r>
      <w:r>
        <w:rPr>
          <w:color w:val="0F4462"/>
          <w:sz w:val="23"/>
        </w:rPr>
        <w:t>Harker, L.</w:t>
      </w:r>
      <w:r>
        <w:rPr>
          <w:color w:val="0F4462"/>
          <w:spacing w:val="-8"/>
          <w:sz w:val="23"/>
        </w:rPr>
        <w:t> </w:t>
      </w:r>
      <w:r>
        <w:rPr>
          <w:color w:val="0F4462"/>
          <w:sz w:val="23"/>
        </w:rPr>
        <w:t>The</w:t>
      </w:r>
      <w:r>
        <w:rPr>
          <w:color w:val="0F4462"/>
          <w:spacing w:val="40"/>
          <w:sz w:val="23"/>
        </w:rPr>
        <w:t> </w:t>
      </w:r>
      <w:r>
        <w:rPr>
          <w:color w:val="0F4462"/>
          <w:sz w:val="23"/>
        </w:rPr>
        <w:t>forms</w:t>
      </w:r>
      <w:r>
        <w:rPr>
          <w:color w:val="0F4462"/>
          <w:spacing w:val="38"/>
          <w:sz w:val="23"/>
        </w:rPr>
        <w:t> </w:t>
      </w:r>
      <w:r>
        <w:rPr>
          <w:color w:val="0F4462"/>
          <w:sz w:val="23"/>
        </w:rPr>
        <w:t>and</w:t>
      </w:r>
      <w:r>
        <w:rPr>
          <w:color w:val="0F4462"/>
          <w:spacing w:val="38"/>
          <w:sz w:val="23"/>
        </w:rPr>
        <w:t> </w:t>
      </w:r>
      <w:r>
        <w:rPr>
          <w:color w:val="0F4462"/>
          <w:sz w:val="23"/>
        </w:rPr>
        <w:t>functions</w:t>
      </w:r>
      <w:r>
        <w:rPr>
          <w:color w:val="0F4462"/>
          <w:spacing w:val="40"/>
          <w:sz w:val="23"/>
        </w:rPr>
        <w:t> </w:t>
      </w:r>
      <w:r>
        <w:rPr>
          <w:color w:val="0F4462"/>
          <w:sz w:val="23"/>
        </w:rPr>
        <w:t>of</w:t>
      </w:r>
      <w:r>
        <w:rPr>
          <w:color w:val="0F4462"/>
          <w:spacing w:val="26"/>
          <w:sz w:val="23"/>
        </w:rPr>
        <w:t> </w:t>
      </w:r>
      <w:r>
        <w:rPr>
          <w:color w:val="0F4462"/>
          <w:sz w:val="23"/>
        </w:rPr>
        <w:t>the</w:t>
      </w:r>
      <w:r>
        <w:rPr>
          <w:color w:val="0F4462"/>
          <w:spacing w:val="40"/>
          <w:sz w:val="23"/>
        </w:rPr>
        <w:t> </w:t>
      </w:r>
      <w:r>
        <w:rPr>
          <w:color w:val="0F4462"/>
          <w:sz w:val="23"/>
        </w:rPr>
        <w:t>nonverbal</w:t>
      </w:r>
      <w:r>
        <w:rPr>
          <w:color w:val="0F4462"/>
          <w:spacing w:val="35"/>
          <w:sz w:val="23"/>
        </w:rPr>
        <w:t> </w:t>
      </w:r>
      <w:r>
        <w:rPr>
          <w:color w:val="0F4462"/>
          <w:sz w:val="23"/>
        </w:rPr>
        <w:t>signal of shame. </w:t>
      </w:r>
      <w:r>
        <w:rPr>
          <w:color w:val="0F4462"/>
          <w:sz w:val="25"/>
        </w:rPr>
        <w:t>In: </w:t>
      </w:r>
      <w:r>
        <w:rPr>
          <w:color w:val="0F4462"/>
          <w:sz w:val="23"/>
        </w:rPr>
        <w:t>Gilbert,</w:t>
      </w:r>
      <w:r>
        <w:rPr>
          <w:color w:val="0F4462"/>
          <w:spacing w:val="-3"/>
          <w:sz w:val="23"/>
        </w:rPr>
        <w:t> </w:t>
      </w:r>
      <w:r>
        <w:rPr>
          <w:color w:val="0F4462"/>
          <w:sz w:val="23"/>
        </w:rPr>
        <w:t>P.,</w:t>
      </w:r>
      <w:r>
        <w:rPr>
          <w:color w:val="0F4462"/>
          <w:spacing w:val="-13"/>
          <w:sz w:val="23"/>
        </w:rPr>
        <w:t> </w:t>
      </w:r>
      <w:r>
        <w:rPr>
          <w:color w:val="0F4462"/>
          <w:sz w:val="23"/>
        </w:rPr>
        <w:t>and Andrews, B.,</w:t>
      </w:r>
      <w:r>
        <w:rPr>
          <w:color w:val="0F4462"/>
          <w:spacing w:val="-10"/>
          <w:sz w:val="23"/>
        </w:rPr>
        <w:t> </w:t>
      </w:r>
      <w:r>
        <w:rPr>
          <w:color w:val="0F4462"/>
          <w:sz w:val="23"/>
        </w:rPr>
        <w:t>eds.</w:t>
      </w:r>
      <w:r>
        <w:rPr>
          <w:color w:val="0F4462"/>
          <w:spacing w:val="-1"/>
          <w:sz w:val="23"/>
        </w:rPr>
        <w:t> </w:t>
      </w:r>
      <w:r>
        <w:rPr>
          <w:i/>
          <w:color w:val="0F4462"/>
          <w:sz w:val="22"/>
        </w:rPr>
        <w:t>Shame:</w:t>
      </w:r>
      <w:r>
        <w:rPr>
          <w:i/>
          <w:color w:val="0F4462"/>
          <w:spacing w:val="-9"/>
          <w:sz w:val="22"/>
        </w:rPr>
        <w:t> </w:t>
      </w:r>
      <w:r>
        <w:rPr>
          <w:i/>
          <w:color w:val="0F4462"/>
          <w:sz w:val="22"/>
        </w:rPr>
        <w:t>Interpersonal Behavior, Psychopathology,</w:t>
      </w:r>
      <w:r>
        <w:rPr>
          <w:i/>
          <w:color w:val="0F4462"/>
          <w:spacing w:val="-9"/>
          <w:sz w:val="22"/>
        </w:rPr>
        <w:t> </w:t>
      </w:r>
      <w:r>
        <w:rPr>
          <w:i/>
          <w:color w:val="0F4462"/>
          <w:sz w:val="22"/>
        </w:rPr>
        <w:t>and Culture</w:t>
      </w:r>
      <w:r>
        <w:rPr>
          <w:i/>
          <w:color w:val="0F4462"/>
          <w:sz w:val="22"/>
        </w:rPr>
        <w:t> </w:t>
      </w:r>
      <w:r>
        <w:rPr>
          <w:color w:val="0F4462"/>
          <w:sz w:val="23"/>
        </w:rPr>
        <w:t>(pp. 78-98). London:</w:t>
      </w:r>
      <w:r>
        <w:rPr>
          <w:color w:val="0F4462"/>
          <w:spacing w:val="40"/>
          <w:sz w:val="23"/>
        </w:rPr>
        <w:t> </w:t>
      </w:r>
      <w:r>
        <w:rPr>
          <w:color w:val="0F4462"/>
          <w:sz w:val="23"/>
        </w:rPr>
        <w:t>Oxford</w:t>
      </w:r>
      <w:r>
        <w:rPr>
          <w:color w:val="0F4462"/>
          <w:spacing w:val="40"/>
          <w:sz w:val="23"/>
        </w:rPr>
        <w:t> </w:t>
      </w:r>
      <w:r>
        <w:rPr>
          <w:color w:val="0F4462"/>
          <w:sz w:val="23"/>
        </w:rPr>
        <w:t>University</w:t>
      </w:r>
      <w:r>
        <w:rPr>
          <w:color w:val="0F4462"/>
          <w:spacing w:val="40"/>
          <w:sz w:val="23"/>
        </w:rPr>
        <w:t> </w:t>
      </w:r>
      <w:r>
        <w:rPr>
          <w:color w:val="0F4462"/>
          <w:sz w:val="23"/>
        </w:rPr>
        <w:t>Press, 1998.</w:t>
      </w:r>
    </w:p>
    <w:p>
      <w:pPr>
        <w:spacing w:line="220" w:lineRule="auto" w:before="182"/>
        <w:ind w:left="1796" w:right="1712" w:hanging="344"/>
        <w:jc w:val="both"/>
        <w:rPr>
          <w:sz w:val="23"/>
        </w:rPr>
      </w:pPr>
      <w:r>
        <w:rPr>
          <w:color w:val="0F4462"/>
          <w:w w:val="105"/>
          <w:sz w:val="23"/>
        </w:rPr>
        <w:t>Kessler,</w:t>
      </w:r>
      <w:r>
        <w:rPr>
          <w:color w:val="0F4462"/>
          <w:spacing w:val="-16"/>
          <w:w w:val="105"/>
          <w:sz w:val="23"/>
        </w:rPr>
        <w:t> </w:t>
      </w:r>
      <w:r>
        <w:rPr>
          <w:color w:val="0F4462"/>
          <w:w w:val="105"/>
          <w:sz w:val="23"/>
        </w:rPr>
        <w:t>R.C.</w:t>
      </w:r>
      <w:r>
        <w:rPr>
          <w:color w:val="0F4462"/>
          <w:spacing w:val="-15"/>
          <w:w w:val="105"/>
          <w:sz w:val="23"/>
        </w:rPr>
        <w:t> </w:t>
      </w:r>
      <w:r>
        <w:rPr>
          <w:color w:val="0F4462"/>
          <w:w w:val="105"/>
          <w:sz w:val="23"/>
        </w:rPr>
        <w:t>Sex</w:t>
      </w:r>
      <w:r>
        <w:rPr>
          <w:color w:val="0F4462"/>
          <w:spacing w:val="-15"/>
          <w:w w:val="105"/>
          <w:sz w:val="23"/>
        </w:rPr>
        <w:t> </w:t>
      </w:r>
      <w:r>
        <w:rPr>
          <w:color w:val="0F4462"/>
          <w:w w:val="105"/>
          <w:sz w:val="23"/>
        </w:rPr>
        <w:t>differences in</w:t>
      </w:r>
      <w:r>
        <w:rPr>
          <w:color w:val="0F4462"/>
          <w:spacing w:val="-10"/>
          <w:w w:val="105"/>
          <w:sz w:val="23"/>
        </w:rPr>
        <w:t> </w:t>
      </w:r>
      <w:r>
        <w:rPr>
          <w:color w:val="0F4462"/>
          <w:w w:val="105"/>
          <w:sz w:val="23"/>
        </w:rPr>
        <w:t>DSM-III-R psychiatric disorders in</w:t>
      </w:r>
      <w:r>
        <w:rPr>
          <w:color w:val="0F4462"/>
          <w:spacing w:val="-10"/>
          <w:w w:val="105"/>
          <w:sz w:val="23"/>
        </w:rPr>
        <w:t> </w:t>
      </w:r>
      <w:r>
        <w:rPr>
          <w:color w:val="0F4462"/>
          <w:w w:val="105"/>
          <w:sz w:val="23"/>
        </w:rPr>
        <w:t>the</w:t>
      </w:r>
      <w:r>
        <w:rPr>
          <w:color w:val="0F4462"/>
          <w:spacing w:val="-10"/>
          <w:w w:val="105"/>
          <w:sz w:val="23"/>
        </w:rPr>
        <w:t> </w:t>
      </w:r>
      <w:r>
        <w:rPr>
          <w:color w:val="0F4462"/>
          <w:w w:val="105"/>
          <w:sz w:val="23"/>
        </w:rPr>
        <w:t>United States:</w:t>
      </w:r>
      <w:r>
        <w:rPr>
          <w:color w:val="0F4462"/>
          <w:spacing w:val="-11"/>
          <w:w w:val="105"/>
          <w:sz w:val="23"/>
        </w:rPr>
        <w:t> </w:t>
      </w:r>
      <w:r>
        <w:rPr>
          <w:color w:val="0F4462"/>
          <w:w w:val="105"/>
          <w:sz w:val="23"/>
        </w:rPr>
        <w:t>Results </w:t>
      </w:r>
      <w:r>
        <w:rPr>
          <w:color w:val="0F4462"/>
          <w:sz w:val="23"/>
        </w:rPr>
        <w:t>from the National Comorbidity</w:t>
      </w:r>
      <w:r>
        <w:rPr>
          <w:color w:val="0F4462"/>
          <w:spacing w:val="40"/>
          <w:sz w:val="23"/>
        </w:rPr>
        <w:t> </w:t>
      </w:r>
      <w:r>
        <w:rPr>
          <w:i/>
          <w:color w:val="0F4462"/>
          <w:sz w:val="22"/>
        </w:rPr>
        <w:t>Survey.journal</w:t>
      </w:r>
      <w:r>
        <w:rPr>
          <w:i/>
          <w:color w:val="0F4462"/>
          <w:spacing w:val="-14"/>
          <w:sz w:val="22"/>
        </w:rPr>
        <w:t> </w:t>
      </w:r>
      <w:r>
        <w:rPr>
          <w:rFonts w:ascii="Arial"/>
          <w:i/>
          <w:color w:val="0F4462"/>
          <w:sz w:val="31"/>
        </w:rPr>
        <w:t>of</w:t>
      </w:r>
      <w:r>
        <w:rPr>
          <w:rFonts w:ascii="Arial"/>
          <w:i/>
          <w:color w:val="0F4462"/>
          <w:spacing w:val="-22"/>
          <w:sz w:val="31"/>
        </w:rPr>
        <w:t> </w:t>
      </w:r>
      <w:r>
        <w:rPr>
          <w:i/>
          <w:color w:val="0F4462"/>
          <w:sz w:val="22"/>
        </w:rPr>
        <w:t>the American Medical Women's Association</w:t>
      </w:r>
      <w:r>
        <w:rPr>
          <w:i/>
          <w:color w:val="0F4462"/>
          <w:sz w:val="22"/>
        </w:rPr>
        <w:t> </w:t>
      </w:r>
      <w:r>
        <w:rPr>
          <w:color w:val="0F4462"/>
          <w:w w:val="105"/>
          <w:sz w:val="23"/>
        </w:rPr>
        <w:t>53(4):148-158,</w:t>
      </w:r>
      <w:r>
        <w:rPr>
          <w:color w:val="0F4462"/>
          <w:spacing w:val="-36"/>
          <w:w w:val="105"/>
          <w:sz w:val="23"/>
        </w:rPr>
        <w:t> </w:t>
      </w:r>
      <w:r>
        <w:rPr>
          <w:color w:val="0F4462"/>
          <w:w w:val="105"/>
          <w:sz w:val="23"/>
        </w:rPr>
        <w:t>1998.</w:t>
      </w:r>
    </w:p>
    <w:p>
      <w:pPr>
        <w:pStyle w:val="BodyText"/>
        <w:spacing w:line="256" w:lineRule="auto" w:before="173"/>
        <w:ind w:left="1808" w:right="1487" w:hanging="356"/>
        <w:rPr>
          <w:i/>
          <w:sz w:val="22"/>
        </w:rPr>
      </w:pPr>
      <w:r>
        <w:rPr>
          <w:color w:val="0F4462"/>
          <w:w w:val="105"/>
        </w:rPr>
        <w:t>Kessler,</w:t>
      </w:r>
      <w:r>
        <w:rPr>
          <w:color w:val="0F4462"/>
          <w:spacing w:val="-15"/>
          <w:w w:val="105"/>
        </w:rPr>
        <w:t> </w:t>
      </w:r>
      <w:r>
        <w:rPr>
          <w:color w:val="0F4462"/>
          <w:w w:val="105"/>
        </w:rPr>
        <w:t>R.C.</w:t>
      </w:r>
      <w:r>
        <w:rPr>
          <w:color w:val="0F4462"/>
          <w:spacing w:val="-15"/>
          <w:w w:val="105"/>
        </w:rPr>
        <w:t> </w:t>
      </w:r>
      <w:r>
        <w:rPr>
          <w:color w:val="0F4462"/>
          <w:w w:val="105"/>
        </w:rPr>
        <w:t>Gender and mood disorders.</w:t>
      </w:r>
      <w:r>
        <w:rPr>
          <w:color w:val="0F4462"/>
          <w:spacing w:val="-14"/>
          <w:w w:val="105"/>
        </w:rPr>
        <w:t> </w:t>
      </w:r>
      <w:r>
        <w:rPr>
          <w:color w:val="0F4462"/>
          <w:w w:val="105"/>
          <w:sz w:val="25"/>
        </w:rPr>
        <w:t>In:</w:t>
      </w:r>
      <w:r>
        <w:rPr>
          <w:color w:val="0F4462"/>
          <w:spacing w:val="-19"/>
          <w:w w:val="105"/>
          <w:sz w:val="25"/>
        </w:rPr>
        <w:t> </w:t>
      </w:r>
      <w:r>
        <w:rPr>
          <w:color w:val="0F4462"/>
          <w:w w:val="105"/>
        </w:rPr>
        <w:t>Goldman,</w:t>
      </w:r>
      <w:r>
        <w:rPr>
          <w:color w:val="0F4462"/>
          <w:spacing w:val="-15"/>
          <w:w w:val="105"/>
        </w:rPr>
        <w:t> </w:t>
      </w:r>
      <w:r>
        <w:rPr>
          <w:color w:val="0F4462"/>
          <w:w w:val="105"/>
        </w:rPr>
        <w:t>M.,</w:t>
      </w:r>
      <w:r>
        <w:rPr>
          <w:color w:val="0F4462"/>
          <w:spacing w:val="-4"/>
          <w:w w:val="105"/>
        </w:rPr>
        <w:t> </w:t>
      </w:r>
      <w:r>
        <w:rPr>
          <w:color w:val="0F4462"/>
          <w:w w:val="105"/>
        </w:rPr>
        <w:t>and</w:t>
      </w:r>
      <w:r>
        <w:rPr>
          <w:color w:val="0F4462"/>
          <w:spacing w:val="-2"/>
          <w:w w:val="105"/>
        </w:rPr>
        <w:t> </w:t>
      </w:r>
      <w:r>
        <w:rPr>
          <w:color w:val="0F4462"/>
          <w:w w:val="105"/>
        </w:rPr>
        <w:t>Hatch,</w:t>
      </w:r>
      <w:r>
        <w:rPr>
          <w:color w:val="0F4462"/>
          <w:spacing w:val="-16"/>
          <w:w w:val="105"/>
        </w:rPr>
        <w:t> </w:t>
      </w:r>
      <w:r>
        <w:rPr>
          <w:color w:val="0F4462"/>
          <w:w w:val="105"/>
        </w:rPr>
        <w:t>M.,</w:t>
      </w:r>
      <w:r>
        <w:rPr>
          <w:color w:val="0F4462"/>
          <w:spacing w:val="-13"/>
          <w:w w:val="105"/>
        </w:rPr>
        <w:t> </w:t>
      </w:r>
      <w:r>
        <w:rPr>
          <w:color w:val="0F4462"/>
          <w:w w:val="105"/>
        </w:rPr>
        <w:t>eds.</w:t>
      </w:r>
      <w:r>
        <w:rPr>
          <w:color w:val="0F4462"/>
          <w:spacing w:val="-12"/>
          <w:w w:val="105"/>
        </w:rPr>
        <w:t> </w:t>
      </w:r>
      <w:r>
        <w:rPr>
          <w:i/>
          <w:color w:val="0F4462"/>
          <w:w w:val="105"/>
          <w:sz w:val="22"/>
        </w:rPr>
        <w:t>Women and</w:t>
      </w:r>
      <w:r>
        <w:rPr>
          <w:i/>
          <w:color w:val="0F4462"/>
          <w:w w:val="105"/>
          <w:sz w:val="22"/>
        </w:rPr>
        <w:t> Health </w:t>
      </w:r>
      <w:r>
        <w:rPr>
          <w:color w:val="0F4462"/>
          <w:w w:val="105"/>
        </w:rPr>
        <w:t>(pp.</w:t>
      </w:r>
      <w:r>
        <w:rPr>
          <w:color w:val="0F4462"/>
          <w:spacing w:val="-5"/>
          <w:w w:val="105"/>
        </w:rPr>
        <w:t> </w:t>
      </w:r>
      <w:r>
        <w:rPr>
          <w:color w:val="0F4462"/>
          <w:w w:val="105"/>
        </w:rPr>
        <w:t>997-1009). San Diego, CA: Academic Press,</w:t>
      </w:r>
      <w:r>
        <w:rPr>
          <w:color w:val="0F4462"/>
          <w:spacing w:val="-6"/>
          <w:w w:val="105"/>
        </w:rPr>
        <w:t> </w:t>
      </w:r>
      <w:r>
        <w:rPr>
          <w:i/>
          <w:color w:val="0F4462"/>
          <w:w w:val="105"/>
          <w:sz w:val="22"/>
        </w:rPr>
        <w:t>2000a.</w:t>
      </w:r>
    </w:p>
    <w:p>
      <w:pPr>
        <w:pStyle w:val="BodyText"/>
        <w:spacing w:before="88"/>
        <w:ind w:left="1452"/>
        <w:rPr>
          <w:rFonts w:ascii="Arial"/>
          <w:i/>
          <w:sz w:val="31"/>
        </w:rPr>
      </w:pPr>
      <w:r>
        <w:rPr>
          <w:color w:val="0F4462"/>
          <w:w w:val="105"/>
        </w:rPr>
        <w:t>Kessler,</w:t>
      </w:r>
      <w:r>
        <w:rPr>
          <w:color w:val="0F4462"/>
          <w:spacing w:val="-16"/>
          <w:w w:val="105"/>
        </w:rPr>
        <w:t> </w:t>
      </w:r>
      <w:r>
        <w:rPr>
          <w:color w:val="0F4462"/>
          <w:w w:val="105"/>
        </w:rPr>
        <w:t>R.C.</w:t>
      </w:r>
      <w:r>
        <w:rPr>
          <w:color w:val="0F4462"/>
          <w:spacing w:val="-15"/>
          <w:w w:val="105"/>
        </w:rPr>
        <w:t> </w:t>
      </w:r>
      <w:r>
        <w:rPr>
          <w:color w:val="0F4462"/>
          <w:w w:val="105"/>
        </w:rPr>
        <w:t>Posttraumatic</w:t>
      </w:r>
      <w:r>
        <w:rPr>
          <w:color w:val="0F4462"/>
          <w:spacing w:val="-13"/>
          <w:w w:val="105"/>
        </w:rPr>
        <w:t> </w:t>
      </w:r>
      <w:r>
        <w:rPr>
          <w:color w:val="0F4462"/>
          <w:w w:val="105"/>
        </w:rPr>
        <w:t>stress</w:t>
      </w:r>
      <w:r>
        <w:rPr>
          <w:color w:val="0F4462"/>
          <w:spacing w:val="-8"/>
          <w:w w:val="105"/>
        </w:rPr>
        <w:t> </w:t>
      </w:r>
      <w:r>
        <w:rPr>
          <w:color w:val="0F4462"/>
          <w:w w:val="105"/>
        </w:rPr>
        <w:t>disorder:</w:t>
      </w:r>
      <w:r>
        <w:rPr>
          <w:color w:val="0F4462"/>
          <w:spacing w:val="-11"/>
          <w:w w:val="105"/>
        </w:rPr>
        <w:t> </w:t>
      </w:r>
      <w:r>
        <w:rPr>
          <w:color w:val="0F4462"/>
          <w:w w:val="105"/>
        </w:rPr>
        <w:t>the</w:t>
      </w:r>
      <w:r>
        <w:rPr>
          <w:color w:val="0F4462"/>
          <w:spacing w:val="-9"/>
          <w:w w:val="105"/>
        </w:rPr>
        <w:t> </w:t>
      </w:r>
      <w:r>
        <w:rPr>
          <w:color w:val="0F4462"/>
          <w:w w:val="105"/>
        </w:rPr>
        <w:t>burden</w:t>
      </w:r>
      <w:r>
        <w:rPr>
          <w:color w:val="0F4462"/>
          <w:spacing w:val="-2"/>
          <w:w w:val="105"/>
        </w:rPr>
        <w:t> </w:t>
      </w:r>
      <w:r>
        <w:rPr>
          <w:color w:val="0F4462"/>
          <w:w w:val="105"/>
        </w:rPr>
        <w:t>to</w:t>
      </w:r>
      <w:r>
        <w:rPr>
          <w:color w:val="0F4462"/>
          <w:spacing w:val="-7"/>
          <w:w w:val="105"/>
        </w:rPr>
        <w:t> </w:t>
      </w:r>
      <w:r>
        <w:rPr>
          <w:color w:val="0F4462"/>
          <w:w w:val="105"/>
        </w:rPr>
        <w:t>the</w:t>
      </w:r>
      <w:r>
        <w:rPr>
          <w:color w:val="0F4462"/>
          <w:spacing w:val="-7"/>
          <w:w w:val="105"/>
        </w:rPr>
        <w:t> </w:t>
      </w:r>
      <w:r>
        <w:rPr>
          <w:color w:val="0F4462"/>
          <w:w w:val="105"/>
        </w:rPr>
        <w:t>individual</w:t>
      </w:r>
      <w:r>
        <w:rPr>
          <w:color w:val="0F4462"/>
          <w:spacing w:val="-1"/>
          <w:w w:val="105"/>
        </w:rPr>
        <w:t> </w:t>
      </w:r>
      <w:r>
        <w:rPr>
          <w:color w:val="0F4462"/>
          <w:w w:val="105"/>
        </w:rPr>
        <w:t>and to</w:t>
      </w:r>
      <w:r>
        <w:rPr>
          <w:color w:val="0F4462"/>
          <w:spacing w:val="1"/>
          <w:w w:val="105"/>
        </w:rPr>
        <w:t> </w:t>
      </w:r>
      <w:r>
        <w:rPr>
          <w:i/>
          <w:color w:val="0F4462"/>
          <w:w w:val="105"/>
          <w:sz w:val="22"/>
        </w:rPr>
        <w:t>society.Journal</w:t>
      </w:r>
      <w:r>
        <w:rPr>
          <w:i/>
          <w:color w:val="0F4462"/>
          <w:spacing w:val="-33"/>
          <w:w w:val="105"/>
          <w:sz w:val="22"/>
        </w:rPr>
        <w:t> </w:t>
      </w:r>
      <w:r>
        <w:rPr>
          <w:rFonts w:ascii="Arial"/>
          <w:i/>
          <w:color w:val="0F4462"/>
          <w:spacing w:val="-5"/>
          <w:w w:val="105"/>
          <w:sz w:val="31"/>
        </w:rPr>
        <w:t>of</w:t>
      </w:r>
    </w:p>
    <w:p>
      <w:pPr>
        <w:spacing w:before="8"/>
        <w:ind w:left="1812" w:right="0" w:firstLine="0"/>
        <w:jc w:val="left"/>
        <w:rPr>
          <w:i/>
          <w:sz w:val="22"/>
        </w:rPr>
      </w:pPr>
      <w:r>
        <w:rPr>
          <w:i/>
          <w:color w:val="0F4462"/>
          <w:sz w:val="22"/>
        </w:rPr>
        <w:t>Clinical</w:t>
      </w:r>
      <w:r>
        <w:rPr>
          <w:i/>
          <w:color w:val="0F4462"/>
          <w:spacing w:val="15"/>
          <w:sz w:val="22"/>
        </w:rPr>
        <w:t> </w:t>
      </w:r>
      <w:r>
        <w:rPr>
          <w:i/>
          <w:color w:val="0F4462"/>
          <w:sz w:val="22"/>
        </w:rPr>
        <w:t>Psychiatry</w:t>
      </w:r>
      <w:r>
        <w:rPr>
          <w:i/>
          <w:color w:val="0F4462"/>
          <w:spacing w:val="40"/>
          <w:sz w:val="22"/>
        </w:rPr>
        <w:t> </w:t>
      </w:r>
      <w:r>
        <w:rPr>
          <w:color w:val="0F4462"/>
          <w:sz w:val="23"/>
        </w:rPr>
        <w:t>61(Suppl.</w:t>
      </w:r>
      <w:r>
        <w:rPr>
          <w:color w:val="0F4462"/>
          <w:spacing w:val="7"/>
          <w:sz w:val="23"/>
        </w:rPr>
        <w:t> </w:t>
      </w:r>
      <w:r>
        <w:rPr>
          <w:color w:val="0F4462"/>
          <w:sz w:val="23"/>
        </w:rPr>
        <w:t>5):4-12,</w:t>
      </w:r>
      <w:r>
        <w:rPr>
          <w:color w:val="0F4462"/>
          <w:spacing w:val="5"/>
          <w:sz w:val="23"/>
        </w:rPr>
        <w:t> </w:t>
      </w:r>
      <w:r>
        <w:rPr>
          <w:i/>
          <w:color w:val="0F4462"/>
          <w:spacing w:val="-2"/>
          <w:sz w:val="22"/>
        </w:rPr>
        <w:t>2000b.</w:t>
      </w:r>
    </w:p>
    <w:p>
      <w:pPr>
        <w:spacing w:after="0"/>
        <w:jc w:val="left"/>
        <w:rPr>
          <w:sz w:val="22"/>
        </w:rPr>
        <w:sectPr>
          <w:pgSz w:w="12240" w:h="15840"/>
          <w:pgMar w:header="696" w:footer="900" w:top="1160" w:bottom="1100" w:left="0" w:right="0"/>
        </w:sectPr>
      </w:pPr>
    </w:p>
    <w:p>
      <w:pPr>
        <w:pStyle w:val="BodyText"/>
        <w:rPr>
          <w:i/>
          <w:sz w:val="11"/>
        </w:rPr>
      </w:pPr>
    </w:p>
    <w:p>
      <w:pPr>
        <w:spacing w:line="261" w:lineRule="auto" w:before="90"/>
        <w:ind w:left="1805" w:right="1487" w:hanging="353"/>
        <w:jc w:val="left"/>
        <w:rPr>
          <w:sz w:val="23"/>
        </w:rPr>
      </w:pPr>
      <w:r>
        <w:rPr>
          <w:color w:val="0F4262"/>
          <w:w w:val="105"/>
          <w:sz w:val="23"/>
        </w:rPr>
        <w:t>Kessler,</w:t>
      </w:r>
      <w:r>
        <w:rPr>
          <w:color w:val="0F4262"/>
          <w:spacing w:val="-12"/>
          <w:w w:val="105"/>
          <w:sz w:val="23"/>
        </w:rPr>
        <w:t> </w:t>
      </w:r>
      <w:r>
        <w:rPr>
          <w:color w:val="0F4262"/>
          <w:w w:val="105"/>
          <w:sz w:val="23"/>
        </w:rPr>
        <w:t>R.C.</w:t>
      </w:r>
      <w:r>
        <w:rPr>
          <w:color w:val="0F4262"/>
          <w:spacing w:val="-33"/>
          <w:w w:val="105"/>
          <w:sz w:val="23"/>
        </w:rPr>
        <w:t> </w:t>
      </w:r>
      <w:r>
        <w:rPr>
          <w:color w:val="0F4262"/>
          <w:w w:val="105"/>
          <w:sz w:val="23"/>
        </w:rPr>
        <w:t>The</w:t>
      </w:r>
      <w:r>
        <w:rPr>
          <w:color w:val="0F4262"/>
          <w:spacing w:val="-1"/>
          <w:w w:val="105"/>
          <w:sz w:val="23"/>
        </w:rPr>
        <w:t> </w:t>
      </w:r>
      <w:r>
        <w:rPr>
          <w:color w:val="0F4262"/>
          <w:w w:val="105"/>
          <w:sz w:val="23"/>
        </w:rPr>
        <w:t>global</w:t>
      </w:r>
      <w:r>
        <w:rPr>
          <w:color w:val="0F4262"/>
          <w:spacing w:val="-9"/>
          <w:w w:val="105"/>
          <w:sz w:val="23"/>
        </w:rPr>
        <w:t> </w:t>
      </w:r>
      <w:r>
        <w:rPr>
          <w:color w:val="0F4262"/>
          <w:w w:val="105"/>
          <w:sz w:val="23"/>
        </w:rPr>
        <w:t>burden of</w:t>
      </w:r>
      <w:r>
        <w:rPr>
          <w:color w:val="0F4262"/>
          <w:spacing w:val="-15"/>
          <w:w w:val="105"/>
          <w:sz w:val="23"/>
        </w:rPr>
        <w:t> </w:t>
      </w:r>
      <w:r>
        <w:rPr>
          <w:color w:val="0F4262"/>
          <w:w w:val="105"/>
          <w:sz w:val="23"/>
        </w:rPr>
        <w:t>anxiety</w:t>
      </w:r>
      <w:r>
        <w:rPr>
          <w:color w:val="0F4262"/>
          <w:spacing w:val="-5"/>
          <w:w w:val="105"/>
          <w:sz w:val="23"/>
        </w:rPr>
        <w:t> </w:t>
      </w:r>
      <w:r>
        <w:rPr>
          <w:color w:val="0F4262"/>
          <w:w w:val="105"/>
          <w:sz w:val="23"/>
        </w:rPr>
        <w:t>and mood disorders:</w:t>
      </w:r>
      <w:r>
        <w:rPr>
          <w:color w:val="0F4262"/>
          <w:spacing w:val="-10"/>
          <w:w w:val="105"/>
          <w:sz w:val="23"/>
        </w:rPr>
        <w:t> </w:t>
      </w:r>
      <w:r>
        <w:rPr>
          <w:color w:val="0F4262"/>
          <w:w w:val="105"/>
          <w:sz w:val="23"/>
        </w:rPr>
        <w:t>Putting the European Study</w:t>
      </w:r>
      <w:r>
        <w:rPr>
          <w:color w:val="0F4262"/>
          <w:spacing w:val="-11"/>
          <w:w w:val="105"/>
          <w:sz w:val="23"/>
        </w:rPr>
        <w:t> </w:t>
      </w:r>
      <w:r>
        <w:rPr>
          <w:color w:val="0F4262"/>
          <w:w w:val="105"/>
          <w:sz w:val="23"/>
        </w:rPr>
        <w:t>of the Epidemiology of Mental Disorders (ESEMeD) findings into</w:t>
      </w:r>
      <w:r>
        <w:rPr>
          <w:color w:val="0F4262"/>
          <w:spacing w:val="40"/>
          <w:w w:val="105"/>
          <w:sz w:val="23"/>
        </w:rPr>
        <w:t> </w:t>
      </w:r>
      <w:r>
        <w:rPr>
          <w:i/>
          <w:color w:val="0F4262"/>
          <w:w w:val="105"/>
          <w:sz w:val="22"/>
        </w:rPr>
        <w:t>perspective.journal</w:t>
      </w:r>
      <w:r>
        <w:rPr>
          <w:i/>
          <w:color w:val="0F4262"/>
          <w:spacing w:val="-6"/>
          <w:w w:val="105"/>
          <w:sz w:val="22"/>
        </w:rPr>
        <w:t> </w:t>
      </w:r>
      <w:r>
        <w:rPr>
          <w:i/>
          <w:color w:val="0F4262"/>
          <w:w w:val="105"/>
          <w:sz w:val="22"/>
        </w:rPr>
        <w:t>of</w:t>
      </w:r>
      <w:r>
        <w:rPr>
          <w:i/>
          <w:color w:val="0F4262"/>
          <w:w w:val="105"/>
          <w:sz w:val="22"/>
        </w:rPr>
        <w:t> Clinical Psychiatry </w:t>
      </w:r>
      <w:r>
        <w:rPr>
          <w:color w:val="0F4262"/>
          <w:w w:val="105"/>
          <w:sz w:val="23"/>
        </w:rPr>
        <w:t>68:10-19, 2007.</w:t>
      </w:r>
    </w:p>
    <w:p>
      <w:pPr>
        <w:pStyle w:val="BodyText"/>
        <w:spacing w:before="155"/>
        <w:ind w:left="1452"/>
      </w:pPr>
      <w:r>
        <w:rPr>
          <w:color w:val="0F4262"/>
          <w:w w:val="105"/>
        </w:rPr>
        <w:t>Kessler,</w:t>
      </w:r>
      <w:r>
        <w:rPr>
          <w:color w:val="0F4262"/>
          <w:spacing w:val="-16"/>
          <w:w w:val="105"/>
        </w:rPr>
        <w:t> </w:t>
      </w:r>
      <w:r>
        <w:rPr>
          <w:color w:val="0F4262"/>
          <w:w w:val="105"/>
        </w:rPr>
        <w:t>R.C.,</w:t>
      </w:r>
      <w:r>
        <w:rPr>
          <w:color w:val="0F4262"/>
          <w:spacing w:val="-15"/>
          <w:w w:val="105"/>
        </w:rPr>
        <w:t> </w:t>
      </w:r>
      <w:r>
        <w:rPr>
          <w:color w:val="0F4262"/>
          <w:w w:val="105"/>
        </w:rPr>
        <w:t>Hwang,</w:t>
      </w:r>
      <w:r>
        <w:rPr>
          <w:color w:val="0F4262"/>
          <w:spacing w:val="-15"/>
          <w:w w:val="105"/>
        </w:rPr>
        <w:t> </w:t>
      </w:r>
      <w:r>
        <w:rPr>
          <w:color w:val="0F4262"/>
          <w:w w:val="105"/>
          <w:sz w:val="24"/>
        </w:rPr>
        <w:t>I.,</w:t>
      </w:r>
      <w:r>
        <w:rPr>
          <w:color w:val="0F4262"/>
          <w:spacing w:val="-21"/>
          <w:w w:val="105"/>
          <w:sz w:val="24"/>
        </w:rPr>
        <w:t> </w:t>
      </w:r>
      <w:r>
        <w:rPr>
          <w:color w:val="0F4262"/>
          <w:w w:val="105"/>
        </w:rPr>
        <w:t>LaBrie,</w:t>
      </w:r>
      <w:r>
        <w:rPr>
          <w:color w:val="0F4262"/>
          <w:spacing w:val="-15"/>
          <w:w w:val="105"/>
        </w:rPr>
        <w:t> </w:t>
      </w:r>
      <w:r>
        <w:rPr>
          <w:color w:val="0F4262"/>
          <w:w w:val="105"/>
        </w:rPr>
        <w:t>R.,</w:t>
      </w:r>
      <w:r>
        <w:rPr>
          <w:color w:val="0F4262"/>
          <w:spacing w:val="-19"/>
          <w:w w:val="105"/>
        </w:rPr>
        <w:t> </w:t>
      </w:r>
      <w:r>
        <w:rPr>
          <w:color w:val="0F4262"/>
          <w:w w:val="105"/>
        </w:rPr>
        <w:t>Petukhova,</w:t>
      </w:r>
      <w:r>
        <w:rPr>
          <w:color w:val="0F4262"/>
          <w:spacing w:val="-15"/>
          <w:w w:val="105"/>
        </w:rPr>
        <w:t> </w:t>
      </w:r>
      <w:r>
        <w:rPr>
          <w:color w:val="0F4262"/>
          <w:w w:val="105"/>
        </w:rPr>
        <w:t>M.,</w:t>
      </w:r>
      <w:r>
        <w:rPr>
          <w:color w:val="0F4262"/>
          <w:spacing w:val="3"/>
          <w:w w:val="105"/>
        </w:rPr>
        <w:t> </w:t>
      </w:r>
      <w:r>
        <w:rPr>
          <w:color w:val="0F4262"/>
          <w:w w:val="105"/>
        </w:rPr>
        <w:t>Sampson,</w:t>
      </w:r>
      <w:r>
        <w:rPr>
          <w:color w:val="0F4262"/>
          <w:spacing w:val="-2"/>
          <w:w w:val="105"/>
        </w:rPr>
        <w:t> </w:t>
      </w:r>
      <w:r>
        <w:rPr>
          <w:color w:val="0F4262"/>
          <w:w w:val="105"/>
        </w:rPr>
        <w:t>N.A.,</w:t>
      </w:r>
      <w:r>
        <w:rPr>
          <w:color w:val="0F4262"/>
          <w:spacing w:val="-21"/>
          <w:w w:val="105"/>
        </w:rPr>
        <w:t> </w:t>
      </w:r>
      <w:r>
        <w:rPr>
          <w:color w:val="0F4262"/>
          <w:w w:val="105"/>
        </w:rPr>
        <w:t>Winters,</w:t>
      </w:r>
      <w:r>
        <w:rPr>
          <w:color w:val="0F4262"/>
          <w:spacing w:val="-8"/>
          <w:w w:val="105"/>
        </w:rPr>
        <w:t> </w:t>
      </w:r>
      <w:r>
        <w:rPr>
          <w:color w:val="0F4262"/>
          <w:w w:val="105"/>
        </w:rPr>
        <w:t>K.C,</w:t>
      </w:r>
      <w:r>
        <w:rPr>
          <w:color w:val="0F4262"/>
          <w:spacing w:val="-16"/>
          <w:w w:val="105"/>
        </w:rPr>
        <w:t> </w:t>
      </w:r>
      <w:r>
        <w:rPr>
          <w:color w:val="0F4262"/>
          <w:w w:val="105"/>
        </w:rPr>
        <w:t>and</w:t>
      </w:r>
      <w:r>
        <w:rPr>
          <w:color w:val="0F4262"/>
          <w:spacing w:val="-3"/>
          <w:w w:val="105"/>
        </w:rPr>
        <w:t> </w:t>
      </w:r>
      <w:r>
        <w:rPr>
          <w:color w:val="0F4262"/>
          <w:spacing w:val="-2"/>
          <w:w w:val="105"/>
        </w:rPr>
        <w:t>Shaffer,</w:t>
      </w:r>
    </w:p>
    <w:p>
      <w:pPr>
        <w:pStyle w:val="BodyText"/>
        <w:spacing w:before="21"/>
        <w:ind w:left="1803"/>
      </w:pPr>
      <w:r>
        <w:rPr>
          <w:color w:val="0F4262"/>
          <w:w w:val="105"/>
        </w:rPr>
        <w:t>H.J.</w:t>
      </w:r>
      <w:r>
        <w:rPr>
          <w:color w:val="0F4262"/>
          <w:spacing w:val="-16"/>
          <w:w w:val="105"/>
        </w:rPr>
        <w:t> </w:t>
      </w:r>
      <w:r>
        <w:rPr>
          <w:color w:val="0F4262"/>
          <w:w w:val="105"/>
        </w:rPr>
        <w:t>DSM-IV</w:t>
      </w:r>
      <w:r>
        <w:rPr>
          <w:color w:val="0F4262"/>
          <w:spacing w:val="2"/>
          <w:w w:val="105"/>
        </w:rPr>
        <w:t> </w:t>
      </w:r>
      <w:r>
        <w:rPr>
          <w:color w:val="0F4262"/>
          <w:w w:val="105"/>
        </w:rPr>
        <w:t>pathological</w:t>
      </w:r>
      <w:r>
        <w:rPr>
          <w:color w:val="0F4262"/>
          <w:spacing w:val="9"/>
          <w:w w:val="105"/>
        </w:rPr>
        <w:t> </w:t>
      </w:r>
      <w:r>
        <w:rPr>
          <w:color w:val="0F4262"/>
          <w:w w:val="105"/>
        </w:rPr>
        <w:t>gambling</w:t>
      </w:r>
      <w:r>
        <w:rPr>
          <w:color w:val="0F4262"/>
          <w:spacing w:val="3"/>
          <w:w w:val="105"/>
        </w:rPr>
        <w:t> </w:t>
      </w:r>
      <w:r>
        <w:rPr>
          <w:color w:val="0F4262"/>
          <w:w w:val="105"/>
        </w:rPr>
        <w:t>in</w:t>
      </w:r>
      <w:r>
        <w:rPr>
          <w:color w:val="0F4262"/>
          <w:spacing w:val="4"/>
          <w:w w:val="105"/>
        </w:rPr>
        <w:t> </w:t>
      </w:r>
      <w:r>
        <w:rPr>
          <w:color w:val="0F4262"/>
          <w:w w:val="105"/>
        </w:rPr>
        <w:t>the</w:t>
      </w:r>
      <w:r>
        <w:rPr>
          <w:color w:val="0F4262"/>
          <w:spacing w:val="8"/>
          <w:w w:val="105"/>
        </w:rPr>
        <w:t> </w:t>
      </w:r>
      <w:r>
        <w:rPr>
          <w:color w:val="0F4262"/>
          <w:w w:val="105"/>
        </w:rPr>
        <w:t>National</w:t>
      </w:r>
      <w:r>
        <w:rPr>
          <w:color w:val="0F4262"/>
          <w:spacing w:val="7"/>
          <w:w w:val="105"/>
        </w:rPr>
        <w:t> </w:t>
      </w:r>
      <w:r>
        <w:rPr>
          <w:color w:val="0F4262"/>
          <w:w w:val="105"/>
        </w:rPr>
        <w:t>Comorbidity</w:t>
      </w:r>
      <w:r>
        <w:rPr>
          <w:color w:val="0F4262"/>
          <w:spacing w:val="9"/>
          <w:w w:val="105"/>
        </w:rPr>
        <w:t> </w:t>
      </w:r>
      <w:r>
        <w:rPr>
          <w:color w:val="0F4262"/>
          <w:w w:val="105"/>
        </w:rPr>
        <w:t>Survey</w:t>
      </w:r>
      <w:r>
        <w:rPr>
          <w:color w:val="0F4262"/>
          <w:spacing w:val="-2"/>
          <w:w w:val="105"/>
        </w:rPr>
        <w:t> replication.</w:t>
      </w:r>
    </w:p>
    <w:p>
      <w:pPr>
        <w:spacing w:before="24"/>
        <w:ind w:left="1812" w:right="0" w:firstLine="0"/>
        <w:jc w:val="left"/>
        <w:rPr>
          <w:sz w:val="23"/>
        </w:rPr>
      </w:pPr>
      <w:r>
        <w:rPr>
          <w:i/>
          <w:color w:val="0F4262"/>
          <w:sz w:val="22"/>
        </w:rPr>
        <w:t>Psychological Medicine</w:t>
      </w:r>
      <w:r>
        <w:rPr>
          <w:i/>
          <w:color w:val="0F4262"/>
          <w:spacing w:val="5"/>
          <w:sz w:val="22"/>
        </w:rPr>
        <w:t> </w:t>
      </w:r>
      <w:r>
        <w:rPr>
          <w:color w:val="0F4262"/>
          <w:sz w:val="23"/>
        </w:rPr>
        <w:t>38(9):1351-60,</w:t>
      </w:r>
      <w:r>
        <w:rPr>
          <w:color w:val="0F4262"/>
          <w:spacing w:val="-18"/>
          <w:sz w:val="23"/>
        </w:rPr>
        <w:t> </w:t>
      </w:r>
      <w:r>
        <w:rPr>
          <w:color w:val="0F4262"/>
          <w:spacing w:val="-2"/>
          <w:sz w:val="23"/>
        </w:rPr>
        <w:t>2008.</w:t>
      </w:r>
    </w:p>
    <w:p>
      <w:pPr>
        <w:pStyle w:val="BodyText"/>
        <w:spacing w:line="261" w:lineRule="auto" w:before="183"/>
        <w:ind w:left="1803" w:right="1487" w:hanging="351"/>
      </w:pPr>
      <w:r>
        <w:rPr>
          <w:color w:val="0F4262"/>
          <w:w w:val="105"/>
        </w:rPr>
        <w:t>Kessler,</w:t>
      </w:r>
      <w:r>
        <w:rPr>
          <w:color w:val="0F4262"/>
          <w:spacing w:val="-10"/>
          <w:w w:val="105"/>
        </w:rPr>
        <w:t> </w:t>
      </w:r>
      <w:r>
        <w:rPr>
          <w:color w:val="0F4262"/>
          <w:w w:val="105"/>
        </w:rPr>
        <w:t>R.C.,</w:t>
      </w:r>
      <w:r>
        <w:rPr>
          <w:color w:val="0F4262"/>
          <w:spacing w:val="-16"/>
          <w:w w:val="105"/>
        </w:rPr>
        <w:t> </w:t>
      </w:r>
      <w:r>
        <w:rPr>
          <w:color w:val="0F4262"/>
          <w:w w:val="105"/>
        </w:rPr>
        <w:t>McGonagle, K.A.,</w:t>
      </w:r>
      <w:r>
        <w:rPr>
          <w:color w:val="0F4262"/>
          <w:spacing w:val="-7"/>
          <w:w w:val="105"/>
        </w:rPr>
        <w:t> </w:t>
      </w:r>
      <w:r>
        <w:rPr>
          <w:color w:val="0F4262"/>
          <w:w w:val="105"/>
        </w:rPr>
        <w:t>Zhao,</w:t>
      </w:r>
      <w:r>
        <w:rPr>
          <w:color w:val="0F4262"/>
          <w:spacing w:val="-16"/>
          <w:w w:val="105"/>
        </w:rPr>
        <w:t> </w:t>
      </w:r>
      <w:r>
        <w:rPr>
          <w:color w:val="0F4262"/>
          <w:w w:val="105"/>
        </w:rPr>
        <w:t>S.,</w:t>
      </w:r>
      <w:r>
        <w:rPr>
          <w:color w:val="0F4262"/>
          <w:spacing w:val="-15"/>
          <w:w w:val="105"/>
        </w:rPr>
        <w:t> </w:t>
      </w:r>
      <w:r>
        <w:rPr>
          <w:color w:val="0F4262"/>
          <w:w w:val="105"/>
        </w:rPr>
        <w:t>Nelson,</w:t>
      </w:r>
      <w:r>
        <w:rPr>
          <w:color w:val="0F4262"/>
          <w:spacing w:val="-15"/>
          <w:w w:val="105"/>
        </w:rPr>
        <w:t> </w:t>
      </w:r>
      <w:r>
        <w:rPr>
          <w:color w:val="0F4262"/>
          <w:w w:val="105"/>
        </w:rPr>
        <w:t>C.B.,</w:t>
      </w:r>
      <w:r>
        <w:rPr>
          <w:color w:val="0F4262"/>
          <w:spacing w:val="-9"/>
          <w:w w:val="105"/>
        </w:rPr>
        <w:t> </w:t>
      </w:r>
      <w:r>
        <w:rPr>
          <w:color w:val="0F4262"/>
          <w:w w:val="105"/>
        </w:rPr>
        <w:t>Hughes,</w:t>
      </w:r>
      <w:r>
        <w:rPr>
          <w:color w:val="0F4262"/>
          <w:spacing w:val="-10"/>
          <w:w w:val="105"/>
        </w:rPr>
        <w:t> </w:t>
      </w:r>
      <w:r>
        <w:rPr>
          <w:color w:val="0F4262"/>
          <w:w w:val="105"/>
        </w:rPr>
        <w:t>M., Eshleman,</w:t>
      </w:r>
      <w:r>
        <w:rPr>
          <w:color w:val="0F4262"/>
          <w:spacing w:val="-5"/>
          <w:w w:val="105"/>
        </w:rPr>
        <w:t> </w:t>
      </w:r>
      <w:r>
        <w:rPr>
          <w:color w:val="0F4262"/>
          <w:w w:val="105"/>
        </w:rPr>
        <w:t>S.,</w:t>
      </w:r>
      <w:r>
        <w:rPr>
          <w:color w:val="0F4262"/>
          <w:spacing w:val="-29"/>
          <w:w w:val="105"/>
        </w:rPr>
        <w:t> </w:t>
      </w:r>
      <w:r>
        <w:rPr>
          <w:color w:val="0F4262"/>
          <w:w w:val="105"/>
        </w:rPr>
        <w:t>Wittchen, H.U., and Kendler, K.S. Lifetime and 12-month prevalence ofDSM-III-R psychiatric disorders in the United</w:t>
      </w:r>
      <w:r>
        <w:rPr>
          <w:color w:val="0F4262"/>
          <w:spacing w:val="35"/>
          <w:w w:val="105"/>
        </w:rPr>
        <w:t> </w:t>
      </w:r>
      <w:r>
        <w:rPr>
          <w:i/>
          <w:color w:val="0F4262"/>
          <w:w w:val="105"/>
          <w:sz w:val="22"/>
        </w:rPr>
        <w:t>States.Archives</w:t>
      </w:r>
      <w:r>
        <w:rPr>
          <w:i/>
          <w:color w:val="0F4262"/>
          <w:spacing w:val="-4"/>
          <w:w w:val="105"/>
          <w:sz w:val="22"/>
        </w:rPr>
        <w:t> </w:t>
      </w:r>
      <w:r>
        <w:rPr>
          <w:i/>
          <w:color w:val="0F4262"/>
          <w:w w:val="105"/>
          <w:sz w:val="22"/>
        </w:rPr>
        <w:t>of</w:t>
      </w:r>
      <w:r>
        <w:rPr>
          <w:i/>
          <w:color w:val="0F4262"/>
          <w:spacing w:val="-1"/>
          <w:w w:val="105"/>
          <w:sz w:val="22"/>
        </w:rPr>
        <w:t> </w:t>
      </w:r>
      <w:r>
        <w:rPr>
          <w:i/>
          <w:color w:val="0F4262"/>
          <w:w w:val="105"/>
          <w:sz w:val="22"/>
        </w:rPr>
        <w:t>General Psychiatry </w:t>
      </w:r>
      <w:r>
        <w:rPr>
          <w:color w:val="0F4262"/>
          <w:w w:val="105"/>
        </w:rPr>
        <w:t>51:8-19,</w:t>
      </w:r>
      <w:r>
        <w:rPr>
          <w:color w:val="0F4262"/>
          <w:spacing w:val="-14"/>
          <w:w w:val="105"/>
        </w:rPr>
        <w:t> </w:t>
      </w:r>
      <w:r>
        <w:rPr>
          <w:color w:val="0F4262"/>
          <w:w w:val="105"/>
        </w:rPr>
        <w:t>1994.</w:t>
      </w:r>
    </w:p>
    <w:p>
      <w:pPr>
        <w:pStyle w:val="BodyText"/>
        <w:spacing w:line="261" w:lineRule="auto" w:before="159"/>
        <w:ind w:left="1801" w:right="1425" w:hanging="349"/>
        <w:rPr>
          <w:i/>
          <w:sz w:val="22"/>
        </w:rPr>
      </w:pPr>
      <w:r>
        <w:rPr>
          <w:color w:val="0F4262"/>
          <w:w w:val="105"/>
        </w:rPr>
        <w:t>Kessler, R.C.,</w:t>
      </w:r>
      <w:r>
        <w:rPr>
          <w:color w:val="0F4262"/>
          <w:spacing w:val="-8"/>
          <w:w w:val="105"/>
        </w:rPr>
        <w:t> </w:t>
      </w:r>
      <w:r>
        <w:rPr>
          <w:color w:val="0F4262"/>
          <w:w w:val="105"/>
        </w:rPr>
        <w:t>Nelson,</w:t>
      </w:r>
      <w:r>
        <w:rPr>
          <w:color w:val="0F4262"/>
          <w:spacing w:val="-7"/>
          <w:w w:val="105"/>
        </w:rPr>
        <w:t> </w:t>
      </w:r>
      <w:r>
        <w:rPr>
          <w:color w:val="0F4262"/>
          <w:w w:val="105"/>
        </w:rPr>
        <w:t>C.B.,</w:t>
      </w:r>
      <w:r>
        <w:rPr>
          <w:color w:val="0F4262"/>
          <w:spacing w:val="-21"/>
          <w:w w:val="105"/>
        </w:rPr>
        <w:t> </w:t>
      </w:r>
      <w:r>
        <w:rPr>
          <w:color w:val="0F4262"/>
          <w:w w:val="105"/>
        </w:rPr>
        <w:t>McGonagle, K.A.,</w:t>
      </w:r>
      <w:r>
        <w:rPr>
          <w:color w:val="0F4262"/>
          <w:spacing w:val="-9"/>
          <w:w w:val="105"/>
        </w:rPr>
        <w:t> </w:t>
      </w:r>
      <w:r>
        <w:rPr>
          <w:color w:val="0F4262"/>
          <w:w w:val="105"/>
        </w:rPr>
        <w:t>Edlund,</w:t>
      </w:r>
      <w:r>
        <w:rPr>
          <w:color w:val="0F4262"/>
          <w:spacing w:val="-7"/>
          <w:w w:val="105"/>
        </w:rPr>
        <w:t> </w:t>
      </w:r>
      <w:r>
        <w:rPr>
          <w:color w:val="0F4262"/>
          <w:w w:val="105"/>
        </w:rPr>
        <w:t>M.J.,</w:t>
      </w:r>
      <w:r>
        <w:rPr>
          <w:color w:val="0F4262"/>
          <w:spacing w:val="-7"/>
          <w:w w:val="105"/>
        </w:rPr>
        <w:t> </w:t>
      </w:r>
      <w:r>
        <w:rPr>
          <w:color w:val="0F4262"/>
          <w:w w:val="105"/>
        </w:rPr>
        <w:t>Frank,</w:t>
      </w:r>
      <w:r>
        <w:rPr>
          <w:color w:val="0F4262"/>
          <w:spacing w:val="-1"/>
          <w:w w:val="105"/>
        </w:rPr>
        <w:t> </w:t>
      </w:r>
      <w:r>
        <w:rPr>
          <w:color w:val="0F4262"/>
          <w:w w:val="105"/>
        </w:rPr>
        <w:t>R.G.,</w:t>
      </w:r>
      <w:r>
        <w:rPr>
          <w:color w:val="0F4262"/>
          <w:spacing w:val="-14"/>
          <w:w w:val="105"/>
        </w:rPr>
        <w:t> </w:t>
      </w:r>
      <w:r>
        <w:rPr>
          <w:color w:val="0F4262"/>
          <w:w w:val="105"/>
        </w:rPr>
        <w:t>and Leaf,</w:t>
      </w:r>
      <w:r>
        <w:rPr>
          <w:color w:val="0F4262"/>
          <w:spacing w:val="-14"/>
          <w:w w:val="105"/>
        </w:rPr>
        <w:t> </w:t>
      </w:r>
      <w:r>
        <w:rPr>
          <w:color w:val="0F4262"/>
          <w:w w:val="105"/>
        </w:rPr>
        <w:t>P.J.</w:t>
      </w:r>
      <w:r>
        <w:rPr>
          <w:color w:val="0F4262"/>
          <w:spacing w:val="-32"/>
          <w:w w:val="105"/>
        </w:rPr>
        <w:t> </w:t>
      </w:r>
      <w:r>
        <w:rPr>
          <w:color w:val="0F4262"/>
          <w:w w:val="105"/>
        </w:rPr>
        <w:t>The epidemiology</w:t>
      </w:r>
      <w:r>
        <w:rPr>
          <w:color w:val="0F4262"/>
          <w:spacing w:val="-12"/>
          <w:w w:val="105"/>
        </w:rPr>
        <w:t> </w:t>
      </w:r>
      <w:r>
        <w:rPr>
          <w:color w:val="0F4262"/>
          <w:w w:val="105"/>
        </w:rPr>
        <w:t>of</w:t>
      </w:r>
      <w:r>
        <w:rPr>
          <w:color w:val="0F4262"/>
          <w:spacing w:val="-15"/>
          <w:w w:val="105"/>
        </w:rPr>
        <w:t> </w:t>
      </w:r>
      <w:r>
        <w:rPr>
          <w:color w:val="0F4262"/>
          <w:w w:val="105"/>
        </w:rPr>
        <w:t>co-occurring</w:t>
      </w:r>
      <w:r>
        <w:rPr>
          <w:color w:val="0F4262"/>
          <w:spacing w:val="-7"/>
          <w:w w:val="105"/>
        </w:rPr>
        <w:t> </w:t>
      </w:r>
      <w:r>
        <w:rPr>
          <w:color w:val="0F4262"/>
          <w:w w:val="105"/>
        </w:rPr>
        <w:t>addictive</w:t>
      </w:r>
      <w:r>
        <w:rPr>
          <w:color w:val="0F4262"/>
          <w:spacing w:val="-9"/>
          <w:w w:val="105"/>
        </w:rPr>
        <w:t> </w:t>
      </w:r>
      <w:r>
        <w:rPr>
          <w:color w:val="0F4262"/>
          <w:w w:val="105"/>
        </w:rPr>
        <w:t>and</w:t>
      </w:r>
      <w:r>
        <w:rPr>
          <w:color w:val="0F4262"/>
          <w:spacing w:val="-8"/>
          <w:w w:val="105"/>
        </w:rPr>
        <w:t> </w:t>
      </w:r>
      <w:r>
        <w:rPr>
          <w:color w:val="0F4262"/>
          <w:w w:val="105"/>
        </w:rPr>
        <w:t>mental</w:t>
      </w:r>
      <w:r>
        <w:rPr>
          <w:color w:val="0F4262"/>
          <w:spacing w:val="-16"/>
          <w:w w:val="105"/>
        </w:rPr>
        <w:t> </w:t>
      </w:r>
      <w:r>
        <w:rPr>
          <w:color w:val="0F4262"/>
          <w:w w:val="105"/>
        </w:rPr>
        <w:t>disorders:</w:t>
      </w:r>
      <w:r>
        <w:rPr>
          <w:color w:val="0F4262"/>
          <w:spacing w:val="-15"/>
          <w:w w:val="105"/>
        </w:rPr>
        <w:t> </w:t>
      </w:r>
      <w:r>
        <w:rPr>
          <w:color w:val="0F4262"/>
          <w:w w:val="105"/>
        </w:rPr>
        <w:t>Implications</w:t>
      </w:r>
      <w:r>
        <w:rPr>
          <w:color w:val="0F4262"/>
          <w:spacing w:val="-8"/>
          <w:w w:val="105"/>
        </w:rPr>
        <w:t> </w:t>
      </w:r>
      <w:r>
        <w:rPr>
          <w:color w:val="0F4262"/>
          <w:w w:val="105"/>
        </w:rPr>
        <w:t>for</w:t>
      </w:r>
      <w:r>
        <w:rPr>
          <w:color w:val="0F4262"/>
          <w:spacing w:val="-14"/>
          <w:w w:val="105"/>
        </w:rPr>
        <w:t> </w:t>
      </w:r>
      <w:r>
        <w:rPr>
          <w:color w:val="0F4262"/>
          <w:w w:val="105"/>
        </w:rPr>
        <w:t>prevention</w:t>
      </w:r>
      <w:r>
        <w:rPr>
          <w:color w:val="0F4262"/>
          <w:spacing w:val="-9"/>
          <w:w w:val="105"/>
        </w:rPr>
        <w:t> </w:t>
      </w:r>
      <w:r>
        <w:rPr>
          <w:color w:val="0F4262"/>
          <w:w w:val="105"/>
        </w:rPr>
        <w:t>and service </w:t>
      </w:r>
      <w:r>
        <w:rPr>
          <w:i/>
          <w:color w:val="0F4262"/>
          <w:w w:val="105"/>
          <w:sz w:val="22"/>
        </w:rPr>
        <w:t>utilization.American]ournalofOrthopsychiatry </w:t>
      </w:r>
      <w:r>
        <w:rPr>
          <w:color w:val="0F4262"/>
          <w:w w:val="105"/>
        </w:rPr>
        <w:t>66(1):17-31, </w:t>
      </w:r>
      <w:r>
        <w:rPr>
          <w:i/>
          <w:color w:val="0F4262"/>
          <w:w w:val="105"/>
          <w:sz w:val="22"/>
        </w:rPr>
        <w:t>1996a.</w:t>
      </w:r>
    </w:p>
    <w:p>
      <w:pPr>
        <w:pStyle w:val="BodyText"/>
        <w:spacing w:line="261" w:lineRule="auto" w:before="163"/>
        <w:ind w:left="1799" w:right="1453" w:hanging="347"/>
        <w:rPr>
          <w:i/>
          <w:sz w:val="22"/>
        </w:rPr>
      </w:pPr>
      <w:r>
        <w:rPr>
          <w:color w:val="0F4262"/>
          <w:w w:val="105"/>
        </w:rPr>
        <w:t>Kessler,</w:t>
      </w:r>
      <w:r>
        <w:rPr>
          <w:color w:val="0F4262"/>
          <w:spacing w:val="-10"/>
          <w:w w:val="105"/>
        </w:rPr>
        <w:t> </w:t>
      </w:r>
      <w:r>
        <w:rPr>
          <w:color w:val="0F4262"/>
          <w:w w:val="105"/>
        </w:rPr>
        <w:t>R.C.,</w:t>
      </w:r>
      <w:r>
        <w:rPr>
          <w:color w:val="0F4262"/>
          <w:spacing w:val="-12"/>
          <w:w w:val="105"/>
        </w:rPr>
        <w:t> </w:t>
      </w:r>
      <w:r>
        <w:rPr>
          <w:color w:val="0F4262"/>
          <w:w w:val="105"/>
        </w:rPr>
        <w:t>Nelson,</w:t>
      </w:r>
      <w:r>
        <w:rPr>
          <w:color w:val="0F4262"/>
          <w:spacing w:val="-11"/>
          <w:w w:val="105"/>
        </w:rPr>
        <w:t> </w:t>
      </w:r>
      <w:r>
        <w:rPr>
          <w:color w:val="0F4262"/>
          <w:w w:val="105"/>
        </w:rPr>
        <w:t>C.B.,</w:t>
      </w:r>
      <w:r>
        <w:rPr>
          <w:color w:val="0F4262"/>
          <w:spacing w:val="-21"/>
          <w:w w:val="105"/>
        </w:rPr>
        <w:t> </w:t>
      </w:r>
      <w:r>
        <w:rPr>
          <w:color w:val="0F4262"/>
          <w:w w:val="105"/>
        </w:rPr>
        <w:t>McGonagle, K.A.,</w:t>
      </w:r>
      <w:r>
        <w:rPr>
          <w:color w:val="0F4262"/>
          <w:spacing w:val="-13"/>
          <w:w w:val="105"/>
        </w:rPr>
        <w:t> </w:t>
      </w:r>
      <w:r>
        <w:rPr>
          <w:color w:val="0F4262"/>
          <w:w w:val="105"/>
        </w:rPr>
        <w:t>Liu,].,</w:t>
      </w:r>
      <w:r>
        <w:rPr>
          <w:color w:val="0F4262"/>
          <w:spacing w:val="-16"/>
          <w:w w:val="105"/>
        </w:rPr>
        <w:t> </w:t>
      </w:r>
      <w:r>
        <w:rPr>
          <w:color w:val="0F4262"/>
          <w:w w:val="105"/>
        </w:rPr>
        <w:t>Swartz,</w:t>
      </w:r>
      <w:r>
        <w:rPr>
          <w:color w:val="0F4262"/>
          <w:spacing w:val="-14"/>
          <w:w w:val="105"/>
        </w:rPr>
        <w:t> </w:t>
      </w:r>
      <w:r>
        <w:rPr>
          <w:color w:val="0F4262"/>
          <w:w w:val="105"/>
        </w:rPr>
        <w:t>M., and Blazer,</w:t>
      </w:r>
      <w:r>
        <w:rPr>
          <w:color w:val="0F4262"/>
          <w:spacing w:val="-8"/>
          <w:w w:val="105"/>
        </w:rPr>
        <w:t> </w:t>
      </w:r>
      <w:r>
        <w:rPr>
          <w:color w:val="0F4262"/>
          <w:w w:val="105"/>
        </w:rPr>
        <w:t>D.G.</w:t>
      </w:r>
      <w:r>
        <w:rPr>
          <w:color w:val="0F4262"/>
          <w:spacing w:val="-16"/>
          <w:w w:val="105"/>
        </w:rPr>
        <w:t> </w:t>
      </w:r>
      <w:r>
        <w:rPr>
          <w:color w:val="0F4262"/>
          <w:w w:val="105"/>
        </w:rPr>
        <w:t>Comorbidity ofDSM-III-R</w:t>
      </w:r>
      <w:r>
        <w:rPr>
          <w:color w:val="0F4262"/>
          <w:w w:val="105"/>
        </w:rPr>
        <w:t> major depressive disorder in the general population: Results from the U.S. National Comorbidity Survey. </w:t>
      </w:r>
      <w:r>
        <w:rPr>
          <w:i/>
          <w:color w:val="0F4262"/>
          <w:w w:val="105"/>
          <w:sz w:val="22"/>
        </w:rPr>
        <w:t>British journal of</w:t>
      </w:r>
      <w:r>
        <w:rPr>
          <w:i/>
          <w:color w:val="0F4262"/>
          <w:spacing w:val="-11"/>
          <w:w w:val="105"/>
          <w:sz w:val="22"/>
        </w:rPr>
        <w:t> </w:t>
      </w:r>
      <w:r>
        <w:rPr>
          <w:color w:val="0F4262"/>
          <w:w w:val="105"/>
        </w:rPr>
        <w:t>Psychiatry</w:t>
      </w:r>
      <w:r>
        <w:rPr>
          <w:color w:val="0F4262"/>
          <w:spacing w:val="-17"/>
          <w:w w:val="105"/>
        </w:rPr>
        <w:t> </w:t>
      </w:r>
      <w:r>
        <w:rPr>
          <w:color w:val="0F4262"/>
          <w:w w:val="105"/>
        </w:rPr>
        <w:t>June (Suppl.</w:t>
      </w:r>
      <w:r>
        <w:rPr>
          <w:color w:val="0F4262"/>
          <w:spacing w:val="-16"/>
          <w:w w:val="105"/>
        </w:rPr>
        <w:t> </w:t>
      </w:r>
      <w:r>
        <w:rPr>
          <w:color w:val="0F4262"/>
          <w:w w:val="105"/>
        </w:rPr>
        <w:t>30):17-30, </w:t>
      </w:r>
      <w:r>
        <w:rPr>
          <w:i/>
          <w:color w:val="0F4262"/>
          <w:w w:val="105"/>
          <w:sz w:val="22"/>
        </w:rPr>
        <w:t>1996b.</w:t>
      </w:r>
    </w:p>
    <w:p>
      <w:pPr>
        <w:spacing w:line="261" w:lineRule="auto" w:before="159"/>
        <w:ind w:left="1795" w:right="1487" w:hanging="343"/>
        <w:jc w:val="left"/>
        <w:rPr>
          <w:sz w:val="23"/>
        </w:rPr>
      </w:pPr>
      <w:r>
        <w:rPr>
          <w:color w:val="0F4262"/>
          <w:w w:val="105"/>
          <w:sz w:val="23"/>
        </w:rPr>
        <w:t>Kessler, R.C.,</w:t>
      </w:r>
      <w:r>
        <w:rPr>
          <w:color w:val="0F4262"/>
          <w:spacing w:val="-9"/>
          <w:w w:val="105"/>
          <w:sz w:val="23"/>
        </w:rPr>
        <w:t> </w:t>
      </w:r>
      <w:r>
        <w:rPr>
          <w:color w:val="0F4262"/>
          <w:w w:val="105"/>
          <w:sz w:val="23"/>
        </w:rPr>
        <w:t>Sonnega,</w:t>
      </w:r>
      <w:r>
        <w:rPr>
          <w:color w:val="0F4262"/>
          <w:spacing w:val="-6"/>
          <w:w w:val="105"/>
          <w:sz w:val="23"/>
        </w:rPr>
        <w:t> </w:t>
      </w:r>
      <w:r>
        <w:rPr>
          <w:color w:val="0F4262"/>
          <w:w w:val="105"/>
          <w:sz w:val="23"/>
        </w:rPr>
        <w:t>A.,</w:t>
      </w:r>
      <w:r>
        <w:rPr>
          <w:color w:val="0F4262"/>
          <w:spacing w:val="-10"/>
          <w:w w:val="105"/>
          <w:sz w:val="23"/>
        </w:rPr>
        <w:t> </w:t>
      </w:r>
      <w:r>
        <w:rPr>
          <w:color w:val="0F4262"/>
          <w:w w:val="105"/>
          <w:sz w:val="23"/>
        </w:rPr>
        <w:t>Bromet, E.,</w:t>
      </w:r>
      <w:r>
        <w:rPr>
          <w:color w:val="0F4262"/>
          <w:spacing w:val="-11"/>
          <w:w w:val="105"/>
          <w:sz w:val="23"/>
        </w:rPr>
        <w:t> </w:t>
      </w:r>
      <w:r>
        <w:rPr>
          <w:color w:val="0F4262"/>
          <w:w w:val="105"/>
          <w:sz w:val="23"/>
        </w:rPr>
        <w:t>Hughes,</w:t>
      </w:r>
      <w:r>
        <w:rPr>
          <w:color w:val="0F4262"/>
          <w:spacing w:val="-3"/>
          <w:w w:val="105"/>
          <w:sz w:val="23"/>
        </w:rPr>
        <w:t> </w:t>
      </w:r>
      <w:r>
        <w:rPr>
          <w:color w:val="0F4262"/>
          <w:w w:val="105"/>
          <w:sz w:val="23"/>
        </w:rPr>
        <w:t>M., and Nelson,</w:t>
      </w:r>
      <w:r>
        <w:rPr>
          <w:color w:val="0F4262"/>
          <w:spacing w:val="-10"/>
          <w:w w:val="105"/>
          <w:sz w:val="23"/>
        </w:rPr>
        <w:t> </w:t>
      </w:r>
      <w:r>
        <w:rPr>
          <w:color w:val="0F4262"/>
          <w:w w:val="105"/>
          <w:sz w:val="23"/>
        </w:rPr>
        <w:t>C.B.</w:t>
      </w:r>
      <w:r>
        <w:rPr>
          <w:color w:val="0F4262"/>
          <w:spacing w:val="-14"/>
          <w:w w:val="105"/>
          <w:sz w:val="23"/>
        </w:rPr>
        <w:t> </w:t>
      </w:r>
      <w:r>
        <w:rPr>
          <w:color w:val="0F4262"/>
          <w:w w:val="105"/>
          <w:sz w:val="23"/>
        </w:rPr>
        <w:t>Posttraumatic stress disorder</w:t>
      </w:r>
      <w:r>
        <w:rPr>
          <w:color w:val="0F4262"/>
          <w:spacing w:val="-12"/>
          <w:w w:val="105"/>
          <w:sz w:val="23"/>
        </w:rPr>
        <w:t> </w:t>
      </w:r>
      <w:r>
        <w:rPr>
          <w:color w:val="0F4262"/>
          <w:w w:val="105"/>
          <w:sz w:val="23"/>
        </w:rPr>
        <w:t>in</w:t>
      </w:r>
      <w:r>
        <w:rPr>
          <w:color w:val="0F4262"/>
          <w:spacing w:val="-5"/>
          <w:w w:val="105"/>
          <w:sz w:val="23"/>
        </w:rPr>
        <w:t> </w:t>
      </w:r>
      <w:r>
        <w:rPr>
          <w:color w:val="0F4262"/>
          <w:w w:val="105"/>
          <w:sz w:val="23"/>
        </w:rPr>
        <w:t>the</w:t>
      </w:r>
      <w:r>
        <w:rPr>
          <w:color w:val="0F4262"/>
          <w:spacing w:val="-2"/>
          <w:w w:val="105"/>
          <w:sz w:val="23"/>
        </w:rPr>
        <w:t> </w:t>
      </w:r>
      <w:r>
        <w:rPr>
          <w:color w:val="0F4262"/>
          <w:w w:val="105"/>
          <w:sz w:val="23"/>
        </w:rPr>
        <w:t>National</w:t>
      </w:r>
      <w:r>
        <w:rPr>
          <w:color w:val="0F4262"/>
          <w:spacing w:val="-3"/>
          <w:w w:val="105"/>
          <w:sz w:val="23"/>
        </w:rPr>
        <w:t> </w:t>
      </w:r>
      <w:r>
        <w:rPr>
          <w:color w:val="0F4262"/>
          <w:w w:val="105"/>
          <w:sz w:val="23"/>
        </w:rPr>
        <w:t>Comorbidity </w:t>
      </w:r>
      <w:r>
        <w:rPr>
          <w:i/>
          <w:color w:val="0F4262"/>
          <w:w w:val="105"/>
          <w:sz w:val="22"/>
        </w:rPr>
        <w:t>Survey.Archives</w:t>
      </w:r>
      <w:r>
        <w:rPr>
          <w:i/>
          <w:color w:val="0F4262"/>
          <w:spacing w:val="-17"/>
          <w:w w:val="105"/>
          <w:sz w:val="22"/>
        </w:rPr>
        <w:t> </w:t>
      </w:r>
      <w:r>
        <w:rPr>
          <w:i/>
          <w:color w:val="0F4262"/>
          <w:w w:val="105"/>
          <w:sz w:val="22"/>
        </w:rPr>
        <w:t>of</w:t>
      </w:r>
      <w:r>
        <w:rPr>
          <w:i/>
          <w:color w:val="0F4262"/>
          <w:spacing w:val="-15"/>
          <w:w w:val="105"/>
          <w:sz w:val="22"/>
        </w:rPr>
        <w:t> </w:t>
      </w:r>
      <w:r>
        <w:rPr>
          <w:i/>
          <w:color w:val="0F4262"/>
          <w:w w:val="105"/>
          <w:sz w:val="22"/>
        </w:rPr>
        <w:t>General</w:t>
      </w:r>
      <w:r>
        <w:rPr>
          <w:i/>
          <w:color w:val="0F4262"/>
          <w:spacing w:val="-11"/>
          <w:w w:val="105"/>
          <w:sz w:val="22"/>
        </w:rPr>
        <w:t> </w:t>
      </w:r>
      <w:r>
        <w:rPr>
          <w:i/>
          <w:color w:val="0F4262"/>
          <w:w w:val="105"/>
          <w:sz w:val="22"/>
        </w:rPr>
        <w:t>Psychiatry</w:t>
      </w:r>
      <w:r>
        <w:rPr>
          <w:i/>
          <w:color w:val="0F4262"/>
          <w:spacing w:val="-6"/>
          <w:w w:val="105"/>
          <w:sz w:val="22"/>
        </w:rPr>
        <w:t> </w:t>
      </w:r>
      <w:r>
        <w:rPr>
          <w:color w:val="0F4262"/>
          <w:w w:val="105"/>
          <w:sz w:val="23"/>
        </w:rPr>
        <w:t>52(12):1048- 1060,</w:t>
      </w:r>
      <w:r>
        <w:rPr>
          <w:color w:val="0F4262"/>
          <w:spacing w:val="-24"/>
          <w:w w:val="105"/>
          <w:sz w:val="23"/>
        </w:rPr>
        <w:t> </w:t>
      </w:r>
      <w:r>
        <w:rPr>
          <w:color w:val="0F4262"/>
          <w:w w:val="105"/>
          <w:sz w:val="23"/>
        </w:rPr>
        <w:t>1995.</w:t>
      </w:r>
    </w:p>
    <w:p>
      <w:pPr>
        <w:spacing w:line="266" w:lineRule="auto" w:before="159"/>
        <w:ind w:left="1794" w:right="1648" w:hanging="342"/>
        <w:jc w:val="left"/>
        <w:rPr>
          <w:sz w:val="23"/>
        </w:rPr>
      </w:pPr>
      <w:r>
        <w:rPr>
          <w:color w:val="0F4262"/>
          <w:w w:val="105"/>
          <w:sz w:val="23"/>
        </w:rPr>
        <w:t>Kilmer,</w:t>
      </w:r>
      <w:r>
        <w:rPr>
          <w:color w:val="0F4262"/>
          <w:spacing w:val="-11"/>
          <w:w w:val="105"/>
          <w:sz w:val="23"/>
        </w:rPr>
        <w:t> </w:t>
      </w:r>
      <w:r>
        <w:rPr>
          <w:color w:val="0F4262"/>
          <w:w w:val="105"/>
          <w:sz w:val="23"/>
        </w:rPr>
        <w:t>B.,</w:t>
      </w:r>
      <w:r>
        <w:rPr>
          <w:color w:val="0F4262"/>
          <w:spacing w:val="-19"/>
          <w:w w:val="105"/>
          <w:sz w:val="23"/>
        </w:rPr>
        <w:t> </w:t>
      </w:r>
      <w:r>
        <w:rPr>
          <w:color w:val="0F4262"/>
          <w:w w:val="105"/>
          <w:sz w:val="23"/>
        </w:rPr>
        <w:t>Caulkins,J.P.,</w:t>
      </w:r>
      <w:r>
        <w:rPr>
          <w:color w:val="0F4262"/>
          <w:spacing w:val="-15"/>
          <w:w w:val="105"/>
          <w:sz w:val="23"/>
        </w:rPr>
        <w:t> </w:t>
      </w:r>
      <w:r>
        <w:rPr>
          <w:color w:val="0F4262"/>
          <w:w w:val="105"/>
          <w:sz w:val="23"/>
        </w:rPr>
        <w:t>Liccardo Pacula,</w:t>
      </w:r>
      <w:r>
        <w:rPr>
          <w:color w:val="0F4262"/>
          <w:spacing w:val="-7"/>
          <w:w w:val="105"/>
          <w:sz w:val="23"/>
        </w:rPr>
        <w:t> </w:t>
      </w:r>
      <w:r>
        <w:rPr>
          <w:color w:val="0F4262"/>
          <w:w w:val="105"/>
          <w:sz w:val="23"/>
        </w:rPr>
        <w:t>R.,</w:t>
      </w:r>
      <w:r>
        <w:rPr>
          <w:color w:val="0F4262"/>
          <w:spacing w:val="-23"/>
          <w:w w:val="105"/>
          <w:sz w:val="23"/>
        </w:rPr>
        <w:t> </w:t>
      </w:r>
      <w:r>
        <w:rPr>
          <w:color w:val="0F4262"/>
          <w:w w:val="105"/>
          <w:sz w:val="23"/>
        </w:rPr>
        <w:t>MacCoun,</w:t>
      </w:r>
      <w:r>
        <w:rPr>
          <w:color w:val="0F4262"/>
          <w:spacing w:val="-7"/>
          <w:w w:val="105"/>
          <w:sz w:val="23"/>
        </w:rPr>
        <w:t> </w:t>
      </w:r>
      <w:r>
        <w:rPr>
          <w:color w:val="0F4262"/>
          <w:w w:val="105"/>
          <w:sz w:val="23"/>
        </w:rPr>
        <w:t>R.J.,</w:t>
      </w:r>
      <w:r>
        <w:rPr>
          <w:color w:val="0F4262"/>
          <w:spacing w:val="-16"/>
          <w:w w:val="105"/>
          <w:sz w:val="23"/>
        </w:rPr>
        <w:t> </w:t>
      </w:r>
      <w:r>
        <w:rPr>
          <w:color w:val="0F4262"/>
          <w:w w:val="105"/>
          <w:sz w:val="23"/>
        </w:rPr>
        <w:t>and</w:t>
      </w:r>
      <w:r>
        <w:rPr>
          <w:color w:val="0F4262"/>
          <w:spacing w:val="18"/>
          <w:w w:val="105"/>
          <w:sz w:val="23"/>
        </w:rPr>
        <w:t> </w:t>
      </w:r>
      <w:r>
        <w:rPr>
          <w:color w:val="0F4262"/>
          <w:w w:val="105"/>
          <w:sz w:val="23"/>
        </w:rPr>
        <w:t>Reuter, </w:t>
      </w:r>
      <w:r>
        <w:rPr>
          <w:i/>
          <w:color w:val="0F4262"/>
          <w:w w:val="105"/>
          <w:sz w:val="22"/>
        </w:rPr>
        <w:t>P.H.Altered</w:t>
      </w:r>
      <w:r>
        <w:rPr>
          <w:i/>
          <w:color w:val="0F4262"/>
          <w:spacing w:val="19"/>
          <w:w w:val="105"/>
          <w:sz w:val="22"/>
        </w:rPr>
        <w:t> </w:t>
      </w:r>
      <w:r>
        <w:rPr>
          <w:i/>
          <w:color w:val="0F4262"/>
          <w:w w:val="105"/>
          <w:sz w:val="22"/>
        </w:rPr>
        <w:t>State?</w:t>
      </w:r>
      <w:r>
        <w:rPr>
          <w:i/>
          <w:color w:val="0F4262"/>
          <w:w w:val="105"/>
          <w:sz w:val="22"/>
        </w:rPr>
        <w:t> </w:t>
      </w:r>
      <w:r>
        <w:rPr>
          <w:i/>
          <w:color w:val="0F4262"/>
          <w:spacing w:val="-2"/>
          <w:w w:val="105"/>
          <w:sz w:val="22"/>
        </w:rPr>
        <w:t>Assessing How</w:t>
      </w:r>
      <w:r>
        <w:rPr>
          <w:i/>
          <w:color w:val="0F4262"/>
          <w:spacing w:val="-11"/>
          <w:w w:val="105"/>
          <w:sz w:val="22"/>
        </w:rPr>
        <w:t> </w:t>
      </w:r>
      <w:r>
        <w:rPr>
          <w:i/>
          <w:color w:val="0F4262"/>
          <w:spacing w:val="-2"/>
          <w:w w:val="105"/>
          <w:sz w:val="22"/>
        </w:rPr>
        <w:t>Marijuana Legalization in California Could Influence</w:t>
      </w:r>
      <w:r>
        <w:rPr>
          <w:i/>
          <w:color w:val="0F4262"/>
          <w:spacing w:val="-7"/>
          <w:w w:val="105"/>
          <w:sz w:val="22"/>
        </w:rPr>
        <w:t> </w:t>
      </w:r>
      <w:r>
        <w:rPr>
          <w:i/>
          <w:color w:val="0F4262"/>
          <w:spacing w:val="-2"/>
          <w:w w:val="105"/>
          <w:sz w:val="22"/>
        </w:rPr>
        <w:t>Marijuana</w:t>
      </w:r>
      <w:r>
        <w:rPr>
          <w:i/>
          <w:color w:val="0F4262"/>
          <w:spacing w:val="14"/>
          <w:w w:val="105"/>
          <w:sz w:val="22"/>
        </w:rPr>
        <w:t> </w:t>
      </w:r>
      <w:r>
        <w:rPr>
          <w:i/>
          <w:color w:val="0F4262"/>
          <w:spacing w:val="-2"/>
          <w:w w:val="105"/>
          <w:sz w:val="22"/>
        </w:rPr>
        <w:t>Consumption </w:t>
      </w:r>
      <w:r>
        <w:rPr>
          <w:i/>
          <w:color w:val="0F4262"/>
          <w:w w:val="105"/>
          <w:sz w:val="22"/>
        </w:rPr>
        <w:t>and Public Budgets.</w:t>
      </w:r>
      <w:r>
        <w:rPr>
          <w:i/>
          <w:color w:val="0F4262"/>
          <w:spacing w:val="-3"/>
          <w:w w:val="105"/>
          <w:sz w:val="22"/>
        </w:rPr>
        <w:t> </w:t>
      </w:r>
      <w:r>
        <w:rPr>
          <w:color w:val="0F4262"/>
          <w:w w:val="105"/>
          <w:sz w:val="23"/>
        </w:rPr>
        <w:t>Santa Monica, CA:</w:t>
      </w:r>
      <w:r>
        <w:rPr>
          <w:color w:val="0F4262"/>
          <w:spacing w:val="-21"/>
          <w:w w:val="105"/>
          <w:sz w:val="23"/>
        </w:rPr>
        <w:t> </w:t>
      </w:r>
      <w:r>
        <w:rPr>
          <w:color w:val="0F4262"/>
          <w:w w:val="105"/>
          <w:sz w:val="23"/>
        </w:rPr>
        <w:t>The</w:t>
      </w:r>
      <w:r>
        <w:rPr>
          <w:color w:val="0F4262"/>
          <w:spacing w:val="40"/>
          <w:w w:val="105"/>
          <w:sz w:val="23"/>
        </w:rPr>
        <w:t> </w:t>
      </w:r>
      <w:r>
        <w:rPr>
          <w:color w:val="0F4262"/>
          <w:w w:val="105"/>
          <w:sz w:val="23"/>
        </w:rPr>
        <w:t>RAND Corporation, 2010.</w:t>
      </w:r>
    </w:p>
    <w:p>
      <w:pPr>
        <w:spacing w:line="261" w:lineRule="auto" w:before="160"/>
        <w:ind w:left="1804" w:right="1487" w:hanging="352"/>
        <w:jc w:val="left"/>
        <w:rPr>
          <w:sz w:val="23"/>
        </w:rPr>
      </w:pPr>
      <w:r>
        <w:rPr>
          <w:color w:val="0F4262"/>
          <w:w w:val="105"/>
          <w:sz w:val="23"/>
        </w:rPr>
        <w:t>Kilts,</w:t>
      </w:r>
      <w:r>
        <w:rPr>
          <w:color w:val="0F4262"/>
          <w:spacing w:val="-10"/>
          <w:w w:val="105"/>
          <w:sz w:val="23"/>
        </w:rPr>
        <w:t> </w:t>
      </w:r>
      <w:r>
        <w:rPr>
          <w:color w:val="0F4262"/>
          <w:w w:val="105"/>
          <w:sz w:val="23"/>
        </w:rPr>
        <w:t>C.D.,</w:t>
      </w:r>
      <w:r>
        <w:rPr>
          <w:color w:val="0F4262"/>
          <w:spacing w:val="-16"/>
          <w:w w:val="105"/>
          <w:sz w:val="23"/>
        </w:rPr>
        <w:t> </w:t>
      </w:r>
      <w:r>
        <w:rPr>
          <w:color w:val="0F4262"/>
          <w:w w:val="105"/>
          <w:sz w:val="23"/>
        </w:rPr>
        <w:t>Gross,</w:t>
      </w:r>
      <w:r>
        <w:rPr>
          <w:color w:val="0F4262"/>
          <w:spacing w:val="-8"/>
          <w:w w:val="105"/>
          <w:sz w:val="23"/>
        </w:rPr>
        <w:t> </w:t>
      </w:r>
      <w:r>
        <w:rPr>
          <w:color w:val="0F4262"/>
          <w:w w:val="105"/>
          <w:sz w:val="23"/>
        </w:rPr>
        <w:t>R.E.,</w:t>
      </w:r>
      <w:r>
        <w:rPr>
          <w:color w:val="0F4262"/>
          <w:spacing w:val="-8"/>
          <w:w w:val="105"/>
          <w:sz w:val="23"/>
        </w:rPr>
        <w:t> </w:t>
      </w:r>
      <w:r>
        <w:rPr>
          <w:color w:val="0F4262"/>
          <w:w w:val="105"/>
          <w:sz w:val="23"/>
        </w:rPr>
        <w:t>Ely,</w:t>
      </w:r>
      <w:r>
        <w:rPr>
          <w:color w:val="0F4262"/>
          <w:spacing w:val="-34"/>
          <w:w w:val="105"/>
          <w:sz w:val="23"/>
        </w:rPr>
        <w:t> </w:t>
      </w:r>
      <w:r>
        <w:rPr>
          <w:color w:val="0F4262"/>
          <w:w w:val="105"/>
          <w:sz w:val="23"/>
        </w:rPr>
        <w:t>T.D.,</w:t>
      </w:r>
      <w:r>
        <w:rPr>
          <w:color w:val="0F4262"/>
          <w:spacing w:val="-12"/>
          <w:w w:val="105"/>
          <w:sz w:val="23"/>
        </w:rPr>
        <w:t> </w:t>
      </w:r>
      <w:r>
        <w:rPr>
          <w:color w:val="0F4262"/>
          <w:w w:val="105"/>
          <w:sz w:val="23"/>
        </w:rPr>
        <w:t>and Drexler,</w:t>
      </w:r>
      <w:r>
        <w:rPr>
          <w:color w:val="0F4262"/>
          <w:spacing w:val="-3"/>
          <w:w w:val="105"/>
          <w:sz w:val="23"/>
        </w:rPr>
        <w:t> </w:t>
      </w:r>
      <w:r>
        <w:rPr>
          <w:color w:val="0F4262"/>
          <w:w w:val="105"/>
          <w:sz w:val="23"/>
        </w:rPr>
        <w:t>K.P.G.</w:t>
      </w:r>
      <w:r>
        <w:rPr>
          <w:color w:val="0F4262"/>
          <w:spacing w:val="-29"/>
          <w:w w:val="105"/>
          <w:sz w:val="23"/>
        </w:rPr>
        <w:t> </w:t>
      </w:r>
      <w:r>
        <w:rPr>
          <w:color w:val="0F4262"/>
          <w:w w:val="105"/>
          <w:sz w:val="23"/>
        </w:rPr>
        <w:t>The</w:t>
      </w:r>
      <w:r>
        <w:rPr>
          <w:color w:val="0F4262"/>
          <w:spacing w:val="40"/>
          <w:w w:val="105"/>
          <w:sz w:val="23"/>
        </w:rPr>
        <w:t> </w:t>
      </w:r>
      <w:r>
        <w:rPr>
          <w:color w:val="0F4262"/>
          <w:w w:val="105"/>
          <w:sz w:val="23"/>
        </w:rPr>
        <w:t>neural correlates of</w:t>
      </w:r>
      <w:r>
        <w:rPr>
          <w:color w:val="0F4262"/>
          <w:spacing w:val="-4"/>
          <w:w w:val="105"/>
          <w:sz w:val="23"/>
        </w:rPr>
        <w:t> </w:t>
      </w:r>
      <w:r>
        <w:rPr>
          <w:color w:val="0F4262"/>
          <w:w w:val="105"/>
          <w:sz w:val="23"/>
        </w:rPr>
        <w:t>cue-induced craving in</w:t>
      </w:r>
      <w:r>
        <w:rPr>
          <w:color w:val="0F4262"/>
          <w:spacing w:val="-1"/>
          <w:w w:val="105"/>
          <w:sz w:val="23"/>
        </w:rPr>
        <w:t> </w:t>
      </w:r>
      <w:r>
        <w:rPr>
          <w:color w:val="0F4262"/>
          <w:w w:val="105"/>
          <w:sz w:val="23"/>
        </w:rPr>
        <w:t>cocaine-dependent</w:t>
      </w:r>
      <w:r>
        <w:rPr>
          <w:color w:val="0F4262"/>
          <w:spacing w:val="-9"/>
          <w:w w:val="105"/>
          <w:sz w:val="23"/>
        </w:rPr>
        <w:t> </w:t>
      </w:r>
      <w:r>
        <w:rPr>
          <w:i/>
          <w:color w:val="0F4262"/>
          <w:w w:val="105"/>
          <w:sz w:val="22"/>
        </w:rPr>
        <w:t>women.American</w:t>
      </w:r>
      <w:r>
        <w:rPr>
          <w:i/>
          <w:color w:val="0F4262"/>
          <w:spacing w:val="-3"/>
          <w:w w:val="105"/>
          <w:sz w:val="22"/>
        </w:rPr>
        <w:t> </w:t>
      </w:r>
      <w:r>
        <w:rPr>
          <w:i/>
          <w:color w:val="0F4262"/>
          <w:w w:val="105"/>
          <w:sz w:val="22"/>
        </w:rPr>
        <w:t>journal</w:t>
      </w:r>
      <w:r>
        <w:rPr>
          <w:i/>
          <w:color w:val="0F4262"/>
          <w:spacing w:val="-4"/>
          <w:w w:val="105"/>
          <w:sz w:val="22"/>
        </w:rPr>
        <w:t> </w:t>
      </w:r>
      <w:r>
        <w:rPr>
          <w:i/>
          <w:color w:val="0F4262"/>
          <w:w w:val="105"/>
          <w:sz w:val="22"/>
        </w:rPr>
        <w:t>of</w:t>
      </w:r>
      <w:r>
        <w:rPr>
          <w:i/>
          <w:color w:val="0F4262"/>
          <w:spacing w:val="-10"/>
          <w:w w:val="105"/>
          <w:sz w:val="22"/>
        </w:rPr>
        <w:t> </w:t>
      </w:r>
      <w:r>
        <w:rPr>
          <w:i/>
          <w:color w:val="0F4262"/>
          <w:w w:val="105"/>
          <w:sz w:val="22"/>
        </w:rPr>
        <w:t>Psychiatry </w:t>
      </w:r>
      <w:r>
        <w:rPr>
          <w:color w:val="0F4262"/>
          <w:w w:val="105"/>
          <w:sz w:val="23"/>
        </w:rPr>
        <w:t>161(2):233-241,</w:t>
      </w:r>
      <w:r>
        <w:rPr>
          <w:color w:val="0F4262"/>
          <w:spacing w:val="-21"/>
          <w:w w:val="105"/>
          <w:sz w:val="23"/>
        </w:rPr>
        <w:t> </w:t>
      </w:r>
      <w:r>
        <w:rPr>
          <w:color w:val="0F4262"/>
          <w:w w:val="105"/>
          <w:sz w:val="23"/>
        </w:rPr>
        <w:t>2004.</w:t>
      </w:r>
    </w:p>
    <w:p>
      <w:pPr>
        <w:pStyle w:val="BodyText"/>
        <w:spacing w:before="159"/>
        <w:ind w:left="1452"/>
      </w:pPr>
      <w:r>
        <w:rPr>
          <w:color w:val="0F4262"/>
          <w:w w:val="105"/>
        </w:rPr>
        <w:t>Kimmel,</w:t>
      </w:r>
      <w:r>
        <w:rPr>
          <w:color w:val="0F4262"/>
          <w:spacing w:val="-16"/>
          <w:w w:val="105"/>
        </w:rPr>
        <w:t> </w:t>
      </w:r>
      <w:r>
        <w:rPr>
          <w:color w:val="0F4262"/>
          <w:w w:val="105"/>
        </w:rPr>
        <w:t>M.S.,</w:t>
      </w:r>
      <w:r>
        <w:rPr>
          <w:color w:val="0F4262"/>
          <w:spacing w:val="-15"/>
          <w:w w:val="105"/>
        </w:rPr>
        <w:t> </w:t>
      </w:r>
      <w:r>
        <w:rPr>
          <w:color w:val="0F4262"/>
          <w:w w:val="105"/>
        </w:rPr>
        <w:t>and</w:t>
      </w:r>
      <w:r>
        <w:rPr>
          <w:color w:val="0F4262"/>
          <w:spacing w:val="-15"/>
          <w:w w:val="105"/>
        </w:rPr>
        <w:t> </w:t>
      </w:r>
      <w:r>
        <w:rPr>
          <w:color w:val="0F4262"/>
          <w:w w:val="105"/>
        </w:rPr>
        <w:t>Messner,</w:t>
      </w:r>
      <w:r>
        <w:rPr>
          <w:color w:val="0F4262"/>
          <w:spacing w:val="-15"/>
          <w:w w:val="105"/>
        </w:rPr>
        <w:t> </w:t>
      </w:r>
      <w:r>
        <w:rPr>
          <w:color w:val="0F4262"/>
          <w:w w:val="105"/>
        </w:rPr>
        <w:t>M.A.</w:t>
      </w:r>
      <w:r>
        <w:rPr>
          <w:color w:val="0F4262"/>
          <w:spacing w:val="-16"/>
          <w:w w:val="105"/>
        </w:rPr>
        <w:t> </w:t>
      </w:r>
      <w:r>
        <w:rPr>
          <w:i/>
          <w:color w:val="0F4262"/>
          <w:w w:val="105"/>
          <w:sz w:val="22"/>
        </w:rPr>
        <w:t>Men's</w:t>
      </w:r>
      <w:r>
        <w:rPr>
          <w:i/>
          <w:color w:val="0F4262"/>
          <w:spacing w:val="-14"/>
          <w:w w:val="105"/>
          <w:sz w:val="22"/>
        </w:rPr>
        <w:t> </w:t>
      </w:r>
      <w:r>
        <w:rPr>
          <w:i/>
          <w:color w:val="0F4262"/>
          <w:w w:val="105"/>
          <w:sz w:val="22"/>
        </w:rPr>
        <w:t>Lives,</w:t>
      </w:r>
      <w:r>
        <w:rPr>
          <w:i/>
          <w:color w:val="0F4262"/>
          <w:spacing w:val="-15"/>
          <w:w w:val="105"/>
          <w:sz w:val="22"/>
        </w:rPr>
        <w:t> </w:t>
      </w:r>
      <w:r>
        <w:rPr>
          <w:color w:val="0F4262"/>
          <w:w w:val="105"/>
        </w:rPr>
        <w:t>8th</w:t>
      </w:r>
      <w:r>
        <w:rPr>
          <w:color w:val="0F4262"/>
          <w:spacing w:val="-13"/>
          <w:w w:val="105"/>
        </w:rPr>
        <w:t> </w:t>
      </w:r>
      <w:r>
        <w:rPr>
          <w:color w:val="0F4262"/>
          <w:w w:val="105"/>
        </w:rPr>
        <w:t>ed.</w:t>
      </w:r>
      <w:r>
        <w:rPr>
          <w:color w:val="0F4262"/>
          <w:spacing w:val="-16"/>
          <w:w w:val="105"/>
        </w:rPr>
        <w:t> </w:t>
      </w:r>
      <w:r>
        <w:rPr>
          <w:color w:val="0F4262"/>
          <w:w w:val="105"/>
        </w:rPr>
        <w:t>Boston:</w:t>
      </w:r>
      <w:r>
        <w:rPr>
          <w:color w:val="0F4262"/>
          <w:spacing w:val="-10"/>
          <w:w w:val="105"/>
        </w:rPr>
        <w:t> </w:t>
      </w:r>
      <w:r>
        <w:rPr>
          <w:color w:val="0F4262"/>
          <w:w w:val="105"/>
        </w:rPr>
        <w:t>Allyn</w:t>
      </w:r>
      <w:r>
        <w:rPr>
          <w:color w:val="0F4262"/>
          <w:spacing w:val="-1"/>
          <w:w w:val="105"/>
        </w:rPr>
        <w:t> </w:t>
      </w:r>
      <w:r>
        <w:rPr>
          <w:color w:val="0F4262"/>
          <w:w w:val="105"/>
        </w:rPr>
        <w:t>and</w:t>
      </w:r>
      <w:r>
        <w:rPr>
          <w:color w:val="0F4262"/>
          <w:spacing w:val="2"/>
          <w:w w:val="105"/>
        </w:rPr>
        <w:t> </w:t>
      </w:r>
      <w:r>
        <w:rPr>
          <w:color w:val="0F4262"/>
          <w:w w:val="105"/>
        </w:rPr>
        <w:t>Bacon,</w:t>
      </w:r>
      <w:r>
        <w:rPr>
          <w:color w:val="0F4262"/>
          <w:spacing w:val="-15"/>
          <w:w w:val="105"/>
        </w:rPr>
        <w:t> </w:t>
      </w:r>
      <w:r>
        <w:rPr>
          <w:color w:val="0F4262"/>
          <w:spacing w:val="-2"/>
          <w:w w:val="105"/>
        </w:rPr>
        <w:t>2010.</w:t>
      </w:r>
    </w:p>
    <w:p>
      <w:pPr>
        <w:spacing w:line="261" w:lineRule="auto" w:before="182"/>
        <w:ind w:left="1802" w:right="1487" w:hanging="350"/>
        <w:jc w:val="left"/>
        <w:rPr>
          <w:sz w:val="23"/>
        </w:rPr>
      </w:pPr>
      <w:r>
        <w:rPr>
          <w:color w:val="0F4262"/>
          <w:sz w:val="23"/>
        </w:rPr>
        <w:t>King, R.S.</w:t>
      </w:r>
      <w:r>
        <w:rPr>
          <w:color w:val="0F4262"/>
          <w:spacing w:val="-2"/>
          <w:sz w:val="23"/>
        </w:rPr>
        <w:t> </w:t>
      </w:r>
      <w:r>
        <w:rPr>
          <w:i/>
          <w:color w:val="0F4262"/>
          <w:sz w:val="22"/>
        </w:rPr>
        <w:t>Disparity by Geography:</w:t>
      </w:r>
      <w:r>
        <w:rPr>
          <w:i/>
          <w:color w:val="0F4262"/>
          <w:spacing w:val="-4"/>
          <w:sz w:val="22"/>
        </w:rPr>
        <w:t> </w:t>
      </w:r>
      <w:r>
        <w:rPr>
          <w:i/>
          <w:color w:val="0F4262"/>
          <w:sz w:val="22"/>
        </w:rPr>
        <w:t>The War on Drugs in America's Cities.</w:t>
      </w:r>
      <w:r>
        <w:rPr>
          <w:i/>
          <w:color w:val="0F4262"/>
          <w:spacing w:val="-25"/>
          <w:sz w:val="22"/>
        </w:rPr>
        <w:t> </w:t>
      </w:r>
      <w:r>
        <w:rPr>
          <w:color w:val="0F4262"/>
          <w:sz w:val="23"/>
        </w:rPr>
        <w:t>Washington, DC: The </w:t>
      </w:r>
      <w:r>
        <w:rPr>
          <w:color w:val="0F4262"/>
          <w:w w:val="105"/>
          <w:sz w:val="23"/>
        </w:rPr>
        <w:t>Sentencing Project, 2008.</w:t>
      </w:r>
    </w:p>
    <w:p>
      <w:pPr>
        <w:pStyle w:val="BodyText"/>
        <w:spacing w:line="256" w:lineRule="auto" w:before="164"/>
        <w:ind w:left="1804" w:right="1487" w:hanging="352"/>
      </w:pPr>
      <w:r>
        <w:rPr>
          <w:color w:val="0F4262"/>
          <w:w w:val="105"/>
        </w:rPr>
        <w:t>Kirby,</w:t>
      </w:r>
      <w:r>
        <w:rPr>
          <w:color w:val="0F4262"/>
          <w:spacing w:val="-16"/>
          <w:w w:val="105"/>
        </w:rPr>
        <w:t> </w:t>
      </w:r>
      <w:r>
        <w:rPr>
          <w:color w:val="0F4262"/>
          <w:w w:val="105"/>
        </w:rPr>
        <w:t>K.C.,</w:t>
      </w:r>
      <w:r>
        <w:rPr>
          <w:color w:val="0F4262"/>
          <w:spacing w:val="-15"/>
          <w:w w:val="105"/>
        </w:rPr>
        <w:t> </w:t>
      </w:r>
      <w:r>
        <w:rPr>
          <w:color w:val="0F4262"/>
          <w:w w:val="105"/>
        </w:rPr>
        <w:t>Lamb,</w:t>
      </w:r>
      <w:r>
        <w:rPr>
          <w:color w:val="0F4262"/>
          <w:spacing w:val="-15"/>
          <w:w w:val="105"/>
        </w:rPr>
        <w:t> </w:t>
      </w:r>
      <w:r>
        <w:rPr>
          <w:color w:val="0F4262"/>
          <w:w w:val="105"/>
        </w:rPr>
        <w:t>R.J.,</w:t>
      </w:r>
      <w:r>
        <w:rPr>
          <w:color w:val="0F4262"/>
          <w:spacing w:val="-15"/>
          <w:w w:val="105"/>
        </w:rPr>
        <w:t> </w:t>
      </w:r>
      <w:r>
        <w:rPr>
          <w:color w:val="0F4262"/>
          <w:w w:val="105"/>
        </w:rPr>
        <w:t>Iguchi,</w:t>
      </w:r>
      <w:r>
        <w:rPr>
          <w:color w:val="0F4262"/>
          <w:spacing w:val="-15"/>
          <w:w w:val="105"/>
        </w:rPr>
        <w:t> </w:t>
      </w:r>
      <w:r>
        <w:rPr>
          <w:color w:val="0F4262"/>
          <w:w w:val="105"/>
        </w:rPr>
        <w:t>M.Y.,</w:t>
      </w:r>
      <w:r>
        <w:rPr>
          <w:color w:val="0F4262"/>
          <w:spacing w:val="-15"/>
          <w:w w:val="105"/>
        </w:rPr>
        <w:t> </w:t>
      </w:r>
      <w:r>
        <w:rPr>
          <w:color w:val="0F4262"/>
          <w:w w:val="105"/>
        </w:rPr>
        <w:t>Husband,</w:t>
      </w:r>
      <w:r>
        <w:rPr>
          <w:color w:val="0F4262"/>
          <w:spacing w:val="-15"/>
          <w:w w:val="105"/>
        </w:rPr>
        <w:t> </w:t>
      </w:r>
      <w:r>
        <w:rPr>
          <w:color w:val="0F4262"/>
          <w:w w:val="105"/>
        </w:rPr>
        <w:t>S.D.,</w:t>
      </w:r>
      <w:r>
        <w:rPr>
          <w:color w:val="0F4262"/>
          <w:spacing w:val="-16"/>
          <w:w w:val="105"/>
        </w:rPr>
        <w:t> </w:t>
      </w:r>
      <w:r>
        <w:rPr>
          <w:color w:val="0F4262"/>
          <w:w w:val="105"/>
        </w:rPr>
        <w:t>and</w:t>
      </w:r>
      <w:r>
        <w:rPr>
          <w:color w:val="0F4262"/>
          <w:spacing w:val="-12"/>
          <w:w w:val="105"/>
        </w:rPr>
        <w:t> </w:t>
      </w:r>
      <w:r>
        <w:rPr>
          <w:color w:val="0F4262"/>
          <w:w w:val="105"/>
        </w:rPr>
        <w:t>Platt,J.J.</w:t>
      </w:r>
      <w:r>
        <w:rPr>
          <w:color w:val="0F4262"/>
          <w:spacing w:val="-12"/>
          <w:w w:val="105"/>
        </w:rPr>
        <w:t> </w:t>
      </w:r>
      <w:r>
        <w:rPr>
          <w:color w:val="0F4262"/>
          <w:w w:val="105"/>
        </w:rPr>
        <w:t>Situations</w:t>
      </w:r>
      <w:r>
        <w:rPr>
          <w:color w:val="0F4262"/>
          <w:spacing w:val="-3"/>
          <w:w w:val="105"/>
        </w:rPr>
        <w:t> </w:t>
      </w:r>
      <w:r>
        <w:rPr>
          <w:color w:val="0F4262"/>
          <w:w w:val="105"/>
        </w:rPr>
        <w:t>occasioning cocaine use and cocaine abstinence</w:t>
      </w:r>
      <w:r>
        <w:rPr>
          <w:color w:val="0F4262"/>
          <w:spacing w:val="40"/>
          <w:w w:val="105"/>
        </w:rPr>
        <w:t> </w:t>
      </w:r>
      <w:r>
        <w:rPr>
          <w:i/>
          <w:color w:val="0F4262"/>
          <w:w w:val="105"/>
          <w:sz w:val="22"/>
        </w:rPr>
        <w:t>strategies.Addiction </w:t>
      </w:r>
      <w:r>
        <w:rPr>
          <w:color w:val="0F4262"/>
          <w:w w:val="105"/>
        </w:rPr>
        <w:t>90(9):1241-1252,</w:t>
      </w:r>
      <w:r>
        <w:rPr>
          <w:color w:val="0F4262"/>
          <w:spacing w:val="-29"/>
          <w:w w:val="105"/>
        </w:rPr>
        <w:t> </w:t>
      </w:r>
      <w:r>
        <w:rPr>
          <w:color w:val="0F4262"/>
          <w:w w:val="105"/>
        </w:rPr>
        <w:t>1995.</w:t>
      </w:r>
    </w:p>
    <w:p>
      <w:pPr>
        <w:pStyle w:val="BodyText"/>
        <w:spacing w:line="259" w:lineRule="auto" w:before="160"/>
        <w:ind w:left="1804" w:right="1648" w:hanging="352"/>
      </w:pPr>
      <w:r>
        <w:rPr>
          <w:color w:val="0F4262"/>
        </w:rPr>
        <w:t>Kirisci, </w:t>
      </w:r>
      <w:r>
        <w:rPr>
          <w:color w:val="0F4262"/>
          <w:sz w:val="24"/>
        </w:rPr>
        <w:t>L., </w:t>
      </w:r>
      <w:r>
        <w:rPr>
          <w:color w:val="0F4262"/>
        </w:rPr>
        <w:t>Dunn, M.G., Mezzich, A.C., and Tarter,</w:t>
      </w:r>
      <w:r>
        <w:rPr>
          <w:color w:val="0F4262"/>
          <w:spacing w:val="27"/>
        </w:rPr>
        <w:t> </w:t>
      </w:r>
      <w:r>
        <w:rPr>
          <w:color w:val="0F4262"/>
        </w:rPr>
        <w:t>R.E. Impact</w:t>
      </w:r>
      <w:r>
        <w:rPr>
          <w:color w:val="0F4262"/>
          <w:spacing w:val="40"/>
        </w:rPr>
        <w:t> </w:t>
      </w:r>
      <w:r>
        <w:rPr>
          <w:color w:val="0F4262"/>
        </w:rPr>
        <w:t>of</w:t>
      </w:r>
      <w:r>
        <w:rPr>
          <w:color w:val="0F4262"/>
          <w:spacing w:val="32"/>
        </w:rPr>
        <w:t> </w:t>
      </w:r>
      <w:r>
        <w:rPr>
          <w:color w:val="0F4262"/>
        </w:rPr>
        <w:t>parental</w:t>
      </w:r>
      <w:r>
        <w:rPr>
          <w:color w:val="0F4262"/>
          <w:spacing w:val="40"/>
        </w:rPr>
        <w:t> </w:t>
      </w:r>
      <w:r>
        <w:rPr>
          <w:color w:val="0F4262"/>
        </w:rPr>
        <w:t>substance</w:t>
      </w:r>
      <w:r>
        <w:rPr>
          <w:color w:val="0F4262"/>
          <w:spacing w:val="40"/>
        </w:rPr>
        <w:t> </w:t>
      </w:r>
      <w:r>
        <w:rPr>
          <w:color w:val="0F4262"/>
        </w:rPr>
        <w:t>use disorder</w:t>
      </w:r>
      <w:r>
        <w:rPr>
          <w:color w:val="0F4262"/>
          <w:spacing w:val="34"/>
        </w:rPr>
        <w:t> </w:t>
      </w:r>
      <w:r>
        <w:rPr>
          <w:color w:val="0F4262"/>
        </w:rPr>
        <w:t>and</w:t>
      </w:r>
      <w:r>
        <w:rPr>
          <w:color w:val="0F4262"/>
          <w:spacing w:val="34"/>
        </w:rPr>
        <w:t> </w:t>
      </w:r>
      <w:r>
        <w:rPr>
          <w:color w:val="0F4262"/>
        </w:rPr>
        <w:t>child</w:t>
      </w:r>
      <w:r>
        <w:rPr>
          <w:color w:val="0F4262"/>
          <w:spacing w:val="40"/>
        </w:rPr>
        <w:t> </w:t>
      </w:r>
      <w:r>
        <w:rPr>
          <w:color w:val="0F4262"/>
        </w:rPr>
        <w:t>neglect</w:t>
      </w:r>
      <w:r>
        <w:rPr>
          <w:color w:val="0F4262"/>
          <w:spacing w:val="34"/>
        </w:rPr>
        <w:t> </w:t>
      </w:r>
      <w:r>
        <w:rPr>
          <w:color w:val="0F4262"/>
        </w:rPr>
        <w:t>severity on substance</w:t>
      </w:r>
      <w:r>
        <w:rPr>
          <w:color w:val="0F4262"/>
          <w:spacing w:val="40"/>
        </w:rPr>
        <w:t> </w:t>
      </w:r>
      <w:r>
        <w:rPr>
          <w:color w:val="0F4262"/>
        </w:rPr>
        <w:t>use involvement</w:t>
      </w:r>
      <w:r>
        <w:rPr>
          <w:color w:val="0F4262"/>
          <w:spacing w:val="40"/>
        </w:rPr>
        <w:t> </w:t>
      </w:r>
      <w:r>
        <w:rPr>
          <w:color w:val="0F4262"/>
        </w:rPr>
        <w:t>in</w:t>
      </w:r>
      <w:r>
        <w:rPr>
          <w:color w:val="0F4262"/>
          <w:spacing w:val="31"/>
        </w:rPr>
        <w:t> </w:t>
      </w:r>
      <w:r>
        <w:rPr>
          <w:color w:val="0F4262"/>
        </w:rPr>
        <w:t>male offspring.</w:t>
      </w:r>
    </w:p>
    <w:p>
      <w:pPr>
        <w:spacing w:line="262" w:lineRule="exact" w:before="0"/>
        <w:ind w:left="1812" w:right="0" w:firstLine="0"/>
        <w:jc w:val="left"/>
        <w:rPr>
          <w:sz w:val="23"/>
        </w:rPr>
      </w:pPr>
      <w:r>
        <w:rPr>
          <w:i/>
          <w:color w:val="0F4262"/>
          <w:sz w:val="22"/>
        </w:rPr>
        <w:t>Prevention</w:t>
      </w:r>
      <w:r>
        <w:rPr>
          <w:i/>
          <w:color w:val="0F4262"/>
          <w:spacing w:val="39"/>
          <w:sz w:val="22"/>
        </w:rPr>
        <w:t> </w:t>
      </w:r>
      <w:r>
        <w:rPr>
          <w:i/>
          <w:color w:val="0F4262"/>
          <w:sz w:val="22"/>
        </w:rPr>
        <w:t>Science</w:t>
      </w:r>
      <w:r>
        <w:rPr>
          <w:i/>
          <w:color w:val="0F4262"/>
          <w:spacing w:val="5"/>
          <w:sz w:val="22"/>
        </w:rPr>
        <w:t> </w:t>
      </w:r>
      <w:r>
        <w:rPr>
          <w:color w:val="0F4262"/>
          <w:sz w:val="23"/>
        </w:rPr>
        <w:t>2(4):241-255,</w:t>
      </w:r>
      <w:r>
        <w:rPr>
          <w:color w:val="0F4262"/>
          <w:spacing w:val="8"/>
          <w:sz w:val="23"/>
        </w:rPr>
        <w:t> </w:t>
      </w:r>
      <w:r>
        <w:rPr>
          <w:color w:val="0F4262"/>
          <w:spacing w:val="-2"/>
          <w:sz w:val="23"/>
        </w:rPr>
        <w:t>2001.</w:t>
      </w:r>
    </w:p>
    <w:p>
      <w:pPr>
        <w:spacing w:line="254" w:lineRule="auto" w:before="169"/>
        <w:ind w:left="1800" w:right="1487" w:hanging="348"/>
        <w:jc w:val="left"/>
        <w:rPr>
          <w:sz w:val="23"/>
        </w:rPr>
      </w:pPr>
      <w:r>
        <w:rPr>
          <w:color w:val="0F4262"/>
          <w:w w:val="105"/>
          <w:sz w:val="23"/>
        </w:rPr>
        <w:t>Kiselica,</w:t>
      </w:r>
      <w:r>
        <w:rPr>
          <w:color w:val="0F4262"/>
          <w:spacing w:val="-16"/>
          <w:w w:val="105"/>
          <w:sz w:val="23"/>
        </w:rPr>
        <w:t> </w:t>
      </w:r>
      <w:r>
        <w:rPr>
          <w:b/>
          <w:color w:val="0F4262"/>
          <w:w w:val="105"/>
          <w:sz w:val="25"/>
        </w:rPr>
        <w:t>M.S.</w:t>
      </w:r>
      <w:r>
        <w:rPr>
          <w:b/>
          <w:color w:val="0F4262"/>
          <w:spacing w:val="-16"/>
          <w:w w:val="105"/>
          <w:sz w:val="25"/>
        </w:rPr>
        <w:t> </w:t>
      </w:r>
      <w:r>
        <w:rPr>
          <w:color w:val="0F4262"/>
          <w:w w:val="105"/>
          <w:sz w:val="23"/>
        </w:rPr>
        <w:t>Parenting</w:t>
      </w:r>
      <w:r>
        <w:rPr>
          <w:color w:val="0F4262"/>
          <w:spacing w:val="-15"/>
          <w:w w:val="105"/>
          <w:sz w:val="23"/>
        </w:rPr>
        <w:t> </w:t>
      </w:r>
      <w:r>
        <w:rPr>
          <w:color w:val="0F4262"/>
          <w:w w:val="105"/>
          <w:sz w:val="23"/>
        </w:rPr>
        <w:t>skills</w:t>
      </w:r>
      <w:r>
        <w:rPr>
          <w:color w:val="0F4262"/>
          <w:spacing w:val="-14"/>
          <w:w w:val="105"/>
          <w:sz w:val="23"/>
        </w:rPr>
        <w:t> </w:t>
      </w:r>
      <w:r>
        <w:rPr>
          <w:color w:val="0F4262"/>
          <w:w w:val="105"/>
          <w:sz w:val="23"/>
        </w:rPr>
        <w:t>training</w:t>
      </w:r>
      <w:r>
        <w:rPr>
          <w:color w:val="0F4262"/>
          <w:spacing w:val="-10"/>
          <w:w w:val="105"/>
          <w:sz w:val="23"/>
        </w:rPr>
        <w:t> </w:t>
      </w:r>
      <w:r>
        <w:rPr>
          <w:color w:val="0F4262"/>
          <w:w w:val="105"/>
          <w:sz w:val="23"/>
        </w:rPr>
        <w:t>with</w:t>
      </w:r>
      <w:r>
        <w:rPr>
          <w:color w:val="0F4262"/>
          <w:spacing w:val="-6"/>
          <w:w w:val="105"/>
          <w:sz w:val="23"/>
        </w:rPr>
        <w:t> </w:t>
      </w:r>
      <w:r>
        <w:rPr>
          <w:color w:val="0F4262"/>
          <w:w w:val="105"/>
          <w:sz w:val="23"/>
        </w:rPr>
        <w:t>teenage</w:t>
      </w:r>
      <w:r>
        <w:rPr>
          <w:color w:val="0F4262"/>
          <w:spacing w:val="-6"/>
          <w:w w:val="105"/>
          <w:sz w:val="23"/>
        </w:rPr>
        <w:t> </w:t>
      </w:r>
      <w:r>
        <w:rPr>
          <w:color w:val="0F4262"/>
          <w:w w:val="105"/>
          <w:sz w:val="23"/>
        </w:rPr>
        <w:t>fathers.</w:t>
      </w:r>
      <w:r>
        <w:rPr>
          <w:color w:val="0F4262"/>
          <w:spacing w:val="-17"/>
          <w:w w:val="105"/>
          <w:sz w:val="23"/>
        </w:rPr>
        <w:t> </w:t>
      </w:r>
      <w:r>
        <w:rPr>
          <w:color w:val="0F4262"/>
          <w:w w:val="105"/>
          <w:sz w:val="24"/>
        </w:rPr>
        <w:t>In:</w:t>
      </w:r>
      <w:r>
        <w:rPr>
          <w:color w:val="0F4262"/>
          <w:spacing w:val="-20"/>
          <w:w w:val="105"/>
          <w:sz w:val="24"/>
        </w:rPr>
        <w:t> </w:t>
      </w:r>
      <w:r>
        <w:rPr>
          <w:color w:val="0F4262"/>
          <w:w w:val="105"/>
          <w:sz w:val="23"/>
        </w:rPr>
        <w:t>Andronico,</w:t>
      </w:r>
      <w:r>
        <w:rPr>
          <w:color w:val="0F4262"/>
          <w:spacing w:val="-15"/>
          <w:w w:val="105"/>
          <w:sz w:val="23"/>
        </w:rPr>
        <w:t> </w:t>
      </w:r>
      <w:r>
        <w:rPr>
          <w:b/>
          <w:color w:val="0F4262"/>
          <w:w w:val="105"/>
          <w:sz w:val="25"/>
        </w:rPr>
        <w:t>M.P.,</w:t>
      </w:r>
      <w:r>
        <w:rPr>
          <w:b/>
          <w:color w:val="0F4262"/>
          <w:spacing w:val="-17"/>
          <w:w w:val="105"/>
          <w:sz w:val="25"/>
        </w:rPr>
        <w:t> </w:t>
      </w:r>
      <w:r>
        <w:rPr>
          <w:color w:val="0F4262"/>
          <w:w w:val="105"/>
          <w:sz w:val="23"/>
        </w:rPr>
        <w:t>ed.</w:t>
      </w:r>
      <w:r>
        <w:rPr>
          <w:color w:val="0F4262"/>
          <w:spacing w:val="-27"/>
          <w:w w:val="105"/>
          <w:sz w:val="23"/>
        </w:rPr>
        <w:t> </w:t>
      </w:r>
      <w:r>
        <w:rPr>
          <w:i/>
          <w:color w:val="0F4262"/>
          <w:w w:val="105"/>
          <w:sz w:val="22"/>
        </w:rPr>
        <w:t>Men</w:t>
      </w:r>
      <w:r>
        <w:rPr>
          <w:i/>
          <w:color w:val="0F4262"/>
          <w:spacing w:val="12"/>
          <w:w w:val="105"/>
          <w:sz w:val="22"/>
        </w:rPr>
        <w:t> </w:t>
      </w:r>
      <w:r>
        <w:rPr>
          <w:i/>
          <w:color w:val="0F4262"/>
          <w:w w:val="105"/>
          <w:sz w:val="22"/>
        </w:rPr>
        <w:t>in</w:t>
      </w:r>
      <w:r>
        <w:rPr>
          <w:i/>
          <w:color w:val="0F4262"/>
          <w:w w:val="105"/>
          <w:sz w:val="22"/>
        </w:rPr>
        <w:t> </w:t>
      </w:r>
      <w:r>
        <w:rPr>
          <w:i/>
          <w:color w:val="0F4262"/>
          <w:sz w:val="22"/>
        </w:rPr>
        <w:t>Groups: Insights, Interventions,</w:t>
      </w:r>
      <w:r>
        <w:rPr>
          <w:i/>
          <w:color w:val="0F4262"/>
          <w:spacing w:val="-2"/>
          <w:sz w:val="22"/>
        </w:rPr>
        <w:t> </w:t>
      </w:r>
      <w:r>
        <w:rPr>
          <w:i/>
          <w:color w:val="0F4262"/>
          <w:sz w:val="22"/>
        </w:rPr>
        <w:t>and Psychoeducational</w:t>
      </w:r>
      <w:r>
        <w:rPr>
          <w:i/>
          <w:color w:val="0F4262"/>
          <w:spacing w:val="-5"/>
          <w:sz w:val="22"/>
        </w:rPr>
        <w:t> </w:t>
      </w:r>
      <w:r>
        <w:rPr>
          <w:i/>
          <w:color w:val="0F4262"/>
          <w:sz w:val="22"/>
        </w:rPr>
        <w:t>Work</w:t>
      </w:r>
      <w:r>
        <w:rPr>
          <w:i/>
          <w:color w:val="0F4262"/>
          <w:spacing w:val="40"/>
          <w:sz w:val="22"/>
        </w:rPr>
        <w:t> </w:t>
      </w:r>
      <w:r>
        <w:rPr>
          <w:color w:val="0F4262"/>
          <w:sz w:val="23"/>
        </w:rPr>
        <w:t>(pp.</w:t>
      </w:r>
      <w:r>
        <w:rPr>
          <w:color w:val="0F4262"/>
          <w:spacing w:val="-6"/>
          <w:sz w:val="23"/>
        </w:rPr>
        <w:t> </w:t>
      </w:r>
      <w:r>
        <w:rPr>
          <w:color w:val="0F4262"/>
          <w:sz w:val="23"/>
        </w:rPr>
        <w:t>283-300). Washington, </w:t>
      </w:r>
      <w:r>
        <w:rPr>
          <w:b/>
          <w:color w:val="0F4262"/>
          <w:sz w:val="24"/>
        </w:rPr>
        <w:t>DC: </w:t>
      </w:r>
      <w:r>
        <w:rPr>
          <w:color w:val="0F4262"/>
          <w:w w:val="105"/>
          <w:sz w:val="23"/>
        </w:rPr>
        <w:t>American Psychological Association,</w:t>
      </w:r>
      <w:r>
        <w:rPr>
          <w:color w:val="0F4262"/>
          <w:spacing w:val="-3"/>
          <w:w w:val="105"/>
          <w:sz w:val="23"/>
        </w:rPr>
        <w:t> </w:t>
      </w:r>
      <w:r>
        <w:rPr>
          <w:color w:val="0F4262"/>
          <w:w w:val="105"/>
          <w:sz w:val="23"/>
        </w:rPr>
        <w:t>1996.</w:t>
      </w:r>
    </w:p>
    <w:p>
      <w:pPr>
        <w:pStyle w:val="BodyText"/>
        <w:spacing w:line="254" w:lineRule="auto" w:before="160"/>
        <w:ind w:left="1800" w:right="1487" w:hanging="348"/>
      </w:pPr>
      <w:r>
        <w:rPr>
          <w:color w:val="0F4262"/>
          <w:w w:val="105"/>
        </w:rPr>
        <w:t>Klein,</w:t>
      </w:r>
      <w:r>
        <w:rPr>
          <w:color w:val="0F4262"/>
          <w:spacing w:val="-5"/>
          <w:w w:val="105"/>
        </w:rPr>
        <w:t> </w:t>
      </w:r>
      <w:r>
        <w:rPr>
          <w:color w:val="0F4262"/>
          <w:w w:val="105"/>
        </w:rPr>
        <w:t>H. Contemporary Italian American college student drinking patterns.</w:t>
      </w:r>
      <w:r>
        <w:rPr>
          <w:color w:val="0F4262"/>
          <w:spacing w:val="-3"/>
          <w:w w:val="105"/>
        </w:rPr>
        <w:t> </w:t>
      </w:r>
      <w:r>
        <w:rPr>
          <w:color w:val="0F4262"/>
          <w:w w:val="105"/>
          <w:sz w:val="24"/>
        </w:rPr>
        <w:t>In:</w:t>
      </w:r>
      <w:r>
        <w:rPr>
          <w:color w:val="0F4262"/>
          <w:spacing w:val="-9"/>
          <w:w w:val="105"/>
          <w:sz w:val="24"/>
        </w:rPr>
        <w:t> </w:t>
      </w:r>
      <w:r>
        <w:rPr>
          <w:color w:val="0F4262"/>
          <w:w w:val="105"/>
        </w:rPr>
        <w:t>Scelsa,J., LaGumina,</w:t>
      </w:r>
      <w:r>
        <w:rPr>
          <w:color w:val="0F4262"/>
          <w:spacing w:val="-16"/>
          <w:w w:val="105"/>
        </w:rPr>
        <w:t> </w:t>
      </w:r>
      <w:r>
        <w:rPr>
          <w:color w:val="0F4262"/>
          <w:w w:val="105"/>
        </w:rPr>
        <w:t>S.,</w:t>
      </w:r>
      <w:r>
        <w:rPr>
          <w:color w:val="0F4262"/>
          <w:spacing w:val="-18"/>
          <w:w w:val="105"/>
        </w:rPr>
        <w:t> </w:t>
      </w:r>
      <w:r>
        <w:rPr>
          <w:color w:val="0F4262"/>
          <w:w w:val="105"/>
        </w:rPr>
        <w:t>and</w:t>
      </w:r>
      <w:r>
        <w:rPr>
          <w:color w:val="0F4262"/>
          <w:spacing w:val="-16"/>
          <w:w w:val="105"/>
        </w:rPr>
        <w:t> </w:t>
      </w:r>
      <w:r>
        <w:rPr>
          <w:color w:val="0F4262"/>
          <w:w w:val="105"/>
        </w:rPr>
        <w:t>Tomasi,</w:t>
      </w:r>
      <w:r>
        <w:rPr>
          <w:color w:val="0F4262"/>
          <w:spacing w:val="-15"/>
          <w:w w:val="105"/>
        </w:rPr>
        <w:t> </w:t>
      </w:r>
      <w:r>
        <w:rPr>
          <w:color w:val="0F4262"/>
          <w:w w:val="105"/>
          <w:sz w:val="24"/>
        </w:rPr>
        <w:t>L.,</w:t>
      </w:r>
      <w:r>
        <w:rPr>
          <w:color w:val="0F4262"/>
          <w:spacing w:val="-22"/>
          <w:w w:val="105"/>
          <w:sz w:val="24"/>
        </w:rPr>
        <w:t> </w:t>
      </w:r>
      <w:r>
        <w:rPr>
          <w:color w:val="0F4262"/>
          <w:w w:val="105"/>
        </w:rPr>
        <w:t>eds.</w:t>
      </w:r>
      <w:r>
        <w:rPr>
          <w:color w:val="0F4262"/>
          <w:spacing w:val="-15"/>
          <w:w w:val="105"/>
        </w:rPr>
        <w:t> </w:t>
      </w:r>
      <w:r>
        <w:rPr>
          <w:i/>
          <w:color w:val="0F4262"/>
          <w:w w:val="105"/>
          <w:sz w:val="22"/>
        </w:rPr>
        <w:t>Italian</w:t>
      </w:r>
      <w:r>
        <w:rPr>
          <w:i/>
          <w:color w:val="0F4262"/>
          <w:spacing w:val="-14"/>
          <w:w w:val="105"/>
          <w:sz w:val="22"/>
        </w:rPr>
        <w:t> </w:t>
      </w:r>
      <w:r>
        <w:rPr>
          <w:i/>
          <w:color w:val="0F4262"/>
          <w:w w:val="105"/>
          <w:sz w:val="22"/>
        </w:rPr>
        <w:t>Americans</w:t>
      </w:r>
      <w:r>
        <w:rPr>
          <w:i/>
          <w:color w:val="0F4262"/>
          <w:spacing w:val="-12"/>
          <w:w w:val="105"/>
          <w:sz w:val="22"/>
        </w:rPr>
        <w:t> </w:t>
      </w:r>
      <w:r>
        <w:rPr>
          <w:i/>
          <w:color w:val="0F4262"/>
          <w:w w:val="105"/>
          <w:sz w:val="22"/>
        </w:rPr>
        <w:t>in</w:t>
      </w:r>
      <w:r>
        <w:rPr>
          <w:i/>
          <w:color w:val="0F4262"/>
          <w:spacing w:val="6"/>
          <w:w w:val="105"/>
          <w:sz w:val="22"/>
        </w:rPr>
        <w:t> </w:t>
      </w:r>
      <w:r>
        <w:rPr>
          <w:i/>
          <w:color w:val="0F4262"/>
          <w:w w:val="105"/>
          <w:sz w:val="22"/>
        </w:rPr>
        <w:t>Transition </w:t>
      </w:r>
      <w:r>
        <w:rPr>
          <w:color w:val="0F4262"/>
          <w:w w:val="105"/>
        </w:rPr>
        <w:t>(pp.</w:t>
      </w:r>
      <w:r>
        <w:rPr>
          <w:color w:val="0F4262"/>
          <w:spacing w:val="-16"/>
          <w:w w:val="105"/>
        </w:rPr>
        <w:t> </w:t>
      </w:r>
      <w:r>
        <w:rPr>
          <w:color w:val="0F4262"/>
          <w:w w:val="105"/>
        </w:rPr>
        <w:t>177-187).</w:t>
      </w:r>
      <w:r>
        <w:rPr>
          <w:color w:val="0F4262"/>
          <w:spacing w:val="-12"/>
          <w:w w:val="105"/>
        </w:rPr>
        <w:t> </w:t>
      </w:r>
      <w:r>
        <w:rPr>
          <w:color w:val="0F4262"/>
          <w:w w:val="105"/>
        </w:rPr>
        <w:t>New</w:t>
      </w:r>
      <w:r>
        <w:rPr>
          <w:color w:val="0F4262"/>
          <w:spacing w:val="-16"/>
          <w:w w:val="105"/>
        </w:rPr>
        <w:t> </w:t>
      </w:r>
      <w:r>
        <w:rPr>
          <w:color w:val="0F4262"/>
          <w:w w:val="105"/>
        </w:rPr>
        <w:t>York: American Italian Historical Association, 1990.</w:t>
      </w:r>
    </w:p>
    <w:p>
      <w:pPr>
        <w:spacing w:after="0" w:line="254" w:lineRule="auto"/>
        <w:sectPr>
          <w:pgSz w:w="12240" w:h="15840"/>
          <w:pgMar w:header="696" w:footer="906" w:top="1160" w:bottom="1100" w:left="0" w:right="0"/>
        </w:sectPr>
      </w:pPr>
    </w:p>
    <w:p>
      <w:pPr>
        <w:pStyle w:val="BodyText"/>
        <w:rPr>
          <w:sz w:val="11"/>
        </w:rPr>
      </w:pPr>
    </w:p>
    <w:p>
      <w:pPr>
        <w:pStyle w:val="BodyText"/>
        <w:spacing w:before="90"/>
        <w:ind w:left="1452"/>
      </w:pPr>
      <w:r>
        <w:rPr>
          <w:color w:val="0F4462"/>
          <w:w w:val="105"/>
        </w:rPr>
        <w:t>Kline,</w:t>
      </w:r>
      <w:r>
        <w:rPr>
          <w:color w:val="0F4462"/>
          <w:spacing w:val="-16"/>
          <w:w w:val="105"/>
        </w:rPr>
        <w:t> </w:t>
      </w:r>
      <w:r>
        <w:rPr>
          <w:color w:val="0F4462"/>
          <w:w w:val="105"/>
        </w:rPr>
        <w:t>A.</w:t>
      </w:r>
      <w:r>
        <w:rPr>
          <w:color w:val="0F4462"/>
          <w:spacing w:val="-20"/>
          <w:w w:val="105"/>
        </w:rPr>
        <w:t> </w:t>
      </w:r>
      <w:r>
        <w:rPr>
          <w:color w:val="0F4462"/>
          <w:w w:val="105"/>
        </w:rPr>
        <w:t>Pathways</w:t>
      </w:r>
      <w:r>
        <w:rPr>
          <w:color w:val="0F4462"/>
          <w:spacing w:val="-11"/>
          <w:w w:val="105"/>
        </w:rPr>
        <w:t> </w:t>
      </w:r>
      <w:r>
        <w:rPr>
          <w:color w:val="0F4462"/>
          <w:w w:val="105"/>
        </w:rPr>
        <w:t>into</w:t>
      </w:r>
      <w:r>
        <w:rPr>
          <w:color w:val="0F4462"/>
          <w:spacing w:val="-7"/>
          <w:w w:val="105"/>
        </w:rPr>
        <w:t> </w:t>
      </w:r>
      <w:r>
        <w:rPr>
          <w:color w:val="0F4462"/>
          <w:w w:val="105"/>
        </w:rPr>
        <w:t>drug</w:t>
      </w:r>
      <w:r>
        <w:rPr>
          <w:color w:val="0F4462"/>
          <w:spacing w:val="-9"/>
          <w:w w:val="105"/>
        </w:rPr>
        <w:t> </w:t>
      </w:r>
      <w:r>
        <w:rPr>
          <w:color w:val="0F4462"/>
          <w:w w:val="105"/>
        </w:rPr>
        <w:t>user</w:t>
      </w:r>
      <w:r>
        <w:rPr>
          <w:color w:val="0F4462"/>
          <w:spacing w:val="-6"/>
          <w:w w:val="105"/>
        </w:rPr>
        <w:t> </w:t>
      </w:r>
      <w:r>
        <w:rPr>
          <w:color w:val="0F4462"/>
          <w:w w:val="105"/>
        </w:rPr>
        <w:t>treatment:</w:t>
      </w:r>
      <w:r>
        <w:rPr>
          <w:color w:val="0F4462"/>
          <w:spacing w:val="-15"/>
          <w:w w:val="105"/>
        </w:rPr>
        <w:t> </w:t>
      </w:r>
      <w:r>
        <w:rPr>
          <w:color w:val="0F4462"/>
          <w:w w:val="105"/>
        </w:rPr>
        <w:t>The</w:t>
      </w:r>
      <w:r>
        <w:rPr>
          <w:color w:val="0F4462"/>
          <w:spacing w:val="16"/>
          <w:w w:val="105"/>
        </w:rPr>
        <w:t> </w:t>
      </w:r>
      <w:r>
        <w:rPr>
          <w:color w:val="0F4462"/>
          <w:w w:val="105"/>
        </w:rPr>
        <w:t>influence</w:t>
      </w:r>
      <w:r>
        <w:rPr>
          <w:color w:val="0F4462"/>
          <w:spacing w:val="-1"/>
          <w:w w:val="105"/>
        </w:rPr>
        <w:t> </w:t>
      </w:r>
      <w:r>
        <w:rPr>
          <w:color w:val="0F4462"/>
          <w:w w:val="105"/>
        </w:rPr>
        <w:t>of</w:t>
      </w:r>
      <w:r>
        <w:rPr>
          <w:color w:val="0F4462"/>
          <w:spacing w:val="-15"/>
          <w:w w:val="105"/>
        </w:rPr>
        <w:t> </w:t>
      </w:r>
      <w:r>
        <w:rPr>
          <w:color w:val="0F4462"/>
          <w:w w:val="105"/>
        </w:rPr>
        <w:t>gender</w:t>
      </w:r>
      <w:r>
        <w:rPr>
          <w:color w:val="0F4462"/>
          <w:spacing w:val="-2"/>
          <w:w w:val="105"/>
        </w:rPr>
        <w:t> </w:t>
      </w:r>
      <w:r>
        <w:rPr>
          <w:color w:val="0F4462"/>
          <w:w w:val="105"/>
        </w:rPr>
        <w:t>and racial/ethnic</w:t>
      </w:r>
      <w:r>
        <w:rPr>
          <w:color w:val="0F4462"/>
          <w:spacing w:val="-8"/>
          <w:w w:val="105"/>
        </w:rPr>
        <w:t> </w:t>
      </w:r>
      <w:r>
        <w:rPr>
          <w:color w:val="0F4462"/>
          <w:spacing w:val="-2"/>
          <w:w w:val="105"/>
        </w:rPr>
        <w:t>identity.</w:t>
      </w:r>
    </w:p>
    <w:p>
      <w:pPr>
        <w:spacing w:before="24"/>
        <w:ind w:left="1815" w:right="0" w:firstLine="0"/>
        <w:jc w:val="left"/>
        <w:rPr>
          <w:sz w:val="23"/>
        </w:rPr>
      </w:pPr>
      <w:r>
        <w:rPr>
          <w:i/>
          <w:color w:val="0F4462"/>
          <w:sz w:val="22"/>
        </w:rPr>
        <w:t>Substance</w:t>
      </w:r>
      <w:r>
        <w:rPr>
          <w:i/>
          <w:color w:val="0F4462"/>
          <w:spacing w:val="28"/>
          <w:sz w:val="22"/>
        </w:rPr>
        <w:t> </w:t>
      </w:r>
      <w:r>
        <w:rPr>
          <w:i/>
          <w:color w:val="0F4462"/>
          <w:sz w:val="22"/>
        </w:rPr>
        <w:t>Use</w:t>
      </w:r>
      <w:r>
        <w:rPr>
          <w:i/>
          <w:color w:val="0F4462"/>
          <w:spacing w:val="10"/>
          <w:sz w:val="22"/>
        </w:rPr>
        <w:t> </w:t>
      </w:r>
      <w:r>
        <w:rPr>
          <w:i/>
          <w:color w:val="0F4462"/>
          <w:sz w:val="22"/>
        </w:rPr>
        <w:t>and</w:t>
      </w:r>
      <w:r>
        <w:rPr>
          <w:i/>
          <w:color w:val="0F4462"/>
          <w:spacing w:val="9"/>
          <w:sz w:val="22"/>
        </w:rPr>
        <w:t> </w:t>
      </w:r>
      <w:r>
        <w:rPr>
          <w:i/>
          <w:color w:val="0F4462"/>
          <w:sz w:val="22"/>
        </w:rPr>
        <w:t>Misuse</w:t>
      </w:r>
      <w:r>
        <w:rPr>
          <w:i/>
          <w:color w:val="0F4462"/>
          <w:spacing w:val="20"/>
          <w:sz w:val="22"/>
        </w:rPr>
        <w:t> </w:t>
      </w:r>
      <w:r>
        <w:rPr>
          <w:color w:val="0F4462"/>
          <w:sz w:val="23"/>
        </w:rPr>
        <w:t>31(3):323-342,</w:t>
      </w:r>
      <w:r>
        <w:rPr>
          <w:color w:val="0F4462"/>
          <w:spacing w:val="-18"/>
          <w:sz w:val="23"/>
        </w:rPr>
        <w:t> </w:t>
      </w:r>
      <w:r>
        <w:rPr>
          <w:color w:val="0F4462"/>
          <w:spacing w:val="-2"/>
          <w:sz w:val="23"/>
        </w:rPr>
        <w:t>1996.</w:t>
      </w:r>
    </w:p>
    <w:p>
      <w:pPr>
        <w:pStyle w:val="BodyText"/>
        <w:spacing w:line="261" w:lineRule="auto" w:before="188"/>
        <w:ind w:left="1804" w:right="1487" w:hanging="352"/>
      </w:pPr>
      <w:r>
        <w:rPr>
          <w:color w:val="0F4462"/>
          <w:w w:val="105"/>
        </w:rPr>
        <w:t>Klitzman,</w:t>
      </w:r>
      <w:r>
        <w:rPr>
          <w:color w:val="0F4462"/>
          <w:spacing w:val="-5"/>
          <w:w w:val="105"/>
        </w:rPr>
        <w:t> </w:t>
      </w:r>
      <w:r>
        <w:rPr>
          <w:color w:val="0F4462"/>
          <w:w w:val="105"/>
        </w:rPr>
        <w:t>R.L.,</w:t>
      </w:r>
      <w:r>
        <w:rPr>
          <w:color w:val="0F4462"/>
          <w:spacing w:val="-14"/>
          <w:w w:val="105"/>
        </w:rPr>
        <w:t> </w:t>
      </w:r>
      <w:r>
        <w:rPr>
          <w:color w:val="0F4462"/>
          <w:w w:val="105"/>
        </w:rPr>
        <w:t>Greenberg,J.D.,</w:t>
      </w:r>
      <w:r>
        <w:rPr>
          <w:color w:val="0F4462"/>
          <w:spacing w:val="-21"/>
          <w:w w:val="105"/>
        </w:rPr>
        <w:t> </w:t>
      </w:r>
      <w:r>
        <w:rPr>
          <w:color w:val="0F4462"/>
          <w:w w:val="105"/>
        </w:rPr>
        <w:t>Pollack,</w:t>
      </w:r>
      <w:r>
        <w:rPr>
          <w:color w:val="0F4462"/>
          <w:spacing w:val="-8"/>
          <w:w w:val="105"/>
        </w:rPr>
        <w:t> </w:t>
      </w:r>
      <w:r>
        <w:rPr>
          <w:color w:val="0F4462"/>
          <w:w w:val="105"/>
        </w:rPr>
        <w:t>L.M.,</w:t>
      </w:r>
      <w:r>
        <w:rPr>
          <w:color w:val="0F4462"/>
          <w:spacing w:val="-16"/>
          <w:w w:val="105"/>
        </w:rPr>
        <w:t> </w:t>
      </w:r>
      <w:r>
        <w:rPr>
          <w:color w:val="0F4462"/>
          <w:w w:val="105"/>
        </w:rPr>
        <w:t>and Dolezal,</w:t>
      </w:r>
      <w:r>
        <w:rPr>
          <w:color w:val="0F4462"/>
          <w:spacing w:val="-5"/>
          <w:w w:val="105"/>
        </w:rPr>
        <w:t> </w:t>
      </w:r>
      <w:r>
        <w:rPr>
          <w:color w:val="0F4462"/>
          <w:w w:val="105"/>
        </w:rPr>
        <w:t>C.</w:t>
      </w:r>
      <w:r>
        <w:rPr>
          <w:color w:val="0F4462"/>
          <w:spacing w:val="-2"/>
          <w:w w:val="105"/>
        </w:rPr>
        <w:t> </w:t>
      </w:r>
      <w:r>
        <w:rPr>
          <w:color w:val="0F4462"/>
          <w:w w:val="105"/>
        </w:rPr>
        <w:t>MDMA ("ecstasy")</w:t>
      </w:r>
      <w:r>
        <w:rPr>
          <w:color w:val="0F4462"/>
          <w:spacing w:val="21"/>
          <w:w w:val="105"/>
        </w:rPr>
        <w:t> </w:t>
      </w:r>
      <w:r>
        <w:rPr>
          <w:color w:val="0F4462"/>
          <w:w w:val="105"/>
        </w:rPr>
        <w:t>use,</w:t>
      </w:r>
      <w:r>
        <w:rPr>
          <w:color w:val="0F4462"/>
          <w:spacing w:val="-16"/>
          <w:w w:val="105"/>
        </w:rPr>
        <w:t> </w:t>
      </w:r>
      <w:r>
        <w:rPr>
          <w:color w:val="0F4462"/>
          <w:w w:val="105"/>
        </w:rPr>
        <w:t>and</w:t>
      </w:r>
      <w:r>
        <w:rPr>
          <w:color w:val="0F4462"/>
          <w:spacing w:val="-1"/>
          <w:w w:val="105"/>
        </w:rPr>
        <w:t> </w:t>
      </w:r>
      <w:r>
        <w:rPr>
          <w:color w:val="0F4462"/>
          <w:w w:val="105"/>
        </w:rPr>
        <w:t>its association with high risk</w:t>
      </w:r>
      <w:r>
        <w:rPr>
          <w:color w:val="0F4462"/>
          <w:spacing w:val="-3"/>
          <w:w w:val="105"/>
        </w:rPr>
        <w:t> </w:t>
      </w:r>
      <w:r>
        <w:rPr>
          <w:color w:val="0F4462"/>
          <w:w w:val="105"/>
        </w:rPr>
        <w:t>behaviors,</w:t>
      </w:r>
      <w:r>
        <w:rPr>
          <w:color w:val="0F4462"/>
          <w:spacing w:val="-3"/>
          <w:w w:val="105"/>
        </w:rPr>
        <w:t> </w:t>
      </w:r>
      <w:r>
        <w:rPr>
          <w:color w:val="0F4462"/>
          <w:w w:val="105"/>
        </w:rPr>
        <w:t>mental health,</w:t>
      </w:r>
      <w:r>
        <w:rPr>
          <w:color w:val="0F4462"/>
          <w:spacing w:val="-18"/>
          <w:w w:val="105"/>
        </w:rPr>
        <w:t> </w:t>
      </w:r>
      <w:r>
        <w:rPr>
          <w:color w:val="0F4462"/>
          <w:w w:val="105"/>
        </w:rPr>
        <w:t>and</w:t>
      </w:r>
      <w:r>
        <w:rPr>
          <w:color w:val="0F4462"/>
          <w:spacing w:val="-1"/>
          <w:w w:val="105"/>
        </w:rPr>
        <w:t> </w:t>
      </w:r>
      <w:r>
        <w:rPr>
          <w:color w:val="0F4462"/>
          <w:w w:val="105"/>
        </w:rPr>
        <w:t>other</w:t>
      </w:r>
      <w:r>
        <w:rPr>
          <w:color w:val="0F4462"/>
          <w:spacing w:val="-2"/>
          <w:w w:val="105"/>
        </w:rPr>
        <w:t> </w:t>
      </w:r>
      <w:r>
        <w:rPr>
          <w:color w:val="0F4462"/>
          <w:w w:val="105"/>
        </w:rPr>
        <w:t>factors among</w:t>
      </w:r>
      <w:r>
        <w:rPr>
          <w:color w:val="0F4462"/>
          <w:spacing w:val="-1"/>
          <w:w w:val="105"/>
        </w:rPr>
        <w:t> </w:t>
      </w:r>
      <w:r>
        <w:rPr>
          <w:color w:val="0F4462"/>
          <w:w w:val="105"/>
        </w:rPr>
        <w:t>gay/bisexual men</w:t>
      </w:r>
      <w:r>
        <w:rPr>
          <w:color w:val="0F4462"/>
          <w:spacing w:val="-9"/>
          <w:w w:val="105"/>
        </w:rPr>
        <w:t> </w:t>
      </w:r>
      <w:r>
        <w:rPr>
          <w:color w:val="0F4462"/>
          <w:w w:val="105"/>
        </w:rPr>
        <w:t>in New</w:t>
      </w:r>
      <w:r>
        <w:rPr>
          <w:color w:val="0F4462"/>
          <w:spacing w:val="-16"/>
          <w:w w:val="105"/>
        </w:rPr>
        <w:t> </w:t>
      </w:r>
      <w:r>
        <w:rPr>
          <w:color w:val="0F4462"/>
          <w:w w:val="105"/>
        </w:rPr>
        <w:t>York</w:t>
      </w:r>
      <w:r>
        <w:rPr>
          <w:color w:val="0F4462"/>
          <w:spacing w:val="-2"/>
          <w:w w:val="105"/>
        </w:rPr>
        <w:t> </w:t>
      </w:r>
      <w:r>
        <w:rPr>
          <w:color w:val="0F4462"/>
          <w:w w:val="105"/>
        </w:rPr>
        <w:t>City.</w:t>
      </w:r>
      <w:r>
        <w:rPr>
          <w:color w:val="0F4462"/>
          <w:spacing w:val="-13"/>
          <w:w w:val="105"/>
        </w:rPr>
        <w:t> </w:t>
      </w:r>
      <w:r>
        <w:rPr>
          <w:i/>
          <w:color w:val="0F4462"/>
          <w:w w:val="105"/>
          <w:sz w:val="22"/>
        </w:rPr>
        <w:t>Drug</w:t>
      </w:r>
      <w:r>
        <w:rPr>
          <w:i/>
          <w:color w:val="0F4462"/>
          <w:spacing w:val="-6"/>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8"/>
          <w:w w:val="105"/>
          <w:sz w:val="22"/>
        </w:rPr>
        <w:t> </w:t>
      </w:r>
      <w:r>
        <w:rPr>
          <w:i/>
          <w:color w:val="0F4462"/>
          <w:w w:val="105"/>
          <w:sz w:val="22"/>
        </w:rPr>
        <w:t>Dependence </w:t>
      </w:r>
      <w:r>
        <w:rPr>
          <w:color w:val="0F4462"/>
          <w:w w:val="105"/>
        </w:rPr>
        <w:t>66(2):115-125,</w:t>
      </w:r>
      <w:r>
        <w:rPr>
          <w:color w:val="0F4462"/>
          <w:spacing w:val="-21"/>
          <w:w w:val="105"/>
        </w:rPr>
        <w:t> </w:t>
      </w:r>
      <w:r>
        <w:rPr>
          <w:color w:val="0F4462"/>
          <w:w w:val="105"/>
        </w:rPr>
        <w:t>2002.</w:t>
      </w:r>
    </w:p>
    <w:p>
      <w:pPr>
        <w:pStyle w:val="BodyText"/>
        <w:spacing w:line="261" w:lineRule="auto" w:before="158"/>
        <w:ind w:left="1804" w:right="1456" w:hanging="352"/>
      </w:pPr>
      <w:r>
        <w:rPr>
          <w:color w:val="0F4462"/>
          <w:w w:val="105"/>
        </w:rPr>
        <w:t>Klonoff-Cohen,</w:t>
      </w:r>
      <w:r>
        <w:rPr>
          <w:color w:val="0F4462"/>
          <w:spacing w:val="-27"/>
          <w:w w:val="105"/>
        </w:rPr>
        <w:t> </w:t>
      </w:r>
      <w:r>
        <w:rPr>
          <w:color w:val="0F4462"/>
          <w:w w:val="105"/>
        </w:rPr>
        <w:t>H.,</w:t>
      </w:r>
      <w:r>
        <w:rPr>
          <w:color w:val="0F4462"/>
          <w:spacing w:val="-4"/>
          <w:w w:val="105"/>
        </w:rPr>
        <w:t> </w:t>
      </w:r>
      <w:r>
        <w:rPr>
          <w:color w:val="0F4462"/>
          <w:w w:val="105"/>
        </w:rPr>
        <w:t>Lam-Kruglick, P.,</w:t>
      </w:r>
      <w:r>
        <w:rPr>
          <w:color w:val="0F4462"/>
          <w:spacing w:val="-18"/>
          <w:w w:val="105"/>
        </w:rPr>
        <w:t> </w:t>
      </w:r>
      <w:r>
        <w:rPr>
          <w:color w:val="0F4462"/>
          <w:w w:val="105"/>
        </w:rPr>
        <w:t>and</w:t>
      </w:r>
      <w:r>
        <w:rPr>
          <w:color w:val="0F4462"/>
          <w:spacing w:val="-2"/>
          <w:w w:val="105"/>
        </w:rPr>
        <w:t> </w:t>
      </w:r>
      <w:r>
        <w:rPr>
          <w:color w:val="0F4462"/>
          <w:w w:val="105"/>
        </w:rPr>
        <w:t>Gonzalez,</w:t>
      </w:r>
      <w:r>
        <w:rPr>
          <w:color w:val="0F4462"/>
          <w:spacing w:val="-12"/>
          <w:w w:val="105"/>
        </w:rPr>
        <w:t> </w:t>
      </w:r>
      <w:r>
        <w:rPr>
          <w:color w:val="0F4462"/>
          <w:w w:val="105"/>
        </w:rPr>
        <w:t>C.</w:t>
      </w:r>
      <w:r>
        <w:rPr>
          <w:color w:val="0F4462"/>
          <w:spacing w:val="-2"/>
          <w:w w:val="105"/>
        </w:rPr>
        <w:t> </w:t>
      </w:r>
      <w:r>
        <w:rPr>
          <w:color w:val="0F4462"/>
          <w:w w:val="105"/>
        </w:rPr>
        <w:t>Effects</w:t>
      </w:r>
      <w:r>
        <w:rPr>
          <w:color w:val="0F4462"/>
          <w:spacing w:val="-2"/>
          <w:w w:val="105"/>
        </w:rPr>
        <w:t> </w:t>
      </w:r>
      <w:r>
        <w:rPr>
          <w:color w:val="0F4462"/>
          <w:w w:val="105"/>
        </w:rPr>
        <w:t>of</w:t>
      </w:r>
      <w:r>
        <w:rPr>
          <w:color w:val="0F4462"/>
          <w:spacing w:val="-8"/>
          <w:w w:val="105"/>
        </w:rPr>
        <w:t> </w:t>
      </w:r>
      <w:r>
        <w:rPr>
          <w:color w:val="0F4462"/>
          <w:w w:val="105"/>
        </w:rPr>
        <w:t>maternal</w:t>
      </w:r>
      <w:r>
        <w:rPr>
          <w:color w:val="0F4462"/>
          <w:spacing w:val="-5"/>
          <w:w w:val="105"/>
        </w:rPr>
        <w:t> </w:t>
      </w:r>
      <w:r>
        <w:rPr>
          <w:color w:val="0F4462"/>
          <w:w w:val="105"/>
        </w:rPr>
        <w:t>and parental</w:t>
      </w:r>
      <w:r>
        <w:rPr>
          <w:color w:val="0F4462"/>
          <w:spacing w:val="-2"/>
          <w:w w:val="105"/>
        </w:rPr>
        <w:t> </w:t>
      </w:r>
      <w:r>
        <w:rPr>
          <w:color w:val="0F4462"/>
          <w:w w:val="105"/>
        </w:rPr>
        <w:t>alcohol consumption on the success rates of</w:t>
      </w:r>
      <w:r>
        <w:rPr>
          <w:color w:val="0F4462"/>
          <w:spacing w:val="-8"/>
          <w:w w:val="105"/>
        </w:rPr>
        <w:t> </w:t>
      </w:r>
      <w:r>
        <w:rPr>
          <w:color w:val="0F4462"/>
          <w:w w:val="105"/>
        </w:rPr>
        <w:t>in</w:t>
      </w:r>
      <w:r>
        <w:rPr>
          <w:color w:val="0F4462"/>
          <w:spacing w:val="-10"/>
          <w:w w:val="105"/>
        </w:rPr>
        <w:t> </w:t>
      </w:r>
      <w:r>
        <w:rPr>
          <w:color w:val="0F4462"/>
          <w:w w:val="105"/>
        </w:rPr>
        <w:t>vitro fertilization and gamete intrafallopian</w:t>
      </w:r>
      <w:r>
        <w:rPr>
          <w:color w:val="0F4462"/>
          <w:spacing w:val="-2"/>
          <w:w w:val="105"/>
        </w:rPr>
        <w:t> </w:t>
      </w:r>
      <w:r>
        <w:rPr>
          <w:color w:val="0F4462"/>
          <w:w w:val="105"/>
        </w:rPr>
        <w:t>transfer.</w:t>
      </w:r>
    </w:p>
    <w:p>
      <w:pPr>
        <w:spacing w:line="260" w:lineRule="exact" w:before="0"/>
        <w:ind w:left="1808" w:right="0" w:firstLine="0"/>
        <w:jc w:val="left"/>
        <w:rPr>
          <w:sz w:val="23"/>
        </w:rPr>
      </w:pPr>
      <w:r>
        <w:rPr>
          <w:i/>
          <w:color w:val="0F4462"/>
          <w:w w:val="105"/>
          <w:sz w:val="22"/>
        </w:rPr>
        <w:t>Fertility</w:t>
      </w:r>
      <w:r>
        <w:rPr>
          <w:i/>
          <w:color w:val="0F4462"/>
          <w:spacing w:val="1"/>
          <w:w w:val="105"/>
          <w:sz w:val="22"/>
        </w:rPr>
        <w:t> </w:t>
      </w:r>
      <w:r>
        <w:rPr>
          <w:i/>
          <w:color w:val="0F4462"/>
          <w:w w:val="105"/>
          <w:sz w:val="22"/>
        </w:rPr>
        <w:t>and</w:t>
      </w:r>
      <w:r>
        <w:rPr>
          <w:i/>
          <w:color w:val="0F4462"/>
          <w:spacing w:val="7"/>
          <w:w w:val="105"/>
          <w:sz w:val="22"/>
        </w:rPr>
        <w:t> </w:t>
      </w:r>
      <w:r>
        <w:rPr>
          <w:i/>
          <w:color w:val="0F4462"/>
          <w:w w:val="105"/>
          <w:sz w:val="22"/>
        </w:rPr>
        <w:t>Sterility</w:t>
      </w:r>
      <w:r>
        <w:rPr>
          <w:i/>
          <w:color w:val="0F4462"/>
          <w:spacing w:val="7"/>
          <w:w w:val="105"/>
          <w:sz w:val="22"/>
        </w:rPr>
        <w:t> </w:t>
      </w:r>
      <w:r>
        <w:rPr>
          <w:color w:val="0F4462"/>
          <w:w w:val="105"/>
          <w:sz w:val="23"/>
        </w:rPr>
        <w:t>79(2):330-339,</w:t>
      </w:r>
      <w:r>
        <w:rPr>
          <w:color w:val="0F4462"/>
          <w:spacing w:val="-32"/>
          <w:w w:val="105"/>
          <w:sz w:val="23"/>
        </w:rPr>
        <w:t> </w:t>
      </w:r>
      <w:r>
        <w:rPr>
          <w:color w:val="0F4462"/>
          <w:spacing w:val="-2"/>
          <w:w w:val="105"/>
          <w:sz w:val="23"/>
        </w:rPr>
        <w:t>2003.</w:t>
      </w:r>
    </w:p>
    <w:p>
      <w:pPr>
        <w:pStyle w:val="BodyText"/>
        <w:spacing w:line="236" w:lineRule="exact" w:before="192"/>
        <w:ind w:left="1452"/>
      </w:pPr>
      <w:r>
        <w:rPr>
          <w:color w:val="0F4462"/>
          <w:w w:val="105"/>
        </w:rPr>
        <w:t>Klonsky,</w:t>
      </w:r>
      <w:r>
        <w:rPr>
          <w:color w:val="0F4462"/>
          <w:spacing w:val="-16"/>
          <w:w w:val="105"/>
        </w:rPr>
        <w:t> </w:t>
      </w:r>
      <w:r>
        <w:rPr>
          <w:color w:val="0F4462"/>
          <w:w w:val="105"/>
        </w:rPr>
        <w:t>D.E.,Jane,J.S.,</w:t>
      </w:r>
      <w:r>
        <w:rPr>
          <w:color w:val="0F4462"/>
          <w:spacing w:val="-37"/>
          <w:w w:val="105"/>
        </w:rPr>
        <w:t> </w:t>
      </w:r>
      <w:r>
        <w:rPr>
          <w:color w:val="0F4462"/>
          <w:w w:val="105"/>
        </w:rPr>
        <w:t>Turkheimer,</w:t>
      </w:r>
      <w:r>
        <w:rPr>
          <w:color w:val="0F4462"/>
          <w:spacing w:val="1"/>
          <w:w w:val="105"/>
        </w:rPr>
        <w:t> </w:t>
      </w:r>
      <w:r>
        <w:rPr>
          <w:color w:val="0F4462"/>
          <w:w w:val="105"/>
        </w:rPr>
        <w:t>E.,</w:t>
      </w:r>
      <w:r>
        <w:rPr>
          <w:color w:val="0F4462"/>
          <w:spacing w:val="-19"/>
          <w:w w:val="105"/>
        </w:rPr>
        <w:t> </w:t>
      </w:r>
      <w:r>
        <w:rPr>
          <w:color w:val="0F4462"/>
          <w:w w:val="105"/>
        </w:rPr>
        <w:t>and</w:t>
      </w:r>
      <w:r>
        <w:rPr>
          <w:color w:val="0F4462"/>
          <w:spacing w:val="7"/>
          <w:w w:val="105"/>
        </w:rPr>
        <w:t> </w:t>
      </w:r>
      <w:r>
        <w:rPr>
          <w:color w:val="0F4462"/>
          <w:w w:val="105"/>
        </w:rPr>
        <w:t>Oltmanns,</w:t>
      </w:r>
      <w:r>
        <w:rPr>
          <w:color w:val="0F4462"/>
          <w:spacing w:val="-27"/>
          <w:w w:val="105"/>
        </w:rPr>
        <w:t> </w:t>
      </w:r>
      <w:r>
        <w:rPr>
          <w:color w:val="0F4462"/>
          <w:w w:val="105"/>
        </w:rPr>
        <w:t>T.F.</w:t>
      </w:r>
      <w:r>
        <w:rPr>
          <w:color w:val="0F4462"/>
          <w:spacing w:val="-15"/>
          <w:w w:val="105"/>
        </w:rPr>
        <w:t> </w:t>
      </w:r>
      <w:r>
        <w:rPr>
          <w:color w:val="0F4462"/>
          <w:w w:val="105"/>
        </w:rPr>
        <w:t>Gender</w:t>
      </w:r>
      <w:r>
        <w:rPr>
          <w:color w:val="0F4462"/>
          <w:spacing w:val="3"/>
          <w:w w:val="105"/>
        </w:rPr>
        <w:t> </w:t>
      </w:r>
      <w:r>
        <w:rPr>
          <w:color w:val="0F4462"/>
          <w:w w:val="105"/>
        </w:rPr>
        <w:t>role</w:t>
      </w:r>
      <w:r>
        <w:rPr>
          <w:color w:val="0F4462"/>
          <w:spacing w:val="-1"/>
          <w:w w:val="105"/>
        </w:rPr>
        <w:t> </w:t>
      </w:r>
      <w:r>
        <w:rPr>
          <w:color w:val="0F4462"/>
          <w:w w:val="105"/>
        </w:rPr>
        <w:t>and</w:t>
      </w:r>
      <w:r>
        <w:rPr>
          <w:color w:val="0F4462"/>
          <w:spacing w:val="6"/>
          <w:w w:val="105"/>
        </w:rPr>
        <w:t> </w:t>
      </w:r>
      <w:r>
        <w:rPr>
          <w:color w:val="0F4462"/>
          <w:spacing w:val="-2"/>
          <w:w w:val="105"/>
        </w:rPr>
        <w:t>personality</w:t>
      </w:r>
    </w:p>
    <w:p>
      <w:pPr>
        <w:spacing w:line="328" w:lineRule="exact" w:before="0"/>
        <w:ind w:left="1808" w:right="0" w:firstLine="0"/>
        <w:jc w:val="left"/>
        <w:rPr>
          <w:sz w:val="23"/>
        </w:rPr>
      </w:pPr>
      <w:r>
        <w:rPr>
          <w:i/>
          <w:color w:val="0F4462"/>
          <w:sz w:val="22"/>
        </w:rPr>
        <w:t>disorders.journal</w:t>
      </w:r>
      <w:r>
        <w:rPr>
          <w:i/>
          <w:color w:val="0F4462"/>
          <w:spacing w:val="-18"/>
          <w:sz w:val="22"/>
        </w:rPr>
        <w:t> </w:t>
      </w:r>
      <w:r>
        <w:rPr>
          <w:rFonts w:ascii="Arial"/>
          <w:i/>
          <w:color w:val="0F4462"/>
          <w:sz w:val="31"/>
        </w:rPr>
        <w:t>of</w:t>
      </w:r>
      <w:r>
        <w:rPr>
          <w:rFonts w:ascii="Arial"/>
          <w:i/>
          <w:color w:val="0F4462"/>
          <w:spacing w:val="-26"/>
          <w:sz w:val="31"/>
        </w:rPr>
        <w:t> </w:t>
      </w:r>
      <w:r>
        <w:rPr>
          <w:i/>
          <w:color w:val="0F4462"/>
          <w:sz w:val="22"/>
        </w:rPr>
        <w:t>Personality</w:t>
      </w:r>
      <w:r>
        <w:rPr>
          <w:i/>
          <w:color w:val="0F4462"/>
          <w:spacing w:val="50"/>
          <w:sz w:val="22"/>
        </w:rPr>
        <w:t> </w:t>
      </w:r>
      <w:r>
        <w:rPr>
          <w:i/>
          <w:color w:val="0F4462"/>
          <w:sz w:val="22"/>
        </w:rPr>
        <w:t>Disorders</w:t>
      </w:r>
      <w:r>
        <w:rPr>
          <w:i/>
          <w:color w:val="0F4462"/>
          <w:spacing w:val="18"/>
          <w:sz w:val="22"/>
        </w:rPr>
        <w:t> </w:t>
      </w:r>
      <w:r>
        <w:rPr>
          <w:color w:val="0F4462"/>
          <w:sz w:val="23"/>
        </w:rPr>
        <w:t>16(5):464-476,</w:t>
      </w:r>
      <w:r>
        <w:rPr>
          <w:color w:val="0F4462"/>
          <w:spacing w:val="-7"/>
          <w:sz w:val="23"/>
        </w:rPr>
        <w:t> </w:t>
      </w:r>
      <w:r>
        <w:rPr>
          <w:color w:val="0F4462"/>
          <w:spacing w:val="-2"/>
          <w:sz w:val="23"/>
        </w:rPr>
        <w:t>2002.</w:t>
      </w:r>
    </w:p>
    <w:p>
      <w:pPr>
        <w:pStyle w:val="BodyText"/>
        <w:spacing w:line="220" w:lineRule="auto" w:before="189"/>
        <w:ind w:left="1794" w:right="1487" w:hanging="342"/>
      </w:pPr>
      <w:r>
        <w:rPr>
          <w:color w:val="0F4462"/>
          <w:w w:val="105"/>
        </w:rPr>
        <w:t>Knupfer,</w:t>
      </w:r>
      <w:r>
        <w:rPr>
          <w:color w:val="0F4462"/>
          <w:spacing w:val="-16"/>
          <w:w w:val="105"/>
        </w:rPr>
        <w:t> </w:t>
      </w:r>
      <w:r>
        <w:rPr>
          <w:color w:val="0F4462"/>
          <w:w w:val="105"/>
        </w:rPr>
        <w:t>G.</w:t>
      </w:r>
      <w:r>
        <w:rPr>
          <w:color w:val="0F4462"/>
          <w:spacing w:val="-10"/>
          <w:w w:val="105"/>
        </w:rPr>
        <w:t> </w:t>
      </w:r>
      <w:r>
        <w:rPr>
          <w:color w:val="0F4462"/>
          <w:w w:val="105"/>
        </w:rPr>
        <w:t>The</w:t>
      </w:r>
      <w:r>
        <w:rPr>
          <w:color w:val="0F4462"/>
          <w:spacing w:val="40"/>
          <w:w w:val="105"/>
        </w:rPr>
        <w:t> </w:t>
      </w:r>
      <w:r>
        <w:rPr>
          <w:color w:val="0F4462"/>
          <w:w w:val="105"/>
        </w:rPr>
        <w:t>prevalence in</w:t>
      </w:r>
      <w:r>
        <w:rPr>
          <w:color w:val="0F4462"/>
          <w:spacing w:val="-8"/>
          <w:w w:val="105"/>
        </w:rPr>
        <w:t> </w:t>
      </w:r>
      <w:r>
        <w:rPr>
          <w:color w:val="0F4462"/>
          <w:w w:val="105"/>
        </w:rPr>
        <w:t>various social</w:t>
      </w:r>
      <w:r>
        <w:rPr>
          <w:color w:val="0F4462"/>
          <w:spacing w:val="-11"/>
          <w:w w:val="105"/>
        </w:rPr>
        <w:t> </w:t>
      </w:r>
      <w:r>
        <w:rPr>
          <w:color w:val="0F4462"/>
          <w:w w:val="105"/>
        </w:rPr>
        <w:t>groups of</w:t>
      </w:r>
      <w:r>
        <w:rPr>
          <w:color w:val="0F4462"/>
          <w:spacing w:val="-7"/>
          <w:w w:val="105"/>
        </w:rPr>
        <w:t> </w:t>
      </w:r>
      <w:r>
        <w:rPr>
          <w:color w:val="0F4462"/>
          <w:w w:val="105"/>
        </w:rPr>
        <w:t>eight different drinking patterns,</w:t>
      </w:r>
      <w:r>
        <w:rPr>
          <w:color w:val="0F4462"/>
          <w:spacing w:val="-16"/>
          <w:w w:val="105"/>
        </w:rPr>
        <w:t> </w:t>
      </w:r>
      <w:r>
        <w:rPr>
          <w:color w:val="0F4462"/>
          <w:w w:val="105"/>
        </w:rPr>
        <w:t>from </w:t>
      </w:r>
      <w:r>
        <w:rPr>
          <w:color w:val="0F4462"/>
          <w:spacing w:val="-2"/>
          <w:w w:val="105"/>
        </w:rPr>
        <w:t>abstaining</w:t>
      </w:r>
      <w:r>
        <w:rPr>
          <w:color w:val="0F4462"/>
          <w:spacing w:val="-14"/>
          <w:w w:val="105"/>
        </w:rPr>
        <w:t> </w:t>
      </w:r>
      <w:r>
        <w:rPr>
          <w:color w:val="0F4462"/>
          <w:spacing w:val="-2"/>
          <w:w w:val="105"/>
        </w:rPr>
        <w:t>to</w:t>
      </w:r>
      <w:r>
        <w:rPr>
          <w:color w:val="0F4462"/>
          <w:spacing w:val="-13"/>
          <w:w w:val="105"/>
        </w:rPr>
        <w:t> </w:t>
      </w:r>
      <w:r>
        <w:rPr>
          <w:color w:val="0F4462"/>
          <w:spacing w:val="-2"/>
          <w:w w:val="105"/>
        </w:rPr>
        <w:t>frequent</w:t>
      </w:r>
      <w:r>
        <w:rPr>
          <w:color w:val="0F4462"/>
          <w:spacing w:val="5"/>
          <w:w w:val="105"/>
        </w:rPr>
        <w:t> </w:t>
      </w:r>
      <w:r>
        <w:rPr>
          <w:color w:val="0F4462"/>
          <w:spacing w:val="-2"/>
          <w:w w:val="105"/>
        </w:rPr>
        <w:t>drunkenness:</w:t>
      </w:r>
      <w:r>
        <w:rPr>
          <w:color w:val="0F4462"/>
          <w:spacing w:val="-4"/>
          <w:w w:val="105"/>
        </w:rPr>
        <w:t> </w:t>
      </w:r>
      <w:r>
        <w:rPr>
          <w:color w:val="0F4462"/>
          <w:spacing w:val="-2"/>
          <w:w w:val="105"/>
        </w:rPr>
        <w:t>Analysis</w:t>
      </w:r>
      <w:r>
        <w:rPr>
          <w:color w:val="0F4462"/>
          <w:spacing w:val="6"/>
          <w:w w:val="105"/>
        </w:rPr>
        <w:t> </w:t>
      </w:r>
      <w:r>
        <w:rPr>
          <w:color w:val="0F4462"/>
          <w:spacing w:val="-2"/>
          <w:w w:val="105"/>
        </w:rPr>
        <w:t>of</w:t>
      </w:r>
      <w:r>
        <w:rPr>
          <w:color w:val="0F4462"/>
          <w:spacing w:val="-14"/>
          <w:w w:val="105"/>
        </w:rPr>
        <w:t> </w:t>
      </w:r>
      <w:r>
        <w:rPr>
          <w:color w:val="0F4462"/>
          <w:spacing w:val="-2"/>
          <w:w w:val="105"/>
        </w:rPr>
        <w:t>10</w:t>
      </w:r>
      <w:r>
        <w:rPr>
          <w:color w:val="0F4462"/>
          <w:spacing w:val="-10"/>
          <w:w w:val="105"/>
        </w:rPr>
        <w:t> </w:t>
      </w:r>
      <w:r>
        <w:rPr>
          <w:color w:val="0F4462"/>
          <w:spacing w:val="-2"/>
          <w:w w:val="105"/>
        </w:rPr>
        <w:t>U.S.</w:t>
      </w:r>
      <w:r>
        <w:rPr>
          <w:color w:val="0F4462"/>
          <w:spacing w:val="-19"/>
          <w:w w:val="105"/>
        </w:rPr>
        <w:t> </w:t>
      </w:r>
      <w:r>
        <w:rPr>
          <w:color w:val="0F4462"/>
          <w:spacing w:val="-2"/>
          <w:w w:val="105"/>
        </w:rPr>
        <w:t>surveys combined.</w:t>
      </w:r>
      <w:r>
        <w:rPr>
          <w:color w:val="0F4462"/>
          <w:spacing w:val="-7"/>
          <w:w w:val="105"/>
        </w:rPr>
        <w:t> </w:t>
      </w:r>
      <w:r>
        <w:rPr>
          <w:i/>
          <w:color w:val="0F4462"/>
          <w:spacing w:val="-2"/>
          <w:w w:val="105"/>
          <w:sz w:val="22"/>
        </w:rPr>
        <w:t>British</w:t>
      </w:r>
      <w:r>
        <w:rPr>
          <w:i/>
          <w:color w:val="0F4462"/>
          <w:spacing w:val="-4"/>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2"/>
          <w:w w:val="105"/>
          <w:sz w:val="31"/>
        </w:rPr>
        <w:t> </w:t>
      </w:r>
      <w:r>
        <w:rPr>
          <w:i/>
          <w:color w:val="0F4462"/>
          <w:w w:val="105"/>
          <w:sz w:val="22"/>
        </w:rPr>
        <w:t>Addiction </w:t>
      </w:r>
      <w:r>
        <w:rPr>
          <w:color w:val="0F4462"/>
          <w:w w:val="105"/>
        </w:rPr>
        <w:t>84(11):1305-1318,</w:t>
      </w:r>
      <w:r>
        <w:rPr>
          <w:color w:val="0F4462"/>
          <w:spacing w:val="-26"/>
          <w:w w:val="105"/>
        </w:rPr>
        <w:t> </w:t>
      </w:r>
      <w:r>
        <w:rPr>
          <w:color w:val="0F4462"/>
          <w:w w:val="105"/>
        </w:rPr>
        <w:t>1989.</w:t>
      </w:r>
    </w:p>
    <w:p>
      <w:pPr>
        <w:pStyle w:val="BodyText"/>
        <w:spacing w:line="259" w:lineRule="auto" w:before="192"/>
        <w:ind w:left="1802" w:right="1487" w:hanging="350"/>
      </w:pPr>
      <w:r>
        <w:rPr>
          <w:color w:val="0F4462"/>
          <w:w w:val="105"/>
        </w:rPr>
        <w:t>Koenen, K.C., Lyons, M.J., Goldberg,]., Simpson,J.C., Williams,</w:t>
      </w:r>
      <w:r>
        <w:rPr>
          <w:color w:val="0F4462"/>
          <w:spacing w:val="-11"/>
          <w:w w:val="105"/>
        </w:rPr>
        <w:t> </w:t>
      </w:r>
      <w:r>
        <w:rPr>
          <w:color w:val="0F4462"/>
          <w:w w:val="105"/>
        </w:rPr>
        <w:t>W.M.,</w:t>
      </w:r>
      <w:r>
        <w:rPr>
          <w:color w:val="0F4462"/>
          <w:spacing w:val="-24"/>
          <w:w w:val="105"/>
        </w:rPr>
        <w:t> </w:t>
      </w:r>
      <w:r>
        <w:rPr>
          <w:color w:val="0F4462"/>
          <w:w w:val="105"/>
        </w:rPr>
        <w:t>Toomey, R., Eisen, S.A.,</w:t>
      </w:r>
      <w:r>
        <w:rPr>
          <w:color w:val="0F4462"/>
          <w:spacing w:val="-34"/>
          <w:w w:val="105"/>
        </w:rPr>
        <w:t> </w:t>
      </w:r>
      <w:r>
        <w:rPr>
          <w:color w:val="0F4462"/>
          <w:w w:val="105"/>
        </w:rPr>
        <w:t>True,</w:t>
      </w:r>
      <w:r>
        <w:rPr>
          <w:color w:val="0F4462"/>
          <w:spacing w:val="-29"/>
          <w:w w:val="105"/>
        </w:rPr>
        <w:t> </w:t>
      </w:r>
      <w:r>
        <w:rPr>
          <w:color w:val="0F4462"/>
          <w:w w:val="105"/>
        </w:rPr>
        <w:t>W.R.,</w:t>
      </w:r>
      <w:r>
        <w:rPr>
          <w:color w:val="0F4462"/>
          <w:spacing w:val="-13"/>
          <w:w w:val="105"/>
        </w:rPr>
        <w:t> </w:t>
      </w:r>
      <w:r>
        <w:rPr>
          <w:color w:val="0F4462"/>
          <w:w w:val="105"/>
        </w:rPr>
        <w:t>Cloitre,</w:t>
      </w:r>
      <w:r>
        <w:rPr>
          <w:color w:val="0F4462"/>
          <w:spacing w:val="-14"/>
          <w:w w:val="105"/>
        </w:rPr>
        <w:t> </w:t>
      </w:r>
      <w:r>
        <w:rPr>
          <w:color w:val="0F4462"/>
          <w:w w:val="105"/>
        </w:rPr>
        <w:t>M.,</w:t>
      </w:r>
      <w:r>
        <w:rPr>
          <w:color w:val="0F4462"/>
          <w:spacing w:val="-9"/>
          <w:w w:val="105"/>
        </w:rPr>
        <w:t> </w:t>
      </w:r>
      <w:r>
        <w:rPr>
          <w:color w:val="0F4462"/>
          <w:w w:val="105"/>
        </w:rPr>
        <w:t>Wolfe,].,</w:t>
      </w:r>
      <w:r>
        <w:rPr>
          <w:color w:val="0F4462"/>
          <w:spacing w:val="-1"/>
          <w:w w:val="105"/>
        </w:rPr>
        <w:t> </w:t>
      </w:r>
      <w:r>
        <w:rPr>
          <w:color w:val="0F4462"/>
          <w:w w:val="105"/>
        </w:rPr>
        <w:t>and</w:t>
      </w:r>
      <w:r>
        <w:rPr>
          <w:color w:val="0F4462"/>
          <w:spacing w:val="-12"/>
          <w:w w:val="105"/>
        </w:rPr>
        <w:t> </w:t>
      </w:r>
      <w:r>
        <w:rPr>
          <w:color w:val="0F4462"/>
          <w:w w:val="105"/>
        </w:rPr>
        <w:t>Tsuang,</w:t>
      </w:r>
      <w:r>
        <w:rPr>
          <w:color w:val="0F4462"/>
          <w:spacing w:val="-4"/>
          <w:w w:val="105"/>
        </w:rPr>
        <w:t> </w:t>
      </w:r>
      <w:r>
        <w:rPr>
          <w:color w:val="0F4462"/>
          <w:w w:val="105"/>
        </w:rPr>
        <w:t>M.T.</w:t>
      </w:r>
      <w:r>
        <w:rPr>
          <w:color w:val="0F4462"/>
          <w:spacing w:val="-13"/>
          <w:w w:val="105"/>
        </w:rPr>
        <w:t> </w:t>
      </w:r>
      <w:r>
        <w:rPr>
          <w:color w:val="0F4462"/>
          <w:w w:val="105"/>
        </w:rPr>
        <w:t>A high risk twin study</w:t>
      </w:r>
      <w:r>
        <w:rPr>
          <w:color w:val="0F4462"/>
          <w:spacing w:val="-3"/>
          <w:w w:val="105"/>
        </w:rPr>
        <w:t> </w:t>
      </w:r>
      <w:r>
        <w:rPr>
          <w:color w:val="0F4462"/>
          <w:w w:val="105"/>
        </w:rPr>
        <w:t>of</w:t>
      </w:r>
      <w:r>
        <w:rPr>
          <w:color w:val="0F4462"/>
          <w:spacing w:val="-6"/>
          <w:w w:val="105"/>
        </w:rPr>
        <w:t> </w:t>
      </w:r>
      <w:r>
        <w:rPr>
          <w:color w:val="0F4462"/>
          <w:w w:val="105"/>
        </w:rPr>
        <w:t>combat­ related PTSD comorbidity. </w:t>
      </w:r>
      <w:r>
        <w:rPr>
          <w:i/>
          <w:color w:val="0F4462"/>
          <w:w w:val="105"/>
          <w:sz w:val="22"/>
        </w:rPr>
        <w:t>Twin Research </w:t>
      </w:r>
      <w:r>
        <w:rPr>
          <w:color w:val="0F4462"/>
          <w:w w:val="105"/>
        </w:rPr>
        <w:t>6(3):218-226, 2003.</w:t>
      </w:r>
    </w:p>
    <w:p>
      <w:pPr>
        <w:pStyle w:val="BodyText"/>
        <w:spacing w:line="238" w:lineRule="exact" w:before="167"/>
        <w:ind w:left="1452"/>
      </w:pPr>
      <w:r>
        <w:rPr>
          <w:color w:val="0F4462"/>
        </w:rPr>
        <w:t>Koenig,</w:t>
      </w:r>
      <w:r>
        <w:rPr>
          <w:color w:val="0F4462"/>
          <w:spacing w:val="10"/>
        </w:rPr>
        <w:t> </w:t>
      </w:r>
      <w:r>
        <w:rPr>
          <w:color w:val="0F4462"/>
        </w:rPr>
        <w:t>H.G.</w:t>
      </w:r>
      <w:r>
        <w:rPr>
          <w:color w:val="0F4462"/>
          <w:spacing w:val="3"/>
        </w:rPr>
        <w:t> </w:t>
      </w:r>
      <w:r>
        <w:rPr>
          <w:color w:val="0F4462"/>
        </w:rPr>
        <w:t>Religion</w:t>
      </w:r>
      <w:r>
        <w:rPr>
          <w:color w:val="0F4462"/>
          <w:spacing w:val="33"/>
        </w:rPr>
        <w:t> </w:t>
      </w:r>
      <w:r>
        <w:rPr>
          <w:color w:val="0F4462"/>
        </w:rPr>
        <w:t>and</w:t>
      </w:r>
      <w:r>
        <w:rPr>
          <w:color w:val="0F4462"/>
          <w:spacing w:val="41"/>
        </w:rPr>
        <w:t> </w:t>
      </w:r>
      <w:r>
        <w:rPr>
          <w:color w:val="0F4462"/>
        </w:rPr>
        <w:t>medicine</w:t>
      </w:r>
      <w:r>
        <w:rPr>
          <w:color w:val="0F4462"/>
          <w:spacing w:val="35"/>
        </w:rPr>
        <w:t> </w:t>
      </w:r>
      <w:r>
        <w:rPr>
          <w:color w:val="0F4462"/>
        </w:rPr>
        <w:t>II:</w:t>
      </w:r>
      <w:r>
        <w:rPr>
          <w:color w:val="0F4462"/>
          <w:spacing w:val="40"/>
        </w:rPr>
        <w:t> </w:t>
      </w:r>
      <w:r>
        <w:rPr>
          <w:color w:val="0F4462"/>
        </w:rPr>
        <w:t>Religion,</w:t>
      </w:r>
      <w:r>
        <w:rPr>
          <w:color w:val="0F4462"/>
          <w:spacing w:val="22"/>
        </w:rPr>
        <w:t> </w:t>
      </w:r>
      <w:r>
        <w:rPr>
          <w:color w:val="0F4462"/>
        </w:rPr>
        <w:t>mental</w:t>
      </w:r>
      <w:r>
        <w:rPr>
          <w:color w:val="0F4462"/>
          <w:spacing w:val="29"/>
        </w:rPr>
        <w:t> </w:t>
      </w:r>
      <w:r>
        <w:rPr>
          <w:color w:val="0F4462"/>
        </w:rPr>
        <w:t>health,</w:t>
      </w:r>
      <w:r>
        <w:rPr>
          <w:color w:val="0F4462"/>
          <w:spacing w:val="3"/>
        </w:rPr>
        <w:t> </w:t>
      </w:r>
      <w:r>
        <w:rPr>
          <w:color w:val="0F4462"/>
        </w:rPr>
        <w:t>and</w:t>
      </w:r>
      <w:r>
        <w:rPr>
          <w:color w:val="0F4462"/>
          <w:spacing w:val="35"/>
        </w:rPr>
        <w:t> </w:t>
      </w:r>
      <w:r>
        <w:rPr>
          <w:color w:val="0F4462"/>
        </w:rPr>
        <w:t>related</w:t>
      </w:r>
      <w:r>
        <w:rPr>
          <w:color w:val="0F4462"/>
          <w:spacing w:val="38"/>
        </w:rPr>
        <w:t> </w:t>
      </w:r>
      <w:r>
        <w:rPr>
          <w:color w:val="0F4462"/>
          <w:spacing w:val="-2"/>
        </w:rPr>
        <w:t>behaviors.</w:t>
      </w:r>
    </w:p>
    <w:p>
      <w:pPr>
        <w:spacing w:line="330" w:lineRule="exact" w:before="0"/>
        <w:ind w:left="1809" w:right="0" w:firstLine="0"/>
        <w:jc w:val="left"/>
        <w:rPr>
          <w:i/>
          <w:sz w:val="22"/>
        </w:rPr>
      </w:pPr>
      <w:r>
        <w:rPr>
          <w:i/>
          <w:color w:val="0F4462"/>
          <w:sz w:val="22"/>
        </w:rPr>
        <w:t>International</w:t>
      </w:r>
      <w:r>
        <w:rPr>
          <w:i/>
          <w:color w:val="0F4462"/>
          <w:spacing w:val="12"/>
          <w:sz w:val="22"/>
        </w:rPr>
        <w:t> </w:t>
      </w:r>
      <w:r>
        <w:rPr>
          <w:i/>
          <w:color w:val="0F4462"/>
          <w:sz w:val="22"/>
        </w:rPr>
        <w:t>journal</w:t>
      </w:r>
      <w:r>
        <w:rPr>
          <w:i/>
          <w:color w:val="0F4462"/>
          <w:spacing w:val="-2"/>
          <w:sz w:val="22"/>
        </w:rPr>
        <w:t> </w:t>
      </w:r>
      <w:r>
        <w:rPr>
          <w:rFonts w:ascii="Arial"/>
          <w:i/>
          <w:color w:val="0F4462"/>
          <w:sz w:val="31"/>
        </w:rPr>
        <w:t>of</w:t>
      </w:r>
      <w:r>
        <w:rPr>
          <w:rFonts w:ascii="Arial"/>
          <w:i/>
          <w:color w:val="0F4462"/>
          <w:spacing w:val="-34"/>
          <w:sz w:val="31"/>
        </w:rPr>
        <w:t> </w:t>
      </w:r>
      <w:r>
        <w:rPr>
          <w:i/>
          <w:color w:val="0F4462"/>
          <w:sz w:val="22"/>
        </w:rPr>
        <w:t>Psychiatry</w:t>
      </w:r>
      <w:r>
        <w:rPr>
          <w:i/>
          <w:color w:val="0F4462"/>
          <w:spacing w:val="20"/>
          <w:sz w:val="22"/>
        </w:rPr>
        <w:t> </w:t>
      </w:r>
      <w:r>
        <w:rPr>
          <w:i/>
          <w:color w:val="0F4462"/>
          <w:sz w:val="22"/>
        </w:rPr>
        <w:t>in</w:t>
      </w:r>
      <w:r>
        <w:rPr>
          <w:i/>
          <w:color w:val="0F4462"/>
          <w:spacing w:val="30"/>
          <w:sz w:val="22"/>
        </w:rPr>
        <w:t> </w:t>
      </w:r>
      <w:r>
        <w:rPr>
          <w:i/>
          <w:color w:val="0F4462"/>
          <w:sz w:val="22"/>
        </w:rPr>
        <w:t>Medicine</w:t>
      </w:r>
      <w:r>
        <w:rPr>
          <w:i/>
          <w:color w:val="0F4462"/>
          <w:spacing w:val="13"/>
          <w:sz w:val="22"/>
        </w:rPr>
        <w:t> </w:t>
      </w:r>
      <w:r>
        <w:rPr>
          <w:color w:val="0F4462"/>
          <w:sz w:val="23"/>
        </w:rPr>
        <w:t>31(1):97-109,</w:t>
      </w:r>
      <w:r>
        <w:rPr>
          <w:color w:val="0F4462"/>
          <w:spacing w:val="15"/>
          <w:sz w:val="23"/>
        </w:rPr>
        <w:t> </w:t>
      </w:r>
      <w:r>
        <w:rPr>
          <w:i/>
          <w:color w:val="0F4462"/>
          <w:spacing w:val="-2"/>
          <w:sz w:val="22"/>
        </w:rPr>
        <w:t>2001a.</w:t>
      </w:r>
    </w:p>
    <w:p>
      <w:pPr>
        <w:pStyle w:val="BodyText"/>
        <w:spacing w:line="238" w:lineRule="exact" w:before="171"/>
        <w:ind w:left="1452"/>
      </w:pPr>
      <w:r>
        <w:rPr>
          <w:color w:val="0F4462"/>
          <w:w w:val="105"/>
        </w:rPr>
        <w:t>Koenig,</w:t>
      </w:r>
      <w:r>
        <w:rPr>
          <w:color w:val="0F4462"/>
          <w:spacing w:val="-16"/>
          <w:w w:val="105"/>
        </w:rPr>
        <w:t> </w:t>
      </w:r>
      <w:r>
        <w:rPr>
          <w:color w:val="0F4462"/>
          <w:w w:val="105"/>
        </w:rPr>
        <w:t>H.G.</w:t>
      </w:r>
      <w:r>
        <w:rPr>
          <w:color w:val="0F4462"/>
          <w:spacing w:val="-15"/>
          <w:w w:val="105"/>
        </w:rPr>
        <w:t> </w:t>
      </w:r>
      <w:r>
        <w:rPr>
          <w:color w:val="0F4462"/>
          <w:w w:val="105"/>
        </w:rPr>
        <w:t>Religion</w:t>
      </w:r>
      <w:r>
        <w:rPr>
          <w:color w:val="0F4462"/>
          <w:spacing w:val="-13"/>
          <w:w w:val="105"/>
        </w:rPr>
        <w:t> </w:t>
      </w:r>
      <w:r>
        <w:rPr>
          <w:color w:val="0F4462"/>
          <w:w w:val="105"/>
        </w:rPr>
        <w:t>and</w:t>
      </w:r>
      <w:r>
        <w:rPr>
          <w:color w:val="0F4462"/>
          <w:spacing w:val="-14"/>
          <w:w w:val="105"/>
        </w:rPr>
        <w:t> </w:t>
      </w:r>
      <w:r>
        <w:rPr>
          <w:color w:val="0F4462"/>
          <w:w w:val="105"/>
        </w:rPr>
        <w:t>medicine</w:t>
      </w:r>
      <w:r>
        <w:rPr>
          <w:color w:val="0F4462"/>
          <w:spacing w:val="-11"/>
          <w:w w:val="105"/>
        </w:rPr>
        <w:t> </w:t>
      </w:r>
      <w:r>
        <w:rPr>
          <w:color w:val="0F4462"/>
          <w:w w:val="105"/>
        </w:rPr>
        <w:t>IV:</w:t>
      </w:r>
      <w:r>
        <w:rPr>
          <w:color w:val="0F4462"/>
          <w:spacing w:val="-16"/>
          <w:w w:val="105"/>
        </w:rPr>
        <w:t> </w:t>
      </w:r>
      <w:r>
        <w:rPr>
          <w:color w:val="0F4462"/>
          <w:w w:val="105"/>
        </w:rPr>
        <w:t>Religion,</w:t>
      </w:r>
      <w:r>
        <w:rPr>
          <w:color w:val="0F4462"/>
          <w:spacing w:val="-15"/>
          <w:w w:val="105"/>
        </w:rPr>
        <w:t> </w:t>
      </w:r>
      <w:r>
        <w:rPr>
          <w:color w:val="0F4462"/>
          <w:w w:val="105"/>
        </w:rPr>
        <w:t>physical</w:t>
      </w:r>
      <w:r>
        <w:rPr>
          <w:color w:val="0F4462"/>
          <w:spacing w:val="-6"/>
          <w:w w:val="105"/>
        </w:rPr>
        <w:t> </w:t>
      </w:r>
      <w:r>
        <w:rPr>
          <w:color w:val="0F4462"/>
          <w:w w:val="105"/>
        </w:rPr>
        <w:t>health,</w:t>
      </w:r>
      <w:r>
        <w:rPr>
          <w:color w:val="0F4462"/>
          <w:spacing w:val="-15"/>
          <w:w w:val="105"/>
        </w:rPr>
        <w:t> </w:t>
      </w:r>
      <w:r>
        <w:rPr>
          <w:color w:val="0F4462"/>
          <w:w w:val="105"/>
        </w:rPr>
        <w:t>and</w:t>
      </w:r>
      <w:r>
        <w:rPr>
          <w:color w:val="0F4462"/>
          <w:spacing w:val="-10"/>
          <w:w w:val="105"/>
        </w:rPr>
        <w:t> </w:t>
      </w:r>
      <w:r>
        <w:rPr>
          <w:color w:val="0F4462"/>
          <w:w w:val="105"/>
        </w:rPr>
        <w:t>clinical</w:t>
      </w:r>
      <w:r>
        <w:rPr>
          <w:color w:val="0F4462"/>
          <w:spacing w:val="-13"/>
          <w:w w:val="105"/>
        </w:rPr>
        <w:t> </w:t>
      </w:r>
      <w:r>
        <w:rPr>
          <w:color w:val="0F4462"/>
          <w:spacing w:val="-2"/>
          <w:w w:val="105"/>
        </w:rPr>
        <w:t>implications.</w:t>
      </w:r>
    </w:p>
    <w:p>
      <w:pPr>
        <w:spacing w:line="330" w:lineRule="exact" w:before="0"/>
        <w:ind w:left="1809" w:right="0" w:firstLine="0"/>
        <w:jc w:val="left"/>
        <w:rPr>
          <w:i/>
          <w:sz w:val="22"/>
        </w:rPr>
      </w:pPr>
      <w:r>
        <w:rPr>
          <w:i/>
          <w:color w:val="0F4462"/>
          <w:sz w:val="22"/>
        </w:rPr>
        <w:t>International</w:t>
      </w:r>
      <w:r>
        <w:rPr>
          <w:i/>
          <w:color w:val="0F4462"/>
          <w:spacing w:val="16"/>
          <w:sz w:val="22"/>
        </w:rPr>
        <w:t> </w:t>
      </w:r>
      <w:r>
        <w:rPr>
          <w:i/>
          <w:color w:val="0F4462"/>
          <w:sz w:val="22"/>
        </w:rPr>
        <w:t>journal</w:t>
      </w:r>
      <w:r>
        <w:rPr>
          <w:i/>
          <w:color w:val="0F4462"/>
          <w:spacing w:val="2"/>
          <w:sz w:val="22"/>
        </w:rPr>
        <w:t> </w:t>
      </w:r>
      <w:r>
        <w:rPr>
          <w:rFonts w:ascii="Arial"/>
          <w:i/>
          <w:color w:val="0F4462"/>
          <w:sz w:val="31"/>
        </w:rPr>
        <w:t>of</w:t>
      </w:r>
      <w:r>
        <w:rPr>
          <w:rFonts w:ascii="Arial"/>
          <w:i/>
          <w:color w:val="0F4462"/>
          <w:spacing w:val="-32"/>
          <w:sz w:val="31"/>
        </w:rPr>
        <w:t> </w:t>
      </w:r>
      <w:r>
        <w:rPr>
          <w:i/>
          <w:color w:val="0F4462"/>
          <w:sz w:val="22"/>
        </w:rPr>
        <w:t>Psychiatry</w:t>
      </w:r>
      <w:r>
        <w:rPr>
          <w:i/>
          <w:color w:val="0F4462"/>
          <w:spacing w:val="25"/>
          <w:sz w:val="22"/>
        </w:rPr>
        <w:t> </w:t>
      </w:r>
      <w:r>
        <w:rPr>
          <w:i/>
          <w:color w:val="0F4462"/>
          <w:sz w:val="22"/>
        </w:rPr>
        <w:t>in</w:t>
      </w:r>
      <w:r>
        <w:rPr>
          <w:i/>
          <w:color w:val="0F4462"/>
          <w:spacing w:val="40"/>
          <w:sz w:val="22"/>
        </w:rPr>
        <w:t> </w:t>
      </w:r>
      <w:r>
        <w:rPr>
          <w:i/>
          <w:color w:val="0F4462"/>
          <w:sz w:val="22"/>
        </w:rPr>
        <w:t>Medicine</w:t>
      </w:r>
      <w:r>
        <w:rPr>
          <w:i/>
          <w:color w:val="0F4462"/>
          <w:spacing w:val="21"/>
          <w:sz w:val="22"/>
        </w:rPr>
        <w:t> </w:t>
      </w:r>
      <w:r>
        <w:rPr>
          <w:color w:val="0F4462"/>
          <w:sz w:val="23"/>
        </w:rPr>
        <w:t>31(3):321-336,</w:t>
      </w:r>
      <w:r>
        <w:rPr>
          <w:color w:val="0F4462"/>
          <w:spacing w:val="-15"/>
          <w:sz w:val="23"/>
        </w:rPr>
        <w:t> </w:t>
      </w:r>
      <w:r>
        <w:rPr>
          <w:i/>
          <w:color w:val="0F4462"/>
          <w:spacing w:val="-2"/>
          <w:sz w:val="22"/>
        </w:rPr>
        <w:t>2001b.</w:t>
      </w:r>
    </w:p>
    <w:p>
      <w:pPr>
        <w:spacing w:line="259" w:lineRule="auto" w:before="166"/>
        <w:ind w:left="1798" w:right="2292" w:hanging="346"/>
        <w:jc w:val="left"/>
        <w:rPr>
          <w:sz w:val="23"/>
        </w:rPr>
      </w:pPr>
      <w:r>
        <w:rPr>
          <w:color w:val="0F4462"/>
          <w:w w:val="105"/>
          <w:sz w:val="23"/>
        </w:rPr>
        <w:t>Kohn,</w:t>
      </w:r>
      <w:r>
        <w:rPr>
          <w:color w:val="0F4462"/>
          <w:spacing w:val="-16"/>
          <w:w w:val="105"/>
          <w:sz w:val="23"/>
        </w:rPr>
        <w:t> </w:t>
      </w:r>
      <w:r>
        <w:rPr>
          <w:color w:val="0F4462"/>
          <w:w w:val="105"/>
          <w:sz w:val="23"/>
        </w:rPr>
        <w:t>C.S.,</w:t>
      </w:r>
      <w:r>
        <w:rPr>
          <w:color w:val="0F4462"/>
          <w:spacing w:val="-15"/>
          <w:w w:val="105"/>
          <w:sz w:val="23"/>
        </w:rPr>
        <w:t> </w:t>
      </w:r>
      <w:r>
        <w:rPr>
          <w:color w:val="0F4462"/>
          <w:w w:val="105"/>
          <w:sz w:val="23"/>
        </w:rPr>
        <w:t>Mertens,J.R.,</w:t>
      </w:r>
      <w:r>
        <w:rPr>
          <w:color w:val="0F4462"/>
          <w:spacing w:val="-4"/>
          <w:w w:val="105"/>
          <w:sz w:val="23"/>
        </w:rPr>
        <w:t> </w:t>
      </w:r>
      <w:r>
        <w:rPr>
          <w:color w:val="0F4462"/>
          <w:w w:val="105"/>
          <w:sz w:val="23"/>
        </w:rPr>
        <w:t>and</w:t>
      </w:r>
      <w:r>
        <w:rPr>
          <w:color w:val="0F4462"/>
          <w:spacing w:val="-7"/>
          <w:w w:val="105"/>
          <w:sz w:val="23"/>
        </w:rPr>
        <w:t> </w:t>
      </w:r>
      <w:r>
        <w:rPr>
          <w:color w:val="0F4462"/>
          <w:w w:val="105"/>
          <w:sz w:val="23"/>
        </w:rPr>
        <w:t>Weisner,</w:t>
      </w:r>
      <w:r>
        <w:rPr>
          <w:color w:val="0F4462"/>
          <w:spacing w:val="-15"/>
          <w:w w:val="105"/>
          <w:sz w:val="23"/>
        </w:rPr>
        <w:t> </w:t>
      </w:r>
      <w:r>
        <w:rPr>
          <w:color w:val="0F4462"/>
          <w:w w:val="105"/>
          <w:sz w:val="23"/>
        </w:rPr>
        <w:t>C.M.</w:t>
      </w:r>
      <w:r>
        <w:rPr>
          <w:color w:val="0F4462"/>
          <w:spacing w:val="-16"/>
          <w:w w:val="105"/>
          <w:sz w:val="23"/>
        </w:rPr>
        <w:t> </w:t>
      </w:r>
      <w:r>
        <w:rPr>
          <w:color w:val="0F4462"/>
          <w:w w:val="105"/>
          <w:sz w:val="23"/>
        </w:rPr>
        <w:t>Coping among</w:t>
      </w:r>
      <w:r>
        <w:rPr>
          <w:color w:val="0F4462"/>
          <w:spacing w:val="-1"/>
          <w:w w:val="105"/>
          <w:sz w:val="23"/>
        </w:rPr>
        <w:t> </w:t>
      </w:r>
      <w:r>
        <w:rPr>
          <w:color w:val="0F4462"/>
          <w:w w:val="105"/>
          <w:sz w:val="23"/>
        </w:rPr>
        <w:t>individuals seeking</w:t>
      </w:r>
      <w:r>
        <w:rPr>
          <w:color w:val="0F4462"/>
          <w:spacing w:val="-2"/>
          <w:w w:val="105"/>
          <w:sz w:val="23"/>
        </w:rPr>
        <w:t> </w:t>
      </w:r>
      <w:r>
        <w:rPr>
          <w:color w:val="0F4462"/>
          <w:w w:val="105"/>
          <w:sz w:val="23"/>
        </w:rPr>
        <w:t>private chemical dependence treatment: Gender differences and impact on</w:t>
      </w:r>
      <w:r>
        <w:rPr>
          <w:color w:val="0F4462"/>
          <w:spacing w:val="-5"/>
          <w:w w:val="105"/>
          <w:sz w:val="23"/>
        </w:rPr>
        <w:t> </w:t>
      </w:r>
      <w:r>
        <w:rPr>
          <w:color w:val="0F4462"/>
          <w:w w:val="105"/>
          <w:sz w:val="23"/>
        </w:rPr>
        <w:t>length of</w:t>
      </w:r>
      <w:r>
        <w:rPr>
          <w:color w:val="0F4462"/>
          <w:spacing w:val="-7"/>
          <w:w w:val="105"/>
          <w:sz w:val="23"/>
        </w:rPr>
        <w:t> </w:t>
      </w:r>
      <w:r>
        <w:rPr>
          <w:color w:val="0F4462"/>
          <w:w w:val="105"/>
          <w:sz w:val="23"/>
        </w:rPr>
        <w:t>stay</w:t>
      </w:r>
      <w:r>
        <w:rPr>
          <w:color w:val="0F4462"/>
          <w:spacing w:val="-4"/>
          <w:w w:val="105"/>
          <w:sz w:val="23"/>
        </w:rPr>
        <w:t> </w:t>
      </w:r>
      <w:r>
        <w:rPr>
          <w:color w:val="0F4462"/>
          <w:w w:val="105"/>
          <w:sz w:val="23"/>
        </w:rPr>
        <w:t>in </w:t>
      </w:r>
      <w:r>
        <w:rPr>
          <w:i/>
          <w:color w:val="0F4462"/>
          <w:w w:val="105"/>
          <w:sz w:val="22"/>
        </w:rPr>
        <w:t>treatment.Alcoholism: Clinical and Experimental Research </w:t>
      </w:r>
      <w:r>
        <w:rPr>
          <w:color w:val="0F4462"/>
          <w:w w:val="105"/>
          <w:sz w:val="23"/>
        </w:rPr>
        <w:t>26(8):1228-1233,</w:t>
      </w:r>
      <w:r>
        <w:rPr>
          <w:color w:val="0F4462"/>
          <w:spacing w:val="-21"/>
          <w:w w:val="105"/>
          <w:sz w:val="23"/>
        </w:rPr>
        <w:t> </w:t>
      </w:r>
      <w:r>
        <w:rPr>
          <w:color w:val="0F4462"/>
          <w:w w:val="105"/>
          <w:sz w:val="23"/>
        </w:rPr>
        <w:t>2002.</w:t>
      </w:r>
    </w:p>
    <w:p>
      <w:pPr>
        <w:spacing w:line="204" w:lineRule="auto" w:before="199"/>
        <w:ind w:left="1804" w:right="1487" w:hanging="352"/>
        <w:jc w:val="left"/>
        <w:rPr>
          <w:sz w:val="23"/>
        </w:rPr>
      </w:pPr>
      <w:r>
        <w:rPr>
          <w:color w:val="0F4462"/>
          <w:sz w:val="23"/>
        </w:rPr>
        <w:t>Koss,</w:t>
      </w:r>
      <w:r>
        <w:rPr>
          <w:color w:val="0F4462"/>
          <w:spacing w:val="-3"/>
          <w:sz w:val="23"/>
        </w:rPr>
        <w:t> </w:t>
      </w:r>
      <w:r>
        <w:rPr>
          <w:color w:val="0F4462"/>
          <w:sz w:val="23"/>
        </w:rPr>
        <w:t>M.P.,</w:t>
      </w:r>
      <w:r>
        <w:rPr>
          <w:color w:val="0F4462"/>
          <w:spacing w:val="-2"/>
          <w:sz w:val="23"/>
        </w:rPr>
        <w:t> </w:t>
      </w:r>
      <w:r>
        <w:rPr>
          <w:color w:val="0F4462"/>
          <w:sz w:val="23"/>
        </w:rPr>
        <w:t>and</w:t>
      </w:r>
      <w:r>
        <w:rPr>
          <w:color w:val="0F4462"/>
          <w:spacing w:val="36"/>
          <w:sz w:val="23"/>
        </w:rPr>
        <w:t> </w:t>
      </w:r>
      <w:r>
        <w:rPr>
          <w:color w:val="0F4462"/>
          <w:sz w:val="23"/>
        </w:rPr>
        <w:t>Dinero,</w:t>
      </w:r>
      <w:r>
        <w:rPr>
          <w:color w:val="0F4462"/>
          <w:spacing w:val="-17"/>
          <w:sz w:val="23"/>
        </w:rPr>
        <w:t> </w:t>
      </w:r>
      <w:r>
        <w:rPr>
          <w:color w:val="0F4462"/>
          <w:sz w:val="23"/>
        </w:rPr>
        <w:t>T.E.</w:t>
      </w:r>
      <w:r>
        <w:rPr>
          <w:color w:val="0F4462"/>
          <w:spacing w:val="-4"/>
          <w:sz w:val="23"/>
        </w:rPr>
        <w:t> </w:t>
      </w:r>
      <w:r>
        <w:rPr>
          <w:color w:val="0F4462"/>
          <w:sz w:val="23"/>
        </w:rPr>
        <w:t>Predictors</w:t>
      </w:r>
      <w:r>
        <w:rPr>
          <w:color w:val="0F4462"/>
          <w:spacing w:val="30"/>
          <w:sz w:val="23"/>
        </w:rPr>
        <w:t> </w:t>
      </w:r>
      <w:r>
        <w:rPr>
          <w:color w:val="0F4462"/>
          <w:sz w:val="23"/>
        </w:rPr>
        <w:t>of sexual aggression</w:t>
      </w:r>
      <w:r>
        <w:rPr>
          <w:color w:val="0F4462"/>
          <w:spacing w:val="39"/>
          <w:sz w:val="23"/>
        </w:rPr>
        <w:t> </w:t>
      </w:r>
      <w:r>
        <w:rPr>
          <w:color w:val="0F4462"/>
          <w:sz w:val="23"/>
        </w:rPr>
        <w:t>among a national sample</w:t>
      </w:r>
      <w:r>
        <w:rPr>
          <w:color w:val="0F4462"/>
          <w:spacing w:val="28"/>
          <w:sz w:val="23"/>
        </w:rPr>
        <w:t> </w:t>
      </w:r>
      <w:r>
        <w:rPr>
          <w:color w:val="0F4462"/>
          <w:sz w:val="23"/>
        </w:rPr>
        <w:t>of male college</w:t>
      </w:r>
      <w:r>
        <w:rPr>
          <w:color w:val="0F4462"/>
          <w:spacing w:val="40"/>
          <w:sz w:val="23"/>
        </w:rPr>
        <w:t> </w:t>
      </w:r>
      <w:r>
        <w:rPr>
          <w:i/>
          <w:color w:val="0F4462"/>
          <w:sz w:val="22"/>
        </w:rPr>
        <w:t>students.Annals</w:t>
      </w:r>
      <w:r>
        <w:rPr>
          <w:i/>
          <w:color w:val="0F4462"/>
          <w:spacing w:val="-12"/>
          <w:sz w:val="22"/>
        </w:rPr>
        <w:t> </w:t>
      </w:r>
      <w:r>
        <w:rPr>
          <w:rFonts w:ascii="Arial"/>
          <w:i/>
          <w:color w:val="0F4462"/>
          <w:sz w:val="31"/>
        </w:rPr>
        <w:t>of</w:t>
      </w:r>
      <w:r>
        <w:rPr>
          <w:rFonts w:ascii="Arial"/>
          <w:i/>
          <w:color w:val="0F4462"/>
          <w:spacing w:val="-42"/>
          <w:sz w:val="31"/>
        </w:rPr>
        <w:t> </w:t>
      </w:r>
      <w:r>
        <w:rPr>
          <w:i/>
          <w:color w:val="0F4462"/>
          <w:sz w:val="22"/>
        </w:rPr>
        <w:t>the New</w:t>
      </w:r>
      <w:r>
        <w:rPr>
          <w:i/>
          <w:color w:val="0F4462"/>
          <w:spacing w:val="40"/>
          <w:sz w:val="22"/>
        </w:rPr>
        <w:t> </w:t>
      </w:r>
      <w:r>
        <w:rPr>
          <w:i/>
          <w:color w:val="0F4462"/>
          <w:sz w:val="22"/>
        </w:rPr>
        <w:t>York Academy </w:t>
      </w:r>
      <w:r>
        <w:rPr>
          <w:rFonts w:ascii="Arial"/>
          <w:i/>
          <w:color w:val="0F4462"/>
          <w:sz w:val="31"/>
        </w:rPr>
        <w:t>of</w:t>
      </w:r>
      <w:r>
        <w:rPr>
          <w:rFonts w:ascii="Arial"/>
          <w:i/>
          <w:color w:val="0F4462"/>
          <w:spacing w:val="-28"/>
          <w:sz w:val="31"/>
        </w:rPr>
        <w:t> </w:t>
      </w:r>
      <w:r>
        <w:rPr>
          <w:i/>
          <w:color w:val="0F4462"/>
          <w:sz w:val="22"/>
        </w:rPr>
        <w:t>Science </w:t>
      </w:r>
      <w:r>
        <w:rPr>
          <w:color w:val="0F4462"/>
          <w:sz w:val="23"/>
        </w:rPr>
        <w:t>528:133-147, 1988.</w:t>
      </w:r>
    </w:p>
    <w:p>
      <w:pPr>
        <w:spacing w:line="223" w:lineRule="auto" w:before="195"/>
        <w:ind w:left="1797" w:right="1487" w:hanging="345"/>
        <w:jc w:val="left"/>
        <w:rPr>
          <w:sz w:val="23"/>
        </w:rPr>
      </w:pPr>
      <w:r>
        <w:rPr>
          <w:color w:val="0F4462"/>
          <w:sz w:val="23"/>
        </w:rPr>
        <w:t>Kraybill, K.,</w:t>
      </w:r>
      <w:r>
        <w:rPr>
          <w:color w:val="0F4462"/>
          <w:spacing w:val="-11"/>
          <w:sz w:val="23"/>
        </w:rPr>
        <w:t> </w:t>
      </w:r>
      <w:r>
        <w:rPr>
          <w:color w:val="0F4462"/>
          <w:sz w:val="23"/>
        </w:rPr>
        <w:t>and Zerger, S.</w:t>
      </w:r>
      <w:r>
        <w:rPr>
          <w:color w:val="0F4462"/>
          <w:spacing w:val="-3"/>
          <w:sz w:val="23"/>
        </w:rPr>
        <w:t> </w:t>
      </w:r>
      <w:r>
        <w:rPr>
          <w:i/>
          <w:color w:val="0F4462"/>
          <w:sz w:val="22"/>
        </w:rPr>
        <w:t>Providing Treatment</w:t>
      </w:r>
      <w:r>
        <w:rPr>
          <w:i/>
          <w:color w:val="0F4462"/>
          <w:spacing w:val="-1"/>
          <w:sz w:val="22"/>
        </w:rPr>
        <w:t> </w:t>
      </w:r>
      <w:r>
        <w:rPr>
          <w:i/>
          <w:color w:val="0F4462"/>
          <w:sz w:val="22"/>
        </w:rPr>
        <w:t>for Homeless People With Substance Use Disorders:</w:t>
      </w:r>
      <w:r>
        <w:rPr>
          <w:i/>
          <w:color w:val="0F4462"/>
          <w:sz w:val="22"/>
        </w:rPr>
        <w:t> Case Studies </w:t>
      </w:r>
      <w:r>
        <w:rPr>
          <w:rFonts w:ascii="Arial"/>
          <w:i/>
          <w:color w:val="0F4462"/>
          <w:sz w:val="31"/>
        </w:rPr>
        <w:t>of</w:t>
      </w:r>
      <w:r>
        <w:rPr>
          <w:rFonts w:ascii="Arial"/>
          <w:i/>
          <w:color w:val="0F4462"/>
          <w:spacing w:val="-36"/>
          <w:sz w:val="31"/>
        </w:rPr>
        <w:t> </w:t>
      </w:r>
      <w:r>
        <w:rPr>
          <w:i/>
          <w:color w:val="0F4462"/>
          <w:sz w:val="22"/>
        </w:rPr>
        <w:t>Six Programs. </w:t>
      </w:r>
      <w:r>
        <w:rPr>
          <w:color w:val="0F4462"/>
          <w:sz w:val="23"/>
        </w:rPr>
        <w:t>Nashville,</w:t>
      </w:r>
      <w:r>
        <w:rPr>
          <w:color w:val="0F4462"/>
          <w:spacing w:val="-16"/>
          <w:sz w:val="23"/>
        </w:rPr>
        <w:t> </w:t>
      </w:r>
      <w:r>
        <w:rPr>
          <w:color w:val="0F4462"/>
          <w:sz w:val="23"/>
        </w:rPr>
        <w:t>TN:</w:t>
      </w:r>
      <w:r>
        <w:rPr>
          <w:color w:val="0F4462"/>
          <w:spacing w:val="40"/>
          <w:sz w:val="23"/>
        </w:rPr>
        <w:t> </w:t>
      </w:r>
      <w:r>
        <w:rPr>
          <w:color w:val="0F4462"/>
          <w:sz w:val="23"/>
        </w:rPr>
        <w:t>National Health Care for the Homeless Council, </w:t>
      </w:r>
      <w:r>
        <w:rPr>
          <w:color w:val="0F4462"/>
          <w:spacing w:val="-2"/>
          <w:sz w:val="23"/>
        </w:rPr>
        <w:t>2003.</w:t>
      </w:r>
    </w:p>
    <w:p>
      <w:pPr>
        <w:spacing w:line="259" w:lineRule="auto" w:before="176"/>
        <w:ind w:left="1795" w:right="1487" w:hanging="343"/>
        <w:jc w:val="left"/>
        <w:rPr>
          <w:sz w:val="23"/>
        </w:rPr>
      </w:pPr>
      <w:r>
        <w:rPr>
          <w:color w:val="0F4462"/>
          <w:sz w:val="23"/>
        </w:rPr>
        <w:t>Krestan,</w:t>
      </w:r>
      <w:r>
        <w:rPr>
          <w:color w:val="0F4462"/>
          <w:spacing w:val="-23"/>
          <w:sz w:val="23"/>
        </w:rPr>
        <w:t> </w:t>
      </w:r>
      <w:r>
        <w:rPr>
          <w:color w:val="0F4462"/>
          <w:sz w:val="24"/>
        </w:rPr>
        <w:t>J.,</w:t>
      </w:r>
      <w:r>
        <w:rPr>
          <w:color w:val="0F4462"/>
          <w:spacing w:val="-9"/>
          <w:sz w:val="24"/>
        </w:rPr>
        <w:t> </w:t>
      </w:r>
      <w:r>
        <w:rPr>
          <w:color w:val="0F4462"/>
          <w:sz w:val="23"/>
        </w:rPr>
        <w:t>ed. </w:t>
      </w:r>
      <w:r>
        <w:rPr>
          <w:i/>
          <w:color w:val="0F4462"/>
          <w:sz w:val="22"/>
        </w:rPr>
        <w:t>Bridges to Recovery:</w:t>
      </w:r>
      <w:r>
        <w:rPr>
          <w:i/>
          <w:color w:val="0F4462"/>
          <w:spacing w:val="-3"/>
          <w:sz w:val="22"/>
        </w:rPr>
        <w:t> </w:t>
      </w:r>
      <w:r>
        <w:rPr>
          <w:i/>
          <w:color w:val="0F4462"/>
          <w:sz w:val="22"/>
        </w:rPr>
        <w:t>Addiction, Family Therapy, and Multicultural Treatment.</w:t>
      </w:r>
      <w:r>
        <w:rPr>
          <w:i/>
          <w:color w:val="0F4462"/>
          <w:spacing w:val="40"/>
          <w:sz w:val="22"/>
        </w:rPr>
        <w:t> </w:t>
      </w:r>
      <w:r>
        <w:rPr>
          <w:color w:val="0F4462"/>
          <w:sz w:val="23"/>
        </w:rPr>
        <w:t>New </w:t>
      </w:r>
      <w:r>
        <w:rPr>
          <w:color w:val="0F4462"/>
          <w:w w:val="105"/>
          <w:sz w:val="23"/>
        </w:rPr>
        <w:t>York:</w:t>
      </w:r>
      <w:r>
        <w:rPr>
          <w:color w:val="0F4462"/>
          <w:spacing w:val="-20"/>
          <w:w w:val="105"/>
          <w:sz w:val="23"/>
        </w:rPr>
        <w:t> </w:t>
      </w:r>
      <w:r>
        <w:rPr>
          <w:color w:val="0F4462"/>
          <w:w w:val="105"/>
          <w:sz w:val="23"/>
        </w:rPr>
        <w:t>The</w:t>
      </w:r>
      <w:r>
        <w:rPr>
          <w:color w:val="0F4462"/>
          <w:spacing w:val="40"/>
          <w:w w:val="105"/>
          <w:sz w:val="23"/>
        </w:rPr>
        <w:t> </w:t>
      </w:r>
      <w:r>
        <w:rPr>
          <w:color w:val="0F4462"/>
          <w:w w:val="105"/>
          <w:sz w:val="23"/>
        </w:rPr>
        <w:t>Free Press,</w:t>
      </w:r>
      <w:r>
        <w:rPr>
          <w:color w:val="0F4462"/>
          <w:spacing w:val="-17"/>
          <w:w w:val="105"/>
          <w:sz w:val="23"/>
        </w:rPr>
        <w:t> </w:t>
      </w:r>
      <w:r>
        <w:rPr>
          <w:color w:val="0F4462"/>
          <w:w w:val="105"/>
          <w:sz w:val="23"/>
        </w:rPr>
        <w:t>2000.</w:t>
      </w:r>
    </w:p>
    <w:p>
      <w:pPr>
        <w:spacing w:line="261" w:lineRule="auto" w:before="161"/>
        <w:ind w:left="1794" w:right="2292" w:hanging="342"/>
        <w:jc w:val="left"/>
        <w:rPr>
          <w:sz w:val="23"/>
        </w:rPr>
      </w:pPr>
      <w:r>
        <w:rPr>
          <w:color w:val="0F4462"/>
          <w:w w:val="105"/>
          <w:sz w:val="23"/>
        </w:rPr>
        <w:t>Kropp,</w:t>
      </w:r>
      <w:r>
        <w:rPr>
          <w:color w:val="0F4462"/>
          <w:spacing w:val="-16"/>
          <w:w w:val="105"/>
          <w:sz w:val="23"/>
        </w:rPr>
        <w:t> </w:t>
      </w:r>
      <w:r>
        <w:rPr>
          <w:color w:val="0F4462"/>
          <w:w w:val="105"/>
          <w:sz w:val="23"/>
        </w:rPr>
        <w:t>P.R.,</w:t>
      </w:r>
      <w:r>
        <w:rPr>
          <w:color w:val="0F4462"/>
          <w:spacing w:val="-15"/>
          <w:w w:val="105"/>
          <w:sz w:val="23"/>
        </w:rPr>
        <w:t> </w:t>
      </w:r>
      <w:r>
        <w:rPr>
          <w:color w:val="0F4462"/>
          <w:w w:val="105"/>
          <w:sz w:val="23"/>
        </w:rPr>
        <w:t>Hart,</w:t>
      </w:r>
      <w:r>
        <w:rPr>
          <w:color w:val="0F4462"/>
          <w:spacing w:val="-15"/>
          <w:w w:val="105"/>
          <w:sz w:val="23"/>
        </w:rPr>
        <w:t> </w:t>
      </w:r>
      <w:r>
        <w:rPr>
          <w:color w:val="0F4462"/>
          <w:w w:val="105"/>
          <w:sz w:val="23"/>
        </w:rPr>
        <w:t>S.D.,</w:t>
      </w:r>
      <w:r>
        <w:rPr>
          <w:color w:val="0F4462"/>
          <w:spacing w:val="-26"/>
          <w:w w:val="105"/>
          <w:sz w:val="23"/>
        </w:rPr>
        <w:t> </w:t>
      </w:r>
      <w:r>
        <w:rPr>
          <w:color w:val="0F4462"/>
          <w:w w:val="105"/>
          <w:sz w:val="23"/>
        </w:rPr>
        <w:t>Webster,</w:t>
      </w:r>
      <w:r>
        <w:rPr>
          <w:color w:val="0F4462"/>
          <w:spacing w:val="-15"/>
          <w:w w:val="105"/>
          <w:sz w:val="23"/>
        </w:rPr>
        <w:t> </w:t>
      </w:r>
      <w:r>
        <w:rPr>
          <w:color w:val="0F4462"/>
          <w:w w:val="105"/>
          <w:sz w:val="23"/>
        </w:rPr>
        <w:t>C.D.,</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Eaves,</w:t>
      </w:r>
      <w:r>
        <w:rPr>
          <w:color w:val="0F4462"/>
          <w:spacing w:val="-15"/>
          <w:w w:val="105"/>
          <w:sz w:val="23"/>
        </w:rPr>
        <w:t> </w:t>
      </w:r>
      <w:r>
        <w:rPr>
          <w:color w:val="0F4462"/>
          <w:w w:val="105"/>
          <w:sz w:val="23"/>
        </w:rPr>
        <w:t>D.</w:t>
      </w:r>
      <w:r>
        <w:rPr>
          <w:color w:val="0F4462"/>
          <w:spacing w:val="-14"/>
          <w:w w:val="105"/>
          <w:sz w:val="23"/>
        </w:rPr>
        <w:t> </w:t>
      </w:r>
      <w:r>
        <w:rPr>
          <w:i/>
          <w:color w:val="0F4462"/>
          <w:w w:val="105"/>
          <w:sz w:val="22"/>
        </w:rPr>
        <w:t>Manual</w:t>
      </w:r>
      <w:r>
        <w:rPr>
          <w:i/>
          <w:color w:val="0F4462"/>
          <w:spacing w:val="-26"/>
          <w:w w:val="105"/>
          <w:sz w:val="22"/>
        </w:rPr>
        <w:t> </w:t>
      </w:r>
      <w:r>
        <w:rPr>
          <w:i/>
          <w:color w:val="0F4462"/>
          <w:w w:val="105"/>
          <w:sz w:val="22"/>
        </w:rPr>
        <w:t>for</w:t>
      </w:r>
      <w:r>
        <w:rPr>
          <w:i/>
          <w:color w:val="0F4462"/>
          <w:spacing w:val="-14"/>
          <w:w w:val="105"/>
          <w:sz w:val="22"/>
        </w:rPr>
        <w:t> </w:t>
      </w:r>
      <w:r>
        <w:rPr>
          <w:i/>
          <w:color w:val="0F4462"/>
          <w:w w:val="105"/>
          <w:sz w:val="22"/>
        </w:rPr>
        <w:t>the</w:t>
      </w:r>
      <w:r>
        <w:rPr>
          <w:i/>
          <w:color w:val="0F4462"/>
          <w:spacing w:val="-10"/>
          <w:w w:val="105"/>
          <w:sz w:val="22"/>
        </w:rPr>
        <w:t> </w:t>
      </w:r>
      <w:r>
        <w:rPr>
          <w:i/>
          <w:color w:val="0F4462"/>
          <w:w w:val="105"/>
          <w:sz w:val="22"/>
        </w:rPr>
        <w:t>Spousal</w:t>
      </w:r>
      <w:r>
        <w:rPr>
          <w:i/>
          <w:color w:val="0F4462"/>
          <w:spacing w:val="-16"/>
          <w:w w:val="105"/>
          <w:sz w:val="22"/>
        </w:rPr>
        <w:t> </w:t>
      </w:r>
      <w:r>
        <w:rPr>
          <w:i/>
          <w:color w:val="0F4462"/>
          <w:w w:val="105"/>
          <w:sz w:val="22"/>
        </w:rPr>
        <w:t>Assault</w:t>
      </w:r>
      <w:r>
        <w:rPr>
          <w:i/>
          <w:color w:val="0F4462"/>
          <w:spacing w:val="-2"/>
          <w:w w:val="105"/>
          <w:sz w:val="22"/>
        </w:rPr>
        <w:t> </w:t>
      </w:r>
      <w:r>
        <w:rPr>
          <w:i/>
          <w:color w:val="0F4462"/>
          <w:w w:val="105"/>
          <w:sz w:val="22"/>
        </w:rPr>
        <w:t>Risk</w:t>
      </w:r>
      <w:r>
        <w:rPr>
          <w:i/>
          <w:color w:val="0F4462"/>
          <w:w w:val="105"/>
          <w:sz w:val="22"/>
        </w:rPr>
        <w:t> Assessment</w:t>
      </w:r>
      <w:r>
        <w:rPr>
          <w:i/>
          <w:color w:val="0F4462"/>
          <w:spacing w:val="29"/>
          <w:w w:val="105"/>
          <w:sz w:val="22"/>
        </w:rPr>
        <w:t> </w:t>
      </w:r>
      <w:r>
        <w:rPr>
          <w:i/>
          <w:color w:val="0F4462"/>
          <w:w w:val="105"/>
          <w:sz w:val="22"/>
        </w:rPr>
        <w:t>Guide,</w:t>
      </w:r>
      <w:r>
        <w:rPr>
          <w:i/>
          <w:color w:val="0F4462"/>
          <w:spacing w:val="-21"/>
          <w:w w:val="105"/>
          <w:sz w:val="22"/>
        </w:rPr>
        <w:t> </w:t>
      </w:r>
      <w:r>
        <w:rPr>
          <w:color w:val="0F4462"/>
          <w:w w:val="105"/>
          <w:sz w:val="23"/>
        </w:rPr>
        <w:t>2nd ed.</w:t>
      </w:r>
      <w:r>
        <w:rPr>
          <w:color w:val="0F4462"/>
          <w:spacing w:val="-9"/>
          <w:w w:val="105"/>
          <w:sz w:val="23"/>
        </w:rPr>
        <w:t> </w:t>
      </w:r>
      <w:r>
        <w:rPr>
          <w:color w:val="0F4462"/>
          <w:w w:val="105"/>
          <w:sz w:val="23"/>
        </w:rPr>
        <w:t>North</w:t>
      </w:r>
      <w:r>
        <w:rPr>
          <w:color w:val="0F4462"/>
          <w:spacing w:val="-8"/>
          <w:w w:val="105"/>
          <w:sz w:val="23"/>
        </w:rPr>
        <w:t> </w:t>
      </w:r>
      <w:r>
        <w:rPr>
          <w:color w:val="0F4462"/>
          <w:w w:val="105"/>
          <w:sz w:val="23"/>
        </w:rPr>
        <w:t>Tonawanda, NY:</w:t>
      </w:r>
      <w:r>
        <w:rPr>
          <w:color w:val="0F4462"/>
          <w:spacing w:val="-6"/>
          <w:w w:val="105"/>
          <w:sz w:val="23"/>
        </w:rPr>
        <w:t> </w:t>
      </w:r>
      <w:r>
        <w:rPr>
          <w:color w:val="0F4462"/>
          <w:w w:val="105"/>
          <w:sz w:val="23"/>
        </w:rPr>
        <w:t>Multi-Health Systems,</w:t>
      </w:r>
      <w:r>
        <w:rPr>
          <w:color w:val="0F4462"/>
          <w:spacing w:val="-8"/>
          <w:w w:val="105"/>
          <w:sz w:val="23"/>
        </w:rPr>
        <w:t> </w:t>
      </w:r>
      <w:r>
        <w:rPr>
          <w:color w:val="0F4462"/>
          <w:w w:val="105"/>
          <w:sz w:val="23"/>
        </w:rPr>
        <w:t>1995.</w:t>
      </w:r>
    </w:p>
    <w:p>
      <w:pPr>
        <w:pStyle w:val="BodyText"/>
        <w:tabs>
          <w:tab w:pos="5225" w:val="left" w:leader="none"/>
        </w:tabs>
        <w:spacing w:line="201" w:lineRule="auto" w:before="190"/>
        <w:ind w:left="1794" w:right="1648" w:hanging="342"/>
      </w:pPr>
      <w:r>
        <w:rPr>
          <w:color w:val="0F4462"/>
        </w:rPr>
        <w:t>Krugman, S. Male</w:t>
      </w:r>
      <w:r>
        <w:rPr>
          <w:color w:val="0F4462"/>
          <w:spacing w:val="35"/>
        </w:rPr>
        <w:t> </w:t>
      </w:r>
      <w:r>
        <w:rPr>
          <w:color w:val="0F4462"/>
        </w:rPr>
        <w:t>development</w:t>
      </w:r>
      <w:r>
        <w:rPr>
          <w:color w:val="0F4462"/>
          <w:spacing w:val="40"/>
        </w:rPr>
        <w:t> </w:t>
      </w:r>
      <w:r>
        <w:rPr>
          <w:color w:val="0F4462"/>
        </w:rPr>
        <w:t>and</w:t>
      </w:r>
      <w:r>
        <w:rPr>
          <w:color w:val="0F4462"/>
          <w:spacing w:val="36"/>
        </w:rPr>
        <w:t> </w:t>
      </w:r>
      <w:r>
        <w:rPr>
          <w:color w:val="0F4462"/>
        </w:rPr>
        <w:t>the</w:t>
      </w:r>
      <w:r>
        <w:rPr>
          <w:color w:val="0F4462"/>
          <w:spacing w:val="32"/>
        </w:rPr>
        <w:t> </w:t>
      </w:r>
      <w:r>
        <w:rPr>
          <w:color w:val="0F4462"/>
        </w:rPr>
        <w:t>transformation of shame. </w:t>
      </w:r>
      <w:r>
        <w:rPr>
          <w:color w:val="0F4462"/>
          <w:sz w:val="24"/>
        </w:rPr>
        <w:t>In: </w:t>
      </w:r>
      <w:r>
        <w:rPr>
          <w:color w:val="0F4462"/>
        </w:rPr>
        <w:t>Levant, R.F., and</w:t>
      </w:r>
      <w:r>
        <w:rPr>
          <w:color w:val="0F4462"/>
          <w:spacing w:val="40"/>
        </w:rPr>
        <w:t> </w:t>
      </w:r>
      <w:r>
        <w:rPr>
          <w:color w:val="0F4462"/>
        </w:rPr>
        <w:t>Pollack, W.S.,</w:t>
      </w:r>
      <w:r>
        <w:rPr>
          <w:color w:val="0F4462"/>
          <w:spacing w:val="-8"/>
        </w:rPr>
        <w:t> </w:t>
      </w:r>
      <w:r>
        <w:rPr>
          <w:color w:val="0F4462"/>
        </w:rPr>
        <w:t>eds.A</w:t>
      </w:r>
      <w:r>
        <w:rPr>
          <w:color w:val="0F4462"/>
          <w:spacing w:val="-3"/>
        </w:rPr>
        <w:t> </w:t>
      </w:r>
      <w:r>
        <w:rPr>
          <w:i/>
          <w:color w:val="0F4462"/>
          <w:sz w:val="22"/>
        </w:rPr>
        <w:t>New</w:t>
      </w:r>
      <w:r>
        <w:rPr>
          <w:i/>
          <w:color w:val="0F4462"/>
          <w:spacing w:val="29"/>
          <w:sz w:val="22"/>
        </w:rPr>
        <w:t> </w:t>
      </w:r>
      <w:r>
        <w:rPr>
          <w:i/>
          <w:color w:val="0F4462"/>
          <w:sz w:val="22"/>
        </w:rPr>
        <w:t>Psychology </w:t>
      </w:r>
      <w:r>
        <w:rPr>
          <w:rFonts w:ascii="Arial"/>
          <w:i/>
          <w:color w:val="0F4462"/>
          <w:sz w:val="31"/>
        </w:rPr>
        <w:t>of</w:t>
      </w:r>
      <w:r>
        <w:rPr>
          <w:rFonts w:ascii="Arial"/>
          <w:i/>
          <w:color w:val="0F4462"/>
          <w:spacing w:val="-56"/>
          <w:sz w:val="31"/>
        </w:rPr>
        <w:t> </w:t>
      </w:r>
      <w:r>
        <w:rPr>
          <w:i/>
          <w:color w:val="0F4462"/>
          <w:sz w:val="22"/>
        </w:rPr>
        <w:t>Men</w:t>
        <w:tab/>
      </w:r>
      <w:r>
        <w:rPr>
          <w:color w:val="0F4462"/>
        </w:rPr>
        <w:t>(pp. 91-126). New York: Basic Books, 1995.</w:t>
      </w:r>
    </w:p>
    <w:p>
      <w:pPr>
        <w:pStyle w:val="BodyText"/>
        <w:spacing w:line="249" w:lineRule="auto" w:before="168"/>
        <w:ind w:left="1812" w:right="1487" w:hanging="360"/>
      </w:pPr>
      <w:r>
        <w:rPr>
          <w:color w:val="0F4462"/>
          <w:w w:val="105"/>
        </w:rPr>
        <w:t>Krugman,</w:t>
      </w:r>
      <w:r>
        <w:rPr>
          <w:color w:val="0F4462"/>
          <w:spacing w:val="-16"/>
          <w:w w:val="105"/>
        </w:rPr>
        <w:t> </w:t>
      </w:r>
      <w:r>
        <w:rPr>
          <w:color w:val="0F4462"/>
          <w:w w:val="105"/>
        </w:rPr>
        <w:t>S.</w:t>
      </w:r>
      <w:r>
        <w:rPr>
          <w:color w:val="0F4462"/>
          <w:spacing w:val="-18"/>
          <w:w w:val="105"/>
        </w:rPr>
        <w:t> </w:t>
      </w:r>
      <w:r>
        <w:rPr>
          <w:color w:val="0F4462"/>
          <w:w w:val="105"/>
        </w:rPr>
        <w:t>Men's</w:t>
      </w:r>
      <w:r>
        <w:rPr>
          <w:color w:val="0F4462"/>
          <w:spacing w:val="-16"/>
          <w:w w:val="105"/>
        </w:rPr>
        <w:t> </w:t>
      </w:r>
      <w:r>
        <w:rPr>
          <w:color w:val="0F4462"/>
          <w:w w:val="105"/>
        </w:rPr>
        <w:t>shame</w:t>
      </w:r>
      <w:r>
        <w:rPr>
          <w:color w:val="0F4462"/>
          <w:spacing w:val="-15"/>
          <w:w w:val="105"/>
        </w:rPr>
        <w:t> </w:t>
      </w:r>
      <w:r>
        <w:rPr>
          <w:color w:val="0F4462"/>
          <w:w w:val="105"/>
        </w:rPr>
        <w:t>and</w:t>
      </w:r>
      <w:r>
        <w:rPr>
          <w:color w:val="0F4462"/>
          <w:spacing w:val="-12"/>
          <w:w w:val="105"/>
        </w:rPr>
        <w:t> </w:t>
      </w:r>
      <w:r>
        <w:rPr>
          <w:color w:val="0F4462"/>
          <w:w w:val="105"/>
        </w:rPr>
        <w:t>trauma</w:t>
      </w:r>
      <w:r>
        <w:rPr>
          <w:color w:val="0F4462"/>
          <w:spacing w:val="-15"/>
          <w:w w:val="105"/>
        </w:rPr>
        <w:t> </w:t>
      </w:r>
      <w:r>
        <w:rPr>
          <w:color w:val="0F4462"/>
          <w:w w:val="105"/>
        </w:rPr>
        <w:t>in</w:t>
      </w:r>
      <w:r>
        <w:rPr>
          <w:color w:val="0F4462"/>
          <w:spacing w:val="-15"/>
          <w:w w:val="105"/>
        </w:rPr>
        <w:t> </w:t>
      </w:r>
      <w:r>
        <w:rPr>
          <w:color w:val="0F4462"/>
          <w:w w:val="105"/>
        </w:rPr>
        <w:t>therapy.</w:t>
      </w:r>
      <w:r>
        <w:rPr>
          <w:color w:val="0F4462"/>
          <w:spacing w:val="-16"/>
          <w:w w:val="105"/>
        </w:rPr>
        <w:t> </w:t>
      </w:r>
      <w:r>
        <w:rPr>
          <w:color w:val="0F4462"/>
          <w:w w:val="105"/>
          <w:sz w:val="24"/>
        </w:rPr>
        <w:t>In:</w:t>
      </w:r>
      <w:r>
        <w:rPr>
          <w:color w:val="0F4462"/>
          <w:spacing w:val="-15"/>
          <w:w w:val="105"/>
          <w:sz w:val="24"/>
        </w:rPr>
        <w:t> </w:t>
      </w:r>
      <w:r>
        <w:rPr>
          <w:color w:val="0F4462"/>
          <w:w w:val="105"/>
        </w:rPr>
        <w:t>Pollack,</w:t>
      </w:r>
      <w:r>
        <w:rPr>
          <w:color w:val="0F4462"/>
          <w:spacing w:val="-23"/>
          <w:w w:val="105"/>
        </w:rPr>
        <w:t> </w:t>
      </w:r>
      <w:r>
        <w:rPr>
          <w:color w:val="0F4462"/>
          <w:w w:val="105"/>
        </w:rPr>
        <w:t>W.S.,</w:t>
      </w:r>
      <w:r>
        <w:rPr>
          <w:color w:val="0F4462"/>
          <w:spacing w:val="-15"/>
          <w:w w:val="105"/>
        </w:rPr>
        <w:t> </w:t>
      </w:r>
      <w:r>
        <w:rPr>
          <w:color w:val="0F4462"/>
          <w:w w:val="105"/>
        </w:rPr>
        <w:t>and</w:t>
      </w:r>
      <w:r>
        <w:rPr>
          <w:color w:val="0F4462"/>
          <w:spacing w:val="-13"/>
          <w:w w:val="105"/>
        </w:rPr>
        <w:t> </w:t>
      </w:r>
      <w:r>
        <w:rPr>
          <w:color w:val="0F4462"/>
          <w:w w:val="105"/>
        </w:rPr>
        <w:t>Levant,</w:t>
      </w:r>
      <w:r>
        <w:rPr>
          <w:color w:val="0F4462"/>
          <w:spacing w:val="-14"/>
          <w:w w:val="105"/>
        </w:rPr>
        <w:t> </w:t>
      </w:r>
      <w:r>
        <w:rPr>
          <w:color w:val="0F4462"/>
          <w:w w:val="105"/>
        </w:rPr>
        <w:t>R.F.,</w:t>
      </w:r>
      <w:r>
        <w:rPr>
          <w:color w:val="0F4462"/>
          <w:spacing w:val="-15"/>
          <w:w w:val="105"/>
        </w:rPr>
        <w:t> </w:t>
      </w:r>
      <w:r>
        <w:rPr>
          <w:color w:val="0F4462"/>
          <w:w w:val="105"/>
        </w:rPr>
        <w:t>eds.</w:t>
      </w:r>
      <w:r>
        <w:rPr>
          <w:color w:val="0F4462"/>
          <w:spacing w:val="-17"/>
          <w:w w:val="105"/>
        </w:rPr>
        <w:t> </w:t>
      </w:r>
      <w:r>
        <w:rPr>
          <w:i/>
          <w:color w:val="0F4462"/>
          <w:w w:val="105"/>
          <w:sz w:val="22"/>
        </w:rPr>
        <w:t>New</w:t>
      </w:r>
      <w:r>
        <w:rPr>
          <w:i/>
          <w:color w:val="0F4462"/>
          <w:w w:val="105"/>
          <w:sz w:val="22"/>
        </w:rPr>
        <w:t> Psychotherapy for</w:t>
      </w:r>
      <w:r>
        <w:rPr>
          <w:i/>
          <w:color w:val="0F4462"/>
          <w:spacing w:val="-6"/>
          <w:w w:val="105"/>
          <w:sz w:val="22"/>
        </w:rPr>
        <w:t> </w:t>
      </w:r>
      <w:r>
        <w:rPr>
          <w:i/>
          <w:color w:val="0F4462"/>
          <w:w w:val="105"/>
          <w:sz w:val="22"/>
        </w:rPr>
        <w:t>Men</w:t>
      </w:r>
      <w:r>
        <w:rPr>
          <w:i/>
          <w:color w:val="0F4462"/>
          <w:spacing w:val="35"/>
          <w:w w:val="105"/>
          <w:sz w:val="22"/>
        </w:rPr>
        <w:t> </w:t>
      </w:r>
      <w:r>
        <w:rPr>
          <w:color w:val="0F4462"/>
          <w:w w:val="105"/>
        </w:rPr>
        <w:t>(pp.167-190). Somerset, NJ:John Wiley </w:t>
      </w:r>
      <w:r>
        <w:rPr>
          <w:color w:val="0F4462"/>
          <w:w w:val="105"/>
          <w:sz w:val="24"/>
        </w:rPr>
        <w:t>&amp; </w:t>
      </w:r>
      <w:r>
        <w:rPr>
          <w:color w:val="0F4462"/>
          <w:w w:val="105"/>
        </w:rPr>
        <w:t>Sons,</w:t>
      </w:r>
      <w:r>
        <w:rPr>
          <w:color w:val="0F4462"/>
          <w:spacing w:val="-16"/>
          <w:w w:val="105"/>
        </w:rPr>
        <w:t> </w:t>
      </w:r>
      <w:r>
        <w:rPr>
          <w:color w:val="0F4462"/>
          <w:w w:val="105"/>
        </w:rPr>
        <w:t>1998.</w:t>
      </w:r>
    </w:p>
    <w:p>
      <w:pPr>
        <w:spacing w:after="0" w:line="249" w:lineRule="auto"/>
        <w:sectPr>
          <w:pgSz w:w="12240" w:h="15840"/>
          <w:pgMar w:header="696" w:footer="900" w:top="1160" w:bottom="1080" w:left="0" w:right="0"/>
        </w:sectPr>
      </w:pPr>
    </w:p>
    <w:p>
      <w:pPr>
        <w:pStyle w:val="BodyText"/>
        <w:rPr>
          <w:sz w:val="11"/>
        </w:rPr>
      </w:pPr>
    </w:p>
    <w:p>
      <w:pPr>
        <w:spacing w:line="261" w:lineRule="auto" w:before="90"/>
        <w:ind w:left="1803" w:right="1487" w:hanging="351"/>
        <w:jc w:val="left"/>
        <w:rPr>
          <w:sz w:val="23"/>
        </w:rPr>
      </w:pPr>
      <w:r>
        <w:rPr>
          <w:color w:val="0F4462"/>
          <w:w w:val="105"/>
          <w:sz w:val="23"/>
        </w:rPr>
        <w:t>Kulka, R.A., Schlenger,</w:t>
      </w:r>
      <w:r>
        <w:rPr>
          <w:color w:val="0F4462"/>
          <w:spacing w:val="-11"/>
          <w:w w:val="105"/>
          <w:sz w:val="23"/>
        </w:rPr>
        <w:t> </w:t>
      </w:r>
      <w:r>
        <w:rPr>
          <w:color w:val="0F4462"/>
          <w:w w:val="105"/>
          <w:sz w:val="23"/>
        </w:rPr>
        <w:t>W.E., Fairbank,J.A.,</w:t>
      </w:r>
      <w:r>
        <w:rPr>
          <w:color w:val="0F4462"/>
          <w:spacing w:val="-10"/>
          <w:w w:val="105"/>
          <w:sz w:val="23"/>
        </w:rPr>
        <w:t> </w:t>
      </w:r>
      <w:r>
        <w:rPr>
          <w:color w:val="0F4462"/>
          <w:w w:val="105"/>
          <w:sz w:val="23"/>
        </w:rPr>
        <w:t>Hough, R.L.,Jordan, B.K., Marmar, C.R.,</w:t>
      </w:r>
      <w:r>
        <w:rPr>
          <w:color w:val="0F4462"/>
          <w:spacing w:val="-19"/>
          <w:w w:val="105"/>
          <w:sz w:val="23"/>
        </w:rPr>
        <w:t> </w:t>
      </w:r>
      <w:r>
        <w:rPr>
          <w:color w:val="0F4462"/>
          <w:w w:val="105"/>
          <w:sz w:val="23"/>
        </w:rPr>
        <w:t>Weiss, D.S.,</w:t>
      </w:r>
      <w:r>
        <w:rPr>
          <w:color w:val="0F4462"/>
          <w:spacing w:val="-16"/>
          <w:w w:val="105"/>
          <w:sz w:val="23"/>
        </w:rPr>
        <w:t> </w:t>
      </w:r>
      <w:r>
        <w:rPr>
          <w:color w:val="0F4462"/>
          <w:w w:val="105"/>
          <w:sz w:val="23"/>
        </w:rPr>
        <w:t>and</w:t>
      </w:r>
      <w:r>
        <w:rPr>
          <w:color w:val="0F4462"/>
          <w:spacing w:val="-5"/>
          <w:w w:val="105"/>
          <w:sz w:val="23"/>
        </w:rPr>
        <w:t> </w:t>
      </w:r>
      <w:r>
        <w:rPr>
          <w:color w:val="0F4462"/>
          <w:w w:val="105"/>
          <w:sz w:val="23"/>
        </w:rPr>
        <w:t>Grady,</w:t>
      </w:r>
      <w:r>
        <w:rPr>
          <w:color w:val="0F4462"/>
          <w:spacing w:val="-13"/>
          <w:w w:val="105"/>
          <w:sz w:val="23"/>
        </w:rPr>
        <w:t> </w:t>
      </w:r>
      <w:r>
        <w:rPr>
          <w:color w:val="0F4462"/>
          <w:w w:val="105"/>
          <w:sz w:val="23"/>
        </w:rPr>
        <w:t>D.A.</w:t>
      </w:r>
      <w:r>
        <w:rPr>
          <w:color w:val="0F4462"/>
          <w:spacing w:val="-12"/>
          <w:w w:val="105"/>
          <w:sz w:val="23"/>
        </w:rPr>
        <w:t> </w:t>
      </w:r>
      <w:r>
        <w:rPr>
          <w:i/>
          <w:color w:val="0F4462"/>
          <w:w w:val="105"/>
          <w:sz w:val="22"/>
        </w:rPr>
        <w:t>Trauma</w:t>
      </w:r>
      <w:r>
        <w:rPr>
          <w:i/>
          <w:color w:val="0F4462"/>
          <w:spacing w:val="-6"/>
          <w:w w:val="105"/>
          <w:sz w:val="22"/>
        </w:rPr>
        <w:t> </w:t>
      </w:r>
      <w:r>
        <w:rPr>
          <w:i/>
          <w:color w:val="0F4462"/>
          <w:w w:val="105"/>
          <w:sz w:val="22"/>
        </w:rPr>
        <w:t>and</w:t>
      </w:r>
      <w:r>
        <w:rPr>
          <w:i/>
          <w:color w:val="0F4462"/>
          <w:spacing w:val="-14"/>
          <w:w w:val="105"/>
          <w:sz w:val="22"/>
        </w:rPr>
        <w:t> </w:t>
      </w:r>
      <w:r>
        <w:rPr>
          <w:i/>
          <w:color w:val="0F4462"/>
          <w:w w:val="105"/>
          <w:sz w:val="22"/>
        </w:rPr>
        <w:t>the</w:t>
      </w:r>
      <w:r>
        <w:rPr>
          <w:i/>
          <w:color w:val="0F4462"/>
          <w:spacing w:val="-15"/>
          <w:w w:val="105"/>
          <w:sz w:val="22"/>
        </w:rPr>
        <w:t> </w:t>
      </w:r>
      <w:r>
        <w:rPr>
          <w:i/>
          <w:color w:val="0F4462"/>
          <w:w w:val="105"/>
          <w:sz w:val="22"/>
        </w:rPr>
        <w:t>Vietnam</w:t>
      </w:r>
      <w:r>
        <w:rPr>
          <w:i/>
          <w:color w:val="0F4462"/>
          <w:spacing w:val="12"/>
          <w:w w:val="105"/>
          <w:sz w:val="22"/>
        </w:rPr>
        <w:t> </w:t>
      </w:r>
      <w:r>
        <w:rPr>
          <w:i/>
          <w:color w:val="0F4462"/>
          <w:w w:val="105"/>
          <w:sz w:val="22"/>
        </w:rPr>
        <w:t>liVar</w:t>
      </w:r>
      <w:r>
        <w:rPr>
          <w:i/>
          <w:color w:val="0F4462"/>
          <w:spacing w:val="-8"/>
          <w:w w:val="105"/>
          <w:sz w:val="22"/>
        </w:rPr>
        <w:t> </w:t>
      </w:r>
      <w:r>
        <w:rPr>
          <w:i/>
          <w:color w:val="0F4462"/>
          <w:w w:val="105"/>
          <w:sz w:val="22"/>
        </w:rPr>
        <w:t>Generation:</w:t>
      </w:r>
      <w:r>
        <w:rPr>
          <w:i/>
          <w:color w:val="0F4462"/>
          <w:spacing w:val="-12"/>
          <w:w w:val="105"/>
          <w:sz w:val="22"/>
        </w:rPr>
        <w:t> </w:t>
      </w:r>
      <w:r>
        <w:rPr>
          <w:i/>
          <w:color w:val="0F4462"/>
          <w:w w:val="105"/>
          <w:sz w:val="22"/>
        </w:rPr>
        <w:t>Report</w:t>
      </w:r>
      <w:r>
        <w:rPr>
          <w:i/>
          <w:color w:val="0F4462"/>
          <w:spacing w:val="-6"/>
          <w:w w:val="105"/>
          <w:sz w:val="22"/>
        </w:rPr>
        <w:t> </w:t>
      </w:r>
      <w:r>
        <w:rPr>
          <w:i/>
          <w:color w:val="0F4462"/>
          <w:w w:val="105"/>
          <w:sz w:val="22"/>
        </w:rPr>
        <w:t>of</w:t>
      </w:r>
      <w:r>
        <w:rPr>
          <w:i/>
          <w:color w:val="0F4462"/>
          <w:spacing w:val="-15"/>
          <w:w w:val="105"/>
          <w:sz w:val="22"/>
        </w:rPr>
        <w:t> </w:t>
      </w:r>
      <w:r>
        <w:rPr>
          <w:i/>
          <w:color w:val="0F4462"/>
          <w:w w:val="105"/>
          <w:sz w:val="22"/>
        </w:rPr>
        <w:t>Findings</w:t>
      </w:r>
      <w:r>
        <w:rPr>
          <w:i/>
          <w:color w:val="0F4462"/>
          <w:spacing w:val="-6"/>
          <w:w w:val="105"/>
          <w:sz w:val="22"/>
        </w:rPr>
        <w:t> </w:t>
      </w:r>
      <w:r>
        <w:rPr>
          <w:i/>
          <w:color w:val="0F4462"/>
          <w:w w:val="105"/>
          <w:sz w:val="22"/>
        </w:rPr>
        <w:t>From</w:t>
      </w:r>
      <w:r>
        <w:rPr>
          <w:i/>
          <w:color w:val="0F4462"/>
          <w:spacing w:val="-9"/>
          <w:w w:val="105"/>
          <w:sz w:val="22"/>
        </w:rPr>
        <w:t> </w:t>
      </w:r>
      <w:r>
        <w:rPr>
          <w:i/>
          <w:color w:val="0F4462"/>
          <w:w w:val="105"/>
          <w:sz w:val="22"/>
        </w:rPr>
        <w:t>the</w:t>
      </w:r>
      <w:r>
        <w:rPr>
          <w:i/>
          <w:color w:val="0F4462"/>
          <w:w w:val="105"/>
          <w:sz w:val="22"/>
        </w:rPr>
        <w:t> </w:t>
      </w:r>
      <w:r>
        <w:rPr>
          <w:i/>
          <w:color w:val="0F4462"/>
          <w:spacing w:val="-2"/>
          <w:w w:val="105"/>
          <w:sz w:val="22"/>
        </w:rPr>
        <w:t>National</w:t>
      </w:r>
      <w:r>
        <w:rPr>
          <w:i/>
          <w:color w:val="0F4462"/>
          <w:spacing w:val="-13"/>
          <w:w w:val="105"/>
          <w:sz w:val="22"/>
        </w:rPr>
        <w:t> </w:t>
      </w:r>
      <w:r>
        <w:rPr>
          <w:i/>
          <w:color w:val="0F4462"/>
          <w:spacing w:val="-2"/>
          <w:w w:val="105"/>
          <w:sz w:val="22"/>
        </w:rPr>
        <w:t>Vietnam</w:t>
      </w:r>
      <w:r>
        <w:rPr>
          <w:i/>
          <w:color w:val="0F4462"/>
          <w:spacing w:val="-5"/>
          <w:w w:val="105"/>
          <w:sz w:val="22"/>
        </w:rPr>
        <w:t> </w:t>
      </w:r>
      <w:r>
        <w:rPr>
          <w:i/>
          <w:color w:val="0F4462"/>
          <w:spacing w:val="-2"/>
          <w:w w:val="105"/>
          <w:sz w:val="22"/>
        </w:rPr>
        <w:t>Veterans Reacijustment</w:t>
      </w:r>
      <w:r>
        <w:rPr>
          <w:i/>
          <w:color w:val="0F4462"/>
          <w:spacing w:val="16"/>
          <w:w w:val="105"/>
          <w:sz w:val="22"/>
        </w:rPr>
        <w:t> </w:t>
      </w:r>
      <w:r>
        <w:rPr>
          <w:i/>
          <w:color w:val="0F4462"/>
          <w:spacing w:val="-2"/>
          <w:w w:val="105"/>
          <w:sz w:val="22"/>
        </w:rPr>
        <w:t>Study.</w:t>
      </w:r>
      <w:r>
        <w:rPr>
          <w:i/>
          <w:color w:val="0F4462"/>
          <w:spacing w:val="-23"/>
          <w:w w:val="105"/>
          <w:sz w:val="22"/>
        </w:rPr>
        <w:t> </w:t>
      </w:r>
      <w:r>
        <w:rPr>
          <w:color w:val="0F4462"/>
          <w:spacing w:val="-2"/>
          <w:w w:val="105"/>
          <w:sz w:val="23"/>
        </w:rPr>
        <w:t>Brunner/Mazel Psychosocial Stress Series No.</w:t>
      </w:r>
    </w:p>
    <w:p>
      <w:pPr>
        <w:pStyle w:val="BodyText"/>
        <w:ind w:left="1795"/>
      </w:pPr>
      <w:r>
        <w:rPr>
          <w:color w:val="0F4462"/>
          <w:spacing w:val="-2"/>
          <w:w w:val="105"/>
        </w:rPr>
        <w:t>18.</w:t>
      </w:r>
      <w:r>
        <w:rPr>
          <w:color w:val="0F4462"/>
          <w:spacing w:val="-5"/>
          <w:w w:val="105"/>
        </w:rPr>
        <w:t> </w:t>
      </w:r>
      <w:r>
        <w:rPr>
          <w:color w:val="0F4462"/>
          <w:spacing w:val="-2"/>
          <w:w w:val="105"/>
        </w:rPr>
        <w:t>New</w:t>
      </w:r>
      <w:r>
        <w:rPr>
          <w:color w:val="0F4462"/>
          <w:spacing w:val="-3"/>
          <w:w w:val="105"/>
        </w:rPr>
        <w:t> </w:t>
      </w:r>
      <w:r>
        <w:rPr>
          <w:color w:val="0F4462"/>
          <w:spacing w:val="-2"/>
          <w:w w:val="105"/>
        </w:rPr>
        <w:t>York:</w:t>
      </w:r>
      <w:r>
        <w:rPr>
          <w:color w:val="0F4462"/>
          <w:spacing w:val="5"/>
          <w:w w:val="105"/>
        </w:rPr>
        <w:t> </w:t>
      </w:r>
      <w:r>
        <w:rPr>
          <w:color w:val="0F4462"/>
          <w:spacing w:val="-2"/>
          <w:w w:val="105"/>
        </w:rPr>
        <w:t>Brunner/Mazel,</w:t>
      </w:r>
      <w:r>
        <w:rPr>
          <w:color w:val="0F4462"/>
          <w:spacing w:val="-22"/>
          <w:w w:val="105"/>
        </w:rPr>
        <w:t> </w:t>
      </w:r>
      <w:r>
        <w:rPr>
          <w:color w:val="0F4462"/>
          <w:spacing w:val="-2"/>
          <w:w w:val="105"/>
        </w:rPr>
        <w:t>1990.</w:t>
      </w:r>
    </w:p>
    <w:p>
      <w:pPr>
        <w:pStyle w:val="BodyText"/>
        <w:spacing w:line="256" w:lineRule="auto" w:before="187"/>
        <w:ind w:left="1800" w:right="1487" w:hanging="348"/>
      </w:pPr>
      <w:r>
        <w:rPr>
          <w:color w:val="0F4462"/>
          <w:w w:val="105"/>
        </w:rPr>
        <w:t>Kuntsche,</w:t>
      </w:r>
      <w:r>
        <w:rPr>
          <w:color w:val="0F4462"/>
          <w:spacing w:val="-16"/>
          <w:w w:val="105"/>
        </w:rPr>
        <w:t> </w:t>
      </w:r>
      <w:r>
        <w:rPr>
          <w:color w:val="0F4462"/>
          <w:w w:val="105"/>
        </w:rPr>
        <w:t>S.,</w:t>
      </w:r>
      <w:r>
        <w:rPr>
          <w:color w:val="0F4462"/>
          <w:spacing w:val="-15"/>
          <w:w w:val="105"/>
        </w:rPr>
        <w:t> </w:t>
      </w:r>
      <w:r>
        <w:rPr>
          <w:color w:val="0F4462"/>
          <w:w w:val="105"/>
        </w:rPr>
        <w:t>Knibbe,</w:t>
      </w:r>
      <w:r>
        <w:rPr>
          <w:color w:val="0F4462"/>
          <w:spacing w:val="-15"/>
          <w:w w:val="105"/>
        </w:rPr>
        <w:t> </w:t>
      </w:r>
      <w:r>
        <w:rPr>
          <w:color w:val="0F4462"/>
          <w:w w:val="105"/>
        </w:rPr>
        <w:t>R.A.,</w:t>
      </w:r>
      <w:r>
        <w:rPr>
          <w:color w:val="0F4462"/>
          <w:spacing w:val="-15"/>
          <w:w w:val="105"/>
        </w:rPr>
        <w:t> </w:t>
      </w:r>
      <w:r>
        <w:rPr>
          <w:color w:val="0F4462"/>
          <w:w w:val="105"/>
        </w:rPr>
        <w:t>and</w:t>
      </w:r>
      <w:r>
        <w:rPr>
          <w:color w:val="0F4462"/>
          <w:spacing w:val="-15"/>
          <w:w w:val="105"/>
        </w:rPr>
        <w:t> </w:t>
      </w:r>
      <w:r>
        <w:rPr>
          <w:color w:val="0F4462"/>
          <w:w w:val="105"/>
        </w:rPr>
        <w:t>Gmel,</w:t>
      </w:r>
      <w:r>
        <w:rPr>
          <w:color w:val="0F4462"/>
          <w:spacing w:val="-15"/>
          <w:w w:val="105"/>
        </w:rPr>
        <w:t> </w:t>
      </w:r>
      <w:r>
        <w:rPr>
          <w:color w:val="0F4462"/>
          <w:w w:val="105"/>
        </w:rPr>
        <w:t>G.</w:t>
      </w:r>
      <w:r>
        <w:rPr>
          <w:color w:val="0F4462"/>
          <w:spacing w:val="-14"/>
          <w:w w:val="105"/>
        </w:rPr>
        <w:t> </w:t>
      </w:r>
      <w:r>
        <w:rPr>
          <w:color w:val="0F4462"/>
          <w:w w:val="105"/>
        </w:rPr>
        <w:t>Social</w:t>
      </w:r>
      <w:r>
        <w:rPr>
          <w:color w:val="0F4462"/>
          <w:spacing w:val="-11"/>
          <w:w w:val="105"/>
        </w:rPr>
        <w:t> </w:t>
      </w:r>
      <w:r>
        <w:rPr>
          <w:color w:val="0F4462"/>
          <w:w w:val="105"/>
        </w:rPr>
        <w:t>roles</w:t>
      </w:r>
      <w:r>
        <w:rPr>
          <w:color w:val="0F4462"/>
          <w:spacing w:val="-4"/>
          <w:w w:val="105"/>
        </w:rPr>
        <w:t> </w:t>
      </w:r>
      <w:r>
        <w:rPr>
          <w:color w:val="0F4462"/>
          <w:w w:val="105"/>
        </w:rPr>
        <w:t>and</w:t>
      </w:r>
      <w:r>
        <w:rPr>
          <w:color w:val="0F4462"/>
          <w:spacing w:val="-5"/>
          <w:w w:val="105"/>
        </w:rPr>
        <w:t> </w:t>
      </w:r>
      <w:r>
        <w:rPr>
          <w:color w:val="0F4462"/>
          <w:w w:val="105"/>
        </w:rPr>
        <w:t>alcohol</w:t>
      </w:r>
      <w:r>
        <w:rPr>
          <w:color w:val="0F4462"/>
          <w:spacing w:val="-2"/>
          <w:w w:val="105"/>
        </w:rPr>
        <w:t> </w:t>
      </w:r>
      <w:r>
        <w:rPr>
          <w:color w:val="0F4462"/>
          <w:w w:val="105"/>
        </w:rPr>
        <w:t>consumption:</w:t>
      </w:r>
      <w:r>
        <w:rPr>
          <w:color w:val="0F4462"/>
          <w:spacing w:val="-7"/>
          <w:w w:val="105"/>
        </w:rPr>
        <w:t> </w:t>
      </w:r>
      <w:r>
        <w:rPr>
          <w:color w:val="0F4462"/>
          <w:w w:val="105"/>
        </w:rPr>
        <w:t>A</w:t>
      </w:r>
      <w:r>
        <w:rPr>
          <w:color w:val="0F4462"/>
          <w:spacing w:val="-5"/>
          <w:w w:val="105"/>
        </w:rPr>
        <w:t> </w:t>
      </w:r>
      <w:r>
        <w:rPr>
          <w:color w:val="0F4462"/>
          <w:w w:val="105"/>
        </w:rPr>
        <w:t>study</w:t>
      </w:r>
      <w:r>
        <w:rPr>
          <w:color w:val="0F4462"/>
          <w:spacing w:val="-15"/>
          <w:w w:val="105"/>
        </w:rPr>
        <w:t> </w:t>
      </w:r>
      <w:r>
        <w:rPr>
          <w:color w:val="0F4462"/>
          <w:w w:val="105"/>
        </w:rPr>
        <w:t>of</w:t>
      </w:r>
      <w:r>
        <w:rPr>
          <w:color w:val="0F4462"/>
          <w:spacing w:val="-17"/>
          <w:w w:val="105"/>
        </w:rPr>
        <w:t> </w:t>
      </w:r>
      <w:r>
        <w:rPr>
          <w:color w:val="0F4462"/>
          <w:w w:val="105"/>
        </w:rPr>
        <w:t>10 industrialised</w:t>
      </w:r>
      <w:r>
        <w:rPr>
          <w:color w:val="0F4462"/>
          <w:spacing w:val="-2"/>
          <w:w w:val="105"/>
        </w:rPr>
        <w:t> </w:t>
      </w:r>
      <w:r>
        <w:rPr>
          <w:color w:val="0F4462"/>
          <w:w w:val="105"/>
        </w:rPr>
        <w:t>countries. </w:t>
      </w:r>
      <w:r>
        <w:rPr>
          <w:i/>
          <w:color w:val="0F4462"/>
          <w:w w:val="105"/>
          <w:sz w:val="22"/>
        </w:rPr>
        <w:t>Social</w:t>
      </w:r>
      <w:r>
        <w:rPr>
          <w:i/>
          <w:color w:val="0F4462"/>
          <w:spacing w:val="-10"/>
          <w:w w:val="105"/>
          <w:sz w:val="22"/>
        </w:rPr>
        <w:t> </w:t>
      </w:r>
      <w:r>
        <w:rPr>
          <w:i/>
          <w:color w:val="0F4462"/>
          <w:w w:val="105"/>
          <w:sz w:val="22"/>
        </w:rPr>
        <w:t>Science</w:t>
      </w:r>
      <w:r>
        <w:rPr>
          <w:i/>
          <w:color w:val="0F4462"/>
          <w:spacing w:val="-7"/>
          <w:w w:val="105"/>
          <w:sz w:val="22"/>
        </w:rPr>
        <w:t> </w:t>
      </w:r>
      <w:r>
        <w:rPr>
          <w:i/>
          <w:color w:val="0F4462"/>
          <w:w w:val="105"/>
          <w:sz w:val="22"/>
        </w:rPr>
        <w:t>and</w:t>
      </w:r>
      <w:r>
        <w:rPr>
          <w:i/>
          <w:color w:val="0F4462"/>
          <w:spacing w:val="-11"/>
          <w:w w:val="105"/>
          <w:sz w:val="22"/>
        </w:rPr>
        <w:t> </w:t>
      </w:r>
      <w:r>
        <w:rPr>
          <w:i/>
          <w:color w:val="0F4462"/>
          <w:w w:val="105"/>
          <w:sz w:val="22"/>
        </w:rPr>
        <w:t>Medicine </w:t>
      </w:r>
      <w:r>
        <w:rPr>
          <w:color w:val="0F4462"/>
          <w:w w:val="105"/>
          <w:sz w:val="22"/>
        </w:rPr>
        <w:t>(</w:t>
      </w:r>
      <w:r>
        <w:rPr>
          <w:color w:val="0F4462"/>
          <w:w w:val="105"/>
        </w:rPr>
        <w:t>68):1263-1270,</w:t>
      </w:r>
      <w:r>
        <w:rPr>
          <w:color w:val="0F4462"/>
          <w:spacing w:val="-28"/>
          <w:w w:val="105"/>
        </w:rPr>
        <w:t> </w:t>
      </w:r>
      <w:r>
        <w:rPr>
          <w:color w:val="0F4462"/>
          <w:w w:val="105"/>
        </w:rPr>
        <w:t>2009.</w:t>
      </w:r>
    </w:p>
    <w:p>
      <w:pPr>
        <w:pStyle w:val="BodyText"/>
        <w:spacing w:line="256" w:lineRule="auto" w:before="169"/>
        <w:ind w:left="1810" w:right="1487" w:hanging="358"/>
      </w:pPr>
      <w:r>
        <w:rPr>
          <w:color w:val="0F4462"/>
          <w:w w:val="105"/>
        </w:rPr>
        <w:t>Kunz,J.L.,</w:t>
      </w:r>
      <w:r>
        <w:rPr>
          <w:color w:val="0F4462"/>
          <w:spacing w:val="-16"/>
          <w:w w:val="105"/>
        </w:rPr>
        <w:t> </w:t>
      </w:r>
      <w:r>
        <w:rPr>
          <w:color w:val="0F4462"/>
          <w:w w:val="105"/>
        </w:rPr>
        <w:t>and</w:t>
      </w:r>
      <w:r>
        <w:rPr>
          <w:color w:val="0F4462"/>
          <w:spacing w:val="-15"/>
          <w:w w:val="105"/>
        </w:rPr>
        <w:t> </w:t>
      </w:r>
      <w:r>
        <w:rPr>
          <w:color w:val="0F4462"/>
          <w:w w:val="105"/>
        </w:rPr>
        <w:t>Graham,</w:t>
      </w:r>
      <w:r>
        <w:rPr>
          <w:color w:val="0F4462"/>
          <w:spacing w:val="-15"/>
          <w:w w:val="105"/>
        </w:rPr>
        <w:t> </w:t>
      </w:r>
      <w:r>
        <w:rPr>
          <w:color w:val="0F4462"/>
          <w:w w:val="105"/>
        </w:rPr>
        <w:t>K.</w:t>
      </w:r>
      <w:r>
        <w:rPr>
          <w:color w:val="0F4462"/>
          <w:spacing w:val="-15"/>
          <w:w w:val="105"/>
        </w:rPr>
        <w:t> </w:t>
      </w:r>
      <w:r>
        <w:rPr>
          <w:color w:val="0F4462"/>
          <w:w w:val="105"/>
        </w:rPr>
        <w:t>Life</w:t>
      </w:r>
      <w:r>
        <w:rPr>
          <w:color w:val="0F4462"/>
          <w:spacing w:val="-9"/>
          <w:w w:val="105"/>
        </w:rPr>
        <w:t> </w:t>
      </w:r>
      <w:r>
        <w:rPr>
          <w:color w:val="0F4462"/>
          <w:w w:val="105"/>
        </w:rPr>
        <w:t>course</w:t>
      </w:r>
      <w:r>
        <w:rPr>
          <w:color w:val="0F4462"/>
          <w:spacing w:val="-7"/>
          <w:w w:val="105"/>
        </w:rPr>
        <w:t> </w:t>
      </w:r>
      <w:r>
        <w:rPr>
          <w:color w:val="0F4462"/>
          <w:w w:val="105"/>
        </w:rPr>
        <w:t>changes</w:t>
      </w:r>
      <w:r>
        <w:rPr>
          <w:color w:val="0F4462"/>
          <w:spacing w:val="-1"/>
          <w:w w:val="105"/>
        </w:rPr>
        <w:t> </w:t>
      </w:r>
      <w:r>
        <w:rPr>
          <w:color w:val="0F4462"/>
          <w:w w:val="105"/>
        </w:rPr>
        <w:t>in</w:t>
      </w:r>
      <w:r>
        <w:rPr>
          <w:color w:val="0F4462"/>
          <w:spacing w:val="-13"/>
          <w:w w:val="105"/>
        </w:rPr>
        <w:t> </w:t>
      </w:r>
      <w:r>
        <w:rPr>
          <w:color w:val="0F4462"/>
          <w:w w:val="105"/>
        </w:rPr>
        <w:t>alcohol</w:t>
      </w:r>
      <w:r>
        <w:rPr>
          <w:color w:val="0F4462"/>
          <w:spacing w:val="-4"/>
          <w:w w:val="105"/>
        </w:rPr>
        <w:t> </w:t>
      </w:r>
      <w:r>
        <w:rPr>
          <w:color w:val="0F4462"/>
          <w:w w:val="105"/>
        </w:rPr>
        <w:t>consumption in</w:t>
      </w:r>
      <w:r>
        <w:rPr>
          <w:color w:val="0F4462"/>
          <w:spacing w:val="-16"/>
          <w:w w:val="105"/>
        </w:rPr>
        <w:t> </w:t>
      </w:r>
      <w:r>
        <w:rPr>
          <w:color w:val="0F4462"/>
          <w:w w:val="105"/>
        </w:rPr>
        <w:t>leisure</w:t>
      </w:r>
      <w:r>
        <w:rPr>
          <w:color w:val="0F4462"/>
          <w:spacing w:val="-6"/>
          <w:w w:val="105"/>
        </w:rPr>
        <w:t> </w:t>
      </w:r>
      <w:r>
        <w:rPr>
          <w:color w:val="0F4462"/>
          <w:w w:val="105"/>
        </w:rPr>
        <w:t>activities</w:t>
      </w:r>
      <w:r>
        <w:rPr>
          <w:color w:val="0F4462"/>
          <w:spacing w:val="-3"/>
          <w:w w:val="105"/>
        </w:rPr>
        <w:t> </w:t>
      </w:r>
      <w:r>
        <w:rPr>
          <w:color w:val="0F4462"/>
          <w:w w:val="105"/>
        </w:rPr>
        <w:t>of men and </w:t>
      </w:r>
      <w:r>
        <w:rPr>
          <w:i/>
          <w:color w:val="0F4462"/>
          <w:w w:val="105"/>
          <w:sz w:val="22"/>
        </w:rPr>
        <w:t>women.journal of Drug Issues </w:t>
      </w:r>
      <w:r>
        <w:rPr>
          <w:color w:val="0F4462"/>
          <w:w w:val="105"/>
        </w:rPr>
        <w:t>26(4):805-826,</w:t>
      </w:r>
      <w:r>
        <w:rPr>
          <w:color w:val="0F4462"/>
          <w:spacing w:val="-19"/>
          <w:w w:val="105"/>
        </w:rPr>
        <w:t> </w:t>
      </w:r>
      <w:r>
        <w:rPr>
          <w:color w:val="0F4462"/>
          <w:w w:val="105"/>
        </w:rPr>
        <w:t>1996.</w:t>
      </w:r>
    </w:p>
    <w:p>
      <w:pPr>
        <w:spacing w:line="252" w:lineRule="auto" w:before="169"/>
        <w:ind w:left="1805" w:right="1425" w:hanging="359"/>
        <w:jc w:val="left"/>
        <w:rPr>
          <w:i/>
          <w:sz w:val="22"/>
        </w:rPr>
      </w:pPr>
      <w:r>
        <w:rPr>
          <w:color w:val="0F4462"/>
          <w:w w:val="105"/>
          <w:sz w:val="23"/>
        </w:rPr>
        <w:t>Lab,</w:t>
      </w:r>
      <w:r>
        <w:rPr>
          <w:color w:val="0F4462"/>
          <w:spacing w:val="-16"/>
          <w:w w:val="105"/>
          <w:sz w:val="23"/>
        </w:rPr>
        <w:t> </w:t>
      </w:r>
      <w:r>
        <w:rPr>
          <w:color w:val="0F4462"/>
          <w:w w:val="105"/>
          <w:sz w:val="23"/>
        </w:rPr>
        <w:t>D.D.,</w:t>
      </w:r>
      <w:r>
        <w:rPr>
          <w:color w:val="0F4462"/>
          <w:spacing w:val="-15"/>
          <w:w w:val="105"/>
          <w:sz w:val="23"/>
        </w:rPr>
        <w:t> </w:t>
      </w:r>
      <w:r>
        <w:rPr>
          <w:color w:val="0F4462"/>
          <w:w w:val="105"/>
          <w:sz w:val="23"/>
        </w:rPr>
        <w:t>Feigenbaum,J.D.,</w:t>
      </w:r>
      <w:r>
        <w:rPr>
          <w:color w:val="0F4462"/>
          <w:spacing w:val="-32"/>
          <w:w w:val="105"/>
          <w:sz w:val="23"/>
        </w:rPr>
        <w:t> </w:t>
      </w:r>
      <w:r>
        <w:rPr>
          <w:color w:val="0F4462"/>
          <w:w w:val="105"/>
          <w:sz w:val="23"/>
        </w:rPr>
        <w:t>and De</w:t>
      </w:r>
      <w:r>
        <w:rPr>
          <w:color w:val="0F4462"/>
          <w:spacing w:val="-1"/>
          <w:w w:val="105"/>
          <w:sz w:val="23"/>
        </w:rPr>
        <w:t> </w:t>
      </w:r>
      <w:r>
        <w:rPr>
          <w:color w:val="0F4462"/>
          <w:w w:val="105"/>
          <w:sz w:val="23"/>
        </w:rPr>
        <w:t>Silva,</w:t>
      </w:r>
      <w:r>
        <w:rPr>
          <w:color w:val="0F4462"/>
          <w:spacing w:val="-12"/>
          <w:w w:val="105"/>
          <w:sz w:val="23"/>
        </w:rPr>
        <w:t> </w:t>
      </w:r>
      <w:r>
        <w:rPr>
          <w:color w:val="0F4462"/>
          <w:w w:val="105"/>
          <w:sz w:val="23"/>
        </w:rPr>
        <w:t>P.</w:t>
      </w:r>
      <w:r>
        <w:rPr>
          <w:color w:val="0F4462"/>
          <w:spacing w:val="-24"/>
          <w:w w:val="105"/>
          <w:sz w:val="23"/>
        </w:rPr>
        <w:t> </w:t>
      </w:r>
      <w:r>
        <w:rPr>
          <w:color w:val="0F4462"/>
          <w:w w:val="105"/>
          <w:sz w:val="23"/>
        </w:rPr>
        <w:t>Mental health professionals'</w:t>
      </w:r>
      <w:r>
        <w:rPr>
          <w:color w:val="0F4462"/>
          <w:spacing w:val="-30"/>
          <w:w w:val="105"/>
          <w:sz w:val="23"/>
        </w:rPr>
        <w:t> </w:t>
      </w:r>
      <w:r>
        <w:rPr>
          <w:color w:val="0F4462"/>
          <w:w w:val="105"/>
          <w:sz w:val="23"/>
        </w:rPr>
        <w:t>attitudes and practices </w:t>
      </w:r>
      <w:r>
        <w:rPr>
          <w:color w:val="0F4462"/>
          <w:spacing w:val="-2"/>
          <w:w w:val="110"/>
          <w:sz w:val="23"/>
        </w:rPr>
        <w:t>towards male</w:t>
      </w:r>
      <w:r>
        <w:rPr>
          <w:color w:val="0F4462"/>
          <w:spacing w:val="-3"/>
          <w:w w:val="110"/>
          <w:sz w:val="23"/>
        </w:rPr>
        <w:t> </w:t>
      </w:r>
      <w:r>
        <w:rPr>
          <w:color w:val="0F4462"/>
          <w:spacing w:val="-2"/>
          <w:w w:val="110"/>
          <w:sz w:val="23"/>
        </w:rPr>
        <w:t>childhood sexual</w:t>
      </w:r>
      <w:r>
        <w:rPr>
          <w:color w:val="0F4462"/>
          <w:spacing w:val="-7"/>
          <w:w w:val="110"/>
          <w:sz w:val="23"/>
        </w:rPr>
        <w:t> </w:t>
      </w:r>
      <w:r>
        <w:rPr>
          <w:color w:val="0F4462"/>
          <w:spacing w:val="-2"/>
          <w:w w:val="110"/>
          <w:sz w:val="23"/>
        </w:rPr>
        <w:t>abuse.</w:t>
      </w:r>
      <w:r>
        <w:rPr>
          <w:color w:val="0F4462"/>
          <w:spacing w:val="-14"/>
          <w:w w:val="110"/>
          <w:sz w:val="23"/>
        </w:rPr>
        <w:t> </w:t>
      </w:r>
      <w:r>
        <w:rPr>
          <w:i/>
          <w:color w:val="0F4462"/>
          <w:spacing w:val="-2"/>
          <w:w w:val="110"/>
          <w:sz w:val="22"/>
        </w:rPr>
        <w:t>ChildAbuse </w:t>
      </w:r>
      <w:r>
        <w:rPr>
          <w:color w:val="0F4462"/>
          <w:spacing w:val="-2"/>
          <w:w w:val="110"/>
          <w:sz w:val="24"/>
        </w:rPr>
        <w:t>&amp;</w:t>
      </w:r>
      <w:r>
        <w:rPr>
          <w:color w:val="0F4462"/>
          <w:spacing w:val="-18"/>
          <w:w w:val="110"/>
          <w:sz w:val="24"/>
        </w:rPr>
        <w:t> </w:t>
      </w:r>
      <w:r>
        <w:rPr>
          <w:i/>
          <w:color w:val="0F4462"/>
          <w:spacing w:val="-2"/>
          <w:w w:val="110"/>
          <w:sz w:val="22"/>
        </w:rPr>
        <w:t>Neglect24(3):391-409,2000.</w:t>
      </w:r>
    </w:p>
    <w:p>
      <w:pPr>
        <w:spacing w:line="259" w:lineRule="auto" w:before="164"/>
        <w:ind w:left="1804" w:right="1363" w:hanging="358"/>
        <w:jc w:val="left"/>
        <w:rPr>
          <w:sz w:val="23"/>
        </w:rPr>
      </w:pPr>
      <w:r>
        <w:rPr>
          <w:color w:val="0F4462"/>
          <w:w w:val="105"/>
          <w:sz w:val="23"/>
        </w:rPr>
        <w:t>Ladd,</w:t>
      </w:r>
      <w:r>
        <w:rPr>
          <w:color w:val="0F4462"/>
          <w:spacing w:val="-11"/>
          <w:w w:val="105"/>
          <w:sz w:val="23"/>
        </w:rPr>
        <w:t> </w:t>
      </w:r>
      <w:r>
        <w:rPr>
          <w:color w:val="0F4462"/>
          <w:w w:val="105"/>
          <w:sz w:val="23"/>
        </w:rPr>
        <w:t>G.T.,</w:t>
      </w:r>
      <w:r>
        <w:rPr>
          <w:color w:val="0F4462"/>
          <w:spacing w:val="-17"/>
          <w:w w:val="105"/>
          <w:sz w:val="23"/>
        </w:rPr>
        <w:t> </w:t>
      </w:r>
      <w:r>
        <w:rPr>
          <w:color w:val="0F4462"/>
          <w:w w:val="105"/>
          <w:sz w:val="23"/>
        </w:rPr>
        <w:t>and Petry,</w:t>
      </w:r>
      <w:r>
        <w:rPr>
          <w:color w:val="0F4462"/>
          <w:spacing w:val="-16"/>
          <w:w w:val="105"/>
          <w:sz w:val="23"/>
        </w:rPr>
        <w:t> </w:t>
      </w:r>
      <w:r>
        <w:rPr>
          <w:b/>
          <w:color w:val="0F4462"/>
          <w:w w:val="105"/>
          <w:sz w:val="24"/>
        </w:rPr>
        <w:t>N.M.</w:t>
      </w:r>
      <w:r>
        <w:rPr>
          <w:b/>
          <w:color w:val="0F4462"/>
          <w:spacing w:val="-14"/>
          <w:w w:val="105"/>
          <w:sz w:val="24"/>
        </w:rPr>
        <w:t> </w:t>
      </w:r>
      <w:r>
        <w:rPr>
          <w:b/>
          <w:color w:val="0F4462"/>
          <w:w w:val="105"/>
          <w:sz w:val="24"/>
        </w:rPr>
        <w:t>A</w:t>
      </w:r>
      <w:r>
        <w:rPr>
          <w:b/>
          <w:color w:val="0F4462"/>
          <w:spacing w:val="-7"/>
          <w:w w:val="105"/>
          <w:sz w:val="24"/>
        </w:rPr>
        <w:t> </w:t>
      </w:r>
      <w:r>
        <w:rPr>
          <w:color w:val="0F4462"/>
          <w:w w:val="105"/>
          <w:sz w:val="23"/>
        </w:rPr>
        <w:t>comparison</w:t>
      </w:r>
      <w:r>
        <w:rPr>
          <w:color w:val="0F4462"/>
          <w:spacing w:val="18"/>
          <w:w w:val="105"/>
          <w:sz w:val="23"/>
        </w:rPr>
        <w:t> </w:t>
      </w:r>
      <w:r>
        <w:rPr>
          <w:color w:val="0F4462"/>
          <w:w w:val="105"/>
          <w:sz w:val="23"/>
        </w:rPr>
        <w:t>of</w:t>
      </w:r>
      <w:r>
        <w:rPr>
          <w:color w:val="0F4462"/>
          <w:spacing w:val="-7"/>
          <w:w w:val="105"/>
          <w:sz w:val="23"/>
        </w:rPr>
        <w:t> </w:t>
      </w:r>
      <w:r>
        <w:rPr>
          <w:color w:val="0F4462"/>
          <w:w w:val="105"/>
          <w:sz w:val="23"/>
        </w:rPr>
        <w:t>pathological gamblers with and</w:t>
      </w:r>
      <w:r>
        <w:rPr>
          <w:color w:val="0F4462"/>
          <w:spacing w:val="-4"/>
          <w:w w:val="105"/>
          <w:sz w:val="23"/>
        </w:rPr>
        <w:t> </w:t>
      </w:r>
      <w:r>
        <w:rPr>
          <w:color w:val="0F4462"/>
          <w:w w:val="105"/>
          <w:sz w:val="23"/>
        </w:rPr>
        <w:t>without substance </w:t>
      </w:r>
      <w:r>
        <w:rPr>
          <w:color w:val="0F4462"/>
          <w:sz w:val="23"/>
        </w:rPr>
        <w:t>abuse</w:t>
      </w:r>
      <w:r>
        <w:rPr>
          <w:color w:val="0F4462"/>
          <w:spacing w:val="27"/>
          <w:sz w:val="23"/>
        </w:rPr>
        <w:t> </w:t>
      </w:r>
      <w:r>
        <w:rPr>
          <w:color w:val="0F4462"/>
          <w:sz w:val="23"/>
        </w:rPr>
        <w:t>treatment</w:t>
      </w:r>
      <w:r>
        <w:rPr>
          <w:color w:val="0F4462"/>
          <w:spacing w:val="43"/>
          <w:sz w:val="23"/>
        </w:rPr>
        <w:t> </w:t>
      </w:r>
      <w:r>
        <w:rPr>
          <w:color w:val="0F4462"/>
          <w:sz w:val="23"/>
        </w:rPr>
        <w:t>histories.</w:t>
      </w:r>
      <w:r>
        <w:rPr>
          <w:color w:val="0F4462"/>
          <w:spacing w:val="18"/>
          <w:sz w:val="23"/>
        </w:rPr>
        <w:t> </w:t>
      </w:r>
      <w:r>
        <w:rPr>
          <w:i/>
          <w:color w:val="0F4462"/>
          <w:sz w:val="22"/>
        </w:rPr>
        <w:t>Experimental</w:t>
      </w:r>
      <w:r>
        <w:rPr>
          <w:i/>
          <w:color w:val="0F4462"/>
          <w:spacing w:val="24"/>
          <w:sz w:val="22"/>
        </w:rPr>
        <w:t> </w:t>
      </w:r>
      <w:r>
        <w:rPr>
          <w:i/>
          <w:color w:val="0F4462"/>
          <w:sz w:val="22"/>
        </w:rPr>
        <w:t>and</w:t>
      </w:r>
      <w:r>
        <w:rPr>
          <w:i/>
          <w:color w:val="0F4462"/>
          <w:spacing w:val="29"/>
          <w:sz w:val="22"/>
        </w:rPr>
        <w:t> </w:t>
      </w:r>
      <w:r>
        <w:rPr>
          <w:i/>
          <w:color w:val="0F4462"/>
          <w:sz w:val="22"/>
        </w:rPr>
        <w:t>Clinical</w:t>
      </w:r>
      <w:r>
        <w:rPr>
          <w:i/>
          <w:color w:val="0F4462"/>
          <w:spacing w:val="17"/>
          <w:sz w:val="22"/>
        </w:rPr>
        <w:t> </w:t>
      </w:r>
      <w:r>
        <w:rPr>
          <w:i/>
          <w:color w:val="0F4462"/>
          <w:sz w:val="22"/>
        </w:rPr>
        <w:t>Psychopharmacology</w:t>
      </w:r>
      <w:r>
        <w:rPr>
          <w:i/>
          <w:color w:val="0F4462"/>
          <w:spacing w:val="-15"/>
          <w:sz w:val="22"/>
        </w:rPr>
        <w:t> </w:t>
      </w:r>
      <w:r>
        <w:rPr>
          <w:color w:val="0F4462"/>
          <w:sz w:val="23"/>
        </w:rPr>
        <w:t>11(3):</w:t>
      </w:r>
      <w:r>
        <w:rPr>
          <w:color w:val="0F4462"/>
          <w:spacing w:val="8"/>
          <w:sz w:val="23"/>
        </w:rPr>
        <w:t> </w:t>
      </w:r>
      <w:r>
        <w:rPr>
          <w:color w:val="0F4462"/>
          <w:sz w:val="23"/>
        </w:rPr>
        <w:t>202-209,</w:t>
      </w:r>
      <w:r>
        <w:rPr>
          <w:color w:val="0F4462"/>
          <w:spacing w:val="1"/>
          <w:sz w:val="23"/>
        </w:rPr>
        <w:t> </w:t>
      </w:r>
      <w:r>
        <w:rPr>
          <w:color w:val="0F4462"/>
          <w:spacing w:val="-2"/>
          <w:sz w:val="23"/>
        </w:rPr>
        <w:t>2003.</w:t>
      </w:r>
    </w:p>
    <w:p>
      <w:pPr>
        <w:pStyle w:val="BodyText"/>
        <w:spacing w:before="151"/>
        <w:ind w:left="1447"/>
      </w:pPr>
      <w:r>
        <w:rPr>
          <w:color w:val="0F4462"/>
          <w:w w:val="105"/>
        </w:rPr>
        <w:t>Ladd,</w:t>
      </w:r>
      <w:r>
        <w:rPr>
          <w:color w:val="0F4462"/>
          <w:spacing w:val="-16"/>
          <w:w w:val="105"/>
        </w:rPr>
        <w:t> </w:t>
      </w:r>
      <w:r>
        <w:rPr>
          <w:color w:val="0F4462"/>
          <w:w w:val="105"/>
        </w:rPr>
        <w:t>G.T.,</w:t>
      </w:r>
      <w:r>
        <w:rPr>
          <w:color w:val="0F4462"/>
          <w:spacing w:val="-16"/>
          <w:w w:val="105"/>
        </w:rPr>
        <w:t> </w:t>
      </w:r>
      <w:r>
        <w:rPr>
          <w:color w:val="0F4462"/>
          <w:w w:val="105"/>
        </w:rPr>
        <w:t>and</w:t>
      </w:r>
      <w:r>
        <w:rPr>
          <w:color w:val="0F4462"/>
          <w:spacing w:val="-16"/>
          <w:w w:val="105"/>
        </w:rPr>
        <w:t> </w:t>
      </w:r>
      <w:r>
        <w:rPr>
          <w:color w:val="0F4462"/>
          <w:w w:val="105"/>
        </w:rPr>
        <w:t>Petry,</w:t>
      </w:r>
      <w:r>
        <w:rPr>
          <w:color w:val="0F4462"/>
          <w:spacing w:val="-15"/>
          <w:w w:val="105"/>
        </w:rPr>
        <w:t> </w:t>
      </w:r>
      <w:r>
        <w:rPr>
          <w:b/>
          <w:color w:val="0F4462"/>
          <w:w w:val="105"/>
          <w:sz w:val="24"/>
        </w:rPr>
        <w:t>N.M.</w:t>
      </w:r>
      <w:r>
        <w:rPr>
          <w:b/>
          <w:color w:val="0F4462"/>
          <w:spacing w:val="-15"/>
          <w:w w:val="105"/>
          <w:sz w:val="24"/>
        </w:rPr>
        <w:t> </w:t>
      </w:r>
      <w:r>
        <w:rPr>
          <w:color w:val="0F4462"/>
          <w:w w:val="105"/>
        </w:rPr>
        <w:t>Gender</w:t>
      </w:r>
      <w:r>
        <w:rPr>
          <w:color w:val="0F4462"/>
          <w:spacing w:val="-15"/>
          <w:w w:val="105"/>
        </w:rPr>
        <w:t> </w:t>
      </w:r>
      <w:r>
        <w:rPr>
          <w:color w:val="0F4462"/>
          <w:w w:val="105"/>
        </w:rPr>
        <w:t>differences</w:t>
      </w:r>
      <w:r>
        <w:rPr>
          <w:color w:val="0F4462"/>
          <w:spacing w:val="-11"/>
          <w:w w:val="105"/>
        </w:rPr>
        <w:t> </w:t>
      </w:r>
      <w:r>
        <w:rPr>
          <w:color w:val="0F4462"/>
          <w:w w:val="105"/>
        </w:rPr>
        <w:t>among</w:t>
      </w:r>
      <w:r>
        <w:rPr>
          <w:color w:val="0F4462"/>
          <w:spacing w:val="-15"/>
          <w:w w:val="105"/>
        </w:rPr>
        <w:t> </w:t>
      </w:r>
      <w:r>
        <w:rPr>
          <w:color w:val="0F4462"/>
          <w:w w:val="105"/>
        </w:rPr>
        <w:t>pathological</w:t>
      </w:r>
      <w:r>
        <w:rPr>
          <w:color w:val="0F4462"/>
          <w:spacing w:val="-12"/>
          <w:w w:val="105"/>
        </w:rPr>
        <w:t> </w:t>
      </w:r>
      <w:r>
        <w:rPr>
          <w:color w:val="0F4462"/>
          <w:w w:val="105"/>
        </w:rPr>
        <w:t>gamblers</w:t>
      </w:r>
      <w:r>
        <w:rPr>
          <w:color w:val="0F4462"/>
          <w:spacing w:val="-4"/>
          <w:w w:val="105"/>
        </w:rPr>
        <w:t> </w:t>
      </w:r>
      <w:r>
        <w:rPr>
          <w:color w:val="0F4462"/>
          <w:w w:val="105"/>
        </w:rPr>
        <w:t>seeking</w:t>
      </w:r>
      <w:r>
        <w:rPr>
          <w:color w:val="0F4462"/>
          <w:spacing w:val="-8"/>
          <w:w w:val="105"/>
        </w:rPr>
        <w:t> </w:t>
      </w:r>
      <w:r>
        <w:rPr>
          <w:color w:val="0F4462"/>
          <w:spacing w:val="-2"/>
          <w:w w:val="105"/>
        </w:rPr>
        <w:t>treatment.</w:t>
      </w:r>
    </w:p>
    <w:p>
      <w:pPr>
        <w:spacing w:before="22"/>
        <w:ind w:left="1389" w:right="3583" w:firstLine="0"/>
        <w:jc w:val="center"/>
        <w:rPr>
          <w:sz w:val="23"/>
        </w:rPr>
      </w:pPr>
      <w:r>
        <w:rPr>
          <w:i/>
          <w:color w:val="0F4462"/>
          <w:sz w:val="22"/>
        </w:rPr>
        <w:t>Experimental</w:t>
      </w:r>
      <w:r>
        <w:rPr>
          <w:i/>
          <w:color w:val="0F4462"/>
          <w:spacing w:val="23"/>
          <w:sz w:val="22"/>
        </w:rPr>
        <w:t> </w:t>
      </w:r>
      <w:r>
        <w:rPr>
          <w:i/>
          <w:color w:val="0F4462"/>
          <w:sz w:val="22"/>
        </w:rPr>
        <w:t>and</w:t>
      </w:r>
      <w:r>
        <w:rPr>
          <w:i/>
          <w:color w:val="0F4462"/>
          <w:spacing w:val="30"/>
          <w:sz w:val="22"/>
        </w:rPr>
        <w:t> </w:t>
      </w:r>
      <w:r>
        <w:rPr>
          <w:i/>
          <w:color w:val="0F4462"/>
          <w:sz w:val="22"/>
        </w:rPr>
        <w:t>Clinical</w:t>
      </w:r>
      <w:r>
        <w:rPr>
          <w:i/>
          <w:color w:val="0F4462"/>
          <w:spacing w:val="22"/>
          <w:sz w:val="22"/>
        </w:rPr>
        <w:t> </w:t>
      </w:r>
      <w:r>
        <w:rPr>
          <w:i/>
          <w:color w:val="0F4462"/>
          <w:sz w:val="22"/>
        </w:rPr>
        <w:t>Psychopharmacology</w:t>
      </w:r>
      <w:r>
        <w:rPr>
          <w:i/>
          <w:color w:val="0F4462"/>
          <w:spacing w:val="-6"/>
          <w:sz w:val="22"/>
        </w:rPr>
        <w:t> </w:t>
      </w:r>
      <w:r>
        <w:rPr>
          <w:color w:val="0F4462"/>
          <w:sz w:val="23"/>
        </w:rPr>
        <w:t>10(3):302-309,</w:t>
      </w:r>
      <w:r>
        <w:rPr>
          <w:color w:val="0F4462"/>
          <w:spacing w:val="-19"/>
          <w:sz w:val="23"/>
        </w:rPr>
        <w:t> </w:t>
      </w:r>
      <w:r>
        <w:rPr>
          <w:color w:val="0F4462"/>
          <w:spacing w:val="-2"/>
          <w:sz w:val="23"/>
        </w:rPr>
        <w:t>2002.</w:t>
      </w:r>
    </w:p>
    <w:p>
      <w:pPr>
        <w:spacing w:line="259" w:lineRule="auto" w:before="173"/>
        <w:ind w:left="1794" w:right="1487" w:hanging="348"/>
        <w:jc w:val="left"/>
        <w:rPr>
          <w:sz w:val="23"/>
        </w:rPr>
      </w:pPr>
      <w:r>
        <w:rPr>
          <w:color w:val="0F4462"/>
          <w:w w:val="105"/>
          <w:sz w:val="23"/>
        </w:rPr>
        <w:t>LairRobinson, R.</w:t>
      </w:r>
      <w:r>
        <w:rPr>
          <w:color w:val="0F4462"/>
          <w:spacing w:val="-17"/>
          <w:w w:val="105"/>
          <w:sz w:val="23"/>
        </w:rPr>
        <w:t> </w:t>
      </w:r>
      <w:r>
        <w:rPr>
          <w:color w:val="0F4462"/>
          <w:w w:val="105"/>
          <w:sz w:val="23"/>
        </w:rPr>
        <w:t>Men and gambling.</w:t>
      </w:r>
      <w:r>
        <w:rPr>
          <w:color w:val="0F4462"/>
          <w:spacing w:val="-7"/>
          <w:w w:val="105"/>
          <w:sz w:val="23"/>
        </w:rPr>
        <w:t> </w:t>
      </w:r>
      <w:r>
        <w:rPr>
          <w:color w:val="0F4462"/>
          <w:w w:val="105"/>
          <w:sz w:val="24"/>
        </w:rPr>
        <w:t>In:</w:t>
      </w:r>
      <w:r>
        <w:rPr>
          <w:color w:val="0F4462"/>
          <w:spacing w:val="-9"/>
          <w:w w:val="105"/>
          <w:sz w:val="24"/>
        </w:rPr>
        <w:t> </w:t>
      </w:r>
      <w:r>
        <w:rPr>
          <w:color w:val="0F4462"/>
          <w:w w:val="105"/>
          <w:sz w:val="23"/>
        </w:rPr>
        <w:t>Straussner,</w:t>
      </w:r>
      <w:r>
        <w:rPr>
          <w:color w:val="0F4462"/>
          <w:spacing w:val="-2"/>
          <w:w w:val="105"/>
          <w:sz w:val="23"/>
        </w:rPr>
        <w:t> </w:t>
      </w:r>
      <w:r>
        <w:rPr>
          <w:color w:val="0F4462"/>
          <w:w w:val="105"/>
          <w:sz w:val="23"/>
        </w:rPr>
        <w:t>S.L.A.,</w:t>
      </w:r>
      <w:r>
        <w:rPr>
          <w:color w:val="0F4462"/>
          <w:spacing w:val="-11"/>
          <w:w w:val="105"/>
          <w:sz w:val="23"/>
        </w:rPr>
        <w:t> </w:t>
      </w:r>
      <w:r>
        <w:rPr>
          <w:color w:val="0F4462"/>
          <w:w w:val="105"/>
          <w:sz w:val="23"/>
        </w:rPr>
        <w:t>and</w:t>
      </w:r>
      <w:r>
        <w:rPr>
          <w:color w:val="0F4462"/>
          <w:spacing w:val="24"/>
          <w:w w:val="105"/>
          <w:sz w:val="23"/>
        </w:rPr>
        <w:t> </w:t>
      </w:r>
      <w:r>
        <w:rPr>
          <w:color w:val="0F4462"/>
          <w:w w:val="105"/>
          <w:sz w:val="23"/>
        </w:rPr>
        <w:t>Zelvin, E.,</w:t>
      </w:r>
      <w:r>
        <w:rPr>
          <w:color w:val="0F4462"/>
          <w:spacing w:val="-15"/>
          <w:w w:val="105"/>
          <w:sz w:val="23"/>
        </w:rPr>
        <w:t> </w:t>
      </w:r>
      <w:r>
        <w:rPr>
          <w:color w:val="0F4462"/>
          <w:w w:val="105"/>
          <w:sz w:val="23"/>
        </w:rPr>
        <w:t>eds. </w:t>
      </w:r>
      <w:r>
        <w:rPr>
          <w:i/>
          <w:color w:val="0F4462"/>
          <w:w w:val="105"/>
          <w:sz w:val="22"/>
        </w:rPr>
        <w:t>Gender and</w:t>
      </w:r>
      <w:r>
        <w:rPr>
          <w:i/>
          <w:color w:val="0F4462"/>
          <w:w w:val="105"/>
          <w:sz w:val="22"/>
        </w:rPr>
        <w:t> Addictions:</w:t>
      </w:r>
      <w:r>
        <w:rPr>
          <w:i/>
          <w:color w:val="0F4462"/>
          <w:spacing w:val="-15"/>
          <w:w w:val="105"/>
          <w:sz w:val="22"/>
        </w:rPr>
        <w:t> </w:t>
      </w:r>
      <w:r>
        <w:rPr>
          <w:i/>
          <w:color w:val="0F4462"/>
          <w:w w:val="105"/>
          <w:sz w:val="22"/>
        </w:rPr>
        <w:t>Men</w:t>
      </w:r>
      <w:r>
        <w:rPr>
          <w:i/>
          <w:color w:val="0F4462"/>
          <w:spacing w:val="9"/>
          <w:w w:val="105"/>
          <w:sz w:val="22"/>
        </w:rPr>
        <w:t> </w:t>
      </w:r>
      <w:r>
        <w:rPr>
          <w:i/>
          <w:color w:val="0F4462"/>
          <w:w w:val="105"/>
          <w:sz w:val="22"/>
        </w:rPr>
        <w:t>and</w:t>
      </w:r>
      <w:r>
        <w:rPr>
          <w:i/>
          <w:color w:val="0F4462"/>
          <w:spacing w:val="-10"/>
          <w:w w:val="105"/>
          <w:sz w:val="22"/>
        </w:rPr>
        <w:t> </w:t>
      </w:r>
      <w:r>
        <w:rPr>
          <w:i/>
          <w:color w:val="0F4462"/>
          <w:w w:val="105"/>
          <w:sz w:val="22"/>
        </w:rPr>
        <w:t>Women</w:t>
      </w:r>
      <w:r>
        <w:rPr>
          <w:i/>
          <w:color w:val="0F4462"/>
          <w:spacing w:val="-2"/>
          <w:w w:val="105"/>
          <w:sz w:val="22"/>
        </w:rPr>
        <w:t> </w:t>
      </w:r>
      <w:r>
        <w:rPr>
          <w:i/>
          <w:color w:val="0F4462"/>
          <w:w w:val="105"/>
          <w:sz w:val="22"/>
        </w:rPr>
        <w:t>in Treatment</w:t>
      </w:r>
      <w:r>
        <w:rPr>
          <w:i/>
          <w:color w:val="0F4462"/>
          <w:spacing w:val="-2"/>
          <w:w w:val="105"/>
          <w:sz w:val="22"/>
        </w:rPr>
        <w:t> </w:t>
      </w:r>
      <w:r>
        <w:rPr>
          <w:color w:val="0F4462"/>
          <w:w w:val="105"/>
          <w:sz w:val="23"/>
        </w:rPr>
        <w:t>(pp.</w:t>
      </w:r>
      <w:r>
        <w:rPr>
          <w:color w:val="0F4462"/>
          <w:spacing w:val="-17"/>
          <w:w w:val="105"/>
          <w:sz w:val="23"/>
        </w:rPr>
        <w:t> </w:t>
      </w:r>
      <w:r>
        <w:rPr>
          <w:color w:val="0F4462"/>
          <w:w w:val="105"/>
          <w:sz w:val="23"/>
        </w:rPr>
        <w:t>469-492). Northvale,</w:t>
      </w:r>
      <w:r>
        <w:rPr>
          <w:color w:val="0F4462"/>
          <w:spacing w:val="-13"/>
          <w:w w:val="105"/>
          <w:sz w:val="23"/>
        </w:rPr>
        <w:t> </w:t>
      </w:r>
      <w:r>
        <w:rPr>
          <w:color w:val="0F4462"/>
          <w:w w:val="105"/>
          <w:sz w:val="23"/>
        </w:rPr>
        <w:t>NJ:Jason</w:t>
      </w:r>
      <w:r>
        <w:rPr>
          <w:color w:val="0F4462"/>
          <w:spacing w:val="-4"/>
          <w:w w:val="105"/>
          <w:sz w:val="23"/>
        </w:rPr>
        <w:t> </w:t>
      </w:r>
      <w:r>
        <w:rPr>
          <w:color w:val="0F4462"/>
          <w:w w:val="105"/>
          <w:sz w:val="23"/>
        </w:rPr>
        <w:t>Aronson,</w:t>
      </w:r>
      <w:r>
        <w:rPr>
          <w:color w:val="0F4462"/>
          <w:spacing w:val="-18"/>
          <w:w w:val="105"/>
          <w:sz w:val="23"/>
        </w:rPr>
        <w:t> </w:t>
      </w:r>
      <w:r>
        <w:rPr>
          <w:color w:val="0F4462"/>
          <w:w w:val="105"/>
          <w:sz w:val="23"/>
        </w:rPr>
        <w:t>1997.</w:t>
      </w:r>
    </w:p>
    <w:p>
      <w:pPr>
        <w:pStyle w:val="BodyText"/>
        <w:spacing w:line="259" w:lineRule="auto" w:before="166"/>
        <w:ind w:left="1800" w:right="1425" w:hanging="354"/>
      </w:pPr>
      <w:r>
        <w:rPr>
          <w:color w:val="0F4462"/>
          <w:w w:val="105"/>
        </w:rPr>
        <w:t>Landau,]., Garrett,]., Shea, R.R.,</w:t>
      </w:r>
      <w:r>
        <w:rPr>
          <w:color w:val="0F4462"/>
          <w:spacing w:val="-8"/>
          <w:w w:val="105"/>
        </w:rPr>
        <w:t> </w:t>
      </w:r>
      <w:r>
        <w:rPr>
          <w:color w:val="0F4462"/>
          <w:w w:val="105"/>
        </w:rPr>
        <w:t>Stanton,</w:t>
      </w:r>
      <w:r>
        <w:rPr>
          <w:color w:val="0F4462"/>
          <w:spacing w:val="-2"/>
          <w:w w:val="105"/>
        </w:rPr>
        <w:t> </w:t>
      </w:r>
      <w:r>
        <w:rPr>
          <w:color w:val="0F4462"/>
          <w:w w:val="105"/>
        </w:rPr>
        <w:t>M.D.,</w:t>
      </w:r>
      <w:r>
        <w:rPr>
          <w:color w:val="0F4462"/>
          <w:spacing w:val="-2"/>
          <w:w w:val="105"/>
        </w:rPr>
        <w:t> </w:t>
      </w:r>
      <w:r>
        <w:rPr>
          <w:color w:val="0F4462"/>
          <w:w w:val="105"/>
        </w:rPr>
        <w:t>Brinkman-Sull,</w:t>
      </w:r>
      <w:r>
        <w:rPr>
          <w:color w:val="0F4462"/>
          <w:spacing w:val="-15"/>
          <w:w w:val="105"/>
        </w:rPr>
        <w:t> </w:t>
      </w:r>
      <w:r>
        <w:rPr>
          <w:color w:val="0F4462"/>
          <w:w w:val="105"/>
        </w:rPr>
        <w:t>D.,</w:t>
      </w:r>
      <w:r>
        <w:rPr>
          <w:color w:val="0F4462"/>
          <w:spacing w:val="-11"/>
          <w:w w:val="105"/>
        </w:rPr>
        <w:t> </w:t>
      </w:r>
      <w:r>
        <w:rPr>
          <w:color w:val="0F4462"/>
          <w:w w:val="105"/>
        </w:rPr>
        <w:t>and</w:t>
      </w:r>
      <w:r>
        <w:rPr>
          <w:color w:val="0F4462"/>
          <w:spacing w:val="31"/>
          <w:w w:val="105"/>
        </w:rPr>
        <w:t> </w:t>
      </w:r>
      <w:r>
        <w:rPr>
          <w:color w:val="0F4462"/>
          <w:w w:val="105"/>
        </w:rPr>
        <w:t>Baciewicz, G.</w:t>
      </w:r>
      <w:r>
        <w:rPr>
          <w:color w:val="0F4462"/>
          <w:spacing w:val="35"/>
          <w:w w:val="105"/>
        </w:rPr>
        <w:t> </w:t>
      </w:r>
      <w:r>
        <w:rPr>
          <w:color w:val="0F4462"/>
          <w:w w:val="105"/>
        </w:rPr>
        <w:t>Strength in numbers:</w:t>
      </w:r>
      <w:r>
        <w:rPr>
          <w:color w:val="0F4462"/>
          <w:spacing w:val="-16"/>
          <w:w w:val="105"/>
        </w:rPr>
        <w:t> </w:t>
      </w:r>
      <w:r>
        <w:rPr>
          <w:color w:val="0F4462"/>
          <w:w w:val="105"/>
        </w:rPr>
        <w:t>The</w:t>
      </w:r>
      <w:r>
        <w:rPr>
          <w:color w:val="0F4462"/>
          <w:spacing w:val="40"/>
          <w:w w:val="105"/>
        </w:rPr>
        <w:t> </w:t>
      </w:r>
      <w:r>
        <w:rPr>
          <w:color w:val="0F4462"/>
          <w:w w:val="105"/>
        </w:rPr>
        <w:t>ARISE method for mobilizing family and network to engage substance abusers in treatment.</w:t>
      </w:r>
      <w:r>
        <w:rPr>
          <w:color w:val="0F4462"/>
          <w:spacing w:val="-1"/>
          <w:w w:val="105"/>
        </w:rPr>
        <w:t> </w:t>
      </w:r>
      <w:r>
        <w:rPr>
          <w:color w:val="0F4462"/>
          <w:w w:val="105"/>
        </w:rPr>
        <w:t>A relational intervention sequence for </w:t>
      </w:r>
      <w:r>
        <w:rPr>
          <w:i/>
          <w:color w:val="0F4462"/>
          <w:w w:val="105"/>
          <w:sz w:val="22"/>
        </w:rPr>
        <w:t>engagement.American journal of</w:t>
      </w:r>
      <w:r>
        <w:rPr>
          <w:i/>
          <w:color w:val="0F4462"/>
          <w:w w:val="105"/>
          <w:sz w:val="22"/>
        </w:rPr>
        <w:t> Drug and Alcohol</w:t>
      </w:r>
      <w:r>
        <w:rPr>
          <w:i/>
          <w:color w:val="0F4462"/>
          <w:spacing w:val="-4"/>
          <w:w w:val="105"/>
          <w:sz w:val="22"/>
        </w:rPr>
        <w:t> </w:t>
      </w:r>
      <w:r>
        <w:rPr>
          <w:i/>
          <w:color w:val="0F4462"/>
          <w:w w:val="105"/>
          <w:sz w:val="22"/>
        </w:rPr>
        <w:t>Abuse </w:t>
      </w:r>
      <w:r>
        <w:rPr>
          <w:color w:val="0F4462"/>
          <w:w w:val="105"/>
        </w:rPr>
        <w:t>26(3):379-398,</w:t>
      </w:r>
      <w:r>
        <w:rPr>
          <w:color w:val="0F4462"/>
          <w:spacing w:val="-8"/>
          <w:w w:val="105"/>
        </w:rPr>
        <w:t> </w:t>
      </w:r>
      <w:r>
        <w:rPr>
          <w:color w:val="0F4462"/>
          <w:w w:val="105"/>
        </w:rPr>
        <w:t>2000.</w:t>
      </w:r>
    </w:p>
    <w:p>
      <w:pPr>
        <w:pStyle w:val="BodyText"/>
        <w:spacing w:line="259" w:lineRule="auto" w:before="169"/>
        <w:ind w:left="1795" w:right="1459" w:hanging="349"/>
      </w:pPr>
      <w:r>
        <w:rPr>
          <w:color w:val="0F4462"/>
          <w:w w:val="105"/>
        </w:rPr>
        <w:t>Laudet,</w:t>
      </w:r>
      <w:r>
        <w:rPr>
          <w:color w:val="0F4462"/>
          <w:spacing w:val="-16"/>
          <w:w w:val="105"/>
        </w:rPr>
        <w:t> </w:t>
      </w:r>
      <w:r>
        <w:rPr>
          <w:color w:val="0F4462"/>
          <w:w w:val="105"/>
        </w:rPr>
        <w:t>A.B.,</w:t>
      </w:r>
      <w:r>
        <w:rPr>
          <w:color w:val="0F4462"/>
          <w:spacing w:val="-15"/>
          <w:w w:val="105"/>
        </w:rPr>
        <w:t> </w:t>
      </w:r>
      <w:r>
        <w:rPr>
          <w:color w:val="0F4462"/>
          <w:w w:val="105"/>
        </w:rPr>
        <w:t>Morgen,</w:t>
      </w:r>
      <w:r>
        <w:rPr>
          <w:color w:val="0F4462"/>
          <w:spacing w:val="-15"/>
          <w:w w:val="105"/>
        </w:rPr>
        <w:t> </w:t>
      </w:r>
      <w:r>
        <w:rPr>
          <w:color w:val="0F4462"/>
          <w:w w:val="105"/>
        </w:rPr>
        <w:t>K.,</w:t>
      </w:r>
      <w:r>
        <w:rPr>
          <w:color w:val="0F4462"/>
          <w:spacing w:val="-18"/>
          <w:w w:val="105"/>
        </w:rPr>
        <w:t> </w:t>
      </w:r>
      <w:r>
        <w:rPr>
          <w:color w:val="0F4462"/>
          <w:w w:val="105"/>
        </w:rPr>
        <w:t>and</w:t>
      </w:r>
      <w:r>
        <w:rPr>
          <w:color w:val="0F4462"/>
          <w:spacing w:val="-15"/>
          <w:w w:val="105"/>
        </w:rPr>
        <w:t> </w:t>
      </w:r>
      <w:r>
        <w:rPr>
          <w:color w:val="0F4462"/>
          <w:w w:val="105"/>
        </w:rPr>
        <w:t>White,</w:t>
      </w:r>
      <w:r>
        <w:rPr>
          <w:color w:val="0F4462"/>
          <w:spacing w:val="-19"/>
          <w:w w:val="105"/>
        </w:rPr>
        <w:t> </w:t>
      </w:r>
      <w:r>
        <w:rPr>
          <w:color w:val="0F4462"/>
          <w:w w:val="105"/>
        </w:rPr>
        <w:t>W.L.</w:t>
      </w:r>
      <w:r>
        <w:rPr>
          <w:color w:val="0F4462"/>
          <w:spacing w:val="-31"/>
          <w:w w:val="105"/>
        </w:rPr>
        <w:t> </w:t>
      </w:r>
      <w:r>
        <w:rPr>
          <w:color w:val="0F4462"/>
          <w:w w:val="105"/>
        </w:rPr>
        <w:t>The</w:t>
      </w:r>
      <w:r>
        <w:rPr>
          <w:color w:val="0F4462"/>
          <w:spacing w:val="5"/>
          <w:w w:val="105"/>
        </w:rPr>
        <w:t> </w:t>
      </w:r>
      <w:r>
        <w:rPr>
          <w:color w:val="0F4462"/>
          <w:w w:val="105"/>
        </w:rPr>
        <w:t>role</w:t>
      </w:r>
      <w:r>
        <w:rPr>
          <w:color w:val="0F4462"/>
          <w:spacing w:val="-6"/>
          <w:w w:val="105"/>
        </w:rPr>
        <w:t> </w:t>
      </w:r>
      <w:r>
        <w:rPr>
          <w:color w:val="0F4462"/>
          <w:w w:val="105"/>
        </w:rPr>
        <w:t>of</w:t>
      </w:r>
      <w:r>
        <w:rPr>
          <w:color w:val="0F4462"/>
          <w:spacing w:val="-13"/>
          <w:w w:val="105"/>
        </w:rPr>
        <w:t> </w:t>
      </w:r>
      <w:r>
        <w:rPr>
          <w:color w:val="0F4462"/>
          <w:w w:val="105"/>
        </w:rPr>
        <w:t>social</w:t>
      </w:r>
      <w:r>
        <w:rPr>
          <w:color w:val="0F4462"/>
          <w:spacing w:val="-9"/>
          <w:w w:val="105"/>
        </w:rPr>
        <w:t> </w:t>
      </w:r>
      <w:r>
        <w:rPr>
          <w:color w:val="0F4462"/>
          <w:w w:val="105"/>
        </w:rPr>
        <w:t>supports,</w:t>
      </w:r>
      <w:r>
        <w:rPr>
          <w:color w:val="0F4462"/>
          <w:spacing w:val="-12"/>
          <w:w w:val="105"/>
        </w:rPr>
        <w:t> </w:t>
      </w:r>
      <w:r>
        <w:rPr>
          <w:color w:val="0F4462"/>
          <w:w w:val="105"/>
        </w:rPr>
        <w:t>spirituality,</w:t>
      </w:r>
      <w:r>
        <w:rPr>
          <w:color w:val="0F4462"/>
          <w:spacing w:val="-14"/>
          <w:w w:val="105"/>
        </w:rPr>
        <w:t> </w:t>
      </w:r>
      <w:r>
        <w:rPr>
          <w:color w:val="0F4462"/>
          <w:w w:val="105"/>
        </w:rPr>
        <w:t>religiousness, life meaning and affiliation with</w:t>
      </w:r>
      <w:r>
        <w:rPr>
          <w:color w:val="0F4462"/>
          <w:spacing w:val="-2"/>
          <w:w w:val="105"/>
        </w:rPr>
        <w:t> </w:t>
      </w:r>
      <w:r>
        <w:rPr>
          <w:color w:val="0F4462"/>
          <w:w w:val="105"/>
        </w:rPr>
        <w:t>12-Step fellowships in quality oflife satisfaction among individuals in recovery from alcohol and drug </w:t>
      </w:r>
      <w:r>
        <w:rPr>
          <w:i/>
          <w:color w:val="0F4462"/>
          <w:w w:val="105"/>
          <w:sz w:val="22"/>
        </w:rPr>
        <w:t>problems.Alcohol</w:t>
      </w:r>
      <w:r>
        <w:rPr>
          <w:i/>
          <w:color w:val="0F4462"/>
          <w:spacing w:val="-29"/>
          <w:w w:val="105"/>
          <w:sz w:val="22"/>
        </w:rPr>
        <w:t> </w:t>
      </w:r>
      <w:r>
        <w:rPr>
          <w:i/>
          <w:color w:val="0F4462"/>
          <w:w w:val="105"/>
          <w:sz w:val="22"/>
        </w:rPr>
        <w:t>Treatment Quarterly </w:t>
      </w:r>
      <w:r>
        <w:rPr>
          <w:color w:val="0F4462"/>
          <w:w w:val="105"/>
        </w:rPr>
        <w:t>24(1- 2):33-73, 2006.</w:t>
      </w:r>
    </w:p>
    <w:p>
      <w:pPr>
        <w:spacing w:line="259" w:lineRule="auto" w:before="151"/>
        <w:ind w:left="1795" w:right="1425" w:hanging="349"/>
        <w:jc w:val="left"/>
        <w:rPr>
          <w:sz w:val="23"/>
        </w:rPr>
      </w:pPr>
      <w:r>
        <w:rPr>
          <w:color w:val="0F4462"/>
          <w:w w:val="105"/>
          <w:sz w:val="23"/>
        </w:rPr>
        <w:t>Lazare,</w:t>
      </w:r>
      <w:r>
        <w:rPr>
          <w:color w:val="0F4462"/>
          <w:spacing w:val="-16"/>
          <w:w w:val="105"/>
          <w:sz w:val="23"/>
        </w:rPr>
        <w:t> </w:t>
      </w:r>
      <w:r>
        <w:rPr>
          <w:color w:val="0F4462"/>
          <w:w w:val="105"/>
          <w:sz w:val="23"/>
        </w:rPr>
        <w:t>A.</w:t>
      </w:r>
      <w:r>
        <w:rPr>
          <w:color w:val="0F4462"/>
          <w:spacing w:val="-17"/>
          <w:w w:val="105"/>
          <w:sz w:val="23"/>
        </w:rPr>
        <w:t> </w:t>
      </w:r>
      <w:r>
        <w:rPr>
          <w:color w:val="0F4462"/>
          <w:w w:val="105"/>
          <w:sz w:val="23"/>
        </w:rPr>
        <w:t>Shame,</w:t>
      </w:r>
      <w:r>
        <w:rPr>
          <w:color w:val="0F4462"/>
          <w:spacing w:val="-15"/>
          <w:w w:val="105"/>
          <w:sz w:val="23"/>
        </w:rPr>
        <w:t> </w:t>
      </w:r>
      <w:r>
        <w:rPr>
          <w:color w:val="0F4462"/>
          <w:w w:val="105"/>
          <w:sz w:val="23"/>
        </w:rPr>
        <w:t>humiliation,</w:t>
      </w:r>
      <w:r>
        <w:rPr>
          <w:color w:val="0F4462"/>
          <w:spacing w:val="-6"/>
          <w:w w:val="105"/>
          <w:sz w:val="23"/>
        </w:rPr>
        <w:t> </w:t>
      </w:r>
      <w:r>
        <w:rPr>
          <w:color w:val="0F4462"/>
          <w:w w:val="105"/>
          <w:sz w:val="23"/>
        </w:rPr>
        <w:t>and stigma in the medical interview.</w:t>
      </w:r>
      <w:r>
        <w:rPr>
          <w:color w:val="0F4462"/>
          <w:spacing w:val="-14"/>
          <w:w w:val="105"/>
          <w:sz w:val="23"/>
        </w:rPr>
        <w:t> </w:t>
      </w:r>
      <w:r>
        <w:rPr>
          <w:color w:val="0F4462"/>
          <w:w w:val="105"/>
          <w:sz w:val="24"/>
        </w:rPr>
        <w:t>In:</w:t>
      </w:r>
      <w:r>
        <w:rPr>
          <w:color w:val="0F4462"/>
          <w:spacing w:val="-16"/>
          <w:w w:val="105"/>
          <w:sz w:val="24"/>
        </w:rPr>
        <w:t> </w:t>
      </w:r>
      <w:r>
        <w:rPr>
          <w:color w:val="0F4462"/>
          <w:w w:val="105"/>
          <w:sz w:val="23"/>
        </w:rPr>
        <w:t>Lansky,</w:t>
      </w:r>
      <w:r>
        <w:rPr>
          <w:color w:val="0F4462"/>
          <w:spacing w:val="-15"/>
          <w:w w:val="105"/>
          <w:sz w:val="23"/>
        </w:rPr>
        <w:t> </w:t>
      </w:r>
      <w:r>
        <w:rPr>
          <w:b/>
          <w:color w:val="0F4462"/>
          <w:w w:val="105"/>
          <w:sz w:val="25"/>
        </w:rPr>
        <w:t>M.R.,</w:t>
      </w:r>
      <w:r>
        <w:rPr>
          <w:b/>
          <w:color w:val="0F4462"/>
          <w:spacing w:val="-14"/>
          <w:w w:val="105"/>
          <w:sz w:val="25"/>
        </w:rPr>
        <w:t> </w:t>
      </w:r>
      <w:r>
        <w:rPr>
          <w:color w:val="0F4462"/>
          <w:w w:val="105"/>
          <w:sz w:val="23"/>
        </w:rPr>
        <w:t>and </w:t>
      </w:r>
      <w:r>
        <w:rPr>
          <w:color w:val="0F4462"/>
          <w:sz w:val="23"/>
        </w:rPr>
        <w:t>Morrison, </w:t>
      </w:r>
      <w:r>
        <w:rPr>
          <w:rFonts w:ascii="Arial"/>
          <w:b/>
          <w:color w:val="0F4462"/>
          <w:sz w:val="23"/>
        </w:rPr>
        <w:t>A.P.,</w:t>
      </w:r>
      <w:r>
        <w:rPr>
          <w:rFonts w:ascii="Arial"/>
          <w:b/>
          <w:color w:val="0F4462"/>
          <w:spacing w:val="-11"/>
          <w:sz w:val="23"/>
        </w:rPr>
        <w:t> </w:t>
      </w:r>
      <w:r>
        <w:rPr>
          <w:color w:val="0F4462"/>
          <w:sz w:val="23"/>
        </w:rPr>
        <w:t>eds. </w:t>
      </w:r>
      <w:r>
        <w:rPr>
          <w:i/>
          <w:color w:val="0F4462"/>
          <w:sz w:val="22"/>
        </w:rPr>
        <w:t>The Widening Scope of Shame </w:t>
      </w:r>
      <w:r>
        <w:rPr>
          <w:color w:val="0F4462"/>
          <w:sz w:val="23"/>
        </w:rPr>
        <w:t>(pp.</w:t>
      </w:r>
      <w:r>
        <w:rPr>
          <w:color w:val="0F4462"/>
          <w:spacing w:val="-8"/>
          <w:sz w:val="23"/>
        </w:rPr>
        <w:t> </w:t>
      </w:r>
      <w:r>
        <w:rPr>
          <w:color w:val="0F4462"/>
          <w:sz w:val="23"/>
        </w:rPr>
        <w:t>383-396). Hillsdale,</w:t>
      </w:r>
      <w:r>
        <w:rPr>
          <w:color w:val="0F4462"/>
          <w:spacing w:val="-11"/>
          <w:sz w:val="23"/>
        </w:rPr>
        <w:t> </w:t>
      </w:r>
      <w:r>
        <w:rPr>
          <w:rFonts w:ascii="Arial"/>
          <w:b/>
          <w:color w:val="0F4462"/>
          <w:sz w:val="23"/>
        </w:rPr>
        <w:t>NJ:</w:t>
      </w:r>
      <w:r>
        <w:rPr>
          <w:rFonts w:ascii="Arial"/>
          <w:b/>
          <w:color w:val="0F4462"/>
          <w:spacing w:val="-9"/>
          <w:sz w:val="23"/>
        </w:rPr>
        <w:t> </w:t>
      </w:r>
      <w:r>
        <w:rPr>
          <w:color w:val="0F4462"/>
          <w:sz w:val="23"/>
        </w:rPr>
        <w:t>Analytic Press, </w:t>
      </w:r>
      <w:r>
        <w:rPr>
          <w:color w:val="0F4462"/>
          <w:spacing w:val="-2"/>
          <w:w w:val="105"/>
          <w:sz w:val="23"/>
        </w:rPr>
        <w:t>1997.</w:t>
      </w:r>
    </w:p>
    <w:p>
      <w:pPr>
        <w:spacing w:before="165"/>
        <w:ind w:left="1447" w:right="0" w:firstLine="0"/>
        <w:jc w:val="left"/>
        <w:rPr>
          <w:sz w:val="23"/>
        </w:rPr>
      </w:pPr>
      <w:r>
        <w:rPr>
          <w:color w:val="0F4462"/>
          <w:sz w:val="23"/>
        </w:rPr>
        <w:t>Lazarus,</w:t>
      </w:r>
      <w:r>
        <w:rPr>
          <w:color w:val="0F4462"/>
          <w:spacing w:val="2"/>
          <w:sz w:val="23"/>
        </w:rPr>
        <w:t> </w:t>
      </w:r>
      <w:r>
        <w:rPr>
          <w:color w:val="0F4462"/>
          <w:sz w:val="23"/>
        </w:rPr>
        <w:t>R.S.,</w:t>
      </w:r>
      <w:r>
        <w:rPr>
          <w:color w:val="0F4462"/>
          <w:spacing w:val="1"/>
          <w:sz w:val="23"/>
        </w:rPr>
        <w:t> </w:t>
      </w:r>
      <w:r>
        <w:rPr>
          <w:color w:val="0F4462"/>
          <w:sz w:val="23"/>
        </w:rPr>
        <w:t>and</w:t>
      </w:r>
      <w:r>
        <w:rPr>
          <w:color w:val="0F4462"/>
          <w:spacing w:val="23"/>
          <w:sz w:val="23"/>
        </w:rPr>
        <w:t> </w:t>
      </w:r>
      <w:r>
        <w:rPr>
          <w:color w:val="0F4462"/>
          <w:sz w:val="23"/>
        </w:rPr>
        <w:t>Folkman,</w:t>
      </w:r>
      <w:r>
        <w:rPr>
          <w:color w:val="0F4462"/>
          <w:spacing w:val="-4"/>
          <w:sz w:val="23"/>
        </w:rPr>
        <w:t> </w:t>
      </w:r>
      <w:r>
        <w:rPr>
          <w:color w:val="0F4462"/>
          <w:sz w:val="23"/>
        </w:rPr>
        <w:t>S.</w:t>
      </w:r>
      <w:r>
        <w:rPr>
          <w:color w:val="0F4462"/>
          <w:spacing w:val="7"/>
          <w:sz w:val="23"/>
        </w:rPr>
        <w:t> </w:t>
      </w:r>
      <w:r>
        <w:rPr>
          <w:i/>
          <w:color w:val="0F4462"/>
          <w:sz w:val="22"/>
        </w:rPr>
        <w:t>Stress,</w:t>
      </w:r>
      <w:r>
        <w:rPr>
          <w:i/>
          <w:color w:val="0F4462"/>
          <w:spacing w:val="-3"/>
          <w:sz w:val="22"/>
        </w:rPr>
        <w:t> </w:t>
      </w:r>
      <w:r>
        <w:rPr>
          <w:i/>
          <w:color w:val="0F4462"/>
          <w:sz w:val="22"/>
        </w:rPr>
        <w:t>Appraisal,</w:t>
      </w:r>
      <w:r>
        <w:rPr>
          <w:i/>
          <w:color w:val="0F4462"/>
          <w:spacing w:val="13"/>
          <w:sz w:val="22"/>
        </w:rPr>
        <w:t> </w:t>
      </w:r>
      <w:r>
        <w:rPr>
          <w:i/>
          <w:color w:val="0F4462"/>
          <w:sz w:val="22"/>
        </w:rPr>
        <w:t>and</w:t>
      </w:r>
      <w:r>
        <w:rPr>
          <w:i/>
          <w:color w:val="0F4462"/>
          <w:spacing w:val="13"/>
          <w:sz w:val="22"/>
        </w:rPr>
        <w:t> </w:t>
      </w:r>
      <w:r>
        <w:rPr>
          <w:i/>
          <w:color w:val="0F4462"/>
          <w:sz w:val="22"/>
        </w:rPr>
        <w:t>Coping.</w:t>
      </w:r>
      <w:r>
        <w:rPr>
          <w:i/>
          <w:color w:val="0F4462"/>
          <w:spacing w:val="2"/>
          <w:sz w:val="22"/>
        </w:rPr>
        <w:t> </w:t>
      </w:r>
      <w:r>
        <w:rPr>
          <w:color w:val="0F4462"/>
          <w:sz w:val="23"/>
        </w:rPr>
        <w:t>New</w:t>
      </w:r>
      <w:r>
        <w:rPr>
          <w:color w:val="0F4462"/>
          <w:spacing w:val="-10"/>
          <w:sz w:val="23"/>
        </w:rPr>
        <w:t> </w:t>
      </w:r>
      <w:r>
        <w:rPr>
          <w:color w:val="0F4462"/>
          <w:sz w:val="23"/>
        </w:rPr>
        <w:t>York:</w:t>
      </w:r>
      <w:r>
        <w:rPr>
          <w:color w:val="0F4462"/>
          <w:spacing w:val="3"/>
          <w:sz w:val="23"/>
        </w:rPr>
        <w:t> </w:t>
      </w:r>
      <w:r>
        <w:rPr>
          <w:color w:val="0F4462"/>
          <w:sz w:val="23"/>
        </w:rPr>
        <w:t>Springer,</w:t>
      </w:r>
      <w:r>
        <w:rPr>
          <w:color w:val="0F4462"/>
          <w:spacing w:val="-5"/>
          <w:sz w:val="23"/>
        </w:rPr>
        <w:t> </w:t>
      </w:r>
      <w:r>
        <w:rPr>
          <w:color w:val="0F4462"/>
          <w:spacing w:val="-2"/>
          <w:sz w:val="23"/>
        </w:rPr>
        <w:t>1984.</w:t>
      </w:r>
    </w:p>
    <w:p>
      <w:pPr>
        <w:pStyle w:val="BodyText"/>
        <w:spacing w:line="254" w:lineRule="auto" w:before="173"/>
        <w:ind w:left="1802" w:right="1456" w:hanging="356"/>
      </w:pPr>
      <w:r>
        <w:rPr>
          <w:color w:val="0F4462"/>
          <w:w w:val="105"/>
        </w:rPr>
        <w:t>Lazur,</w:t>
      </w:r>
      <w:r>
        <w:rPr>
          <w:color w:val="0F4462"/>
          <w:spacing w:val="-16"/>
          <w:w w:val="105"/>
        </w:rPr>
        <w:t> </w:t>
      </w:r>
      <w:r>
        <w:rPr>
          <w:color w:val="0F4462"/>
          <w:w w:val="105"/>
        </w:rPr>
        <w:t>R.F.</w:t>
      </w:r>
      <w:r>
        <w:rPr>
          <w:color w:val="0F4462"/>
          <w:spacing w:val="-15"/>
          <w:w w:val="105"/>
        </w:rPr>
        <w:t> </w:t>
      </w:r>
      <w:r>
        <w:rPr>
          <w:color w:val="0F4462"/>
          <w:w w:val="105"/>
        </w:rPr>
        <w:t>Men</w:t>
      </w:r>
      <w:r>
        <w:rPr>
          <w:color w:val="0F4462"/>
          <w:spacing w:val="-15"/>
          <w:w w:val="105"/>
        </w:rPr>
        <w:t> </w:t>
      </w:r>
      <w:r>
        <w:rPr>
          <w:color w:val="0F4462"/>
          <w:w w:val="105"/>
        </w:rPr>
        <w:t>in</w:t>
      </w:r>
      <w:r>
        <w:rPr>
          <w:color w:val="0F4462"/>
          <w:spacing w:val="-15"/>
          <w:w w:val="105"/>
        </w:rPr>
        <w:t> </w:t>
      </w:r>
      <w:r>
        <w:rPr>
          <w:color w:val="0F4462"/>
          <w:w w:val="105"/>
        </w:rPr>
        <w:t>the</w:t>
      </w:r>
      <w:r>
        <w:rPr>
          <w:color w:val="0F4462"/>
          <w:spacing w:val="-15"/>
          <w:w w:val="105"/>
        </w:rPr>
        <w:t> </w:t>
      </w:r>
      <w:r>
        <w:rPr>
          <w:color w:val="0F4462"/>
          <w:w w:val="105"/>
        </w:rPr>
        <w:t>family:</w:t>
      </w:r>
      <w:r>
        <w:rPr>
          <w:color w:val="0F4462"/>
          <w:spacing w:val="-15"/>
          <w:w w:val="105"/>
        </w:rPr>
        <w:t> </w:t>
      </w:r>
      <w:r>
        <w:rPr>
          <w:color w:val="0F4462"/>
          <w:w w:val="105"/>
        </w:rPr>
        <w:t>A</w:t>
      </w:r>
      <w:r>
        <w:rPr>
          <w:color w:val="0F4462"/>
          <w:spacing w:val="-15"/>
          <w:w w:val="105"/>
        </w:rPr>
        <w:t> </w:t>
      </w:r>
      <w:r>
        <w:rPr>
          <w:color w:val="0F4462"/>
          <w:w w:val="105"/>
        </w:rPr>
        <w:t>family</w:t>
      </w:r>
      <w:r>
        <w:rPr>
          <w:color w:val="0F4462"/>
          <w:spacing w:val="-15"/>
          <w:w w:val="105"/>
        </w:rPr>
        <w:t> </w:t>
      </w:r>
      <w:r>
        <w:rPr>
          <w:color w:val="0F4462"/>
          <w:w w:val="105"/>
        </w:rPr>
        <w:t>system's</w:t>
      </w:r>
      <w:r>
        <w:rPr>
          <w:color w:val="0F4462"/>
          <w:spacing w:val="-12"/>
          <w:w w:val="105"/>
        </w:rPr>
        <w:t> </w:t>
      </w:r>
      <w:r>
        <w:rPr>
          <w:color w:val="0F4462"/>
          <w:w w:val="105"/>
        </w:rPr>
        <w:t>approach</w:t>
      </w:r>
      <w:r>
        <w:rPr>
          <w:color w:val="0F4462"/>
          <w:spacing w:val="7"/>
          <w:w w:val="105"/>
        </w:rPr>
        <w:t> </w:t>
      </w:r>
      <w:r>
        <w:rPr>
          <w:color w:val="0F4462"/>
          <w:w w:val="105"/>
        </w:rPr>
        <w:t>to</w:t>
      </w:r>
      <w:r>
        <w:rPr>
          <w:color w:val="0F4462"/>
          <w:spacing w:val="-9"/>
          <w:w w:val="105"/>
        </w:rPr>
        <w:t> </w:t>
      </w:r>
      <w:r>
        <w:rPr>
          <w:color w:val="0F4462"/>
          <w:w w:val="105"/>
        </w:rPr>
        <w:t>treating</w:t>
      </w:r>
      <w:r>
        <w:rPr>
          <w:color w:val="0F4462"/>
          <w:spacing w:val="-6"/>
          <w:w w:val="105"/>
        </w:rPr>
        <w:t> </w:t>
      </w:r>
      <w:r>
        <w:rPr>
          <w:color w:val="0F4462"/>
          <w:w w:val="105"/>
        </w:rPr>
        <w:t>men.</w:t>
      </w:r>
      <w:r>
        <w:rPr>
          <w:color w:val="0F4462"/>
          <w:spacing w:val="-17"/>
          <w:w w:val="105"/>
        </w:rPr>
        <w:t> </w:t>
      </w:r>
      <w:r>
        <w:rPr>
          <w:color w:val="0F4462"/>
          <w:w w:val="105"/>
          <w:sz w:val="24"/>
        </w:rPr>
        <w:t>In:</w:t>
      </w:r>
      <w:r>
        <w:rPr>
          <w:color w:val="0F4462"/>
          <w:spacing w:val="-16"/>
          <w:w w:val="105"/>
          <w:sz w:val="24"/>
        </w:rPr>
        <w:t> </w:t>
      </w:r>
      <w:r>
        <w:rPr>
          <w:color w:val="0F4462"/>
          <w:w w:val="105"/>
        </w:rPr>
        <w:t>Pollack,</w:t>
      </w:r>
      <w:r>
        <w:rPr>
          <w:color w:val="0F4462"/>
          <w:spacing w:val="-23"/>
          <w:w w:val="105"/>
        </w:rPr>
        <w:t> </w:t>
      </w:r>
      <w:r>
        <w:rPr>
          <w:color w:val="0F4462"/>
          <w:w w:val="105"/>
        </w:rPr>
        <w:t>W.S.,</w:t>
      </w:r>
      <w:r>
        <w:rPr>
          <w:color w:val="0F4462"/>
          <w:spacing w:val="-15"/>
          <w:w w:val="105"/>
        </w:rPr>
        <w:t> </w:t>
      </w:r>
      <w:r>
        <w:rPr>
          <w:color w:val="0F4462"/>
          <w:w w:val="105"/>
        </w:rPr>
        <w:t>and Levant, R.F.,</w:t>
      </w:r>
      <w:r>
        <w:rPr>
          <w:color w:val="0F4462"/>
          <w:spacing w:val="-1"/>
          <w:w w:val="105"/>
        </w:rPr>
        <w:t> </w:t>
      </w:r>
      <w:r>
        <w:rPr>
          <w:i/>
          <w:color w:val="0F4462"/>
          <w:w w:val="105"/>
          <w:sz w:val="22"/>
        </w:rPr>
        <w:t>eds.New Psychotherapy for</w:t>
      </w:r>
      <w:r>
        <w:rPr>
          <w:i/>
          <w:color w:val="0F4462"/>
          <w:spacing w:val="-3"/>
          <w:w w:val="105"/>
          <w:sz w:val="22"/>
        </w:rPr>
        <w:t> </w:t>
      </w:r>
      <w:r>
        <w:rPr>
          <w:i/>
          <w:color w:val="0F4462"/>
          <w:w w:val="105"/>
          <w:sz w:val="22"/>
        </w:rPr>
        <w:t>Men</w:t>
      </w:r>
      <w:r>
        <w:rPr>
          <w:i/>
          <w:color w:val="0F4462"/>
          <w:spacing w:val="40"/>
          <w:w w:val="105"/>
          <w:sz w:val="22"/>
        </w:rPr>
        <w:t> </w:t>
      </w:r>
      <w:r>
        <w:rPr>
          <w:color w:val="0F4462"/>
          <w:w w:val="105"/>
        </w:rPr>
        <w:t>(pp.127-144). Somerset, NJ:John Wiley </w:t>
      </w:r>
      <w:r>
        <w:rPr>
          <w:color w:val="0F4462"/>
          <w:w w:val="105"/>
          <w:sz w:val="24"/>
        </w:rPr>
        <w:t>&amp; </w:t>
      </w:r>
      <w:r>
        <w:rPr>
          <w:color w:val="0F4462"/>
          <w:w w:val="105"/>
        </w:rPr>
        <w:t>Sons,</w:t>
      </w:r>
      <w:r>
        <w:rPr>
          <w:color w:val="0F4462"/>
          <w:spacing w:val="-22"/>
          <w:w w:val="105"/>
        </w:rPr>
        <w:t> </w:t>
      </w:r>
      <w:r>
        <w:rPr>
          <w:color w:val="0F4462"/>
          <w:w w:val="105"/>
        </w:rPr>
        <w:t>1998.</w:t>
      </w:r>
    </w:p>
    <w:p>
      <w:pPr>
        <w:pStyle w:val="BodyText"/>
        <w:spacing w:line="256" w:lineRule="auto" w:before="167"/>
        <w:ind w:left="1801" w:right="1425" w:hanging="354"/>
      </w:pPr>
      <w:r>
        <w:rPr>
          <w:color w:val="0F4462"/>
          <w:w w:val="105"/>
        </w:rPr>
        <w:t>Lebow,]., Kelly,J.F., Knobloch-Fedders,</w:t>
      </w:r>
      <w:r>
        <w:rPr>
          <w:color w:val="0F4462"/>
          <w:spacing w:val="-9"/>
          <w:w w:val="105"/>
        </w:rPr>
        <w:t> </w:t>
      </w:r>
      <w:r>
        <w:rPr>
          <w:color w:val="0F4462"/>
          <w:w w:val="105"/>
        </w:rPr>
        <w:t>L.M.,</w:t>
      </w:r>
      <w:r>
        <w:rPr>
          <w:color w:val="0F4462"/>
          <w:spacing w:val="-9"/>
          <w:w w:val="105"/>
        </w:rPr>
        <w:t> </w:t>
      </w:r>
      <w:r>
        <w:rPr>
          <w:color w:val="0F4462"/>
          <w:w w:val="105"/>
        </w:rPr>
        <w:t>and Moos,</w:t>
      </w:r>
      <w:r>
        <w:rPr>
          <w:color w:val="0F4462"/>
          <w:spacing w:val="-1"/>
          <w:w w:val="105"/>
        </w:rPr>
        <w:t> </w:t>
      </w:r>
      <w:r>
        <w:rPr>
          <w:color w:val="0F4462"/>
          <w:w w:val="105"/>
        </w:rPr>
        <w:t>R.</w:t>
      </w:r>
      <w:r>
        <w:rPr>
          <w:color w:val="0F4462"/>
          <w:spacing w:val="-7"/>
          <w:w w:val="105"/>
        </w:rPr>
        <w:t> </w:t>
      </w:r>
      <w:r>
        <w:rPr>
          <w:color w:val="0F4462"/>
          <w:w w:val="105"/>
        </w:rPr>
        <w:t>Relationship factors in treating </w:t>
      </w:r>
      <w:r>
        <w:rPr>
          <w:color w:val="0F4462"/>
          <w:spacing w:val="-2"/>
          <w:w w:val="105"/>
        </w:rPr>
        <w:t>substance</w:t>
      </w:r>
      <w:r>
        <w:rPr>
          <w:color w:val="0F4462"/>
          <w:spacing w:val="2"/>
          <w:w w:val="105"/>
        </w:rPr>
        <w:t> </w:t>
      </w:r>
      <w:r>
        <w:rPr>
          <w:color w:val="0F4462"/>
          <w:spacing w:val="-2"/>
          <w:w w:val="105"/>
        </w:rPr>
        <w:t>use disorders.</w:t>
      </w:r>
      <w:r>
        <w:rPr>
          <w:color w:val="0F4462"/>
          <w:spacing w:val="-14"/>
          <w:w w:val="105"/>
        </w:rPr>
        <w:t> </w:t>
      </w:r>
      <w:r>
        <w:rPr>
          <w:color w:val="0F4462"/>
          <w:spacing w:val="-2"/>
          <w:w w:val="105"/>
          <w:sz w:val="24"/>
        </w:rPr>
        <w:t>In:</w:t>
      </w:r>
      <w:r>
        <w:rPr>
          <w:color w:val="0F4462"/>
          <w:spacing w:val="-18"/>
          <w:w w:val="105"/>
          <w:sz w:val="24"/>
        </w:rPr>
        <w:t> </w:t>
      </w:r>
      <w:r>
        <w:rPr>
          <w:color w:val="0F4462"/>
          <w:spacing w:val="-2"/>
          <w:w w:val="105"/>
        </w:rPr>
        <w:t>Castonguay, L.G.,</w:t>
      </w:r>
      <w:r>
        <w:rPr>
          <w:color w:val="0F4462"/>
          <w:spacing w:val="-15"/>
          <w:w w:val="105"/>
        </w:rPr>
        <w:t> </w:t>
      </w:r>
      <w:r>
        <w:rPr>
          <w:color w:val="0F4462"/>
          <w:spacing w:val="-2"/>
          <w:w w:val="105"/>
        </w:rPr>
        <w:t>and Beutler,</w:t>
      </w:r>
      <w:r>
        <w:rPr>
          <w:color w:val="0F4462"/>
          <w:spacing w:val="-11"/>
          <w:w w:val="105"/>
        </w:rPr>
        <w:t> </w:t>
      </w:r>
      <w:r>
        <w:rPr>
          <w:color w:val="0F4462"/>
          <w:spacing w:val="-2"/>
          <w:w w:val="105"/>
        </w:rPr>
        <w:t>L.E.,</w:t>
      </w:r>
      <w:r>
        <w:rPr>
          <w:color w:val="0F4462"/>
          <w:spacing w:val="-16"/>
          <w:w w:val="105"/>
        </w:rPr>
        <w:t> </w:t>
      </w:r>
      <w:r>
        <w:rPr>
          <w:color w:val="0F4462"/>
          <w:spacing w:val="-2"/>
          <w:w w:val="105"/>
        </w:rPr>
        <w:t>eds.</w:t>
      </w:r>
      <w:r>
        <w:rPr>
          <w:color w:val="0F4462"/>
          <w:spacing w:val="-12"/>
          <w:w w:val="105"/>
        </w:rPr>
        <w:t> </w:t>
      </w:r>
      <w:r>
        <w:rPr>
          <w:i/>
          <w:color w:val="0F4462"/>
          <w:spacing w:val="-2"/>
          <w:w w:val="105"/>
          <w:sz w:val="22"/>
        </w:rPr>
        <w:t>Principles ofTherapeutic</w:t>
      </w:r>
      <w:r>
        <w:rPr>
          <w:i/>
          <w:color w:val="0F4462"/>
          <w:spacing w:val="-2"/>
          <w:w w:val="105"/>
          <w:sz w:val="22"/>
        </w:rPr>
        <w:t> </w:t>
      </w:r>
      <w:r>
        <w:rPr>
          <w:i/>
          <w:color w:val="0F4462"/>
          <w:w w:val="105"/>
          <w:sz w:val="22"/>
        </w:rPr>
        <w:t>Change</w:t>
      </w:r>
      <w:r>
        <w:rPr>
          <w:i/>
          <w:color w:val="0F4462"/>
          <w:spacing w:val="-6"/>
          <w:w w:val="105"/>
          <w:sz w:val="22"/>
        </w:rPr>
        <w:t> </w:t>
      </w:r>
      <w:r>
        <w:rPr>
          <w:i/>
          <w:color w:val="0F4462"/>
          <w:w w:val="105"/>
          <w:sz w:val="22"/>
        </w:rPr>
        <w:t>That</w:t>
      </w:r>
      <w:r>
        <w:rPr>
          <w:i/>
          <w:color w:val="0F4462"/>
          <w:spacing w:val="-4"/>
          <w:w w:val="105"/>
          <w:sz w:val="22"/>
        </w:rPr>
        <w:t> </w:t>
      </w:r>
      <w:r>
        <w:rPr>
          <w:i/>
          <w:color w:val="0F4462"/>
          <w:w w:val="105"/>
          <w:sz w:val="22"/>
        </w:rPr>
        <w:t>Work </w:t>
      </w:r>
      <w:r>
        <w:rPr>
          <w:color w:val="0F4462"/>
          <w:w w:val="105"/>
        </w:rPr>
        <w:t>(pp.</w:t>
      </w:r>
      <w:r>
        <w:rPr>
          <w:color w:val="0F4462"/>
          <w:spacing w:val="-23"/>
          <w:w w:val="105"/>
        </w:rPr>
        <w:t> </w:t>
      </w:r>
      <w:r>
        <w:rPr>
          <w:color w:val="0F4462"/>
          <w:w w:val="105"/>
        </w:rPr>
        <w:t>293-317).</w:t>
      </w:r>
      <w:r>
        <w:rPr>
          <w:color w:val="0F4462"/>
          <w:spacing w:val="-1"/>
          <w:w w:val="105"/>
        </w:rPr>
        <w:t> </w:t>
      </w:r>
      <w:r>
        <w:rPr>
          <w:color w:val="0F4462"/>
          <w:w w:val="105"/>
        </w:rPr>
        <w:t>New</w:t>
      </w:r>
      <w:r>
        <w:rPr>
          <w:color w:val="0F4462"/>
          <w:spacing w:val="-15"/>
          <w:w w:val="105"/>
        </w:rPr>
        <w:t> </w:t>
      </w:r>
      <w:r>
        <w:rPr>
          <w:color w:val="0F4462"/>
          <w:w w:val="105"/>
        </w:rPr>
        <w:t>York:</w:t>
      </w:r>
      <w:r>
        <w:rPr>
          <w:color w:val="0F4462"/>
          <w:spacing w:val="-7"/>
          <w:w w:val="105"/>
        </w:rPr>
        <w:t> </w:t>
      </w:r>
      <w:r>
        <w:rPr>
          <w:color w:val="0F4462"/>
          <w:w w:val="105"/>
        </w:rPr>
        <w:t>Oxford University Press,</w:t>
      </w:r>
      <w:r>
        <w:rPr>
          <w:color w:val="0F4462"/>
          <w:spacing w:val="-16"/>
          <w:w w:val="105"/>
        </w:rPr>
        <w:t> </w:t>
      </w:r>
      <w:r>
        <w:rPr>
          <w:color w:val="0F4462"/>
          <w:w w:val="105"/>
        </w:rPr>
        <w:t>2005.</w:t>
      </w:r>
    </w:p>
    <w:p>
      <w:pPr>
        <w:pStyle w:val="BodyText"/>
        <w:spacing w:line="259" w:lineRule="auto" w:before="167"/>
        <w:ind w:left="1802" w:right="1831" w:hanging="356"/>
      </w:pPr>
      <w:r>
        <w:rPr>
          <w:color w:val="0F4462"/>
          <w:w w:val="105"/>
        </w:rPr>
        <w:t>Lee,</w:t>
      </w:r>
      <w:r>
        <w:rPr>
          <w:color w:val="0F4462"/>
          <w:spacing w:val="-10"/>
          <w:w w:val="105"/>
        </w:rPr>
        <w:t> </w:t>
      </w:r>
      <w:r>
        <w:rPr>
          <w:color w:val="0F4462"/>
          <w:w w:val="105"/>
        </w:rPr>
        <w:t>A.J., Crombie, I.K., Smith,</w:t>
      </w:r>
      <w:r>
        <w:rPr>
          <w:color w:val="0F4462"/>
          <w:spacing w:val="-22"/>
          <w:w w:val="105"/>
        </w:rPr>
        <w:t> </w:t>
      </w:r>
      <w:r>
        <w:rPr>
          <w:color w:val="0F4462"/>
          <w:w w:val="105"/>
        </w:rPr>
        <w:t>W.C.,</w:t>
      </w:r>
      <w:r>
        <w:rPr>
          <w:color w:val="0F4462"/>
          <w:spacing w:val="-4"/>
          <w:w w:val="105"/>
        </w:rPr>
        <w:t> </w:t>
      </w:r>
      <w:r>
        <w:rPr>
          <w:color w:val="0F4462"/>
          <w:w w:val="105"/>
        </w:rPr>
        <w:t>and</w:t>
      </w:r>
      <w:r>
        <w:rPr>
          <w:color w:val="0F4462"/>
          <w:spacing w:val="-2"/>
          <w:w w:val="105"/>
        </w:rPr>
        <w:t> </w:t>
      </w:r>
      <w:r>
        <w:rPr>
          <w:color w:val="0F4462"/>
          <w:w w:val="105"/>
        </w:rPr>
        <w:t>Tunstall-Pedoe,</w:t>
      </w:r>
      <w:r>
        <w:rPr>
          <w:color w:val="0F4462"/>
          <w:spacing w:val="-9"/>
          <w:w w:val="105"/>
        </w:rPr>
        <w:t> </w:t>
      </w:r>
      <w:r>
        <w:rPr>
          <w:color w:val="0F4462"/>
          <w:w w:val="105"/>
        </w:rPr>
        <w:t>H. Alcohol consumption</w:t>
      </w:r>
      <w:r>
        <w:rPr>
          <w:color w:val="0F4462"/>
          <w:spacing w:val="39"/>
          <w:w w:val="105"/>
        </w:rPr>
        <w:t> </w:t>
      </w:r>
      <w:r>
        <w:rPr>
          <w:color w:val="0F4462"/>
          <w:w w:val="105"/>
        </w:rPr>
        <w:t>and unemployment among men:</w:t>
      </w:r>
      <w:r>
        <w:rPr>
          <w:color w:val="0F4462"/>
          <w:spacing w:val="-25"/>
          <w:w w:val="105"/>
        </w:rPr>
        <w:t> </w:t>
      </w:r>
      <w:r>
        <w:rPr>
          <w:color w:val="0F4462"/>
          <w:w w:val="105"/>
        </w:rPr>
        <w:t>The</w:t>
      </w:r>
      <w:r>
        <w:rPr>
          <w:color w:val="0F4462"/>
          <w:spacing w:val="27"/>
          <w:w w:val="105"/>
        </w:rPr>
        <w:t> </w:t>
      </w:r>
      <w:r>
        <w:rPr>
          <w:color w:val="0F4462"/>
          <w:w w:val="105"/>
        </w:rPr>
        <w:t>Scottish Heart Health</w:t>
      </w:r>
      <w:r>
        <w:rPr>
          <w:color w:val="0F4462"/>
          <w:spacing w:val="-3"/>
          <w:w w:val="105"/>
        </w:rPr>
        <w:t> </w:t>
      </w:r>
      <w:r>
        <w:rPr>
          <w:color w:val="0F4462"/>
          <w:w w:val="105"/>
        </w:rPr>
        <w:t>Study.</w:t>
      </w:r>
      <w:r>
        <w:rPr>
          <w:color w:val="0F4462"/>
          <w:spacing w:val="-7"/>
          <w:w w:val="105"/>
        </w:rPr>
        <w:t> </w:t>
      </w:r>
      <w:r>
        <w:rPr>
          <w:i/>
          <w:color w:val="0F4462"/>
          <w:w w:val="105"/>
          <w:sz w:val="22"/>
        </w:rPr>
        <w:t>British journal</w:t>
      </w:r>
      <w:r>
        <w:rPr>
          <w:i/>
          <w:color w:val="0F4462"/>
          <w:spacing w:val="-9"/>
          <w:w w:val="105"/>
          <w:sz w:val="22"/>
        </w:rPr>
        <w:t> </w:t>
      </w:r>
      <w:r>
        <w:rPr>
          <w:i/>
          <w:color w:val="0F4462"/>
          <w:w w:val="105"/>
          <w:sz w:val="22"/>
        </w:rPr>
        <w:t>of</w:t>
      </w:r>
      <w:r>
        <w:rPr>
          <w:i/>
          <w:color w:val="0F4462"/>
          <w:spacing w:val="-24"/>
          <w:w w:val="105"/>
          <w:sz w:val="22"/>
        </w:rPr>
        <w:t> </w:t>
      </w:r>
      <w:r>
        <w:rPr>
          <w:i/>
          <w:color w:val="0F4462"/>
          <w:w w:val="105"/>
          <w:sz w:val="22"/>
        </w:rPr>
        <w:t>Addiction</w:t>
      </w:r>
      <w:r>
        <w:rPr>
          <w:i/>
          <w:color w:val="0F4462"/>
          <w:w w:val="105"/>
          <w:sz w:val="22"/>
        </w:rPr>
        <w:t> </w:t>
      </w:r>
      <w:r>
        <w:rPr>
          <w:color w:val="0F4462"/>
          <w:w w:val="105"/>
        </w:rPr>
        <w:t>85(9):1165-1170,</w:t>
      </w:r>
      <w:r>
        <w:rPr>
          <w:color w:val="0F4462"/>
          <w:spacing w:val="-35"/>
          <w:w w:val="105"/>
        </w:rPr>
        <w:t> </w:t>
      </w:r>
      <w:r>
        <w:rPr>
          <w:color w:val="0F4462"/>
          <w:w w:val="105"/>
        </w:rPr>
        <w:t>1990.</w:t>
      </w:r>
    </w:p>
    <w:p>
      <w:pPr>
        <w:spacing w:after="0" w:line="259" w:lineRule="auto"/>
        <w:sectPr>
          <w:pgSz w:w="12240" w:h="15840"/>
          <w:pgMar w:header="696" w:footer="906" w:top="1160" w:bottom="1080" w:left="0" w:right="0"/>
        </w:sectPr>
      </w:pPr>
    </w:p>
    <w:p>
      <w:pPr>
        <w:pStyle w:val="BodyText"/>
        <w:spacing w:before="6"/>
        <w:rPr>
          <w:sz w:val="9"/>
        </w:rPr>
      </w:pPr>
    </w:p>
    <w:p>
      <w:pPr>
        <w:pStyle w:val="BodyText"/>
        <w:spacing w:before="90"/>
        <w:ind w:left="1447"/>
        <w:rPr>
          <w:i/>
          <w:sz w:val="25"/>
        </w:rPr>
      </w:pPr>
      <w:r>
        <w:rPr>
          <w:color w:val="0F4262"/>
        </w:rPr>
        <w:t>Lee,</w:t>
      </w:r>
      <w:r>
        <w:rPr>
          <w:color w:val="0F4262"/>
          <w:spacing w:val="4"/>
        </w:rPr>
        <w:t> </w:t>
      </w:r>
      <w:r>
        <w:rPr>
          <w:color w:val="0F4262"/>
        </w:rPr>
        <w:t>L.C., and</w:t>
      </w:r>
      <w:r>
        <w:rPr>
          <w:color w:val="0F4262"/>
          <w:spacing w:val="47"/>
        </w:rPr>
        <w:t> </w:t>
      </w:r>
      <w:r>
        <w:rPr>
          <w:color w:val="0F4262"/>
        </w:rPr>
        <w:t>Zane,</w:t>
      </w:r>
      <w:r>
        <w:rPr>
          <w:color w:val="0F4262"/>
          <w:spacing w:val="11"/>
        </w:rPr>
        <w:t> </w:t>
      </w:r>
      <w:r>
        <w:rPr>
          <w:color w:val="0F4262"/>
        </w:rPr>
        <w:t>N.</w:t>
      </w:r>
      <w:r>
        <w:rPr>
          <w:color w:val="0F4262"/>
          <w:spacing w:val="13"/>
        </w:rPr>
        <w:t> </w:t>
      </w:r>
      <w:r>
        <w:rPr>
          <w:color w:val="0F4262"/>
        </w:rPr>
        <w:t>Addictive</w:t>
      </w:r>
      <w:r>
        <w:rPr>
          <w:color w:val="0F4262"/>
          <w:spacing w:val="32"/>
        </w:rPr>
        <w:t> </w:t>
      </w:r>
      <w:r>
        <w:rPr>
          <w:color w:val="0F4262"/>
        </w:rPr>
        <w:t>behaviors.</w:t>
      </w:r>
      <w:r>
        <w:rPr>
          <w:color w:val="0F4262"/>
          <w:spacing w:val="5"/>
        </w:rPr>
        <w:t> </w:t>
      </w:r>
      <w:r>
        <w:rPr>
          <w:color w:val="0F4262"/>
        </w:rPr>
        <w:t>In:</w:t>
      </w:r>
      <w:r>
        <w:rPr>
          <w:color w:val="0F4262"/>
          <w:spacing w:val="49"/>
        </w:rPr>
        <w:t> </w:t>
      </w:r>
      <w:r>
        <w:rPr>
          <w:color w:val="0F4262"/>
        </w:rPr>
        <w:t>Lee,</w:t>
      </w:r>
      <w:r>
        <w:rPr>
          <w:color w:val="0F4262"/>
          <w:spacing w:val="4"/>
        </w:rPr>
        <w:t> </w:t>
      </w:r>
      <w:r>
        <w:rPr>
          <w:color w:val="0F4262"/>
        </w:rPr>
        <w:t>L.C., and</w:t>
      </w:r>
      <w:r>
        <w:rPr>
          <w:color w:val="0F4262"/>
          <w:spacing w:val="47"/>
        </w:rPr>
        <w:t> </w:t>
      </w:r>
      <w:r>
        <w:rPr>
          <w:color w:val="0F4262"/>
        </w:rPr>
        <w:t>Zane,</w:t>
      </w:r>
      <w:r>
        <w:rPr>
          <w:color w:val="0F4262"/>
          <w:spacing w:val="11"/>
        </w:rPr>
        <w:t> </w:t>
      </w:r>
      <w:r>
        <w:rPr>
          <w:color w:val="0F4262"/>
        </w:rPr>
        <w:t>N.W.S.,</w:t>
      </w:r>
      <w:r>
        <w:rPr>
          <w:color w:val="0F4262"/>
          <w:spacing w:val="7"/>
        </w:rPr>
        <w:t> </w:t>
      </w:r>
      <w:r>
        <w:rPr>
          <w:color w:val="0F4262"/>
        </w:rPr>
        <w:t>eds.</w:t>
      </w:r>
      <w:r>
        <w:rPr>
          <w:color w:val="0F4262"/>
          <w:spacing w:val="2"/>
        </w:rPr>
        <w:t> </w:t>
      </w:r>
      <w:r>
        <w:rPr>
          <w:i/>
          <w:color w:val="0F4262"/>
          <w:sz w:val="22"/>
        </w:rPr>
        <w:t>Handbook</w:t>
      </w:r>
      <w:r>
        <w:rPr>
          <w:i/>
          <w:color w:val="0F4262"/>
          <w:spacing w:val="56"/>
          <w:sz w:val="22"/>
        </w:rPr>
        <w:t> </w:t>
      </w:r>
      <w:r>
        <w:rPr>
          <w:i/>
          <w:color w:val="0F4262"/>
          <w:spacing w:val="-5"/>
          <w:sz w:val="25"/>
        </w:rPr>
        <w:t>of</w:t>
      </w:r>
    </w:p>
    <w:p>
      <w:pPr>
        <w:spacing w:before="19"/>
        <w:ind w:left="1794" w:right="0" w:firstLine="0"/>
        <w:jc w:val="left"/>
        <w:rPr>
          <w:sz w:val="23"/>
        </w:rPr>
      </w:pPr>
      <w:r>
        <w:rPr>
          <w:i/>
          <w:color w:val="0F4262"/>
          <w:sz w:val="22"/>
        </w:rPr>
        <w:t>Asian</w:t>
      </w:r>
      <w:r>
        <w:rPr>
          <w:i/>
          <w:color w:val="0F4262"/>
          <w:spacing w:val="5"/>
          <w:sz w:val="22"/>
        </w:rPr>
        <w:t> </w:t>
      </w:r>
      <w:r>
        <w:rPr>
          <w:i/>
          <w:color w:val="0F4262"/>
          <w:sz w:val="22"/>
        </w:rPr>
        <w:t>American</w:t>
      </w:r>
      <w:r>
        <w:rPr>
          <w:i/>
          <w:color w:val="0F4262"/>
          <w:spacing w:val="40"/>
          <w:sz w:val="22"/>
        </w:rPr>
        <w:t> </w:t>
      </w:r>
      <w:r>
        <w:rPr>
          <w:i/>
          <w:color w:val="0F4262"/>
          <w:sz w:val="22"/>
        </w:rPr>
        <w:t>Psychology.</w:t>
      </w:r>
      <w:r>
        <w:rPr>
          <w:i/>
          <w:color w:val="0F4262"/>
          <w:spacing w:val="-16"/>
          <w:sz w:val="22"/>
        </w:rPr>
        <w:t> </w:t>
      </w:r>
      <w:r>
        <w:rPr>
          <w:color w:val="0F4262"/>
          <w:sz w:val="23"/>
        </w:rPr>
        <w:t>Thousand</w:t>
      </w:r>
      <w:r>
        <w:rPr>
          <w:color w:val="0F4262"/>
          <w:spacing w:val="46"/>
          <w:sz w:val="23"/>
        </w:rPr>
        <w:t> </w:t>
      </w:r>
      <w:r>
        <w:rPr>
          <w:color w:val="0F4262"/>
          <w:sz w:val="23"/>
        </w:rPr>
        <w:t>Oaks,</w:t>
      </w:r>
      <w:r>
        <w:rPr>
          <w:color w:val="0F4262"/>
          <w:spacing w:val="6"/>
          <w:sz w:val="23"/>
        </w:rPr>
        <w:t> </w:t>
      </w:r>
      <w:r>
        <w:rPr>
          <w:color w:val="0F4262"/>
          <w:sz w:val="23"/>
        </w:rPr>
        <w:t>CA:</w:t>
      </w:r>
      <w:r>
        <w:rPr>
          <w:color w:val="0F4262"/>
          <w:spacing w:val="2"/>
          <w:sz w:val="23"/>
        </w:rPr>
        <w:t> </w:t>
      </w:r>
      <w:r>
        <w:rPr>
          <w:color w:val="0F4262"/>
          <w:sz w:val="23"/>
        </w:rPr>
        <w:t>Sage</w:t>
      </w:r>
      <w:r>
        <w:rPr>
          <w:color w:val="0F4262"/>
          <w:spacing w:val="20"/>
          <w:sz w:val="23"/>
        </w:rPr>
        <w:t> </w:t>
      </w:r>
      <w:r>
        <w:rPr>
          <w:color w:val="0F4262"/>
          <w:sz w:val="23"/>
        </w:rPr>
        <w:t>Publications,</w:t>
      </w:r>
      <w:r>
        <w:rPr>
          <w:color w:val="0F4262"/>
          <w:spacing w:val="-4"/>
          <w:sz w:val="23"/>
        </w:rPr>
        <w:t> </w:t>
      </w:r>
      <w:r>
        <w:rPr>
          <w:color w:val="0F4262"/>
          <w:spacing w:val="-2"/>
          <w:sz w:val="23"/>
        </w:rPr>
        <w:t>1998.</w:t>
      </w:r>
    </w:p>
    <w:p>
      <w:pPr>
        <w:spacing w:line="247" w:lineRule="auto" w:before="188"/>
        <w:ind w:left="1797" w:right="1527" w:hanging="351"/>
        <w:jc w:val="left"/>
        <w:rPr>
          <w:sz w:val="23"/>
        </w:rPr>
      </w:pPr>
      <w:r>
        <w:rPr>
          <w:color w:val="0F4262"/>
          <w:w w:val="105"/>
          <w:sz w:val="23"/>
        </w:rPr>
        <w:t>Lehman,</w:t>
      </w:r>
      <w:r>
        <w:rPr>
          <w:color w:val="0F4262"/>
          <w:spacing w:val="-19"/>
          <w:w w:val="105"/>
          <w:sz w:val="23"/>
        </w:rPr>
        <w:t> </w:t>
      </w:r>
      <w:r>
        <w:rPr>
          <w:color w:val="0F4262"/>
          <w:w w:val="105"/>
          <w:sz w:val="23"/>
        </w:rPr>
        <w:t>W.E.,</w:t>
      </w:r>
      <w:r>
        <w:rPr>
          <w:color w:val="0F4262"/>
          <w:spacing w:val="-15"/>
          <w:w w:val="105"/>
          <w:sz w:val="23"/>
        </w:rPr>
        <w:t> </w:t>
      </w:r>
      <w:r>
        <w:rPr>
          <w:color w:val="0F4262"/>
          <w:w w:val="105"/>
          <w:sz w:val="23"/>
        </w:rPr>
        <w:t>and</w:t>
      </w:r>
      <w:r>
        <w:rPr>
          <w:color w:val="0F4262"/>
          <w:spacing w:val="-11"/>
          <w:w w:val="105"/>
          <w:sz w:val="23"/>
        </w:rPr>
        <w:t> </w:t>
      </w:r>
      <w:r>
        <w:rPr>
          <w:color w:val="0F4262"/>
          <w:w w:val="105"/>
          <w:sz w:val="23"/>
        </w:rPr>
        <w:t>Bennett,J.B.Job</w:t>
      </w:r>
      <w:r>
        <w:rPr>
          <w:color w:val="0F4262"/>
          <w:spacing w:val="-9"/>
          <w:w w:val="105"/>
          <w:sz w:val="23"/>
        </w:rPr>
        <w:t> </w:t>
      </w:r>
      <w:r>
        <w:rPr>
          <w:color w:val="0F4262"/>
          <w:w w:val="105"/>
          <w:sz w:val="23"/>
        </w:rPr>
        <w:t>risk</w:t>
      </w:r>
      <w:r>
        <w:rPr>
          <w:color w:val="0F4262"/>
          <w:spacing w:val="-9"/>
          <w:w w:val="105"/>
          <w:sz w:val="23"/>
        </w:rPr>
        <w:t> </w:t>
      </w:r>
      <w:r>
        <w:rPr>
          <w:color w:val="0F4262"/>
          <w:w w:val="105"/>
          <w:sz w:val="23"/>
        </w:rPr>
        <w:t>and employee substance use:</w:t>
      </w:r>
      <w:r>
        <w:rPr>
          <w:color w:val="0F4262"/>
          <w:spacing w:val="-29"/>
          <w:w w:val="105"/>
          <w:sz w:val="23"/>
        </w:rPr>
        <w:t> </w:t>
      </w:r>
      <w:r>
        <w:rPr>
          <w:color w:val="0F4262"/>
          <w:w w:val="105"/>
          <w:sz w:val="23"/>
        </w:rPr>
        <w:t>The</w:t>
      </w:r>
      <w:r>
        <w:rPr>
          <w:color w:val="0F4262"/>
          <w:spacing w:val="35"/>
          <w:w w:val="105"/>
          <w:sz w:val="23"/>
        </w:rPr>
        <w:t> </w:t>
      </w:r>
      <w:r>
        <w:rPr>
          <w:color w:val="0F4262"/>
          <w:w w:val="105"/>
          <w:sz w:val="23"/>
        </w:rPr>
        <w:t>influence of</w:t>
      </w:r>
      <w:r>
        <w:rPr>
          <w:color w:val="0F4262"/>
          <w:spacing w:val="-9"/>
          <w:w w:val="105"/>
          <w:sz w:val="23"/>
        </w:rPr>
        <w:t> </w:t>
      </w:r>
      <w:r>
        <w:rPr>
          <w:color w:val="0F4262"/>
          <w:w w:val="105"/>
          <w:sz w:val="23"/>
        </w:rPr>
        <w:t>personal background</w:t>
      </w:r>
      <w:r>
        <w:rPr>
          <w:color w:val="0F4262"/>
          <w:spacing w:val="8"/>
          <w:w w:val="105"/>
          <w:sz w:val="23"/>
        </w:rPr>
        <w:t> </w:t>
      </w:r>
      <w:r>
        <w:rPr>
          <w:color w:val="0F4262"/>
          <w:w w:val="105"/>
          <w:sz w:val="23"/>
        </w:rPr>
        <w:t>and</w:t>
      </w:r>
      <w:r>
        <w:rPr>
          <w:color w:val="0F4262"/>
          <w:spacing w:val="-8"/>
          <w:w w:val="105"/>
          <w:sz w:val="23"/>
        </w:rPr>
        <w:t> </w:t>
      </w:r>
      <w:r>
        <w:rPr>
          <w:color w:val="0F4262"/>
          <w:w w:val="105"/>
          <w:sz w:val="23"/>
        </w:rPr>
        <w:t>work</w:t>
      </w:r>
      <w:r>
        <w:rPr>
          <w:color w:val="0F4262"/>
          <w:spacing w:val="-8"/>
          <w:w w:val="105"/>
          <w:sz w:val="23"/>
        </w:rPr>
        <w:t> </w:t>
      </w:r>
      <w:r>
        <w:rPr>
          <w:color w:val="0F4262"/>
          <w:w w:val="105"/>
          <w:sz w:val="23"/>
        </w:rPr>
        <w:t>environment</w:t>
      </w:r>
      <w:r>
        <w:rPr>
          <w:color w:val="0F4262"/>
          <w:spacing w:val="40"/>
          <w:w w:val="105"/>
          <w:sz w:val="23"/>
        </w:rPr>
        <w:t> </w:t>
      </w:r>
      <w:r>
        <w:rPr>
          <w:i/>
          <w:color w:val="0F4262"/>
          <w:w w:val="105"/>
          <w:sz w:val="22"/>
        </w:rPr>
        <w:t>factors.American</w:t>
      </w:r>
      <w:r>
        <w:rPr>
          <w:i/>
          <w:color w:val="0F4262"/>
          <w:spacing w:val="-6"/>
          <w:w w:val="105"/>
          <w:sz w:val="22"/>
        </w:rPr>
        <w:t> </w:t>
      </w:r>
      <w:r>
        <w:rPr>
          <w:i/>
          <w:color w:val="0F4262"/>
          <w:w w:val="105"/>
          <w:sz w:val="22"/>
        </w:rPr>
        <w:t>journal</w:t>
      </w:r>
      <w:r>
        <w:rPr>
          <w:i/>
          <w:color w:val="0F4262"/>
          <w:spacing w:val="-8"/>
          <w:w w:val="105"/>
          <w:sz w:val="22"/>
        </w:rPr>
        <w:t> </w:t>
      </w:r>
      <w:r>
        <w:rPr>
          <w:i/>
          <w:color w:val="0F4262"/>
          <w:w w:val="105"/>
          <w:sz w:val="25"/>
        </w:rPr>
        <w:t>of</w:t>
      </w:r>
      <w:r>
        <w:rPr>
          <w:i/>
          <w:color w:val="0F4262"/>
          <w:spacing w:val="-17"/>
          <w:w w:val="105"/>
          <w:sz w:val="25"/>
        </w:rPr>
        <w:t> </w:t>
      </w:r>
      <w:r>
        <w:rPr>
          <w:i/>
          <w:color w:val="0F4262"/>
          <w:w w:val="105"/>
          <w:sz w:val="22"/>
        </w:rPr>
        <w:t>Drug</w:t>
      </w:r>
      <w:r>
        <w:rPr>
          <w:i/>
          <w:color w:val="0F4262"/>
          <w:spacing w:val="-10"/>
          <w:w w:val="105"/>
          <w:sz w:val="22"/>
        </w:rPr>
        <w:t> </w:t>
      </w:r>
      <w:r>
        <w:rPr>
          <w:i/>
          <w:color w:val="0F4262"/>
          <w:w w:val="105"/>
          <w:sz w:val="22"/>
        </w:rPr>
        <w:t>and</w:t>
      </w:r>
      <w:r>
        <w:rPr>
          <w:i/>
          <w:color w:val="0F4262"/>
          <w:spacing w:val="-15"/>
          <w:w w:val="105"/>
          <w:sz w:val="22"/>
        </w:rPr>
        <w:t> </w:t>
      </w:r>
      <w:r>
        <w:rPr>
          <w:i/>
          <w:color w:val="0F4262"/>
          <w:w w:val="105"/>
          <w:sz w:val="22"/>
        </w:rPr>
        <w:t>Alcohol</w:t>
      </w:r>
      <w:r>
        <w:rPr>
          <w:i/>
          <w:color w:val="0F4262"/>
          <w:spacing w:val="-20"/>
          <w:w w:val="105"/>
          <w:sz w:val="22"/>
        </w:rPr>
        <w:t> </w:t>
      </w:r>
      <w:r>
        <w:rPr>
          <w:i/>
          <w:color w:val="0F4262"/>
          <w:w w:val="105"/>
          <w:sz w:val="22"/>
        </w:rPr>
        <w:t>Abuse</w:t>
      </w:r>
      <w:r>
        <w:rPr>
          <w:i/>
          <w:color w:val="0F4262"/>
          <w:w w:val="105"/>
          <w:sz w:val="22"/>
        </w:rPr>
        <w:t> </w:t>
      </w:r>
      <w:r>
        <w:rPr>
          <w:color w:val="0F4262"/>
          <w:w w:val="105"/>
          <w:sz w:val="23"/>
        </w:rPr>
        <w:t>28(2):263-286,</w:t>
      </w:r>
      <w:r>
        <w:rPr>
          <w:color w:val="0F4262"/>
          <w:spacing w:val="-35"/>
          <w:w w:val="105"/>
          <w:sz w:val="23"/>
        </w:rPr>
        <w:t> </w:t>
      </w:r>
      <w:r>
        <w:rPr>
          <w:color w:val="0F4262"/>
          <w:w w:val="105"/>
          <w:sz w:val="23"/>
        </w:rPr>
        <w:t>2002.</w:t>
      </w:r>
    </w:p>
    <w:p>
      <w:pPr>
        <w:pStyle w:val="BodyText"/>
        <w:spacing w:line="259" w:lineRule="auto" w:before="182"/>
        <w:ind w:left="1804" w:right="1456" w:hanging="358"/>
      </w:pPr>
      <w:r>
        <w:rPr>
          <w:color w:val="0F4262"/>
          <w:w w:val="105"/>
        </w:rPr>
        <w:t>Lejuez,</w:t>
      </w:r>
      <w:r>
        <w:rPr>
          <w:color w:val="0F4262"/>
          <w:spacing w:val="-16"/>
          <w:w w:val="105"/>
        </w:rPr>
        <w:t> </w:t>
      </w:r>
      <w:r>
        <w:rPr>
          <w:color w:val="0F4262"/>
          <w:w w:val="105"/>
        </w:rPr>
        <w:t>C.W.,</w:t>
      </w:r>
      <w:r>
        <w:rPr>
          <w:color w:val="0F4262"/>
          <w:spacing w:val="-15"/>
          <w:w w:val="105"/>
        </w:rPr>
        <w:t> </w:t>
      </w:r>
      <w:r>
        <w:rPr>
          <w:color w:val="0F4262"/>
          <w:w w:val="105"/>
        </w:rPr>
        <w:t>Simmons,</w:t>
      </w:r>
      <w:r>
        <w:rPr>
          <w:color w:val="0F4262"/>
          <w:spacing w:val="-14"/>
          <w:w w:val="105"/>
        </w:rPr>
        <w:t> </w:t>
      </w:r>
      <w:r>
        <w:rPr>
          <w:color w:val="0F4262"/>
          <w:w w:val="105"/>
        </w:rPr>
        <w:t>B.L.,</w:t>
      </w:r>
      <w:r>
        <w:rPr>
          <w:color w:val="0F4262"/>
          <w:spacing w:val="-20"/>
          <w:w w:val="105"/>
        </w:rPr>
        <w:t> </w:t>
      </w:r>
      <w:r>
        <w:rPr>
          <w:color w:val="0F4262"/>
          <w:w w:val="105"/>
        </w:rPr>
        <w:t>Aklin,</w:t>
      </w:r>
      <w:r>
        <w:rPr>
          <w:color w:val="0F4262"/>
          <w:spacing w:val="-25"/>
          <w:w w:val="105"/>
        </w:rPr>
        <w:t> </w:t>
      </w:r>
      <w:r>
        <w:rPr>
          <w:color w:val="0F4262"/>
          <w:w w:val="105"/>
        </w:rPr>
        <w:t>W.M.,</w:t>
      </w:r>
      <w:r>
        <w:rPr>
          <w:color w:val="0F4262"/>
          <w:spacing w:val="-13"/>
          <w:w w:val="105"/>
        </w:rPr>
        <w:t> </w:t>
      </w:r>
      <w:r>
        <w:rPr>
          <w:color w:val="0F4262"/>
          <w:w w:val="105"/>
        </w:rPr>
        <w:t>Daughters,</w:t>
      </w:r>
      <w:r>
        <w:rPr>
          <w:color w:val="0F4262"/>
          <w:spacing w:val="-11"/>
          <w:w w:val="105"/>
        </w:rPr>
        <w:t> </w:t>
      </w:r>
      <w:r>
        <w:rPr>
          <w:color w:val="0F4262"/>
          <w:w w:val="105"/>
        </w:rPr>
        <w:t>S.B.,</w:t>
      </w:r>
      <w:r>
        <w:rPr>
          <w:color w:val="0F4262"/>
          <w:spacing w:val="-16"/>
          <w:w w:val="105"/>
        </w:rPr>
        <w:t> </w:t>
      </w:r>
      <w:r>
        <w:rPr>
          <w:color w:val="0F4262"/>
          <w:w w:val="105"/>
        </w:rPr>
        <w:t>and Dvir,</w:t>
      </w:r>
      <w:r>
        <w:rPr>
          <w:color w:val="0F4262"/>
          <w:spacing w:val="-16"/>
          <w:w w:val="105"/>
        </w:rPr>
        <w:t> </w:t>
      </w:r>
      <w:r>
        <w:rPr>
          <w:color w:val="0F4262"/>
          <w:w w:val="105"/>
        </w:rPr>
        <w:t>S.</w:t>
      </w:r>
      <w:r>
        <w:rPr>
          <w:color w:val="0F4262"/>
          <w:spacing w:val="-13"/>
          <w:w w:val="105"/>
        </w:rPr>
        <w:t> </w:t>
      </w:r>
      <w:r>
        <w:rPr>
          <w:color w:val="0F4262"/>
          <w:w w:val="105"/>
        </w:rPr>
        <w:t>Risk-taking</w:t>
      </w:r>
      <w:r>
        <w:rPr>
          <w:color w:val="0F4262"/>
          <w:spacing w:val="9"/>
          <w:w w:val="105"/>
        </w:rPr>
        <w:t> </w:t>
      </w:r>
      <w:r>
        <w:rPr>
          <w:color w:val="0F4262"/>
          <w:w w:val="105"/>
        </w:rPr>
        <w:t>propensity and risky</w:t>
      </w:r>
      <w:r>
        <w:rPr>
          <w:color w:val="0F4262"/>
          <w:spacing w:val="-8"/>
          <w:w w:val="105"/>
        </w:rPr>
        <w:t> </w:t>
      </w:r>
      <w:r>
        <w:rPr>
          <w:color w:val="0F4262"/>
          <w:w w:val="105"/>
        </w:rPr>
        <w:t>sexual</w:t>
      </w:r>
      <w:r>
        <w:rPr>
          <w:color w:val="0F4262"/>
          <w:spacing w:val="-2"/>
          <w:w w:val="105"/>
        </w:rPr>
        <w:t> </w:t>
      </w:r>
      <w:r>
        <w:rPr>
          <w:color w:val="0F4262"/>
          <w:w w:val="105"/>
        </w:rPr>
        <w:t>behavior of</w:t>
      </w:r>
      <w:r>
        <w:rPr>
          <w:color w:val="0F4262"/>
          <w:spacing w:val="-12"/>
          <w:w w:val="105"/>
        </w:rPr>
        <w:t> </w:t>
      </w:r>
      <w:r>
        <w:rPr>
          <w:color w:val="0F4262"/>
          <w:w w:val="105"/>
        </w:rPr>
        <w:t>individuals in</w:t>
      </w:r>
      <w:r>
        <w:rPr>
          <w:color w:val="0F4262"/>
          <w:spacing w:val="-4"/>
          <w:w w:val="105"/>
        </w:rPr>
        <w:t> </w:t>
      </w:r>
      <w:r>
        <w:rPr>
          <w:color w:val="0F4262"/>
          <w:w w:val="105"/>
        </w:rPr>
        <w:t>residential</w:t>
      </w:r>
      <w:r>
        <w:rPr>
          <w:color w:val="0F4262"/>
          <w:spacing w:val="-2"/>
          <w:w w:val="105"/>
        </w:rPr>
        <w:t> </w:t>
      </w:r>
      <w:r>
        <w:rPr>
          <w:color w:val="0F4262"/>
          <w:w w:val="105"/>
        </w:rPr>
        <w:t>substance use</w:t>
      </w:r>
      <w:r>
        <w:rPr>
          <w:color w:val="0F4262"/>
          <w:spacing w:val="-3"/>
          <w:w w:val="105"/>
        </w:rPr>
        <w:t> </w:t>
      </w:r>
      <w:r>
        <w:rPr>
          <w:color w:val="0F4262"/>
          <w:w w:val="105"/>
        </w:rPr>
        <w:t>treatment.</w:t>
      </w:r>
      <w:r>
        <w:rPr>
          <w:color w:val="0F4262"/>
          <w:spacing w:val="-14"/>
          <w:w w:val="105"/>
        </w:rPr>
        <w:t> </w:t>
      </w:r>
      <w:r>
        <w:rPr>
          <w:i/>
          <w:color w:val="0F4262"/>
          <w:w w:val="105"/>
          <w:sz w:val="22"/>
        </w:rPr>
        <w:t>Addictive</w:t>
      </w:r>
      <w:r>
        <w:rPr>
          <w:i/>
          <w:color w:val="0F4262"/>
          <w:w w:val="105"/>
          <w:sz w:val="22"/>
        </w:rPr>
        <w:t> Behaviors </w:t>
      </w:r>
      <w:r>
        <w:rPr>
          <w:color w:val="0F4262"/>
          <w:w w:val="105"/>
        </w:rPr>
        <w:t>29(8):1643-1647,</w:t>
      </w:r>
      <w:r>
        <w:rPr>
          <w:color w:val="0F4262"/>
          <w:spacing w:val="-8"/>
          <w:w w:val="105"/>
        </w:rPr>
        <w:t> </w:t>
      </w:r>
      <w:r>
        <w:rPr>
          <w:color w:val="0F4262"/>
          <w:w w:val="105"/>
        </w:rPr>
        <w:t>2004.</w:t>
      </w:r>
    </w:p>
    <w:p>
      <w:pPr>
        <w:spacing w:line="252" w:lineRule="auto" w:before="167"/>
        <w:ind w:left="1803" w:right="1487" w:hanging="357"/>
        <w:jc w:val="left"/>
        <w:rPr>
          <w:sz w:val="23"/>
        </w:rPr>
      </w:pPr>
      <w:r>
        <w:rPr>
          <w:color w:val="0F4262"/>
          <w:w w:val="105"/>
          <w:sz w:val="23"/>
        </w:rPr>
        <w:t>Lemke,</w:t>
      </w:r>
      <w:r>
        <w:rPr>
          <w:color w:val="0F4262"/>
          <w:spacing w:val="-16"/>
          <w:w w:val="105"/>
          <w:sz w:val="23"/>
        </w:rPr>
        <w:t> </w:t>
      </w:r>
      <w:r>
        <w:rPr>
          <w:color w:val="0F4262"/>
          <w:w w:val="105"/>
          <w:sz w:val="23"/>
        </w:rPr>
        <w:t>S.,</w:t>
      </w:r>
      <w:r>
        <w:rPr>
          <w:color w:val="0F4262"/>
          <w:spacing w:val="-15"/>
          <w:w w:val="105"/>
          <w:sz w:val="23"/>
        </w:rPr>
        <w:t> </w:t>
      </w:r>
      <w:r>
        <w:rPr>
          <w:color w:val="0F4262"/>
          <w:w w:val="105"/>
          <w:sz w:val="23"/>
        </w:rPr>
        <w:t>Schutte,</w:t>
      </w:r>
      <w:r>
        <w:rPr>
          <w:color w:val="0F4262"/>
          <w:spacing w:val="-16"/>
          <w:w w:val="105"/>
          <w:sz w:val="23"/>
        </w:rPr>
        <w:t> </w:t>
      </w:r>
      <w:r>
        <w:rPr>
          <w:color w:val="0F4262"/>
          <w:w w:val="105"/>
          <w:sz w:val="23"/>
        </w:rPr>
        <w:t>K.K.,</w:t>
      </w:r>
      <w:r>
        <w:rPr>
          <w:color w:val="0F4262"/>
          <w:spacing w:val="-15"/>
          <w:w w:val="105"/>
          <w:sz w:val="23"/>
        </w:rPr>
        <w:t> </w:t>
      </w:r>
      <w:r>
        <w:rPr>
          <w:color w:val="0F4262"/>
          <w:w w:val="105"/>
          <w:sz w:val="23"/>
        </w:rPr>
        <w:t>Brennan,</w:t>
      </w:r>
      <w:r>
        <w:rPr>
          <w:color w:val="0F4262"/>
          <w:spacing w:val="-15"/>
          <w:w w:val="105"/>
          <w:sz w:val="23"/>
        </w:rPr>
        <w:t> </w:t>
      </w:r>
      <w:r>
        <w:rPr>
          <w:color w:val="0F4262"/>
          <w:w w:val="105"/>
          <w:sz w:val="23"/>
        </w:rPr>
        <w:t>P.L.,</w:t>
      </w:r>
      <w:r>
        <w:rPr>
          <w:color w:val="0F4262"/>
          <w:spacing w:val="-15"/>
          <w:w w:val="105"/>
          <w:sz w:val="23"/>
        </w:rPr>
        <w:t> </w:t>
      </w:r>
      <w:r>
        <w:rPr>
          <w:color w:val="0F4262"/>
          <w:w w:val="105"/>
          <w:sz w:val="23"/>
        </w:rPr>
        <w:t>and</w:t>
      </w:r>
      <w:r>
        <w:rPr>
          <w:color w:val="0F4262"/>
          <w:spacing w:val="-15"/>
          <w:w w:val="105"/>
          <w:sz w:val="23"/>
        </w:rPr>
        <w:t> </w:t>
      </w:r>
      <w:r>
        <w:rPr>
          <w:color w:val="0F4262"/>
          <w:w w:val="105"/>
          <w:sz w:val="23"/>
        </w:rPr>
        <w:t>Moos,</w:t>
      </w:r>
      <w:r>
        <w:rPr>
          <w:color w:val="0F4262"/>
          <w:spacing w:val="-15"/>
          <w:w w:val="105"/>
          <w:sz w:val="23"/>
        </w:rPr>
        <w:t> </w:t>
      </w:r>
      <w:r>
        <w:rPr>
          <w:color w:val="0F4262"/>
          <w:w w:val="105"/>
          <w:sz w:val="23"/>
        </w:rPr>
        <w:t>R.H.</w:t>
      </w:r>
      <w:r>
        <w:rPr>
          <w:color w:val="0F4262"/>
          <w:spacing w:val="-15"/>
          <w:w w:val="105"/>
          <w:sz w:val="23"/>
        </w:rPr>
        <w:t> </w:t>
      </w:r>
      <w:r>
        <w:rPr>
          <w:color w:val="0F4262"/>
          <w:w w:val="105"/>
          <w:sz w:val="23"/>
        </w:rPr>
        <w:t>Gender</w:t>
      </w:r>
      <w:r>
        <w:rPr>
          <w:color w:val="0F4262"/>
          <w:spacing w:val="-7"/>
          <w:w w:val="105"/>
          <w:sz w:val="23"/>
        </w:rPr>
        <w:t> </w:t>
      </w:r>
      <w:r>
        <w:rPr>
          <w:color w:val="0F4262"/>
          <w:w w:val="105"/>
          <w:sz w:val="23"/>
        </w:rPr>
        <w:t>differences in</w:t>
      </w:r>
      <w:r>
        <w:rPr>
          <w:color w:val="0F4262"/>
          <w:spacing w:val="-9"/>
          <w:w w:val="105"/>
          <w:sz w:val="23"/>
        </w:rPr>
        <w:t> </w:t>
      </w:r>
      <w:r>
        <w:rPr>
          <w:color w:val="0F4262"/>
          <w:w w:val="105"/>
          <w:sz w:val="23"/>
        </w:rPr>
        <w:t>social</w:t>
      </w:r>
      <w:r>
        <w:rPr>
          <w:color w:val="0F4262"/>
          <w:spacing w:val="-11"/>
          <w:w w:val="105"/>
          <w:sz w:val="23"/>
        </w:rPr>
        <w:t> </w:t>
      </w:r>
      <w:r>
        <w:rPr>
          <w:color w:val="0F4262"/>
          <w:w w:val="105"/>
          <w:sz w:val="23"/>
        </w:rPr>
        <w:t>influences and stressors linked to</w:t>
      </w:r>
      <w:r>
        <w:rPr>
          <w:color w:val="0F4262"/>
          <w:spacing w:val="-5"/>
          <w:w w:val="105"/>
          <w:sz w:val="23"/>
        </w:rPr>
        <w:t> </w:t>
      </w:r>
      <w:r>
        <w:rPr>
          <w:color w:val="0F4262"/>
          <w:w w:val="105"/>
          <w:sz w:val="23"/>
        </w:rPr>
        <w:t>increased </w:t>
      </w:r>
      <w:r>
        <w:rPr>
          <w:i/>
          <w:color w:val="0F4262"/>
          <w:w w:val="105"/>
          <w:sz w:val="22"/>
        </w:rPr>
        <w:t>drinking.journal</w:t>
      </w:r>
      <w:r>
        <w:rPr>
          <w:i/>
          <w:color w:val="0F4262"/>
          <w:spacing w:val="-18"/>
          <w:w w:val="105"/>
          <w:sz w:val="22"/>
        </w:rPr>
        <w:t> </w:t>
      </w:r>
      <w:r>
        <w:rPr>
          <w:i/>
          <w:color w:val="0F4262"/>
          <w:w w:val="105"/>
          <w:sz w:val="25"/>
        </w:rPr>
        <w:t>of</w:t>
      </w:r>
      <w:r>
        <w:rPr>
          <w:i/>
          <w:color w:val="0F4262"/>
          <w:spacing w:val="-17"/>
          <w:w w:val="105"/>
          <w:sz w:val="25"/>
        </w:rPr>
        <w:t> </w:t>
      </w:r>
      <w:r>
        <w:rPr>
          <w:i/>
          <w:color w:val="0F4262"/>
          <w:w w:val="105"/>
          <w:sz w:val="22"/>
        </w:rPr>
        <w:t>Studies</w:t>
      </w:r>
      <w:r>
        <w:rPr>
          <w:i/>
          <w:color w:val="0F4262"/>
          <w:spacing w:val="-1"/>
          <w:w w:val="105"/>
          <w:sz w:val="22"/>
        </w:rPr>
        <w:t> </w:t>
      </w:r>
      <w:r>
        <w:rPr>
          <w:i/>
          <w:color w:val="0F4262"/>
          <w:w w:val="105"/>
          <w:sz w:val="22"/>
        </w:rPr>
        <w:t>on</w:t>
      </w:r>
      <w:r>
        <w:rPr>
          <w:i/>
          <w:color w:val="0F4262"/>
          <w:spacing w:val="-10"/>
          <w:w w:val="105"/>
          <w:sz w:val="22"/>
        </w:rPr>
        <w:t> </w:t>
      </w:r>
      <w:r>
        <w:rPr>
          <w:i/>
          <w:color w:val="0F4262"/>
          <w:w w:val="105"/>
          <w:sz w:val="22"/>
        </w:rPr>
        <w:t>Alcohol</w:t>
      </w:r>
      <w:r>
        <w:rPr>
          <w:i/>
          <w:color w:val="0F4262"/>
          <w:spacing w:val="-15"/>
          <w:w w:val="105"/>
          <w:sz w:val="22"/>
        </w:rPr>
        <w:t> </w:t>
      </w:r>
      <w:r>
        <w:rPr>
          <w:i/>
          <w:color w:val="0F4262"/>
          <w:w w:val="105"/>
          <w:sz w:val="22"/>
        </w:rPr>
        <w:t>and</w:t>
      </w:r>
      <w:r>
        <w:rPr>
          <w:i/>
          <w:color w:val="0F4262"/>
          <w:spacing w:val="-3"/>
          <w:w w:val="105"/>
          <w:sz w:val="22"/>
        </w:rPr>
        <w:t> </w:t>
      </w:r>
      <w:r>
        <w:rPr>
          <w:i/>
          <w:color w:val="0F4262"/>
          <w:w w:val="105"/>
          <w:sz w:val="22"/>
        </w:rPr>
        <w:t>Drugs</w:t>
      </w:r>
      <w:r>
        <w:rPr>
          <w:i/>
          <w:color w:val="0F4262"/>
          <w:spacing w:val="-6"/>
          <w:w w:val="105"/>
          <w:sz w:val="22"/>
        </w:rPr>
        <w:t> </w:t>
      </w:r>
      <w:r>
        <w:rPr>
          <w:color w:val="0F4262"/>
          <w:w w:val="105"/>
          <w:sz w:val="23"/>
        </w:rPr>
        <w:t>69(5):695- 702,</w:t>
      </w:r>
      <w:r>
        <w:rPr>
          <w:color w:val="0F4262"/>
          <w:spacing w:val="-12"/>
          <w:w w:val="105"/>
          <w:sz w:val="23"/>
        </w:rPr>
        <w:t> </w:t>
      </w:r>
      <w:r>
        <w:rPr>
          <w:color w:val="0F4262"/>
          <w:w w:val="105"/>
          <w:sz w:val="23"/>
        </w:rPr>
        <w:t>2008.</w:t>
      </w:r>
    </w:p>
    <w:p>
      <w:pPr>
        <w:pStyle w:val="BodyText"/>
        <w:spacing w:line="249" w:lineRule="auto" w:before="171"/>
        <w:ind w:left="1797" w:right="1763" w:hanging="351"/>
      </w:pPr>
      <w:r>
        <w:rPr>
          <w:color w:val="0F4262"/>
          <w:w w:val="105"/>
        </w:rPr>
        <w:t>Lesser,].,</w:t>
      </w:r>
      <w:r>
        <w:rPr>
          <w:color w:val="0F4262"/>
          <w:spacing w:val="-17"/>
          <w:w w:val="105"/>
        </w:rPr>
        <w:t> </w:t>
      </w:r>
      <w:r>
        <w:rPr>
          <w:color w:val="0F4262"/>
          <w:w w:val="105"/>
        </w:rPr>
        <w:t>Tello,]., Koniak-Griffin,</w:t>
      </w:r>
      <w:r>
        <w:rPr>
          <w:color w:val="0F4262"/>
          <w:spacing w:val="-6"/>
          <w:w w:val="105"/>
        </w:rPr>
        <w:t> </w:t>
      </w:r>
      <w:r>
        <w:rPr>
          <w:color w:val="0F4262"/>
          <w:w w:val="105"/>
        </w:rPr>
        <w:t>D.,</w:t>
      </w:r>
      <w:r>
        <w:rPr>
          <w:color w:val="0F4262"/>
          <w:spacing w:val="-3"/>
          <w:w w:val="105"/>
        </w:rPr>
        <w:t> </w:t>
      </w:r>
      <w:r>
        <w:rPr>
          <w:color w:val="0F4262"/>
          <w:w w:val="105"/>
        </w:rPr>
        <w:t>Kappos,</w:t>
      </w:r>
      <w:r>
        <w:rPr>
          <w:color w:val="0F4262"/>
          <w:spacing w:val="-4"/>
          <w:w w:val="105"/>
        </w:rPr>
        <w:t> </w:t>
      </w:r>
      <w:r>
        <w:rPr>
          <w:color w:val="0F4262"/>
          <w:w w:val="105"/>
        </w:rPr>
        <w:t>B.,</w:t>
      </w:r>
      <w:r>
        <w:rPr>
          <w:color w:val="0F4262"/>
          <w:spacing w:val="-11"/>
          <w:w w:val="105"/>
        </w:rPr>
        <w:t> </w:t>
      </w:r>
      <w:r>
        <w:rPr>
          <w:color w:val="0F4262"/>
          <w:w w:val="105"/>
        </w:rPr>
        <w:t>and Rhys,</w:t>
      </w:r>
      <w:r>
        <w:rPr>
          <w:color w:val="0F4262"/>
          <w:spacing w:val="-9"/>
          <w:w w:val="105"/>
        </w:rPr>
        <w:t> </w:t>
      </w:r>
      <w:r>
        <w:rPr>
          <w:color w:val="0F4262"/>
          <w:w w:val="105"/>
        </w:rPr>
        <w:t>M. Young Latino fathers' perceptions</w:t>
      </w:r>
      <w:r>
        <w:rPr>
          <w:color w:val="0F4262"/>
          <w:spacing w:val="-9"/>
          <w:w w:val="105"/>
        </w:rPr>
        <w:t> </w:t>
      </w:r>
      <w:r>
        <w:rPr>
          <w:color w:val="0F4262"/>
          <w:w w:val="105"/>
        </w:rPr>
        <w:t>of</w:t>
      </w:r>
      <w:r>
        <w:rPr>
          <w:color w:val="0F4262"/>
          <w:spacing w:val="-15"/>
          <w:w w:val="105"/>
        </w:rPr>
        <w:t> </w:t>
      </w:r>
      <w:r>
        <w:rPr>
          <w:color w:val="0F4262"/>
          <w:w w:val="105"/>
        </w:rPr>
        <w:t>paternal</w:t>
      </w:r>
      <w:r>
        <w:rPr>
          <w:color w:val="0F4262"/>
          <w:spacing w:val="-15"/>
          <w:w w:val="105"/>
        </w:rPr>
        <w:t> </w:t>
      </w:r>
      <w:r>
        <w:rPr>
          <w:color w:val="0F4262"/>
          <w:w w:val="105"/>
        </w:rPr>
        <w:t>role</w:t>
      </w:r>
      <w:r>
        <w:rPr>
          <w:color w:val="0F4262"/>
          <w:spacing w:val="-15"/>
          <w:w w:val="105"/>
        </w:rPr>
        <w:t> </w:t>
      </w:r>
      <w:r>
        <w:rPr>
          <w:color w:val="0F4262"/>
          <w:w w:val="105"/>
        </w:rPr>
        <w:t>and</w:t>
      </w:r>
      <w:r>
        <w:rPr>
          <w:color w:val="0F4262"/>
          <w:spacing w:val="-15"/>
          <w:w w:val="105"/>
        </w:rPr>
        <w:t> </w:t>
      </w:r>
      <w:r>
        <w:rPr>
          <w:color w:val="0F4262"/>
          <w:w w:val="105"/>
        </w:rPr>
        <w:t>risk</w:t>
      </w:r>
      <w:r>
        <w:rPr>
          <w:color w:val="0F4262"/>
          <w:spacing w:val="-15"/>
          <w:w w:val="105"/>
        </w:rPr>
        <w:t> </w:t>
      </w:r>
      <w:r>
        <w:rPr>
          <w:color w:val="0F4262"/>
          <w:w w:val="105"/>
        </w:rPr>
        <w:t>for</w:t>
      </w:r>
      <w:r>
        <w:rPr>
          <w:color w:val="0F4262"/>
          <w:spacing w:val="-15"/>
          <w:w w:val="105"/>
        </w:rPr>
        <w:t> </w:t>
      </w:r>
      <w:r>
        <w:rPr>
          <w:color w:val="0F4262"/>
          <w:w w:val="105"/>
        </w:rPr>
        <w:t>HIV/AIDS.</w:t>
      </w:r>
      <w:r>
        <w:rPr>
          <w:color w:val="0F4262"/>
          <w:spacing w:val="-15"/>
          <w:w w:val="105"/>
        </w:rPr>
        <w:t> </w:t>
      </w:r>
      <w:r>
        <w:rPr>
          <w:i/>
          <w:color w:val="0F4262"/>
          <w:w w:val="105"/>
          <w:sz w:val="22"/>
        </w:rPr>
        <w:t>Hispanic</w:t>
      </w:r>
      <w:r>
        <w:rPr>
          <w:i/>
          <w:color w:val="0F4262"/>
          <w:spacing w:val="-15"/>
          <w:w w:val="105"/>
          <w:sz w:val="22"/>
        </w:rPr>
        <w:t> </w:t>
      </w:r>
      <w:r>
        <w:rPr>
          <w:i/>
          <w:color w:val="0F4262"/>
          <w:w w:val="105"/>
          <w:sz w:val="22"/>
        </w:rPr>
        <w:t>journal</w:t>
      </w:r>
      <w:r>
        <w:rPr>
          <w:i/>
          <w:color w:val="0F4262"/>
          <w:spacing w:val="-14"/>
          <w:w w:val="105"/>
          <w:sz w:val="22"/>
        </w:rPr>
        <w:t> </w:t>
      </w:r>
      <w:r>
        <w:rPr>
          <w:i/>
          <w:color w:val="0F4262"/>
          <w:w w:val="105"/>
          <w:sz w:val="25"/>
        </w:rPr>
        <w:t>of</w:t>
      </w:r>
      <w:r>
        <w:rPr>
          <w:i/>
          <w:color w:val="0F4262"/>
          <w:spacing w:val="-16"/>
          <w:w w:val="105"/>
          <w:sz w:val="25"/>
        </w:rPr>
        <w:t> </w:t>
      </w:r>
      <w:r>
        <w:rPr>
          <w:i/>
          <w:color w:val="0F4262"/>
          <w:w w:val="105"/>
          <w:sz w:val="22"/>
        </w:rPr>
        <w:t>Behavioral</w:t>
      </w:r>
      <w:r>
        <w:rPr>
          <w:i/>
          <w:color w:val="0F4262"/>
          <w:spacing w:val="-14"/>
          <w:w w:val="105"/>
          <w:sz w:val="22"/>
        </w:rPr>
        <w:t> </w:t>
      </w:r>
      <w:r>
        <w:rPr>
          <w:i/>
          <w:color w:val="0F4262"/>
          <w:w w:val="105"/>
          <w:sz w:val="22"/>
        </w:rPr>
        <w:t>Sciences</w:t>
      </w:r>
      <w:r>
        <w:rPr>
          <w:i/>
          <w:color w:val="0F4262"/>
          <w:w w:val="105"/>
          <w:sz w:val="22"/>
        </w:rPr>
        <w:t> </w:t>
      </w:r>
      <w:r>
        <w:rPr>
          <w:color w:val="0F4262"/>
          <w:w w:val="105"/>
        </w:rPr>
        <w:t>23(3):327-343,</w:t>
      </w:r>
      <w:r>
        <w:rPr>
          <w:color w:val="0F4262"/>
          <w:spacing w:val="-35"/>
          <w:w w:val="105"/>
        </w:rPr>
        <w:t> </w:t>
      </w:r>
      <w:r>
        <w:rPr>
          <w:color w:val="0F4262"/>
          <w:w w:val="105"/>
        </w:rPr>
        <w:t>2001.</w:t>
      </w:r>
    </w:p>
    <w:p>
      <w:pPr>
        <w:pStyle w:val="BodyText"/>
        <w:spacing w:before="175"/>
        <w:ind w:left="1447"/>
      </w:pPr>
      <w:r>
        <w:rPr>
          <w:color w:val="0F4262"/>
          <w:spacing w:val="-2"/>
          <w:w w:val="105"/>
        </w:rPr>
        <w:t>Levant,</w:t>
      </w:r>
      <w:r>
        <w:rPr>
          <w:color w:val="0F4262"/>
          <w:spacing w:val="-13"/>
          <w:w w:val="105"/>
        </w:rPr>
        <w:t> </w:t>
      </w:r>
      <w:r>
        <w:rPr>
          <w:color w:val="0F4262"/>
          <w:spacing w:val="-2"/>
          <w:w w:val="105"/>
        </w:rPr>
        <w:t>R.F.</w:t>
      </w:r>
      <w:r>
        <w:rPr>
          <w:color w:val="0F4262"/>
          <w:spacing w:val="-32"/>
          <w:w w:val="105"/>
        </w:rPr>
        <w:t> </w:t>
      </w:r>
      <w:r>
        <w:rPr>
          <w:color w:val="0F4262"/>
          <w:spacing w:val="-2"/>
          <w:w w:val="105"/>
        </w:rPr>
        <w:t>Toward</w:t>
      </w:r>
      <w:r>
        <w:rPr>
          <w:color w:val="0F4262"/>
          <w:spacing w:val="11"/>
          <w:w w:val="105"/>
        </w:rPr>
        <w:t> </w:t>
      </w:r>
      <w:r>
        <w:rPr>
          <w:color w:val="0F4262"/>
          <w:spacing w:val="-2"/>
          <w:w w:val="105"/>
        </w:rPr>
        <w:t>the</w:t>
      </w:r>
      <w:r>
        <w:rPr>
          <w:color w:val="0F4262"/>
          <w:spacing w:val="-5"/>
          <w:w w:val="105"/>
        </w:rPr>
        <w:t> </w:t>
      </w:r>
      <w:r>
        <w:rPr>
          <w:color w:val="0F4262"/>
          <w:spacing w:val="-2"/>
          <w:w w:val="105"/>
        </w:rPr>
        <w:t>reconstruction</w:t>
      </w:r>
      <w:r>
        <w:rPr>
          <w:color w:val="0F4262"/>
          <w:spacing w:val="-7"/>
          <w:w w:val="105"/>
        </w:rPr>
        <w:t> </w:t>
      </w:r>
      <w:r>
        <w:rPr>
          <w:color w:val="0F4262"/>
          <w:spacing w:val="-2"/>
          <w:w w:val="105"/>
        </w:rPr>
        <w:t>of</w:t>
      </w:r>
      <w:r>
        <w:rPr>
          <w:color w:val="0F4262"/>
          <w:w w:val="105"/>
        </w:rPr>
        <w:t> </w:t>
      </w:r>
      <w:r>
        <w:rPr>
          <w:color w:val="0F4262"/>
          <w:spacing w:val="-2"/>
          <w:w w:val="105"/>
        </w:rPr>
        <w:t>masculinity.</w:t>
      </w:r>
      <w:r>
        <w:rPr>
          <w:color w:val="0F4262"/>
          <w:spacing w:val="-4"/>
          <w:w w:val="105"/>
        </w:rPr>
        <w:t> </w:t>
      </w:r>
      <w:r>
        <w:rPr>
          <w:color w:val="0F4262"/>
          <w:spacing w:val="-2"/>
          <w:w w:val="105"/>
        </w:rPr>
        <w:t>In:</w:t>
      </w:r>
      <w:r>
        <w:rPr>
          <w:color w:val="0F4262"/>
          <w:spacing w:val="18"/>
          <w:w w:val="105"/>
        </w:rPr>
        <w:t> </w:t>
      </w:r>
      <w:r>
        <w:rPr>
          <w:color w:val="0F4262"/>
          <w:spacing w:val="-2"/>
          <w:w w:val="105"/>
        </w:rPr>
        <w:t>Levant,</w:t>
      </w:r>
      <w:r>
        <w:rPr>
          <w:color w:val="0F4262"/>
          <w:spacing w:val="-6"/>
          <w:w w:val="105"/>
        </w:rPr>
        <w:t> </w:t>
      </w:r>
      <w:r>
        <w:rPr>
          <w:color w:val="0F4262"/>
          <w:spacing w:val="-2"/>
          <w:w w:val="105"/>
        </w:rPr>
        <w:t>R.F.,</w:t>
      </w:r>
      <w:r>
        <w:rPr>
          <w:color w:val="0F4262"/>
          <w:spacing w:val="-11"/>
          <w:w w:val="105"/>
        </w:rPr>
        <w:t> </w:t>
      </w:r>
      <w:r>
        <w:rPr>
          <w:color w:val="0F4262"/>
          <w:spacing w:val="-2"/>
          <w:w w:val="105"/>
        </w:rPr>
        <w:t>and</w:t>
      </w:r>
      <w:r>
        <w:rPr>
          <w:color w:val="0F4262"/>
          <w:spacing w:val="7"/>
          <w:w w:val="105"/>
        </w:rPr>
        <w:t> </w:t>
      </w:r>
      <w:r>
        <w:rPr>
          <w:color w:val="0F4262"/>
          <w:spacing w:val="-2"/>
          <w:w w:val="105"/>
        </w:rPr>
        <w:t>Pollack,</w:t>
      </w:r>
      <w:r>
        <w:rPr>
          <w:color w:val="0F4262"/>
          <w:spacing w:val="-23"/>
          <w:w w:val="105"/>
        </w:rPr>
        <w:t> </w:t>
      </w:r>
      <w:r>
        <w:rPr>
          <w:color w:val="0F4262"/>
          <w:spacing w:val="-2"/>
          <w:w w:val="105"/>
        </w:rPr>
        <w:t>W.S.,</w:t>
      </w:r>
      <w:r>
        <w:rPr>
          <w:color w:val="0F4262"/>
          <w:spacing w:val="-14"/>
          <w:w w:val="105"/>
        </w:rPr>
        <w:t> </w:t>
      </w:r>
      <w:r>
        <w:rPr>
          <w:color w:val="0F4262"/>
          <w:spacing w:val="-2"/>
          <w:w w:val="105"/>
        </w:rPr>
        <w:t>eds.A</w:t>
      </w:r>
    </w:p>
    <w:p>
      <w:pPr>
        <w:spacing w:before="5"/>
        <w:ind w:left="1804" w:right="0" w:firstLine="0"/>
        <w:jc w:val="left"/>
        <w:rPr>
          <w:sz w:val="23"/>
        </w:rPr>
      </w:pPr>
      <w:r>
        <w:rPr>
          <w:i/>
          <w:color w:val="0F4262"/>
          <w:sz w:val="22"/>
        </w:rPr>
        <w:t>New</w:t>
      </w:r>
      <w:r>
        <w:rPr>
          <w:i/>
          <w:color w:val="0F4262"/>
          <w:spacing w:val="10"/>
          <w:sz w:val="22"/>
        </w:rPr>
        <w:t> </w:t>
      </w:r>
      <w:r>
        <w:rPr>
          <w:i/>
          <w:color w:val="0F4262"/>
          <w:sz w:val="22"/>
        </w:rPr>
        <w:t>Psychology</w:t>
      </w:r>
      <w:r>
        <w:rPr>
          <w:i/>
          <w:color w:val="0F4262"/>
          <w:spacing w:val="12"/>
          <w:sz w:val="22"/>
        </w:rPr>
        <w:t> </w:t>
      </w:r>
      <w:r>
        <w:rPr>
          <w:i/>
          <w:color w:val="0F4262"/>
          <w:sz w:val="25"/>
        </w:rPr>
        <w:t>of</w:t>
      </w:r>
      <w:r>
        <w:rPr>
          <w:i/>
          <w:color w:val="0F4262"/>
          <w:spacing w:val="-19"/>
          <w:sz w:val="25"/>
        </w:rPr>
        <w:t> </w:t>
      </w:r>
      <w:r>
        <w:rPr>
          <w:i/>
          <w:color w:val="0F4262"/>
          <w:sz w:val="22"/>
        </w:rPr>
        <w:t>Men</w:t>
      </w:r>
      <w:r>
        <w:rPr>
          <w:i/>
          <w:color w:val="0F4262"/>
          <w:spacing w:val="63"/>
          <w:w w:val="150"/>
          <w:sz w:val="22"/>
        </w:rPr>
        <w:t> </w:t>
      </w:r>
      <w:r>
        <w:rPr>
          <w:color w:val="0F4262"/>
          <w:sz w:val="23"/>
        </w:rPr>
        <w:t>(pp.</w:t>
      </w:r>
      <w:r>
        <w:rPr>
          <w:color w:val="0F4262"/>
          <w:spacing w:val="-17"/>
          <w:sz w:val="23"/>
        </w:rPr>
        <w:t> </w:t>
      </w:r>
      <w:r>
        <w:rPr>
          <w:color w:val="0F4262"/>
          <w:sz w:val="23"/>
        </w:rPr>
        <w:t>229-251).</w:t>
      </w:r>
      <w:r>
        <w:rPr>
          <w:color w:val="0F4262"/>
          <w:spacing w:val="12"/>
          <w:sz w:val="23"/>
        </w:rPr>
        <w:t> </w:t>
      </w:r>
      <w:r>
        <w:rPr>
          <w:color w:val="0F4262"/>
          <w:sz w:val="23"/>
        </w:rPr>
        <w:t>New</w:t>
      </w:r>
      <w:r>
        <w:rPr>
          <w:color w:val="0F4262"/>
          <w:spacing w:val="-14"/>
          <w:sz w:val="23"/>
        </w:rPr>
        <w:t> </w:t>
      </w:r>
      <w:r>
        <w:rPr>
          <w:color w:val="0F4262"/>
          <w:sz w:val="23"/>
        </w:rPr>
        <w:t>York:</w:t>
      </w:r>
      <w:r>
        <w:rPr>
          <w:color w:val="0F4262"/>
          <w:spacing w:val="-9"/>
          <w:sz w:val="23"/>
        </w:rPr>
        <w:t> </w:t>
      </w:r>
      <w:r>
        <w:rPr>
          <w:color w:val="0F4262"/>
          <w:sz w:val="23"/>
        </w:rPr>
        <w:t>Basic</w:t>
      </w:r>
      <w:r>
        <w:rPr>
          <w:color w:val="0F4262"/>
          <w:spacing w:val="-2"/>
          <w:sz w:val="23"/>
        </w:rPr>
        <w:t> </w:t>
      </w:r>
      <w:r>
        <w:rPr>
          <w:color w:val="0F4262"/>
          <w:sz w:val="23"/>
        </w:rPr>
        <w:t>Books,</w:t>
      </w:r>
      <w:r>
        <w:rPr>
          <w:color w:val="0F4262"/>
          <w:spacing w:val="-18"/>
          <w:sz w:val="23"/>
        </w:rPr>
        <w:t> </w:t>
      </w:r>
      <w:r>
        <w:rPr>
          <w:color w:val="0F4262"/>
          <w:spacing w:val="-2"/>
          <w:sz w:val="23"/>
        </w:rPr>
        <w:t>1995.</w:t>
      </w:r>
    </w:p>
    <w:p>
      <w:pPr>
        <w:spacing w:line="261" w:lineRule="auto" w:before="178"/>
        <w:ind w:left="1803" w:right="1487" w:hanging="357"/>
        <w:jc w:val="left"/>
        <w:rPr>
          <w:sz w:val="23"/>
        </w:rPr>
      </w:pPr>
      <w:r>
        <w:rPr>
          <w:color w:val="0F4262"/>
          <w:w w:val="105"/>
          <w:sz w:val="23"/>
        </w:rPr>
        <w:t>Levant,</w:t>
      </w:r>
      <w:r>
        <w:rPr>
          <w:color w:val="0F4262"/>
          <w:spacing w:val="-16"/>
          <w:w w:val="105"/>
          <w:sz w:val="23"/>
        </w:rPr>
        <w:t> </w:t>
      </w:r>
      <w:r>
        <w:rPr>
          <w:color w:val="0F4262"/>
          <w:w w:val="105"/>
          <w:sz w:val="23"/>
        </w:rPr>
        <w:t>R.F.</w:t>
      </w:r>
      <w:r>
        <w:rPr>
          <w:color w:val="0F4262"/>
          <w:spacing w:val="-31"/>
          <w:w w:val="105"/>
          <w:sz w:val="23"/>
        </w:rPr>
        <w:t> </w:t>
      </w:r>
      <w:r>
        <w:rPr>
          <w:color w:val="0F4262"/>
          <w:w w:val="105"/>
          <w:sz w:val="23"/>
        </w:rPr>
        <w:t>The</w:t>
      </w:r>
      <w:r>
        <w:rPr>
          <w:color w:val="0F4262"/>
          <w:spacing w:val="13"/>
          <w:w w:val="105"/>
          <w:sz w:val="23"/>
        </w:rPr>
        <w:t> </w:t>
      </w:r>
      <w:r>
        <w:rPr>
          <w:color w:val="0F4262"/>
          <w:w w:val="105"/>
          <w:sz w:val="23"/>
        </w:rPr>
        <w:t>male</w:t>
      </w:r>
      <w:r>
        <w:rPr>
          <w:color w:val="0F4262"/>
          <w:spacing w:val="-8"/>
          <w:w w:val="105"/>
          <w:sz w:val="23"/>
        </w:rPr>
        <w:t> </w:t>
      </w:r>
      <w:r>
        <w:rPr>
          <w:color w:val="0F4262"/>
          <w:w w:val="105"/>
          <w:sz w:val="23"/>
        </w:rPr>
        <w:t>code</w:t>
      </w:r>
      <w:r>
        <w:rPr>
          <w:color w:val="0F4262"/>
          <w:spacing w:val="-9"/>
          <w:w w:val="105"/>
          <w:sz w:val="23"/>
        </w:rPr>
        <w:t> </w:t>
      </w:r>
      <w:r>
        <w:rPr>
          <w:color w:val="0F4262"/>
          <w:w w:val="105"/>
          <w:sz w:val="23"/>
        </w:rPr>
        <w:t>and</w:t>
      </w:r>
      <w:r>
        <w:rPr>
          <w:color w:val="0F4262"/>
          <w:spacing w:val="-4"/>
          <w:w w:val="105"/>
          <w:sz w:val="23"/>
        </w:rPr>
        <w:t> </w:t>
      </w:r>
      <w:r>
        <w:rPr>
          <w:color w:val="0F4262"/>
          <w:w w:val="105"/>
          <w:sz w:val="23"/>
        </w:rPr>
        <w:t>parenting:</w:t>
      </w:r>
      <w:r>
        <w:rPr>
          <w:color w:val="0F4262"/>
          <w:spacing w:val="-13"/>
          <w:w w:val="105"/>
          <w:sz w:val="23"/>
        </w:rPr>
        <w:t> </w:t>
      </w:r>
      <w:r>
        <w:rPr>
          <w:color w:val="0F4262"/>
          <w:w w:val="105"/>
          <w:sz w:val="23"/>
        </w:rPr>
        <w:t>A</w:t>
      </w:r>
      <w:r>
        <w:rPr>
          <w:color w:val="0F4262"/>
          <w:spacing w:val="-1"/>
          <w:w w:val="105"/>
          <w:sz w:val="23"/>
        </w:rPr>
        <w:t> </w:t>
      </w:r>
      <w:r>
        <w:rPr>
          <w:color w:val="0F4262"/>
          <w:w w:val="105"/>
          <w:sz w:val="23"/>
        </w:rPr>
        <w:t>psychoeducational</w:t>
      </w:r>
      <w:r>
        <w:rPr>
          <w:color w:val="0F4262"/>
          <w:spacing w:val="-21"/>
          <w:w w:val="105"/>
          <w:sz w:val="23"/>
        </w:rPr>
        <w:t> </w:t>
      </w:r>
      <w:r>
        <w:rPr>
          <w:color w:val="0F4262"/>
          <w:w w:val="105"/>
          <w:sz w:val="23"/>
        </w:rPr>
        <w:t>approach.</w:t>
      </w:r>
      <w:r>
        <w:rPr>
          <w:color w:val="0F4262"/>
          <w:spacing w:val="-15"/>
          <w:w w:val="105"/>
          <w:sz w:val="23"/>
        </w:rPr>
        <w:t> </w:t>
      </w:r>
      <w:r>
        <w:rPr>
          <w:color w:val="0F4262"/>
          <w:w w:val="105"/>
          <w:sz w:val="23"/>
        </w:rPr>
        <w:t>In:</w:t>
      </w:r>
      <w:r>
        <w:rPr>
          <w:color w:val="0F4262"/>
          <w:spacing w:val="-8"/>
          <w:w w:val="105"/>
          <w:sz w:val="23"/>
        </w:rPr>
        <w:t> </w:t>
      </w:r>
      <w:r>
        <w:rPr>
          <w:color w:val="0F4262"/>
          <w:w w:val="105"/>
          <w:sz w:val="23"/>
        </w:rPr>
        <w:t>Andronico,</w:t>
      </w:r>
      <w:r>
        <w:rPr>
          <w:color w:val="0F4262"/>
          <w:spacing w:val="-16"/>
          <w:w w:val="105"/>
          <w:sz w:val="23"/>
        </w:rPr>
        <w:t> </w:t>
      </w:r>
      <w:r>
        <w:rPr>
          <w:color w:val="0F4262"/>
          <w:w w:val="105"/>
          <w:sz w:val="23"/>
        </w:rPr>
        <w:t>M.P., ed.</w:t>
      </w:r>
      <w:r>
        <w:rPr>
          <w:color w:val="0F4262"/>
          <w:spacing w:val="-27"/>
          <w:w w:val="105"/>
          <w:sz w:val="23"/>
        </w:rPr>
        <w:t> </w:t>
      </w:r>
      <w:r>
        <w:rPr>
          <w:i/>
          <w:color w:val="0F4262"/>
          <w:w w:val="105"/>
          <w:sz w:val="22"/>
        </w:rPr>
        <w:t>Men</w:t>
      </w:r>
      <w:r>
        <w:rPr>
          <w:i/>
          <w:color w:val="0F4262"/>
          <w:spacing w:val="-4"/>
          <w:w w:val="105"/>
          <w:sz w:val="22"/>
        </w:rPr>
        <w:t> </w:t>
      </w:r>
      <w:r>
        <w:rPr>
          <w:i/>
          <w:color w:val="0F4262"/>
          <w:w w:val="105"/>
          <w:sz w:val="22"/>
        </w:rPr>
        <w:t>in</w:t>
      </w:r>
      <w:r>
        <w:rPr>
          <w:i/>
          <w:color w:val="0F4262"/>
          <w:spacing w:val="-10"/>
          <w:w w:val="105"/>
          <w:sz w:val="22"/>
        </w:rPr>
        <w:t> </w:t>
      </w:r>
      <w:r>
        <w:rPr>
          <w:i/>
          <w:color w:val="0F4262"/>
          <w:w w:val="105"/>
          <w:sz w:val="22"/>
        </w:rPr>
        <w:t>Groups:</w:t>
      </w:r>
      <w:r>
        <w:rPr>
          <w:i/>
          <w:color w:val="0F4262"/>
          <w:spacing w:val="-14"/>
          <w:w w:val="105"/>
          <w:sz w:val="22"/>
        </w:rPr>
        <w:t> </w:t>
      </w:r>
      <w:r>
        <w:rPr>
          <w:i/>
          <w:color w:val="0F4262"/>
          <w:w w:val="105"/>
          <w:sz w:val="22"/>
        </w:rPr>
        <w:t>Insights,</w:t>
      </w:r>
      <w:r>
        <w:rPr>
          <w:i/>
          <w:color w:val="0F4262"/>
          <w:spacing w:val="-9"/>
          <w:w w:val="105"/>
          <w:sz w:val="22"/>
        </w:rPr>
        <w:t> </w:t>
      </w:r>
      <w:r>
        <w:rPr>
          <w:i/>
          <w:color w:val="0F4262"/>
          <w:w w:val="105"/>
          <w:sz w:val="22"/>
        </w:rPr>
        <w:t>Interventions,</w:t>
      </w:r>
      <w:r>
        <w:rPr>
          <w:i/>
          <w:color w:val="0F4262"/>
          <w:spacing w:val="-15"/>
          <w:w w:val="105"/>
          <w:sz w:val="22"/>
        </w:rPr>
        <w:t> </w:t>
      </w:r>
      <w:r>
        <w:rPr>
          <w:i/>
          <w:color w:val="0F4262"/>
          <w:w w:val="105"/>
          <w:sz w:val="22"/>
        </w:rPr>
        <w:t>and</w:t>
      </w:r>
      <w:r>
        <w:rPr>
          <w:i/>
          <w:color w:val="0F4262"/>
          <w:spacing w:val="-6"/>
          <w:w w:val="105"/>
          <w:sz w:val="22"/>
        </w:rPr>
        <w:t> </w:t>
      </w:r>
      <w:r>
        <w:rPr>
          <w:i/>
          <w:color w:val="0F4262"/>
          <w:w w:val="105"/>
          <w:sz w:val="22"/>
        </w:rPr>
        <w:t>Psychoeducational</w:t>
      </w:r>
      <w:r>
        <w:rPr>
          <w:i/>
          <w:color w:val="0F4262"/>
          <w:spacing w:val="-17"/>
          <w:w w:val="105"/>
          <w:sz w:val="22"/>
        </w:rPr>
        <w:t> </w:t>
      </w:r>
      <w:r>
        <w:rPr>
          <w:i/>
          <w:color w:val="0F4262"/>
          <w:w w:val="105"/>
          <w:sz w:val="22"/>
        </w:rPr>
        <w:t>Work</w:t>
      </w:r>
      <w:r>
        <w:rPr>
          <w:i/>
          <w:color w:val="0F4262"/>
          <w:spacing w:val="10"/>
          <w:w w:val="105"/>
          <w:sz w:val="22"/>
        </w:rPr>
        <w:t> </w:t>
      </w:r>
      <w:r>
        <w:rPr>
          <w:color w:val="0F4262"/>
          <w:w w:val="105"/>
          <w:sz w:val="23"/>
        </w:rPr>
        <w:t>(pp.</w:t>
      </w:r>
      <w:r>
        <w:rPr>
          <w:color w:val="0F4262"/>
          <w:spacing w:val="-20"/>
          <w:w w:val="105"/>
          <w:sz w:val="23"/>
        </w:rPr>
        <w:t> </w:t>
      </w:r>
      <w:r>
        <w:rPr>
          <w:color w:val="0F4262"/>
          <w:w w:val="105"/>
          <w:sz w:val="23"/>
        </w:rPr>
        <w:t>229-241).</w:t>
      </w:r>
    </w:p>
    <w:p>
      <w:pPr>
        <w:pStyle w:val="BodyText"/>
        <w:spacing w:before="0"/>
        <w:ind w:left="1794"/>
      </w:pPr>
      <w:r>
        <w:rPr>
          <w:color w:val="0F4262"/>
          <w:spacing w:val="-2"/>
          <w:w w:val="105"/>
        </w:rPr>
        <w:t>Washington,</w:t>
      </w:r>
      <w:r>
        <w:rPr>
          <w:color w:val="0F4262"/>
          <w:spacing w:val="-7"/>
          <w:w w:val="105"/>
        </w:rPr>
        <w:t> </w:t>
      </w:r>
      <w:r>
        <w:rPr>
          <w:color w:val="0F4262"/>
          <w:spacing w:val="-2"/>
          <w:w w:val="105"/>
        </w:rPr>
        <w:t>DC:</w:t>
      </w:r>
      <w:r>
        <w:rPr>
          <w:color w:val="0F4262"/>
          <w:spacing w:val="9"/>
          <w:w w:val="105"/>
        </w:rPr>
        <w:t> </w:t>
      </w:r>
      <w:r>
        <w:rPr>
          <w:color w:val="0F4262"/>
          <w:spacing w:val="-2"/>
          <w:w w:val="105"/>
        </w:rPr>
        <w:t>American</w:t>
      </w:r>
      <w:r>
        <w:rPr>
          <w:color w:val="0F4262"/>
          <w:spacing w:val="7"/>
          <w:w w:val="105"/>
        </w:rPr>
        <w:t> </w:t>
      </w:r>
      <w:r>
        <w:rPr>
          <w:color w:val="0F4262"/>
          <w:spacing w:val="-2"/>
          <w:w w:val="105"/>
        </w:rPr>
        <w:t>Psychological</w:t>
      </w:r>
      <w:r>
        <w:rPr>
          <w:color w:val="0F4262"/>
          <w:spacing w:val="-3"/>
          <w:w w:val="105"/>
        </w:rPr>
        <w:t> </w:t>
      </w:r>
      <w:r>
        <w:rPr>
          <w:color w:val="0F4262"/>
          <w:spacing w:val="-2"/>
          <w:w w:val="105"/>
        </w:rPr>
        <w:t>Association,</w:t>
      </w:r>
      <w:r>
        <w:rPr>
          <w:color w:val="0F4262"/>
          <w:spacing w:val="-15"/>
          <w:w w:val="105"/>
        </w:rPr>
        <w:t> </w:t>
      </w:r>
      <w:r>
        <w:rPr>
          <w:color w:val="0F4262"/>
          <w:spacing w:val="-2"/>
          <w:w w:val="105"/>
        </w:rPr>
        <w:t>1996.</w:t>
      </w:r>
    </w:p>
    <w:p>
      <w:pPr>
        <w:spacing w:line="244" w:lineRule="auto" w:before="187"/>
        <w:ind w:left="1810" w:right="1956" w:hanging="364"/>
        <w:jc w:val="left"/>
        <w:rPr>
          <w:sz w:val="23"/>
        </w:rPr>
      </w:pPr>
      <w:r>
        <w:rPr>
          <w:color w:val="0F4262"/>
          <w:sz w:val="23"/>
        </w:rPr>
        <w:t>Levant, R.F., Hall, R.J.,</w:t>
      </w:r>
      <w:r>
        <w:rPr>
          <w:color w:val="0F4262"/>
          <w:spacing w:val="-13"/>
          <w:sz w:val="23"/>
        </w:rPr>
        <w:t> </w:t>
      </w:r>
      <w:r>
        <w:rPr>
          <w:color w:val="0F4262"/>
          <w:sz w:val="23"/>
        </w:rPr>
        <w:t>Williams, C., and</w:t>
      </w:r>
      <w:r>
        <w:rPr>
          <w:color w:val="0F4262"/>
          <w:spacing w:val="40"/>
          <w:sz w:val="23"/>
        </w:rPr>
        <w:t> </w:t>
      </w:r>
      <w:r>
        <w:rPr>
          <w:color w:val="0F4262"/>
          <w:sz w:val="23"/>
        </w:rPr>
        <w:t>Hasan, N.T. Gender</w:t>
      </w:r>
      <w:r>
        <w:rPr>
          <w:color w:val="0F4262"/>
          <w:spacing w:val="34"/>
          <w:sz w:val="23"/>
        </w:rPr>
        <w:t> </w:t>
      </w:r>
      <w:r>
        <w:rPr>
          <w:color w:val="0F4262"/>
          <w:sz w:val="23"/>
        </w:rPr>
        <w:t>differences</w:t>
      </w:r>
      <w:r>
        <w:rPr>
          <w:color w:val="0F4262"/>
          <w:spacing w:val="40"/>
          <w:sz w:val="23"/>
        </w:rPr>
        <w:t> </w:t>
      </w:r>
      <w:r>
        <w:rPr>
          <w:color w:val="0F4262"/>
          <w:sz w:val="23"/>
        </w:rPr>
        <w:t>in alexithymia:</w:t>
      </w:r>
      <w:r>
        <w:rPr>
          <w:color w:val="0F4262"/>
          <w:spacing w:val="27"/>
          <w:sz w:val="23"/>
        </w:rPr>
        <w:t> </w:t>
      </w:r>
      <w:r>
        <w:rPr>
          <w:color w:val="0F4262"/>
          <w:sz w:val="23"/>
        </w:rPr>
        <w:t>A meta-analysis. </w:t>
      </w:r>
      <w:r>
        <w:rPr>
          <w:i/>
          <w:color w:val="0F4262"/>
          <w:sz w:val="22"/>
        </w:rPr>
        <w:t>Psychology </w:t>
      </w:r>
      <w:r>
        <w:rPr>
          <w:i/>
          <w:color w:val="0F4262"/>
          <w:sz w:val="25"/>
        </w:rPr>
        <w:t>of</w:t>
      </w:r>
      <w:r>
        <w:rPr>
          <w:i/>
          <w:color w:val="0F4262"/>
          <w:spacing w:val="-5"/>
          <w:sz w:val="25"/>
        </w:rPr>
        <w:t> </w:t>
      </w:r>
      <w:r>
        <w:rPr>
          <w:i/>
          <w:color w:val="0F4262"/>
          <w:sz w:val="22"/>
        </w:rPr>
        <w:t>Men</w:t>
      </w:r>
      <w:r>
        <w:rPr>
          <w:i/>
          <w:color w:val="0F4262"/>
          <w:spacing w:val="80"/>
          <w:sz w:val="22"/>
        </w:rPr>
        <w:t> </w:t>
      </w:r>
      <w:r>
        <w:rPr>
          <w:color w:val="0F4262"/>
          <w:sz w:val="24"/>
        </w:rPr>
        <w:t>&amp; </w:t>
      </w:r>
      <w:r>
        <w:rPr>
          <w:i/>
          <w:color w:val="0F4262"/>
          <w:sz w:val="22"/>
        </w:rPr>
        <w:t>Masculinity </w:t>
      </w:r>
      <w:r>
        <w:rPr>
          <w:color w:val="0F4262"/>
          <w:sz w:val="23"/>
        </w:rPr>
        <w:t>10:190-203, 2009.</w:t>
      </w:r>
    </w:p>
    <w:p>
      <w:pPr>
        <w:pStyle w:val="BodyText"/>
        <w:spacing w:line="249" w:lineRule="auto" w:before="173"/>
        <w:ind w:left="1802" w:right="1487" w:hanging="356"/>
      </w:pPr>
      <w:r>
        <w:rPr>
          <w:color w:val="0F4262"/>
          <w:w w:val="105"/>
        </w:rPr>
        <w:t>Levant, R.F.,</w:t>
      </w:r>
      <w:r>
        <w:rPr>
          <w:color w:val="0F4262"/>
          <w:spacing w:val="-6"/>
          <w:w w:val="105"/>
        </w:rPr>
        <w:t> </w:t>
      </w:r>
      <w:r>
        <w:rPr>
          <w:color w:val="0F4262"/>
          <w:w w:val="105"/>
        </w:rPr>
        <w:t>Hirsch,</w:t>
      </w:r>
      <w:r>
        <w:rPr>
          <w:color w:val="0F4262"/>
          <w:spacing w:val="-3"/>
          <w:w w:val="105"/>
        </w:rPr>
        <w:t> </w:t>
      </w:r>
      <w:r>
        <w:rPr>
          <w:color w:val="0F4262"/>
          <w:w w:val="105"/>
        </w:rPr>
        <w:t>L.S.,</w:t>
      </w:r>
      <w:r>
        <w:rPr>
          <w:color w:val="0F4262"/>
          <w:spacing w:val="-11"/>
          <w:w w:val="105"/>
        </w:rPr>
        <w:t> </w:t>
      </w:r>
      <w:r>
        <w:rPr>
          <w:color w:val="0F4262"/>
          <w:w w:val="105"/>
        </w:rPr>
        <w:t>Celentano,</w:t>
      </w:r>
      <w:r>
        <w:rPr>
          <w:color w:val="0F4262"/>
          <w:spacing w:val="-2"/>
          <w:w w:val="105"/>
        </w:rPr>
        <w:t> </w:t>
      </w:r>
      <w:r>
        <w:rPr>
          <w:color w:val="0F4262"/>
          <w:w w:val="105"/>
        </w:rPr>
        <w:t>E.,</w:t>
      </w:r>
      <w:r>
        <w:rPr>
          <w:color w:val="0F4262"/>
          <w:spacing w:val="-11"/>
          <w:w w:val="105"/>
        </w:rPr>
        <w:t> </w:t>
      </w:r>
      <w:r>
        <w:rPr>
          <w:color w:val="0F4262"/>
          <w:w w:val="105"/>
        </w:rPr>
        <w:t>Cozza,</w:t>
      </w:r>
      <w:r>
        <w:rPr>
          <w:color w:val="0F4262"/>
          <w:spacing w:val="-30"/>
          <w:w w:val="105"/>
        </w:rPr>
        <w:t> </w:t>
      </w:r>
      <w:r>
        <w:rPr>
          <w:color w:val="0F4262"/>
          <w:w w:val="105"/>
        </w:rPr>
        <w:t>T.M.,</w:t>
      </w:r>
      <w:r>
        <w:rPr>
          <w:color w:val="0F4262"/>
          <w:spacing w:val="-9"/>
          <w:w w:val="105"/>
        </w:rPr>
        <w:t> </w:t>
      </w:r>
      <w:r>
        <w:rPr>
          <w:color w:val="0F4262"/>
          <w:w w:val="105"/>
        </w:rPr>
        <w:t>Hill,</w:t>
      </w:r>
      <w:r>
        <w:rPr>
          <w:color w:val="0F4262"/>
          <w:spacing w:val="-12"/>
          <w:w w:val="105"/>
        </w:rPr>
        <w:t> </w:t>
      </w:r>
      <w:r>
        <w:rPr>
          <w:color w:val="0F4262"/>
          <w:w w:val="105"/>
        </w:rPr>
        <w:t>S.,</w:t>
      </w:r>
      <w:r>
        <w:rPr>
          <w:color w:val="0F4262"/>
          <w:spacing w:val="-17"/>
          <w:w w:val="105"/>
        </w:rPr>
        <w:t> </w:t>
      </w:r>
      <w:r>
        <w:rPr>
          <w:color w:val="0F4262"/>
          <w:w w:val="105"/>
        </w:rPr>
        <w:t>MacEachern,</w:t>
      </w:r>
      <w:r>
        <w:rPr>
          <w:color w:val="0F4262"/>
          <w:spacing w:val="-1"/>
          <w:w w:val="105"/>
        </w:rPr>
        <w:t> </w:t>
      </w:r>
      <w:r>
        <w:rPr>
          <w:color w:val="0F4262"/>
          <w:w w:val="105"/>
        </w:rPr>
        <w:t>M., Marty, N.,</w:t>
      </w:r>
      <w:r>
        <w:rPr>
          <w:color w:val="0F4262"/>
          <w:spacing w:val="-16"/>
          <w:w w:val="105"/>
        </w:rPr>
        <w:t> </w:t>
      </w:r>
      <w:r>
        <w:rPr>
          <w:color w:val="0F4262"/>
          <w:w w:val="105"/>
        </w:rPr>
        <w:t>and Schnedeker,J.</w:t>
      </w:r>
      <w:r>
        <w:rPr>
          <w:color w:val="0F4262"/>
          <w:spacing w:val="-14"/>
          <w:w w:val="105"/>
        </w:rPr>
        <w:t> </w:t>
      </w:r>
      <w:r>
        <w:rPr>
          <w:color w:val="0F4262"/>
          <w:w w:val="105"/>
        </w:rPr>
        <w:t>The</w:t>
      </w:r>
      <w:r>
        <w:rPr>
          <w:color w:val="0F4262"/>
          <w:spacing w:val="40"/>
          <w:w w:val="105"/>
        </w:rPr>
        <w:t> </w:t>
      </w:r>
      <w:r>
        <w:rPr>
          <w:color w:val="0F4262"/>
          <w:w w:val="105"/>
        </w:rPr>
        <w:t>male role:</w:t>
      </w:r>
      <w:r>
        <w:rPr>
          <w:color w:val="0F4262"/>
          <w:spacing w:val="-2"/>
          <w:w w:val="105"/>
        </w:rPr>
        <w:t> </w:t>
      </w:r>
      <w:r>
        <w:rPr>
          <w:color w:val="0F4262"/>
          <w:w w:val="105"/>
        </w:rPr>
        <w:t>An investigation</w:t>
      </w:r>
      <w:r>
        <w:rPr>
          <w:color w:val="0F4262"/>
          <w:spacing w:val="36"/>
          <w:w w:val="105"/>
        </w:rPr>
        <w:t> </w:t>
      </w:r>
      <w:r>
        <w:rPr>
          <w:color w:val="0F4262"/>
          <w:w w:val="105"/>
        </w:rPr>
        <w:t>of contemporary </w:t>
      </w:r>
      <w:r>
        <w:rPr>
          <w:i/>
          <w:color w:val="0F4262"/>
          <w:w w:val="105"/>
          <w:sz w:val="22"/>
        </w:rPr>
        <w:t>norms.journal </w:t>
      </w:r>
      <w:r>
        <w:rPr>
          <w:i/>
          <w:color w:val="0F4262"/>
          <w:w w:val="105"/>
          <w:sz w:val="25"/>
        </w:rPr>
        <w:t>of</w:t>
      </w:r>
      <w:r>
        <w:rPr>
          <w:i/>
          <w:color w:val="0F4262"/>
          <w:spacing w:val="-15"/>
          <w:w w:val="105"/>
          <w:sz w:val="25"/>
        </w:rPr>
        <w:t> </w:t>
      </w:r>
      <w:r>
        <w:rPr>
          <w:i/>
          <w:color w:val="0F4262"/>
          <w:w w:val="105"/>
          <w:sz w:val="22"/>
        </w:rPr>
        <w:t>Mental</w:t>
      </w:r>
      <w:r>
        <w:rPr>
          <w:i/>
          <w:color w:val="0F4262"/>
          <w:w w:val="105"/>
          <w:sz w:val="22"/>
        </w:rPr>
        <w:t> Health Counseling </w:t>
      </w:r>
      <w:r>
        <w:rPr>
          <w:color w:val="0F4262"/>
          <w:w w:val="105"/>
        </w:rPr>
        <w:t>14(3):325-337,</w:t>
      </w:r>
      <w:r>
        <w:rPr>
          <w:color w:val="0F4262"/>
          <w:spacing w:val="-8"/>
          <w:w w:val="105"/>
        </w:rPr>
        <w:t> </w:t>
      </w:r>
      <w:r>
        <w:rPr>
          <w:color w:val="0F4262"/>
          <w:w w:val="105"/>
        </w:rPr>
        <w:t>1992.</w:t>
      </w:r>
    </w:p>
    <w:p>
      <w:pPr>
        <w:pStyle w:val="BodyText"/>
        <w:spacing w:line="261" w:lineRule="auto" w:before="174"/>
        <w:ind w:left="1800" w:right="1425" w:hanging="354"/>
      </w:pPr>
      <w:r>
        <w:rPr>
          <w:color w:val="0F4262"/>
          <w:w w:val="105"/>
        </w:rPr>
        <w:t>Levant,</w:t>
      </w:r>
      <w:r>
        <w:rPr>
          <w:color w:val="0F4262"/>
          <w:spacing w:val="-2"/>
          <w:w w:val="105"/>
        </w:rPr>
        <w:t> </w:t>
      </w:r>
      <w:r>
        <w:rPr>
          <w:color w:val="0F4262"/>
          <w:w w:val="105"/>
        </w:rPr>
        <w:t>R.F.,</w:t>
      </w:r>
      <w:r>
        <w:rPr>
          <w:color w:val="0F4262"/>
          <w:spacing w:val="-17"/>
          <w:w w:val="105"/>
        </w:rPr>
        <w:t> </w:t>
      </w:r>
      <w:r>
        <w:rPr>
          <w:color w:val="0F4262"/>
          <w:w w:val="105"/>
        </w:rPr>
        <w:t>Majors,</w:t>
      </w:r>
      <w:r>
        <w:rPr>
          <w:color w:val="0F4262"/>
          <w:spacing w:val="-3"/>
          <w:w w:val="105"/>
        </w:rPr>
        <w:t> </w:t>
      </w:r>
      <w:r>
        <w:rPr>
          <w:color w:val="0F4262"/>
          <w:w w:val="105"/>
        </w:rPr>
        <w:t>R.G.,</w:t>
      </w:r>
      <w:r>
        <w:rPr>
          <w:color w:val="0F4262"/>
          <w:spacing w:val="-14"/>
          <w:w w:val="105"/>
        </w:rPr>
        <w:t> </w:t>
      </w:r>
      <w:r>
        <w:rPr>
          <w:color w:val="0F4262"/>
          <w:w w:val="105"/>
        </w:rPr>
        <w:t>and</w:t>
      </w:r>
      <w:r>
        <w:rPr>
          <w:color w:val="0F4262"/>
          <w:spacing w:val="22"/>
          <w:w w:val="105"/>
        </w:rPr>
        <w:t> </w:t>
      </w:r>
      <w:r>
        <w:rPr>
          <w:color w:val="0F4262"/>
          <w:w w:val="105"/>
        </w:rPr>
        <w:t>Kelley,</w:t>
      </w:r>
      <w:r>
        <w:rPr>
          <w:color w:val="0F4262"/>
          <w:spacing w:val="-8"/>
          <w:w w:val="105"/>
        </w:rPr>
        <w:t> </w:t>
      </w:r>
      <w:r>
        <w:rPr>
          <w:color w:val="0F4262"/>
          <w:w w:val="105"/>
        </w:rPr>
        <w:t>M.L.</w:t>
      </w:r>
      <w:r>
        <w:rPr>
          <w:color w:val="0F4262"/>
          <w:spacing w:val="-14"/>
          <w:w w:val="105"/>
        </w:rPr>
        <w:t> </w:t>
      </w:r>
      <w:r>
        <w:rPr>
          <w:color w:val="0F4262"/>
          <w:w w:val="105"/>
        </w:rPr>
        <w:t>Masculinity ideology among</w:t>
      </w:r>
      <w:r>
        <w:rPr>
          <w:color w:val="0F4262"/>
          <w:spacing w:val="-4"/>
          <w:w w:val="105"/>
        </w:rPr>
        <w:t> </w:t>
      </w:r>
      <w:r>
        <w:rPr>
          <w:color w:val="0F4262"/>
          <w:w w:val="105"/>
        </w:rPr>
        <w:t>young African American and European</w:t>
      </w:r>
      <w:r>
        <w:rPr>
          <w:color w:val="0F4262"/>
          <w:spacing w:val="-1"/>
          <w:w w:val="105"/>
        </w:rPr>
        <w:t> </w:t>
      </w:r>
      <w:r>
        <w:rPr>
          <w:color w:val="0F4262"/>
          <w:w w:val="105"/>
        </w:rPr>
        <w:t>American women and men</w:t>
      </w:r>
      <w:r>
        <w:rPr>
          <w:color w:val="0F4262"/>
          <w:spacing w:val="-1"/>
          <w:w w:val="105"/>
        </w:rPr>
        <w:t> </w:t>
      </w:r>
      <w:r>
        <w:rPr>
          <w:color w:val="0F4262"/>
          <w:w w:val="105"/>
        </w:rPr>
        <w:t>in</w:t>
      </w:r>
      <w:r>
        <w:rPr>
          <w:color w:val="0F4262"/>
          <w:spacing w:val="-7"/>
          <w:w w:val="105"/>
        </w:rPr>
        <w:t> </w:t>
      </w:r>
      <w:r>
        <w:rPr>
          <w:color w:val="0F4262"/>
          <w:w w:val="105"/>
        </w:rPr>
        <w:t>different regions</w:t>
      </w:r>
      <w:r>
        <w:rPr>
          <w:color w:val="0F4262"/>
          <w:spacing w:val="-1"/>
          <w:w w:val="105"/>
        </w:rPr>
        <w:t> </w:t>
      </w:r>
      <w:r>
        <w:rPr>
          <w:color w:val="0F4262"/>
          <w:w w:val="105"/>
        </w:rPr>
        <w:t>of</w:t>
      </w:r>
      <w:r>
        <w:rPr>
          <w:color w:val="0F4262"/>
          <w:spacing w:val="-9"/>
          <w:w w:val="105"/>
        </w:rPr>
        <w:t> </w:t>
      </w:r>
      <w:r>
        <w:rPr>
          <w:color w:val="0F4262"/>
          <w:w w:val="105"/>
        </w:rPr>
        <w:t>the</w:t>
      </w:r>
      <w:r>
        <w:rPr>
          <w:color w:val="0F4262"/>
          <w:spacing w:val="-2"/>
          <w:w w:val="105"/>
        </w:rPr>
        <w:t> </w:t>
      </w:r>
      <w:r>
        <w:rPr>
          <w:color w:val="0F4262"/>
          <w:w w:val="105"/>
        </w:rPr>
        <w:t>United States. </w:t>
      </w:r>
      <w:r>
        <w:rPr>
          <w:i/>
          <w:color w:val="0F4262"/>
          <w:w w:val="105"/>
          <w:sz w:val="22"/>
        </w:rPr>
        <w:t>Cultural Diversity and Mental Health </w:t>
      </w:r>
      <w:r>
        <w:rPr>
          <w:color w:val="0F4262"/>
          <w:w w:val="105"/>
        </w:rPr>
        <w:t>4(3):227-236, 1998.</w:t>
      </w:r>
    </w:p>
    <w:p>
      <w:pPr>
        <w:pStyle w:val="BodyText"/>
        <w:spacing w:line="261" w:lineRule="auto" w:before="164"/>
        <w:ind w:left="1778" w:right="1487" w:hanging="332"/>
      </w:pPr>
      <w:r>
        <w:rPr>
          <w:color w:val="0F4262"/>
          <w:w w:val="105"/>
        </w:rPr>
        <w:t>Levant, R.F.,</w:t>
      </w:r>
      <w:r>
        <w:rPr>
          <w:color w:val="0F4262"/>
          <w:spacing w:val="-9"/>
          <w:w w:val="105"/>
        </w:rPr>
        <w:t> </w:t>
      </w:r>
      <w:r>
        <w:rPr>
          <w:color w:val="0F4262"/>
          <w:w w:val="105"/>
        </w:rPr>
        <w:t>and Philpot, C.L.</w:t>
      </w:r>
      <w:r>
        <w:rPr>
          <w:color w:val="0F4262"/>
          <w:spacing w:val="-10"/>
          <w:w w:val="105"/>
        </w:rPr>
        <w:t> </w:t>
      </w:r>
      <w:r>
        <w:rPr>
          <w:color w:val="0F4262"/>
          <w:w w:val="105"/>
        </w:rPr>
        <w:t>Conceptualizing</w:t>
      </w:r>
      <w:r>
        <w:rPr>
          <w:color w:val="0F4262"/>
          <w:spacing w:val="-7"/>
          <w:w w:val="105"/>
        </w:rPr>
        <w:t> </w:t>
      </w:r>
      <w:r>
        <w:rPr>
          <w:color w:val="0F4262"/>
          <w:w w:val="105"/>
        </w:rPr>
        <w:t>gender in marital and family therapy research: The</w:t>
      </w:r>
      <w:r>
        <w:rPr>
          <w:color w:val="0F4262"/>
          <w:spacing w:val="29"/>
          <w:w w:val="105"/>
        </w:rPr>
        <w:t> </w:t>
      </w:r>
      <w:r>
        <w:rPr>
          <w:color w:val="0F4262"/>
          <w:w w:val="105"/>
        </w:rPr>
        <w:t>gender role</w:t>
      </w:r>
      <w:r>
        <w:rPr>
          <w:color w:val="0F4262"/>
          <w:spacing w:val="-2"/>
          <w:w w:val="105"/>
        </w:rPr>
        <w:t> </w:t>
      </w:r>
      <w:r>
        <w:rPr>
          <w:color w:val="0F4262"/>
          <w:w w:val="105"/>
        </w:rPr>
        <w:t>strain paradigm.</w:t>
      </w:r>
      <w:r>
        <w:rPr>
          <w:color w:val="0F4262"/>
          <w:spacing w:val="-16"/>
          <w:w w:val="105"/>
        </w:rPr>
        <w:t> </w:t>
      </w:r>
      <w:r>
        <w:rPr>
          <w:color w:val="0F4262"/>
          <w:w w:val="105"/>
        </w:rPr>
        <w:t>In:</w:t>
      </w:r>
      <w:r>
        <w:rPr>
          <w:color w:val="0F4262"/>
          <w:spacing w:val="-14"/>
          <w:w w:val="105"/>
        </w:rPr>
        <w:t> </w:t>
      </w:r>
      <w:r>
        <w:rPr>
          <w:color w:val="0F4262"/>
          <w:w w:val="105"/>
        </w:rPr>
        <w:t>Liddle,</w:t>
      </w:r>
      <w:r>
        <w:rPr>
          <w:color w:val="0F4262"/>
          <w:spacing w:val="-11"/>
          <w:w w:val="105"/>
        </w:rPr>
        <w:t> </w:t>
      </w:r>
      <w:r>
        <w:rPr>
          <w:color w:val="0F4262"/>
          <w:w w:val="105"/>
        </w:rPr>
        <w:t>H.A.,</w:t>
      </w:r>
      <w:r>
        <w:rPr>
          <w:color w:val="0F4262"/>
          <w:spacing w:val="-16"/>
          <w:w w:val="105"/>
        </w:rPr>
        <w:t> </w:t>
      </w:r>
      <w:r>
        <w:rPr>
          <w:color w:val="0F4262"/>
          <w:w w:val="105"/>
        </w:rPr>
        <w:t>Santisteban, D.A.,</w:t>
      </w:r>
      <w:r>
        <w:rPr>
          <w:color w:val="0F4262"/>
          <w:spacing w:val="-15"/>
          <w:w w:val="105"/>
        </w:rPr>
        <w:t> </w:t>
      </w:r>
      <w:r>
        <w:rPr>
          <w:color w:val="0F4262"/>
          <w:w w:val="105"/>
        </w:rPr>
        <w:t>Levant,</w:t>
      </w:r>
      <w:r>
        <w:rPr>
          <w:color w:val="0F4262"/>
          <w:spacing w:val="-8"/>
          <w:w w:val="105"/>
        </w:rPr>
        <w:t> </w:t>
      </w:r>
      <w:r>
        <w:rPr>
          <w:color w:val="0F4262"/>
          <w:w w:val="105"/>
        </w:rPr>
        <w:t>R.F.,</w:t>
      </w:r>
      <w:r>
        <w:rPr>
          <w:color w:val="0F4262"/>
          <w:spacing w:val="-16"/>
          <w:w w:val="105"/>
        </w:rPr>
        <w:t> </w:t>
      </w:r>
      <w:r>
        <w:rPr>
          <w:color w:val="0F4262"/>
          <w:w w:val="105"/>
        </w:rPr>
        <w:t>and Bray, J.H.,</w:t>
      </w:r>
      <w:r>
        <w:rPr>
          <w:color w:val="0F4262"/>
          <w:spacing w:val="-16"/>
          <w:w w:val="105"/>
        </w:rPr>
        <w:t> </w:t>
      </w:r>
      <w:r>
        <w:rPr>
          <w:color w:val="0F4262"/>
          <w:w w:val="105"/>
        </w:rPr>
        <w:t>eds.</w:t>
      </w:r>
      <w:r>
        <w:rPr>
          <w:color w:val="0F4262"/>
          <w:spacing w:val="-15"/>
          <w:w w:val="105"/>
        </w:rPr>
        <w:t> </w:t>
      </w:r>
      <w:r>
        <w:rPr>
          <w:i/>
          <w:color w:val="0F4262"/>
          <w:w w:val="105"/>
          <w:sz w:val="22"/>
        </w:rPr>
        <w:t>Family</w:t>
      </w:r>
      <w:r>
        <w:rPr>
          <w:i/>
          <w:color w:val="0F4262"/>
          <w:spacing w:val="-12"/>
          <w:w w:val="105"/>
          <w:sz w:val="22"/>
        </w:rPr>
        <w:t> </w:t>
      </w:r>
      <w:r>
        <w:rPr>
          <w:i/>
          <w:color w:val="0F4262"/>
          <w:w w:val="105"/>
          <w:sz w:val="22"/>
        </w:rPr>
        <w:t>Psychology:</w:t>
      </w:r>
      <w:r>
        <w:rPr>
          <w:i/>
          <w:color w:val="0F4262"/>
          <w:spacing w:val="-14"/>
          <w:w w:val="105"/>
          <w:sz w:val="22"/>
        </w:rPr>
        <w:t> </w:t>
      </w:r>
      <w:r>
        <w:rPr>
          <w:i/>
          <w:color w:val="0F4262"/>
          <w:w w:val="105"/>
          <w:sz w:val="22"/>
        </w:rPr>
        <w:t>Science-Based</w:t>
      </w:r>
      <w:r>
        <w:rPr>
          <w:i/>
          <w:color w:val="0F4262"/>
          <w:spacing w:val="9"/>
          <w:w w:val="105"/>
          <w:sz w:val="22"/>
        </w:rPr>
        <w:t> </w:t>
      </w:r>
      <w:r>
        <w:rPr>
          <w:i/>
          <w:color w:val="0F4262"/>
          <w:w w:val="105"/>
          <w:sz w:val="22"/>
        </w:rPr>
        <w:t>Interventions</w:t>
      </w:r>
      <w:r>
        <w:rPr>
          <w:i/>
          <w:color w:val="0F4262"/>
          <w:spacing w:val="-7"/>
          <w:w w:val="105"/>
          <w:sz w:val="22"/>
        </w:rPr>
        <w:t> </w:t>
      </w:r>
      <w:r>
        <w:rPr>
          <w:color w:val="0F4262"/>
          <w:w w:val="105"/>
        </w:rPr>
        <w:t>(pp.</w:t>
      </w:r>
      <w:r>
        <w:rPr>
          <w:color w:val="0F4262"/>
          <w:spacing w:val="-18"/>
          <w:w w:val="105"/>
        </w:rPr>
        <w:t> </w:t>
      </w:r>
      <w:r>
        <w:rPr>
          <w:color w:val="0F4262"/>
          <w:w w:val="105"/>
        </w:rPr>
        <w:t>301-329).</w:t>
      </w:r>
      <w:r>
        <w:rPr>
          <w:color w:val="0F4262"/>
          <w:spacing w:val="-20"/>
          <w:w w:val="105"/>
        </w:rPr>
        <w:t> </w:t>
      </w:r>
      <w:r>
        <w:rPr>
          <w:color w:val="0F4262"/>
          <w:w w:val="105"/>
        </w:rPr>
        <w:t>Washington,</w:t>
      </w:r>
      <w:r>
        <w:rPr>
          <w:color w:val="0F4262"/>
          <w:spacing w:val="-12"/>
          <w:w w:val="105"/>
        </w:rPr>
        <w:t> </w:t>
      </w:r>
      <w:r>
        <w:rPr>
          <w:color w:val="0F4262"/>
          <w:w w:val="105"/>
        </w:rPr>
        <w:t>DC: American Psychological Association, 2002.</w:t>
      </w:r>
    </w:p>
    <w:p>
      <w:pPr>
        <w:spacing w:before="140"/>
        <w:ind w:left="1447" w:right="0" w:firstLine="0"/>
        <w:jc w:val="left"/>
        <w:rPr>
          <w:sz w:val="23"/>
        </w:rPr>
      </w:pPr>
      <w:r>
        <w:rPr>
          <w:color w:val="0F4262"/>
          <w:sz w:val="23"/>
        </w:rPr>
        <w:t>Levant,</w:t>
      </w:r>
      <w:r>
        <w:rPr>
          <w:color w:val="0F4262"/>
          <w:spacing w:val="4"/>
          <w:sz w:val="23"/>
        </w:rPr>
        <w:t> </w:t>
      </w:r>
      <w:r>
        <w:rPr>
          <w:color w:val="0F4262"/>
          <w:sz w:val="23"/>
        </w:rPr>
        <w:t>R.F.,</w:t>
      </w:r>
      <w:r>
        <w:rPr>
          <w:color w:val="0F4262"/>
          <w:spacing w:val="-7"/>
          <w:sz w:val="23"/>
        </w:rPr>
        <w:t> </w:t>
      </w:r>
      <w:r>
        <w:rPr>
          <w:color w:val="0F4262"/>
          <w:sz w:val="23"/>
        </w:rPr>
        <w:t>and</w:t>
      </w:r>
      <w:r>
        <w:rPr>
          <w:color w:val="0F4262"/>
          <w:spacing w:val="20"/>
          <w:sz w:val="23"/>
        </w:rPr>
        <w:t> </w:t>
      </w:r>
      <w:r>
        <w:rPr>
          <w:color w:val="0F4262"/>
          <w:sz w:val="23"/>
        </w:rPr>
        <w:t>Pollack,</w:t>
      </w:r>
      <w:r>
        <w:rPr>
          <w:color w:val="0F4262"/>
          <w:spacing w:val="-10"/>
          <w:sz w:val="23"/>
        </w:rPr>
        <w:t> </w:t>
      </w:r>
      <w:r>
        <w:rPr>
          <w:color w:val="0F4262"/>
          <w:sz w:val="23"/>
        </w:rPr>
        <w:t>W.S.,</w:t>
      </w:r>
      <w:r>
        <w:rPr>
          <w:color w:val="0F4262"/>
          <w:spacing w:val="-6"/>
          <w:sz w:val="23"/>
        </w:rPr>
        <w:t> </w:t>
      </w:r>
      <w:r>
        <w:rPr>
          <w:color w:val="0F4262"/>
          <w:sz w:val="23"/>
        </w:rPr>
        <w:t>eds.A</w:t>
      </w:r>
      <w:r>
        <w:rPr>
          <w:color w:val="0F4262"/>
          <w:spacing w:val="-1"/>
          <w:sz w:val="23"/>
        </w:rPr>
        <w:t> </w:t>
      </w:r>
      <w:r>
        <w:rPr>
          <w:i/>
          <w:color w:val="0F4262"/>
          <w:sz w:val="22"/>
        </w:rPr>
        <w:t>New</w:t>
      </w:r>
      <w:r>
        <w:rPr>
          <w:i/>
          <w:color w:val="0F4262"/>
          <w:spacing w:val="31"/>
          <w:sz w:val="22"/>
        </w:rPr>
        <w:t> </w:t>
      </w:r>
      <w:r>
        <w:rPr>
          <w:i/>
          <w:color w:val="0F4262"/>
          <w:sz w:val="22"/>
        </w:rPr>
        <w:t>Psychology</w:t>
      </w:r>
      <w:r>
        <w:rPr>
          <w:i/>
          <w:color w:val="0F4262"/>
          <w:spacing w:val="23"/>
          <w:sz w:val="22"/>
        </w:rPr>
        <w:t> </w:t>
      </w:r>
      <w:r>
        <w:rPr>
          <w:i/>
          <w:color w:val="0F4262"/>
          <w:sz w:val="25"/>
        </w:rPr>
        <w:t>of</w:t>
      </w:r>
      <w:r>
        <w:rPr>
          <w:i/>
          <w:color w:val="0F4262"/>
          <w:spacing w:val="-17"/>
          <w:sz w:val="25"/>
        </w:rPr>
        <w:t> </w:t>
      </w:r>
      <w:r>
        <w:rPr>
          <w:i/>
          <w:color w:val="0F4262"/>
          <w:sz w:val="22"/>
        </w:rPr>
        <w:t>Men.</w:t>
      </w:r>
      <w:r>
        <w:rPr>
          <w:i/>
          <w:color w:val="0F4262"/>
          <w:spacing w:val="-15"/>
          <w:sz w:val="22"/>
        </w:rPr>
        <w:t> </w:t>
      </w:r>
      <w:r>
        <w:rPr>
          <w:color w:val="0F4262"/>
          <w:sz w:val="23"/>
        </w:rPr>
        <w:t>New</w:t>
      </w:r>
      <w:r>
        <w:rPr>
          <w:color w:val="0F4262"/>
          <w:spacing w:val="-7"/>
          <w:sz w:val="23"/>
        </w:rPr>
        <w:t> </w:t>
      </w:r>
      <w:r>
        <w:rPr>
          <w:color w:val="0F4262"/>
          <w:sz w:val="23"/>
        </w:rPr>
        <w:t>York:</w:t>
      </w:r>
      <w:r>
        <w:rPr>
          <w:color w:val="0F4262"/>
          <w:spacing w:val="6"/>
          <w:sz w:val="23"/>
        </w:rPr>
        <w:t> </w:t>
      </w:r>
      <w:r>
        <w:rPr>
          <w:color w:val="0F4262"/>
          <w:sz w:val="23"/>
        </w:rPr>
        <w:t>Basic</w:t>
      </w:r>
      <w:r>
        <w:rPr>
          <w:color w:val="0F4262"/>
          <w:spacing w:val="13"/>
          <w:sz w:val="23"/>
        </w:rPr>
        <w:t> </w:t>
      </w:r>
      <w:r>
        <w:rPr>
          <w:color w:val="0F4262"/>
          <w:sz w:val="23"/>
        </w:rPr>
        <w:t>Books,</w:t>
      </w:r>
      <w:r>
        <w:rPr>
          <w:color w:val="0F4262"/>
          <w:spacing w:val="-13"/>
          <w:sz w:val="23"/>
        </w:rPr>
        <w:t> </w:t>
      </w:r>
      <w:r>
        <w:rPr>
          <w:color w:val="0F4262"/>
          <w:spacing w:val="-2"/>
          <w:sz w:val="23"/>
        </w:rPr>
        <w:t>1995.</w:t>
      </w:r>
    </w:p>
    <w:p>
      <w:pPr>
        <w:pStyle w:val="BodyText"/>
        <w:spacing w:line="261" w:lineRule="auto" w:before="178"/>
        <w:ind w:left="1792" w:right="1498" w:hanging="346"/>
      </w:pPr>
      <w:r>
        <w:rPr>
          <w:color w:val="0F4262"/>
        </w:rPr>
        <w:t>Levant,</w:t>
      </w:r>
      <w:r>
        <w:rPr>
          <w:color w:val="0F4262"/>
          <w:spacing w:val="33"/>
        </w:rPr>
        <w:t> </w:t>
      </w:r>
      <w:r>
        <w:rPr>
          <w:color w:val="0F4262"/>
        </w:rPr>
        <w:t>R.F.,</w:t>
      </w:r>
      <w:r>
        <w:rPr>
          <w:color w:val="0F4262"/>
          <w:spacing w:val="17"/>
        </w:rPr>
        <w:t> </w:t>
      </w:r>
      <w:r>
        <w:rPr>
          <w:color w:val="0F4262"/>
        </w:rPr>
        <w:t>and</w:t>
      </w:r>
      <w:r>
        <w:rPr>
          <w:color w:val="0F4262"/>
          <w:spacing w:val="40"/>
        </w:rPr>
        <w:t> </w:t>
      </w:r>
      <w:r>
        <w:rPr>
          <w:color w:val="0F4262"/>
        </w:rPr>
        <w:t>Silverstein,</w:t>
      </w:r>
      <w:r>
        <w:rPr>
          <w:color w:val="0F4262"/>
          <w:spacing w:val="40"/>
        </w:rPr>
        <w:t> </w:t>
      </w:r>
      <w:r>
        <w:rPr>
          <w:color w:val="0F4262"/>
        </w:rPr>
        <w:t>L.B. Integrating</w:t>
      </w:r>
      <w:r>
        <w:rPr>
          <w:color w:val="0F4262"/>
          <w:spacing w:val="40"/>
        </w:rPr>
        <w:t> </w:t>
      </w:r>
      <w:r>
        <w:rPr>
          <w:color w:val="0F4262"/>
        </w:rPr>
        <w:t>gender</w:t>
      </w:r>
      <w:r>
        <w:rPr>
          <w:color w:val="0F4262"/>
          <w:spacing w:val="40"/>
        </w:rPr>
        <w:t> </w:t>
      </w:r>
      <w:r>
        <w:rPr>
          <w:color w:val="0F4262"/>
        </w:rPr>
        <w:t>and</w:t>
      </w:r>
      <w:r>
        <w:rPr>
          <w:color w:val="0F4262"/>
          <w:spacing w:val="40"/>
        </w:rPr>
        <w:t> </w:t>
      </w:r>
      <w:r>
        <w:rPr>
          <w:color w:val="0F4262"/>
        </w:rPr>
        <w:t>family</w:t>
      </w:r>
      <w:r>
        <w:rPr>
          <w:color w:val="0F4262"/>
          <w:spacing w:val="40"/>
        </w:rPr>
        <w:t> </w:t>
      </w:r>
      <w:r>
        <w:rPr>
          <w:color w:val="0F4262"/>
        </w:rPr>
        <w:t>systems</w:t>
      </w:r>
      <w:r>
        <w:rPr>
          <w:color w:val="0F4262"/>
          <w:spacing w:val="40"/>
        </w:rPr>
        <w:t> </w:t>
      </w:r>
      <w:r>
        <w:rPr>
          <w:color w:val="0F4262"/>
        </w:rPr>
        <w:t>theories: The "both/and" approach</w:t>
      </w:r>
      <w:r>
        <w:rPr>
          <w:color w:val="0F4262"/>
          <w:spacing w:val="40"/>
        </w:rPr>
        <w:t> </w:t>
      </w:r>
      <w:r>
        <w:rPr>
          <w:color w:val="0F4262"/>
        </w:rPr>
        <w:t>to</w:t>
      </w:r>
      <w:r>
        <w:rPr>
          <w:color w:val="0F4262"/>
          <w:spacing w:val="40"/>
        </w:rPr>
        <w:t> </w:t>
      </w:r>
      <w:r>
        <w:rPr>
          <w:color w:val="0F4262"/>
        </w:rPr>
        <w:t>treating</w:t>
      </w:r>
      <w:r>
        <w:rPr>
          <w:color w:val="0F4262"/>
          <w:spacing w:val="40"/>
        </w:rPr>
        <w:t> </w:t>
      </w:r>
      <w:r>
        <w:rPr>
          <w:color w:val="0F4262"/>
        </w:rPr>
        <w:t>a</w:t>
      </w:r>
      <w:r>
        <w:rPr>
          <w:color w:val="0F4262"/>
          <w:spacing w:val="40"/>
        </w:rPr>
        <w:t> </w:t>
      </w:r>
      <w:r>
        <w:rPr>
          <w:color w:val="0F4262"/>
        </w:rPr>
        <w:t>postmodern</w:t>
      </w:r>
      <w:r>
        <w:rPr>
          <w:color w:val="0F4262"/>
          <w:spacing w:val="40"/>
        </w:rPr>
        <w:t> </w:t>
      </w:r>
      <w:r>
        <w:rPr>
          <w:color w:val="0F4262"/>
        </w:rPr>
        <w:t>couple.</w:t>
      </w:r>
      <w:r>
        <w:rPr>
          <w:color w:val="0F4262"/>
          <w:spacing w:val="26"/>
        </w:rPr>
        <w:t> </w:t>
      </w:r>
      <w:r>
        <w:rPr>
          <w:color w:val="0F4262"/>
        </w:rPr>
        <w:t>In: McDaniel,</w:t>
      </w:r>
      <w:r>
        <w:rPr>
          <w:color w:val="0F4262"/>
          <w:spacing w:val="40"/>
        </w:rPr>
        <w:t> </w:t>
      </w:r>
      <w:r>
        <w:rPr>
          <w:color w:val="0F4262"/>
        </w:rPr>
        <w:t>S.H.,</w:t>
      </w:r>
      <w:r>
        <w:rPr>
          <w:color w:val="0F4262"/>
          <w:spacing w:val="29"/>
        </w:rPr>
        <w:t> </w:t>
      </w:r>
      <w:r>
        <w:rPr>
          <w:color w:val="0F4262"/>
        </w:rPr>
        <w:t>Lusterman,</w:t>
      </w:r>
      <w:r>
        <w:rPr>
          <w:color w:val="0F4262"/>
          <w:spacing w:val="40"/>
        </w:rPr>
        <w:t> </w:t>
      </w:r>
      <w:r>
        <w:rPr>
          <w:color w:val="0F4262"/>
        </w:rPr>
        <w:t>D.D., and Philpot, C.L., eds. </w:t>
      </w:r>
      <w:r>
        <w:rPr>
          <w:i/>
          <w:color w:val="0F4262"/>
          <w:sz w:val="22"/>
        </w:rPr>
        <w:t>Casebook far Integrating Family Therapy:An EcosystemicApproach </w:t>
      </w:r>
      <w:r>
        <w:rPr>
          <w:color w:val="0F4262"/>
        </w:rPr>
        <w:t>(pp. 245-252). Washington,</w:t>
      </w:r>
      <w:r>
        <w:rPr>
          <w:color w:val="0F4262"/>
          <w:spacing w:val="40"/>
        </w:rPr>
        <w:t> </w:t>
      </w:r>
      <w:r>
        <w:rPr>
          <w:color w:val="0F4262"/>
        </w:rPr>
        <w:t>DC:</w:t>
      </w:r>
      <w:r>
        <w:rPr>
          <w:color w:val="0F4262"/>
          <w:spacing w:val="40"/>
        </w:rPr>
        <w:t> </w:t>
      </w:r>
      <w:r>
        <w:rPr>
          <w:color w:val="0F4262"/>
        </w:rPr>
        <w:t>American</w:t>
      </w:r>
      <w:r>
        <w:rPr>
          <w:color w:val="0F4262"/>
          <w:spacing w:val="40"/>
        </w:rPr>
        <w:t> </w:t>
      </w:r>
      <w:r>
        <w:rPr>
          <w:color w:val="0F4262"/>
        </w:rPr>
        <w:t>Psychological</w:t>
      </w:r>
      <w:r>
        <w:rPr>
          <w:color w:val="0F4262"/>
          <w:spacing w:val="40"/>
        </w:rPr>
        <w:t> </w:t>
      </w:r>
      <w:r>
        <w:rPr>
          <w:color w:val="0F4262"/>
        </w:rPr>
        <w:t>Association,</w:t>
      </w:r>
      <w:r>
        <w:rPr>
          <w:color w:val="0F4262"/>
          <w:spacing w:val="40"/>
        </w:rPr>
        <w:t> </w:t>
      </w:r>
      <w:r>
        <w:rPr>
          <w:color w:val="0F4262"/>
        </w:rPr>
        <w:t>2001.</w:t>
      </w:r>
    </w:p>
    <w:p>
      <w:pPr>
        <w:spacing w:after="0" w:line="261" w:lineRule="auto"/>
        <w:sectPr>
          <w:pgSz w:w="12240" w:h="15840"/>
          <w:pgMar w:header="696" w:footer="900" w:top="1160" w:bottom="1080" w:left="0" w:right="0"/>
        </w:sectPr>
      </w:pPr>
    </w:p>
    <w:p>
      <w:pPr>
        <w:spacing w:line="252" w:lineRule="auto" w:before="142"/>
        <w:ind w:left="1797" w:right="1455" w:hanging="351"/>
        <w:jc w:val="both"/>
        <w:rPr>
          <w:sz w:val="23"/>
        </w:rPr>
      </w:pPr>
      <w:r>
        <w:rPr>
          <w:color w:val="0F4462"/>
          <w:spacing w:val="-2"/>
          <w:w w:val="105"/>
          <w:sz w:val="23"/>
        </w:rPr>
        <w:t>Levin,</w:t>
      </w:r>
      <w:r>
        <w:rPr>
          <w:color w:val="0F4462"/>
          <w:spacing w:val="-14"/>
          <w:w w:val="105"/>
          <w:sz w:val="23"/>
        </w:rPr>
        <w:t> </w:t>
      </w:r>
      <w:r>
        <w:rPr>
          <w:color w:val="0F4462"/>
          <w:spacing w:val="-2"/>
          <w:w w:val="105"/>
          <w:sz w:val="25"/>
        </w:rPr>
        <w:t>Y.,</w:t>
      </w:r>
      <w:r>
        <w:rPr>
          <w:color w:val="0F4462"/>
          <w:spacing w:val="-14"/>
          <w:w w:val="105"/>
          <w:sz w:val="25"/>
        </w:rPr>
        <w:t> </w:t>
      </w:r>
      <w:r>
        <w:rPr>
          <w:color w:val="0F4462"/>
          <w:spacing w:val="-2"/>
          <w:w w:val="105"/>
          <w:sz w:val="23"/>
        </w:rPr>
        <w:t>and</w:t>
      </w:r>
      <w:r>
        <w:rPr>
          <w:color w:val="0F4462"/>
          <w:spacing w:val="-13"/>
          <w:w w:val="105"/>
          <w:sz w:val="23"/>
        </w:rPr>
        <w:t> </w:t>
      </w:r>
      <w:r>
        <w:rPr>
          <w:color w:val="0F4462"/>
          <w:spacing w:val="-2"/>
          <w:w w:val="105"/>
          <w:sz w:val="23"/>
        </w:rPr>
        <w:t>Sanacora,</w:t>
      </w:r>
      <w:r>
        <w:rPr>
          <w:color w:val="0F4462"/>
          <w:spacing w:val="-13"/>
          <w:w w:val="105"/>
          <w:sz w:val="23"/>
        </w:rPr>
        <w:t> </w:t>
      </w:r>
      <w:r>
        <w:rPr>
          <w:color w:val="0F4462"/>
          <w:spacing w:val="-2"/>
          <w:w w:val="105"/>
          <w:sz w:val="23"/>
        </w:rPr>
        <w:t>G.</w:t>
      </w:r>
      <w:r>
        <w:rPr>
          <w:color w:val="0F4462"/>
          <w:spacing w:val="-13"/>
          <w:w w:val="105"/>
          <w:sz w:val="23"/>
        </w:rPr>
        <w:t> </w:t>
      </w:r>
      <w:r>
        <w:rPr>
          <w:color w:val="0F4462"/>
          <w:spacing w:val="-2"/>
          <w:w w:val="105"/>
          <w:sz w:val="23"/>
        </w:rPr>
        <w:t>Depression.</w:t>
      </w:r>
      <w:r>
        <w:rPr>
          <w:color w:val="0F4462"/>
          <w:spacing w:val="-13"/>
          <w:w w:val="105"/>
          <w:sz w:val="23"/>
        </w:rPr>
        <w:t> </w:t>
      </w:r>
      <w:r>
        <w:rPr>
          <w:color w:val="0F4462"/>
          <w:spacing w:val="-2"/>
          <w:w w:val="105"/>
          <w:sz w:val="23"/>
        </w:rPr>
        <w:t>In:</w:t>
      </w:r>
      <w:r>
        <w:rPr>
          <w:color w:val="0F4462"/>
          <w:spacing w:val="-13"/>
          <w:w w:val="105"/>
          <w:sz w:val="23"/>
        </w:rPr>
        <w:t> </w:t>
      </w:r>
      <w:r>
        <w:rPr>
          <w:color w:val="0F4462"/>
          <w:spacing w:val="-2"/>
          <w:w w:val="105"/>
          <w:sz w:val="23"/>
        </w:rPr>
        <w:t>Grant,J.E.,</w:t>
      </w:r>
      <w:r>
        <w:rPr>
          <w:color w:val="0F4462"/>
          <w:spacing w:val="-14"/>
          <w:w w:val="105"/>
          <w:sz w:val="23"/>
        </w:rPr>
        <w:t> </w:t>
      </w:r>
      <w:r>
        <w:rPr>
          <w:color w:val="0F4462"/>
          <w:spacing w:val="-2"/>
          <w:w w:val="105"/>
          <w:sz w:val="23"/>
        </w:rPr>
        <w:t>and</w:t>
      </w:r>
      <w:r>
        <w:rPr>
          <w:color w:val="0F4462"/>
          <w:spacing w:val="3"/>
          <w:w w:val="105"/>
          <w:sz w:val="23"/>
        </w:rPr>
        <w:t> </w:t>
      </w:r>
      <w:r>
        <w:rPr>
          <w:color w:val="0F4462"/>
          <w:spacing w:val="-2"/>
          <w:w w:val="105"/>
          <w:sz w:val="23"/>
        </w:rPr>
        <w:t>Potenza,</w:t>
      </w:r>
      <w:r>
        <w:rPr>
          <w:color w:val="0F4462"/>
          <w:spacing w:val="-13"/>
          <w:w w:val="105"/>
          <w:sz w:val="23"/>
        </w:rPr>
        <w:t> </w:t>
      </w:r>
      <w:r>
        <w:rPr>
          <w:rFonts w:ascii="Arial"/>
          <w:b/>
          <w:color w:val="0F4462"/>
          <w:spacing w:val="-2"/>
          <w:w w:val="105"/>
          <w:sz w:val="23"/>
        </w:rPr>
        <w:t>M.N.,</w:t>
      </w:r>
      <w:r>
        <w:rPr>
          <w:rFonts w:ascii="Arial"/>
          <w:b/>
          <w:color w:val="0F4462"/>
          <w:spacing w:val="-15"/>
          <w:w w:val="105"/>
          <w:sz w:val="23"/>
        </w:rPr>
        <w:t> </w:t>
      </w:r>
      <w:r>
        <w:rPr>
          <w:color w:val="0F4462"/>
          <w:spacing w:val="-2"/>
          <w:w w:val="105"/>
          <w:sz w:val="23"/>
        </w:rPr>
        <w:t>eds.</w:t>
      </w:r>
      <w:r>
        <w:rPr>
          <w:color w:val="0F4462"/>
          <w:spacing w:val="-4"/>
          <w:w w:val="105"/>
          <w:sz w:val="23"/>
        </w:rPr>
        <w:t> </w:t>
      </w:r>
      <w:r>
        <w:rPr>
          <w:i/>
          <w:color w:val="0F4462"/>
          <w:spacing w:val="-2"/>
          <w:w w:val="105"/>
          <w:sz w:val="22"/>
        </w:rPr>
        <w:t>Textbook</w:t>
      </w:r>
      <w:r>
        <w:rPr>
          <w:i/>
          <w:color w:val="0F4462"/>
          <w:spacing w:val="14"/>
          <w:w w:val="105"/>
          <w:sz w:val="22"/>
        </w:rPr>
        <w:t> </w:t>
      </w:r>
      <w:r>
        <w:rPr>
          <w:rFonts w:ascii="Arial"/>
          <w:i/>
          <w:color w:val="0F4462"/>
          <w:spacing w:val="-2"/>
          <w:w w:val="105"/>
          <w:sz w:val="31"/>
        </w:rPr>
        <w:t>of</w:t>
      </w:r>
      <w:r>
        <w:rPr>
          <w:rFonts w:ascii="Arial"/>
          <w:i/>
          <w:color w:val="0F4462"/>
          <w:spacing w:val="-21"/>
          <w:w w:val="105"/>
          <w:sz w:val="31"/>
        </w:rPr>
        <w:t> </w:t>
      </w:r>
      <w:r>
        <w:rPr>
          <w:i/>
          <w:color w:val="0F4462"/>
          <w:spacing w:val="-2"/>
          <w:w w:val="105"/>
          <w:sz w:val="22"/>
        </w:rPr>
        <w:t>Men's</w:t>
      </w:r>
      <w:r>
        <w:rPr>
          <w:i/>
          <w:color w:val="0F4462"/>
          <w:spacing w:val="-2"/>
          <w:w w:val="105"/>
          <w:sz w:val="22"/>
        </w:rPr>
        <w:t> </w:t>
      </w:r>
      <w:r>
        <w:rPr>
          <w:i/>
          <w:color w:val="0F4462"/>
          <w:w w:val="105"/>
          <w:sz w:val="22"/>
        </w:rPr>
        <w:t>Mental</w:t>
      </w:r>
      <w:r>
        <w:rPr>
          <w:i/>
          <w:color w:val="0F4462"/>
          <w:spacing w:val="-15"/>
          <w:w w:val="105"/>
          <w:sz w:val="22"/>
        </w:rPr>
        <w:t> </w:t>
      </w:r>
      <w:r>
        <w:rPr>
          <w:i/>
          <w:color w:val="0F4462"/>
          <w:w w:val="105"/>
          <w:sz w:val="22"/>
        </w:rPr>
        <w:t>Health,</w:t>
      </w:r>
      <w:r>
        <w:rPr>
          <w:i/>
          <w:color w:val="0F4462"/>
          <w:spacing w:val="-14"/>
          <w:w w:val="105"/>
          <w:sz w:val="22"/>
        </w:rPr>
        <w:t> </w:t>
      </w:r>
      <w:r>
        <w:rPr>
          <w:color w:val="0F4462"/>
          <w:w w:val="105"/>
          <w:sz w:val="23"/>
        </w:rPr>
        <w:t>1st</w:t>
      </w:r>
      <w:r>
        <w:rPr>
          <w:color w:val="0F4462"/>
          <w:spacing w:val="-5"/>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3"/>
          <w:w w:val="105"/>
          <w:sz w:val="23"/>
        </w:rPr>
        <w:t> </w:t>
      </w:r>
      <w:r>
        <w:rPr>
          <w:color w:val="0F4462"/>
          <w:w w:val="105"/>
          <w:sz w:val="23"/>
        </w:rPr>
        <w:t>93-117).</w:t>
      </w:r>
      <w:r>
        <w:rPr>
          <w:color w:val="0F4462"/>
          <w:spacing w:val="-10"/>
          <w:w w:val="105"/>
          <w:sz w:val="23"/>
        </w:rPr>
        <w:t> </w:t>
      </w:r>
      <w:r>
        <w:rPr>
          <w:color w:val="0F4462"/>
          <w:w w:val="105"/>
          <w:sz w:val="23"/>
        </w:rPr>
        <w:t>Washington, </w:t>
      </w:r>
      <w:r>
        <w:rPr>
          <w:b/>
          <w:color w:val="0F4462"/>
          <w:w w:val="105"/>
          <w:sz w:val="24"/>
        </w:rPr>
        <w:t>DC:</w:t>
      </w:r>
      <w:r>
        <w:rPr>
          <w:b/>
          <w:color w:val="0F4462"/>
          <w:spacing w:val="-16"/>
          <w:w w:val="105"/>
          <w:sz w:val="24"/>
        </w:rPr>
        <w:t> </w:t>
      </w:r>
      <w:r>
        <w:rPr>
          <w:color w:val="0F4462"/>
          <w:w w:val="105"/>
          <w:sz w:val="23"/>
        </w:rPr>
        <w:t>American</w:t>
      </w:r>
      <w:r>
        <w:rPr>
          <w:color w:val="0F4462"/>
          <w:spacing w:val="16"/>
          <w:w w:val="105"/>
          <w:sz w:val="23"/>
        </w:rPr>
        <w:t> </w:t>
      </w:r>
      <w:r>
        <w:rPr>
          <w:color w:val="0F4462"/>
          <w:w w:val="105"/>
          <w:sz w:val="23"/>
        </w:rPr>
        <w:t>Psychiatric Publishing,</w:t>
      </w:r>
      <w:r>
        <w:rPr>
          <w:color w:val="0F4462"/>
          <w:spacing w:val="-4"/>
          <w:w w:val="105"/>
          <w:sz w:val="23"/>
        </w:rPr>
        <w:t> </w:t>
      </w:r>
      <w:r>
        <w:rPr>
          <w:color w:val="0F4462"/>
          <w:w w:val="105"/>
          <w:sz w:val="23"/>
        </w:rPr>
        <w:t>Inc., </w:t>
      </w:r>
      <w:r>
        <w:rPr>
          <w:color w:val="0F4462"/>
          <w:spacing w:val="-2"/>
          <w:w w:val="105"/>
          <w:sz w:val="23"/>
        </w:rPr>
        <w:t>2007.</w:t>
      </w:r>
    </w:p>
    <w:p>
      <w:pPr>
        <w:pStyle w:val="BodyText"/>
        <w:spacing w:line="446" w:lineRule="exact" w:before="20"/>
        <w:ind w:left="1447" w:right="1625"/>
        <w:jc w:val="both"/>
      </w:pPr>
      <w:r>
        <w:rPr>
          <w:color w:val="0F4462"/>
          <w:w w:val="105"/>
        </w:rPr>
        <w:t>Lewis, H.B. </w:t>
      </w:r>
      <w:r>
        <w:rPr>
          <w:i/>
          <w:color w:val="0F4462"/>
          <w:w w:val="105"/>
          <w:sz w:val="22"/>
        </w:rPr>
        <w:t>Shame and Guilt in Neurosis. </w:t>
      </w:r>
      <w:r>
        <w:rPr>
          <w:color w:val="0F4462"/>
          <w:w w:val="105"/>
        </w:rPr>
        <w:t>New York: International Universities</w:t>
      </w:r>
      <w:r>
        <w:rPr>
          <w:color w:val="0F4462"/>
          <w:spacing w:val="40"/>
          <w:w w:val="105"/>
        </w:rPr>
        <w:t> </w:t>
      </w:r>
      <w:r>
        <w:rPr>
          <w:color w:val="0F4462"/>
          <w:w w:val="105"/>
        </w:rPr>
        <w:t>Press,</w:t>
      </w:r>
      <w:r>
        <w:rPr>
          <w:color w:val="0F4462"/>
          <w:spacing w:val="-8"/>
          <w:w w:val="105"/>
        </w:rPr>
        <w:t> </w:t>
      </w:r>
      <w:r>
        <w:rPr>
          <w:color w:val="0F4462"/>
          <w:w w:val="105"/>
        </w:rPr>
        <w:t>1971.</w:t>
      </w:r>
      <w:r>
        <w:rPr>
          <w:color w:val="0F4462"/>
          <w:w w:val="105"/>
        </w:rPr>
        <w:t> Lex,</w:t>
      </w:r>
      <w:r>
        <w:rPr>
          <w:color w:val="0F4462"/>
          <w:spacing w:val="-16"/>
          <w:w w:val="105"/>
        </w:rPr>
        <w:t> </w:t>
      </w:r>
      <w:r>
        <w:rPr>
          <w:color w:val="0F4462"/>
          <w:w w:val="105"/>
        </w:rPr>
        <w:t>E.W.</w:t>
      </w:r>
      <w:r>
        <w:rPr>
          <w:color w:val="0F4462"/>
          <w:spacing w:val="-15"/>
          <w:w w:val="105"/>
        </w:rPr>
        <w:t> </w:t>
      </w:r>
      <w:r>
        <w:rPr>
          <w:color w:val="0F4462"/>
          <w:w w:val="105"/>
        </w:rPr>
        <w:t>Gender</w:t>
      </w:r>
      <w:r>
        <w:rPr>
          <w:color w:val="0F4462"/>
          <w:spacing w:val="-15"/>
          <w:w w:val="105"/>
        </w:rPr>
        <w:t> </w:t>
      </w:r>
      <w:r>
        <w:rPr>
          <w:color w:val="0F4462"/>
          <w:w w:val="105"/>
        </w:rPr>
        <w:t>and</w:t>
      </w:r>
      <w:r>
        <w:rPr>
          <w:color w:val="0F4462"/>
          <w:spacing w:val="-1"/>
          <w:w w:val="105"/>
        </w:rPr>
        <w:t> </w:t>
      </w:r>
      <w:r>
        <w:rPr>
          <w:color w:val="0F4462"/>
          <w:w w:val="105"/>
        </w:rPr>
        <w:t>cultural</w:t>
      </w:r>
      <w:r>
        <w:rPr>
          <w:color w:val="0F4462"/>
          <w:spacing w:val="-4"/>
          <w:w w:val="105"/>
        </w:rPr>
        <w:t> </w:t>
      </w:r>
      <w:r>
        <w:rPr>
          <w:color w:val="0F4462"/>
          <w:w w:val="105"/>
        </w:rPr>
        <w:t>influences on</w:t>
      </w:r>
      <w:r>
        <w:rPr>
          <w:color w:val="0F4462"/>
          <w:spacing w:val="-9"/>
          <w:w w:val="105"/>
        </w:rPr>
        <w:t> </w:t>
      </w:r>
      <w:r>
        <w:rPr>
          <w:color w:val="0F4462"/>
          <w:w w:val="105"/>
        </w:rPr>
        <w:t>substance abuse.</w:t>
      </w:r>
      <w:r>
        <w:rPr>
          <w:color w:val="0F4462"/>
          <w:spacing w:val="-17"/>
          <w:w w:val="105"/>
        </w:rPr>
        <w:t> </w:t>
      </w:r>
      <w:r>
        <w:rPr>
          <w:color w:val="0F4462"/>
          <w:w w:val="105"/>
        </w:rPr>
        <w:t>In:</w:t>
      </w:r>
      <w:r>
        <w:rPr>
          <w:color w:val="0F4462"/>
          <w:spacing w:val="-11"/>
          <w:w w:val="105"/>
        </w:rPr>
        <w:t> </w:t>
      </w:r>
      <w:r>
        <w:rPr>
          <w:color w:val="0F4462"/>
          <w:w w:val="105"/>
        </w:rPr>
        <w:t>Eisler,</w:t>
      </w:r>
      <w:r>
        <w:rPr>
          <w:color w:val="0F4462"/>
          <w:spacing w:val="-7"/>
          <w:w w:val="105"/>
        </w:rPr>
        <w:t> </w:t>
      </w:r>
      <w:r>
        <w:rPr>
          <w:color w:val="0F4462"/>
          <w:w w:val="105"/>
        </w:rPr>
        <w:t>R.M.,</w:t>
      </w:r>
      <w:r>
        <w:rPr>
          <w:color w:val="0F4462"/>
          <w:spacing w:val="-16"/>
          <w:w w:val="105"/>
        </w:rPr>
        <w:t> </w:t>
      </w:r>
      <w:r>
        <w:rPr>
          <w:color w:val="0F4462"/>
          <w:w w:val="105"/>
        </w:rPr>
        <w:t>and Hersen,</w:t>
      </w:r>
      <w:r>
        <w:rPr>
          <w:color w:val="0F4462"/>
          <w:spacing w:val="-16"/>
          <w:w w:val="105"/>
        </w:rPr>
        <w:t> </w:t>
      </w:r>
      <w:r>
        <w:rPr>
          <w:color w:val="0F4462"/>
          <w:w w:val="105"/>
        </w:rPr>
        <w:t>M.,</w:t>
      </w:r>
    </w:p>
    <w:p>
      <w:pPr>
        <w:spacing w:line="266" w:lineRule="exact" w:before="0"/>
        <w:ind w:left="1803" w:right="0" w:firstLine="0"/>
        <w:jc w:val="left"/>
        <w:rPr>
          <w:sz w:val="23"/>
        </w:rPr>
      </w:pPr>
      <w:r>
        <w:rPr>
          <w:color w:val="0F4462"/>
          <w:sz w:val="23"/>
        </w:rPr>
        <w:t>eds.</w:t>
      </w:r>
      <w:r>
        <w:rPr>
          <w:color w:val="0F4462"/>
          <w:spacing w:val="-4"/>
          <w:sz w:val="23"/>
        </w:rPr>
        <w:t> </w:t>
      </w:r>
      <w:r>
        <w:rPr>
          <w:i/>
          <w:color w:val="0F4462"/>
          <w:sz w:val="22"/>
        </w:rPr>
        <w:t>Handbook</w:t>
      </w:r>
      <w:r>
        <w:rPr>
          <w:i/>
          <w:color w:val="0F4462"/>
          <w:spacing w:val="34"/>
          <w:sz w:val="22"/>
        </w:rPr>
        <w:t> </w:t>
      </w:r>
      <w:r>
        <w:rPr>
          <w:rFonts w:ascii="Arial"/>
          <w:i/>
          <w:color w:val="0F4462"/>
          <w:sz w:val="31"/>
        </w:rPr>
        <w:t>of</w:t>
      </w:r>
      <w:r>
        <w:rPr>
          <w:rFonts w:ascii="Arial"/>
          <w:i/>
          <w:color w:val="0F4462"/>
          <w:spacing w:val="-41"/>
          <w:sz w:val="31"/>
        </w:rPr>
        <w:t> </w:t>
      </w:r>
      <w:r>
        <w:rPr>
          <w:i/>
          <w:color w:val="0F4462"/>
          <w:sz w:val="22"/>
        </w:rPr>
        <w:t>Gender,</w:t>
      </w:r>
      <w:r>
        <w:rPr>
          <w:i/>
          <w:color w:val="0F4462"/>
          <w:spacing w:val="14"/>
          <w:sz w:val="22"/>
        </w:rPr>
        <w:t> </w:t>
      </w:r>
      <w:r>
        <w:rPr>
          <w:i/>
          <w:color w:val="0F4462"/>
          <w:sz w:val="22"/>
        </w:rPr>
        <w:t>Culture,</w:t>
      </w:r>
      <w:r>
        <w:rPr>
          <w:i/>
          <w:color w:val="0F4462"/>
          <w:spacing w:val="6"/>
          <w:sz w:val="22"/>
        </w:rPr>
        <w:t> </w:t>
      </w:r>
      <w:r>
        <w:rPr>
          <w:i/>
          <w:color w:val="0F4462"/>
          <w:sz w:val="22"/>
        </w:rPr>
        <w:t>and</w:t>
      </w:r>
      <w:r>
        <w:rPr>
          <w:i/>
          <w:color w:val="0F4462"/>
          <w:spacing w:val="15"/>
          <w:sz w:val="22"/>
        </w:rPr>
        <w:t> </w:t>
      </w:r>
      <w:r>
        <w:rPr>
          <w:i/>
          <w:color w:val="0F4462"/>
          <w:sz w:val="22"/>
        </w:rPr>
        <w:t>Health</w:t>
      </w:r>
      <w:r>
        <w:rPr>
          <w:i/>
          <w:color w:val="0F4462"/>
          <w:spacing w:val="5"/>
          <w:sz w:val="22"/>
        </w:rPr>
        <w:t> </w:t>
      </w:r>
      <w:r>
        <w:rPr>
          <w:color w:val="0F4462"/>
          <w:sz w:val="23"/>
        </w:rPr>
        <w:t>(pp.</w:t>
      </w:r>
      <w:r>
        <w:rPr>
          <w:color w:val="0F4462"/>
          <w:spacing w:val="-15"/>
          <w:sz w:val="23"/>
        </w:rPr>
        <w:t> </w:t>
      </w:r>
      <w:r>
        <w:rPr>
          <w:color w:val="0F4462"/>
          <w:sz w:val="23"/>
        </w:rPr>
        <w:t>255-297).</w:t>
      </w:r>
      <w:r>
        <w:rPr>
          <w:color w:val="0F4462"/>
          <w:spacing w:val="6"/>
          <w:sz w:val="23"/>
        </w:rPr>
        <w:t> </w:t>
      </w:r>
      <w:r>
        <w:rPr>
          <w:color w:val="0F4462"/>
          <w:sz w:val="23"/>
        </w:rPr>
        <w:t>Mahwah,</w:t>
      </w:r>
      <w:r>
        <w:rPr>
          <w:color w:val="0F4462"/>
          <w:spacing w:val="12"/>
          <w:sz w:val="23"/>
        </w:rPr>
        <w:t> </w:t>
      </w:r>
      <w:r>
        <w:rPr>
          <w:color w:val="0F4462"/>
          <w:sz w:val="23"/>
        </w:rPr>
        <w:t>NJ:</w:t>
      </w:r>
      <w:r>
        <w:rPr>
          <w:color w:val="0F4462"/>
          <w:spacing w:val="4"/>
          <w:sz w:val="23"/>
        </w:rPr>
        <w:t> </w:t>
      </w:r>
      <w:r>
        <w:rPr>
          <w:color w:val="0F4462"/>
          <w:sz w:val="23"/>
        </w:rPr>
        <w:t>Lawrence</w:t>
      </w:r>
      <w:r>
        <w:rPr>
          <w:color w:val="0F4462"/>
          <w:spacing w:val="28"/>
          <w:sz w:val="23"/>
        </w:rPr>
        <w:t> </w:t>
      </w:r>
      <w:r>
        <w:rPr>
          <w:color w:val="0F4462"/>
          <w:spacing w:val="-2"/>
          <w:sz w:val="23"/>
        </w:rPr>
        <w:t>Erlbaum</w:t>
      </w:r>
    </w:p>
    <w:p>
      <w:pPr>
        <w:pStyle w:val="BodyText"/>
        <w:spacing w:before="8"/>
        <w:ind w:left="1800"/>
      </w:pPr>
      <w:r>
        <w:rPr>
          <w:color w:val="0F4462"/>
        </w:rPr>
        <w:t>Associates,</w:t>
      </w:r>
      <w:r>
        <w:rPr>
          <w:color w:val="0F4462"/>
          <w:spacing w:val="-8"/>
        </w:rPr>
        <w:t> </w:t>
      </w:r>
      <w:r>
        <w:rPr>
          <w:color w:val="0F4462"/>
          <w:spacing w:val="-2"/>
          <w:w w:val="105"/>
        </w:rPr>
        <w:t>2000.</w:t>
      </w:r>
    </w:p>
    <w:p>
      <w:pPr>
        <w:pStyle w:val="BodyText"/>
        <w:spacing w:line="254" w:lineRule="auto" w:before="155"/>
        <w:ind w:left="1801" w:right="1634" w:hanging="354"/>
      </w:pPr>
      <w:r>
        <w:rPr>
          <w:color w:val="0F4462"/>
        </w:rPr>
        <w:t>Li,J., Liu, H.,</w:t>
      </w:r>
      <w:r>
        <w:rPr>
          <w:color w:val="0F4462"/>
          <w:spacing w:val="40"/>
        </w:rPr>
        <w:t> </w:t>
      </w:r>
      <w:r>
        <w:rPr>
          <w:color w:val="0F4462"/>
        </w:rPr>
        <w:t>Liu, H.,</w:t>
      </w:r>
      <w:r>
        <w:rPr>
          <w:color w:val="0F4462"/>
          <w:spacing w:val="39"/>
        </w:rPr>
        <w:t> </w:t>
      </w:r>
      <w:r>
        <w:rPr>
          <w:color w:val="0F4462"/>
        </w:rPr>
        <w:t>Feng,</w:t>
      </w:r>
      <w:r>
        <w:rPr>
          <w:color w:val="0F4462"/>
          <w:spacing w:val="-17"/>
        </w:rPr>
        <w:t> </w:t>
      </w:r>
      <w:r>
        <w:rPr>
          <w:color w:val="0F4462"/>
          <w:sz w:val="26"/>
        </w:rPr>
        <w:t>T.,</w:t>
      </w:r>
      <w:r>
        <w:rPr>
          <w:color w:val="0F4462"/>
          <w:spacing w:val="-4"/>
          <w:sz w:val="26"/>
        </w:rPr>
        <w:t> </w:t>
      </w:r>
      <w:r>
        <w:rPr>
          <w:color w:val="0F4462"/>
        </w:rPr>
        <w:t>and</w:t>
      </w:r>
      <w:r>
        <w:rPr>
          <w:color w:val="0F4462"/>
          <w:spacing w:val="40"/>
        </w:rPr>
        <w:t> </w:t>
      </w:r>
      <w:r>
        <w:rPr>
          <w:color w:val="0F4462"/>
        </w:rPr>
        <w:t>Cai,</w:t>
      </w:r>
      <w:r>
        <w:rPr>
          <w:color w:val="0F4462"/>
          <w:spacing w:val="-9"/>
        </w:rPr>
        <w:t> </w:t>
      </w:r>
      <w:r>
        <w:rPr>
          <w:color w:val="0F4462"/>
          <w:sz w:val="25"/>
        </w:rPr>
        <w:t>Y.</w:t>
      </w:r>
      <w:r>
        <w:rPr>
          <w:color w:val="0F4462"/>
          <w:spacing w:val="-4"/>
          <w:sz w:val="25"/>
        </w:rPr>
        <w:t> </w:t>
      </w:r>
      <w:r>
        <w:rPr>
          <w:color w:val="0F4462"/>
        </w:rPr>
        <w:t>Psychometric</w:t>
      </w:r>
      <w:r>
        <w:rPr>
          <w:color w:val="0F4462"/>
          <w:spacing w:val="40"/>
        </w:rPr>
        <w:t> </w:t>
      </w:r>
      <w:r>
        <w:rPr>
          <w:color w:val="0F4462"/>
        </w:rPr>
        <w:t>assessment</w:t>
      </w:r>
      <w:r>
        <w:rPr>
          <w:color w:val="0F4462"/>
          <w:spacing w:val="40"/>
        </w:rPr>
        <w:t> </w:t>
      </w:r>
      <w:r>
        <w:rPr>
          <w:color w:val="0F4462"/>
        </w:rPr>
        <w:t>ofHIV/STI</w:t>
      </w:r>
      <w:r>
        <w:rPr>
          <w:color w:val="0F4462"/>
          <w:spacing w:val="40"/>
        </w:rPr>
        <w:t> </w:t>
      </w:r>
      <w:r>
        <w:rPr>
          <w:color w:val="0F4462"/>
        </w:rPr>
        <w:t>sexual</w:t>
      </w:r>
      <w:r>
        <w:rPr>
          <w:color w:val="0F4462"/>
          <w:spacing w:val="38"/>
        </w:rPr>
        <w:t> </w:t>
      </w:r>
      <w:r>
        <w:rPr>
          <w:color w:val="0F4462"/>
        </w:rPr>
        <w:t>risk scale</w:t>
      </w:r>
      <w:r>
        <w:rPr>
          <w:color w:val="0F4462"/>
          <w:spacing w:val="40"/>
        </w:rPr>
        <w:t> </w:t>
      </w:r>
      <w:r>
        <w:rPr>
          <w:color w:val="0F4462"/>
        </w:rPr>
        <w:t>among</w:t>
      </w:r>
      <w:r>
        <w:rPr>
          <w:color w:val="0F4462"/>
          <w:spacing w:val="40"/>
        </w:rPr>
        <w:t> </w:t>
      </w:r>
      <w:r>
        <w:rPr>
          <w:color w:val="0F4462"/>
        </w:rPr>
        <w:t>MSM: A</w:t>
      </w:r>
      <w:r>
        <w:rPr>
          <w:color w:val="0F4462"/>
          <w:spacing w:val="37"/>
        </w:rPr>
        <w:t> </w:t>
      </w:r>
      <w:r>
        <w:rPr>
          <w:color w:val="0F4462"/>
        </w:rPr>
        <w:t>Rasch</w:t>
      </w:r>
      <w:r>
        <w:rPr>
          <w:color w:val="0F4462"/>
          <w:spacing w:val="40"/>
        </w:rPr>
        <w:t> </w:t>
      </w:r>
      <w:r>
        <w:rPr>
          <w:color w:val="0F4462"/>
        </w:rPr>
        <w:t>model</w:t>
      </w:r>
      <w:r>
        <w:rPr>
          <w:color w:val="0F4462"/>
          <w:spacing w:val="31"/>
        </w:rPr>
        <w:t> </w:t>
      </w:r>
      <w:r>
        <w:rPr>
          <w:color w:val="0F4462"/>
        </w:rPr>
        <w:t>approach.</w:t>
      </w:r>
      <w:r>
        <w:rPr>
          <w:color w:val="0F4462"/>
          <w:spacing w:val="40"/>
        </w:rPr>
        <w:t> </w:t>
      </w:r>
      <w:r>
        <w:rPr>
          <w:i/>
          <w:color w:val="0F4462"/>
          <w:sz w:val="22"/>
        </w:rPr>
        <w:t>BMC</w:t>
      </w:r>
      <w:r>
        <w:rPr>
          <w:i/>
          <w:color w:val="0F4462"/>
          <w:spacing w:val="80"/>
          <w:sz w:val="22"/>
        </w:rPr>
        <w:t> </w:t>
      </w:r>
      <w:r>
        <w:rPr>
          <w:i/>
          <w:color w:val="0F4462"/>
          <w:sz w:val="22"/>
        </w:rPr>
        <w:t>Public</w:t>
      </w:r>
      <w:r>
        <w:rPr>
          <w:i/>
          <w:color w:val="0F4462"/>
          <w:spacing w:val="31"/>
          <w:sz w:val="22"/>
        </w:rPr>
        <w:t> </w:t>
      </w:r>
      <w:r>
        <w:rPr>
          <w:i/>
          <w:color w:val="0F4462"/>
          <w:sz w:val="22"/>
        </w:rPr>
        <w:t>Health </w:t>
      </w:r>
      <w:r>
        <w:rPr>
          <w:color w:val="0F4462"/>
        </w:rPr>
        <w:t>11:763, 2011.</w:t>
      </w:r>
    </w:p>
    <w:p>
      <w:pPr>
        <w:spacing w:line="204" w:lineRule="auto" w:before="203"/>
        <w:ind w:left="1795" w:right="1487" w:hanging="349"/>
        <w:jc w:val="left"/>
        <w:rPr>
          <w:sz w:val="23"/>
        </w:rPr>
      </w:pPr>
      <w:r>
        <w:rPr>
          <w:color w:val="0F4462"/>
          <w:w w:val="105"/>
          <w:sz w:val="23"/>
        </w:rPr>
        <w:t>Lichtenstein, B.</w:t>
      </w:r>
      <w:r>
        <w:rPr>
          <w:color w:val="0F4462"/>
          <w:spacing w:val="-18"/>
          <w:w w:val="105"/>
          <w:sz w:val="23"/>
        </w:rPr>
        <w:t> </w:t>
      </w:r>
      <w:r>
        <w:rPr>
          <w:color w:val="0F4462"/>
          <w:w w:val="105"/>
          <w:sz w:val="23"/>
        </w:rPr>
        <w:t>Drugs,</w:t>
      </w:r>
      <w:r>
        <w:rPr>
          <w:color w:val="0F4462"/>
          <w:spacing w:val="-15"/>
          <w:w w:val="105"/>
          <w:sz w:val="23"/>
        </w:rPr>
        <w:t> </w:t>
      </w:r>
      <w:r>
        <w:rPr>
          <w:color w:val="0F4462"/>
          <w:w w:val="105"/>
          <w:sz w:val="23"/>
        </w:rPr>
        <w:t>incarceration,</w:t>
      </w:r>
      <w:r>
        <w:rPr>
          <w:color w:val="0F4462"/>
          <w:spacing w:val="-21"/>
          <w:w w:val="105"/>
          <w:sz w:val="23"/>
        </w:rPr>
        <w:t> </w:t>
      </w:r>
      <w:r>
        <w:rPr>
          <w:color w:val="0F4462"/>
          <w:w w:val="105"/>
          <w:sz w:val="23"/>
        </w:rPr>
        <w:t>and HIV/AIDS among African American</w:t>
      </w:r>
      <w:r>
        <w:rPr>
          <w:color w:val="0F4462"/>
          <w:spacing w:val="21"/>
          <w:w w:val="105"/>
          <w:sz w:val="23"/>
        </w:rPr>
        <w:t> </w:t>
      </w:r>
      <w:r>
        <w:rPr>
          <w:color w:val="0F4462"/>
          <w:w w:val="105"/>
          <w:sz w:val="23"/>
        </w:rPr>
        <w:t>men:</w:t>
      </w:r>
      <w:r>
        <w:rPr>
          <w:color w:val="0F4462"/>
          <w:spacing w:val="-9"/>
          <w:w w:val="105"/>
          <w:sz w:val="23"/>
        </w:rPr>
        <w:t> </w:t>
      </w:r>
      <w:r>
        <w:rPr>
          <w:color w:val="0F4462"/>
          <w:w w:val="105"/>
          <w:sz w:val="23"/>
        </w:rPr>
        <w:t>A critical literature review and call to </w:t>
      </w:r>
      <w:r>
        <w:rPr>
          <w:i/>
          <w:color w:val="0F4462"/>
          <w:w w:val="105"/>
          <w:sz w:val="22"/>
        </w:rPr>
        <w:t>action.American</w:t>
      </w:r>
      <w:r>
        <w:rPr>
          <w:i/>
          <w:color w:val="0F4462"/>
          <w:spacing w:val="-8"/>
          <w:w w:val="105"/>
          <w:sz w:val="22"/>
        </w:rPr>
        <w:t> </w:t>
      </w:r>
      <w:r>
        <w:rPr>
          <w:i/>
          <w:color w:val="0F4462"/>
          <w:w w:val="105"/>
          <w:sz w:val="22"/>
        </w:rPr>
        <w:t>journal</w:t>
      </w:r>
      <w:r>
        <w:rPr>
          <w:i/>
          <w:color w:val="0F4462"/>
          <w:spacing w:val="-10"/>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Men's Health</w:t>
      </w:r>
      <w:r>
        <w:rPr>
          <w:i/>
          <w:color w:val="0F4462"/>
          <w:spacing w:val="-4"/>
          <w:w w:val="105"/>
          <w:sz w:val="22"/>
        </w:rPr>
        <w:t> </w:t>
      </w:r>
      <w:r>
        <w:rPr>
          <w:color w:val="0F4462"/>
          <w:w w:val="105"/>
          <w:sz w:val="23"/>
        </w:rPr>
        <w:t>3(3):252-264, 2009.</w:t>
      </w:r>
    </w:p>
    <w:p>
      <w:pPr>
        <w:pStyle w:val="BodyText"/>
        <w:spacing w:line="288" w:lineRule="exact" w:before="160"/>
        <w:ind w:left="1800" w:right="1648" w:hanging="354"/>
      </w:pPr>
      <w:r>
        <w:rPr>
          <w:color w:val="0F4462"/>
        </w:rPr>
        <w:t>Link, E.G., Struening,</w:t>
      </w:r>
      <w:r>
        <w:rPr>
          <w:color w:val="0F4462"/>
          <w:spacing w:val="36"/>
        </w:rPr>
        <w:t> </w:t>
      </w:r>
      <w:r>
        <w:rPr>
          <w:color w:val="0F4462"/>
        </w:rPr>
        <w:t>E.L.,</w:t>
      </w:r>
      <w:r>
        <w:rPr>
          <w:color w:val="0F4462"/>
          <w:spacing w:val="32"/>
        </w:rPr>
        <w:t> </w:t>
      </w:r>
      <w:r>
        <w:rPr>
          <w:color w:val="0F4462"/>
        </w:rPr>
        <w:t>Rahav, M.,</w:t>
      </w:r>
      <w:r>
        <w:rPr>
          <w:color w:val="0F4462"/>
          <w:spacing w:val="40"/>
        </w:rPr>
        <w:t> </w:t>
      </w:r>
      <w:r>
        <w:rPr>
          <w:color w:val="0F4462"/>
        </w:rPr>
        <w:t>Phelan,J.C.,</w:t>
      </w:r>
      <w:r>
        <w:rPr>
          <w:color w:val="0F4462"/>
          <w:spacing w:val="40"/>
        </w:rPr>
        <w:t> </w:t>
      </w:r>
      <w:r>
        <w:rPr>
          <w:color w:val="0F4462"/>
        </w:rPr>
        <w:t>and</w:t>
      </w:r>
      <w:r>
        <w:rPr>
          <w:color w:val="0F4462"/>
          <w:spacing w:val="40"/>
        </w:rPr>
        <w:t> </w:t>
      </w:r>
      <w:r>
        <w:rPr>
          <w:color w:val="0F4462"/>
        </w:rPr>
        <w:t>Nuttbrock,</w:t>
      </w:r>
      <w:r>
        <w:rPr>
          <w:color w:val="0F4462"/>
          <w:spacing w:val="36"/>
        </w:rPr>
        <w:t> </w:t>
      </w:r>
      <w:r>
        <w:rPr>
          <w:color w:val="0F4462"/>
        </w:rPr>
        <w:t>L.</w:t>
      </w:r>
      <w:r>
        <w:rPr>
          <w:color w:val="0F4462"/>
          <w:spacing w:val="34"/>
        </w:rPr>
        <w:t> </w:t>
      </w:r>
      <w:r>
        <w:rPr>
          <w:color w:val="0F4462"/>
        </w:rPr>
        <w:t>On</w:t>
      </w:r>
      <w:r>
        <w:rPr>
          <w:color w:val="0F4462"/>
          <w:spacing w:val="40"/>
        </w:rPr>
        <w:t> </w:t>
      </w:r>
      <w:r>
        <w:rPr>
          <w:color w:val="0F4462"/>
        </w:rPr>
        <w:t>stigma</w:t>
      </w:r>
      <w:r>
        <w:rPr>
          <w:color w:val="0F4462"/>
          <w:spacing w:val="40"/>
        </w:rPr>
        <w:t> </w:t>
      </w:r>
      <w:r>
        <w:rPr>
          <w:color w:val="0F4462"/>
        </w:rPr>
        <w:t>and</w:t>
      </w:r>
      <w:r>
        <w:rPr>
          <w:color w:val="0F4462"/>
          <w:spacing w:val="40"/>
        </w:rPr>
        <w:t> </w:t>
      </w:r>
      <w:r>
        <w:rPr>
          <w:color w:val="0F4462"/>
        </w:rPr>
        <w:t>its consequences:</w:t>
      </w:r>
      <w:r>
        <w:rPr>
          <w:color w:val="0F4462"/>
          <w:spacing w:val="31"/>
        </w:rPr>
        <w:t> </w:t>
      </w:r>
      <w:r>
        <w:rPr>
          <w:color w:val="0F4462"/>
        </w:rPr>
        <w:t>Evidence</w:t>
      </w:r>
      <w:r>
        <w:rPr>
          <w:color w:val="0F4462"/>
          <w:spacing w:val="30"/>
        </w:rPr>
        <w:t> </w:t>
      </w:r>
      <w:r>
        <w:rPr>
          <w:color w:val="0F4462"/>
        </w:rPr>
        <w:t>from</w:t>
      </w:r>
      <w:r>
        <w:rPr>
          <w:color w:val="0F4462"/>
          <w:spacing w:val="33"/>
        </w:rPr>
        <w:t> </w:t>
      </w:r>
      <w:r>
        <w:rPr>
          <w:color w:val="0F4462"/>
        </w:rPr>
        <w:t>a longitudinal</w:t>
      </w:r>
      <w:r>
        <w:rPr>
          <w:color w:val="0F4462"/>
          <w:spacing w:val="28"/>
        </w:rPr>
        <w:t> </w:t>
      </w:r>
      <w:r>
        <w:rPr>
          <w:color w:val="0F4462"/>
        </w:rPr>
        <w:t>study on men and dual diagnosis</w:t>
      </w:r>
      <w:r>
        <w:rPr>
          <w:color w:val="0F4462"/>
          <w:spacing w:val="37"/>
        </w:rPr>
        <w:t> </w:t>
      </w:r>
      <w:r>
        <w:rPr>
          <w:color w:val="0F4462"/>
        </w:rPr>
        <w:t>of mental illness</w:t>
      </w:r>
      <w:r>
        <w:rPr>
          <w:color w:val="0F4462"/>
          <w:spacing w:val="40"/>
        </w:rPr>
        <w:t> </w:t>
      </w:r>
      <w:r>
        <w:rPr>
          <w:color w:val="0F4462"/>
        </w:rPr>
        <w:t>and</w:t>
      </w:r>
      <w:r>
        <w:rPr>
          <w:color w:val="0F4462"/>
          <w:spacing w:val="40"/>
        </w:rPr>
        <w:t> </w:t>
      </w:r>
      <w:r>
        <w:rPr>
          <w:color w:val="0F4462"/>
        </w:rPr>
        <w:t>substance</w:t>
      </w:r>
      <w:r>
        <w:rPr>
          <w:color w:val="0F4462"/>
          <w:spacing w:val="40"/>
        </w:rPr>
        <w:t> </w:t>
      </w:r>
      <w:r>
        <w:rPr>
          <w:i/>
          <w:color w:val="0F4462"/>
          <w:sz w:val="22"/>
        </w:rPr>
        <w:t>abuse.journal</w:t>
      </w:r>
      <w:r>
        <w:rPr>
          <w:i/>
          <w:color w:val="0F4462"/>
          <w:spacing w:val="37"/>
          <w:sz w:val="22"/>
        </w:rPr>
        <w:t> </w:t>
      </w:r>
      <w:r>
        <w:rPr>
          <w:rFonts w:ascii="Arial"/>
          <w:i/>
          <w:color w:val="0F4462"/>
          <w:sz w:val="31"/>
        </w:rPr>
        <w:t>of</w:t>
      </w:r>
      <w:r>
        <w:rPr>
          <w:rFonts w:ascii="Arial"/>
          <w:i/>
          <w:color w:val="0F4462"/>
          <w:spacing w:val="-21"/>
          <w:sz w:val="31"/>
        </w:rPr>
        <w:t> </w:t>
      </w:r>
      <w:r>
        <w:rPr>
          <w:i/>
          <w:color w:val="0F4462"/>
          <w:sz w:val="22"/>
        </w:rPr>
        <w:t>Health and</w:t>
      </w:r>
      <w:r>
        <w:rPr>
          <w:i/>
          <w:color w:val="0F4462"/>
          <w:spacing w:val="40"/>
          <w:sz w:val="22"/>
        </w:rPr>
        <w:t> </w:t>
      </w:r>
      <w:r>
        <w:rPr>
          <w:i/>
          <w:color w:val="0F4462"/>
          <w:sz w:val="22"/>
        </w:rPr>
        <w:t>Social Behavior </w:t>
      </w:r>
      <w:r>
        <w:rPr>
          <w:color w:val="0F4462"/>
        </w:rPr>
        <w:t>38(2):177-190,</w:t>
      </w:r>
      <w:r>
        <w:rPr>
          <w:color w:val="0F4462"/>
          <w:spacing w:val="-21"/>
        </w:rPr>
        <w:t> </w:t>
      </w:r>
      <w:r>
        <w:rPr>
          <w:color w:val="0F4462"/>
        </w:rPr>
        <w:t>1997.</w:t>
      </w:r>
    </w:p>
    <w:p>
      <w:pPr>
        <w:spacing w:line="223" w:lineRule="auto" w:before="190"/>
        <w:ind w:left="1804" w:right="1581" w:hanging="358"/>
        <w:jc w:val="both"/>
        <w:rPr>
          <w:i/>
          <w:sz w:val="22"/>
        </w:rPr>
      </w:pPr>
      <w:r>
        <w:rPr>
          <w:color w:val="0F4462"/>
          <w:sz w:val="23"/>
        </w:rPr>
        <w:t>Lisak, D.</w:t>
      </w:r>
      <w:r>
        <w:rPr>
          <w:color w:val="0F4462"/>
          <w:spacing w:val="40"/>
          <w:sz w:val="23"/>
        </w:rPr>
        <w:t> </w:t>
      </w:r>
      <w:r>
        <w:rPr>
          <w:color w:val="0F4462"/>
          <w:sz w:val="23"/>
        </w:rPr>
        <w:t>Homicide, violence, and</w:t>
      </w:r>
      <w:r>
        <w:rPr>
          <w:color w:val="0F4462"/>
          <w:spacing w:val="40"/>
          <w:sz w:val="23"/>
        </w:rPr>
        <w:t> </w:t>
      </w:r>
      <w:r>
        <w:rPr>
          <w:color w:val="0F4462"/>
          <w:sz w:val="23"/>
        </w:rPr>
        <w:t>male</w:t>
      </w:r>
      <w:r>
        <w:rPr>
          <w:color w:val="0F4462"/>
          <w:spacing w:val="40"/>
          <w:sz w:val="23"/>
        </w:rPr>
        <w:t> </w:t>
      </w:r>
      <w:r>
        <w:rPr>
          <w:color w:val="0F4462"/>
          <w:sz w:val="23"/>
        </w:rPr>
        <w:t>aggression. In: Brooks, G.R., and</w:t>
      </w:r>
      <w:r>
        <w:rPr>
          <w:color w:val="0F4462"/>
          <w:spacing w:val="40"/>
          <w:sz w:val="23"/>
        </w:rPr>
        <w:t> </w:t>
      </w:r>
      <w:r>
        <w:rPr>
          <w:color w:val="0F4462"/>
          <w:sz w:val="23"/>
        </w:rPr>
        <w:t>Good, G.E., eds. </w:t>
      </w:r>
      <w:r>
        <w:rPr>
          <w:i/>
          <w:color w:val="0F4462"/>
          <w:sz w:val="22"/>
        </w:rPr>
        <w:t>The</w:t>
      </w:r>
      <w:r>
        <w:rPr>
          <w:i/>
          <w:color w:val="0F4462"/>
          <w:sz w:val="22"/>
        </w:rPr>
        <w:t> New</w:t>
      </w:r>
      <w:r>
        <w:rPr>
          <w:i/>
          <w:color w:val="0F4462"/>
          <w:spacing w:val="16"/>
          <w:sz w:val="22"/>
        </w:rPr>
        <w:t> </w:t>
      </w:r>
      <w:r>
        <w:rPr>
          <w:i/>
          <w:color w:val="0F4462"/>
          <w:sz w:val="22"/>
        </w:rPr>
        <w:t>Handbook </w:t>
      </w:r>
      <w:r>
        <w:rPr>
          <w:rFonts w:ascii="Arial"/>
          <w:i/>
          <w:color w:val="0F4462"/>
          <w:sz w:val="31"/>
        </w:rPr>
        <w:t>of</w:t>
      </w:r>
      <w:r>
        <w:rPr>
          <w:rFonts w:ascii="Arial"/>
          <w:i/>
          <w:color w:val="0F4462"/>
          <w:spacing w:val="-22"/>
          <w:sz w:val="31"/>
        </w:rPr>
        <w:t> </w:t>
      </w:r>
      <w:r>
        <w:rPr>
          <w:i/>
          <w:color w:val="0F4462"/>
          <w:sz w:val="22"/>
        </w:rPr>
        <w:t>Psychotherapy and Counseling With</w:t>
      </w:r>
      <w:r>
        <w:rPr>
          <w:i/>
          <w:color w:val="0F4462"/>
          <w:spacing w:val="-10"/>
          <w:sz w:val="22"/>
        </w:rPr>
        <w:t> </w:t>
      </w:r>
      <w:r>
        <w:rPr>
          <w:i/>
          <w:color w:val="0F4462"/>
          <w:sz w:val="22"/>
        </w:rPr>
        <w:t>Men:A Comprehensive Guide to Settings,</w:t>
      </w:r>
      <w:r>
        <w:rPr>
          <w:i/>
          <w:color w:val="0F4462"/>
          <w:sz w:val="22"/>
        </w:rPr>
        <w:t> Problems,</w:t>
      </w:r>
      <w:r>
        <w:rPr>
          <w:i/>
          <w:color w:val="0F4462"/>
          <w:spacing w:val="12"/>
          <w:sz w:val="22"/>
        </w:rPr>
        <w:t> </w:t>
      </w:r>
      <w:r>
        <w:rPr>
          <w:i/>
          <w:color w:val="0F4462"/>
          <w:sz w:val="22"/>
        </w:rPr>
        <w:t>and Treatment</w:t>
      </w:r>
      <w:r>
        <w:rPr>
          <w:i/>
          <w:color w:val="0F4462"/>
          <w:spacing w:val="-6"/>
          <w:sz w:val="22"/>
        </w:rPr>
        <w:t> </w:t>
      </w:r>
      <w:r>
        <w:rPr>
          <w:i/>
          <w:color w:val="0F4462"/>
          <w:sz w:val="22"/>
        </w:rPr>
        <w:t>Approaches,</w:t>
      </w:r>
      <w:r>
        <w:rPr>
          <w:i/>
          <w:color w:val="0F4462"/>
          <w:spacing w:val="20"/>
          <w:sz w:val="22"/>
        </w:rPr>
        <w:t> </w:t>
      </w:r>
      <w:r>
        <w:rPr>
          <w:color w:val="0F4462"/>
          <w:sz w:val="23"/>
        </w:rPr>
        <w:t>Vol.</w:t>
      </w:r>
      <w:r>
        <w:rPr>
          <w:color w:val="0F4462"/>
          <w:spacing w:val="-20"/>
          <w:sz w:val="23"/>
        </w:rPr>
        <w:t> </w:t>
      </w:r>
      <w:r>
        <w:rPr>
          <w:color w:val="0F4462"/>
          <w:sz w:val="23"/>
        </w:rPr>
        <w:t>1</w:t>
      </w:r>
      <w:r>
        <w:rPr>
          <w:color w:val="0F4462"/>
          <w:spacing w:val="27"/>
          <w:sz w:val="23"/>
        </w:rPr>
        <w:t> </w:t>
      </w:r>
      <w:r>
        <w:rPr>
          <w:color w:val="0F4462"/>
          <w:sz w:val="23"/>
        </w:rPr>
        <w:t>(pp.</w:t>
      </w:r>
      <w:r>
        <w:rPr>
          <w:color w:val="0F4462"/>
          <w:spacing w:val="-15"/>
          <w:sz w:val="23"/>
        </w:rPr>
        <w:t> </w:t>
      </w:r>
      <w:r>
        <w:rPr>
          <w:color w:val="0F4462"/>
          <w:sz w:val="23"/>
        </w:rPr>
        <w:t>278-292). San</w:t>
      </w:r>
      <w:r>
        <w:rPr>
          <w:color w:val="0F4462"/>
          <w:spacing w:val="8"/>
          <w:sz w:val="23"/>
        </w:rPr>
        <w:t> </w:t>
      </w:r>
      <w:r>
        <w:rPr>
          <w:color w:val="0F4462"/>
          <w:sz w:val="23"/>
        </w:rPr>
        <w:t>Francisco:</w:t>
      </w:r>
      <w:r>
        <w:rPr>
          <w:color w:val="0F4462"/>
          <w:spacing w:val="-21"/>
          <w:sz w:val="23"/>
        </w:rPr>
        <w:t> </w:t>
      </w:r>
      <w:r>
        <w:rPr>
          <w:color w:val="0F4462"/>
          <w:sz w:val="23"/>
        </w:rPr>
        <w:t>Jossey-Bass, </w:t>
      </w:r>
      <w:r>
        <w:rPr>
          <w:i/>
          <w:color w:val="0F4462"/>
          <w:spacing w:val="-2"/>
          <w:sz w:val="22"/>
        </w:rPr>
        <w:t>2001a.</w:t>
      </w:r>
    </w:p>
    <w:p>
      <w:pPr>
        <w:spacing w:line="259" w:lineRule="auto" w:before="114"/>
        <w:ind w:left="1811" w:right="1363" w:hanging="365"/>
        <w:jc w:val="left"/>
        <w:rPr>
          <w:i/>
          <w:sz w:val="22"/>
        </w:rPr>
      </w:pPr>
      <w:r>
        <w:rPr>
          <w:color w:val="0F4462"/>
          <w:w w:val="105"/>
          <w:sz w:val="23"/>
        </w:rPr>
        <w:t>Lisak,</w:t>
      </w:r>
      <w:r>
        <w:rPr>
          <w:color w:val="0F4462"/>
          <w:spacing w:val="-16"/>
          <w:w w:val="105"/>
          <w:sz w:val="23"/>
        </w:rPr>
        <w:t> </w:t>
      </w:r>
      <w:r>
        <w:rPr>
          <w:color w:val="0F4462"/>
          <w:w w:val="105"/>
          <w:sz w:val="23"/>
        </w:rPr>
        <w:t>D.</w:t>
      </w:r>
      <w:r>
        <w:rPr>
          <w:color w:val="0F4462"/>
          <w:spacing w:val="-15"/>
          <w:w w:val="105"/>
          <w:sz w:val="23"/>
        </w:rPr>
        <w:t> </w:t>
      </w:r>
      <w:r>
        <w:rPr>
          <w:color w:val="0F4462"/>
          <w:w w:val="105"/>
          <w:sz w:val="23"/>
        </w:rPr>
        <w:t>Male</w:t>
      </w:r>
      <w:r>
        <w:rPr>
          <w:color w:val="0F4462"/>
          <w:spacing w:val="-15"/>
          <w:w w:val="105"/>
          <w:sz w:val="23"/>
        </w:rPr>
        <w:t> </w:t>
      </w:r>
      <w:r>
        <w:rPr>
          <w:color w:val="0F4462"/>
          <w:w w:val="105"/>
          <w:sz w:val="23"/>
        </w:rPr>
        <w:t>survivors</w:t>
      </w:r>
      <w:r>
        <w:rPr>
          <w:color w:val="0F4462"/>
          <w:spacing w:val="-8"/>
          <w:w w:val="105"/>
          <w:sz w:val="23"/>
        </w:rPr>
        <w:t> </w:t>
      </w:r>
      <w:r>
        <w:rPr>
          <w:color w:val="0F4462"/>
          <w:w w:val="105"/>
          <w:sz w:val="23"/>
        </w:rPr>
        <w:t>of</w:t>
      </w:r>
      <w:r>
        <w:rPr>
          <w:color w:val="0F4462"/>
          <w:spacing w:val="-15"/>
          <w:w w:val="105"/>
          <w:sz w:val="23"/>
        </w:rPr>
        <w:t> </w:t>
      </w:r>
      <w:r>
        <w:rPr>
          <w:color w:val="0F4462"/>
          <w:w w:val="105"/>
          <w:sz w:val="23"/>
        </w:rPr>
        <w:t>trauma.</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Brooks,</w:t>
      </w:r>
      <w:r>
        <w:rPr>
          <w:color w:val="0F4462"/>
          <w:spacing w:val="-15"/>
          <w:w w:val="105"/>
          <w:sz w:val="23"/>
        </w:rPr>
        <w:t> </w:t>
      </w:r>
      <w:r>
        <w:rPr>
          <w:color w:val="0F4462"/>
          <w:w w:val="105"/>
          <w:sz w:val="23"/>
        </w:rPr>
        <w:t>G.R.,</w:t>
      </w:r>
      <w:r>
        <w:rPr>
          <w:color w:val="0F4462"/>
          <w:spacing w:val="-17"/>
          <w:w w:val="105"/>
          <w:sz w:val="23"/>
        </w:rPr>
        <w:t> </w:t>
      </w:r>
      <w:r>
        <w:rPr>
          <w:color w:val="0F4462"/>
          <w:w w:val="105"/>
          <w:sz w:val="23"/>
        </w:rPr>
        <w:t>and</w:t>
      </w:r>
      <w:r>
        <w:rPr>
          <w:color w:val="0F4462"/>
          <w:spacing w:val="-3"/>
          <w:w w:val="105"/>
          <w:sz w:val="23"/>
        </w:rPr>
        <w:t> </w:t>
      </w:r>
      <w:r>
        <w:rPr>
          <w:color w:val="0F4462"/>
          <w:w w:val="105"/>
          <w:sz w:val="23"/>
        </w:rPr>
        <w:t>Good,</w:t>
      </w:r>
      <w:r>
        <w:rPr>
          <w:color w:val="0F4462"/>
          <w:spacing w:val="-16"/>
          <w:w w:val="105"/>
          <w:sz w:val="23"/>
        </w:rPr>
        <w:t> </w:t>
      </w:r>
      <w:r>
        <w:rPr>
          <w:color w:val="0F4462"/>
          <w:w w:val="105"/>
          <w:sz w:val="23"/>
        </w:rPr>
        <w:t>G.E.,</w:t>
      </w:r>
      <w:r>
        <w:rPr>
          <w:color w:val="0F4462"/>
          <w:spacing w:val="-16"/>
          <w:w w:val="105"/>
          <w:sz w:val="23"/>
        </w:rPr>
        <w:t> </w:t>
      </w:r>
      <w:r>
        <w:rPr>
          <w:color w:val="0F4462"/>
          <w:w w:val="105"/>
          <w:sz w:val="23"/>
        </w:rPr>
        <w:t>eds.</w:t>
      </w:r>
      <w:r>
        <w:rPr>
          <w:color w:val="0F4462"/>
          <w:spacing w:val="-16"/>
          <w:w w:val="105"/>
          <w:sz w:val="23"/>
        </w:rPr>
        <w:t> </w:t>
      </w:r>
      <w:r>
        <w:rPr>
          <w:i/>
          <w:color w:val="0F4462"/>
          <w:w w:val="105"/>
          <w:sz w:val="22"/>
        </w:rPr>
        <w:t>The</w:t>
      </w:r>
      <w:r>
        <w:rPr>
          <w:i/>
          <w:color w:val="0F4462"/>
          <w:spacing w:val="-14"/>
          <w:w w:val="105"/>
          <w:sz w:val="22"/>
        </w:rPr>
        <w:t> </w:t>
      </w:r>
      <w:r>
        <w:rPr>
          <w:i/>
          <w:color w:val="0F4462"/>
          <w:w w:val="105"/>
          <w:sz w:val="22"/>
        </w:rPr>
        <w:t>New</w:t>
      </w:r>
      <w:r>
        <w:rPr>
          <w:i/>
          <w:color w:val="0F4462"/>
          <w:spacing w:val="14"/>
          <w:w w:val="105"/>
          <w:sz w:val="22"/>
        </w:rPr>
        <w:t> </w:t>
      </w:r>
      <w:r>
        <w:rPr>
          <w:i/>
          <w:color w:val="0F4462"/>
          <w:w w:val="105"/>
          <w:sz w:val="22"/>
        </w:rPr>
        <w:t>Handbook </w:t>
      </w:r>
      <w:r>
        <w:rPr>
          <w:rFonts w:ascii="Arial"/>
          <w:i/>
          <w:color w:val="0F4462"/>
          <w:w w:val="105"/>
          <w:sz w:val="31"/>
        </w:rPr>
        <w:t>of</w:t>
      </w:r>
      <w:r>
        <w:rPr>
          <w:rFonts w:ascii="Arial"/>
          <w:i/>
          <w:color w:val="0F4462"/>
          <w:w w:val="105"/>
          <w:sz w:val="31"/>
        </w:rPr>
        <w:t> </w:t>
      </w:r>
      <w:r>
        <w:rPr>
          <w:i/>
          <w:color w:val="0F4462"/>
          <w:spacing w:val="-2"/>
          <w:w w:val="105"/>
          <w:sz w:val="22"/>
        </w:rPr>
        <w:t>Psychotherapy and Counseling With</w:t>
      </w:r>
      <w:r>
        <w:rPr>
          <w:i/>
          <w:color w:val="0F4462"/>
          <w:spacing w:val="-13"/>
          <w:w w:val="105"/>
          <w:sz w:val="22"/>
        </w:rPr>
        <w:t> </w:t>
      </w:r>
      <w:r>
        <w:rPr>
          <w:i/>
          <w:color w:val="0F4462"/>
          <w:spacing w:val="-2"/>
          <w:w w:val="105"/>
          <w:sz w:val="22"/>
        </w:rPr>
        <w:t>Men:</w:t>
      </w:r>
      <w:r>
        <w:rPr>
          <w:i/>
          <w:color w:val="0F4462"/>
          <w:spacing w:val="-30"/>
          <w:w w:val="105"/>
          <w:sz w:val="22"/>
        </w:rPr>
        <w:t> </w:t>
      </w:r>
      <w:r>
        <w:rPr>
          <w:i/>
          <w:color w:val="0F4462"/>
          <w:spacing w:val="-2"/>
          <w:w w:val="105"/>
          <w:sz w:val="22"/>
        </w:rPr>
        <w:t>A</w:t>
      </w:r>
      <w:r>
        <w:rPr>
          <w:i/>
          <w:color w:val="0F4462"/>
          <w:spacing w:val="12"/>
          <w:w w:val="105"/>
          <w:sz w:val="22"/>
        </w:rPr>
        <w:t> </w:t>
      </w:r>
      <w:r>
        <w:rPr>
          <w:i/>
          <w:color w:val="0F4462"/>
          <w:spacing w:val="-2"/>
          <w:w w:val="105"/>
          <w:sz w:val="22"/>
        </w:rPr>
        <w:t>Comprehensive</w:t>
      </w:r>
      <w:r>
        <w:rPr>
          <w:i/>
          <w:color w:val="0F4462"/>
          <w:spacing w:val="11"/>
          <w:w w:val="105"/>
          <w:sz w:val="22"/>
        </w:rPr>
        <w:t> </w:t>
      </w:r>
      <w:r>
        <w:rPr>
          <w:i/>
          <w:color w:val="0F4462"/>
          <w:spacing w:val="-2"/>
          <w:w w:val="105"/>
          <w:sz w:val="22"/>
        </w:rPr>
        <w:t>Guide</w:t>
      </w:r>
      <w:r>
        <w:rPr>
          <w:i/>
          <w:color w:val="0F4462"/>
          <w:spacing w:val="-13"/>
          <w:w w:val="105"/>
          <w:sz w:val="22"/>
        </w:rPr>
        <w:t> </w:t>
      </w:r>
      <w:r>
        <w:rPr>
          <w:i/>
          <w:color w:val="0F4462"/>
          <w:spacing w:val="-2"/>
          <w:w w:val="105"/>
          <w:sz w:val="22"/>
        </w:rPr>
        <w:t>to</w:t>
      </w:r>
      <w:r>
        <w:rPr>
          <w:i/>
          <w:color w:val="0F4462"/>
          <w:spacing w:val="-4"/>
          <w:w w:val="105"/>
          <w:sz w:val="22"/>
        </w:rPr>
        <w:t> </w:t>
      </w:r>
      <w:r>
        <w:rPr>
          <w:i/>
          <w:color w:val="0F4462"/>
          <w:spacing w:val="-2"/>
          <w:w w:val="105"/>
          <w:sz w:val="22"/>
        </w:rPr>
        <w:t>Settings, Problems,</w:t>
      </w:r>
      <w:r>
        <w:rPr>
          <w:i/>
          <w:color w:val="0F4462"/>
          <w:spacing w:val="-4"/>
          <w:w w:val="105"/>
          <w:sz w:val="22"/>
        </w:rPr>
        <w:t> </w:t>
      </w:r>
      <w:r>
        <w:rPr>
          <w:i/>
          <w:color w:val="0F4462"/>
          <w:spacing w:val="-2"/>
          <w:w w:val="105"/>
          <w:sz w:val="22"/>
        </w:rPr>
        <w:t>and</w:t>
      </w:r>
      <w:r>
        <w:rPr>
          <w:i/>
          <w:color w:val="0F4462"/>
          <w:spacing w:val="-2"/>
          <w:w w:val="105"/>
          <w:sz w:val="22"/>
        </w:rPr>
        <w:t> </w:t>
      </w:r>
      <w:r>
        <w:rPr>
          <w:i/>
          <w:color w:val="0F4462"/>
          <w:w w:val="105"/>
          <w:sz w:val="22"/>
        </w:rPr>
        <w:t>Treatment</w:t>
      </w:r>
      <w:r>
        <w:rPr>
          <w:i/>
          <w:color w:val="0F4462"/>
          <w:spacing w:val="-15"/>
          <w:w w:val="105"/>
          <w:sz w:val="22"/>
        </w:rPr>
        <w:t> </w:t>
      </w:r>
      <w:r>
        <w:rPr>
          <w:i/>
          <w:color w:val="0F4462"/>
          <w:w w:val="105"/>
          <w:sz w:val="22"/>
        </w:rPr>
        <w:t>Approaches,</w:t>
      </w:r>
      <w:r>
        <w:rPr>
          <w:i/>
          <w:color w:val="0F4462"/>
          <w:spacing w:val="-12"/>
          <w:w w:val="105"/>
          <w:sz w:val="22"/>
        </w:rPr>
        <w:t> </w:t>
      </w:r>
      <w:r>
        <w:rPr>
          <w:color w:val="0F4462"/>
          <w:w w:val="105"/>
          <w:sz w:val="23"/>
        </w:rPr>
        <w:t>Vol.</w:t>
      </w:r>
      <w:r>
        <w:rPr>
          <w:color w:val="0F4462"/>
          <w:spacing w:val="-24"/>
          <w:w w:val="105"/>
          <w:sz w:val="23"/>
        </w:rPr>
        <w:t> </w:t>
      </w:r>
      <w:r>
        <w:rPr>
          <w:color w:val="0F4462"/>
          <w:w w:val="105"/>
          <w:sz w:val="23"/>
        </w:rPr>
        <w:t>1</w:t>
      </w:r>
      <w:r>
        <w:rPr>
          <w:color w:val="0F4462"/>
          <w:spacing w:val="-3"/>
          <w:w w:val="105"/>
          <w:sz w:val="23"/>
        </w:rPr>
        <w:t> </w:t>
      </w:r>
      <w:r>
        <w:rPr>
          <w:color w:val="0F4462"/>
          <w:w w:val="105"/>
          <w:sz w:val="23"/>
        </w:rPr>
        <w:t>(pp.</w:t>
      </w:r>
      <w:r>
        <w:rPr>
          <w:color w:val="0F4462"/>
          <w:spacing w:val="-19"/>
          <w:w w:val="105"/>
          <w:sz w:val="23"/>
        </w:rPr>
        <w:t> </w:t>
      </w:r>
      <w:r>
        <w:rPr>
          <w:color w:val="0F4462"/>
          <w:w w:val="105"/>
          <w:sz w:val="23"/>
        </w:rPr>
        <w:t>263-277).</w:t>
      </w:r>
      <w:r>
        <w:rPr>
          <w:color w:val="0F4462"/>
          <w:spacing w:val="8"/>
          <w:w w:val="105"/>
          <w:sz w:val="23"/>
        </w:rPr>
        <w:t> </w:t>
      </w:r>
      <w:r>
        <w:rPr>
          <w:color w:val="0F4462"/>
          <w:w w:val="105"/>
          <w:sz w:val="23"/>
        </w:rPr>
        <w:t>San</w:t>
      </w:r>
      <w:r>
        <w:rPr>
          <w:color w:val="0F4462"/>
          <w:spacing w:val="-3"/>
          <w:w w:val="105"/>
          <w:sz w:val="23"/>
        </w:rPr>
        <w:t> </w:t>
      </w:r>
      <w:r>
        <w:rPr>
          <w:color w:val="0F4462"/>
          <w:w w:val="105"/>
          <w:sz w:val="23"/>
        </w:rPr>
        <w:t>Francisco:</w:t>
      </w:r>
      <w:r>
        <w:rPr>
          <w:color w:val="0F4462"/>
          <w:spacing w:val="-26"/>
          <w:w w:val="105"/>
          <w:sz w:val="23"/>
        </w:rPr>
        <w:t> </w:t>
      </w:r>
      <w:r>
        <w:rPr>
          <w:color w:val="0F4462"/>
          <w:w w:val="105"/>
          <w:sz w:val="23"/>
        </w:rPr>
        <w:t>Jossey-Bass,</w:t>
      </w:r>
      <w:r>
        <w:rPr>
          <w:color w:val="0F4462"/>
          <w:spacing w:val="-7"/>
          <w:w w:val="105"/>
          <w:sz w:val="23"/>
        </w:rPr>
        <w:t> </w:t>
      </w:r>
      <w:r>
        <w:rPr>
          <w:i/>
          <w:color w:val="0F4462"/>
          <w:w w:val="105"/>
          <w:sz w:val="22"/>
        </w:rPr>
        <w:t>2001b.</w:t>
      </w:r>
    </w:p>
    <w:p>
      <w:pPr>
        <w:pStyle w:val="BodyText"/>
        <w:spacing w:before="156"/>
        <w:ind w:left="1447"/>
      </w:pPr>
      <w:r>
        <w:rPr>
          <w:color w:val="0F4462"/>
          <w:w w:val="105"/>
        </w:rPr>
        <w:t>Liu,</w:t>
      </w:r>
      <w:r>
        <w:rPr>
          <w:color w:val="0F4462"/>
          <w:spacing w:val="-26"/>
          <w:w w:val="105"/>
        </w:rPr>
        <w:t> </w:t>
      </w:r>
      <w:r>
        <w:rPr>
          <w:color w:val="0F4462"/>
          <w:w w:val="105"/>
        </w:rPr>
        <w:t>W.M.</w:t>
      </w:r>
      <w:r>
        <w:rPr>
          <w:color w:val="0F4462"/>
          <w:spacing w:val="-30"/>
          <w:w w:val="105"/>
        </w:rPr>
        <w:t> </w:t>
      </w:r>
      <w:r>
        <w:rPr>
          <w:color w:val="0F4462"/>
          <w:w w:val="105"/>
        </w:rPr>
        <w:t>The</w:t>
      </w:r>
      <w:r>
        <w:rPr>
          <w:color w:val="0F4462"/>
          <w:spacing w:val="-12"/>
          <w:w w:val="105"/>
        </w:rPr>
        <w:t> </w:t>
      </w:r>
      <w:r>
        <w:rPr>
          <w:color w:val="0F4462"/>
          <w:w w:val="105"/>
        </w:rPr>
        <w:t>social</w:t>
      </w:r>
      <w:r>
        <w:rPr>
          <w:color w:val="0F4462"/>
          <w:spacing w:val="-8"/>
          <w:w w:val="105"/>
        </w:rPr>
        <w:t> </w:t>
      </w:r>
      <w:r>
        <w:rPr>
          <w:color w:val="0F4462"/>
          <w:w w:val="105"/>
        </w:rPr>
        <w:t>class-related</w:t>
      </w:r>
      <w:r>
        <w:rPr>
          <w:color w:val="0F4462"/>
          <w:spacing w:val="10"/>
          <w:w w:val="105"/>
        </w:rPr>
        <w:t> </w:t>
      </w:r>
      <w:r>
        <w:rPr>
          <w:color w:val="0F4462"/>
          <w:w w:val="105"/>
        </w:rPr>
        <w:t>experiences</w:t>
      </w:r>
      <w:r>
        <w:rPr>
          <w:color w:val="0F4462"/>
          <w:spacing w:val="1"/>
          <w:w w:val="105"/>
        </w:rPr>
        <w:t> </w:t>
      </w:r>
      <w:r>
        <w:rPr>
          <w:color w:val="0F4462"/>
          <w:w w:val="105"/>
        </w:rPr>
        <w:t>of</w:t>
      </w:r>
      <w:r>
        <w:rPr>
          <w:color w:val="0F4462"/>
          <w:spacing w:val="-6"/>
          <w:w w:val="105"/>
        </w:rPr>
        <w:t> </w:t>
      </w:r>
      <w:r>
        <w:rPr>
          <w:color w:val="0F4462"/>
          <w:w w:val="105"/>
        </w:rPr>
        <w:t>men:</w:t>
      </w:r>
      <w:r>
        <w:rPr>
          <w:color w:val="0F4462"/>
          <w:spacing w:val="-16"/>
          <w:w w:val="105"/>
        </w:rPr>
        <w:t> </w:t>
      </w:r>
      <w:r>
        <w:rPr>
          <w:color w:val="0F4462"/>
          <w:w w:val="105"/>
        </w:rPr>
        <w:t>Integrating</w:t>
      </w:r>
      <w:r>
        <w:rPr>
          <w:color w:val="0F4462"/>
          <w:spacing w:val="-1"/>
          <w:w w:val="105"/>
        </w:rPr>
        <w:t> </w:t>
      </w:r>
      <w:r>
        <w:rPr>
          <w:color w:val="0F4462"/>
          <w:w w:val="105"/>
        </w:rPr>
        <w:t>theory</w:t>
      </w:r>
      <w:r>
        <w:rPr>
          <w:color w:val="0F4462"/>
          <w:spacing w:val="-10"/>
          <w:w w:val="105"/>
        </w:rPr>
        <w:t> </w:t>
      </w:r>
      <w:r>
        <w:rPr>
          <w:color w:val="0F4462"/>
          <w:w w:val="105"/>
        </w:rPr>
        <w:t>and</w:t>
      </w:r>
      <w:r>
        <w:rPr>
          <w:color w:val="0F4462"/>
          <w:spacing w:val="-6"/>
          <w:w w:val="105"/>
        </w:rPr>
        <w:t> </w:t>
      </w:r>
      <w:r>
        <w:rPr>
          <w:color w:val="0F4462"/>
          <w:spacing w:val="-2"/>
          <w:w w:val="105"/>
        </w:rPr>
        <w:t>practice.</w:t>
      </w:r>
    </w:p>
    <w:p>
      <w:pPr>
        <w:spacing w:before="24"/>
        <w:ind w:left="1812" w:right="0" w:firstLine="0"/>
        <w:jc w:val="left"/>
        <w:rPr>
          <w:sz w:val="23"/>
        </w:rPr>
      </w:pPr>
      <w:r>
        <w:rPr>
          <w:i/>
          <w:color w:val="0F4462"/>
          <w:spacing w:val="-2"/>
          <w:sz w:val="22"/>
        </w:rPr>
        <w:t>Professional Psychology:</w:t>
      </w:r>
      <w:r>
        <w:rPr>
          <w:i/>
          <w:color w:val="0F4462"/>
          <w:spacing w:val="-3"/>
          <w:sz w:val="22"/>
        </w:rPr>
        <w:t> </w:t>
      </w:r>
      <w:r>
        <w:rPr>
          <w:i/>
          <w:color w:val="0F4462"/>
          <w:spacing w:val="-2"/>
          <w:sz w:val="22"/>
        </w:rPr>
        <w:t>Research</w:t>
      </w:r>
      <w:r>
        <w:rPr>
          <w:i/>
          <w:color w:val="0F4462"/>
          <w:spacing w:val="2"/>
          <w:sz w:val="22"/>
        </w:rPr>
        <w:t> </w:t>
      </w:r>
      <w:r>
        <w:rPr>
          <w:i/>
          <w:color w:val="0F4462"/>
          <w:spacing w:val="-2"/>
          <w:sz w:val="22"/>
        </w:rPr>
        <w:t>and</w:t>
      </w:r>
      <w:r>
        <w:rPr>
          <w:i/>
          <w:color w:val="0F4462"/>
          <w:spacing w:val="4"/>
          <w:sz w:val="22"/>
        </w:rPr>
        <w:t> </w:t>
      </w:r>
      <w:r>
        <w:rPr>
          <w:i/>
          <w:color w:val="0F4462"/>
          <w:spacing w:val="-2"/>
          <w:sz w:val="22"/>
        </w:rPr>
        <w:t>Practice</w:t>
      </w:r>
      <w:r>
        <w:rPr>
          <w:i/>
          <w:color w:val="0F4462"/>
          <w:spacing w:val="4"/>
          <w:sz w:val="22"/>
        </w:rPr>
        <w:t> </w:t>
      </w:r>
      <w:r>
        <w:rPr>
          <w:color w:val="0F4462"/>
          <w:spacing w:val="-2"/>
          <w:sz w:val="23"/>
        </w:rPr>
        <w:t>33(4):355-360,</w:t>
      </w:r>
      <w:r>
        <w:rPr>
          <w:color w:val="0F4462"/>
          <w:spacing w:val="-18"/>
          <w:sz w:val="23"/>
        </w:rPr>
        <w:t> </w:t>
      </w:r>
      <w:r>
        <w:rPr>
          <w:color w:val="0F4462"/>
          <w:spacing w:val="-2"/>
          <w:sz w:val="23"/>
        </w:rPr>
        <w:t>2002.</w:t>
      </w:r>
    </w:p>
    <w:p>
      <w:pPr>
        <w:pStyle w:val="BodyText"/>
        <w:spacing w:line="204" w:lineRule="auto" w:before="214"/>
        <w:ind w:left="1804" w:right="2292" w:hanging="358"/>
        <w:rPr>
          <w:i/>
          <w:sz w:val="22"/>
        </w:rPr>
      </w:pPr>
      <w:r>
        <w:rPr>
          <w:color w:val="0F4462"/>
          <w:w w:val="105"/>
        </w:rPr>
        <w:t>Liu,</w:t>
      </w:r>
      <w:r>
        <w:rPr>
          <w:color w:val="0F4462"/>
          <w:spacing w:val="-26"/>
          <w:w w:val="105"/>
        </w:rPr>
        <w:t> </w:t>
      </w:r>
      <w:r>
        <w:rPr>
          <w:color w:val="0F4462"/>
          <w:w w:val="105"/>
        </w:rPr>
        <w:t>W.M.</w:t>
      </w:r>
      <w:r>
        <w:rPr>
          <w:color w:val="0F4462"/>
          <w:spacing w:val="-30"/>
          <w:w w:val="105"/>
        </w:rPr>
        <w:t> </w:t>
      </w:r>
      <w:r>
        <w:rPr>
          <w:color w:val="0F4462"/>
          <w:w w:val="105"/>
        </w:rPr>
        <w:t>The</w:t>
      </w:r>
      <w:r>
        <w:rPr>
          <w:color w:val="0F4462"/>
          <w:spacing w:val="-2"/>
          <w:w w:val="105"/>
        </w:rPr>
        <w:t> </w:t>
      </w:r>
      <w:r>
        <w:rPr>
          <w:color w:val="0F4462"/>
          <w:w w:val="105"/>
        </w:rPr>
        <w:t>study</w:t>
      </w:r>
      <w:r>
        <w:rPr>
          <w:color w:val="0F4462"/>
          <w:spacing w:val="-6"/>
          <w:w w:val="105"/>
        </w:rPr>
        <w:t> </w:t>
      </w:r>
      <w:r>
        <w:rPr>
          <w:color w:val="0F4462"/>
          <w:w w:val="105"/>
        </w:rPr>
        <w:t>of</w:t>
      </w:r>
      <w:r>
        <w:rPr>
          <w:color w:val="0F4462"/>
          <w:spacing w:val="-3"/>
          <w:w w:val="105"/>
        </w:rPr>
        <w:t> </w:t>
      </w:r>
      <w:r>
        <w:rPr>
          <w:color w:val="0F4462"/>
          <w:w w:val="105"/>
        </w:rPr>
        <w:t>men and masculinity as</w:t>
      </w:r>
      <w:r>
        <w:rPr>
          <w:color w:val="0F4462"/>
          <w:spacing w:val="-7"/>
          <w:w w:val="105"/>
        </w:rPr>
        <w:t> </w:t>
      </w:r>
      <w:r>
        <w:rPr>
          <w:color w:val="0F4462"/>
          <w:w w:val="105"/>
        </w:rPr>
        <w:t>an</w:t>
      </w:r>
      <w:r>
        <w:rPr>
          <w:color w:val="0F4462"/>
          <w:spacing w:val="-4"/>
          <w:w w:val="105"/>
        </w:rPr>
        <w:t> </w:t>
      </w:r>
      <w:r>
        <w:rPr>
          <w:color w:val="0F4462"/>
          <w:w w:val="105"/>
        </w:rPr>
        <w:t>important multicultural competency consideration.journal</w:t>
      </w:r>
      <w:r>
        <w:rPr>
          <w:color w:val="0F4462"/>
          <w:spacing w:val="-37"/>
          <w:w w:val="105"/>
        </w:rPr>
        <w:t> </w:t>
      </w:r>
      <w:r>
        <w:rPr>
          <w:rFonts w:ascii="Arial"/>
          <w:i/>
          <w:color w:val="0F4462"/>
          <w:w w:val="105"/>
          <w:sz w:val="31"/>
        </w:rPr>
        <w:t>of</w:t>
      </w:r>
      <w:r>
        <w:rPr>
          <w:rFonts w:ascii="Arial"/>
          <w:i/>
          <w:color w:val="0F4462"/>
          <w:spacing w:val="-45"/>
          <w:w w:val="105"/>
          <w:sz w:val="31"/>
        </w:rPr>
        <w:t> </w:t>
      </w:r>
      <w:r>
        <w:rPr>
          <w:i/>
          <w:color w:val="0F4462"/>
          <w:w w:val="105"/>
          <w:sz w:val="22"/>
        </w:rPr>
        <w:t>Clinical Psychology</w:t>
      </w:r>
      <w:r>
        <w:rPr>
          <w:i/>
          <w:color w:val="0F4462"/>
          <w:spacing w:val="15"/>
          <w:w w:val="105"/>
          <w:sz w:val="22"/>
        </w:rPr>
        <w:t> </w:t>
      </w:r>
      <w:r>
        <w:rPr>
          <w:color w:val="0F4462"/>
          <w:w w:val="105"/>
        </w:rPr>
        <w:t>61(6):685-697,</w:t>
      </w:r>
      <w:r>
        <w:rPr>
          <w:color w:val="0F4462"/>
          <w:spacing w:val="-23"/>
          <w:w w:val="105"/>
        </w:rPr>
        <w:t> </w:t>
      </w:r>
      <w:r>
        <w:rPr>
          <w:i/>
          <w:color w:val="0F4462"/>
          <w:w w:val="105"/>
          <w:sz w:val="22"/>
        </w:rPr>
        <w:t>2005.</w:t>
      </w:r>
    </w:p>
    <w:p>
      <w:pPr>
        <w:pStyle w:val="BodyText"/>
        <w:tabs>
          <w:tab w:pos="7985" w:val="left" w:leader="none"/>
        </w:tabs>
        <w:spacing w:line="223" w:lineRule="auto" w:before="195"/>
        <w:ind w:left="1796" w:right="1517" w:hanging="349"/>
      </w:pPr>
      <w:r>
        <w:rPr>
          <w:color w:val="0F4462"/>
        </w:rPr>
        <w:t>Liu,</w:t>
      </w:r>
      <w:r>
        <w:rPr>
          <w:color w:val="0F4462"/>
          <w:spacing w:val="-7"/>
        </w:rPr>
        <w:t> </w:t>
      </w:r>
      <w:r>
        <w:rPr>
          <w:color w:val="0F4462"/>
        </w:rPr>
        <w:t>W.M., and</w:t>
      </w:r>
      <w:r>
        <w:rPr>
          <w:color w:val="0F4462"/>
          <w:spacing w:val="35"/>
        </w:rPr>
        <w:t> </w:t>
      </w:r>
      <w:r>
        <w:rPr>
          <w:color w:val="0F4462"/>
        </w:rPr>
        <w:t>Iwamoto, D.K. Asian</w:t>
      </w:r>
      <w:r>
        <w:rPr>
          <w:color w:val="0F4462"/>
          <w:spacing w:val="40"/>
        </w:rPr>
        <w:t> </w:t>
      </w:r>
      <w:r>
        <w:rPr>
          <w:color w:val="0F4462"/>
        </w:rPr>
        <w:t>American</w:t>
      </w:r>
      <w:r>
        <w:rPr>
          <w:color w:val="0F4462"/>
          <w:spacing w:val="40"/>
        </w:rPr>
        <w:t> </w:t>
      </w:r>
      <w:r>
        <w:rPr>
          <w:color w:val="0F4462"/>
        </w:rPr>
        <w:t>men's gender</w:t>
      </w:r>
      <w:r>
        <w:rPr>
          <w:color w:val="0F4462"/>
          <w:spacing w:val="40"/>
        </w:rPr>
        <w:t> </w:t>
      </w:r>
      <w:r>
        <w:rPr>
          <w:color w:val="0F4462"/>
        </w:rPr>
        <w:t>role</w:t>
      </w:r>
      <w:r>
        <w:rPr>
          <w:color w:val="0F4462"/>
          <w:spacing w:val="37"/>
        </w:rPr>
        <w:t> </w:t>
      </w:r>
      <w:r>
        <w:rPr>
          <w:color w:val="0F4462"/>
        </w:rPr>
        <w:t>conflict: The</w:t>
      </w:r>
      <w:r>
        <w:rPr>
          <w:color w:val="0F4462"/>
          <w:spacing w:val="80"/>
        </w:rPr>
        <w:t> </w:t>
      </w:r>
      <w:r>
        <w:rPr>
          <w:color w:val="0F4462"/>
        </w:rPr>
        <w:t>role of Asian values,</w:t>
      </w:r>
      <w:r>
        <w:rPr>
          <w:color w:val="0F4462"/>
          <w:spacing w:val="-15"/>
        </w:rPr>
        <w:t> </w:t>
      </w:r>
      <w:r>
        <w:rPr>
          <w:color w:val="0F4462"/>
        </w:rPr>
        <w:t>self-esteem,</w:t>
      </w:r>
      <w:r>
        <w:rPr>
          <w:color w:val="0F4462"/>
          <w:spacing w:val="-2"/>
        </w:rPr>
        <w:t> </w:t>
      </w:r>
      <w:r>
        <w:rPr>
          <w:color w:val="0F4462"/>
        </w:rPr>
        <w:t>and psychological</w:t>
      </w:r>
      <w:r>
        <w:rPr>
          <w:color w:val="0F4462"/>
          <w:spacing w:val="20"/>
        </w:rPr>
        <w:t> </w:t>
      </w:r>
      <w:r>
        <w:rPr>
          <w:color w:val="0F4462"/>
        </w:rPr>
        <w:t>distress.</w:t>
      </w:r>
      <w:r>
        <w:rPr>
          <w:color w:val="0F4462"/>
          <w:spacing w:val="-3"/>
        </w:rPr>
        <w:t> </w:t>
      </w:r>
      <w:r>
        <w:rPr>
          <w:i/>
          <w:color w:val="0F4462"/>
          <w:sz w:val="22"/>
        </w:rPr>
        <w:t>Psychology </w:t>
      </w:r>
      <w:r>
        <w:rPr>
          <w:rFonts w:ascii="Arial"/>
          <w:i/>
          <w:color w:val="0F4462"/>
          <w:sz w:val="31"/>
        </w:rPr>
        <w:t>of</w:t>
      </w:r>
      <w:r>
        <w:rPr>
          <w:rFonts w:ascii="Arial"/>
          <w:i/>
          <w:color w:val="0F4462"/>
          <w:spacing w:val="-57"/>
          <w:sz w:val="31"/>
        </w:rPr>
        <w:t> </w:t>
      </w:r>
      <w:r>
        <w:rPr>
          <w:i/>
          <w:color w:val="0F4462"/>
          <w:sz w:val="22"/>
        </w:rPr>
        <w:t>Men</w:t>
        <w:tab/>
      </w:r>
      <w:r>
        <w:rPr>
          <w:color w:val="0F4462"/>
          <w:sz w:val="24"/>
        </w:rPr>
        <w:t>&amp;</w:t>
      </w:r>
      <w:r>
        <w:rPr>
          <w:color w:val="0F4462"/>
          <w:spacing w:val="40"/>
          <w:sz w:val="24"/>
        </w:rPr>
        <w:t> </w:t>
      </w:r>
      <w:r>
        <w:rPr>
          <w:i/>
          <w:color w:val="0F4462"/>
          <w:sz w:val="22"/>
        </w:rPr>
        <w:t>Masculinity </w:t>
      </w:r>
      <w:r>
        <w:rPr>
          <w:color w:val="0F4462"/>
        </w:rPr>
        <w:t>7(3):153-164, </w:t>
      </w:r>
      <w:r>
        <w:rPr>
          <w:color w:val="0F4462"/>
          <w:spacing w:val="-2"/>
        </w:rPr>
        <w:t>2006.</w:t>
      </w:r>
    </w:p>
    <w:p>
      <w:pPr>
        <w:spacing w:line="204" w:lineRule="auto" w:before="218"/>
        <w:ind w:left="1803" w:right="1648" w:hanging="357"/>
        <w:jc w:val="left"/>
        <w:rPr>
          <w:i/>
          <w:sz w:val="22"/>
        </w:rPr>
      </w:pPr>
      <w:r>
        <w:rPr>
          <w:color w:val="0F4462"/>
          <w:sz w:val="23"/>
        </w:rPr>
        <w:t>Liu, W.M., Rochlen, A., and</w:t>
      </w:r>
      <w:r>
        <w:rPr>
          <w:color w:val="0F4462"/>
          <w:spacing w:val="40"/>
          <w:sz w:val="23"/>
        </w:rPr>
        <w:t> </w:t>
      </w:r>
      <w:r>
        <w:rPr>
          <w:color w:val="0F4462"/>
          <w:sz w:val="23"/>
        </w:rPr>
        <w:t>Mohr,J.J. Real and</w:t>
      </w:r>
      <w:r>
        <w:rPr>
          <w:color w:val="0F4462"/>
          <w:spacing w:val="40"/>
          <w:sz w:val="23"/>
        </w:rPr>
        <w:t> </w:t>
      </w:r>
      <w:r>
        <w:rPr>
          <w:color w:val="0F4462"/>
          <w:sz w:val="23"/>
        </w:rPr>
        <w:t>ideal gender-role</w:t>
      </w:r>
      <w:r>
        <w:rPr>
          <w:color w:val="0F4462"/>
          <w:spacing w:val="40"/>
          <w:sz w:val="23"/>
        </w:rPr>
        <w:t> </w:t>
      </w:r>
      <w:r>
        <w:rPr>
          <w:color w:val="0F4462"/>
          <w:sz w:val="23"/>
        </w:rPr>
        <w:t>conflict:</w:t>
      </w:r>
      <w:r>
        <w:rPr>
          <w:color w:val="0F4462"/>
          <w:spacing w:val="40"/>
          <w:sz w:val="23"/>
        </w:rPr>
        <w:t> </w:t>
      </w:r>
      <w:r>
        <w:rPr>
          <w:color w:val="0F4462"/>
          <w:sz w:val="23"/>
        </w:rPr>
        <w:t>Exploring psychological</w:t>
      </w:r>
      <w:r>
        <w:rPr>
          <w:color w:val="0F4462"/>
          <w:spacing w:val="40"/>
          <w:sz w:val="23"/>
        </w:rPr>
        <w:t> </w:t>
      </w:r>
      <w:r>
        <w:rPr>
          <w:color w:val="0F4462"/>
          <w:sz w:val="23"/>
        </w:rPr>
        <w:t>distress</w:t>
      </w:r>
      <w:r>
        <w:rPr>
          <w:color w:val="0F4462"/>
          <w:spacing w:val="27"/>
          <w:sz w:val="23"/>
        </w:rPr>
        <w:t> </w:t>
      </w:r>
      <w:r>
        <w:rPr>
          <w:color w:val="0F4462"/>
          <w:sz w:val="23"/>
        </w:rPr>
        <w:t>among</w:t>
      </w:r>
      <w:r>
        <w:rPr>
          <w:color w:val="0F4462"/>
          <w:spacing w:val="30"/>
          <w:sz w:val="23"/>
        </w:rPr>
        <w:t> </w:t>
      </w:r>
      <w:r>
        <w:rPr>
          <w:color w:val="0F4462"/>
          <w:sz w:val="23"/>
        </w:rPr>
        <w:t>men. </w:t>
      </w:r>
      <w:r>
        <w:rPr>
          <w:i/>
          <w:color w:val="0F4462"/>
          <w:sz w:val="22"/>
        </w:rPr>
        <w:t>Psychology </w:t>
      </w:r>
      <w:r>
        <w:rPr>
          <w:rFonts w:ascii="Arial"/>
          <w:i/>
          <w:color w:val="0F4462"/>
          <w:sz w:val="31"/>
        </w:rPr>
        <w:t>of</w:t>
      </w:r>
      <w:r>
        <w:rPr>
          <w:rFonts w:ascii="Arial"/>
          <w:i/>
          <w:color w:val="0F4462"/>
          <w:spacing w:val="-47"/>
          <w:sz w:val="31"/>
        </w:rPr>
        <w:t> </w:t>
      </w:r>
      <w:r>
        <w:rPr>
          <w:i/>
          <w:color w:val="0F4462"/>
          <w:sz w:val="22"/>
        </w:rPr>
        <w:t>Men</w:t>
      </w:r>
      <w:r>
        <w:rPr>
          <w:i/>
          <w:color w:val="0F4462"/>
          <w:spacing w:val="26"/>
          <w:sz w:val="22"/>
        </w:rPr>
        <w:t> </w:t>
      </w:r>
      <w:r>
        <w:rPr>
          <w:color w:val="0F4462"/>
          <w:sz w:val="24"/>
        </w:rPr>
        <w:t>&amp;</w:t>
      </w:r>
      <w:r>
        <w:rPr>
          <w:color w:val="0F4462"/>
          <w:spacing w:val="-16"/>
          <w:sz w:val="24"/>
        </w:rPr>
        <w:t> </w:t>
      </w:r>
      <w:r>
        <w:rPr>
          <w:i/>
          <w:color w:val="0F4462"/>
          <w:sz w:val="22"/>
        </w:rPr>
        <w:t>Masculinity</w:t>
      </w:r>
      <w:r>
        <w:rPr>
          <w:i/>
          <w:color w:val="0F4462"/>
          <w:spacing w:val="33"/>
          <w:sz w:val="22"/>
        </w:rPr>
        <w:t> </w:t>
      </w:r>
      <w:r>
        <w:rPr>
          <w:color w:val="0F4462"/>
          <w:sz w:val="23"/>
        </w:rPr>
        <w:t>6(2):137-148,</w:t>
      </w:r>
      <w:r>
        <w:rPr>
          <w:color w:val="0F4462"/>
          <w:spacing w:val="-8"/>
          <w:sz w:val="23"/>
        </w:rPr>
        <w:t> </w:t>
      </w:r>
      <w:r>
        <w:rPr>
          <w:i/>
          <w:color w:val="0F4462"/>
          <w:sz w:val="22"/>
        </w:rPr>
        <w:t>2005.</w:t>
      </w:r>
    </w:p>
    <w:p>
      <w:pPr>
        <w:spacing w:line="204" w:lineRule="auto" w:before="207"/>
        <w:ind w:left="1807" w:right="1456" w:hanging="361"/>
        <w:jc w:val="left"/>
        <w:rPr>
          <w:sz w:val="23"/>
        </w:rPr>
      </w:pPr>
      <w:r>
        <w:rPr>
          <w:color w:val="0F4462"/>
          <w:w w:val="105"/>
          <w:sz w:val="23"/>
        </w:rPr>
        <w:t>Lo,</w:t>
      </w:r>
      <w:r>
        <w:rPr>
          <w:color w:val="0F4462"/>
          <w:spacing w:val="-8"/>
          <w:w w:val="105"/>
          <w:sz w:val="23"/>
        </w:rPr>
        <w:t> </w:t>
      </w:r>
      <w:r>
        <w:rPr>
          <w:color w:val="0F4462"/>
          <w:w w:val="105"/>
          <w:sz w:val="23"/>
        </w:rPr>
        <w:t>C.C.,</w:t>
      </w:r>
      <w:r>
        <w:rPr>
          <w:color w:val="0F4462"/>
          <w:spacing w:val="-11"/>
          <w:w w:val="105"/>
          <w:sz w:val="23"/>
        </w:rPr>
        <w:t> </w:t>
      </w:r>
      <w:r>
        <w:rPr>
          <w:color w:val="0F4462"/>
          <w:w w:val="105"/>
          <w:sz w:val="23"/>
        </w:rPr>
        <w:t>and Stephens,</w:t>
      </w:r>
      <w:r>
        <w:rPr>
          <w:color w:val="0F4462"/>
          <w:spacing w:val="-3"/>
          <w:w w:val="105"/>
          <w:sz w:val="23"/>
        </w:rPr>
        <w:t> </w:t>
      </w:r>
      <w:r>
        <w:rPr>
          <w:color w:val="0F4462"/>
          <w:w w:val="105"/>
          <w:sz w:val="23"/>
        </w:rPr>
        <w:t>R.C.</w:t>
      </w:r>
      <w:r>
        <w:rPr>
          <w:color w:val="0F4462"/>
          <w:spacing w:val="-14"/>
          <w:w w:val="105"/>
          <w:sz w:val="23"/>
        </w:rPr>
        <w:t> </w:t>
      </w:r>
      <w:r>
        <w:rPr>
          <w:color w:val="0F4462"/>
          <w:w w:val="105"/>
          <w:sz w:val="23"/>
        </w:rPr>
        <w:t>Arrestees'</w:t>
      </w:r>
      <w:r>
        <w:rPr>
          <w:color w:val="0F4462"/>
          <w:spacing w:val="-12"/>
          <w:w w:val="105"/>
          <w:sz w:val="23"/>
        </w:rPr>
        <w:t> </w:t>
      </w:r>
      <w:r>
        <w:rPr>
          <w:color w:val="0F4462"/>
          <w:w w:val="105"/>
          <w:sz w:val="23"/>
        </w:rPr>
        <w:t>perceived</w:t>
      </w:r>
      <w:r>
        <w:rPr>
          <w:color w:val="0F4462"/>
          <w:spacing w:val="38"/>
          <w:w w:val="105"/>
          <w:sz w:val="23"/>
        </w:rPr>
        <w:t> </w:t>
      </w:r>
      <w:r>
        <w:rPr>
          <w:color w:val="0F4462"/>
          <w:w w:val="105"/>
          <w:sz w:val="23"/>
        </w:rPr>
        <w:t>needs for substance-specific</w:t>
      </w:r>
      <w:r>
        <w:rPr>
          <w:color w:val="0F4462"/>
          <w:spacing w:val="-2"/>
          <w:w w:val="105"/>
          <w:sz w:val="23"/>
        </w:rPr>
        <w:t> </w:t>
      </w:r>
      <w:r>
        <w:rPr>
          <w:color w:val="0F4462"/>
          <w:w w:val="105"/>
          <w:sz w:val="23"/>
        </w:rPr>
        <w:t>treatment: Exploring</w:t>
      </w:r>
      <w:r>
        <w:rPr>
          <w:color w:val="0F4462"/>
          <w:spacing w:val="-14"/>
          <w:w w:val="105"/>
          <w:sz w:val="23"/>
        </w:rPr>
        <w:t> </w:t>
      </w:r>
      <w:r>
        <w:rPr>
          <w:color w:val="0F4462"/>
          <w:w w:val="105"/>
          <w:sz w:val="23"/>
        </w:rPr>
        <w:t>urban-rural</w:t>
      </w:r>
      <w:r>
        <w:rPr>
          <w:color w:val="0F4462"/>
          <w:spacing w:val="-12"/>
          <w:w w:val="105"/>
          <w:sz w:val="23"/>
        </w:rPr>
        <w:t> </w:t>
      </w:r>
      <w:r>
        <w:rPr>
          <w:i/>
          <w:color w:val="0F4462"/>
          <w:w w:val="105"/>
          <w:sz w:val="22"/>
        </w:rPr>
        <w:t>differences.American</w:t>
      </w:r>
      <w:r>
        <w:rPr>
          <w:i/>
          <w:color w:val="0F4462"/>
          <w:spacing w:val="-15"/>
          <w:w w:val="105"/>
          <w:sz w:val="22"/>
        </w:rPr>
        <w:t> </w:t>
      </w:r>
      <w:r>
        <w:rPr>
          <w:i/>
          <w:color w:val="0F4462"/>
          <w:w w:val="105"/>
          <w:sz w:val="22"/>
        </w:rPr>
        <w:t>journal</w:t>
      </w:r>
      <w:r>
        <w:rPr>
          <w:i/>
          <w:color w:val="0F4462"/>
          <w:spacing w:val="-14"/>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Drug</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8"/>
          <w:w w:val="105"/>
          <w:sz w:val="22"/>
        </w:rPr>
        <w:t> </w:t>
      </w:r>
      <w:r>
        <w:rPr>
          <w:i/>
          <w:color w:val="0F4462"/>
          <w:w w:val="105"/>
          <w:sz w:val="22"/>
        </w:rPr>
        <w:t>Abuse</w:t>
      </w:r>
      <w:r>
        <w:rPr>
          <w:i/>
          <w:color w:val="0F4462"/>
          <w:spacing w:val="-15"/>
          <w:w w:val="105"/>
          <w:sz w:val="22"/>
        </w:rPr>
        <w:t> </w:t>
      </w:r>
      <w:r>
        <w:rPr>
          <w:color w:val="0F4462"/>
          <w:w w:val="105"/>
          <w:sz w:val="23"/>
        </w:rPr>
        <w:t>28(4):623-642,</w:t>
      </w:r>
    </w:p>
    <w:p>
      <w:pPr>
        <w:pStyle w:val="BodyText"/>
        <w:spacing w:before="22"/>
        <w:ind w:left="1797"/>
      </w:pPr>
      <w:r>
        <w:rPr>
          <w:color w:val="0F4462"/>
          <w:spacing w:val="-2"/>
          <w:w w:val="105"/>
        </w:rPr>
        <w:t>2002.</w:t>
      </w:r>
    </w:p>
    <w:p>
      <w:pPr>
        <w:spacing w:line="220" w:lineRule="auto" w:before="199"/>
        <w:ind w:left="1797" w:right="1536" w:hanging="351"/>
        <w:jc w:val="left"/>
        <w:rPr>
          <w:sz w:val="23"/>
        </w:rPr>
      </w:pPr>
      <w:r>
        <w:rPr>
          <w:color w:val="0F4462"/>
          <w:w w:val="105"/>
          <w:sz w:val="23"/>
        </w:rPr>
        <w:t>Loneck, B.,</w:t>
      </w:r>
      <w:r>
        <w:rPr>
          <w:color w:val="0F4462"/>
          <w:spacing w:val="-7"/>
          <w:w w:val="105"/>
          <w:sz w:val="23"/>
        </w:rPr>
        <w:t> </w:t>
      </w:r>
      <w:r>
        <w:rPr>
          <w:color w:val="0F4462"/>
          <w:w w:val="105"/>
          <w:sz w:val="23"/>
        </w:rPr>
        <w:t>Garrett,J.A., and Banks,</w:t>
      </w:r>
      <w:r>
        <w:rPr>
          <w:color w:val="0F4462"/>
          <w:spacing w:val="-2"/>
          <w:w w:val="105"/>
          <w:sz w:val="23"/>
        </w:rPr>
        <w:t> </w:t>
      </w:r>
      <w:r>
        <w:rPr>
          <w:color w:val="0F4462"/>
          <w:w w:val="105"/>
          <w:sz w:val="23"/>
        </w:rPr>
        <w:t>S.M.</w:t>
      </w:r>
      <w:r>
        <w:rPr>
          <w:color w:val="0F4462"/>
          <w:spacing w:val="-11"/>
          <w:w w:val="105"/>
          <w:sz w:val="23"/>
        </w:rPr>
        <w:t> </w:t>
      </w:r>
      <w:r>
        <w:rPr>
          <w:color w:val="0F4462"/>
          <w:w w:val="105"/>
          <w:sz w:val="23"/>
        </w:rPr>
        <w:t>A comparison of the</w:t>
      </w:r>
      <w:r>
        <w:rPr>
          <w:color w:val="0F4462"/>
          <w:spacing w:val="-17"/>
          <w:w w:val="105"/>
          <w:sz w:val="23"/>
        </w:rPr>
        <w:t> </w:t>
      </w:r>
      <w:r>
        <w:rPr>
          <w:color w:val="0F4462"/>
          <w:w w:val="105"/>
          <w:sz w:val="23"/>
        </w:rPr>
        <w:t>Johnson intervention with four </w:t>
      </w:r>
      <w:r>
        <w:rPr>
          <w:color w:val="0F4462"/>
          <w:spacing w:val="-2"/>
          <w:w w:val="105"/>
          <w:sz w:val="23"/>
        </w:rPr>
        <w:t>other methods of</w:t>
      </w:r>
      <w:r>
        <w:rPr>
          <w:color w:val="0F4462"/>
          <w:spacing w:val="-4"/>
          <w:w w:val="105"/>
          <w:sz w:val="23"/>
        </w:rPr>
        <w:t> </w:t>
      </w:r>
      <w:r>
        <w:rPr>
          <w:color w:val="0F4462"/>
          <w:spacing w:val="-2"/>
          <w:w w:val="105"/>
          <w:sz w:val="23"/>
        </w:rPr>
        <w:t>referral to</w:t>
      </w:r>
      <w:r>
        <w:rPr>
          <w:color w:val="0F4462"/>
          <w:spacing w:val="-5"/>
          <w:w w:val="105"/>
          <w:sz w:val="23"/>
        </w:rPr>
        <w:t> </w:t>
      </w:r>
      <w:r>
        <w:rPr>
          <w:color w:val="0F4462"/>
          <w:spacing w:val="-2"/>
          <w:w w:val="105"/>
          <w:sz w:val="23"/>
        </w:rPr>
        <w:t>outpatient</w:t>
      </w:r>
      <w:r>
        <w:rPr>
          <w:color w:val="0F4462"/>
          <w:spacing w:val="13"/>
          <w:w w:val="105"/>
          <w:sz w:val="23"/>
        </w:rPr>
        <w:t> </w:t>
      </w:r>
      <w:r>
        <w:rPr>
          <w:color w:val="0F4462"/>
          <w:spacing w:val="-2"/>
          <w:w w:val="105"/>
          <w:sz w:val="23"/>
        </w:rPr>
        <w:t>treatment.</w:t>
      </w:r>
      <w:r>
        <w:rPr>
          <w:color w:val="0F4462"/>
          <w:spacing w:val="-15"/>
          <w:w w:val="105"/>
          <w:sz w:val="23"/>
        </w:rPr>
        <w:t> </w:t>
      </w:r>
      <w:r>
        <w:rPr>
          <w:i/>
          <w:color w:val="0F4462"/>
          <w:spacing w:val="-2"/>
          <w:w w:val="105"/>
          <w:sz w:val="22"/>
        </w:rPr>
        <w:t>American</w:t>
      </w:r>
      <w:r>
        <w:rPr>
          <w:i/>
          <w:color w:val="0F4462"/>
          <w:spacing w:val="10"/>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50"/>
          <w:w w:val="105"/>
          <w:sz w:val="31"/>
        </w:rPr>
        <w:t> </w:t>
      </w:r>
      <w:r>
        <w:rPr>
          <w:i/>
          <w:color w:val="0F4462"/>
          <w:spacing w:val="-2"/>
          <w:w w:val="105"/>
          <w:sz w:val="22"/>
        </w:rPr>
        <w:t>Drug</w:t>
      </w:r>
      <w:r>
        <w:rPr>
          <w:i/>
          <w:color w:val="0F4462"/>
          <w:spacing w:val="-8"/>
          <w:w w:val="105"/>
          <w:sz w:val="22"/>
        </w:rPr>
        <w:t> </w:t>
      </w:r>
      <w:r>
        <w:rPr>
          <w:i/>
          <w:color w:val="0F4462"/>
          <w:spacing w:val="-2"/>
          <w:w w:val="105"/>
          <w:sz w:val="22"/>
        </w:rPr>
        <w:t>and</w:t>
      </w:r>
      <w:r>
        <w:rPr>
          <w:i/>
          <w:color w:val="0F4462"/>
          <w:spacing w:val="-13"/>
          <w:w w:val="105"/>
          <w:sz w:val="22"/>
        </w:rPr>
        <w:t> </w:t>
      </w:r>
      <w:r>
        <w:rPr>
          <w:i/>
          <w:color w:val="0F4462"/>
          <w:spacing w:val="-2"/>
          <w:w w:val="105"/>
          <w:sz w:val="22"/>
        </w:rPr>
        <w:t>Alcohol</w:t>
      </w:r>
      <w:r>
        <w:rPr>
          <w:i/>
          <w:color w:val="0F4462"/>
          <w:spacing w:val="-20"/>
          <w:w w:val="105"/>
          <w:sz w:val="22"/>
        </w:rPr>
        <w:t> </w:t>
      </w:r>
      <w:r>
        <w:rPr>
          <w:i/>
          <w:color w:val="0F4462"/>
          <w:spacing w:val="-2"/>
          <w:w w:val="105"/>
          <w:sz w:val="22"/>
        </w:rPr>
        <w:t>Abuse</w:t>
      </w:r>
      <w:r>
        <w:rPr>
          <w:i/>
          <w:color w:val="0F4462"/>
          <w:spacing w:val="-2"/>
          <w:w w:val="105"/>
          <w:sz w:val="22"/>
        </w:rPr>
        <w:t> </w:t>
      </w:r>
      <w:r>
        <w:rPr>
          <w:color w:val="0F4462"/>
          <w:w w:val="105"/>
          <w:sz w:val="23"/>
        </w:rPr>
        <w:t>22(2):233-246,</w:t>
      </w:r>
      <w:r>
        <w:rPr>
          <w:color w:val="0F4462"/>
          <w:spacing w:val="-37"/>
          <w:w w:val="105"/>
          <w:sz w:val="23"/>
        </w:rPr>
        <w:t> </w:t>
      </w:r>
      <w:r>
        <w:rPr>
          <w:color w:val="0F4462"/>
          <w:w w:val="105"/>
          <w:sz w:val="23"/>
        </w:rPr>
        <w:t>1996.</w:t>
      </w:r>
    </w:p>
    <w:p>
      <w:pPr>
        <w:spacing w:line="244" w:lineRule="auto" w:before="116"/>
        <w:ind w:left="1803" w:right="1487" w:hanging="357"/>
        <w:jc w:val="left"/>
        <w:rPr>
          <w:sz w:val="23"/>
        </w:rPr>
      </w:pPr>
      <w:r>
        <w:rPr>
          <w:color w:val="0F4462"/>
          <w:sz w:val="23"/>
        </w:rPr>
        <w:t>Lopez,</w:t>
      </w:r>
      <w:r>
        <w:rPr>
          <w:color w:val="0F4462"/>
          <w:spacing w:val="-3"/>
          <w:sz w:val="23"/>
        </w:rPr>
        <w:t> </w:t>
      </w:r>
      <w:r>
        <w:rPr>
          <w:color w:val="0F4462"/>
          <w:sz w:val="23"/>
        </w:rPr>
        <w:t>A.D. </w:t>
      </w:r>
      <w:r>
        <w:rPr>
          <w:i/>
          <w:color w:val="0F4462"/>
          <w:sz w:val="22"/>
        </w:rPr>
        <w:t>The Global Burden </w:t>
      </w:r>
      <w:r>
        <w:rPr>
          <w:rFonts w:ascii="Arial"/>
          <w:i/>
          <w:color w:val="0F4462"/>
          <w:sz w:val="31"/>
        </w:rPr>
        <w:t>of</w:t>
      </w:r>
      <w:r>
        <w:rPr>
          <w:rFonts w:ascii="Arial"/>
          <w:i/>
          <w:color w:val="0F4462"/>
          <w:spacing w:val="-37"/>
          <w:sz w:val="31"/>
        </w:rPr>
        <w:t> </w:t>
      </w:r>
      <w:r>
        <w:rPr>
          <w:i/>
          <w:color w:val="0F4462"/>
          <w:sz w:val="22"/>
        </w:rPr>
        <w:t>Disease: 2020 Focus </w:t>
      </w:r>
      <w:r>
        <w:rPr>
          <w:i/>
          <w:color w:val="0F4462"/>
          <w:sz w:val="23"/>
        </w:rPr>
        <w:t>5.</w:t>
      </w:r>
      <w:r>
        <w:rPr>
          <w:i/>
          <w:color w:val="0F4462"/>
          <w:spacing w:val="-9"/>
          <w:sz w:val="23"/>
        </w:rPr>
        <w:t> </w:t>
      </w:r>
      <w:r>
        <w:rPr>
          <w:color w:val="0F4462"/>
          <w:sz w:val="23"/>
        </w:rPr>
        <w:t>Washington, DC:</w:t>
      </w:r>
      <w:r>
        <w:rPr>
          <w:color w:val="0F4462"/>
          <w:spacing w:val="40"/>
          <w:sz w:val="23"/>
        </w:rPr>
        <w:t> </w:t>
      </w:r>
      <w:r>
        <w:rPr>
          <w:color w:val="0F4462"/>
          <w:sz w:val="23"/>
        </w:rPr>
        <w:t>International</w:t>
      </w:r>
      <w:r>
        <w:rPr>
          <w:color w:val="0F4462"/>
          <w:spacing w:val="39"/>
          <w:sz w:val="23"/>
        </w:rPr>
        <w:t> </w:t>
      </w:r>
      <w:r>
        <w:rPr>
          <w:color w:val="0F4462"/>
          <w:sz w:val="23"/>
        </w:rPr>
        <w:t>Food Policy Research Institute, 2004.</w:t>
      </w:r>
    </w:p>
    <w:p>
      <w:pPr>
        <w:spacing w:after="0" w:line="244" w:lineRule="auto"/>
        <w:jc w:val="left"/>
        <w:rPr>
          <w:sz w:val="23"/>
        </w:rPr>
        <w:sectPr>
          <w:pgSz w:w="12240" w:h="15840"/>
          <w:pgMar w:header="696" w:footer="906" w:top="1160" w:bottom="1100" w:left="0" w:right="0"/>
        </w:sectPr>
      </w:pPr>
    </w:p>
    <w:p>
      <w:pPr>
        <w:pStyle w:val="BodyText"/>
        <w:rPr>
          <w:sz w:val="11"/>
        </w:rPr>
      </w:pPr>
    </w:p>
    <w:p>
      <w:pPr>
        <w:spacing w:line="218" w:lineRule="auto" w:before="110"/>
        <w:ind w:left="1806" w:right="1517" w:hanging="359"/>
        <w:jc w:val="left"/>
        <w:rPr>
          <w:sz w:val="24"/>
        </w:rPr>
      </w:pPr>
      <w:r>
        <w:rPr>
          <w:color w:val="0F4462"/>
          <w:w w:val="105"/>
          <w:sz w:val="23"/>
        </w:rPr>
        <w:t>Luczak,</w:t>
      </w:r>
      <w:r>
        <w:rPr>
          <w:color w:val="0F4462"/>
          <w:spacing w:val="-16"/>
          <w:w w:val="105"/>
          <w:sz w:val="23"/>
        </w:rPr>
        <w:t> </w:t>
      </w:r>
      <w:r>
        <w:rPr>
          <w:color w:val="0F4462"/>
          <w:w w:val="105"/>
          <w:sz w:val="23"/>
        </w:rPr>
        <w:t>S.E.,</w:t>
      </w:r>
      <w:r>
        <w:rPr>
          <w:color w:val="0F4462"/>
          <w:spacing w:val="-15"/>
          <w:w w:val="105"/>
          <w:sz w:val="23"/>
        </w:rPr>
        <w:t> </w:t>
      </w:r>
      <w:r>
        <w:rPr>
          <w:color w:val="0F4462"/>
          <w:w w:val="105"/>
          <w:sz w:val="23"/>
        </w:rPr>
        <w:t>Elvine-Kreis,</w:t>
      </w:r>
      <w:r>
        <w:rPr>
          <w:color w:val="0F4462"/>
          <w:spacing w:val="-11"/>
          <w:w w:val="105"/>
          <w:sz w:val="23"/>
        </w:rPr>
        <w:t> </w:t>
      </w:r>
      <w:r>
        <w:rPr>
          <w:color w:val="0F4462"/>
          <w:w w:val="105"/>
          <w:sz w:val="23"/>
        </w:rPr>
        <w:t>B.,</w:t>
      </w:r>
      <w:r>
        <w:rPr>
          <w:color w:val="0F4462"/>
          <w:spacing w:val="-16"/>
          <w:w w:val="105"/>
          <w:sz w:val="23"/>
        </w:rPr>
        <w:t> </w:t>
      </w:r>
      <w:r>
        <w:rPr>
          <w:color w:val="0F4462"/>
          <w:w w:val="105"/>
          <w:sz w:val="23"/>
        </w:rPr>
        <w:t>Shea,</w:t>
      </w:r>
      <w:r>
        <w:rPr>
          <w:color w:val="0F4462"/>
          <w:spacing w:val="-14"/>
          <w:w w:val="105"/>
          <w:sz w:val="23"/>
        </w:rPr>
        <w:t> </w:t>
      </w:r>
      <w:r>
        <w:rPr>
          <w:color w:val="0F4462"/>
          <w:w w:val="105"/>
          <w:sz w:val="23"/>
        </w:rPr>
        <w:t>S.H.,</w:t>
      </w:r>
      <w:r>
        <w:rPr>
          <w:color w:val="0F4462"/>
          <w:spacing w:val="-16"/>
          <w:w w:val="105"/>
          <w:sz w:val="23"/>
        </w:rPr>
        <w:t> </w:t>
      </w:r>
      <w:r>
        <w:rPr>
          <w:color w:val="0F4462"/>
          <w:w w:val="105"/>
          <w:sz w:val="23"/>
        </w:rPr>
        <w:t>Carr,</w:t>
      </w:r>
      <w:r>
        <w:rPr>
          <w:color w:val="0F4462"/>
          <w:spacing w:val="-12"/>
          <w:w w:val="105"/>
          <w:sz w:val="23"/>
        </w:rPr>
        <w:t> </w:t>
      </w:r>
      <w:r>
        <w:rPr>
          <w:color w:val="0F4462"/>
          <w:w w:val="105"/>
          <w:sz w:val="23"/>
        </w:rPr>
        <w:t>L.G.,</w:t>
      </w:r>
      <w:r>
        <w:rPr>
          <w:color w:val="0F4462"/>
          <w:spacing w:val="-16"/>
          <w:w w:val="105"/>
          <w:sz w:val="23"/>
        </w:rPr>
        <w:t> </w:t>
      </w:r>
      <w:r>
        <w:rPr>
          <w:color w:val="0F4462"/>
          <w:w w:val="105"/>
          <w:sz w:val="23"/>
        </w:rPr>
        <w:t>and</w:t>
      </w:r>
      <w:r>
        <w:rPr>
          <w:color w:val="0F4462"/>
          <w:spacing w:val="-7"/>
          <w:w w:val="105"/>
          <w:sz w:val="23"/>
        </w:rPr>
        <w:t> </w:t>
      </w:r>
      <w:r>
        <w:rPr>
          <w:color w:val="0F4462"/>
          <w:w w:val="105"/>
          <w:sz w:val="23"/>
        </w:rPr>
        <w:t>Wall,</w:t>
      </w:r>
      <w:r>
        <w:rPr>
          <w:color w:val="0F4462"/>
          <w:spacing w:val="-32"/>
          <w:w w:val="105"/>
          <w:sz w:val="23"/>
        </w:rPr>
        <w:t> </w:t>
      </w:r>
      <w:r>
        <w:rPr>
          <w:color w:val="0F4462"/>
          <w:w w:val="105"/>
          <w:sz w:val="23"/>
        </w:rPr>
        <w:t>T.L.</w:t>
      </w:r>
      <w:r>
        <w:rPr>
          <w:color w:val="0F4462"/>
          <w:spacing w:val="-19"/>
          <w:w w:val="105"/>
          <w:sz w:val="23"/>
        </w:rPr>
        <w:t> </w:t>
      </w:r>
      <w:r>
        <w:rPr>
          <w:color w:val="0F4462"/>
          <w:w w:val="105"/>
          <w:sz w:val="23"/>
        </w:rPr>
        <w:t>Genetic</w:t>
      </w:r>
      <w:r>
        <w:rPr>
          <w:color w:val="0F4462"/>
          <w:spacing w:val="-4"/>
          <w:w w:val="105"/>
          <w:sz w:val="23"/>
        </w:rPr>
        <w:t> </w:t>
      </w:r>
      <w:r>
        <w:rPr>
          <w:color w:val="0F4462"/>
          <w:w w:val="105"/>
          <w:sz w:val="23"/>
        </w:rPr>
        <w:t>risk</w:t>
      </w:r>
      <w:r>
        <w:rPr>
          <w:color w:val="0F4462"/>
          <w:spacing w:val="-7"/>
          <w:w w:val="105"/>
          <w:sz w:val="23"/>
        </w:rPr>
        <w:t> </w:t>
      </w:r>
      <w:r>
        <w:rPr>
          <w:color w:val="0F4462"/>
          <w:w w:val="105"/>
          <w:sz w:val="23"/>
        </w:rPr>
        <w:t>for</w:t>
      </w:r>
      <w:r>
        <w:rPr>
          <w:color w:val="0F4462"/>
          <w:spacing w:val="-6"/>
          <w:w w:val="105"/>
          <w:sz w:val="23"/>
        </w:rPr>
        <w:t> </w:t>
      </w:r>
      <w:r>
        <w:rPr>
          <w:color w:val="0F4462"/>
          <w:w w:val="105"/>
          <w:sz w:val="23"/>
        </w:rPr>
        <w:t>alcoholism relates to</w:t>
      </w:r>
      <w:r>
        <w:rPr>
          <w:color w:val="0F4462"/>
          <w:spacing w:val="-4"/>
          <w:w w:val="105"/>
          <w:sz w:val="23"/>
        </w:rPr>
        <w:t> </w:t>
      </w:r>
      <w:r>
        <w:rPr>
          <w:color w:val="0F4462"/>
          <w:w w:val="105"/>
          <w:sz w:val="23"/>
        </w:rPr>
        <w:t>level of</w:t>
      </w:r>
      <w:r>
        <w:rPr>
          <w:color w:val="0F4462"/>
          <w:spacing w:val="-4"/>
          <w:w w:val="105"/>
          <w:sz w:val="23"/>
        </w:rPr>
        <w:t> </w:t>
      </w:r>
      <w:r>
        <w:rPr>
          <w:color w:val="0F4462"/>
          <w:w w:val="105"/>
          <w:sz w:val="23"/>
        </w:rPr>
        <w:t>response to alcohol in</w:t>
      </w:r>
      <w:r>
        <w:rPr>
          <w:color w:val="0F4462"/>
          <w:spacing w:val="-2"/>
          <w:w w:val="105"/>
          <w:sz w:val="23"/>
        </w:rPr>
        <w:t> </w:t>
      </w:r>
      <w:r>
        <w:rPr>
          <w:color w:val="0F4462"/>
          <w:w w:val="105"/>
          <w:sz w:val="23"/>
        </w:rPr>
        <w:t>Asian American men and </w:t>
      </w:r>
      <w:r>
        <w:rPr>
          <w:i/>
          <w:color w:val="0F4462"/>
          <w:w w:val="105"/>
          <w:sz w:val="21"/>
        </w:rPr>
        <w:t>women.journal </w:t>
      </w:r>
      <w:r>
        <w:rPr>
          <w:rFonts w:ascii="Arial"/>
          <w:i/>
          <w:color w:val="0F4462"/>
          <w:w w:val="105"/>
          <w:sz w:val="31"/>
        </w:rPr>
        <w:t>of</w:t>
      </w:r>
      <w:r>
        <w:rPr>
          <w:rFonts w:ascii="Arial"/>
          <w:i/>
          <w:color w:val="0F4462"/>
          <w:spacing w:val="-46"/>
          <w:w w:val="105"/>
          <w:sz w:val="31"/>
        </w:rPr>
        <w:t> </w:t>
      </w:r>
      <w:r>
        <w:rPr>
          <w:i/>
          <w:color w:val="0F4462"/>
          <w:w w:val="105"/>
          <w:sz w:val="21"/>
        </w:rPr>
        <w:t>Studies</w:t>
      </w:r>
      <w:r>
        <w:rPr>
          <w:i/>
          <w:color w:val="0F4462"/>
          <w:w w:val="105"/>
          <w:sz w:val="21"/>
        </w:rPr>
        <w:t> on Alcohol </w:t>
      </w:r>
      <w:r>
        <w:rPr>
          <w:color w:val="0F4462"/>
          <w:w w:val="105"/>
          <w:sz w:val="24"/>
        </w:rPr>
        <w:t>63(1):74-82, 2002.</w:t>
      </w:r>
    </w:p>
    <w:p>
      <w:pPr>
        <w:spacing w:line="259" w:lineRule="auto" w:before="193"/>
        <w:ind w:left="1806" w:right="1634" w:hanging="359"/>
        <w:jc w:val="left"/>
        <w:rPr>
          <w:sz w:val="24"/>
        </w:rPr>
      </w:pPr>
      <w:r>
        <w:rPr>
          <w:color w:val="0F4462"/>
          <w:w w:val="105"/>
          <w:sz w:val="23"/>
        </w:rPr>
        <w:t>Luthar, S.S.,</w:t>
      </w:r>
      <w:r>
        <w:rPr>
          <w:color w:val="0F4462"/>
          <w:spacing w:val="-1"/>
          <w:w w:val="105"/>
          <w:sz w:val="23"/>
        </w:rPr>
        <w:t> </w:t>
      </w:r>
      <w:r>
        <w:rPr>
          <w:color w:val="0F4462"/>
          <w:w w:val="105"/>
          <w:sz w:val="23"/>
        </w:rPr>
        <w:t>and Suchman, N.E.</w:t>
      </w:r>
      <w:r>
        <w:rPr>
          <w:color w:val="0F4462"/>
          <w:spacing w:val="-1"/>
          <w:w w:val="105"/>
          <w:sz w:val="23"/>
        </w:rPr>
        <w:t> </w:t>
      </w:r>
      <w:r>
        <w:rPr>
          <w:color w:val="0F4462"/>
          <w:w w:val="105"/>
          <w:sz w:val="23"/>
        </w:rPr>
        <w:t>Developmentally</w:t>
      </w:r>
      <w:r>
        <w:rPr>
          <w:color w:val="0F4462"/>
          <w:spacing w:val="-12"/>
          <w:w w:val="105"/>
          <w:sz w:val="23"/>
        </w:rPr>
        <w:t> </w:t>
      </w:r>
      <w:r>
        <w:rPr>
          <w:color w:val="0F4462"/>
          <w:w w:val="105"/>
          <w:sz w:val="23"/>
        </w:rPr>
        <w:t>informed</w:t>
      </w:r>
      <w:r>
        <w:rPr>
          <w:color w:val="0F4462"/>
          <w:spacing w:val="40"/>
          <w:w w:val="105"/>
          <w:sz w:val="23"/>
        </w:rPr>
        <w:t> </w:t>
      </w:r>
      <w:r>
        <w:rPr>
          <w:color w:val="0F4462"/>
          <w:w w:val="105"/>
          <w:sz w:val="23"/>
        </w:rPr>
        <w:t>parenting interventions:</w:t>
      </w:r>
      <w:r>
        <w:rPr>
          <w:color w:val="0F4462"/>
          <w:spacing w:val="-30"/>
          <w:w w:val="105"/>
          <w:sz w:val="23"/>
        </w:rPr>
        <w:t> </w:t>
      </w:r>
      <w:r>
        <w:rPr>
          <w:color w:val="0F4462"/>
          <w:w w:val="105"/>
          <w:sz w:val="23"/>
        </w:rPr>
        <w:t>The relational</w:t>
      </w:r>
      <w:r>
        <w:rPr>
          <w:color w:val="0F4462"/>
          <w:spacing w:val="13"/>
          <w:w w:val="105"/>
          <w:sz w:val="23"/>
        </w:rPr>
        <w:t> </w:t>
      </w:r>
      <w:r>
        <w:rPr>
          <w:color w:val="0F4462"/>
          <w:w w:val="105"/>
          <w:sz w:val="23"/>
        </w:rPr>
        <w:t>psychotherapy</w:t>
      </w:r>
      <w:r>
        <w:rPr>
          <w:color w:val="0F4462"/>
          <w:spacing w:val="15"/>
          <w:w w:val="105"/>
          <w:sz w:val="23"/>
        </w:rPr>
        <w:t> </w:t>
      </w:r>
      <w:r>
        <w:rPr>
          <w:color w:val="0F4462"/>
          <w:w w:val="105"/>
          <w:sz w:val="23"/>
        </w:rPr>
        <w:t>mothers'</w:t>
      </w:r>
      <w:r>
        <w:rPr>
          <w:color w:val="0F4462"/>
          <w:spacing w:val="-21"/>
          <w:w w:val="105"/>
          <w:sz w:val="23"/>
        </w:rPr>
        <w:t> </w:t>
      </w:r>
      <w:r>
        <w:rPr>
          <w:color w:val="0F4462"/>
          <w:w w:val="105"/>
          <w:sz w:val="23"/>
        </w:rPr>
        <w:t>group.</w:t>
      </w:r>
      <w:r>
        <w:rPr>
          <w:color w:val="0F4462"/>
          <w:spacing w:val="-14"/>
          <w:w w:val="105"/>
          <w:sz w:val="23"/>
        </w:rPr>
        <w:t> </w:t>
      </w:r>
      <w:r>
        <w:rPr>
          <w:color w:val="0F4462"/>
          <w:w w:val="105"/>
          <w:sz w:val="25"/>
        </w:rPr>
        <w:t>In:</w:t>
      </w:r>
      <w:r>
        <w:rPr>
          <w:color w:val="0F4462"/>
          <w:spacing w:val="-17"/>
          <w:w w:val="105"/>
          <w:sz w:val="25"/>
        </w:rPr>
        <w:t> </w:t>
      </w:r>
      <w:r>
        <w:rPr>
          <w:color w:val="0F4462"/>
          <w:w w:val="105"/>
          <w:sz w:val="23"/>
        </w:rPr>
        <w:t>Cicchetti,</w:t>
      </w:r>
      <w:r>
        <w:rPr>
          <w:color w:val="0F4462"/>
          <w:spacing w:val="-9"/>
          <w:w w:val="105"/>
          <w:sz w:val="23"/>
        </w:rPr>
        <w:t> </w:t>
      </w:r>
      <w:r>
        <w:rPr>
          <w:color w:val="0F4462"/>
          <w:w w:val="105"/>
          <w:sz w:val="23"/>
        </w:rPr>
        <w:t>D.,</w:t>
      </w:r>
      <w:r>
        <w:rPr>
          <w:color w:val="0F4462"/>
          <w:spacing w:val="-18"/>
          <w:w w:val="105"/>
          <w:sz w:val="23"/>
        </w:rPr>
        <w:t> </w:t>
      </w:r>
      <w:r>
        <w:rPr>
          <w:color w:val="0F4462"/>
          <w:w w:val="105"/>
          <w:sz w:val="23"/>
        </w:rPr>
        <w:t>and</w:t>
      </w:r>
      <w:r>
        <w:rPr>
          <w:color w:val="0F4462"/>
          <w:spacing w:val="-12"/>
          <w:w w:val="105"/>
          <w:sz w:val="23"/>
        </w:rPr>
        <w:t> </w:t>
      </w:r>
      <w:r>
        <w:rPr>
          <w:color w:val="0F4462"/>
          <w:w w:val="105"/>
          <w:sz w:val="23"/>
        </w:rPr>
        <w:t>Toth,</w:t>
      </w:r>
      <w:r>
        <w:rPr>
          <w:color w:val="0F4462"/>
          <w:spacing w:val="-17"/>
          <w:w w:val="105"/>
          <w:sz w:val="23"/>
        </w:rPr>
        <w:t> </w:t>
      </w:r>
      <w:r>
        <w:rPr>
          <w:color w:val="0F4462"/>
          <w:w w:val="105"/>
          <w:sz w:val="23"/>
        </w:rPr>
        <w:t>S.L.,</w:t>
      </w:r>
      <w:r>
        <w:rPr>
          <w:color w:val="0F4462"/>
          <w:spacing w:val="-17"/>
          <w:w w:val="105"/>
          <w:sz w:val="23"/>
        </w:rPr>
        <w:t> </w:t>
      </w:r>
      <w:r>
        <w:rPr>
          <w:color w:val="0F4462"/>
          <w:w w:val="105"/>
          <w:sz w:val="23"/>
        </w:rPr>
        <w:t>eds.</w:t>
      </w:r>
      <w:r>
        <w:rPr>
          <w:color w:val="0F4462"/>
          <w:spacing w:val="-7"/>
          <w:w w:val="105"/>
          <w:sz w:val="23"/>
        </w:rPr>
        <w:t> </w:t>
      </w:r>
      <w:r>
        <w:rPr>
          <w:i/>
          <w:color w:val="0F4462"/>
          <w:w w:val="105"/>
          <w:sz w:val="21"/>
        </w:rPr>
        <w:t>Rochester</w:t>
      </w:r>
      <w:r>
        <w:rPr>
          <w:i/>
          <w:color w:val="0F4462"/>
          <w:w w:val="105"/>
          <w:sz w:val="21"/>
        </w:rPr>
        <w:t> Symposium on</w:t>
      </w:r>
      <w:r>
        <w:rPr>
          <w:i/>
          <w:color w:val="0F4462"/>
          <w:spacing w:val="-1"/>
          <w:w w:val="105"/>
          <w:sz w:val="21"/>
        </w:rPr>
        <w:t> </w:t>
      </w:r>
      <w:r>
        <w:rPr>
          <w:i/>
          <w:color w:val="0F4462"/>
          <w:w w:val="105"/>
          <w:sz w:val="21"/>
        </w:rPr>
        <w:t>Developmental Psychopathology:</w:t>
      </w:r>
      <w:r>
        <w:rPr>
          <w:i/>
          <w:color w:val="0F4462"/>
          <w:spacing w:val="-23"/>
          <w:w w:val="105"/>
          <w:sz w:val="21"/>
        </w:rPr>
        <w:t> </w:t>
      </w:r>
      <w:r>
        <w:rPr>
          <w:i/>
          <w:color w:val="0F4462"/>
          <w:w w:val="105"/>
          <w:sz w:val="21"/>
        </w:rPr>
        <w:t>Developmental</w:t>
      </w:r>
      <w:r>
        <w:rPr>
          <w:i/>
          <w:color w:val="0F4462"/>
          <w:spacing w:val="-9"/>
          <w:w w:val="105"/>
          <w:sz w:val="21"/>
        </w:rPr>
        <w:t> </w:t>
      </w:r>
      <w:r>
        <w:rPr>
          <w:i/>
          <w:color w:val="0F4462"/>
          <w:w w:val="105"/>
          <w:sz w:val="21"/>
        </w:rPr>
        <w:t>Approaches to</w:t>
      </w:r>
      <w:r>
        <w:rPr>
          <w:i/>
          <w:color w:val="0F4462"/>
          <w:spacing w:val="-4"/>
          <w:w w:val="105"/>
          <w:sz w:val="21"/>
        </w:rPr>
        <w:t> </w:t>
      </w:r>
      <w:r>
        <w:rPr>
          <w:i/>
          <w:color w:val="0F4462"/>
          <w:w w:val="105"/>
          <w:sz w:val="21"/>
        </w:rPr>
        <w:t>Prevention and Intervention, </w:t>
      </w:r>
      <w:r>
        <w:rPr>
          <w:color w:val="0F4462"/>
          <w:w w:val="105"/>
          <w:sz w:val="23"/>
        </w:rPr>
        <w:t>Vol.</w:t>
      </w:r>
      <w:r>
        <w:rPr>
          <w:color w:val="0F4462"/>
          <w:spacing w:val="-14"/>
          <w:w w:val="105"/>
          <w:sz w:val="23"/>
        </w:rPr>
        <w:t> </w:t>
      </w:r>
      <w:r>
        <w:rPr>
          <w:color w:val="0F4462"/>
          <w:w w:val="105"/>
          <w:sz w:val="24"/>
        </w:rPr>
        <w:t>9</w:t>
      </w:r>
      <w:r>
        <w:rPr>
          <w:color w:val="0F4462"/>
          <w:spacing w:val="-5"/>
          <w:w w:val="105"/>
          <w:sz w:val="24"/>
        </w:rPr>
        <w:t> </w:t>
      </w:r>
      <w:r>
        <w:rPr>
          <w:color w:val="0F4462"/>
          <w:w w:val="105"/>
          <w:sz w:val="23"/>
        </w:rPr>
        <w:t>(pp.</w:t>
      </w:r>
      <w:r>
        <w:rPr>
          <w:color w:val="0F4462"/>
          <w:spacing w:val="-20"/>
          <w:w w:val="105"/>
          <w:sz w:val="23"/>
        </w:rPr>
        <w:t> </w:t>
      </w:r>
      <w:r>
        <w:rPr>
          <w:color w:val="0F4462"/>
          <w:w w:val="105"/>
          <w:sz w:val="24"/>
        </w:rPr>
        <w:t>271-309).</w:t>
      </w:r>
      <w:r>
        <w:rPr>
          <w:color w:val="0F4462"/>
          <w:spacing w:val="-4"/>
          <w:w w:val="105"/>
          <w:sz w:val="24"/>
        </w:rPr>
        <w:t> </w:t>
      </w:r>
      <w:r>
        <w:rPr>
          <w:color w:val="0F4462"/>
          <w:w w:val="105"/>
          <w:sz w:val="23"/>
        </w:rPr>
        <w:t>Rochester, NY:</w:t>
      </w:r>
      <w:r>
        <w:rPr>
          <w:color w:val="0F4462"/>
          <w:spacing w:val="-6"/>
          <w:w w:val="105"/>
          <w:sz w:val="23"/>
        </w:rPr>
        <w:t> </w:t>
      </w:r>
      <w:r>
        <w:rPr>
          <w:color w:val="0F4462"/>
          <w:w w:val="105"/>
          <w:sz w:val="23"/>
        </w:rPr>
        <w:t>University of Rochester Press,</w:t>
      </w:r>
      <w:r>
        <w:rPr>
          <w:color w:val="0F4462"/>
          <w:spacing w:val="-24"/>
          <w:w w:val="105"/>
          <w:sz w:val="23"/>
        </w:rPr>
        <w:t> </w:t>
      </w:r>
      <w:r>
        <w:rPr>
          <w:color w:val="0F4462"/>
          <w:w w:val="105"/>
          <w:sz w:val="24"/>
        </w:rPr>
        <w:t>1999.</w:t>
      </w:r>
    </w:p>
    <w:p>
      <w:pPr>
        <w:spacing w:line="252" w:lineRule="auto" w:before="157"/>
        <w:ind w:left="1797" w:right="1487" w:hanging="351"/>
        <w:jc w:val="left"/>
        <w:rPr>
          <w:sz w:val="24"/>
        </w:rPr>
      </w:pPr>
      <w:r>
        <w:rPr>
          <w:color w:val="0F4462"/>
          <w:w w:val="105"/>
          <w:sz w:val="23"/>
        </w:rPr>
        <w:t>Luthar,</w:t>
      </w:r>
      <w:r>
        <w:rPr>
          <w:color w:val="0F4462"/>
          <w:spacing w:val="-16"/>
          <w:w w:val="105"/>
          <w:sz w:val="23"/>
        </w:rPr>
        <w:t> </w:t>
      </w:r>
      <w:r>
        <w:rPr>
          <w:color w:val="0F4462"/>
          <w:w w:val="105"/>
          <w:sz w:val="23"/>
        </w:rPr>
        <w:t>S.S.,</w:t>
      </w:r>
      <w:r>
        <w:rPr>
          <w:color w:val="0F4462"/>
          <w:spacing w:val="-15"/>
          <w:w w:val="105"/>
          <w:sz w:val="23"/>
        </w:rPr>
        <w:t> </w:t>
      </w:r>
      <w:r>
        <w:rPr>
          <w:color w:val="0F4462"/>
          <w:w w:val="105"/>
          <w:sz w:val="23"/>
        </w:rPr>
        <w:t>and Suchman,</w:t>
      </w:r>
      <w:r>
        <w:rPr>
          <w:color w:val="0F4462"/>
          <w:spacing w:val="-2"/>
          <w:w w:val="105"/>
          <w:sz w:val="23"/>
        </w:rPr>
        <w:t> </w:t>
      </w:r>
      <w:r>
        <w:rPr>
          <w:color w:val="0F4462"/>
          <w:w w:val="105"/>
          <w:sz w:val="23"/>
        </w:rPr>
        <w:t>N.E.</w:t>
      </w:r>
      <w:r>
        <w:rPr>
          <w:color w:val="0F4462"/>
          <w:spacing w:val="-11"/>
          <w:w w:val="105"/>
          <w:sz w:val="23"/>
        </w:rPr>
        <w:t> </w:t>
      </w:r>
      <w:r>
        <w:rPr>
          <w:color w:val="0F4462"/>
          <w:w w:val="105"/>
          <w:sz w:val="23"/>
        </w:rPr>
        <w:t>Relational psychotherapy</w:t>
      </w:r>
      <w:r>
        <w:rPr>
          <w:color w:val="0F4462"/>
          <w:spacing w:val="22"/>
          <w:w w:val="105"/>
          <w:sz w:val="23"/>
        </w:rPr>
        <w:t> </w:t>
      </w:r>
      <w:r>
        <w:rPr>
          <w:color w:val="0F4462"/>
          <w:w w:val="105"/>
          <w:sz w:val="23"/>
        </w:rPr>
        <w:t>mothers'</w:t>
      </w:r>
      <w:r>
        <w:rPr>
          <w:color w:val="0F4462"/>
          <w:spacing w:val="-22"/>
          <w:w w:val="105"/>
          <w:sz w:val="23"/>
        </w:rPr>
        <w:t> </w:t>
      </w:r>
      <w:r>
        <w:rPr>
          <w:color w:val="0F4462"/>
          <w:w w:val="105"/>
          <w:sz w:val="23"/>
        </w:rPr>
        <w:t>group:</w:t>
      </w:r>
      <w:r>
        <w:rPr>
          <w:color w:val="0F4462"/>
          <w:spacing w:val="-10"/>
          <w:w w:val="105"/>
          <w:sz w:val="23"/>
        </w:rPr>
        <w:t> </w:t>
      </w:r>
      <w:r>
        <w:rPr>
          <w:color w:val="0F4462"/>
          <w:w w:val="105"/>
          <w:sz w:val="23"/>
        </w:rPr>
        <w:t>A developmentally informed intervention</w:t>
      </w:r>
      <w:r>
        <w:rPr>
          <w:color w:val="0F4462"/>
          <w:spacing w:val="-1"/>
          <w:w w:val="105"/>
          <w:sz w:val="23"/>
        </w:rPr>
        <w:t> </w:t>
      </w:r>
      <w:r>
        <w:rPr>
          <w:color w:val="0F4462"/>
          <w:w w:val="105"/>
          <w:sz w:val="23"/>
        </w:rPr>
        <w:t>for</w:t>
      </w:r>
      <w:r>
        <w:rPr>
          <w:color w:val="0F4462"/>
          <w:spacing w:val="-11"/>
          <w:w w:val="105"/>
          <w:sz w:val="23"/>
        </w:rPr>
        <w:t> </w:t>
      </w:r>
      <w:r>
        <w:rPr>
          <w:color w:val="0F4462"/>
          <w:w w:val="105"/>
          <w:sz w:val="23"/>
        </w:rPr>
        <w:t>at-risk</w:t>
      </w:r>
      <w:r>
        <w:rPr>
          <w:color w:val="0F4462"/>
          <w:spacing w:val="-2"/>
          <w:w w:val="105"/>
          <w:sz w:val="23"/>
        </w:rPr>
        <w:t> </w:t>
      </w:r>
      <w:r>
        <w:rPr>
          <w:color w:val="0F4462"/>
          <w:w w:val="105"/>
          <w:sz w:val="23"/>
        </w:rPr>
        <w:t>mothers.</w:t>
      </w:r>
      <w:r>
        <w:rPr>
          <w:color w:val="0F4462"/>
          <w:spacing w:val="-15"/>
          <w:w w:val="105"/>
          <w:sz w:val="23"/>
        </w:rPr>
        <w:t> </w:t>
      </w:r>
      <w:r>
        <w:rPr>
          <w:i/>
          <w:color w:val="0F4462"/>
          <w:w w:val="105"/>
          <w:sz w:val="21"/>
        </w:rPr>
        <w:t>Development</w:t>
      </w:r>
      <w:r>
        <w:rPr>
          <w:i/>
          <w:color w:val="0F4462"/>
          <w:spacing w:val="-1"/>
          <w:w w:val="105"/>
          <w:sz w:val="21"/>
        </w:rPr>
        <w:t> </w:t>
      </w:r>
      <w:r>
        <w:rPr>
          <w:i/>
          <w:color w:val="0F4462"/>
          <w:w w:val="105"/>
          <w:sz w:val="21"/>
        </w:rPr>
        <w:t>and Psychopathology</w:t>
      </w:r>
      <w:r>
        <w:rPr>
          <w:i/>
          <w:color w:val="0F4462"/>
          <w:spacing w:val="-14"/>
          <w:w w:val="105"/>
          <w:sz w:val="21"/>
        </w:rPr>
        <w:t> </w:t>
      </w:r>
      <w:r>
        <w:rPr>
          <w:color w:val="0F4462"/>
          <w:w w:val="105"/>
          <w:sz w:val="24"/>
        </w:rPr>
        <w:t>12(2):235-253, </w:t>
      </w:r>
      <w:r>
        <w:rPr>
          <w:color w:val="0F4462"/>
          <w:spacing w:val="-4"/>
          <w:w w:val="105"/>
          <w:sz w:val="24"/>
        </w:rPr>
        <w:t>2000.</w:t>
      </w:r>
    </w:p>
    <w:p>
      <w:pPr>
        <w:spacing w:line="252" w:lineRule="auto" w:before="166"/>
        <w:ind w:left="1803" w:right="1487" w:hanging="357"/>
        <w:jc w:val="left"/>
        <w:rPr>
          <w:sz w:val="24"/>
        </w:rPr>
      </w:pPr>
      <w:r>
        <w:rPr>
          <w:color w:val="0F4462"/>
          <w:w w:val="105"/>
          <w:sz w:val="23"/>
        </w:rPr>
        <w:t>Lyme,</w:t>
      </w:r>
      <w:r>
        <w:rPr>
          <w:color w:val="0F4462"/>
          <w:spacing w:val="-16"/>
          <w:w w:val="105"/>
          <w:sz w:val="23"/>
        </w:rPr>
        <w:t> </w:t>
      </w:r>
      <w:r>
        <w:rPr>
          <w:color w:val="0F4462"/>
          <w:w w:val="105"/>
          <w:sz w:val="23"/>
        </w:rPr>
        <w:t>A.,</w:t>
      </w:r>
      <w:r>
        <w:rPr>
          <w:color w:val="0F4462"/>
          <w:spacing w:val="-15"/>
          <w:w w:val="105"/>
          <w:sz w:val="23"/>
        </w:rPr>
        <w:t> </w:t>
      </w:r>
      <w:r>
        <w:rPr>
          <w:color w:val="0F4462"/>
          <w:w w:val="105"/>
          <w:sz w:val="23"/>
        </w:rPr>
        <w:t>Powell,</w:t>
      </w:r>
      <w:r>
        <w:rPr>
          <w:color w:val="0F4462"/>
          <w:spacing w:val="-15"/>
          <w:w w:val="105"/>
          <w:sz w:val="23"/>
        </w:rPr>
        <w:t> </w:t>
      </w:r>
      <w:r>
        <w:rPr>
          <w:color w:val="0F4462"/>
          <w:w w:val="105"/>
          <w:sz w:val="23"/>
        </w:rPr>
        <w:t>D.J.,</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Andrew,</w:t>
      </w:r>
      <w:r>
        <w:rPr>
          <w:color w:val="0F4462"/>
          <w:spacing w:val="-15"/>
          <w:w w:val="105"/>
          <w:sz w:val="23"/>
        </w:rPr>
        <w:t> </w:t>
      </w:r>
      <w:r>
        <w:rPr>
          <w:color w:val="0F4462"/>
          <w:w w:val="105"/>
          <w:sz w:val="23"/>
        </w:rPr>
        <w:t>S.</w:t>
      </w:r>
      <w:r>
        <w:rPr>
          <w:color w:val="0F4462"/>
          <w:spacing w:val="-21"/>
          <w:w w:val="105"/>
          <w:sz w:val="23"/>
        </w:rPr>
        <w:t> </w:t>
      </w:r>
      <w:r>
        <w:rPr>
          <w:i/>
          <w:color w:val="0F4462"/>
          <w:w w:val="105"/>
          <w:sz w:val="21"/>
        </w:rPr>
        <w:t>Men's</w:t>
      </w:r>
      <w:r>
        <w:rPr>
          <w:i/>
          <w:color w:val="0F4462"/>
          <w:spacing w:val="-13"/>
          <w:w w:val="105"/>
          <w:sz w:val="21"/>
        </w:rPr>
        <w:t> </w:t>
      </w:r>
      <w:r>
        <w:rPr>
          <w:i/>
          <w:color w:val="0F4462"/>
          <w:w w:val="105"/>
          <w:sz w:val="21"/>
        </w:rPr>
        <w:t>Healing:</w:t>
      </w:r>
      <w:r>
        <w:rPr>
          <w:i/>
          <w:color w:val="0F4462"/>
          <w:spacing w:val="-14"/>
          <w:w w:val="105"/>
          <w:sz w:val="21"/>
        </w:rPr>
        <w:t> </w:t>
      </w:r>
      <w:r>
        <w:rPr>
          <w:i/>
          <w:color w:val="0F4462"/>
          <w:w w:val="105"/>
          <w:sz w:val="21"/>
        </w:rPr>
        <w:t>Toolbox</w:t>
      </w:r>
      <w:r>
        <w:rPr>
          <w:i/>
          <w:color w:val="0F4462"/>
          <w:spacing w:val="-14"/>
          <w:w w:val="105"/>
          <w:sz w:val="21"/>
        </w:rPr>
        <w:t> </w:t>
      </w:r>
      <w:r>
        <w:rPr>
          <w:i/>
          <w:color w:val="0F4462"/>
          <w:w w:val="105"/>
          <w:sz w:val="21"/>
        </w:rPr>
        <w:t>far</w:t>
      </w:r>
      <w:r>
        <w:rPr>
          <w:i/>
          <w:color w:val="0F4462"/>
          <w:spacing w:val="-5"/>
          <w:w w:val="105"/>
          <w:sz w:val="21"/>
        </w:rPr>
        <w:t> </w:t>
      </w:r>
      <w:r>
        <w:rPr>
          <w:i/>
          <w:color w:val="0F4462"/>
          <w:w w:val="105"/>
          <w:sz w:val="21"/>
        </w:rPr>
        <w:t>Life.</w:t>
      </w:r>
      <w:r>
        <w:rPr>
          <w:i/>
          <w:color w:val="0F4462"/>
          <w:spacing w:val="-32"/>
          <w:w w:val="105"/>
          <w:sz w:val="21"/>
        </w:rPr>
        <w:t> </w:t>
      </w:r>
      <w:r>
        <w:rPr>
          <w:color w:val="0F4462"/>
          <w:w w:val="105"/>
          <w:sz w:val="23"/>
        </w:rPr>
        <w:t>West Palm Beach,</w:t>
      </w:r>
      <w:r>
        <w:rPr>
          <w:color w:val="0F4462"/>
          <w:spacing w:val="-15"/>
          <w:w w:val="105"/>
          <w:sz w:val="23"/>
        </w:rPr>
        <w:t> </w:t>
      </w:r>
      <w:r>
        <w:rPr>
          <w:color w:val="0F4462"/>
          <w:w w:val="105"/>
          <w:sz w:val="23"/>
        </w:rPr>
        <w:t>FL: Hanley Hope Publishing, </w:t>
      </w:r>
      <w:r>
        <w:rPr>
          <w:color w:val="0F4462"/>
          <w:w w:val="105"/>
          <w:sz w:val="24"/>
        </w:rPr>
        <w:t>2008.</w:t>
      </w:r>
    </w:p>
    <w:p>
      <w:pPr>
        <w:spacing w:line="204" w:lineRule="auto" w:before="205"/>
        <w:ind w:left="1805" w:right="1487" w:hanging="358"/>
        <w:jc w:val="left"/>
        <w:rPr>
          <w:sz w:val="24"/>
        </w:rPr>
      </w:pPr>
      <w:r>
        <w:rPr>
          <w:color w:val="0F4462"/>
          <w:sz w:val="23"/>
        </w:rPr>
        <w:t>Lyons, M.</w:t>
      </w:r>
      <w:r>
        <w:rPr>
          <w:color w:val="0F4462"/>
          <w:spacing w:val="40"/>
          <w:sz w:val="23"/>
        </w:rPr>
        <w:t> </w:t>
      </w:r>
      <w:r>
        <w:rPr>
          <w:color w:val="0F4462"/>
          <w:sz w:val="23"/>
        </w:rPr>
        <w:t>Enabling</w:t>
      </w:r>
      <w:r>
        <w:rPr>
          <w:color w:val="0F4462"/>
          <w:spacing w:val="29"/>
          <w:sz w:val="23"/>
        </w:rPr>
        <w:t> </w:t>
      </w:r>
      <w:r>
        <w:rPr>
          <w:color w:val="0F4462"/>
          <w:sz w:val="23"/>
        </w:rPr>
        <w:t>or disabling?</w:t>
      </w:r>
      <w:r>
        <w:rPr>
          <w:color w:val="0F4462"/>
          <w:spacing w:val="39"/>
          <w:sz w:val="23"/>
        </w:rPr>
        <w:t> </w:t>
      </w:r>
      <w:r>
        <w:rPr>
          <w:color w:val="0F4462"/>
          <w:sz w:val="23"/>
        </w:rPr>
        <w:t>Students'</w:t>
      </w:r>
      <w:r>
        <w:rPr>
          <w:color w:val="0F4462"/>
          <w:spacing w:val="-2"/>
          <w:sz w:val="23"/>
        </w:rPr>
        <w:t> </w:t>
      </w:r>
      <w:r>
        <w:rPr>
          <w:color w:val="0F4462"/>
          <w:sz w:val="23"/>
        </w:rPr>
        <w:t>attitudes</w:t>
      </w:r>
      <w:r>
        <w:rPr>
          <w:color w:val="0F4462"/>
          <w:spacing w:val="40"/>
          <w:sz w:val="23"/>
        </w:rPr>
        <w:t> </w:t>
      </w:r>
      <w:r>
        <w:rPr>
          <w:color w:val="0F4462"/>
          <w:sz w:val="23"/>
        </w:rPr>
        <w:t>toward</w:t>
      </w:r>
      <w:r>
        <w:rPr>
          <w:color w:val="0F4462"/>
          <w:spacing w:val="40"/>
          <w:sz w:val="23"/>
        </w:rPr>
        <w:t> </w:t>
      </w:r>
      <w:r>
        <w:rPr>
          <w:color w:val="0F4462"/>
          <w:sz w:val="23"/>
        </w:rPr>
        <w:t>persons</w:t>
      </w:r>
      <w:r>
        <w:rPr>
          <w:color w:val="0F4462"/>
          <w:spacing w:val="29"/>
          <w:sz w:val="23"/>
        </w:rPr>
        <w:t> </w:t>
      </w:r>
      <w:r>
        <w:rPr>
          <w:color w:val="0F4462"/>
          <w:sz w:val="23"/>
        </w:rPr>
        <w:t>with</w:t>
      </w:r>
      <w:r>
        <w:rPr>
          <w:color w:val="0F4462"/>
          <w:spacing w:val="32"/>
          <w:sz w:val="23"/>
        </w:rPr>
        <w:t> </w:t>
      </w:r>
      <w:r>
        <w:rPr>
          <w:color w:val="0F4462"/>
          <w:sz w:val="23"/>
        </w:rPr>
        <w:t>disabilities. </w:t>
      </w:r>
      <w:r>
        <w:rPr>
          <w:i/>
          <w:color w:val="0F4462"/>
          <w:sz w:val="21"/>
        </w:rPr>
        <w:t>American</w:t>
      </w:r>
      <w:r>
        <w:rPr>
          <w:i/>
          <w:color w:val="0F4462"/>
          <w:sz w:val="21"/>
        </w:rPr>
        <w:t> journal </w:t>
      </w:r>
      <w:r>
        <w:rPr>
          <w:rFonts w:ascii="Arial"/>
          <w:i/>
          <w:color w:val="0F4462"/>
          <w:sz w:val="31"/>
        </w:rPr>
        <w:t>of</w:t>
      </w:r>
      <w:r>
        <w:rPr>
          <w:rFonts w:ascii="Arial"/>
          <w:i/>
          <w:color w:val="0F4462"/>
          <w:spacing w:val="-2"/>
          <w:sz w:val="31"/>
        </w:rPr>
        <w:t> </w:t>
      </w:r>
      <w:r>
        <w:rPr>
          <w:i/>
          <w:color w:val="0F4462"/>
          <w:sz w:val="21"/>
        </w:rPr>
        <w:t>Occupational Therapy</w:t>
      </w:r>
      <w:r>
        <w:rPr>
          <w:i/>
          <w:color w:val="0F4462"/>
          <w:spacing w:val="40"/>
          <w:sz w:val="21"/>
        </w:rPr>
        <w:t> </w:t>
      </w:r>
      <w:r>
        <w:rPr>
          <w:color w:val="0F4462"/>
          <w:sz w:val="24"/>
        </w:rPr>
        <w:t>45(4):311-316,</w:t>
      </w:r>
      <w:r>
        <w:rPr>
          <w:color w:val="0F4462"/>
          <w:spacing w:val="-18"/>
          <w:sz w:val="24"/>
        </w:rPr>
        <w:t> </w:t>
      </w:r>
      <w:r>
        <w:rPr>
          <w:color w:val="0F4462"/>
          <w:sz w:val="24"/>
        </w:rPr>
        <w:t>1991.</w:t>
      </w:r>
    </w:p>
    <w:p>
      <w:pPr>
        <w:spacing w:line="216" w:lineRule="auto" w:before="180"/>
        <w:ind w:left="1800" w:right="1887" w:hanging="363"/>
        <w:jc w:val="left"/>
        <w:rPr>
          <w:sz w:val="24"/>
        </w:rPr>
      </w:pPr>
      <w:r>
        <w:rPr>
          <w:color w:val="0F4462"/>
          <w:w w:val="105"/>
          <w:sz w:val="23"/>
        </w:rPr>
        <w:t>Ma,</w:t>
      </w:r>
      <w:r>
        <w:rPr>
          <w:color w:val="0F4462"/>
          <w:spacing w:val="-10"/>
          <w:w w:val="105"/>
          <w:sz w:val="23"/>
        </w:rPr>
        <w:t> </w:t>
      </w:r>
      <w:r>
        <w:rPr>
          <w:color w:val="0F4462"/>
          <w:w w:val="105"/>
          <w:sz w:val="23"/>
        </w:rPr>
        <w:t>G.X.,</w:t>
      </w:r>
      <w:r>
        <w:rPr>
          <w:color w:val="0F4462"/>
          <w:spacing w:val="-15"/>
          <w:w w:val="105"/>
          <w:sz w:val="23"/>
        </w:rPr>
        <w:t> </w:t>
      </w:r>
      <w:r>
        <w:rPr>
          <w:color w:val="0F4462"/>
          <w:w w:val="105"/>
          <w:sz w:val="23"/>
        </w:rPr>
        <w:t>Shive,</w:t>
      </w:r>
      <w:r>
        <w:rPr>
          <w:color w:val="0F4462"/>
          <w:spacing w:val="-15"/>
          <w:w w:val="105"/>
          <w:sz w:val="23"/>
        </w:rPr>
        <w:t> </w:t>
      </w:r>
      <w:r>
        <w:rPr>
          <w:color w:val="0F4462"/>
          <w:w w:val="105"/>
          <w:sz w:val="23"/>
        </w:rPr>
        <w:t>S.,</w:t>
      </w:r>
      <w:r>
        <w:rPr>
          <w:color w:val="0F4462"/>
          <w:spacing w:val="-37"/>
          <w:w w:val="105"/>
          <w:sz w:val="23"/>
        </w:rPr>
        <w:t> </w:t>
      </w:r>
      <w:r>
        <w:rPr>
          <w:color w:val="0F4462"/>
          <w:w w:val="105"/>
          <w:sz w:val="23"/>
        </w:rPr>
        <w:t>Tan,</w:t>
      </w:r>
      <w:r>
        <w:rPr>
          <w:color w:val="0F4462"/>
          <w:spacing w:val="-25"/>
          <w:w w:val="105"/>
          <w:sz w:val="23"/>
        </w:rPr>
        <w:t> </w:t>
      </w:r>
      <w:r>
        <w:rPr>
          <w:color w:val="0F4462"/>
          <w:w w:val="105"/>
          <w:sz w:val="25"/>
        </w:rPr>
        <w:t>Y.,</w:t>
      </w:r>
      <w:r>
        <w:rPr>
          <w:color w:val="0F4462"/>
          <w:spacing w:val="-23"/>
          <w:w w:val="105"/>
          <w:sz w:val="25"/>
        </w:rPr>
        <w:t> </w:t>
      </w:r>
      <w:r>
        <w:rPr>
          <w:color w:val="0F4462"/>
          <w:w w:val="105"/>
          <w:sz w:val="23"/>
        </w:rPr>
        <w:t>and</w:t>
      </w:r>
      <w:r>
        <w:rPr>
          <w:color w:val="0F4462"/>
          <w:spacing w:val="-15"/>
          <w:w w:val="105"/>
          <w:sz w:val="23"/>
        </w:rPr>
        <w:t> </w:t>
      </w:r>
      <w:r>
        <w:rPr>
          <w:color w:val="0F4462"/>
          <w:w w:val="105"/>
          <w:sz w:val="23"/>
        </w:rPr>
        <w:t>Toubbeh,J.</w:t>
      </w:r>
      <w:r>
        <w:rPr>
          <w:color w:val="0F4462"/>
          <w:spacing w:val="-15"/>
          <w:w w:val="105"/>
          <w:sz w:val="23"/>
        </w:rPr>
        <w:t> </w:t>
      </w:r>
      <w:r>
        <w:rPr>
          <w:color w:val="0F4462"/>
          <w:w w:val="105"/>
          <w:sz w:val="23"/>
        </w:rPr>
        <w:t>Prevalence</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predictors</w:t>
      </w:r>
      <w:r>
        <w:rPr>
          <w:color w:val="0F4462"/>
          <w:spacing w:val="-11"/>
          <w:w w:val="105"/>
          <w:sz w:val="23"/>
        </w:rPr>
        <w:t> </w:t>
      </w:r>
      <w:r>
        <w:rPr>
          <w:color w:val="0F4462"/>
          <w:w w:val="105"/>
          <w:sz w:val="23"/>
        </w:rPr>
        <w:t>of</w:t>
      </w:r>
      <w:r>
        <w:rPr>
          <w:color w:val="0F4462"/>
          <w:spacing w:val="-15"/>
          <w:w w:val="105"/>
          <w:sz w:val="23"/>
        </w:rPr>
        <w:t> </w:t>
      </w:r>
      <w:r>
        <w:rPr>
          <w:color w:val="0F4462"/>
          <w:w w:val="105"/>
          <w:sz w:val="23"/>
        </w:rPr>
        <w:t>tobacco</w:t>
      </w:r>
      <w:r>
        <w:rPr>
          <w:color w:val="0F4462"/>
          <w:spacing w:val="-13"/>
          <w:w w:val="105"/>
          <w:sz w:val="23"/>
        </w:rPr>
        <w:t> </w:t>
      </w:r>
      <w:r>
        <w:rPr>
          <w:color w:val="0F4462"/>
          <w:w w:val="105"/>
          <w:sz w:val="23"/>
        </w:rPr>
        <w:t>use</w:t>
      </w:r>
      <w:r>
        <w:rPr>
          <w:color w:val="0F4462"/>
          <w:spacing w:val="-16"/>
          <w:w w:val="105"/>
          <w:sz w:val="23"/>
        </w:rPr>
        <w:t> </w:t>
      </w:r>
      <w:r>
        <w:rPr>
          <w:color w:val="0F4462"/>
          <w:w w:val="105"/>
          <w:sz w:val="23"/>
        </w:rPr>
        <w:t>among Asian Americans in the Delaware Valley </w:t>
      </w:r>
      <w:r>
        <w:rPr>
          <w:i/>
          <w:color w:val="0F4462"/>
          <w:w w:val="105"/>
          <w:sz w:val="21"/>
        </w:rPr>
        <w:t>region.American</w:t>
      </w:r>
      <w:r>
        <w:rPr>
          <w:i/>
          <w:color w:val="0F4462"/>
          <w:spacing w:val="-3"/>
          <w:w w:val="105"/>
          <w:sz w:val="21"/>
        </w:rPr>
        <w:t> </w:t>
      </w:r>
      <w:r>
        <w:rPr>
          <w:i/>
          <w:color w:val="0F4462"/>
          <w:w w:val="105"/>
          <w:sz w:val="21"/>
        </w:rPr>
        <w:t>journal</w:t>
      </w:r>
      <w:r>
        <w:rPr>
          <w:i/>
          <w:color w:val="0F4462"/>
          <w:spacing w:val="-3"/>
          <w:w w:val="105"/>
          <w:sz w:val="21"/>
        </w:rPr>
        <w:t> </w:t>
      </w:r>
      <w:r>
        <w:rPr>
          <w:rFonts w:ascii="Arial"/>
          <w:i/>
          <w:color w:val="0F4462"/>
          <w:w w:val="105"/>
          <w:sz w:val="31"/>
        </w:rPr>
        <w:t>of</w:t>
      </w:r>
      <w:r>
        <w:rPr>
          <w:rFonts w:ascii="Arial"/>
          <w:i/>
          <w:color w:val="0F4462"/>
          <w:spacing w:val="-45"/>
          <w:w w:val="105"/>
          <w:sz w:val="31"/>
        </w:rPr>
        <w:t> </w:t>
      </w:r>
      <w:r>
        <w:rPr>
          <w:i/>
          <w:color w:val="0F4462"/>
          <w:w w:val="105"/>
          <w:sz w:val="21"/>
        </w:rPr>
        <w:t>Public Health</w:t>
      </w:r>
      <w:r>
        <w:rPr>
          <w:i/>
          <w:color w:val="0F4462"/>
          <w:w w:val="105"/>
          <w:sz w:val="21"/>
        </w:rPr>
        <w:t> </w:t>
      </w:r>
      <w:r>
        <w:rPr>
          <w:color w:val="0F4462"/>
          <w:w w:val="105"/>
          <w:sz w:val="24"/>
        </w:rPr>
        <w:t>92(6):1013-1020,</w:t>
      </w:r>
      <w:r>
        <w:rPr>
          <w:color w:val="0F4462"/>
          <w:spacing w:val="-25"/>
          <w:w w:val="105"/>
          <w:sz w:val="24"/>
        </w:rPr>
        <w:t> </w:t>
      </w:r>
      <w:r>
        <w:rPr>
          <w:color w:val="0F4462"/>
          <w:w w:val="105"/>
          <w:sz w:val="24"/>
        </w:rPr>
        <w:t>2002.</w:t>
      </w:r>
    </w:p>
    <w:p>
      <w:pPr>
        <w:spacing w:line="249" w:lineRule="auto" w:before="172"/>
        <w:ind w:left="1812" w:right="1487" w:hanging="374"/>
        <w:jc w:val="left"/>
        <w:rPr>
          <w:sz w:val="24"/>
        </w:rPr>
      </w:pPr>
      <w:r>
        <w:rPr>
          <w:color w:val="0F4462"/>
          <w:sz w:val="23"/>
        </w:rPr>
        <w:t>MacDonald,].</w:t>
      </w:r>
      <w:r>
        <w:rPr>
          <w:color w:val="0F4462"/>
          <w:spacing w:val="40"/>
          <w:sz w:val="23"/>
        </w:rPr>
        <w:t> </w:t>
      </w:r>
      <w:r>
        <w:rPr>
          <w:color w:val="0F4462"/>
          <w:sz w:val="23"/>
        </w:rPr>
        <w:t>Disclosing</w:t>
      </w:r>
      <w:r>
        <w:rPr>
          <w:color w:val="0F4462"/>
          <w:spacing w:val="40"/>
          <w:sz w:val="23"/>
        </w:rPr>
        <w:t> </w:t>
      </w:r>
      <w:r>
        <w:rPr>
          <w:color w:val="0F4462"/>
          <w:sz w:val="23"/>
        </w:rPr>
        <w:t>shame. </w:t>
      </w:r>
      <w:r>
        <w:rPr>
          <w:color w:val="0F4462"/>
          <w:sz w:val="25"/>
        </w:rPr>
        <w:t>In: </w:t>
      </w:r>
      <w:r>
        <w:rPr>
          <w:color w:val="0F4462"/>
          <w:sz w:val="23"/>
        </w:rPr>
        <w:t>Gilbert, </w:t>
      </w:r>
      <w:r>
        <w:rPr>
          <w:rFonts w:ascii="Arial"/>
          <w:b/>
          <w:color w:val="0F4462"/>
          <w:sz w:val="23"/>
        </w:rPr>
        <w:t>P., </w:t>
      </w:r>
      <w:r>
        <w:rPr>
          <w:color w:val="0F4462"/>
          <w:sz w:val="23"/>
        </w:rPr>
        <w:t>and</w:t>
      </w:r>
      <w:r>
        <w:rPr>
          <w:color w:val="0F4462"/>
          <w:spacing w:val="40"/>
          <w:sz w:val="23"/>
        </w:rPr>
        <w:t> </w:t>
      </w:r>
      <w:r>
        <w:rPr>
          <w:color w:val="0F4462"/>
          <w:sz w:val="23"/>
        </w:rPr>
        <w:t>Andrews, </w:t>
      </w:r>
      <w:r>
        <w:rPr>
          <w:rFonts w:ascii="Arial"/>
          <w:b/>
          <w:color w:val="0F4462"/>
          <w:sz w:val="23"/>
        </w:rPr>
        <w:t>B., </w:t>
      </w:r>
      <w:r>
        <w:rPr>
          <w:color w:val="0F4462"/>
          <w:sz w:val="23"/>
        </w:rPr>
        <w:t>eds. </w:t>
      </w:r>
      <w:r>
        <w:rPr>
          <w:i/>
          <w:color w:val="0F4462"/>
          <w:sz w:val="21"/>
        </w:rPr>
        <w:t>Shame: Interpersonal</w:t>
      </w:r>
      <w:r>
        <w:rPr>
          <w:i/>
          <w:color w:val="0F4462"/>
          <w:sz w:val="21"/>
        </w:rPr>
        <w:t> Behavior,</w:t>
      </w:r>
      <w:r>
        <w:rPr>
          <w:i/>
          <w:color w:val="0F4462"/>
          <w:spacing w:val="38"/>
          <w:sz w:val="21"/>
        </w:rPr>
        <w:t> </w:t>
      </w:r>
      <w:r>
        <w:rPr>
          <w:i/>
          <w:color w:val="0F4462"/>
          <w:sz w:val="21"/>
        </w:rPr>
        <w:t>Psychopathology,</w:t>
      </w:r>
      <w:r>
        <w:rPr>
          <w:i/>
          <w:color w:val="0F4462"/>
          <w:spacing w:val="-6"/>
          <w:sz w:val="21"/>
        </w:rPr>
        <w:t> </w:t>
      </w:r>
      <w:r>
        <w:rPr>
          <w:i/>
          <w:color w:val="0F4462"/>
          <w:sz w:val="21"/>
        </w:rPr>
        <w:t>and</w:t>
      </w:r>
      <w:r>
        <w:rPr>
          <w:i/>
          <w:color w:val="0F4462"/>
          <w:spacing w:val="80"/>
          <w:sz w:val="21"/>
        </w:rPr>
        <w:t> </w:t>
      </w:r>
      <w:r>
        <w:rPr>
          <w:i/>
          <w:color w:val="0F4462"/>
          <w:sz w:val="21"/>
        </w:rPr>
        <w:t>Culture</w:t>
      </w:r>
      <w:r>
        <w:rPr>
          <w:i/>
          <w:color w:val="0F4462"/>
          <w:spacing w:val="27"/>
          <w:sz w:val="21"/>
        </w:rPr>
        <w:t> </w:t>
      </w:r>
      <w:r>
        <w:rPr>
          <w:color w:val="0F4462"/>
          <w:sz w:val="23"/>
        </w:rPr>
        <w:t>(pp.</w:t>
      </w:r>
      <w:r>
        <w:rPr>
          <w:color w:val="0F4462"/>
          <w:spacing w:val="-11"/>
          <w:sz w:val="23"/>
        </w:rPr>
        <w:t> </w:t>
      </w:r>
      <w:r>
        <w:rPr>
          <w:color w:val="0F4462"/>
          <w:sz w:val="24"/>
        </w:rPr>
        <w:t>141-157).</w:t>
      </w:r>
      <w:r>
        <w:rPr>
          <w:color w:val="0F4462"/>
          <w:spacing w:val="22"/>
          <w:sz w:val="24"/>
        </w:rPr>
        <w:t> </w:t>
      </w:r>
      <w:r>
        <w:rPr>
          <w:color w:val="0F4462"/>
          <w:sz w:val="23"/>
        </w:rPr>
        <w:t>London:</w:t>
      </w:r>
      <w:r>
        <w:rPr>
          <w:color w:val="0F4462"/>
          <w:spacing w:val="35"/>
          <w:sz w:val="23"/>
        </w:rPr>
        <w:t> </w:t>
      </w:r>
      <w:r>
        <w:rPr>
          <w:color w:val="0F4462"/>
          <w:sz w:val="23"/>
        </w:rPr>
        <w:t>Oxford</w:t>
      </w:r>
      <w:r>
        <w:rPr>
          <w:color w:val="0F4462"/>
          <w:spacing w:val="40"/>
          <w:sz w:val="23"/>
        </w:rPr>
        <w:t> </w:t>
      </w:r>
      <w:r>
        <w:rPr>
          <w:color w:val="0F4462"/>
          <w:sz w:val="23"/>
        </w:rPr>
        <w:t>University</w:t>
      </w:r>
      <w:r>
        <w:rPr>
          <w:color w:val="0F4462"/>
          <w:spacing w:val="39"/>
          <w:sz w:val="23"/>
        </w:rPr>
        <w:t> </w:t>
      </w:r>
      <w:r>
        <w:rPr>
          <w:color w:val="0F4462"/>
          <w:sz w:val="23"/>
        </w:rPr>
        <w:t>Press,</w:t>
      </w:r>
      <w:r>
        <w:rPr>
          <w:color w:val="0F4462"/>
          <w:spacing w:val="-6"/>
          <w:sz w:val="23"/>
        </w:rPr>
        <w:t> </w:t>
      </w:r>
      <w:r>
        <w:rPr>
          <w:color w:val="0F4462"/>
          <w:sz w:val="24"/>
        </w:rPr>
        <w:t>1998.</w:t>
      </w:r>
    </w:p>
    <w:p>
      <w:pPr>
        <w:tabs>
          <w:tab w:pos="9096" w:val="left" w:leader="none"/>
        </w:tabs>
        <w:spacing w:line="218" w:lineRule="auto" w:before="192"/>
        <w:ind w:left="1801" w:right="1814" w:hanging="363"/>
        <w:jc w:val="left"/>
        <w:rPr>
          <w:sz w:val="24"/>
        </w:rPr>
      </w:pPr>
      <w:r>
        <w:rPr>
          <w:color w:val="0F4462"/>
          <w:sz w:val="23"/>
        </w:rPr>
        <w:t>Magovcevic, M.,</w:t>
      </w:r>
      <w:r>
        <w:rPr>
          <w:color w:val="0F4462"/>
          <w:spacing w:val="40"/>
          <w:sz w:val="23"/>
        </w:rPr>
        <w:t> </w:t>
      </w:r>
      <w:r>
        <w:rPr>
          <w:color w:val="0F4462"/>
          <w:sz w:val="23"/>
        </w:rPr>
        <w:t>and</w:t>
      </w:r>
      <w:r>
        <w:rPr>
          <w:color w:val="0F4462"/>
          <w:spacing w:val="40"/>
          <w:sz w:val="23"/>
        </w:rPr>
        <w:t> </w:t>
      </w:r>
      <w:r>
        <w:rPr>
          <w:color w:val="0F4462"/>
          <w:sz w:val="23"/>
        </w:rPr>
        <w:t>Addis, M.E. Linking gender-role</w:t>
      </w:r>
      <w:r>
        <w:rPr>
          <w:color w:val="0F4462"/>
          <w:spacing w:val="40"/>
          <w:sz w:val="23"/>
        </w:rPr>
        <w:t> </w:t>
      </w:r>
      <w:r>
        <w:rPr>
          <w:color w:val="0F4462"/>
          <w:sz w:val="23"/>
        </w:rPr>
        <w:t>conflict</w:t>
      </w:r>
      <w:r>
        <w:rPr>
          <w:color w:val="0F4462"/>
          <w:spacing w:val="40"/>
          <w:sz w:val="23"/>
        </w:rPr>
        <w:t> </w:t>
      </w:r>
      <w:r>
        <w:rPr>
          <w:color w:val="0F4462"/>
          <w:sz w:val="23"/>
        </w:rPr>
        <w:t>to</w:t>
      </w:r>
      <w:r>
        <w:rPr>
          <w:color w:val="0F4462"/>
          <w:spacing w:val="40"/>
          <w:sz w:val="23"/>
        </w:rPr>
        <w:t> </w:t>
      </w:r>
      <w:r>
        <w:rPr>
          <w:color w:val="0F4462"/>
          <w:sz w:val="23"/>
        </w:rPr>
        <w:t>nonnormative</w:t>
      </w:r>
      <w:r>
        <w:rPr>
          <w:color w:val="0F4462"/>
          <w:spacing w:val="40"/>
          <w:sz w:val="23"/>
        </w:rPr>
        <w:t> </w:t>
      </w:r>
      <w:r>
        <w:rPr>
          <w:color w:val="0F4462"/>
          <w:sz w:val="23"/>
        </w:rPr>
        <w:t>and</w:t>
      </w:r>
      <w:r>
        <w:rPr>
          <w:color w:val="0F4462"/>
          <w:spacing w:val="40"/>
          <w:sz w:val="23"/>
        </w:rPr>
        <w:t> </w:t>
      </w:r>
      <w:r>
        <w:rPr>
          <w:color w:val="0F4462"/>
          <w:sz w:val="23"/>
        </w:rPr>
        <w:t>self stigmatizing perceptions of alcohol abuse and depression. </w:t>
      </w:r>
      <w:r>
        <w:rPr>
          <w:i/>
          <w:color w:val="0F4462"/>
          <w:sz w:val="21"/>
        </w:rPr>
        <w:t>Psychology </w:t>
      </w:r>
      <w:r>
        <w:rPr>
          <w:rFonts w:ascii="Arial"/>
          <w:i/>
          <w:color w:val="0F4462"/>
          <w:sz w:val="31"/>
        </w:rPr>
        <w:t>of</w:t>
      </w:r>
      <w:r>
        <w:rPr>
          <w:rFonts w:ascii="Arial"/>
          <w:i/>
          <w:color w:val="0F4462"/>
          <w:spacing w:val="-52"/>
          <w:sz w:val="31"/>
        </w:rPr>
        <w:t> </w:t>
      </w:r>
      <w:r>
        <w:rPr>
          <w:i/>
          <w:color w:val="0F4462"/>
          <w:sz w:val="21"/>
        </w:rPr>
        <w:t>Men</w:t>
        <w:tab/>
      </w:r>
      <w:r>
        <w:rPr>
          <w:color w:val="0F4462"/>
          <w:sz w:val="24"/>
        </w:rPr>
        <w:t>&amp;</w:t>
      </w:r>
      <w:r>
        <w:rPr>
          <w:color w:val="0F4462"/>
          <w:spacing w:val="40"/>
          <w:sz w:val="24"/>
        </w:rPr>
        <w:t> </w:t>
      </w:r>
      <w:r>
        <w:rPr>
          <w:i/>
          <w:color w:val="0F4462"/>
          <w:sz w:val="21"/>
        </w:rPr>
        <w:t>Masculinity</w:t>
      </w:r>
      <w:r>
        <w:rPr>
          <w:i/>
          <w:color w:val="0F4462"/>
          <w:sz w:val="21"/>
        </w:rPr>
        <w:t> </w:t>
      </w:r>
      <w:r>
        <w:rPr>
          <w:color w:val="0F4462"/>
          <w:sz w:val="24"/>
        </w:rPr>
        <w:t>6(2):127-136, 2005.</w:t>
      </w:r>
    </w:p>
    <w:p>
      <w:pPr>
        <w:spacing w:line="254" w:lineRule="auto" w:before="188"/>
        <w:ind w:left="1806" w:right="1487" w:hanging="368"/>
        <w:jc w:val="left"/>
        <w:rPr>
          <w:i/>
          <w:sz w:val="21"/>
        </w:rPr>
      </w:pPr>
      <w:r>
        <w:rPr>
          <w:color w:val="0F4462"/>
          <w:w w:val="105"/>
          <w:sz w:val="23"/>
        </w:rPr>
        <w:t>Mahalik,J.R., Good,</w:t>
      </w:r>
      <w:r>
        <w:rPr>
          <w:color w:val="0F4462"/>
          <w:spacing w:val="-3"/>
          <w:w w:val="105"/>
          <w:sz w:val="23"/>
        </w:rPr>
        <w:t> </w:t>
      </w:r>
      <w:r>
        <w:rPr>
          <w:color w:val="0F4462"/>
          <w:w w:val="105"/>
          <w:sz w:val="23"/>
        </w:rPr>
        <w:t>G.E.,</w:t>
      </w:r>
      <w:r>
        <w:rPr>
          <w:color w:val="0F4462"/>
          <w:spacing w:val="-13"/>
          <w:w w:val="105"/>
          <w:sz w:val="23"/>
        </w:rPr>
        <w:t> </w:t>
      </w:r>
      <w:r>
        <w:rPr>
          <w:color w:val="0F4462"/>
          <w:w w:val="105"/>
          <w:sz w:val="23"/>
        </w:rPr>
        <w:t>and Englar-Carlson,</w:t>
      </w:r>
      <w:r>
        <w:rPr>
          <w:color w:val="0F4462"/>
          <w:spacing w:val="-26"/>
          <w:w w:val="105"/>
          <w:sz w:val="23"/>
        </w:rPr>
        <w:t> </w:t>
      </w:r>
      <w:r>
        <w:rPr>
          <w:color w:val="0F4462"/>
          <w:w w:val="105"/>
          <w:sz w:val="23"/>
        </w:rPr>
        <w:t>M. Masculinity scripts,</w:t>
      </w:r>
      <w:r>
        <w:rPr>
          <w:color w:val="0F4462"/>
          <w:spacing w:val="-4"/>
          <w:w w:val="105"/>
          <w:sz w:val="23"/>
        </w:rPr>
        <w:t> </w:t>
      </w:r>
      <w:r>
        <w:rPr>
          <w:color w:val="0F4462"/>
          <w:w w:val="105"/>
          <w:sz w:val="23"/>
        </w:rPr>
        <w:t>presenting concerns, and help</w:t>
      </w:r>
      <w:r>
        <w:rPr>
          <w:color w:val="0F4462"/>
          <w:spacing w:val="-10"/>
          <w:w w:val="105"/>
          <w:sz w:val="23"/>
        </w:rPr>
        <w:t> </w:t>
      </w:r>
      <w:r>
        <w:rPr>
          <w:color w:val="0F4462"/>
          <w:w w:val="105"/>
          <w:sz w:val="23"/>
        </w:rPr>
        <w:t>seeking:</w:t>
      </w:r>
      <w:r>
        <w:rPr>
          <w:color w:val="0F4462"/>
          <w:spacing w:val="-15"/>
          <w:w w:val="105"/>
          <w:sz w:val="23"/>
        </w:rPr>
        <w:t> </w:t>
      </w:r>
      <w:r>
        <w:rPr>
          <w:color w:val="0F4462"/>
          <w:w w:val="105"/>
          <w:sz w:val="23"/>
        </w:rPr>
        <w:t>Implications for</w:t>
      </w:r>
      <w:r>
        <w:rPr>
          <w:color w:val="0F4462"/>
          <w:spacing w:val="-9"/>
          <w:w w:val="105"/>
          <w:sz w:val="23"/>
        </w:rPr>
        <w:t> </w:t>
      </w:r>
      <w:r>
        <w:rPr>
          <w:color w:val="0F4462"/>
          <w:w w:val="105"/>
          <w:sz w:val="23"/>
        </w:rPr>
        <w:t>practice</w:t>
      </w:r>
      <w:r>
        <w:rPr>
          <w:color w:val="0F4462"/>
          <w:spacing w:val="-2"/>
          <w:w w:val="105"/>
          <w:sz w:val="23"/>
        </w:rPr>
        <w:t> </w:t>
      </w:r>
      <w:r>
        <w:rPr>
          <w:color w:val="0F4462"/>
          <w:w w:val="105"/>
          <w:sz w:val="23"/>
        </w:rPr>
        <w:t>and</w:t>
      </w:r>
      <w:r>
        <w:rPr>
          <w:color w:val="0F4462"/>
          <w:spacing w:val="-1"/>
          <w:w w:val="105"/>
          <w:sz w:val="23"/>
        </w:rPr>
        <w:t> </w:t>
      </w:r>
      <w:r>
        <w:rPr>
          <w:color w:val="0F4462"/>
          <w:w w:val="105"/>
          <w:sz w:val="23"/>
        </w:rPr>
        <w:t>training.</w:t>
      </w:r>
      <w:r>
        <w:rPr>
          <w:color w:val="0F4462"/>
          <w:spacing w:val="-9"/>
          <w:w w:val="105"/>
          <w:sz w:val="23"/>
        </w:rPr>
        <w:t> </w:t>
      </w:r>
      <w:r>
        <w:rPr>
          <w:i/>
          <w:color w:val="0F4462"/>
          <w:w w:val="105"/>
          <w:sz w:val="21"/>
        </w:rPr>
        <w:t>Professional</w:t>
      </w:r>
      <w:r>
        <w:rPr>
          <w:i/>
          <w:color w:val="0F4462"/>
          <w:spacing w:val="-5"/>
          <w:w w:val="105"/>
          <w:sz w:val="21"/>
        </w:rPr>
        <w:t> </w:t>
      </w:r>
      <w:r>
        <w:rPr>
          <w:i/>
          <w:color w:val="0F4462"/>
          <w:w w:val="105"/>
          <w:sz w:val="21"/>
        </w:rPr>
        <w:t>Psychology:</w:t>
      </w:r>
      <w:r>
        <w:rPr>
          <w:i/>
          <w:color w:val="0F4462"/>
          <w:spacing w:val="-10"/>
          <w:w w:val="105"/>
          <w:sz w:val="21"/>
        </w:rPr>
        <w:t> </w:t>
      </w:r>
      <w:r>
        <w:rPr>
          <w:i/>
          <w:color w:val="0F4462"/>
          <w:w w:val="105"/>
          <w:sz w:val="21"/>
        </w:rPr>
        <w:t>Research</w:t>
      </w:r>
      <w:r>
        <w:rPr>
          <w:i/>
          <w:color w:val="0F4462"/>
          <w:spacing w:val="-4"/>
          <w:w w:val="105"/>
          <w:sz w:val="21"/>
        </w:rPr>
        <w:t> </w:t>
      </w:r>
      <w:r>
        <w:rPr>
          <w:i/>
          <w:color w:val="0F4462"/>
          <w:w w:val="105"/>
          <w:sz w:val="21"/>
        </w:rPr>
        <w:t>and</w:t>
      </w:r>
      <w:r>
        <w:rPr>
          <w:i/>
          <w:color w:val="0F4462"/>
          <w:w w:val="105"/>
          <w:sz w:val="21"/>
        </w:rPr>
        <w:t> Practice </w:t>
      </w:r>
      <w:r>
        <w:rPr>
          <w:color w:val="0F4462"/>
          <w:w w:val="105"/>
          <w:sz w:val="24"/>
        </w:rPr>
        <w:t>34(2):123-131,</w:t>
      </w:r>
      <w:r>
        <w:rPr>
          <w:color w:val="0F4462"/>
          <w:spacing w:val="-10"/>
          <w:w w:val="105"/>
          <w:sz w:val="24"/>
        </w:rPr>
        <w:t> </w:t>
      </w:r>
      <w:r>
        <w:rPr>
          <w:i/>
          <w:color w:val="0F4462"/>
          <w:w w:val="105"/>
          <w:sz w:val="21"/>
        </w:rPr>
        <w:t>2003a.</w:t>
      </w:r>
    </w:p>
    <w:p>
      <w:pPr>
        <w:spacing w:line="218" w:lineRule="auto" w:before="190"/>
        <w:ind w:left="1802" w:right="1648" w:hanging="364"/>
        <w:jc w:val="left"/>
        <w:rPr>
          <w:i/>
          <w:sz w:val="21"/>
        </w:rPr>
      </w:pPr>
      <w:r>
        <w:rPr>
          <w:color w:val="0F4462"/>
          <w:w w:val="105"/>
          <w:sz w:val="23"/>
        </w:rPr>
        <w:t>Mahalik,J.R., Locke, B.D., Ludlow, L.H., Diemer,</w:t>
      </w:r>
      <w:r>
        <w:rPr>
          <w:color w:val="0F4462"/>
          <w:spacing w:val="-2"/>
          <w:w w:val="105"/>
          <w:sz w:val="23"/>
        </w:rPr>
        <w:t> </w:t>
      </w:r>
      <w:r>
        <w:rPr>
          <w:color w:val="0F4462"/>
          <w:w w:val="105"/>
          <w:sz w:val="23"/>
        </w:rPr>
        <w:t>M.A., Scott, R.P.J., Gottfried,</w:t>
      </w:r>
      <w:r>
        <w:rPr>
          <w:color w:val="0F4462"/>
          <w:spacing w:val="-2"/>
          <w:w w:val="105"/>
          <w:sz w:val="23"/>
        </w:rPr>
        <w:t> </w:t>
      </w:r>
      <w:r>
        <w:rPr>
          <w:color w:val="0F4462"/>
          <w:w w:val="105"/>
          <w:sz w:val="23"/>
        </w:rPr>
        <w:t>M., and </w:t>
      </w:r>
      <w:r>
        <w:rPr>
          <w:color w:val="0F4462"/>
          <w:sz w:val="23"/>
        </w:rPr>
        <w:t>Freitas,</w:t>
      </w:r>
      <w:r>
        <w:rPr>
          <w:color w:val="0F4462"/>
          <w:spacing w:val="-7"/>
          <w:sz w:val="23"/>
        </w:rPr>
        <w:t> </w:t>
      </w:r>
      <w:r>
        <w:rPr>
          <w:color w:val="0F4462"/>
          <w:sz w:val="23"/>
        </w:rPr>
        <w:t>G. Development of</w:t>
      </w:r>
      <w:r>
        <w:rPr>
          <w:color w:val="0F4462"/>
          <w:spacing w:val="-3"/>
          <w:sz w:val="23"/>
        </w:rPr>
        <w:t> </w:t>
      </w:r>
      <w:r>
        <w:rPr>
          <w:color w:val="0F4462"/>
          <w:sz w:val="23"/>
        </w:rPr>
        <w:t>the conformity to masculine</w:t>
      </w:r>
      <w:r>
        <w:rPr>
          <w:color w:val="0F4462"/>
          <w:spacing w:val="23"/>
          <w:sz w:val="23"/>
        </w:rPr>
        <w:t> </w:t>
      </w:r>
      <w:r>
        <w:rPr>
          <w:color w:val="0F4462"/>
          <w:sz w:val="23"/>
        </w:rPr>
        <w:t>norms inventory. </w:t>
      </w:r>
      <w:r>
        <w:rPr>
          <w:i/>
          <w:color w:val="0F4462"/>
          <w:sz w:val="21"/>
        </w:rPr>
        <w:t>Psychology </w:t>
      </w:r>
      <w:r>
        <w:rPr>
          <w:rFonts w:ascii="Arial"/>
          <w:i/>
          <w:color w:val="0F4462"/>
          <w:sz w:val="31"/>
        </w:rPr>
        <w:t>of</w:t>
      </w:r>
      <w:r>
        <w:rPr>
          <w:rFonts w:ascii="Arial"/>
          <w:i/>
          <w:color w:val="0F4462"/>
          <w:spacing w:val="-57"/>
          <w:sz w:val="31"/>
        </w:rPr>
        <w:t> </w:t>
      </w:r>
      <w:r>
        <w:rPr>
          <w:i/>
          <w:color w:val="0F4462"/>
          <w:sz w:val="21"/>
        </w:rPr>
        <w:t>Men</w:t>
      </w:r>
      <w:r>
        <w:rPr>
          <w:i/>
          <w:color w:val="0F4462"/>
          <w:sz w:val="21"/>
        </w:rPr>
        <w:t> </w:t>
      </w:r>
      <w:r>
        <w:rPr>
          <w:i/>
          <w:color w:val="0F4462"/>
          <w:w w:val="105"/>
          <w:sz w:val="21"/>
        </w:rPr>
        <w:t>and</w:t>
      </w:r>
      <w:r>
        <w:rPr>
          <w:i/>
          <w:color w:val="0F4462"/>
          <w:spacing w:val="80"/>
          <w:w w:val="105"/>
          <w:sz w:val="21"/>
        </w:rPr>
        <w:t> </w:t>
      </w:r>
      <w:r>
        <w:rPr>
          <w:i/>
          <w:color w:val="0F4462"/>
          <w:w w:val="105"/>
          <w:sz w:val="21"/>
        </w:rPr>
        <w:t>Masculinity </w:t>
      </w:r>
      <w:r>
        <w:rPr>
          <w:color w:val="0F4462"/>
          <w:w w:val="105"/>
          <w:sz w:val="24"/>
        </w:rPr>
        <w:t>4(1):3-25, </w:t>
      </w:r>
      <w:r>
        <w:rPr>
          <w:i/>
          <w:color w:val="0F4462"/>
          <w:w w:val="105"/>
          <w:sz w:val="21"/>
        </w:rPr>
        <w:t>2003b.</w:t>
      </w:r>
    </w:p>
    <w:p>
      <w:pPr>
        <w:spacing w:line="218" w:lineRule="auto" w:before="212"/>
        <w:ind w:left="1802" w:right="1673" w:hanging="364"/>
        <w:jc w:val="left"/>
        <w:rPr>
          <w:sz w:val="24"/>
        </w:rPr>
      </w:pPr>
      <w:r>
        <w:rPr>
          <w:color w:val="0F4462"/>
          <w:w w:val="105"/>
          <w:sz w:val="23"/>
        </w:rPr>
        <w:t>Mahalik,J.R.,</w:t>
      </w:r>
      <w:r>
        <w:rPr>
          <w:color w:val="0F4462"/>
          <w:spacing w:val="-20"/>
          <w:w w:val="105"/>
          <w:sz w:val="23"/>
        </w:rPr>
        <w:t> </w:t>
      </w:r>
      <w:r>
        <w:rPr>
          <w:color w:val="0F4462"/>
          <w:w w:val="105"/>
          <w:sz w:val="23"/>
        </w:rPr>
        <w:t>Talmadge,</w:t>
      </w:r>
      <w:r>
        <w:rPr>
          <w:color w:val="0F4462"/>
          <w:spacing w:val="-16"/>
          <w:w w:val="105"/>
          <w:sz w:val="23"/>
        </w:rPr>
        <w:t> </w:t>
      </w:r>
      <w:r>
        <w:rPr>
          <w:color w:val="0F4462"/>
          <w:w w:val="105"/>
          <w:sz w:val="23"/>
        </w:rPr>
        <w:t>W.T.,</w:t>
      </w:r>
      <w:r>
        <w:rPr>
          <w:color w:val="0F4462"/>
          <w:spacing w:val="-15"/>
          <w:w w:val="105"/>
          <w:sz w:val="23"/>
        </w:rPr>
        <w:t> </w:t>
      </w:r>
      <w:r>
        <w:rPr>
          <w:color w:val="0F4462"/>
          <w:w w:val="105"/>
          <w:sz w:val="23"/>
        </w:rPr>
        <w:t>Locke,</w:t>
      </w:r>
      <w:r>
        <w:rPr>
          <w:color w:val="0F4462"/>
          <w:spacing w:val="-15"/>
          <w:w w:val="105"/>
          <w:sz w:val="23"/>
        </w:rPr>
        <w:t> </w:t>
      </w:r>
      <w:r>
        <w:rPr>
          <w:color w:val="0F4462"/>
          <w:w w:val="105"/>
          <w:sz w:val="23"/>
        </w:rPr>
        <w:t>B.D.,</w:t>
      </w:r>
      <w:r>
        <w:rPr>
          <w:color w:val="0F4462"/>
          <w:spacing w:val="-16"/>
          <w:w w:val="105"/>
          <w:sz w:val="23"/>
        </w:rPr>
        <w:t> </w:t>
      </w:r>
      <w:r>
        <w:rPr>
          <w:color w:val="0F4462"/>
          <w:w w:val="105"/>
          <w:sz w:val="23"/>
        </w:rPr>
        <w:t>and Scott,</w:t>
      </w:r>
      <w:r>
        <w:rPr>
          <w:color w:val="0F4462"/>
          <w:spacing w:val="-16"/>
          <w:w w:val="105"/>
          <w:sz w:val="23"/>
        </w:rPr>
        <w:t> </w:t>
      </w:r>
      <w:r>
        <w:rPr>
          <w:color w:val="0F4462"/>
          <w:w w:val="105"/>
          <w:sz w:val="23"/>
        </w:rPr>
        <w:t>RP.</w:t>
      </w:r>
      <w:r>
        <w:rPr>
          <w:color w:val="0F4462"/>
          <w:spacing w:val="14"/>
          <w:w w:val="105"/>
          <w:sz w:val="23"/>
        </w:rPr>
        <w:t> </w:t>
      </w:r>
      <w:r>
        <w:rPr>
          <w:color w:val="0F4462"/>
          <w:w w:val="105"/>
          <w:sz w:val="23"/>
        </w:rPr>
        <w:t>Using</w:t>
      </w:r>
      <w:r>
        <w:rPr>
          <w:color w:val="0F4462"/>
          <w:spacing w:val="-1"/>
          <w:w w:val="105"/>
          <w:sz w:val="23"/>
        </w:rPr>
        <w:t> </w:t>
      </w:r>
      <w:r>
        <w:rPr>
          <w:color w:val="0F4462"/>
          <w:w w:val="105"/>
          <w:sz w:val="23"/>
        </w:rPr>
        <w:t>the</w:t>
      </w:r>
      <w:r>
        <w:rPr>
          <w:color w:val="0F4462"/>
          <w:spacing w:val="-4"/>
          <w:w w:val="105"/>
          <w:sz w:val="23"/>
        </w:rPr>
        <w:t> </w:t>
      </w:r>
      <w:r>
        <w:rPr>
          <w:color w:val="0F4462"/>
          <w:w w:val="105"/>
          <w:sz w:val="23"/>
        </w:rPr>
        <w:t>conformity to</w:t>
      </w:r>
      <w:r>
        <w:rPr>
          <w:color w:val="0F4462"/>
          <w:spacing w:val="-2"/>
          <w:w w:val="105"/>
          <w:sz w:val="23"/>
        </w:rPr>
        <w:t> </w:t>
      </w:r>
      <w:r>
        <w:rPr>
          <w:color w:val="0F4462"/>
          <w:w w:val="105"/>
          <w:sz w:val="23"/>
        </w:rPr>
        <w:t>masculine norms inventory to</w:t>
      </w:r>
      <w:r>
        <w:rPr>
          <w:color w:val="0F4462"/>
          <w:spacing w:val="-1"/>
          <w:w w:val="105"/>
          <w:sz w:val="23"/>
        </w:rPr>
        <w:t> </w:t>
      </w:r>
      <w:r>
        <w:rPr>
          <w:color w:val="0F4462"/>
          <w:w w:val="105"/>
          <w:sz w:val="23"/>
        </w:rPr>
        <w:t>work</w:t>
      </w:r>
      <w:r>
        <w:rPr>
          <w:color w:val="0F4462"/>
          <w:spacing w:val="-1"/>
          <w:w w:val="105"/>
          <w:sz w:val="23"/>
        </w:rPr>
        <w:t> </w:t>
      </w:r>
      <w:r>
        <w:rPr>
          <w:color w:val="0F4462"/>
          <w:w w:val="105"/>
          <w:sz w:val="23"/>
        </w:rPr>
        <w:t>with men in a clinical </w:t>
      </w:r>
      <w:r>
        <w:rPr>
          <w:i/>
          <w:color w:val="0F4462"/>
          <w:w w:val="105"/>
          <w:sz w:val="21"/>
        </w:rPr>
        <w:t>setting.journal</w:t>
      </w:r>
      <w:r>
        <w:rPr>
          <w:i/>
          <w:color w:val="0F4462"/>
          <w:spacing w:val="-23"/>
          <w:w w:val="105"/>
          <w:sz w:val="21"/>
        </w:rPr>
        <w:t> </w:t>
      </w:r>
      <w:r>
        <w:rPr>
          <w:rFonts w:ascii="Arial"/>
          <w:i/>
          <w:color w:val="0F4462"/>
          <w:w w:val="105"/>
          <w:sz w:val="31"/>
        </w:rPr>
        <w:t>of</w:t>
      </w:r>
      <w:r>
        <w:rPr>
          <w:rFonts w:ascii="Arial"/>
          <w:i/>
          <w:color w:val="0F4462"/>
          <w:spacing w:val="-48"/>
          <w:w w:val="105"/>
          <w:sz w:val="31"/>
        </w:rPr>
        <w:t> </w:t>
      </w:r>
      <w:r>
        <w:rPr>
          <w:i/>
          <w:color w:val="0F4462"/>
          <w:w w:val="105"/>
          <w:sz w:val="21"/>
        </w:rPr>
        <w:t>Clinical Psychology</w:t>
      </w:r>
      <w:r>
        <w:rPr>
          <w:i/>
          <w:color w:val="0F4462"/>
          <w:w w:val="105"/>
          <w:sz w:val="21"/>
        </w:rPr>
        <w:t> </w:t>
      </w:r>
      <w:r>
        <w:rPr>
          <w:color w:val="0F4462"/>
          <w:w w:val="105"/>
          <w:sz w:val="24"/>
        </w:rPr>
        <w:t>61(6):661-674,</w:t>
      </w:r>
      <w:r>
        <w:rPr>
          <w:color w:val="0F4462"/>
          <w:spacing w:val="-34"/>
          <w:w w:val="105"/>
          <w:sz w:val="24"/>
        </w:rPr>
        <w:t> </w:t>
      </w:r>
      <w:r>
        <w:rPr>
          <w:color w:val="0F4462"/>
          <w:w w:val="105"/>
          <w:sz w:val="24"/>
        </w:rPr>
        <w:t>2005.</w:t>
      </w:r>
    </w:p>
    <w:p>
      <w:pPr>
        <w:spacing w:line="244" w:lineRule="auto" w:before="170"/>
        <w:ind w:left="1794" w:right="1487" w:hanging="357"/>
        <w:jc w:val="left"/>
        <w:rPr>
          <w:sz w:val="24"/>
        </w:rPr>
      </w:pPr>
      <w:r>
        <w:rPr>
          <w:color w:val="0F4462"/>
          <w:w w:val="105"/>
          <w:sz w:val="23"/>
        </w:rPr>
        <w:t>Makino,</w:t>
      </w:r>
      <w:r>
        <w:rPr>
          <w:color w:val="0F4462"/>
          <w:spacing w:val="-16"/>
          <w:w w:val="105"/>
          <w:sz w:val="23"/>
        </w:rPr>
        <w:t> </w:t>
      </w:r>
      <w:r>
        <w:rPr>
          <w:color w:val="0F4462"/>
          <w:w w:val="105"/>
          <w:sz w:val="23"/>
        </w:rPr>
        <w:t>M.,</w:t>
      </w:r>
      <w:r>
        <w:rPr>
          <w:color w:val="0F4462"/>
          <w:spacing w:val="-18"/>
          <w:w w:val="105"/>
          <w:sz w:val="23"/>
        </w:rPr>
        <w:t> </w:t>
      </w:r>
      <w:r>
        <w:rPr>
          <w:color w:val="0F4462"/>
          <w:w w:val="105"/>
          <w:sz w:val="23"/>
        </w:rPr>
        <w:t>Tsuboi,</w:t>
      </w:r>
      <w:r>
        <w:rPr>
          <w:color w:val="0F4462"/>
          <w:spacing w:val="-16"/>
          <w:w w:val="105"/>
          <w:sz w:val="23"/>
        </w:rPr>
        <w:t> </w:t>
      </w:r>
      <w:r>
        <w:rPr>
          <w:color w:val="0F4462"/>
          <w:w w:val="105"/>
          <w:sz w:val="25"/>
        </w:rPr>
        <w:t>K.,</w:t>
      </w:r>
      <w:r>
        <w:rPr>
          <w:color w:val="0F4462"/>
          <w:spacing w:val="-18"/>
          <w:w w:val="105"/>
          <w:sz w:val="25"/>
        </w:rPr>
        <w:t> </w:t>
      </w:r>
      <w:r>
        <w:rPr>
          <w:color w:val="0F4462"/>
          <w:w w:val="105"/>
          <w:sz w:val="23"/>
        </w:rPr>
        <w:t>and</w:t>
      </w:r>
      <w:r>
        <w:rPr>
          <w:color w:val="0F4462"/>
          <w:spacing w:val="-14"/>
          <w:w w:val="105"/>
          <w:sz w:val="23"/>
        </w:rPr>
        <w:t> </w:t>
      </w:r>
      <w:r>
        <w:rPr>
          <w:color w:val="0F4462"/>
          <w:w w:val="105"/>
          <w:sz w:val="23"/>
        </w:rPr>
        <w:t>Dennerstein,</w:t>
      </w:r>
      <w:r>
        <w:rPr>
          <w:color w:val="0F4462"/>
          <w:spacing w:val="-15"/>
          <w:w w:val="105"/>
          <w:sz w:val="23"/>
        </w:rPr>
        <w:t> </w:t>
      </w:r>
      <w:r>
        <w:rPr>
          <w:color w:val="0F4462"/>
          <w:w w:val="105"/>
          <w:sz w:val="23"/>
        </w:rPr>
        <w:t>L.</w:t>
      </w:r>
      <w:r>
        <w:rPr>
          <w:color w:val="0F4462"/>
          <w:spacing w:val="-16"/>
          <w:w w:val="105"/>
          <w:sz w:val="23"/>
        </w:rPr>
        <w:t> </w:t>
      </w:r>
      <w:r>
        <w:rPr>
          <w:color w:val="0F4462"/>
          <w:w w:val="105"/>
          <w:sz w:val="23"/>
        </w:rPr>
        <w:t>Prevalence</w:t>
      </w:r>
      <w:r>
        <w:rPr>
          <w:color w:val="0F4462"/>
          <w:spacing w:val="-10"/>
          <w:w w:val="105"/>
          <w:sz w:val="23"/>
        </w:rPr>
        <w:t> </w:t>
      </w:r>
      <w:r>
        <w:rPr>
          <w:color w:val="0F4462"/>
          <w:w w:val="105"/>
          <w:sz w:val="23"/>
        </w:rPr>
        <w:t>of</w:t>
      </w:r>
      <w:r>
        <w:rPr>
          <w:color w:val="0F4462"/>
          <w:spacing w:val="-15"/>
          <w:w w:val="105"/>
          <w:sz w:val="23"/>
        </w:rPr>
        <w:t> </w:t>
      </w:r>
      <w:r>
        <w:rPr>
          <w:color w:val="0F4462"/>
          <w:w w:val="105"/>
          <w:sz w:val="23"/>
        </w:rPr>
        <w:t>eating</w:t>
      </w:r>
      <w:r>
        <w:rPr>
          <w:color w:val="0F4462"/>
          <w:spacing w:val="-15"/>
          <w:w w:val="105"/>
          <w:sz w:val="23"/>
        </w:rPr>
        <w:t> </w:t>
      </w:r>
      <w:r>
        <w:rPr>
          <w:color w:val="0F4462"/>
          <w:w w:val="105"/>
          <w:sz w:val="23"/>
        </w:rPr>
        <w:t>disorders:</w:t>
      </w:r>
      <w:r>
        <w:rPr>
          <w:color w:val="0F4462"/>
          <w:spacing w:val="-15"/>
          <w:w w:val="105"/>
          <w:sz w:val="23"/>
        </w:rPr>
        <w:t> </w:t>
      </w:r>
      <w:r>
        <w:rPr>
          <w:color w:val="0F4462"/>
          <w:w w:val="105"/>
          <w:sz w:val="23"/>
        </w:rPr>
        <w:t>A</w:t>
      </w:r>
      <w:r>
        <w:rPr>
          <w:color w:val="0F4462"/>
          <w:spacing w:val="-10"/>
          <w:w w:val="105"/>
          <w:sz w:val="23"/>
        </w:rPr>
        <w:t> </w:t>
      </w:r>
      <w:r>
        <w:rPr>
          <w:color w:val="0F4462"/>
          <w:w w:val="105"/>
          <w:sz w:val="23"/>
        </w:rPr>
        <w:t>comparison</w:t>
      </w:r>
      <w:r>
        <w:rPr>
          <w:color w:val="0F4462"/>
          <w:spacing w:val="5"/>
          <w:w w:val="105"/>
          <w:sz w:val="23"/>
        </w:rPr>
        <w:t> </w:t>
      </w:r>
      <w:r>
        <w:rPr>
          <w:color w:val="0F4462"/>
          <w:w w:val="105"/>
          <w:sz w:val="23"/>
        </w:rPr>
        <w:t>of Western and non-Western</w:t>
      </w:r>
      <w:r>
        <w:rPr>
          <w:color w:val="0F4462"/>
          <w:spacing w:val="29"/>
          <w:w w:val="105"/>
          <w:sz w:val="23"/>
        </w:rPr>
        <w:t> </w:t>
      </w:r>
      <w:r>
        <w:rPr>
          <w:color w:val="0F4462"/>
          <w:w w:val="105"/>
          <w:sz w:val="23"/>
        </w:rPr>
        <w:t>countries.</w:t>
      </w:r>
      <w:r>
        <w:rPr>
          <w:color w:val="0F4462"/>
          <w:spacing w:val="-2"/>
          <w:w w:val="105"/>
          <w:sz w:val="23"/>
        </w:rPr>
        <w:t> </w:t>
      </w:r>
      <w:r>
        <w:rPr>
          <w:i/>
          <w:color w:val="0F4462"/>
          <w:w w:val="105"/>
          <w:sz w:val="21"/>
        </w:rPr>
        <w:t>Medscape General</w:t>
      </w:r>
      <w:r>
        <w:rPr>
          <w:i/>
          <w:color w:val="0F4462"/>
          <w:spacing w:val="-3"/>
          <w:w w:val="105"/>
          <w:sz w:val="21"/>
        </w:rPr>
        <w:t> </w:t>
      </w:r>
      <w:r>
        <w:rPr>
          <w:i/>
          <w:color w:val="0F4462"/>
          <w:w w:val="105"/>
          <w:sz w:val="21"/>
        </w:rPr>
        <w:t>Medicine </w:t>
      </w:r>
      <w:r>
        <w:rPr>
          <w:color w:val="0F4462"/>
          <w:w w:val="105"/>
          <w:sz w:val="24"/>
        </w:rPr>
        <w:t>6(3):49,</w:t>
      </w:r>
      <w:r>
        <w:rPr>
          <w:color w:val="0F4462"/>
          <w:spacing w:val="-15"/>
          <w:w w:val="105"/>
          <w:sz w:val="24"/>
        </w:rPr>
        <w:t> </w:t>
      </w:r>
      <w:r>
        <w:rPr>
          <w:color w:val="0F4462"/>
          <w:w w:val="105"/>
          <w:sz w:val="24"/>
        </w:rPr>
        <w:t>2004.</w:t>
      </w:r>
    </w:p>
    <w:p>
      <w:pPr>
        <w:spacing w:line="218" w:lineRule="auto" w:before="198"/>
        <w:ind w:left="1800" w:right="1487" w:hanging="362"/>
        <w:jc w:val="left"/>
        <w:rPr>
          <w:sz w:val="24"/>
        </w:rPr>
      </w:pPr>
      <w:r>
        <w:rPr>
          <w:color w:val="0F4462"/>
          <w:w w:val="105"/>
          <w:sz w:val="23"/>
        </w:rPr>
        <w:t>Mancebo,</w:t>
      </w:r>
      <w:r>
        <w:rPr>
          <w:color w:val="0F4462"/>
          <w:spacing w:val="-6"/>
          <w:w w:val="105"/>
          <w:sz w:val="23"/>
        </w:rPr>
        <w:t> </w:t>
      </w:r>
      <w:r>
        <w:rPr>
          <w:color w:val="0F4462"/>
          <w:w w:val="105"/>
          <w:sz w:val="23"/>
        </w:rPr>
        <w:t>M.C.,</w:t>
      </w:r>
      <w:r>
        <w:rPr>
          <w:color w:val="0F4462"/>
          <w:spacing w:val="-11"/>
          <w:w w:val="105"/>
          <w:sz w:val="23"/>
        </w:rPr>
        <w:t> </w:t>
      </w:r>
      <w:r>
        <w:rPr>
          <w:color w:val="0F4462"/>
          <w:w w:val="105"/>
          <w:sz w:val="23"/>
        </w:rPr>
        <w:t>Grant,J.E., Pinto,</w:t>
      </w:r>
      <w:r>
        <w:rPr>
          <w:color w:val="0F4462"/>
          <w:spacing w:val="-15"/>
          <w:w w:val="105"/>
          <w:sz w:val="23"/>
        </w:rPr>
        <w:t> </w:t>
      </w:r>
      <w:r>
        <w:rPr>
          <w:color w:val="0F4462"/>
          <w:w w:val="105"/>
          <w:sz w:val="23"/>
        </w:rPr>
        <w:t>A.,</w:t>
      </w:r>
      <w:r>
        <w:rPr>
          <w:color w:val="0F4462"/>
          <w:spacing w:val="-14"/>
          <w:w w:val="105"/>
          <w:sz w:val="23"/>
        </w:rPr>
        <w:t> </w:t>
      </w:r>
      <w:r>
        <w:rPr>
          <w:color w:val="0F4462"/>
          <w:w w:val="105"/>
          <w:sz w:val="23"/>
        </w:rPr>
        <w:t>Eisen,J.L., and</w:t>
      </w:r>
      <w:r>
        <w:rPr>
          <w:color w:val="0F4462"/>
          <w:spacing w:val="18"/>
          <w:w w:val="105"/>
          <w:sz w:val="23"/>
        </w:rPr>
        <w:t> </w:t>
      </w:r>
      <w:r>
        <w:rPr>
          <w:color w:val="0F4462"/>
          <w:w w:val="105"/>
          <w:sz w:val="23"/>
        </w:rPr>
        <w:t>Rasmussen,</w:t>
      </w:r>
      <w:r>
        <w:rPr>
          <w:color w:val="0F4462"/>
          <w:spacing w:val="-2"/>
          <w:w w:val="105"/>
          <w:sz w:val="23"/>
        </w:rPr>
        <w:t> </w:t>
      </w:r>
      <w:r>
        <w:rPr>
          <w:color w:val="0F4462"/>
          <w:w w:val="105"/>
          <w:sz w:val="23"/>
        </w:rPr>
        <w:t>S.A.</w:t>
      </w:r>
      <w:r>
        <w:rPr>
          <w:color w:val="0F4462"/>
          <w:spacing w:val="-15"/>
          <w:w w:val="105"/>
          <w:sz w:val="23"/>
        </w:rPr>
        <w:t> </w:t>
      </w:r>
      <w:r>
        <w:rPr>
          <w:color w:val="0F4462"/>
          <w:w w:val="105"/>
          <w:sz w:val="23"/>
        </w:rPr>
        <w:t>Substance</w:t>
      </w:r>
      <w:r>
        <w:rPr>
          <w:color w:val="0F4462"/>
          <w:spacing w:val="17"/>
          <w:w w:val="105"/>
          <w:sz w:val="23"/>
        </w:rPr>
        <w:t> </w:t>
      </w:r>
      <w:r>
        <w:rPr>
          <w:color w:val="0F4462"/>
          <w:w w:val="105"/>
          <w:sz w:val="23"/>
        </w:rPr>
        <w:t>use disorders in an</w:t>
      </w:r>
      <w:r>
        <w:rPr>
          <w:color w:val="0F4462"/>
          <w:spacing w:val="-1"/>
          <w:w w:val="105"/>
          <w:sz w:val="23"/>
        </w:rPr>
        <w:t> </w:t>
      </w:r>
      <w:r>
        <w:rPr>
          <w:color w:val="0F4462"/>
          <w:w w:val="105"/>
          <w:sz w:val="23"/>
        </w:rPr>
        <w:t>obsessive compulsive disorder clinical </w:t>
      </w:r>
      <w:r>
        <w:rPr>
          <w:i/>
          <w:color w:val="0F4462"/>
          <w:w w:val="105"/>
          <w:sz w:val="21"/>
        </w:rPr>
        <w:t>sample.journal</w:t>
      </w:r>
      <w:r>
        <w:rPr>
          <w:i/>
          <w:color w:val="0F4462"/>
          <w:spacing w:val="-24"/>
          <w:w w:val="105"/>
          <w:sz w:val="21"/>
        </w:rPr>
        <w:t> </w:t>
      </w:r>
      <w:r>
        <w:rPr>
          <w:rFonts w:ascii="Arial"/>
          <w:i/>
          <w:color w:val="0F4462"/>
          <w:w w:val="105"/>
          <w:sz w:val="31"/>
        </w:rPr>
        <w:t>of</w:t>
      </w:r>
      <w:r>
        <w:rPr>
          <w:i/>
          <w:color w:val="0F4462"/>
          <w:w w:val="105"/>
          <w:sz w:val="21"/>
        </w:rPr>
        <w:t>Anxiety Disorders </w:t>
      </w:r>
      <w:r>
        <w:rPr>
          <w:color w:val="0F4462"/>
          <w:w w:val="105"/>
          <w:sz w:val="24"/>
        </w:rPr>
        <w:t>23(4):429- 435,</w:t>
      </w:r>
      <w:r>
        <w:rPr>
          <w:color w:val="0F4462"/>
          <w:spacing w:val="-18"/>
          <w:w w:val="105"/>
          <w:sz w:val="24"/>
        </w:rPr>
        <w:t> </w:t>
      </w:r>
      <w:r>
        <w:rPr>
          <w:color w:val="0F4462"/>
          <w:w w:val="105"/>
          <w:sz w:val="24"/>
        </w:rPr>
        <w:t>2009.</w:t>
      </w:r>
    </w:p>
    <w:p>
      <w:pPr>
        <w:spacing w:after="0" w:line="218" w:lineRule="auto"/>
        <w:jc w:val="left"/>
        <w:rPr>
          <w:sz w:val="24"/>
        </w:rPr>
        <w:sectPr>
          <w:pgSz w:w="12240" w:h="15840"/>
          <w:pgMar w:header="696" w:footer="900" w:top="1160" w:bottom="1100" w:left="0" w:right="0"/>
        </w:sectPr>
      </w:pPr>
    </w:p>
    <w:p>
      <w:pPr>
        <w:pStyle w:val="BodyText"/>
        <w:rPr>
          <w:sz w:val="11"/>
        </w:rPr>
      </w:pPr>
    </w:p>
    <w:p>
      <w:pPr>
        <w:spacing w:line="261" w:lineRule="auto" w:before="90"/>
        <w:ind w:left="1812" w:right="1487" w:hanging="374"/>
        <w:jc w:val="left"/>
        <w:rPr>
          <w:sz w:val="23"/>
        </w:rPr>
      </w:pPr>
      <w:r>
        <w:rPr>
          <w:color w:val="0F4462"/>
          <w:w w:val="105"/>
          <w:sz w:val="23"/>
        </w:rPr>
        <w:t>Mannelli,</w:t>
      </w:r>
      <w:r>
        <w:rPr>
          <w:color w:val="0F4462"/>
          <w:spacing w:val="-16"/>
          <w:w w:val="105"/>
          <w:sz w:val="23"/>
        </w:rPr>
        <w:t> </w:t>
      </w:r>
      <w:r>
        <w:rPr>
          <w:color w:val="0F4462"/>
          <w:w w:val="105"/>
          <w:sz w:val="23"/>
        </w:rPr>
        <w:t>P.,</w:t>
      </w:r>
      <w:r>
        <w:rPr>
          <w:color w:val="0F4462"/>
          <w:spacing w:val="-17"/>
          <w:w w:val="105"/>
          <w:sz w:val="23"/>
        </w:rPr>
        <w:t> </w:t>
      </w:r>
      <w:r>
        <w:rPr>
          <w:color w:val="0F4462"/>
          <w:w w:val="105"/>
          <w:sz w:val="23"/>
        </w:rPr>
        <w:t>and</w:t>
      </w:r>
      <w:r>
        <w:rPr>
          <w:color w:val="0F4462"/>
          <w:spacing w:val="-14"/>
          <w:w w:val="105"/>
          <w:sz w:val="23"/>
        </w:rPr>
        <w:t> </w:t>
      </w:r>
      <w:r>
        <w:rPr>
          <w:color w:val="0F4462"/>
          <w:w w:val="105"/>
          <w:sz w:val="23"/>
        </w:rPr>
        <w:t>Pae,</w:t>
      </w:r>
      <w:r>
        <w:rPr>
          <w:color w:val="0F4462"/>
          <w:spacing w:val="-15"/>
          <w:w w:val="105"/>
          <w:sz w:val="23"/>
        </w:rPr>
        <w:t> </w:t>
      </w:r>
      <w:r>
        <w:rPr>
          <w:color w:val="0F4462"/>
          <w:w w:val="105"/>
          <w:sz w:val="23"/>
        </w:rPr>
        <w:t>C.U.</w:t>
      </w:r>
      <w:r>
        <w:rPr>
          <w:color w:val="0F4462"/>
          <w:spacing w:val="-21"/>
          <w:w w:val="105"/>
          <w:sz w:val="23"/>
        </w:rPr>
        <w:t> </w:t>
      </w:r>
      <w:r>
        <w:rPr>
          <w:color w:val="0F4462"/>
          <w:w w:val="105"/>
          <w:sz w:val="23"/>
        </w:rPr>
        <w:t>Medical</w:t>
      </w:r>
      <w:r>
        <w:rPr>
          <w:color w:val="0F4462"/>
          <w:spacing w:val="-15"/>
          <w:w w:val="105"/>
          <w:sz w:val="23"/>
        </w:rPr>
        <w:t> </w:t>
      </w:r>
      <w:r>
        <w:rPr>
          <w:color w:val="0F4462"/>
          <w:w w:val="105"/>
          <w:sz w:val="23"/>
        </w:rPr>
        <w:t>comorbidity</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dependence.</w:t>
      </w:r>
      <w:r>
        <w:rPr>
          <w:color w:val="0F4462"/>
          <w:spacing w:val="-13"/>
          <w:w w:val="105"/>
          <w:sz w:val="23"/>
        </w:rPr>
        <w:t> </w:t>
      </w:r>
      <w:r>
        <w:rPr>
          <w:i/>
          <w:color w:val="0F4462"/>
          <w:w w:val="105"/>
          <w:sz w:val="22"/>
        </w:rPr>
        <w:t>Current</w:t>
      </w:r>
      <w:r>
        <w:rPr>
          <w:i/>
          <w:color w:val="0F4462"/>
          <w:spacing w:val="-13"/>
          <w:w w:val="105"/>
          <w:sz w:val="22"/>
        </w:rPr>
        <w:t> </w:t>
      </w:r>
      <w:r>
        <w:rPr>
          <w:i/>
          <w:color w:val="0F4462"/>
          <w:w w:val="105"/>
          <w:sz w:val="22"/>
        </w:rPr>
        <w:t>Psychiatry</w:t>
      </w:r>
      <w:r>
        <w:rPr>
          <w:i/>
          <w:color w:val="0F4462"/>
          <w:w w:val="105"/>
          <w:sz w:val="22"/>
        </w:rPr>
        <w:t> Reports </w:t>
      </w:r>
      <w:r>
        <w:rPr>
          <w:color w:val="0F4462"/>
          <w:w w:val="105"/>
          <w:sz w:val="23"/>
        </w:rPr>
        <w:t>9(3):217-224, 2007.</w:t>
      </w:r>
    </w:p>
    <w:p>
      <w:pPr>
        <w:pStyle w:val="BodyText"/>
        <w:spacing w:line="249" w:lineRule="auto" w:before="164"/>
        <w:ind w:left="1802" w:right="2292" w:hanging="364"/>
        <w:rPr>
          <w:i/>
          <w:sz w:val="22"/>
        </w:rPr>
      </w:pPr>
      <w:r>
        <w:rPr>
          <w:color w:val="0F4462"/>
          <w:w w:val="105"/>
        </w:rPr>
        <w:t>Mansfield,</w:t>
      </w:r>
      <w:r>
        <w:rPr>
          <w:color w:val="0F4462"/>
          <w:spacing w:val="-7"/>
          <w:w w:val="105"/>
        </w:rPr>
        <w:t> </w:t>
      </w:r>
      <w:r>
        <w:rPr>
          <w:color w:val="0F4462"/>
          <w:w w:val="105"/>
        </w:rPr>
        <w:t>A.K.,</w:t>
      </w:r>
      <w:r>
        <w:rPr>
          <w:color w:val="0F4462"/>
          <w:spacing w:val="-8"/>
          <w:w w:val="105"/>
        </w:rPr>
        <w:t> </w:t>
      </w:r>
      <w:r>
        <w:rPr>
          <w:color w:val="0F4462"/>
          <w:w w:val="105"/>
        </w:rPr>
        <w:t>Addis,</w:t>
      </w:r>
      <w:r>
        <w:rPr>
          <w:color w:val="0F4462"/>
          <w:spacing w:val="-10"/>
          <w:w w:val="105"/>
        </w:rPr>
        <w:t> </w:t>
      </w:r>
      <w:r>
        <w:rPr>
          <w:color w:val="0F4462"/>
          <w:w w:val="105"/>
        </w:rPr>
        <w:t>M.E.,</w:t>
      </w:r>
      <w:r>
        <w:rPr>
          <w:color w:val="0F4462"/>
          <w:spacing w:val="-15"/>
          <w:w w:val="105"/>
        </w:rPr>
        <w:t> </w:t>
      </w:r>
      <w:r>
        <w:rPr>
          <w:color w:val="0F4462"/>
          <w:w w:val="105"/>
        </w:rPr>
        <w:t>and Courtenay,</w:t>
      </w:r>
      <w:r>
        <w:rPr>
          <w:color w:val="0F4462"/>
          <w:spacing w:val="-13"/>
          <w:w w:val="105"/>
        </w:rPr>
        <w:t> </w:t>
      </w:r>
      <w:r>
        <w:rPr>
          <w:color w:val="0F4462"/>
          <w:w w:val="105"/>
        </w:rPr>
        <w:t>W.</w:t>
      </w:r>
      <w:r>
        <w:rPr>
          <w:color w:val="0F4462"/>
          <w:spacing w:val="-1"/>
          <w:w w:val="105"/>
        </w:rPr>
        <w:t> </w:t>
      </w:r>
      <w:r>
        <w:rPr>
          <w:color w:val="0F4462"/>
          <w:w w:val="105"/>
        </w:rPr>
        <w:t>Measurement</w:t>
      </w:r>
      <w:r>
        <w:rPr>
          <w:color w:val="0F4462"/>
          <w:spacing w:val="20"/>
          <w:w w:val="105"/>
        </w:rPr>
        <w:t> </w:t>
      </w:r>
      <w:r>
        <w:rPr>
          <w:color w:val="0F4462"/>
          <w:w w:val="105"/>
        </w:rPr>
        <w:t>of men's help seeking: </w:t>
      </w:r>
      <w:r>
        <w:rPr>
          <w:color w:val="0F4462"/>
        </w:rPr>
        <w:t>Development and evaluation of</w:t>
      </w:r>
      <w:r>
        <w:rPr>
          <w:color w:val="0F4462"/>
          <w:spacing w:val="-2"/>
        </w:rPr>
        <w:t> </w:t>
      </w:r>
      <w:r>
        <w:rPr>
          <w:color w:val="0F4462"/>
        </w:rPr>
        <w:t>the barriers to help-seeking scale.</w:t>
      </w:r>
      <w:r>
        <w:rPr>
          <w:color w:val="0F4462"/>
          <w:spacing w:val="-4"/>
        </w:rPr>
        <w:t> </w:t>
      </w:r>
      <w:r>
        <w:rPr>
          <w:i/>
          <w:color w:val="0F4462"/>
          <w:sz w:val="22"/>
        </w:rPr>
        <w:t>Psychology </w:t>
      </w:r>
      <w:r>
        <w:rPr>
          <w:i/>
          <w:color w:val="0F4462"/>
          <w:sz w:val="25"/>
        </w:rPr>
        <w:t>of</w:t>
      </w:r>
      <w:r>
        <w:rPr>
          <w:i/>
          <w:color w:val="0F4462"/>
          <w:spacing w:val="-25"/>
          <w:sz w:val="25"/>
        </w:rPr>
        <w:t> </w:t>
      </w:r>
      <w:r>
        <w:rPr>
          <w:i/>
          <w:color w:val="0F4462"/>
          <w:sz w:val="22"/>
        </w:rPr>
        <w:t>Men</w:t>
      </w:r>
      <w:r>
        <w:rPr>
          <w:i/>
          <w:color w:val="0F4462"/>
          <w:spacing w:val="80"/>
          <w:sz w:val="22"/>
        </w:rPr>
        <w:t> </w:t>
      </w:r>
      <w:r>
        <w:rPr>
          <w:color w:val="0F4462"/>
          <w:sz w:val="24"/>
        </w:rPr>
        <w:t>&amp; </w:t>
      </w:r>
      <w:r>
        <w:rPr>
          <w:i/>
          <w:color w:val="0F4462"/>
          <w:w w:val="105"/>
          <w:sz w:val="22"/>
        </w:rPr>
        <w:t>Masculinity </w:t>
      </w:r>
      <w:r>
        <w:rPr>
          <w:color w:val="0F4462"/>
          <w:w w:val="105"/>
        </w:rPr>
        <w:t>6(2):95-108, </w:t>
      </w:r>
      <w:r>
        <w:rPr>
          <w:i/>
          <w:color w:val="0F4462"/>
          <w:w w:val="105"/>
          <w:sz w:val="22"/>
        </w:rPr>
        <w:t>2005.</w:t>
      </w:r>
    </w:p>
    <w:p>
      <w:pPr>
        <w:spacing w:line="249" w:lineRule="auto" w:before="174"/>
        <w:ind w:left="1797" w:right="1487" w:hanging="360"/>
        <w:jc w:val="left"/>
        <w:rPr>
          <w:sz w:val="23"/>
        </w:rPr>
      </w:pPr>
      <w:r>
        <w:rPr>
          <w:color w:val="0F4462"/>
          <w:w w:val="105"/>
          <w:sz w:val="23"/>
        </w:rPr>
        <w:t>Marini,</w:t>
      </w:r>
      <w:r>
        <w:rPr>
          <w:color w:val="0F4462"/>
          <w:spacing w:val="-16"/>
          <w:w w:val="105"/>
          <w:sz w:val="23"/>
        </w:rPr>
        <w:t> </w:t>
      </w:r>
      <w:r>
        <w:rPr>
          <w:color w:val="0F4462"/>
          <w:w w:val="105"/>
          <w:sz w:val="23"/>
        </w:rPr>
        <w:t>I.D.</w:t>
      </w:r>
      <w:r>
        <w:rPr>
          <w:color w:val="0F4462"/>
          <w:spacing w:val="-19"/>
          <w:w w:val="105"/>
          <w:sz w:val="23"/>
        </w:rPr>
        <w:t> </w:t>
      </w:r>
      <w:r>
        <w:rPr>
          <w:color w:val="0F4462"/>
          <w:w w:val="105"/>
          <w:sz w:val="23"/>
        </w:rPr>
        <w:t>Issues</w:t>
      </w:r>
      <w:r>
        <w:rPr>
          <w:color w:val="0F4462"/>
          <w:spacing w:val="-16"/>
          <w:w w:val="105"/>
          <w:sz w:val="23"/>
        </w:rPr>
        <w:t> </w:t>
      </w:r>
      <w:r>
        <w:rPr>
          <w:color w:val="0F4462"/>
          <w:w w:val="105"/>
          <w:sz w:val="23"/>
        </w:rPr>
        <w:t>of</w:t>
      </w:r>
      <w:r>
        <w:rPr>
          <w:color w:val="0F4462"/>
          <w:spacing w:val="-12"/>
          <w:w w:val="105"/>
          <w:sz w:val="23"/>
        </w:rPr>
        <w:t> </w:t>
      </w:r>
      <w:r>
        <w:rPr>
          <w:color w:val="0F4462"/>
          <w:w w:val="105"/>
          <w:sz w:val="23"/>
        </w:rPr>
        <w:t>males</w:t>
      </w:r>
      <w:r>
        <w:rPr>
          <w:color w:val="0F4462"/>
          <w:spacing w:val="-3"/>
          <w:w w:val="105"/>
          <w:sz w:val="23"/>
        </w:rPr>
        <w:t> </w:t>
      </w:r>
      <w:r>
        <w:rPr>
          <w:color w:val="0F4462"/>
          <w:w w:val="105"/>
          <w:sz w:val="23"/>
        </w:rPr>
        <w:t>with</w:t>
      </w:r>
      <w:r>
        <w:rPr>
          <w:color w:val="0F4462"/>
          <w:spacing w:val="-5"/>
          <w:w w:val="105"/>
          <w:sz w:val="23"/>
        </w:rPr>
        <w:t> </w:t>
      </w:r>
      <w:r>
        <w:rPr>
          <w:color w:val="0F4462"/>
          <w:w w:val="105"/>
          <w:sz w:val="23"/>
        </w:rPr>
        <w:t>physical</w:t>
      </w:r>
      <w:r>
        <w:rPr>
          <w:color w:val="0F4462"/>
          <w:spacing w:val="-4"/>
          <w:w w:val="105"/>
          <w:sz w:val="23"/>
        </w:rPr>
        <w:t> </w:t>
      </w:r>
      <w:r>
        <w:rPr>
          <w:color w:val="0F4462"/>
          <w:w w:val="105"/>
          <w:sz w:val="23"/>
        </w:rPr>
        <w:t>disabilities</w:t>
      </w:r>
      <w:r>
        <w:rPr>
          <w:color w:val="0F4462"/>
          <w:spacing w:val="8"/>
          <w:w w:val="105"/>
          <w:sz w:val="23"/>
        </w:rPr>
        <w:t> </w:t>
      </w:r>
      <w:r>
        <w:rPr>
          <w:color w:val="0F4462"/>
          <w:w w:val="105"/>
          <w:sz w:val="23"/>
        </w:rPr>
        <w:t>in</w:t>
      </w:r>
      <w:r>
        <w:rPr>
          <w:color w:val="0F4462"/>
          <w:spacing w:val="-7"/>
          <w:w w:val="105"/>
          <w:sz w:val="23"/>
        </w:rPr>
        <w:t> </w:t>
      </w:r>
      <w:r>
        <w:rPr>
          <w:color w:val="0F4462"/>
          <w:w w:val="105"/>
          <w:sz w:val="23"/>
        </w:rPr>
        <w:t>rehabilitation</w:t>
      </w:r>
      <w:r>
        <w:rPr>
          <w:color w:val="0F4462"/>
          <w:spacing w:val="-16"/>
          <w:w w:val="105"/>
          <w:sz w:val="23"/>
        </w:rPr>
        <w:t> </w:t>
      </w:r>
      <w:r>
        <w:rPr>
          <w:color w:val="0F4462"/>
          <w:w w:val="105"/>
          <w:sz w:val="23"/>
        </w:rPr>
        <w:t>settings.</w:t>
      </w:r>
      <w:r>
        <w:rPr>
          <w:color w:val="0F4462"/>
          <w:spacing w:val="-15"/>
          <w:w w:val="105"/>
          <w:sz w:val="23"/>
        </w:rPr>
        <w:t> </w:t>
      </w:r>
      <w:r>
        <w:rPr>
          <w:color w:val="0F4462"/>
          <w:w w:val="105"/>
          <w:sz w:val="23"/>
        </w:rPr>
        <w:t>In:</w:t>
      </w:r>
      <w:r>
        <w:rPr>
          <w:color w:val="0F4462"/>
          <w:spacing w:val="-2"/>
          <w:w w:val="105"/>
          <w:sz w:val="23"/>
        </w:rPr>
        <w:t> </w:t>
      </w:r>
      <w:r>
        <w:rPr>
          <w:color w:val="0F4462"/>
          <w:w w:val="105"/>
          <w:sz w:val="23"/>
        </w:rPr>
        <w:t>Brooks,</w:t>
      </w:r>
      <w:r>
        <w:rPr>
          <w:color w:val="0F4462"/>
          <w:spacing w:val="-15"/>
          <w:w w:val="105"/>
          <w:sz w:val="23"/>
        </w:rPr>
        <w:t> </w:t>
      </w:r>
      <w:r>
        <w:rPr>
          <w:color w:val="0F4462"/>
          <w:w w:val="105"/>
          <w:sz w:val="23"/>
        </w:rPr>
        <w:t>G.R., and Good,</w:t>
      </w:r>
      <w:r>
        <w:rPr>
          <w:color w:val="0F4462"/>
          <w:spacing w:val="-12"/>
          <w:w w:val="105"/>
          <w:sz w:val="23"/>
        </w:rPr>
        <w:t> </w:t>
      </w:r>
      <w:r>
        <w:rPr>
          <w:color w:val="0F4462"/>
          <w:w w:val="105"/>
          <w:sz w:val="23"/>
        </w:rPr>
        <w:t>G.E.,</w:t>
      </w:r>
      <w:r>
        <w:rPr>
          <w:color w:val="0F4462"/>
          <w:spacing w:val="-17"/>
          <w:w w:val="105"/>
          <w:sz w:val="23"/>
        </w:rPr>
        <w:t> </w:t>
      </w:r>
      <w:r>
        <w:rPr>
          <w:color w:val="0F4462"/>
          <w:w w:val="105"/>
          <w:sz w:val="23"/>
        </w:rPr>
        <w:t>eds.</w:t>
      </w:r>
      <w:r>
        <w:rPr>
          <w:color w:val="0F4462"/>
          <w:spacing w:val="-5"/>
          <w:w w:val="105"/>
          <w:sz w:val="23"/>
        </w:rPr>
        <w:t> </w:t>
      </w:r>
      <w:r>
        <w:rPr>
          <w:i/>
          <w:color w:val="0F4462"/>
          <w:w w:val="105"/>
          <w:sz w:val="22"/>
        </w:rPr>
        <w:t>The</w:t>
      </w:r>
      <w:r>
        <w:rPr>
          <w:i/>
          <w:color w:val="0F4462"/>
          <w:spacing w:val="-6"/>
          <w:w w:val="105"/>
          <w:sz w:val="22"/>
        </w:rPr>
        <w:t> </w:t>
      </w:r>
      <w:r>
        <w:rPr>
          <w:i/>
          <w:color w:val="0F4462"/>
          <w:w w:val="105"/>
          <w:sz w:val="22"/>
        </w:rPr>
        <w:t>New</w:t>
      </w:r>
      <w:r>
        <w:rPr>
          <w:i/>
          <w:color w:val="0F4462"/>
          <w:spacing w:val="23"/>
          <w:w w:val="105"/>
          <w:sz w:val="22"/>
        </w:rPr>
        <w:t> </w:t>
      </w:r>
      <w:r>
        <w:rPr>
          <w:i/>
          <w:color w:val="0F4462"/>
          <w:w w:val="105"/>
          <w:sz w:val="22"/>
        </w:rPr>
        <w:t>Handbook</w:t>
      </w:r>
      <w:r>
        <w:rPr>
          <w:i/>
          <w:color w:val="0F4462"/>
          <w:spacing w:val="25"/>
          <w:w w:val="105"/>
          <w:sz w:val="22"/>
        </w:rPr>
        <w:t> </w:t>
      </w:r>
      <w:r>
        <w:rPr>
          <w:i/>
          <w:color w:val="0F4462"/>
          <w:w w:val="105"/>
          <w:sz w:val="25"/>
        </w:rPr>
        <w:t>of</w:t>
      </w:r>
      <w:r>
        <w:rPr>
          <w:i/>
          <w:color w:val="0F4462"/>
          <w:spacing w:val="-12"/>
          <w:w w:val="105"/>
          <w:sz w:val="25"/>
        </w:rPr>
        <w:t> </w:t>
      </w:r>
      <w:r>
        <w:rPr>
          <w:i/>
          <w:color w:val="0F4462"/>
          <w:w w:val="105"/>
          <w:sz w:val="22"/>
        </w:rPr>
        <w:t>Psychotherapy and Counseling With</w:t>
      </w:r>
      <w:r>
        <w:rPr>
          <w:i/>
          <w:color w:val="0F4462"/>
          <w:spacing w:val="-17"/>
          <w:w w:val="105"/>
          <w:sz w:val="22"/>
        </w:rPr>
        <w:t> </w:t>
      </w:r>
      <w:r>
        <w:rPr>
          <w:i/>
          <w:color w:val="0F4462"/>
          <w:w w:val="105"/>
          <w:sz w:val="22"/>
        </w:rPr>
        <w:t>Men:A</w:t>
      </w:r>
      <w:r>
        <w:rPr>
          <w:i/>
          <w:color w:val="0F4462"/>
          <w:w w:val="105"/>
          <w:sz w:val="22"/>
        </w:rPr>
        <w:t> Comprehensive</w:t>
      </w:r>
      <w:r>
        <w:rPr>
          <w:i/>
          <w:color w:val="0F4462"/>
          <w:spacing w:val="-5"/>
          <w:w w:val="105"/>
          <w:sz w:val="22"/>
        </w:rPr>
        <w:t> </w:t>
      </w:r>
      <w:r>
        <w:rPr>
          <w:i/>
          <w:color w:val="0F4462"/>
          <w:w w:val="105"/>
          <w:sz w:val="22"/>
        </w:rPr>
        <w:t>Guide</w:t>
      </w:r>
      <w:r>
        <w:rPr>
          <w:i/>
          <w:color w:val="0F4462"/>
          <w:spacing w:val="-14"/>
          <w:w w:val="105"/>
          <w:sz w:val="22"/>
        </w:rPr>
        <w:t> </w:t>
      </w:r>
      <w:r>
        <w:rPr>
          <w:i/>
          <w:color w:val="0F4462"/>
          <w:w w:val="105"/>
          <w:sz w:val="22"/>
        </w:rPr>
        <w:t>to</w:t>
      </w:r>
      <w:r>
        <w:rPr>
          <w:i/>
          <w:color w:val="0F4462"/>
          <w:spacing w:val="-15"/>
          <w:w w:val="105"/>
          <w:sz w:val="22"/>
        </w:rPr>
        <w:t> </w:t>
      </w:r>
      <w:r>
        <w:rPr>
          <w:i/>
          <w:color w:val="0F4462"/>
          <w:w w:val="105"/>
          <w:sz w:val="22"/>
        </w:rPr>
        <w:t>Settings,</w:t>
      </w:r>
      <w:r>
        <w:rPr>
          <w:i/>
          <w:color w:val="0F4462"/>
          <w:spacing w:val="-14"/>
          <w:w w:val="105"/>
          <w:sz w:val="22"/>
        </w:rPr>
        <w:t> </w:t>
      </w:r>
      <w:r>
        <w:rPr>
          <w:i/>
          <w:color w:val="0F4462"/>
          <w:w w:val="105"/>
          <w:sz w:val="22"/>
        </w:rPr>
        <w:t>Problems,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Treatment</w:t>
      </w:r>
      <w:r>
        <w:rPr>
          <w:i/>
          <w:color w:val="0F4462"/>
          <w:spacing w:val="-15"/>
          <w:w w:val="105"/>
          <w:sz w:val="22"/>
        </w:rPr>
        <w:t> </w:t>
      </w:r>
      <w:r>
        <w:rPr>
          <w:i/>
          <w:color w:val="0F4462"/>
          <w:w w:val="105"/>
          <w:sz w:val="22"/>
        </w:rPr>
        <w:t>Approaches,</w:t>
      </w:r>
      <w:r>
        <w:rPr>
          <w:i/>
          <w:color w:val="0F4462"/>
          <w:spacing w:val="-11"/>
          <w:w w:val="105"/>
          <w:sz w:val="22"/>
        </w:rPr>
        <w:t> </w:t>
      </w:r>
      <w:r>
        <w:rPr>
          <w:color w:val="0F4462"/>
          <w:w w:val="105"/>
          <w:sz w:val="23"/>
        </w:rPr>
        <w:t>Vols.</w:t>
      </w:r>
      <w:r>
        <w:rPr>
          <w:color w:val="0F4462"/>
          <w:spacing w:val="-20"/>
          <w:w w:val="105"/>
          <w:sz w:val="23"/>
        </w:rPr>
        <w:t> </w:t>
      </w:r>
      <w:r>
        <w:rPr>
          <w:color w:val="0F4462"/>
          <w:w w:val="105"/>
          <w:sz w:val="23"/>
        </w:rPr>
        <w:t>1</w:t>
      </w:r>
      <w:r>
        <w:rPr>
          <w:color w:val="0F4462"/>
          <w:spacing w:val="-8"/>
          <w:w w:val="105"/>
          <w:sz w:val="23"/>
        </w:rPr>
        <w:t> </w:t>
      </w:r>
      <w:r>
        <w:rPr>
          <w:color w:val="0F4462"/>
          <w:w w:val="105"/>
          <w:sz w:val="24"/>
        </w:rPr>
        <w:t>&amp;</w:t>
      </w:r>
      <w:r>
        <w:rPr>
          <w:color w:val="0F4462"/>
          <w:spacing w:val="-14"/>
          <w:w w:val="105"/>
          <w:sz w:val="24"/>
        </w:rPr>
        <w:t> </w:t>
      </w:r>
      <w:r>
        <w:rPr>
          <w:color w:val="0F4462"/>
          <w:w w:val="105"/>
          <w:sz w:val="23"/>
        </w:rPr>
        <w:t>2</w:t>
      </w:r>
      <w:r>
        <w:rPr>
          <w:color w:val="0F4462"/>
          <w:spacing w:val="-13"/>
          <w:w w:val="105"/>
          <w:sz w:val="23"/>
        </w:rPr>
        <w:t> </w:t>
      </w:r>
      <w:r>
        <w:rPr>
          <w:color w:val="0F4462"/>
          <w:w w:val="105"/>
          <w:sz w:val="23"/>
        </w:rPr>
        <w:t>(pp.</w:t>
      </w:r>
      <w:r>
        <w:rPr>
          <w:color w:val="0F4462"/>
          <w:spacing w:val="-26"/>
          <w:w w:val="105"/>
          <w:sz w:val="23"/>
        </w:rPr>
        <w:t> </w:t>
      </w:r>
      <w:r>
        <w:rPr>
          <w:color w:val="0F4462"/>
          <w:w w:val="105"/>
          <w:sz w:val="23"/>
        </w:rPr>
        <w:t>185- 205).</w:t>
      </w:r>
      <w:r>
        <w:rPr>
          <w:color w:val="0F4462"/>
          <w:spacing w:val="-5"/>
          <w:w w:val="105"/>
          <w:sz w:val="23"/>
        </w:rPr>
        <w:t> </w:t>
      </w:r>
      <w:r>
        <w:rPr>
          <w:color w:val="0F4462"/>
          <w:w w:val="105"/>
          <w:sz w:val="23"/>
        </w:rPr>
        <w:t>San Francisco:</w:t>
      </w:r>
      <w:r>
        <w:rPr>
          <w:color w:val="0F4462"/>
          <w:spacing w:val="-16"/>
          <w:w w:val="105"/>
          <w:sz w:val="23"/>
        </w:rPr>
        <w:t> </w:t>
      </w:r>
      <w:r>
        <w:rPr>
          <w:color w:val="0F4462"/>
          <w:w w:val="105"/>
          <w:sz w:val="23"/>
        </w:rPr>
        <w:t>Jossey-Bass, 2001.</w:t>
      </w:r>
    </w:p>
    <w:p>
      <w:pPr>
        <w:spacing w:line="249" w:lineRule="auto" w:before="176"/>
        <w:ind w:left="1794" w:right="1487" w:hanging="356"/>
        <w:jc w:val="left"/>
        <w:rPr>
          <w:sz w:val="23"/>
        </w:rPr>
      </w:pPr>
      <w:r>
        <w:rPr>
          <w:color w:val="0F4462"/>
          <w:w w:val="105"/>
          <w:sz w:val="23"/>
        </w:rPr>
        <w:t>Marlatt,</w:t>
      </w:r>
      <w:r>
        <w:rPr>
          <w:color w:val="0F4462"/>
          <w:spacing w:val="-16"/>
          <w:w w:val="105"/>
          <w:sz w:val="23"/>
        </w:rPr>
        <w:t> </w:t>
      </w:r>
      <w:r>
        <w:rPr>
          <w:color w:val="0F4462"/>
          <w:w w:val="105"/>
          <w:sz w:val="23"/>
        </w:rPr>
        <w:t>G.A.</w:t>
      </w:r>
      <w:r>
        <w:rPr>
          <w:color w:val="0F4462"/>
          <w:spacing w:val="-15"/>
          <w:w w:val="105"/>
          <w:sz w:val="23"/>
        </w:rPr>
        <w:t> </w:t>
      </w:r>
      <w:r>
        <w:rPr>
          <w:color w:val="0F4462"/>
          <w:w w:val="105"/>
          <w:sz w:val="23"/>
        </w:rPr>
        <w:t>Relapse prevention:</w:t>
      </w:r>
      <w:r>
        <w:rPr>
          <w:color w:val="0F4462"/>
          <w:spacing w:val="-20"/>
          <w:w w:val="105"/>
          <w:sz w:val="23"/>
        </w:rPr>
        <w:t> </w:t>
      </w:r>
      <w:r>
        <w:rPr>
          <w:color w:val="0F4462"/>
          <w:w w:val="105"/>
          <w:sz w:val="23"/>
        </w:rPr>
        <w:t>Theoretical rationale and overview</w:t>
      </w:r>
      <w:r>
        <w:rPr>
          <w:color w:val="0F4462"/>
          <w:spacing w:val="-6"/>
          <w:w w:val="105"/>
          <w:sz w:val="23"/>
        </w:rPr>
        <w:t> </w:t>
      </w:r>
      <w:r>
        <w:rPr>
          <w:color w:val="0F4462"/>
          <w:w w:val="105"/>
          <w:sz w:val="23"/>
        </w:rPr>
        <w:t>of</w:t>
      </w:r>
      <w:r>
        <w:rPr>
          <w:color w:val="0F4462"/>
          <w:spacing w:val="-8"/>
          <w:w w:val="105"/>
          <w:sz w:val="23"/>
        </w:rPr>
        <w:t> </w:t>
      </w:r>
      <w:r>
        <w:rPr>
          <w:color w:val="0F4462"/>
          <w:w w:val="105"/>
          <w:sz w:val="23"/>
        </w:rPr>
        <w:t>the model.</w:t>
      </w:r>
      <w:r>
        <w:rPr>
          <w:color w:val="0F4462"/>
          <w:spacing w:val="-16"/>
          <w:w w:val="105"/>
          <w:sz w:val="23"/>
        </w:rPr>
        <w:t> </w:t>
      </w:r>
      <w:r>
        <w:rPr>
          <w:color w:val="0F4462"/>
          <w:w w:val="105"/>
          <w:sz w:val="23"/>
        </w:rPr>
        <w:t>In:</w:t>
      </w:r>
      <w:r>
        <w:rPr>
          <w:color w:val="0F4462"/>
          <w:spacing w:val="-1"/>
          <w:w w:val="105"/>
          <w:sz w:val="23"/>
        </w:rPr>
        <w:t> </w:t>
      </w:r>
      <w:r>
        <w:rPr>
          <w:color w:val="0F4462"/>
          <w:w w:val="105"/>
          <w:sz w:val="23"/>
        </w:rPr>
        <w:t>Marlatt, G.A.,</w:t>
      </w:r>
      <w:r>
        <w:rPr>
          <w:color w:val="0F4462"/>
          <w:spacing w:val="-13"/>
          <w:w w:val="105"/>
          <w:sz w:val="23"/>
        </w:rPr>
        <w:t> </w:t>
      </w:r>
      <w:r>
        <w:rPr>
          <w:color w:val="0F4462"/>
          <w:w w:val="105"/>
          <w:sz w:val="23"/>
        </w:rPr>
        <w:t>and Gordon,J.R., eds.</w:t>
      </w:r>
      <w:r>
        <w:rPr>
          <w:color w:val="0F4462"/>
          <w:spacing w:val="-11"/>
          <w:w w:val="105"/>
          <w:sz w:val="23"/>
        </w:rPr>
        <w:t> </w:t>
      </w:r>
      <w:r>
        <w:rPr>
          <w:i/>
          <w:color w:val="0F4462"/>
          <w:w w:val="105"/>
          <w:sz w:val="22"/>
        </w:rPr>
        <w:t>Relapse Prevention:</w:t>
      </w:r>
      <w:r>
        <w:rPr>
          <w:i/>
          <w:color w:val="0F4462"/>
          <w:spacing w:val="-15"/>
          <w:w w:val="105"/>
          <w:sz w:val="22"/>
        </w:rPr>
        <w:t> </w:t>
      </w:r>
      <w:r>
        <w:rPr>
          <w:i/>
          <w:color w:val="0F4462"/>
          <w:w w:val="105"/>
          <w:sz w:val="22"/>
        </w:rPr>
        <w:t>Maintenance Strategies in the</w:t>
      </w:r>
      <w:r>
        <w:rPr>
          <w:i/>
          <w:color w:val="0F4462"/>
          <w:spacing w:val="-13"/>
          <w:w w:val="105"/>
          <w:sz w:val="22"/>
        </w:rPr>
        <w:t> </w:t>
      </w:r>
      <w:r>
        <w:rPr>
          <w:i/>
          <w:color w:val="0F4462"/>
          <w:w w:val="105"/>
          <w:sz w:val="22"/>
        </w:rPr>
        <w:t>Treatment </w:t>
      </w:r>
      <w:r>
        <w:rPr>
          <w:i/>
          <w:color w:val="0F4462"/>
          <w:w w:val="105"/>
          <w:sz w:val="25"/>
        </w:rPr>
        <w:t>of</w:t>
      </w:r>
      <w:r>
        <w:rPr>
          <w:i/>
          <w:color w:val="0F4462"/>
          <w:w w:val="105"/>
          <w:sz w:val="25"/>
        </w:rPr>
        <w:t> </w:t>
      </w:r>
      <w:r>
        <w:rPr>
          <w:i/>
          <w:color w:val="0F4462"/>
          <w:w w:val="105"/>
          <w:sz w:val="22"/>
        </w:rPr>
        <w:t>Addictive Behaviors </w:t>
      </w:r>
      <w:r>
        <w:rPr>
          <w:color w:val="0F4462"/>
          <w:w w:val="105"/>
          <w:sz w:val="23"/>
        </w:rPr>
        <w:t>(pp.</w:t>
      </w:r>
      <w:r>
        <w:rPr>
          <w:color w:val="0F4462"/>
          <w:spacing w:val="-19"/>
          <w:w w:val="105"/>
          <w:sz w:val="23"/>
        </w:rPr>
        <w:t> </w:t>
      </w:r>
      <w:r>
        <w:rPr>
          <w:color w:val="0F4462"/>
          <w:w w:val="105"/>
          <w:sz w:val="23"/>
        </w:rPr>
        <w:t>3-70). New</w:t>
      </w:r>
      <w:r>
        <w:rPr>
          <w:color w:val="0F4462"/>
          <w:spacing w:val="-9"/>
          <w:w w:val="105"/>
          <w:sz w:val="23"/>
        </w:rPr>
        <w:t> </w:t>
      </w:r>
      <w:r>
        <w:rPr>
          <w:color w:val="0F4462"/>
          <w:w w:val="105"/>
          <w:sz w:val="23"/>
        </w:rPr>
        <w:t>York: Guilford Press,</w:t>
      </w:r>
      <w:r>
        <w:rPr>
          <w:color w:val="0F4462"/>
          <w:spacing w:val="-19"/>
          <w:w w:val="105"/>
          <w:sz w:val="23"/>
        </w:rPr>
        <w:t> </w:t>
      </w:r>
      <w:r>
        <w:rPr>
          <w:color w:val="0F4462"/>
          <w:w w:val="105"/>
          <w:sz w:val="23"/>
        </w:rPr>
        <w:t>1985.</w:t>
      </w:r>
    </w:p>
    <w:p>
      <w:pPr>
        <w:pStyle w:val="BodyText"/>
        <w:spacing w:line="256" w:lineRule="auto" w:before="180"/>
        <w:ind w:left="1799" w:right="1487" w:hanging="361"/>
      </w:pPr>
      <w:r>
        <w:rPr>
          <w:color w:val="0F4462"/>
          <w:w w:val="105"/>
        </w:rPr>
        <w:t>Marlatt,</w:t>
      </w:r>
      <w:r>
        <w:rPr>
          <w:color w:val="0F4462"/>
          <w:spacing w:val="-16"/>
          <w:w w:val="105"/>
        </w:rPr>
        <w:t> </w:t>
      </w:r>
      <w:r>
        <w:rPr>
          <w:color w:val="0F4462"/>
          <w:w w:val="105"/>
        </w:rPr>
        <w:t>G.A.</w:t>
      </w:r>
      <w:r>
        <w:rPr>
          <w:color w:val="0F4462"/>
          <w:spacing w:val="-33"/>
          <w:w w:val="105"/>
        </w:rPr>
        <w:t> </w:t>
      </w:r>
      <w:r>
        <w:rPr>
          <w:color w:val="0F4462"/>
          <w:w w:val="105"/>
        </w:rPr>
        <w:t>Taxonomy</w:t>
      </w:r>
      <w:r>
        <w:rPr>
          <w:color w:val="0F4462"/>
          <w:spacing w:val="-12"/>
          <w:w w:val="105"/>
        </w:rPr>
        <w:t> </w:t>
      </w:r>
      <w:r>
        <w:rPr>
          <w:color w:val="0F4462"/>
          <w:w w:val="105"/>
        </w:rPr>
        <w:t>of</w:t>
      </w:r>
      <w:r>
        <w:rPr>
          <w:color w:val="0F4462"/>
          <w:spacing w:val="-11"/>
          <w:w w:val="105"/>
        </w:rPr>
        <w:t> </w:t>
      </w:r>
      <w:r>
        <w:rPr>
          <w:color w:val="0F4462"/>
          <w:w w:val="105"/>
        </w:rPr>
        <w:t>high-risk</w:t>
      </w:r>
      <w:r>
        <w:rPr>
          <w:color w:val="0F4462"/>
          <w:spacing w:val="-7"/>
          <w:w w:val="105"/>
        </w:rPr>
        <w:t> </w:t>
      </w:r>
      <w:r>
        <w:rPr>
          <w:color w:val="0F4462"/>
          <w:w w:val="105"/>
        </w:rPr>
        <w:t>situations</w:t>
      </w:r>
      <w:r>
        <w:rPr>
          <w:color w:val="0F4462"/>
          <w:spacing w:val="-3"/>
          <w:w w:val="105"/>
        </w:rPr>
        <w:t> </w:t>
      </w:r>
      <w:r>
        <w:rPr>
          <w:color w:val="0F4462"/>
          <w:w w:val="105"/>
        </w:rPr>
        <w:t>for</w:t>
      </w:r>
      <w:r>
        <w:rPr>
          <w:color w:val="0F4462"/>
          <w:spacing w:val="-11"/>
          <w:w w:val="105"/>
        </w:rPr>
        <w:t> </w:t>
      </w:r>
      <w:r>
        <w:rPr>
          <w:color w:val="0F4462"/>
          <w:w w:val="105"/>
        </w:rPr>
        <w:t>alcohol</w:t>
      </w:r>
      <w:r>
        <w:rPr>
          <w:color w:val="0F4462"/>
          <w:spacing w:val="-2"/>
          <w:w w:val="105"/>
        </w:rPr>
        <w:t> </w:t>
      </w:r>
      <w:r>
        <w:rPr>
          <w:color w:val="0F4462"/>
          <w:w w:val="105"/>
        </w:rPr>
        <w:t>relapse:</w:t>
      </w:r>
      <w:r>
        <w:rPr>
          <w:color w:val="0F4462"/>
          <w:spacing w:val="-5"/>
          <w:w w:val="105"/>
        </w:rPr>
        <w:t> </w:t>
      </w:r>
      <w:r>
        <w:rPr>
          <w:color w:val="0F4462"/>
          <w:w w:val="105"/>
        </w:rPr>
        <w:t>Evolution and</w:t>
      </w:r>
      <w:r>
        <w:rPr>
          <w:color w:val="0F4462"/>
          <w:spacing w:val="-5"/>
          <w:w w:val="105"/>
        </w:rPr>
        <w:t> </w:t>
      </w:r>
      <w:r>
        <w:rPr>
          <w:color w:val="0F4462"/>
          <w:w w:val="105"/>
        </w:rPr>
        <w:t>development of a cognitive-behavioral model. </w:t>
      </w:r>
      <w:r>
        <w:rPr>
          <w:i/>
          <w:color w:val="0F4462"/>
          <w:w w:val="105"/>
          <w:sz w:val="22"/>
        </w:rPr>
        <w:t>Addiction </w:t>
      </w:r>
      <w:r>
        <w:rPr>
          <w:color w:val="0F4462"/>
          <w:w w:val="105"/>
        </w:rPr>
        <w:t>91(Suppl):S37-S49,</w:t>
      </w:r>
      <w:r>
        <w:rPr>
          <w:color w:val="0F4462"/>
          <w:spacing w:val="-16"/>
          <w:w w:val="105"/>
        </w:rPr>
        <w:t> </w:t>
      </w:r>
      <w:r>
        <w:rPr>
          <w:color w:val="0F4462"/>
          <w:w w:val="105"/>
        </w:rPr>
        <w:t>1996.</w:t>
      </w:r>
    </w:p>
    <w:p>
      <w:pPr>
        <w:spacing w:line="261" w:lineRule="auto" w:before="169"/>
        <w:ind w:left="1809" w:right="1487" w:hanging="371"/>
        <w:jc w:val="left"/>
        <w:rPr>
          <w:sz w:val="23"/>
        </w:rPr>
      </w:pPr>
      <w:r>
        <w:rPr>
          <w:color w:val="0F4462"/>
          <w:spacing w:val="-2"/>
          <w:w w:val="105"/>
          <w:sz w:val="23"/>
        </w:rPr>
        <w:t>Marlin,</w:t>
      </w:r>
      <w:r>
        <w:rPr>
          <w:color w:val="0F4462"/>
          <w:spacing w:val="-14"/>
          <w:w w:val="105"/>
          <w:sz w:val="23"/>
        </w:rPr>
        <w:t> </w:t>
      </w:r>
      <w:r>
        <w:rPr>
          <w:color w:val="0F4462"/>
          <w:spacing w:val="-2"/>
          <w:w w:val="105"/>
          <w:sz w:val="23"/>
        </w:rPr>
        <w:t>E.</w:t>
      </w:r>
      <w:r>
        <w:rPr>
          <w:color w:val="0F4462"/>
          <w:spacing w:val="-13"/>
          <w:w w:val="105"/>
          <w:sz w:val="23"/>
        </w:rPr>
        <w:t> </w:t>
      </w:r>
      <w:r>
        <w:rPr>
          <w:color w:val="0F4462"/>
          <w:spacing w:val="-2"/>
          <w:w w:val="105"/>
          <w:sz w:val="23"/>
        </w:rPr>
        <w:t>Genograms: </w:t>
      </w:r>
      <w:r>
        <w:rPr>
          <w:i/>
          <w:color w:val="0F4462"/>
          <w:spacing w:val="-2"/>
          <w:w w:val="105"/>
          <w:sz w:val="22"/>
        </w:rPr>
        <w:t>The</w:t>
      </w:r>
      <w:r>
        <w:rPr>
          <w:i/>
          <w:color w:val="0F4462"/>
          <w:spacing w:val="-10"/>
          <w:w w:val="105"/>
          <w:sz w:val="22"/>
        </w:rPr>
        <w:t> </w:t>
      </w:r>
      <w:r>
        <w:rPr>
          <w:i/>
          <w:color w:val="0F4462"/>
          <w:spacing w:val="-2"/>
          <w:w w:val="105"/>
          <w:sz w:val="22"/>
        </w:rPr>
        <w:t>New</w:t>
      </w:r>
      <w:r>
        <w:rPr>
          <w:i/>
          <w:color w:val="0F4462"/>
          <w:spacing w:val="10"/>
          <w:w w:val="105"/>
          <w:sz w:val="22"/>
        </w:rPr>
        <w:t> </w:t>
      </w:r>
      <w:r>
        <w:rPr>
          <w:i/>
          <w:color w:val="0F4462"/>
          <w:spacing w:val="-2"/>
          <w:w w:val="105"/>
          <w:sz w:val="22"/>
        </w:rPr>
        <w:t>Tool</w:t>
      </w:r>
      <w:r>
        <w:rPr>
          <w:i/>
          <w:color w:val="0F4462"/>
          <w:spacing w:val="-31"/>
          <w:w w:val="105"/>
          <w:sz w:val="22"/>
        </w:rPr>
        <w:t> </w:t>
      </w:r>
      <w:r>
        <w:rPr>
          <w:i/>
          <w:color w:val="0F4462"/>
          <w:spacing w:val="-2"/>
          <w:w w:val="105"/>
          <w:sz w:val="22"/>
        </w:rPr>
        <w:t>for</w:t>
      </w:r>
      <w:r>
        <w:rPr>
          <w:i/>
          <w:color w:val="0F4462"/>
          <w:spacing w:val="-7"/>
          <w:w w:val="105"/>
          <w:sz w:val="22"/>
        </w:rPr>
        <w:t> </w:t>
      </w:r>
      <w:r>
        <w:rPr>
          <w:i/>
          <w:color w:val="0F4462"/>
          <w:spacing w:val="-2"/>
          <w:w w:val="105"/>
          <w:sz w:val="22"/>
        </w:rPr>
        <w:t>Exploring</w:t>
      </w:r>
      <w:r>
        <w:rPr>
          <w:i/>
          <w:color w:val="0F4462"/>
          <w:spacing w:val="-6"/>
          <w:w w:val="105"/>
          <w:sz w:val="22"/>
        </w:rPr>
        <w:t> </w:t>
      </w:r>
      <w:r>
        <w:rPr>
          <w:i/>
          <w:color w:val="0F4462"/>
          <w:spacing w:val="-2"/>
          <w:w w:val="105"/>
          <w:sz w:val="22"/>
        </w:rPr>
        <w:t>the</w:t>
      </w:r>
      <w:r>
        <w:rPr>
          <w:i/>
          <w:color w:val="0F4462"/>
          <w:spacing w:val="-8"/>
          <w:w w:val="105"/>
          <w:sz w:val="22"/>
        </w:rPr>
        <w:t> </w:t>
      </w:r>
      <w:r>
        <w:rPr>
          <w:i/>
          <w:color w:val="0F4462"/>
          <w:spacing w:val="-2"/>
          <w:w w:val="105"/>
          <w:sz w:val="22"/>
        </w:rPr>
        <w:t>Personality,</w:t>
      </w:r>
      <w:r>
        <w:rPr>
          <w:i/>
          <w:color w:val="0F4462"/>
          <w:spacing w:val="13"/>
          <w:w w:val="105"/>
          <w:sz w:val="22"/>
        </w:rPr>
        <w:t> </w:t>
      </w:r>
      <w:r>
        <w:rPr>
          <w:i/>
          <w:color w:val="0F4462"/>
          <w:spacing w:val="-2"/>
          <w:w w:val="105"/>
          <w:sz w:val="22"/>
        </w:rPr>
        <w:t>Career,</w:t>
      </w:r>
      <w:r>
        <w:rPr>
          <w:i/>
          <w:color w:val="0F4462"/>
          <w:spacing w:val="-7"/>
          <w:w w:val="105"/>
          <w:sz w:val="22"/>
        </w:rPr>
        <w:t> </w:t>
      </w:r>
      <w:r>
        <w:rPr>
          <w:i/>
          <w:color w:val="0F4462"/>
          <w:spacing w:val="-2"/>
          <w:w w:val="105"/>
          <w:sz w:val="22"/>
        </w:rPr>
        <w:t>and</w:t>
      </w:r>
      <w:r>
        <w:rPr>
          <w:i/>
          <w:color w:val="0F4462"/>
          <w:spacing w:val="-3"/>
          <w:w w:val="105"/>
          <w:sz w:val="22"/>
        </w:rPr>
        <w:t> </w:t>
      </w:r>
      <w:r>
        <w:rPr>
          <w:i/>
          <w:color w:val="0F4462"/>
          <w:spacing w:val="-2"/>
          <w:w w:val="105"/>
          <w:sz w:val="22"/>
        </w:rPr>
        <w:t>Love Patterns</w:t>
      </w:r>
      <w:r>
        <w:rPr>
          <w:i/>
          <w:color w:val="0F4462"/>
          <w:spacing w:val="-19"/>
          <w:w w:val="105"/>
          <w:sz w:val="22"/>
        </w:rPr>
        <w:t> </w:t>
      </w:r>
      <w:r>
        <w:rPr>
          <w:i/>
          <w:color w:val="0F4462"/>
          <w:spacing w:val="-2"/>
          <w:w w:val="105"/>
          <w:sz w:val="22"/>
        </w:rPr>
        <w:t>You</w:t>
      </w:r>
      <w:r>
        <w:rPr>
          <w:i/>
          <w:color w:val="0F4462"/>
          <w:spacing w:val="-2"/>
          <w:w w:val="105"/>
          <w:sz w:val="22"/>
        </w:rPr>
        <w:t> </w:t>
      </w:r>
      <w:r>
        <w:rPr>
          <w:i/>
          <w:color w:val="0F4462"/>
          <w:w w:val="105"/>
          <w:sz w:val="22"/>
        </w:rPr>
        <w:t>Inherit. </w:t>
      </w:r>
      <w:r>
        <w:rPr>
          <w:color w:val="0F4462"/>
          <w:w w:val="105"/>
          <w:sz w:val="23"/>
        </w:rPr>
        <w:t>Chicago: Contemporary</w:t>
      </w:r>
      <w:r>
        <w:rPr>
          <w:color w:val="0F4462"/>
          <w:spacing w:val="40"/>
          <w:w w:val="105"/>
          <w:sz w:val="23"/>
        </w:rPr>
        <w:t> </w:t>
      </w:r>
      <w:r>
        <w:rPr>
          <w:color w:val="0F4462"/>
          <w:w w:val="105"/>
          <w:sz w:val="23"/>
        </w:rPr>
        <w:t>Books, 1989.</w:t>
      </w:r>
    </w:p>
    <w:p>
      <w:pPr>
        <w:pStyle w:val="BodyText"/>
        <w:spacing w:before="148"/>
        <w:ind w:left="1438"/>
      </w:pPr>
      <w:r>
        <w:rPr>
          <w:color w:val="0F4462"/>
        </w:rPr>
        <w:t>Marsella,</w:t>
      </w:r>
      <w:r>
        <w:rPr>
          <w:color w:val="0F4462"/>
          <w:spacing w:val="5"/>
        </w:rPr>
        <w:t> </w:t>
      </w:r>
      <w:r>
        <w:rPr>
          <w:rFonts w:ascii="Arial"/>
          <w:i/>
          <w:color w:val="0F4462"/>
          <w:sz w:val="24"/>
        </w:rPr>
        <w:t>A.].</w:t>
      </w:r>
      <w:r>
        <w:rPr>
          <w:rFonts w:ascii="Arial"/>
          <w:i/>
          <w:color w:val="0F4462"/>
          <w:spacing w:val="-27"/>
          <w:sz w:val="24"/>
        </w:rPr>
        <w:t> </w:t>
      </w:r>
      <w:r>
        <w:rPr>
          <w:color w:val="0F4462"/>
        </w:rPr>
        <w:t>Urbanization,</w:t>
      </w:r>
      <w:r>
        <w:rPr>
          <w:color w:val="0F4462"/>
          <w:spacing w:val="21"/>
        </w:rPr>
        <w:t> </w:t>
      </w:r>
      <w:r>
        <w:rPr>
          <w:color w:val="0F4462"/>
        </w:rPr>
        <w:t>mental</w:t>
      </w:r>
      <w:r>
        <w:rPr>
          <w:color w:val="0F4462"/>
          <w:spacing w:val="25"/>
        </w:rPr>
        <w:t> </w:t>
      </w:r>
      <w:r>
        <w:rPr>
          <w:color w:val="0F4462"/>
        </w:rPr>
        <w:t>health, and</w:t>
      </w:r>
      <w:r>
        <w:rPr>
          <w:color w:val="0F4462"/>
          <w:spacing w:val="26"/>
        </w:rPr>
        <w:t> </w:t>
      </w:r>
      <w:r>
        <w:rPr>
          <w:color w:val="0F4462"/>
        </w:rPr>
        <w:t>social</w:t>
      </w:r>
      <w:r>
        <w:rPr>
          <w:color w:val="0F4462"/>
          <w:spacing w:val="17"/>
        </w:rPr>
        <w:t> </w:t>
      </w:r>
      <w:r>
        <w:rPr>
          <w:color w:val="0F4462"/>
        </w:rPr>
        <w:t>deviancy:</w:t>
      </w:r>
      <w:r>
        <w:rPr>
          <w:color w:val="0F4462"/>
          <w:spacing w:val="10"/>
        </w:rPr>
        <w:t> </w:t>
      </w:r>
      <w:r>
        <w:rPr>
          <w:color w:val="0F4462"/>
        </w:rPr>
        <w:t>A</w:t>
      </w:r>
      <w:r>
        <w:rPr>
          <w:color w:val="0F4462"/>
          <w:spacing w:val="30"/>
        </w:rPr>
        <w:t> </w:t>
      </w:r>
      <w:r>
        <w:rPr>
          <w:color w:val="0F4462"/>
        </w:rPr>
        <w:t>review</w:t>
      </w:r>
      <w:r>
        <w:rPr>
          <w:color w:val="0F4462"/>
          <w:spacing w:val="20"/>
        </w:rPr>
        <w:t> </w:t>
      </w:r>
      <w:r>
        <w:rPr>
          <w:color w:val="0F4462"/>
        </w:rPr>
        <w:t>of</w:t>
      </w:r>
      <w:r>
        <w:rPr>
          <w:color w:val="0F4462"/>
          <w:spacing w:val="8"/>
        </w:rPr>
        <w:t> </w:t>
      </w:r>
      <w:r>
        <w:rPr>
          <w:color w:val="0F4462"/>
        </w:rPr>
        <w:t>issues</w:t>
      </w:r>
      <w:r>
        <w:rPr>
          <w:color w:val="0F4462"/>
          <w:spacing w:val="19"/>
        </w:rPr>
        <w:t> </w:t>
      </w:r>
      <w:r>
        <w:rPr>
          <w:color w:val="0F4462"/>
        </w:rPr>
        <w:t>and</w:t>
      </w:r>
      <w:r>
        <w:rPr>
          <w:color w:val="0F4462"/>
          <w:spacing w:val="31"/>
        </w:rPr>
        <w:t> </w:t>
      </w:r>
      <w:r>
        <w:rPr>
          <w:color w:val="0F4462"/>
          <w:spacing w:val="-2"/>
        </w:rPr>
        <w:t>research.</w:t>
      </w:r>
    </w:p>
    <w:p>
      <w:pPr>
        <w:spacing w:before="23"/>
        <w:ind w:left="1794" w:right="0" w:firstLine="0"/>
        <w:jc w:val="left"/>
        <w:rPr>
          <w:sz w:val="23"/>
        </w:rPr>
      </w:pPr>
      <w:r>
        <w:rPr>
          <w:i/>
          <w:color w:val="0F4462"/>
          <w:sz w:val="22"/>
        </w:rPr>
        <w:t>American</w:t>
      </w:r>
      <w:r>
        <w:rPr>
          <w:i/>
          <w:color w:val="0F4462"/>
          <w:spacing w:val="21"/>
          <w:sz w:val="22"/>
        </w:rPr>
        <w:t> </w:t>
      </w:r>
      <w:r>
        <w:rPr>
          <w:i/>
          <w:color w:val="0F4462"/>
          <w:sz w:val="22"/>
        </w:rPr>
        <w:t>Psychologist</w:t>
      </w:r>
      <w:r>
        <w:rPr>
          <w:i/>
          <w:color w:val="0F4462"/>
          <w:spacing w:val="14"/>
          <w:sz w:val="22"/>
        </w:rPr>
        <w:t> </w:t>
      </w:r>
      <w:r>
        <w:rPr>
          <w:color w:val="0F4462"/>
          <w:sz w:val="23"/>
        </w:rPr>
        <w:t>53(6):624-634,</w:t>
      </w:r>
      <w:r>
        <w:rPr>
          <w:color w:val="0F4462"/>
          <w:spacing w:val="-24"/>
          <w:sz w:val="23"/>
        </w:rPr>
        <w:t> </w:t>
      </w:r>
      <w:r>
        <w:rPr>
          <w:color w:val="0F4462"/>
          <w:spacing w:val="-2"/>
          <w:sz w:val="23"/>
        </w:rPr>
        <w:t>1998.</w:t>
      </w:r>
    </w:p>
    <w:p>
      <w:pPr>
        <w:spacing w:line="247" w:lineRule="auto" w:before="168"/>
        <w:ind w:left="1797" w:right="1487" w:hanging="360"/>
        <w:jc w:val="left"/>
        <w:rPr>
          <w:sz w:val="23"/>
        </w:rPr>
      </w:pPr>
      <w:r>
        <w:rPr>
          <w:color w:val="0F4462"/>
          <w:w w:val="105"/>
          <w:sz w:val="23"/>
        </w:rPr>
        <w:t>Marsh,J.C., Cao,</w:t>
      </w:r>
      <w:r>
        <w:rPr>
          <w:color w:val="0F4462"/>
          <w:spacing w:val="-10"/>
          <w:w w:val="105"/>
          <w:sz w:val="23"/>
        </w:rPr>
        <w:t> </w:t>
      </w:r>
      <w:r>
        <w:rPr>
          <w:color w:val="0F4462"/>
          <w:w w:val="105"/>
          <w:sz w:val="23"/>
        </w:rPr>
        <w:t>D., and D'Aunno,</w:t>
      </w:r>
      <w:r>
        <w:rPr>
          <w:color w:val="0F4462"/>
          <w:spacing w:val="-18"/>
          <w:w w:val="105"/>
          <w:sz w:val="23"/>
        </w:rPr>
        <w:t> </w:t>
      </w:r>
      <w:r>
        <w:rPr>
          <w:rFonts w:ascii="Arial"/>
          <w:color w:val="0F4462"/>
          <w:w w:val="105"/>
          <w:sz w:val="25"/>
        </w:rPr>
        <w:t>T.</w:t>
      </w:r>
      <w:r>
        <w:rPr>
          <w:rFonts w:ascii="Arial"/>
          <w:color w:val="0F4462"/>
          <w:spacing w:val="-25"/>
          <w:w w:val="105"/>
          <w:sz w:val="25"/>
        </w:rPr>
        <w:t> </w:t>
      </w:r>
      <w:r>
        <w:rPr>
          <w:color w:val="0F4462"/>
          <w:w w:val="105"/>
          <w:sz w:val="23"/>
        </w:rPr>
        <w:t>Gender differences in the impact of comprehensive services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substance abuse</w:t>
      </w:r>
      <w:r>
        <w:rPr>
          <w:color w:val="0F4462"/>
          <w:spacing w:val="-6"/>
          <w:w w:val="105"/>
          <w:sz w:val="23"/>
        </w:rPr>
        <w:t> </w:t>
      </w:r>
      <w:r>
        <w:rPr>
          <w:i/>
          <w:color w:val="0F4462"/>
          <w:w w:val="105"/>
          <w:sz w:val="22"/>
        </w:rPr>
        <w:t>treatment.journal</w:t>
      </w:r>
      <w:r>
        <w:rPr>
          <w:i/>
          <w:color w:val="0F4462"/>
          <w:spacing w:val="-20"/>
          <w:w w:val="105"/>
          <w:sz w:val="22"/>
        </w:rPr>
        <w:t> </w:t>
      </w:r>
      <w:r>
        <w:rPr>
          <w:i/>
          <w:color w:val="0F4462"/>
          <w:w w:val="105"/>
          <w:sz w:val="25"/>
        </w:rPr>
        <w:t>of</w:t>
      </w:r>
      <w:r>
        <w:rPr>
          <w:i/>
          <w:color w:val="0F4462"/>
          <w:spacing w:val="-17"/>
          <w:w w:val="105"/>
          <w:sz w:val="25"/>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2"/>
          <w:w w:val="105"/>
          <w:sz w:val="22"/>
        </w:rPr>
        <w:t> </w:t>
      </w:r>
      <w:r>
        <w:rPr>
          <w:i/>
          <w:color w:val="0F4462"/>
          <w:w w:val="105"/>
          <w:sz w:val="22"/>
        </w:rPr>
        <w:t>Treatment</w:t>
      </w:r>
      <w:r>
        <w:rPr>
          <w:i/>
          <w:color w:val="0F4462"/>
          <w:spacing w:val="-6"/>
          <w:w w:val="105"/>
          <w:sz w:val="22"/>
        </w:rPr>
        <w:t> </w:t>
      </w:r>
      <w:r>
        <w:rPr>
          <w:color w:val="0F4462"/>
          <w:w w:val="105"/>
          <w:sz w:val="23"/>
        </w:rPr>
        <w:t>27(4):289-300, </w:t>
      </w:r>
      <w:r>
        <w:rPr>
          <w:color w:val="0F4462"/>
          <w:spacing w:val="-2"/>
          <w:w w:val="105"/>
          <w:sz w:val="23"/>
        </w:rPr>
        <w:t>2004.</w:t>
      </w:r>
    </w:p>
    <w:p>
      <w:pPr>
        <w:spacing w:line="249" w:lineRule="auto" w:before="155"/>
        <w:ind w:left="1794" w:right="1456" w:hanging="356"/>
        <w:jc w:val="left"/>
        <w:rPr>
          <w:sz w:val="23"/>
        </w:rPr>
      </w:pPr>
      <w:r>
        <w:rPr>
          <w:color w:val="0F4462"/>
          <w:w w:val="105"/>
          <w:sz w:val="23"/>
        </w:rPr>
        <w:t>Martens, M.P.,</w:t>
      </w:r>
      <w:r>
        <w:rPr>
          <w:color w:val="0F4462"/>
          <w:spacing w:val="-4"/>
          <w:w w:val="105"/>
          <w:sz w:val="23"/>
        </w:rPr>
        <w:t> </w:t>
      </w:r>
      <w:r>
        <w:rPr>
          <w:color w:val="0F4462"/>
          <w:w w:val="105"/>
          <w:sz w:val="23"/>
        </w:rPr>
        <w:t>Dams-O'Connor,</w:t>
      </w:r>
      <w:r>
        <w:rPr>
          <w:color w:val="0F4462"/>
          <w:spacing w:val="-13"/>
          <w:w w:val="105"/>
          <w:sz w:val="23"/>
        </w:rPr>
        <w:t> </w:t>
      </w:r>
      <w:r>
        <w:rPr>
          <w:color w:val="0F4462"/>
          <w:w w:val="105"/>
          <w:sz w:val="25"/>
        </w:rPr>
        <w:t>K.,</w:t>
      </w:r>
      <w:r>
        <w:rPr>
          <w:color w:val="0F4462"/>
          <w:spacing w:val="-17"/>
          <w:w w:val="105"/>
          <w:sz w:val="25"/>
        </w:rPr>
        <w:t> </w:t>
      </w:r>
      <w:r>
        <w:rPr>
          <w:color w:val="0F4462"/>
          <w:w w:val="105"/>
          <w:sz w:val="23"/>
        </w:rPr>
        <w:t>and Beck, N.C.</w:t>
      </w:r>
      <w:r>
        <w:rPr>
          <w:color w:val="0F4462"/>
          <w:spacing w:val="-14"/>
          <w:w w:val="105"/>
          <w:sz w:val="23"/>
        </w:rPr>
        <w:t> </w:t>
      </w:r>
      <w:r>
        <w:rPr>
          <w:color w:val="0F4462"/>
          <w:w w:val="105"/>
          <w:sz w:val="23"/>
        </w:rPr>
        <w:t>A systematic</w:t>
      </w:r>
      <w:r>
        <w:rPr>
          <w:color w:val="0F4462"/>
          <w:spacing w:val="26"/>
          <w:w w:val="105"/>
          <w:sz w:val="23"/>
        </w:rPr>
        <w:t> </w:t>
      </w:r>
      <w:r>
        <w:rPr>
          <w:color w:val="0F4462"/>
          <w:w w:val="105"/>
          <w:sz w:val="23"/>
        </w:rPr>
        <w:t>review of college student­ athlete</w:t>
      </w:r>
      <w:r>
        <w:rPr>
          <w:color w:val="0F4462"/>
          <w:spacing w:val="-16"/>
          <w:w w:val="105"/>
          <w:sz w:val="23"/>
        </w:rPr>
        <w:t> </w:t>
      </w:r>
      <w:r>
        <w:rPr>
          <w:color w:val="0F4462"/>
          <w:w w:val="105"/>
          <w:sz w:val="23"/>
        </w:rPr>
        <w:t>drinking:</w:t>
      </w:r>
      <w:r>
        <w:rPr>
          <w:color w:val="0F4462"/>
          <w:spacing w:val="-15"/>
          <w:w w:val="105"/>
          <w:sz w:val="23"/>
        </w:rPr>
        <w:t> </w:t>
      </w:r>
      <w:r>
        <w:rPr>
          <w:color w:val="0F4462"/>
          <w:w w:val="105"/>
          <w:sz w:val="23"/>
        </w:rPr>
        <w:t>Prevalence rates,</w:t>
      </w:r>
      <w:r>
        <w:rPr>
          <w:color w:val="0F4462"/>
          <w:spacing w:val="-16"/>
          <w:w w:val="105"/>
          <w:sz w:val="23"/>
        </w:rPr>
        <w:t> </w:t>
      </w:r>
      <w:r>
        <w:rPr>
          <w:color w:val="0F4462"/>
          <w:w w:val="105"/>
          <w:sz w:val="23"/>
        </w:rPr>
        <w:t>sport-related factors,</w:t>
      </w:r>
      <w:r>
        <w:rPr>
          <w:color w:val="0F4462"/>
          <w:spacing w:val="-16"/>
          <w:w w:val="105"/>
          <w:sz w:val="23"/>
        </w:rPr>
        <w:t> </w:t>
      </w:r>
      <w:r>
        <w:rPr>
          <w:color w:val="0F4462"/>
          <w:w w:val="105"/>
          <w:sz w:val="23"/>
        </w:rPr>
        <w:t>and</w:t>
      </w:r>
      <w:r>
        <w:rPr>
          <w:color w:val="0F4462"/>
          <w:spacing w:val="-5"/>
          <w:w w:val="105"/>
          <w:sz w:val="23"/>
        </w:rPr>
        <w:t> </w:t>
      </w:r>
      <w:r>
        <w:rPr>
          <w:i/>
          <w:color w:val="0F4462"/>
          <w:w w:val="105"/>
          <w:sz w:val="22"/>
        </w:rPr>
        <w:t>interventions.journal</w:t>
      </w:r>
      <w:r>
        <w:rPr>
          <w:i/>
          <w:color w:val="0F4462"/>
          <w:spacing w:val="-15"/>
          <w:w w:val="105"/>
          <w:sz w:val="22"/>
        </w:rPr>
        <w:t> </w:t>
      </w:r>
      <w:r>
        <w:rPr>
          <w:i/>
          <w:color w:val="0F4462"/>
          <w:w w:val="105"/>
          <w:sz w:val="25"/>
        </w:rPr>
        <w:t>of</w:t>
      </w:r>
      <w:r>
        <w:rPr>
          <w:i/>
          <w:color w:val="0F4462"/>
          <w:spacing w:val="-16"/>
          <w:w w:val="105"/>
          <w:sz w:val="25"/>
        </w:rPr>
        <w:t> </w:t>
      </w:r>
      <w:r>
        <w:rPr>
          <w:i/>
          <w:color w:val="0F4462"/>
          <w:w w:val="105"/>
          <w:sz w:val="22"/>
        </w:rPr>
        <w:t>Substance</w:t>
      </w:r>
      <w:r>
        <w:rPr>
          <w:i/>
          <w:color w:val="0F4462"/>
          <w:w w:val="105"/>
          <w:sz w:val="22"/>
        </w:rPr>
        <w:t> Abuse Treatment </w:t>
      </w:r>
      <w:r>
        <w:rPr>
          <w:color w:val="0F4462"/>
          <w:w w:val="105"/>
          <w:sz w:val="23"/>
        </w:rPr>
        <w:t>31(3):305-316,</w:t>
      </w:r>
      <w:r>
        <w:rPr>
          <w:color w:val="0F4462"/>
          <w:spacing w:val="-17"/>
          <w:w w:val="105"/>
          <w:sz w:val="23"/>
        </w:rPr>
        <w:t> </w:t>
      </w:r>
      <w:r>
        <w:rPr>
          <w:color w:val="0F4462"/>
          <w:w w:val="105"/>
          <w:sz w:val="23"/>
        </w:rPr>
        <w:t>2006.</w:t>
      </w:r>
    </w:p>
    <w:p>
      <w:pPr>
        <w:spacing w:before="165"/>
        <w:ind w:left="1438" w:right="0" w:firstLine="0"/>
        <w:jc w:val="left"/>
        <w:rPr>
          <w:i/>
          <w:sz w:val="22"/>
        </w:rPr>
      </w:pPr>
      <w:r>
        <w:rPr>
          <w:color w:val="0F4462"/>
          <w:w w:val="105"/>
          <w:sz w:val="23"/>
        </w:rPr>
        <w:t>Massaglia,</w:t>
      </w:r>
      <w:r>
        <w:rPr>
          <w:color w:val="0F4462"/>
          <w:spacing w:val="-16"/>
          <w:w w:val="105"/>
          <w:sz w:val="23"/>
        </w:rPr>
        <w:t> </w:t>
      </w:r>
      <w:r>
        <w:rPr>
          <w:color w:val="0F4462"/>
          <w:w w:val="105"/>
          <w:sz w:val="23"/>
        </w:rPr>
        <w:t>M.</w:t>
      </w:r>
      <w:r>
        <w:rPr>
          <w:color w:val="0F4462"/>
          <w:spacing w:val="-15"/>
          <w:w w:val="105"/>
          <w:sz w:val="23"/>
        </w:rPr>
        <w:t> </w:t>
      </w:r>
      <w:r>
        <w:rPr>
          <w:color w:val="0F4462"/>
          <w:w w:val="105"/>
          <w:sz w:val="23"/>
        </w:rPr>
        <w:t>Incarceration,</w:t>
      </w:r>
      <w:r>
        <w:rPr>
          <w:color w:val="0F4462"/>
          <w:spacing w:val="-21"/>
          <w:w w:val="105"/>
          <w:sz w:val="23"/>
        </w:rPr>
        <w:t> </w:t>
      </w:r>
      <w:r>
        <w:rPr>
          <w:color w:val="0F4462"/>
          <w:w w:val="105"/>
          <w:sz w:val="23"/>
        </w:rPr>
        <w:t>health,</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racial</w:t>
      </w:r>
      <w:r>
        <w:rPr>
          <w:color w:val="0F4462"/>
          <w:spacing w:val="-9"/>
          <w:w w:val="105"/>
          <w:sz w:val="23"/>
        </w:rPr>
        <w:t> </w:t>
      </w:r>
      <w:r>
        <w:rPr>
          <w:color w:val="0F4462"/>
          <w:w w:val="105"/>
          <w:sz w:val="23"/>
        </w:rPr>
        <w:t>disparities</w:t>
      </w:r>
      <w:r>
        <w:rPr>
          <w:color w:val="0F4462"/>
          <w:spacing w:val="3"/>
          <w:w w:val="105"/>
          <w:sz w:val="23"/>
        </w:rPr>
        <w:t> </w:t>
      </w:r>
      <w:r>
        <w:rPr>
          <w:color w:val="0F4462"/>
          <w:w w:val="105"/>
          <w:sz w:val="23"/>
        </w:rPr>
        <w:t>in</w:t>
      </w:r>
      <w:r>
        <w:rPr>
          <w:color w:val="0F4462"/>
          <w:spacing w:val="-6"/>
          <w:w w:val="105"/>
          <w:sz w:val="23"/>
        </w:rPr>
        <w:t> </w:t>
      </w:r>
      <w:r>
        <w:rPr>
          <w:color w:val="0F4462"/>
          <w:w w:val="105"/>
          <w:sz w:val="23"/>
        </w:rPr>
        <w:t>health.</w:t>
      </w:r>
      <w:r>
        <w:rPr>
          <w:color w:val="0F4462"/>
          <w:spacing w:val="-15"/>
          <w:w w:val="105"/>
          <w:sz w:val="23"/>
        </w:rPr>
        <w:t> </w:t>
      </w:r>
      <w:r>
        <w:rPr>
          <w:i/>
          <w:color w:val="0F4462"/>
          <w:w w:val="105"/>
          <w:sz w:val="22"/>
        </w:rPr>
        <w:t>Law</w:t>
      </w:r>
      <w:r>
        <w:rPr>
          <w:i/>
          <w:color w:val="0F4462"/>
          <w:spacing w:val="24"/>
          <w:w w:val="105"/>
          <w:sz w:val="22"/>
        </w:rPr>
        <w:t> </w:t>
      </w:r>
      <w:r>
        <w:rPr>
          <w:color w:val="0F4462"/>
          <w:w w:val="105"/>
          <w:sz w:val="24"/>
        </w:rPr>
        <w:t>&amp;</w:t>
      </w:r>
      <w:r>
        <w:rPr>
          <w:color w:val="0F4462"/>
          <w:spacing w:val="-15"/>
          <w:w w:val="105"/>
          <w:sz w:val="24"/>
        </w:rPr>
        <w:t> </w:t>
      </w:r>
      <w:r>
        <w:rPr>
          <w:i/>
          <w:color w:val="0F4462"/>
          <w:w w:val="105"/>
          <w:sz w:val="22"/>
        </w:rPr>
        <w:t>Society</w:t>
      </w:r>
      <w:r>
        <w:rPr>
          <w:i/>
          <w:color w:val="0F4462"/>
          <w:spacing w:val="1"/>
          <w:w w:val="105"/>
          <w:sz w:val="22"/>
        </w:rPr>
        <w:t> </w:t>
      </w:r>
      <w:r>
        <w:rPr>
          <w:i/>
          <w:color w:val="0F4462"/>
          <w:spacing w:val="-2"/>
          <w:w w:val="105"/>
          <w:sz w:val="22"/>
        </w:rPr>
        <w:t>Review</w:t>
      </w:r>
    </w:p>
    <w:p>
      <w:pPr>
        <w:pStyle w:val="BodyText"/>
        <w:spacing w:before="21"/>
        <w:ind w:left="1803"/>
      </w:pPr>
      <w:r>
        <w:rPr>
          <w:color w:val="0F4462"/>
          <w:w w:val="105"/>
        </w:rPr>
        <w:t>42(2):275-306,</w:t>
      </w:r>
      <w:r>
        <w:rPr>
          <w:color w:val="0F4462"/>
          <w:spacing w:val="-8"/>
          <w:w w:val="105"/>
        </w:rPr>
        <w:t> </w:t>
      </w:r>
      <w:r>
        <w:rPr>
          <w:color w:val="0F4462"/>
          <w:spacing w:val="-2"/>
          <w:w w:val="105"/>
        </w:rPr>
        <w:t>2008.</w:t>
      </w:r>
    </w:p>
    <w:p>
      <w:pPr>
        <w:pStyle w:val="BodyText"/>
        <w:spacing w:line="256" w:lineRule="auto" w:before="188"/>
        <w:ind w:left="1798" w:right="1487" w:hanging="361"/>
      </w:pPr>
      <w:r>
        <w:rPr>
          <w:color w:val="0F4462"/>
          <w:w w:val="105"/>
        </w:rPr>
        <w:t>Masten,</w:t>
      </w:r>
      <w:r>
        <w:rPr>
          <w:color w:val="0F4462"/>
          <w:spacing w:val="-16"/>
          <w:w w:val="105"/>
        </w:rPr>
        <w:t> </w:t>
      </w:r>
      <w:r>
        <w:rPr>
          <w:color w:val="0F4462"/>
          <w:w w:val="105"/>
        </w:rPr>
        <w:t>A.S.,</w:t>
      </w:r>
      <w:r>
        <w:rPr>
          <w:color w:val="0F4462"/>
          <w:spacing w:val="-15"/>
          <w:w w:val="105"/>
        </w:rPr>
        <w:t> </w:t>
      </w:r>
      <w:r>
        <w:rPr>
          <w:color w:val="0F4462"/>
          <w:w w:val="105"/>
        </w:rPr>
        <w:t>Faden,</w:t>
      </w:r>
      <w:r>
        <w:rPr>
          <w:color w:val="0F4462"/>
          <w:spacing w:val="-15"/>
          <w:w w:val="105"/>
        </w:rPr>
        <w:t> </w:t>
      </w:r>
      <w:r>
        <w:rPr>
          <w:color w:val="0F4462"/>
          <w:w w:val="105"/>
        </w:rPr>
        <w:t>V.B.,</w:t>
      </w:r>
      <w:r>
        <w:rPr>
          <w:color w:val="0F4462"/>
          <w:spacing w:val="-15"/>
          <w:w w:val="105"/>
        </w:rPr>
        <w:t> </w:t>
      </w:r>
      <w:r>
        <w:rPr>
          <w:color w:val="0F4462"/>
          <w:w w:val="105"/>
        </w:rPr>
        <w:t>Zucker,</w:t>
      </w:r>
      <w:r>
        <w:rPr>
          <w:color w:val="0F4462"/>
          <w:spacing w:val="-15"/>
          <w:w w:val="105"/>
        </w:rPr>
        <w:t> </w:t>
      </w:r>
      <w:r>
        <w:rPr>
          <w:color w:val="0F4462"/>
          <w:w w:val="105"/>
        </w:rPr>
        <w:t>R.A.,</w:t>
      </w:r>
      <w:r>
        <w:rPr>
          <w:color w:val="0F4462"/>
          <w:spacing w:val="-15"/>
          <w:w w:val="105"/>
        </w:rPr>
        <w:t> </w:t>
      </w:r>
      <w:r>
        <w:rPr>
          <w:color w:val="0F4462"/>
          <w:w w:val="105"/>
        </w:rPr>
        <w:t>and</w:t>
      </w:r>
      <w:r>
        <w:rPr>
          <w:color w:val="0F4462"/>
          <w:spacing w:val="-15"/>
          <w:w w:val="105"/>
        </w:rPr>
        <w:t> </w:t>
      </w:r>
      <w:r>
        <w:rPr>
          <w:color w:val="0F4462"/>
          <w:w w:val="105"/>
        </w:rPr>
        <w:t>Spear,</w:t>
      </w:r>
      <w:r>
        <w:rPr>
          <w:color w:val="0F4462"/>
          <w:spacing w:val="-15"/>
          <w:w w:val="105"/>
        </w:rPr>
        <w:t> </w:t>
      </w:r>
      <w:r>
        <w:rPr>
          <w:color w:val="0F4462"/>
          <w:w w:val="105"/>
        </w:rPr>
        <w:t>L.P.</w:t>
      </w:r>
      <w:r>
        <w:rPr>
          <w:color w:val="0F4462"/>
          <w:spacing w:val="-20"/>
          <w:w w:val="105"/>
        </w:rPr>
        <w:t> </w:t>
      </w:r>
      <w:r>
        <w:rPr>
          <w:color w:val="0F4462"/>
          <w:w w:val="105"/>
        </w:rPr>
        <w:t>Underage</w:t>
      </w:r>
      <w:r>
        <w:rPr>
          <w:color w:val="0F4462"/>
          <w:spacing w:val="-14"/>
          <w:w w:val="105"/>
        </w:rPr>
        <w:t> </w:t>
      </w:r>
      <w:r>
        <w:rPr>
          <w:color w:val="0F4462"/>
          <w:w w:val="105"/>
        </w:rPr>
        <w:t>drinking:</w:t>
      </w:r>
      <w:r>
        <w:rPr>
          <w:color w:val="0F4462"/>
          <w:spacing w:val="-15"/>
          <w:w w:val="105"/>
        </w:rPr>
        <w:t> </w:t>
      </w:r>
      <w:r>
        <w:rPr>
          <w:color w:val="0F4462"/>
          <w:w w:val="105"/>
        </w:rPr>
        <w:t>A</w:t>
      </w:r>
      <w:r>
        <w:rPr>
          <w:color w:val="0F4462"/>
          <w:spacing w:val="-15"/>
          <w:w w:val="105"/>
        </w:rPr>
        <w:t> </w:t>
      </w:r>
      <w:r>
        <w:rPr>
          <w:color w:val="0F4462"/>
          <w:w w:val="105"/>
        </w:rPr>
        <w:t>developmental framework. </w:t>
      </w:r>
      <w:r>
        <w:rPr>
          <w:i/>
          <w:color w:val="0F4462"/>
          <w:w w:val="105"/>
          <w:sz w:val="22"/>
        </w:rPr>
        <w:t>Pediatrics </w:t>
      </w:r>
      <w:r>
        <w:rPr>
          <w:color w:val="0F4462"/>
          <w:w w:val="105"/>
        </w:rPr>
        <w:t>121:S235-S251,</w:t>
      </w:r>
      <w:r>
        <w:rPr>
          <w:color w:val="0F4462"/>
          <w:spacing w:val="-26"/>
          <w:w w:val="105"/>
        </w:rPr>
        <w:t> </w:t>
      </w:r>
      <w:r>
        <w:rPr>
          <w:color w:val="0F4462"/>
          <w:w w:val="105"/>
        </w:rPr>
        <w:t>2008.</w:t>
      </w:r>
    </w:p>
    <w:p>
      <w:pPr>
        <w:spacing w:line="256" w:lineRule="auto" w:before="150"/>
        <w:ind w:left="1803" w:right="1487" w:hanging="366"/>
        <w:jc w:val="left"/>
        <w:rPr>
          <w:sz w:val="23"/>
        </w:rPr>
      </w:pPr>
      <w:r>
        <w:rPr>
          <w:color w:val="0F4462"/>
          <w:w w:val="105"/>
          <w:sz w:val="23"/>
        </w:rPr>
        <w:t>Mathews,</w:t>
      </w:r>
      <w:r>
        <w:rPr>
          <w:color w:val="0F4462"/>
          <w:spacing w:val="-23"/>
          <w:w w:val="105"/>
          <w:sz w:val="23"/>
        </w:rPr>
        <w:t> </w:t>
      </w:r>
      <w:r>
        <w:rPr>
          <w:rFonts w:ascii="Arial"/>
          <w:color w:val="0F4462"/>
          <w:w w:val="105"/>
          <w:sz w:val="23"/>
        </w:rPr>
        <w:t>F.</w:t>
      </w:r>
      <w:r>
        <w:rPr>
          <w:rFonts w:ascii="Arial"/>
          <w:color w:val="0F4462"/>
          <w:spacing w:val="-18"/>
          <w:w w:val="105"/>
          <w:sz w:val="23"/>
        </w:rPr>
        <w:t> </w:t>
      </w:r>
      <w:r>
        <w:rPr>
          <w:i/>
          <w:color w:val="0F4462"/>
          <w:w w:val="105"/>
          <w:sz w:val="22"/>
        </w:rPr>
        <w:t>The</w:t>
      </w:r>
      <w:r>
        <w:rPr>
          <w:i/>
          <w:color w:val="0F4462"/>
          <w:spacing w:val="-14"/>
          <w:w w:val="105"/>
          <w:sz w:val="22"/>
        </w:rPr>
        <w:t> </w:t>
      </w:r>
      <w:r>
        <w:rPr>
          <w:i/>
          <w:color w:val="0F4462"/>
          <w:w w:val="105"/>
          <w:sz w:val="22"/>
        </w:rPr>
        <w:t>Invisible</w:t>
      </w:r>
      <w:r>
        <w:rPr>
          <w:i/>
          <w:color w:val="0F4462"/>
          <w:spacing w:val="-14"/>
          <w:w w:val="105"/>
          <w:sz w:val="22"/>
        </w:rPr>
        <w:t> </w:t>
      </w:r>
      <w:r>
        <w:rPr>
          <w:i/>
          <w:color w:val="0F4462"/>
          <w:w w:val="105"/>
          <w:sz w:val="22"/>
        </w:rPr>
        <w:t>Boy:</w:t>
      </w:r>
      <w:r>
        <w:rPr>
          <w:i/>
          <w:color w:val="0F4462"/>
          <w:spacing w:val="-15"/>
          <w:w w:val="105"/>
          <w:sz w:val="22"/>
        </w:rPr>
        <w:t> </w:t>
      </w:r>
      <w:r>
        <w:rPr>
          <w:i/>
          <w:color w:val="0F4462"/>
          <w:w w:val="105"/>
          <w:sz w:val="22"/>
        </w:rPr>
        <w:t>Revisioning</w:t>
      </w:r>
      <w:r>
        <w:rPr>
          <w:i/>
          <w:color w:val="0F4462"/>
          <w:spacing w:val="-14"/>
          <w:w w:val="105"/>
          <w:sz w:val="22"/>
        </w:rPr>
        <w:t> </w:t>
      </w:r>
      <w:r>
        <w:rPr>
          <w:i/>
          <w:color w:val="0F4462"/>
          <w:w w:val="105"/>
          <w:sz w:val="22"/>
        </w:rPr>
        <w:t>the</w:t>
      </w:r>
      <w:r>
        <w:rPr>
          <w:i/>
          <w:color w:val="0F4462"/>
          <w:spacing w:val="-15"/>
          <w:w w:val="105"/>
          <w:sz w:val="22"/>
        </w:rPr>
        <w:t> </w:t>
      </w:r>
      <w:r>
        <w:rPr>
          <w:i/>
          <w:color w:val="0F4462"/>
          <w:w w:val="105"/>
          <w:sz w:val="22"/>
        </w:rPr>
        <w:t>Victimization</w:t>
      </w:r>
      <w:r>
        <w:rPr>
          <w:i/>
          <w:color w:val="0F4462"/>
          <w:spacing w:val="-12"/>
          <w:w w:val="105"/>
          <w:sz w:val="22"/>
        </w:rPr>
        <w:t> </w:t>
      </w:r>
      <w:r>
        <w:rPr>
          <w:i/>
          <w:color w:val="0F4462"/>
          <w:w w:val="105"/>
          <w:sz w:val="25"/>
        </w:rPr>
        <w:t>of</w:t>
      </w:r>
      <w:r>
        <w:rPr>
          <w:i/>
          <w:color w:val="0F4462"/>
          <w:spacing w:val="-23"/>
          <w:w w:val="105"/>
          <w:sz w:val="25"/>
        </w:rPr>
        <w:t> </w:t>
      </w:r>
      <w:r>
        <w:rPr>
          <w:i/>
          <w:color w:val="0F4462"/>
          <w:w w:val="105"/>
          <w:sz w:val="22"/>
        </w:rPr>
        <w:t>Male</w:t>
      </w:r>
      <w:r>
        <w:rPr>
          <w:i/>
          <w:color w:val="0F4462"/>
          <w:spacing w:val="-4"/>
          <w:w w:val="105"/>
          <w:sz w:val="22"/>
        </w:rPr>
        <w:t> </w:t>
      </w:r>
      <w:r>
        <w:rPr>
          <w:i/>
          <w:color w:val="0F4462"/>
          <w:w w:val="105"/>
          <w:sz w:val="22"/>
        </w:rPr>
        <w:t>Children</w:t>
      </w:r>
      <w:r>
        <w:rPr>
          <w:i/>
          <w:color w:val="0F4462"/>
          <w:spacing w:val="-3"/>
          <w:w w:val="105"/>
          <w:sz w:val="22"/>
        </w:rPr>
        <w:t> </w:t>
      </w:r>
      <w:r>
        <w:rPr>
          <w:i/>
          <w:color w:val="0F4462"/>
          <w:w w:val="105"/>
          <w:sz w:val="22"/>
        </w:rPr>
        <w:t>and</w:t>
      </w:r>
      <w:r>
        <w:rPr>
          <w:i/>
          <w:color w:val="0F4462"/>
          <w:spacing w:val="-14"/>
          <w:w w:val="105"/>
          <w:sz w:val="22"/>
        </w:rPr>
        <w:t> </w:t>
      </w:r>
      <w:r>
        <w:rPr>
          <w:i/>
          <w:color w:val="0F4462"/>
          <w:w w:val="105"/>
          <w:sz w:val="22"/>
        </w:rPr>
        <w:t>Teens.</w:t>
      </w:r>
      <w:r>
        <w:rPr>
          <w:i/>
          <w:color w:val="0F4462"/>
          <w:spacing w:val="-18"/>
          <w:w w:val="105"/>
          <w:sz w:val="22"/>
        </w:rPr>
        <w:t> </w:t>
      </w:r>
      <w:r>
        <w:rPr>
          <w:color w:val="0F4462"/>
          <w:w w:val="105"/>
          <w:sz w:val="23"/>
        </w:rPr>
        <w:t>Ottawa, Canada: Public Health Agency of Canada,</w:t>
      </w:r>
      <w:r>
        <w:rPr>
          <w:color w:val="0F4462"/>
          <w:spacing w:val="-2"/>
          <w:w w:val="105"/>
          <w:sz w:val="23"/>
        </w:rPr>
        <w:t> </w:t>
      </w:r>
      <w:r>
        <w:rPr>
          <w:color w:val="0F4462"/>
          <w:w w:val="105"/>
          <w:sz w:val="23"/>
        </w:rPr>
        <w:t>1996.</w:t>
      </w:r>
    </w:p>
    <w:p>
      <w:pPr>
        <w:spacing w:line="261" w:lineRule="auto" w:before="164"/>
        <w:ind w:left="1795" w:right="1766" w:hanging="357"/>
        <w:jc w:val="left"/>
        <w:rPr>
          <w:sz w:val="23"/>
        </w:rPr>
      </w:pPr>
      <w:r>
        <w:rPr>
          <w:color w:val="0F4462"/>
          <w:w w:val="105"/>
          <w:sz w:val="23"/>
        </w:rPr>
        <w:t>May,</w:t>
      </w:r>
      <w:r>
        <w:rPr>
          <w:color w:val="0F4462"/>
          <w:spacing w:val="-16"/>
          <w:w w:val="105"/>
          <w:sz w:val="23"/>
        </w:rPr>
        <w:t> </w:t>
      </w:r>
      <w:r>
        <w:rPr>
          <w:color w:val="0F4462"/>
          <w:w w:val="105"/>
          <w:sz w:val="23"/>
        </w:rPr>
        <w:t>P.A.,</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Gossage,</w:t>
      </w:r>
      <w:r>
        <w:rPr>
          <w:color w:val="0F4462"/>
          <w:spacing w:val="-15"/>
          <w:w w:val="105"/>
          <w:sz w:val="23"/>
        </w:rPr>
        <w:t> </w:t>
      </w:r>
      <w:r>
        <w:rPr>
          <w:color w:val="0F4462"/>
          <w:w w:val="105"/>
          <w:sz w:val="23"/>
        </w:rPr>
        <w:t>P.</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data</w:t>
      </w:r>
      <w:r>
        <w:rPr>
          <w:color w:val="0F4462"/>
          <w:spacing w:val="-15"/>
          <w:w w:val="105"/>
          <w:sz w:val="23"/>
        </w:rPr>
        <w:t> </w:t>
      </w:r>
      <w:r>
        <w:rPr>
          <w:color w:val="0F4462"/>
          <w:w w:val="105"/>
          <w:sz w:val="23"/>
        </w:rPr>
        <w:t>on</w:t>
      </w:r>
      <w:r>
        <w:rPr>
          <w:color w:val="0F4462"/>
          <w:spacing w:val="-12"/>
          <w:w w:val="105"/>
          <w:sz w:val="23"/>
        </w:rPr>
        <w:t> </w:t>
      </w:r>
      <w:r>
        <w:rPr>
          <w:color w:val="0F4462"/>
          <w:w w:val="105"/>
          <w:sz w:val="23"/>
        </w:rPr>
        <w:t>the</w:t>
      </w:r>
      <w:r>
        <w:rPr>
          <w:color w:val="0F4462"/>
          <w:spacing w:val="-11"/>
          <w:w w:val="105"/>
          <w:sz w:val="23"/>
        </w:rPr>
        <w:t> </w:t>
      </w:r>
      <w:r>
        <w:rPr>
          <w:color w:val="0F4462"/>
          <w:w w:val="105"/>
          <w:sz w:val="23"/>
        </w:rPr>
        <w:t>epidemiology</w:t>
      </w:r>
      <w:r>
        <w:rPr>
          <w:color w:val="0F4462"/>
          <w:spacing w:val="-1"/>
          <w:w w:val="105"/>
          <w:sz w:val="23"/>
        </w:rPr>
        <w:t> </w:t>
      </w:r>
      <w:r>
        <w:rPr>
          <w:color w:val="0F4462"/>
          <w:w w:val="105"/>
          <w:sz w:val="23"/>
        </w:rPr>
        <w:t>of</w:t>
      </w:r>
      <w:r>
        <w:rPr>
          <w:color w:val="0F4462"/>
          <w:spacing w:val="-16"/>
          <w:w w:val="105"/>
          <w:sz w:val="23"/>
        </w:rPr>
        <w:t> </w:t>
      </w:r>
      <w:r>
        <w:rPr>
          <w:color w:val="0F4462"/>
          <w:w w:val="105"/>
          <w:sz w:val="23"/>
        </w:rPr>
        <w:t>adult</w:t>
      </w:r>
      <w:r>
        <w:rPr>
          <w:color w:val="0F4462"/>
          <w:spacing w:val="-4"/>
          <w:w w:val="105"/>
          <w:sz w:val="23"/>
        </w:rPr>
        <w:t> </w:t>
      </w:r>
      <w:r>
        <w:rPr>
          <w:color w:val="0F4462"/>
          <w:w w:val="105"/>
          <w:sz w:val="23"/>
        </w:rPr>
        <w:t>drinking</w:t>
      </w:r>
      <w:r>
        <w:rPr>
          <w:color w:val="0F4462"/>
          <w:spacing w:val="-6"/>
          <w:w w:val="105"/>
          <w:sz w:val="23"/>
        </w:rPr>
        <w:t> </w:t>
      </w:r>
      <w:r>
        <w:rPr>
          <w:color w:val="0F4462"/>
          <w:w w:val="105"/>
          <w:sz w:val="23"/>
        </w:rPr>
        <w:t>and</w:t>
      </w:r>
      <w:r>
        <w:rPr>
          <w:color w:val="0F4462"/>
          <w:spacing w:val="-6"/>
          <w:w w:val="105"/>
          <w:sz w:val="23"/>
        </w:rPr>
        <w:t> </w:t>
      </w:r>
      <w:r>
        <w:rPr>
          <w:color w:val="0F4462"/>
          <w:w w:val="105"/>
          <w:sz w:val="23"/>
        </w:rPr>
        <w:t>substance</w:t>
      </w:r>
      <w:r>
        <w:rPr>
          <w:color w:val="0F4462"/>
          <w:spacing w:val="-2"/>
          <w:w w:val="105"/>
          <w:sz w:val="23"/>
        </w:rPr>
        <w:t> </w:t>
      </w:r>
      <w:r>
        <w:rPr>
          <w:color w:val="0F4462"/>
          <w:w w:val="105"/>
          <w:sz w:val="23"/>
        </w:rPr>
        <w:t>use among American Indians of the Northern States:</w:t>
      </w:r>
      <w:r>
        <w:rPr>
          <w:color w:val="0F4462"/>
          <w:spacing w:val="-1"/>
          <w:w w:val="105"/>
          <w:sz w:val="23"/>
        </w:rPr>
        <w:t> </w:t>
      </w:r>
      <w:r>
        <w:rPr>
          <w:color w:val="0F4462"/>
          <w:w w:val="105"/>
          <w:sz w:val="23"/>
        </w:rPr>
        <w:t>Male and female data on prevalence, patterns, and </w:t>
      </w:r>
      <w:r>
        <w:rPr>
          <w:i/>
          <w:color w:val="0F4462"/>
          <w:w w:val="105"/>
          <w:sz w:val="22"/>
        </w:rPr>
        <w:t>consequences.American Indian and</w:t>
      </w:r>
      <w:r>
        <w:rPr>
          <w:i/>
          <w:color w:val="0F4462"/>
          <w:spacing w:val="-3"/>
          <w:w w:val="105"/>
          <w:sz w:val="22"/>
        </w:rPr>
        <w:t> </w:t>
      </w:r>
      <w:r>
        <w:rPr>
          <w:i/>
          <w:color w:val="0F4462"/>
          <w:w w:val="105"/>
          <w:sz w:val="22"/>
        </w:rPr>
        <w:t>Alaska Native Mental Health Research</w:t>
      </w:r>
      <w:r>
        <w:rPr>
          <w:i/>
          <w:color w:val="0F4462"/>
          <w:w w:val="105"/>
          <w:sz w:val="22"/>
        </w:rPr>
        <w:t> </w:t>
      </w:r>
      <w:r>
        <w:rPr>
          <w:color w:val="0F4462"/>
          <w:w w:val="105"/>
          <w:sz w:val="23"/>
        </w:rPr>
        <w:t>10(2):1-26, 2001.</w:t>
      </w:r>
    </w:p>
    <w:p>
      <w:pPr>
        <w:spacing w:line="247" w:lineRule="auto" w:before="145"/>
        <w:ind w:left="1804" w:right="1644" w:hanging="366"/>
        <w:jc w:val="left"/>
        <w:rPr>
          <w:sz w:val="23"/>
        </w:rPr>
      </w:pPr>
      <w:r>
        <w:rPr>
          <w:color w:val="0F4462"/>
          <w:w w:val="105"/>
          <w:sz w:val="23"/>
        </w:rPr>
        <w:t>Maynard,</w:t>
      </w:r>
      <w:r>
        <w:rPr>
          <w:color w:val="0F4462"/>
          <w:spacing w:val="-7"/>
          <w:w w:val="105"/>
          <w:sz w:val="23"/>
        </w:rPr>
        <w:t> </w:t>
      </w:r>
      <w:r>
        <w:rPr>
          <w:color w:val="0F4462"/>
          <w:w w:val="105"/>
          <w:sz w:val="23"/>
        </w:rPr>
        <w:t>C., Cox,</w:t>
      </w:r>
      <w:r>
        <w:rPr>
          <w:color w:val="0F4462"/>
          <w:spacing w:val="-15"/>
          <w:w w:val="105"/>
          <w:sz w:val="23"/>
        </w:rPr>
        <w:t> </w:t>
      </w:r>
      <w:r>
        <w:rPr>
          <w:color w:val="0F4462"/>
          <w:w w:val="105"/>
          <w:sz w:val="23"/>
        </w:rPr>
        <w:t>G.B.,</w:t>
      </w:r>
      <w:r>
        <w:rPr>
          <w:color w:val="0F4462"/>
          <w:spacing w:val="-3"/>
          <w:w w:val="105"/>
          <w:sz w:val="23"/>
        </w:rPr>
        <w:t> </w:t>
      </w:r>
      <w:r>
        <w:rPr>
          <w:color w:val="0F4462"/>
          <w:w w:val="105"/>
          <w:sz w:val="23"/>
        </w:rPr>
        <w:t>Krupski,</w:t>
      </w:r>
      <w:r>
        <w:rPr>
          <w:color w:val="0F4462"/>
          <w:spacing w:val="-15"/>
          <w:w w:val="105"/>
          <w:sz w:val="23"/>
        </w:rPr>
        <w:t> </w:t>
      </w:r>
      <w:r>
        <w:rPr>
          <w:color w:val="0F4462"/>
          <w:w w:val="105"/>
          <w:sz w:val="23"/>
        </w:rPr>
        <w:t>A.,</w:t>
      </w:r>
      <w:r>
        <w:rPr>
          <w:color w:val="0F4462"/>
          <w:spacing w:val="-17"/>
          <w:w w:val="105"/>
          <w:sz w:val="23"/>
        </w:rPr>
        <w:t> </w:t>
      </w:r>
      <w:r>
        <w:rPr>
          <w:color w:val="0F4462"/>
          <w:w w:val="105"/>
          <w:sz w:val="23"/>
        </w:rPr>
        <w:t>and Stark,</w:t>
      </w:r>
      <w:r>
        <w:rPr>
          <w:color w:val="0F4462"/>
          <w:spacing w:val="-8"/>
          <w:w w:val="105"/>
          <w:sz w:val="23"/>
        </w:rPr>
        <w:t> </w:t>
      </w:r>
      <w:r>
        <w:rPr>
          <w:color w:val="0F4462"/>
          <w:w w:val="105"/>
          <w:sz w:val="23"/>
        </w:rPr>
        <w:t>K.</w:t>
      </w:r>
      <w:r>
        <w:rPr>
          <w:color w:val="0F4462"/>
          <w:spacing w:val="-16"/>
          <w:w w:val="105"/>
          <w:sz w:val="23"/>
        </w:rPr>
        <w:t> </w:t>
      </w:r>
      <w:r>
        <w:rPr>
          <w:color w:val="0F4462"/>
          <w:w w:val="105"/>
          <w:sz w:val="23"/>
        </w:rPr>
        <w:t>Utilization</w:t>
      </w:r>
      <w:r>
        <w:rPr>
          <w:color w:val="0F4462"/>
          <w:spacing w:val="17"/>
          <w:w w:val="105"/>
          <w:sz w:val="23"/>
        </w:rPr>
        <w:t> </w:t>
      </w:r>
      <w:r>
        <w:rPr>
          <w:color w:val="0F4462"/>
          <w:w w:val="105"/>
          <w:sz w:val="23"/>
        </w:rPr>
        <w:t>of</w:t>
      </w:r>
      <w:r>
        <w:rPr>
          <w:color w:val="0F4462"/>
          <w:spacing w:val="-7"/>
          <w:w w:val="105"/>
          <w:sz w:val="23"/>
        </w:rPr>
        <w:t> </w:t>
      </w:r>
      <w:r>
        <w:rPr>
          <w:color w:val="0F4462"/>
          <w:w w:val="105"/>
          <w:sz w:val="23"/>
        </w:rPr>
        <w:t>services for mentally</w:t>
      </w:r>
      <w:r>
        <w:rPr>
          <w:color w:val="0F4462"/>
          <w:spacing w:val="-2"/>
          <w:w w:val="105"/>
          <w:sz w:val="23"/>
        </w:rPr>
        <w:t> </w:t>
      </w:r>
      <w:r>
        <w:rPr>
          <w:color w:val="0F4462"/>
          <w:w w:val="105"/>
          <w:sz w:val="25"/>
        </w:rPr>
        <w:t>ill </w:t>
      </w:r>
      <w:r>
        <w:rPr>
          <w:color w:val="0F4462"/>
          <w:w w:val="105"/>
          <w:sz w:val="23"/>
        </w:rPr>
        <w:t>chemically</w:t>
      </w:r>
      <w:r>
        <w:rPr>
          <w:color w:val="0F4462"/>
          <w:spacing w:val="-16"/>
          <w:w w:val="105"/>
          <w:sz w:val="23"/>
        </w:rPr>
        <w:t> </w:t>
      </w:r>
      <w:r>
        <w:rPr>
          <w:color w:val="0F4462"/>
          <w:w w:val="105"/>
          <w:sz w:val="23"/>
        </w:rPr>
        <w:t>abusing</w:t>
      </w:r>
      <w:r>
        <w:rPr>
          <w:color w:val="0F4462"/>
          <w:spacing w:val="-15"/>
          <w:w w:val="105"/>
          <w:sz w:val="23"/>
        </w:rPr>
        <w:t> </w:t>
      </w:r>
      <w:r>
        <w:rPr>
          <w:color w:val="0F4462"/>
          <w:w w:val="105"/>
          <w:sz w:val="23"/>
        </w:rPr>
        <w:t>patients</w:t>
      </w:r>
      <w:r>
        <w:rPr>
          <w:color w:val="0F4462"/>
          <w:spacing w:val="-15"/>
          <w:w w:val="105"/>
          <w:sz w:val="23"/>
        </w:rPr>
        <w:t> </w:t>
      </w:r>
      <w:r>
        <w:rPr>
          <w:color w:val="0F4462"/>
          <w:w w:val="105"/>
          <w:sz w:val="23"/>
        </w:rPr>
        <w:t>discharged</w:t>
      </w:r>
      <w:r>
        <w:rPr>
          <w:color w:val="0F4462"/>
          <w:spacing w:val="-14"/>
          <w:w w:val="105"/>
          <w:sz w:val="23"/>
        </w:rPr>
        <w:t> </w:t>
      </w:r>
      <w:r>
        <w:rPr>
          <w:color w:val="0F4462"/>
          <w:w w:val="105"/>
          <w:sz w:val="23"/>
        </w:rPr>
        <w:t>from</w:t>
      </w:r>
      <w:r>
        <w:rPr>
          <w:color w:val="0F4462"/>
          <w:spacing w:val="-12"/>
          <w:w w:val="105"/>
          <w:sz w:val="23"/>
        </w:rPr>
        <w:t> </w:t>
      </w:r>
      <w:r>
        <w:rPr>
          <w:color w:val="0F4462"/>
          <w:w w:val="105"/>
          <w:sz w:val="23"/>
        </w:rPr>
        <w:t>residential</w:t>
      </w:r>
      <w:r>
        <w:rPr>
          <w:color w:val="0F4462"/>
          <w:spacing w:val="-12"/>
          <w:w w:val="105"/>
          <w:sz w:val="23"/>
        </w:rPr>
        <w:t> </w:t>
      </w:r>
      <w:r>
        <w:rPr>
          <w:color w:val="0F4462"/>
          <w:w w:val="105"/>
          <w:sz w:val="23"/>
        </w:rPr>
        <w:t>treatment.</w:t>
      </w:r>
      <w:r>
        <w:rPr>
          <w:color w:val="0F4462"/>
          <w:spacing w:val="-15"/>
          <w:w w:val="105"/>
          <w:sz w:val="23"/>
        </w:rPr>
        <w:t> </w:t>
      </w:r>
      <w:r>
        <w:rPr>
          <w:i/>
          <w:color w:val="0F4462"/>
          <w:w w:val="105"/>
          <w:sz w:val="22"/>
        </w:rPr>
        <w:t>The</w:t>
      </w:r>
      <w:r>
        <w:rPr>
          <w:i/>
          <w:color w:val="0F4462"/>
          <w:spacing w:val="-15"/>
          <w:w w:val="105"/>
          <w:sz w:val="22"/>
        </w:rPr>
        <w:t> </w:t>
      </w:r>
      <w:r>
        <w:rPr>
          <w:i/>
          <w:color w:val="0F4462"/>
          <w:w w:val="105"/>
          <w:sz w:val="22"/>
        </w:rPr>
        <w:t>journal</w:t>
      </w:r>
      <w:r>
        <w:rPr>
          <w:i/>
          <w:color w:val="0F4462"/>
          <w:spacing w:val="-14"/>
          <w:w w:val="105"/>
          <w:sz w:val="22"/>
        </w:rPr>
        <w:t> </w:t>
      </w:r>
      <w:r>
        <w:rPr>
          <w:i/>
          <w:color w:val="0F4462"/>
          <w:w w:val="105"/>
          <w:sz w:val="25"/>
        </w:rPr>
        <w:t>of</w:t>
      </w:r>
      <w:r>
        <w:rPr>
          <w:i/>
          <w:color w:val="0F4462"/>
          <w:spacing w:val="-17"/>
          <w:w w:val="105"/>
          <w:sz w:val="25"/>
        </w:rPr>
        <w:t> </w:t>
      </w:r>
      <w:r>
        <w:rPr>
          <w:i/>
          <w:color w:val="0F4462"/>
          <w:w w:val="105"/>
          <w:sz w:val="22"/>
        </w:rPr>
        <w:t>Behavioral</w:t>
      </w:r>
      <w:r>
        <w:rPr>
          <w:i/>
          <w:color w:val="0F4462"/>
          <w:w w:val="105"/>
          <w:sz w:val="22"/>
        </w:rPr>
        <w:t> Health Services and Research </w:t>
      </w:r>
      <w:r>
        <w:rPr>
          <w:color w:val="0F4462"/>
          <w:w w:val="105"/>
          <w:sz w:val="23"/>
        </w:rPr>
        <w:t>26(2):219-228,</w:t>
      </w:r>
      <w:r>
        <w:rPr>
          <w:color w:val="0F4462"/>
          <w:spacing w:val="-25"/>
          <w:w w:val="105"/>
          <w:sz w:val="23"/>
        </w:rPr>
        <w:t> </w:t>
      </w:r>
      <w:r>
        <w:rPr>
          <w:color w:val="0F4462"/>
          <w:w w:val="105"/>
          <w:sz w:val="23"/>
        </w:rPr>
        <w:t>1999.</w:t>
      </w:r>
    </w:p>
    <w:p>
      <w:pPr>
        <w:spacing w:after="0" w:line="247" w:lineRule="auto"/>
        <w:jc w:val="left"/>
        <w:rPr>
          <w:sz w:val="23"/>
        </w:rPr>
        <w:sectPr>
          <w:pgSz w:w="12240" w:h="15840"/>
          <w:pgMar w:header="696" w:footer="906" w:top="1160" w:bottom="1100" w:left="0" w:right="0"/>
        </w:sectPr>
      </w:pPr>
    </w:p>
    <w:p>
      <w:pPr>
        <w:pStyle w:val="BodyText"/>
        <w:rPr>
          <w:sz w:val="11"/>
        </w:rPr>
      </w:pPr>
    </w:p>
    <w:p>
      <w:pPr>
        <w:pStyle w:val="BodyText"/>
        <w:spacing w:line="261" w:lineRule="auto" w:before="90"/>
        <w:ind w:left="1795" w:right="1989" w:hanging="357"/>
      </w:pPr>
      <w:r>
        <w:rPr>
          <w:color w:val="0F4462"/>
          <w:w w:val="105"/>
        </w:rPr>
        <w:t>McCabe,</w:t>
      </w:r>
      <w:r>
        <w:rPr>
          <w:color w:val="0F4462"/>
          <w:spacing w:val="-16"/>
          <w:w w:val="105"/>
        </w:rPr>
        <w:t> </w:t>
      </w:r>
      <w:r>
        <w:rPr>
          <w:color w:val="0F4462"/>
          <w:w w:val="105"/>
        </w:rPr>
        <w:t>S.E.,</w:t>
      </w:r>
      <w:r>
        <w:rPr>
          <w:color w:val="0F4462"/>
          <w:spacing w:val="-15"/>
          <w:w w:val="105"/>
        </w:rPr>
        <w:t> </w:t>
      </w:r>
      <w:r>
        <w:rPr>
          <w:color w:val="0F4462"/>
          <w:w w:val="105"/>
        </w:rPr>
        <w:t>Hughes,</w:t>
      </w:r>
      <w:r>
        <w:rPr>
          <w:color w:val="0F4462"/>
          <w:spacing w:val="-27"/>
          <w:w w:val="105"/>
        </w:rPr>
        <w:t> </w:t>
      </w:r>
      <w:r>
        <w:rPr>
          <w:color w:val="0F4462"/>
          <w:w w:val="105"/>
        </w:rPr>
        <w:t>T.L.,</w:t>
      </w:r>
      <w:r>
        <w:rPr>
          <w:color w:val="0F4462"/>
          <w:spacing w:val="-15"/>
          <w:w w:val="105"/>
        </w:rPr>
        <w:t> </w:t>
      </w:r>
      <w:r>
        <w:rPr>
          <w:color w:val="0F4462"/>
          <w:w w:val="105"/>
        </w:rPr>
        <w:t>Bostwick,</w:t>
      </w:r>
      <w:r>
        <w:rPr>
          <w:color w:val="0F4462"/>
          <w:spacing w:val="-15"/>
          <w:w w:val="105"/>
        </w:rPr>
        <w:t> </w:t>
      </w:r>
      <w:r>
        <w:rPr>
          <w:color w:val="0F4462"/>
          <w:w w:val="105"/>
        </w:rPr>
        <w:t>W.B.,</w:t>
      </w:r>
      <w:r>
        <w:rPr>
          <w:color w:val="0F4462"/>
          <w:spacing w:val="-20"/>
          <w:w w:val="105"/>
        </w:rPr>
        <w:t> </w:t>
      </w:r>
      <w:r>
        <w:rPr>
          <w:color w:val="0F4462"/>
          <w:w w:val="105"/>
        </w:rPr>
        <w:t>West,</w:t>
      </w:r>
      <w:r>
        <w:rPr>
          <w:color w:val="0F4462"/>
          <w:spacing w:val="-15"/>
          <w:w w:val="105"/>
        </w:rPr>
        <w:t> </w:t>
      </w:r>
      <w:r>
        <w:rPr>
          <w:color w:val="0F4462"/>
          <w:w w:val="105"/>
        </w:rPr>
        <w:t>E.T.,</w:t>
      </w:r>
      <w:r>
        <w:rPr>
          <w:color w:val="0F4462"/>
          <w:spacing w:val="-15"/>
          <w:w w:val="105"/>
        </w:rPr>
        <w:t> </w:t>
      </w:r>
      <w:r>
        <w:rPr>
          <w:color w:val="0F4462"/>
          <w:w w:val="105"/>
        </w:rPr>
        <w:t>and</w:t>
      </w:r>
      <w:r>
        <w:rPr>
          <w:color w:val="0F4462"/>
          <w:spacing w:val="-14"/>
          <w:w w:val="105"/>
        </w:rPr>
        <w:t> </w:t>
      </w:r>
      <w:r>
        <w:rPr>
          <w:color w:val="0F4462"/>
          <w:w w:val="105"/>
        </w:rPr>
        <w:t>Boyd,</w:t>
      </w:r>
      <w:r>
        <w:rPr>
          <w:color w:val="0F4462"/>
          <w:spacing w:val="-15"/>
          <w:w w:val="105"/>
        </w:rPr>
        <w:t> </w:t>
      </w:r>
      <w:r>
        <w:rPr>
          <w:color w:val="0F4462"/>
          <w:w w:val="105"/>
        </w:rPr>
        <w:t>C.J.</w:t>
      </w:r>
      <w:r>
        <w:rPr>
          <w:color w:val="0F4462"/>
          <w:spacing w:val="-15"/>
          <w:w w:val="105"/>
        </w:rPr>
        <w:t> </w:t>
      </w:r>
      <w:r>
        <w:rPr>
          <w:color w:val="0F4462"/>
          <w:w w:val="105"/>
        </w:rPr>
        <w:t>Sexual</w:t>
      </w:r>
      <w:r>
        <w:rPr>
          <w:color w:val="0F4462"/>
          <w:spacing w:val="-15"/>
          <w:w w:val="105"/>
        </w:rPr>
        <w:t> </w:t>
      </w:r>
      <w:r>
        <w:rPr>
          <w:color w:val="0F4462"/>
          <w:w w:val="105"/>
        </w:rPr>
        <w:t>orientation, substance use behaviors and substance dependence in the United</w:t>
      </w:r>
      <w:r>
        <w:rPr>
          <w:color w:val="0F4462"/>
          <w:spacing w:val="38"/>
          <w:w w:val="105"/>
        </w:rPr>
        <w:t> </w:t>
      </w:r>
      <w:r>
        <w:rPr>
          <w:i/>
          <w:color w:val="0F4462"/>
          <w:w w:val="105"/>
          <w:sz w:val="22"/>
        </w:rPr>
        <w:t>States.Addiction</w:t>
      </w:r>
      <w:r>
        <w:rPr>
          <w:i/>
          <w:color w:val="0F4462"/>
          <w:w w:val="105"/>
          <w:sz w:val="22"/>
        </w:rPr>
        <w:t> </w:t>
      </w:r>
      <w:r>
        <w:rPr>
          <w:color w:val="0F4462"/>
          <w:w w:val="105"/>
        </w:rPr>
        <w:t>104(8):1333-1345,</w:t>
      </w:r>
      <w:r>
        <w:rPr>
          <w:color w:val="0F4462"/>
          <w:spacing w:val="-27"/>
          <w:w w:val="105"/>
        </w:rPr>
        <w:t> </w:t>
      </w:r>
      <w:r>
        <w:rPr>
          <w:color w:val="0F4462"/>
          <w:w w:val="105"/>
        </w:rPr>
        <w:t>2009.</w:t>
      </w:r>
    </w:p>
    <w:p>
      <w:pPr>
        <w:pStyle w:val="BodyText"/>
        <w:spacing w:line="261" w:lineRule="auto" w:before="164"/>
        <w:ind w:left="1803" w:right="1487" w:hanging="366"/>
      </w:pPr>
      <w:r>
        <w:rPr>
          <w:color w:val="0F4462"/>
          <w:w w:val="105"/>
        </w:rPr>
        <w:t>McCaul, M.E., Svikis, D.S., and Moore, R.D. Predictors of outpatient</w:t>
      </w:r>
      <w:r>
        <w:rPr>
          <w:color w:val="0F4462"/>
          <w:spacing w:val="38"/>
          <w:w w:val="105"/>
        </w:rPr>
        <w:t> </w:t>
      </w:r>
      <w:r>
        <w:rPr>
          <w:color w:val="0F4462"/>
          <w:w w:val="105"/>
        </w:rPr>
        <w:t>treatment retention: </w:t>
      </w:r>
      <w:r>
        <w:rPr>
          <w:color w:val="0F4462"/>
        </w:rPr>
        <w:t>Patient versus</w:t>
      </w:r>
      <w:r>
        <w:rPr>
          <w:color w:val="0F4462"/>
          <w:spacing w:val="26"/>
        </w:rPr>
        <w:t> </w:t>
      </w:r>
      <w:r>
        <w:rPr>
          <w:color w:val="0F4462"/>
        </w:rPr>
        <w:t>substance</w:t>
      </w:r>
      <w:r>
        <w:rPr>
          <w:color w:val="0F4462"/>
          <w:spacing w:val="29"/>
        </w:rPr>
        <w:t> </w:t>
      </w:r>
      <w:r>
        <w:rPr>
          <w:color w:val="0F4462"/>
        </w:rPr>
        <w:t>use characteristics.</w:t>
      </w:r>
      <w:r>
        <w:rPr>
          <w:color w:val="0F4462"/>
          <w:spacing w:val="-8"/>
        </w:rPr>
        <w:t> </w:t>
      </w:r>
      <w:r>
        <w:rPr>
          <w:i/>
          <w:color w:val="0F4462"/>
          <w:sz w:val="22"/>
        </w:rPr>
        <w:t>Drug and Alcohol Dependence</w:t>
      </w:r>
      <w:r>
        <w:rPr>
          <w:i/>
          <w:color w:val="0F4462"/>
          <w:spacing w:val="37"/>
          <w:sz w:val="22"/>
        </w:rPr>
        <w:t> </w:t>
      </w:r>
      <w:r>
        <w:rPr>
          <w:color w:val="0F4462"/>
        </w:rPr>
        <w:t>62(1):9-17, 2001.</w:t>
      </w:r>
    </w:p>
    <w:p>
      <w:pPr>
        <w:spacing w:line="261" w:lineRule="auto" w:before="159"/>
        <w:ind w:left="1808" w:right="1648" w:hanging="370"/>
        <w:jc w:val="left"/>
        <w:rPr>
          <w:sz w:val="23"/>
        </w:rPr>
      </w:pPr>
      <w:r>
        <w:rPr>
          <w:color w:val="0F4462"/>
          <w:w w:val="105"/>
          <w:sz w:val="23"/>
        </w:rPr>
        <w:t>McClelland, D.C.,</w:t>
      </w:r>
      <w:r>
        <w:rPr>
          <w:color w:val="0F4462"/>
          <w:spacing w:val="-11"/>
          <w:w w:val="105"/>
          <w:sz w:val="23"/>
        </w:rPr>
        <w:t> </w:t>
      </w:r>
      <w:r>
        <w:rPr>
          <w:color w:val="0F4462"/>
          <w:w w:val="105"/>
          <w:sz w:val="23"/>
        </w:rPr>
        <w:t>Davis,</w:t>
      </w:r>
      <w:r>
        <w:rPr>
          <w:color w:val="0F4462"/>
          <w:spacing w:val="-23"/>
          <w:w w:val="105"/>
          <w:sz w:val="23"/>
        </w:rPr>
        <w:t> </w:t>
      </w:r>
      <w:r>
        <w:rPr>
          <w:color w:val="0F4462"/>
          <w:w w:val="105"/>
          <w:sz w:val="23"/>
        </w:rPr>
        <w:t>W.N.,</w:t>
      </w:r>
      <w:r>
        <w:rPr>
          <w:color w:val="0F4462"/>
          <w:spacing w:val="-3"/>
          <w:w w:val="105"/>
          <w:sz w:val="23"/>
        </w:rPr>
        <w:t> </w:t>
      </w:r>
      <w:r>
        <w:rPr>
          <w:color w:val="0F4462"/>
          <w:w w:val="105"/>
          <w:sz w:val="23"/>
        </w:rPr>
        <w:t>Kalin,</w:t>
      </w:r>
      <w:r>
        <w:rPr>
          <w:color w:val="0F4462"/>
          <w:spacing w:val="-1"/>
          <w:w w:val="105"/>
          <w:sz w:val="23"/>
        </w:rPr>
        <w:t> </w:t>
      </w:r>
      <w:r>
        <w:rPr>
          <w:color w:val="0F4462"/>
          <w:w w:val="105"/>
          <w:sz w:val="23"/>
        </w:rPr>
        <w:t>R.,</w:t>
      </w:r>
      <w:r>
        <w:rPr>
          <w:color w:val="0F4462"/>
          <w:spacing w:val="-12"/>
          <w:w w:val="105"/>
          <w:sz w:val="23"/>
        </w:rPr>
        <w:t> </w:t>
      </w:r>
      <w:r>
        <w:rPr>
          <w:color w:val="0F4462"/>
          <w:w w:val="105"/>
          <w:sz w:val="23"/>
        </w:rPr>
        <w:t>and</w:t>
      </w:r>
      <w:r>
        <w:rPr>
          <w:color w:val="0F4462"/>
          <w:spacing w:val="-2"/>
          <w:w w:val="105"/>
          <w:sz w:val="23"/>
        </w:rPr>
        <w:t> </w:t>
      </w:r>
      <w:r>
        <w:rPr>
          <w:color w:val="0F4462"/>
          <w:w w:val="105"/>
          <w:sz w:val="23"/>
        </w:rPr>
        <w:t>Wanner, E. </w:t>
      </w:r>
      <w:r>
        <w:rPr>
          <w:i/>
          <w:color w:val="0F4462"/>
          <w:w w:val="105"/>
          <w:sz w:val="22"/>
        </w:rPr>
        <w:t>The Drinking Man:Alcohol</w:t>
      </w:r>
      <w:r>
        <w:rPr>
          <w:i/>
          <w:color w:val="0F4462"/>
          <w:spacing w:val="-9"/>
          <w:w w:val="105"/>
          <w:sz w:val="22"/>
        </w:rPr>
        <w:t> </w:t>
      </w:r>
      <w:r>
        <w:rPr>
          <w:i/>
          <w:color w:val="0F4462"/>
          <w:w w:val="105"/>
          <w:sz w:val="22"/>
        </w:rPr>
        <w:t>and</w:t>
      </w:r>
      <w:r>
        <w:rPr>
          <w:i/>
          <w:color w:val="0F4462"/>
          <w:w w:val="105"/>
          <w:sz w:val="22"/>
        </w:rPr>
        <w:t> Human Motivation.</w:t>
      </w:r>
      <w:r>
        <w:rPr>
          <w:i/>
          <w:color w:val="0F4462"/>
          <w:spacing w:val="-2"/>
          <w:w w:val="105"/>
          <w:sz w:val="22"/>
        </w:rPr>
        <w:t> </w:t>
      </w:r>
      <w:r>
        <w:rPr>
          <w:color w:val="0F4462"/>
          <w:w w:val="105"/>
          <w:sz w:val="23"/>
        </w:rPr>
        <w:t>New</w:t>
      </w:r>
      <w:r>
        <w:rPr>
          <w:color w:val="0F4462"/>
          <w:spacing w:val="-4"/>
          <w:w w:val="105"/>
          <w:sz w:val="23"/>
        </w:rPr>
        <w:t> </w:t>
      </w:r>
      <w:r>
        <w:rPr>
          <w:color w:val="0F4462"/>
          <w:w w:val="105"/>
          <w:sz w:val="23"/>
        </w:rPr>
        <w:t>York:</w:t>
      </w:r>
      <w:r>
        <w:rPr>
          <w:color w:val="0F4462"/>
          <w:spacing w:val="-15"/>
          <w:w w:val="105"/>
          <w:sz w:val="23"/>
        </w:rPr>
        <w:t> </w:t>
      </w:r>
      <w:r>
        <w:rPr>
          <w:color w:val="0F4462"/>
          <w:w w:val="105"/>
          <w:sz w:val="23"/>
        </w:rPr>
        <w:t>The</w:t>
      </w:r>
      <w:r>
        <w:rPr>
          <w:color w:val="0F4462"/>
          <w:spacing w:val="80"/>
          <w:w w:val="105"/>
          <w:sz w:val="23"/>
        </w:rPr>
        <w:t> </w:t>
      </w:r>
      <w:r>
        <w:rPr>
          <w:color w:val="0F4462"/>
          <w:w w:val="105"/>
          <w:sz w:val="23"/>
        </w:rPr>
        <w:t>Free Press,</w:t>
      </w:r>
      <w:r>
        <w:rPr>
          <w:color w:val="0F4462"/>
          <w:spacing w:val="-15"/>
          <w:w w:val="105"/>
          <w:sz w:val="23"/>
        </w:rPr>
        <w:t> </w:t>
      </w:r>
      <w:r>
        <w:rPr>
          <w:color w:val="0F4462"/>
          <w:w w:val="105"/>
          <w:sz w:val="23"/>
        </w:rPr>
        <w:t>1972.</w:t>
      </w:r>
    </w:p>
    <w:p>
      <w:pPr>
        <w:pStyle w:val="BodyText"/>
        <w:spacing w:line="261" w:lineRule="auto" w:before="158"/>
        <w:ind w:left="1797" w:right="2461" w:hanging="360"/>
      </w:pPr>
      <w:r>
        <w:rPr>
          <w:color w:val="0F4462"/>
          <w:w w:val="105"/>
        </w:rPr>
        <w:t>McCormick, R.A.,</w:t>
      </w:r>
      <w:r>
        <w:rPr>
          <w:color w:val="0F4462"/>
          <w:spacing w:val="-12"/>
          <w:w w:val="105"/>
        </w:rPr>
        <w:t> </w:t>
      </w:r>
      <w:r>
        <w:rPr>
          <w:color w:val="0F4462"/>
          <w:w w:val="105"/>
        </w:rPr>
        <w:t>and Smith,</w:t>
      </w:r>
      <w:r>
        <w:rPr>
          <w:color w:val="0F4462"/>
          <w:spacing w:val="-18"/>
          <w:w w:val="105"/>
        </w:rPr>
        <w:t> </w:t>
      </w:r>
      <w:r>
        <w:rPr>
          <w:color w:val="0F4462"/>
          <w:w w:val="105"/>
        </w:rPr>
        <w:t>M.</w:t>
      </w:r>
      <w:r>
        <w:rPr>
          <w:color w:val="0F4462"/>
          <w:spacing w:val="-6"/>
          <w:w w:val="105"/>
        </w:rPr>
        <w:t> </w:t>
      </w:r>
      <w:r>
        <w:rPr>
          <w:color w:val="0F4462"/>
          <w:w w:val="105"/>
        </w:rPr>
        <w:t>Aggression</w:t>
      </w:r>
      <w:r>
        <w:rPr>
          <w:color w:val="0F4462"/>
          <w:spacing w:val="26"/>
          <w:w w:val="105"/>
        </w:rPr>
        <w:t> </w:t>
      </w:r>
      <w:r>
        <w:rPr>
          <w:color w:val="0F4462"/>
          <w:w w:val="105"/>
        </w:rPr>
        <w:t>and hostility in substance abusers:</w:t>
      </w:r>
      <w:r>
        <w:rPr>
          <w:color w:val="0F4462"/>
          <w:spacing w:val="-13"/>
          <w:w w:val="105"/>
        </w:rPr>
        <w:t> </w:t>
      </w:r>
      <w:r>
        <w:rPr>
          <w:color w:val="0F4462"/>
          <w:w w:val="105"/>
        </w:rPr>
        <w:t>The </w:t>
      </w:r>
      <w:r>
        <w:rPr>
          <w:color w:val="0F4462"/>
          <w:spacing w:val="-2"/>
          <w:w w:val="105"/>
        </w:rPr>
        <w:t>relationship to</w:t>
      </w:r>
      <w:r>
        <w:rPr>
          <w:color w:val="0F4462"/>
          <w:spacing w:val="-7"/>
          <w:w w:val="105"/>
        </w:rPr>
        <w:t> </w:t>
      </w:r>
      <w:r>
        <w:rPr>
          <w:color w:val="0F4462"/>
          <w:spacing w:val="-2"/>
          <w:w w:val="105"/>
        </w:rPr>
        <w:t>abuse patterns,</w:t>
      </w:r>
      <w:r>
        <w:rPr>
          <w:color w:val="0F4462"/>
          <w:spacing w:val="-11"/>
          <w:w w:val="105"/>
        </w:rPr>
        <w:t> </w:t>
      </w:r>
      <w:r>
        <w:rPr>
          <w:color w:val="0F4462"/>
          <w:spacing w:val="-2"/>
          <w:w w:val="105"/>
        </w:rPr>
        <w:t>coping style,</w:t>
      </w:r>
      <w:r>
        <w:rPr>
          <w:color w:val="0F4462"/>
          <w:spacing w:val="-14"/>
          <w:w w:val="105"/>
        </w:rPr>
        <w:t> </w:t>
      </w:r>
      <w:r>
        <w:rPr>
          <w:color w:val="0F4462"/>
          <w:spacing w:val="-2"/>
          <w:w w:val="105"/>
        </w:rPr>
        <w:t>and relapse triggers.</w:t>
      </w:r>
      <w:r>
        <w:rPr>
          <w:color w:val="0F4462"/>
          <w:spacing w:val="-15"/>
          <w:w w:val="105"/>
        </w:rPr>
        <w:t> </w:t>
      </w:r>
      <w:r>
        <w:rPr>
          <w:i/>
          <w:color w:val="0F4462"/>
          <w:spacing w:val="-2"/>
          <w:w w:val="105"/>
          <w:sz w:val="22"/>
        </w:rPr>
        <w:t>Addictive Behaviors</w:t>
      </w:r>
      <w:r>
        <w:rPr>
          <w:i/>
          <w:color w:val="0F4462"/>
          <w:spacing w:val="-2"/>
          <w:w w:val="105"/>
          <w:sz w:val="22"/>
        </w:rPr>
        <w:t> </w:t>
      </w:r>
      <w:r>
        <w:rPr>
          <w:color w:val="0F4462"/>
          <w:w w:val="105"/>
        </w:rPr>
        <w:t>20(5):555-562,</w:t>
      </w:r>
      <w:r>
        <w:rPr>
          <w:color w:val="0F4462"/>
          <w:spacing w:val="-37"/>
          <w:w w:val="105"/>
        </w:rPr>
        <w:t> </w:t>
      </w:r>
      <w:r>
        <w:rPr>
          <w:color w:val="0F4462"/>
          <w:w w:val="105"/>
        </w:rPr>
        <w:t>1995.</w:t>
      </w:r>
    </w:p>
    <w:p>
      <w:pPr>
        <w:spacing w:line="288" w:lineRule="exact" w:before="148"/>
        <w:ind w:left="1801" w:right="1648" w:hanging="363"/>
        <w:jc w:val="left"/>
        <w:rPr>
          <w:sz w:val="23"/>
        </w:rPr>
      </w:pPr>
      <w:r>
        <w:rPr>
          <w:color w:val="0F4462"/>
          <w:w w:val="105"/>
          <w:sz w:val="23"/>
        </w:rPr>
        <w:t>McCrady,</w:t>
      </w:r>
      <w:r>
        <w:rPr>
          <w:color w:val="0F4462"/>
          <w:spacing w:val="-16"/>
          <w:w w:val="105"/>
          <w:sz w:val="23"/>
        </w:rPr>
        <w:t> </w:t>
      </w:r>
      <w:r>
        <w:rPr>
          <w:color w:val="0F4462"/>
          <w:w w:val="105"/>
          <w:sz w:val="23"/>
        </w:rPr>
        <w:t>B.S.,</w:t>
      </w:r>
      <w:r>
        <w:rPr>
          <w:color w:val="0F4462"/>
          <w:spacing w:val="-15"/>
          <w:w w:val="105"/>
          <w:sz w:val="23"/>
        </w:rPr>
        <w:t> </w:t>
      </w:r>
      <w:r>
        <w:rPr>
          <w:color w:val="0F4462"/>
          <w:w w:val="105"/>
          <w:sz w:val="23"/>
        </w:rPr>
        <w:t>Epstein,</w:t>
      </w:r>
      <w:r>
        <w:rPr>
          <w:color w:val="0F4462"/>
          <w:spacing w:val="-15"/>
          <w:w w:val="105"/>
          <w:sz w:val="23"/>
        </w:rPr>
        <w:t> </w:t>
      </w:r>
      <w:r>
        <w:rPr>
          <w:color w:val="0F4462"/>
          <w:w w:val="105"/>
          <w:sz w:val="23"/>
        </w:rPr>
        <w:t>E.E.,</w:t>
      </w:r>
      <w:r>
        <w:rPr>
          <w:color w:val="0F4462"/>
          <w:spacing w:val="-15"/>
          <w:w w:val="105"/>
          <w:sz w:val="23"/>
        </w:rPr>
        <w:t> </w:t>
      </w:r>
      <w:r>
        <w:rPr>
          <w:color w:val="0F4462"/>
          <w:w w:val="105"/>
          <w:sz w:val="23"/>
        </w:rPr>
        <w:t>and</w:t>
      </w:r>
      <w:r>
        <w:rPr>
          <w:color w:val="0F4462"/>
          <w:spacing w:val="-12"/>
          <w:w w:val="105"/>
          <w:sz w:val="23"/>
        </w:rPr>
        <w:t> </w:t>
      </w:r>
      <w:r>
        <w:rPr>
          <w:color w:val="0F4462"/>
          <w:w w:val="105"/>
          <w:sz w:val="23"/>
        </w:rPr>
        <w:t>Kahler,</w:t>
      </w:r>
      <w:r>
        <w:rPr>
          <w:color w:val="0F4462"/>
          <w:spacing w:val="-15"/>
          <w:w w:val="105"/>
          <w:sz w:val="23"/>
        </w:rPr>
        <w:t> </w:t>
      </w:r>
      <w:r>
        <w:rPr>
          <w:color w:val="0F4462"/>
          <w:w w:val="105"/>
          <w:sz w:val="23"/>
        </w:rPr>
        <w:t>C.W.</w:t>
      </w:r>
      <w:r>
        <w:rPr>
          <w:color w:val="0F4462"/>
          <w:spacing w:val="-21"/>
          <w:w w:val="105"/>
          <w:sz w:val="23"/>
        </w:rPr>
        <w:t> </w:t>
      </w:r>
      <w:r>
        <w:rPr>
          <w:color w:val="0F4462"/>
          <w:w w:val="105"/>
          <w:sz w:val="23"/>
        </w:rPr>
        <w:t>Alcoholics</w:t>
      </w:r>
      <w:r>
        <w:rPr>
          <w:color w:val="0F4462"/>
          <w:spacing w:val="-12"/>
          <w:w w:val="105"/>
          <w:sz w:val="23"/>
        </w:rPr>
        <w:t> </w:t>
      </w:r>
      <w:r>
        <w:rPr>
          <w:color w:val="0F4462"/>
          <w:w w:val="105"/>
          <w:sz w:val="23"/>
        </w:rPr>
        <w:t>Anonymous</w:t>
      </w:r>
      <w:r>
        <w:rPr>
          <w:color w:val="0F4462"/>
          <w:spacing w:val="-6"/>
          <w:w w:val="105"/>
          <w:sz w:val="23"/>
        </w:rPr>
        <w:t> </w:t>
      </w:r>
      <w:r>
        <w:rPr>
          <w:color w:val="0F4462"/>
          <w:w w:val="105"/>
          <w:sz w:val="23"/>
        </w:rPr>
        <w:t>and</w:t>
      </w:r>
      <w:r>
        <w:rPr>
          <w:color w:val="0F4462"/>
          <w:spacing w:val="-10"/>
          <w:w w:val="105"/>
          <w:sz w:val="23"/>
        </w:rPr>
        <w:t> </w:t>
      </w:r>
      <w:r>
        <w:rPr>
          <w:color w:val="0F4462"/>
          <w:w w:val="105"/>
          <w:sz w:val="23"/>
        </w:rPr>
        <w:t>relapse</w:t>
      </w:r>
      <w:r>
        <w:rPr>
          <w:color w:val="0F4462"/>
          <w:spacing w:val="-9"/>
          <w:w w:val="105"/>
          <w:sz w:val="23"/>
        </w:rPr>
        <w:t> </w:t>
      </w:r>
      <w:r>
        <w:rPr>
          <w:color w:val="0F4462"/>
          <w:w w:val="105"/>
          <w:sz w:val="23"/>
        </w:rPr>
        <w:t>prevention as maintenance strategies after conjoint behavioral alcohol treatment for men:</w:t>
      </w:r>
      <w:r>
        <w:rPr>
          <w:color w:val="0F4462"/>
          <w:spacing w:val="-14"/>
          <w:w w:val="105"/>
          <w:sz w:val="23"/>
        </w:rPr>
        <w:t> </w:t>
      </w:r>
      <w:r>
        <w:rPr>
          <w:color w:val="0F4462"/>
          <w:w w:val="105"/>
          <w:sz w:val="23"/>
        </w:rPr>
        <w:t>18-month </w:t>
      </w:r>
      <w:r>
        <w:rPr>
          <w:i/>
          <w:color w:val="0F4462"/>
          <w:w w:val="105"/>
          <w:sz w:val="22"/>
        </w:rPr>
        <w:t>outcomes.journal</w:t>
      </w:r>
      <w:r>
        <w:rPr>
          <w:i/>
          <w:color w:val="0F4462"/>
          <w:spacing w:val="-23"/>
          <w:w w:val="105"/>
          <w:sz w:val="22"/>
        </w:rPr>
        <w:t> </w:t>
      </w:r>
      <w:r>
        <w:rPr>
          <w:rFonts w:ascii="Arial"/>
          <w:i/>
          <w:color w:val="0F4462"/>
          <w:w w:val="105"/>
          <w:sz w:val="31"/>
        </w:rPr>
        <w:t>of</w:t>
      </w:r>
      <w:r>
        <w:rPr>
          <w:rFonts w:ascii="Arial"/>
          <w:i/>
          <w:color w:val="0F4462"/>
          <w:spacing w:val="-47"/>
          <w:w w:val="105"/>
          <w:sz w:val="31"/>
        </w:rPr>
        <w:t> </w:t>
      </w:r>
      <w:r>
        <w:rPr>
          <w:i/>
          <w:color w:val="0F4462"/>
          <w:w w:val="105"/>
          <w:sz w:val="22"/>
        </w:rPr>
        <w:t>Consulting and Clinical Psychology </w:t>
      </w:r>
      <w:r>
        <w:rPr>
          <w:color w:val="0F4462"/>
          <w:w w:val="105"/>
          <w:sz w:val="23"/>
        </w:rPr>
        <w:t>72(5):870-878,</w:t>
      </w:r>
      <w:r>
        <w:rPr>
          <w:color w:val="0F4462"/>
          <w:spacing w:val="-27"/>
          <w:w w:val="105"/>
          <w:sz w:val="23"/>
        </w:rPr>
        <w:t> </w:t>
      </w:r>
      <w:r>
        <w:rPr>
          <w:color w:val="0F4462"/>
          <w:w w:val="105"/>
          <w:sz w:val="23"/>
        </w:rPr>
        <w:t>2004.</w:t>
      </w:r>
    </w:p>
    <w:p>
      <w:pPr>
        <w:spacing w:line="244" w:lineRule="auto" w:before="100"/>
        <w:ind w:left="1799" w:right="1487" w:hanging="361"/>
        <w:jc w:val="left"/>
        <w:rPr>
          <w:sz w:val="23"/>
        </w:rPr>
      </w:pPr>
      <w:r>
        <w:rPr>
          <w:color w:val="0F4462"/>
          <w:sz w:val="23"/>
        </w:rPr>
        <w:t>McCurdy, K.,</w:t>
      </w:r>
      <w:r>
        <w:rPr>
          <w:color w:val="0F4462"/>
          <w:spacing w:val="-19"/>
          <w:sz w:val="23"/>
        </w:rPr>
        <w:t> </w:t>
      </w:r>
      <w:r>
        <w:rPr>
          <w:color w:val="0F4462"/>
          <w:sz w:val="23"/>
        </w:rPr>
        <w:t>and Daro,</w:t>
      </w:r>
      <w:r>
        <w:rPr>
          <w:color w:val="0F4462"/>
          <w:spacing w:val="-6"/>
          <w:sz w:val="23"/>
        </w:rPr>
        <w:t> </w:t>
      </w:r>
      <w:r>
        <w:rPr>
          <w:color w:val="0F4462"/>
          <w:sz w:val="23"/>
        </w:rPr>
        <w:t>D. </w:t>
      </w:r>
      <w:r>
        <w:rPr>
          <w:i/>
          <w:color w:val="0F4462"/>
          <w:sz w:val="22"/>
        </w:rPr>
        <w:t>Current Trends</w:t>
      </w:r>
      <w:r>
        <w:rPr>
          <w:i/>
          <w:color w:val="0F4462"/>
          <w:spacing w:val="-2"/>
          <w:sz w:val="22"/>
        </w:rPr>
        <w:t> </w:t>
      </w:r>
      <w:r>
        <w:rPr>
          <w:i/>
          <w:color w:val="0F4462"/>
          <w:sz w:val="22"/>
        </w:rPr>
        <w:t>in</w:t>
      </w:r>
      <w:r>
        <w:rPr>
          <w:i/>
          <w:color w:val="0F4462"/>
          <w:spacing w:val="18"/>
          <w:sz w:val="22"/>
        </w:rPr>
        <w:t> </w:t>
      </w:r>
      <w:r>
        <w:rPr>
          <w:i/>
          <w:color w:val="0F4462"/>
          <w:sz w:val="22"/>
        </w:rPr>
        <w:t>Child</w:t>
      </w:r>
      <w:r>
        <w:rPr>
          <w:i/>
          <w:color w:val="0F4462"/>
          <w:spacing w:val="-10"/>
          <w:sz w:val="22"/>
        </w:rPr>
        <w:t> </w:t>
      </w:r>
      <w:r>
        <w:rPr>
          <w:i/>
          <w:color w:val="0F4462"/>
          <w:sz w:val="22"/>
        </w:rPr>
        <w:t>Abuse Reporting</w:t>
      </w:r>
      <w:r>
        <w:rPr>
          <w:i/>
          <w:color w:val="0F4462"/>
          <w:spacing w:val="-3"/>
          <w:sz w:val="22"/>
        </w:rPr>
        <w:t> </w:t>
      </w:r>
      <w:r>
        <w:rPr>
          <w:i/>
          <w:color w:val="0F4462"/>
          <w:sz w:val="22"/>
        </w:rPr>
        <w:t>and</w:t>
      </w:r>
      <w:r>
        <w:rPr>
          <w:i/>
          <w:color w:val="0F4462"/>
          <w:spacing w:val="-4"/>
          <w:sz w:val="22"/>
        </w:rPr>
        <w:t> </w:t>
      </w:r>
      <w:r>
        <w:rPr>
          <w:i/>
          <w:color w:val="0F4462"/>
          <w:sz w:val="22"/>
        </w:rPr>
        <w:t>Fatalities:</w:t>
      </w:r>
      <w:r>
        <w:rPr>
          <w:i/>
          <w:color w:val="0F4462"/>
          <w:spacing w:val="-9"/>
          <w:sz w:val="22"/>
        </w:rPr>
        <w:t> </w:t>
      </w:r>
      <w:r>
        <w:rPr>
          <w:i/>
          <w:color w:val="0F4462"/>
          <w:sz w:val="22"/>
        </w:rPr>
        <w:t>The</w:t>
      </w:r>
      <w:r>
        <w:rPr>
          <w:i/>
          <w:color w:val="0F4462"/>
          <w:spacing w:val="-7"/>
          <w:sz w:val="22"/>
        </w:rPr>
        <w:t> </w:t>
      </w:r>
      <w:r>
        <w:rPr>
          <w:i/>
          <w:color w:val="0F4462"/>
          <w:sz w:val="22"/>
        </w:rPr>
        <w:t>Results</w:t>
      </w:r>
      <w:r>
        <w:rPr>
          <w:i/>
          <w:color w:val="0F4462"/>
          <w:spacing w:val="-14"/>
          <w:sz w:val="22"/>
        </w:rPr>
        <w:t> </w:t>
      </w:r>
      <w:r>
        <w:rPr>
          <w:rFonts w:ascii="Arial"/>
          <w:i/>
          <w:color w:val="0F4462"/>
          <w:sz w:val="31"/>
        </w:rPr>
        <w:t>of</w:t>
      </w:r>
      <w:r>
        <w:rPr>
          <w:rFonts w:ascii="Arial"/>
          <w:i/>
          <w:color w:val="0F4462"/>
          <w:spacing w:val="-58"/>
          <w:sz w:val="31"/>
        </w:rPr>
        <w:t> </w:t>
      </w:r>
      <w:r>
        <w:rPr>
          <w:i/>
          <w:color w:val="0F4462"/>
          <w:sz w:val="22"/>
        </w:rPr>
        <w:t>the</w:t>
      </w:r>
      <w:r>
        <w:rPr>
          <w:i/>
          <w:color w:val="0F4462"/>
          <w:sz w:val="22"/>
        </w:rPr>
        <w:t> 1993</w:t>
      </w:r>
      <w:r>
        <w:rPr>
          <w:i/>
          <w:color w:val="0F4462"/>
          <w:spacing w:val="-1"/>
          <w:sz w:val="22"/>
        </w:rPr>
        <w:t> </w:t>
      </w:r>
      <w:r>
        <w:rPr>
          <w:i/>
          <w:color w:val="0F4462"/>
          <w:sz w:val="22"/>
        </w:rPr>
        <w:t>Annual</w:t>
      </w:r>
      <w:r>
        <w:rPr>
          <w:i/>
          <w:color w:val="0F4462"/>
          <w:spacing w:val="27"/>
          <w:sz w:val="22"/>
        </w:rPr>
        <w:t> </w:t>
      </w:r>
      <w:r>
        <w:rPr>
          <w:i/>
          <w:color w:val="0F4462"/>
          <w:sz w:val="22"/>
        </w:rPr>
        <w:t>Fifty</w:t>
      </w:r>
      <w:r>
        <w:rPr>
          <w:i/>
          <w:color w:val="0F4462"/>
          <w:spacing w:val="40"/>
          <w:sz w:val="22"/>
        </w:rPr>
        <w:t> </w:t>
      </w:r>
      <w:r>
        <w:rPr>
          <w:i/>
          <w:color w:val="0F4462"/>
          <w:sz w:val="22"/>
        </w:rPr>
        <w:t>State</w:t>
      </w:r>
      <w:r>
        <w:rPr>
          <w:i/>
          <w:color w:val="0F4462"/>
          <w:spacing w:val="39"/>
          <w:sz w:val="22"/>
        </w:rPr>
        <w:t> </w:t>
      </w:r>
      <w:r>
        <w:rPr>
          <w:i/>
          <w:color w:val="0F4462"/>
          <w:sz w:val="22"/>
        </w:rPr>
        <w:t>Survey. </w:t>
      </w:r>
      <w:r>
        <w:rPr>
          <w:color w:val="0F4462"/>
          <w:sz w:val="23"/>
        </w:rPr>
        <w:t>Chicago:</w:t>
      </w:r>
      <w:r>
        <w:rPr>
          <w:color w:val="0F4462"/>
          <w:spacing w:val="40"/>
          <w:sz w:val="23"/>
        </w:rPr>
        <w:t> </w:t>
      </w:r>
      <w:r>
        <w:rPr>
          <w:color w:val="0F4462"/>
          <w:sz w:val="23"/>
        </w:rPr>
        <w:t>National</w:t>
      </w:r>
      <w:r>
        <w:rPr>
          <w:color w:val="0F4462"/>
          <w:spacing w:val="40"/>
          <w:sz w:val="23"/>
        </w:rPr>
        <w:t> </w:t>
      </w:r>
      <w:r>
        <w:rPr>
          <w:color w:val="0F4462"/>
          <w:sz w:val="23"/>
        </w:rPr>
        <w:t>Committee</w:t>
      </w:r>
      <w:r>
        <w:rPr>
          <w:color w:val="0F4462"/>
          <w:spacing w:val="40"/>
          <w:sz w:val="23"/>
        </w:rPr>
        <w:t> </w:t>
      </w:r>
      <w:r>
        <w:rPr>
          <w:color w:val="0F4462"/>
          <w:sz w:val="23"/>
        </w:rPr>
        <w:t>to</w:t>
      </w:r>
      <w:r>
        <w:rPr>
          <w:color w:val="0F4462"/>
          <w:spacing w:val="36"/>
          <w:sz w:val="23"/>
        </w:rPr>
        <w:t> </w:t>
      </w:r>
      <w:r>
        <w:rPr>
          <w:color w:val="0F4462"/>
          <w:sz w:val="23"/>
        </w:rPr>
        <w:t>Prevent</w:t>
      </w:r>
      <w:r>
        <w:rPr>
          <w:color w:val="0F4462"/>
          <w:spacing w:val="40"/>
          <w:sz w:val="23"/>
        </w:rPr>
        <w:t> </w:t>
      </w:r>
      <w:r>
        <w:rPr>
          <w:color w:val="0F4462"/>
          <w:sz w:val="23"/>
        </w:rPr>
        <w:t>Child</w:t>
      </w:r>
      <w:r>
        <w:rPr>
          <w:color w:val="0F4462"/>
          <w:spacing w:val="39"/>
          <w:sz w:val="23"/>
        </w:rPr>
        <w:t> </w:t>
      </w:r>
      <w:r>
        <w:rPr>
          <w:color w:val="0F4462"/>
          <w:sz w:val="23"/>
        </w:rPr>
        <w:t>Abuse, 1994.</w:t>
      </w:r>
    </w:p>
    <w:p>
      <w:pPr>
        <w:pStyle w:val="BodyText"/>
        <w:spacing w:line="288" w:lineRule="exact" w:before="162"/>
        <w:ind w:left="1799" w:right="1487" w:hanging="361"/>
      </w:pPr>
      <w:r>
        <w:rPr>
          <w:color w:val="0F4462"/>
          <w:w w:val="105"/>
        </w:rPr>
        <w:t>McElroy, S.L.,</w:t>
      </w:r>
      <w:r>
        <w:rPr>
          <w:color w:val="0F4462"/>
          <w:spacing w:val="-14"/>
          <w:w w:val="105"/>
        </w:rPr>
        <w:t> </w:t>
      </w:r>
      <w:r>
        <w:rPr>
          <w:color w:val="0F4462"/>
          <w:w w:val="105"/>
        </w:rPr>
        <w:t>Soutullo, C.A.,</w:t>
      </w:r>
      <w:r>
        <w:rPr>
          <w:color w:val="0F4462"/>
          <w:spacing w:val="-33"/>
          <w:w w:val="105"/>
        </w:rPr>
        <w:t> </w:t>
      </w:r>
      <w:r>
        <w:rPr>
          <w:color w:val="0F4462"/>
          <w:w w:val="105"/>
        </w:rPr>
        <w:t>Taylor,</w:t>
      </w:r>
      <w:r>
        <w:rPr>
          <w:color w:val="0F4462"/>
          <w:spacing w:val="-6"/>
          <w:w w:val="105"/>
        </w:rPr>
        <w:t> </w:t>
      </w:r>
      <w:r>
        <w:rPr>
          <w:color w:val="0F4462"/>
          <w:w w:val="105"/>
        </w:rPr>
        <w:t>P.,Jr.,</w:t>
      </w:r>
      <w:r>
        <w:rPr>
          <w:color w:val="0F4462"/>
          <w:spacing w:val="-8"/>
          <w:w w:val="105"/>
        </w:rPr>
        <w:t> </w:t>
      </w:r>
      <w:r>
        <w:rPr>
          <w:color w:val="0F4462"/>
          <w:w w:val="105"/>
        </w:rPr>
        <w:t>Nelson,</w:t>
      </w:r>
      <w:r>
        <w:rPr>
          <w:color w:val="0F4462"/>
          <w:spacing w:val="-1"/>
          <w:w w:val="105"/>
        </w:rPr>
        <w:t> </w:t>
      </w:r>
      <w:r>
        <w:rPr>
          <w:color w:val="0F4462"/>
          <w:w w:val="105"/>
        </w:rPr>
        <w:t>E.B.,</w:t>
      </w:r>
      <w:r>
        <w:rPr>
          <w:color w:val="0F4462"/>
          <w:spacing w:val="-11"/>
          <w:w w:val="105"/>
        </w:rPr>
        <w:t> </w:t>
      </w:r>
      <w:r>
        <w:rPr>
          <w:color w:val="0F4462"/>
          <w:w w:val="105"/>
        </w:rPr>
        <w:t>Beckman, D.A.,</w:t>
      </w:r>
      <w:r>
        <w:rPr>
          <w:color w:val="0F4462"/>
          <w:spacing w:val="-10"/>
          <w:w w:val="105"/>
        </w:rPr>
        <w:t> </w:t>
      </w:r>
      <w:r>
        <w:rPr>
          <w:color w:val="0F4462"/>
          <w:w w:val="105"/>
        </w:rPr>
        <w:t>Brusman,</w:t>
      </w:r>
      <w:r>
        <w:rPr>
          <w:color w:val="0F4462"/>
          <w:spacing w:val="-3"/>
          <w:w w:val="105"/>
        </w:rPr>
        <w:t> </w:t>
      </w:r>
      <w:r>
        <w:rPr>
          <w:color w:val="0F4462"/>
          <w:w w:val="105"/>
        </w:rPr>
        <w:t>L.A., Ombaba,J.M.,</w:t>
      </w:r>
      <w:r>
        <w:rPr>
          <w:color w:val="0F4462"/>
          <w:spacing w:val="-16"/>
          <w:w w:val="105"/>
        </w:rPr>
        <w:t> </w:t>
      </w:r>
      <w:r>
        <w:rPr>
          <w:color w:val="0F4462"/>
          <w:w w:val="105"/>
        </w:rPr>
        <w:t>Strakowski,</w:t>
      </w:r>
      <w:r>
        <w:rPr>
          <w:color w:val="0F4462"/>
          <w:spacing w:val="-15"/>
          <w:w w:val="105"/>
        </w:rPr>
        <w:t> </w:t>
      </w:r>
      <w:r>
        <w:rPr>
          <w:color w:val="0F4462"/>
          <w:w w:val="105"/>
        </w:rPr>
        <w:t>S.M.,</w:t>
      </w:r>
      <w:r>
        <w:rPr>
          <w:color w:val="0F4462"/>
          <w:spacing w:val="-15"/>
          <w:w w:val="105"/>
        </w:rPr>
        <w:t> </w:t>
      </w:r>
      <w:r>
        <w:rPr>
          <w:color w:val="0F4462"/>
          <w:w w:val="105"/>
        </w:rPr>
        <w:t>and</w:t>
      </w:r>
      <w:r>
        <w:rPr>
          <w:color w:val="0F4462"/>
          <w:spacing w:val="-10"/>
          <w:w w:val="105"/>
        </w:rPr>
        <w:t> </w:t>
      </w:r>
      <w:r>
        <w:rPr>
          <w:color w:val="0F4462"/>
          <w:w w:val="105"/>
        </w:rPr>
        <w:t>Keck,</w:t>
      </w:r>
      <w:r>
        <w:rPr>
          <w:color w:val="0F4462"/>
          <w:spacing w:val="-16"/>
          <w:w w:val="105"/>
        </w:rPr>
        <w:t> </w:t>
      </w:r>
      <w:r>
        <w:rPr>
          <w:color w:val="0F4462"/>
          <w:w w:val="105"/>
        </w:rPr>
        <w:t>P.E.,Jr.</w:t>
      </w:r>
      <w:r>
        <w:rPr>
          <w:color w:val="0F4462"/>
          <w:spacing w:val="-15"/>
          <w:w w:val="105"/>
        </w:rPr>
        <w:t> </w:t>
      </w:r>
      <w:r>
        <w:rPr>
          <w:color w:val="0F4462"/>
          <w:w w:val="105"/>
        </w:rPr>
        <w:t>Psychiatric</w:t>
      </w:r>
      <w:r>
        <w:rPr>
          <w:color w:val="0F4462"/>
          <w:spacing w:val="-5"/>
          <w:w w:val="105"/>
        </w:rPr>
        <w:t> </w:t>
      </w:r>
      <w:r>
        <w:rPr>
          <w:color w:val="0F4462"/>
          <w:w w:val="105"/>
        </w:rPr>
        <w:t>features of</w:t>
      </w:r>
      <w:r>
        <w:rPr>
          <w:color w:val="0F4462"/>
          <w:spacing w:val="-16"/>
          <w:w w:val="105"/>
        </w:rPr>
        <w:t> </w:t>
      </w:r>
      <w:r>
        <w:rPr>
          <w:color w:val="0F4462"/>
          <w:w w:val="105"/>
        </w:rPr>
        <w:t>36</w:t>
      </w:r>
      <w:r>
        <w:rPr>
          <w:color w:val="0F4462"/>
          <w:spacing w:val="-6"/>
          <w:w w:val="105"/>
        </w:rPr>
        <w:t> </w:t>
      </w:r>
      <w:r>
        <w:rPr>
          <w:color w:val="0F4462"/>
          <w:w w:val="105"/>
        </w:rPr>
        <w:t>men</w:t>
      </w:r>
      <w:r>
        <w:rPr>
          <w:color w:val="0F4462"/>
          <w:spacing w:val="-7"/>
          <w:w w:val="105"/>
        </w:rPr>
        <w:t> </w:t>
      </w:r>
      <w:r>
        <w:rPr>
          <w:color w:val="0F4462"/>
          <w:w w:val="105"/>
        </w:rPr>
        <w:t>convicted of sexual </w:t>
      </w:r>
      <w:r>
        <w:rPr>
          <w:i/>
          <w:color w:val="0F4462"/>
          <w:w w:val="105"/>
          <w:sz w:val="22"/>
        </w:rPr>
        <w:t>offenses.journal</w:t>
      </w:r>
      <w:r>
        <w:rPr>
          <w:i/>
          <w:color w:val="0F4462"/>
          <w:spacing w:val="-31"/>
          <w:w w:val="105"/>
          <w:sz w:val="22"/>
        </w:rPr>
        <w:t> </w:t>
      </w:r>
      <w:r>
        <w:rPr>
          <w:rFonts w:ascii="Arial"/>
          <w:i/>
          <w:color w:val="0F4462"/>
          <w:w w:val="105"/>
          <w:sz w:val="31"/>
        </w:rPr>
        <w:t>of</w:t>
      </w:r>
      <w:r>
        <w:rPr>
          <w:rFonts w:ascii="Arial"/>
          <w:i/>
          <w:color w:val="0F4462"/>
          <w:spacing w:val="-38"/>
          <w:w w:val="105"/>
          <w:sz w:val="31"/>
        </w:rPr>
        <w:t> </w:t>
      </w:r>
      <w:r>
        <w:rPr>
          <w:i/>
          <w:color w:val="0F4462"/>
          <w:w w:val="105"/>
          <w:sz w:val="22"/>
        </w:rPr>
        <w:t>Clinical Psychiatry</w:t>
      </w:r>
      <w:r>
        <w:rPr>
          <w:i/>
          <w:color w:val="0F4462"/>
          <w:spacing w:val="28"/>
          <w:w w:val="105"/>
          <w:sz w:val="22"/>
        </w:rPr>
        <w:t> </w:t>
      </w:r>
      <w:r>
        <w:rPr>
          <w:color w:val="0F4462"/>
          <w:w w:val="105"/>
        </w:rPr>
        <w:t>60(6):414-420,</w:t>
      </w:r>
      <w:r>
        <w:rPr>
          <w:color w:val="0F4462"/>
          <w:spacing w:val="-28"/>
          <w:w w:val="105"/>
        </w:rPr>
        <w:t> </w:t>
      </w:r>
      <w:r>
        <w:rPr>
          <w:color w:val="0F4462"/>
          <w:w w:val="105"/>
        </w:rPr>
        <w:t>1999.</w:t>
      </w:r>
    </w:p>
    <w:p>
      <w:pPr>
        <w:pStyle w:val="BodyText"/>
        <w:spacing w:line="220" w:lineRule="auto" w:before="197"/>
        <w:ind w:left="1805" w:right="1556" w:hanging="367"/>
        <w:jc w:val="both"/>
      </w:pPr>
      <w:r>
        <w:rPr>
          <w:color w:val="0F4462"/>
          <w:w w:val="105"/>
        </w:rPr>
        <w:t>McFall,</w:t>
      </w:r>
      <w:r>
        <w:rPr>
          <w:color w:val="0F4462"/>
          <w:spacing w:val="-16"/>
          <w:w w:val="105"/>
        </w:rPr>
        <w:t> </w:t>
      </w:r>
      <w:r>
        <w:rPr>
          <w:color w:val="0F4462"/>
          <w:w w:val="105"/>
        </w:rPr>
        <w:t>M.E.,</w:t>
      </w:r>
      <w:r>
        <w:rPr>
          <w:color w:val="0F4462"/>
          <w:spacing w:val="-15"/>
          <w:w w:val="105"/>
        </w:rPr>
        <w:t> </w:t>
      </w:r>
      <w:r>
        <w:rPr>
          <w:color w:val="0F4462"/>
          <w:w w:val="105"/>
        </w:rPr>
        <w:t>Fontana,</w:t>
      </w:r>
      <w:r>
        <w:rPr>
          <w:color w:val="0F4462"/>
          <w:spacing w:val="-15"/>
          <w:w w:val="105"/>
        </w:rPr>
        <w:t> </w:t>
      </w:r>
      <w:r>
        <w:rPr>
          <w:color w:val="0F4462"/>
          <w:w w:val="105"/>
        </w:rPr>
        <w:t>A.,</w:t>
      </w:r>
      <w:r>
        <w:rPr>
          <w:color w:val="0F4462"/>
          <w:spacing w:val="-15"/>
          <w:w w:val="105"/>
        </w:rPr>
        <w:t> </w:t>
      </w:r>
      <w:r>
        <w:rPr>
          <w:color w:val="0F4462"/>
          <w:w w:val="105"/>
        </w:rPr>
        <w:t>Raskind,</w:t>
      </w:r>
      <w:r>
        <w:rPr>
          <w:color w:val="0F4462"/>
          <w:spacing w:val="-15"/>
          <w:w w:val="105"/>
        </w:rPr>
        <w:t> </w:t>
      </w:r>
      <w:r>
        <w:rPr>
          <w:color w:val="0F4462"/>
          <w:w w:val="105"/>
        </w:rPr>
        <w:t>M.A.,</w:t>
      </w:r>
      <w:r>
        <w:rPr>
          <w:color w:val="0F4462"/>
          <w:spacing w:val="-15"/>
          <w:w w:val="105"/>
        </w:rPr>
        <w:t> </w:t>
      </w:r>
      <w:r>
        <w:rPr>
          <w:color w:val="0F4462"/>
          <w:w w:val="105"/>
        </w:rPr>
        <w:t>and</w:t>
      </w:r>
      <w:r>
        <w:rPr>
          <w:color w:val="0F4462"/>
          <w:spacing w:val="2"/>
          <w:w w:val="105"/>
        </w:rPr>
        <w:t> </w:t>
      </w:r>
      <w:r>
        <w:rPr>
          <w:color w:val="0F4462"/>
          <w:w w:val="105"/>
        </w:rPr>
        <w:t>Rosenheck,</w:t>
      </w:r>
      <w:r>
        <w:rPr>
          <w:color w:val="0F4462"/>
          <w:spacing w:val="-6"/>
          <w:w w:val="105"/>
        </w:rPr>
        <w:t> </w:t>
      </w:r>
      <w:r>
        <w:rPr>
          <w:color w:val="0F4462"/>
          <w:w w:val="105"/>
        </w:rPr>
        <w:t>R.A.</w:t>
      </w:r>
      <w:r>
        <w:rPr>
          <w:color w:val="0F4462"/>
          <w:spacing w:val="-16"/>
          <w:w w:val="105"/>
        </w:rPr>
        <w:t> </w:t>
      </w:r>
      <w:r>
        <w:rPr>
          <w:color w:val="0F4462"/>
          <w:w w:val="105"/>
        </w:rPr>
        <w:t>Analysis of</w:t>
      </w:r>
      <w:r>
        <w:rPr>
          <w:color w:val="0F4462"/>
          <w:spacing w:val="-15"/>
          <w:w w:val="105"/>
        </w:rPr>
        <w:t> </w:t>
      </w:r>
      <w:r>
        <w:rPr>
          <w:color w:val="0F4462"/>
          <w:w w:val="105"/>
        </w:rPr>
        <w:t>violent behavior in Vietnam</w:t>
      </w:r>
      <w:r>
        <w:rPr>
          <w:color w:val="0F4462"/>
          <w:spacing w:val="-11"/>
          <w:w w:val="105"/>
        </w:rPr>
        <w:t> </w:t>
      </w:r>
      <w:r>
        <w:rPr>
          <w:color w:val="0F4462"/>
          <w:w w:val="105"/>
        </w:rPr>
        <w:t>combat</w:t>
      </w:r>
      <w:r>
        <w:rPr>
          <w:color w:val="0F4462"/>
          <w:spacing w:val="-3"/>
          <w:w w:val="105"/>
        </w:rPr>
        <w:t> </w:t>
      </w:r>
      <w:r>
        <w:rPr>
          <w:color w:val="0F4462"/>
          <w:w w:val="105"/>
        </w:rPr>
        <w:t>veteran psychiatric inpatients</w:t>
      </w:r>
      <w:r>
        <w:rPr>
          <w:color w:val="0F4462"/>
          <w:spacing w:val="-2"/>
          <w:w w:val="105"/>
        </w:rPr>
        <w:t> </w:t>
      </w:r>
      <w:r>
        <w:rPr>
          <w:color w:val="0F4462"/>
          <w:w w:val="105"/>
        </w:rPr>
        <w:t>with</w:t>
      </w:r>
      <w:r>
        <w:rPr>
          <w:color w:val="0F4462"/>
          <w:spacing w:val="-5"/>
          <w:w w:val="105"/>
        </w:rPr>
        <w:t> </w:t>
      </w:r>
      <w:r>
        <w:rPr>
          <w:color w:val="0F4462"/>
          <w:w w:val="105"/>
        </w:rPr>
        <w:t>posttraumatic stress </w:t>
      </w:r>
      <w:r>
        <w:rPr>
          <w:i/>
          <w:color w:val="0F4462"/>
          <w:w w:val="105"/>
          <w:sz w:val="22"/>
        </w:rPr>
        <w:t>disorder.journal</w:t>
      </w:r>
      <w:r>
        <w:rPr>
          <w:i/>
          <w:color w:val="0F4462"/>
          <w:spacing w:val="-15"/>
          <w:w w:val="105"/>
          <w:sz w:val="22"/>
        </w:rPr>
        <w:t> </w:t>
      </w:r>
      <w:r>
        <w:rPr>
          <w:rFonts w:ascii="Arial"/>
          <w:i/>
          <w:color w:val="0F4462"/>
          <w:w w:val="105"/>
          <w:sz w:val="31"/>
        </w:rPr>
        <w:t>of</w:t>
      </w:r>
      <w:r>
        <w:rPr>
          <w:rFonts w:ascii="Arial"/>
          <w:i/>
          <w:color w:val="0F4462"/>
          <w:w w:val="105"/>
          <w:sz w:val="31"/>
        </w:rPr>
        <w:t> </w:t>
      </w:r>
      <w:r>
        <w:rPr>
          <w:i/>
          <w:color w:val="0F4462"/>
          <w:w w:val="105"/>
          <w:sz w:val="22"/>
        </w:rPr>
        <w:t>Traumatic Stress </w:t>
      </w:r>
      <w:r>
        <w:rPr>
          <w:color w:val="0F4462"/>
          <w:w w:val="105"/>
        </w:rPr>
        <w:t>12(3):501-517,</w:t>
      </w:r>
      <w:r>
        <w:rPr>
          <w:color w:val="0F4462"/>
          <w:spacing w:val="-17"/>
          <w:w w:val="105"/>
        </w:rPr>
        <w:t> </w:t>
      </w:r>
      <w:r>
        <w:rPr>
          <w:color w:val="0F4462"/>
          <w:w w:val="105"/>
        </w:rPr>
        <w:t>1999.</w:t>
      </w:r>
    </w:p>
    <w:p>
      <w:pPr>
        <w:spacing w:line="261" w:lineRule="auto" w:before="192"/>
        <w:ind w:left="1810" w:right="1487" w:hanging="372"/>
        <w:jc w:val="left"/>
        <w:rPr>
          <w:sz w:val="23"/>
        </w:rPr>
      </w:pPr>
      <w:r>
        <w:rPr>
          <w:color w:val="0F4462"/>
          <w:spacing w:val="-2"/>
          <w:w w:val="105"/>
          <w:sz w:val="23"/>
        </w:rPr>
        <w:t>McGoldrick,</w:t>
      </w:r>
      <w:r>
        <w:rPr>
          <w:color w:val="0F4462"/>
          <w:spacing w:val="-14"/>
          <w:w w:val="105"/>
          <w:sz w:val="23"/>
        </w:rPr>
        <w:t> </w:t>
      </w:r>
      <w:r>
        <w:rPr>
          <w:color w:val="0F4462"/>
          <w:spacing w:val="-2"/>
          <w:w w:val="105"/>
          <w:sz w:val="23"/>
        </w:rPr>
        <w:t>M.</w:t>
      </w:r>
      <w:r>
        <w:rPr>
          <w:color w:val="0F4462"/>
          <w:spacing w:val="-13"/>
          <w:w w:val="105"/>
          <w:sz w:val="23"/>
        </w:rPr>
        <w:t> </w:t>
      </w:r>
      <w:r>
        <w:rPr>
          <w:i/>
          <w:color w:val="0F4462"/>
          <w:spacing w:val="-2"/>
          <w:w w:val="105"/>
          <w:sz w:val="22"/>
        </w:rPr>
        <w:t>You Can</w:t>
      </w:r>
      <w:r>
        <w:rPr>
          <w:i/>
          <w:color w:val="0F4462"/>
          <w:spacing w:val="6"/>
          <w:w w:val="105"/>
          <w:sz w:val="22"/>
        </w:rPr>
        <w:t> </w:t>
      </w:r>
      <w:r>
        <w:rPr>
          <w:i/>
          <w:color w:val="0F4462"/>
          <w:spacing w:val="-2"/>
          <w:w w:val="105"/>
          <w:sz w:val="22"/>
        </w:rPr>
        <w:t>Go</w:t>
      </w:r>
      <w:r>
        <w:rPr>
          <w:i/>
          <w:color w:val="0F4462"/>
          <w:spacing w:val="-3"/>
          <w:w w:val="105"/>
          <w:sz w:val="22"/>
        </w:rPr>
        <w:t> </w:t>
      </w:r>
      <w:r>
        <w:rPr>
          <w:i/>
          <w:color w:val="0F4462"/>
          <w:spacing w:val="-2"/>
          <w:w w:val="105"/>
          <w:sz w:val="22"/>
        </w:rPr>
        <w:t>Home</w:t>
      </w:r>
      <w:r>
        <w:rPr>
          <w:i/>
          <w:color w:val="0F4462"/>
          <w:spacing w:val="-13"/>
          <w:w w:val="105"/>
          <w:sz w:val="22"/>
        </w:rPr>
        <w:t> </w:t>
      </w:r>
      <w:r>
        <w:rPr>
          <w:i/>
          <w:color w:val="0F4462"/>
          <w:spacing w:val="-2"/>
          <w:w w:val="105"/>
          <w:sz w:val="22"/>
        </w:rPr>
        <w:t>Again:</w:t>
      </w:r>
      <w:r>
        <w:rPr>
          <w:i/>
          <w:color w:val="0F4462"/>
          <w:spacing w:val="-13"/>
          <w:w w:val="105"/>
          <w:sz w:val="22"/>
        </w:rPr>
        <w:t> </w:t>
      </w:r>
      <w:r>
        <w:rPr>
          <w:i/>
          <w:color w:val="0F4462"/>
          <w:spacing w:val="-2"/>
          <w:w w:val="105"/>
          <w:sz w:val="22"/>
        </w:rPr>
        <w:t>Reconnecting</w:t>
      </w:r>
      <w:r>
        <w:rPr>
          <w:i/>
          <w:color w:val="0F4462"/>
          <w:spacing w:val="10"/>
          <w:w w:val="105"/>
          <w:sz w:val="22"/>
        </w:rPr>
        <w:t> </w:t>
      </w:r>
      <w:r>
        <w:rPr>
          <w:i/>
          <w:color w:val="0F4462"/>
          <w:spacing w:val="-2"/>
          <w:w w:val="105"/>
          <w:sz w:val="22"/>
        </w:rPr>
        <w:t>With</w:t>
      </w:r>
      <w:r>
        <w:rPr>
          <w:i/>
          <w:color w:val="0F4462"/>
          <w:spacing w:val="-26"/>
          <w:w w:val="105"/>
          <w:sz w:val="22"/>
        </w:rPr>
        <w:t> </w:t>
      </w:r>
      <w:r>
        <w:rPr>
          <w:i/>
          <w:color w:val="0F4462"/>
          <w:spacing w:val="-2"/>
          <w:w w:val="105"/>
          <w:sz w:val="22"/>
        </w:rPr>
        <w:t>Your</w:t>
      </w:r>
      <w:r>
        <w:rPr>
          <w:i/>
          <w:color w:val="0F4462"/>
          <w:spacing w:val="-9"/>
          <w:w w:val="105"/>
          <w:sz w:val="22"/>
        </w:rPr>
        <w:t> </w:t>
      </w:r>
      <w:r>
        <w:rPr>
          <w:i/>
          <w:color w:val="0F4462"/>
          <w:spacing w:val="-2"/>
          <w:w w:val="105"/>
          <w:sz w:val="22"/>
        </w:rPr>
        <w:t>Family.</w:t>
      </w:r>
      <w:r>
        <w:rPr>
          <w:i/>
          <w:color w:val="0F4462"/>
          <w:spacing w:val="11"/>
          <w:w w:val="105"/>
          <w:sz w:val="22"/>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20"/>
          <w:w w:val="105"/>
          <w:sz w:val="23"/>
        </w:rPr>
        <w:t> </w:t>
      </w:r>
      <w:r>
        <w:rPr>
          <w:color w:val="0F4462"/>
          <w:spacing w:val="-2"/>
          <w:w w:val="105"/>
          <w:sz w:val="23"/>
        </w:rPr>
        <w:t>W.W. </w:t>
      </w:r>
      <w:r>
        <w:rPr>
          <w:color w:val="0F4462"/>
          <w:w w:val="105"/>
          <w:sz w:val="23"/>
        </w:rPr>
        <w:t>Norton &amp;Company, 1995.</w:t>
      </w:r>
    </w:p>
    <w:p>
      <w:pPr>
        <w:spacing w:before="159"/>
        <w:ind w:left="1301" w:right="1489" w:firstLine="0"/>
        <w:jc w:val="center"/>
        <w:rPr>
          <w:i/>
          <w:sz w:val="22"/>
        </w:rPr>
      </w:pPr>
      <w:r>
        <w:rPr>
          <w:color w:val="0F4462"/>
          <w:spacing w:val="-2"/>
          <w:w w:val="105"/>
          <w:sz w:val="23"/>
        </w:rPr>
        <w:t>McGoldrick,</w:t>
      </w:r>
      <w:r>
        <w:rPr>
          <w:color w:val="0F4462"/>
          <w:spacing w:val="-13"/>
          <w:w w:val="105"/>
          <w:sz w:val="23"/>
        </w:rPr>
        <w:t> </w:t>
      </w:r>
      <w:r>
        <w:rPr>
          <w:color w:val="0F4462"/>
          <w:spacing w:val="-2"/>
          <w:w w:val="105"/>
          <w:sz w:val="23"/>
        </w:rPr>
        <w:t>M.,</w:t>
      </w:r>
      <w:r>
        <w:rPr>
          <w:color w:val="0F4462"/>
          <w:spacing w:val="-3"/>
          <w:w w:val="105"/>
          <w:sz w:val="23"/>
        </w:rPr>
        <w:t> </w:t>
      </w:r>
      <w:r>
        <w:rPr>
          <w:color w:val="0F4462"/>
          <w:spacing w:val="-2"/>
          <w:w w:val="105"/>
          <w:sz w:val="23"/>
        </w:rPr>
        <w:t>ed.</w:t>
      </w:r>
      <w:r>
        <w:rPr>
          <w:color w:val="0F4462"/>
          <w:spacing w:val="-13"/>
          <w:w w:val="105"/>
          <w:sz w:val="23"/>
        </w:rPr>
        <w:t> </w:t>
      </w:r>
      <w:r>
        <w:rPr>
          <w:i/>
          <w:color w:val="0F4462"/>
          <w:spacing w:val="-2"/>
          <w:w w:val="105"/>
          <w:sz w:val="22"/>
        </w:rPr>
        <w:t>Re-Visioning</w:t>
      </w:r>
      <w:r>
        <w:rPr>
          <w:i/>
          <w:color w:val="0F4462"/>
          <w:spacing w:val="15"/>
          <w:w w:val="105"/>
          <w:sz w:val="22"/>
        </w:rPr>
        <w:t> </w:t>
      </w:r>
      <w:r>
        <w:rPr>
          <w:i/>
          <w:color w:val="0F4462"/>
          <w:spacing w:val="-2"/>
          <w:w w:val="105"/>
          <w:sz w:val="22"/>
        </w:rPr>
        <w:t>Family</w:t>
      </w:r>
      <w:r>
        <w:rPr>
          <w:i/>
          <w:color w:val="0F4462"/>
          <w:spacing w:val="-4"/>
          <w:w w:val="105"/>
          <w:sz w:val="22"/>
        </w:rPr>
        <w:t> </w:t>
      </w:r>
      <w:r>
        <w:rPr>
          <w:i/>
          <w:color w:val="0F4462"/>
          <w:spacing w:val="-2"/>
          <w:w w:val="105"/>
          <w:sz w:val="22"/>
        </w:rPr>
        <w:t>Therapy:</w:t>
      </w:r>
      <w:r>
        <w:rPr>
          <w:i/>
          <w:color w:val="0F4462"/>
          <w:spacing w:val="-10"/>
          <w:w w:val="105"/>
          <w:sz w:val="22"/>
        </w:rPr>
        <w:t> </w:t>
      </w:r>
      <w:r>
        <w:rPr>
          <w:i/>
          <w:color w:val="0F4462"/>
          <w:spacing w:val="-2"/>
          <w:w w:val="105"/>
          <w:sz w:val="22"/>
        </w:rPr>
        <w:t>Race, Culture,</w:t>
      </w:r>
      <w:r>
        <w:rPr>
          <w:i/>
          <w:color w:val="0F4462"/>
          <w:spacing w:val="-7"/>
          <w:w w:val="105"/>
          <w:sz w:val="22"/>
        </w:rPr>
        <w:t> </w:t>
      </w:r>
      <w:r>
        <w:rPr>
          <w:i/>
          <w:color w:val="0F4462"/>
          <w:spacing w:val="-2"/>
          <w:w w:val="105"/>
          <w:sz w:val="22"/>
        </w:rPr>
        <w:t>and Gender</w:t>
      </w:r>
      <w:r>
        <w:rPr>
          <w:i/>
          <w:color w:val="0F4462"/>
          <w:spacing w:val="-8"/>
          <w:w w:val="105"/>
          <w:sz w:val="22"/>
        </w:rPr>
        <w:t> </w:t>
      </w:r>
      <w:r>
        <w:rPr>
          <w:i/>
          <w:color w:val="0F4462"/>
          <w:spacing w:val="-2"/>
          <w:w w:val="105"/>
          <w:sz w:val="22"/>
        </w:rPr>
        <w:t>in</w:t>
      </w:r>
      <w:r>
        <w:rPr>
          <w:i/>
          <w:color w:val="0F4462"/>
          <w:spacing w:val="20"/>
          <w:w w:val="105"/>
          <w:sz w:val="22"/>
        </w:rPr>
        <w:t> </w:t>
      </w:r>
      <w:r>
        <w:rPr>
          <w:i/>
          <w:color w:val="0F4462"/>
          <w:spacing w:val="-2"/>
          <w:w w:val="105"/>
          <w:sz w:val="22"/>
        </w:rPr>
        <w:t>Clinical</w:t>
      </w:r>
      <w:r>
        <w:rPr>
          <w:i/>
          <w:color w:val="0F4462"/>
          <w:spacing w:val="-3"/>
          <w:w w:val="105"/>
          <w:sz w:val="22"/>
        </w:rPr>
        <w:t> </w:t>
      </w:r>
      <w:r>
        <w:rPr>
          <w:i/>
          <w:color w:val="0F4462"/>
          <w:spacing w:val="-2"/>
          <w:w w:val="105"/>
          <w:sz w:val="22"/>
        </w:rPr>
        <w:t>Practice.</w:t>
      </w:r>
    </w:p>
    <w:p>
      <w:pPr>
        <w:pStyle w:val="BodyText"/>
        <w:spacing w:before="24"/>
        <w:ind w:left="1389" w:right="6890"/>
        <w:jc w:val="center"/>
      </w:pPr>
      <w:r>
        <w:rPr>
          <w:color w:val="0F4462"/>
        </w:rPr>
        <w:t>New</w:t>
      </w:r>
      <w:r>
        <w:rPr>
          <w:color w:val="0F4462"/>
          <w:spacing w:val="-11"/>
        </w:rPr>
        <w:t> </w:t>
      </w:r>
      <w:r>
        <w:rPr>
          <w:color w:val="0F4462"/>
        </w:rPr>
        <w:t>York:</w:t>
      </w:r>
      <w:r>
        <w:rPr>
          <w:color w:val="0F4462"/>
          <w:spacing w:val="4"/>
        </w:rPr>
        <w:t> </w:t>
      </w:r>
      <w:r>
        <w:rPr>
          <w:color w:val="0F4462"/>
        </w:rPr>
        <w:t>Guilford</w:t>
      </w:r>
      <w:r>
        <w:rPr>
          <w:color w:val="0F4462"/>
          <w:spacing w:val="34"/>
        </w:rPr>
        <w:t> </w:t>
      </w:r>
      <w:r>
        <w:rPr>
          <w:color w:val="0F4462"/>
        </w:rPr>
        <w:t>Press,</w:t>
      </w:r>
      <w:r>
        <w:rPr>
          <w:color w:val="0F4462"/>
          <w:spacing w:val="-16"/>
        </w:rPr>
        <w:t> </w:t>
      </w:r>
      <w:r>
        <w:rPr>
          <w:color w:val="0F4462"/>
          <w:spacing w:val="-2"/>
        </w:rPr>
        <w:t>1998.</w:t>
      </w:r>
    </w:p>
    <w:p>
      <w:pPr>
        <w:spacing w:line="261" w:lineRule="auto" w:before="187"/>
        <w:ind w:left="1795" w:right="1475" w:hanging="357"/>
        <w:jc w:val="both"/>
        <w:rPr>
          <w:sz w:val="23"/>
        </w:rPr>
      </w:pPr>
      <w:r>
        <w:rPr>
          <w:color w:val="0F4462"/>
          <w:w w:val="105"/>
          <w:sz w:val="23"/>
        </w:rPr>
        <w:t>McGoldrick,</w:t>
      </w:r>
      <w:r>
        <w:rPr>
          <w:color w:val="0F4462"/>
          <w:spacing w:val="-16"/>
          <w:w w:val="105"/>
          <w:sz w:val="23"/>
        </w:rPr>
        <w:t> </w:t>
      </w:r>
      <w:r>
        <w:rPr>
          <w:color w:val="0F4462"/>
          <w:w w:val="105"/>
          <w:sz w:val="23"/>
        </w:rPr>
        <w:t>M.,</w:t>
      </w:r>
      <w:r>
        <w:rPr>
          <w:color w:val="0F4462"/>
          <w:spacing w:val="-15"/>
          <w:w w:val="105"/>
          <w:sz w:val="23"/>
        </w:rPr>
        <w:t> </w:t>
      </w:r>
      <w:r>
        <w:rPr>
          <w:color w:val="0F4462"/>
          <w:w w:val="105"/>
          <w:sz w:val="23"/>
        </w:rPr>
        <w:t>Gerson,</w:t>
      </w:r>
      <w:r>
        <w:rPr>
          <w:color w:val="0F4462"/>
          <w:spacing w:val="-15"/>
          <w:w w:val="105"/>
          <w:sz w:val="23"/>
        </w:rPr>
        <w:t> </w:t>
      </w:r>
      <w:r>
        <w:rPr>
          <w:color w:val="0F4462"/>
          <w:w w:val="105"/>
          <w:sz w:val="23"/>
        </w:rPr>
        <w:t>R.,</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Petry,</w:t>
      </w:r>
      <w:r>
        <w:rPr>
          <w:color w:val="0F4462"/>
          <w:spacing w:val="-15"/>
          <w:w w:val="105"/>
          <w:sz w:val="23"/>
        </w:rPr>
        <w:t> </w:t>
      </w:r>
      <w:r>
        <w:rPr>
          <w:color w:val="0F4462"/>
          <w:w w:val="105"/>
          <w:sz w:val="23"/>
        </w:rPr>
        <w:t>S.S.</w:t>
      </w:r>
      <w:r>
        <w:rPr>
          <w:color w:val="0F4462"/>
          <w:spacing w:val="-15"/>
          <w:w w:val="105"/>
          <w:sz w:val="23"/>
        </w:rPr>
        <w:t> </w:t>
      </w:r>
      <w:r>
        <w:rPr>
          <w:i/>
          <w:color w:val="0F4462"/>
          <w:w w:val="105"/>
          <w:sz w:val="22"/>
        </w:rPr>
        <w:t>Genograms:</w:t>
      </w:r>
      <w:r>
        <w:rPr>
          <w:i/>
          <w:color w:val="0F4462"/>
          <w:spacing w:val="-15"/>
          <w:w w:val="105"/>
          <w:sz w:val="22"/>
        </w:rPr>
        <w:t> </w:t>
      </w:r>
      <w:r>
        <w:rPr>
          <w:i/>
          <w:color w:val="0F4462"/>
          <w:w w:val="105"/>
          <w:sz w:val="22"/>
        </w:rPr>
        <w:t>Assessment</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Intervention,</w:t>
      </w:r>
      <w:r>
        <w:rPr>
          <w:i/>
          <w:color w:val="0F4462"/>
          <w:spacing w:val="-15"/>
          <w:w w:val="105"/>
          <w:sz w:val="22"/>
        </w:rPr>
        <w:t> </w:t>
      </w:r>
      <w:r>
        <w:rPr>
          <w:color w:val="0F4462"/>
          <w:w w:val="105"/>
          <w:sz w:val="23"/>
        </w:rPr>
        <w:t>3rd</w:t>
      </w:r>
      <w:r>
        <w:rPr>
          <w:color w:val="0F4462"/>
          <w:spacing w:val="-15"/>
          <w:w w:val="105"/>
          <w:sz w:val="23"/>
        </w:rPr>
        <w:t> </w:t>
      </w:r>
      <w:r>
        <w:rPr>
          <w:color w:val="0F4462"/>
          <w:w w:val="105"/>
          <w:sz w:val="23"/>
        </w:rPr>
        <w:t>ed.</w:t>
      </w:r>
      <w:r>
        <w:rPr>
          <w:color w:val="0F4462"/>
          <w:spacing w:val="-15"/>
          <w:w w:val="105"/>
          <w:sz w:val="23"/>
        </w:rPr>
        <w:t> </w:t>
      </w:r>
      <w:r>
        <w:rPr>
          <w:color w:val="0F4462"/>
          <w:w w:val="105"/>
          <w:sz w:val="23"/>
        </w:rPr>
        <w:t>New York: W.W. Norton &amp; Company, 2008.</w:t>
      </w:r>
    </w:p>
    <w:p>
      <w:pPr>
        <w:spacing w:before="159"/>
        <w:ind w:left="1237" w:right="1489" w:firstLine="0"/>
        <w:jc w:val="center"/>
        <w:rPr>
          <w:sz w:val="23"/>
        </w:rPr>
      </w:pPr>
      <w:r>
        <w:rPr>
          <w:color w:val="0F4462"/>
          <w:w w:val="105"/>
          <w:sz w:val="23"/>
        </w:rPr>
        <w:t>McGoldrick,</w:t>
      </w:r>
      <w:r>
        <w:rPr>
          <w:color w:val="0F4462"/>
          <w:spacing w:val="-5"/>
          <w:w w:val="105"/>
          <w:sz w:val="23"/>
        </w:rPr>
        <w:t> </w:t>
      </w:r>
      <w:r>
        <w:rPr>
          <w:color w:val="0F4462"/>
          <w:w w:val="105"/>
          <w:sz w:val="23"/>
        </w:rPr>
        <w:t>M.,</w:t>
      </w:r>
      <w:r>
        <w:rPr>
          <w:color w:val="0F4462"/>
          <w:spacing w:val="3"/>
          <w:w w:val="105"/>
          <w:sz w:val="23"/>
        </w:rPr>
        <w:t> </w:t>
      </w:r>
      <w:r>
        <w:rPr>
          <w:color w:val="0F4462"/>
          <w:w w:val="105"/>
          <w:sz w:val="23"/>
        </w:rPr>
        <w:t>Giordano,].,</w:t>
      </w:r>
      <w:r>
        <w:rPr>
          <w:color w:val="0F4462"/>
          <w:spacing w:val="-8"/>
          <w:w w:val="105"/>
          <w:sz w:val="23"/>
        </w:rPr>
        <w:t> </w:t>
      </w:r>
      <w:r>
        <w:rPr>
          <w:color w:val="0F4462"/>
          <w:w w:val="105"/>
          <w:sz w:val="23"/>
        </w:rPr>
        <w:t>and</w:t>
      </w:r>
      <w:r>
        <w:rPr>
          <w:color w:val="0F4462"/>
          <w:spacing w:val="4"/>
          <w:w w:val="105"/>
          <w:sz w:val="23"/>
        </w:rPr>
        <w:t> </w:t>
      </w:r>
      <w:r>
        <w:rPr>
          <w:color w:val="0F4462"/>
          <w:w w:val="105"/>
          <w:sz w:val="23"/>
        </w:rPr>
        <w:t>Garcia-Preto,</w:t>
      </w:r>
      <w:r>
        <w:rPr>
          <w:color w:val="0F4462"/>
          <w:spacing w:val="8"/>
          <w:w w:val="105"/>
          <w:sz w:val="23"/>
        </w:rPr>
        <w:t> </w:t>
      </w:r>
      <w:r>
        <w:rPr>
          <w:color w:val="0F4462"/>
          <w:w w:val="105"/>
          <w:sz w:val="23"/>
        </w:rPr>
        <w:t>N.,</w:t>
      </w:r>
      <w:r>
        <w:rPr>
          <w:color w:val="0F4462"/>
          <w:spacing w:val="-18"/>
          <w:w w:val="105"/>
          <w:sz w:val="23"/>
        </w:rPr>
        <w:t> </w:t>
      </w:r>
      <w:r>
        <w:rPr>
          <w:color w:val="0F4462"/>
          <w:w w:val="105"/>
          <w:sz w:val="23"/>
        </w:rPr>
        <w:t>eds.</w:t>
      </w:r>
      <w:r>
        <w:rPr>
          <w:color w:val="0F4462"/>
          <w:spacing w:val="-15"/>
          <w:w w:val="105"/>
          <w:sz w:val="23"/>
        </w:rPr>
        <w:t> </w:t>
      </w:r>
      <w:r>
        <w:rPr>
          <w:i/>
          <w:color w:val="0F4462"/>
          <w:w w:val="105"/>
          <w:sz w:val="22"/>
        </w:rPr>
        <w:t>Ethnicity</w:t>
      </w:r>
      <w:r>
        <w:rPr>
          <w:i/>
          <w:color w:val="0F4462"/>
          <w:spacing w:val="4"/>
          <w:w w:val="105"/>
          <w:sz w:val="22"/>
        </w:rPr>
        <w:t> </w:t>
      </w:r>
      <w:r>
        <w:rPr>
          <w:i/>
          <w:color w:val="0F4462"/>
          <w:w w:val="105"/>
          <w:sz w:val="22"/>
        </w:rPr>
        <w:t>and Family</w:t>
      </w:r>
      <w:r>
        <w:rPr>
          <w:i/>
          <w:color w:val="0F4462"/>
          <w:spacing w:val="5"/>
          <w:w w:val="105"/>
          <w:sz w:val="22"/>
        </w:rPr>
        <w:t> </w:t>
      </w:r>
      <w:r>
        <w:rPr>
          <w:i/>
          <w:color w:val="0F4462"/>
          <w:w w:val="105"/>
          <w:sz w:val="22"/>
        </w:rPr>
        <w:t>Therapy,</w:t>
      </w:r>
      <w:r>
        <w:rPr>
          <w:i/>
          <w:color w:val="0F4462"/>
          <w:spacing w:val="-11"/>
          <w:w w:val="105"/>
          <w:sz w:val="22"/>
        </w:rPr>
        <w:t> </w:t>
      </w:r>
      <w:r>
        <w:rPr>
          <w:color w:val="0F4462"/>
          <w:w w:val="105"/>
          <w:sz w:val="23"/>
        </w:rPr>
        <w:t>3rd</w:t>
      </w:r>
      <w:r>
        <w:rPr>
          <w:color w:val="0F4462"/>
          <w:spacing w:val="4"/>
          <w:w w:val="105"/>
          <w:sz w:val="23"/>
        </w:rPr>
        <w:t> </w:t>
      </w:r>
      <w:r>
        <w:rPr>
          <w:color w:val="0F4462"/>
          <w:spacing w:val="-5"/>
          <w:w w:val="105"/>
          <w:sz w:val="23"/>
        </w:rPr>
        <w:t>ed.</w:t>
      </w:r>
    </w:p>
    <w:p>
      <w:pPr>
        <w:pStyle w:val="BodyText"/>
        <w:spacing w:before="24"/>
        <w:ind w:left="1389" w:right="6892"/>
        <w:jc w:val="center"/>
      </w:pPr>
      <w:r>
        <w:rPr>
          <w:color w:val="0F4462"/>
        </w:rPr>
        <w:t>New</w:t>
      </w:r>
      <w:r>
        <w:rPr>
          <w:color w:val="0F4462"/>
          <w:spacing w:val="-9"/>
        </w:rPr>
        <w:t> </w:t>
      </w:r>
      <w:r>
        <w:rPr>
          <w:color w:val="0F4462"/>
        </w:rPr>
        <w:t>York:</w:t>
      </w:r>
      <w:r>
        <w:rPr>
          <w:color w:val="0F4462"/>
          <w:spacing w:val="5"/>
        </w:rPr>
        <w:t> </w:t>
      </w:r>
      <w:r>
        <w:rPr>
          <w:color w:val="0F4462"/>
        </w:rPr>
        <w:t>Guilford</w:t>
      </w:r>
      <w:r>
        <w:rPr>
          <w:color w:val="0F4462"/>
          <w:spacing w:val="29"/>
        </w:rPr>
        <w:t> </w:t>
      </w:r>
      <w:r>
        <w:rPr>
          <w:color w:val="0F4462"/>
        </w:rPr>
        <w:t>Press,</w:t>
      </w:r>
      <w:r>
        <w:rPr>
          <w:color w:val="0F4462"/>
          <w:spacing w:val="-11"/>
        </w:rPr>
        <w:t> </w:t>
      </w:r>
      <w:r>
        <w:rPr>
          <w:color w:val="0F4462"/>
          <w:spacing w:val="-4"/>
        </w:rPr>
        <w:t>2005.</w:t>
      </w:r>
    </w:p>
    <w:p>
      <w:pPr>
        <w:pStyle w:val="BodyText"/>
        <w:spacing w:line="261" w:lineRule="auto" w:before="182"/>
        <w:ind w:left="1803" w:right="1487" w:hanging="365"/>
      </w:pPr>
      <w:r>
        <w:rPr>
          <w:color w:val="0F4462"/>
        </w:rPr>
        <w:t>McKay,J.R., Lynch, K.G., Shepard, D.S., Morgenstern,]., Forman, R.F., and</w:t>
      </w:r>
      <w:r>
        <w:rPr>
          <w:color w:val="0F4462"/>
          <w:spacing w:val="40"/>
        </w:rPr>
        <w:t> </w:t>
      </w:r>
      <w:r>
        <w:rPr>
          <w:color w:val="0F4462"/>
        </w:rPr>
        <w:t>Pettinati, H.M. Do patient characteristics and initial progress in treatment</w:t>
      </w:r>
      <w:r>
        <w:rPr>
          <w:color w:val="0F4462"/>
          <w:spacing w:val="36"/>
        </w:rPr>
        <w:t> </w:t>
      </w:r>
      <w:r>
        <w:rPr>
          <w:color w:val="0F4462"/>
        </w:rPr>
        <w:t>moderate the effectiveness of telephone­ based continuing</w:t>
      </w:r>
      <w:r>
        <w:rPr>
          <w:color w:val="0F4462"/>
          <w:spacing w:val="40"/>
        </w:rPr>
        <w:t> </w:t>
      </w:r>
      <w:r>
        <w:rPr>
          <w:color w:val="0F4462"/>
        </w:rPr>
        <w:t>care for substance</w:t>
      </w:r>
      <w:r>
        <w:rPr>
          <w:color w:val="0F4462"/>
          <w:spacing w:val="40"/>
        </w:rPr>
        <w:t> </w:t>
      </w:r>
      <w:r>
        <w:rPr>
          <w:color w:val="0F4462"/>
        </w:rPr>
        <w:t>use disorders? </w:t>
      </w:r>
      <w:r>
        <w:rPr>
          <w:i/>
          <w:color w:val="0F4462"/>
          <w:sz w:val="22"/>
        </w:rPr>
        <w:t>Addiction </w:t>
      </w:r>
      <w:r>
        <w:rPr>
          <w:color w:val="0F4462"/>
        </w:rPr>
        <w:t>100(2):216-226,2005.</w:t>
      </w:r>
    </w:p>
    <w:p>
      <w:pPr>
        <w:pStyle w:val="BodyText"/>
        <w:spacing w:line="261" w:lineRule="auto" w:before="164"/>
        <w:ind w:left="1799" w:right="1581" w:hanging="361"/>
        <w:jc w:val="both"/>
      </w:pPr>
      <w:r>
        <w:rPr>
          <w:color w:val="0F4462"/>
          <w:w w:val="105"/>
        </w:rPr>
        <w:t>McKay,J.R.,</w:t>
      </w:r>
      <w:r>
        <w:rPr>
          <w:color w:val="0F4462"/>
          <w:spacing w:val="-12"/>
          <w:w w:val="105"/>
        </w:rPr>
        <w:t> </w:t>
      </w:r>
      <w:r>
        <w:rPr>
          <w:color w:val="0F4462"/>
          <w:w w:val="105"/>
        </w:rPr>
        <w:t>Rutherford,</w:t>
      </w:r>
      <w:r>
        <w:rPr>
          <w:color w:val="0F4462"/>
          <w:spacing w:val="-7"/>
          <w:w w:val="105"/>
        </w:rPr>
        <w:t> </w:t>
      </w:r>
      <w:r>
        <w:rPr>
          <w:color w:val="0F4462"/>
          <w:w w:val="105"/>
        </w:rPr>
        <w:t>M.J.,</w:t>
      </w:r>
      <w:r>
        <w:rPr>
          <w:color w:val="0F4462"/>
          <w:spacing w:val="-16"/>
          <w:w w:val="105"/>
        </w:rPr>
        <w:t> </w:t>
      </w:r>
      <w:r>
        <w:rPr>
          <w:color w:val="0F4462"/>
          <w:w w:val="105"/>
        </w:rPr>
        <w:t>Alterman,</w:t>
      </w:r>
      <w:r>
        <w:rPr>
          <w:color w:val="0F4462"/>
          <w:spacing w:val="-9"/>
          <w:w w:val="105"/>
        </w:rPr>
        <w:t> </w:t>
      </w:r>
      <w:r>
        <w:rPr>
          <w:color w:val="0F4462"/>
          <w:w w:val="105"/>
        </w:rPr>
        <w:t>A.I.,</w:t>
      </w:r>
      <w:r>
        <w:rPr>
          <w:color w:val="0F4462"/>
          <w:spacing w:val="-16"/>
          <w:w w:val="105"/>
        </w:rPr>
        <w:t> </w:t>
      </w:r>
      <w:r>
        <w:rPr>
          <w:color w:val="0F4462"/>
          <w:w w:val="105"/>
        </w:rPr>
        <w:t>Cacciola,J.S.,</w:t>
      </w:r>
      <w:r>
        <w:rPr>
          <w:color w:val="0F4462"/>
          <w:spacing w:val="-15"/>
          <w:w w:val="105"/>
        </w:rPr>
        <w:t> </w:t>
      </w:r>
      <w:r>
        <w:rPr>
          <w:color w:val="0F4462"/>
          <w:w w:val="105"/>
        </w:rPr>
        <w:t>and</w:t>
      </w:r>
      <w:r>
        <w:rPr>
          <w:color w:val="0F4462"/>
          <w:spacing w:val="23"/>
          <w:w w:val="105"/>
        </w:rPr>
        <w:t> </w:t>
      </w:r>
      <w:r>
        <w:rPr>
          <w:color w:val="0F4462"/>
          <w:w w:val="105"/>
        </w:rPr>
        <w:t>Kaplan,</w:t>
      </w:r>
      <w:r>
        <w:rPr>
          <w:color w:val="0F4462"/>
          <w:spacing w:val="-7"/>
          <w:w w:val="105"/>
        </w:rPr>
        <w:t> </w:t>
      </w:r>
      <w:r>
        <w:rPr>
          <w:color w:val="0F4462"/>
          <w:w w:val="105"/>
        </w:rPr>
        <w:t>M.R.</w:t>
      </w:r>
      <w:r>
        <w:rPr>
          <w:color w:val="0F4462"/>
          <w:spacing w:val="-16"/>
          <w:w w:val="105"/>
        </w:rPr>
        <w:t> </w:t>
      </w:r>
      <w:r>
        <w:rPr>
          <w:color w:val="0F4462"/>
          <w:w w:val="105"/>
        </w:rPr>
        <w:t>An examination of</w:t>
      </w:r>
      <w:r>
        <w:rPr>
          <w:color w:val="0F4462"/>
          <w:spacing w:val="-14"/>
          <w:w w:val="105"/>
        </w:rPr>
        <w:t> </w:t>
      </w:r>
      <w:r>
        <w:rPr>
          <w:color w:val="0F4462"/>
          <w:w w:val="105"/>
        </w:rPr>
        <w:t>the</w:t>
      </w:r>
      <w:r>
        <w:rPr>
          <w:color w:val="0F4462"/>
          <w:spacing w:val="-8"/>
          <w:w w:val="105"/>
        </w:rPr>
        <w:t> </w:t>
      </w:r>
      <w:r>
        <w:rPr>
          <w:color w:val="0F4462"/>
          <w:w w:val="105"/>
        </w:rPr>
        <w:t>cocaine</w:t>
      </w:r>
      <w:r>
        <w:rPr>
          <w:color w:val="0F4462"/>
          <w:spacing w:val="-1"/>
          <w:w w:val="105"/>
        </w:rPr>
        <w:t> </w:t>
      </w:r>
      <w:r>
        <w:rPr>
          <w:color w:val="0F4462"/>
          <w:w w:val="105"/>
        </w:rPr>
        <w:t>relapse process.</w:t>
      </w:r>
      <w:r>
        <w:rPr>
          <w:color w:val="0F4462"/>
          <w:spacing w:val="-15"/>
          <w:w w:val="105"/>
        </w:rPr>
        <w:t> </w:t>
      </w:r>
      <w:r>
        <w:rPr>
          <w:i/>
          <w:color w:val="0F4462"/>
          <w:w w:val="105"/>
          <w:sz w:val="22"/>
        </w:rPr>
        <w:t>Drug</w:t>
      </w:r>
      <w:r>
        <w:rPr>
          <w:i/>
          <w:color w:val="0F4462"/>
          <w:spacing w:val="-10"/>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11"/>
          <w:w w:val="105"/>
          <w:sz w:val="22"/>
        </w:rPr>
        <w:t> </w:t>
      </w:r>
      <w:r>
        <w:rPr>
          <w:i/>
          <w:color w:val="0F4462"/>
          <w:w w:val="105"/>
          <w:sz w:val="22"/>
        </w:rPr>
        <w:t>Dependence</w:t>
      </w:r>
      <w:r>
        <w:rPr>
          <w:i/>
          <w:color w:val="0F4462"/>
          <w:spacing w:val="-1"/>
          <w:w w:val="105"/>
          <w:sz w:val="22"/>
        </w:rPr>
        <w:t> </w:t>
      </w:r>
      <w:r>
        <w:rPr>
          <w:color w:val="0F4462"/>
          <w:w w:val="105"/>
        </w:rPr>
        <w:t>38(1):35-43,</w:t>
      </w:r>
      <w:r>
        <w:rPr>
          <w:color w:val="0F4462"/>
          <w:spacing w:val="-16"/>
          <w:w w:val="105"/>
        </w:rPr>
        <w:t> </w:t>
      </w:r>
      <w:r>
        <w:rPr>
          <w:color w:val="0F4462"/>
          <w:w w:val="105"/>
        </w:rPr>
        <w:t>1995.</w:t>
      </w:r>
    </w:p>
    <w:p>
      <w:pPr>
        <w:spacing w:line="220" w:lineRule="auto" w:before="176"/>
        <w:ind w:left="1802" w:right="2018" w:hanging="364"/>
        <w:jc w:val="both"/>
        <w:rPr>
          <w:sz w:val="23"/>
        </w:rPr>
      </w:pPr>
      <w:r>
        <w:rPr>
          <w:color w:val="0F4462"/>
          <w:w w:val="105"/>
          <w:sz w:val="23"/>
        </w:rPr>
        <w:t>McKay,J.R., Rutherford,</w:t>
      </w:r>
      <w:r>
        <w:rPr>
          <w:color w:val="0F4462"/>
          <w:spacing w:val="-3"/>
          <w:w w:val="105"/>
          <w:sz w:val="23"/>
        </w:rPr>
        <w:t> </w:t>
      </w:r>
      <w:r>
        <w:rPr>
          <w:color w:val="0F4462"/>
          <w:w w:val="105"/>
          <w:sz w:val="23"/>
        </w:rPr>
        <w:t>M.J.,</w:t>
      </w:r>
      <w:r>
        <w:rPr>
          <w:color w:val="0F4462"/>
          <w:spacing w:val="-3"/>
          <w:w w:val="105"/>
          <w:sz w:val="23"/>
        </w:rPr>
        <w:t> </w:t>
      </w:r>
      <w:r>
        <w:rPr>
          <w:color w:val="0F4462"/>
          <w:w w:val="105"/>
          <w:sz w:val="23"/>
        </w:rPr>
        <w:t>Cacciola,J.S.,</w:t>
      </w:r>
      <w:r>
        <w:rPr>
          <w:color w:val="0F4462"/>
          <w:spacing w:val="-4"/>
          <w:w w:val="105"/>
          <w:sz w:val="23"/>
        </w:rPr>
        <w:t> </w:t>
      </w:r>
      <w:r>
        <w:rPr>
          <w:color w:val="0F4462"/>
          <w:w w:val="105"/>
          <w:sz w:val="23"/>
        </w:rPr>
        <w:t>Kabasakalian-McKay,</w:t>
      </w:r>
      <w:r>
        <w:rPr>
          <w:color w:val="0F4462"/>
          <w:spacing w:val="-16"/>
          <w:w w:val="105"/>
          <w:sz w:val="23"/>
        </w:rPr>
        <w:t> </w:t>
      </w:r>
      <w:r>
        <w:rPr>
          <w:color w:val="0F4462"/>
          <w:w w:val="105"/>
          <w:sz w:val="23"/>
        </w:rPr>
        <w:t>R.,</w:t>
      </w:r>
      <w:r>
        <w:rPr>
          <w:color w:val="0F4462"/>
          <w:spacing w:val="-13"/>
          <w:w w:val="105"/>
          <w:sz w:val="23"/>
        </w:rPr>
        <w:t> </w:t>
      </w:r>
      <w:r>
        <w:rPr>
          <w:color w:val="0F4462"/>
          <w:w w:val="105"/>
          <w:sz w:val="23"/>
        </w:rPr>
        <w:t>and Alterman,</w:t>
      </w:r>
      <w:r>
        <w:rPr>
          <w:color w:val="0F4462"/>
          <w:spacing w:val="-5"/>
          <w:w w:val="105"/>
          <w:sz w:val="23"/>
        </w:rPr>
        <w:t> </w:t>
      </w:r>
      <w:r>
        <w:rPr>
          <w:color w:val="0F4462"/>
          <w:w w:val="105"/>
          <w:sz w:val="23"/>
        </w:rPr>
        <w:t>A.I. Gender</w:t>
      </w:r>
      <w:r>
        <w:rPr>
          <w:color w:val="0F4462"/>
          <w:spacing w:val="-16"/>
          <w:w w:val="105"/>
          <w:sz w:val="23"/>
        </w:rPr>
        <w:t> </w:t>
      </w:r>
      <w:r>
        <w:rPr>
          <w:color w:val="0F4462"/>
          <w:w w:val="105"/>
          <w:sz w:val="23"/>
        </w:rPr>
        <w:t>differences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relapse</w:t>
      </w:r>
      <w:r>
        <w:rPr>
          <w:color w:val="0F4462"/>
          <w:spacing w:val="-15"/>
          <w:w w:val="105"/>
          <w:sz w:val="23"/>
        </w:rPr>
        <w:t> </w:t>
      </w:r>
      <w:r>
        <w:rPr>
          <w:color w:val="0F4462"/>
          <w:w w:val="105"/>
          <w:sz w:val="23"/>
        </w:rPr>
        <w:t>experiences</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cocaine</w:t>
      </w:r>
      <w:r>
        <w:rPr>
          <w:color w:val="0F4462"/>
          <w:spacing w:val="-15"/>
          <w:w w:val="105"/>
          <w:sz w:val="23"/>
        </w:rPr>
        <w:t> </w:t>
      </w:r>
      <w:r>
        <w:rPr>
          <w:i/>
          <w:color w:val="0F4462"/>
          <w:w w:val="105"/>
          <w:sz w:val="22"/>
        </w:rPr>
        <w:t>patients.journal</w:t>
      </w:r>
      <w:r>
        <w:rPr>
          <w:i/>
          <w:color w:val="0F4462"/>
          <w:spacing w:val="-15"/>
          <w:w w:val="105"/>
          <w:sz w:val="22"/>
        </w:rPr>
        <w:t> </w:t>
      </w:r>
      <w:r>
        <w:rPr>
          <w:rFonts w:ascii="Arial"/>
          <w:i/>
          <w:color w:val="0F4462"/>
          <w:w w:val="105"/>
          <w:sz w:val="31"/>
        </w:rPr>
        <w:t>of</w:t>
      </w:r>
      <w:r>
        <w:rPr>
          <w:rFonts w:ascii="Arial"/>
          <w:i/>
          <w:color w:val="0F4462"/>
          <w:spacing w:val="-22"/>
          <w:w w:val="105"/>
          <w:sz w:val="31"/>
        </w:rPr>
        <w:t> </w:t>
      </w:r>
      <w:r>
        <w:rPr>
          <w:i/>
          <w:color w:val="0F4462"/>
          <w:w w:val="105"/>
          <w:sz w:val="22"/>
        </w:rPr>
        <w:t>Nervous</w:t>
      </w:r>
      <w:r>
        <w:rPr>
          <w:i/>
          <w:color w:val="0F4462"/>
          <w:spacing w:val="-15"/>
          <w:w w:val="105"/>
          <w:sz w:val="22"/>
        </w:rPr>
        <w:t> </w:t>
      </w:r>
      <w:r>
        <w:rPr>
          <w:i/>
          <w:color w:val="0F4462"/>
          <w:w w:val="105"/>
          <w:sz w:val="22"/>
        </w:rPr>
        <w:t>and</w:t>
      </w:r>
      <w:r>
        <w:rPr>
          <w:i/>
          <w:color w:val="0F4462"/>
          <w:w w:val="105"/>
          <w:sz w:val="22"/>
        </w:rPr>
        <w:t> Mental Disease </w:t>
      </w:r>
      <w:r>
        <w:rPr>
          <w:color w:val="0F4462"/>
          <w:w w:val="105"/>
          <w:sz w:val="23"/>
        </w:rPr>
        <w:t>184(10):616-622,</w:t>
      </w:r>
      <w:r>
        <w:rPr>
          <w:color w:val="0F4462"/>
          <w:spacing w:val="-3"/>
          <w:w w:val="105"/>
          <w:sz w:val="23"/>
        </w:rPr>
        <w:t> </w:t>
      </w:r>
      <w:r>
        <w:rPr>
          <w:color w:val="0F4462"/>
          <w:w w:val="105"/>
          <w:sz w:val="23"/>
        </w:rPr>
        <w:t>1996.</w:t>
      </w:r>
    </w:p>
    <w:p>
      <w:pPr>
        <w:spacing w:after="0" w:line="220" w:lineRule="auto"/>
        <w:jc w:val="both"/>
        <w:rPr>
          <w:sz w:val="23"/>
        </w:rPr>
        <w:sectPr>
          <w:pgSz w:w="12240" w:h="15840"/>
          <w:pgMar w:header="696" w:footer="900" w:top="1160" w:bottom="1080" w:left="0" w:right="0"/>
        </w:sectPr>
      </w:pPr>
    </w:p>
    <w:p>
      <w:pPr>
        <w:pStyle w:val="BodyText"/>
        <w:rPr>
          <w:sz w:val="11"/>
        </w:rPr>
      </w:pPr>
    </w:p>
    <w:p>
      <w:pPr>
        <w:spacing w:line="261" w:lineRule="auto" w:before="90"/>
        <w:ind w:left="1803" w:right="1487" w:hanging="365"/>
        <w:jc w:val="left"/>
        <w:rPr>
          <w:sz w:val="23"/>
        </w:rPr>
      </w:pPr>
      <w:r>
        <w:rPr>
          <w:color w:val="0F4462"/>
          <w:w w:val="105"/>
          <w:sz w:val="23"/>
        </w:rPr>
        <w:t>McKinnon,].</w:t>
      </w:r>
      <w:r>
        <w:rPr>
          <w:color w:val="0F4462"/>
          <w:spacing w:val="-12"/>
          <w:w w:val="105"/>
          <w:sz w:val="23"/>
        </w:rPr>
        <w:t> </w:t>
      </w:r>
      <w:r>
        <w:rPr>
          <w:i/>
          <w:color w:val="0F4462"/>
          <w:w w:val="105"/>
          <w:sz w:val="22"/>
        </w:rPr>
        <w:t>The</w:t>
      </w:r>
      <w:r>
        <w:rPr>
          <w:i/>
          <w:color w:val="0F4462"/>
          <w:spacing w:val="-12"/>
          <w:w w:val="105"/>
          <w:sz w:val="22"/>
        </w:rPr>
        <w:t> </w:t>
      </w:r>
      <w:r>
        <w:rPr>
          <w:i/>
          <w:color w:val="0F4462"/>
          <w:w w:val="105"/>
          <w:sz w:val="22"/>
        </w:rPr>
        <w:t>Black</w:t>
      </w:r>
      <w:r>
        <w:rPr>
          <w:i/>
          <w:color w:val="0F4462"/>
          <w:spacing w:val="11"/>
          <w:w w:val="105"/>
          <w:sz w:val="22"/>
        </w:rPr>
        <w:t> </w:t>
      </w:r>
      <w:r>
        <w:rPr>
          <w:i/>
          <w:color w:val="0F4462"/>
          <w:w w:val="105"/>
          <w:sz w:val="22"/>
        </w:rPr>
        <w:t>Population:</w:t>
      </w:r>
      <w:r>
        <w:rPr>
          <w:i/>
          <w:color w:val="0F4462"/>
          <w:spacing w:val="-15"/>
          <w:w w:val="105"/>
          <w:sz w:val="22"/>
        </w:rPr>
        <w:t> </w:t>
      </w:r>
      <w:r>
        <w:rPr>
          <w:i/>
          <w:color w:val="0F4462"/>
          <w:w w:val="105"/>
          <w:sz w:val="22"/>
        </w:rPr>
        <w:t>2000.</w:t>
      </w:r>
      <w:r>
        <w:rPr>
          <w:i/>
          <w:color w:val="0F4462"/>
          <w:spacing w:val="-23"/>
          <w:w w:val="105"/>
          <w:sz w:val="22"/>
        </w:rPr>
        <w:t> </w:t>
      </w:r>
      <w:r>
        <w:rPr>
          <w:color w:val="0F4462"/>
          <w:w w:val="105"/>
          <w:sz w:val="23"/>
        </w:rPr>
        <w:t>Census</w:t>
      </w:r>
      <w:r>
        <w:rPr>
          <w:color w:val="0F4462"/>
          <w:spacing w:val="-5"/>
          <w:w w:val="105"/>
          <w:sz w:val="23"/>
        </w:rPr>
        <w:t> </w:t>
      </w:r>
      <w:r>
        <w:rPr>
          <w:color w:val="0F4462"/>
          <w:w w:val="105"/>
          <w:sz w:val="23"/>
        </w:rPr>
        <w:t>2000</w:t>
      </w:r>
      <w:r>
        <w:rPr>
          <w:color w:val="0F4462"/>
          <w:spacing w:val="-2"/>
          <w:w w:val="105"/>
          <w:sz w:val="23"/>
        </w:rPr>
        <w:t> </w:t>
      </w:r>
      <w:r>
        <w:rPr>
          <w:color w:val="0F4462"/>
          <w:w w:val="105"/>
          <w:sz w:val="23"/>
        </w:rPr>
        <w:t>Brief.</w:t>
      </w:r>
      <w:r>
        <w:rPr>
          <w:color w:val="0F4462"/>
          <w:spacing w:val="-28"/>
          <w:w w:val="105"/>
          <w:sz w:val="23"/>
        </w:rPr>
        <w:t> </w:t>
      </w:r>
      <w:r>
        <w:rPr>
          <w:color w:val="0F4462"/>
          <w:w w:val="105"/>
          <w:sz w:val="23"/>
        </w:rPr>
        <w:t>Washington,</w:t>
      </w:r>
      <w:r>
        <w:rPr>
          <w:color w:val="0F4462"/>
          <w:spacing w:val="-12"/>
          <w:w w:val="105"/>
          <w:sz w:val="23"/>
        </w:rPr>
        <w:t> </w:t>
      </w:r>
      <w:r>
        <w:rPr>
          <w:color w:val="0F4462"/>
          <w:w w:val="105"/>
          <w:sz w:val="23"/>
        </w:rPr>
        <w:t>DC:</w:t>
      </w:r>
      <w:r>
        <w:rPr>
          <w:color w:val="0F4462"/>
          <w:spacing w:val="7"/>
          <w:w w:val="105"/>
          <w:sz w:val="23"/>
        </w:rPr>
        <w:t> </w:t>
      </w:r>
      <w:r>
        <w:rPr>
          <w:color w:val="0F4462"/>
          <w:w w:val="105"/>
          <w:sz w:val="23"/>
        </w:rPr>
        <w:t>U.S.</w:t>
      </w:r>
      <w:r>
        <w:rPr>
          <w:color w:val="0F4462"/>
          <w:spacing w:val="-16"/>
          <w:w w:val="105"/>
          <w:sz w:val="23"/>
        </w:rPr>
        <w:t> </w:t>
      </w:r>
      <w:r>
        <w:rPr>
          <w:color w:val="0F4462"/>
          <w:w w:val="105"/>
          <w:sz w:val="23"/>
        </w:rPr>
        <w:t>Census Bureau, 2001.</w:t>
      </w:r>
    </w:p>
    <w:p>
      <w:pPr>
        <w:spacing w:before="164"/>
        <w:ind w:left="1438" w:right="0" w:firstLine="0"/>
        <w:jc w:val="left"/>
        <w:rPr>
          <w:i/>
          <w:sz w:val="22"/>
        </w:rPr>
      </w:pPr>
      <w:r>
        <w:rPr>
          <w:color w:val="0F4462"/>
          <w:sz w:val="23"/>
        </w:rPr>
        <w:t>McKinnon,].</w:t>
      </w:r>
      <w:r>
        <w:rPr>
          <w:color w:val="0F4462"/>
          <w:spacing w:val="30"/>
          <w:sz w:val="23"/>
        </w:rPr>
        <w:t> </w:t>
      </w:r>
      <w:r>
        <w:rPr>
          <w:i/>
          <w:color w:val="0F4462"/>
          <w:sz w:val="22"/>
        </w:rPr>
        <w:t>The</w:t>
      </w:r>
      <w:r>
        <w:rPr>
          <w:i/>
          <w:color w:val="0F4462"/>
          <w:spacing w:val="14"/>
          <w:sz w:val="22"/>
        </w:rPr>
        <w:t> </w:t>
      </w:r>
      <w:r>
        <w:rPr>
          <w:i/>
          <w:color w:val="0F4462"/>
          <w:sz w:val="22"/>
        </w:rPr>
        <w:t>Black</w:t>
      </w:r>
      <w:r>
        <w:rPr>
          <w:i/>
          <w:color w:val="0F4462"/>
          <w:spacing w:val="41"/>
          <w:sz w:val="22"/>
        </w:rPr>
        <w:t> </w:t>
      </w:r>
      <w:r>
        <w:rPr>
          <w:i/>
          <w:color w:val="0F4462"/>
          <w:sz w:val="22"/>
        </w:rPr>
        <w:t>Population</w:t>
      </w:r>
      <w:r>
        <w:rPr>
          <w:i/>
          <w:color w:val="0F4462"/>
          <w:spacing w:val="35"/>
          <w:sz w:val="22"/>
        </w:rPr>
        <w:t> </w:t>
      </w:r>
      <w:r>
        <w:rPr>
          <w:i/>
          <w:color w:val="0F4462"/>
          <w:sz w:val="22"/>
        </w:rPr>
        <w:t>in</w:t>
      </w:r>
      <w:r>
        <w:rPr>
          <w:i/>
          <w:color w:val="0F4462"/>
          <w:spacing w:val="30"/>
          <w:sz w:val="22"/>
        </w:rPr>
        <w:t> </w:t>
      </w:r>
      <w:r>
        <w:rPr>
          <w:i/>
          <w:color w:val="0F4462"/>
          <w:sz w:val="22"/>
        </w:rPr>
        <w:t>the</w:t>
      </w:r>
      <w:r>
        <w:rPr>
          <w:i/>
          <w:color w:val="0F4462"/>
          <w:spacing w:val="8"/>
          <w:sz w:val="22"/>
        </w:rPr>
        <w:t> </w:t>
      </w:r>
      <w:r>
        <w:rPr>
          <w:i/>
          <w:color w:val="0F4462"/>
          <w:sz w:val="22"/>
        </w:rPr>
        <w:t>United</w:t>
      </w:r>
      <w:r>
        <w:rPr>
          <w:i/>
          <w:color w:val="0F4462"/>
          <w:spacing w:val="27"/>
          <w:sz w:val="22"/>
        </w:rPr>
        <w:t> </w:t>
      </w:r>
      <w:r>
        <w:rPr>
          <w:i/>
          <w:color w:val="0F4462"/>
          <w:sz w:val="22"/>
        </w:rPr>
        <w:t>States:</w:t>
      </w:r>
      <w:r>
        <w:rPr>
          <w:i/>
          <w:color w:val="0F4462"/>
          <w:spacing w:val="-13"/>
          <w:sz w:val="22"/>
        </w:rPr>
        <w:t> </w:t>
      </w:r>
      <w:r>
        <w:rPr>
          <w:i/>
          <w:color w:val="0F4462"/>
          <w:sz w:val="22"/>
        </w:rPr>
        <w:t>2002:</w:t>
      </w:r>
      <w:r>
        <w:rPr>
          <w:i/>
          <w:color w:val="0F4462"/>
          <w:spacing w:val="1"/>
          <w:sz w:val="22"/>
        </w:rPr>
        <w:t> </w:t>
      </w:r>
      <w:r>
        <w:rPr>
          <w:i/>
          <w:color w:val="0F4462"/>
          <w:sz w:val="22"/>
        </w:rPr>
        <w:t>Current</w:t>
      </w:r>
      <w:r>
        <w:rPr>
          <w:i/>
          <w:color w:val="0F4462"/>
          <w:spacing w:val="26"/>
          <w:sz w:val="22"/>
        </w:rPr>
        <w:t> </w:t>
      </w:r>
      <w:r>
        <w:rPr>
          <w:i/>
          <w:color w:val="0F4462"/>
          <w:sz w:val="22"/>
        </w:rPr>
        <w:t>Population</w:t>
      </w:r>
      <w:r>
        <w:rPr>
          <w:i/>
          <w:color w:val="0F4462"/>
          <w:spacing w:val="37"/>
          <w:sz w:val="22"/>
        </w:rPr>
        <w:t> </w:t>
      </w:r>
      <w:r>
        <w:rPr>
          <w:i/>
          <w:color w:val="0F4462"/>
          <w:spacing w:val="-2"/>
          <w:sz w:val="22"/>
        </w:rPr>
        <w:t>Reports.</w:t>
      </w:r>
    </w:p>
    <w:p>
      <w:pPr>
        <w:pStyle w:val="BodyText"/>
        <w:spacing w:before="24"/>
        <w:ind w:left="1794"/>
        <w:jc w:val="both"/>
      </w:pPr>
      <w:r>
        <w:rPr>
          <w:color w:val="0F4462"/>
          <w:w w:val="105"/>
        </w:rPr>
        <w:t>Washington,</w:t>
      </w:r>
      <w:r>
        <w:rPr>
          <w:color w:val="0F4462"/>
          <w:spacing w:val="-15"/>
          <w:w w:val="105"/>
        </w:rPr>
        <w:t> </w:t>
      </w:r>
      <w:r>
        <w:rPr>
          <w:color w:val="0F4462"/>
          <w:w w:val="105"/>
        </w:rPr>
        <w:t>DC:</w:t>
      </w:r>
      <w:r>
        <w:rPr>
          <w:color w:val="0F4462"/>
          <w:spacing w:val="7"/>
          <w:w w:val="105"/>
        </w:rPr>
        <w:t> </w:t>
      </w:r>
      <w:r>
        <w:rPr>
          <w:color w:val="0F4462"/>
          <w:w w:val="105"/>
        </w:rPr>
        <w:t>U.S.</w:t>
      </w:r>
      <w:r>
        <w:rPr>
          <w:color w:val="0F4462"/>
          <w:spacing w:val="-16"/>
          <w:w w:val="105"/>
        </w:rPr>
        <w:t> </w:t>
      </w:r>
      <w:r>
        <w:rPr>
          <w:color w:val="0F4462"/>
          <w:w w:val="105"/>
        </w:rPr>
        <w:t>Census</w:t>
      </w:r>
      <w:r>
        <w:rPr>
          <w:color w:val="0F4462"/>
          <w:spacing w:val="-4"/>
          <w:w w:val="105"/>
        </w:rPr>
        <w:t> </w:t>
      </w:r>
      <w:r>
        <w:rPr>
          <w:color w:val="0F4462"/>
          <w:w w:val="105"/>
        </w:rPr>
        <w:t>Bureau,</w:t>
      </w:r>
      <w:r>
        <w:rPr>
          <w:color w:val="0F4462"/>
          <w:spacing w:val="-8"/>
          <w:w w:val="105"/>
        </w:rPr>
        <w:t> </w:t>
      </w:r>
      <w:r>
        <w:rPr>
          <w:color w:val="0F4462"/>
          <w:spacing w:val="-2"/>
          <w:w w:val="105"/>
        </w:rPr>
        <w:t>2003.</w:t>
      </w:r>
    </w:p>
    <w:p>
      <w:pPr>
        <w:pStyle w:val="BodyText"/>
        <w:spacing w:line="259" w:lineRule="auto" w:before="182"/>
        <w:ind w:left="1778" w:right="1487" w:hanging="340"/>
      </w:pPr>
      <w:r>
        <w:rPr>
          <w:color w:val="0F4462"/>
          <w:w w:val="105"/>
        </w:rPr>
        <w:t>McLellan,</w:t>
      </w:r>
      <w:r>
        <w:rPr>
          <w:color w:val="0F4462"/>
          <w:spacing w:val="-16"/>
          <w:w w:val="105"/>
        </w:rPr>
        <w:t> </w:t>
      </w:r>
      <w:r>
        <w:rPr>
          <w:color w:val="0F4462"/>
          <w:w w:val="105"/>
        </w:rPr>
        <w:t>A.T.,</w:t>
      </w:r>
      <w:r>
        <w:rPr>
          <w:color w:val="0F4462"/>
          <w:spacing w:val="-15"/>
          <w:w w:val="105"/>
        </w:rPr>
        <w:t> </w:t>
      </w:r>
      <w:r>
        <w:rPr>
          <w:color w:val="0F4462"/>
          <w:w w:val="105"/>
        </w:rPr>
        <w:t>Hagan,</w:t>
      </w:r>
      <w:r>
        <w:rPr>
          <w:color w:val="0F4462"/>
          <w:spacing w:val="-30"/>
          <w:w w:val="105"/>
        </w:rPr>
        <w:t> </w:t>
      </w:r>
      <w:r>
        <w:rPr>
          <w:color w:val="0F4462"/>
          <w:w w:val="105"/>
        </w:rPr>
        <w:t>T.A.,</w:t>
      </w:r>
      <w:r>
        <w:rPr>
          <w:color w:val="0F4462"/>
          <w:spacing w:val="-15"/>
          <w:w w:val="105"/>
        </w:rPr>
        <w:t> </w:t>
      </w:r>
      <w:r>
        <w:rPr>
          <w:color w:val="0F4462"/>
          <w:w w:val="105"/>
        </w:rPr>
        <w:t>Levine,</w:t>
      </w:r>
      <w:r>
        <w:rPr>
          <w:color w:val="0F4462"/>
          <w:spacing w:val="-15"/>
          <w:w w:val="105"/>
        </w:rPr>
        <w:t> </w:t>
      </w:r>
      <w:r>
        <w:rPr>
          <w:color w:val="0F4462"/>
          <w:w w:val="105"/>
        </w:rPr>
        <w:t>M.,</w:t>
      </w:r>
      <w:r>
        <w:rPr>
          <w:color w:val="0F4462"/>
          <w:spacing w:val="-1"/>
          <w:w w:val="105"/>
        </w:rPr>
        <w:t> </w:t>
      </w:r>
      <w:r>
        <w:rPr>
          <w:color w:val="0F4462"/>
          <w:w w:val="105"/>
        </w:rPr>
        <w:t>Meyers,</w:t>
      </w:r>
      <w:r>
        <w:rPr>
          <w:color w:val="0F4462"/>
          <w:spacing w:val="-6"/>
          <w:w w:val="105"/>
        </w:rPr>
        <w:t> </w:t>
      </w:r>
      <w:r>
        <w:rPr>
          <w:color w:val="0F4462"/>
          <w:w w:val="105"/>
        </w:rPr>
        <w:t>K.,</w:t>
      </w:r>
      <w:r>
        <w:rPr>
          <w:color w:val="0F4462"/>
          <w:spacing w:val="-18"/>
          <w:w w:val="105"/>
        </w:rPr>
        <w:t> </w:t>
      </w:r>
      <w:r>
        <w:rPr>
          <w:color w:val="0F4462"/>
          <w:w w:val="105"/>
        </w:rPr>
        <w:t>Gould,</w:t>
      </w:r>
      <w:r>
        <w:rPr>
          <w:color w:val="0F4462"/>
          <w:spacing w:val="-15"/>
          <w:w w:val="105"/>
        </w:rPr>
        <w:t> </w:t>
      </w:r>
      <w:r>
        <w:rPr>
          <w:color w:val="0F4462"/>
          <w:w w:val="105"/>
        </w:rPr>
        <w:t>F.,</w:t>
      </w:r>
      <w:r>
        <w:rPr>
          <w:color w:val="0F4462"/>
          <w:spacing w:val="-16"/>
          <w:w w:val="105"/>
        </w:rPr>
        <w:t> </w:t>
      </w:r>
      <w:r>
        <w:rPr>
          <w:color w:val="0F4462"/>
          <w:w w:val="105"/>
        </w:rPr>
        <w:t>Bencivenga,</w:t>
      </w:r>
      <w:r>
        <w:rPr>
          <w:color w:val="0F4462"/>
          <w:spacing w:val="-8"/>
          <w:w w:val="105"/>
        </w:rPr>
        <w:t> </w:t>
      </w:r>
      <w:r>
        <w:rPr>
          <w:color w:val="0F4462"/>
          <w:w w:val="105"/>
        </w:rPr>
        <w:t>M.,</w:t>
      </w:r>
      <w:r>
        <w:rPr>
          <w:color w:val="0F4462"/>
          <w:spacing w:val="16"/>
          <w:w w:val="105"/>
        </w:rPr>
        <w:t> </w:t>
      </w:r>
      <w:r>
        <w:rPr>
          <w:color w:val="0F4462"/>
          <w:w w:val="105"/>
        </w:rPr>
        <w:t>Durell,].,</w:t>
      </w:r>
      <w:r>
        <w:rPr>
          <w:color w:val="0F4462"/>
          <w:spacing w:val="-11"/>
          <w:w w:val="105"/>
        </w:rPr>
        <w:t> </w:t>
      </w:r>
      <w:r>
        <w:rPr>
          <w:color w:val="0F4462"/>
          <w:w w:val="105"/>
        </w:rPr>
        <w:t>and Jaffe,].</w:t>
      </w:r>
      <w:r>
        <w:rPr>
          <w:color w:val="0F4462"/>
          <w:spacing w:val="-2"/>
          <w:w w:val="105"/>
        </w:rPr>
        <w:t> </w:t>
      </w:r>
      <w:r>
        <w:rPr>
          <w:color w:val="0F4462"/>
          <w:w w:val="105"/>
        </w:rPr>
        <w:t>Does clinical case management improve outpatient addiction treatment? </w:t>
      </w:r>
      <w:r>
        <w:rPr>
          <w:i/>
          <w:color w:val="0F4462"/>
          <w:w w:val="105"/>
          <w:sz w:val="22"/>
        </w:rPr>
        <w:t>Drug and</w:t>
      </w:r>
      <w:r>
        <w:rPr>
          <w:i/>
          <w:color w:val="0F4462"/>
          <w:w w:val="105"/>
          <w:sz w:val="22"/>
        </w:rPr>
        <w:t> Alcohol Dependence </w:t>
      </w:r>
      <w:r>
        <w:rPr>
          <w:color w:val="0F4462"/>
          <w:w w:val="105"/>
        </w:rPr>
        <w:t>55(1-2):91-103,</w:t>
      </w:r>
      <w:r>
        <w:rPr>
          <w:color w:val="0F4462"/>
          <w:spacing w:val="-18"/>
          <w:w w:val="105"/>
        </w:rPr>
        <w:t> </w:t>
      </w:r>
      <w:r>
        <w:rPr>
          <w:color w:val="0F4462"/>
          <w:w w:val="105"/>
        </w:rPr>
        <w:t>1999.</w:t>
      </w:r>
    </w:p>
    <w:p>
      <w:pPr>
        <w:spacing w:line="223" w:lineRule="auto" w:before="182"/>
        <w:ind w:left="1794" w:right="1487" w:hanging="356"/>
        <w:jc w:val="left"/>
        <w:rPr>
          <w:sz w:val="23"/>
        </w:rPr>
      </w:pPr>
      <w:r>
        <w:rPr>
          <w:color w:val="0F4462"/>
          <w:w w:val="105"/>
          <w:sz w:val="23"/>
        </w:rPr>
        <w:t>McLellan, A.T., Lewis,</w:t>
      </w:r>
      <w:r>
        <w:rPr>
          <w:color w:val="0F4462"/>
          <w:spacing w:val="-2"/>
          <w:w w:val="105"/>
          <w:sz w:val="23"/>
        </w:rPr>
        <w:t> </w:t>
      </w:r>
      <w:r>
        <w:rPr>
          <w:color w:val="0F4462"/>
          <w:w w:val="105"/>
          <w:sz w:val="23"/>
        </w:rPr>
        <w:t>D.C.,</w:t>
      </w:r>
      <w:r>
        <w:rPr>
          <w:color w:val="0F4462"/>
          <w:spacing w:val="-2"/>
          <w:w w:val="105"/>
          <w:sz w:val="23"/>
        </w:rPr>
        <w:t> </w:t>
      </w:r>
      <w:r>
        <w:rPr>
          <w:color w:val="0F4462"/>
          <w:w w:val="105"/>
          <w:sz w:val="23"/>
        </w:rPr>
        <w:t>O'Brien, C.P.,</w:t>
      </w:r>
      <w:r>
        <w:rPr>
          <w:color w:val="0F4462"/>
          <w:spacing w:val="-4"/>
          <w:w w:val="105"/>
          <w:sz w:val="23"/>
        </w:rPr>
        <w:t> </w:t>
      </w:r>
      <w:r>
        <w:rPr>
          <w:color w:val="0F4462"/>
          <w:w w:val="105"/>
          <w:sz w:val="23"/>
        </w:rPr>
        <w:t>and</w:t>
      </w:r>
      <w:r>
        <w:rPr>
          <w:color w:val="0F4462"/>
          <w:spacing w:val="37"/>
          <w:w w:val="105"/>
          <w:sz w:val="23"/>
        </w:rPr>
        <w:t> </w:t>
      </w:r>
      <w:r>
        <w:rPr>
          <w:color w:val="0F4462"/>
          <w:w w:val="105"/>
          <w:sz w:val="23"/>
        </w:rPr>
        <w:t>Kleber,</w:t>
      </w:r>
      <w:r>
        <w:rPr>
          <w:color w:val="0F4462"/>
          <w:spacing w:val="-4"/>
          <w:w w:val="105"/>
          <w:sz w:val="23"/>
        </w:rPr>
        <w:t> </w:t>
      </w:r>
      <w:r>
        <w:rPr>
          <w:color w:val="0F4462"/>
          <w:w w:val="105"/>
          <w:sz w:val="23"/>
        </w:rPr>
        <w:t>H.D.</w:t>
      </w:r>
      <w:r>
        <w:rPr>
          <w:color w:val="0F4462"/>
          <w:spacing w:val="-4"/>
          <w:w w:val="105"/>
          <w:sz w:val="23"/>
        </w:rPr>
        <w:t> </w:t>
      </w:r>
      <w:r>
        <w:rPr>
          <w:color w:val="0F4462"/>
          <w:w w:val="105"/>
          <w:sz w:val="23"/>
        </w:rPr>
        <w:t>Drug dependence, a chronic medical</w:t>
      </w:r>
      <w:r>
        <w:rPr>
          <w:color w:val="0F4462"/>
          <w:spacing w:val="-16"/>
          <w:w w:val="105"/>
          <w:sz w:val="23"/>
        </w:rPr>
        <w:t> </w:t>
      </w:r>
      <w:r>
        <w:rPr>
          <w:color w:val="0F4462"/>
          <w:w w:val="105"/>
          <w:sz w:val="23"/>
        </w:rPr>
        <w:t>illness:</w:t>
      </w:r>
      <w:r>
        <w:rPr>
          <w:color w:val="0F4462"/>
          <w:spacing w:val="-15"/>
          <w:w w:val="105"/>
          <w:sz w:val="23"/>
        </w:rPr>
        <w:t> </w:t>
      </w:r>
      <w:r>
        <w:rPr>
          <w:color w:val="0F4462"/>
          <w:w w:val="105"/>
          <w:sz w:val="23"/>
        </w:rPr>
        <w:t>Implications</w:t>
      </w:r>
      <w:r>
        <w:rPr>
          <w:color w:val="0F4462"/>
          <w:spacing w:val="-13"/>
          <w:w w:val="105"/>
          <w:sz w:val="23"/>
        </w:rPr>
        <w:t> </w:t>
      </w:r>
      <w:r>
        <w:rPr>
          <w:color w:val="0F4462"/>
          <w:w w:val="105"/>
          <w:sz w:val="23"/>
        </w:rPr>
        <w:t>for</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insurance,</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outcomes</w:t>
      </w:r>
      <w:r>
        <w:rPr>
          <w:color w:val="0F4462"/>
          <w:spacing w:val="-2"/>
          <w:w w:val="105"/>
          <w:sz w:val="23"/>
        </w:rPr>
        <w:t> </w:t>
      </w:r>
      <w:r>
        <w:rPr>
          <w:i/>
          <w:color w:val="0F4462"/>
          <w:w w:val="105"/>
          <w:sz w:val="22"/>
        </w:rPr>
        <w:t>evaluation.journal</w:t>
      </w:r>
      <w:r>
        <w:rPr>
          <w:i/>
          <w:color w:val="0F4462"/>
          <w:spacing w:val="-34"/>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the</w:t>
      </w:r>
      <w:r>
        <w:rPr>
          <w:i/>
          <w:color w:val="0F4462"/>
          <w:w w:val="105"/>
          <w:sz w:val="22"/>
        </w:rPr>
        <w:t> American Medical</w:t>
      </w:r>
      <w:r>
        <w:rPr>
          <w:i/>
          <w:color w:val="0F4462"/>
          <w:spacing w:val="-11"/>
          <w:w w:val="105"/>
          <w:sz w:val="22"/>
        </w:rPr>
        <w:t> </w:t>
      </w:r>
      <w:r>
        <w:rPr>
          <w:i/>
          <w:color w:val="0F4462"/>
          <w:w w:val="105"/>
          <w:sz w:val="22"/>
        </w:rPr>
        <w:t>Association</w:t>
      </w:r>
      <w:r>
        <w:rPr>
          <w:i/>
          <w:color w:val="0F4462"/>
          <w:spacing w:val="40"/>
          <w:w w:val="105"/>
          <w:sz w:val="22"/>
        </w:rPr>
        <w:t> </w:t>
      </w:r>
      <w:r>
        <w:rPr>
          <w:color w:val="0F4462"/>
          <w:w w:val="105"/>
          <w:sz w:val="23"/>
        </w:rPr>
        <w:t>(284):1689-1695,</w:t>
      </w:r>
      <w:r>
        <w:rPr>
          <w:color w:val="0F4462"/>
          <w:spacing w:val="-28"/>
          <w:w w:val="105"/>
          <w:sz w:val="23"/>
        </w:rPr>
        <w:t> </w:t>
      </w:r>
      <w:r>
        <w:rPr>
          <w:color w:val="0F4462"/>
          <w:w w:val="105"/>
          <w:sz w:val="23"/>
        </w:rPr>
        <w:t>2000.</w:t>
      </w:r>
    </w:p>
    <w:p>
      <w:pPr>
        <w:pStyle w:val="BodyText"/>
        <w:spacing w:line="288" w:lineRule="exact" w:before="174"/>
        <w:ind w:left="1801" w:right="1668" w:hanging="363"/>
        <w:jc w:val="both"/>
      </w:pPr>
      <w:r>
        <w:rPr>
          <w:color w:val="0F4462"/>
          <w:w w:val="105"/>
        </w:rPr>
        <w:t>McMahon,</w:t>
      </w:r>
      <w:r>
        <w:rPr>
          <w:color w:val="0F4462"/>
          <w:spacing w:val="-16"/>
          <w:w w:val="105"/>
        </w:rPr>
        <w:t> </w:t>
      </w:r>
      <w:r>
        <w:rPr>
          <w:color w:val="0F4462"/>
          <w:w w:val="105"/>
        </w:rPr>
        <w:t>T.J.</w:t>
      </w:r>
      <w:r>
        <w:rPr>
          <w:color w:val="0F4462"/>
          <w:spacing w:val="-15"/>
          <w:w w:val="105"/>
        </w:rPr>
        <w:t> </w:t>
      </w:r>
      <w:r>
        <w:rPr>
          <w:color w:val="0F4462"/>
          <w:w w:val="105"/>
        </w:rPr>
        <w:t>Drug</w:t>
      </w:r>
      <w:r>
        <w:rPr>
          <w:color w:val="0F4462"/>
          <w:spacing w:val="-15"/>
          <w:w w:val="105"/>
        </w:rPr>
        <w:t> </w:t>
      </w:r>
      <w:r>
        <w:rPr>
          <w:color w:val="0F4462"/>
          <w:w w:val="105"/>
        </w:rPr>
        <w:t>dependence,</w:t>
      </w:r>
      <w:r>
        <w:rPr>
          <w:color w:val="0F4462"/>
          <w:spacing w:val="-9"/>
          <w:w w:val="105"/>
        </w:rPr>
        <w:t> </w:t>
      </w:r>
      <w:r>
        <w:rPr>
          <w:color w:val="0F4462"/>
          <w:w w:val="105"/>
        </w:rPr>
        <w:t>psychological</w:t>
      </w:r>
      <w:r>
        <w:rPr>
          <w:color w:val="0F4462"/>
          <w:spacing w:val="13"/>
          <w:w w:val="105"/>
        </w:rPr>
        <w:t> </w:t>
      </w:r>
      <w:r>
        <w:rPr>
          <w:color w:val="0F4462"/>
          <w:w w:val="105"/>
        </w:rPr>
        <w:t>representations</w:t>
      </w:r>
      <w:r>
        <w:rPr>
          <w:color w:val="0F4462"/>
          <w:spacing w:val="-16"/>
          <w:w w:val="105"/>
        </w:rPr>
        <w:t> </w:t>
      </w:r>
      <w:r>
        <w:rPr>
          <w:color w:val="0F4462"/>
          <w:w w:val="105"/>
        </w:rPr>
        <w:t>of</w:t>
      </w:r>
      <w:r>
        <w:rPr>
          <w:color w:val="0F4462"/>
          <w:spacing w:val="-13"/>
          <w:w w:val="105"/>
        </w:rPr>
        <w:t> </w:t>
      </w:r>
      <w:r>
        <w:rPr>
          <w:color w:val="0F4462"/>
          <w:w w:val="105"/>
        </w:rPr>
        <w:t>fathering,</w:t>
      </w:r>
      <w:r>
        <w:rPr>
          <w:color w:val="0F4462"/>
          <w:spacing w:val="-14"/>
          <w:w w:val="105"/>
        </w:rPr>
        <w:t> </w:t>
      </w:r>
      <w:r>
        <w:rPr>
          <w:color w:val="0F4462"/>
          <w:w w:val="105"/>
        </w:rPr>
        <w:t>and reproductive </w:t>
      </w:r>
      <w:r>
        <w:rPr>
          <w:color w:val="0F4462"/>
        </w:rPr>
        <w:t>strategy.</w:t>
      </w:r>
      <w:r>
        <w:rPr>
          <w:color w:val="0F4462"/>
          <w:spacing w:val="-15"/>
        </w:rPr>
        <w:t> </w:t>
      </w:r>
      <w:r>
        <w:rPr>
          <w:color w:val="0F4462"/>
        </w:rPr>
        <w:t>In:</w:t>
      </w:r>
      <w:r>
        <w:rPr>
          <w:color w:val="0F4462"/>
          <w:spacing w:val="-14"/>
        </w:rPr>
        <w:t> </w:t>
      </w:r>
      <w:r>
        <w:rPr>
          <w:color w:val="0F4462"/>
        </w:rPr>
        <w:t>Dewey,</w:t>
      </w:r>
      <w:r>
        <w:rPr>
          <w:color w:val="0F4462"/>
          <w:spacing w:val="-8"/>
        </w:rPr>
        <w:t> </w:t>
      </w:r>
      <w:r>
        <w:rPr>
          <w:rFonts w:ascii="Arial"/>
          <w:b/>
          <w:color w:val="0F4462"/>
        </w:rPr>
        <w:t>W.L.,</w:t>
      </w:r>
      <w:r>
        <w:rPr>
          <w:rFonts w:ascii="Arial"/>
          <w:b/>
          <w:color w:val="0F4462"/>
          <w:spacing w:val="-16"/>
        </w:rPr>
        <w:t> </w:t>
      </w:r>
      <w:r>
        <w:rPr>
          <w:color w:val="0F4462"/>
        </w:rPr>
        <w:t>and</w:t>
      </w:r>
      <w:r>
        <w:rPr>
          <w:color w:val="0F4462"/>
          <w:spacing w:val="20"/>
        </w:rPr>
        <w:t> </w:t>
      </w:r>
      <w:r>
        <w:rPr>
          <w:color w:val="0F4462"/>
        </w:rPr>
        <w:t>Harris,</w:t>
      </w:r>
      <w:r>
        <w:rPr>
          <w:color w:val="0F4462"/>
          <w:spacing w:val="-13"/>
        </w:rPr>
        <w:t> </w:t>
      </w:r>
      <w:r>
        <w:rPr>
          <w:rFonts w:ascii="Arial"/>
          <w:b/>
          <w:color w:val="0F4462"/>
        </w:rPr>
        <w:t>L.S.,</w:t>
      </w:r>
      <w:r>
        <w:rPr>
          <w:rFonts w:ascii="Arial"/>
          <w:b/>
          <w:color w:val="0F4462"/>
          <w:spacing w:val="-16"/>
        </w:rPr>
        <w:t> </w:t>
      </w:r>
      <w:r>
        <w:rPr>
          <w:color w:val="0F4462"/>
        </w:rPr>
        <w:t>eds. </w:t>
      </w:r>
      <w:r>
        <w:rPr>
          <w:i/>
          <w:color w:val="0F4462"/>
          <w:sz w:val="22"/>
        </w:rPr>
        <w:t>Problems </w:t>
      </w:r>
      <w:r>
        <w:rPr>
          <w:rFonts w:ascii="Arial"/>
          <w:i/>
          <w:color w:val="0F4462"/>
          <w:sz w:val="31"/>
        </w:rPr>
        <w:t>of</w:t>
      </w:r>
      <w:r>
        <w:rPr>
          <w:rFonts w:ascii="Arial"/>
          <w:i/>
          <w:color w:val="0F4462"/>
          <w:spacing w:val="-22"/>
          <w:sz w:val="31"/>
        </w:rPr>
        <w:t> </w:t>
      </w:r>
      <w:r>
        <w:rPr>
          <w:i/>
          <w:color w:val="0F4462"/>
          <w:sz w:val="22"/>
        </w:rPr>
        <w:t>Drug</w:t>
      </w:r>
      <w:r>
        <w:rPr>
          <w:i/>
          <w:color w:val="0F4462"/>
          <w:spacing w:val="17"/>
          <w:sz w:val="22"/>
        </w:rPr>
        <w:t> </w:t>
      </w:r>
      <w:r>
        <w:rPr>
          <w:i/>
          <w:color w:val="0F4462"/>
          <w:sz w:val="22"/>
        </w:rPr>
        <w:t>Dependence,</w:t>
      </w:r>
      <w:r>
        <w:rPr>
          <w:i/>
          <w:color w:val="0F4462"/>
          <w:spacing w:val="18"/>
          <w:sz w:val="22"/>
        </w:rPr>
        <w:t> </w:t>
      </w:r>
      <w:r>
        <w:rPr>
          <w:i/>
          <w:color w:val="0F4462"/>
          <w:sz w:val="22"/>
        </w:rPr>
        <w:t>2002 </w:t>
      </w:r>
      <w:r>
        <w:rPr>
          <w:color w:val="0F4462"/>
        </w:rPr>
        <w:t>(pp.</w:t>
      </w:r>
      <w:r>
        <w:rPr>
          <w:color w:val="0F4462"/>
          <w:spacing w:val="-9"/>
        </w:rPr>
        <w:t> </w:t>
      </w:r>
      <w:r>
        <w:rPr>
          <w:color w:val="0F4462"/>
        </w:rPr>
        <w:t>47- </w:t>
      </w:r>
      <w:r>
        <w:rPr>
          <w:color w:val="0F4462"/>
          <w:w w:val="105"/>
        </w:rPr>
        <w:t>48).</w:t>
      </w:r>
      <w:r>
        <w:rPr>
          <w:color w:val="0F4462"/>
          <w:spacing w:val="-16"/>
          <w:w w:val="105"/>
        </w:rPr>
        <w:t> </w:t>
      </w:r>
      <w:r>
        <w:rPr>
          <w:color w:val="0F4462"/>
          <w:w w:val="105"/>
        </w:rPr>
        <w:t>Proceedings of</w:t>
      </w:r>
      <w:r>
        <w:rPr>
          <w:color w:val="0F4462"/>
          <w:spacing w:val="-7"/>
          <w:w w:val="105"/>
        </w:rPr>
        <w:t> </w:t>
      </w:r>
      <w:r>
        <w:rPr>
          <w:color w:val="0F4462"/>
          <w:w w:val="105"/>
        </w:rPr>
        <w:t>the</w:t>
      </w:r>
      <w:r>
        <w:rPr>
          <w:color w:val="0F4462"/>
          <w:spacing w:val="-5"/>
          <w:w w:val="105"/>
        </w:rPr>
        <w:t> </w:t>
      </w:r>
      <w:r>
        <w:rPr>
          <w:color w:val="0F4462"/>
          <w:w w:val="105"/>
        </w:rPr>
        <w:t>64th</w:t>
      </w:r>
      <w:r>
        <w:rPr>
          <w:color w:val="0F4462"/>
          <w:spacing w:val="-5"/>
          <w:w w:val="105"/>
        </w:rPr>
        <w:t> </w:t>
      </w:r>
      <w:r>
        <w:rPr>
          <w:color w:val="0F4462"/>
          <w:w w:val="105"/>
        </w:rPr>
        <w:t>Annual Scientific Meeting,</w:t>
      </w:r>
      <w:r>
        <w:rPr>
          <w:color w:val="0F4462"/>
          <w:spacing w:val="-16"/>
          <w:w w:val="105"/>
        </w:rPr>
        <w:t> </w:t>
      </w:r>
      <w:r>
        <w:rPr>
          <w:color w:val="0F4462"/>
          <w:w w:val="105"/>
        </w:rPr>
        <w:t>The</w:t>
      </w:r>
      <w:r>
        <w:rPr>
          <w:color w:val="0F4462"/>
          <w:spacing w:val="19"/>
          <w:w w:val="105"/>
        </w:rPr>
        <w:t> </w:t>
      </w:r>
      <w:r>
        <w:rPr>
          <w:color w:val="0F4462"/>
          <w:w w:val="105"/>
        </w:rPr>
        <w:t>College on</w:t>
      </w:r>
      <w:r>
        <w:rPr>
          <w:color w:val="0F4462"/>
          <w:spacing w:val="-5"/>
          <w:w w:val="105"/>
        </w:rPr>
        <w:t> </w:t>
      </w:r>
      <w:r>
        <w:rPr>
          <w:color w:val="0F4462"/>
          <w:w w:val="105"/>
        </w:rPr>
        <w:t>Problems of</w:t>
      </w:r>
      <w:r>
        <w:rPr>
          <w:color w:val="0F4462"/>
          <w:spacing w:val="-9"/>
          <w:w w:val="105"/>
        </w:rPr>
        <w:t> </w:t>
      </w:r>
      <w:r>
        <w:rPr>
          <w:color w:val="0F4462"/>
          <w:w w:val="105"/>
        </w:rPr>
        <w:t>Drug Dependence, Inc.</w:t>
      </w:r>
      <w:r>
        <w:rPr>
          <w:color w:val="0F4462"/>
          <w:spacing w:val="-1"/>
          <w:w w:val="105"/>
        </w:rPr>
        <w:t> </w:t>
      </w:r>
      <w:r>
        <w:rPr>
          <w:color w:val="0F4462"/>
          <w:w w:val="105"/>
        </w:rPr>
        <w:t>NIDA Research Monograph 183. NIH</w:t>
      </w:r>
      <w:r>
        <w:rPr>
          <w:color w:val="0F4462"/>
          <w:spacing w:val="40"/>
          <w:w w:val="105"/>
        </w:rPr>
        <w:t> </w:t>
      </w:r>
      <w:r>
        <w:rPr>
          <w:color w:val="0F4462"/>
          <w:w w:val="105"/>
        </w:rPr>
        <w:t>Publication</w:t>
      </w:r>
      <w:r>
        <w:rPr>
          <w:color w:val="0F4462"/>
          <w:spacing w:val="40"/>
          <w:w w:val="105"/>
        </w:rPr>
        <w:t> </w:t>
      </w:r>
      <w:r>
        <w:rPr>
          <w:color w:val="0F4462"/>
          <w:w w:val="105"/>
        </w:rPr>
        <w:t>No.</w:t>
      </w:r>
      <w:r>
        <w:rPr>
          <w:color w:val="0F4462"/>
          <w:spacing w:val="-14"/>
          <w:w w:val="105"/>
        </w:rPr>
        <w:t> </w:t>
      </w:r>
      <w:r>
        <w:rPr>
          <w:color w:val="0F4462"/>
          <w:w w:val="105"/>
        </w:rPr>
        <w:t>03-5339.</w:t>
      </w:r>
    </w:p>
    <w:p>
      <w:pPr>
        <w:pStyle w:val="BodyText"/>
        <w:spacing w:before="17"/>
        <w:ind w:left="1803"/>
        <w:jc w:val="both"/>
      </w:pPr>
      <w:r>
        <w:rPr>
          <w:color w:val="0F4462"/>
          <w:w w:val="105"/>
        </w:rPr>
        <w:t>Bethesda,</w:t>
      </w:r>
      <w:r>
        <w:rPr>
          <w:color w:val="0F4462"/>
          <w:spacing w:val="-3"/>
          <w:w w:val="105"/>
        </w:rPr>
        <w:t> </w:t>
      </w:r>
      <w:r>
        <w:rPr>
          <w:color w:val="0F4462"/>
          <w:w w:val="105"/>
        </w:rPr>
        <w:t>MD:</w:t>
      </w:r>
      <w:r>
        <w:rPr>
          <w:color w:val="0F4462"/>
          <w:spacing w:val="39"/>
          <w:w w:val="105"/>
        </w:rPr>
        <w:t> </w:t>
      </w:r>
      <w:r>
        <w:rPr>
          <w:color w:val="0F4462"/>
          <w:w w:val="105"/>
        </w:rPr>
        <w:t>National</w:t>
      </w:r>
      <w:r>
        <w:rPr>
          <w:color w:val="0F4462"/>
          <w:spacing w:val="-3"/>
          <w:w w:val="105"/>
        </w:rPr>
        <w:t> </w:t>
      </w:r>
      <w:r>
        <w:rPr>
          <w:color w:val="0F4462"/>
          <w:w w:val="105"/>
        </w:rPr>
        <w:t>Institute</w:t>
      </w:r>
      <w:r>
        <w:rPr>
          <w:color w:val="0F4462"/>
          <w:spacing w:val="5"/>
          <w:w w:val="105"/>
        </w:rPr>
        <w:t> </w:t>
      </w:r>
      <w:r>
        <w:rPr>
          <w:color w:val="0F4462"/>
          <w:w w:val="105"/>
        </w:rPr>
        <w:t>on</w:t>
      </w:r>
      <w:r>
        <w:rPr>
          <w:color w:val="0F4462"/>
          <w:spacing w:val="4"/>
          <w:w w:val="105"/>
        </w:rPr>
        <w:t> </w:t>
      </w:r>
      <w:r>
        <w:rPr>
          <w:color w:val="0F4462"/>
          <w:w w:val="105"/>
        </w:rPr>
        <w:t>Drug</w:t>
      </w:r>
      <w:r>
        <w:rPr>
          <w:color w:val="0F4462"/>
          <w:spacing w:val="-8"/>
          <w:w w:val="105"/>
        </w:rPr>
        <w:t> </w:t>
      </w:r>
      <w:r>
        <w:rPr>
          <w:color w:val="0F4462"/>
          <w:w w:val="105"/>
        </w:rPr>
        <w:t>Abuse,</w:t>
      </w:r>
      <w:r>
        <w:rPr>
          <w:color w:val="0F4462"/>
          <w:spacing w:val="-13"/>
          <w:w w:val="105"/>
        </w:rPr>
        <w:t> </w:t>
      </w:r>
      <w:r>
        <w:rPr>
          <w:color w:val="0F4462"/>
          <w:spacing w:val="-2"/>
          <w:w w:val="105"/>
        </w:rPr>
        <w:t>2003.</w:t>
      </w:r>
    </w:p>
    <w:p>
      <w:pPr>
        <w:spacing w:line="261" w:lineRule="auto" w:before="183"/>
        <w:ind w:left="1799" w:right="1487" w:hanging="361"/>
        <w:jc w:val="left"/>
        <w:rPr>
          <w:sz w:val="23"/>
        </w:rPr>
      </w:pPr>
      <w:r>
        <w:rPr>
          <w:color w:val="0F4462"/>
          <w:sz w:val="23"/>
        </w:rPr>
        <w:t>McMahon,</w:t>
      </w:r>
      <w:r>
        <w:rPr>
          <w:color w:val="0F4462"/>
          <w:spacing w:val="-6"/>
          <w:sz w:val="23"/>
        </w:rPr>
        <w:t> </w:t>
      </w:r>
      <w:r>
        <w:rPr>
          <w:color w:val="0F4462"/>
          <w:sz w:val="23"/>
        </w:rPr>
        <w:t>T.J., and Giannini, F.D. </w:t>
      </w:r>
      <w:r>
        <w:rPr>
          <w:i/>
          <w:color w:val="0F4462"/>
          <w:sz w:val="22"/>
        </w:rPr>
        <w:t>Fathers Tool</w:t>
      </w:r>
      <w:r>
        <w:rPr>
          <w:i/>
          <w:color w:val="0F4462"/>
          <w:spacing w:val="-3"/>
          <w:sz w:val="22"/>
        </w:rPr>
        <w:t> </w:t>
      </w:r>
      <w:r>
        <w:rPr>
          <w:i/>
          <w:color w:val="0F4462"/>
          <w:sz w:val="22"/>
        </w:rPr>
        <w:t>A</w:t>
      </w:r>
      <w:r>
        <w:rPr>
          <w:i/>
          <w:color w:val="0F4462"/>
          <w:spacing w:val="40"/>
          <w:sz w:val="22"/>
        </w:rPr>
        <w:t> </w:t>
      </w:r>
      <w:r>
        <w:rPr>
          <w:i/>
          <w:color w:val="0F4462"/>
          <w:sz w:val="22"/>
        </w:rPr>
        <w:t>Psychosocial Intervention for Drug-Abusing</w:t>
      </w:r>
      <w:r>
        <w:rPr>
          <w:i/>
          <w:color w:val="0F4462"/>
          <w:sz w:val="22"/>
        </w:rPr>
        <w:t> </w:t>
      </w:r>
      <w:r>
        <w:rPr>
          <w:i/>
          <w:color w:val="0F4462"/>
          <w:w w:val="105"/>
          <w:sz w:val="22"/>
        </w:rPr>
        <w:t>Fathers. </w:t>
      </w:r>
      <w:r>
        <w:rPr>
          <w:color w:val="0F4462"/>
          <w:w w:val="105"/>
          <w:sz w:val="23"/>
        </w:rPr>
        <w:t>Unpublished treatment</w:t>
      </w:r>
      <w:r>
        <w:rPr>
          <w:color w:val="0F4462"/>
          <w:spacing w:val="19"/>
          <w:w w:val="105"/>
          <w:sz w:val="23"/>
        </w:rPr>
        <w:t> </w:t>
      </w:r>
      <w:r>
        <w:rPr>
          <w:color w:val="0F4462"/>
          <w:w w:val="105"/>
          <w:sz w:val="23"/>
        </w:rPr>
        <w:t>manual.</w:t>
      </w:r>
      <w:r>
        <w:rPr>
          <w:color w:val="0F4462"/>
          <w:spacing w:val="-9"/>
          <w:w w:val="105"/>
          <w:sz w:val="23"/>
        </w:rPr>
        <w:t> </w:t>
      </w:r>
      <w:r>
        <w:rPr>
          <w:color w:val="0F4462"/>
          <w:w w:val="105"/>
          <w:sz w:val="23"/>
        </w:rPr>
        <w:t>New</w:t>
      </w:r>
      <w:r>
        <w:rPr>
          <w:color w:val="0F4462"/>
          <w:spacing w:val="-5"/>
          <w:w w:val="105"/>
          <w:sz w:val="23"/>
        </w:rPr>
        <w:t> </w:t>
      </w:r>
      <w:r>
        <w:rPr>
          <w:color w:val="0F4462"/>
          <w:w w:val="105"/>
          <w:sz w:val="23"/>
        </w:rPr>
        <w:t>Haven,</w:t>
      </w:r>
      <w:r>
        <w:rPr>
          <w:color w:val="0F4462"/>
          <w:spacing w:val="-15"/>
          <w:w w:val="105"/>
          <w:sz w:val="23"/>
        </w:rPr>
        <w:t> </w:t>
      </w:r>
      <w:r>
        <w:rPr>
          <w:color w:val="0F4462"/>
          <w:w w:val="105"/>
          <w:sz w:val="23"/>
        </w:rPr>
        <w:t>CT:</w:t>
      </w:r>
      <w:r>
        <w:rPr>
          <w:color w:val="0F4462"/>
          <w:spacing w:val="-26"/>
          <w:w w:val="105"/>
          <w:sz w:val="23"/>
        </w:rPr>
        <w:t> </w:t>
      </w:r>
      <w:r>
        <w:rPr>
          <w:color w:val="0F4462"/>
          <w:w w:val="105"/>
          <w:sz w:val="23"/>
        </w:rPr>
        <w:t>Yale University School</w:t>
      </w:r>
      <w:r>
        <w:rPr>
          <w:color w:val="0F4462"/>
          <w:spacing w:val="-1"/>
          <w:w w:val="105"/>
          <w:sz w:val="23"/>
        </w:rPr>
        <w:t> </w:t>
      </w:r>
      <w:r>
        <w:rPr>
          <w:color w:val="0F4462"/>
          <w:w w:val="105"/>
          <w:sz w:val="23"/>
        </w:rPr>
        <w:t>of Medicine,</w:t>
      </w:r>
      <w:r>
        <w:rPr>
          <w:color w:val="0F4462"/>
          <w:spacing w:val="-4"/>
          <w:w w:val="105"/>
          <w:sz w:val="23"/>
        </w:rPr>
        <w:t> </w:t>
      </w:r>
      <w:r>
        <w:rPr>
          <w:color w:val="0F4462"/>
          <w:w w:val="105"/>
          <w:sz w:val="23"/>
        </w:rPr>
        <w:t>2002.</w:t>
      </w:r>
    </w:p>
    <w:p>
      <w:pPr>
        <w:pStyle w:val="BodyText"/>
        <w:spacing w:line="261" w:lineRule="auto" w:before="159"/>
        <w:ind w:left="1803" w:right="1487" w:hanging="365"/>
      </w:pPr>
      <w:r>
        <w:rPr>
          <w:color w:val="0F4462"/>
          <w:w w:val="105"/>
        </w:rPr>
        <w:t>McMahon,</w:t>
      </w:r>
      <w:r>
        <w:rPr>
          <w:color w:val="0F4462"/>
          <w:spacing w:val="-11"/>
          <w:w w:val="105"/>
        </w:rPr>
        <w:t> </w:t>
      </w:r>
      <w:r>
        <w:rPr>
          <w:color w:val="0F4462"/>
          <w:w w:val="105"/>
        </w:rPr>
        <w:t>T.J.,</w:t>
      </w:r>
      <w:r>
        <w:rPr>
          <w:color w:val="0F4462"/>
          <w:spacing w:val="-3"/>
          <w:w w:val="105"/>
        </w:rPr>
        <w:t> </w:t>
      </w:r>
      <w:r>
        <w:rPr>
          <w:color w:val="0F4462"/>
          <w:w w:val="105"/>
        </w:rPr>
        <w:t>and Giannini, F.D.</w:t>
      </w:r>
      <w:r>
        <w:rPr>
          <w:color w:val="0F4462"/>
          <w:spacing w:val="-7"/>
          <w:w w:val="105"/>
        </w:rPr>
        <w:t> </w:t>
      </w:r>
      <w:r>
        <w:rPr>
          <w:color w:val="0F4462"/>
          <w:w w:val="105"/>
        </w:rPr>
        <w:t>Substance-abusing</w:t>
      </w:r>
      <w:r>
        <w:rPr>
          <w:color w:val="0F4462"/>
          <w:spacing w:val="-13"/>
          <w:w w:val="105"/>
        </w:rPr>
        <w:t> </w:t>
      </w:r>
      <w:r>
        <w:rPr>
          <w:color w:val="0F4462"/>
          <w:w w:val="105"/>
        </w:rPr>
        <w:t>fathers in family court:</w:t>
      </w:r>
      <w:r>
        <w:rPr>
          <w:color w:val="0F4462"/>
          <w:spacing w:val="-5"/>
          <w:w w:val="105"/>
        </w:rPr>
        <w:t> </w:t>
      </w:r>
      <w:r>
        <w:rPr>
          <w:color w:val="0F4462"/>
          <w:w w:val="105"/>
        </w:rPr>
        <w:t>Moving from popular</w:t>
      </w:r>
      <w:r>
        <w:rPr>
          <w:color w:val="0F4462"/>
          <w:spacing w:val="-8"/>
          <w:w w:val="105"/>
        </w:rPr>
        <w:t> </w:t>
      </w:r>
      <w:r>
        <w:rPr>
          <w:color w:val="0F4462"/>
          <w:w w:val="105"/>
        </w:rPr>
        <w:t>stereotypes to</w:t>
      </w:r>
      <w:r>
        <w:rPr>
          <w:color w:val="0F4462"/>
          <w:spacing w:val="-6"/>
          <w:w w:val="105"/>
        </w:rPr>
        <w:t> </w:t>
      </w:r>
      <w:r>
        <w:rPr>
          <w:color w:val="0F4462"/>
          <w:w w:val="105"/>
        </w:rPr>
        <w:t>therapeutic jurisprudence.</w:t>
      </w:r>
      <w:r>
        <w:rPr>
          <w:color w:val="0F4462"/>
          <w:spacing w:val="-16"/>
          <w:w w:val="105"/>
        </w:rPr>
        <w:t> </w:t>
      </w:r>
      <w:r>
        <w:rPr>
          <w:i/>
          <w:color w:val="0F4462"/>
          <w:w w:val="105"/>
          <w:sz w:val="22"/>
        </w:rPr>
        <w:t>Family Court</w:t>
      </w:r>
      <w:r>
        <w:rPr>
          <w:i/>
          <w:color w:val="0F4462"/>
          <w:spacing w:val="-4"/>
          <w:w w:val="105"/>
          <w:sz w:val="22"/>
        </w:rPr>
        <w:t> </w:t>
      </w:r>
      <w:r>
        <w:rPr>
          <w:i/>
          <w:color w:val="0F4462"/>
          <w:w w:val="105"/>
          <w:sz w:val="22"/>
        </w:rPr>
        <w:t>Review</w:t>
      </w:r>
      <w:r>
        <w:rPr>
          <w:i/>
          <w:color w:val="0F4462"/>
          <w:spacing w:val="-4"/>
          <w:w w:val="105"/>
          <w:sz w:val="22"/>
        </w:rPr>
        <w:t> </w:t>
      </w:r>
      <w:r>
        <w:rPr>
          <w:color w:val="0F4462"/>
          <w:w w:val="105"/>
        </w:rPr>
        <w:t>41(3):337-353,</w:t>
      </w:r>
      <w:r>
        <w:rPr>
          <w:color w:val="0F4462"/>
          <w:spacing w:val="-27"/>
          <w:w w:val="105"/>
        </w:rPr>
        <w:t> </w:t>
      </w:r>
      <w:r>
        <w:rPr>
          <w:color w:val="0F4462"/>
          <w:w w:val="105"/>
        </w:rPr>
        <w:t>2003.</w:t>
      </w:r>
    </w:p>
    <w:p>
      <w:pPr>
        <w:pStyle w:val="BodyText"/>
        <w:spacing w:line="256" w:lineRule="auto" w:before="163"/>
        <w:ind w:left="1806" w:right="1487" w:hanging="368"/>
      </w:pPr>
      <w:r>
        <w:rPr>
          <w:color w:val="0F4462"/>
          <w:w w:val="105"/>
        </w:rPr>
        <w:t>McMahon,</w:t>
      </w:r>
      <w:r>
        <w:rPr>
          <w:color w:val="0F4462"/>
          <w:spacing w:val="-19"/>
          <w:w w:val="105"/>
        </w:rPr>
        <w:t> </w:t>
      </w:r>
      <w:r>
        <w:rPr>
          <w:color w:val="0F4462"/>
          <w:w w:val="105"/>
        </w:rPr>
        <w:t>T.J.,</w:t>
      </w:r>
      <w:r>
        <w:rPr>
          <w:color w:val="0F4462"/>
          <w:spacing w:val="-15"/>
          <w:w w:val="105"/>
        </w:rPr>
        <w:t> </w:t>
      </w:r>
      <w:r>
        <w:rPr>
          <w:color w:val="0F4462"/>
          <w:w w:val="105"/>
        </w:rPr>
        <w:t>and</w:t>
      </w:r>
      <w:r>
        <w:rPr>
          <w:color w:val="0F4462"/>
          <w:spacing w:val="-16"/>
          <w:w w:val="105"/>
        </w:rPr>
        <w:t> </w:t>
      </w:r>
      <w:r>
        <w:rPr>
          <w:color w:val="0F4462"/>
          <w:w w:val="105"/>
        </w:rPr>
        <w:t>Rounsaville,</w:t>
      </w:r>
      <w:r>
        <w:rPr>
          <w:color w:val="0F4462"/>
          <w:spacing w:val="-15"/>
          <w:w w:val="105"/>
        </w:rPr>
        <w:t> </w:t>
      </w:r>
      <w:r>
        <w:rPr>
          <w:color w:val="0F4462"/>
          <w:w w:val="105"/>
        </w:rPr>
        <w:t>B.J.</w:t>
      </w:r>
      <w:r>
        <w:rPr>
          <w:color w:val="0F4462"/>
          <w:spacing w:val="-15"/>
          <w:w w:val="105"/>
        </w:rPr>
        <w:t> </w:t>
      </w:r>
      <w:r>
        <w:rPr>
          <w:color w:val="0F4462"/>
          <w:w w:val="105"/>
        </w:rPr>
        <w:t>Substance</w:t>
      </w:r>
      <w:r>
        <w:rPr>
          <w:color w:val="0F4462"/>
          <w:spacing w:val="-3"/>
          <w:w w:val="105"/>
        </w:rPr>
        <w:t> </w:t>
      </w:r>
      <w:r>
        <w:rPr>
          <w:color w:val="0F4462"/>
          <w:w w:val="105"/>
        </w:rPr>
        <w:t>abuse</w:t>
      </w:r>
      <w:r>
        <w:rPr>
          <w:color w:val="0F4462"/>
          <w:spacing w:val="-6"/>
          <w:w w:val="105"/>
        </w:rPr>
        <w:t> </w:t>
      </w:r>
      <w:r>
        <w:rPr>
          <w:color w:val="0F4462"/>
          <w:w w:val="105"/>
        </w:rPr>
        <w:t>and</w:t>
      </w:r>
      <w:r>
        <w:rPr>
          <w:color w:val="0F4462"/>
          <w:spacing w:val="-12"/>
          <w:w w:val="105"/>
        </w:rPr>
        <w:t> </w:t>
      </w:r>
      <w:r>
        <w:rPr>
          <w:color w:val="0F4462"/>
          <w:w w:val="105"/>
        </w:rPr>
        <w:t>fathering:</w:t>
      </w:r>
      <w:r>
        <w:rPr>
          <w:color w:val="0F4462"/>
          <w:spacing w:val="-15"/>
          <w:w w:val="105"/>
        </w:rPr>
        <w:t> </w:t>
      </w:r>
      <w:r>
        <w:rPr>
          <w:color w:val="0F4462"/>
          <w:w w:val="105"/>
        </w:rPr>
        <w:t>Adding</w:t>
      </w:r>
      <w:r>
        <w:rPr>
          <w:color w:val="0F4462"/>
          <w:spacing w:val="-6"/>
          <w:w w:val="105"/>
        </w:rPr>
        <w:t> </w:t>
      </w:r>
      <w:r>
        <w:rPr>
          <w:color w:val="0F4462"/>
          <w:w w:val="105"/>
        </w:rPr>
        <w:t>poppa</w:t>
      </w:r>
      <w:r>
        <w:rPr>
          <w:color w:val="0F4462"/>
          <w:spacing w:val="-4"/>
          <w:w w:val="105"/>
        </w:rPr>
        <w:t> </w:t>
      </w:r>
      <w:r>
        <w:rPr>
          <w:color w:val="0F4462"/>
          <w:w w:val="105"/>
        </w:rPr>
        <w:t>to</w:t>
      </w:r>
      <w:r>
        <w:rPr>
          <w:color w:val="0F4462"/>
          <w:spacing w:val="-9"/>
          <w:w w:val="105"/>
        </w:rPr>
        <w:t> </w:t>
      </w:r>
      <w:r>
        <w:rPr>
          <w:color w:val="0F4462"/>
          <w:w w:val="105"/>
        </w:rPr>
        <w:t>the research agenda.</w:t>
      </w:r>
      <w:r>
        <w:rPr>
          <w:color w:val="0F4462"/>
          <w:spacing w:val="-2"/>
          <w:w w:val="105"/>
        </w:rPr>
        <w:t> </w:t>
      </w:r>
      <w:r>
        <w:rPr>
          <w:i/>
          <w:color w:val="0F4462"/>
          <w:w w:val="105"/>
          <w:sz w:val="22"/>
        </w:rPr>
        <w:t>Addiction </w:t>
      </w:r>
      <w:r>
        <w:rPr>
          <w:color w:val="0F4462"/>
          <w:w w:val="105"/>
        </w:rPr>
        <w:t>97(9):1109-1115, 2002.</w:t>
      </w:r>
    </w:p>
    <w:p>
      <w:pPr>
        <w:spacing w:line="220" w:lineRule="auto" w:before="187"/>
        <w:ind w:left="1794" w:right="1487" w:hanging="356"/>
        <w:jc w:val="left"/>
        <w:rPr>
          <w:i/>
          <w:sz w:val="22"/>
        </w:rPr>
      </w:pPr>
      <w:r>
        <w:rPr>
          <w:color w:val="0F4462"/>
          <w:w w:val="105"/>
          <w:sz w:val="23"/>
        </w:rPr>
        <w:t>McMahon,</w:t>
      </w:r>
      <w:r>
        <w:rPr>
          <w:color w:val="0F4462"/>
          <w:spacing w:val="-19"/>
          <w:w w:val="105"/>
          <w:sz w:val="23"/>
        </w:rPr>
        <w:t> </w:t>
      </w:r>
      <w:r>
        <w:rPr>
          <w:color w:val="0F4462"/>
          <w:w w:val="105"/>
          <w:sz w:val="23"/>
        </w:rPr>
        <w:t>T.J.,</w:t>
      </w:r>
      <w:r>
        <w:rPr>
          <w:color w:val="0F4462"/>
          <w:spacing w:val="-23"/>
          <w:w w:val="105"/>
          <w:sz w:val="23"/>
        </w:rPr>
        <w:t> </w:t>
      </w:r>
      <w:r>
        <w:rPr>
          <w:color w:val="0F4462"/>
          <w:w w:val="105"/>
          <w:sz w:val="23"/>
        </w:rPr>
        <w:t>Winkel,J.D.,</w:t>
      </w:r>
      <w:r>
        <w:rPr>
          <w:color w:val="0F4462"/>
          <w:spacing w:val="-15"/>
          <w:w w:val="105"/>
          <w:sz w:val="23"/>
        </w:rPr>
        <w:t> </w:t>
      </w:r>
      <w:r>
        <w:rPr>
          <w:color w:val="0F4462"/>
          <w:w w:val="105"/>
          <w:sz w:val="23"/>
        </w:rPr>
        <w:t>Luthar,</w:t>
      </w:r>
      <w:r>
        <w:rPr>
          <w:color w:val="0F4462"/>
          <w:spacing w:val="-15"/>
          <w:w w:val="105"/>
          <w:sz w:val="23"/>
        </w:rPr>
        <w:t> </w:t>
      </w:r>
      <w:r>
        <w:rPr>
          <w:color w:val="0F4462"/>
          <w:w w:val="105"/>
          <w:sz w:val="23"/>
        </w:rPr>
        <w:t>S.S.,</w:t>
      </w:r>
      <w:r>
        <w:rPr>
          <w:color w:val="0F4462"/>
          <w:spacing w:val="-17"/>
          <w:w w:val="105"/>
          <w:sz w:val="23"/>
        </w:rPr>
        <w:t> </w:t>
      </w:r>
      <w:r>
        <w:rPr>
          <w:color w:val="0F4462"/>
          <w:w w:val="105"/>
          <w:sz w:val="23"/>
        </w:rPr>
        <w:t>and</w:t>
      </w:r>
      <w:r>
        <w:rPr>
          <w:color w:val="0F4462"/>
          <w:spacing w:val="1"/>
          <w:w w:val="105"/>
          <w:sz w:val="23"/>
        </w:rPr>
        <w:t> </w:t>
      </w:r>
      <w:r>
        <w:rPr>
          <w:color w:val="0F4462"/>
          <w:w w:val="105"/>
          <w:sz w:val="23"/>
        </w:rPr>
        <w:t>Rounsaville,</w:t>
      </w:r>
      <w:r>
        <w:rPr>
          <w:color w:val="0F4462"/>
          <w:spacing w:val="-3"/>
          <w:w w:val="105"/>
          <w:sz w:val="23"/>
        </w:rPr>
        <w:t> </w:t>
      </w:r>
      <w:r>
        <w:rPr>
          <w:color w:val="0F4462"/>
          <w:w w:val="105"/>
          <w:sz w:val="23"/>
        </w:rPr>
        <w:t>B.J.</w:t>
      </w:r>
      <w:r>
        <w:rPr>
          <w:color w:val="0F4462"/>
          <w:spacing w:val="-16"/>
          <w:w w:val="105"/>
          <w:sz w:val="23"/>
        </w:rPr>
        <w:t> </w:t>
      </w:r>
      <w:r>
        <w:rPr>
          <w:color w:val="0F4462"/>
          <w:w w:val="105"/>
          <w:sz w:val="23"/>
        </w:rPr>
        <w:t>Looking</w:t>
      </w:r>
      <w:r>
        <w:rPr>
          <w:color w:val="0F4462"/>
          <w:spacing w:val="-8"/>
          <w:w w:val="105"/>
          <w:sz w:val="23"/>
        </w:rPr>
        <w:t> </w:t>
      </w:r>
      <w:r>
        <w:rPr>
          <w:color w:val="0F4462"/>
          <w:w w:val="105"/>
          <w:sz w:val="23"/>
        </w:rPr>
        <w:t>for</w:t>
      </w:r>
      <w:r>
        <w:rPr>
          <w:color w:val="0F4462"/>
          <w:spacing w:val="-5"/>
          <w:w w:val="105"/>
          <w:sz w:val="23"/>
        </w:rPr>
        <w:t> </w:t>
      </w:r>
      <w:r>
        <w:rPr>
          <w:color w:val="0F4462"/>
          <w:w w:val="105"/>
          <w:sz w:val="23"/>
        </w:rPr>
        <w:t>poppa:</w:t>
      </w:r>
      <w:r>
        <w:rPr>
          <w:color w:val="0F4462"/>
          <w:spacing w:val="-7"/>
          <w:w w:val="105"/>
          <w:sz w:val="23"/>
        </w:rPr>
        <w:t> </w:t>
      </w:r>
      <w:r>
        <w:rPr>
          <w:color w:val="0F4462"/>
          <w:w w:val="105"/>
          <w:sz w:val="23"/>
        </w:rPr>
        <w:t>Parenting status of men versus women seeking drug</w:t>
      </w:r>
      <w:r>
        <w:rPr>
          <w:color w:val="0F4462"/>
          <w:spacing w:val="-2"/>
          <w:w w:val="105"/>
          <w:sz w:val="23"/>
        </w:rPr>
        <w:t> </w:t>
      </w:r>
      <w:r>
        <w:rPr>
          <w:color w:val="0F4462"/>
          <w:w w:val="105"/>
          <w:sz w:val="23"/>
        </w:rPr>
        <w:t>abuse </w:t>
      </w:r>
      <w:r>
        <w:rPr>
          <w:i/>
          <w:color w:val="0F4462"/>
          <w:w w:val="105"/>
          <w:sz w:val="22"/>
        </w:rPr>
        <w:t>treatment.American</w:t>
      </w:r>
      <w:r>
        <w:rPr>
          <w:i/>
          <w:color w:val="0F4462"/>
          <w:spacing w:val="-1"/>
          <w:w w:val="105"/>
          <w:sz w:val="22"/>
        </w:rPr>
        <w:t> </w:t>
      </w:r>
      <w:r>
        <w:rPr>
          <w:i/>
          <w:color w:val="0F4462"/>
          <w:w w:val="105"/>
          <w:sz w:val="22"/>
        </w:rPr>
        <w:t>journal</w:t>
      </w:r>
      <w:r>
        <w:rPr>
          <w:i/>
          <w:color w:val="0F4462"/>
          <w:spacing w:val="-9"/>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Drug and</w:t>
      </w:r>
      <w:r>
        <w:rPr>
          <w:i/>
          <w:color w:val="0F4462"/>
          <w:w w:val="105"/>
          <w:sz w:val="22"/>
        </w:rPr>
        <w:t> Alcohol Abuse </w:t>
      </w:r>
      <w:r>
        <w:rPr>
          <w:color w:val="0F4462"/>
          <w:w w:val="105"/>
          <w:sz w:val="23"/>
        </w:rPr>
        <w:t>31(1):79-91, </w:t>
      </w:r>
      <w:r>
        <w:rPr>
          <w:i/>
          <w:color w:val="0F4462"/>
          <w:w w:val="105"/>
          <w:sz w:val="22"/>
        </w:rPr>
        <w:t>2005.</w:t>
      </w:r>
    </w:p>
    <w:p>
      <w:pPr>
        <w:spacing w:before="192"/>
        <w:ind w:left="1438" w:right="0" w:firstLine="0"/>
        <w:jc w:val="left"/>
        <w:rPr>
          <w:sz w:val="23"/>
        </w:rPr>
      </w:pPr>
      <w:r>
        <w:rPr>
          <w:color w:val="0F4462"/>
          <w:w w:val="105"/>
          <w:sz w:val="23"/>
        </w:rPr>
        <w:t>McMillin,</w:t>
      </w:r>
      <w:r>
        <w:rPr>
          <w:color w:val="0F4462"/>
          <w:spacing w:val="-12"/>
          <w:w w:val="105"/>
          <w:sz w:val="23"/>
        </w:rPr>
        <w:t> </w:t>
      </w:r>
      <w:r>
        <w:rPr>
          <w:color w:val="0F4462"/>
          <w:w w:val="105"/>
          <w:sz w:val="23"/>
        </w:rPr>
        <w:t>S.</w:t>
      </w:r>
      <w:r>
        <w:rPr>
          <w:color w:val="0F4462"/>
          <w:spacing w:val="-23"/>
          <w:w w:val="105"/>
          <w:sz w:val="23"/>
        </w:rPr>
        <w:t> </w:t>
      </w:r>
      <w:r>
        <w:rPr>
          <w:color w:val="0F4462"/>
          <w:w w:val="105"/>
          <w:sz w:val="23"/>
        </w:rPr>
        <w:t>A</w:t>
      </w:r>
      <w:r>
        <w:rPr>
          <w:color w:val="0F4462"/>
          <w:spacing w:val="7"/>
          <w:w w:val="105"/>
          <w:sz w:val="23"/>
        </w:rPr>
        <w:t> </w:t>
      </w:r>
      <w:r>
        <w:rPr>
          <w:color w:val="0F4462"/>
          <w:w w:val="105"/>
          <w:sz w:val="23"/>
        </w:rPr>
        <w:t>warning</w:t>
      </w:r>
      <w:r>
        <w:rPr>
          <w:color w:val="0F4462"/>
          <w:spacing w:val="-2"/>
          <w:w w:val="105"/>
          <w:sz w:val="23"/>
        </w:rPr>
        <w:t> </w:t>
      </w:r>
      <w:r>
        <w:rPr>
          <w:color w:val="0F4462"/>
          <w:w w:val="105"/>
          <w:sz w:val="23"/>
        </w:rPr>
        <w:t>from</w:t>
      </w:r>
      <w:r>
        <w:rPr>
          <w:color w:val="0F4462"/>
          <w:spacing w:val="8"/>
          <w:w w:val="105"/>
          <w:sz w:val="23"/>
        </w:rPr>
        <w:t> </w:t>
      </w:r>
      <w:r>
        <w:rPr>
          <w:color w:val="0F4462"/>
          <w:w w:val="105"/>
          <w:sz w:val="23"/>
        </w:rPr>
        <w:t>SOAR:</w:t>
      </w:r>
      <w:r>
        <w:rPr>
          <w:color w:val="0F4462"/>
          <w:spacing w:val="-10"/>
          <w:w w:val="105"/>
          <w:sz w:val="23"/>
        </w:rPr>
        <w:t> </w:t>
      </w:r>
      <w:r>
        <w:rPr>
          <w:color w:val="0F4462"/>
          <w:w w:val="105"/>
          <w:sz w:val="23"/>
        </w:rPr>
        <w:t>Stigma</w:t>
      </w:r>
      <w:r>
        <w:rPr>
          <w:color w:val="0F4462"/>
          <w:spacing w:val="15"/>
          <w:w w:val="105"/>
          <w:sz w:val="23"/>
        </w:rPr>
        <w:t> </w:t>
      </w:r>
      <w:r>
        <w:rPr>
          <w:i/>
          <w:color w:val="0F4462"/>
          <w:w w:val="105"/>
          <w:sz w:val="22"/>
        </w:rPr>
        <w:t>kills.Addiction</w:t>
      </w:r>
      <w:r>
        <w:rPr>
          <w:i/>
          <w:color w:val="0F4462"/>
          <w:spacing w:val="-7"/>
          <w:w w:val="105"/>
          <w:sz w:val="22"/>
        </w:rPr>
        <w:t> </w:t>
      </w:r>
      <w:r>
        <w:rPr>
          <w:i/>
          <w:color w:val="0F4462"/>
          <w:w w:val="105"/>
          <w:sz w:val="22"/>
        </w:rPr>
        <w:t>Letter</w:t>
      </w:r>
      <w:r>
        <w:rPr>
          <w:i/>
          <w:color w:val="0F4462"/>
          <w:spacing w:val="-11"/>
          <w:w w:val="105"/>
          <w:sz w:val="22"/>
        </w:rPr>
        <w:t> </w:t>
      </w:r>
      <w:r>
        <w:rPr>
          <w:color w:val="0F4462"/>
          <w:w w:val="105"/>
          <w:sz w:val="23"/>
        </w:rPr>
        <w:t>11(5):3,</w:t>
      </w:r>
      <w:r>
        <w:rPr>
          <w:color w:val="0F4462"/>
          <w:spacing w:val="-16"/>
          <w:w w:val="105"/>
          <w:sz w:val="23"/>
        </w:rPr>
        <w:t> </w:t>
      </w:r>
      <w:r>
        <w:rPr>
          <w:color w:val="0F4462"/>
          <w:spacing w:val="-2"/>
          <w:w w:val="105"/>
          <w:sz w:val="23"/>
        </w:rPr>
        <w:t>1995.</w:t>
      </w:r>
    </w:p>
    <w:p>
      <w:pPr>
        <w:spacing w:line="204" w:lineRule="auto" w:before="219"/>
        <w:ind w:left="1800" w:right="1487" w:hanging="362"/>
        <w:jc w:val="left"/>
        <w:rPr>
          <w:sz w:val="23"/>
        </w:rPr>
      </w:pPr>
      <w:r>
        <w:rPr>
          <w:color w:val="0F4462"/>
          <w:w w:val="105"/>
          <w:sz w:val="23"/>
        </w:rPr>
        <w:t>McNeely,</w:t>
      </w:r>
      <w:r>
        <w:rPr>
          <w:color w:val="0F4462"/>
          <w:spacing w:val="-16"/>
          <w:w w:val="105"/>
          <w:sz w:val="23"/>
        </w:rPr>
        <w:t> </w:t>
      </w:r>
      <w:r>
        <w:rPr>
          <w:color w:val="0F4462"/>
          <w:w w:val="105"/>
          <w:sz w:val="23"/>
        </w:rPr>
        <w:t>R.L.,</w:t>
      </w:r>
      <w:r>
        <w:rPr>
          <w:color w:val="0F4462"/>
          <w:spacing w:val="-15"/>
          <w:w w:val="105"/>
          <w:sz w:val="23"/>
        </w:rPr>
        <w:t> </w:t>
      </w:r>
      <w:r>
        <w:rPr>
          <w:color w:val="0F4462"/>
          <w:w w:val="105"/>
          <w:sz w:val="23"/>
        </w:rPr>
        <w:t>Cook,</w:t>
      </w:r>
      <w:r>
        <w:rPr>
          <w:color w:val="0F4462"/>
          <w:spacing w:val="-16"/>
          <w:w w:val="105"/>
          <w:sz w:val="23"/>
        </w:rPr>
        <w:t> </w:t>
      </w:r>
      <w:r>
        <w:rPr>
          <w:color w:val="0F4462"/>
          <w:w w:val="105"/>
          <w:sz w:val="23"/>
        </w:rPr>
        <w:t>P.W.,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Torres,J.B.</w:t>
      </w:r>
      <w:r>
        <w:rPr>
          <w:color w:val="0F4462"/>
          <w:spacing w:val="-15"/>
          <w:w w:val="105"/>
          <w:sz w:val="23"/>
        </w:rPr>
        <w:t> </w:t>
      </w:r>
      <w:r>
        <w:rPr>
          <w:color w:val="0F4462"/>
          <w:w w:val="105"/>
          <w:sz w:val="23"/>
        </w:rPr>
        <w:t>Is</w:t>
      </w:r>
      <w:r>
        <w:rPr>
          <w:color w:val="0F4462"/>
          <w:spacing w:val="-15"/>
          <w:w w:val="105"/>
          <w:sz w:val="23"/>
        </w:rPr>
        <w:t> </w:t>
      </w:r>
      <w:r>
        <w:rPr>
          <w:color w:val="0F4462"/>
          <w:w w:val="105"/>
          <w:sz w:val="23"/>
        </w:rPr>
        <w:t>domestic</w:t>
      </w:r>
      <w:r>
        <w:rPr>
          <w:color w:val="0F4462"/>
          <w:spacing w:val="-15"/>
          <w:w w:val="105"/>
          <w:sz w:val="23"/>
        </w:rPr>
        <w:t> </w:t>
      </w:r>
      <w:r>
        <w:rPr>
          <w:color w:val="0F4462"/>
          <w:w w:val="105"/>
          <w:sz w:val="23"/>
        </w:rPr>
        <w:t>violence</w:t>
      </w:r>
      <w:r>
        <w:rPr>
          <w:color w:val="0F4462"/>
          <w:spacing w:val="-15"/>
          <w:w w:val="105"/>
          <w:sz w:val="23"/>
        </w:rPr>
        <w:t> </w:t>
      </w:r>
      <w:r>
        <w:rPr>
          <w:color w:val="0F4462"/>
          <w:w w:val="105"/>
          <w:sz w:val="23"/>
        </w:rPr>
        <w:t>a</w:t>
      </w:r>
      <w:r>
        <w:rPr>
          <w:color w:val="0F4462"/>
          <w:spacing w:val="-15"/>
          <w:w w:val="105"/>
          <w:sz w:val="23"/>
        </w:rPr>
        <w:t> </w:t>
      </w:r>
      <w:r>
        <w:rPr>
          <w:color w:val="0F4462"/>
          <w:w w:val="105"/>
          <w:sz w:val="23"/>
        </w:rPr>
        <w:t>gender</w:t>
      </w:r>
      <w:r>
        <w:rPr>
          <w:color w:val="0F4462"/>
          <w:spacing w:val="-8"/>
          <w:w w:val="105"/>
          <w:sz w:val="23"/>
        </w:rPr>
        <w:t> </w:t>
      </w:r>
      <w:r>
        <w:rPr>
          <w:color w:val="0F4462"/>
          <w:w w:val="105"/>
          <w:sz w:val="23"/>
        </w:rPr>
        <w:t>issue,</w:t>
      </w:r>
      <w:r>
        <w:rPr>
          <w:color w:val="0F4462"/>
          <w:spacing w:val="-16"/>
          <w:w w:val="105"/>
          <w:sz w:val="23"/>
        </w:rPr>
        <w:t> </w:t>
      </w:r>
      <w:r>
        <w:rPr>
          <w:color w:val="0F4462"/>
          <w:w w:val="105"/>
          <w:sz w:val="23"/>
        </w:rPr>
        <w:t>or</w:t>
      </w:r>
      <w:r>
        <w:rPr>
          <w:color w:val="0F4462"/>
          <w:spacing w:val="-10"/>
          <w:w w:val="105"/>
          <w:sz w:val="23"/>
        </w:rPr>
        <w:t> </w:t>
      </w:r>
      <w:r>
        <w:rPr>
          <w:color w:val="0F4462"/>
          <w:w w:val="105"/>
          <w:sz w:val="23"/>
        </w:rPr>
        <w:t>a</w:t>
      </w:r>
      <w:r>
        <w:rPr>
          <w:color w:val="0F4462"/>
          <w:spacing w:val="-6"/>
          <w:w w:val="105"/>
          <w:sz w:val="23"/>
        </w:rPr>
        <w:t> </w:t>
      </w:r>
      <w:r>
        <w:rPr>
          <w:color w:val="0F4462"/>
          <w:w w:val="105"/>
          <w:sz w:val="23"/>
        </w:rPr>
        <w:t>human issue?</w:t>
      </w:r>
      <w:r>
        <w:rPr>
          <w:color w:val="0F4462"/>
          <w:spacing w:val="-16"/>
          <w:w w:val="105"/>
          <w:sz w:val="23"/>
        </w:rPr>
        <w:t> </w:t>
      </w:r>
      <w:r>
        <w:rPr>
          <w:color w:val="0F4462"/>
          <w:w w:val="105"/>
          <w:sz w:val="23"/>
        </w:rPr>
        <w:t>In:</w:t>
      </w:r>
      <w:r>
        <w:rPr>
          <w:color w:val="0F4462"/>
          <w:spacing w:val="-15"/>
          <w:w w:val="105"/>
          <w:sz w:val="23"/>
        </w:rPr>
        <w:t> </w:t>
      </w:r>
      <w:r>
        <w:rPr>
          <w:color w:val="0F4462"/>
          <w:w w:val="105"/>
          <w:sz w:val="23"/>
        </w:rPr>
        <w:t>See,</w:t>
      </w:r>
      <w:r>
        <w:rPr>
          <w:color w:val="0F4462"/>
          <w:spacing w:val="-15"/>
          <w:w w:val="105"/>
          <w:sz w:val="23"/>
        </w:rPr>
        <w:t> </w:t>
      </w:r>
      <w:r>
        <w:rPr>
          <w:color w:val="0F4462"/>
          <w:w w:val="105"/>
          <w:sz w:val="23"/>
        </w:rPr>
        <w:t>L.A.L.,</w:t>
      </w:r>
      <w:r>
        <w:rPr>
          <w:color w:val="0F4462"/>
          <w:spacing w:val="-15"/>
          <w:w w:val="105"/>
          <w:sz w:val="23"/>
        </w:rPr>
        <w:t> </w:t>
      </w:r>
      <w:r>
        <w:rPr>
          <w:color w:val="0F4462"/>
          <w:w w:val="105"/>
          <w:sz w:val="23"/>
        </w:rPr>
        <w:t>ed.</w:t>
      </w:r>
      <w:r>
        <w:rPr>
          <w:color w:val="0F4462"/>
          <w:spacing w:val="-15"/>
          <w:w w:val="105"/>
          <w:sz w:val="23"/>
        </w:rPr>
        <w:t> </w:t>
      </w:r>
      <w:r>
        <w:rPr>
          <w:i/>
          <w:color w:val="0F4462"/>
          <w:w w:val="105"/>
          <w:sz w:val="22"/>
        </w:rPr>
        <w:t>Violence</w:t>
      </w:r>
      <w:r>
        <w:rPr>
          <w:i/>
          <w:color w:val="0F4462"/>
          <w:spacing w:val="-14"/>
          <w:w w:val="105"/>
          <w:sz w:val="22"/>
        </w:rPr>
        <w:t> </w:t>
      </w:r>
      <w:r>
        <w:rPr>
          <w:i/>
          <w:color w:val="0F4462"/>
          <w:w w:val="105"/>
          <w:sz w:val="22"/>
        </w:rPr>
        <w:t>as</w:t>
      </w:r>
      <w:r>
        <w:rPr>
          <w:i/>
          <w:color w:val="0F4462"/>
          <w:spacing w:val="-15"/>
          <w:w w:val="105"/>
          <w:sz w:val="22"/>
        </w:rPr>
        <w:t> </w:t>
      </w:r>
      <w:r>
        <w:rPr>
          <w:i/>
          <w:color w:val="0F4462"/>
          <w:w w:val="105"/>
          <w:sz w:val="22"/>
        </w:rPr>
        <w:t>Seen</w:t>
      </w:r>
      <w:r>
        <w:rPr>
          <w:i/>
          <w:color w:val="0F4462"/>
          <w:spacing w:val="-14"/>
          <w:w w:val="105"/>
          <w:sz w:val="22"/>
        </w:rPr>
        <w:t> </w:t>
      </w:r>
      <w:r>
        <w:rPr>
          <w:i/>
          <w:color w:val="0F4462"/>
          <w:w w:val="105"/>
          <w:sz w:val="22"/>
        </w:rPr>
        <w:t>Through</w:t>
      </w:r>
      <w:r>
        <w:rPr>
          <w:i/>
          <w:color w:val="0F4462"/>
          <w:spacing w:val="-15"/>
          <w:w w:val="105"/>
          <w:sz w:val="22"/>
        </w:rPr>
        <w:t> </w:t>
      </w:r>
      <w:r>
        <w:rPr>
          <w:i/>
          <w:color w:val="0F4462"/>
          <w:w w:val="105"/>
          <w:sz w:val="22"/>
        </w:rPr>
        <w:t>a</w:t>
      </w:r>
      <w:r>
        <w:rPr>
          <w:i/>
          <w:color w:val="0F4462"/>
          <w:spacing w:val="-14"/>
          <w:w w:val="105"/>
          <w:sz w:val="22"/>
        </w:rPr>
        <w:t> </w:t>
      </w:r>
      <w:r>
        <w:rPr>
          <w:i/>
          <w:color w:val="0F4462"/>
          <w:w w:val="105"/>
          <w:sz w:val="22"/>
        </w:rPr>
        <w:t>Prism</w:t>
      </w:r>
      <w:r>
        <w:rPr>
          <w:i/>
          <w:color w:val="0F4462"/>
          <w:spacing w:val="-15"/>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Color</w:t>
      </w:r>
      <w:r>
        <w:rPr>
          <w:i/>
          <w:color w:val="0F4462"/>
          <w:spacing w:val="-14"/>
          <w:w w:val="105"/>
          <w:sz w:val="22"/>
        </w:rPr>
        <w:t> </w:t>
      </w:r>
      <w:r>
        <w:rPr>
          <w:color w:val="0F4462"/>
          <w:w w:val="105"/>
          <w:sz w:val="23"/>
        </w:rPr>
        <w:t>(pp.</w:t>
      </w:r>
      <w:r>
        <w:rPr>
          <w:color w:val="0F4462"/>
          <w:spacing w:val="-15"/>
          <w:w w:val="105"/>
          <w:sz w:val="23"/>
        </w:rPr>
        <w:t> </w:t>
      </w:r>
      <w:r>
        <w:rPr>
          <w:color w:val="0F4462"/>
          <w:w w:val="105"/>
          <w:sz w:val="23"/>
        </w:rPr>
        <w:t>227-251).</w:t>
      </w:r>
    </w:p>
    <w:p>
      <w:pPr>
        <w:pStyle w:val="BodyText"/>
        <w:spacing w:before="17"/>
        <w:ind w:left="1803"/>
      </w:pPr>
      <w:r>
        <w:rPr>
          <w:color w:val="0F4462"/>
          <w:w w:val="105"/>
        </w:rPr>
        <w:t>Binghamton,</w:t>
      </w:r>
      <w:r>
        <w:rPr>
          <w:color w:val="0F4462"/>
          <w:spacing w:val="-16"/>
          <w:w w:val="105"/>
        </w:rPr>
        <w:t> </w:t>
      </w:r>
      <w:r>
        <w:rPr>
          <w:color w:val="0F4462"/>
          <w:w w:val="105"/>
        </w:rPr>
        <w:t>NY:</w:t>
      </w:r>
      <w:r>
        <w:rPr>
          <w:color w:val="0F4462"/>
          <w:spacing w:val="-15"/>
          <w:w w:val="105"/>
        </w:rPr>
        <w:t> </w:t>
      </w:r>
      <w:r>
        <w:rPr>
          <w:color w:val="0F4462"/>
          <w:w w:val="105"/>
        </w:rPr>
        <w:t>Haworth</w:t>
      </w:r>
      <w:r>
        <w:rPr>
          <w:color w:val="0F4462"/>
          <w:spacing w:val="-11"/>
          <w:w w:val="105"/>
        </w:rPr>
        <w:t> </w:t>
      </w:r>
      <w:r>
        <w:rPr>
          <w:color w:val="0F4462"/>
          <w:w w:val="105"/>
        </w:rPr>
        <w:t>Social</w:t>
      </w:r>
      <w:r>
        <w:rPr>
          <w:color w:val="0F4462"/>
          <w:spacing w:val="-15"/>
          <w:w w:val="105"/>
        </w:rPr>
        <w:t> </w:t>
      </w:r>
      <w:r>
        <w:rPr>
          <w:color w:val="0F4462"/>
          <w:w w:val="105"/>
        </w:rPr>
        <w:t>Work</w:t>
      </w:r>
      <w:r>
        <w:rPr>
          <w:color w:val="0F4462"/>
          <w:spacing w:val="-8"/>
          <w:w w:val="105"/>
        </w:rPr>
        <w:t> </w:t>
      </w:r>
      <w:r>
        <w:rPr>
          <w:color w:val="0F4462"/>
          <w:w w:val="105"/>
        </w:rPr>
        <w:t>Practice</w:t>
      </w:r>
      <w:r>
        <w:rPr>
          <w:color w:val="0F4462"/>
          <w:spacing w:val="-2"/>
          <w:w w:val="105"/>
        </w:rPr>
        <w:t> </w:t>
      </w:r>
      <w:r>
        <w:rPr>
          <w:color w:val="0F4462"/>
          <w:w w:val="105"/>
        </w:rPr>
        <w:t>Press,</w:t>
      </w:r>
      <w:r>
        <w:rPr>
          <w:color w:val="0F4462"/>
          <w:spacing w:val="-15"/>
          <w:w w:val="105"/>
        </w:rPr>
        <w:t> </w:t>
      </w:r>
      <w:r>
        <w:rPr>
          <w:color w:val="0F4462"/>
          <w:spacing w:val="-2"/>
          <w:w w:val="105"/>
        </w:rPr>
        <w:t>2001.</w:t>
      </w:r>
    </w:p>
    <w:p>
      <w:pPr>
        <w:pStyle w:val="BodyText"/>
        <w:spacing w:line="259" w:lineRule="auto" w:before="182"/>
        <w:ind w:left="1794" w:right="2025" w:hanging="356"/>
      </w:pPr>
      <w:r>
        <w:rPr>
          <w:color w:val="0F4462"/>
          <w:w w:val="105"/>
        </w:rPr>
        <w:t>McRae,</w:t>
      </w:r>
      <w:r>
        <w:rPr>
          <w:color w:val="0F4462"/>
          <w:spacing w:val="-16"/>
          <w:w w:val="105"/>
        </w:rPr>
        <w:t> </w:t>
      </w:r>
      <w:r>
        <w:rPr>
          <w:color w:val="0F4462"/>
          <w:w w:val="105"/>
        </w:rPr>
        <w:t>A.L.,</w:t>
      </w:r>
      <w:r>
        <w:rPr>
          <w:color w:val="0F4462"/>
          <w:spacing w:val="-15"/>
          <w:w w:val="105"/>
        </w:rPr>
        <w:t> </w:t>
      </w:r>
      <w:r>
        <w:rPr>
          <w:color w:val="0F4462"/>
          <w:w w:val="105"/>
        </w:rPr>
        <w:t>Hedden,</w:t>
      </w:r>
      <w:r>
        <w:rPr>
          <w:color w:val="0F4462"/>
          <w:spacing w:val="-15"/>
          <w:w w:val="105"/>
        </w:rPr>
        <w:t> </w:t>
      </w:r>
      <w:r>
        <w:rPr>
          <w:color w:val="0F4462"/>
          <w:w w:val="105"/>
        </w:rPr>
        <w:t>S.L.,</w:t>
      </w:r>
      <w:r>
        <w:rPr>
          <w:color w:val="0F4462"/>
          <w:spacing w:val="-18"/>
          <w:w w:val="105"/>
        </w:rPr>
        <w:t> </w:t>
      </w:r>
      <w:r>
        <w:rPr>
          <w:color w:val="0F4462"/>
          <w:w w:val="105"/>
        </w:rPr>
        <w:t>Malcolm,</w:t>
      </w:r>
      <w:r>
        <w:rPr>
          <w:color w:val="0F4462"/>
          <w:spacing w:val="-2"/>
          <w:w w:val="105"/>
        </w:rPr>
        <w:t> </w:t>
      </w:r>
      <w:r>
        <w:rPr>
          <w:color w:val="0F4462"/>
          <w:w w:val="105"/>
        </w:rPr>
        <w:t>R.J.,</w:t>
      </w:r>
      <w:r>
        <w:rPr>
          <w:color w:val="0F4462"/>
          <w:spacing w:val="-16"/>
          <w:w w:val="105"/>
        </w:rPr>
        <w:t> </w:t>
      </w:r>
      <w:r>
        <w:rPr>
          <w:color w:val="0F4462"/>
          <w:w w:val="105"/>
        </w:rPr>
        <w:t>Carter,</w:t>
      </w:r>
      <w:r>
        <w:rPr>
          <w:color w:val="0F4462"/>
          <w:spacing w:val="-9"/>
          <w:w w:val="105"/>
        </w:rPr>
        <w:t> </w:t>
      </w:r>
      <w:r>
        <w:rPr>
          <w:color w:val="0F4462"/>
          <w:w w:val="105"/>
        </w:rPr>
        <w:t>R.E.,</w:t>
      </w:r>
      <w:r>
        <w:rPr>
          <w:color w:val="0F4462"/>
          <w:spacing w:val="-16"/>
          <w:w w:val="105"/>
        </w:rPr>
        <w:t> </w:t>
      </w:r>
      <w:r>
        <w:rPr>
          <w:color w:val="0F4462"/>
          <w:w w:val="105"/>
        </w:rPr>
        <w:t>and Brady,</w:t>
      </w:r>
      <w:r>
        <w:rPr>
          <w:color w:val="0F4462"/>
          <w:spacing w:val="-6"/>
          <w:w w:val="105"/>
        </w:rPr>
        <w:t> </w:t>
      </w:r>
      <w:r>
        <w:rPr>
          <w:color w:val="0F4462"/>
          <w:w w:val="105"/>
        </w:rPr>
        <w:t>K.T.</w:t>
      </w:r>
      <w:r>
        <w:rPr>
          <w:color w:val="0F4462"/>
          <w:spacing w:val="-13"/>
          <w:w w:val="105"/>
        </w:rPr>
        <w:t> </w:t>
      </w:r>
      <w:r>
        <w:rPr>
          <w:color w:val="0F4462"/>
          <w:w w:val="105"/>
        </w:rPr>
        <w:t>Characteristics</w:t>
      </w:r>
      <w:r>
        <w:rPr>
          <w:color w:val="0F4462"/>
          <w:spacing w:val="-5"/>
          <w:w w:val="105"/>
        </w:rPr>
        <w:t> </w:t>
      </w:r>
      <w:r>
        <w:rPr>
          <w:color w:val="0F4462"/>
          <w:w w:val="105"/>
        </w:rPr>
        <w:t>of cocaine- and marijuana-dependent</w:t>
      </w:r>
      <w:r>
        <w:rPr>
          <w:color w:val="0F4462"/>
          <w:spacing w:val="-10"/>
          <w:w w:val="105"/>
        </w:rPr>
        <w:t> </w:t>
      </w:r>
      <w:r>
        <w:rPr>
          <w:color w:val="0F4462"/>
          <w:w w:val="105"/>
        </w:rPr>
        <w:t>subjects presenting for medication treatment trials. </w:t>
      </w:r>
      <w:r>
        <w:rPr>
          <w:i/>
          <w:color w:val="0F4462"/>
          <w:w w:val="105"/>
          <w:sz w:val="22"/>
        </w:rPr>
        <w:t>Addictive Behaviors </w:t>
      </w:r>
      <w:r>
        <w:rPr>
          <w:color w:val="0F4462"/>
          <w:w w:val="105"/>
        </w:rPr>
        <w:t>32(7):1433-1440,</w:t>
      </w:r>
      <w:r>
        <w:rPr>
          <w:color w:val="0F4462"/>
          <w:spacing w:val="-2"/>
          <w:w w:val="105"/>
        </w:rPr>
        <w:t> </w:t>
      </w:r>
      <w:r>
        <w:rPr>
          <w:color w:val="0F4462"/>
          <w:w w:val="105"/>
        </w:rPr>
        <w:t>2007.</w:t>
      </w:r>
    </w:p>
    <w:p>
      <w:pPr>
        <w:spacing w:line="201" w:lineRule="auto" w:before="193"/>
        <w:ind w:left="1803" w:right="1487" w:hanging="366"/>
        <w:jc w:val="left"/>
        <w:rPr>
          <w:sz w:val="23"/>
        </w:rPr>
      </w:pPr>
      <w:r>
        <w:rPr>
          <w:color w:val="0F4462"/>
          <w:sz w:val="23"/>
        </w:rPr>
        <w:t>Menninger, </w:t>
      </w:r>
      <w:r>
        <w:rPr>
          <w:rFonts w:ascii="Arial"/>
          <w:i/>
          <w:color w:val="0F4462"/>
          <w:sz w:val="24"/>
        </w:rPr>
        <w:t>].A.</w:t>
      </w:r>
      <w:r>
        <w:rPr>
          <w:rFonts w:ascii="Arial"/>
          <w:i/>
          <w:color w:val="0F4462"/>
          <w:spacing w:val="-23"/>
          <w:sz w:val="24"/>
        </w:rPr>
        <w:t> </w:t>
      </w:r>
      <w:r>
        <w:rPr>
          <w:color w:val="0F4462"/>
          <w:sz w:val="23"/>
        </w:rPr>
        <w:t>Assessment</w:t>
      </w:r>
      <w:r>
        <w:rPr>
          <w:color w:val="0F4462"/>
          <w:spacing w:val="40"/>
          <w:sz w:val="23"/>
        </w:rPr>
        <w:t> </w:t>
      </w:r>
      <w:r>
        <w:rPr>
          <w:color w:val="0F4462"/>
          <w:sz w:val="23"/>
        </w:rPr>
        <w:t>and</w:t>
      </w:r>
      <w:r>
        <w:rPr>
          <w:color w:val="0F4462"/>
          <w:spacing w:val="40"/>
          <w:sz w:val="23"/>
        </w:rPr>
        <w:t> </w:t>
      </w:r>
      <w:r>
        <w:rPr>
          <w:color w:val="0F4462"/>
          <w:sz w:val="23"/>
        </w:rPr>
        <w:t>treatment</w:t>
      </w:r>
      <w:r>
        <w:rPr>
          <w:color w:val="0F4462"/>
          <w:spacing w:val="40"/>
          <w:sz w:val="23"/>
        </w:rPr>
        <w:t> </w:t>
      </w:r>
      <w:r>
        <w:rPr>
          <w:color w:val="0F4462"/>
          <w:sz w:val="23"/>
        </w:rPr>
        <w:t>of alcoholism</w:t>
      </w:r>
      <w:r>
        <w:rPr>
          <w:color w:val="0F4462"/>
          <w:spacing w:val="40"/>
          <w:sz w:val="23"/>
        </w:rPr>
        <w:t> </w:t>
      </w:r>
      <w:r>
        <w:rPr>
          <w:color w:val="0F4462"/>
          <w:sz w:val="23"/>
        </w:rPr>
        <w:t>and</w:t>
      </w:r>
      <w:r>
        <w:rPr>
          <w:color w:val="0F4462"/>
          <w:spacing w:val="39"/>
          <w:sz w:val="23"/>
        </w:rPr>
        <w:t> </w:t>
      </w:r>
      <w:r>
        <w:rPr>
          <w:color w:val="0F4462"/>
          <w:sz w:val="23"/>
        </w:rPr>
        <w:t>substance-related disorders</w:t>
      </w:r>
      <w:r>
        <w:rPr>
          <w:color w:val="0F4462"/>
          <w:spacing w:val="40"/>
          <w:sz w:val="23"/>
        </w:rPr>
        <w:t> </w:t>
      </w:r>
      <w:r>
        <w:rPr>
          <w:color w:val="0F4462"/>
          <w:sz w:val="23"/>
        </w:rPr>
        <w:t>in</w:t>
      </w:r>
      <w:r>
        <w:rPr>
          <w:color w:val="0F4462"/>
          <w:spacing w:val="33"/>
          <w:sz w:val="23"/>
        </w:rPr>
        <w:t> </w:t>
      </w:r>
      <w:r>
        <w:rPr>
          <w:color w:val="0F4462"/>
          <w:sz w:val="23"/>
        </w:rPr>
        <w:t>the elderly. </w:t>
      </w:r>
      <w:r>
        <w:rPr>
          <w:i/>
          <w:color w:val="0F4462"/>
          <w:sz w:val="22"/>
        </w:rPr>
        <w:t>Bulletin </w:t>
      </w:r>
      <w:r>
        <w:rPr>
          <w:rFonts w:ascii="Arial"/>
          <w:i/>
          <w:color w:val="0F4462"/>
          <w:sz w:val="31"/>
        </w:rPr>
        <w:t>of</w:t>
      </w:r>
      <w:r>
        <w:rPr>
          <w:rFonts w:ascii="Arial"/>
          <w:i/>
          <w:color w:val="0F4462"/>
          <w:spacing w:val="-32"/>
          <w:sz w:val="31"/>
        </w:rPr>
        <w:t> </w:t>
      </w:r>
      <w:r>
        <w:rPr>
          <w:i/>
          <w:color w:val="0F4462"/>
          <w:sz w:val="22"/>
        </w:rPr>
        <w:t>the Menninger</w:t>
      </w:r>
      <w:r>
        <w:rPr>
          <w:i/>
          <w:color w:val="0F4462"/>
          <w:spacing w:val="40"/>
          <w:sz w:val="22"/>
        </w:rPr>
        <w:t> </w:t>
      </w:r>
      <w:r>
        <w:rPr>
          <w:i/>
          <w:color w:val="0F4462"/>
          <w:sz w:val="22"/>
        </w:rPr>
        <w:t>Clinic </w:t>
      </w:r>
      <w:r>
        <w:rPr>
          <w:color w:val="0F4462"/>
          <w:sz w:val="23"/>
        </w:rPr>
        <w:t>66(2):166-183, 2002.</w:t>
      </w:r>
    </w:p>
    <w:p>
      <w:pPr>
        <w:spacing w:line="223" w:lineRule="auto" w:before="198"/>
        <w:ind w:left="1804" w:right="1487" w:hanging="366"/>
        <w:jc w:val="left"/>
        <w:rPr>
          <w:sz w:val="23"/>
        </w:rPr>
      </w:pPr>
      <w:r>
        <w:rPr>
          <w:color w:val="0F4462"/>
          <w:w w:val="105"/>
          <w:sz w:val="23"/>
        </w:rPr>
        <w:t>Mensinger,J.L.,</w:t>
      </w:r>
      <w:r>
        <w:rPr>
          <w:color w:val="0F4462"/>
          <w:spacing w:val="-15"/>
          <w:w w:val="105"/>
          <w:sz w:val="23"/>
        </w:rPr>
        <w:t> </w:t>
      </w:r>
      <w:r>
        <w:rPr>
          <w:color w:val="0F4462"/>
          <w:w w:val="105"/>
          <w:sz w:val="23"/>
        </w:rPr>
        <w:t>Lynch, K.G.,</w:t>
      </w:r>
      <w:r>
        <w:rPr>
          <w:color w:val="0F4462"/>
          <w:spacing w:val="-32"/>
          <w:w w:val="105"/>
          <w:sz w:val="23"/>
        </w:rPr>
        <w:t> </w:t>
      </w:r>
      <w:r>
        <w:rPr>
          <w:color w:val="0F4462"/>
          <w:w w:val="105"/>
          <w:sz w:val="23"/>
        </w:rPr>
        <w:t>TenHave,</w:t>
      </w:r>
      <w:r>
        <w:rPr>
          <w:color w:val="0F4462"/>
          <w:spacing w:val="-25"/>
          <w:w w:val="105"/>
          <w:sz w:val="23"/>
        </w:rPr>
        <w:t> </w:t>
      </w:r>
      <w:r>
        <w:rPr>
          <w:color w:val="0F4462"/>
          <w:w w:val="105"/>
          <w:sz w:val="23"/>
        </w:rPr>
        <w:t>T.R.,</w:t>
      </w:r>
      <w:r>
        <w:rPr>
          <w:color w:val="0F4462"/>
          <w:spacing w:val="-11"/>
          <w:w w:val="105"/>
          <w:sz w:val="23"/>
        </w:rPr>
        <w:t> </w:t>
      </w:r>
      <w:r>
        <w:rPr>
          <w:color w:val="0F4462"/>
          <w:w w:val="105"/>
          <w:sz w:val="23"/>
        </w:rPr>
        <w:t>and McKay,J.R.</w:t>
      </w:r>
      <w:r>
        <w:rPr>
          <w:color w:val="0F4462"/>
          <w:spacing w:val="-5"/>
          <w:w w:val="105"/>
          <w:sz w:val="23"/>
        </w:rPr>
        <w:t> </w:t>
      </w:r>
      <w:r>
        <w:rPr>
          <w:color w:val="0F4462"/>
          <w:w w:val="105"/>
          <w:sz w:val="23"/>
        </w:rPr>
        <w:t>Mediators</w:t>
      </w:r>
      <w:r>
        <w:rPr>
          <w:color w:val="0F4462"/>
          <w:spacing w:val="20"/>
          <w:w w:val="105"/>
          <w:sz w:val="23"/>
        </w:rPr>
        <w:t> </w:t>
      </w:r>
      <w:r>
        <w:rPr>
          <w:color w:val="0F4462"/>
          <w:w w:val="105"/>
          <w:sz w:val="23"/>
        </w:rPr>
        <w:t>of telephone-based continuing care for alcohol and cocaine </w:t>
      </w:r>
      <w:r>
        <w:rPr>
          <w:i/>
          <w:color w:val="0F4462"/>
          <w:w w:val="105"/>
          <w:sz w:val="22"/>
        </w:rPr>
        <w:t>dependence.journal</w:t>
      </w:r>
      <w:r>
        <w:rPr>
          <w:i/>
          <w:color w:val="0F4462"/>
          <w:spacing w:val="-23"/>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Consulting and Clinical</w:t>
      </w:r>
      <w:r>
        <w:rPr>
          <w:i/>
          <w:color w:val="0F4462"/>
          <w:w w:val="105"/>
          <w:sz w:val="22"/>
        </w:rPr>
        <w:t> Psychology </w:t>
      </w:r>
      <w:r>
        <w:rPr>
          <w:color w:val="0F4462"/>
          <w:w w:val="105"/>
          <w:sz w:val="23"/>
        </w:rPr>
        <w:t>75(5):775-784,</w:t>
      </w:r>
      <w:r>
        <w:rPr>
          <w:color w:val="0F4462"/>
          <w:spacing w:val="-22"/>
          <w:w w:val="105"/>
          <w:sz w:val="23"/>
        </w:rPr>
        <w:t> </w:t>
      </w:r>
      <w:r>
        <w:rPr>
          <w:color w:val="0F4462"/>
          <w:w w:val="105"/>
          <w:sz w:val="23"/>
        </w:rPr>
        <w:t>2007.</w:t>
      </w:r>
    </w:p>
    <w:p>
      <w:pPr>
        <w:spacing w:after="0" w:line="223" w:lineRule="auto"/>
        <w:jc w:val="left"/>
        <w:rPr>
          <w:sz w:val="23"/>
        </w:rPr>
        <w:sectPr>
          <w:pgSz w:w="12240" w:h="15840"/>
          <w:pgMar w:header="696" w:footer="906" w:top="1160" w:bottom="1080" w:left="0" w:right="0"/>
        </w:sectPr>
      </w:pPr>
    </w:p>
    <w:p>
      <w:pPr>
        <w:pStyle w:val="BodyText"/>
        <w:rPr>
          <w:sz w:val="11"/>
        </w:rPr>
      </w:pPr>
    </w:p>
    <w:p>
      <w:pPr>
        <w:spacing w:line="261" w:lineRule="auto" w:before="90"/>
        <w:ind w:left="1795" w:right="1487" w:hanging="357"/>
        <w:jc w:val="left"/>
        <w:rPr>
          <w:sz w:val="23"/>
        </w:rPr>
      </w:pPr>
      <w:r>
        <w:rPr>
          <w:color w:val="0F4462"/>
          <w:w w:val="105"/>
          <w:sz w:val="23"/>
        </w:rPr>
        <w:t>Mertens,J.R., and Weisner,</w:t>
      </w:r>
      <w:r>
        <w:rPr>
          <w:color w:val="0F4462"/>
          <w:spacing w:val="-2"/>
          <w:w w:val="105"/>
          <w:sz w:val="23"/>
        </w:rPr>
        <w:t> </w:t>
      </w:r>
      <w:r>
        <w:rPr>
          <w:color w:val="0F4462"/>
          <w:w w:val="105"/>
          <w:sz w:val="23"/>
        </w:rPr>
        <w:t>C.M.</w:t>
      </w:r>
      <w:r>
        <w:rPr>
          <w:color w:val="0F4462"/>
          <w:spacing w:val="-6"/>
          <w:w w:val="105"/>
          <w:sz w:val="23"/>
        </w:rPr>
        <w:t> </w:t>
      </w:r>
      <w:r>
        <w:rPr>
          <w:color w:val="0F4462"/>
          <w:w w:val="105"/>
          <w:sz w:val="23"/>
        </w:rPr>
        <w:t>Predictors of substance abuse treatment retention among women</w:t>
      </w:r>
      <w:r>
        <w:rPr>
          <w:color w:val="0F4462"/>
          <w:spacing w:val="-2"/>
          <w:w w:val="105"/>
          <w:sz w:val="23"/>
        </w:rPr>
        <w:t> </w:t>
      </w:r>
      <w:r>
        <w:rPr>
          <w:color w:val="0F4462"/>
          <w:w w:val="105"/>
          <w:sz w:val="23"/>
        </w:rPr>
        <w:t>and men in</w:t>
      </w:r>
      <w:r>
        <w:rPr>
          <w:color w:val="0F4462"/>
          <w:spacing w:val="-8"/>
          <w:w w:val="105"/>
          <w:sz w:val="23"/>
        </w:rPr>
        <w:t> </w:t>
      </w:r>
      <w:r>
        <w:rPr>
          <w:color w:val="0F4462"/>
          <w:w w:val="105"/>
          <w:sz w:val="23"/>
        </w:rPr>
        <w:t>an </w:t>
      </w:r>
      <w:r>
        <w:rPr>
          <w:i/>
          <w:color w:val="0F4462"/>
          <w:w w:val="105"/>
          <w:sz w:val="22"/>
        </w:rPr>
        <w:t>HMO.Alcoholism:</w:t>
      </w:r>
      <w:r>
        <w:rPr>
          <w:i/>
          <w:color w:val="0F4462"/>
          <w:spacing w:val="-19"/>
          <w:w w:val="105"/>
          <w:sz w:val="22"/>
        </w:rPr>
        <w:t> </w:t>
      </w:r>
      <w:r>
        <w:rPr>
          <w:i/>
          <w:color w:val="0F4462"/>
          <w:w w:val="105"/>
          <w:sz w:val="22"/>
        </w:rPr>
        <w:t>Clinical</w:t>
      </w:r>
      <w:r>
        <w:rPr>
          <w:i/>
          <w:color w:val="0F4462"/>
          <w:spacing w:val="-13"/>
          <w:w w:val="105"/>
          <w:sz w:val="22"/>
        </w:rPr>
        <w:t> </w:t>
      </w:r>
      <w:r>
        <w:rPr>
          <w:i/>
          <w:color w:val="0F4462"/>
          <w:w w:val="105"/>
          <w:sz w:val="22"/>
        </w:rPr>
        <w:t>and</w:t>
      </w:r>
      <w:r>
        <w:rPr>
          <w:i/>
          <w:color w:val="0F4462"/>
          <w:spacing w:val="-8"/>
          <w:w w:val="105"/>
          <w:sz w:val="22"/>
        </w:rPr>
        <w:t> </w:t>
      </w:r>
      <w:r>
        <w:rPr>
          <w:i/>
          <w:color w:val="0F4462"/>
          <w:w w:val="105"/>
          <w:sz w:val="22"/>
        </w:rPr>
        <w:t>Experimental Research</w:t>
      </w:r>
      <w:r>
        <w:rPr>
          <w:i/>
          <w:color w:val="0F4462"/>
          <w:spacing w:val="-3"/>
          <w:w w:val="105"/>
          <w:sz w:val="22"/>
        </w:rPr>
        <w:t> </w:t>
      </w:r>
      <w:r>
        <w:rPr>
          <w:color w:val="0F4462"/>
          <w:w w:val="105"/>
          <w:sz w:val="23"/>
        </w:rPr>
        <w:t>24(10):1525- </w:t>
      </w:r>
      <w:r>
        <w:rPr>
          <w:color w:val="0F4462"/>
          <w:w w:val="110"/>
          <w:sz w:val="23"/>
        </w:rPr>
        <w:t>1533,</w:t>
      </w:r>
      <w:r>
        <w:rPr>
          <w:color w:val="0F4462"/>
          <w:spacing w:val="-15"/>
          <w:w w:val="110"/>
          <w:sz w:val="23"/>
        </w:rPr>
        <w:t> </w:t>
      </w:r>
      <w:r>
        <w:rPr>
          <w:color w:val="0F4462"/>
          <w:w w:val="110"/>
          <w:sz w:val="23"/>
        </w:rPr>
        <w:t>2000.</w:t>
      </w:r>
    </w:p>
    <w:p>
      <w:pPr>
        <w:spacing w:line="220" w:lineRule="auto" w:before="181"/>
        <w:ind w:left="1802" w:right="1439" w:hanging="364"/>
        <w:jc w:val="left"/>
        <w:rPr>
          <w:sz w:val="23"/>
        </w:rPr>
      </w:pPr>
      <w:r>
        <w:rPr>
          <w:color w:val="0F4462"/>
          <w:w w:val="105"/>
          <w:sz w:val="23"/>
        </w:rPr>
        <w:t>Messina, N.,</w:t>
      </w:r>
      <w:r>
        <w:rPr>
          <w:color w:val="0F4462"/>
          <w:spacing w:val="-9"/>
          <w:w w:val="105"/>
          <w:sz w:val="23"/>
        </w:rPr>
        <w:t> </w:t>
      </w:r>
      <w:r>
        <w:rPr>
          <w:color w:val="0F4462"/>
          <w:w w:val="105"/>
          <w:sz w:val="23"/>
        </w:rPr>
        <w:t>Burdon,</w:t>
      </w:r>
      <w:r>
        <w:rPr>
          <w:color w:val="0F4462"/>
          <w:spacing w:val="-10"/>
          <w:w w:val="105"/>
          <w:sz w:val="23"/>
        </w:rPr>
        <w:t> </w:t>
      </w:r>
      <w:r>
        <w:rPr>
          <w:color w:val="0F4462"/>
          <w:w w:val="105"/>
          <w:sz w:val="23"/>
        </w:rPr>
        <w:t>W.,</w:t>
      </w:r>
      <w:r>
        <w:rPr>
          <w:color w:val="0F4462"/>
          <w:spacing w:val="-12"/>
          <w:w w:val="105"/>
          <w:sz w:val="23"/>
        </w:rPr>
        <w:t> </w:t>
      </w:r>
      <w:r>
        <w:rPr>
          <w:color w:val="0F4462"/>
          <w:w w:val="105"/>
          <w:sz w:val="23"/>
        </w:rPr>
        <w:t>Hagopian, G., and Prendergast, M. Predictors of prison-based</w:t>
      </w:r>
      <w:r>
        <w:rPr>
          <w:color w:val="0F4462"/>
          <w:w w:val="105"/>
          <w:sz w:val="23"/>
        </w:rPr>
        <w:t> treatment</w:t>
      </w:r>
      <w:r>
        <w:rPr>
          <w:color w:val="0F4462"/>
          <w:spacing w:val="-13"/>
          <w:w w:val="105"/>
          <w:sz w:val="23"/>
        </w:rPr>
        <w:t> </w:t>
      </w:r>
      <w:r>
        <w:rPr>
          <w:color w:val="0F4462"/>
          <w:w w:val="105"/>
          <w:sz w:val="23"/>
        </w:rPr>
        <w:t>outcomes:</w:t>
      </w:r>
      <w:r>
        <w:rPr>
          <w:color w:val="0F4462"/>
          <w:spacing w:val="-15"/>
          <w:w w:val="105"/>
          <w:sz w:val="23"/>
        </w:rPr>
        <w:t> </w:t>
      </w:r>
      <w:r>
        <w:rPr>
          <w:color w:val="0F4462"/>
          <w:w w:val="105"/>
          <w:sz w:val="23"/>
        </w:rPr>
        <w:t>A</w:t>
      </w:r>
      <w:r>
        <w:rPr>
          <w:color w:val="0F4462"/>
          <w:spacing w:val="-9"/>
          <w:w w:val="105"/>
          <w:sz w:val="23"/>
        </w:rPr>
        <w:t> </w:t>
      </w:r>
      <w:r>
        <w:rPr>
          <w:color w:val="0F4462"/>
          <w:w w:val="105"/>
          <w:sz w:val="23"/>
        </w:rPr>
        <w:t>comparison</w:t>
      </w:r>
      <w:r>
        <w:rPr>
          <w:color w:val="0F4462"/>
          <w:spacing w:val="-2"/>
          <w:w w:val="105"/>
          <w:sz w:val="23"/>
        </w:rPr>
        <w:t> </w:t>
      </w:r>
      <w:r>
        <w:rPr>
          <w:color w:val="0F4462"/>
          <w:w w:val="105"/>
          <w:sz w:val="23"/>
        </w:rPr>
        <w:t>of</w:t>
      </w:r>
      <w:r>
        <w:rPr>
          <w:color w:val="0F4462"/>
          <w:spacing w:val="-10"/>
          <w:w w:val="105"/>
          <w:sz w:val="23"/>
        </w:rPr>
        <w:t> </w:t>
      </w:r>
      <w:r>
        <w:rPr>
          <w:color w:val="0F4462"/>
          <w:w w:val="105"/>
          <w:sz w:val="23"/>
        </w:rPr>
        <w:t>men</w:t>
      </w:r>
      <w:r>
        <w:rPr>
          <w:color w:val="0F4462"/>
          <w:spacing w:val="-7"/>
          <w:w w:val="105"/>
          <w:sz w:val="23"/>
        </w:rPr>
        <w:t> </w:t>
      </w:r>
      <w:r>
        <w:rPr>
          <w:color w:val="0F4462"/>
          <w:w w:val="105"/>
          <w:sz w:val="23"/>
        </w:rPr>
        <w:t>and</w:t>
      </w:r>
      <w:r>
        <w:rPr>
          <w:color w:val="0F4462"/>
          <w:spacing w:val="-9"/>
          <w:w w:val="105"/>
          <w:sz w:val="23"/>
        </w:rPr>
        <w:t> </w:t>
      </w:r>
      <w:r>
        <w:rPr>
          <w:color w:val="0F4462"/>
          <w:w w:val="105"/>
          <w:sz w:val="23"/>
        </w:rPr>
        <w:t>women</w:t>
      </w:r>
      <w:r>
        <w:rPr>
          <w:color w:val="0F4462"/>
          <w:spacing w:val="20"/>
          <w:w w:val="105"/>
          <w:sz w:val="23"/>
        </w:rPr>
        <w:t> </w:t>
      </w:r>
      <w:r>
        <w:rPr>
          <w:i/>
          <w:color w:val="0F4462"/>
          <w:w w:val="105"/>
          <w:sz w:val="22"/>
        </w:rPr>
        <w:t>participants.American</w:t>
      </w:r>
      <w:r>
        <w:rPr>
          <w:i/>
          <w:color w:val="0F4462"/>
          <w:spacing w:val="-15"/>
          <w:w w:val="105"/>
          <w:sz w:val="22"/>
        </w:rPr>
        <w:t> </w:t>
      </w:r>
      <w:r>
        <w:rPr>
          <w:i/>
          <w:color w:val="0F4462"/>
          <w:w w:val="105"/>
          <w:sz w:val="22"/>
        </w:rPr>
        <w:t>journal</w:t>
      </w:r>
      <w:r>
        <w:rPr>
          <w:i/>
          <w:color w:val="0F4462"/>
          <w:spacing w:val="-14"/>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Drug</w:t>
      </w:r>
      <w:r>
        <w:rPr>
          <w:i/>
          <w:color w:val="0F4462"/>
          <w:w w:val="105"/>
          <w:sz w:val="22"/>
        </w:rPr>
        <w:t> and Alcohol</w:t>
      </w:r>
      <w:r>
        <w:rPr>
          <w:i/>
          <w:color w:val="0F4462"/>
          <w:spacing w:val="-6"/>
          <w:w w:val="105"/>
          <w:sz w:val="22"/>
        </w:rPr>
        <w:t> </w:t>
      </w:r>
      <w:r>
        <w:rPr>
          <w:i/>
          <w:color w:val="0F4462"/>
          <w:w w:val="105"/>
          <w:sz w:val="22"/>
        </w:rPr>
        <w:t>Abuse </w:t>
      </w:r>
      <w:r>
        <w:rPr>
          <w:color w:val="0F4462"/>
          <w:w w:val="105"/>
          <w:sz w:val="23"/>
        </w:rPr>
        <w:t>32(1):7-28, 2006.</w:t>
      </w:r>
    </w:p>
    <w:p>
      <w:pPr>
        <w:spacing w:line="223" w:lineRule="auto" w:before="207"/>
        <w:ind w:left="1797" w:right="1487" w:hanging="360"/>
        <w:jc w:val="left"/>
        <w:rPr>
          <w:sz w:val="23"/>
        </w:rPr>
      </w:pPr>
      <w:r>
        <w:rPr>
          <w:color w:val="0F4462"/>
          <w:w w:val="105"/>
          <w:sz w:val="23"/>
        </w:rPr>
        <w:t>Messina, N.,</w:t>
      </w:r>
      <w:r>
        <w:rPr>
          <w:color w:val="0F4462"/>
          <w:spacing w:val="-29"/>
          <w:w w:val="105"/>
          <w:sz w:val="23"/>
        </w:rPr>
        <w:t> </w:t>
      </w:r>
      <w:r>
        <w:rPr>
          <w:color w:val="0F4462"/>
          <w:w w:val="105"/>
          <w:sz w:val="23"/>
        </w:rPr>
        <w:t>Wish, E.,</w:t>
      </w:r>
      <w:r>
        <w:rPr>
          <w:color w:val="0F4462"/>
          <w:spacing w:val="-13"/>
          <w:w w:val="105"/>
          <w:sz w:val="23"/>
        </w:rPr>
        <w:t> </w:t>
      </w:r>
      <w:r>
        <w:rPr>
          <w:color w:val="0F4462"/>
          <w:w w:val="105"/>
          <w:sz w:val="23"/>
        </w:rPr>
        <w:t>and Nemes, S.</w:t>
      </w:r>
      <w:r>
        <w:rPr>
          <w:color w:val="0F4462"/>
          <w:spacing w:val="-14"/>
          <w:w w:val="105"/>
          <w:sz w:val="23"/>
        </w:rPr>
        <w:t> </w:t>
      </w:r>
      <w:r>
        <w:rPr>
          <w:color w:val="0F4462"/>
          <w:w w:val="105"/>
          <w:sz w:val="23"/>
        </w:rPr>
        <w:t>Predictors of treatment outcomes in men and women admitted</w:t>
      </w:r>
      <w:r>
        <w:rPr>
          <w:color w:val="0F4462"/>
          <w:spacing w:val="-7"/>
          <w:w w:val="105"/>
          <w:sz w:val="23"/>
        </w:rPr>
        <w:t> </w:t>
      </w:r>
      <w:r>
        <w:rPr>
          <w:color w:val="0F4462"/>
          <w:w w:val="105"/>
          <w:sz w:val="23"/>
        </w:rPr>
        <w:t>to</w:t>
      </w:r>
      <w:r>
        <w:rPr>
          <w:color w:val="0F4462"/>
          <w:spacing w:val="-7"/>
          <w:w w:val="105"/>
          <w:sz w:val="23"/>
        </w:rPr>
        <w:t> </w:t>
      </w:r>
      <w:r>
        <w:rPr>
          <w:color w:val="0F4462"/>
          <w:w w:val="105"/>
          <w:sz w:val="23"/>
        </w:rPr>
        <w:t>a</w:t>
      </w:r>
      <w:r>
        <w:rPr>
          <w:color w:val="0F4462"/>
          <w:spacing w:val="-2"/>
          <w:w w:val="105"/>
          <w:sz w:val="23"/>
        </w:rPr>
        <w:t> </w:t>
      </w:r>
      <w:r>
        <w:rPr>
          <w:color w:val="0F4462"/>
          <w:w w:val="105"/>
          <w:sz w:val="23"/>
        </w:rPr>
        <w:t>therapeutic</w:t>
      </w:r>
      <w:r>
        <w:rPr>
          <w:color w:val="0F4462"/>
          <w:spacing w:val="9"/>
          <w:w w:val="105"/>
          <w:sz w:val="23"/>
        </w:rPr>
        <w:t> </w:t>
      </w:r>
      <w:r>
        <w:rPr>
          <w:i/>
          <w:color w:val="0F4462"/>
          <w:w w:val="105"/>
          <w:sz w:val="22"/>
        </w:rPr>
        <w:t>community.American</w:t>
      </w:r>
      <w:r>
        <w:rPr>
          <w:i/>
          <w:color w:val="0F4462"/>
          <w:spacing w:val="-7"/>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49"/>
          <w:w w:val="105"/>
          <w:sz w:val="31"/>
        </w:rPr>
        <w:t> </w:t>
      </w:r>
      <w:r>
        <w:rPr>
          <w:i/>
          <w:color w:val="0F4462"/>
          <w:w w:val="105"/>
          <w:sz w:val="22"/>
        </w:rPr>
        <w:t>Drug</w:t>
      </w:r>
      <w:r>
        <w:rPr>
          <w:i/>
          <w:color w:val="0F4462"/>
          <w:spacing w:val="-11"/>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25"/>
          <w:w w:val="105"/>
          <w:sz w:val="22"/>
        </w:rPr>
        <w:t> </w:t>
      </w:r>
      <w:r>
        <w:rPr>
          <w:i/>
          <w:color w:val="0F4462"/>
          <w:w w:val="105"/>
          <w:sz w:val="22"/>
        </w:rPr>
        <w:t>Abuse</w:t>
      </w:r>
      <w:r>
        <w:rPr>
          <w:i/>
          <w:color w:val="0F4462"/>
          <w:spacing w:val="-6"/>
          <w:w w:val="105"/>
          <w:sz w:val="22"/>
        </w:rPr>
        <w:t> </w:t>
      </w:r>
      <w:r>
        <w:rPr>
          <w:color w:val="0F4462"/>
          <w:w w:val="105"/>
          <w:sz w:val="23"/>
        </w:rPr>
        <w:t>26(2):207- 227,</w:t>
      </w:r>
      <w:r>
        <w:rPr>
          <w:color w:val="0F4462"/>
          <w:spacing w:val="-16"/>
          <w:w w:val="105"/>
          <w:sz w:val="23"/>
        </w:rPr>
        <w:t> </w:t>
      </w:r>
      <w:r>
        <w:rPr>
          <w:color w:val="0F4462"/>
          <w:w w:val="105"/>
          <w:sz w:val="23"/>
        </w:rPr>
        <w:t>2000.</w:t>
      </w:r>
    </w:p>
    <w:p>
      <w:pPr>
        <w:spacing w:before="109"/>
        <w:ind w:left="1253" w:right="1489" w:firstLine="0"/>
        <w:jc w:val="center"/>
        <w:rPr>
          <w:i/>
          <w:sz w:val="22"/>
        </w:rPr>
      </w:pPr>
      <w:r>
        <w:rPr>
          <w:color w:val="0F4462"/>
          <w:w w:val="105"/>
          <w:sz w:val="23"/>
        </w:rPr>
        <w:t>Meyer,</w:t>
      </w:r>
      <w:r>
        <w:rPr>
          <w:color w:val="0F4462"/>
          <w:spacing w:val="-24"/>
          <w:w w:val="105"/>
          <w:sz w:val="23"/>
        </w:rPr>
        <w:t> </w:t>
      </w:r>
      <w:r>
        <w:rPr>
          <w:rFonts w:ascii="Arial"/>
          <w:b/>
          <w:color w:val="0F4462"/>
          <w:w w:val="105"/>
          <w:sz w:val="23"/>
        </w:rPr>
        <w:t>I.H.</w:t>
      </w:r>
      <w:r>
        <w:rPr>
          <w:rFonts w:ascii="Arial"/>
          <w:b/>
          <w:color w:val="0F4462"/>
          <w:spacing w:val="-29"/>
          <w:w w:val="105"/>
          <w:sz w:val="23"/>
        </w:rPr>
        <w:t> </w:t>
      </w:r>
      <w:r>
        <w:rPr>
          <w:color w:val="0F4462"/>
          <w:w w:val="105"/>
          <w:sz w:val="23"/>
        </w:rPr>
        <w:t>Minority</w:t>
      </w:r>
      <w:r>
        <w:rPr>
          <w:color w:val="0F4462"/>
          <w:spacing w:val="-14"/>
          <w:w w:val="105"/>
          <w:sz w:val="23"/>
        </w:rPr>
        <w:t> </w:t>
      </w:r>
      <w:r>
        <w:rPr>
          <w:color w:val="0F4462"/>
          <w:w w:val="105"/>
          <w:sz w:val="23"/>
        </w:rPr>
        <w:t>stress</w:t>
      </w:r>
      <w:r>
        <w:rPr>
          <w:color w:val="0F4462"/>
          <w:spacing w:val="-1"/>
          <w:w w:val="105"/>
          <w:sz w:val="23"/>
        </w:rPr>
        <w:t> </w:t>
      </w:r>
      <w:r>
        <w:rPr>
          <w:color w:val="0F4462"/>
          <w:w w:val="105"/>
          <w:sz w:val="23"/>
        </w:rPr>
        <w:t>and</w:t>
      </w:r>
      <w:r>
        <w:rPr>
          <w:color w:val="0F4462"/>
          <w:spacing w:val="4"/>
          <w:w w:val="105"/>
          <w:sz w:val="23"/>
        </w:rPr>
        <w:t> </w:t>
      </w:r>
      <w:r>
        <w:rPr>
          <w:color w:val="0F4462"/>
          <w:w w:val="105"/>
          <w:sz w:val="23"/>
        </w:rPr>
        <w:t>mental health</w:t>
      </w:r>
      <w:r>
        <w:rPr>
          <w:color w:val="0F4462"/>
          <w:spacing w:val="-2"/>
          <w:w w:val="105"/>
          <w:sz w:val="23"/>
        </w:rPr>
        <w:t> </w:t>
      </w:r>
      <w:r>
        <w:rPr>
          <w:color w:val="0F4462"/>
          <w:w w:val="105"/>
          <w:sz w:val="23"/>
        </w:rPr>
        <w:t>in</w:t>
      </w:r>
      <w:r>
        <w:rPr>
          <w:color w:val="0F4462"/>
          <w:spacing w:val="-15"/>
          <w:w w:val="105"/>
          <w:sz w:val="23"/>
        </w:rPr>
        <w:t> </w:t>
      </w:r>
      <w:r>
        <w:rPr>
          <w:color w:val="0F4462"/>
          <w:w w:val="105"/>
          <w:sz w:val="23"/>
        </w:rPr>
        <w:t>gay</w:t>
      </w:r>
      <w:r>
        <w:rPr>
          <w:color w:val="0F4462"/>
          <w:spacing w:val="-3"/>
          <w:w w:val="105"/>
          <w:sz w:val="23"/>
        </w:rPr>
        <w:t> </w:t>
      </w:r>
      <w:r>
        <w:rPr>
          <w:i/>
          <w:color w:val="0F4462"/>
          <w:w w:val="105"/>
          <w:sz w:val="22"/>
        </w:rPr>
        <w:t>men.journal</w:t>
      </w:r>
      <w:r>
        <w:rPr>
          <w:i/>
          <w:color w:val="0F4462"/>
          <w:spacing w:val="-11"/>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Health</w:t>
      </w:r>
      <w:r>
        <w:rPr>
          <w:i/>
          <w:color w:val="0F4462"/>
          <w:spacing w:val="-11"/>
          <w:w w:val="105"/>
          <w:sz w:val="22"/>
        </w:rPr>
        <w:t> </w:t>
      </w:r>
      <w:r>
        <w:rPr>
          <w:i/>
          <w:color w:val="0F4462"/>
          <w:w w:val="105"/>
          <w:sz w:val="22"/>
        </w:rPr>
        <w:t>and Social</w:t>
      </w:r>
      <w:r>
        <w:rPr>
          <w:i/>
          <w:color w:val="0F4462"/>
          <w:spacing w:val="-15"/>
          <w:w w:val="105"/>
          <w:sz w:val="22"/>
        </w:rPr>
        <w:t> </w:t>
      </w:r>
      <w:r>
        <w:rPr>
          <w:i/>
          <w:color w:val="0F4462"/>
          <w:spacing w:val="-2"/>
          <w:w w:val="105"/>
          <w:sz w:val="22"/>
        </w:rPr>
        <w:t>Behavior</w:t>
      </w:r>
    </w:p>
    <w:p>
      <w:pPr>
        <w:pStyle w:val="BodyText"/>
        <w:spacing w:before="8"/>
        <w:ind w:left="1798"/>
      </w:pPr>
      <w:r>
        <w:rPr>
          <w:color w:val="0F4462"/>
          <w:w w:val="105"/>
        </w:rPr>
        <w:t>36(1):38-56,</w:t>
      </w:r>
      <w:r>
        <w:rPr>
          <w:color w:val="0F4462"/>
          <w:spacing w:val="-2"/>
          <w:w w:val="105"/>
        </w:rPr>
        <w:t> </w:t>
      </w:r>
      <w:r>
        <w:rPr>
          <w:color w:val="0F4462"/>
          <w:spacing w:val="-4"/>
          <w:w w:val="105"/>
        </w:rPr>
        <w:t>1995.</w:t>
      </w:r>
    </w:p>
    <w:p>
      <w:pPr>
        <w:spacing w:line="220" w:lineRule="auto" w:before="205"/>
        <w:ind w:left="1804" w:right="1487" w:hanging="366"/>
        <w:jc w:val="left"/>
        <w:rPr>
          <w:sz w:val="23"/>
        </w:rPr>
      </w:pPr>
      <w:r>
        <w:rPr>
          <w:color w:val="0F4462"/>
          <w:w w:val="105"/>
          <w:sz w:val="23"/>
        </w:rPr>
        <w:t>Meyers, R.J., Dominguez,</w:t>
      </w:r>
      <w:r>
        <w:rPr>
          <w:color w:val="0F4462"/>
          <w:spacing w:val="-13"/>
          <w:w w:val="105"/>
          <w:sz w:val="23"/>
        </w:rPr>
        <w:t> </w:t>
      </w:r>
      <w:r>
        <w:rPr>
          <w:color w:val="0F4462"/>
          <w:w w:val="105"/>
          <w:sz w:val="23"/>
        </w:rPr>
        <w:t>T.P.,</w:t>
      </w:r>
      <w:r>
        <w:rPr>
          <w:color w:val="0F4462"/>
          <w:spacing w:val="-2"/>
          <w:w w:val="105"/>
          <w:sz w:val="23"/>
        </w:rPr>
        <w:t> </w:t>
      </w:r>
      <w:r>
        <w:rPr>
          <w:color w:val="0F4462"/>
          <w:w w:val="105"/>
          <w:sz w:val="23"/>
        </w:rPr>
        <w:t>and Smith,J.E. Community reinforcement</w:t>
      </w:r>
      <w:r>
        <w:rPr>
          <w:color w:val="0F4462"/>
          <w:spacing w:val="40"/>
          <w:w w:val="105"/>
          <w:sz w:val="23"/>
        </w:rPr>
        <w:t> </w:t>
      </w:r>
      <w:r>
        <w:rPr>
          <w:color w:val="0F4462"/>
          <w:w w:val="105"/>
          <w:sz w:val="23"/>
        </w:rPr>
        <w:t>training with </w:t>
      </w:r>
      <w:r>
        <w:rPr>
          <w:color w:val="0F4462"/>
          <w:sz w:val="23"/>
        </w:rPr>
        <w:t>concerned</w:t>
      </w:r>
      <w:r>
        <w:rPr>
          <w:color w:val="0F4462"/>
          <w:spacing w:val="-13"/>
          <w:sz w:val="23"/>
        </w:rPr>
        <w:t> </w:t>
      </w:r>
      <w:r>
        <w:rPr>
          <w:color w:val="0F4462"/>
          <w:sz w:val="23"/>
        </w:rPr>
        <w:t>others.</w:t>
      </w:r>
      <w:r>
        <w:rPr>
          <w:color w:val="0F4462"/>
          <w:spacing w:val="-14"/>
          <w:sz w:val="23"/>
        </w:rPr>
        <w:t> </w:t>
      </w:r>
      <w:r>
        <w:rPr>
          <w:color w:val="0F4462"/>
          <w:sz w:val="23"/>
        </w:rPr>
        <w:t>In:</w:t>
      </w:r>
      <w:r>
        <w:rPr>
          <w:color w:val="0F4462"/>
          <w:spacing w:val="-11"/>
          <w:sz w:val="23"/>
        </w:rPr>
        <w:t> </w:t>
      </w:r>
      <w:r>
        <w:rPr>
          <w:color w:val="0F4462"/>
          <w:sz w:val="23"/>
        </w:rPr>
        <w:t>Van</w:t>
      </w:r>
      <w:r>
        <w:rPr>
          <w:color w:val="0F4462"/>
          <w:spacing w:val="-2"/>
          <w:sz w:val="23"/>
        </w:rPr>
        <w:t> </w:t>
      </w:r>
      <w:r>
        <w:rPr>
          <w:color w:val="0F4462"/>
          <w:sz w:val="23"/>
        </w:rPr>
        <w:t>Hasselt,</w:t>
      </w:r>
      <w:r>
        <w:rPr>
          <w:color w:val="0F4462"/>
          <w:spacing w:val="-15"/>
          <w:sz w:val="23"/>
        </w:rPr>
        <w:t> </w:t>
      </w:r>
      <w:r>
        <w:rPr>
          <w:color w:val="0F4462"/>
          <w:sz w:val="23"/>
        </w:rPr>
        <w:t>V.B.,</w:t>
      </w:r>
      <w:r>
        <w:rPr>
          <w:color w:val="0F4462"/>
          <w:spacing w:val="-14"/>
          <w:sz w:val="23"/>
        </w:rPr>
        <w:t> </w:t>
      </w:r>
      <w:r>
        <w:rPr>
          <w:color w:val="0F4462"/>
          <w:sz w:val="23"/>
        </w:rPr>
        <w:t>and Hersen,</w:t>
      </w:r>
      <w:r>
        <w:rPr>
          <w:color w:val="0F4462"/>
          <w:spacing w:val="-15"/>
          <w:sz w:val="23"/>
        </w:rPr>
        <w:t> </w:t>
      </w:r>
      <w:r>
        <w:rPr>
          <w:color w:val="0F4462"/>
          <w:sz w:val="23"/>
        </w:rPr>
        <w:t>M.,</w:t>
      </w:r>
      <w:r>
        <w:rPr>
          <w:color w:val="0F4462"/>
          <w:spacing w:val="-7"/>
          <w:sz w:val="23"/>
        </w:rPr>
        <w:t> </w:t>
      </w:r>
      <w:r>
        <w:rPr>
          <w:color w:val="0F4462"/>
          <w:sz w:val="23"/>
        </w:rPr>
        <w:t>eds.</w:t>
      </w:r>
      <w:r>
        <w:rPr>
          <w:color w:val="0F4462"/>
          <w:spacing w:val="-9"/>
          <w:sz w:val="23"/>
        </w:rPr>
        <w:t> </w:t>
      </w:r>
      <w:r>
        <w:rPr>
          <w:i/>
          <w:color w:val="0F4462"/>
          <w:sz w:val="22"/>
        </w:rPr>
        <w:t>Sourcebook</w:t>
      </w:r>
      <w:r>
        <w:rPr>
          <w:i/>
          <w:color w:val="0F4462"/>
          <w:spacing w:val="9"/>
          <w:sz w:val="22"/>
        </w:rPr>
        <w:t> </w:t>
      </w:r>
      <w:r>
        <w:rPr>
          <w:rFonts w:ascii="Arial"/>
          <w:i/>
          <w:color w:val="0F4462"/>
          <w:sz w:val="31"/>
        </w:rPr>
        <w:t>of</w:t>
      </w:r>
      <w:r>
        <w:rPr>
          <w:rFonts w:ascii="Arial"/>
          <w:i/>
          <w:color w:val="0F4462"/>
          <w:spacing w:val="-46"/>
          <w:sz w:val="31"/>
        </w:rPr>
        <w:t> </w:t>
      </w:r>
      <w:r>
        <w:rPr>
          <w:i/>
          <w:color w:val="0F4462"/>
          <w:sz w:val="22"/>
        </w:rPr>
        <w:t>Psychological</w:t>
      </w:r>
      <w:r>
        <w:rPr>
          <w:i/>
          <w:color w:val="0F4462"/>
          <w:sz w:val="22"/>
        </w:rPr>
        <w:t> </w:t>
      </w:r>
      <w:r>
        <w:rPr>
          <w:i/>
          <w:color w:val="0F4462"/>
          <w:w w:val="105"/>
          <w:sz w:val="22"/>
        </w:rPr>
        <w:t>Treatment</w:t>
      </w:r>
      <w:r>
        <w:rPr>
          <w:i/>
          <w:color w:val="0F4462"/>
          <w:spacing w:val="-2"/>
          <w:w w:val="105"/>
          <w:sz w:val="22"/>
        </w:rPr>
        <w:t> </w:t>
      </w:r>
      <w:r>
        <w:rPr>
          <w:i/>
          <w:color w:val="0F4462"/>
          <w:w w:val="105"/>
          <w:sz w:val="22"/>
        </w:rPr>
        <w:t>Manuals</w:t>
      </w:r>
      <w:r>
        <w:rPr>
          <w:i/>
          <w:color w:val="0F4462"/>
          <w:spacing w:val="-14"/>
          <w:w w:val="105"/>
          <w:sz w:val="22"/>
        </w:rPr>
        <w:t> </w:t>
      </w:r>
      <w:r>
        <w:rPr>
          <w:i/>
          <w:color w:val="0F4462"/>
          <w:w w:val="105"/>
          <w:sz w:val="22"/>
        </w:rPr>
        <w:t>for</w:t>
      </w:r>
      <w:r>
        <w:rPr>
          <w:i/>
          <w:color w:val="0F4462"/>
          <w:spacing w:val="-16"/>
          <w:w w:val="105"/>
          <w:sz w:val="22"/>
        </w:rPr>
        <w:t> </w:t>
      </w:r>
      <w:r>
        <w:rPr>
          <w:i/>
          <w:color w:val="0F4462"/>
          <w:w w:val="105"/>
          <w:sz w:val="22"/>
        </w:rPr>
        <w:t>Adult Disorders </w:t>
      </w:r>
      <w:r>
        <w:rPr>
          <w:color w:val="0F4462"/>
          <w:w w:val="105"/>
          <w:sz w:val="23"/>
        </w:rPr>
        <w:t>(pp.</w:t>
      </w:r>
      <w:r>
        <w:rPr>
          <w:color w:val="0F4462"/>
          <w:spacing w:val="-22"/>
          <w:w w:val="105"/>
          <w:sz w:val="23"/>
        </w:rPr>
        <w:t> </w:t>
      </w:r>
      <w:r>
        <w:rPr>
          <w:color w:val="0F4462"/>
          <w:w w:val="105"/>
          <w:sz w:val="23"/>
        </w:rPr>
        <w:t>257-294).</w:t>
      </w:r>
      <w:r>
        <w:rPr>
          <w:color w:val="0F4462"/>
          <w:spacing w:val="23"/>
          <w:w w:val="105"/>
          <w:sz w:val="23"/>
        </w:rPr>
        <w:t> </w:t>
      </w:r>
      <w:r>
        <w:rPr>
          <w:color w:val="0F4462"/>
          <w:w w:val="105"/>
          <w:sz w:val="23"/>
        </w:rPr>
        <w:t>New</w:t>
      </w:r>
      <w:r>
        <w:rPr>
          <w:color w:val="0F4462"/>
          <w:spacing w:val="-13"/>
          <w:w w:val="105"/>
          <w:sz w:val="23"/>
        </w:rPr>
        <w:t> </w:t>
      </w:r>
      <w:r>
        <w:rPr>
          <w:color w:val="0F4462"/>
          <w:w w:val="105"/>
          <w:sz w:val="23"/>
        </w:rPr>
        <w:t>York: Plenum</w:t>
      </w:r>
      <w:r>
        <w:rPr>
          <w:color w:val="0F4462"/>
          <w:spacing w:val="19"/>
          <w:w w:val="105"/>
          <w:sz w:val="23"/>
        </w:rPr>
        <w:t> </w:t>
      </w:r>
      <w:r>
        <w:rPr>
          <w:color w:val="0F4462"/>
          <w:w w:val="105"/>
          <w:sz w:val="23"/>
        </w:rPr>
        <w:t>Press,</w:t>
      </w:r>
      <w:r>
        <w:rPr>
          <w:color w:val="0F4462"/>
          <w:spacing w:val="-22"/>
          <w:w w:val="105"/>
          <w:sz w:val="23"/>
        </w:rPr>
        <w:t> </w:t>
      </w:r>
      <w:r>
        <w:rPr>
          <w:color w:val="0F4462"/>
          <w:w w:val="105"/>
          <w:sz w:val="23"/>
        </w:rPr>
        <w:t>1996.</w:t>
      </w:r>
    </w:p>
    <w:p>
      <w:pPr>
        <w:pStyle w:val="BodyText"/>
        <w:spacing w:line="261" w:lineRule="auto" w:before="191"/>
        <w:ind w:left="1794" w:right="1487" w:hanging="356"/>
      </w:pPr>
      <w:r>
        <w:rPr>
          <w:color w:val="0F4462"/>
          <w:w w:val="105"/>
        </w:rPr>
        <w:t>Meyers, R.J.,</w:t>
      </w:r>
      <w:r>
        <w:rPr>
          <w:color w:val="0F4462"/>
          <w:spacing w:val="-5"/>
          <w:w w:val="105"/>
        </w:rPr>
        <w:t> </w:t>
      </w:r>
      <w:r>
        <w:rPr>
          <w:color w:val="0F4462"/>
          <w:w w:val="105"/>
        </w:rPr>
        <w:t>Miller,</w:t>
      </w:r>
      <w:r>
        <w:rPr>
          <w:color w:val="0F4462"/>
          <w:spacing w:val="-13"/>
          <w:w w:val="105"/>
        </w:rPr>
        <w:t> </w:t>
      </w:r>
      <w:r>
        <w:rPr>
          <w:color w:val="0F4462"/>
          <w:w w:val="105"/>
        </w:rPr>
        <w:t>W.R.,</w:t>
      </w:r>
      <w:r>
        <w:rPr>
          <w:color w:val="0F4462"/>
          <w:spacing w:val="-3"/>
          <w:w w:val="105"/>
        </w:rPr>
        <w:t> </w:t>
      </w:r>
      <w:r>
        <w:rPr>
          <w:color w:val="0F4462"/>
          <w:w w:val="105"/>
        </w:rPr>
        <w:t>and Smith,J.E. Community reinforcement and family training (CRAFT).</w:t>
      </w:r>
      <w:r>
        <w:rPr>
          <w:color w:val="0F4462"/>
          <w:spacing w:val="-16"/>
          <w:w w:val="105"/>
        </w:rPr>
        <w:t> </w:t>
      </w:r>
      <w:r>
        <w:rPr>
          <w:color w:val="0F4462"/>
          <w:w w:val="105"/>
        </w:rPr>
        <w:t>In:</w:t>
      </w:r>
      <w:r>
        <w:rPr>
          <w:color w:val="0F4462"/>
          <w:spacing w:val="-17"/>
          <w:w w:val="105"/>
        </w:rPr>
        <w:t> </w:t>
      </w:r>
      <w:r>
        <w:rPr>
          <w:color w:val="0F4462"/>
          <w:w w:val="105"/>
        </w:rPr>
        <w:t>Meyers,</w:t>
      </w:r>
      <w:r>
        <w:rPr>
          <w:color w:val="0F4462"/>
          <w:spacing w:val="-16"/>
          <w:w w:val="105"/>
        </w:rPr>
        <w:t> </w:t>
      </w:r>
      <w:r>
        <w:rPr>
          <w:color w:val="0F4462"/>
          <w:w w:val="105"/>
        </w:rPr>
        <w:t>R.J.,</w:t>
      </w:r>
      <w:r>
        <w:rPr>
          <w:color w:val="0F4462"/>
          <w:spacing w:val="-15"/>
          <w:w w:val="105"/>
        </w:rPr>
        <w:t> </w:t>
      </w:r>
      <w:r>
        <w:rPr>
          <w:color w:val="0F4462"/>
          <w:w w:val="105"/>
        </w:rPr>
        <w:t>and</w:t>
      </w:r>
      <w:r>
        <w:rPr>
          <w:color w:val="0F4462"/>
          <w:spacing w:val="-5"/>
          <w:w w:val="105"/>
        </w:rPr>
        <w:t> </w:t>
      </w:r>
      <w:r>
        <w:rPr>
          <w:color w:val="0F4462"/>
          <w:w w:val="105"/>
        </w:rPr>
        <w:t>Miller,</w:t>
      </w:r>
      <w:r>
        <w:rPr>
          <w:color w:val="0F4462"/>
          <w:spacing w:val="-27"/>
          <w:w w:val="105"/>
        </w:rPr>
        <w:t> </w:t>
      </w:r>
      <w:r>
        <w:rPr>
          <w:color w:val="0F4462"/>
          <w:w w:val="105"/>
        </w:rPr>
        <w:t>W.R.,</w:t>
      </w:r>
      <w:r>
        <w:rPr>
          <w:color w:val="0F4462"/>
          <w:spacing w:val="-15"/>
          <w:w w:val="105"/>
        </w:rPr>
        <w:t> </w:t>
      </w:r>
      <w:r>
        <w:rPr>
          <w:color w:val="0F4462"/>
          <w:w w:val="105"/>
        </w:rPr>
        <w:t>eds.A</w:t>
      </w:r>
      <w:r>
        <w:rPr>
          <w:color w:val="0F4462"/>
          <w:spacing w:val="-2"/>
          <w:w w:val="105"/>
        </w:rPr>
        <w:t> </w:t>
      </w:r>
      <w:r>
        <w:rPr>
          <w:i/>
          <w:color w:val="0F4462"/>
          <w:w w:val="105"/>
          <w:sz w:val="22"/>
        </w:rPr>
        <w:t>Community</w:t>
      </w:r>
      <w:r>
        <w:rPr>
          <w:i/>
          <w:color w:val="0F4462"/>
          <w:spacing w:val="13"/>
          <w:w w:val="105"/>
          <w:sz w:val="22"/>
        </w:rPr>
        <w:t> </w:t>
      </w:r>
      <w:r>
        <w:rPr>
          <w:i/>
          <w:color w:val="0F4462"/>
          <w:w w:val="105"/>
          <w:sz w:val="22"/>
        </w:rPr>
        <w:t>Reinforcement</w:t>
      </w:r>
      <w:r>
        <w:rPr>
          <w:i/>
          <w:color w:val="0F4462"/>
          <w:spacing w:val="-8"/>
          <w:w w:val="105"/>
          <w:sz w:val="22"/>
        </w:rPr>
        <w:t> </w:t>
      </w:r>
      <w:r>
        <w:rPr>
          <w:i/>
          <w:color w:val="0F4462"/>
          <w:w w:val="105"/>
          <w:sz w:val="22"/>
        </w:rPr>
        <w:t>Approach</w:t>
      </w:r>
      <w:r>
        <w:rPr>
          <w:i/>
          <w:color w:val="0F4462"/>
          <w:spacing w:val="-2"/>
          <w:w w:val="105"/>
          <w:sz w:val="22"/>
        </w:rPr>
        <w:t> </w:t>
      </w:r>
      <w:r>
        <w:rPr>
          <w:i/>
          <w:color w:val="0F4462"/>
          <w:w w:val="105"/>
          <w:sz w:val="22"/>
        </w:rPr>
        <w:t>to</w:t>
      </w:r>
      <w:r>
        <w:rPr>
          <w:i/>
          <w:color w:val="0F4462"/>
          <w:w w:val="105"/>
          <w:sz w:val="22"/>
        </w:rPr>
        <w:t> Addiction Treatment </w:t>
      </w:r>
      <w:r>
        <w:rPr>
          <w:color w:val="0F4462"/>
          <w:w w:val="105"/>
        </w:rPr>
        <w:t>(pp.</w:t>
      </w:r>
      <w:r>
        <w:rPr>
          <w:color w:val="0F4462"/>
          <w:spacing w:val="-22"/>
          <w:w w:val="105"/>
        </w:rPr>
        <w:t> </w:t>
      </w:r>
      <w:r>
        <w:rPr>
          <w:color w:val="0F4462"/>
          <w:w w:val="105"/>
        </w:rPr>
        <w:t>147-160). International Research Monographs in</w:t>
      </w:r>
      <w:r>
        <w:rPr>
          <w:color w:val="0F4462"/>
          <w:spacing w:val="-4"/>
          <w:w w:val="105"/>
        </w:rPr>
        <w:t> </w:t>
      </w:r>
      <w:r>
        <w:rPr>
          <w:color w:val="0F4462"/>
          <w:w w:val="105"/>
        </w:rPr>
        <w:t>the</w:t>
      </w:r>
      <w:r>
        <w:rPr>
          <w:color w:val="0F4462"/>
          <w:spacing w:val="-4"/>
          <w:w w:val="105"/>
        </w:rPr>
        <w:t> </w:t>
      </w:r>
      <w:r>
        <w:rPr>
          <w:color w:val="0F4462"/>
          <w:w w:val="105"/>
        </w:rPr>
        <w:t>Addictions. New</w:t>
      </w:r>
      <w:r>
        <w:rPr>
          <w:color w:val="0F4462"/>
          <w:spacing w:val="-14"/>
          <w:w w:val="105"/>
        </w:rPr>
        <w:t> </w:t>
      </w:r>
      <w:r>
        <w:rPr>
          <w:color w:val="0F4462"/>
          <w:w w:val="105"/>
        </w:rPr>
        <w:t>York:</w:t>
      </w:r>
      <w:r>
        <w:rPr>
          <w:color w:val="0F4462"/>
          <w:spacing w:val="-1"/>
          <w:w w:val="105"/>
        </w:rPr>
        <w:t> </w:t>
      </w:r>
      <w:r>
        <w:rPr>
          <w:color w:val="0F4462"/>
          <w:w w:val="105"/>
        </w:rPr>
        <w:t>Cambridge</w:t>
      </w:r>
      <w:r>
        <w:rPr>
          <w:color w:val="0F4462"/>
          <w:spacing w:val="26"/>
          <w:w w:val="105"/>
        </w:rPr>
        <w:t> </w:t>
      </w:r>
      <w:r>
        <w:rPr>
          <w:color w:val="0F4462"/>
          <w:w w:val="105"/>
        </w:rPr>
        <w:t>University Press,</w:t>
      </w:r>
      <w:r>
        <w:rPr>
          <w:color w:val="0F4462"/>
          <w:spacing w:val="-11"/>
          <w:w w:val="105"/>
        </w:rPr>
        <w:t> </w:t>
      </w:r>
      <w:r>
        <w:rPr>
          <w:color w:val="0F4462"/>
          <w:w w:val="105"/>
        </w:rPr>
        <w:t>2001.</w:t>
      </w:r>
    </w:p>
    <w:p>
      <w:pPr>
        <w:pStyle w:val="BodyText"/>
        <w:spacing w:line="261" w:lineRule="auto" w:before="159"/>
        <w:ind w:left="1799" w:right="1487" w:hanging="361"/>
      </w:pPr>
      <w:r>
        <w:rPr>
          <w:color w:val="0F4462"/>
          <w:w w:val="105"/>
        </w:rPr>
        <w:t>Miller,</w:t>
      </w:r>
      <w:r>
        <w:rPr>
          <w:color w:val="0F4462"/>
          <w:spacing w:val="-13"/>
          <w:w w:val="105"/>
        </w:rPr>
        <w:t> </w:t>
      </w:r>
      <w:r>
        <w:rPr>
          <w:color w:val="0F4462"/>
          <w:w w:val="105"/>
        </w:rPr>
        <w:t>B.A.</w:t>
      </w:r>
      <w:r>
        <w:rPr>
          <w:color w:val="0F4462"/>
          <w:spacing w:val="-28"/>
          <w:w w:val="105"/>
        </w:rPr>
        <w:t> </w:t>
      </w:r>
      <w:r>
        <w:rPr>
          <w:color w:val="0F4462"/>
          <w:w w:val="105"/>
        </w:rPr>
        <w:t>Women's alcohol use</w:t>
      </w:r>
      <w:r>
        <w:rPr>
          <w:color w:val="0F4462"/>
          <w:spacing w:val="-1"/>
          <w:w w:val="105"/>
        </w:rPr>
        <w:t> </w:t>
      </w:r>
      <w:r>
        <w:rPr>
          <w:color w:val="0F4462"/>
          <w:w w:val="105"/>
        </w:rPr>
        <w:t>and their</w:t>
      </w:r>
      <w:r>
        <w:rPr>
          <w:color w:val="0F4462"/>
          <w:spacing w:val="-5"/>
          <w:w w:val="105"/>
        </w:rPr>
        <w:t> </w:t>
      </w:r>
      <w:r>
        <w:rPr>
          <w:color w:val="0F4462"/>
          <w:w w:val="105"/>
        </w:rPr>
        <w:t>violent</w:t>
      </w:r>
      <w:r>
        <w:rPr>
          <w:color w:val="0F4462"/>
          <w:spacing w:val="-5"/>
          <w:w w:val="105"/>
        </w:rPr>
        <w:t> </w:t>
      </w:r>
      <w:r>
        <w:rPr>
          <w:color w:val="0F4462"/>
          <w:w w:val="105"/>
        </w:rPr>
        <w:t>victimization.</w:t>
      </w:r>
      <w:r>
        <w:rPr>
          <w:color w:val="0F4462"/>
          <w:spacing w:val="-27"/>
          <w:w w:val="105"/>
        </w:rPr>
        <w:t> </w:t>
      </w:r>
      <w:r>
        <w:rPr>
          <w:color w:val="0F4462"/>
          <w:w w:val="105"/>
        </w:rPr>
        <w:t>In: Howard,J.M.,</w:t>
      </w:r>
      <w:r>
        <w:rPr>
          <w:color w:val="0F4462"/>
          <w:spacing w:val="-11"/>
          <w:w w:val="105"/>
        </w:rPr>
        <w:t> </w:t>
      </w:r>
      <w:r>
        <w:rPr>
          <w:color w:val="0F4462"/>
          <w:w w:val="105"/>
        </w:rPr>
        <w:t>Martin,</w:t>
      </w:r>
      <w:r>
        <w:rPr>
          <w:color w:val="0F4462"/>
          <w:spacing w:val="-15"/>
          <w:w w:val="105"/>
        </w:rPr>
        <w:t> </w:t>
      </w:r>
      <w:r>
        <w:rPr>
          <w:color w:val="0F4462"/>
          <w:w w:val="105"/>
        </w:rPr>
        <w:t>S.E., Mail,</w:t>
      </w:r>
      <w:r>
        <w:rPr>
          <w:color w:val="0F4462"/>
          <w:spacing w:val="-16"/>
          <w:w w:val="105"/>
        </w:rPr>
        <w:t> </w:t>
      </w:r>
      <w:r>
        <w:rPr>
          <w:color w:val="0F4462"/>
          <w:w w:val="105"/>
        </w:rPr>
        <w:t>P.D.,</w:t>
      </w:r>
      <w:r>
        <w:rPr>
          <w:color w:val="0F4462"/>
          <w:spacing w:val="-12"/>
          <w:w w:val="105"/>
        </w:rPr>
        <w:t> </w:t>
      </w:r>
      <w:r>
        <w:rPr>
          <w:color w:val="0F4462"/>
          <w:w w:val="105"/>
        </w:rPr>
        <w:t>Hilton,</w:t>
      </w:r>
      <w:r>
        <w:rPr>
          <w:color w:val="0F4462"/>
          <w:spacing w:val="-16"/>
          <w:w w:val="105"/>
        </w:rPr>
        <w:t> </w:t>
      </w:r>
      <w:r>
        <w:rPr>
          <w:color w:val="0F4462"/>
          <w:w w:val="105"/>
        </w:rPr>
        <w:t>M.E.,</w:t>
      </w:r>
      <w:r>
        <w:rPr>
          <w:color w:val="0F4462"/>
          <w:spacing w:val="-14"/>
          <w:w w:val="105"/>
        </w:rPr>
        <w:t> </w:t>
      </w:r>
      <w:r>
        <w:rPr>
          <w:color w:val="0F4462"/>
          <w:w w:val="105"/>
        </w:rPr>
        <w:t>and</w:t>
      </w:r>
      <w:r>
        <w:rPr>
          <w:color w:val="0F4462"/>
          <w:spacing w:val="-13"/>
          <w:w w:val="105"/>
        </w:rPr>
        <w:t> </w:t>
      </w:r>
      <w:r>
        <w:rPr>
          <w:color w:val="0F4462"/>
          <w:w w:val="105"/>
        </w:rPr>
        <w:t>Taylor,</w:t>
      </w:r>
      <w:r>
        <w:rPr>
          <w:color w:val="0F4462"/>
          <w:spacing w:val="-5"/>
          <w:w w:val="105"/>
        </w:rPr>
        <w:t> </w:t>
      </w:r>
      <w:r>
        <w:rPr>
          <w:color w:val="0F4462"/>
          <w:w w:val="105"/>
        </w:rPr>
        <w:t>E.D.,</w:t>
      </w:r>
      <w:r>
        <w:rPr>
          <w:color w:val="0F4462"/>
          <w:spacing w:val="-16"/>
          <w:w w:val="105"/>
        </w:rPr>
        <w:t> </w:t>
      </w:r>
      <w:r>
        <w:rPr>
          <w:color w:val="0F4462"/>
          <w:w w:val="105"/>
        </w:rPr>
        <w:t>eds.</w:t>
      </w:r>
      <w:r>
        <w:rPr>
          <w:color w:val="0F4462"/>
          <w:spacing w:val="-8"/>
          <w:w w:val="105"/>
        </w:rPr>
        <w:t> </w:t>
      </w:r>
      <w:r>
        <w:rPr>
          <w:i/>
          <w:color w:val="0F4462"/>
          <w:w w:val="105"/>
          <w:sz w:val="22"/>
        </w:rPr>
        <w:t>Women and</w:t>
      </w:r>
      <w:r>
        <w:rPr>
          <w:i/>
          <w:color w:val="0F4462"/>
          <w:spacing w:val="-12"/>
          <w:w w:val="105"/>
          <w:sz w:val="22"/>
        </w:rPr>
        <w:t> </w:t>
      </w:r>
      <w:r>
        <w:rPr>
          <w:i/>
          <w:color w:val="0F4462"/>
          <w:w w:val="105"/>
          <w:sz w:val="22"/>
        </w:rPr>
        <w:t>Alcohol·</w:t>
      </w:r>
      <w:r>
        <w:rPr>
          <w:i/>
          <w:color w:val="0F4462"/>
          <w:spacing w:val="-5"/>
          <w:w w:val="105"/>
          <w:sz w:val="22"/>
        </w:rPr>
        <w:t> </w:t>
      </w:r>
      <w:r>
        <w:rPr>
          <w:i/>
          <w:color w:val="0F4462"/>
          <w:w w:val="105"/>
          <w:sz w:val="22"/>
        </w:rPr>
        <w:t>Issues</w:t>
      </w:r>
      <w:r>
        <w:rPr>
          <w:i/>
          <w:color w:val="0F4462"/>
          <w:spacing w:val="-23"/>
          <w:w w:val="105"/>
          <w:sz w:val="22"/>
        </w:rPr>
        <w:t> </w:t>
      </w:r>
      <w:r>
        <w:rPr>
          <w:i/>
          <w:color w:val="0F4462"/>
          <w:w w:val="105"/>
          <w:sz w:val="22"/>
        </w:rPr>
        <w:t>for Prevention</w:t>
      </w:r>
      <w:r>
        <w:rPr>
          <w:i/>
          <w:color w:val="0F4462"/>
          <w:w w:val="105"/>
          <w:sz w:val="22"/>
        </w:rPr>
        <w:t> Research </w:t>
      </w:r>
      <w:r>
        <w:rPr>
          <w:color w:val="0F4462"/>
          <w:w w:val="105"/>
        </w:rPr>
        <w:t>(pp.</w:t>
      </w:r>
      <w:r>
        <w:rPr>
          <w:color w:val="0F4462"/>
          <w:spacing w:val="-18"/>
          <w:w w:val="105"/>
        </w:rPr>
        <w:t> </w:t>
      </w:r>
      <w:r>
        <w:rPr>
          <w:color w:val="0F4462"/>
          <w:w w:val="105"/>
        </w:rPr>
        <w:t>239-260). NIAAA Research Monograph</w:t>
      </w:r>
      <w:r>
        <w:rPr>
          <w:color w:val="0F4462"/>
          <w:spacing w:val="32"/>
          <w:w w:val="105"/>
        </w:rPr>
        <w:t> </w:t>
      </w:r>
      <w:r>
        <w:rPr>
          <w:color w:val="0F4462"/>
          <w:w w:val="105"/>
        </w:rPr>
        <w:t>No.</w:t>
      </w:r>
      <w:r>
        <w:rPr>
          <w:color w:val="0F4462"/>
          <w:spacing w:val="-15"/>
          <w:w w:val="105"/>
        </w:rPr>
        <w:t> </w:t>
      </w:r>
      <w:r>
        <w:rPr>
          <w:color w:val="0F4462"/>
          <w:w w:val="105"/>
        </w:rPr>
        <w:t>32.</w:t>
      </w:r>
      <w:r>
        <w:rPr>
          <w:color w:val="0F4462"/>
          <w:spacing w:val="-18"/>
          <w:w w:val="105"/>
        </w:rPr>
        <w:t> </w:t>
      </w:r>
      <w:r>
        <w:rPr>
          <w:color w:val="0F4462"/>
          <w:w w:val="105"/>
        </w:rPr>
        <w:t>Bethesda,</w:t>
      </w:r>
      <w:r>
        <w:rPr>
          <w:color w:val="0F4462"/>
          <w:spacing w:val="-8"/>
          <w:w w:val="105"/>
        </w:rPr>
        <w:t> </w:t>
      </w:r>
      <w:r>
        <w:rPr>
          <w:color w:val="0F4462"/>
          <w:w w:val="105"/>
        </w:rPr>
        <w:t>MD:</w:t>
      </w:r>
      <w:r>
        <w:rPr>
          <w:color w:val="0F4462"/>
          <w:spacing w:val="40"/>
          <w:w w:val="105"/>
        </w:rPr>
        <w:t> </w:t>
      </w:r>
      <w:r>
        <w:rPr>
          <w:color w:val="0F4462"/>
          <w:w w:val="105"/>
        </w:rPr>
        <w:t>National Institute on Alcohol Abuse and Alcoholism, 1996.</w:t>
      </w:r>
    </w:p>
    <w:p>
      <w:pPr>
        <w:spacing w:line="220" w:lineRule="auto" w:before="181"/>
        <w:ind w:left="1796" w:right="1941" w:hanging="358"/>
        <w:jc w:val="left"/>
        <w:rPr>
          <w:sz w:val="23"/>
        </w:rPr>
      </w:pPr>
      <w:r>
        <w:rPr>
          <w:color w:val="0F4462"/>
          <w:w w:val="105"/>
          <w:sz w:val="23"/>
        </w:rPr>
        <w:t>Miller,</w:t>
      </w:r>
      <w:r>
        <w:rPr>
          <w:color w:val="0F4462"/>
          <w:spacing w:val="-16"/>
          <w:w w:val="105"/>
          <w:sz w:val="23"/>
        </w:rPr>
        <w:t> </w:t>
      </w:r>
      <w:r>
        <w:rPr>
          <w:color w:val="0F4462"/>
          <w:w w:val="105"/>
          <w:sz w:val="23"/>
        </w:rPr>
        <w:t>B.A.,</w:t>
      </w:r>
      <w:r>
        <w:rPr>
          <w:color w:val="0F4462"/>
          <w:spacing w:val="-15"/>
          <w:w w:val="105"/>
          <w:sz w:val="23"/>
        </w:rPr>
        <w:t> </w:t>
      </w:r>
      <w:r>
        <w:rPr>
          <w:color w:val="0F4462"/>
          <w:w w:val="105"/>
          <w:sz w:val="23"/>
        </w:rPr>
        <w:t>Downs,</w:t>
      </w:r>
      <w:r>
        <w:rPr>
          <w:color w:val="0F4462"/>
          <w:spacing w:val="-22"/>
          <w:w w:val="105"/>
          <w:sz w:val="23"/>
        </w:rPr>
        <w:t> </w:t>
      </w:r>
      <w:r>
        <w:rPr>
          <w:color w:val="0F4462"/>
          <w:w w:val="105"/>
          <w:sz w:val="23"/>
        </w:rPr>
        <w:t>W.R.,</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Gondoli,</w:t>
      </w:r>
      <w:r>
        <w:rPr>
          <w:color w:val="0F4462"/>
          <w:spacing w:val="-15"/>
          <w:w w:val="105"/>
          <w:sz w:val="23"/>
        </w:rPr>
        <w:t> </w:t>
      </w:r>
      <w:r>
        <w:rPr>
          <w:color w:val="0F4462"/>
          <w:w w:val="105"/>
          <w:sz w:val="23"/>
        </w:rPr>
        <w:t>D.M.</w:t>
      </w:r>
      <w:r>
        <w:rPr>
          <w:color w:val="0F4462"/>
          <w:spacing w:val="-20"/>
          <w:w w:val="105"/>
          <w:sz w:val="23"/>
        </w:rPr>
        <w:t> </w:t>
      </w:r>
      <w:r>
        <w:rPr>
          <w:color w:val="0F4462"/>
          <w:w w:val="105"/>
          <w:sz w:val="23"/>
        </w:rPr>
        <w:t>Spousal</w:t>
      </w:r>
      <w:r>
        <w:rPr>
          <w:color w:val="0F4462"/>
          <w:spacing w:val="-15"/>
          <w:w w:val="105"/>
          <w:sz w:val="23"/>
        </w:rPr>
        <w:t> </w:t>
      </w:r>
      <w:r>
        <w:rPr>
          <w:color w:val="0F4462"/>
          <w:w w:val="105"/>
          <w:sz w:val="23"/>
        </w:rPr>
        <w:t>violence</w:t>
      </w:r>
      <w:r>
        <w:rPr>
          <w:color w:val="0F4462"/>
          <w:spacing w:val="-11"/>
          <w:w w:val="105"/>
          <w:sz w:val="23"/>
        </w:rPr>
        <w:t> </w:t>
      </w:r>
      <w:r>
        <w:rPr>
          <w:color w:val="0F4462"/>
          <w:w w:val="105"/>
          <w:sz w:val="23"/>
        </w:rPr>
        <w:t>among</w:t>
      </w:r>
      <w:r>
        <w:rPr>
          <w:color w:val="0F4462"/>
          <w:spacing w:val="-1"/>
          <w:w w:val="105"/>
          <w:sz w:val="23"/>
        </w:rPr>
        <w:t> </w:t>
      </w:r>
      <w:r>
        <w:rPr>
          <w:color w:val="0F4462"/>
          <w:w w:val="105"/>
          <w:sz w:val="23"/>
        </w:rPr>
        <w:t>alcoholic</w:t>
      </w:r>
      <w:r>
        <w:rPr>
          <w:color w:val="0F4462"/>
          <w:spacing w:val="-8"/>
          <w:w w:val="105"/>
          <w:sz w:val="23"/>
        </w:rPr>
        <w:t> </w:t>
      </w:r>
      <w:r>
        <w:rPr>
          <w:color w:val="0F4462"/>
          <w:w w:val="105"/>
          <w:sz w:val="23"/>
        </w:rPr>
        <w:t>women as compared</w:t>
      </w:r>
      <w:r>
        <w:rPr>
          <w:color w:val="0F4462"/>
          <w:spacing w:val="9"/>
          <w:w w:val="105"/>
          <w:sz w:val="23"/>
        </w:rPr>
        <w:t> </w:t>
      </w:r>
      <w:r>
        <w:rPr>
          <w:color w:val="0F4462"/>
          <w:w w:val="105"/>
          <w:sz w:val="23"/>
        </w:rPr>
        <w:t>to</w:t>
      </w:r>
      <w:r>
        <w:rPr>
          <w:color w:val="0F4462"/>
          <w:spacing w:val="-4"/>
          <w:w w:val="105"/>
          <w:sz w:val="23"/>
        </w:rPr>
        <w:t> </w:t>
      </w:r>
      <w:r>
        <w:rPr>
          <w:color w:val="0F4462"/>
          <w:w w:val="105"/>
          <w:sz w:val="23"/>
        </w:rPr>
        <w:t>a</w:t>
      </w:r>
      <w:r>
        <w:rPr>
          <w:color w:val="0F4462"/>
          <w:spacing w:val="-6"/>
          <w:w w:val="105"/>
          <w:sz w:val="23"/>
        </w:rPr>
        <w:t> </w:t>
      </w:r>
      <w:r>
        <w:rPr>
          <w:color w:val="0F4462"/>
          <w:w w:val="105"/>
          <w:sz w:val="23"/>
        </w:rPr>
        <w:t>random household sample of</w:t>
      </w:r>
      <w:r>
        <w:rPr>
          <w:color w:val="0F4462"/>
          <w:spacing w:val="-16"/>
          <w:w w:val="105"/>
          <w:sz w:val="23"/>
        </w:rPr>
        <w:t> </w:t>
      </w:r>
      <w:r>
        <w:rPr>
          <w:i/>
          <w:color w:val="0F4462"/>
          <w:w w:val="105"/>
          <w:sz w:val="22"/>
        </w:rPr>
        <w:t>women.journal</w:t>
      </w:r>
      <w:r>
        <w:rPr>
          <w:i/>
          <w:color w:val="0F4462"/>
          <w:spacing w:val="-2"/>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Studies</w:t>
      </w:r>
      <w:r>
        <w:rPr>
          <w:i/>
          <w:color w:val="0F4462"/>
          <w:spacing w:val="-4"/>
          <w:w w:val="105"/>
          <w:sz w:val="22"/>
        </w:rPr>
        <w:t> </w:t>
      </w:r>
      <w:r>
        <w:rPr>
          <w:i/>
          <w:color w:val="0F4462"/>
          <w:w w:val="105"/>
          <w:sz w:val="22"/>
        </w:rPr>
        <w:t>on</w:t>
      </w:r>
      <w:r>
        <w:rPr>
          <w:i/>
          <w:color w:val="0F4462"/>
          <w:spacing w:val="-12"/>
          <w:w w:val="105"/>
          <w:sz w:val="22"/>
        </w:rPr>
        <w:t> </w:t>
      </w:r>
      <w:r>
        <w:rPr>
          <w:i/>
          <w:color w:val="0F4462"/>
          <w:w w:val="105"/>
          <w:sz w:val="22"/>
        </w:rPr>
        <w:t>Alcoholism</w:t>
      </w:r>
      <w:r>
        <w:rPr>
          <w:i/>
          <w:color w:val="0F4462"/>
          <w:w w:val="105"/>
          <w:sz w:val="22"/>
        </w:rPr>
        <w:t> </w:t>
      </w:r>
      <w:r>
        <w:rPr>
          <w:color w:val="0F4462"/>
          <w:w w:val="105"/>
          <w:sz w:val="23"/>
        </w:rPr>
        <w:t>50(6):533-540,</w:t>
      </w:r>
      <w:r>
        <w:rPr>
          <w:color w:val="0F4462"/>
          <w:spacing w:val="-36"/>
          <w:w w:val="105"/>
          <w:sz w:val="23"/>
        </w:rPr>
        <w:t> </w:t>
      </w:r>
      <w:r>
        <w:rPr>
          <w:color w:val="0F4462"/>
          <w:w w:val="105"/>
          <w:sz w:val="23"/>
        </w:rPr>
        <w:t>1989.</w:t>
      </w:r>
    </w:p>
    <w:p>
      <w:pPr>
        <w:spacing w:line="256" w:lineRule="auto" w:before="173"/>
        <w:ind w:left="1802" w:right="1487" w:hanging="365"/>
        <w:jc w:val="left"/>
        <w:rPr>
          <w:sz w:val="23"/>
        </w:rPr>
      </w:pPr>
      <w:r>
        <w:rPr>
          <w:color w:val="0F4462"/>
          <w:sz w:val="23"/>
        </w:rPr>
        <w:t>Miller,J.B. </w:t>
      </w:r>
      <w:r>
        <w:rPr>
          <w:i/>
          <w:color w:val="0F4462"/>
          <w:sz w:val="22"/>
        </w:rPr>
        <w:t>The Development </w:t>
      </w:r>
      <w:r>
        <w:rPr>
          <w:i/>
          <w:color w:val="0F4462"/>
          <w:sz w:val="25"/>
        </w:rPr>
        <w:t>of</w:t>
      </w:r>
      <w:r>
        <w:rPr>
          <w:i/>
          <w:color w:val="0F4462"/>
          <w:spacing w:val="-5"/>
          <w:sz w:val="25"/>
        </w:rPr>
        <w:t> </w:t>
      </w:r>
      <w:r>
        <w:rPr>
          <w:i/>
          <w:color w:val="0F4462"/>
          <w:sz w:val="22"/>
        </w:rPr>
        <w:t>Women's Sense </w:t>
      </w:r>
      <w:r>
        <w:rPr>
          <w:i/>
          <w:color w:val="0F4462"/>
          <w:sz w:val="25"/>
        </w:rPr>
        <w:t>of </w:t>
      </w:r>
      <w:r>
        <w:rPr>
          <w:i/>
          <w:color w:val="0F4462"/>
          <w:sz w:val="22"/>
        </w:rPr>
        <w:t>Self.Work</w:t>
      </w:r>
      <w:r>
        <w:rPr>
          <w:i/>
          <w:color w:val="0F4462"/>
          <w:spacing w:val="32"/>
          <w:sz w:val="22"/>
        </w:rPr>
        <w:t> </w:t>
      </w:r>
      <w:r>
        <w:rPr>
          <w:color w:val="0F4462"/>
          <w:sz w:val="23"/>
        </w:rPr>
        <w:t>in Progress</w:t>
      </w:r>
      <w:r>
        <w:rPr>
          <w:color w:val="0F4462"/>
          <w:spacing w:val="40"/>
          <w:sz w:val="23"/>
        </w:rPr>
        <w:t> </w:t>
      </w:r>
      <w:r>
        <w:rPr>
          <w:color w:val="0F4462"/>
          <w:sz w:val="23"/>
        </w:rPr>
        <w:t>No.</w:t>
      </w:r>
      <w:r>
        <w:rPr>
          <w:color w:val="0F4462"/>
          <w:spacing w:val="-16"/>
          <w:sz w:val="23"/>
        </w:rPr>
        <w:t> </w:t>
      </w:r>
      <w:r>
        <w:rPr>
          <w:color w:val="0F4462"/>
          <w:sz w:val="23"/>
        </w:rPr>
        <w:t>12.</w:t>
      </w:r>
      <w:r>
        <w:rPr>
          <w:color w:val="0F4462"/>
          <w:spacing w:val="-30"/>
          <w:sz w:val="23"/>
        </w:rPr>
        <w:t> </w:t>
      </w:r>
      <w:r>
        <w:rPr>
          <w:color w:val="0F4462"/>
          <w:sz w:val="23"/>
        </w:rPr>
        <w:t>Wellesley, MA: </w:t>
      </w:r>
      <w:r>
        <w:rPr>
          <w:color w:val="0F4462"/>
          <w:w w:val="105"/>
          <w:sz w:val="23"/>
        </w:rPr>
        <w:t>Stone Center for Developmental Services and Studies,</w:t>
      </w:r>
      <w:r>
        <w:rPr>
          <w:color w:val="0F4462"/>
          <w:spacing w:val="-7"/>
          <w:w w:val="105"/>
          <w:sz w:val="23"/>
        </w:rPr>
        <w:t> </w:t>
      </w:r>
      <w:r>
        <w:rPr>
          <w:color w:val="0F4462"/>
          <w:w w:val="105"/>
          <w:sz w:val="23"/>
        </w:rPr>
        <w:t>1984.</w:t>
      </w:r>
    </w:p>
    <w:p>
      <w:pPr>
        <w:spacing w:line="204" w:lineRule="auto" w:before="196"/>
        <w:ind w:left="1351" w:right="1489" w:firstLine="0"/>
        <w:jc w:val="center"/>
        <w:rPr>
          <w:sz w:val="23"/>
        </w:rPr>
      </w:pPr>
      <w:r>
        <w:rPr>
          <w:color w:val="0F4462"/>
          <w:sz w:val="23"/>
        </w:rPr>
        <w:t>Miller,</w:t>
      </w:r>
      <w:r>
        <w:rPr>
          <w:color w:val="0F4462"/>
          <w:spacing w:val="-4"/>
          <w:sz w:val="23"/>
        </w:rPr>
        <w:t> </w:t>
      </w:r>
      <w:r>
        <w:rPr>
          <w:color w:val="0F4462"/>
          <w:sz w:val="23"/>
        </w:rPr>
        <w:t>N.S.</w:t>
      </w:r>
      <w:r>
        <w:rPr>
          <w:color w:val="0F4462"/>
          <w:spacing w:val="-6"/>
          <w:sz w:val="23"/>
        </w:rPr>
        <w:t> </w:t>
      </w:r>
      <w:r>
        <w:rPr>
          <w:color w:val="0F4462"/>
          <w:sz w:val="23"/>
        </w:rPr>
        <w:t>Generalized</w:t>
      </w:r>
      <w:r>
        <w:rPr>
          <w:color w:val="0F4462"/>
          <w:spacing w:val="24"/>
          <w:sz w:val="23"/>
        </w:rPr>
        <w:t> </w:t>
      </w:r>
      <w:r>
        <w:rPr>
          <w:color w:val="0F4462"/>
          <w:sz w:val="23"/>
        </w:rPr>
        <w:t>vulnerability</w:t>
      </w:r>
      <w:r>
        <w:rPr>
          <w:color w:val="0F4462"/>
          <w:spacing w:val="26"/>
          <w:sz w:val="23"/>
        </w:rPr>
        <w:t> </w:t>
      </w:r>
      <w:r>
        <w:rPr>
          <w:color w:val="0F4462"/>
          <w:sz w:val="23"/>
        </w:rPr>
        <w:t>to drug</w:t>
      </w:r>
      <w:r>
        <w:rPr>
          <w:color w:val="0F4462"/>
          <w:spacing w:val="-1"/>
          <w:sz w:val="23"/>
        </w:rPr>
        <w:t> </w:t>
      </w:r>
      <w:r>
        <w:rPr>
          <w:color w:val="0F4462"/>
          <w:sz w:val="23"/>
        </w:rPr>
        <w:t>and alcohol addiction. In:</w:t>
      </w:r>
      <w:r>
        <w:rPr>
          <w:color w:val="0F4462"/>
          <w:spacing w:val="-10"/>
          <w:sz w:val="23"/>
        </w:rPr>
        <w:t> </w:t>
      </w:r>
      <w:r>
        <w:rPr>
          <w:color w:val="0F4462"/>
          <w:sz w:val="23"/>
        </w:rPr>
        <w:t>Miller,</w:t>
      </w:r>
      <w:r>
        <w:rPr>
          <w:color w:val="0F4462"/>
          <w:spacing w:val="-2"/>
          <w:sz w:val="23"/>
        </w:rPr>
        <w:t> </w:t>
      </w:r>
      <w:r>
        <w:rPr>
          <w:color w:val="0F4462"/>
          <w:sz w:val="23"/>
        </w:rPr>
        <w:t>N.S.,</w:t>
      </w:r>
      <w:r>
        <w:rPr>
          <w:color w:val="0F4462"/>
          <w:spacing w:val="-7"/>
          <w:sz w:val="23"/>
        </w:rPr>
        <w:t> </w:t>
      </w:r>
      <w:r>
        <w:rPr>
          <w:color w:val="0F4462"/>
          <w:sz w:val="23"/>
        </w:rPr>
        <w:t>ed.</w:t>
      </w:r>
      <w:r>
        <w:rPr>
          <w:color w:val="0F4462"/>
          <w:spacing w:val="-7"/>
          <w:sz w:val="23"/>
        </w:rPr>
        <w:t> </w:t>
      </w:r>
      <w:r>
        <w:rPr>
          <w:i/>
          <w:color w:val="0F4462"/>
          <w:sz w:val="22"/>
        </w:rPr>
        <w:t>Principles</w:t>
      </w:r>
      <w:r>
        <w:rPr>
          <w:i/>
          <w:color w:val="0F4462"/>
          <w:sz w:val="22"/>
        </w:rPr>
        <w:t> and Practice </w:t>
      </w:r>
      <w:r>
        <w:rPr>
          <w:rFonts w:ascii="Arial"/>
          <w:i/>
          <w:color w:val="0F4462"/>
          <w:sz w:val="31"/>
        </w:rPr>
        <w:t>of</w:t>
      </w:r>
      <w:r>
        <w:rPr>
          <w:i/>
          <w:color w:val="0F4462"/>
          <w:sz w:val="22"/>
        </w:rPr>
        <w:t>Addictions in</w:t>
      </w:r>
      <w:r>
        <w:rPr>
          <w:i/>
          <w:color w:val="0F4462"/>
          <w:spacing w:val="40"/>
          <w:sz w:val="22"/>
        </w:rPr>
        <w:t> </w:t>
      </w:r>
      <w:r>
        <w:rPr>
          <w:i/>
          <w:color w:val="0F4462"/>
          <w:sz w:val="22"/>
        </w:rPr>
        <w:t>Psychiatry</w:t>
      </w:r>
      <w:r>
        <w:rPr>
          <w:i/>
          <w:color w:val="0F4462"/>
          <w:spacing w:val="35"/>
          <w:sz w:val="22"/>
        </w:rPr>
        <w:t> </w:t>
      </w:r>
      <w:r>
        <w:rPr>
          <w:color w:val="0F4462"/>
          <w:sz w:val="23"/>
        </w:rPr>
        <w:t>(pp.</w:t>
      </w:r>
      <w:r>
        <w:rPr>
          <w:color w:val="0F4462"/>
          <w:spacing w:val="-13"/>
          <w:sz w:val="23"/>
        </w:rPr>
        <w:t> </w:t>
      </w:r>
      <w:r>
        <w:rPr>
          <w:color w:val="0F4462"/>
          <w:sz w:val="23"/>
        </w:rPr>
        <w:t>18-25). Philadelphia: W.B.</w:t>
      </w:r>
      <w:r>
        <w:rPr>
          <w:color w:val="0F4462"/>
          <w:spacing w:val="-6"/>
          <w:sz w:val="23"/>
        </w:rPr>
        <w:t> </w:t>
      </w:r>
      <w:r>
        <w:rPr>
          <w:color w:val="0F4462"/>
          <w:sz w:val="23"/>
        </w:rPr>
        <w:t>Saunders Co.,</w:t>
      </w:r>
      <w:r>
        <w:rPr>
          <w:color w:val="0F4462"/>
          <w:spacing w:val="-13"/>
          <w:sz w:val="23"/>
        </w:rPr>
        <w:t> </w:t>
      </w:r>
      <w:r>
        <w:rPr>
          <w:color w:val="0F4462"/>
          <w:sz w:val="23"/>
        </w:rPr>
        <w:t>1997.</w:t>
      </w:r>
    </w:p>
    <w:p>
      <w:pPr>
        <w:spacing w:line="249" w:lineRule="auto" w:before="180"/>
        <w:ind w:left="1795" w:right="1448" w:hanging="357"/>
        <w:jc w:val="left"/>
        <w:rPr>
          <w:sz w:val="23"/>
        </w:rPr>
      </w:pPr>
      <w:r>
        <w:rPr>
          <w:color w:val="0F4462"/>
          <w:w w:val="105"/>
          <w:sz w:val="23"/>
        </w:rPr>
        <w:t>Miller,</w:t>
      </w:r>
      <w:r>
        <w:rPr>
          <w:color w:val="0F4462"/>
          <w:spacing w:val="-12"/>
          <w:w w:val="105"/>
          <w:sz w:val="23"/>
        </w:rPr>
        <w:t> </w:t>
      </w:r>
      <w:r>
        <w:rPr>
          <w:color w:val="0F4462"/>
          <w:w w:val="105"/>
          <w:sz w:val="23"/>
        </w:rPr>
        <w:t>N.S.,</w:t>
      </w:r>
      <w:r>
        <w:rPr>
          <w:color w:val="0F4462"/>
          <w:spacing w:val="-16"/>
          <w:w w:val="105"/>
          <w:sz w:val="23"/>
        </w:rPr>
        <w:t> </w:t>
      </w:r>
      <w:r>
        <w:rPr>
          <w:color w:val="0F4462"/>
          <w:w w:val="105"/>
          <w:sz w:val="23"/>
        </w:rPr>
        <w:t>and Flaherty,J.A.</w:t>
      </w:r>
      <w:r>
        <w:rPr>
          <w:color w:val="0F4462"/>
          <w:spacing w:val="-7"/>
          <w:w w:val="105"/>
          <w:sz w:val="23"/>
        </w:rPr>
        <w:t> </w:t>
      </w:r>
      <w:r>
        <w:rPr>
          <w:color w:val="0F4462"/>
          <w:w w:val="105"/>
          <w:sz w:val="23"/>
        </w:rPr>
        <w:t>Effectiveness</w:t>
      </w:r>
      <w:r>
        <w:rPr>
          <w:color w:val="0F4462"/>
          <w:spacing w:val="18"/>
          <w:w w:val="105"/>
          <w:sz w:val="23"/>
        </w:rPr>
        <w:t> </w:t>
      </w:r>
      <w:r>
        <w:rPr>
          <w:color w:val="0F4462"/>
          <w:w w:val="105"/>
          <w:sz w:val="23"/>
        </w:rPr>
        <w:t>of</w:t>
      </w:r>
      <w:r>
        <w:rPr>
          <w:color w:val="0F4462"/>
          <w:spacing w:val="-12"/>
          <w:w w:val="105"/>
          <w:sz w:val="23"/>
        </w:rPr>
        <w:t> </w:t>
      </w:r>
      <w:r>
        <w:rPr>
          <w:color w:val="0F4462"/>
          <w:w w:val="105"/>
          <w:sz w:val="23"/>
        </w:rPr>
        <w:t>coerced addiction treatment (alternative consequences):</w:t>
      </w:r>
      <w:r>
        <w:rPr>
          <w:color w:val="0F4462"/>
          <w:spacing w:val="-26"/>
          <w:w w:val="105"/>
          <w:sz w:val="23"/>
        </w:rPr>
        <w:t> </w:t>
      </w:r>
      <w:r>
        <w:rPr>
          <w:color w:val="0F4462"/>
          <w:w w:val="105"/>
          <w:sz w:val="23"/>
        </w:rPr>
        <w:t>A</w:t>
      </w:r>
      <w:r>
        <w:rPr>
          <w:color w:val="0F4462"/>
          <w:spacing w:val="-13"/>
          <w:w w:val="105"/>
          <w:sz w:val="23"/>
        </w:rPr>
        <w:t> </w:t>
      </w:r>
      <w:r>
        <w:rPr>
          <w:color w:val="0F4462"/>
          <w:w w:val="105"/>
          <w:sz w:val="23"/>
        </w:rPr>
        <w:t>review</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clinical</w:t>
      </w:r>
      <w:r>
        <w:rPr>
          <w:color w:val="0F4462"/>
          <w:spacing w:val="-15"/>
          <w:w w:val="105"/>
          <w:sz w:val="23"/>
        </w:rPr>
        <w:t> </w:t>
      </w:r>
      <w:r>
        <w:rPr>
          <w:i/>
          <w:color w:val="0F4462"/>
          <w:w w:val="105"/>
          <w:sz w:val="22"/>
        </w:rPr>
        <w:t>research.journal</w:t>
      </w:r>
      <w:r>
        <w:rPr>
          <w:i/>
          <w:color w:val="0F4462"/>
          <w:spacing w:val="-29"/>
          <w:w w:val="105"/>
          <w:sz w:val="22"/>
        </w:rPr>
        <w:t> </w:t>
      </w:r>
      <w:r>
        <w:rPr>
          <w:i/>
          <w:color w:val="0F4462"/>
          <w:w w:val="105"/>
          <w:sz w:val="25"/>
        </w:rPr>
        <w:t>of</w:t>
      </w:r>
      <w:r>
        <w:rPr>
          <w:i/>
          <w:color w:val="0F4462"/>
          <w:spacing w:val="-16"/>
          <w:w w:val="105"/>
          <w:sz w:val="25"/>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15"/>
          <w:w w:val="105"/>
          <w:sz w:val="22"/>
        </w:rPr>
        <w:t> </w:t>
      </w:r>
      <w:r>
        <w:rPr>
          <w:color w:val="0F4462"/>
          <w:w w:val="105"/>
          <w:sz w:val="23"/>
        </w:rPr>
        <w:t>18(1):9- 16,</w:t>
      </w:r>
      <w:r>
        <w:rPr>
          <w:color w:val="0F4462"/>
          <w:spacing w:val="-23"/>
          <w:w w:val="105"/>
          <w:sz w:val="23"/>
        </w:rPr>
        <w:t> </w:t>
      </w:r>
      <w:r>
        <w:rPr>
          <w:color w:val="0F4462"/>
          <w:w w:val="105"/>
          <w:sz w:val="23"/>
        </w:rPr>
        <w:t>2000.</w:t>
      </w:r>
    </w:p>
    <w:p>
      <w:pPr>
        <w:pStyle w:val="BodyText"/>
        <w:spacing w:line="288" w:lineRule="exact" w:before="159"/>
        <w:ind w:left="1805" w:right="1487" w:hanging="367"/>
      </w:pPr>
      <w:r>
        <w:rPr>
          <w:color w:val="0F4462"/>
        </w:rPr>
        <w:t>Miller,</w:t>
      </w:r>
      <w:r>
        <w:rPr>
          <w:color w:val="0F4462"/>
          <w:spacing w:val="-19"/>
        </w:rPr>
        <w:t> </w:t>
      </w:r>
      <w:r>
        <w:rPr>
          <w:color w:val="0F4462"/>
        </w:rPr>
        <w:t>W.R., Andrews, N.R.,Wilbourne, P.,</w:t>
      </w:r>
      <w:r>
        <w:rPr>
          <w:color w:val="0F4462"/>
          <w:spacing w:val="-2"/>
        </w:rPr>
        <w:t> </w:t>
      </w:r>
      <w:r>
        <w:rPr>
          <w:color w:val="0F4462"/>
        </w:rPr>
        <w:t>and</w:t>
      </w:r>
      <w:r>
        <w:rPr>
          <w:color w:val="0F4462"/>
          <w:spacing w:val="39"/>
        </w:rPr>
        <w:t> </w:t>
      </w:r>
      <w:r>
        <w:rPr>
          <w:color w:val="0F4462"/>
        </w:rPr>
        <w:t>Bennett, M.E.</w:t>
      </w:r>
      <w:r>
        <w:rPr>
          <w:color w:val="0F4462"/>
          <w:spacing w:val="-9"/>
        </w:rPr>
        <w:t> </w:t>
      </w:r>
      <w:r>
        <w:rPr>
          <w:color w:val="0F4462"/>
        </w:rPr>
        <w:t>A wealth</w:t>
      </w:r>
      <w:r>
        <w:rPr>
          <w:color w:val="0F4462"/>
          <w:spacing w:val="38"/>
        </w:rPr>
        <w:t> </w:t>
      </w:r>
      <w:r>
        <w:rPr>
          <w:color w:val="0F4462"/>
        </w:rPr>
        <w:t>of alternatives: Effective treatments for alcohol problems. In: Miller,</w:t>
      </w:r>
      <w:r>
        <w:rPr>
          <w:color w:val="0F4462"/>
          <w:spacing w:val="-6"/>
        </w:rPr>
        <w:t> </w:t>
      </w:r>
      <w:r>
        <w:rPr>
          <w:color w:val="0F4462"/>
        </w:rPr>
        <w:t>W.R., and Heather, N., eds. </w:t>
      </w:r>
      <w:r>
        <w:rPr>
          <w:i/>
          <w:color w:val="0F4462"/>
          <w:sz w:val="22"/>
        </w:rPr>
        <w:t>Treating Addictive</w:t>
      </w:r>
      <w:r>
        <w:rPr>
          <w:i/>
          <w:color w:val="0F4462"/>
          <w:sz w:val="22"/>
        </w:rPr>
        <w:t> Behaviors:</w:t>
      </w:r>
      <w:r>
        <w:rPr>
          <w:i/>
          <w:color w:val="0F4462"/>
          <w:spacing w:val="-4"/>
          <w:sz w:val="22"/>
        </w:rPr>
        <w:t> </w:t>
      </w:r>
      <w:r>
        <w:rPr>
          <w:i/>
          <w:color w:val="0F4462"/>
          <w:sz w:val="22"/>
        </w:rPr>
        <w:t>Processes </w:t>
      </w:r>
      <w:r>
        <w:rPr>
          <w:rFonts w:ascii="Arial"/>
          <w:i/>
          <w:color w:val="0F4462"/>
          <w:sz w:val="31"/>
        </w:rPr>
        <w:t>of</w:t>
      </w:r>
      <w:r>
        <w:rPr>
          <w:rFonts w:ascii="Arial"/>
          <w:i/>
          <w:color w:val="0F4462"/>
          <w:spacing w:val="-45"/>
          <w:sz w:val="31"/>
        </w:rPr>
        <w:t> </w:t>
      </w:r>
      <w:r>
        <w:rPr>
          <w:i/>
          <w:color w:val="0F4462"/>
          <w:sz w:val="22"/>
        </w:rPr>
        <w:t>Change,</w:t>
      </w:r>
      <w:r>
        <w:rPr>
          <w:i/>
          <w:color w:val="0F4462"/>
          <w:spacing w:val="-9"/>
          <w:sz w:val="22"/>
        </w:rPr>
        <w:t> </w:t>
      </w:r>
      <w:r>
        <w:rPr>
          <w:color w:val="0F4462"/>
        </w:rPr>
        <w:t>2nd ed. (pp.</w:t>
      </w:r>
      <w:r>
        <w:rPr>
          <w:color w:val="0F4462"/>
          <w:spacing w:val="-21"/>
        </w:rPr>
        <w:t> </w:t>
      </w:r>
      <w:r>
        <w:rPr>
          <w:color w:val="0F4462"/>
        </w:rPr>
        <w:t>203-216). New</w:t>
      </w:r>
      <w:r>
        <w:rPr>
          <w:color w:val="0F4462"/>
          <w:spacing w:val="-14"/>
        </w:rPr>
        <w:t> </w:t>
      </w:r>
      <w:r>
        <w:rPr>
          <w:color w:val="0F4462"/>
        </w:rPr>
        <w:t>York: Plenum</w:t>
      </w:r>
      <w:r>
        <w:rPr>
          <w:color w:val="0F4462"/>
          <w:spacing w:val="16"/>
        </w:rPr>
        <w:t> </w:t>
      </w:r>
      <w:r>
        <w:rPr>
          <w:color w:val="0F4462"/>
        </w:rPr>
        <w:t>Press,</w:t>
      </w:r>
      <w:r>
        <w:rPr>
          <w:color w:val="0F4462"/>
          <w:spacing w:val="-23"/>
        </w:rPr>
        <w:t> </w:t>
      </w:r>
      <w:r>
        <w:rPr>
          <w:color w:val="0F4462"/>
        </w:rPr>
        <w:t>1998.</w:t>
      </w:r>
    </w:p>
    <w:p>
      <w:pPr>
        <w:spacing w:line="249" w:lineRule="auto" w:before="175"/>
        <w:ind w:left="1804" w:right="1487" w:hanging="367"/>
        <w:jc w:val="left"/>
        <w:rPr>
          <w:sz w:val="23"/>
        </w:rPr>
      </w:pPr>
      <w:r>
        <w:rPr>
          <w:color w:val="0F4462"/>
          <w:w w:val="105"/>
          <w:sz w:val="23"/>
        </w:rPr>
        <w:t>Miller,</w:t>
      </w:r>
      <w:r>
        <w:rPr>
          <w:color w:val="0F4462"/>
          <w:spacing w:val="-17"/>
          <w:w w:val="105"/>
          <w:sz w:val="23"/>
        </w:rPr>
        <w:t> </w:t>
      </w:r>
      <w:r>
        <w:rPr>
          <w:color w:val="0F4462"/>
          <w:w w:val="105"/>
          <w:sz w:val="23"/>
        </w:rPr>
        <w:t>W.R.,</w:t>
      </w:r>
      <w:r>
        <w:rPr>
          <w:color w:val="0F4462"/>
          <w:spacing w:val="-4"/>
          <w:w w:val="105"/>
          <w:sz w:val="23"/>
        </w:rPr>
        <w:t> </w:t>
      </w:r>
      <w:r>
        <w:rPr>
          <w:color w:val="0F4462"/>
          <w:w w:val="105"/>
          <w:sz w:val="23"/>
        </w:rPr>
        <w:t>Benefield, R.G.,</w:t>
      </w:r>
      <w:r>
        <w:rPr>
          <w:color w:val="0F4462"/>
          <w:spacing w:val="-11"/>
          <w:w w:val="105"/>
          <w:sz w:val="23"/>
        </w:rPr>
        <w:t> </w:t>
      </w:r>
      <w:r>
        <w:rPr>
          <w:color w:val="0F4462"/>
          <w:w w:val="105"/>
          <w:sz w:val="23"/>
        </w:rPr>
        <w:t>and</w:t>
      </w:r>
      <w:r>
        <w:rPr>
          <w:color w:val="0F4462"/>
          <w:spacing w:val="-6"/>
          <w:w w:val="105"/>
          <w:sz w:val="23"/>
        </w:rPr>
        <w:t> </w:t>
      </w:r>
      <w:r>
        <w:rPr>
          <w:color w:val="0F4462"/>
          <w:w w:val="105"/>
          <w:sz w:val="23"/>
        </w:rPr>
        <w:t>Tonigan,J.S. Enhancing</w:t>
      </w:r>
      <w:r>
        <w:rPr>
          <w:color w:val="0F4462"/>
          <w:spacing w:val="32"/>
          <w:w w:val="105"/>
          <w:sz w:val="23"/>
        </w:rPr>
        <w:t> </w:t>
      </w:r>
      <w:r>
        <w:rPr>
          <w:color w:val="0F4462"/>
          <w:w w:val="105"/>
          <w:sz w:val="23"/>
        </w:rPr>
        <w:t>motivation for change in problem drinking:</w:t>
      </w:r>
      <w:r>
        <w:rPr>
          <w:color w:val="0F4462"/>
          <w:spacing w:val="-16"/>
          <w:w w:val="105"/>
          <w:sz w:val="23"/>
        </w:rPr>
        <w:t> </w:t>
      </w:r>
      <w:r>
        <w:rPr>
          <w:color w:val="0F4462"/>
          <w:w w:val="105"/>
          <w:sz w:val="23"/>
        </w:rPr>
        <w:t>A</w:t>
      </w:r>
      <w:r>
        <w:rPr>
          <w:color w:val="0F4462"/>
          <w:spacing w:val="-12"/>
          <w:w w:val="105"/>
          <w:sz w:val="23"/>
        </w:rPr>
        <w:t> </w:t>
      </w:r>
      <w:r>
        <w:rPr>
          <w:color w:val="0F4462"/>
          <w:w w:val="105"/>
          <w:sz w:val="23"/>
        </w:rPr>
        <w:t>controlled comparison of</w:t>
      </w:r>
      <w:r>
        <w:rPr>
          <w:color w:val="0F4462"/>
          <w:spacing w:val="-13"/>
          <w:w w:val="105"/>
          <w:sz w:val="23"/>
        </w:rPr>
        <w:t> </w:t>
      </w:r>
      <w:r>
        <w:rPr>
          <w:color w:val="0F4462"/>
          <w:w w:val="105"/>
          <w:sz w:val="23"/>
        </w:rPr>
        <w:t>two</w:t>
      </w:r>
      <w:r>
        <w:rPr>
          <w:color w:val="0F4462"/>
          <w:spacing w:val="-6"/>
          <w:w w:val="105"/>
          <w:sz w:val="23"/>
        </w:rPr>
        <w:t> </w:t>
      </w:r>
      <w:r>
        <w:rPr>
          <w:color w:val="0F4462"/>
          <w:w w:val="105"/>
          <w:sz w:val="23"/>
        </w:rPr>
        <w:t>therapist</w:t>
      </w:r>
      <w:r>
        <w:rPr>
          <w:color w:val="0F4462"/>
          <w:spacing w:val="11"/>
          <w:w w:val="105"/>
          <w:sz w:val="23"/>
        </w:rPr>
        <w:t> </w:t>
      </w:r>
      <w:r>
        <w:rPr>
          <w:i/>
          <w:color w:val="0F4462"/>
          <w:w w:val="105"/>
          <w:sz w:val="22"/>
        </w:rPr>
        <w:t>styles.journal</w:t>
      </w:r>
      <w:r>
        <w:rPr>
          <w:i/>
          <w:color w:val="0F4462"/>
          <w:spacing w:val="-20"/>
          <w:w w:val="105"/>
          <w:sz w:val="22"/>
        </w:rPr>
        <w:t> </w:t>
      </w:r>
      <w:r>
        <w:rPr>
          <w:i/>
          <w:color w:val="0F4462"/>
          <w:w w:val="105"/>
          <w:sz w:val="25"/>
        </w:rPr>
        <w:t>of</w:t>
      </w:r>
      <w:r>
        <w:rPr>
          <w:i/>
          <w:color w:val="0F4462"/>
          <w:spacing w:val="-17"/>
          <w:w w:val="105"/>
          <w:sz w:val="25"/>
        </w:rPr>
        <w:t> </w:t>
      </w:r>
      <w:r>
        <w:rPr>
          <w:i/>
          <w:color w:val="0F4462"/>
          <w:w w:val="105"/>
          <w:sz w:val="22"/>
        </w:rPr>
        <w:t>Consulting</w:t>
      </w:r>
      <w:r>
        <w:rPr>
          <w:i/>
          <w:color w:val="0F4462"/>
          <w:spacing w:val="-6"/>
          <w:w w:val="105"/>
          <w:sz w:val="22"/>
        </w:rPr>
        <w:t> </w:t>
      </w:r>
      <w:r>
        <w:rPr>
          <w:i/>
          <w:color w:val="0F4462"/>
          <w:w w:val="105"/>
          <w:sz w:val="22"/>
        </w:rPr>
        <w:t>and</w:t>
      </w:r>
      <w:r>
        <w:rPr>
          <w:i/>
          <w:color w:val="0F4462"/>
          <w:spacing w:val="-4"/>
          <w:w w:val="105"/>
          <w:sz w:val="22"/>
        </w:rPr>
        <w:t> </w:t>
      </w:r>
      <w:r>
        <w:rPr>
          <w:i/>
          <w:color w:val="0F4462"/>
          <w:w w:val="105"/>
          <w:sz w:val="22"/>
        </w:rPr>
        <w:t>Clinical</w:t>
      </w:r>
      <w:r>
        <w:rPr>
          <w:i/>
          <w:color w:val="0F4462"/>
          <w:w w:val="105"/>
          <w:sz w:val="22"/>
        </w:rPr>
        <w:t> Psychology </w:t>
      </w:r>
      <w:r>
        <w:rPr>
          <w:color w:val="0F4462"/>
          <w:w w:val="105"/>
          <w:sz w:val="23"/>
        </w:rPr>
        <w:t>61(3):455-461,</w:t>
      </w:r>
      <w:r>
        <w:rPr>
          <w:color w:val="0F4462"/>
          <w:spacing w:val="-21"/>
          <w:w w:val="105"/>
          <w:sz w:val="23"/>
        </w:rPr>
        <w:t> </w:t>
      </w:r>
      <w:r>
        <w:rPr>
          <w:color w:val="0F4462"/>
          <w:w w:val="105"/>
          <w:sz w:val="23"/>
        </w:rPr>
        <w:t>1993.</w:t>
      </w:r>
    </w:p>
    <w:p>
      <w:pPr>
        <w:spacing w:after="0" w:line="249" w:lineRule="auto"/>
        <w:jc w:val="left"/>
        <w:rPr>
          <w:sz w:val="23"/>
        </w:rPr>
        <w:sectPr>
          <w:pgSz w:w="12240" w:h="15840"/>
          <w:pgMar w:header="696" w:footer="900" w:top="1160" w:bottom="1100" w:left="0" w:right="0"/>
        </w:sectPr>
      </w:pPr>
    </w:p>
    <w:p>
      <w:pPr>
        <w:pStyle w:val="BodyText"/>
        <w:rPr>
          <w:sz w:val="11"/>
        </w:rPr>
      </w:pPr>
    </w:p>
    <w:p>
      <w:pPr>
        <w:spacing w:line="261" w:lineRule="auto" w:before="90"/>
        <w:ind w:left="1803" w:right="1487" w:hanging="365"/>
        <w:jc w:val="left"/>
        <w:rPr>
          <w:sz w:val="23"/>
        </w:rPr>
      </w:pPr>
      <w:r>
        <w:rPr>
          <w:color w:val="0F4462"/>
          <w:w w:val="105"/>
          <w:sz w:val="23"/>
        </w:rPr>
        <w:t>Miller,</w:t>
      </w:r>
      <w:r>
        <w:rPr>
          <w:color w:val="0F4462"/>
          <w:spacing w:val="-21"/>
          <w:w w:val="105"/>
          <w:sz w:val="23"/>
        </w:rPr>
        <w:t> </w:t>
      </w:r>
      <w:r>
        <w:rPr>
          <w:color w:val="0F4462"/>
          <w:w w:val="105"/>
          <w:sz w:val="23"/>
        </w:rPr>
        <w:t>W.R.,</w:t>
      </w:r>
      <w:r>
        <w:rPr>
          <w:color w:val="0F4462"/>
          <w:spacing w:val="-13"/>
          <w:w w:val="105"/>
          <w:sz w:val="23"/>
        </w:rPr>
        <w:t> </w:t>
      </w:r>
      <w:r>
        <w:rPr>
          <w:color w:val="0F4462"/>
          <w:w w:val="105"/>
          <w:sz w:val="23"/>
        </w:rPr>
        <w:t>Meyers, R.J.,</w:t>
      </w:r>
      <w:r>
        <w:rPr>
          <w:color w:val="0F4462"/>
          <w:spacing w:val="-13"/>
          <w:w w:val="105"/>
          <w:sz w:val="23"/>
        </w:rPr>
        <w:t> </w:t>
      </w:r>
      <w:r>
        <w:rPr>
          <w:color w:val="0F4462"/>
          <w:w w:val="105"/>
          <w:sz w:val="23"/>
        </w:rPr>
        <w:t>and</w:t>
      </w:r>
      <w:r>
        <w:rPr>
          <w:color w:val="0F4462"/>
          <w:spacing w:val="-11"/>
          <w:w w:val="105"/>
          <w:sz w:val="23"/>
        </w:rPr>
        <w:t> </w:t>
      </w:r>
      <w:r>
        <w:rPr>
          <w:color w:val="0F4462"/>
          <w:w w:val="105"/>
          <w:sz w:val="23"/>
        </w:rPr>
        <w:t>Tonigan,J.S. Engaging the unmotivated</w:t>
      </w:r>
      <w:r>
        <w:rPr>
          <w:color w:val="0F4462"/>
          <w:spacing w:val="25"/>
          <w:w w:val="105"/>
          <w:sz w:val="23"/>
        </w:rPr>
        <w:t> </w:t>
      </w:r>
      <w:r>
        <w:rPr>
          <w:color w:val="0F4462"/>
          <w:w w:val="105"/>
          <w:sz w:val="23"/>
        </w:rPr>
        <w:t>in treatment for</w:t>
      </w:r>
      <w:r>
        <w:rPr>
          <w:color w:val="0F4462"/>
          <w:spacing w:val="-1"/>
          <w:w w:val="105"/>
          <w:sz w:val="23"/>
        </w:rPr>
        <w:t> </w:t>
      </w:r>
      <w:r>
        <w:rPr>
          <w:color w:val="0F4462"/>
          <w:w w:val="105"/>
          <w:sz w:val="23"/>
        </w:rPr>
        <w:t>alcohol problems:</w:t>
      </w:r>
      <w:r>
        <w:rPr>
          <w:color w:val="0F4462"/>
          <w:spacing w:val="-7"/>
          <w:w w:val="105"/>
          <w:sz w:val="23"/>
        </w:rPr>
        <w:t> </w:t>
      </w:r>
      <w:r>
        <w:rPr>
          <w:color w:val="0F4462"/>
          <w:w w:val="105"/>
          <w:sz w:val="23"/>
        </w:rPr>
        <w:t>A comparison of</w:t>
      </w:r>
      <w:r>
        <w:rPr>
          <w:color w:val="0F4462"/>
          <w:spacing w:val="-5"/>
          <w:w w:val="105"/>
          <w:sz w:val="23"/>
        </w:rPr>
        <w:t> </w:t>
      </w:r>
      <w:r>
        <w:rPr>
          <w:color w:val="0F4462"/>
          <w:w w:val="105"/>
          <w:sz w:val="23"/>
        </w:rPr>
        <w:t>three strategies for</w:t>
      </w:r>
      <w:r>
        <w:rPr>
          <w:color w:val="0F4462"/>
          <w:spacing w:val="-8"/>
          <w:w w:val="105"/>
          <w:sz w:val="23"/>
        </w:rPr>
        <w:t> </w:t>
      </w:r>
      <w:r>
        <w:rPr>
          <w:color w:val="0F4462"/>
          <w:w w:val="105"/>
          <w:sz w:val="23"/>
        </w:rPr>
        <w:t>intervention through family </w:t>
      </w:r>
      <w:r>
        <w:rPr>
          <w:i/>
          <w:color w:val="0F4462"/>
          <w:w w:val="105"/>
          <w:sz w:val="22"/>
        </w:rPr>
        <w:t>members.journal</w:t>
      </w:r>
      <w:r>
        <w:rPr>
          <w:i/>
          <w:color w:val="0F4462"/>
          <w:w w:val="105"/>
          <w:sz w:val="22"/>
        </w:rPr>
        <w:t> of</w:t>
      </w:r>
      <w:r>
        <w:rPr>
          <w:i/>
          <w:color w:val="0F4462"/>
          <w:spacing w:val="-11"/>
          <w:w w:val="105"/>
          <w:sz w:val="22"/>
        </w:rPr>
        <w:t> </w:t>
      </w:r>
      <w:r>
        <w:rPr>
          <w:i/>
          <w:color w:val="0F4462"/>
          <w:w w:val="105"/>
          <w:sz w:val="22"/>
        </w:rPr>
        <w:t>Consulting and Clinical</w:t>
      </w:r>
      <w:r>
        <w:rPr>
          <w:i/>
          <w:color w:val="0F4462"/>
          <w:spacing w:val="-4"/>
          <w:w w:val="105"/>
          <w:sz w:val="22"/>
        </w:rPr>
        <w:t> </w:t>
      </w:r>
      <w:r>
        <w:rPr>
          <w:i/>
          <w:color w:val="0F4462"/>
          <w:w w:val="105"/>
          <w:sz w:val="22"/>
        </w:rPr>
        <w:t>Psychology </w:t>
      </w:r>
      <w:r>
        <w:rPr>
          <w:color w:val="0F4462"/>
          <w:w w:val="105"/>
          <w:sz w:val="23"/>
        </w:rPr>
        <w:t>67(5):688-697,</w:t>
      </w:r>
      <w:r>
        <w:rPr>
          <w:color w:val="0F4462"/>
          <w:spacing w:val="-33"/>
          <w:w w:val="105"/>
          <w:sz w:val="23"/>
        </w:rPr>
        <w:t> </w:t>
      </w:r>
      <w:r>
        <w:rPr>
          <w:color w:val="0F4462"/>
          <w:w w:val="105"/>
          <w:sz w:val="23"/>
        </w:rPr>
        <w:t>1999.</w:t>
      </w:r>
    </w:p>
    <w:p>
      <w:pPr>
        <w:spacing w:before="164"/>
        <w:ind w:left="1097" w:right="1489" w:firstLine="0"/>
        <w:jc w:val="center"/>
        <w:rPr>
          <w:sz w:val="23"/>
        </w:rPr>
      </w:pPr>
      <w:r>
        <w:rPr>
          <w:color w:val="0F4462"/>
          <w:spacing w:val="-2"/>
          <w:w w:val="105"/>
          <w:sz w:val="23"/>
        </w:rPr>
        <w:t>Miller,</w:t>
      </w:r>
      <w:r>
        <w:rPr>
          <w:color w:val="0F4462"/>
          <w:spacing w:val="-21"/>
          <w:w w:val="105"/>
          <w:sz w:val="23"/>
        </w:rPr>
        <w:t> </w:t>
      </w:r>
      <w:r>
        <w:rPr>
          <w:color w:val="0F4462"/>
          <w:spacing w:val="-2"/>
          <w:w w:val="105"/>
          <w:sz w:val="23"/>
        </w:rPr>
        <w:t>W.R.,</w:t>
      </w:r>
      <w:r>
        <w:rPr>
          <w:color w:val="0F4462"/>
          <w:spacing w:val="-13"/>
          <w:w w:val="105"/>
          <w:sz w:val="23"/>
        </w:rPr>
        <w:t> </w:t>
      </w:r>
      <w:r>
        <w:rPr>
          <w:color w:val="0F4462"/>
          <w:spacing w:val="-2"/>
          <w:w w:val="105"/>
          <w:sz w:val="23"/>
        </w:rPr>
        <w:t>and</w:t>
      </w:r>
      <w:r>
        <w:rPr>
          <w:color w:val="0F4462"/>
          <w:spacing w:val="10"/>
          <w:w w:val="105"/>
          <w:sz w:val="23"/>
        </w:rPr>
        <w:t> </w:t>
      </w:r>
      <w:r>
        <w:rPr>
          <w:color w:val="0F4462"/>
          <w:spacing w:val="-2"/>
          <w:w w:val="105"/>
          <w:sz w:val="23"/>
        </w:rPr>
        <w:t>Rollnick,</w:t>
      </w:r>
      <w:r>
        <w:rPr>
          <w:color w:val="0F4462"/>
          <w:spacing w:val="1"/>
          <w:w w:val="105"/>
          <w:sz w:val="23"/>
        </w:rPr>
        <w:t> </w:t>
      </w:r>
      <w:r>
        <w:rPr>
          <w:color w:val="0F4462"/>
          <w:spacing w:val="-2"/>
          <w:w w:val="105"/>
          <w:sz w:val="23"/>
        </w:rPr>
        <w:t>S.</w:t>
      </w:r>
      <w:r>
        <w:rPr>
          <w:color w:val="0F4462"/>
          <w:spacing w:val="-21"/>
          <w:w w:val="105"/>
          <w:sz w:val="23"/>
        </w:rPr>
        <w:t> </w:t>
      </w:r>
      <w:r>
        <w:rPr>
          <w:i/>
          <w:color w:val="0F4462"/>
          <w:spacing w:val="-2"/>
          <w:w w:val="105"/>
          <w:sz w:val="22"/>
        </w:rPr>
        <w:t>Motivational</w:t>
      </w:r>
      <w:r>
        <w:rPr>
          <w:i/>
          <w:color w:val="0F4462"/>
          <w:spacing w:val="2"/>
          <w:w w:val="105"/>
          <w:sz w:val="22"/>
        </w:rPr>
        <w:t> </w:t>
      </w:r>
      <w:r>
        <w:rPr>
          <w:i/>
          <w:color w:val="0F4462"/>
          <w:spacing w:val="-2"/>
          <w:w w:val="105"/>
          <w:sz w:val="22"/>
        </w:rPr>
        <w:t>Interviewing:</w:t>
      </w:r>
      <w:r>
        <w:rPr>
          <w:i/>
          <w:color w:val="0F4462"/>
          <w:spacing w:val="1"/>
          <w:w w:val="105"/>
          <w:sz w:val="22"/>
        </w:rPr>
        <w:t> </w:t>
      </w:r>
      <w:r>
        <w:rPr>
          <w:i/>
          <w:color w:val="0F4462"/>
          <w:spacing w:val="-2"/>
          <w:w w:val="105"/>
          <w:sz w:val="22"/>
        </w:rPr>
        <w:t>Preparing</w:t>
      </w:r>
      <w:r>
        <w:rPr>
          <w:i/>
          <w:color w:val="0F4462"/>
          <w:spacing w:val="19"/>
          <w:w w:val="105"/>
          <w:sz w:val="22"/>
        </w:rPr>
        <w:t> </w:t>
      </w:r>
      <w:r>
        <w:rPr>
          <w:i/>
          <w:color w:val="0F4462"/>
          <w:spacing w:val="-2"/>
          <w:w w:val="105"/>
          <w:sz w:val="22"/>
        </w:rPr>
        <w:t>People</w:t>
      </w:r>
      <w:r>
        <w:rPr>
          <w:i/>
          <w:color w:val="0F4462"/>
          <w:spacing w:val="-13"/>
          <w:w w:val="105"/>
          <w:sz w:val="22"/>
        </w:rPr>
        <w:t> </w:t>
      </w:r>
      <w:r>
        <w:rPr>
          <w:i/>
          <w:color w:val="0F4462"/>
          <w:spacing w:val="-2"/>
          <w:w w:val="105"/>
          <w:sz w:val="22"/>
        </w:rPr>
        <w:t>for</w:t>
      </w:r>
      <w:r>
        <w:rPr>
          <w:i/>
          <w:color w:val="0F4462"/>
          <w:spacing w:val="6"/>
          <w:w w:val="105"/>
          <w:sz w:val="22"/>
        </w:rPr>
        <w:t> </w:t>
      </w:r>
      <w:r>
        <w:rPr>
          <w:i/>
          <w:color w:val="0F4462"/>
          <w:spacing w:val="-2"/>
          <w:w w:val="105"/>
          <w:sz w:val="22"/>
        </w:rPr>
        <w:t>Change,</w:t>
      </w:r>
      <w:r>
        <w:rPr>
          <w:i/>
          <w:color w:val="0F4462"/>
          <w:spacing w:val="-11"/>
          <w:w w:val="105"/>
          <w:sz w:val="22"/>
        </w:rPr>
        <w:t> </w:t>
      </w:r>
      <w:r>
        <w:rPr>
          <w:color w:val="0F4462"/>
          <w:spacing w:val="-2"/>
          <w:w w:val="105"/>
          <w:sz w:val="23"/>
        </w:rPr>
        <w:t>2nd</w:t>
      </w:r>
      <w:r>
        <w:rPr>
          <w:color w:val="0F4462"/>
          <w:spacing w:val="5"/>
          <w:w w:val="105"/>
          <w:sz w:val="23"/>
        </w:rPr>
        <w:t> </w:t>
      </w:r>
      <w:r>
        <w:rPr>
          <w:color w:val="0F4462"/>
          <w:spacing w:val="-5"/>
          <w:w w:val="105"/>
          <w:sz w:val="23"/>
        </w:rPr>
        <w:t>ed.</w:t>
      </w:r>
    </w:p>
    <w:p>
      <w:pPr>
        <w:pStyle w:val="BodyText"/>
        <w:spacing w:before="24"/>
        <w:ind w:left="1389" w:right="6892"/>
        <w:jc w:val="center"/>
      </w:pPr>
      <w:r>
        <w:rPr>
          <w:color w:val="0F4462"/>
        </w:rPr>
        <w:t>New</w:t>
      </w:r>
      <w:r>
        <w:rPr>
          <w:color w:val="0F4462"/>
          <w:spacing w:val="-9"/>
        </w:rPr>
        <w:t> </w:t>
      </w:r>
      <w:r>
        <w:rPr>
          <w:color w:val="0F4462"/>
        </w:rPr>
        <w:t>York:</w:t>
      </w:r>
      <w:r>
        <w:rPr>
          <w:color w:val="0F4462"/>
          <w:spacing w:val="5"/>
        </w:rPr>
        <w:t> </w:t>
      </w:r>
      <w:r>
        <w:rPr>
          <w:color w:val="0F4462"/>
        </w:rPr>
        <w:t>Guilford</w:t>
      </w:r>
      <w:r>
        <w:rPr>
          <w:color w:val="0F4462"/>
          <w:spacing w:val="29"/>
        </w:rPr>
        <w:t> </w:t>
      </w:r>
      <w:r>
        <w:rPr>
          <w:color w:val="0F4462"/>
        </w:rPr>
        <w:t>Press,</w:t>
      </w:r>
      <w:r>
        <w:rPr>
          <w:color w:val="0F4462"/>
          <w:spacing w:val="-11"/>
        </w:rPr>
        <w:t> </w:t>
      </w:r>
      <w:r>
        <w:rPr>
          <w:color w:val="0F4462"/>
          <w:spacing w:val="-4"/>
        </w:rPr>
        <w:t>2002.</w:t>
      </w:r>
    </w:p>
    <w:p>
      <w:pPr>
        <w:spacing w:line="261" w:lineRule="auto" w:before="182"/>
        <w:ind w:left="1803" w:right="1487" w:hanging="366"/>
        <w:jc w:val="left"/>
        <w:rPr>
          <w:sz w:val="23"/>
        </w:rPr>
      </w:pPr>
      <w:r>
        <w:rPr>
          <w:color w:val="0F4462"/>
          <w:w w:val="105"/>
          <w:sz w:val="23"/>
        </w:rPr>
        <w:t>Miller,</w:t>
      </w:r>
      <w:r>
        <w:rPr>
          <w:color w:val="0F4462"/>
          <w:spacing w:val="-10"/>
          <w:w w:val="105"/>
          <w:sz w:val="23"/>
        </w:rPr>
        <w:t> </w:t>
      </w:r>
      <w:r>
        <w:rPr>
          <w:color w:val="0F4462"/>
          <w:w w:val="105"/>
          <w:sz w:val="23"/>
        </w:rPr>
        <w:t>W.R., and Thoresen, C.E.</w:t>
      </w:r>
      <w:r>
        <w:rPr>
          <w:color w:val="0F4462"/>
          <w:spacing w:val="-6"/>
          <w:w w:val="105"/>
          <w:sz w:val="23"/>
        </w:rPr>
        <w:t> </w:t>
      </w:r>
      <w:r>
        <w:rPr>
          <w:color w:val="0F4462"/>
          <w:w w:val="105"/>
          <w:sz w:val="23"/>
        </w:rPr>
        <w:t>Spirituality</w:t>
      </w:r>
      <w:r>
        <w:rPr>
          <w:color w:val="0F4462"/>
          <w:spacing w:val="33"/>
          <w:w w:val="105"/>
          <w:sz w:val="23"/>
        </w:rPr>
        <w:t> </w:t>
      </w:r>
      <w:r>
        <w:rPr>
          <w:color w:val="0F4462"/>
          <w:w w:val="105"/>
          <w:sz w:val="23"/>
        </w:rPr>
        <w:t>and</w:t>
      </w:r>
      <w:r>
        <w:rPr>
          <w:color w:val="0F4462"/>
          <w:spacing w:val="34"/>
          <w:w w:val="105"/>
          <w:sz w:val="23"/>
        </w:rPr>
        <w:t> </w:t>
      </w:r>
      <w:r>
        <w:rPr>
          <w:color w:val="0F4462"/>
          <w:w w:val="105"/>
          <w:sz w:val="23"/>
        </w:rPr>
        <w:t>health.</w:t>
      </w:r>
      <w:r>
        <w:rPr>
          <w:color w:val="0F4462"/>
          <w:spacing w:val="-3"/>
          <w:w w:val="105"/>
          <w:sz w:val="23"/>
        </w:rPr>
        <w:t> </w:t>
      </w:r>
      <w:r>
        <w:rPr>
          <w:color w:val="0F4462"/>
          <w:w w:val="105"/>
          <w:sz w:val="23"/>
        </w:rPr>
        <w:t>In: Miller,</w:t>
      </w:r>
      <w:r>
        <w:rPr>
          <w:color w:val="0F4462"/>
          <w:spacing w:val="-10"/>
          <w:w w:val="105"/>
          <w:sz w:val="23"/>
        </w:rPr>
        <w:t> </w:t>
      </w:r>
      <w:r>
        <w:rPr>
          <w:color w:val="0F4462"/>
          <w:w w:val="105"/>
          <w:sz w:val="23"/>
        </w:rPr>
        <w:t>W.R., ed.</w:t>
      </w:r>
      <w:r>
        <w:rPr>
          <w:color w:val="0F4462"/>
          <w:spacing w:val="-2"/>
          <w:w w:val="105"/>
          <w:sz w:val="23"/>
        </w:rPr>
        <w:t> </w:t>
      </w:r>
      <w:r>
        <w:rPr>
          <w:i/>
          <w:color w:val="0F4462"/>
          <w:w w:val="105"/>
          <w:sz w:val="22"/>
        </w:rPr>
        <w:t>Integrating</w:t>
      </w:r>
      <w:r>
        <w:rPr>
          <w:i/>
          <w:color w:val="0F4462"/>
          <w:w w:val="105"/>
          <w:sz w:val="22"/>
        </w:rPr>
        <w:t> </w:t>
      </w:r>
      <w:r>
        <w:rPr>
          <w:i/>
          <w:color w:val="0F4462"/>
          <w:spacing w:val="-2"/>
          <w:w w:val="105"/>
          <w:sz w:val="22"/>
        </w:rPr>
        <w:t>Spirituality</w:t>
      </w:r>
      <w:r>
        <w:rPr>
          <w:i/>
          <w:color w:val="0F4462"/>
          <w:spacing w:val="11"/>
          <w:w w:val="105"/>
          <w:sz w:val="22"/>
        </w:rPr>
        <w:t> </w:t>
      </w:r>
      <w:r>
        <w:rPr>
          <w:i/>
          <w:color w:val="0F4462"/>
          <w:spacing w:val="-2"/>
          <w:w w:val="105"/>
          <w:sz w:val="22"/>
        </w:rPr>
        <w:t>Into</w:t>
      </w:r>
      <w:r>
        <w:rPr>
          <w:i/>
          <w:color w:val="0F4462"/>
          <w:spacing w:val="-10"/>
          <w:w w:val="105"/>
          <w:sz w:val="22"/>
        </w:rPr>
        <w:t> </w:t>
      </w:r>
      <w:r>
        <w:rPr>
          <w:i/>
          <w:color w:val="0F4462"/>
          <w:spacing w:val="-2"/>
          <w:w w:val="105"/>
          <w:sz w:val="22"/>
        </w:rPr>
        <w:t>Treatment:</w:t>
      </w:r>
      <w:r>
        <w:rPr>
          <w:i/>
          <w:color w:val="0F4462"/>
          <w:spacing w:val="-5"/>
          <w:w w:val="105"/>
          <w:sz w:val="22"/>
        </w:rPr>
        <w:t> </w:t>
      </w:r>
      <w:r>
        <w:rPr>
          <w:i/>
          <w:color w:val="0F4462"/>
          <w:spacing w:val="-2"/>
          <w:w w:val="105"/>
          <w:sz w:val="22"/>
        </w:rPr>
        <w:t>Resources</w:t>
      </w:r>
      <w:r>
        <w:rPr>
          <w:i/>
          <w:color w:val="0F4462"/>
          <w:spacing w:val="-12"/>
          <w:w w:val="105"/>
          <w:sz w:val="22"/>
        </w:rPr>
        <w:t> </w:t>
      </w:r>
      <w:r>
        <w:rPr>
          <w:i/>
          <w:color w:val="0F4462"/>
          <w:spacing w:val="-2"/>
          <w:w w:val="105"/>
          <w:sz w:val="22"/>
        </w:rPr>
        <w:t>for Practitioners </w:t>
      </w:r>
      <w:r>
        <w:rPr>
          <w:color w:val="0F4462"/>
          <w:spacing w:val="-2"/>
          <w:w w:val="105"/>
          <w:sz w:val="23"/>
        </w:rPr>
        <w:t>(pp.</w:t>
      </w:r>
      <w:r>
        <w:rPr>
          <w:color w:val="0F4462"/>
          <w:spacing w:val="-18"/>
          <w:w w:val="105"/>
          <w:sz w:val="23"/>
        </w:rPr>
        <w:t> </w:t>
      </w:r>
      <w:r>
        <w:rPr>
          <w:color w:val="0F4462"/>
          <w:spacing w:val="-2"/>
          <w:w w:val="105"/>
          <w:sz w:val="23"/>
        </w:rPr>
        <w:t>3-18).</w:t>
      </w:r>
      <w:r>
        <w:rPr>
          <w:color w:val="0F4462"/>
          <w:spacing w:val="-29"/>
          <w:w w:val="105"/>
          <w:sz w:val="23"/>
        </w:rPr>
        <w:t> </w:t>
      </w:r>
      <w:r>
        <w:rPr>
          <w:color w:val="0F4462"/>
          <w:spacing w:val="-2"/>
          <w:w w:val="105"/>
          <w:sz w:val="23"/>
        </w:rPr>
        <w:t>Washington, DC:</w:t>
      </w:r>
      <w:r>
        <w:rPr>
          <w:color w:val="0F4462"/>
          <w:spacing w:val="22"/>
          <w:w w:val="105"/>
          <w:sz w:val="23"/>
        </w:rPr>
        <w:t> </w:t>
      </w:r>
      <w:r>
        <w:rPr>
          <w:color w:val="0F4462"/>
          <w:spacing w:val="-2"/>
          <w:w w:val="105"/>
          <w:sz w:val="23"/>
        </w:rPr>
        <w:t>American </w:t>
      </w:r>
      <w:r>
        <w:rPr>
          <w:color w:val="0F4462"/>
          <w:w w:val="105"/>
          <w:sz w:val="23"/>
        </w:rPr>
        <w:t>Psychological Association, 1999.</w:t>
      </w:r>
    </w:p>
    <w:p>
      <w:pPr>
        <w:pStyle w:val="BodyText"/>
        <w:spacing w:line="256" w:lineRule="auto" w:before="164"/>
        <w:ind w:left="1805" w:right="1487" w:hanging="367"/>
      </w:pPr>
      <w:r>
        <w:rPr>
          <w:color w:val="0F4462"/>
          <w:spacing w:val="-2"/>
          <w:w w:val="105"/>
        </w:rPr>
        <w:t>Miller,</w:t>
      </w:r>
      <w:r>
        <w:rPr>
          <w:color w:val="0F4462"/>
          <w:spacing w:val="-21"/>
          <w:w w:val="105"/>
        </w:rPr>
        <w:t> </w:t>
      </w:r>
      <w:r>
        <w:rPr>
          <w:color w:val="0F4462"/>
          <w:spacing w:val="-2"/>
          <w:w w:val="105"/>
        </w:rPr>
        <w:t>W.R.,</w:t>
      </w:r>
      <w:r>
        <w:rPr>
          <w:color w:val="0F4462"/>
          <w:spacing w:val="-23"/>
          <w:w w:val="105"/>
        </w:rPr>
        <w:t> </w:t>
      </w:r>
      <w:r>
        <w:rPr>
          <w:color w:val="0F4462"/>
          <w:spacing w:val="-2"/>
          <w:w w:val="105"/>
        </w:rPr>
        <w:t>Westerberg, V.S.,</w:t>
      </w:r>
      <w:r>
        <w:rPr>
          <w:color w:val="0F4462"/>
          <w:spacing w:val="-11"/>
          <w:w w:val="105"/>
        </w:rPr>
        <w:t> </w:t>
      </w:r>
      <w:r>
        <w:rPr>
          <w:color w:val="0F4462"/>
          <w:spacing w:val="-2"/>
          <w:w w:val="105"/>
        </w:rPr>
        <w:t>Harris,</w:t>
      </w:r>
      <w:r>
        <w:rPr>
          <w:color w:val="0F4462"/>
          <w:spacing w:val="-8"/>
          <w:w w:val="105"/>
        </w:rPr>
        <w:t> </w:t>
      </w:r>
      <w:r>
        <w:rPr>
          <w:color w:val="0F4462"/>
          <w:spacing w:val="-2"/>
          <w:w w:val="105"/>
        </w:rPr>
        <w:t>R.J.,</w:t>
      </w:r>
      <w:r>
        <w:rPr>
          <w:color w:val="0F4462"/>
          <w:spacing w:val="-8"/>
          <w:w w:val="105"/>
        </w:rPr>
        <w:t> </w:t>
      </w:r>
      <w:r>
        <w:rPr>
          <w:color w:val="0F4462"/>
          <w:spacing w:val="-2"/>
          <w:w w:val="105"/>
        </w:rPr>
        <w:t>and</w:t>
      </w:r>
      <w:r>
        <w:rPr>
          <w:color w:val="0F4462"/>
          <w:spacing w:val="-11"/>
          <w:w w:val="105"/>
        </w:rPr>
        <w:t> </w:t>
      </w:r>
      <w:r>
        <w:rPr>
          <w:color w:val="0F4462"/>
          <w:spacing w:val="-2"/>
          <w:w w:val="105"/>
        </w:rPr>
        <w:t>Tonigan,J.S.</w:t>
      </w:r>
      <w:r>
        <w:rPr>
          <w:color w:val="0F4462"/>
          <w:spacing w:val="-14"/>
          <w:w w:val="105"/>
        </w:rPr>
        <w:t> </w:t>
      </w:r>
      <w:r>
        <w:rPr>
          <w:color w:val="0F4462"/>
          <w:spacing w:val="-2"/>
          <w:w w:val="105"/>
        </w:rPr>
        <w:t>What predicts</w:t>
      </w:r>
      <w:r>
        <w:rPr>
          <w:color w:val="0F4462"/>
          <w:spacing w:val="17"/>
          <w:w w:val="105"/>
        </w:rPr>
        <w:t> </w:t>
      </w:r>
      <w:r>
        <w:rPr>
          <w:color w:val="0F4462"/>
          <w:spacing w:val="-2"/>
          <w:w w:val="105"/>
        </w:rPr>
        <w:t>relapse? Prospective </w:t>
      </w:r>
      <w:r>
        <w:rPr>
          <w:color w:val="0F4462"/>
          <w:w w:val="105"/>
        </w:rPr>
        <w:t>testing of antecedent</w:t>
      </w:r>
      <w:r>
        <w:rPr>
          <w:color w:val="0F4462"/>
          <w:spacing w:val="40"/>
          <w:w w:val="105"/>
        </w:rPr>
        <w:t> </w:t>
      </w:r>
      <w:r>
        <w:rPr>
          <w:i/>
          <w:color w:val="0F4462"/>
          <w:w w:val="105"/>
          <w:sz w:val="22"/>
        </w:rPr>
        <w:t>models.Addiction </w:t>
      </w:r>
      <w:r>
        <w:rPr>
          <w:color w:val="0F4462"/>
          <w:w w:val="105"/>
        </w:rPr>
        <w:t>91(Suppl.):S155-S172,</w:t>
      </w:r>
      <w:r>
        <w:rPr>
          <w:color w:val="0F4462"/>
          <w:spacing w:val="-3"/>
          <w:w w:val="105"/>
        </w:rPr>
        <w:t> </w:t>
      </w:r>
      <w:r>
        <w:rPr>
          <w:color w:val="0F4462"/>
          <w:w w:val="105"/>
        </w:rPr>
        <w:t>1996.</w:t>
      </w:r>
    </w:p>
    <w:p>
      <w:pPr>
        <w:spacing w:line="261" w:lineRule="auto" w:before="169"/>
        <w:ind w:left="1803" w:right="1487" w:hanging="366"/>
        <w:jc w:val="left"/>
        <w:rPr>
          <w:sz w:val="23"/>
        </w:rPr>
      </w:pPr>
      <w:r>
        <w:rPr>
          <w:color w:val="0F4462"/>
          <w:sz w:val="23"/>
        </w:rPr>
        <w:t>Millery,</w:t>
      </w:r>
      <w:r>
        <w:rPr>
          <w:color w:val="0F4462"/>
          <w:spacing w:val="-12"/>
          <w:sz w:val="23"/>
        </w:rPr>
        <w:t> </w:t>
      </w:r>
      <w:r>
        <w:rPr>
          <w:color w:val="0F4462"/>
          <w:sz w:val="23"/>
        </w:rPr>
        <w:t>M.P.,</w:t>
      </w:r>
      <w:r>
        <w:rPr>
          <w:color w:val="0F4462"/>
          <w:spacing w:val="-10"/>
          <w:sz w:val="23"/>
        </w:rPr>
        <w:t> </w:t>
      </w:r>
      <w:r>
        <w:rPr>
          <w:color w:val="0F4462"/>
          <w:sz w:val="23"/>
        </w:rPr>
        <w:t>and Kleinman, B.P. </w:t>
      </w:r>
      <w:r>
        <w:rPr>
          <w:i/>
          <w:color w:val="0F4462"/>
          <w:sz w:val="22"/>
        </w:rPr>
        <w:t>Gender Differences in</w:t>
      </w:r>
      <w:r>
        <w:rPr>
          <w:i/>
          <w:color w:val="0F4462"/>
          <w:spacing w:val="40"/>
          <w:sz w:val="22"/>
        </w:rPr>
        <w:t> </w:t>
      </w:r>
      <w:r>
        <w:rPr>
          <w:i/>
          <w:color w:val="0F4462"/>
          <w:sz w:val="22"/>
        </w:rPr>
        <w:t>Psychiatric Profiles in a Detoxification</w:t>
      </w:r>
      <w:r>
        <w:rPr>
          <w:i/>
          <w:color w:val="0F4462"/>
          <w:sz w:val="22"/>
        </w:rPr>
        <w:t> </w:t>
      </w:r>
      <w:r>
        <w:rPr>
          <w:i/>
          <w:color w:val="0F4462"/>
          <w:w w:val="105"/>
          <w:sz w:val="22"/>
        </w:rPr>
        <w:t>Sample</w:t>
      </w:r>
      <w:r>
        <w:rPr>
          <w:i/>
          <w:color w:val="0F4462"/>
          <w:spacing w:val="-7"/>
          <w:w w:val="105"/>
          <w:sz w:val="22"/>
        </w:rPr>
        <w:t> </w:t>
      </w:r>
      <w:r>
        <w:rPr>
          <w:i/>
          <w:color w:val="0F4462"/>
          <w:w w:val="105"/>
          <w:sz w:val="22"/>
        </w:rPr>
        <w:t>of</w:t>
      </w:r>
      <w:r>
        <w:rPr>
          <w:i/>
          <w:color w:val="0F4462"/>
          <w:spacing w:val="-13"/>
          <w:w w:val="105"/>
          <w:sz w:val="22"/>
        </w:rPr>
        <w:t> </w:t>
      </w:r>
      <w:r>
        <w:rPr>
          <w:i/>
          <w:color w:val="0F4462"/>
          <w:w w:val="105"/>
          <w:sz w:val="22"/>
        </w:rPr>
        <w:t>Drug</w:t>
      </w:r>
      <w:r>
        <w:rPr>
          <w:i/>
          <w:color w:val="0F4462"/>
          <w:spacing w:val="-15"/>
          <w:w w:val="105"/>
          <w:sz w:val="22"/>
        </w:rPr>
        <w:t> </w:t>
      </w:r>
      <w:r>
        <w:rPr>
          <w:i/>
          <w:color w:val="0F4462"/>
          <w:w w:val="105"/>
          <w:sz w:val="22"/>
        </w:rPr>
        <w:t>Abusers:</w:t>
      </w:r>
      <w:r>
        <w:rPr>
          <w:i/>
          <w:color w:val="0F4462"/>
          <w:spacing w:val="-19"/>
          <w:w w:val="105"/>
          <w:sz w:val="22"/>
        </w:rPr>
        <w:t> </w:t>
      </w:r>
      <w:r>
        <w:rPr>
          <w:i/>
          <w:color w:val="0F4462"/>
          <w:w w:val="105"/>
          <w:sz w:val="22"/>
        </w:rPr>
        <w:t>Antisocial</w:t>
      </w:r>
      <w:r>
        <w:rPr>
          <w:i/>
          <w:color w:val="0F4462"/>
          <w:spacing w:val="-8"/>
          <w:w w:val="105"/>
          <w:sz w:val="22"/>
        </w:rPr>
        <w:t> </w:t>
      </w:r>
      <w:r>
        <w:rPr>
          <w:i/>
          <w:color w:val="0F4462"/>
          <w:w w:val="105"/>
          <w:sz w:val="22"/>
        </w:rPr>
        <w:t>Men</w:t>
      </w:r>
      <w:r>
        <w:rPr>
          <w:i/>
          <w:color w:val="0F4462"/>
          <w:spacing w:val="29"/>
          <w:w w:val="105"/>
          <w:sz w:val="22"/>
        </w:rPr>
        <w:t> </w:t>
      </w:r>
      <w:r>
        <w:rPr>
          <w:i/>
          <w:color w:val="0F4462"/>
          <w:w w:val="105"/>
          <w:sz w:val="22"/>
        </w:rPr>
        <w:t>and</w:t>
      </w:r>
      <w:r>
        <w:rPr>
          <w:i/>
          <w:color w:val="0F4462"/>
          <w:spacing w:val="-10"/>
          <w:w w:val="105"/>
          <w:sz w:val="22"/>
        </w:rPr>
        <w:t> </w:t>
      </w:r>
      <w:r>
        <w:rPr>
          <w:i/>
          <w:color w:val="0F4462"/>
          <w:w w:val="105"/>
          <w:sz w:val="22"/>
        </w:rPr>
        <w:t>Traumatized Women.</w:t>
      </w:r>
      <w:r>
        <w:rPr>
          <w:i/>
          <w:color w:val="0F4462"/>
          <w:spacing w:val="-15"/>
          <w:w w:val="105"/>
          <w:sz w:val="22"/>
        </w:rPr>
        <w:t> </w:t>
      </w:r>
      <w:r>
        <w:rPr>
          <w:color w:val="0F4462"/>
          <w:w w:val="105"/>
          <w:sz w:val="23"/>
        </w:rPr>
        <w:t>Poster presented</w:t>
      </w:r>
      <w:r>
        <w:rPr>
          <w:color w:val="0F4462"/>
          <w:spacing w:val="13"/>
          <w:w w:val="105"/>
          <w:sz w:val="23"/>
        </w:rPr>
        <w:t> </w:t>
      </w:r>
      <w:r>
        <w:rPr>
          <w:color w:val="0F4462"/>
          <w:w w:val="105"/>
          <w:sz w:val="23"/>
        </w:rPr>
        <w:t>at</w:t>
      </w:r>
      <w:r>
        <w:rPr>
          <w:color w:val="0F4462"/>
          <w:spacing w:val="-3"/>
          <w:w w:val="105"/>
          <w:sz w:val="23"/>
        </w:rPr>
        <w:t> </w:t>
      </w:r>
      <w:r>
        <w:rPr>
          <w:color w:val="0F4462"/>
          <w:w w:val="105"/>
          <w:sz w:val="23"/>
        </w:rPr>
        <w:t>the College for Problems in Drug Dependence</w:t>
      </w:r>
      <w:r>
        <w:rPr>
          <w:color w:val="0F4462"/>
          <w:spacing w:val="39"/>
          <w:w w:val="105"/>
          <w:sz w:val="23"/>
        </w:rPr>
        <w:t> </w:t>
      </w:r>
      <w:r>
        <w:rPr>
          <w:color w:val="0F4462"/>
          <w:w w:val="105"/>
          <w:sz w:val="23"/>
        </w:rPr>
        <w:t>(June).</w:t>
      </w:r>
      <w:r>
        <w:rPr>
          <w:color w:val="0F4462"/>
          <w:spacing w:val="-5"/>
          <w:w w:val="105"/>
          <w:sz w:val="23"/>
        </w:rPr>
        <w:t> </w:t>
      </w:r>
      <w:r>
        <w:rPr>
          <w:color w:val="0F4462"/>
          <w:w w:val="105"/>
          <w:sz w:val="23"/>
        </w:rPr>
        <w:t>Scottsdale,</w:t>
      </w:r>
      <w:r>
        <w:rPr>
          <w:color w:val="0F4462"/>
          <w:spacing w:val="-5"/>
          <w:w w:val="105"/>
          <w:sz w:val="23"/>
        </w:rPr>
        <w:t> </w:t>
      </w:r>
      <w:r>
        <w:rPr>
          <w:color w:val="0F4462"/>
          <w:w w:val="105"/>
          <w:sz w:val="23"/>
        </w:rPr>
        <w:t>AZ: 2001.</w:t>
      </w:r>
    </w:p>
    <w:p>
      <w:pPr>
        <w:pStyle w:val="BodyText"/>
        <w:spacing w:line="261" w:lineRule="auto" w:before="159"/>
        <w:ind w:left="1799" w:right="1456" w:hanging="361"/>
      </w:pPr>
      <w:r>
        <w:rPr>
          <w:color w:val="0F4462"/>
          <w:w w:val="105"/>
        </w:rPr>
        <w:t>Minino,</w:t>
      </w:r>
      <w:r>
        <w:rPr>
          <w:color w:val="0F4462"/>
          <w:spacing w:val="-2"/>
          <w:w w:val="105"/>
        </w:rPr>
        <w:t> </w:t>
      </w:r>
      <w:r>
        <w:rPr>
          <w:color w:val="0F4462"/>
          <w:w w:val="105"/>
        </w:rPr>
        <w:t>A.M.,</w:t>
      </w:r>
      <w:r>
        <w:rPr>
          <w:color w:val="0F4462"/>
          <w:spacing w:val="-7"/>
          <w:w w:val="105"/>
        </w:rPr>
        <w:t> </w:t>
      </w:r>
      <w:r>
        <w:rPr>
          <w:color w:val="0F4462"/>
          <w:w w:val="105"/>
        </w:rPr>
        <w:t>Arias, E., Kochanek, K.D.,</w:t>
      </w:r>
      <w:r>
        <w:rPr>
          <w:color w:val="0F4462"/>
          <w:spacing w:val="-7"/>
          <w:w w:val="105"/>
        </w:rPr>
        <w:t> </w:t>
      </w:r>
      <w:r>
        <w:rPr>
          <w:color w:val="0F4462"/>
          <w:w w:val="105"/>
        </w:rPr>
        <w:t>Murphy,</w:t>
      </w:r>
      <w:r>
        <w:rPr>
          <w:color w:val="0F4462"/>
          <w:spacing w:val="-1"/>
          <w:w w:val="105"/>
        </w:rPr>
        <w:t> </w:t>
      </w:r>
      <w:r>
        <w:rPr>
          <w:color w:val="0F4462"/>
          <w:w w:val="105"/>
        </w:rPr>
        <w:t>S.L.,</w:t>
      </w:r>
      <w:r>
        <w:rPr>
          <w:color w:val="0F4462"/>
          <w:spacing w:val="-11"/>
          <w:w w:val="105"/>
        </w:rPr>
        <w:t> </w:t>
      </w:r>
      <w:r>
        <w:rPr>
          <w:color w:val="0F4462"/>
          <w:w w:val="105"/>
        </w:rPr>
        <w:t>and Smith,</w:t>
      </w:r>
      <w:r>
        <w:rPr>
          <w:color w:val="0F4462"/>
          <w:spacing w:val="-9"/>
          <w:w w:val="105"/>
        </w:rPr>
        <w:t> </w:t>
      </w:r>
      <w:r>
        <w:rPr>
          <w:color w:val="0F4462"/>
          <w:w w:val="105"/>
        </w:rPr>
        <w:t>B.L. </w:t>
      </w:r>
      <w:r>
        <w:rPr>
          <w:i/>
          <w:color w:val="0F4462"/>
          <w:w w:val="105"/>
          <w:sz w:val="22"/>
        </w:rPr>
        <w:t>Deaths: Final Data</w:t>
      </w:r>
      <w:r>
        <w:rPr>
          <w:i/>
          <w:color w:val="0F4462"/>
          <w:spacing w:val="-12"/>
          <w:w w:val="105"/>
          <w:sz w:val="22"/>
        </w:rPr>
        <w:t> </w:t>
      </w:r>
      <w:r>
        <w:rPr>
          <w:i/>
          <w:color w:val="0F4462"/>
          <w:w w:val="105"/>
          <w:sz w:val="22"/>
        </w:rPr>
        <w:t>for</w:t>
      </w:r>
      <w:r>
        <w:rPr>
          <w:i/>
          <w:color w:val="0F4462"/>
          <w:w w:val="105"/>
          <w:sz w:val="22"/>
        </w:rPr>
        <w:t> 2000.</w:t>
      </w:r>
      <w:r>
        <w:rPr>
          <w:i/>
          <w:color w:val="0F4462"/>
          <w:spacing w:val="-9"/>
          <w:w w:val="105"/>
          <w:sz w:val="22"/>
        </w:rPr>
        <w:t> </w:t>
      </w:r>
      <w:r>
        <w:rPr>
          <w:color w:val="0F4462"/>
          <w:w w:val="105"/>
        </w:rPr>
        <w:t>National</w:t>
      </w:r>
      <w:r>
        <w:rPr>
          <w:color w:val="0F4462"/>
          <w:spacing w:val="-2"/>
          <w:w w:val="105"/>
        </w:rPr>
        <w:t> </w:t>
      </w:r>
      <w:r>
        <w:rPr>
          <w:color w:val="0F4462"/>
          <w:w w:val="105"/>
        </w:rPr>
        <w:t>Vital</w:t>
      </w:r>
      <w:r>
        <w:rPr>
          <w:color w:val="0F4462"/>
          <w:spacing w:val="-6"/>
          <w:w w:val="105"/>
        </w:rPr>
        <w:t> </w:t>
      </w:r>
      <w:r>
        <w:rPr>
          <w:color w:val="0F4462"/>
          <w:w w:val="105"/>
        </w:rPr>
        <w:t>Statistics Reports:</w:t>
      </w:r>
      <w:r>
        <w:rPr>
          <w:color w:val="0F4462"/>
          <w:spacing w:val="-3"/>
          <w:w w:val="105"/>
        </w:rPr>
        <w:t> </w:t>
      </w:r>
      <w:r>
        <w:rPr>
          <w:color w:val="0F4462"/>
          <w:w w:val="105"/>
        </w:rPr>
        <w:t>Vol.</w:t>
      </w:r>
      <w:r>
        <w:rPr>
          <w:color w:val="0F4462"/>
          <w:spacing w:val="-23"/>
          <w:w w:val="105"/>
        </w:rPr>
        <w:t> </w:t>
      </w:r>
      <w:r>
        <w:rPr>
          <w:color w:val="0F4462"/>
          <w:w w:val="105"/>
        </w:rPr>
        <w:t>50,</w:t>
      </w:r>
      <w:r>
        <w:rPr>
          <w:color w:val="0F4462"/>
          <w:spacing w:val="-15"/>
          <w:w w:val="105"/>
        </w:rPr>
        <w:t> </w:t>
      </w:r>
      <w:r>
        <w:rPr>
          <w:color w:val="0F4462"/>
          <w:w w:val="105"/>
        </w:rPr>
        <w:t>No.</w:t>
      </w:r>
      <w:r>
        <w:rPr>
          <w:color w:val="0F4462"/>
          <w:spacing w:val="-27"/>
          <w:w w:val="105"/>
        </w:rPr>
        <w:t> </w:t>
      </w:r>
      <w:r>
        <w:rPr>
          <w:color w:val="0F4462"/>
          <w:w w:val="105"/>
        </w:rPr>
        <w:t>15.</w:t>
      </w:r>
      <w:r>
        <w:rPr>
          <w:color w:val="0F4462"/>
          <w:spacing w:val="-17"/>
          <w:w w:val="105"/>
        </w:rPr>
        <w:t> </w:t>
      </w:r>
      <w:r>
        <w:rPr>
          <w:color w:val="0F4462"/>
          <w:w w:val="105"/>
        </w:rPr>
        <w:t>Hyattsville,</w:t>
      </w:r>
      <w:r>
        <w:rPr>
          <w:color w:val="0F4462"/>
          <w:spacing w:val="-7"/>
          <w:w w:val="105"/>
        </w:rPr>
        <w:t> </w:t>
      </w:r>
      <w:r>
        <w:rPr>
          <w:color w:val="0F4462"/>
          <w:w w:val="105"/>
        </w:rPr>
        <w:t>MD:</w:t>
      </w:r>
      <w:r>
        <w:rPr>
          <w:color w:val="0F4462"/>
          <w:spacing w:val="33"/>
          <w:w w:val="105"/>
        </w:rPr>
        <w:t> </w:t>
      </w:r>
      <w:r>
        <w:rPr>
          <w:color w:val="0F4462"/>
          <w:w w:val="105"/>
        </w:rPr>
        <w:t>National Center</w:t>
      </w:r>
      <w:r>
        <w:rPr>
          <w:color w:val="0F4462"/>
          <w:spacing w:val="-4"/>
          <w:w w:val="105"/>
        </w:rPr>
        <w:t> </w:t>
      </w:r>
      <w:r>
        <w:rPr>
          <w:color w:val="0F4462"/>
          <w:w w:val="105"/>
        </w:rPr>
        <w:t>for Health Statistics, 2002.</w:t>
      </w:r>
    </w:p>
    <w:p>
      <w:pPr>
        <w:pStyle w:val="BodyText"/>
        <w:spacing w:line="256" w:lineRule="auto" w:before="159"/>
        <w:ind w:left="1803" w:right="1565" w:hanging="366"/>
      </w:pPr>
      <w:r>
        <w:rPr>
          <w:color w:val="0F4462"/>
          <w:w w:val="105"/>
        </w:rPr>
        <w:t>Monk,</w:t>
      </w:r>
      <w:r>
        <w:rPr>
          <w:color w:val="0F4462"/>
          <w:spacing w:val="-11"/>
          <w:w w:val="105"/>
        </w:rPr>
        <w:t> </w:t>
      </w:r>
      <w:r>
        <w:rPr>
          <w:color w:val="0F4462"/>
          <w:w w:val="105"/>
        </w:rPr>
        <w:t>D.,</w:t>
      </w:r>
      <w:r>
        <w:rPr>
          <w:color w:val="0F4462"/>
          <w:spacing w:val="-13"/>
          <w:w w:val="105"/>
        </w:rPr>
        <w:t> </w:t>
      </w:r>
      <w:r>
        <w:rPr>
          <w:color w:val="0F4462"/>
          <w:w w:val="105"/>
        </w:rPr>
        <w:t>and Ricciardelli, L.A.</w:t>
      </w:r>
      <w:r>
        <w:rPr>
          <w:color w:val="0F4462"/>
          <w:spacing w:val="-34"/>
          <w:w w:val="105"/>
        </w:rPr>
        <w:t> </w:t>
      </w:r>
      <w:r>
        <w:rPr>
          <w:color w:val="0F4462"/>
          <w:w w:val="105"/>
        </w:rPr>
        <w:t>Three dimensions of the male</w:t>
      </w:r>
      <w:r>
        <w:rPr>
          <w:color w:val="0F4462"/>
          <w:spacing w:val="-2"/>
          <w:w w:val="105"/>
        </w:rPr>
        <w:t> </w:t>
      </w:r>
      <w:r>
        <w:rPr>
          <w:color w:val="0F4462"/>
          <w:w w:val="105"/>
        </w:rPr>
        <w:t>gender role as correlates of </w:t>
      </w:r>
      <w:r>
        <w:rPr>
          <w:color w:val="0F4462"/>
          <w:spacing w:val="-2"/>
          <w:w w:val="105"/>
        </w:rPr>
        <w:t>alcohol</w:t>
      </w:r>
      <w:r>
        <w:rPr>
          <w:color w:val="0F4462"/>
          <w:spacing w:val="-14"/>
          <w:w w:val="105"/>
        </w:rPr>
        <w:t> </w:t>
      </w:r>
      <w:r>
        <w:rPr>
          <w:color w:val="0F4462"/>
          <w:spacing w:val="-2"/>
          <w:w w:val="105"/>
        </w:rPr>
        <w:t>and</w:t>
      </w:r>
      <w:r>
        <w:rPr>
          <w:color w:val="0F4462"/>
          <w:spacing w:val="-13"/>
          <w:w w:val="105"/>
        </w:rPr>
        <w:t> </w:t>
      </w:r>
      <w:r>
        <w:rPr>
          <w:color w:val="0F4462"/>
          <w:spacing w:val="-2"/>
          <w:w w:val="105"/>
        </w:rPr>
        <w:t>cannabis</w:t>
      </w:r>
      <w:r>
        <w:rPr>
          <w:color w:val="0F4462"/>
          <w:spacing w:val="-3"/>
          <w:w w:val="105"/>
        </w:rPr>
        <w:t> </w:t>
      </w:r>
      <w:r>
        <w:rPr>
          <w:color w:val="0F4462"/>
          <w:spacing w:val="-2"/>
          <w:w w:val="105"/>
        </w:rPr>
        <w:t>involvement</w:t>
      </w:r>
      <w:r>
        <w:rPr>
          <w:color w:val="0F4462"/>
          <w:spacing w:val="6"/>
          <w:w w:val="105"/>
        </w:rPr>
        <w:t> </w:t>
      </w:r>
      <w:r>
        <w:rPr>
          <w:color w:val="0F4462"/>
          <w:spacing w:val="-2"/>
          <w:w w:val="105"/>
        </w:rPr>
        <w:t>in</w:t>
      </w:r>
      <w:r>
        <w:rPr>
          <w:color w:val="0F4462"/>
          <w:spacing w:val="-14"/>
          <w:w w:val="105"/>
        </w:rPr>
        <w:t> </w:t>
      </w:r>
      <w:r>
        <w:rPr>
          <w:color w:val="0F4462"/>
          <w:spacing w:val="-2"/>
          <w:w w:val="105"/>
        </w:rPr>
        <w:t>young</w:t>
      </w:r>
      <w:r>
        <w:rPr>
          <w:color w:val="0F4462"/>
          <w:spacing w:val="-12"/>
          <w:w w:val="105"/>
        </w:rPr>
        <w:t> </w:t>
      </w:r>
      <w:r>
        <w:rPr>
          <w:color w:val="0F4462"/>
          <w:spacing w:val="-2"/>
          <w:w w:val="105"/>
        </w:rPr>
        <w:t>Australian</w:t>
      </w:r>
      <w:r>
        <w:rPr>
          <w:color w:val="0F4462"/>
          <w:spacing w:val="6"/>
          <w:w w:val="105"/>
        </w:rPr>
        <w:t> </w:t>
      </w:r>
      <w:r>
        <w:rPr>
          <w:color w:val="0F4462"/>
          <w:spacing w:val="-2"/>
          <w:w w:val="105"/>
        </w:rPr>
        <w:t>men.</w:t>
      </w:r>
      <w:r>
        <w:rPr>
          <w:color w:val="0F4462"/>
          <w:spacing w:val="-9"/>
          <w:w w:val="105"/>
        </w:rPr>
        <w:t> </w:t>
      </w:r>
      <w:r>
        <w:rPr>
          <w:i/>
          <w:color w:val="0F4462"/>
          <w:spacing w:val="-2"/>
          <w:w w:val="105"/>
          <w:sz w:val="22"/>
        </w:rPr>
        <w:t>Psychology</w:t>
      </w:r>
      <w:r>
        <w:rPr>
          <w:i/>
          <w:color w:val="0F4462"/>
          <w:spacing w:val="-3"/>
          <w:w w:val="105"/>
          <w:sz w:val="22"/>
        </w:rPr>
        <w:t> </w:t>
      </w:r>
      <w:r>
        <w:rPr>
          <w:i/>
          <w:color w:val="0F4462"/>
          <w:spacing w:val="-2"/>
          <w:w w:val="105"/>
          <w:sz w:val="22"/>
        </w:rPr>
        <w:t>of</w:t>
      </w:r>
      <w:r>
        <w:rPr>
          <w:i/>
          <w:color w:val="0F4462"/>
          <w:spacing w:val="-21"/>
          <w:w w:val="105"/>
          <w:sz w:val="22"/>
        </w:rPr>
        <w:t> </w:t>
      </w:r>
      <w:r>
        <w:rPr>
          <w:i/>
          <w:color w:val="0F4462"/>
          <w:spacing w:val="-2"/>
          <w:w w:val="105"/>
          <w:sz w:val="22"/>
        </w:rPr>
        <w:t>Men</w:t>
      </w:r>
      <w:r>
        <w:rPr>
          <w:i/>
          <w:color w:val="0F4462"/>
          <w:spacing w:val="27"/>
          <w:w w:val="105"/>
          <w:sz w:val="22"/>
        </w:rPr>
        <w:t> </w:t>
      </w:r>
      <w:r>
        <w:rPr>
          <w:color w:val="0F4462"/>
          <w:spacing w:val="-2"/>
          <w:w w:val="105"/>
          <w:sz w:val="24"/>
        </w:rPr>
        <w:t>&amp;</w:t>
      </w:r>
      <w:r>
        <w:rPr>
          <w:color w:val="0F4462"/>
          <w:spacing w:val="-14"/>
          <w:w w:val="105"/>
          <w:sz w:val="24"/>
        </w:rPr>
        <w:t> </w:t>
      </w:r>
      <w:r>
        <w:rPr>
          <w:i/>
          <w:color w:val="0F4462"/>
          <w:spacing w:val="-2"/>
          <w:w w:val="105"/>
          <w:sz w:val="22"/>
        </w:rPr>
        <w:t>Masculinity</w:t>
      </w:r>
      <w:r>
        <w:rPr>
          <w:i/>
          <w:color w:val="0F4462"/>
          <w:spacing w:val="-2"/>
          <w:w w:val="105"/>
          <w:sz w:val="22"/>
        </w:rPr>
        <w:t> </w:t>
      </w:r>
      <w:r>
        <w:rPr>
          <w:color w:val="0F4462"/>
          <w:w w:val="105"/>
        </w:rPr>
        <w:t>4(1):57-69, 2003.</w:t>
      </w:r>
    </w:p>
    <w:p>
      <w:pPr>
        <w:spacing w:line="259" w:lineRule="auto" w:before="144"/>
        <w:ind w:left="1798" w:right="1487" w:hanging="360"/>
        <w:jc w:val="left"/>
        <w:rPr>
          <w:sz w:val="23"/>
        </w:rPr>
      </w:pPr>
      <w:r>
        <w:rPr>
          <w:color w:val="0F4462"/>
          <w:w w:val="105"/>
          <w:sz w:val="23"/>
        </w:rPr>
        <w:t>Moos,</w:t>
      </w:r>
      <w:r>
        <w:rPr>
          <w:color w:val="0F4462"/>
          <w:spacing w:val="-16"/>
          <w:w w:val="105"/>
          <w:sz w:val="23"/>
        </w:rPr>
        <w:t> </w:t>
      </w:r>
      <w:r>
        <w:rPr>
          <w:b/>
          <w:color w:val="0F4462"/>
          <w:w w:val="105"/>
          <w:sz w:val="25"/>
        </w:rPr>
        <w:t>R.H.</w:t>
      </w:r>
      <w:r>
        <w:rPr>
          <w:b/>
          <w:color w:val="0F4462"/>
          <w:spacing w:val="-16"/>
          <w:w w:val="105"/>
          <w:sz w:val="25"/>
        </w:rPr>
        <w:t> </w:t>
      </w:r>
      <w:r>
        <w:rPr>
          <w:color w:val="0F4462"/>
          <w:w w:val="105"/>
          <w:sz w:val="23"/>
        </w:rPr>
        <w:t>Active</w:t>
      </w:r>
      <w:r>
        <w:rPr>
          <w:color w:val="0F4462"/>
          <w:spacing w:val="-15"/>
          <w:w w:val="105"/>
          <w:sz w:val="23"/>
        </w:rPr>
        <w:t> </w:t>
      </w:r>
      <w:r>
        <w:rPr>
          <w:color w:val="0F4462"/>
          <w:w w:val="105"/>
          <w:sz w:val="23"/>
        </w:rPr>
        <w:t>ingredients</w:t>
      </w:r>
      <w:r>
        <w:rPr>
          <w:color w:val="0F4462"/>
          <w:spacing w:val="-8"/>
          <w:w w:val="105"/>
          <w:sz w:val="23"/>
        </w:rPr>
        <w:t> </w:t>
      </w:r>
      <w:r>
        <w:rPr>
          <w:color w:val="0F4462"/>
          <w:w w:val="105"/>
          <w:sz w:val="23"/>
        </w:rPr>
        <w:t>of</w:t>
      </w:r>
      <w:r>
        <w:rPr>
          <w:color w:val="0F4462"/>
          <w:spacing w:val="-15"/>
          <w:w w:val="105"/>
          <w:sz w:val="23"/>
        </w:rPr>
        <w:t> </w:t>
      </w:r>
      <w:r>
        <w:rPr>
          <w:color w:val="0F4462"/>
          <w:w w:val="105"/>
          <w:sz w:val="23"/>
        </w:rPr>
        <w:t>substance</w:t>
      </w:r>
      <w:r>
        <w:rPr>
          <w:color w:val="0F4462"/>
          <w:spacing w:val="-5"/>
          <w:w w:val="105"/>
          <w:sz w:val="23"/>
        </w:rPr>
        <w:t> </w:t>
      </w:r>
      <w:r>
        <w:rPr>
          <w:color w:val="0F4462"/>
          <w:w w:val="105"/>
          <w:sz w:val="23"/>
        </w:rPr>
        <w:t>use-focused self-help</w:t>
      </w:r>
      <w:r>
        <w:rPr>
          <w:color w:val="0F4462"/>
          <w:spacing w:val="-3"/>
          <w:w w:val="105"/>
          <w:sz w:val="23"/>
        </w:rPr>
        <w:t> </w:t>
      </w:r>
      <w:r>
        <w:rPr>
          <w:i/>
          <w:color w:val="0F4462"/>
          <w:w w:val="105"/>
          <w:sz w:val="22"/>
        </w:rPr>
        <w:t>groups.Addiction</w:t>
      </w:r>
      <w:r>
        <w:rPr>
          <w:i/>
          <w:color w:val="0F4462"/>
          <w:spacing w:val="-15"/>
          <w:w w:val="105"/>
          <w:sz w:val="22"/>
        </w:rPr>
        <w:t> </w:t>
      </w:r>
      <w:r>
        <w:rPr>
          <w:color w:val="0F4462"/>
          <w:w w:val="105"/>
          <w:sz w:val="23"/>
        </w:rPr>
        <w:t>103(3):387- 396,</w:t>
      </w:r>
      <w:r>
        <w:rPr>
          <w:color w:val="0F4462"/>
          <w:spacing w:val="-16"/>
          <w:w w:val="105"/>
          <w:sz w:val="23"/>
        </w:rPr>
        <w:t> </w:t>
      </w:r>
      <w:r>
        <w:rPr>
          <w:color w:val="0F4462"/>
          <w:w w:val="105"/>
          <w:sz w:val="23"/>
        </w:rPr>
        <w:t>2008.</w:t>
      </w:r>
    </w:p>
    <w:p>
      <w:pPr>
        <w:spacing w:line="256" w:lineRule="auto" w:before="144"/>
        <w:ind w:left="1798" w:right="1439" w:hanging="361"/>
        <w:jc w:val="left"/>
        <w:rPr>
          <w:sz w:val="23"/>
        </w:rPr>
      </w:pPr>
      <w:r>
        <w:rPr>
          <w:color w:val="0F4462"/>
          <w:w w:val="105"/>
          <w:sz w:val="23"/>
        </w:rPr>
        <w:t>Moos,</w:t>
      </w:r>
      <w:r>
        <w:rPr>
          <w:color w:val="0F4462"/>
          <w:spacing w:val="-7"/>
          <w:w w:val="105"/>
          <w:sz w:val="23"/>
        </w:rPr>
        <w:t> </w:t>
      </w:r>
      <w:r>
        <w:rPr>
          <w:b/>
          <w:color w:val="0F4462"/>
          <w:w w:val="105"/>
          <w:sz w:val="25"/>
        </w:rPr>
        <w:t>R.H.,</w:t>
      </w:r>
      <w:r>
        <w:rPr>
          <w:b/>
          <w:color w:val="0F4462"/>
          <w:spacing w:val="-14"/>
          <w:w w:val="105"/>
          <w:sz w:val="25"/>
        </w:rPr>
        <w:t> </w:t>
      </w:r>
      <w:r>
        <w:rPr>
          <w:color w:val="0F4462"/>
          <w:w w:val="105"/>
          <w:sz w:val="23"/>
        </w:rPr>
        <w:t>and Moos,</w:t>
      </w:r>
      <w:r>
        <w:rPr>
          <w:color w:val="0F4462"/>
          <w:spacing w:val="-12"/>
          <w:w w:val="105"/>
          <w:sz w:val="23"/>
        </w:rPr>
        <w:t> </w:t>
      </w:r>
      <w:r>
        <w:rPr>
          <w:b/>
          <w:color w:val="0F4462"/>
          <w:w w:val="105"/>
          <w:sz w:val="25"/>
        </w:rPr>
        <w:t>B.S.</w:t>
      </w:r>
      <w:r>
        <w:rPr>
          <w:b/>
          <w:color w:val="0F4462"/>
          <w:spacing w:val="-15"/>
          <w:w w:val="105"/>
          <w:sz w:val="25"/>
        </w:rPr>
        <w:t> </w:t>
      </w:r>
      <w:r>
        <w:rPr>
          <w:color w:val="0F4462"/>
          <w:w w:val="105"/>
          <w:sz w:val="23"/>
        </w:rPr>
        <w:t>Participation in</w:t>
      </w:r>
      <w:r>
        <w:rPr>
          <w:color w:val="0F4462"/>
          <w:spacing w:val="-1"/>
          <w:w w:val="105"/>
          <w:sz w:val="23"/>
        </w:rPr>
        <w:t> </w:t>
      </w:r>
      <w:r>
        <w:rPr>
          <w:color w:val="0F4462"/>
          <w:w w:val="105"/>
          <w:sz w:val="23"/>
        </w:rPr>
        <w:t>treatment and</w:t>
      </w:r>
      <w:r>
        <w:rPr>
          <w:color w:val="0F4462"/>
          <w:spacing w:val="-4"/>
          <w:w w:val="105"/>
          <w:sz w:val="23"/>
        </w:rPr>
        <w:t> </w:t>
      </w:r>
      <w:r>
        <w:rPr>
          <w:color w:val="0F4462"/>
          <w:w w:val="105"/>
          <w:sz w:val="23"/>
        </w:rPr>
        <w:t>Alcoholics Anonymous: A</w:t>
      </w:r>
      <w:r>
        <w:rPr>
          <w:color w:val="0F4462"/>
          <w:spacing w:val="-4"/>
          <w:w w:val="105"/>
          <w:sz w:val="23"/>
        </w:rPr>
        <w:t> </w:t>
      </w:r>
      <w:r>
        <w:rPr>
          <w:color w:val="0F4462"/>
          <w:w w:val="105"/>
          <w:sz w:val="23"/>
        </w:rPr>
        <w:t>16-year follow-up</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initially</w:t>
      </w:r>
      <w:r>
        <w:rPr>
          <w:color w:val="0F4462"/>
          <w:spacing w:val="-15"/>
          <w:w w:val="105"/>
          <w:sz w:val="23"/>
        </w:rPr>
        <w:t> </w:t>
      </w:r>
      <w:r>
        <w:rPr>
          <w:color w:val="0F4462"/>
          <w:w w:val="105"/>
          <w:sz w:val="23"/>
        </w:rPr>
        <w:t>untreated</w:t>
      </w:r>
      <w:r>
        <w:rPr>
          <w:color w:val="0F4462"/>
          <w:spacing w:val="-7"/>
          <w:w w:val="105"/>
          <w:sz w:val="23"/>
        </w:rPr>
        <w:t> </w:t>
      </w:r>
      <w:r>
        <w:rPr>
          <w:i/>
          <w:color w:val="0F4462"/>
          <w:w w:val="105"/>
          <w:sz w:val="22"/>
        </w:rPr>
        <w:t>individuals.journal</w:t>
      </w:r>
      <w:r>
        <w:rPr>
          <w:i/>
          <w:color w:val="0F4462"/>
          <w:spacing w:val="-17"/>
          <w:w w:val="105"/>
          <w:sz w:val="22"/>
        </w:rPr>
        <w:t> </w:t>
      </w:r>
      <w:r>
        <w:rPr>
          <w:i/>
          <w:color w:val="0F4462"/>
          <w:w w:val="105"/>
          <w:sz w:val="22"/>
        </w:rPr>
        <w:t>of</w:t>
      </w:r>
      <w:r>
        <w:rPr>
          <w:i/>
          <w:color w:val="0F4462"/>
          <w:spacing w:val="-14"/>
          <w:w w:val="105"/>
          <w:sz w:val="22"/>
        </w:rPr>
        <w:t> </w:t>
      </w:r>
      <w:r>
        <w:rPr>
          <w:i/>
          <w:color w:val="0F4462"/>
          <w:w w:val="105"/>
          <w:sz w:val="22"/>
        </w:rPr>
        <w:t>Clinical</w:t>
      </w:r>
      <w:r>
        <w:rPr>
          <w:i/>
          <w:color w:val="0F4462"/>
          <w:spacing w:val="-15"/>
          <w:w w:val="105"/>
          <w:sz w:val="22"/>
        </w:rPr>
        <w:t> </w:t>
      </w:r>
      <w:r>
        <w:rPr>
          <w:i/>
          <w:color w:val="0F4462"/>
          <w:w w:val="105"/>
          <w:sz w:val="22"/>
        </w:rPr>
        <w:t>Psychology</w:t>
      </w:r>
      <w:r>
        <w:rPr>
          <w:i/>
          <w:color w:val="0F4462"/>
          <w:spacing w:val="3"/>
          <w:w w:val="105"/>
          <w:sz w:val="22"/>
        </w:rPr>
        <w:t> </w:t>
      </w:r>
      <w:r>
        <w:rPr>
          <w:color w:val="0F4462"/>
          <w:w w:val="105"/>
          <w:sz w:val="23"/>
        </w:rPr>
        <w:t>62(6):735-750,</w:t>
      </w:r>
      <w:r>
        <w:rPr>
          <w:color w:val="0F4462"/>
          <w:spacing w:val="-30"/>
          <w:w w:val="105"/>
          <w:sz w:val="23"/>
        </w:rPr>
        <w:t> </w:t>
      </w:r>
      <w:r>
        <w:rPr>
          <w:color w:val="0F4462"/>
          <w:w w:val="105"/>
          <w:sz w:val="23"/>
        </w:rPr>
        <w:t>2006.</w:t>
      </w:r>
    </w:p>
    <w:p>
      <w:pPr>
        <w:spacing w:line="256" w:lineRule="auto" w:before="144"/>
        <w:ind w:left="1804" w:right="1648" w:hanging="366"/>
        <w:jc w:val="left"/>
        <w:rPr>
          <w:sz w:val="23"/>
        </w:rPr>
      </w:pPr>
      <w:r>
        <w:rPr>
          <w:color w:val="0F4462"/>
          <w:sz w:val="23"/>
        </w:rPr>
        <w:t>Moos, </w:t>
      </w:r>
      <w:r>
        <w:rPr>
          <w:b/>
          <w:color w:val="0F4462"/>
          <w:sz w:val="25"/>
        </w:rPr>
        <w:t>R.H., </w:t>
      </w:r>
      <w:r>
        <w:rPr>
          <w:color w:val="0F4462"/>
          <w:sz w:val="23"/>
        </w:rPr>
        <w:t>Moos, </w:t>
      </w:r>
      <w:r>
        <w:rPr>
          <w:b/>
          <w:color w:val="0F4462"/>
          <w:sz w:val="25"/>
        </w:rPr>
        <w:t>B.S., </w:t>
      </w:r>
      <w:r>
        <w:rPr>
          <w:color w:val="0F4462"/>
          <w:sz w:val="23"/>
        </w:rPr>
        <w:t>and Timko, C. Gender, treatment</w:t>
      </w:r>
      <w:r>
        <w:rPr>
          <w:color w:val="0F4462"/>
          <w:spacing w:val="40"/>
          <w:sz w:val="23"/>
        </w:rPr>
        <w:t> </w:t>
      </w:r>
      <w:r>
        <w:rPr>
          <w:color w:val="0F4462"/>
          <w:sz w:val="23"/>
        </w:rPr>
        <w:t>and</w:t>
      </w:r>
      <w:r>
        <w:rPr>
          <w:color w:val="0F4462"/>
          <w:spacing w:val="32"/>
          <w:sz w:val="23"/>
        </w:rPr>
        <w:t> </w:t>
      </w:r>
      <w:r>
        <w:rPr>
          <w:color w:val="0F4462"/>
          <w:sz w:val="23"/>
        </w:rPr>
        <w:t>self-help</w:t>
      </w:r>
      <w:r>
        <w:rPr>
          <w:color w:val="0F4462"/>
          <w:spacing w:val="31"/>
          <w:sz w:val="23"/>
        </w:rPr>
        <w:t> </w:t>
      </w:r>
      <w:r>
        <w:rPr>
          <w:color w:val="0F4462"/>
          <w:sz w:val="23"/>
        </w:rPr>
        <w:t>in remission</w:t>
      </w:r>
      <w:r>
        <w:rPr>
          <w:color w:val="0F4462"/>
          <w:spacing w:val="38"/>
          <w:sz w:val="23"/>
        </w:rPr>
        <w:t> </w:t>
      </w:r>
      <w:r>
        <w:rPr>
          <w:color w:val="0F4462"/>
          <w:sz w:val="23"/>
        </w:rPr>
        <w:t>from alcohol use disorders. </w:t>
      </w:r>
      <w:r>
        <w:rPr>
          <w:i/>
          <w:color w:val="0F4462"/>
          <w:sz w:val="22"/>
        </w:rPr>
        <w:t>Clinical Medicine Research </w:t>
      </w:r>
      <w:r>
        <w:rPr>
          <w:color w:val="0F4462"/>
          <w:sz w:val="23"/>
        </w:rPr>
        <w:t>4(3):163-174, 2006.</w:t>
      </w:r>
    </w:p>
    <w:p>
      <w:pPr>
        <w:pStyle w:val="BodyText"/>
        <w:spacing w:line="259" w:lineRule="auto" w:before="168"/>
        <w:ind w:left="1804" w:right="1487" w:hanging="366"/>
      </w:pPr>
      <w:r>
        <w:rPr>
          <w:color w:val="0F4462"/>
          <w:w w:val="105"/>
        </w:rPr>
        <w:t>Moriarty,</w:t>
      </w:r>
      <w:r>
        <w:rPr>
          <w:color w:val="0F4462"/>
          <w:spacing w:val="-16"/>
          <w:w w:val="105"/>
        </w:rPr>
        <w:t> </w:t>
      </w:r>
      <w:r>
        <w:rPr>
          <w:color w:val="0F4462"/>
          <w:w w:val="105"/>
        </w:rPr>
        <w:t>P.J.,</w:t>
      </w:r>
      <w:r>
        <w:rPr>
          <w:color w:val="0F4462"/>
          <w:spacing w:val="-15"/>
          <w:w w:val="105"/>
        </w:rPr>
        <w:t> </w:t>
      </w:r>
      <w:r>
        <w:rPr>
          <w:color w:val="0F4462"/>
          <w:w w:val="105"/>
        </w:rPr>
        <w:t>Lieber,</w:t>
      </w:r>
      <w:r>
        <w:rPr>
          <w:color w:val="0F4462"/>
          <w:spacing w:val="-15"/>
          <w:w w:val="105"/>
        </w:rPr>
        <w:t> </w:t>
      </w:r>
      <w:r>
        <w:rPr>
          <w:color w:val="0F4462"/>
          <w:w w:val="105"/>
        </w:rPr>
        <w:t>D.,</w:t>
      </w:r>
      <w:r>
        <w:rPr>
          <w:color w:val="0F4462"/>
          <w:spacing w:val="-11"/>
          <w:w w:val="105"/>
        </w:rPr>
        <w:t> </w:t>
      </w:r>
      <w:r>
        <w:rPr>
          <w:color w:val="0F4462"/>
          <w:w w:val="105"/>
        </w:rPr>
        <w:t>Bennett,</w:t>
      </w:r>
      <w:r>
        <w:rPr>
          <w:color w:val="0F4462"/>
          <w:spacing w:val="-15"/>
          <w:w w:val="105"/>
        </w:rPr>
        <w:t> </w:t>
      </w:r>
      <w:r>
        <w:rPr>
          <w:color w:val="0F4462"/>
          <w:w w:val="105"/>
        </w:rPr>
        <w:t>A.,</w:t>
      </w:r>
      <w:r>
        <w:rPr>
          <w:color w:val="0F4462"/>
          <w:spacing w:val="-32"/>
          <w:w w:val="105"/>
        </w:rPr>
        <w:t> </w:t>
      </w:r>
      <w:r>
        <w:rPr>
          <w:color w:val="0F4462"/>
          <w:w w:val="105"/>
        </w:rPr>
        <w:t>White,</w:t>
      </w:r>
      <w:r>
        <w:rPr>
          <w:color w:val="0F4462"/>
          <w:spacing w:val="-15"/>
          <w:w w:val="105"/>
        </w:rPr>
        <w:t> </w:t>
      </w:r>
      <w:r>
        <w:rPr>
          <w:color w:val="0F4462"/>
          <w:w w:val="105"/>
        </w:rPr>
        <w:t>L.,</w:t>
      </w:r>
      <w:r>
        <w:rPr>
          <w:color w:val="0F4462"/>
          <w:spacing w:val="-15"/>
          <w:w w:val="105"/>
        </w:rPr>
        <w:t> </w:t>
      </w:r>
      <w:r>
        <w:rPr>
          <w:color w:val="0F4462"/>
          <w:w w:val="105"/>
        </w:rPr>
        <w:t>Parrella,</w:t>
      </w:r>
      <w:r>
        <w:rPr>
          <w:color w:val="0F4462"/>
          <w:spacing w:val="-15"/>
          <w:w w:val="105"/>
        </w:rPr>
        <w:t> </w:t>
      </w:r>
      <w:r>
        <w:rPr>
          <w:color w:val="0F4462"/>
          <w:w w:val="105"/>
        </w:rPr>
        <w:t>M.,</w:t>
      </w:r>
      <w:r>
        <w:rPr>
          <w:color w:val="0F4462"/>
          <w:spacing w:val="-6"/>
          <w:w w:val="105"/>
        </w:rPr>
        <w:t> </w:t>
      </w:r>
      <w:r>
        <w:rPr>
          <w:color w:val="0F4462"/>
          <w:w w:val="105"/>
        </w:rPr>
        <w:t>Harvey,</w:t>
      </w:r>
      <w:r>
        <w:rPr>
          <w:color w:val="0F4462"/>
          <w:spacing w:val="-15"/>
          <w:w w:val="105"/>
        </w:rPr>
        <w:t> </w:t>
      </w:r>
      <w:r>
        <w:rPr>
          <w:color w:val="0F4462"/>
          <w:w w:val="105"/>
        </w:rPr>
        <w:t>P.D.,</w:t>
      </w:r>
      <w:r>
        <w:rPr>
          <w:color w:val="0F4462"/>
          <w:spacing w:val="-15"/>
          <w:w w:val="105"/>
        </w:rPr>
        <w:t> </w:t>
      </w:r>
      <w:r>
        <w:rPr>
          <w:color w:val="0F4462"/>
          <w:w w:val="105"/>
        </w:rPr>
        <w:t>and</w:t>
      </w:r>
      <w:r>
        <w:rPr>
          <w:color w:val="0F4462"/>
          <w:spacing w:val="-15"/>
          <w:w w:val="105"/>
        </w:rPr>
        <w:t> </w:t>
      </w:r>
      <w:r>
        <w:rPr>
          <w:color w:val="0F4462"/>
          <w:w w:val="105"/>
        </w:rPr>
        <w:t>Davis,</w:t>
      </w:r>
      <w:r>
        <w:rPr>
          <w:color w:val="0F4462"/>
          <w:spacing w:val="-15"/>
          <w:w w:val="105"/>
        </w:rPr>
        <w:t> </w:t>
      </w:r>
      <w:r>
        <w:rPr>
          <w:color w:val="0F4462"/>
          <w:w w:val="105"/>
        </w:rPr>
        <w:t>K.L. Gender</w:t>
      </w:r>
      <w:r>
        <w:rPr>
          <w:color w:val="0F4462"/>
          <w:spacing w:val="-2"/>
          <w:w w:val="105"/>
        </w:rPr>
        <w:t> </w:t>
      </w:r>
      <w:r>
        <w:rPr>
          <w:color w:val="0F4462"/>
          <w:w w:val="105"/>
        </w:rPr>
        <w:t>differences in</w:t>
      </w:r>
      <w:r>
        <w:rPr>
          <w:color w:val="0F4462"/>
          <w:spacing w:val="-2"/>
          <w:w w:val="105"/>
        </w:rPr>
        <w:t> </w:t>
      </w:r>
      <w:r>
        <w:rPr>
          <w:color w:val="0F4462"/>
          <w:w w:val="105"/>
        </w:rPr>
        <w:t>poor</w:t>
      </w:r>
      <w:r>
        <w:rPr>
          <w:color w:val="0F4462"/>
          <w:spacing w:val="-1"/>
          <w:w w:val="105"/>
        </w:rPr>
        <w:t> </w:t>
      </w:r>
      <w:r>
        <w:rPr>
          <w:color w:val="0F4462"/>
          <w:w w:val="105"/>
        </w:rPr>
        <w:t>outcome patients</w:t>
      </w:r>
      <w:r>
        <w:rPr>
          <w:color w:val="0F4462"/>
          <w:spacing w:val="-4"/>
          <w:w w:val="105"/>
        </w:rPr>
        <w:t> </w:t>
      </w:r>
      <w:r>
        <w:rPr>
          <w:color w:val="0F4462"/>
          <w:w w:val="105"/>
        </w:rPr>
        <w:t>with</w:t>
      </w:r>
      <w:r>
        <w:rPr>
          <w:color w:val="0F4462"/>
          <w:spacing w:val="-11"/>
          <w:w w:val="105"/>
        </w:rPr>
        <w:t> </w:t>
      </w:r>
      <w:r>
        <w:rPr>
          <w:color w:val="0F4462"/>
          <w:w w:val="105"/>
        </w:rPr>
        <w:t>lifelong schizophrenia.</w:t>
      </w:r>
      <w:r>
        <w:rPr>
          <w:color w:val="0F4462"/>
          <w:spacing w:val="-16"/>
          <w:w w:val="105"/>
        </w:rPr>
        <w:t> </w:t>
      </w:r>
      <w:r>
        <w:rPr>
          <w:i/>
          <w:color w:val="0F4462"/>
          <w:w w:val="105"/>
          <w:sz w:val="22"/>
        </w:rPr>
        <w:t>Schizophrenia</w:t>
      </w:r>
      <w:r>
        <w:rPr>
          <w:i/>
          <w:color w:val="0F4462"/>
          <w:w w:val="105"/>
          <w:sz w:val="22"/>
        </w:rPr>
        <w:t> Bulletin </w:t>
      </w:r>
      <w:r>
        <w:rPr>
          <w:color w:val="0F4462"/>
          <w:w w:val="105"/>
        </w:rPr>
        <w:t>27(1):103-113,</w:t>
      </w:r>
      <w:r>
        <w:rPr>
          <w:color w:val="0F4462"/>
          <w:spacing w:val="-13"/>
          <w:w w:val="105"/>
        </w:rPr>
        <w:t> </w:t>
      </w:r>
      <w:r>
        <w:rPr>
          <w:color w:val="0F4462"/>
          <w:w w:val="105"/>
        </w:rPr>
        <w:t>2001.</w:t>
      </w:r>
    </w:p>
    <w:p>
      <w:pPr>
        <w:pStyle w:val="BodyText"/>
        <w:spacing w:line="259" w:lineRule="auto" w:before="167"/>
        <w:ind w:left="1801" w:right="1863" w:hanging="363"/>
        <w:rPr>
          <w:i/>
          <w:sz w:val="22"/>
        </w:rPr>
      </w:pPr>
      <w:r>
        <w:rPr>
          <w:color w:val="0F4462"/>
        </w:rPr>
        <w:t>Moss, H.B., Mezzich, A.,</w:t>
      </w:r>
      <w:r>
        <w:rPr>
          <w:color w:val="0F4462"/>
          <w:spacing w:val="-5"/>
        </w:rPr>
        <w:t> </w:t>
      </w:r>
      <w:r>
        <w:rPr>
          <w:color w:val="0F4462"/>
        </w:rPr>
        <w:t>Yao,J.K., Gavaler,J., and</w:t>
      </w:r>
      <w:r>
        <w:rPr>
          <w:color w:val="0F4462"/>
          <w:spacing w:val="40"/>
        </w:rPr>
        <w:t> </w:t>
      </w:r>
      <w:r>
        <w:rPr>
          <w:color w:val="0F4462"/>
        </w:rPr>
        <w:t>Martin, C.S. Aggressivity</w:t>
      </w:r>
      <w:r>
        <w:rPr>
          <w:color w:val="0F4462"/>
          <w:spacing w:val="40"/>
        </w:rPr>
        <w:t> </w:t>
      </w:r>
      <w:r>
        <w:rPr>
          <w:color w:val="0F4462"/>
        </w:rPr>
        <w:t>among</w:t>
      </w:r>
      <w:r>
        <w:rPr>
          <w:color w:val="0F4462"/>
          <w:spacing w:val="40"/>
        </w:rPr>
        <w:t> </w:t>
      </w:r>
      <w:r>
        <w:rPr>
          <w:color w:val="0F4462"/>
        </w:rPr>
        <w:t>sons</w:t>
      </w:r>
      <w:r>
        <w:rPr>
          <w:color w:val="0F4462"/>
          <w:spacing w:val="40"/>
        </w:rPr>
        <w:t> </w:t>
      </w:r>
      <w:r>
        <w:rPr>
          <w:color w:val="0F4462"/>
        </w:rPr>
        <w:t>of substance-abusing fathers: Association</w:t>
      </w:r>
      <w:r>
        <w:rPr>
          <w:color w:val="0F4462"/>
          <w:spacing w:val="40"/>
        </w:rPr>
        <w:t> </w:t>
      </w:r>
      <w:r>
        <w:rPr>
          <w:color w:val="0F4462"/>
        </w:rPr>
        <w:t>with</w:t>
      </w:r>
      <w:r>
        <w:rPr>
          <w:color w:val="0F4462"/>
          <w:spacing w:val="40"/>
        </w:rPr>
        <w:t> </w:t>
      </w:r>
      <w:r>
        <w:rPr>
          <w:color w:val="0F4462"/>
        </w:rPr>
        <w:t>psychiatric</w:t>
      </w:r>
      <w:r>
        <w:rPr>
          <w:color w:val="0F4462"/>
          <w:spacing w:val="40"/>
        </w:rPr>
        <w:t> </w:t>
      </w:r>
      <w:r>
        <w:rPr>
          <w:color w:val="0F4462"/>
        </w:rPr>
        <w:t>disorder</w:t>
      </w:r>
      <w:r>
        <w:rPr>
          <w:color w:val="0F4462"/>
          <w:spacing w:val="40"/>
        </w:rPr>
        <w:t> </w:t>
      </w:r>
      <w:r>
        <w:rPr>
          <w:color w:val="0F4462"/>
        </w:rPr>
        <w:t>in</w:t>
      </w:r>
      <w:r>
        <w:rPr>
          <w:color w:val="0F4462"/>
          <w:spacing w:val="40"/>
        </w:rPr>
        <w:t> </w:t>
      </w:r>
      <w:r>
        <w:rPr>
          <w:color w:val="0F4462"/>
        </w:rPr>
        <w:t>the father</w:t>
      </w:r>
      <w:r>
        <w:rPr>
          <w:color w:val="0F4462"/>
          <w:spacing w:val="40"/>
        </w:rPr>
        <w:t> </w:t>
      </w:r>
      <w:r>
        <w:rPr>
          <w:color w:val="0F4462"/>
        </w:rPr>
        <w:t>and</w:t>
      </w:r>
      <w:r>
        <w:rPr>
          <w:color w:val="0F4462"/>
          <w:spacing w:val="40"/>
        </w:rPr>
        <w:t> </w:t>
      </w:r>
      <w:r>
        <w:rPr>
          <w:color w:val="0F4462"/>
        </w:rPr>
        <w:t>son, paternal personality, pubertal development, and socioeconomic</w:t>
      </w:r>
      <w:r>
        <w:rPr>
          <w:color w:val="0F4462"/>
          <w:spacing w:val="40"/>
        </w:rPr>
        <w:t> </w:t>
      </w:r>
      <w:r>
        <w:rPr>
          <w:color w:val="0F4462"/>
        </w:rPr>
        <w:t>status.</w:t>
      </w:r>
      <w:r>
        <w:rPr>
          <w:color w:val="0F4462"/>
          <w:spacing w:val="-3"/>
        </w:rPr>
        <w:t> </w:t>
      </w:r>
      <w:r>
        <w:rPr>
          <w:i/>
          <w:color w:val="0F4462"/>
          <w:sz w:val="22"/>
        </w:rPr>
        <w:t>American</w:t>
      </w:r>
      <w:r>
        <w:rPr>
          <w:i/>
          <w:color w:val="0F4462"/>
          <w:spacing w:val="40"/>
          <w:sz w:val="22"/>
        </w:rPr>
        <w:t> </w:t>
      </w:r>
      <w:r>
        <w:rPr>
          <w:i/>
          <w:color w:val="0F4462"/>
          <w:sz w:val="22"/>
        </w:rPr>
        <w:t>journal of</w:t>
      </w:r>
      <w:r>
        <w:rPr>
          <w:i/>
          <w:color w:val="0F4462"/>
          <w:sz w:val="22"/>
        </w:rPr>
        <w:t> Drug and Alcohol Abuse </w:t>
      </w:r>
      <w:r>
        <w:rPr>
          <w:color w:val="0F4462"/>
        </w:rPr>
        <w:t>21(2):195-208, </w:t>
      </w:r>
      <w:r>
        <w:rPr>
          <w:i/>
          <w:color w:val="0F4462"/>
          <w:sz w:val="22"/>
        </w:rPr>
        <w:t>1995a.</w:t>
      </w:r>
    </w:p>
    <w:p>
      <w:pPr>
        <w:pStyle w:val="BodyText"/>
        <w:spacing w:line="261" w:lineRule="auto" w:before="170"/>
        <w:ind w:left="1801" w:right="1487" w:hanging="363"/>
        <w:rPr>
          <w:i/>
          <w:sz w:val="22"/>
        </w:rPr>
      </w:pPr>
      <w:r>
        <w:rPr>
          <w:color w:val="0F4462"/>
          <w:spacing w:val="-2"/>
          <w:w w:val="105"/>
        </w:rPr>
        <w:t>Moss,</w:t>
      </w:r>
      <w:r>
        <w:rPr>
          <w:color w:val="0F4462"/>
          <w:spacing w:val="-14"/>
          <w:w w:val="105"/>
        </w:rPr>
        <w:t> </w:t>
      </w:r>
      <w:r>
        <w:rPr>
          <w:color w:val="0F4462"/>
          <w:spacing w:val="-2"/>
          <w:w w:val="105"/>
        </w:rPr>
        <w:t>H.B.,</w:t>
      </w:r>
      <w:r>
        <w:rPr>
          <w:color w:val="0F4462"/>
          <w:spacing w:val="-13"/>
          <w:w w:val="105"/>
        </w:rPr>
        <w:t> </w:t>
      </w:r>
      <w:r>
        <w:rPr>
          <w:color w:val="0F4462"/>
          <w:spacing w:val="-2"/>
          <w:w w:val="105"/>
        </w:rPr>
        <w:t>Vanyukov,</w:t>
      </w:r>
      <w:r>
        <w:rPr>
          <w:color w:val="0F4462"/>
          <w:spacing w:val="-14"/>
          <w:w w:val="105"/>
        </w:rPr>
        <w:t> </w:t>
      </w:r>
      <w:r>
        <w:rPr>
          <w:color w:val="0F4462"/>
          <w:spacing w:val="-2"/>
          <w:w w:val="105"/>
        </w:rPr>
        <w:t>M.,</w:t>
      </w:r>
      <w:r>
        <w:rPr>
          <w:color w:val="0F4462"/>
          <w:spacing w:val="16"/>
          <w:w w:val="105"/>
        </w:rPr>
        <w:t> </w:t>
      </w:r>
      <w:r>
        <w:rPr>
          <w:color w:val="0F4462"/>
          <w:spacing w:val="-2"/>
          <w:w w:val="105"/>
        </w:rPr>
        <w:t>Majumder,</w:t>
      </w:r>
      <w:r>
        <w:rPr>
          <w:color w:val="0F4462"/>
          <w:spacing w:val="-14"/>
          <w:w w:val="105"/>
        </w:rPr>
        <w:t> </w:t>
      </w:r>
      <w:r>
        <w:rPr>
          <w:color w:val="0F4462"/>
          <w:spacing w:val="-2"/>
          <w:w w:val="105"/>
        </w:rPr>
        <w:t>P.P.,</w:t>
      </w:r>
      <w:r>
        <w:rPr>
          <w:color w:val="0F4462"/>
          <w:spacing w:val="-3"/>
          <w:w w:val="105"/>
        </w:rPr>
        <w:t> </w:t>
      </w:r>
      <w:r>
        <w:rPr>
          <w:color w:val="0F4462"/>
          <w:spacing w:val="-2"/>
          <w:w w:val="105"/>
        </w:rPr>
        <w:t>Kirisci,</w:t>
      </w:r>
      <w:r>
        <w:rPr>
          <w:color w:val="0F4462"/>
          <w:spacing w:val="-14"/>
          <w:w w:val="105"/>
        </w:rPr>
        <w:t> </w:t>
      </w:r>
      <w:r>
        <w:rPr>
          <w:color w:val="0F4462"/>
          <w:spacing w:val="-2"/>
          <w:w w:val="105"/>
        </w:rPr>
        <w:t>L.,</w:t>
      </w:r>
      <w:r>
        <w:rPr>
          <w:color w:val="0F4462"/>
          <w:spacing w:val="-18"/>
          <w:w w:val="105"/>
        </w:rPr>
        <w:t> </w:t>
      </w:r>
      <w:r>
        <w:rPr>
          <w:color w:val="0F4462"/>
          <w:spacing w:val="-2"/>
          <w:w w:val="105"/>
        </w:rPr>
        <w:t>and</w:t>
      </w:r>
      <w:r>
        <w:rPr>
          <w:color w:val="0F4462"/>
          <w:spacing w:val="-14"/>
          <w:w w:val="105"/>
        </w:rPr>
        <w:t> </w:t>
      </w:r>
      <w:r>
        <w:rPr>
          <w:color w:val="0F4462"/>
          <w:spacing w:val="-2"/>
          <w:w w:val="105"/>
        </w:rPr>
        <w:t>Tarter,</w:t>
      </w:r>
      <w:r>
        <w:rPr>
          <w:color w:val="0F4462"/>
          <w:spacing w:val="-4"/>
          <w:w w:val="105"/>
        </w:rPr>
        <w:t> </w:t>
      </w:r>
      <w:r>
        <w:rPr>
          <w:color w:val="0F4462"/>
          <w:spacing w:val="-2"/>
          <w:w w:val="105"/>
        </w:rPr>
        <w:t>R.E.</w:t>
      </w:r>
      <w:r>
        <w:rPr>
          <w:color w:val="0F4462"/>
          <w:spacing w:val="-15"/>
          <w:w w:val="105"/>
        </w:rPr>
        <w:t> </w:t>
      </w:r>
      <w:r>
        <w:rPr>
          <w:color w:val="0F4462"/>
          <w:spacing w:val="-2"/>
          <w:w w:val="105"/>
        </w:rPr>
        <w:t>Prepubertal</w:t>
      </w:r>
      <w:r>
        <w:rPr>
          <w:color w:val="0F4462"/>
          <w:spacing w:val="9"/>
          <w:w w:val="105"/>
        </w:rPr>
        <w:t> </w:t>
      </w:r>
      <w:r>
        <w:rPr>
          <w:color w:val="0F4462"/>
          <w:spacing w:val="-2"/>
          <w:w w:val="105"/>
        </w:rPr>
        <w:t>sons of </w:t>
      </w:r>
      <w:r>
        <w:rPr>
          <w:color w:val="0F4462"/>
          <w:w w:val="105"/>
        </w:rPr>
        <w:t>substance abusers:</w:t>
      </w:r>
      <w:r>
        <w:rPr>
          <w:color w:val="0F4462"/>
          <w:spacing w:val="-13"/>
          <w:w w:val="105"/>
        </w:rPr>
        <w:t> </w:t>
      </w:r>
      <w:r>
        <w:rPr>
          <w:color w:val="0F4462"/>
          <w:w w:val="105"/>
        </w:rPr>
        <w:t>Influences of</w:t>
      </w:r>
      <w:r>
        <w:rPr>
          <w:color w:val="0F4462"/>
          <w:spacing w:val="-12"/>
          <w:w w:val="105"/>
        </w:rPr>
        <w:t> </w:t>
      </w:r>
      <w:r>
        <w:rPr>
          <w:color w:val="0F4462"/>
          <w:w w:val="105"/>
        </w:rPr>
        <w:t>parental</w:t>
      </w:r>
      <w:r>
        <w:rPr>
          <w:color w:val="0F4462"/>
          <w:spacing w:val="-4"/>
          <w:w w:val="105"/>
        </w:rPr>
        <w:t> </w:t>
      </w:r>
      <w:r>
        <w:rPr>
          <w:color w:val="0F4462"/>
          <w:w w:val="105"/>
        </w:rPr>
        <w:t>and</w:t>
      </w:r>
      <w:r>
        <w:rPr>
          <w:color w:val="0F4462"/>
          <w:spacing w:val="-3"/>
          <w:w w:val="105"/>
        </w:rPr>
        <w:t> </w:t>
      </w:r>
      <w:r>
        <w:rPr>
          <w:color w:val="0F4462"/>
          <w:w w:val="105"/>
        </w:rPr>
        <w:t>familial</w:t>
      </w:r>
      <w:r>
        <w:rPr>
          <w:color w:val="0F4462"/>
          <w:spacing w:val="-3"/>
          <w:w w:val="105"/>
        </w:rPr>
        <w:t> </w:t>
      </w:r>
      <w:r>
        <w:rPr>
          <w:color w:val="0F4462"/>
          <w:w w:val="105"/>
        </w:rPr>
        <w:t>substance abuse</w:t>
      </w:r>
      <w:r>
        <w:rPr>
          <w:color w:val="0F4462"/>
          <w:spacing w:val="-2"/>
          <w:w w:val="105"/>
        </w:rPr>
        <w:t> </w:t>
      </w:r>
      <w:r>
        <w:rPr>
          <w:color w:val="0F4462"/>
          <w:w w:val="105"/>
        </w:rPr>
        <w:t>on</w:t>
      </w:r>
      <w:r>
        <w:rPr>
          <w:color w:val="0F4462"/>
          <w:spacing w:val="-5"/>
          <w:w w:val="105"/>
        </w:rPr>
        <w:t> </w:t>
      </w:r>
      <w:r>
        <w:rPr>
          <w:color w:val="0F4462"/>
          <w:w w:val="105"/>
        </w:rPr>
        <w:t>behavioral disposition,</w:t>
      </w:r>
      <w:r>
        <w:rPr>
          <w:color w:val="0F4462"/>
          <w:spacing w:val="-3"/>
          <w:w w:val="105"/>
        </w:rPr>
        <w:t> </w:t>
      </w:r>
      <w:r>
        <w:rPr>
          <w:color w:val="0F4462"/>
          <w:w w:val="105"/>
        </w:rPr>
        <w:t>1(1,and school </w:t>
      </w:r>
      <w:r>
        <w:rPr>
          <w:i/>
          <w:color w:val="0F4462"/>
          <w:w w:val="105"/>
          <w:sz w:val="22"/>
        </w:rPr>
        <w:t>achievement.Addictive Behaviors </w:t>
      </w:r>
      <w:r>
        <w:rPr>
          <w:color w:val="0F4462"/>
          <w:w w:val="105"/>
        </w:rPr>
        <w:t>20(3):345-358, </w:t>
      </w:r>
      <w:r>
        <w:rPr>
          <w:i/>
          <w:color w:val="0F4462"/>
          <w:w w:val="105"/>
          <w:sz w:val="22"/>
        </w:rPr>
        <w:t>1995b.</w:t>
      </w:r>
    </w:p>
    <w:p>
      <w:pPr>
        <w:spacing w:line="261" w:lineRule="auto" w:before="163"/>
        <w:ind w:left="1801" w:right="1634" w:hanging="364"/>
        <w:jc w:val="left"/>
        <w:rPr>
          <w:sz w:val="23"/>
        </w:rPr>
      </w:pPr>
      <w:r>
        <w:rPr>
          <w:color w:val="0F4462"/>
          <w:w w:val="105"/>
          <w:sz w:val="23"/>
        </w:rPr>
        <w:t>Muehlenhard,</w:t>
      </w:r>
      <w:r>
        <w:rPr>
          <w:color w:val="0F4462"/>
          <w:spacing w:val="-3"/>
          <w:w w:val="105"/>
          <w:sz w:val="23"/>
        </w:rPr>
        <w:t> </w:t>
      </w:r>
      <w:r>
        <w:rPr>
          <w:color w:val="0F4462"/>
          <w:w w:val="105"/>
          <w:sz w:val="23"/>
        </w:rPr>
        <w:t>C.L.,</w:t>
      </w:r>
      <w:r>
        <w:rPr>
          <w:color w:val="0F4462"/>
          <w:spacing w:val="-16"/>
          <w:w w:val="105"/>
          <w:sz w:val="23"/>
        </w:rPr>
        <w:t> </w:t>
      </w:r>
      <w:r>
        <w:rPr>
          <w:color w:val="0F4462"/>
          <w:w w:val="105"/>
          <w:sz w:val="23"/>
        </w:rPr>
        <w:t>and Linton,</w:t>
      </w:r>
      <w:r>
        <w:rPr>
          <w:color w:val="0F4462"/>
          <w:spacing w:val="-12"/>
          <w:w w:val="105"/>
          <w:sz w:val="23"/>
        </w:rPr>
        <w:t> </w:t>
      </w:r>
      <w:r>
        <w:rPr>
          <w:color w:val="0F4462"/>
          <w:w w:val="105"/>
          <w:sz w:val="23"/>
        </w:rPr>
        <w:t>M.A.</w:t>
      </w:r>
      <w:r>
        <w:rPr>
          <w:color w:val="0F4462"/>
          <w:spacing w:val="-16"/>
          <w:w w:val="105"/>
          <w:sz w:val="23"/>
        </w:rPr>
        <w:t> </w:t>
      </w:r>
      <w:r>
        <w:rPr>
          <w:color w:val="0F4462"/>
          <w:w w:val="105"/>
          <w:sz w:val="23"/>
        </w:rPr>
        <w:t>Date rape and sexual aggression in</w:t>
      </w:r>
      <w:r>
        <w:rPr>
          <w:color w:val="0F4462"/>
          <w:spacing w:val="-3"/>
          <w:w w:val="105"/>
          <w:sz w:val="23"/>
        </w:rPr>
        <w:t> </w:t>
      </w:r>
      <w:r>
        <w:rPr>
          <w:color w:val="0F4462"/>
          <w:w w:val="105"/>
          <w:sz w:val="23"/>
        </w:rPr>
        <w:t>dating situations: Incidence and risk</w:t>
      </w:r>
      <w:r>
        <w:rPr>
          <w:color w:val="0F4462"/>
          <w:spacing w:val="29"/>
          <w:w w:val="105"/>
          <w:sz w:val="23"/>
        </w:rPr>
        <w:t> </w:t>
      </w:r>
      <w:r>
        <w:rPr>
          <w:i/>
          <w:color w:val="0F4462"/>
          <w:w w:val="105"/>
          <w:sz w:val="22"/>
        </w:rPr>
        <w:t>factors.journal</w:t>
      </w:r>
      <w:r>
        <w:rPr>
          <w:i/>
          <w:color w:val="0F4462"/>
          <w:spacing w:val="-15"/>
          <w:w w:val="105"/>
          <w:sz w:val="22"/>
        </w:rPr>
        <w:t> </w:t>
      </w:r>
      <w:r>
        <w:rPr>
          <w:i/>
          <w:color w:val="0F4462"/>
          <w:w w:val="105"/>
          <w:sz w:val="22"/>
        </w:rPr>
        <w:t>of</w:t>
      </w:r>
      <w:r>
        <w:rPr>
          <w:i/>
          <w:color w:val="0F4462"/>
          <w:spacing w:val="-11"/>
          <w:w w:val="105"/>
          <w:sz w:val="22"/>
        </w:rPr>
        <w:t> </w:t>
      </w:r>
      <w:r>
        <w:rPr>
          <w:i/>
          <w:color w:val="0F4462"/>
          <w:w w:val="105"/>
          <w:sz w:val="22"/>
        </w:rPr>
        <w:t>Counseling Psychology </w:t>
      </w:r>
      <w:r>
        <w:rPr>
          <w:color w:val="0F4462"/>
          <w:w w:val="105"/>
          <w:sz w:val="23"/>
        </w:rPr>
        <w:t>34(2):186-196,</w:t>
      </w:r>
      <w:r>
        <w:rPr>
          <w:color w:val="0F4462"/>
          <w:spacing w:val="-18"/>
          <w:w w:val="105"/>
          <w:sz w:val="23"/>
        </w:rPr>
        <w:t> </w:t>
      </w:r>
      <w:r>
        <w:rPr>
          <w:color w:val="0F4462"/>
          <w:w w:val="105"/>
          <w:sz w:val="23"/>
        </w:rPr>
        <w:t>1987.</w:t>
      </w:r>
    </w:p>
    <w:p>
      <w:pPr>
        <w:spacing w:after="0" w:line="261" w:lineRule="auto"/>
        <w:jc w:val="left"/>
        <w:rPr>
          <w:sz w:val="23"/>
        </w:rPr>
        <w:sectPr>
          <w:pgSz w:w="12240" w:h="15840"/>
          <w:pgMar w:header="696" w:footer="906" w:top="1160" w:bottom="1100" w:left="0" w:right="0"/>
        </w:sectPr>
      </w:pPr>
    </w:p>
    <w:p>
      <w:pPr>
        <w:pStyle w:val="BodyText"/>
        <w:rPr>
          <w:sz w:val="11"/>
        </w:rPr>
      </w:pPr>
    </w:p>
    <w:p>
      <w:pPr>
        <w:pStyle w:val="BodyText"/>
        <w:spacing w:line="261" w:lineRule="auto" w:before="90"/>
        <w:ind w:left="1804" w:right="1487" w:hanging="366"/>
      </w:pPr>
      <w:r>
        <w:rPr>
          <w:color w:val="0F4462"/>
          <w:w w:val="105"/>
        </w:rPr>
        <w:t>Muller,</w:t>
      </w:r>
      <w:r>
        <w:rPr>
          <w:color w:val="0F4462"/>
          <w:spacing w:val="-7"/>
          <w:w w:val="105"/>
        </w:rPr>
        <w:t> </w:t>
      </w:r>
      <w:r>
        <w:rPr>
          <w:color w:val="0F4462"/>
          <w:w w:val="105"/>
        </w:rPr>
        <w:t>S.,</w:t>
      </w:r>
      <w:r>
        <w:rPr>
          <w:color w:val="0F4462"/>
          <w:spacing w:val="-13"/>
          <w:w w:val="105"/>
        </w:rPr>
        <w:t> </w:t>
      </w:r>
      <w:r>
        <w:rPr>
          <w:color w:val="0F4462"/>
          <w:w w:val="105"/>
        </w:rPr>
        <w:t>Piontek, D.,</w:t>
      </w:r>
      <w:r>
        <w:rPr>
          <w:color w:val="0F4462"/>
          <w:spacing w:val="-17"/>
          <w:w w:val="105"/>
        </w:rPr>
        <w:t> </w:t>
      </w:r>
      <w:r>
        <w:rPr>
          <w:color w:val="0F4462"/>
          <w:w w:val="105"/>
        </w:rPr>
        <w:t>Pabst,</w:t>
      </w:r>
      <w:r>
        <w:rPr>
          <w:color w:val="0F4462"/>
          <w:spacing w:val="-17"/>
          <w:w w:val="105"/>
        </w:rPr>
        <w:t> </w:t>
      </w:r>
      <w:r>
        <w:rPr>
          <w:color w:val="0F4462"/>
          <w:w w:val="105"/>
        </w:rPr>
        <w:t>A.,</w:t>
      </w:r>
      <w:r>
        <w:rPr>
          <w:color w:val="0F4462"/>
          <w:spacing w:val="-17"/>
          <w:w w:val="105"/>
        </w:rPr>
        <w:t> </w:t>
      </w:r>
      <w:r>
        <w:rPr>
          <w:color w:val="0F4462"/>
          <w:w w:val="105"/>
        </w:rPr>
        <w:t>Baumeister,</w:t>
      </w:r>
      <w:r>
        <w:rPr>
          <w:color w:val="0F4462"/>
          <w:spacing w:val="-3"/>
          <w:w w:val="105"/>
        </w:rPr>
        <w:t> </w:t>
      </w:r>
      <w:r>
        <w:rPr>
          <w:color w:val="0F4462"/>
          <w:w w:val="105"/>
        </w:rPr>
        <w:t>S.E.,</w:t>
      </w:r>
      <w:r>
        <w:rPr>
          <w:color w:val="0F4462"/>
          <w:spacing w:val="-16"/>
          <w:w w:val="105"/>
        </w:rPr>
        <w:t> </w:t>
      </w:r>
      <w:r>
        <w:rPr>
          <w:color w:val="0F4462"/>
          <w:w w:val="105"/>
        </w:rPr>
        <w:t>and</w:t>
      </w:r>
      <w:r>
        <w:rPr>
          <w:color w:val="0F4462"/>
          <w:spacing w:val="26"/>
          <w:w w:val="105"/>
        </w:rPr>
        <w:t> </w:t>
      </w:r>
      <w:r>
        <w:rPr>
          <w:color w:val="0F4462"/>
          <w:w w:val="105"/>
        </w:rPr>
        <w:t>Kraus,</w:t>
      </w:r>
      <w:r>
        <w:rPr>
          <w:color w:val="0F4462"/>
          <w:spacing w:val="-3"/>
          <w:w w:val="105"/>
        </w:rPr>
        <w:t> </w:t>
      </w:r>
      <w:r>
        <w:rPr>
          <w:color w:val="0F4462"/>
          <w:w w:val="105"/>
        </w:rPr>
        <w:t>L. Changes in alcohol consumption and</w:t>
      </w:r>
      <w:r>
        <w:rPr>
          <w:color w:val="0F4462"/>
          <w:spacing w:val="-6"/>
          <w:w w:val="105"/>
        </w:rPr>
        <w:t> </w:t>
      </w:r>
      <w:r>
        <w:rPr>
          <w:color w:val="0F4462"/>
          <w:w w:val="105"/>
        </w:rPr>
        <w:t>beverage</w:t>
      </w:r>
      <w:r>
        <w:rPr>
          <w:color w:val="0F4462"/>
          <w:spacing w:val="-3"/>
          <w:w w:val="105"/>
        </w:rPr>
        <w:t> </w:t>
      </w:r>
      <w:r>
        <w:rPr>
          <w:color w:val="0F4462"/>
          <w:w w:val="105"/>
        </w:rPr>
        <w:t>preference</w:t>
      </w:r>
      <w:r>
        <w:rPr>
          <w:color w:val="0F4462"/>
          <w:spacing w:val="-6"/>
          <w:w w:val="105"/>
        </w:rPr>
        <w:t> </w:t>
      </w:r>
      <w:r>
        <w:rPr>
          <w:color w:val="0F4462"/>
          <w:w w:val="105"/>
        </w:rPr>
        <w:t>among</w:t>
      </w:r>
      <w:r>
        <w:rPr>
          <w:color w:val="0F4462"/>
          <w:spacing w:val="-11"/>
          <w:w w:val="105"/>
        </w:rPr>
        <w:t> </w:t>
      </w:r>
      <w:r>
        <w:rPr>
          <w:color w:val="0F4462"/>
          <w:w w:val="105"/>
        </w:rPr>
        <w:t>adolescents</w:t>
      </w:r>
      <w:r>
        <w:rPr>
          <w:color w:val="0F4462"/>
          <w:spacing w:val="-1"/>
          <w:w w:val="105"/>
        </w:rPr>
        <w:t> </w:t>
      </w:r>
      <w:r>
        <w:rPr>
          <w:color w:val="0F4462"/>
          <w:w w:val="105"/>
        </w:rPr>
        <w:t>after</w:t>
      </w:r>
      <w:r>
        <w:rPr>
          <w:color w:val="0F4462"/>
          <w:spacing w:val="-9"/>
          <w:w w:val="105"/>
        </w:rPr>
        <w:t> </w:t>
      </w:r>
      <w:r>
        <w:rPr>
          <w:color w:val="0F4462"/>
          <w:w w:val="105"/>
        </w:rPr>
        <w:t>the</w:t>
      </w:r>
      <w:r>
        <w:rPr>
          <w:color w:val="0F4462"/>
          <w:spacing w:val="-11"/>
          <w:w w:val="105"/>
        </w:rPr>
        <w:t> </w:t>
      </w:r>
      <w:r>
        <w:rPr>
          <w:color w:val="0F4462"/>
          <w:w w:val="105"/>
        </w:rPr>
        <w:t>introduction</w:t>
      </w:r>
      <w:r>
        <w:rPr>
          <w:color w:val="0F4462"/>
          <w:spacing w:val="-1"/>
          <w:w w:val="105"/>
        </w:rPr>
        <w:t> </w:t>
      </w:r>
      <w:r>
        <w:rPr>
          <w:color w:val="0F4462"/>
          <w:w w:val="105"/>
        </w:rPr>
        <w:t>of</w:t>
      </w:r>
      <w:r>
        <w:rPr>
          <w:color w:val="0F4462"/>
          <w:spacing w:val="-16"/>
          <w:w w:val="105"/>
        </w:rPr>
        <w:t> </w:t>
      </w:r>
      <w:r>
        <w:rPr>
          <w:color w:val="0F4462"/>
          <w:w w:val="105"/>
        </w:rPr>
        <w:t>the alcopops</w:t>
      </w:r>
      <w:r>
        <w:rPr>
          <w:color w:val="0F4462"/>
          <w:spacing w:val="40"/>
          <w:w w:val="105"/>
        </w:rPr>
        <w:t> </w:t>
      </w:r>
      <w:r>
        <w:rPr>
          <w:color w:val="0F4462"/>
          <w:w w:val="105"/>
        </w:rPr>
        <w:t>tax in </w:t>
      </w:r>
      <w:r>
        <w:rPr>
          <w:i/>
          <w:color w:val="0F4462"/>
          <w:w w:val="105"/>
          <w:sz w:val="22"/>
        </w:rPr>
        <w:t>Germany.Addiction </w:t>
      </w:r>
      <w:r>
        <w:rPr>
          <w:color w:val="0F4462"/>
          <w:w w:val="105"/>
        </w:rPr>
        <w:t>105(7):1205-1213, 2010.</w:t>
      </w:r>
    </w:p>
    <w:p>
      <w:pPr>
        <w:pStyle w:val="BodyText"/>
        <w:spacing w:before="164"/>
        <w:ind w:left="1438"/>
      </w:pPr>
      <w:r>
        <w:rPr>
          <w:color w:val="0F4462"/>
        </w:rPr>
        <w:t>Mulvey,</w:t>
      </w:r>
      <w:r>
        <w:rPr>
          <w:color w:val="0F4462"/>
          <w:spacing w:val="17"/>
        </w:rPr>
        <w:t> </w:t>
      </w:r>
      <w:r>
        <w:rPr>
          <w:color w:val="0F4462"/>
        </w:rPr>
        <w:t>K.P.,</w:t>
      </w:r>
      <w:r>
        <w:rPr>
          <w:color w:val="0F4462"/>
          <w:spacing w:val="2"/>
        </w:rPr>
        <w:t> </w:t>
      </w:r>
      <w:r>
        <w:rPr>
          <w:color w:val="0F4462"/>
        </w:rPr>
        <w:t>Hubbard,</w:t>
      </w:r>
      <w:r>
        <w:rPr>
          <w:color w:val="0F4462"/>
          <w:spacing w:val="7"/>
        </w:rPr>
        <w:t> </w:t>
      </w:r>
      <w:r>
        <w:rPr>
          <w:color w:val="0F4462"/>
        </w:rPr>
        <w:t>S.,</w:t>
      </w:r>
      <w:r>
        <w:rPr>
          <w:color w:val="0F4462"/>
          <w:spacing w:val="-9"/>
        </w:rPr>
        <w:t> </w:t>
      </w:r>
      <w:r>
        <w:rPr>
          <w:color w:val="0F4462"/>
        </w:rPr>
        <w:t>and</w:t>
      </w:r>
      <w:r>
        <w:rPr>
          <w:color w:val="0F4462"/>
          <w:spacing w:val="26"/>
        </w:rPr>
        <w:t> </w:t>
      </w:r>
      <w:r>
        <w:rPr>
          <w:color w:val="0F4462"/>
        </w:rPr>
        <w:t>Hayashi,</w:t>
      </w:r>
      <w:r>
        <w:rPr>
          <w:color w:val="0F4462"/>
          <w:spacing w:val="10"/>
        </w:rPr>
        <w:t> </w:t>
      </w:r>
      <w:r>
        <w:rPr>
          <w:color w:val="0F4462"/>
        </w:rPr>
        <w:t>S.</w:t>
      </w:r>
      <w:r>
        <w:rPr>
          <w:color w:val="0F4462"/>
          <w:spacing w:val="-14"/>
        </w:rPr>
        <w:t> </w:t>
      </w:r>
      <w:r>
        <w:rPr>
          <w:color w:val="0F4462"/>
        </w:rPr>
        <w:t>A</w:t>
      </w:r>
      <w:r>
        <w:rPr>
          <w:color w:val="0F4462"/>
          <w:spacing w:val="35"/>
        </w:rPr>
        <w:t> </w:t>
      </w:r>
      <w:r>
        <w:rPr>
          <w:color w:val="0F4462"/>
        </w:rPr>
        <w:t>national</w:t>
      </w:r>
      <w:r>
        <w:rPr>
          <w:color w:val="0F4462"/>
          <w:spacing w:val="14"/>
        </w:rPr>
        <w:t> </w:t>
      </w:r>
      <w:r>
        <w:rPr>
          <w:color w:val="0F4462"/>
        </w:rPr>
        <w:t>study</w:t>
      </w:r>
      <w:r>
        <w:rPr>
          <w:color w:val="0F4462"/>
          <w:spacing w:val="8"/>
        </w:rPr>
        <w:t> </w:t>
      </w:r>
      <w:r>
        <w:rPr>
          <w:color w:val="0F4462"/>
        </w:rPr>
        <w:t>of</w:t>
      </w:r>
      <w:r>
        <w:rPr>
          <w:color w:val="0F4462"/>
          <w:spacing w:val="10"/>
        </w:rPr>
        <w:t> </w:t>
      </w:r>
      <w:r>
        <w:rPr>
          <w:color w:val="0F4462"/>
        </w:rPr>
        <w:t>the</w:t>
      </w:r>
      <w:r>
        <w:rPr>
          <w:color w:val="0F4462"/>
          <w:spacing w:val="18"/>
        </w:rPr>
        <w:t> </w:t>
      </w:r>
      <w:r>
        <w:rPr>
          <w:color w:val="0F4462"/>
        </w:rPr>
        <w:t>substance</w:t>
      </w:r>
      <w:r>
        <w:rPr>
          <w:color w:val="0F4462"/>
          <w:spacing w:val="30"/>
        </w:rPr>
        <w:t> </w:t>
      </w:r>
      <w:r>
        <w:rPr>
          <w:color w:val="0F4462"/>
        </w:rPr>
        <w:t>abuse</w:t>
      </w:r>
      <w:r>
        <w:rPr>
          <w:color w:val="0F4462"/>
          <w:spacing w:val="27"/>
        </w:rPr>
        <w:t> </w:t>
      </w:r>
      <w:r>
        <w:rPr>
          <w:color w:val="0F4462"/>
          <w:spacing w:val="-2"/>
        </w:rPr>
        <w:t>treatment</w:t>
      </w:r>
    </w:p>
    <w:p>
      <w:pPr>
        <w:spacing w:before="0"/>
        <w:ind w:left="1794" w:right="0" w:firstLine="0"/>
        <w:jc w:val="left"/>
        <w:rPr>
          <w:sz w:val="23"/>
        </w:rPr>
      </w:pPr>
      <w:r>
        <w:rPr>
          <w:i/>
          <w:color w:val="0F4462"/>
          <w:spacing w:val="-2"/>
          <w:w w:val="105"/>
          <w:sz w:val="22"/>
        </w:rPr>
        <w:t>workforce.journal</w:t>
      </w:r>
      <w:r>
        <w:rPr>
          <w:i/>
          <w:color w:val="0F4462"/>
          <w:spacing w:val="-11"/>
          <w:w w:val="105"/>
          <w:sz w:val="22"/>
        </w:rPr>
        <w:t> </w:t>
      </w:r>
      <w:r>
        <w:rPr>
          <w:i/>
          <w:color w:val="0F4462"/>
          <w:spacing w:val="-2"/>
          <w:w w:val="105"/>
          <w:sz w:val="25"/>
        </w:rPr>
        <w:t>of</w:t>
      </w:r>
      <w:r>
        <w:rPr>
          <w:i/>
          <w:color w:val="0F4462"/>
          <w:spacing w:val="2"/>
          <w:w w:val="105"/>
          <w:sz w:val="25"/>
        </w:rPr>
        <w:t> </w:t>
      </w:r>
      <w:r>
        <w:rPr>
          <w:i/>
          <w:color w:val="0F4462"/>
          <w:spacing w:val="-2"/>
          <w:w w:val="105"/>
          <w:sz w:val="22"/>
        </w:rPr>
        <w:t>Substance</w:t>
      </w:r>
      <w:r>
        <w:rPr>
          <w:i/>
          <w:color w:val="0F4462"/>
          <w:spacing w:val="7"/>
          <w:w w:val="105"/>
          <w:sz w:val="22"/>
        </w:rPr>
        <w:t> </w:t>
      </w:r>
      <w:r>
        <w:rPr>
          <w:i/>
          <w:color w:val="0F4462"/>
          <w:spacing w:val="-2"/>
          <w:w w:val="105"/>
          <w:sz w:val="22"/>
        </w:rPr>
        <w:t>Abuse</w:t>
      </w:r>
      <w:r>
        <w:rPr>
          <w:i/>
          <w:color w:val="0F4462"/>
          <w:spacing w:val="10"/>
          <w:w w:val="105"/>
          <w:sz w:val="22"/>
        </w:rPr>
        <w:t> </w:t>
      </w:r>
      <w:r>
        <w:rPr>
          <w:i/>
          <w:color w:val="0F4462"/>
          <w:spacing w:val="-2"/>
          <w:w w:val="105"/>
          <w:sz w:val="22"/>
        </w:rPr>
        <w:t>Treatment</w:t>
      </w:r>
      <w:r>
        <w:rPr>
          <w:i/>
          <w:color w:val="0F4462"/>
          <w:spacing w:val="3"/>
          <w:w w:val="105"/>
          <w:sz w:val="22"/>
        </w:rPr>
        <w:t> </w:t>
      </w:r>
      <w:r>
        <w:rPr>
          <w:color w:val="0F4462"/>
          <w:spacing w:val="-2"/>
          <w:w w:val="105"/>
          <w:sz w:val="23"/>
        </w:rPr>
        <w:t>24:51-57,</w:t>
      </w:r>
      <w:r>
        <w:rPr>
          <w:color w:val="0F4462"/>
          <w:spacing w:val="-8"/>
          <w:w w:val="105"/>
          <w:sz w:val="23"/>
        </w:rPr>
        <w:t> </w:t>
      </w:r>
      <w:r>
        <w:rPr>
          <w:color w:val="0F4462"/>
          <w:spacing w:val="-2"/>
          <w:w w:val="105"/>
          <w:sz w:val="23"/>
        </w:rPr>
        <w:t>2003.</w:t>
      </w:r>
    </w:p>
    <w:p>
      <w:pPr>
        <w:pStyle w:val="BodyText"/>
        <w:spacing w:line="259" w:lineRule="auto" w:before="183"/>
        <w:ind w:left="1798" w:right="1487" w:hanging="349"/>
      </w:pPr>
      <w:r>
        <w:rPr>
          <w:color w:val="0F4462"/>
          <w:w w:val="105"/>
        </w:rPr>
        <w:t>Nadler,</w:t>
      </w:r>
      <w:r>
        <w:rPr>
          <w:color w:val="0F4462"/>
          <w:spacing w:val="-16"/>
          <w:w w:val="105"/>
        </w:rPr>
        <w:t> </w:t>
      </w:r>
      <w:r>
        <w:rPr>
          <w:color w:val="0F4462"/>
          <w:w w:val="105"/>
        </w:rPr>
        <w:t>A.,</w:t>
      </w:r>
      <w:r>
        <w:rPr>
          <w:color w:val="0F4462"/>
          <w:spacing w:val="-17"/>
          <w:w w:val="105"/>
        </w:rPr>
        <w:t> </w:t>
      </w:r>
      <w:r>
        <w:rPr>
          <w:color w:val="0F4462"/>
          <w:w w:val="105"/>
        </w:rPr>
        <w:t>Maler,</w:t>
      </w:r>
      <w:r>
        <w:rPr>
          <w:color w:val="0F4462"/>
          <w:spacing w:val="-16"/>
          <w:w w:val="105"/>
        </w:rPr>
        <w:t> </w:t>
      </w:r>
      <w:r>
        <w:rPr>
          <w:color w:val="0F4462"/>
          <w:w w:val="105"/>
        </w:rPr>
        <w:t>S.,</w:t>
      </w:r>
      <w:r>
        <w:rPr>
          <w:color w:val="0F4462"/>
          <w:spacing w:val="-18"/>
          <w:w w:val="105"/>
        </w:rPr>
        <w:t> </w:t>
      </w:r>
      <w:r>
        <w:rPr>
          <w:color w:val="0F4462"/>
          <w:w w:val="105"/>
        </w:rPr>
        <w:t>and</w:t>
      </w:r>
      <w:r>
        <w:rPr>
          <w:color w:val="0F4462"/>
          <w:spacing w:val="-16"/>
          <w:w w:val="105"/>
        </w:rPr>
        <w:t> </w:t>
      </w:r>
      <w:r>
        <w:rPr>
          <w:color w:val="0F4462"/>
          <w:w w:val="105"/>
        </w:rPr>
        <w:t>Friedman,</w:t>
      </w:r>
      <w:r>
        <w:rPr>
          <w:color w:val="0F4462"/>
          <w:spacing w:val="-15"/>
          <w:w w:val="105"/>
        </w:rPr>
        <w:t> </w:t>
      </w:r>
      <w:r>
        <w:rPr>
          <w:color w:val="0F4462"/>
          <w:w w:val="105"/>
        </w:rPr>
        <w:t>A.</w:t>
      </w:r>
      <w:r>
        <w:rPr>
          <w:color w:val="0F4462"/>
          <w:spacing w:val="-15"/>
          <w:w w:val="105"/>
        </w:rPr>
        <w:t> </w:t>
      </w:r>
      <w:r>
        <w:rPr>
          <w:color w:val="0F4462"/>
          <w:w w:val="105"/>
        </w:rPr>
        <w:t>Effects</w:t>
      </w:r>
      <w:r>
        <w:rPr>
          <w:color w:val="0F4462"/>
          <w:spacing w:val="-12"/>
          <w:w w:val="105"/>
        </w:rPr>
        <w:t> </w:t>
      </w:r>
      <w:r>
        <w:rPr>
          <w:color w:val="0F4462"/>
          <w:w w:val="105"/>
        </w:rPr>
        <w:t>of</w:t>
      </w:r>
      <w:r>
        <w:rPr>
          <w:color w:val="0F4462"/>
          <w:spacing w:val="-7"/>
          <w:w w:val="105"/>
        </w:rPr>
        <w:t> </w:t>
      </w:r>
      <w:r>
        <w:rPr>
          <w:color w:val="0F4462"/>
          <w:w w:val="105"/>
        </w:rPr>
        <w:t>helper's sex,</w:t>
      </w:r>
      <w:r>
        <w:rPr>
          <w:color w:val="0F4462"/>
          <w:spacing w:val="-16"/>
          <w:w w:val="105"/>
        </w:rPr>
        <w:t> </w:t>
      </w:r>
      <w:r>
        <w:rPr>
          <w:color w:val="0F4462"/>
          <w:w w:val="105"/>
        </w:rPr>
        <w:t>subjects'</w:t>
      </w:r>
      <w:r>
        <w:rPr>
          <w:color w:val="0F4462"/>
          <w:spacing w:val="-17"/>
          <w:w w:val="105"/>
        </w:rPr>
        <w:t> </w:t>
      </w:r>
      <w:r>
        <w:rPr>
          <w:color w:val="0F4462"/>
          <w:w w:val="105"/>
        </w:rPr>
        <w:t>androgyny,</w:t>
      </w:r>
      <w:r>
        <w:rPr>
          <w:color w:val="0F4462"/>
          <w:spacing w:val="-7"/>
          <w:w w:val="105"/>
        </w:rPr>
        <w:t> </w:t>
      </w:r>
      <w:r>
        <w:rPr>
          <w:color w:val="0F4462"/>
          <w:w w:val="105"/>
        </w:rPr>
        <w:t>and</w:t>
      </w:r>
      <w:r>
        <w:rPr>
          <w:color w:val="0F4462"/>
          <w:spacing w:val="-5"/>
          <w:w w:val="105"/>
        </w:rPr>
        <w:t> </w:t>
      </w:r>
      <w:r>
        <w:rPr>
          <w:color w:val="0F4462"/>
          <w:w w:val="105"/>
        </w:rPr>
        <w:t>self­ evaluation</w:t>
      </w:r>
      <w:r>
        <w:rPr>
          <w:color w:val="0F4462"/>
          <w:spacing w:val="-12"/>
          <w:w w:val="105"/>
        </w:rPr>
        <w:t> </w:t>
      </w:r>
      <w:r>
        <w:rPr>
          <w:color w:val="0F4462"/>
          <w:w w:val="105"/>
        </w:rPr>
        <w:t>on</w:t>
      </w:r>
      <w:r>
        <w:rPr>
          <w:color w:val="0F4462"/>
          <w:spacing w:val="-9"/>
          <w:w w:val="105"/>
        </w:rPr>
        <w:t> </w:t>
      </w:r>
      <w:r>
        <w:rPr>
          <w:color w:val="0F4462"/>
          <w:w w:val="105"/>
        </w:rPr>
        <w:t>males'</w:t>
      </w:r>
      <w:r>
        <w:rPr>
          <w:color w:val="0F4462"/>
          <w:spacing w:val="-27"/>
          <w:w w:val="105"/>
        </w:rPr>
        <w:t> </w:t>
      </w:r>
      <w:r>
        <w:rPr>
          <w:color w:val="0F4462"/>
          <w:w w:val="105"/>
        </w:rPr>
        <w:t>and</w:t>
      </w:r>
      <w:r>
        <w:rPr>
          <w:color w:val="0F4462"/>
          <w:spacing w:val="-13"/>
          <w:w w:val="105"/>
        </w:rPr>
        <w:t> </w:t>
      </w:r>
      <w:r>
        <w:rPr>
          <w:color w:val="0F4462"/>
          <w:w w:val="105"/>
        </w:rPr>
        <w:t>females'willingness</w:t>
      </w:r>
      <w:r>
        <w:rPr>
          <w:color w:val="0F4462"/>
          <w:spacing w:val="-14"/>
          <w:w w:val="105"/>
        </w:rPr>
        <w:t> </w:t>
      </w:r>
      <w:r>
        <w:rPr>
          <w:color w:val="0F4462"/>
          <w:w w:val="105"/>
        </w:rPr>
        <w:t>to</w:t>
      </w:r>
      <w:r>
        <w:rPr>
          <w:color w:val="0F4462"/>
          <w:spacing w:val="-14"/>
          <w:w w:val="105"/>
        </w:rPr>
        <w:t> </w:t>
      </w:r>
      <w:r>
        <w:rPr>
          <w:color w:val="0F4462"/>
          <w:w w:val="105"/>
        </w:rPr>
        <w:t>seek</w:t>
      </w:r>
      <w:r>
        <w:rPr>
          <w:color w:val="0F4462"/>
          <w:spacing w:val="-14"/>
          <w:w w:val="105"/>
        </w:rPr>
        <w:t> </w:t>
      </w:r>
      <w:r>
        <w:rPr>
          <w:color w:val="0F4462"/>
          <w:w w:val="105"/>
        </w:rPr>
        <w:t>and</w:t>
      </w:r>
      <w:r>
        <w:rPr>
          <w:color w:val="0F4462"/>
          <w:spacing w:val="-8"/>
          <w:w w:val="105"/>
        </w:rPr>
        <w:t> </w:t>
      </w:r>
      <w:r>
        <w:rPr>
          <w:color w:val="0F4462"/>
          <w:w w:val="105"/>
        </w:rPr>
        <w:t>receive help.</w:t>
      </w:r>
      <w:r>
        <w:rPr>
          <w:color w:val="0F4462"/>
          <w:spacing w:val="-16"/>
          <w:w w:val="105"/>
        </w:rPr>
        <w:t> </w:t>
      </w:r>
      <w:r>
        <w:rPr>
          <w:i/>
          <w:color w:val="0F4462"/>
          <w:w w:val="105"/>
          <w:sz w:val="22"/>
        </w:rPr>
        <w:t>Sex</w:t>
      </w:r>
      <w:r>
        <w:rPr>
          <w:i/>
          <w:color w:val="0F4462"/>
          <w:spacing w:val="-8"/>
          <w:w w:val="105"/>
          <w:sz w:val="22"/>
        </w:rPr>
        <w:t> </w:t>
      </w:r>
      <w:r>
        <w:rPr>
          <w:i/>
          <w:color w:val="0F4462"/>
          <w:w w:val="105"/>
          <w:sz w:val="22"/>
        </w:rPr>
        <w:t>Roles</w:t>
      </w:r>
      <w:r>
        <w:rPr>
          <w:i/>
          <w:color w:val="0F4462"/>
          <w:spacing w:val="-15"/>
          <w:w w:val="105"/>
          <w:sz w:val="22"/>
        </w:rPr>
        <w:t> </w:t>
      </w:r>
      <w:r>
        <w:rPr>
          <w:color w:val="0F4462"/>
          <w:w w:val="105"/>
        </w:rPr>
        <w:t>10(5-6):327- 339,</w:t>
      </w:r>
      <w:r>
        <w:rPr>
          <w:color w:val="0F4462"/>
          <w:spacing w:val="-26"/>
          <w:w w:val="105"/>
        </w:rPr>
        <w:t> </w:t>
      </w:r>
      <w:r>
        <w:rPr>
          <w:color w:val="0F4462"/>
          <w:w w:val="105"/>
        </w:rPr>
        <w:t>1984.</w:t>
      </w:r>
    </w:p>
    <w:p>
      <w:pPr>
        <w:pStyle w:val="BodyText"/>
        <w:spacing w:line="249" w:lineRule="auto" w:before="167"/>
        <w:ind w:left="1803" w:right="1487" w:hanging="354"/>
      </w:pPr>
      <w:r>
        <w:rPr>
          <w:color w:val="0F4462"/>
          <w:w w:val="105"/>
        </w:rPr>
        <w:t>Najavits,</w:t>
      </w:r>
      <w:r>
        <w:rPr>
          <w:color w:val="0F4462"/>
          <w:spacing w:val="-5"/>
          <w:w w:val="105"/>
        </w:rPr>
        <w:t> </w:t>
      </w:r>
      <w:r>
        <w:rPr>
          <w:color w:val="0F4462"/>
          <w:w w:val="105"/>
        </w:rPr>
        <w:t>L.M.,</w:t>
      </w:r>
      <w:r>
        <w:rPr>
          <w:color w:val="0F4462"/>
          <w:spacing w:val="-7"/>
          <w:w w:val="105"/>
        </w:rPr>
        <w:t> </w:t>
      </w:r>
      <w:r>
        <w:rPr>
          <w:color w:val="0F4462"/>
          <w:w w:val="105"/>
        </w:rPr>
        <w:t>Schmitz,</w:t>
      </w:r>
      <w:r>
        <w:rPr>
          <w:color w:val="0F4462"/>
          <w:spacing w:val="-9"/>
          <w:w w:val="105"/>
        </w:rPr>
        <w:t> </w:t>
      </w:r>
      <w:r>
        <w:rPr>
          <w:color w:val="0F4462"/>
          <w:w w:val="105"/>
        </w:rPr>
        <w:t>M., Gotthardt,</w:t>
      </w:r>
      <w:r>
        <w:rPr>
          <w:color w:val="0F4462"/>
          <w:spacing w:val="-7"/>
          <w:w w:val="105"/>
        </w:rPr>
        <w:t> </w:t>
      </w:r>
      <w:r>
        <w:rPr>
          <w:color w:val="0F4462"/>
          <w:w w:val="105"/>
        </w:rPr>
        <w:t>S.,</w:t>
      </w:r>
      <w:r>
        <w:rPr>
          <w:color w:val="0F4462"/>
          <w:spacing w:val="-16"/>
          <w:w w:val="105"/>
        </w:rPr>
        <w:t> </w:t>
      </w:r>
      <w:r>
        <w:rPr>
          <w:color w:val="0F4462"/>
          <w:w w:val="105"/>
        </w:rPr>
        <w:t>and Weiss,</w:t>
      </w:r>
      <w:r>
        <w:rPr>
          <w:color w:val="0F4462"/>
          <w:spacing w:val="-6"/>
          <w:w w:val="105"/>
        </w:rPr>
        <w:t> </w:t>
      </w:r>
      <w:r>
        <w:rPr>
          <w:color w:val="0F4462"/>
          <w:w w:val="105"/>
        </w:rPr>
        <w:t>R.D.</w:t>
      </w:r>
      <w:r>
        <w:rPr>
          <w:color w:val="0F4462"/>
          <w:spacing w:val="-8"/>
          <w:w w:val="105"/>
        </w:rPr>
        <w:t> </w:t>
      </w:r>
      <w:r>
        <w:rPr>
          <w:color w:val="0F4462"/>
          <w:w w:val="105"/>
        </w:rPr>
        <w:t>Seeking safety plus exposure therapy:</w:t>
      </w:r>
      <w:r>
        <w:rPr>
          <w:color w:val="0F4462"/>
          <w:spacing w:val="-16"/>
          <w:w w:val="105"/>
        </w:rPr>
        <w:t> </w:t>
      </w:r>
      <w:r>
        <w:rPr>
          <w:color w:val="0F4462"/>
          <w:w w:val="105"/>
        </w:rPr>
        <w:t>An</w:t>
      </w:r>
      <w:r>
        <w:rPr>
          <w:color w:val="0F4462"/>
          <w:spacing w:val="-15"/>
          <w:w w:val="105"/>
        </w:rPr>
        <w:t> </w:t>
      </w:r>
      <w:r>
        <w:rPr>
          <w:color w:val="0F4462"/>
          <w:w w:val="105"/>
        </w:rPr>
        <w:t>outcome</w:t>
      </w:r>
      <w:r>
        <w:rPr>
          <w:color w:val="0F4462"/>
          <w:spacing w:val="-14"/>
          <w:w w:val="105"/>
        </w:rPr>
        <w:t> </w:t>
      </w:r>
      <w:r>
        <w:rPr>
          <w:color w:val="0F4462"/>
          <w:w w:val="105"/>
        </w:rPr>
        <w:t>study</w:t>
      </w:r>
      <w:r>
        <w:rPr>
          <w:color w:val="0F4462"/>
          <w:spacing w:val="-15"/>
          <w:w w:val="105"/>
        </w:rPr>
        <w:t> </w:t>
      </w:r>
      <w:r>
        <w:rPr>
          <w:color w:val="0F4462"/>
          <w:w w:val="105"/>
        </w:rPr>
        <w:t>on</w:t>
      </w:r>
      <w:r>
        <w:rPr>
          <w:color w:val="0F4462"/>
          <w:spacing w:val="-11"/>
          <w:w w:val="105"/>
        </w:rPr>
        <w:t> </w:t>
      </w:r>
      <w:r>
        <w:rPr>
          <w:color w:val="0F4462"/>
          <w:w w:val="105"/>
        </w:rPr>
        <w:t>dual</w:t>
      </w:r>
      <w:r>
        <w:rPr>
          <w:color w:val="0F4462"/>
          <w:spacing w:val="-11"/>
          <w:w w:val="105"/>
        </w:rPr>
        <w:t> </w:t>
      </w:r>
      <w:r>
        <w:rPr>
          <w:color w:val="0F4462"/>
          <w:w w:val="105"/>
        </w:rPr>
        <w:t>diagnosis</w:t>
      </w:r>
      <w:r>
        <w:rPr>
          <w:color w:val="0F4462"/>
          <w:spacing w:val="6"/>
          <w:w w:val="105"/>
        </w:rPr>
        <w:t> </w:t>
      </w:r>
      <w:r>
        <w:rPr>
          <w:i/>
          <w:color w:val="0F4462"/>
          <w:w w:val="105"/>
          <w:sz w:val="22"/>
        </w:rPr>
        <w:t>men.journal</w:t>
      </w:r>
      <w:r>
        <w:rPr>
          <w:i/>
          <w:color w:val="0F4462"/>
          <w:spacing w:val="-10"/>
          <w:w w:val="105"/>
          <w:sz w:val="22"/>
        </w:rPr>
        <w:t> </w:t>
      </w:r>
      <w:r>
        <w:rPr>
          <w:i/>
          <w:color w:val="0F4462"/>
          <w:w w:val="105"/>
          <w:sz w:val="25"/>
        </w:rPr>
        <w:t>of</w:t>
      </w:r>
      <w:r>
        <w:rPr>
          <w:i/>
          <w:color w:val="0F4462"/>
          <w:spacing w:val="-18"/>
          <w:w w:val="105"/>
          <w:sz w:val="25"/>
        </w:rPr>
        <w:t> </w:t>
      </w:r>
      <w:r>
        <w:rPr>
          <w:i/>
          <w:color w:val="0F4462"/>
          <w:w w:val="105"/>
          <w:sz w:val="22"/>
        </w:rPr>
        <w:t>Psychoactive Drugs</w:t>
      </w:r>
      <w:r>
        <w:rPr>
          <w:i/>
          <w:color w:val="0F4462"/>
          <w:spacing w:val="-15"/>
          <w:w w:val="105"/>
          <w:sz w:val="22"/>
        </w:rPr>
        <w:t> </w:t>
      </w:r>
      <w:r>
        <w:rPr>
          <w:color w:val="0F4462"/>
          <w:w w:val="105"/>
        </w:rPr>
        <w:t>37(4):425- 435,</w:t>
      </w:r>
      <w:r>
        <w:rPr>
          <w:color w:val="0F4462"/>
          <w:spacing w:val="-12"/>
          <w:w w:val="105"/>
        </w:rPr>
        <w:t> </w:t>
      </w:r>
      <w:r>
        <w:rPr>
          <w:color w:val="0F4462"/>
          <w:w w:val="105"/>
        </w:rPr>
        <w:t>2005.</w:t>
      </w:r>
    </w:p>
    <w:p>
      <w:pPr>
        <w:pStyle w:val="BodyText"/>
        <w:spacing w:line="261" w:lineRule="auto" w:before="179"/>
        <w:ind w:left="1805" w:right="1487" w:hanging="356"/>
      </w:pPr>
      <w:r>
        <w:rPr>
          <w:color w:val="0F4462"/>
          <w:w w:val="105"/>
        </w:rPr>
        <w:t>Nasser, E.H.,</w:t>
      </w:r>
      <w:r>
        <w:rPr>
          <w:color w:val="0F4462"/>
          <w:spacing w:val="-27"/>
          <w:w w:val="105"/>
        </w:rPr>
        <w:t> </w:t>
      </w:r>
      <w:r>
        <w:rPr>
          <w:color w:val="0F4462"/>
          <w:w w:val="105"/>
        </w:rPr>
        <w:t>Walders, N.,</w:t>
      </w:r>
      <w:r>
        <w:rPr>
          <w:color w:val="0F4462"/>
          <w:spacing w:val="-16"/>
          <w:w w:val="105"/>
        </w:rPr>
        <w:t> </w:t>
      </w:r>
      <w:r>
        <w:rPr>
          <w:color w:val="0F4462"/>
          <w:w w:val="105"/>
        </w:rPr>
        <w:t>and</w:t>
      </w:r>
      <w:r>
        <w:rPr>
          <w:color w:val="0F4462"/>
          <w:spacing w:val="-12"/>
          <w:w w:val="105"/>
        </w:rPr>
        <w:t> </w:t>
      </w:r>
      <w:r>
        <w:rPr>
          <w:color w:val="0F4462"/>
          <w:w w:val="105"/>
        </w:rPr>
        <w:t>Jenkins,J.H.</w:t>
      </w:r>
      <w:r>
        <w:rPr>
          <w:color w:val="0F4462"/>
          <w:spacing w:val="-17"/>
          <w:w w:val="105"/>
        </w:rPr>
        <w:t> </w:t>
      </w:r>
      <w:r>
        <w:rPr>
          <w:color w:val="0F4462"/>
          <w:w w:val="105"/>
        </w:rPr>
        <w:t>The</w:t>
      </w:r>
      <w:r>
        <w:rPr>
          <w:color w:val="0F4462"/>
          <w:spacing w:val="23"/>
          <w:w w:val="105"/>
        </w:rPr>
        <w:t> </w:t>
      </w:r>
      <w:r>
        <w:rPr>
          <w:color w:val="0F4462"/>
          <w:w w:val="105"/>
        </w:rPr>
        <w:t>experience of</w:t>
      </w:r>
      <w:r>
        <w:rPr>
          <w:color w:val="0F4462"/>
          <w:spacing w:val="-3"/>
          <w:w w:val="105"/>
        </w:rPr>
        <w:t> </w:t>
      </w:r>
      <w:r>
        <w:rPr>
          <w:color w:val="0F4462"/>
          <w:w w:val="105"/>
        </w:rPr>
        <w:t>schizophrenia:</w:t>
      </w:r>
      <w:r>
        <w:rPr>
          <w:color w:val="0F4462"/>
          <w:spacing w:val="-29"/>
          <w:w w:val="105"/>
        </w:rPr>
        <w:t> </w:t>
      </w:r>
      <w:r>
        <w:rPr>
          <w:color w:val="0F4462"/>
          <w:w w:val="105"/>
        </w:rPr>
        <w:t>What's gender got to do with it?</w:t>
      </w:r>
      <w:r>
        <w:rPr>
          <w:color w:val="0F4462"/>
          <w:spacing w:val="-4"/>
          <w:w w:val="105"/>
        </w:rPr>
        <w:t> </w:t>
      </w:r>
      <w:r>
        <w:rPr>
          <w:color w:val="0F4462"/>
          <w:w w:val="105"/>
        </w:rPr>
        <w:t>A critical review of the current status of</w:t>
      </w:r>
      <w:r>
        <w:rPr>
          <w:color w:val="0F4462"/>
          <w:spacing w:val="-3"/>
          <w:w w:val="105"/>
        </w:rPr>
        <w:t> </w:t>
      </w:r>
      <w:r>
        <w:rPr>
          <w:color w:val="0F4462"/>
          <w:w w:val="105"/>
        </w:rPr>
        <w:t>research on schizophrenia.</w:t>
      </w:r>
    </w:p>
    <w:p>
      <w:pPr>
        <w:spacing w:line="260" w:lineRule="exact" w:before="0"/>
        <w:ind w:left="1815" w:right="0" w:firstLine="0"/>
        <w:jc w:val="left"/>
        <w:rPr>
          <w:sz w:val="23"/>
        </w:rPr>
      </w:pPr>
      <w:r>
        <w:rPr>
          <w:i/>
          <w:color w:val="0F4462"/>
          <w:sz w:val="22"/>
        </w:rPr>
        <w:t>Schizophrenia</w:t>
      </w:r>
      <w:r>
        <w:rPr>
          <w:i/>
          <w:color w:val="0F4462"/>
          <w:spacing w:val="63"/>
          <w:sz w:val="22"/>
        </w:rPr>
        <w:t> </w:t>
      </w:r>
      <w:r>
        <w:rPr>
          <w:i/>
          <w:color w:val="0F4462"/>
          <w:sz w:val="22"/>
        </w:rPr>
        <w:t>Bulletin</w:t>
      </w:r>
      <w:r>
        <w:rPr>
          <w:i/>
          <w:color w:val="0F4462"/>
          <w:spacing w:val="44"/>
          <w:sz w:val="22"/>
        </w:rPr>
        <w:t> </w:t>
      </w:r>
      <w:r>
        <w:rPr>
          <w:color w:val="0F4462"/>
          <w:sz w:val="23"/>
        </w:rPr>
        <w:t>28(2):351-362,</w:t>
      </w:r>
      <w:r>
        <w:rPr>
          <w:color w:val="0F4462"/>
          <w:spacing w:val="1"/>
          <w:sz w:val="23"/>
        </w:rPr>
        <w:t> </w:t>
      </w:r>
      <w:r>
        <w:rPr>
          <w:color w:val="0F4462"/>
          <w:spacing w:val="-2"/>
          <w:sz w:val="23"/>
        </w:rPr>
        <w:t>2002.</w:t>
      </w:r>
    </w:p>
    <w:p>
      <w:pPr>
        <w:spacing w:line="252" w:lineRule="auto" w:before="169"/>
        <w:ind w:left="1797" w:right="1456" w:hanging="348"/>
        <w:jc w:val="left"/>
        <w:rPr>
          <w:sz w:val="23"/>
        </w:rPr>
      </w:pPr>
      <w:r>
        <w:rPr>
          <w:color w:val="0F4462"/>
          <w:sz w:val="23"/>
        </w:rPr>
        <w:t>National</w:t>
      </w:r>
      <w:r>
        <w:rPr>
          <w:color w:val="0F4462"/>
          <w:spacing w:val="33"/>
          <w:sz w:val="23"/>
        </w:rPr>
        <w:t> </w:t>
      </w:r>
      <w:r>
        <w:rPr>
          <w:color w:val="0F4462"/>
          <w:sz w:val="23"/>
        </w:rPr>
        <w:t>Center</w:t>
      </w:r>
      <w:r>
        <w:rPr>
          <w:color w:val="0F4462"/>
          <w:spacing w:val="28"/>
          <w:sz w:val="23"/>
        </w:rPr>
        <w:t> </w:t>
      </w:r>
      <w:r>
        <w:rPr>
          <w:color w:val="0F4462"/>
          <w:sz w:val="23"/>
        </w:rPr>
        <w:t>for</w:t>
      </w:r>
      <w:r>
        <w:rPr>
          <w:color w:val="0F4462"/>
          <w:spacing w:val="20"/>
          <w:sz w:val="23"/>
        </w:rPr>
        <w:t> </w:t>
      </w:r>
      <w:r>
        <w:rPr>
          <w:color w:val="0F4462"/>
          <w:sz w:val="23"/>
        </w:rPr>
        <w:t>Health</w:t>
      </w:r>
      <w:r>
        <w:rPr>
          <w:color w:val="0F4462"/>
          <w:spacing w:val="29"/>
          <w:sz w:val="23"/>
        </w:rPr>
        <w:t> </w:t>
      </w:r>
      <w:r>
        <w:rPr>
          <w:color w:val="0F4462"/>
          <w:sz w:val="23"/>
        </w:rPr>
        <w:t>Statistics.</w:t>
      </w:r>
      <w:r>
        <w:rPr>
          <w:color w:val="0F4462"/>
          <w:spacing w:val="33"/>
          <w:sz w:val="23"/>
        </w:rPr>
        <w:t> </w:t>
      </w:r>
      <w:r>
        <w:rPr>
          <w:i/>
          <w:color w:val="0F4462"/>
          <w:sz w:val="22"/>
        </w:rPr>
        <w:t>Table</w:t>
      </w:r>
      <w:r>
        <w:rPr>
          <w:i/>
          <w:color w:val="0F4462"/>
          <w:spacing w:val="15"/>
          <w:sz w:val="22"/>
        </w:rPr>
        <w:t> </w:t>
      </w:r>
      <w:r>
        <w:rPr>
          <w:i/>
          <w:color w:val="0F4462"/>
          <w:sz w:val="22"/>
        </w:rPr>
        <w:t>27.</w:t>
      </w:r>
      <w:r>
        <w:rPr>
          <w:i/>
          <w:color w:val="0F4462"/>
          <w:spacing w:val="80"/>
          <w:sz w:val="22"/>
        </w:rPr>
        <w:t> </w:t>
      </w:r>
      <w:r>
        <w:rPr>
          <w:i/>
          <w:color w:val="0F4462"/>
          <w:sz w:val="22"/>
        </w:rPr>
        <w:t>Life</w:t>
      </w:r>
      <w:r>
        <w:rPr>
          <w:i/>
          <w:color w:val="0F4462"/>
          <w:spacing w:val="18"/>
          <w:sz w:val="22"/>
        </w:rPr>
        <w:t> </w:t>
      </w:r>
      <w:r>
        <w:rPr>
          <w:i/>
          <w:color w:val="0F4462"/>
          <w:sz w:val="22"/>
        </w:rPr>
        <w:t>Expectancy</w:t>
      </w:r>
      <w:r>
        <w:rPr>
          <w:i/>
          <w:color w:val="0F4462"/>
          <w:spacing w:val="35"/>
          <w:sz w:val="22"/>
        </w:rPr>
        <w:t> </w:t>
      </w:r>
      <w:r>
        <w:rPr>
          <w:i/>
          <w:color w:val="0F4462"/>
          <w:sz w:val="22"/>
        </w:rPr>
        <w:t>at</w:t>
      </w:r>
      <w:r>
        <w:rPr>
          <w:i/>
          <w:color w:val="0F4462"/>
          <w:spacing w:val="40"/>
          <w:sz w:val="22"/>
        </w:rPr>
        <w:t> </w:t>
      </w:r>
      <w:r>
        <w:rPr>
          <w:i/>
          <w:color w:val="0F4462"/>
          <w:sz w:val="22"/>
        </w:rPr>
        <w:t>Birth, at</w:t>
      </w:r>
      <w:r>
        <w:rPr>
          <w:i/>
          <w:color w:val="0F4462"/>
          <w:spacing w:val="19"/>
          <w:sz w:val="22"/>
        </w:rPr>
        <w:t> </w:t>
      </w:r>
      <w:r>
        <w:rPr>
          <w:i/>
          <w:color w:val="0F4462"/>
          <w:sz w:val="22"/>
        </w:rPr>
        <w:t>65</w:t>
      </w:r>
      <w:r>
        <w:rPr>
          <w:i/>
          <w:color w:val="0F4462"/>
          <w:spacing w:val="-4"/>
          <w:sz w:val="22"/>
        </w:rPr>
        <w:t> </w:t>
      </w:r>
      <w:r>
        <w:rPr>
          <w:i/>
          <w:color w:val="0F4462"/>
          <w:sz w:val="22"/>
        </w:rPr>
        <w:t>Years</w:t>
      </w:r>
      <w:r>
        <w:rPr>
          <w:i/>
          <w:color w:val="0F4462"/>
          <w:spacing w:val="16"/>
          <w:sz w:val="22"/>
        </w:rPr>
        <w:t> </w:t>
      </w:r>
      <w:r>
        <w:rPr>
          <w:i/>
          <w:color w:val="0F4462"/>
          <w:sz w:val="25"/>
        </w:rPr>
        <w:t>of</w:t>
      </w:r>
      <w:r>
        <w:rPr>
          <w:i/>
          <w:color w:val="0F4462"/>
          <w:spacing w:val="-17"/>
          <w:sz w:val="25"/>
        </w:rPr>
        <w:t> </w:t>
      </w:r>
      <w:r>
        <w:rPr>
          <w:i/>
          <w:color w:val="0F4462"/>
          <w:sz w:val="22"/>
        </w:rPr>
        <w:t>Age, and</w:t>
      </w:r>
      <w:r>
        <w:rPr>
          <w:i/>
          <w:color w:val="0F4462"/>
          <w:spacing w:val="15"/>
          <w:sz w:val="22"/>
        </w:rPr>
        <w:t> </w:t>
      </w:r>
      <w:r>
        <w:rPr>
          <w:i/>
          <w:color w:val="0F4462"/>
          <w:sz w:val="22"/>
        </w:rPr>
        <w:t>at</w:t>
      </w:r>
      <w:r>
        <w:rPr>
          <w:i/>
          <w:color w:val="0F4462"/>
          <w:sz w:val="22"/>
        </w:rPr>
        <w:t> 75</w:t>
      </w:r>
      <w:r>
        <w:rPr>
          <w:i/>
          <w:color w:val="0F4462"/>
          <w:spacing w:val="-2"/>
          <w:sz w:val="22"/>
        </w:rPr>
        <w:t> </w:t>
      </w:r>
      <w:r>
        <w:rPr>
          <w:i/>
          <w:color w:val="0F4462"/>
          <w:sz w:val="22"/>
        </w:rPr>
        <w:t>Years </w:t>
      </w:r>
      <w:r>
        <w:rPr>
          <w:i/>
          <w:color w:val="0F4462"/>
          <w:sz w:val="25"/>
        </w:rPr>
        <w:t>of</w:t>
      </w:r>
      <w:r>
        <w:rPr>
          <w:i/>
          <w:color w:val="0F4462"/>
          <w:spacing w:val="-22"/>
          <w:sz w:val="25"/>
        </w:rPr>
        <w:t> </w:t>
      </w:r>
      <w:r>
        <w:rPr>
          <w:i/>
          <w:color w:val="0F4462"/>
          <w:sz w:val="22"/>
        </w:rPr>
        <w:t>Age,</w:t>
      </w:r>
      <w:r>
        <w:rPr>
          <w:i/>
          <w:color w:val="0F4462"/>
          <w:spacing w:val="-6"/>
          <w:sz w:val="22"/>
        </w:rPr>
        <w:t> </w:t>
      </w:r>
      <w:r>
        <w:rPr>
          <w:i/>
          <w:color w:val="0F4462"/>
          <w:sz w:val="22"/>
        </w:rPr>
        <w:t>by Race and Sex:</w:t>
      </w:r>
      <w:r>
        <w:rPr>
          <w:i/>
          <w:color w:val="0F4462"/>
          <w:spacing w:val="-7"/>
          <w:sz w:val="22"/>
        </w:rPr>
        <w:t> </w:t>
      </w:r>
      <w:r>
        <w:rPr>
          <w:i/>
          <w:color w:val="0F4462"/>
          <w:sz w:val="22"/>
        </w:rPr>
        <w:t>United States, Selected</w:t>
      </w:r>
      <w:r>
        <w:rPr>
          <w:i/>
          <w:color w:val="0F4462"/>
          <w:spacing w:val="-1"/>
          <w:sz w:val="22"/>
        </w:rPr>
        <w:t> </w:t>
      </w:r>
      <w:r>
        <w:rPr>
          <w:i/>
          <w:color w:val="0F4462"/>
          <w:sz w:val="22"/>
        </w:rPr>
        <w:t>Years 1900-2005.</w:t>
      </w:r>
      <w:r>
        <w:rPr>
          <w:i/>
          <w:color w:val="0F4462"/>
          <w:spacing w:val="28"/>
          <w:sz w:val="22"/>
        </w:rPr>
        <w:t> </w:t>
      </w:r>
      <w:r>
        <w:rPr>
          <w:color w:val="0F4462"/>
          <w:sz w:val="23"/>
        </w:rPr>
        <w:t>Health, United</w:t>
      </w:r>
      <w:r>
        <w:rPr>
          <w:color w:val="0F4462"/>
          <w:spacing w:val="34"/>
          <w:sz w:val="23"/>
        </w:rPr>
        <w:t> </w:t>
      </w:r>
      <w:r>
        <w:rPr>
          <w:color w:val="0F4462"/>
          <w:sz w:val="23"/>
        </w:rPr>
        <w:t>States, 2007: With</w:t>
      </w:r>
      <w:r>
        <w:rPr>
          <w:color w:val="0F4462"/>
          <w:spacing w:val="40"/>
          <w:sz w:val="23"/>
        </w:rPr>
        <w:t> </w:t>
      </w:r>
      <w:r>
        <w:rPr>
          <w:color w:val="0F4462"/>
          <w:sz w:val="23"/>
        </w:rPr>
        <w:t>Chartbook</w:t>
      </w:r>
      <w:r>
        <w:rPr>
          <w:color w:val="0F4462"/>
          <w:spacing w:val="40"/>
          <w:sz w:val="23"/>
        </w:rPr>
        <w:t> </w:t>
      </w:r>
      <w:r>
        <w:rPr>
          <w:color w:val="0F4462"/>
          <w:sz w:val="23"/>
        </w:rPr>
        <w:t>on Trends</w:t>
      </w:r>
      <w:r>
        <w:rPr>
          <w:color w:val="0F4462"/>
          <w:spacing w:val="40"/>
          <w:sz w:val="23"/>
        </w:rPr>
        <w:t> </w:t>
      </w:r>
      <w:r>
        <w:rPr>
          <w:color w:val="0F4462"/>
          <w:sz w:val="23"/>
        </w:rPr>
        <w:t>in</w:t>
      </w:r>
      <w:r>
        <w:rPr>
          <w:color w:val="0F4462"/>
          <w:spacing w:val="40"/>
          <w:sz w:val="23"/>
        </w:rPr>
        <w:t> </w:t>
      </w:r>
      <w:r>
        <w:rPr>
          <w:color w:val="0F4462"/>
          <w:sz w:val="23"/>
        </w:rPr>
        <w:t>the</w:t>
      </w:r>
      <w:r>
        <w:rPr>
          <w:color w:val="0F4462"/>
          <w:spacing w:val="40"/>
          <w:sz w:val="23"/>
        </w:rPr>
        <w:t> </w:t>
      </w:r>
      <w:r>
        <w:rPr>
          <w:color w:val="0F4462"/>
          <w:sz w:val="23"/>
        </w:rPr>
        <w:t>Health</w:t>
      </w:r>
      <w:r>
        <w:rPr>
          <w:color w:val="0F4462"/>
          <w:spacing w:val="40"/>
          <w:sz w:val="23"/>
        </w:rPr>
        <w:t> </w:t>
      </w:r>
      <w:r>
        <w:rPr>
          <w:color w:val="0F4462"/>
          <w:sz w:val="23"/>
        </w:rPr>
        <w:t>of Americans.</w:t>
      </w:r>
      <w:r>
        <w:rPr>
          <w:color w:val="0F4462"/>
          <w:spacing w:val="34"/>
          <w:sz w:val="23"/>
        </w:rPr>
        <w:t> </w:t>
      </w:r>
      <w:r>
        <w:rPr>
          <w:color w:val="0F4462"/>
          <w:sz w:val="23"/>
        </w:rPr>
        <w:t>Hyattsville,</w:t>
      </w:r>
      <w:r>
        <w:rPr>
          <w:color w:val="0F4462"/>
          <w:spacing w:val="36"/>
          <w:sz w:val="23"/>
        </w:rPr>
        <w:t> </w:t>
      </w:r>
      <w:r>
        <w:rPr>
          <w:color w:val="0F4462"/>
          <w:sz w:val="23"/>
        </w:rPr>
        <w:t>MD:</w:t>
      </w:r>
      <w:r>
        <w:rPr>
          <w:color w:val="0F4462"/>
          <w:spacing w:val="80"/>
          <w:sz w:val="23"/>
        </w:rPr>
        <w:t> </w:t>
      </w:r>
      <w:r>
        <w:rPr>
          <w:color w:val="0F4462"/>
          <w:sz w:val="23"/>
        </w:rPr>
        <w:t>National Center for Health Statistics, 2007.</w:t>
      </w:r>
    </w:p>
    <w:p>
      <w:pPr>
        <w:spacing w:before="172"/>
        <w:ind w:left="1450" w:right="0" w:firstLine="0"/>
        <w:jc w:val="left"/>
        <w:rPr>
          <w:i/>
          <w:sz w:val="22"/>
        </w:rPr>
      </w:pPr>
      <w:r>
        <w:rPr>
          <w:color w:val="0F4462"/>
          <w:sz w:val="23"/>
        </w:rPr>
        <w:t>National</w:t>
      </w:r>
      <w:r>
        <w:rPr>
          <w:color w:val="0F4462"/>
          <w:spacing w:val="29"/>
          <w:sz w:val="23"/>
        </w:rPr>
        <w:t> </w:t>
      </w:r>
      <w:r>
        <w:rPr>
          <w:color w:val="0F4462"/>
          <w:sz w:val="23"/>
        </w:rPr>
        <w:t>Center</w:t>
      </w:r>
      <w:r>
        <w:rPr>
          <w:color w:val="0F4462"/>
          <w:spacing w:val="24"/>
          <w:sz w:val="23"/>
        </w:rPr>
        <w:t> </w:t>
      </w:r>
      <w:r>
        <w:rPr>
          <w:color w:val="0F4462"/>
          <w:sz w:val="23"/>
        </w:rPr>
        <w:t>for</w:t>
      </w:r>
      <w:r>
        <w:rPr>
          <w:color w:val="0F4462"/>
          <w:spacing w:val="16"/>
          <w:sz w:val="23"/>
        </w:rPr>
        <w:t> </w:t>
      </w:r>
      <w:r>
        <w:rPr>
          <w:color w:val="0F4462"/>
          <w:sz w:val="23"/>
        </w:rPr>
        <w:t>PTSD</w:t>
      </w:r>
      <w:r>
        <w:rPr>
          <w:color w:val="0F4462"/>
          <w:spacing w:val="24"/>
          <w:sz w:val="23"/>
        </w:rPr>
        <w:t> </w:t>
      </w:r>
      <w:r>
        <w:rPr>
          <w:color w:val="0F4462"/>
          <w:sz w:val="23"/>
        </w:rPr>
        <w:t>and</w:t>
      </w:r>
      <w:r>
        <w:rPr>
          <w:color w:val="0F4462"/>
          <w:spacing w:val="15"/>
          <w:sz w:val="23"/>
        </w:rPr>
        <w:t> </w:t>
      </w:r>
      <w:r>
        <w:rPr>
          <w:color w:val="0F4462"/>
          <w:sz w:val="23"/>
        </w:rPr>
        <w:t>Walter</w:t>
      </w:r>
      <w:r>
        <w:rPr>
          <w:color w:val="0F4462"/>
          <w:spacing w:val="33"/>
          <w:sz w:val="23"/>
        </w:rPr>
        <w:t> </w:t>
      </w:r>
      <w:r>
        <w:rPr>
          <w:color w:val="0F4462"/>
          <w:sz w:val="23"/>
        </w:rPr>
        <w:t>Reed</w:t>
      </w:r>
      <w:r>
        <w:rPr>
          <w:color w:val="0F4462"/>
          <w:spacing w:val="28"/>
          <w:sz w:val="23"/>
        </w:rPr>
        <w:t> </w:t>
      </w:r>
      <w:r>
        <w:rPr>
          <w:color w:val="0F4462"/>
          <w:sz w:val="23"/>
        </w:rPr>
        <w:t>Army</w:t>
      </w:r>
      <w:r>
        <w:rPr>
          <w:color w:val="0F4462"/>
          <w:spacing w:val="16"/>
          <w:sz w:val="23"/>
        </w:rPr>
        <w:t> </w:t>
      </w:r>
      <w:r>
        <w:rPr>
          <w:color w:val="0F4462"/>
          <w:sz w:val="23"/>
        </w:rPr>
        <w:t>Medical</w:t>
      </w:r>
      <w:r>
        <w:rPr>
          <w:color w:val="0F4462"/>
          <w:spacing w:val="28"/>
          <w:sz w:val="23"/>
        </w:rPr>
        <w:t> </w:t>
      </w:r>
      <w:r>
        <w:rPr>
          <w:color w:val="0F4462"/>
          <w:sz w:val="23"/>
        </w:rPr>
        <w:t>Center.</w:t>
      </w:r>
      <w:r>
        <w:rPr>
          <w:color w:val="0F4462"/>
          <w:spacing w:val="14"/>
          <w:sz w:val="23"/>
        </w:rPr>
        <w:t> </w:t>
      </w:r>
      <w:r>
        <w:rPr>
          <w:i/>
          <w:color w:val="0F4462"/>
          <w:sz w:val="22"/>
        </w:rPr>
        <w:t>Iraq</w:t>
      </w:r>
      <w:r>
        <w:rPr>
          <w:i/>
          <w:color w:val="0F4462"/>
          <w:spacing w:val="33"/>
          <w:sz w:val="22"/>
        </w:rPr>
        <w:t> </w:t>
      </w:r>
      <w:r>
        <w:rPr>
          <w:i/>
          <w:color w:val="0F4462"/>
          <w:sz w:val="22"/>
        </w:rPr>
        <w:t>liVar</w:t>
      </w:r>
      <w:r>
        <w:rPr>
          <w:i/>
          <w:color w:val="0F4462"/>
          <w:spacing w:val="20"/>
          <w:sz w:val="22"/>
        </w:rPr>
        <w:t> </w:t>
      </w:r>
      <w:r>
        <w:rPr>
          <w:i/>
          <w:color w:val="0F4462"/>
          <w:sz w:val="22"/>
        </w:rPr>
        <w:t>Clinician</w:t>
      </w:r>
      <w:r>
        <w:rPr>
          <w:i/>
          <w:color w:val="0F4462"/>
          <w:spacing w:val="49"/>
          <w:sz w:val="22"/>
        </w:rPr>
        <w:t> </w:t>
      </w:r>
      <w:r>
        <w:rPr>
          <w:i/>
          <w:color w:val="0F4462"/>
          <w:spacing w:val="-2"/>
          <w:sz w:val="22"/>
        </w:rPr>
        <w:t>Guide,</w:t>
      </w:r>
    </w:p>
    <w:p>
      <w:pPr>
        <w:pStyle w:val="BodyText"/>
        <w:spacing w:before="23"/>
        <w:ind w:left="1797"/>
      </w:pPr>
      <w:r>
        <w:rPr>
          <w:color w:val="0F4462"/>
          <w:w w:val="105"/>
        </w:rPr>
        <w:t>2nd</w:t>
      </w:r>
      <w:r>
        <w:rPr>
          <w:color w:val="0F4462"/>
          <w:spacing w:val="-11"/>
          <w:w w:val="105"/>
        </w:rPr>
        <w:t> </w:t>
      </w:r>
      <w:r>
        <w:rPr>
          <w:color w:val="0F4462"/>
          <w:w w:val="105"/>
        </w:rPr>
        <w:t>ed.</w:t>
      </w:r>
      <w:r>
        <w:rPr>
          <w:color w:val="0F4462"/>
          <w:spacing w:val="-34"/>
          <w:w w:val="105"/>
        </w:rPr>
        <w:t> </w:t>
      </w:r>
      <w:r>
        <w:rPr>
          <w:color w:val="0F4462"/>
          <w:w w:val="105"/>
        </w:rPr>
        <w:t>Washington,</w:t>
      </w:r>
      <w:r>
        <w:rPr>
          <w:color w:val="0F4462"/>
          <w:spacing w:val="-6"/>
          <w:w w:val="105"/>
        </w:rPr>
        <w:t> </w:t>
      </w:r>
      <w:r>
        <w:rPr>
          <w:color w:val="0F4462"/>
          <w:w w:val="105"/>
        </w:rPr>
        <w:t>DC:</w:t>
      </w:r>
      <w:r>
        <w:rPr>
          <w:color w:val="0F4462"/>
          <w:spacing w:val="4"/>
          <w:w w:val="105"/>
        </w:rPr>
        <w:t> </w:t>
      </w:r>
      <w:r>
        <w:rPr>
          <w:color w:val="0F4462"/>
          <w:w w:val="105"/>
        </w:rPr>
        <w:t>U.S.</w:t>
      </w:r>
      <w:r>
        <w:rPr>
          <w:color w:val="0F4462"/>
          <w:spacing w:val="-15"/>
          <w:w w:val="105"/>
        </w:rPr>
        <w:t> </w:t>
      </w:r>
      <w:r>
        <w:rPr>
          <w:color w:val="0F4462"/>
          <w:w w:val="105"/>
        </w:rPr>
        <w:t>Department</w:t>
      </w:r>
      <w:r>
        <w:rPr>
          <w:color w:val="0F4462"/>
          <w:spacing w:val="1"/>
          <w:w w:val="105"/>
        </w:rPr>
        <w:t> </w:t>
      </w:r>
      <w:r>
        <w:rPr>
          <w:color w:val="0F4462"/>
          <w:w w:val="105"/>
        </w:rPr>
        <w:t>of</w:t>
      </w:r>
      <w:r>
        <w:rPr>
          <w:color w:val="0F4462"/>
          <w:spacing w:val="-15"/>
          <w:w w:val="105"/>
        </w:rPr>
        <w:t> </w:t>
      </w:r>
      <w:r>
        <w:rPr>
          <w:color w:val="0F4462"/>
          <w:w w:val="105"/>
        </w:rPr>
        <w:t>Veterans Affairs,</w:t>
      </w:r>
      <w:r>
        <w:rPr>
          <w:color w:val="0F4462"/>
          <w:spacing w:val="-15"/>
          <w:w w:val="105"/>
        </w:rPr>
        <w:t> </w:t>
      </w:r>
      <w:r>
        <w:rPr>
          <w:color w:val="0F4462"/>
          <w:spacing w:val="-2"/>
          <w:w w:val="105"/>
        </w:rPr>
        <w:t>2004.</w:t>
      </w:r>
    </w:p>
    <w:p>
      <w:pPr>
        <w:spacing w:before="188"/>
        <w:ind w:left="1450" w:right="0" w:firstLine="0"/>
        <w:jc w:val="left"/>
        <w:rPr>
          <w:i/>
          <w:sz w:val="22"/>
        </w:rPr>
      </w:pPr>
      <w:r>
        <w:rPr>
          <w:color w:val="0F4462"/>
          <w:w w:val="105"/>
          <w:sz w:val="23"/>
        </w:rPr>
        <w:t>National</w:t>
      </w:r>
      <w:r>
        <w:rPr>
          <w:color w:val="0F4462"/>
          <w:spacing w:val="-16"/>
          <w:w w:val="105"/>
          <w:sz w:val="23"/>
        </w:rPr>
        <w:t> </w:t>
      </w:r>
      <w:r>
        <w:rPr>
          <w:color w:val="0F4462"/>
          <w:w w:val="105"/>
          <w:sz w:val="23"/>
        </w:rPr>
        <w:t>Institute</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Occupational</w:t>
      </w:r>
      <w:r>
        <w:rPr>
          <w:color w:val="0F4462"/>
          <w:spacing w:val="-10"/>
          <w:w w:val="105"/>
          <w:sz w:val="23"/>
        </w:rPr>
        <w:t> </w:t>
      </w:r>
      <w:r>
        <w:rPr>
          <w:color w:val="0F4462"/>
          <w:w w:val="105"/>
          <w:sz w:val="23"/>
        </w:rPr>
        <w:t>Safety</w:t>
      </w:r>
      <w:r>
        <w:rPr>
          <w:color w:val="0F4462"/>
          <w:spacing w:val="-13"/>
          <w:w w:val="105"/>
          <w:sz w:val="23"/>
        </w:rPr>
        <w:t> </w:t>
      </w:r>
      <w:r>
        <w:rPr>
          <w:color w:val="0F4462"/>
          <w:w w:val="105"/>
          <w:sz w:val="23"/>
        </w:rPr>
        <w:t>and</w:t>
      </w:r>
      <w:r>
        <w:rPr>
          <w:color w:val="0F4462"/>
          <w:spacing w:val="-6"/>
          <w:w w:val="105"/>
          <w:sz w:val="23"/>
        </w:rPr>
        <w:t> </w:t>
      </w:r>
      <w:r>
        <w:rPr>
          <w:color w:val="0F4462"/>
          <w:w w:val="105"/>
          <w:sz w:val="23"/>
        </w:rPr>
        <w:t>Health.</w:t>
      </w:r>
      <w:r>
        <w:rPr>
          <w:color w:val="0F4462"/>
          <w:spacing w:val="-15"/>
          <w:w w:val="105"/>
          <w:sz w:val="23"/>
        </w:rPr>
        <w:t> </w:t>
      </w:r>
      <w:r>
        <w:rPr>
          <w:i/>
          <w:color w:val="0F4462"/>
          <w:w w:val="105"/>
          <w:sz w:val="22"/>
        </w:rPr>
        <w:t>Worker</w:t>
      </w:r>
      <w:r>
        <w:rPr>
          <w:i/>
          <w:color w:val="0F4462"/>
          <w:spacing w:val="-11"/>
          <w:w w:val="105"/>
          <w:sz w:val="22"/>
        </w:rPr>
        <w:t> </w:t>
      </w:r>
      <w:r>
        <w:rPr>
          <w:i/>
          <w:color w:val="0F4462"/>
          <w:w w:val="105"/>
          <w:sz w:val="22"/>
        </w:rPr>
        <w:t>Health</w:t>
      </w:r>
      <w:r>
        <w:rPr>
          <w:i/>
          <w:color w:val="0F4462"/>
          <w:spacing w:val="-11"/>
          <w:w w:val="105"/>
          <w:sz w:val="22"/>
        </w:rPr>
        <w:t> </w:t>
      </w:r>
      <w:r>
        <w:rPr>
          <w:i/>
          <w:color w:val="0F4462"/>
          <w:w w:val="105"/>
          <w:sz w:val="22"/>
        </w:rPr>
        <w:t>Chartbook,</w:t>
      </w:r>
      <w:r>
        <w:rPr>
          <w:i/>
          <w:color w:val="0F4462"/>
          <w:spacing w:val="-14"/>
          <w:w w:val="105"/>
          <w:sz w:val="22"/>
        </w:rPr>
        <w:t> </w:t>
      </w:r>
      <w:r>
        <w:rPr>
          <w:i/>
          <w:color w:val="0F4462"/>
          <w:spacing w:val="-2"/>
          <w:w w:val="105"/>
          <w:sz w:val="22"/>
        </w:rPr>
        <w:t>2004.</w:t>
      </w:r>
    </w:p>
    <w:p>
      <w:pPr>
        <w:pStyle w:val="BodyText"/>
        <w:spacing w:before="24"/>
        <w:ind w:left="1803"/>
      </w:pPr>
      <w:r>
        <w:rPr>
          <w:color w:val="0F4462"/>
          <w:w w:val="105"/>
        </w:rPr>
        <w:t>Cincinnati,</w:t>
      </w:r>
      <w:r>
        <w:rPr>
          <w:color w:val="0F4462"/>
          <w:spacing w:val="-5"/>
          <w:w w:val="105"/>
        </w:rPr>
        <w:t> </w:t>
      </w:r>
      <w:r>
        <w:rPr>
          <w:color w:val="0F4462"/>
          <w:w w:val="105"/>
        </w:rPr>
        <w:t>OH:</w:t>
      </w:r>
      <w:r>
        <w:rPr>
          <w:color w:val="0F4462"/>
          <w:spacing w:val="32"/>
          <w:w w:val="105"/>
        </w:rPr>
        <w:t> </w:t>
      </w:r>
      <w:r>
        <w:rPr>
          <w:color w:val="0F4462"/>
          <w:w w:val="105"/>
        </w:rPr>
        <w:t>Department</w:t>
      </w:r>
      <w:r>
        <w:rPr>
          <w:color w:val="0F4462"/>
          <w:spacing w:val="15"/>
          <w:w w:val="105"/>
        </w:rPr>
        <w:t> </w:t>
      </w:r>
      <w:r>
        <w:rPr>
          <w:color w:val="0F4462"/>
          <w:w w:val="105"/>
        </w:rPr>
        <w:t>of</w:t>
      </w:r>
      <w:r>
        <w:rPr>
          <w:color w:val="0F4462"/>
          <w:spacing w:val="-1"/>
          <w:w w:val="105"/>
        </w:rPr>
        <w:t> </w:t>
      </w:r>
      <w:r>
        <w:rPr>
          <w:color w:val="0F4462"/>
          <w:w w:val="105"/>
        </w:rPr>
        <w:t>Health</w:t>
      </w:r>
      <w:r>
        <w:rPr>
          <w:color w:val="0F4462"/>
          <w:spacing w:val="8"/>
          <w:w w:val="105"/>
        </w:rPr>
        <w:t> </w:t>
      </w:r>
      <w:r>
        <w:rPr>
          <w:color w:val="0F4462"/>
          <w:w w:val="105"/>
        </w:rPr>
        <w:t>and</w:t>
      </w:r>
      <w:r>
        <w:rPr>
          <w:color w:val="0F4462"/>
          <w:spacing w:val="14"/>
          <w:w w:val="105"/>
        </w:rPr>
        <w:t> </w:t>
      </w:r>
      <w:r>
        <w:rPr>
          <w:color w:val="0F4462"/>
          <w:w w:val="105"/>
        </w:rPr>
        <w:t>Human</w:t>
      </w:r>
      <w:r>
        <w:rPr>
          <w:color w:val="0F4462"/>
          <w:spacing w:val="16"/>
          <w:w w:val="105"/>
        </w:rPr>
        <w:t> </w:t>
      </w:r>
      <w:r>
        <w:rPr>
          <w:color w:val="0F4462"/>
          <w:w w:val="105"/>
        </w:rPr>
        <w:t>Services,</w:t>
      </w:r>
      <w:r>
        <w:rPr>
          <w:color w:val="0F4462"/>
          <w:spacing w:val="-3"/>
          <w:w w:val="105"/>
        </w:rPr>
        <w:t> </w:t>
      </w:r>
      <w:r>
        <w:rPr>
          <w:color w:val="0F4462"/>
          <w:spacing w:val="-2"/>
          <w:w w:val="105"/>
        </w:rPr>
        <w:t>2004.</w:t>
      </w:r>
    </w:p>
    <w:p>
      <w:pPr>
        <w:spacing w:line="261" w:lineRule="auto" w:before="182"/>
        <w:ind w:left="1803" w:right="1487" w:hanging="354"/>
        <w:jc w:val="left"/>
        <w:rPr>
          <w:sz w:val="23"/>
        </w:rPr>
      </w:pPr>
      <w:r>
        <w:rPr>
          <w:color w:val="0F4462"/>
          <w:w w:val="105"/>
          <w:sz w:val="23"/>
        </w:rPr>
        <w:t>National</w:t>
      </w:r>
      <w:r>
        <w:rPr>
          <w:color w:val="0F4462"/>
          <w:spacing w:val="-15"/>
          <w:w w:val="105"/>
          <w:sz w:val="23"/>
        </w:rPr>
        <w:t> </w:t>
      </w:r>
      <w:r>
        <w:rPr>
          <w:color w:val="0F4462"/>
          <w:w w:val="105"/>
          <w:sz w:val="23"/>
        </w:rPr>
        <w:t>Institute of</w:t>
      </w:r>
      <w:r>
        <w:rPr>
          <w:color w:val="0F4462"/>
          <w:spacing w:val="-28"/>
          <w:w w:val="105"/>
          <w:sz w:val="23"/>
        </w:rPr>
        <w:t> </w:t>
      </w:r>
      <w:r>
        <w:rPr>
          <w:color w:val="0F4462"/>
          <w:w w:val="105"/>
          <w:sz w:val="23"/>
        </w:rPr>
        <w:t>Justice.</w:t>
      </w:r>
      <w:r>
        <w:rPr>
          <w:color w:val="0F4462"/>
          <w:spacing w:val="-15"/>
          <w:w w:val="105"/>
          <w:sz w:val="23"/>
        </w:rPr>
        <w:t> </w:t>
      </w:r>
      <w:r>
        <w:rPr>
          <w:i/>
          <w:color w:val="0F4462"/>
          <w:w w:val="105"/>
          <w:sz w:val="22"/>
        </w:rPr>
        <w:t>2000</w:t>
      </w:r>
      <w:r>
        <w:rPr>
          <w:i/>
          <w:color w:val="0F4462"/>
          <w:spacing w:val="-19"/>
          <w:w w:val="105"/>
          <w:sz w:val="22"/>
        </w:rPr>
        <w:t> </w:t>
      </w:r>
      <w:r>
        <w:rPr>
          <w:i/>
          <w:color w:val="0F4462"/>
          <w:w w:val="105"/>
          <w:sz w:val="22"/>
        </w:rPr>
        <w:t>Arrestee Drug</w:t>
      </w:r>
      <w:r>
        <w:rPr>
          <w:i/>
          <w:color w:val="0F4462"/>
          <w:spacing w:val="-15"/>
          <w:w w:val="105"/>
          <w:sz w:val="22"/>
        </w:rPr>
        <w:t> </w:t>
      </w:r>
      <w:r>
        <w:rPr>
          <w:i/>
          <w:color w:val="0F4462"/>
          <w:w w:val="105"/>
          <w:sz w:val="22"/>
        </w:rPr>
        <w:t>Abuse</w:t>
      </w:r>
      <w:r>
        <w:rPr>
          <w:i/>
          <w:color w:val="0F4462"/>
          <w:spacing w:val="-4"/>
          <w:w w:val="105"/>
          <w:sz w:val="22"/>
        </w:rPr>
        <w:t> </w:t>
      </w:r>
      <w:r>
        <w:rPr>
          <w:i/>
          <w:color w:val="0F4462"/>
          <w:w w:val="105"/>
          <w:sz w:val="22"/>
        </w:rPr>
        <w:t>Monitoring:</w:t>
      </w:r>
      <w:r>
        <w:rPr>
          <w:i/>
          <w:color w:val="0F4462"/>
          <w:spacing w:val="-20"/>
          <w:w w:val="105"/>
          <w:sz w:val="22"/>
        </w:rPr>
        <w:t> </w:t>
      </w:r>
      <w:r>
        <w:rPr>
          <w:i/>
          <w:color w:val="0F4462"/>
          <w:w w:val="105"/>
          <w:sz w:val="22"/>
        </w:rPr>
        <w:t>Annual</w:t>
      </w:r>
      <w:r>
        <w:rPr>
          <w:i/>
          <w:color w:val="0F4462"/>
          <w:spacing w:val="-9"/>
          <w:w w:val="105"/>
          <w:sz w:val="22"/>
        </w:rPr>
        <w:t> </w:t>
      </w:r>
      <w:r>
        <w:rPr>
          <w:i/>
          <w:color w:val="0F4462"/>
          <w:w w:val="105"/>
          <w:sz w:val="22"/>
        </w:rPr>
        <w:t>Report.</w:t>
      </w:r>
      <w:r>
        <w:rPr>
          <w:i/>
          <w:color w:val="0F4462"/>
          <w:spacing w:val="-33"/>
          <w:w w:val="105"/>
          <w:sz w:val="22"/>
        </w:rPr>
        <w:t> </w:t>
      </w:r>
      <w:r>
        <w:rPr>
          <w:color w:val="0F4462"/>
          <w:w w:val="105"/>
          <w:sz w:val="23"/>
        </w:rPr>
        <w:t>Washington, DC:</w:t>
      </w:r>
      <w:r>
        <w:rPr>
          <w:color w:val="0F4462"/>
          <w:spacing w:val="40"/>
          <w:w w:val="105"/>
          <w:sz w:val="23"/>
        </w:rPr>
        <w:t> </w:t>
      </w:r>
      <w:r>
        <w:rPr>
          <w:color w:val="0F4462"/>
          <w:w w:val="105"/>
          <w:sz w:val="23"/>
        </w:rPr>
        <w:t>U.S. Department of</w:t>
      </w:r>
      <w:r>
        <w:rPr>
          <w:color w:val="0F4462"/>
          <w:spacing w:val="-12"/>
          <w:w w:val="105"/>
          <w:sz w:val="23"/>
        </w:rPr>
        <w:t> </w:t>
      </w:r>
      <w:r>
        <w:rPr>
          <w:color w:val="0F4462"/>
          <w:w w:val="105"/>
          <w:sz w:val="23"/>
        </w:rPr>
        <w:t>Justice, 2003.</w:t>
      </w:r>
    </w:p>
    <w:p>
      <w:pPr>
        <w:spacing w:line="261" w:lineRule="auto" w:before="159"/>
        <w:ind w:left="1803" w:right="1487" w:hanging="354"/>
        <w:jc w:val="left"/>
        <w:rPr>
          <w:sz w:val="23"/>
        </w:rPr>
      </w:pPr>
      <w:r>
        <w:rPr>
          <w:color w:val="0F4462"/>
          <w:sz w:val="23"/>
        </w:rPr>
        <w:t>National Institute of Mental Health. </w:t>
      </w:r>
      <w:r>
        <w:rPr>
          <w:i/>
          <w:color w:val="0F4462"/>
          <w:sz w:val="22"/>
        </w:rPr>
        <w:t>In</w:t>
      </w:r>
      <w:r>
        <w:rPr>
          <w:i/>
          <w:color w:val="0F4462"/>
          <w:spacing w:val="25"/>
          <w:sz w:val="22"/>
        </w:rPr>
        <w:t> </w:t>
      </w:r>
      <w:r>
        <w:rPr>
          <w:i/>
          <w:color w:val="0F4462"/>
          <w:sz w:val="22"/>
        </w:rPr>
        <w:t>Harm's</w:t>
      </w:r>
      <w:r>
        <w:rPr>
          <w:i/>
          <w:color w:val="0F4462"/>
          <w:spacing w:val="37"/>
          <w:sz w:val="22"/>
        </w:rPr>
        <w:t> </w:t>
      </w:r>
      <w:r>
        <w:rPr>
          <w:i/>
          <w:color w:val="0F4462"/>
          <w:sz w:val="22"/>
        </w:rPr>
        <w:t>liVay: Suicide in</w:t>
      </w:r>
      <w:r>
        <w:rPr>
          <w:i/>
          <w:color w:val="0F4462"/>
          <w:spacing w:val="31"/>
          <w:sz w:val="22"/>
        </w:rPr>
        <w:t> </w:t>
      </w:r>
      <w:r>
        <w:rPr>
          <w:i/>
          <w:color w:val="0F4462"/>
          <w:sz w:val="22"/>
        </w:rPr>
        <w:t>America. </w:t>
      </w:r>
      <w:r>
        <w:rPr>
          <w:color w:val="0F4462"/>
          <w:sz w:val="23"/>
        </w:rPr>
        <w:t>NIH</w:t>
      </w:r>
      <w:r>
        <w:rPr>
          <w:color w:val="0F4462"/>
          <w:spacing w:val="80"/>
          <w:sz w:val="23"/>
        </w:rPr>
        <w:t> </w:t>
      </w:r>
      <w:r>
        <w:rPr>
          <w:color w:val="0F4462"/>
          <w:sz w:val="23"/>
        </w:rPr>
        <w:t>Publication</w:t>
      </w:r>
      <w:r>
        <w:rPr>
          <w:color w:val="0F4462"/>
          <w:spacing w:val="40"/>
          <w:sz w:val="23"/>
        </w:rPr>
        <w:t> </w:t>
      </w:r>
      <w:r>
        <w:rPr>
          <w:color w:val="0F4462"/>
          <w:sz w:val="23"/>
        </w:rPr>
        <w:t>No.</w:t>
      </w:r>
      <w:r>
        <w:rPr>
          <w:color w:val="0F4462"/>
          <w:spacing w:val="-5"/>
          <w:sz w:val="23"/>
        </w:rPr>
        <w:t> </w:t>
      </w:r>
      <w:r>
        <w:rPr>
          <w:color w:val="0F4462"/>
          <w:sz w:val="23"/>
        </w:rPr>
        <w:t>03- 4594.</w:t>
      </w:r>
      <w:r>
        <w:rPr>
          <w:color w:val="0F4462"/>
          <w:spacing w:val="40"/>
          <w:sz w:val="23"/>
        </w:rPr>
        <w:t> </w:t>
      </w:r>
      <w:r>
        <w:rPr>
          <w:color w:val="0F4462"/>
          <w:sz w:val="23"/>
        </w:rPr>
        <w:t>Bethesda,</w:t>
      </w:r>
      <w:r>
        <w:rPr>
          <w:color w:val="0F4462"/>
          <w:spacing w:val="40"/>
          <w:sz w:val="23"/>
        </w:rPr>
        <w:t> </w:t>
      </w:r>
      <w:r>
        <w:rPr>
          <w:color w:val="0F4462"/>
          <w:sz w:val="23"/>
        </w:rPr>
        <w:t>MD:</w:t>
      </w:r>
      <w:r>
        <w:rPr>
          <w:color w:val="0F4462"/>
          <w:spacing w:val="80"/>
          <w:sz w:val="23"/>
        </w:rPr>
        <w:t> </w:t>
      </w:r>
      <w:r>
        <w:rPr>
          <w:color w:val="0F4462"/>
          <w:sz w:val="23"/>
        </w:rPr>
        <w:t>National</w:t>
      </w:r>
      <w:r>
        <w:rPr>
          <w:color w:val="0F4462"/>
          <w:spacing w:val="40"/>
          <w:sz w:val="23"/>
        </w:rPr>
        <w:t> </w:t>
      </w:r>
      <w:r>
        <w:rPr>
          <w:color w:val="0F4462"/>
          <w:sz w:val="23"/>
        </w:rPr>
        <w:t>Institute</w:t>
      </w:r>
      <w:r>
        <w:rPr>
          <w:color w:val="0F4462"/>
          <w:spacing w:val="40"/>
          <w:sz w:val="23"/>
        </w:rPr>
        <w:t> </w:t>
      </w:r>
      <w:r>
        <w:rPr>
          <w:color w:val="0F4462"/>
          <w:sz w:val="23"/>
        </w:rPr>
        <w:t>of</w:t>
      </w:r>
      <w:r>
        <w:rPr>
          <w:color w:val="0F4462"/>
          <w:spacing w:val="40"/>
          <w:sz w:val="23"/>
        </w:rPr>
        <w:t> </w:t>
      </w:r>
      <w:r>
        <w:rPr>
          <w:color w:val="0F4462"/>
          <w:sz w:val="23"/>
        </w:rPr>
        <w:t>Mental</w:t>
      </w:r>
      <w:r>
        <w:rPr>
          <w:color w:val="0F4462"/>
          <w:spacing w:val="40"/>
          <w:sz w:val="23"/>
        </w:rPr>
        <w:t> </w:t>
      </w:r>
      <w:r>
        <w:rPr>
          <w:color w:val="0F4462"/>
          <w:sz w:val="23"/>
        </w:rPr>
        <w:t>Health, 2001.</w:t>
      </w:r>
    </w:p>
    <w:p>
      <w:pPr>
        <w:spacing w:before="159"/>
        <w:ind w:left="1450" w:right="0" w:firstLine="0"/>
        <w:jc w:val="left"/>
        <w:rPr>
          <w:sz w:val="23"/>
        </w:rPr>
      </w:pPr>
      <w:r>
        <w:rPr>
          <w:color w:val="0F4462"/>
          <w:w w:val="105"/>
          <w:sz w:val="23"/>
        </w:rPr>
        <w:t>National</w:t>
      </w:r>
      <w:r>
        <w:rPr>
          <w:color w:val="0F4462"/>
          <w:spacing w:val="-16"/>
          <w:w w:val="105"/>
          <w:sz w:val="23"/>
        </w:rPr>
        <w:t> </w:t>
      </w:r>
      <w:r>
        <w:rPr>
          <w:color w:val="0F4462"/>
          <w:w w:val="105"/>
          <w:sz w:val="23"/>
        </w:rPr>
        <w:t>Institute</w:t>
      </w:r>
      <w:r>
        <w:rPr>
          <w:color w:val="0F4462"/>
          <w:spacing w:val="-1"/>
          <w:w w:val="105"/>
          <w:sz w:val="23"/>
        </w:rPr>
        <w:t> </w:t>
      </w:r>
      <w:r>
        <w:rPr>
          <w:color w:val="0F4462"/>
          <w:w w:val="105"/>
          <w:sz w:val="23"/>
        </w:rPr>
        <w:t>of</w:t>
      </w:r>
      <w:r>
        <w:rPr>
          <w:color w:val="0F4462"/>
          <w:spacing w:val="-14"/>
          <w:w w:val="105"/>
          <w:sz w:val="23"/>
        </w:rPr>
        <w:t> </w:t>
      </w:r>
      <w:r>
        <w:rPr>
          <w:color w:val="0F4462"/>
          <w:w w:val="105"/>
          <w:sz w:val="23"/>
        </w:rPr>
        <w:t>Mental</w:t>
      </w:r>
      <w:r>
        <w:rPr>
          <w:color w:val="0F4462"/>
          <w:spacing w:val="-4"/>
          <w:w w:val="105"/>
          <w:sz w:val="23"/>
        </w:rPr>
        <w:t> </w:t>
      </w:r>
      <w:r>
        <w:rPr>
          <w:color w:val="0F4462"/>
          <w:w w:val="105"/>
          <w:sz w:val="23"/>
        </w:rPr>
        <w:t>Health.</w:t>
      </w:r>
      <w:r>
        <w:rPr>
          <w:color w:val="0F4462"/>
          <w:spacing w:val="-15"/>
          <w:w w:val="105"/>
          <w:sz w:val="23"/>
        </w:rPr>
        <w:t> </w:t>
      </w:r>
      <w:r>
        <w:rPr>
          <w:i/>
          <w:color w:val="0F4462"/>
          <w:w w:val="105"/>
          <w:sz w:val="22"/>
        </w:rPr>
        <w:t>Men</w:t>
      </w:r>
      <w:r>
        <w:rPr>
          <w:i/>
          <w:color w:val="0F4462"/>
          <w:spacing w:val="2"/>
          <w:w w:val="105"/>
          <w:sz w:val="22"/>
        </w:rPr>
        <w:t> </w:t>
      </w:r>
      <w:r>
        <w:rPr>
          <w:i/>
          <w:color w:val="0F4462"/>
          <w:w w:val="105"/>
          <w:sz w:val="22"/>
        </w:rPr>
        <w:t>and</w:t>
      </w:r>
      <w:r>
        <w:rPr>
          <w:i/>
          <w:color w:val="0F4462"/>
          <w:spacing w:val="-6"/>
          <w:w w:val="105"/>
          <w:sz w:val="22"/>
        </w:rPr>
        <w:t> </w:t>
      </w:r>
      <w:r>
        <w:rPr>
          <w:i/>
          <w:color w:val="0F4462"/>
          <w:w w:val="105"/>
          <w:sz w:val="22"/>
        </w:rPr>
        <w:t>Depression.</w:t>
      </w:r>
      <w:r>
        <w:rPr>
          <w:i/>
          <w:color w:val="0F4462"/>
          <w:spacing w:val="-3"/>
          <w:w w:val="105"/>
          <w:sz w:val="22"/>
        </w:rPr>
        <w:t> </w:t>
      </w:r>
      <w:r>
        <w:rPr>
          <w:color w:val="0F4462"/>
          <w:w w:val="105"/>
          <w:sz w:val="23"/>
        </w:rPr>
        <w:t>NIH</w:t>
      </w:r>
      <w:r>
        <w:rPr>
          <w:color w:val="0F4462"/>
          <w:spacing w:val="67"/>
          <w:w w:val="105"/>
          <w:sz w:val="23"/>
        </w:rPr>
        <w:t> </w:t>
      </w:r>
      <w:r>
        <w:rPr>
          <w:color w:val="0F4462"/>
          <w:w w:val="105"/>
          <w:sz w:val="23"/>
        </w:rPr>
        <w:t>Publication</w:t>
      </w:r>
      <w:r>
        <w:rPr>
          <w:color w:val="0F4462"/>
          <w:spacing w:val="14"/>
          <w:w w:val="105"/>
          <w:sz w:val="23"/>
        </w:rPr>
        <w:t> </w:t>
      </w:r>
      <w:r>
        <w:rPr>
          <w:color w:val="0F4462"/>
          <w:w w:val="105"/>
          <w:sz w:val="23"/>
        </w:rPr>
        <w:t>No.</w:t>
      </w:r>
      <w:r>
        <w:rPr>
          <w:color w:val="0F4462"/>
          <w:spacing w:val="-16"/>
          <w:w w:val="105"/>
          <w:sz w:val="23"/>
        </w:rPr>
        <w:t> </w:t>
      </w:r>
      <w:r>
        <w:rPr>
          <w:color w:val="0F4462"/>
          <w:w w:val="105"/>
          <w:sz w:val="23"/>
        </w:rPr>
        <w:t>03-</w:t>
      </w:r>
      <w:r>
        <w:rPr>
          <w:color w:val="0F4462"/>
          <w:spacing w:val="-2"/>
          <w:w w:val="105"/>
          <w:sz w:val="23"/>
        </w:rPr>
        <w:t>4972.</w:t>
      </w:r>
    </w:p>
    <w:p>
      <w:pPr>
        <w:pStyle w:val="BodyText"/>
        <w:spacing w:before="28"/>
        <w:ind w:left="1803"/>
      </w:pPr>
      <w:r>
        <w:rPr>
          <w:color w:val="0F4462"/>
          <w:w w:val="105"/>
        </w:rPr>
        <w:t>Bethesda,</w:t>
      </w:r>
      <w:r>
        <w:rPr>
          <w:color w:val="0F4462"/>
          <w:spacing w:val="1"/>
          <w:w w:val="105"/>
        </w:rPr>
        <w:t> </w:t>
      </w:r>
      <w:r>
        <w:rPr>
          <w:color w:val="0F4462"/>
          <w:w w:val="105"/>
        </w:rPr>
        <w:t>MD:</w:t>
      </w:r>
      <w:r>
        <w:rPr>
          <w:color w:val="0F4462"/>
          <w:spacing w:val="45"/>
          <w:w w:val="105"/>
        </w:rPr>
        <w:t> </w:t>
      </w:r>
      <w:r>
        <w:rPr>
          <w:color w:val="0F4462"/>
          <w:w w:val="105"/>
        </w:rPr>
        <w:t>National</w:t>
      </w:r>
      <w:r>
        <w:rPr>
          <w:color w:val="0F4462"/>
          <w:spacing w:val="1"/>
          <w:w w:val="105"/>
        </w:rPr>
        <w:t> </w:t>
      </w:r>
      <w:r>
        <w:rPr>
          <w:color w:val="0F4462"/>
          <w:w w:val="105"/>
        </w:rPr>
        <w:t>Institute</w:t>
      </w:r>
      <w:r>
        <w:rPr>
          <w:color w:val="0F4462"/>
          <w:spacing w:val="15"/>
          <w:w w:val="105"/>
        </w:rPr>
        <w:t> </w:t>
      </w:r>
      <w:r>
        <w:rPr>
          <w:color w:val="0F4462"/>
          <w:w w:val="105"/>
        </w:rPr>
        <w:t>of</w:t>
      </w:r>
      <w:r>
        <w:rPr>
          <w:color w:val="0F4462"/>
          <w:spacing w:val="-4"/>
          <w:w w:val="105"/>
        </w:rPr>
        <w:t> </w:t>
      </w:r>
      <w:r>
        <w:rPr>
          <w:color w:val="0F4462"/>
          <w:w w:val="105"/>
        </w:rPr>
        <w:t>Mental</w:t>
      </w:r>
      <w:r>
        <w:rPr>
          <w:color w:val="0F4462"/>
          <w:spacing w:val="5"/>
          <w:w w:val="105"/>
        </w:rPr>
        <w:t> </w:t>
      </w:r>
      <w:r>
        <w:rPr>
          <w:color w:val="0F4462"/>
          <w:w w:val="105"/>
        </w:rPr>
        <w:t>Health,</w:t>
      </w:r>
      <w:r>
        <w:rPr>
          <w:color w:val="0F4462"/>
          <w:spacing w:val="-18"/>
          <w:w w:val="105"/>
        </w:rPr>
        <w:t> </w:t>
      </w:r>
      <w:r>
        <w:rPr>
          <w:color w:val="0F4462"/>
          <w:spacing w:val="-2"/>
          <w:w w:val="105"/>
        </w:rPr>
        <w:t>2003.</w:t>
      </w:r>
    </w:p>
    <w:p>
      <w:pPr>
        <w:spacing w:line="256" w:lineRule="auto" w:before="183"/>
        <w:ind w:left="1810" w:right="1487" w:hanging="361"/>
        <w:jc w:val="left"/>
        <w:rPr>
          <w:sz w:val="23"/>
        </w:rPr>
      </w:pPr>
      <w:r>
        <w:rPr>
          <w:color w:val="0F4462"/>
          <w:w w:val="105"/>
          <w:sz w:val="23"/>
        </w:rPr>
        <w:t>National</w:t>
      </w:r>
      <w:r>
        <w:rPr>
          <w:color w:val="0F4462"/>
          <w:spacing w:val="-9"/>
          <w:w w:val="105"/>
          <w:sz w:val="23"/>
        </w:rPr>
        <w:t> </w:t>
      </w:r>
      <w:r>
        <w:rPr>
          <w:color w:val="0F4462"/>
          <w:w w:val="105"/>
          <w:sz w:val="23"/>
        </w:rPr>
        <w:t>Institute</w:t>
      </w:r>
      <w:r>
        <w:rPr>
          <w:color w:val="0F4462"/>
          <w:spacing w:val="-1"/>
          <w:w w:val="105"/>
          <w:sz w:val="23"/>
        </w:rPr>
        <w:t> </w:t>
      </w:r>
      <w:r>
        <w:rPr>
          <w:color w:val="0F4462"/>
          <w:w w:val="105"/>
          <w:sz w:val="23"/>
        </w:rPr>
        <w:t>on</w:t>
      </w:r>
      <w:r>
        <w:rPr>
          <w:color w:val="0F4462"/>
          <w:spacing w:val="-9"/>
          <w:w w:val="105"/>
          <w:sz w:val="23"/>
        </w:rPr>
        <w:t> </w:t>
      </w:r>
      <w:r>
        <w:rPr>
          <w:color w:val="0F4462"/>
          <w:w w:val="105"/>
          <w:sz w:val="23"/>
        </w:rPr>
        <w:t>Alcohol</w:t>
      </w:r>
      <w:r>
        <w:rPr>
          <w:color w:val="0F4462"/>
          <w:spacing w:val="-7"/>
          <w:w w:val="105"/>
          <w:sz w:val="23"/>
        </w:rPr>
        <w:t> </w:t>
      </w:r>
      <w:r>
        <w:rPr>
          <w:color w:val="0F4462"/>
          <w:w w:val="105"/>
          <w:sz w:val="23"/>
        </w:rPr>
        <w:t>Abuse and </w:t>
      </w:r>
      <w:r>
        <w:rPr>
          <w:i/>
          <w:color w:val="0F4462"/>
          <w:w w:val="105"/>
          <w:sz w:val="22"/>
        </w:rPr>
        <w:t>Alcoholism.Alcohol</w:t>
      </w:r>
      <w:r>
        <w:rPr>
          <w:i/>
          <w:color w:val="0F4462"/>
          <w:spacing w:val="-15"/>
          <w:w w:val="105"/>
          <w:sz w:val="22"/>
        </w:rPr>
        <w:t> </w:t>
      </w:r>
      <w:r>
        <w:rPr>
          <w:i/>
          <w:color w:val="0F4462"/>
          <w:w w:val="105"/>
          <w:sz w:val="22"/>
        </w:rPr>
        <w:t>and</w:t>
      </w:r>
      <w:r>
        <w:rPr>
          <w:i/>
          <w:color w:val="0F4462"/>
          <w:spacing w:val="-11"/>
          <w:w w:val="105"/>
          <w:sz w:val="22"/>
        </w:rPr>
        <w:t> </w:t>
      </w:r>
      <w:r>
        <w:rPr>
          <w:i/>
          <w:color w:val="0F4462"/>
          <w:w w:val="105"/>
          <w:sz w:val="22"/>
        </w:rPr>
        <w:t>the</w:t>
      </w:r>
      <w:r>
        <w:rPr>
          <w:i/>
          <w:color w:val="0F4462"/>
          <w:spacing w:val="-13"/>
          <w:w w:val="105"/>
          <w:sz w:val="22"/>
        </w:rPr>
        <w:t> </w:t>
      </w:r>
      <w:r>
        <w:rPr>
          <w:i/>
          <w:color w:val="0F4462"/>
          <w:w w:val="105"/>
          <w:sz w:val="22"/>
        </w:rPr>
        <w:t>Workplace. </w:t>
      </w:r>
      <w:r>
        <w:rPr>
          <w:color w:val="0F4462"/>
          <w:w w:val="105"/>
          <w:sz w:val="23"/>
        </w:rPr>
        <w:t>Alcohol Alert No.</w:t>
      </w:r>
      <w:r>
        <w:rPr>
          <w:color w:val="0F4462"/>
          <w:spacing w:val="-17"/>
          <w:w w:val="105"/>
          <w:sz w:val="23"/>
        </w:rPr>
        <w:t> </w:t>
      </w:r>
      <w:r>
        <w:rPr>
          <w:color w:val="0F4462"/>
          <w:w w:val="105"/>
          <w:sz w:val="23"/>
        </w:rPr>
        <w:t>44</w:t>
      </w:r>
      <w:r>
        <w:rPr>
          <w:color w:val="0F4462"/>
          <w:spacing w:val="-15"/>
          <w:w w:val="105"/>
          <w:sz w:val="23"/>
        </w:rPr>
        <w:t> </w:t>
      </w:r>
      <w:r>
        <w:rPr>
          <w:color w:val="0F4462"/>
          <w:w w:val="105"/>
          <w:sz w:val="23"/>
        </w:rPr>
        <w:t>(July).</w:t>
      </w:r>
      <w:r>
        <w:rPr>
          <w:color w:val="0F4462"/>
          <w:spacing w:val="-16"/>
          <w:w w:val="105"/>
          <w:sz w:val="23"/>
        </w:rPr>
        <w:t> </w:t>
      </w:r>
      <w:r>
        <w:rPr>
          <w:color w:val="0F4462"/>
          <w:w w:val="105"/>
          <w:sz w:val="23"/>
        </w:rPr>
        <w:t>Bethesda,</w:t>
      </w:r>
      <w:r>
        <w:rPr>
          <w:color w:val="0F4462"/>
          <w:spacing w:val="-14"/>
          <w:w w:val="105"/>
          <w:sz w:val="23"/>
        </w:rPr>
        <w:t> </w:t>
      </w:r>
      <w:r>
        <w:rPr>
          <w:color w:val="0F4462"/>
          <w:w w:val="105"/>
          <w:sz w:val="23"/>
        </w:rPr>
        <w:t>MD:</w:t>
      </w:r>
      <w:r>
        <w:rPr>
          <w:color w:val="0F4462"/>
          <w:spacing w:val="25"/>
          <w:w w:val="105"/>
          <w:sz w:val="23"/>
        </w:rPr>
        <w:t> </w:t>
      </w:r>
      <w:r>
        <w:rPr>
          <w:color w:val="0F4462"/>
          <w:w w:val="105"/>
          <w:sz w:val="23"/>
        </w:rPr>
        <w:t>National</w:t>
      </w:r>
      <w:r>
        <w:rPr>
          <w:color w:val="0F4462"/>
          <w:spacing w:val="-10"/>
          <w:w w:val="105"/>
          <w:sz w:val="23"/>
        </w:rPr>
        <w:t> </w:t>
      </w:r>
      <w:r>
        <w:rPr>
          <w:color w:val="0F4462"/>
          <w:w w:val="105"/>
          <w:sz w:val="23"/>
        </w:rPr>
        <w:t>Institute</w:t>
      </w:r>
      <w:r>
        <w:rPr>
          <w:color w:val="0F4462"/>
          <w:spacing w:val="-3"/>
          <w:w w:val="105"/>
          <w:sz w:val="23"/>
        </w:rPr>
        <w:t> </w:t>
      </w:r>
      <w:r>
        <w:rPr>
          <w:color w:val="0F4462"/>
          <w:w w:val="105"/>
          <w:sz w:val="23"/>
        </w:rPr>
        <w:t>on</w:t>
      </w:r>
      <w:r>
        <w:rPr>
          <w:color w:val="0F4462"/>
          <w:spacing w:val="-12"/>
          <w:w w:val="105"/>
          <w:sz w:val="23"/>
        </w:rPr>
        <w:t> </w:t>
      </w:r>
      <w:r>
        <w:rPr>
          <w:color w:val="0F4462"/>
          <w:w w:val="105"/>
          <w:sz w:val="23"/>
        </w:rPr>
        <w:t>Alcohol</w:t>
      </w:r>
      <w:r>
        <w:rPr>
          <w:color w:val="0F4462"/>
          <w:spacing w:val="-2"/>
          <w:w w:val="105"/>
          <w:sz w:val="23"/>
        </w:rPr>
        <w:t> </w:t>
      </w:r>
      <w:r>
        <w:rPr>
          <w:color w:val="0F4462"/>
          <w:w w:val="105"/>
          <w:sz w:val="23"/>
        </w:rPr>
        <w:t>Abuse and</w:t>
      </w:r>
      <w:r>
        <w:rPr>
          <w:color w:val="0F4462"/>
          <w:spacing w:val="-7"/>
          <w:w w:val="105"/>
          <w:sz w:val="23"/>
        </w:rPr>
        <w:t> </w:t>
      </w:r>
      <w:r>
        <w:rPr>
          <w:color w:val="0F4462"/>
          <w:w w:val="105"/>
          <w:sz w:val="23"/>
        </w:rPr>
        <w:t>Alcoholism,</w:t>
      </w:r>
      <w:r>
        <w:rPr>
          <w:color w:val="0F4462"/>
          <w:spacing w:val="-13"/>
          <w:w w:val="105"/>
          <w:sz w:val="23"/>
        </w:rPr>
        <w:t> </w:t>
      </w:r>
      <w:r>
        <w:rPr>
          <w:color w:val="0F4462"/>
          <w:spacing w:val="-2"/>
          <w:w w:val="105"/>
          <w:sz w:val="23"/>
        </w:rPr>
        <w:t>1999.</w:t>
      </w:r>
    </w:p>
    <w:p>
      <w:pPr>
        <w:spacing w:line="261" w:lineRule="auto" w:before="169"/>
        <w:ind w:left="1800" w:right="1648" w:hanging="351"/>
        <w:jc w:val="left"/>
        <w:rPr>
          <w:sz w:val="23"/>
        </w:rPr>
      </w:pPr>
      <w:r>
        <w:rPr>
          <w:color w:val="0F4462"/>
          <w:sz w:val="23"/>
        </w:rPr>
        <w:t>National Institute on Alcohol Abuse</w:t>
      </w:r>
      <w:r>
        <w:rPr>
          <w:color w:val="0F4462"/>
          <w:spacing w:val="40"/>
          <w:sz w:val="23"/>
        </w:rPr>
        <w:t> </w:t>
      </w:r>
      <w:r>
        <w:rPr>
          <w:color w:val="0F4462"/>
          <w:sz w:val="23"/>
        </w:rPr>
        <w:t>and Alcoholism.</w:t>
      </w:r>
      <w:r>
        <w:rPr>
          <w:color w:val="0F4462"/>
          <w:spacing w:val="40"/>
          <w:sz w:val="23"/>
        </w:rPr>
        <w:t> </w:t>
      </w:r>
      <w:r>
        <w:rPr>
          <w:i/>
          <w:color w:val="0F4462"/>
          <w:sz w:val="22"/>
        </w:rPr>
        <w:t>The Physicians'</w:t>
      </w:r>
      <w:r>
        <w:rPr>
          <w:i/>
          <w:color w:val="0F4462"/>
          <w:spacing w:val="40"/>
          <w:sz w:val="22"/>
        </w:rPr>
        <w:t> </w:t>
      </w:r>
      <w:r>
        <w:rPr>
          <w:i/>
          <w:color w:val="0F4462"/>
          <w:sz w:val="22"/>
        </w:rPr>
        <w:t>Guide to Helping Patients</w:t>
      </w:r>
      <w:r>
        <w:rPr>
          <w:i/>
          <w:color w:val="0F4462"/>
          <w:sz w:val="22"/>
        </w:rPr>
        <w:t> With</w:t>
      </w:r>
      <w:r>
        <w:rPr>
          <w:i/>
          <w:color w:val="0F4462"/>
          <w:spacing w:val="-7"/>
          <w:sz w:val="22"/>
        </w:rPr>
        <w:t> </w:t>
      </w:r>
      <w:r>
        <w:rPr>
          <w:i/>
          <w:color w:val="0F4462"/>
          <w:sz w:val="22"/>
        </w:rPr>
        <w:t>Alcohol Problems. </w:t>
      </w:r>
      <w:r>
        <w:rPr>
          <w:color w:val="0F4462"/>
          <w:sz w:val="23"/>
        </w:rPr>
        <w:t>NIH</w:t>
      </w:r>
      <w:r>
        <w:rPr>
          <w:color w:val="0F4462"/>
          <w:spacing w:val="80"/>
          <w:sz w:val="23"/>
        </w:rPr>
        <w:t> </w:t>
      </w:r>
      <w:r>
        <w:rPr>
          <w:color w:val="0F4462"/>
          <w:sz w:val="23"/>
        </w:rPr>
        <w:t>Publication</w:t>
      </w:r>
      <w:r>
        <w:rPr>
          <w:color w:val="0F4462"/>
          <w:spacing w:val="40"/>
          <w:sz w:val="23"/>
        </w:rPr>
        <w:t> </w:t>
      </w:r>
      <w:r>
        <w:rPr>
          <w:color w:val="0F4462"/>
          <w:sz w:val="23"/>
        </w:rPr>
        <w:t>No. 95-3769. Rockville, MD:</w:t>
      </w:r>
      <w:r>
        <w:rPr>
          <w:color w:val="0F4462"/>
          <w:spacing w:val="80"/>
          <w:sz w:val="23"/>
        </w:rPr>
        <w:t> </w:t>
      </w:r>
      <w:r>
        <w:rPr>
          <w:color w:val="0F4462"/>
          <w:sz w:val="23"/>
        </w:rPr>
        <w:t>National Institute on Alcohol Abuse and Alcoholism, 1995.</w:t>
      </w:r>
    </w:p>
    <w:p>
      <w:pPr>
        <w:spacing w:line="261" w:lineRule="auto" w:before="164"/>
        <w:ind w:left="1797" w:right="1648" w:hanging="348"/>
        <w:jc w:val="left"/>
        <w:rPr>
          <w:sz w:val="23"/>
        </w:rPr>
      </w:pPr>
      <w:r>
        <w:rPr>
          <w:color w:val="0F4462"/>
          <w:sz w:val="23"/>
        </w:rPr>
        <w:t>National Institute on Alcohol Abuse and Alcoholism. </w:t>
      </w:r>
      <w:r>
        <w:rPr>
          <w:i/>
          <w:color w:val="0F4462"/>
          <w:sz w:val="22"/>
        </w:rPr>
        <w:t>Screeningfar Alcohol Problems:</w:t>
      </w:r>
      <w:r>
        <w:rPr>
          <w:i/>
          <w:color w:val="0F4462"/>
          <w:spacing w:val="-13"/>
          <w:sz w:val="22"/>
        </w:rPr>
        <w:t> </w:t>
      </w:r>
      <w:r>
        <w:rPr>
          <w:i/>
          <w:color w:val="0F4462"/>
          <w:sz w:val="22"/>
        </w:rPr>
        <w:t>An</w:t>
      </w:r>
      <w:r>
        <w:rPr>
          <w:i/>
          <w:color w:val="0F4462"/>
          <w:spacing w:val="40"/>
          <w:sz w:val="22"/>
        </w:rPr>
        <w:t> </w:t>
      </w:r>
      <w:r>
        <w:rPr>
          <w:i/>
          <w:color w:val="0F4462"/>
          <w:sz w:val="22"/>
        </w:rPr>
        <w:t>Update.</w:t>
      </w:r>
      <w:r>
        <w:rPr>
          <w:i/>
          <w:color w:val="0F4462"/>
          <w:sz w:val="22"/>
        </w:rPr>
        <w:t> </w:t>
      </w:r>
      <w:r>
        <w:rPr>
          <w:color w:val="0F4462"/>
          <w:sz w:val="23"/>
        </w:rPr>
        <w:t>Alcohol Alert No.</w:t>
      </w:r>
      <w:r>
        <w:rPr>
          <w:color w:val="0F4462"/>
          <w:spacing w:val="-13"/>
          <w:sz w:val="23"/>
        </w:rPr>
        <w:t> </w:t>
      </w:r>
      <w:r>
        <w:rPr>
          <w:color w:val="0F4462"/>
          <w:sz w:val="23"/>
        </w:rPr>
        <w:t>56.</w:t>
      </w:r>
      <w:r>
        <w:rPr>
          <w:color w:val="0F4462"/>
          <w:spacing w:val="-7"/>
          <w:sz w:val="23"/>
        </w:rPr>
        <w:t> </w:t>
      </w:r>
      <w:r>
        <w:rPr>
          <w:color w:val="0F4462"/>
          <w:sz w:val="23"/>
        </w:rPr>
        <w:t>Bethesda, MD:</w:t>
      </w:r>
      <w:r>
        <w:rPr>
          <w:color w:val="0F4462"/>
          <w:spacing w:val="40"/>
          <w:sz w:val="23"/>
        </w:rPr>
        <w:t> </w:t>
      </w:r>
      <w:r>
        <w:rPr>
          <w:color w:val="0F4462"/>
          <w:sz w:val="23"/>
        </w:rPr>
        <w:t>National Institute on Alcohol Abuse and Alcoholism, </w:t>
      </w:r>
      <w:r>
        <w:rPr>
          <w:color w:val="0F4462"/>
          <w:spacing w:val="-2"/>
          <w:sz w:val="23"/>
        </w:rPr>
        <w:t>2002.</w:t>
      </w:r>
    </w:p>
    <w:p>
      <w:pPr>
        <w:spacing w:after="0" w:line="261" w:lineRule="auto"/>
        <w:jc w:val="left"/>
        <w:rPr>
          <w:sz w:val="23"/>
        </w:rPr>
        <w:sectPr>
          <w:pgSz w:w="12240" w:h="15840"/>
          <w:pgMar w:header="696" w:footer="900" w:top="1160" w:bottom="1100" w:left="0" w:right="0"/>
        </w:sectPr>
      </w:pPr>
    </w:p>
    <w:p>
      <w:pPr>
        <w:pStyle w:val="BodyText"/>
        <w:rPr>
          <w:sz w:val="11"/>
        </w:rPr>
      </w:pPr>
    </w:p>
    <w:p>
      <w:pPr>
        <w:spacing w:line="261" w:lineRule="auto" w:before="90"/>
        <w:ind w:left="1812" w:right="1487" w:hanging="363"/>
        <w:jc w:val="left"/>
        <w:rPr>
          <w:sz w:val="23"/>
        </w:rPr>
      </w:pPr>
      <w:r>
        <w:rPr>
          <w:color w:val="0F4462"/>
          <w:sz w:val="23"/>
        </w:rPr>
        <w:t>National Institute on Alcohol Abuse and Alcoholism. </w:t>
      </w:r>
      <w:r>
        <w:rPr>
          <w:i/>
          <w:color w:val="0F4462"/>
          <w:sz w:val="22"/>
        </w:rPr>
        <w:t>Module </w:t>
      </w:r>
      <w:r>
        <w:rPr>
          <w:rFonts w:ascii="Arial"/>
          <w:i/>
          <w:color w:val="0F4462"/>
          <w:sz w:val="21"/>
        </w:rPr>
        <w:t>JOG: </w:t>
      </w:r>
      <w:r>
        <w:rPr>
          <w:i/>
          <w:color w:val="0F4462"/>
          <w:sz w:val="22"/>
        </w:rPr>
        <w:t>Older Adults and Alcohol</w:t>
      </w:r>
      <w:r>
        <w:rPr>
          <w:i/>
          <w:color w:val="0F4462"/>
          <w:sz w:val="22"/>
        </w:rPr>
        <w:t> Problems. </w:t>
      </w:r>
      <w:r>
        <w:rPr>
          <w:color w:val="0F4462"/>
          <w:sz w:val="23"/>
        </w:rPr>
        <w:t>Bethesda, MD:</w:t>
      </w:r>
      <w:r>
        <w:rPr>
          <w:color w:val="0F4462"/>
          <w:spacing w:val="80"/>
          <w:sz w:val="23"/>
        </w:rPr>
        <w:t> </w:t>
      </w:r>
      <w:r>
        <w:rPr>
          <w:color w:val="0F4462"/>
          <w:sz w:val="23"/>
        </w:rPr>
        <w:t>National</w:t>
      </w:r>
      <w:r>
        <w:rPr>
          <w:color w:val="0F4462"/>
          <w:spacing w:val="40"/>
          <w:sz w:val="23"/>
        </w:rPr>
        <w:t> </w:t>
      </w:r>
      <w:r>
        <w:rPr>
          <w:color w:val="0F4462"/>
          <w:sz w:val="23"/>
        </w:rPr>
        <w:t>Institute</w:t>
      </w:r>
      <w:r>
        <w:rPr>
          <w:color w:val="0F4462"/>
          <w:spacing w:val="40"/>
          <w:sz w:val="23"/>
        </w:rPr>
        <w:t> </w:t>
      </w:r>
      <w:r>
        <w:rPr>
          <w:color w:val="0F4462"/>
          <w:sz w:val="23"/>
        </w:rPr>
        <w:t>on</w:t>
      </w:r>
      <w:r>
        <w:rPr>
          <w:color w:val="0F4462"/>
          <w:spacing w:val="32"/>
          <w:sz w:val="23"/>
        </w:rPr>
        <w:t> </w:t>
      </w:r>
      <w:r>
        <w:rPr>
          <w:color w:val="0F4462"/>
          <w:sz w:val="23"/>
        </w:rPr>
        <w:t>Alcohol</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Alcoholism,</w:t>
      </w:r>
      <w:r>
        <w:rPr>
          <w:color w:val="0F4462"/>
          <w:spacing w:val="32"/>
          <w:sz w:val="23"/>
        </w:rPr>
        <w:t> </w:t>
      </w:r>
      <w:r>
        <w:rPr>
          <w:color w:val="0F4462"/>
          <w:sz w:val="23"/>
        </w:rPr>
        <w:t>2005.</w:t>
      </w:r>
    </w:p>
    <w:p>
      <w:pPr>
        <w:spacing w:line="261" w:lineRule="auto" w:before="164"/>
        <w:ind w:left="1799" w:right="1487" w:hanging="350"/>
        <w:jc w:val="left"/>
        <w:rPr>
          <w:sz w:val="23"/>
        </w:rPr>
      </w:pPr>
      <w:r>
        <w:rPr>
          <w:color w:val="0F4462"/>
          <w:w w:val="105"/>
          <w:sz w:val="23"/>
        </w:rPr>
        <w:t>National</w:t>
      </w:r>
      <w:r>
        <w:rPr>
          <w:color w:val="0F4462"/>
          <w:spacing w:val="-14"/>
          <w:w w:val="105"/>
          <w:sz w:val="23"/>
        </w:rPr>
        <w:t> </w:t>
      </w:r>
      <w:r>
        <w:rPr>
          <w:color w:val="0F4462"/>
          <w:w w:val="105"/>
          <w:sz w:val="23"/>
        </w:rPr>
        <w:t>Institute on</w:t>
      </w:r>
      <w:r>
        <w:rPr>
          <w:color w:val="0F4462"/>
          <w:spacing w:val="-2"/>
          <w:w w:val="105"/>
          <w:sz w:val="23"/>
        </w:rPr>
        <w:t> </w:t>
      </w:r>
      <w:r>
        <w:rPr>
          <w:color w:val="0F4462"/>
          <w:w w:val="105"/>
          <w:sz w:val="23"/>
        </w:rPr>
        <w:t>Drug</w:t>
      </w:r>
      <w:r>
        <w:rPr>
          <w:color w:val="0F4462"/>
          <w:spacing w:val="-9"/>
          <w:w w:val="105"/>
          <w:sz w:val="23"/>
        </w:rPr>
        <w:t> </w:t>
      </w:r>
      <w:r>
        <w:rPr>
          <w:color w:val="0F4462"/>
          <w:w w:val="105"/>
          <w:sz w:val="23"/>
        </w:rPr>
        <w:t>Abuse.</w:t>
      </w:r>
      <w:r>
        <w:rPr>
          <w:color w:val="0F4462"/>
          <w:spacing w:val="-21"/>
          <w:w w:val="105"/>
          <w:sz w:val="23"/>
        </w:rPr>
        <w:t> </w:t>
      </w:r>
      <w:r>
        <w:rPr>
          <w:i/>
          <w:color w:val="0F4462"/>
          <w:w w:val="105"/>
          <w:sz w:val="22"/>
        </w:rPr>
        <w:t>Assessing Drug</w:t>
      </w:r>
      <w:r>
        <w:rPr>
          <w:i/>
          <w:color w:val="0F4462"/>
          <w:spacing w:val="-14"/>
          <w:w w:val="105"/>
          <w:sz w:val="22"/>
        </w:rPr>
        <w:t> </w:t>
      </w:r>
      <w:r>
        <w:rPr>
          <w:i/>
          <w:color w:val="0F4462"/>
          <w:w w:val="105"/>
          <w:sz w:val="22"/>
        </w:rPr>
        <w:t>Abuse</w:t>
      </w:r>
      <w:r>
        <w:rPr>
          <w:i/>
          <w:color w:val="0F4462"/>
          <w:spacing w:val="-14"/>
          <w:w w:val="105"/>
          <w:sz w:val="22"/>
        </w:rPr>
        <w:t> </w:t>
      </w:r>
      <w:r>
        <w:rPr>
          <w:i/>
          <w:color w:val="0F4462"/>
          <w:w w:val="105"/>
          <w:sz w:val="22"/>
        </w:rPr>
        <w:t>Among</w:t>
      </w:r>
      <w:r>
        <w:rPr>
          <w:i/>
          <w:color w:val="0F4462"/>
          <w:spacing w:val="-15"/>
          <w:w w:val="105"/>
          <w:sz w:val="22"/>
        </w:rPr>
        <w:t> </w:t>
      </w:r>
      <w:r>
        <w:rPr>
          <w:i/>
          <w:color w:val="0F4462"/>
          <w:w w:val="105"/>
          <w:sz w:val="22"/>
        </w:rPr>
        <w:t>Adolescents</w:t>
      </w:r>
      <w:r>
        <w:rPr>
          <w:i/>
          <w:color w:val="0F4462"/>
          <w:spacing w:val="-1"/>
          <w:w w:val="105"/>
          <w:sz w:val="22"/>
        </w:rPr>
        <w:t> </w:t>
      </w:r>
      <w:r>
        <w:rPr>
          <w:i/>
          <w:color w:val="0F4462"/>
          <w:w w:val="105"/>
          <w:sz w:val="22"/>
        </w:rPr>
        <w:t>and</w:t>
      </w:r>
      <w:r>
        <w:rPr>
          <w:i/>
          <w:color w:val="0F4462"/>
          <w:spacing w:val="-15"/>
          <w:w w:val="105"/>
          <w:sz w:val="22"/>
        </w:rPr>
        <w:t> </w:t>
      </w:r>
      <w:r>
        <w:rPr>
          <w:i/>
          <w:color w:val="0F4462"/>
          <w:w w:val="105"/>
          <w:sz w:val="22"/>
        </w:rPr>
        <w:t>Adults:</w:t>
      </w:r>
      <w:r>
        <w:rPr>
          <w:i/>
          <w:color w:val="0F4462"/>
          <w:w w:val="105"/>
          <w:sz w:val="22"/>
        </w:rPr>
        <w:t> Standardized</w:t>
      </w:r>
      <w:r>
        <w:rPr>
          <w:i/>
          <w:color w:val="0F4462"/>
          <w:spacing w:val="-11"/>
          <w:w w:val="105"/>
          <w:sz w:val="22"/>
        </w:rPr>
        <w:t> </w:t>
      </w:r>
      <w:r>
        <w:rPr>
          <w:i/>
          <w:color w:val="0F4462"/>
          <w:w w:val="105"/>
          <w:sz w:val="22"/>
        </w:rPr>
        <w:t>Instruments.</w:t>
      </w:r>
      <w:r>
        <w:rPr>
          <w:i/>
          <w:color w:val="0F4462"/>
          <w:spacing w:val="-15"/>
          <w:w w:val="105"/>
          <w:sz w:val="22"/>
        </w:rPr>
        <w:t> </w:t>
      </w:r>
      <w:r>
        <w:rPr>
          <w:color w:val="0F4462"/>
          <w:w w:val="105"/>
          <w:sz w:val="23"/>
        </w:rPr>
        <w:t>Clinical</w:t>
      </w:r>
      <w:r>
        <w:rPr>
          <w:color w:val="0F4462"/>
          <w:spacing w:val="-8"/>
          <w:w w:val="105"/>
          <w:sz w:val="23"/>
        </w:rPr>
        <w:t> </w:t>
      </w:r>
      <w:r>
        <w:rPr>
          <w:color w:val="0F4462"/>
          <w:w w:val="105"/>
          <w:sz w:val="23"/>
        </w:rPr>
        <w:t>Report</w:t>
      </w:r>
      <w:r>
        <w:rPr>
          <w:color w:val="0F4462"/>
          <w:spacing w:val="-3"/>
          <w:w w:val="105"/>
          <w:sz w:val="23"/>
        </w:rPr>
        <w:t> </w:t>
      </w:r>
      <w:r>
        <w:rPr>
          <w:color w:val="0F4462"/>
          <w:w w:val="105"/>
          <w:sz w:val="23"/>
        </w:rPr>
        <w:t>Series.</w:t>
      </w:r>
      <w:r>
        <w:rPr>
          <w:color w:val="0F4462"/>
          <w:spacing w:val="-16"/>
          <w:w w:val="105"/>
          <w:sz w:val="23"/>
        </w:rPr>
        <w:t> </w:t>
      </w:r>
      <w:r>
        <w:rPr>
          <w:color w:val="0F4462"/>
          <w:w w:val="105"/>
          <w:sz w:val="23"/>
        </w:rPr>
        <w:t>NIH</w:t>
      </w:r>
      <w:r>
        <w:rPr>
          <w:color w:val="0F4462"/>
          <w:spacing w:val="36"/>
          <w:w w:val="105"/>
          <w:sz w:val="23"/>
        </w:rPr>
        <w:t> </w:t>
      </w:r>
      <w:r>
        <w:rPr>
          <w:color w:val="0F4462"/>
          <w:w w:val="105"/>
          <w:sz w:val="23"/>
        </w:rPr>
        <w:t>Publication No.</w:t>
      </w:r>
      <w:r>
        <w:rPr>
          <w:color w:val="0F4462"/>
          <w:spacing w:val="-19"/>
          <w:w w:val="105"/>
          <w:sz w:val="23"/>
        </w:rPr>
        <w:t> </w:t>
      </w:r>
      <w:r>
        <w:rPr>
          <w:color w:val="0F4462"/>
          <w:w w:val="105"/>
          <w:sz w:val="23"/>
        </w:rPr>
        <w:t>94-3757.</w:t>
      </w:r>
      <w:r>
        <w:rPr>
          <w:color w:val="0F4462"/>
          <w:spacing w:val="-12"/>
          <w:w w:val="105"/>
          <w:sz w:val="23"/>
        </w:rPr>
        <w:t> </w:t>
      </w:r>
      <w:r>
        <w:rPr>
          <w:color w:val="0F4462"/>
          <w:w w:val="105"/>
          <w:sz w:val="23"/>
        </w:rPr>
        <w:t>Rockville, MD:</w:t>
      </w:r>
      <w:r>
        <w:rPr>
          <w:color w:val="0F4462"/>
          <w:spacing w:val="40"/>
          <w:w w:val="105"/>
          <w:sz w:val="23"/>
        </w:rPr>
        <w:t> </w:t>
      </w:r>
      <w:r>
        <w:rPr>
          <w:color w:val="0F4462"/>
          <w:w w:val="105"/>
          <w:sz w:val="23"/>
        </w:rPr>
        <w:t>National Institute on Drug Abuse,</w:t>
      </w:r>
      <w:r>
        <w:rPr>
          <w:color w:val="0F4462"/>
          <w:spacing w:val="-6"/>
          <w:w w:val="105"/>
          <w:sz w:val="23"/>
        </w:rPr>
        <w:t> </w:t>
      </w:r>
      <w:r>
        <w:rPr>
          <w:color w:val="0F4462"/>
          <w:w w:val="105"/>
          <w:sz w:val="23"/>
        </w:rPr>
        <w:t>1994.</w:t>
      </w:r>
    </w:p>
    <w:p>
      <w:pPr>
        <w:pStyle w:val="BodyText"/>
        <w:spacing w:line="256" w:lineRule="auto" w:before="159"/>
        <w:ind w:left="1806" w:right="1648" w:hanging="356"/>
      </w:pPr>
      <w:r>
        <w:rPr>
          <w:color w:val="0F4462"/>
          <w:w w:val="105"/>
        </w:rPr>
        <w:t>National</w:t>
      </w:r>
      <w:r>
        <w:rPr>
          <w:color w:val="0F4462"/>
          <w:spacing w:val="-3"/>
          <w:w w:val="105"/>
        </w:rPr>
        <w:t> </w:t>
      </w:r>
      <w:r>
        <w:rPr>
          <w:color w:val="0F4462"/>
          <w:w w:val="105"/>
        </w:rPr>
        <w:t>Institute on Drug</w:t>
      </w:r>
      <w:r>
        <w:rPr>
          <w:color w:val="0F4462"/>
          <w:spacing w:val="-7"/>
          <w:w w:val="105"/>
        </w:rPr>
        <w:t> </w:t>
      </w:r>
      <w:r>
        <w:rPr>
          <w:color w:val="0F4462"/>
          <w:w w:val="105"/>
        </w:rPr>
        <w:t>Abuse.</w:t>
      </w:r>
      <w:r>
        <w:rPr>
          <w:color w:val="0F4462"/>
          <w:spacing w:val="-13"/>
          <w:w w:val="105"/>
        </w:rPr>
        <w:t> </w:t>
      </w:r>
      <w:r>
        <w:rPr>
          <w:color w:val="0F4462"/>
          <w:w w:val="105"/>
        </w:rPr>
        <w:t>Visual technique helps drug</w:t>
      </w:r>
      <w:r>
        <w:rPr>
          <w:color w:val="0F4462"/>
          <w:spacing w:val="-8"/>
          <w:w w:val="105"/>
        </w:rPr>
        <w:t> </w:t>
      </w:r>
      <w:r>
        <w:rPr>
          <w:color w:val="0F4462"/>
          <w:w w:val="105"/>
        </w:rPr>
        <w:t>abuse treatment patients map road to recovery. </w:t>
      </w:r>
      <w:r>
        <w:rPr>
          <w:i/>
          <w:color w:val="0F4462"/>
          <w:w w:val="105"/>
          <w:sz w:val="22"/>
        </w:rPr>
        <w:t>NIDA</w:t>
      </w:r>
      <w:r>
        <w:rPr>
          <w:i/>
          <w:color w:val="0F4462"/>
          <w:spacing w:val="-6"/>
          <w:w w:val="105"/>
          <w:sz w:val="22"/>
        </w:rPr>
        <w:t> </w:t>
      </w:r>
      <w:r>
        <w:rPr>
          <w:i/>
          <w:color w:val="0F4462"/>
          <w:w w:val="105"/>
          <w:sz w:val="22"/>
        </w:rPr>
        <w:t>Notes </w:t>
      </w:r>
      <w:r>
        <w:rPr>
          <w:color w:val="0F4462"/>
          <w:w w:val="105"/>
        </w:rPr>
        <w:t>11(2), 1996.</w:t>
      </w:r>
    </w:p>
    <w:p>
      <w:pPr>
        <w:spacing w:before="169"/>
        <w:ind w:left="1450" w:right="0" w:firstLine="0"/>
        <w:jc w:val="left"/>
        <w:rPr>
          <w:i/>
          <w:sz w:val="22"/>
        </w:rPr>
      </w:pPr>
      <w:r>
        <w:rPr>
          <w:color w:val="0F4462"/>
          <w:w w:val="105"/>
          <w:sz w:val="23"/>
        </w:rPr>
        <w:t>National</w:t>
      </w:r>
      <w:r>
        <w:rPr>
          <w:color w:val="0F4462"/>
          <w:spacing w:val="10"/>
          <w:w w:val="105"/>
          <w:sz w:val="23"/>
        </w:rPr>
        <w:t> </w:t>
      </w:r>
      <w:r>
        <w:rPr>
          <w:color w:val="0F4462"/>
          <w:w w:val="105"/>
          <w:sz w:val="23"/>
        </w:rPr>
        <w:t>Institute</w:t>
      </w:r>
      <w:r>
        <w:rPr>
          <w:color w:val="0F4462"/>
          <w:spacing w:val="17"/>
          <w:w w:val="105"/>
          <w:sz w:val="23"/>
        </w:rPr>
        <w:t> </w:t>
      </w:r>
      <w:r>
        <w:rPr>
          <w:color w:val="0F4462"/>
          <w:w w:val="105"/>
          <w:sz w:val="23"/>
        </w:rPr>
        <w:t>on</w:t>
      </w:r>
      <w:r>
        <w:rPr>
          <w:color w:val="0F4462"/>
          <w:spacing w:val="14"/>
          <w:w w:val="105"/>
          <w:sz w:val="23"/>
        </w:rPr>
        <w:t> </w:t>
      </w:r>
      <w:r>
        <w:rPr>
          <w:color w:val="0F4462"/>
          <w:w w:val="105"/>
          <w:sz w:val="23"/>
        </w:rPr>
        <w:t>Drug</w:t>
      </w:r>
      <w:r>
        <w:rPr>
          <w:color w:val="0F4462"/>
          <w:spacing w:val="6"/>
          <w:w w:val="105"/>
          <w:sz w:val="23"/>
        </w:rPr>
        <w:t> </w:t>
      </w:r>
      <w:r>
        <w:rPr>
          <w:color w:val="0F4462"/>
          <w:w w:val="105"/>
          <w:sz w:val="23"/>
        </w:rPr>
        <w:t>Abuse.</w:t>
      </w:r>
      <w:r>
        <w:rPr>
          <w:color w:val="0F4462"/>
          <w:spacing w:val="-3"/>
          <w:w w:val="105"/>
          <w:sz w:val="23"/>
        </w:rPr>
        <w:t> </w:t>
      </w:r>
      <w:r>
        <w:rPr>
          <w:i/>
          <w:color w:val="0F4462"/>
          <w:w w:val="105"/>
          <w:sz w:val="22"/>
        </w:rPr>
        <w:t>NIDA</w:t>
      </w:r>
      <w:r>
        <w:rPr>
          <w:i/>
          <w:color w:val="0F4462"/>
          <w:spacing w:val="-7"/>
          <w:w w:val="105"/>
          <w:sz w:val="22"/>
        </w:rPr>
        <w:t> </w:t>
      </w:r>
      <w:r>
        <w:rPr>
          <w:i/>
          <w:color w:val="0F4462"/>
          <w:w w:val="105"/>
          <w:sz w:val="22"/>
        </w:rPr>
        <w:t>Community</w:t>
      </w:r>
      <w:r>
        <w:rPr>
          <w:i/>
          <w:color w:val="0F4462"/>
          <w:spacing w:val="24"/>
          <w:w w:val="105"/>
          <w:sz w:val="22"/>
        </w:rPr>
        <w:t> </w:t>
      </w:r>
      <w:r>
        <w:rPr>
          <w:i/>
          <w:color w:val="0F4462"/>
          <w:w w:val="105"/>
          <w:sz w:val="22"/>
        </w:rPr>
        <w:t>Drug</w:t>
      </w:r>
      <w:r>
        <w:rPr>
          <w:i/>
          <w:color w:val="0F4462"/>
          <w:spacing w:val="-1"/>
          <w:w w:val="105"/>
          <w:sz w:val="22"/>
        </w:rPr>
        <w:t> </w:t>
      </w:r>
      <w:r>
        <w:rPr>
          <w:i/>
          <w:color w:val="0F4462"/>
          <w:w w:val="105"/>
          <w:sz w:val="22"/>
        </w:rPr>
        <w:t>Alert</w:t>
      </w:r>
      <w:r>
        <w:rPr>
          <w:i/>
          <w:color w:val="0F4462"/>
          <w:spacing w:val="14"/>
          <w:w w:val="105"/>
          <w:sz w:val="22"/>
        </w:rPr>
        <w:t> </w:t>
      </w:r>
      <w:r>
        <w:rPr>
          <w:i/>
          <w:color w:val="0F4462"/>
          <w:w w:val="105"/>
          <w:sz w:val="22"/>
        </w:rPr>
        <w:t>Bulletin:</w:t>
      </w:r>
      <w:r>
        <w:rPr>
          <w:i/>
          <w:color w:val="0F4462"/>
          <w:spacing w:val="-14"/>
          <w:w w:val="105"/>
          <w:sz w:val="22"/>
        </w:rPr>
        <w:t> </w:t>
      </w:r>
      <w:r>
        <w:rPr>
          <w:i/>
          <w:color w:val="0F4462"/>
          <w:spacing w:val="-2"/>
          <w:w w:val="105"/>
          <w:sz w:val="22"/>
        </w:rPr>
        <w:t>Methamphetamine.</w:t>
      </w:r>
    </w:p>
    <w:p>
      <w:pPr>
        <w:pStyle w:val="BodyText"/>
        <w:spacing w:before="24"/>
        <w:ind w:left="874" w:right="4021"/>
        <w:jc w:val="center"/>
      </w:pPr>
      <w:r>
        <w:rPr>
          <w:color w:val="0F4462"/>
          <w:w w:val="105"/>
        </w:rPr>
        <w:t>Rockville,</w:t>
      </w:r>
      <w:r>
        <w:rPr>
          <w:color w:val="0F4462"/>
          <w:spacing w:val="-16"/>
          <w:w w:val="105"/>
        </w:rPr>
        <w:t> </w:t>
      </w:r>
      <w:r>
        <w:rPr>
          <w:color w:val="0F4462"/>
          <w:w w:val="105"/>
        </w:rPr>
        <w:t>MD:</w:t>
      </w:r>
      <w:r>
        <w:rPr>
          <w:color w:val="0F4462"/>
          <w:spacing w:val="39"/>
          <w:w w:val="105"/>
        </w:rPr>
        <w:t> </w:t>
      </w:r>
      <w:r>
        <w:rPr>
          <w:color w:val="0F4462"/>
          <w:w w:val="105"/>
        </w:rPr>
        <w:t>National</w:t>
      </w:r>
      <w:r>
        <w:rPr>
          <w:color w:val="0F4462"/>
          <w:spacing w:val="-4"/>
          <w:w w:val="105"/>
        </w:rPr>
        <w:t> </w:t>
      </w:r>
      <w:r>
        <w:rPr>
          <w:color w:val="0F4462"/>
          <w:w w:val="105"/>
        </w:rPr>
        <w:t>Institute</w:t>
      </w:r>
      <w:r>
        <w:rPr>
          <w:color w:val="0F4462"/>
          <w:spacing w:val="-4"/>
          <w:w w:val="105"/>
        </w:rPr>
        <w:t> </w:t>
      </w:r>
      <w:r>
        <w:rPr>
          <w:color w:val="0F4462"/>
          <w:w w:val="105"/>
        </w:rPr>
        <w:t>on</w:t>
      </w:r>
      <w:r>
        <w:rPr>
          <w:color w:val="0F4462"/>
          <w:spacing w:val="-6"/>
          <w:w w:val="105"/>
        </w:rPr>
        <w:t> </w:t>
      </w:r>
      <w:r>
        <w:rPr>
          <w:color w:val="0F4462"/>
          <w:w w:val="105"/>
        </w:rPr>
        <w:t>Drug</w:t>
      </w:r>
      <w:r>
        <w:rPr>
          <w:color w:val="0F4462"/>
          <w:spacing w:val="-15"/>
          <w:w w:val="105"/>
        </w:rPr>
        <w:t> </w:t>
      </w:r>
      <w:r>
        <w:rPr>
          <w:color w:val="0F4462"/>
          <w:w w:val="105"/>
        </w:rPr>
        <w:t>Abuse,</w:t>
      </w:r>
      <w:r>
        <w:rPr>
          <w:color w:val="0F4462"/>
          <w:spacing w:val="-21"/>
          <w:w w:val="105"/>
        </w:rPr>
        <w:t> </w:t>
      </w:r>
      <w:r>
        <w:rPr>
          <w:color w:val="0F4462"/>
          <w:spacing w:val="-2"/>
          <w:w w:val="105"/>
        </w:rPr>
        <w:t>1998.</w:t>
      </w:r>
    </w:p>
    <w:p>
      <w:pPr>
        <w:spacing w:line="249" w:lineRule="auto" w:before="169"/>
        <w:ind w:left="1794" w:right="1487" w:hanging="345"/>
        <w:jc w:val="left"/>
        <w:rPr>
          <w:sz w:val="23"/>
        </w:rPr>
      </w:pPr>
      <w:r>
        <w:rPr>
          <w:color w:val="0F4462"/>
          <w:sz w:val="23"/>
        </w:rPr>
        <w:t>National Institute on Drug Abuse. </w:t>
      </w:r>
      <w:r>
        <w:rPr>
          <w:i/>
          <w:color w:val="0F4462"/>
          <w:sz w:val="22"/>
        </w:rPr>
        <w:t>Drug Abuse and Addiction</w:t>
      </w:r>
      <w:r>
        <w:rPr>
          <w:i/>
          <w:color w:val="0F4462"/>
          <w:spacing w:val="39"/>
          <w:sz w:val="22"/>
        </w:rPr>
        <w:t> </w:t>
      </w:r>
      <w:r>
        <w:rPr>
          <w:i/>
          <w:color w:val="0F4462"/>
          <w:sz w:val="22"/>
        </w:rPr>
        <w:t>Research:</w:t>
      </w:r>
      <w:r>
        <w:rPr>
          <w:i/>
          <w:color w:val="0F4462"/>
          <w:spacing w:val="-5"/>
          <w:sz w:val="22"/>
        </w:rPr>
        <w:t> </w:t>
      </w:r>
      <w:r>
        <w:rPr>
          <w:i/>
          <w:color w:val="0F4462"/>
          <w:sz w:val="22"/>
        </w:rPr>
        <w:t>25</w:t>
      </w:r>
      <w:r>
        <w:rPr>
          <w:i/>
          <w:color w:val="0F4462"/>
          <w:spacing w:val="40"/>
          <w:sz w:val="22"/>
        </w:rPr>
        <w:t> </w:t>
      </w:r>
      <w:r>
        <w:rPr>
          <w:i/>
          <w:color w:val="0F4462"/>
          <w:sz w:val="22"/>
        </w:rPr>
        <w:t>Years </w:t>
      </w:r>
      <w:r>
        <w:rPr>
          <w:i/>
          <w:color w:val="0F4462"/>
          <w:sz w:val="25"/>
        </w:rPr>
        <w:t>of</w:t>
      </w:r>
      <w:r>
        <w:rPr>
          <w:i/>
          <w:color w:val="0F4462"/>
          <w:spacing w:val="-3"/>
          <w:sz w:val="25"/>
        </w:rPr>
        <w:t> </w:t>
      </w:r>
      <w:r>
        <w:rPr>
          <w:i/>
          <w:color w:val="0F4462"/>
          <w:sz w:val="22"/>
        </w:rPr>
        <w:t>Discovery to</w:t>
      </w:r>
      <w:r>
        <w:rPr>
          <w:i/>
          <w:color w:val="0F4462"/>
          <w:sz w:val="22"/>
        </w:rPr>
        <w:t> Advance the Health </w:t>
      </w:r>
      <w:r>
        <w:rPr>
          <w:i/>
          <w:color w:val="0F4462"/>
          <w:sz w:val="25"/>
        </w:rPr>
        <w:t>of</w:t>
      </w:r>
      <w:r>
        <w:rPr>
          <w:i/>
          <w:color w:val="0F4462"/>
          <w:spacing w:val="-22"/>
          <w:sz w:val="25"/>
        </w:rPr>
        <w:t> </w:t>
      </w:r>
      <w:r>
        <w:rPr>
          <w:i/>
          <w:color w:val="0F4462"/>
          <w:sz w:val="22"/>
        </w:rPr>
        <w:t>the Public:</w:t>
      </w:r>
      <w:r>
        <w:rPr>
          <w:i/>
          <w:color w:val="0F4462"/>
          <w:spacing w:val="-15"/>
          <w:sz w:val="22"/>
        </w:rPr>
        <w:t> </w:t>
      </w:r>
      <w:r>
        <w:rPr>
          <w:i/>
          <w:color w:val="0F4462"/>
          <w:sz w:val="22"/>
        </w:rPr>
        <w:t>The Sixth</w:t>
      </w:r>
      <w:r>
        <w:rPr>
          <w:i/>
          <w:color w:val="0F4462"/>
          <w:spacing w:val="-3"/>
          <w:sz w:val="22"/>
        </w:rPr>
        <w:t> </w:t>
      </w:r>
      <w:r>
        <w:rPr>
          <w:i/>
          <w:color w:val="0F4462"/>
          <w:sz w:val="22"/>
        </w:rPr>
        <w:t>Triennial Report to Congress From the Secretary </w:t>
      </w:r>
      <w:r>
        <w:rPr>
          <w:i/>
          <w:color w:val="0F4462"/>
          <w:sz w:val="25"/>
        </w:rPr>
        <w:t>of </w:t>
      </w:r>
      <w:r>
        <w:rPr>
          <w:i/>
          <w:color w:val="0F4462"/>
          <w:sz w:val="22"/>
        </w:rPr>
        <w:t>Health</w:t>
      </w:r>
      <w:r>
        <w:rPr>
          <w:i/>
          <w:color w:val="0F4462"/>
          <w:spacing w:val="34"/>
          <w:sz w:val="22"/>
        </w:rPr>
        <w:t> </w:t>
      </w:r>
      <w:r>
        <w:rPr>
          <w:i/>
          <w:color w:val="0F4462"/>
          <w:sz w:val="22"/>
        </w:rPr>
        <w:t>and</w:t>
      </w:r>
      <w:r>
        <w:rPr>
          <w:i/>
          <w:color w:val="0F4462"/>
          <w:spacing w:val="40"/>
          <w:sz w:val="22"/>
        </w:rPr>
        <w:t> </w:t>
      </w:r>
      <w:r>
        <w:rPr>
          <w:i/>
          <w:color w:val="0F4462"/>
          <w:sz w:val="22"/>
        </w:rPr>
        <w:t>Human</w:t>
      </w:r>
      <w:r>
        <w:rPr>
          <w:i/>
          <w:color w:val="0F4462"/>
          <w:spacing w:val="40"/>
          <w:sz w:val="22"/>
        </w:rPr>
        <w:t> </w:t>
      </w:r>
      <w:r>
        <w:rPr>
          <w:i/>
          <w:color w:val="0F4462"/>
          <w:sz w:val="22"/>
        </w:rPr>
        <w:t>Services. </w:t>
      </w:r>
      <w:r>
        <w:rPr>
          <w:color w:val="0F4462"/>
          <w:sz w:val="23"/>
        </w:rPr>
        <w:t>Bethesda,</w:t>
      </w:r>
      <w:r>
        <w:rPr>
          <w:color w:val="0F4462"/>
          <w:spacing w:val="40"/>
          <w:sz w:val="23"/>
        </w:rPr>
        <w:t> </w:t>
      </w:r>
      <w:r>
        <w:rPr>
          <w:color w:val="0F4462"/>
          <w:sz w:val="23"/>
        </w:rPr>
        <w:t>MD:</w:t>
      </w:r>
      <w:r>
        <w:rPr>
          <w:color w:val="0F4462"/>
          <w:spacing w:val="80"/>
          <w:sz w:val="23"/>
        </w:rPr>
        <w:t> </w:t>
      </w:r>
      <w:r>
        <w:rPr>
          <w:color w:val="0F4462"/>
          <w:sz w:val="23"/>
        </w:rPr>
        <w:t>National</w:t>
      </w:r>
      <w:r>
        <w:rPr>
          <w:color w:val="0F4462"/>
          <w:spacing w:val="40"/>
          <w:sz w:val="23"/>
        </w:rPr>
        <w:t> </w:t>
      </w:r>
      <w:r>
        <w:rPr>
          <w:color w:val="0F4462"/>
          <w:sz w:val="23"/>
        </w:rPr>
        <w:t>Institutes</w:t>
      </w:r>
      <w:r>
        <w:rPr>
          <w:color w:val="0F4462"/>
          <w:spacing w:val="40"/>
          <w:sz w:val="23"/>
        </w:rPr>
        <w:t> </w:t>
      </w:r>
      <w:r>
        <w:rPr>
          <w:color w:val="0F4462"/>
          <w:sz w:val="23"/>
        </w:rPr>
        <w:t>of</w:t>
      </w:r>
      <w:r>
        <w:rPr>
          <w:color w:val="0F4462"/>
          <w:spacing w:val="39"/>
          <w:sz w:val="23"/>
        </w:rPr>
        <w:t> </w:t>
      </w:r>
      <w:r>
        <w:rPr>
          <w:color w:val="0F4462"/>
          <w:sz w:val="23"/>
        </w:rPr>
        <w:t>Health, 1999.</w:t>
      </w:r>
    </w:p>
    <w:p>
      <w:pPr>
        <w:spacing w:line="252" w:lineRule="auto" w:before="169"/>
        <w:ind w:left="1808" w:right="1487" w:hanging="359"/>
        <w:jc w:val="left"/>
        <w:rPr>
          <w:sz w:val="23"/>
        </w:rPr>
      </w:pPr>
      <w:r>
        <w:rPr>
          <w:color w:val="0F4462"/>
          <w:w w:val="105"/>
          <w:sz w:val="23"/>
        </w:rPr>
        <w:t>National Institute on Drug </w:t>
      </w:r>
      <w:r>
        <w:rPr>
          <w:i/>
          <w:color w:val="0F4462"/>
          <w:w w:val="105"/>
          <w:sz w:val="22"/>
        </w:rPr>
        <w:t>Abuse.Anabolic Steroid Abuse.</w:t>
      </w:r>
      <w:r>
        <w:rPr>
          <w:i/>
          <w:color w:val="0F4462"/>
          <w:spacing w:val="-8"/>
          <w:w w:val="105"/>
          <w:sz w:val="22"/>
        </w:rPr>
        <w:t> </w:t>
      </w:r>
      <w:r>
        <w:rPr>
          <w:color w:val="0F4462"/>
          <w:w w:val="105"/>
          <w:sz w:val="23"/>
        </w:rPr>
        <w:t>National Institute on Drug Abuse Research</w:t>
      </w:r>
      <w:r>
        <w:rPr>
          <w:color w:val="0F4462"/>
          <w:spacing w:val="33"/>
          <w:w w:val="105"/>
          <w:sz w:val="23"/>
        </w:rPr>
        <w:t> </w:t>
      </w:r>
      <w:r>
        <w:rPr>
          <w:color w:val="0F4462"/>
          <w:w w:val="105"/>
          <w:sz w:val="23"/>
        </w:rPr>
        <w:t>Report Series.</w:t>
      </w:r>
      <w:r>
        <w:rPr>
          <w:color w:val="0F4462"/>
          <w:spacing w:val="-9"/>
          <w:w w:val="105"/>
          <w:sz w:val="23"/>
        </w:rPr>
        <w:t> </w:t>
      </w:r>
      <w:r>
        <w:rPr>
          <w:color w:val="0F4462"/>
          <w:w w:val="105"/>
          <w:sz w:val="23"/>
        </w:rPr>
        <w:t>Bethesda, </w:t>
      </w:r>
      <w:r>
        <w:rPr>
          <w:b/>
          <w:color w:val="0F4462"/>
          <w:w w:val="105"/>
          <w:sz w:val="24"/>
        </w:rPr>
        <w:t>MD: </w:t>
      </w:r>
      <w:r>
        <w:rPr>
          <w:color w:val="0F4462"/>
          <w:w w:val="105"/>
          <w:sz w:val="23"/>
        </w:rPr>
        <w:t>National Institute on Drug Abuse,</w:t>
      </w:r>
      <w:r>
        <w:rPr>
          <w:color w:val="0F4462"/>
          <w:spacing w:val="-6"/>
          <w:w w:val="105"/>
          <w:sz w:val="23"/>
        </w:rPr>
        <w:t> </w:t>
      </w:r>
      <w:r>
        <w:rPr>
          <w:color w:val="0F4462"/>
          <w:w w:val="105"/>
          <w:sz w:val="23"/>
        </w:rPr>
        <w:t>2000.</w:t>
      </w:r>
    </w:p>
    <w:p>
      <w:pPr>
        <w:spacing w:before="168"/>
        <w:ind w:left="1450" w:right="0" w:firstLine="0"/>
        <w:jc w:val="left"/>
        <w:rPr>
          <w:sz w:val="23"/>
        </w:rPr>
      </w:pPr>
      <w:r>
        <w:rPr>
          <w:color w:val="0F4462"/>
          <w:w w:val="105"/>
          <w:sz w:val="23"/>
        </w:rPr>
        <w:t>National</w:t>
      </w:r>
      <w:r>
        <w:rPr>
          <w:color w:val="0F4462"/>
          <w:spacing w:val="-16"/>
          <w:w w:val="105"/>
          <w:sz w:val="23"/>
        </w:rPr>
        <w:t> </w:t>
      </w:r>
      <w:r>
        <w:rPr>
          <w:color w:val="0F4462"/>
          <w:w w:val="105"/>
          <w:sz w:val="23"/>
        </w:rPr>
        <w:t>Institute</w:t>
      </w:r>
      <w:r>
        <w:rPr>
          <w:color w:val="0F4462"/>
          <w:spacing w:val="-13"/>
          <w:w w:val="105"/>
          <w:sz w:val="23"/>
        </w:rPr>
        <w:t> </w:t>
      </w:r>
      <w:r>
        <w:rPr>
          <w:color w:val="0F4462"/>
          <w:w w:val="105"/>
          <w:sz w:val="23"/>
        </w:rPr>
        <w:t>on</w:t>
      </w:r>
      <w:r>
        <w:rPr>
          <w:color w:val="0F4462"/>
          <w:spacing w:val="-7"/>
          <w:w w:val="105"/>
          <w:sz w:val="23"/>
        </w:rPr>
        <w:t> </w:t>
      </w:r>
      <w:r>
        <w:rPr>
          <w:color w:val="0F4462"/>
          <w:w w:val="105"/>
          <w:sz w:val="23"/>
        </w:rPr>
        <w:t>Drug</w:t>
      </w:r>
      <w:r>
        <w:rPr>
          <w:color w:val="0F4462"/>
          <w:spacing w:val="-13"/>
          <w:w w:val="105"/>
          <w:sz w:val="23"/>
        </w:rPr>
        <w:t> </w:t>
      </w:r>
      <w:r>
        <w:rPr>
          <w:color w:val="0F4462"/>
          <w:w w:val="105"/>
          <w:sz w:val="23"/>
        </w:rPr>
        <w:t>Abuse.</w:t>
      </w:r>
      <w:r>
        <w:rPr>
          <w:color w:val="0F4462"/>
          <w:spacing w:val="-14"/>
          <w:w w:val="105"/>
          <w:sz w:val="23"/>
        </w:rPr>
        <w:t> </w:t>
      </w:r>
      <w:r>
        <w:rPr>
          <w:i/>
          <w:color w:val="0F4462"/>
          <w:w w:val="105"/>
          <w:sz w:val="22"/>
        </w:rPr>
        <w:t>Group</w:t>
      </w:r>
      <w:r>
        <w:rPr>
          <w:i/>
          <w:color w:val="0F4462"/>
          <w:spacing w:val="-14"/>
          <w:w w:val="105"/>
          <w:sz w:val="22"/>
        </w:rPr>
        <w:t> </w:t>
      </w:r>
      <w:r>
        <w:rPr>
          <w:i/>
          <w:color w:val="0F4462"/>
          <w:w w:val="105"/>
          <w:sz w:val="22"/>
        </w:rPr>
        <w:t>Therapy</w:t>
      </w:r>
      <w:r>
        <w:rPr>
          <w:i/>
          <w:color w:val="0F4462"/>
          <w:spacing w:val="-1"/>
          <w:w w:val="105"/>
          <w:sz w:val="22"/>
        </w:rPr>
        <w:t> </w:t>
      </w:r>
      <w:r>
        <w:rPr>
          <w:i/>
          <w:color w:val="0F4462"/>
          <w:w w:val="105"/>
          <w:sz w:val="22"/>
        </w:rPr>
        <w:t>Research,</w:t>
      </w:r>
      <w:r>
        <w:rPr>
          <w:i/>
          <w:color w:val="0F4462"/>
          <w:spacing w:val="-14"/>
          <w:w w:val="105"/>
          <w:sz w:val="22"/>
        </w:rPr>
        <w:t> </w:t>
      </w:r>
      <w:r>
        <w:rPr>
          <w:color w:val="0F4462"/>
          <w:w w:val="105"/>
          <w:sz w:val="23"/>
        </w:rPr>
        <w:t>Bethesda</w:t>
      </w:r>
      <w:r>
        <w:rPr>
          <w:color w:val="0F4462"/>
          <w:spacing w:val="-4"/>
          <w:w w:val="105"/>
          <w:sz w:val="23"/>
        </w:rPr>
        <w:t> </w:t>
      </w:r>
      <w:r>
        <w:rPr>
          <w:color w:val="0F4462"/>
          <w:w w:val="105"/>
          <w:sz w:val="23"/>
        </w:rPr>
        <w:t>Marriott</w:t>
      </w:r>
      <w:r>
        <w:rPr>
          <w:color w:val="0F4462"/>
          <w:spacing w:val="-8"/>
          <w:w w:val="105"/>
          <w:sz w:val="23"/>
        </w:rPr>
        <w:t> </w:t>
      </w:r>
      <w:r>
        <w:rPr>
          <w:color w:val="0F4462"/>
          <w:w w:val="105"/>
          <w:sz w:val="23"/>
        </w:rPr>
        <w:t>April</w:t>
      </w:r>
      <w:r>
        <w:rPr>
          <w:color w:val="0F4462"/>
          <w:spacing w:val="-12"/>
          <w:w w:val="105"/>
          <w:sz w:val="23"/>
        </w:rPr>
        <w:t> </w:t>
      </w:r>
      <w:r>
        <w:rPr>
          <w:color w:val="0F4462"/>
          <w:w w:val="105"/>
          <w:sz w:val="23"/>
        </w:rPr>
        <w:t>29-30,</w:t>
      </w:r>
      <w:r>
        <w:rPr>
          <w:color w:val="0F4462"/>
          <w:spacing w:val="-20"/>
          <w:w w:val="105"/>
          <w:sz w:val="23"/>
        </w:rPr>
        <w:t> </w:t>
      </w:r>
      <w:r>
        <w:rPr>
          <w:color w:val="0F4462"/>
          <w:spacing w:val="-2"/>
          <w:w w:val="105"/>
          <w:sz w:val="23"/>
        </w:rPr>
        <w:t>2003.</w:t>
      </w:r>
    </w:p>
    <w:p>
      <w:pPr>
        <w:pStyle w:val="BodyText"/>
        <w:spacing w:before="14"/>
        <w:ind w:left="847" w:right="4021"/>
        <w:jc w:val="center"/>
      </w:pPr>
      <w:r>
        <w:rPr>
          <w:color w:val="0F4462"/>
          <w:w w:val="105"/>
        </w:rPr>
        <w:t>Bethesda,</w:t>
      </w:r>
      <w:r>
        <w:rPr>
          <w:color w:val="0F4462"/>
          <w:spacing w:val="-4"/>
          <w:w w:val="105"/>
        </w:rPr>
        <w:t> </w:t>
      </w:r>
      <w:r>
        <w:rPr>
          <w:b/>
          <w:color w:val="0F4462"/>
          <w:w w:val="105"/>
          <w:sz w:val="24"/>
        </w:rPr>
        <w:t>MD:</w:t>
      </w:r>
      <w:r>
        <w:rPr>
          <w:b/>
          <w:color w:val="0F4462"/>
          <w:spacing w:val="-8"/>
          <w:w w:val="105"/>
          <w:sz w:val="24"/>
        </w:rPr>
        <w:t> </w:t>
      </w:r>
      <w:r>
        <w:rPr>
          <w:color w:val="0F4462"/>
          <w:w w:val="105"/>
        </w:rPr>
        <w:t>National</w:t>
      </w:r>
      <w:r>
        <w:rPr>
          <w:color w:val="0F4462"/>
          <w:spacing w:val="-3"/>
          <w:w w:val="105"/>
        </w:rPr>
        <w:t> </w:t>
      </w:r>
      <w:r>
        <w:rPr>
          <w:color w:val="0F4462"/>
          <w:w w:val="105"/>
        </w:rPr>
        <w:t>Institute</w:t>
      </w:r>
      <w:r>
        <w:rPr>
          <w:color w:val="0F4462"/>
          <w:spacing w:val="5"/>
          <w:w w:val="105"/>
        </w:rPr>
        <w:t> </w:t>
      </w:r>
      <w:r>
        <w:rPr>
          <w:color w:val="0F4462"/>
          <w:w w:val="105"/>
        </w:rPr>
        <w:t>on</w:t>
      </w:r>
      <w:r>
        <w:rPr>
          <w:color w:val="0F4462"/>
          <w:spacing w:val="3"/>
          <w:w w:val="105"/>
        </w:rPr>
        <w:t> </w:t>
      </w:r>
      <w:r>
        <w:rPr>
          <w:color w:val="0F4462"/>
          <w:w w:val="105"/>
        </w:rPr>
        <w:t>Drug</w:t>
      </w:r>
      <w:r>
        <w:rPr>
          <w:color w:val="0F4462"/>
          <w:spacing w:val="-8"/>
          <w:w w:val="105"/>
        </w:rPr>
        <w:t> </w:t>
      </w:r>
      <w:r>
        <w:rPr>
          <w:color w:val="0F4462"/>
          <w:w w:val="105"/>
        </w:rPr>
        <w:t>Abuse,</w:t>
      </w:r>
      <w:r>
        <w:rPr>
          <w:color w:val="0F4462"/>
          <w:spacing w:val="-13"/>
          <w:w w:val="105"/>
        </w:rPr>
        <w:t> </w:t>
      </w:r>
      <w:r>
        <w:rPr>
          <w:color w:val="0F4462"/>
          <w:spacing w:val="-2"/>
          <w:w w:val="105"/>
        </w:rPr>
        <w:t>2003.</w:t>
      </w:r>
    </w:p>
    <w:p>
      <w:pPr>
        <w:spacing w:line="249" w:lineRule="auto" w:before="184"/>
        <w:ind w:left="1794" w:right="1451" w:hanging="345"/>
        <w:jc w:val="left"/>
        <w:rPr>
          <w:sz w:val="23"/>
        </w:rPr>
      </w:pPr>
      <w:r>
        <w:rPr>
          <w:color w:val="0F4462"/>
          <w:w w:val="105"/>
          <w:sz w:val="23"/>
        </w:rPr>
        <w:t>Neff,J.A.,</w:t>
      </w:r>
      <w:r>
        <w:rPr>
          <w:color w:val="0F4462"/>
          <w:spacing w:val="-16"/>
          <w:w w:val="105"/>
          <w:sz w:val="23"/>
        </w:rPr>
        <w:t> </w:t>
      </w:r>
      <w:r>
        <w:rPr>
          <w:color w:val="0F4462"/>
          <w:w w:val="105"/>
          <w:sz w:val="23"/>
        </w:rPr>
        <w:t>Prihoda,</w:t>
      </w:r>
      <w:r>
        <w:rPr>
          <w:color w:val="0F4462"/>
          <w:spacing w:val="-28"/>
          <w:w w:val="105"/>
          <w:sz w:val="23"/>
        </w:rPr>
        <w:t> </w:t>
      </w:r>
      <w:r>
        <w:rPr>
          <w:color w:val="0F4462"/>
          <w:w w:val="105"/>
          <w:sz w:val="23"/>
        </w:rPr>
        <w:t>T.J.,</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Hoppe,</w:t>
      </w:r>
      <w:r>
        <w:rPr>
          <w:color w:val="0F4462"/>
          <w:spacing w:val="-15"/>
          <w:w w:val="105"/>
          <w:sz w:val="23"/>
        </w:rPr>
        <w:t> </w:t>
      </w:r>
      <w:r>
        <w:rPr>
          <w:rFonts w:ascii="Arial"/>
          <w:b/>
          <w:color w:val="0F4462"/>
          <w:w w:val="105"/>
          <w:sz w:val="23"/>
        </w:rPr>
        <w:t>S.K.</w:t>
      </w:r>
      <w:r>
        <w:rPr>
          <w:rFonts w:ascii="Arial"/>
          <w:b/>
          <w:color w:val="0F4462"/>
          <w:spacing w:val="-34"/>
          <w:w w:val="105"/>
          <w:sz w:val="23"/>
        </w:rPr>
        <w:t> </w:t>
      </w:r>
      <w:r>
        <w:rPr>
          <w:color w:val="0F4462"/>
          <w:w w:val="105"/>
          <w:sz w:val="23"/>
        </w:rPr>
        <w:t>"Machismo,"</w:t>
      </w:r>
      <w:r>
        <w:rPr>
          <w:color w:val="0F4462"/>
          <w:spacing w:val="-16"/>
          <w:w w:val="105"/>
          <w:sz w:val="23"/>
        </w:rPr>
        <w:t> </w:t>
      </w:r>
      <w:r>
        <w:rPr>
          <w:color w:val="0F4462"/>
          <w:w w:val="105"/>
          <w:sz w:val="23"/>
        </w:rPr>
        <w:t>self-esteem,</w:t>
      </w:r>
      <w:r>
        <w:rPr>
          <w:color w:val="0F4462"/>
          <w:spacing w:val="-15"/>
          <w:w w:val="105"/>
          <w:sz w:val="23"/>
        </w:rPr>
        <w:t> </w:t>
      </w:r>
      <w:r>
        <w:rPr>
          <w:color w:val="0F4462"/>
          <w:w w:val="105"/>
          <w:sz w:val="23"/>
        </w:rPr>
        <w:t>education</w:t>
      </w:r>
      <w:r>
        <w:rPr>
          <w:color w:val="0F4462"/>
          <w:spacing w:val="-9"/>
          <w:w w:val="105"/>
          <w:sz w:val="23"/>
        </w:rPr>
        <w:t> </w:t>
      </w:r>
      <w:r>
        <w:rPr>
          <w:color w:val="0F4462"/>
          <w:w w:val="105"/>
          <w:sz w:val="23"/>
        </w:rPr>
        <w:t>and</w:t>
      </w:r>
      <w:r>
        <w:rPr>
          <w:color w:val="0F4462"/>
          <w:spacing w:val="-15"/>
          <w:w w:val="105"/>
          <w:sz w:val="23"/>
        </w:rPr>
        <w:t> </w:t>
      </w:r>
      <w:r>
        <w:rPr>
          <w:color w:val="0F4462"/>
          <w:w w:val="105"/>
          <w:sz w:val="23"/>
        </w:rPr>
        <w:t>high</w:t>
      </w:r>
      <w:r>
        <w:rPr>
          <w:color w:val="0F4462"/>
          <w:spacing w:val="-15"/>
          <w:w w:val="105"/>
          <w:sz w:val="23"/>
        </w:rPr>
        <w:t> </w:t>
      </w:r>
      <w:r>
        <w:rPr>
          <w:color w:val="0F4462"/>
          <w:w w:val="105"/>
          <w:sz w:val="23"/>
        </w:rPr>
        <w:t>maximum drinking among Anglo,</w:t>
      </w:r>
      <w:r>
        <w:rPr>
          <w:color w:val="0F4462"/>
          <w:spacing w:val="-1"/>
          <w:w w:val="105"/>
          <w:sz w:val="23"/>
        </w:rPr>
        <w:t> </w:t>
      </w:r>
      <w:r>
        <w:rPr>
          <w:color w:val="0F4462"/>
          <w:w w:val="105"/>
          <w:sz w:val="23"/>
        </w:rPr>
        <w:t>Black and Mexican American male </w:t>
      </w:r>
      <w:r>
        <w:rPr>
          <w:i/>
          <w:color w:val="0F4462"/>
          <w:w w:val="105"/>
          <w:sz w:val="22"/>
        </w:rPr>
        <w:t>drinkers.journal</w:t>
      </w:r>
      <w:r>
        <w:rPr>
          <w:i/>
          <w:color w:val="0F4462"/>
          <w:w w:val="105"/>
          <w:sz w:val="25"/>
        </w:rPr>
        <w:t>of</w:t>
      </w:r>
      <w:r>
        <w:rPr>
          <w:i/>
          <w:color w:val="0F4462"/>
          <w:spacing w:val="-1"/>
          <w:w w:val="105"/>
          <w:sz w:val="25"/>
        </w:rPr>
        <w:t> </w:t>
      </w:r>
      <w:r>
        <w:rPr>
          <w:i/>
          <w:color w:val="0F4462"/>
          <w:w w:val="105"/>
          <w:sz w:val="22"/>
        </w:rPr>
        <w:t>Studies on</w:t>
      </w:r>
      <w:r>
        <w:rPr>
          <w:i/>
          <w:color w:val="0F4462"/>
          <w:w w:val="105"/>
          <w:sz w:val="22"/>
        </w:rPr>
        <w:t> Alcohol </w:t>
      </w:r>
      <w:r>
        <w:rPr>
          <w:color w:val="0F4462"/>
          <w:w w:val="105"/>
          <w:sz w:val="23"/>
        </w:rPr>
        <w:t>52(5):458-463,</w:t>
      </w:r>
      <w:r>
        <w:rPr>
          <w:color w:val="0F4462"/>
          <w:spacing w:val="-26"/>
          <w:w w:val="105"/>
          <w:sz w:val="23"/>
        </w:rPr>
        <w:t> </w:t>
      </w:r>
      <w:r>
        <w:rPr>
          <w:color w:val="0F4462"/>
          <w:w w:val="105"/>
          <w:sz w:val="23"/>
        </w:rPr>
        <w:t>1991.</w:t>
      </w:r>
    </w:p>
    <w:p>
      <w:pPr>
        <w:spacing w:line="249" w:lineRule="auto" w:before="147"/>
        <w:ind w:left="1804" w:right="1487" w:hanging="355"/>
        <w:jc w:val="left"/>
        <w:rPr>
          <w:sz w:val="23"/>
        </w:rPr>
      </w:pPr>
      <w:r>
        <w:rPr>
          <w:color w:val="0F4462"/>
          <w:w w:val="105"/>
          <w:sz w:val="23"/>
        </w:rPr>
        <w:t>Nemoto,</w:t>
      </w:r>
      <w:r>
        <w:rPr>
          <w:color w:val="0F4462"/>
          <w:spacing w:val="-27"/>
          <w:w w:val="105"/>
          <w:sz w:val="23"/>
        </w:rPr>
        <w:t> </w:t>
      </w:r>
      <w:r>
        <w:rPr>
          <w:color w:val="0F4462"/>
          <w:w w:val="105"/>
          <w:sz w:val="26"/>
        </w:rPr>
        <w:t>T.,</w:t>
      </w:r>
      <w:r>
        <w:rPr>
          <w:color w:val="0F4462"/>
          <w:spacing w:val="-29"/>
          <w:w w:val="105"/>
          <w:sz w:val="26"/>
        </w:rPr>
        <w:t> </w:t>
      </w:r>
      <w:r>
        <w:rPr>
          <w:color w:val="0F4462"/>
          <w:w w:val="105"/>
          <w:sz w:val="23"/>
        </w:rPr>
        <w:t>Aoki,</w:t>
      </w:r>
      <w:r>
        <w:rPr>
          <w:color w:val="0F4462"/>
          <w:spacing w:val="-15"/>
          <w:w w:val="105"/>
          <w:sz w:val="23"/>
        </w:rPr>
        <w:t> </w:t>
      </w:r>
      <w:r>
        <w:rPr>
          <w:color w:val="0F4462"/>
          <w:w w:val="105"/>
          <w:sz w:val="23"/>
        </w:rPr>
        <w:t>B.,</w:t>
      </w:r>
      <w:r>
        <w:rPr>
          <w:color w:val="0F4462"/>
          <w:spacing w:val="-15"/>
          <w:w w:val="105"/>
          <w:sz w:val="23"/>
        </w:rPr>
        <w:t> </w:t>
      </w:r>
      <w:r>
        <w:rPr>
          <w:color w:val="0F4462"/>
          <w:w w:val="105"/>
          <w:sz w:val="23"/>
        </w:rPr>
        <w:t>Huang,</w:t>
      </w:r>
      <w:r>
        <w:rPr>
          <w:color w:val="0F4462"/>
          <w:spacing w:val="-15"/>
          <w:w w:val="105"/>
          <w:sz w:val="23"/>
        </w:rPr>
        <w:t> </w:t>
      </w:r>
      <w:r>
        <w:rPr>
          <w:color w:val="0F4462"/>
          <w:w w:val="105"/>
          <w:sz w:val="23"/>
        </w:rPr>
        <w:t>K.,</w:t>
      </w:r>
      <w:r>
        <w:rPr>
          <w:color w:val="0F4462"/>
          <w:spacing w:val="-17"/>
          <w:w w:val="105"/>
          <w:sz w:val="23"/>
        </w:rPr>
        <w:t> </w:t>
      </w:r>
      <w:r>
        <w:rPr>
          <w:color w:val="0F4462"/>
          <w:w w:val="105"/>
          <w:sz w:val="23"/>
        </w:rPr>
        <w:t>Morris,</w:t>
      </w:r>
      <w:r>
        <w:rPr>
          <w:color w:val="0F4462"/>
          <w:spacing w:val="-15"/>
          <w:w w:val="105"/>
          <w:sz w:val="23"/>
        </w:rPr>
        <w:t> </w:t>
      </w:r>
      <w:r>
        <w:rPr>
          <w:color w:val="0F4462"/>
          <w:w w:val="105"/>
          <w:sz w:val="23"/>
        </w:rPr>
        <w:t>A.,</w:t>
      </w:r>
      <w:r>
        <w:rPr>
          <w:color w:val="0F4462"/>
          <w:spacing w:val="-15"/>
          <w:w w:val="105"/>
          <w:sz w:val="23"/>
        </w:rPr>
        <w:t> </w:t>
      </w:r>
      <w:r>
        <w:rPr>
          <w:color w:val="0F4462"/>
          <w:w w:val="105"/>
          <w:sz w:val="23"/>
        </w:rPr>
        <w:t>Nguyen,</w:t>
      </w:r>
      <w:r>
        <w:rPr>
          <w:color w:val="0F4462"/>
          <w:spacing w:val="-15"/>
          <w:w w:val="105"/>
          <w:sz w:val="23"/>
        </w:rPr>
        <w:t> </w:t>
      </w:r>
      <w:r>
        <w:rPr>
          <w:color w:val="0F4462"/>
          <w:w w:val="105"/>
          <w:sz w:val="23"/>
        </w:rPr>
        <w:t>H.,</w:t>
      </w:r>
      <w:r>
        <w:rPr>
          <w:color w:val="0F4462"/>
          <w:spacing w:val="-9"/>
          <w:w w:val="105"/>
          <w:sz w:val="23"/>
        </w:rPr>
        <w:t> </w:t>
      </w:r>
      <w:r>
        <w:rPr>
          <w:color w:val="0F4462"/>
          <w:w w:val="105"/>
          <w:sz w:val="23"/>
        </w:rPr>
        <w:t>and</w:t>
      </w:r>
      <w:r>
        <w:rPr>
          <w:color w:val="0F4462"/>
          <w:spacing w:val="-15"/>
          <w:w w:val="105"/>
          <w:sz w:val="23"/>
        </w:rPr>
        <w:t> </w:t>
      </w:r>
      <w:r>
        <w:rPr>
          <w:color w:val="0F4462"/>
          <w:w w:val="105"/>
          <w:sz w:val="23"/>
        </w:rPr>
        <w:t>Wong,</w:t>
      </w:r>
      <w:r>
        <w:rPr>
          <w:color w:val="0F4462"/>
          <w:spacing w:val="-27"/>
          <w:w w:val="105"/>
          <w:sz w:val="23"/>
        </w:rPr>
        <w:t> </w:t>
      </w:r>
      <w:r>
        <w:rPr>
          <w:color w:val="0F4462"/>
          <w:w w:val="105"/>
          <w:sz w:val="23"/>
        </w:rPr>
        <w:t>W.</w:t>
      </w:r>
      <w:r>
        <w:rPr>
          <w:color w:val="0F4462"/>
          <w:spacing w:val="-15"/>
          <w:w w:val="105"/>
          <w:sz w:val="23"/>
        </w:rPr>
        <w:t> </w:t>
      </w:r>
      <w:r>
        <w:rPr>
          <w:color w:val="0F4462"/>
          <w:w w:val="105"/>
          <w:sz w:val="23"/>
        </w:rPr>
        <w:t>Drug</w:t>
      </w:r>
      <w:r>
        <w:rPr>
          <w:color w:val="0F4462"/>
          <w:spacing w:val="-9"/>
          <w:w w:val="105"/>
          <w:sz w:val="23"/>
        </w:rPr>
        <w:t> </w:t>
      </w:r>
      <w:r>
        <w:rPr>
          <w:color w:val="0F4462"/>
          <w:w w:val="105"/>
          <w:sz w:val="23"/>
        </w:rPr>
        <w:t>use</w:t>
      </w:r>
      <w:r>
        <w:rPr>
          <w:color w:val="0F4462"/>
          <w:spacing w:val="-3"/>
          <w:w w:val="105"/>
          <w:sz w:val="23"/>
        </w:rPr>
        <w:t> </w:t>
      </w:r>
      <w:r>
        <w:rPr>
          <w:color w:val="0F4462"/>
          <w:w w:val="105"/>
          <w:sz w:val="23"/>
        </w:rPr>
        <w:t>behaviors among Asian drug users in San </w:t>
      </w:r>
      <w:r>
        <w:rPr>
          <w:i/>
          <w:color w:val="0F4462"/>
          <w:w w:val="105"/>
          <w:sz w:val="22"/>
        </w:rPr>
        <w:t>Francisco.Addictive Behaviors </w:t>
      </w:r>
      <w:r>
        <w:rPr>
          <w:color w:val="0F4462"/>
          <w:w w:val="105"/>
          <w:sz w:val="23"/>
        </w:rPr>
        <w:t>24(6):823-838,</w:t>
      </w:r>
      <w:r>
        <w:rPr>
          <w:color w:val="0F4462"/>
          <w:spacing w:val="-22"/>
          <w:w w:val="105"/>
          <w:sz w:val="23"/>
        </w:rPr>
        <w:t> </w:t>
      </w:r>
      <w:r>
        <w:rPr>
          <w:color w:val="0F4462"/>
          <w:w w:val="105"/>
          <w:sz w:val="23"/>
        </w:rPr>
        <w:t>1999.</w:t>
      </w:r>
    </w:p>
    <w:p>
      <w:pPr>
        <w:pStyle w:val="BodyText"/>
        <w:spacing w:line="256" w:lineRule="auto" w:before="149"/>
        <w:ind w:left="1802" w:right="1487" w:hanging="353"/>
      </w:pPr>
      <w:r>
        <w:rPr>
          <w:color w:val="0F4462"/>
          <w:w w:val="105"/>
        </w:rPr>
        <w:t>Nemoto,</w:t>
      </w:r>
      <w:r>
        <w:rPr>
          <w:color w:val="0F4462"/>
          <w:spacing w:val="-27"/>
          <w:w w:val="105"/>
        </w:rPr>
        <w:t> </w:t>
      </w:r>
      <w:r>
        <w:rPr>
          <w:color w:val="0F4462"/>
          <w:w w:val="105"/>
          <w:sz w:val="26"/>
        </w:rPr>
        <w:t>T.,</w:t>
      </w:r>
      <w:r>
        <w:rPr>
          <w:color w:val="0F4462"/>
          <w:spacing w:val="-25"/>
          <w:w w:val="105"/>
          <w:sz w:val="26"/>
        </w:rPr>
        <w:t> </w:t>
      </w:r>
      <w:r>
        <w:rPr>
          <w:color w:val="0F4462"/>
          <w:w w:val="105"/>
        </w:rPr>
        <w:t>Operario,</w:t>
      </w:r>
      <w:r>
        <w:rPr>
          <w:color w:val="0F4462"/>
          <w:spacing w:val="-5"/>
          <w:w w:val="105"/>
        </w:rPr>
        <w:t> </w:t>
      </w:r>
      <w:r>
        <w:rPr>
          <w:color w:val="0F4462"/>
          <w:w w:val="105"/>
        </w:rPr>
        <w:t>D., and Soma,</w:t>
      </w:r>
      <w:r>
        <w:rPr>
          <w:color w:val="0F4462"/>
          <w:spacing w:val="-30"/>
          <w:w w:val="105"/>
        </w:rPr>
        <w:t> </w:t>
      </w:r>
      <w:r>
        <w:rPr>
          <w:color w:val="0F4462"/>
          <w:w w:val="105"/>
          <w:sz w:val="26"/>
        </w:rPr>
        <w:t>T.</w:t>
      </w:r>
      <w:r>
        <w:rPr>
          <w:color w:val="0F4462"/>
          <w:spacing w:val="-23"/>
          <w:w w:val="105"/>
          <w:sz w:val="26"/>
        </w:rPr>
        <w:t> </w:t>
      </w:r>
      <w:r>
        <w:rPr>
          <w:color w:val="0F4462"/>
          <w:w w:val="105"/>
        </w:rPr>
        <w:t>Risk behaviors of</w:t>
      </w:r>
      <w:r>
        <w:rPr>
          <w:color w:val="0F4462"/>
          <w:spacing w:val="-2"/>
          <w:w w:val="105"/>
        </w:rPr>
        <w:t> </w:t>
      </w:r>
      <w:r>
        <w:rPr>
          <w:color w:val="0F4462"/>
          <w:w w:val="105"/>
        </w:rPr>
        <w:t>Filipino methamphetamine</w:t>
      </w:r>
      <w:r>
        <w:rPr>
          <w:color w:val="0F4462"/>
          <w:spacing w:val="-2"/>
          <w:w w:val="105"/>
        </w:rPr>
        <w:t> </w:t>
      </w:r>
      <w:r>
        <w:rPr>
          <w:color w:val="0F4462"/>
          <w:w w:val="105"/>
        </w:rPr>
        <w:t>users in San</w:t>
      </w:r>
      <w:r>
        <w:rPr>
          <w:color w:val="0F4462"/>
          <w:spacing w:val="-7"/>
          <w:w w:val="105"/>
        </w:rPr>
        <w:t> </w:t>
      </w:r>
      <w:r>
        <w:rPr>
          <w:color w:val="0F4462"/>
          <w:w w:val="105"/>
        </w:rPr>
        <w:t>Francisco:</w:t>
      </w:r>
      <w:r>
        <w:rPr>
          <w:color w:val="0F4462"/>
          <w:spacing w:val="-11"/>
          <w:w w:val="105"/>
        </w:rPr>
        <w:t> </w:t>
      </w:r>
      <w:r>
        <w:rPr>
          <w:color w:val="0F4462"/>
          <w:w w:val="105"/>
        </w:rPr>
        <w:t>Implications</w:t>
      </w:r>
      <w:r>
        <w:rPr>
          <w:color w:val="0F4462"/>
          <w:spacing w:val="-2"/>
          <w:w w:val="105"/>
        </w:rPr>
        <w:t> </w:t>
      </w:r>
      <w:r>
        <w:rPr>
          <w:color w:val="0F4462"/>
          <w:w w:val="105"/>
        </w:rPr>
        <w:t>for</w:t>
      </w:r>
      <w:r>
        <w:rPr>
          <w:color w:val="0F4462"/>
          <w:spacing w:val="-11"/>
          <w:w w:val="105"/>
        </w:rPr>
        <w:t> </w:t>
      </w:r>
      <w:r>
        <w:rPr>
          <w:color w:val="0F4462"/>
          <w:w w:val="105"/>
        </w:rPr>
        <w:t>prevention and treatment</w:t>
      </w:r>
      <w:r>
        <w:rPr>
          <w:color w:val="0F4462"/>
          <w:spacing w:val="-1"/>
          <w:w w:val="105"/>
        </w:rPr>
        <w:t> </w:t>
      </w:r>
      <w:r>
        <w:rPr>
          <w:color w:val="0F4462"/>
          <w:w w:val="105"/>
        </w:rPr>
        <w:t>of</w:t>
      </w:r>
      <w:r>
        <w:rPr>
          <w:color w:val="0F4462"/>
          <w:spacing w:val="-15"/>
          <w:w w:val="105"/>
        </w:rPr>
        <w:t> </w:t>
      </w:r>
      <w:r>
        <w:rPr>
          <w:color w:val="0F4462"/>
          <w:w w:val="105"/>
        </w:rPr>
        <w:t>drug</w:t>
      </w:r>
      <w:r>
        <w:rPr>
          <w:color w:val="0F4462"/>
          <w:spacing w:val="-10"/>
          <w:w w:val="105"/>
        </w:rPr>
        <w:t> </w:t>
      </w:r>
      <w:r>
        <w:rPr>
          <w:color w:val="0F4462"/>
          <w:w w:val="105"/>
        </w:rPr>
        <w:t>use</w:t>
      </w:r>
      <w:r>
        <w:rPr>
          <w:color w:val="0F4462"/>
          <w:spacing w:val="-7"/>
          <w:w w:val="105"/>
        </w:rPr>
        <w:t> </w:t>
      </w:r>
      <w:r>
        <w:rPr>
          <w:color w:val="0F4462"/>
          <w:w w:val="105"/>
        </w:rPr>
        <w:t>and HIV.</w:t>
      </w:r>
      <w:r>
        <w:rPr>
          <w:color w:val="0F4462"/>
          <w:spacing w:val="-16"/>
          <w:w w:val="105"/>
        </w:rPr>
        <w:t> </w:t>
      </w:r>
      <w:r>
        <w:rPr>
          <w:i/>
          <w:color w:val="0F4462"/>
          <w:w w:val="105"/>
          <w:sz w:val="22"/>
        </w:rPr>
        <w:t>Public</w:t>
      </w:r>
      <w:r>
        <w:rPr>
          <w:i/>
          <w:color w:val="0F4462"/>
          <w:spacing w:val="-8"/>
          <w:w w:val="105"/>
          <w:sz w:val="22"/>
        </w:rPr>
        <w:t> </w:t>
      </w:r>
      <w:r>
        <w:rPr>
          <w:i/>
          <w:color w:val="0F4462"/>
          <w:w w:val="105"/>
          <w:sz w:val="22"/>
        </w:rPr>
        <w:t>Health</w:t>
      </w:r>
      <w:r>
        <w:rPr>
          <w:i/>
          <w:color w:val="0F4462"/>
          <w:w w:val="105"/>
          <w:sz w:val="22"/>
        </w:rPr>
        <w:t> Reports </w:t>
      </w:r>
      <w:r>
        <w:rPr>
          <w:color w:val="0F4462"/>
          <w:w w:val="105"/>
        </w:rPr>
        <w:t>117(Suppl. 1):S30-S38, 2002.</w:t>
      </w:r>
    </w:p>
    <w:p>
      <w:pPr>
        <w:spacing w:line="254" w:lineRule="auto" w:before="143"/>
        <w:ind w:left="1801" w:right="1456" w:hanging="351"/>
        <w:jc w:val="left"/>
        <w:rPr>
          <w:sz w:val="23"/>
        </w:rPr>
      </w:pPr>
      <w:r>
        <w:rPr>
          <w:color w:val="0F4462"/>
          <w:w w:val="105"/>
          <w:sz w:val="23"/>
        </w:rPr>
        <w:t>Nesic,J.,</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Duka,</w:t>
      </w:r>
      <w:r>
        <w:rPr>
          <w:color w:val="0F4462"/>
          <w:spacing w:val="-32"/>
          <w:w w:val="105"/>
          <w:sz w:val="23"/>
        </w:rPr>
        <w:t> </w:t>
      </w:r>
      <w:r>
        <w:rPr>
          <w:color w:val="0F4462"/>
          <w:w w:val="105"/>
          <w:sz w:val="26"/>
        </w:rPr>
        <w:t>T.</w:t>
      </w:r>
      <w:r>
        <w:rPr>
          <w:color w:val="0F4462"/>
          <w:spacing w:val="-23"/>
          <w:w w:val="105"/>
          <w:sz w:val="26"/>
        </w:rPr>
        <w:t> </w:t>
      </w:r>
      <w:r>
        <w:rPr>
          <w:color w:val="0F4462"/>
          <w:w w:val="105"/>
          <w:sz w:val="23"/>
        </w:rPr>
        <w:t>Gender</w:t>
      </w:r>
      <w:r>
        <w:rPr>
          <w:color w:val="0F4462"/>
          <w:spacing w:val="-15"/>
          <w:w w:val="105"/>
          <w:sz w:val="23"/>
        </w:rPr>
        <w:t> </w:t>
      </w:r>
      <w:r>
        <w:rPr>
          <w:color w:val="0F4462"/>
          <w:w w:val="105"/>
          <w:sz w:val="23"/>
        </w:rPr>
        <w:t>specific</w:t>
      </w:r>
      <w:r>
        <w:rPr>
          <w:color w:val="0F4462"/>
          <w:spacing w:val="-15"/>
          <w:w w:val="105"/>
          <w:sz w:val="23"/>
        </w:rPr>
        <w:t> </w:t>
      </w:r>
      <w:r>
        <w:rPr>
          <w:color w:val="0F4462"/>
          <w:w w:val="105"/>
          <w:sz w:val="23"/>
        </w:rPr>
        <w:t>effects</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a</w:t>
      </w:r>
      <w:r>
        <w:rPr>
          <w:color w:val="0F4462"/>
          <w:spacing w:val="-15"/>
          <w:w w:val="105"/>
          <w:sz w:val="23"/>
        </w:rPr>
        <w:t> </w:t>
      </w:r>
      <w:r>
        <w:rPr>
          <w:color w:val="0F4462"/>
          <w:w w:val="105"/>
          <w:sz w:val="23"/>
        </w:rPr>
        <w:t>mild</w:t>
      </w:r>
      <w:r>
        <w:rPr>
          <w:color w:val="0F4462"/>
          <w:spacing w:val="-15"/>
          <w:w w:val="105"/>
          <w:sz w:val="23"/>
        </w:rPr>
        <w:t> </w:t>
      </w:r>
      <w:r>
        <w:rPr>
          <w:color w:val="0F4462"/>
          <w:w w:val="105"/>
          <w:sz w:val="23"/>
        </w:rPr>
        <w:t>stressor</w:t>
      </w:r>
      <w:r>
        <w:rPr>
          <w:color w:val="0F4462"/>
          <w:spacing w:val="-15"/>
          <w:w w:val="105"/>
          <w:sz w:val="23"/>
        </w:rPr>
        <w:t> </w:t>
      </w:r>
      <w:r>
        <w:rPr>
          <w:color w:val="0F4462"/>
          <w:w w:val="105"/>
          <w:sz w:val="23"/>
        </w:rPr>
        <w:t>on</w:t>
      </w:r>
      <w:r>
        <w:rPr>
          <w:color w:val="0F4462"/>
          <w:spacing w:val="-15"/>
          <w:w w:val="105"/>
          <w:sz w:val="23"/>
        </w:rPr>
        <w:t> </w:t>
      </w:r>
      <w:r>
        <w:rPr>
          <w:color w:val="0F4462"/>
          <w:w w:val="105"/>
          <w:sz w:val="23"/>
        </w:rPr>
        <w:t>alcohol</w:t>
      </w:r>
      <w:r>
        <w:rPr>
          <w:color w:val="0F4462"/>
          <w:spacing w:val="-12"/>
          <w:w w:val="105"/>
          <w:sz w:val="23"/>
        </w:rPr>
        <w:t> </w:t>
      </w:r>
      <w:r>
        <w:rPr>
          <w:color w:val="0F4462"/>
          <w:w w:val="105"/>
          <w:sz w:val="23"/>
        </w:rPr>
        <w:t>cue</w:t>
      </w:r>
      <w:r>
        <w:rPr>
          <w:color w:val="0F4462"/>
          <w:spacing w:val="-13"/>
          <w:w w:val="105"/>
          <w:sz w:val="23"/>
        </w:rPr>
        <w:t> </w:t>
      </w:r>
      <w:r>
        <w:rPr>
          <w:color w:val="0F4462"/>
          <w:w w:val="105"/>
          <w:sz w:val="23"/>
        </w:rPr>
        <w:t>reactivity</w:t>
      </w:r>
      <w:r>
        <w:rPr>
          <w:color w:val="0F4462"/>
          <w:spacing w:val="-11"/>
          <w:w w:val="105"/>
          <w:sz w:val="23"/>
        </w:rPr>
        <w:t> </w:t>
      </w:r>
      <w:r>
        <w:rPr>
          <w:color w:val="0F4462"/>
          <w:w w:val="105"/>
          <w:sz w:val="23"/>
        </w:rPr>
        <w:t>in</w:t>
      </w:r>
      <w:r>
        <w:rPr>
          <w:color w:val="0F4462"/>
          <w:spacing w:val="-15"/>
          <w:w w:val="105"/>
          <w:sz w:val="23"/>
        </w:rPr>
        <w:t> </w:t>
      </w:r>
      <w:r>
        <w:rPr>
          <w:color w:val="0F4462"/>
          <w:w w:val="105"/>
          <w:sz w:val="23"/>
        </w:rPr>
        <w:t>heavy social</w:t>
      </w:r>
      <w:r>
        <w:rPr>
          <w:color w:val="0F4462"/>
          <w:spacing w:val="-16"/>
          <w:w w:val="105"/>
          <w:sz w:val="23"/>
        </w:rPr>
        <w:t> </w:t>
      </w:r>
      <w:r>
        <w:rPr>
          <w:color w:val="0F4462"/>
          <w:w w:val="105"/>
          <w:sz w:val="23"/>
        </w:rPr>
        <w:t>drinkers.</w:t>
      </w:r>
      <w:r>
        <w:rPr>
          <w:color w:val="0F4462"/>
          <w:spacing w:val="-15"/>
          <w:w w:val="105"/>
          <w:sz w:val="23"/>
        </w:rPr>
        <w:t> </w:t>
      </w:r>
      <w:r>
        <w:rPr>
          <w:i/>
          <w:color w:val="0F4462"/>
          <w:w w:val="105"/>
          <w:sz w:val="22"/>
        </w:rPr>
        <w:t>Pharmacology,</w:t>
      </w:r>
      <w:r>
        <w:rPr>
          <w:i/>
          <w:color w:val="0F4462"/>
          <w:spacing w:val="-7"/>
          <w:w w:val="105"/>
          <w:sz w:val="22"/>
        </w:rPr>
        <w:t> </w:t>
      </w:r>
      <w:r>
        <w:rPr>
          <w:i/>
          <w:color w:val="0F4462"/>
          <w:w w:val="105"/>
          <w:sz w:val="22"/>
        </w:rPr>
        <w:t>Biochemistry</w:t>
      </w:r>
      <w:r>
        <w:rPr>
          <w:i/>
          <w:color w:val="0F4462"/>
          <w:spacing w:val="-4"/>
          <w:w w:val="105"/>
          <w:sz w:val="22"/>
        </w:rPr>
        <w:t> </w:t>
      </w:r>
      <w:r>
        <w:rPr>
          <w:i/>
          <w:color w:val="0F4462"/>
          <w:w w:val="105"/>
          <w:sz w:val="22"/>
        </w:rPr>
        <w:t>and</w:t>
      </w:r>
      <w:r>
        <w:rPr>
          <w:i/>
          <w:color w:val="0F4462"/>
          <w:spacing w:val="-12"/>
          <w:w w:val="105"/>
          <w:sz w:val="22"/>
        </w:rPr>
        <w:t> </w:t>
      </w:r>
      <w:r>
        <w:rPr>
          <w:i/>
          <w:color w:val="0F4462"/>
          <w:w w:val="105"/>
          <w:sz w:val="22"/>
        </w:rPr>
        <w:t>Behavior</w:t>
      </w:r>
      <w:r>
        <w:rPr>
          <w:i/>
          <w:color w:val="0F4462"/>
          <w:spacing w:val="-12"/>
          <w:w w:val="105"/>
          <w:sz w:val="22"/>
        </w:rPr>
        <w:t> </w:t>
      </w:r>
      <w:r>
        <w:rPr>
          <w:color w:val="0F4462"/>
          <w:w w:val="105"/>
          <w:sz w:val="23"/>
        </w:rPr>
        <w:t>83(2):239-248,</w:t>
      </w:r>
      <w:r>
        <w:rPr>
          <w:color w:val="0F4462"/>
          <w:spacing w:val="-26"/>
          <w:w w:val="105"/>
          <w:sz w:val="23"/>
        </w:rPr>
        <w:t> </w:t>
      </w:r>
      <w:r>
        <w:rPr>
          <w:color w:val="0F4462"/>
          <w:w w:val="105"/>
          <w:sz w:val="23"/>
        </w:rPr>
        <w:t>2006.</w:t>
      </w:r>
    </w:p>
    <w:p>
      <w:pPr>
        <w:pStyle w:val="BodyText"/>
        <w:spacing w:line="256" w:lineRule="auto" w:before="166"/>
        <w:ind w:left="1805" w:right="1487" w:hanging="356"/>
      </w:pPr>
      <w:r>
        <w:rPr>
          <w:color w:val="0F4462"/>
          <w:w w:val="105"/>
        </w:rPr>
        <w:t>Neve,</w:t>
      </w:r>
      <w:r>
        <w:rPr>
          <w:color w:val="0F4462"/>
          <w:spacing w:val="-16"/>
          <w:w w:val="105"/>
        </w:rPr>
        <w:t> </w:t>
      </w:r>
      <w:r>
        <w:rPr>
          <w:color w:val="0F4462"/>
          <w:w w:val="105"/>
        </w:rPr>
        <w:t>R.J.,</w:t>
      </w:r>
      <w:r>
        <w:rPr>
          <w:color w:val="0F4462"/>
          <w:spacing w:val="-15"/>
          <w:w w:val="105"/>
        </w:rPr>
        <w:t> </w:t>
      </w:r>
      <w:r>
        <w:rPr>
          <w:color w:val="0F4462"/>
          <w:w w:val="105"/>
        </w:rPr>
        <w:t>Lemmens,</w:t>
      </w:r>
      <w:r>
        <w:rPr>
          <w:color w:val="0F4462"/>
          <w:spacing w:val="-15"/>
          <w:w w:val="105"/>
        </w:rPr>
        <w:t> </w:t>
      </w:r>
      <w:r>
        <w:rPr>
          <w:color w:val="0F4462"/>
          <w:w w:val="105"/>
        </w:rPr>
        <w:t>P.H.,</w:t>
      </w:r>
      <w:r>
        <w:rPr>
          <w:color w:val="0F4462"/>
          <w:spacing w:val="-15"/>
          <w:w w:val="105"/>
        </w:rPr>
        <w:t> </w:t>
      </w:r>
      <w:r>
        <w:rPr>
          <w:color w:val="0F4462"/>
          <w:w w:val="105"/>
        </w:rPr>
        <w:t>and</w:t>
      </w:r>
      <w:r>
        <w:rPr>
          <w:color w:val="0F4462"/>
          <w:spacing w:val="-4"/>
          <w:w w:val="105"/>
        </w:rPr>
        <w:t> </w:t>
      </w:r>
      <w:r>
        <w:rPr>
          <w:color w:val="0F4462"/>
          <w:w w:val="105"/>
        </w:rPr>
        <w:t>Drop,</w:t>
      </w:r>
      <w:r>
        <w:rPr>
          <w:color w:val="0F4462"/>
          <w:spacing w:val="-16"/>
          <w:w w:val="105"/>
        </w:rPr>
        <w:t> </w:t>
      </w:r>
      <w:r>
        <w:rPr>
          <w:color w:val="0F4462"/>
          <w:w w:val="105"/>
        </w:rPr>
        <w:t>M.J.</w:t>
      </w:r>
      <w:r>
        <w:rPr>
          <w:color w:val="0F4462"/>
          <w:spacing w:val="-17"/>
          <w:w w:val="105"/>
        </w:rPr>
        <w:t> </w:t>
      </w:r>
      <w:r>
        <w:rPr>
          <w:color w:val="0F4462"/>
          <w:w w:val="105"/>
        </w:rPr>
        <w:t>Older</w:t>
      </w:r>
      <w:r>
        <w:rPr>
          <w:color w:val="0F4462"/>
          <w:spacing w:val="-5"/>
          <w:w w:val="105"/>
        </w:rPr>
        <w:t> </w:t>
      </w:r>
      <w:r>
        <w:rPr>
          <w:color w:val="0F4462"/>
          <w:w w:val="105"/>
        </w:rPr>
        <w:t>and</w:t>
      </w:r>
      <w:r>
        <w:rPr>
          <w:color w:val="0F4462"/>
          <w:spacing w:val="-8"/>
          <w:w w:val="105"/>
        </w:rPr>
        <w:t> </w:t>
      </w:r>
      <w:r>
        <w:rPr>
          <w:color w:val="0F4462"/>
          <w:w w:val="105"/>
        </w:rPr>
        <w:t>younger male</w:t>
      </w:r>
      <w:r>
        <w:rPr>
          <w:color w:val="0F4462"/>
          <w:spacing w:val="-2"/>
          <w:w w:val="105"/>
        </w:rPr>
        <w:t> </w:t>
      </w:r>
      <w:r>
        <w:rPr>
          <w:color w:val="0F4462"/>
          <w:w w:val="105"/>
        </w:rPr>
        <w:t>alcoholics</w:t>
      </w:r>
      <w:r>
        <w:rPr>
          <w:color w:val="0F4462"/>
          <w:spacing w:val="9"/>
          <w:w w:val="105"/>
        </w:rPr>
        <w:t> </w:t>
      </w:r>
      <w:r>
        <w:rPr>
          <w:color w:val="0F4462"/>
          <w:w w:val="105"/>
        </w:rPr>
        <w:t>in</w:t>
      </w:r>
      <w:r>
        <w:rPr>
          <w:color w:val="0F4462"/>
          <w:spacing w:val="-7"/>
          <w:w w:val="105"/>
        </w:rPr>
        <w:t> </w:t>
      </w:r>
      <w:r>
        <w:rPr>
          <w:color w:val="0F4462"/>
          <w:w w:val="105"/>
        </w:rPr>
        <w:t>outpatient treatment. </w:t>
      </w:r>
      <w:r>
        <w:rPr>
          <w:i/>
          <w:color w:val="0F4462"/>
          <w:w w:val="105"/>
          <w:sz w:val="22"/>
        </w:rPr>
        <w:t>Addictive Behaviors </w:t>
      </w:r>
      <w:r>
        <w:rPr>
          <w:color w:val="0F4462"/>
          <w:w w:val="105"/>
        </w:rPr>
        <w:t>24(5):661-672,</w:t>
      </w:r>
      <w:r>
        <w:rPr>
          <w:color w:val="0F4462"/>
          <w:spacing w:val="-6"/>
          <w:w w:val="105"/>
        </w:rPr>
        <w:t> </w:t>
      </w:r>
      <w:r>
        <w:rPr>
          <w:color w:val="0F4462"/>
          <w:w w:val="105"/>
        </w:rPr>
        <w:t>1999.</w:t>
      </w:r>
    </w:p>
    <w:p>
      <w:pPr>
        <w:spacing w:line="244" w:lineRule="auto" w:before="169"/>
        <w:ind w:left="1811" w:right="1363" w:hanging="361"/>
        <w:jc w:val="left"/>
        <w:rPr>
          <w:sz w:val="23"/>
        </w:rPr>
      </w:pPr>
      <w:r>
        <w:rPr>
          <w:color w:val="0F4462"/>
          <w:w w:val="105"/>
          <w:sz w:val="23"/>
        </w:rPr>
        <w:t>Nielsen,</w:t>
      </w:r>
      <w:r>
        <w:rPr>
          <w:color w:val="0F4462"/>
          <w:spacing w:val="-16"/>
          <w:w w:val="105"/>
          <w:sz w:val="23"/>
        </w:rPr>
        <w:t> </w:t>
      </w:r>
      <w:r>
        <w:rPr>
          <w:color w:val="0F4462"/>
          <w:w w:val="105"/>
          <w:sz w:val="23"/>
        </w:rPr>
        <w:t>A.L.</w:t>
      </w:r>
      <w:r>
        <w:rPr>
          <w:color w:val="0F4462"/>
          <w:spacing w:val="-15"/>
          <w:w w:val="105"/>
          <w:sz w:val="23"/>
        </w:rPr>
        <w:t> </w:t>
      </w:r>
      <w:r>
        <w:rPr>
          <w:color w:val="0F4462"/>
          <w:w w:val="105"/>
          <w:sz w:val="23"/>
        </w:rPr>
        <w:t>Examining drinking</w:t>
      </w:r>
      <w:r>
        <w:rPr>
          <w:color w:val="0F4462"/>
          <w:spacing w:val="-5"/>
          <w:w w:val="105"/>
          <w:sz w:val="23"/>
        </w:rPr>
        <w:t> </w:t>
      </w:r>
      <w:r>
        <w:rPr>
          <w:color w:val="0F4462"/>
          <w:w w:val="105"/>
          <w:sz w:val="23"/>
        </w:rPr>
        <w:t>patterns and problems among</w:t>
      </w:r>
      <w:r>
        <w:rPr>
          <w:color w:val="0F4462"/>
          <w:spacing w:val="-2"/>
          <w:w w:val="105"/>
          <w:sz w:val="23"/>
        </w:rPr>
        <w:t> </w:t>
      </w:r>
      <w:r>
        <w:rPr>
          <w:color w:val="0F4462"/>
          <w:w w:val="105"/>
          <w:sz w:val="23"/>
        </w:rPr>
        <w:t>Hispanic</w:t>
      </w:r>
      <w:r>
        <w:rPr>
          <w:color w:val="0F4462"/>
          <w:spacing w:val="-12"/>
          <w:w w:val="105"/>
          <w:sz w:val="23"/>
        </w:rPr>
        <w:t> </w:t>
      </w:r>
      <w:r>
        <w:rPr>
          <w:color w:val="0F4462"/>
          <w:w w:val="105"/>
          <w:sz w:val="23"/>
        </w:rPr>
        <w:t>groups:</w:t>
      </w:r>
      <w:r>
        <w:rPr>
          <w:color w:val="0F4462"/>
          <w:spacing w:val="-6"/>
          <w:w w:val="105"/>
          <w:sz w:val="23"/>
        </w:rPr>
        <w:t> </w:t>
      </w:r>
      <w:r>
        <w:rPr>
          <w:color w:val="0F4462"/>
          <w:w w:val="105"/>
          <w:sz w:val="23"/>
        </w:rPr>
        <w:t>Results</w:t>
      </w:r>
      <w:r>
        <w:rPr>
          <w:color w:val="0F4462"/>
          <w:spacing w:val="-5"/>
          <w:w w:val="105"/>
          <w:sz w:val="23"/>
        </w:rPr>
        <w:t> </w:t>
      </w:r>
      <w:r>
        <w:rPr>
          <w:color w:val="0F4462"/>
          <w:w w:val="105"/>
          <w:sz w:val="23"/>
        </w:rPr>
        <w:t>from a national</w:t>
      </w:r>
      <w:r>
        <w:rPr>
          <w:color w:val="0F4462"/>
          <w:spacing w:val="40"/>
          <w:w w:val="105"/>
          <w:sz w:val="23"/>
        </w:rPr>
        <w:t> </w:t>
      </w:r>
      <w:r>
        <w:rPr>
          <w:i/>
          <w:color w:val="0F4462"/>
          <w:w w:val="105"/>
          <w:sz w:val="22"/>
        </w:rPr>
        <w:t>survey.journal</w:t>
      </w:r>
      <w:r>
        <w:rPr>
          <w:i/>
          <w:color w:val="0F4462"/>
          <w:spacing w:val="-8"/>
          <w:w w:val="105"/>
          <w:sz w:val="22"/>
        </w:rPr>
        <w:t> </w:t>
      </w:r>
      <w:r>
        <w:rPr>
          <w:i/>
          <w:color w:val="0F4462"/>
          <w:w w:val="105"/>
          <w:sz w:val="25"/>
        </w:rPr>
        <w:t>of </w:t>
      </w:r>
      <w:r>
        <w:rPr>
          <w:i/>
          <w:color w:val="0F4462"/>
          <w:w w:val="105"/>
          <w:sz w:val="22"/>
        </w:rPr>
        <w:t>Studies onAlcohol </w:t>
      </w:r>
      <w:r>
        <w:rPr>
          <w:color w:val="0F4462"/>
          <w:w w:val="105"/>
          <w:sz w:val="23"/>
        </w:rPr>
        <w:t>61(2):301-310,</w:t>
      </w:r>
      <w:r>
        <w:rPr>
          <w:color w:val="0F4462"/>
          <w:spacing w:val="-7"/>
          <w:w w:val="105"/>
          <w:sz w:val="23"/>
        </w:rPr>
        <w:t> </w:t>
      </w:r>
      <w:r>
        <w:rPr>
          <w:color w:val="0F4462"/>
          <w:w w:val="105"/>
          <w:sz w:val="23"/>
        </w:rPr>
        <w:t>2000.</w:t>
      </w:r>
    </w:p>
    <w:p>
      <w:pPr>
        <w:pStyle w:val="BodyText"/>
        <w:spacing w:line="252" w:lineRule="auto" w:before="158"/>
        <w:ind w:left="1811" w:right="1487" w:hanging="361"/>
      </w:pPr>
      <w:r>
        <w:rPr>
          <w:color w:val="0F4462"/>
          <w:w w:val="105"/>
        </w:rPr>
        <w:t>Niv,</w:t>
      </w:r>
      <w:r>
        <w:rPr>
          <w:color w:val="0F4462"/>
          <w:spacing w:val="-16"/>
          <w:w w:val="105"/>
        </w:rPr>
        <w:t> </w:t>
      </w:r>
      <w:r>
        <w:rPr>
          <w:color w:val="0F4462"/>
          <w:w w:val="105"/>
        </w:rPr>
        <w:t>N.,</w:t>
      </w:r>
      <w:r>
        <w:rPr>
          <w:color w:val="0F4462"/>
          <w:spacing w:val="-22"/>
          <w:w w:val="105"/>
        </w:rPr>
        <w:t> </w:t>
      </w:r>
      <w:r>
        <w:rPr>
          <w:color w:val="0F4462"/>
          <w:w w:val="105"/>
        </w:rPr>
        <w:t>and</w:t>
      </w:r>
      <w:r>
        <w:rPr>
          <w:color w:val="0F4462"/>
          <w:spacing w:val="-16"/>
          <w:w w:val="105"/>
        </w:rPr>
        <w:t> </w:t>
      </w:r>
      <w:r>
        <w:rPr>
          <w:color w:val="0F4462"/>
          <w:w w:val="105"/>
        </w:rPr>
        <w:t>Hser,</w:t>
      </w:r>
      <w:r>
        <w:rPr>
          <w:color w:val="0F4462"/>
          <w:spacing w:val="-23"/>
          <w:w w:val="105"/>
        </w:rPr>
        <w:t> </w:t>
      </w:r>
      <w:r>
        <w:rPr>
          <w:color w:val="0F4462"/>
          <w:w w:val="105"/>
          <w:sz w:val="25"/>
        </w:rPr>
        <w:t>Y.I.</w:t>
      </w:r>
      <w:r>
        <w:rPr>
          <w:color w:val="0F4462"/>
          <w:spacing w:val="-34"/>
          <w:w w:val="105"/>
          <w:sz w:val="25"/>
        </w:rPr>
        <w:t> </w:t>
      </w:r>
      <w:r>
        <w:rPr>
          <w:color w:val="0F4462"/>
          <w:w w:val="105"/>
        </w:rPr>
        <w:t>Women-only</w:t>
      </w:r>
      <w:r>
        <w:rPr>
          <w:color w:val="0F4462"/>
          <w:spacing w:val="-9"/>
          <w:w w:val="105"/>
        </w:rPr>
        <w:t> </w:t>
      </w:r>
      <w:r>
        <w:rPr>
          <w:color w:val="0F4462"/>
          <w:w w:val="105"/>
        </w:rPr>
        <w:t>and</w:t>
      </w:r>
      <w:r>
        <w:rPr>
          <w:color w:val="0F4462"/>
          <w:spacing w:val="-13"/>
          <w:w w:val="105"/>
        </w:rPr>
        <w:t> </w:t>
      </w:r>
      <w:r>
        <w:rPr>
          <w:color w:val="0F4462"/>
          <w:w w:val="105"/>
        </w:rPr>
        <w:t>mixed-gender</w:t>
      </w:r>
      <w:r>
        <w:rPr>
          <w:color w:val="0F4462"/>
          <w:spacing w:val="-4"/>
          <w:w w:val="105"/>
        </w:rPr>
        <w:t> </w:t>
      </w:r>
      <w:r>
        <w:rPr>
          <w:color w:val="0F4462"/>
          <w:w w:val="105"/>
        </w:rPr>
        <w:t>drug</w:t>
      </w:r>
      <w:r>
        <w:rPr>
          <w:color w:val="0F4462"/>
          <w:spacing w:val="-12"/>
          <w:w w:val="105"/>
        </w:rPr>
        <w:t> </w:t>
      </w:r>
      <w:r>
        <w:rPr>
          <w:color w:val="0F4462"/>
          <w:w w:val="105"/>
        </w:rPr>
        <w:t>abuse</w:t>
      </w:r>
      <w:r>
        <w:rPr>
          <w:color w:val="0F4462"/>
          <w:spacing w:val="-8"/>
          <w:w w:val="105"/>
        </w:rPr>
        <w:t> </w:t>
      </w:r>
      <w:r>
        <w:rPr>
          <w:color w:val="0F4462"/>
          <w:w w:val="105"/>
        </w:rPr>
        <w:t>treatment</w:t>
      </w:r>
      <w:r>
        <w:rPr>
          <w:color w:val="0F4462"/>
          <w:spacing w:val="-1"/>
          <w:w w:val="105"/>
        </w:rPr>
        <w:t> </w:t>
      </w:r>
      <w:r>
        <w:rPr>
          <w:color w:val="0F4462"/>
          <w:w w:val="105"/>
        </w:rPr>
        <w:t>programs:</w:t>
      </w:r>
      <w:r>
        <w:rPr>
          <w:color w:val="0F4462"/>
          <w:spacing w:val="-16"/>
          <w:w w:val="105"/>
        </w:rPr>
        <w:t> </w:t>
      </w:r>
      <w:r>
        <w:rPr>
          <w:color w:val="0F4462"/>
          <w:w w:val="105"/>
        </w:rPr>
        <w:t>Service needs,</w:t>
      </w:r>
      <w:r>
        <w:rPr>
          <w:color w:val="0F4462"/>
          <w:spacing w:val="-13"/>
          <w:w w:val="105"/>
        </w:rPr>
        <w:t> </w:t>
      </w:r>
      <w:r>
        <w:rPr>
          <w:color w:val="0F4462"/>
          <w:w w:val="105"/>
        </w:rPr>
        <w:t>utilization and outcomes. </w:t>
      </w:r>
      <w:r>
        <w:rPr>
          <w:i/>
          <w:color w:val="0F4462"/>
          <w:w w:val="105"/>
          <w:sz w:val="22"/>
        </w:rPr>
        <w:t>Drug and</w:t>
      </w:r>
      <w:r>
        <w:rPr>
          <w:i/>
          <w:color w:val="0F4462"/>
          <w:spacing w:val="-9"/>
          <w:w w:val="105"/>
          <w:sz w:val="22"/>
        </w:rPr>
        <w:t> </w:t>
      </w:r>
      <w:r>
        <w:rPr>
          <w:i/>
          <w:color w:val="0F4462"/>
          <w:w w:val="105"/>
          <w:sz w:val="22"/>
        </w:rPr>
        <w:t>Alcohol</w:t>
      </w:r>
      <w:r>
        <w:rPr>
          <w:i/>
          <w:color w:val="0F4462"/>
          <w:spacing w:val="-2"/>
          <w:w w:val="105"/>
          <w:sz w:val="22"/>
        </w:rPr>
        <w:t> </w:t>
      </w:r>
      <w:r>
        <w:rPr>
          <w:i/>
          <w:color w:val="0F4462"/>
          <w:w w:val="105"/>
          <w:sz w:val="22"/>
        </w:rPr>
        <w:t>Dependence </w:t>
      </w:r>
      <w:r>
        <w:rPr>
          <w:color w:val="0F4462"/>
          <w:w w:val="105"/>
        </w:rPr>
        <w:t>87(2-3):194-201,</w:t>
      </w:r>
      <w:r>
        <w:rPr>
          <w:color w:val="0F4462"/>
          <w:spacing w:val="-17"/>
          <w:w w:val="105"/>
        </w:rPr>
        <w:t> </w:t>
      </w:r>
      <w:r>
        <w:rPr>
          <w:color w:val="0F4462"/>
          <w:w w:val="105"/>
        </w:rPr>
        <w:t>2007.</w:t>
      </w:r>
    </w:p>
    <w:p>
      <w:pPr>
        <w:spacing w:line="247" w:lineRule="auto" w:before="156"/>
        <w:ind w:left="1798" w:right="2015" w:hanging="349"/>
        <w:jc w:val="both"/>
        <w:rPr>
          <w:sz w:val="23"/>
        </w:rPr>
      </w:pPr>
      <w:r>
        <w:rPr>
          <w:color w:val="0F4462"/>
          <w:w w:val="105"/>
          <w:sz w:val="23"/>
        </w:rPr>
        <w:t>Niv,</w:t>
      </w:r>
      <w:r>
        <w:rPr>
          <w:color w:val="0F4462"/>
          <w:spacing w:val="-16"/>
          <w:w w:val="105"/>
          <w:sz w:val="23"/>
        </w:rPr>
        <w:t> </w:t>
      </w:r>
      <w:r>
        <w:rPr>
          <w:color w:val="0F4462"/>
          <w:w w:val="105"/>
          <w:sz w:val="23"/>
        </w:rPr>
        <w:t>N.,</w:t>
      </w:r>
      <w:r>
        <w:rPr>
          <w:color w:val="0F4462"/>
          <w:spacing w:val="-15"/>
          <w:w w:val="105"/>
          <w:sz w:val="23"/>
        </w:rPr>
        <w:t> </w:t>
      </w:r>
      <w:r>
        <w:rPr>
          <w:color w:val="0F4462"/>
          <w:w w:val="105"/>
          <w:sz w:val="23"/>
        </w:rPr>
        <w:t>Wong,</w:t>
      </w:r>
      <w:r>
        <w:rPr>
          <w:color w:val="0F4462"/>
          <w:spacing w:val="-15"/>
          <w:w w:val="105"/>
          <w:sz w:val="23"/>
        </w:rPr>
        <w:t> </w:t>
      </w:r>
      <w:r>
        <w:rPr>
          <w:color w:val="0F4462"/>
          <w:w w:val="105"/>
          <w:sz w:val="23"/>
        </w:rPr>
        <w:t>E.C.,</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Hser,</w:t>
      </w:r>
      <w:r>
        <w:rPr>
          <w:color w:val="0F4462"/>
          <w:spacing w:val="-15"/>
          <w:w w:val="105"/>
          <w:sz w:val="23"/>
        </w:rPr>
        <w:t> </w:t>
      </w:r>
      <w:r>
        <w:rPr>
          <w:color w:val="0F4462"/>
          <w:w w:val="105"/>
          <w:sz w:val="25"/>
        </w:rPr>
        <w:t>Y.I.</w:t>
      </w:r>
      <w:r>
        <w:rPr>
          <w:color w:val="0F4462"/>
          <w:spacing w:val="-16"/>
          <w:w w:val="105"/>
          <w:sz w:val="25"/>
        </w:rPr>
        <w:t> </w:t>
      </w:r>
      <w:r>
        <w:rPr>
          <w:color w:val="0F4462"/>
          <w:w w:val="105"/>
          <w:sz w:val="23"/>
        </w:rPr>
        <w:t>Asian</w:t>
      </w:r>
      <w:r>
        <w:rPr>
          <w:color w:val="0F4462"/>
          <w:spacing w:val="-16"/>
          <w:w w:val="105"/>
          <w:sz w:val="23"/>
        </w:rPr>
        <w:t> </w:t>
      </w:r>
      <w:r>
        <w:rPr>
          <w:color w:val="0F4462"/>
          <w:w w:val="105"/>
          <w:sz w:val="23"/>
        </w:rPr>
        <w:t>Americans</w:t>
      </w:r>
      <w:r>
        <w:rPr>
          <w:color w:val="0F4462"/>
          <w:spacing w:val="-10"/>
          <w:w w:val="105"/>
          <w:sz w:val="23"/>
        </w:rPr>
        <w:t> </w:t>
      </w:r>
      <w:r>
        <w:rPr>
          <w:color w:val="0F4462"/>
          <w:w w:val="105"/>
          <w:sz w:val="23"/>
        </w:rPr>
        <w:t>in</w:t>
      </w:r>
      <w:r>
        <w:rPr>
          <w:color w:val="0F4462"/>
          <w:spacing w:val="-9"/>
          <w:w w:val="105"/>
          <w:sz w:val="23"/>
        </w:rPr>
        <w:t> </w:t>
      </w:r>
      <w:r>
        <w:rPr>
          <w:color w:val="0F4462"/>
          <w:w w:val="105"/>
          <w:sz w:val="23"/>
        </w:rPr>
        <w:t>community-based</w:t>
      </w:r>
      <w:r>
        <w:rPr>
          <w:color w:val="0F4462"/>
          <w:spacing w:val="-5"/>
          <w:w w:val="105"/>
          <w:sz w:val="23"/>
        </w:rPr>
        <w:t> </w:t>
      </w:r>
      <w:r>
        <w:rPr>
          <w:color w:val="0F4462"/>
          <w:w w:val="105"/>
          <w:sz w:val="23"/>
        </w:rPr>
        <w:t>substance</w:t>
      </w:r>
      <w:r>
        <w:rPr>
          <w:color w:val="0F4462"/>
          <w:spacing w:val="4"/>
          <w:w w:val="105"/>
          <w:sz w:val="23"/>
        </w:rPr>
        <w:t> </w:t>
      </w:r>
      <w:r>
        <w:rPr>
          <w:color w:val="0F4462"/>
          <w:w w:val="105"/>
          <w:sz w:val="23"/>
        </w:rPr>
        <w:t>abuse treatment:</w:t>
      </w:r>
      <w:r>
        <w:rPr>
          <w:color w:val="0F4462"/>
          <w:spacing w:val="-16"/>
          <w:w w:val="105"/>
          <w:sz w:val="23"/>
        </w:rPr>
        <w:t> </w:t>
      </w:r>
      <w:r>
        <w:rPr>
          <w:color w:val="0F4462"/>
          <w:w w:val="105"/>
          <w:sz w:val="23"/>
        </w:rPr>
        <w:t>Service</w:t>
      </w:r>
      <w:r>
        <w:rPr>
          <w:color w:val="0F4462"/>
          <w:spacing w:val="-15"/>
          <w:w w:val="105"/>
          <w:sz w:val="23"/>
        </w:rPr>
        <w:t> </w:t>
      </w:r>
      <w:r>
        <w:rPr>
          <w:color w:val="0F4462"/>
          <w:w w:val="105"/>
          <w:sz w:val="23"/>
        </w:rPr>
        <w:t>needs,</w:t>
      </w:r>
      <w:r>
        <w:rPr>
          <w:color w:val="0F4462"/>
          <w:spacing w:val="-15"/>
          <w:w w:val="105"/>
          <w:sz w:val="23"/>
        </w:rPr>
        <w:t> </w:t>
      </w:r>
      <w:r>
        <w:rPr>
          <w:color w:val="0F4462"/>
          <w:w w:val="105"/>
          <w:sz w:val="23"/>
        </w:rPr>
        <w:t>utilization,</w:t>
      </w:r>
      <w:r>
        <w:rPr>
          <w:color w:val="0F4462"/>
          <w:spacing w:val="-15"/>
          <w:w w:val="105"/>
          <w:sz w:val="23"/>
        </w:rPr>
        <w:t> </w:t>
      </w:r>
      <w:r>
        <w:rPr>
          <w:color w:val="0F4462"/>
          <w:w w:val="105"/>
          <w:sz w:val="23"/>
        </w:rPr>
        <w:t>and</w:t>
      </w:r>
      <w:r>
        <w:rPr>
          <w:color w:val="0F4462"/>
          <w:spacing w:val="-4"/>
          <w:w w:val="105"/>
          <w:sz w:val="23"/>
        </w:rPr>
        <w:t> </w:t>
      </w:r>
      <w:r>
        <w:rPr>
          <w:i/>
          <w:color w:val="0F4462"/>
          <w:w w:val="105"/>
          <w:sz w:val="22"/>
        </w:rPr>
        <w:t>outcomes.journal</w:t>
      </w:r>
      <w:r>
        <w:rPr>
          <w:i/>
          <w:color w:val="0F4462"/>
          <w:spacing w:val="-15"/>
          <w:w w:val="105"/>
          <w:sz w:val="22"/>
        </w:rPr>
        <w:t> </w:t>
      </w:r>
      <w:r>
        <w:rPr>
          <w:i/>
          <w:color w:val="0F4462"/>
          <w:w w:val="105"/>
          <w:sz w:val="25"/>
        </w:rPr>
        <w:t>of</w:t>
      </w:r>
      <w:r>
        <w:rPr>
          <w:i/>
          <w:color w:val="0F4462"/>
          <w:spacing w:val="-16"/>
          <w:w w:val="105"/>
          <w:sz w:val="25"/>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2"/>
          <w:w w:val="105"/>
          <w:sz w:val="22"/>
        </w:rPr>
        <w:t> </w:t>
      </w:r>
      <w:r>
        <w:rPr>
          <w:i/>
          <w:color w:val="0F4462"/>
          <w:w w:val="105"/>
          <w:sz w:val="22"/>
        </w:rPr>
        <w:t>Treatment</w:t>
      </w:r>
      <w:r>
        <w:rPr>
          <w:i/>
          <w:color w:val="0F4462"/>
          <w:w w:val="105"/>
          <w:sz w:val="22"/>
        </w:rPr>
        <w:t> </w:t>
      </w:r>
      <w:r>
        <w:rPr>
          <w:color w:val="0F4462"/>
          <w:w w:val="105"/>
          <w:sz w:val="23"/>
        </w:rPr>
        <w:t>33(3):313-319,</w:t>
      </w:r>
      <w:r>
        <w:rPr>
          <w:color w:val="0F4462"/>
          <w:spacing w:val="-35"/>
          <w:w w:val="105"/>
          <w:sz w:val="23"/>
        </w:rPr>
        <w:t> </w:t>
      </w:r>
      <w:r>
        <w:rPr>
          <w:color w:val="0F4462"/>
          <w:w w:val="105"/>
          <w:sz w:val="23"/>
        </w:rPr>
        <w:t>2007.</w:t>
      </w:r>
    </w:p>
    <w:p>
      <w:pPr>
        <w:spacing w:after="0" w:line="247" w:lineRule="auto"/>
        <w:jc w:val="both"/>
        <w:rPr>
          <w:sz w:val="23"/>
        </w:rPr>
        <w:sectPr>
          <w:pgSz w:w="12240" w:h="15840"/>
          <w:pgMar w:header="696" w:footer="906" w:top="1160" w:bottom="1080" w:left="0" w:right="0"/>
        </w:sectPr>
      </w:pPr>
    </w:p>
    <w:p>
      <w:pPr>
        <w:pStyle w:val="BodyText"/>
        <w:rPr>
          <w:sz w:val="11"/>
        </w:rPr>
      </w:pPr>
    </w:p>
    <w:p>
      <w:pPr>
        <w:pStyle w:val="BodyText"/>
        <w:spacing w:line="223" w:lineRule="auto" w:before="105"/>
        <w:ind w:left="1795" w:right="1746" w:hanging="346"/>
      </w:pPr>
      <w:r>
        <w:rPr>
          <w:color w:val="0F4462"/>
          <w:w w:val="105"/>
        </w:rPr>
        <w:t>Nock,</w:t>
      </w:r>
      <w:r>
        <w:rPr>
          <w:color w:val="0F4462"/>
          <w:spacing w:val="-16"/>
          <w:w w:val="105"/>
        </w:rPr>
        <w:t> </w:t>
      </w:r>
      <w:r>
        <w:rPr>
          <w:color w:val="0F4462"/>
          <w:w w:val="105"/>
        </w:rPr>
        <w:t>MK.,</w:t>
      </w:r>
      <w:r>
        <w:rPr>
          <w:color w:val="0F4462"/>
          <w:spacing w:val="-15"/>
          <w:w w:val="105"/>
        </w:rPr>
        <w:t> </w:t>
      </w:r>
      <w:r>
        <w:rPr>
          <w:color w:val="0F4462"/>
          <w:w w:val="105"/>
        </w:rPr>
        <w:t>and</w:t>
      </w:r>
      <w:r>
        <w:rPr>
          <w:color w:val="0F4462"/>
          <w:spacing w:val="-8"/>
          <w:w w:val="105"/>
        </w:rPr>
        <w:t> </w:t>
      </w:r>
      <w:r>
        <w:rPr>
          <w:color w:val="0F4462"/>
          <w:w w:val="105"/>
        </w:rPr>
        <w:t>Kessler,</w:t>
      </w:r>
      <w:r>
        <w:rPr>
          <w:color w:val="0F4462"/>
          <w:spacing w:val="-15"/>
          <w:w w:val="105"/>
        </w:rPr>
        <w:t> </w:t>
      </w:r>
      <w:r>
        <w:rPr>
          <w:color w:val="0F4462"/>
          <w:w w:val="105"/>
        </w:rPr>
        <w:t>R.C.</w:t>
      </w:r>
      <w:r>
        <w:rPr>
          <w:color w:val="0F4462"/>
          <w:spacing w:val="-15"/>
          <w:w w:val="105"/>
        </w:rPr>
        <w:t> </w:t>
      </w:r>
      <w:r>
        <w:rPr>
          <w:color w:val="0F4462"/>
          <w:w w:val="105"/>
        </w:rPr>
        <w:t>Prevalence</w:t>
      </w:r>
      <w:r>
        <w:rPr>
          <w:color w:val="0F4462"/>
          <w:spacing w:val="-11"/>
          <w:w w:val="105"/>
        </w:rPr>
        <w:t> </w:t>
      </w:r>
      <w:r>
        <w:rPr>
          <w:color w:val="0F4462"/>
          <w:w w:val="105"/>
        </w:rPr>
        <w:t>of</w:t>
      </w:r>
      <w:r>
        <w:rPr>
          <w:color w:val="0F4462"/>
          <w:spacing w:val="-15"/>
          <w:w w:val="105"/>
        </w:rPr>
        <w:t> </w:t>
      </w:r>
      <w:r>
        <w:rPr>
          <w:color w:val="0F4462"/>
          <w:w w:val="105"/>
        </w:rPr>
        <w:t>and</w:t>
      </w:r>
      <w:r>
        <w:rPr>
          <w:color w:val="0F4462"/>
          <w:spacing w:val="-12"/>
          <w:w w:val="105"/>
        </w:rPr>
        <w:t> </w:t>
      </w:r>
      <w:r>
        <w:rPr>
          <w:color w:val="0F4462"/>
          <w:w w:val="105"/>
        </w:rPr>
        <w:t>risk</w:t>
      </w:r>
      <w:r>
        <w:rPr>
          <w:color w:val="0F4462"/>
          <w:spacing w:val="-15"/>
          <w:w w:val="105"/>
        </w:rPr>
        <w:t> </w:t>
      </w:r>
      <w:r>
        <w:rPr>
          <w:color w:val="0F4462"/>
          <w:w w:val="105"/>
        </w:rPr>
        <w:t>factors</w:t>
      </w:r>
      <w:r>
        <w:rPr>
          <w:color w:val="0F4462"/>
          <w:spacing w:val="-16"/>
          <w:w w:val="105"/>
        </w:rPr>
        <w:t> </w:t>
      </w:r>
      <w:r>
        <w:rPr>
          <w:color w:val="0F4462"/>
          <w:w w:val="105"/>
        </w:rPr>
        <w:t>for</w:t>
      </w:r>
      <w:r>
        <w:rPr>
          <w:color w:val="0F4462"/>
          <w:spacing w:val="-15"/>
          <w:w w:val="105"/>
        </w:rPr>
        <w:t> </w:t>
      </w:r>
      <w:r>
        <w:rPr>
          <w:color w:val="0F4462"/>
          <w:w w:val="105"/>
        </w:rPr>
        <w:t>suicide</w:t>
      </w:r>
      <w:r>
        <w:rPr>
          <w:color w:val="0F4462"/>
          <w:spacing w:val="-14"/>
          <w:w w:val="105"/>
        </w:rPr>
        <w:t> </w:t>
      </w:r>
      <w:r>
        <w:rPr>
          <w:color w:val="0F4462"/>
          <w:w w:val="105"/>
        </w:rPr>
        <w:t>attempts</w:t>
      </w:r>
      <w:r>
        <w:rPr>
          <w:color w:val="0F4462"/>
          <w:spacing w:val="-15"/>
          <w:w w:val="105"/>
        </w:rPr>
        <w:t> </w:t>
      </w:r>
      <w:r>
        <w:rPr>
          <w:color w:val="0F4462"/>
          <w:w w:val="105"/>
        </w:rPr>
        <w:t>versus</w:t>
      </w:r>
      <w:r>
        <w:rPr>
          <w:color w:val="0F4462"/>
          <w:spacing w:val="-15"/>
          <w:w w:val="105"/>
        </w:rPr>
        <w:t> </w:t>
      </w:r>
      <w:r>
        <w:rPr>
          <w:color w:val="0F4462"/>
          <w:w w:val="105"/>
        </w:rPr>
        <w:t>suicide gestures:</w:t>
      </w:r>
      <w:r>
        <w:rPr>
          <w:color w:val="0F4462"/>
          <w:spacing w:val="-16"/>
          <w:w w:val="105"/>
        </w:rPr>
        <w:t> </w:t>
      </w:r>
      <w:r>
        <w:rPr>
          <w:color w:val="0F4462"/>
          <w:w w:val="105"/>
        </w:rPr>
        <w:t>Analysis</w:t>
      </w:r>
      <w:r>
        <w:rPr>
          <w:color w:val="0F4462"/>
          <w:spacing w:val="-10"/>
          <w:w w:val="105"/>
        </w:rPr>
        <w:t> </w:t>
      </w:r>
      <w:r>
        <w:rPr>
          <w:color w:val="0F4462"/>
          <w:w w:val="105"/>
        </w:rPr>
        <w:t>of</w:t>
      </w:r>
      <w:r>
        <w:rPr>
          <w:color w:val="0F4462"/>
          <w:spacing w:val="-11"/>
          <w:w w:val="105"/>
        </w:rPr>
        <w:t> </w:t>
      </w:r>
      <w:r>
        <w:rPr>
          <w:color w:val="0F4462"/>
          <w:w w:val="105"/>
        </w:rPr>
        <w:t>the</w:t>
      </w:r>
      <w:r>
        <w:rPr>
          <w:color w:val="0F4462"/>
          <w:spacing w:val="-3"/>
          <w:w w:val="105"/>
        </w:rPr>
        <w:t> </w:t>
      </w:r>
      <w:r>
        <w:rPr>
          <w:color w:val="0F4462"/>
          <w:w w:val="105"/>
        </w:rPr>
        <w:t>National</w:t>
      </w:r>
      <w:r>
        <w:rPr>
          <w:color w:val="0F4462"/>
          <w:spacing w:val="-4"/>
          <w:w w:val="105"/>
        </w:rPr>
        <w:t> </w:t>
      </w:r>
      <w:r>
        <w:rPr>
          <w:color w:val="0F4462"/>
          <w:w w:val="105"/>
        </w:rPr>
        <w:t>Comorbidity</w:t>
      </w:r>
      <w:r>
        <w:rPr>
          <w:color w:val="0F4462"/>
          <w:spacing w:val="14"/>
          <w:w w:val="105"/>
        </w:rPr>
        <w:t> </w:t>
      </w:r>
      <w:r>
        <w:rPr>
          <w:i/>
          <w:color w:val="0F4462"/>
          <w:w w:val="105"/>
          <w:sz w:val="22"/>
        </w:rPr>
        <w:t>Survey.journal</w:t>
      </w:r>
      <w:r>
        <w:rPr>
          <w:i/>
          <w:color w:val="0F4462"/>
          <w:spacing w:val="-30"/>
          <w:w w:val="105"/>
          <w:sz w:val="22"/>
        </w:rPr>
        <w:t> </w:t>
      </w:r>
      <w:r>
        <w:rPr>
          <w:rFonts w:ascii="Arial"/>
          <w:i/>
          <w:color w:val="0F4462"/>
          <w:w w:val="105"/>
          <w:sz w:val="31"/>
        </w:rPr>
        <w:t>of</w:t>
      </w:r>
      <w:r>
        <w:rPr>
          <w:rFonts w:ascii="Arial"/>
          <w:i/>
          <w:color w:val="0F4462"/>
          <w:spacing w:val="-65"/>
          <w:w w:val="105"/>
          <w:sz w:val="31"/>
        </w:rPr>
        <w:t> </w:t>
      </w:r>
      <w:r>
        <w:rPr>
          <w:i/>
          <w:color w:val="0F4462"/>
          <w:w w:val="105"/>
          <w:sz w:val="22"/>
        </w:rPr>
        <w:t>Abnormal</w:t>
      </w:r>
      <w:r>
        <w:rPr>
          <w:i/>
          <w:color w:val="0F4462"/>
          <w:spacing w:val="-4"/>
          <w:w w:val="105"/>
          <w:sz w:val="22"/>
        </w:rPr>
        <w:t> </w:t>
      </w:r>
      <w:r>
        <w:rPr>
          <w:i/>
          <w:color w:val="0F4462"/>
          <w:w w:val="105"/>
          <w:sz w:val="22"/>
        </w:rPr>
        <w:t>Psychology</w:t>
      </w:r>
      <w:r>
        <w:rPr>
          <w:i/>
          <w:color w:val="0F4462"/>
          <w:w w:val="105"/>
          <w:sz w:val="22"/>
        </w:rPr>
        <w:t> </w:t>
      </w:r>
      <w:r>
        <w:rPr>
          <w:color w:val="0F4462"/>
          <w:w w:val="105"/>
        </w:rPr>
        <w:t>115(3):616-623,</w:t>
      </w:r>
      <w:r>
        <w:rPr>
          <w:color w:val="0F4462"/>
          <w:spacing w:val="-36"/>
          <w:w w:val="105"/>
        </w:rPr>
        <w:t> </w:t>
      </w:r>
      <w:r>
        <w:rPr>
          <w:color w:val="0F4462"/>
          <w:w w:val="105"/>
        </w:rPr>
        <w:t>2006.</w:t>
      </w:r>
    </w:p>
    <w:p>
      <w:pPr>
        <w:pStyle w:val="BodyText"/>
        <w:spacing w:line="260" w:lineRule="exact" w:before="171"/>
        <w:ind w:left="1450"/>
      </w:pPr>
      <w:r>
        <w:rPr>
          <w:color w:val="0F4462"/>
          <w:spacing w:val="-2"/>
          <w:w w:val="105"/>
        </w:rPr>
        <w:t>Nonn,</w:t>
      </w:r>
      <w:r>
        <w:rPr>
          <w:color w:val="0F4462"/>
          <w:spacing w:val="-30"/>
          <w:w w:val="105"/>
        </w:rPr>
        <w:t> </w:t>
      </w:r>
      <w:r>
        <w:rPr>
          <w:rFonts w:ascii="Arial"/>
          <w:color w:val="0F4462"/>
          <w:spacing w:val="-2"/>
          <w:w w:val="105"/>
          <w:sz w:val="25"/>
        </w:rPr>
        <w:t>T.</w:t>
      </w:r>
      <w:r>
        <w:rPr>
          <w:rFonts w:ascii="Arial"/>
          <w:color w:val="0F4462"/>
          <w:spacing w:val="-28"/>
          <w:w w:val="105"/>
          <w:sz w:val="25"/>
        </w:rPr>
        <w:t> </w:t>
      </w:r>
      <w:r>
        <w:rPr>
          <w:color w:val="0F4462"/>
          <w:spacing w:val="-2"/>
          <w:w w:val="105"/>
        </w:rPr>
        <w:t>Hitting</w:t>
      </w:r>
      <w:r>
        <w:rPr>
          <w:color w:val="0F4462"/>
          <w:spacing w:val="4"/>
          <w:w w:val="105"/>
        </w:rPr>
        <w:t> </w:t>
      </w:r>
      <w:r>
        <w:rPr>
          <w:color w:val="0F4462"/>
          <w:spacing w:val="-2"/>
          <w:w w:val="105"/>
        </w:rPr>
        <w:t>bottom:</w:t>
      </w:r>
      <w:r>
        <w:rPr>
          <w:color w:val="0F4462"/>
          <w:spacing w:val="-1"/>
          <w:w w:val="105"/>
        </w:rPr>
        <w:t> </w:t>
      </w:r>
      <w:r>
        <w:rPr>
          <w:color w:val="0F4462"/>
          <w:spacing w:val="-2"/>
          <w:w w:val="105"/>
        </w:rPr>
        <w:t>Homelessness,</w:t>
      </w:r>
      <w:r>
        <w:rPr>
          <w:color w:val="0F4462"/>
          <w:spacing w:val="5"/>
          <w:w w:val="105"/>
        </w:rPr>
        <w:t> </w:t>
      </w:r>
      <w:r>
        <w:rPr>
          <w:color w:val="0F4462"/>
          <w:spacing w:val="-2"/>
          <w:w w:val="105"/>
        </w:rPr>
        <w:t>poverty,</w:t>
      </w:r>
      <w:r>
        <w:rPr>
          <w:color w:val="0F4462"/>
          <w:spacing w:val="-5"/>
          <w:w w:val="105"/>
        </w:rPr>
        <w:t> </w:t>
      </w:r>
      <w:r>
        <w:rPr>
          <w:color w:val="0F4462"/>
          <w:spacing w:val="-2"/>
          <w:w w:val="105"/>
        </w:rPr>
        <w:t>and</w:t>
      </w:r>
      <w:r>
        <w:rPr>
          <w:color w:val="0F4462"/>
          <w:spacing w:val="14"/>
          <w:w w:val="105"/>
        </w:rPr>
        <w:t> </w:t>
      </w:r>
      <w:r>
        <w:rPr>
          <w:color w:val="0F4462"/>
          <w:spacing w:val="-2"/>
          <w:w w:val="105"/>
        </w:rPr>
        <w:t>masculinity.</w:t>
      </w:r>
      <w:r>
        <w:rPr>
          <w:color w:val="0F4462"/>
          <w:spacing w:val="-5"/>
          <w:w w:val="105"/>
        </w:rPr>
        <w:t> </w:t>
      </w:r>
      <w:r>
        <w:rPr>
          <w:color w:val="0F4462"/>
          <w:spacing w:val="-2"/>
          <w:w w:val="105"/>
        </w:rPr>
        <w:t>In:</w:t>
      </w:r>
      <w:r>
        <w:rPr>
          <w:color w:val="0F4462"/>
          <w:spacing w:val="-14"/>
          <w:w w:val="105"/>
        </w:rPr>
        <w:t> </w:t>
      </w:r>
      <w:r>
        <w:rPr>
          <w:color w:val="0F4462"/>
          <w:spacing w:val="-2"/>
          <w:w w:val="105"/>
        </w:rPr>
        <w:t>Arrighi,</w:t>
      </w:r>
      <w:r>
        <w:rPr>
          <w:color w:val="0F4462"/>
          <w:spacing w:val="-16"/>
          <w:w w:val="105"/>
        </w:rPr>
        <w:t> </w:t>
      </w:r>
      <w:r>
        <w:rPr>
          <w:rFonts w:ascii="Arial"/>
          <w:b/>
          <w:color w:val="0F4462"/>
          <w:spacing w:val="-2"/>
          <w:w w:val="105"/>
          <w:sz w:val="22"/>
        </w:rPr>
        <w:t>B.,</w:t>
      </w:r>
      <w:r>
        <w:rPr>
          <w:rFonts w:ascii="Arial"/>
          <w:b/>
          <w:color w:val="0F4462"/>
          <w:spacing w:val="-21"/>
          <w:w w:val="105"/>
          <w:sz w:val="22"/>
        </w:rPr>
        <w:t> </w:t>
      </w:r>
      <w:r>
        <w:rPr>
          <w:color w:val="0F4462"/>
          <w:spacing w:val="-5"/>
          <w:w w:val="105"/>
        </w:rPr>
        <w:t>ed.</w:t>
      </w:r>
    </w:p>
    <w:p>
      <w:pPr>
        <w:spacing w:line="326" w:lineRule="exact" w:before="0"/>
        <w:ind w:left="1808" w:right="0" w:firstLine="0"/>
        <w:jc w:val="left"/>
        <w:rPr>
          <w:sz w:val="23"/>
        </w:rPr>
      </w:pPr>
      <w:r>
        <w:rPr>
          <w:i/>
          <w:color w:val="0F4462"/>
          <w:sz w:val="22"/>
        </w:rPr>
        <w:t>Understanding</w:t>
      </w:r>
      <w:r>
        <w:rPr>
          <w:i/>
          <w:color w:val="0F4462"/>
          <w:spacing w:val="31"/>
          <w:sz w:val="22"/>
        </w:rPr>
        <w:t> </w:t>
      </w:r>
      <w:r>
        <w:rPr>
          <w:i/>
          <w:color w:val="0F4462"/>
          <w:sz w:val="22"/>
        </w:rPr>
        <w:t>Inequality:</w:t>
      </w:r>
      <w:r>
        <w:rPr>
          <w:i/>
          <w:color w:val="0F4462"/>
          <w:spacing w:val="2"/>
          <w:sz w:val="22"/>
        </w:rPr>
        <w:t> </w:t>
      </w:r>
      <w:r>
        <w:rPr>
          <w:i/>
          <w:color w:val="0F4462"/>
          <w:sz w:val="22"/>
        </w:rPr>
        <w:t>The</w:t>
      </w:r>
      <w:r>
        <w:rPr>
          <w:i/>
          <w:color w:val="0F4462"/>
          <w:spacing w:val="4"/>
          <w:sz w:val="22"/>
        </w:rPr>
        <w:t> </w:t>
      </w:r>
      <w:r>
        <w:rPr>
          <w:i/>
          <w:color w:val="0F4462"/>
          <w:sz w:val="22"/>
        </w:rPr>
        <w:t>Intersection</w:t>
      </w:r>
      <w:r>
        <w:rPr>
          <w:i/>
          <w:color w:val="0F4462"/>
          <w:spacing w:val="17"/>
          <w:sz w:val="22"/>
        </w:rPr>
        <w:t> </w:t>
      </w:r>
      <w:r>
        <w:rPr>
          <w:rFonts w:ascii="Arial"/>
          <w:i/>
          <w:color w:val="0F4462"/>
          <w:sz w:val="31"/>
        </w:rPr>
        <w:t>of</w:t>
      </w:r>
      <w:r>
        <w:rPr>
          <w:rFonts w:ascii="Arial"/>
          <w:i/>
          <w:color w:val="0F4462"/>
          <w:spacing w:val="-40"/>
          <w:sz w:val="31"/>
        </w:rPr>
        <w:t> </w:t>
      </w:r>
      <w:r>
        <w:rPr>
          <w:i/>
          <w:color w:val="0F4462"/>
          <w:sz w:val="22"/>
        </w:rPr>
        <w:t>Race/Ethnicity,</w:t>
      </w:r>
      <w:r>
        <w:rPr>
          <w:i/>
          <w:color w:val="0F4462"/>
          <w:spacing w:val="-3"/>
          <w:sz w:val="22"/>
        </w:rPr>
        <w:t> </w:t>
      </w:r>
      <w:r>
        <w:rPr>
          <w:i/>
          <w:color w:val="0F4462"/>
          <w:sz w:val="22"/>
        </w:rPr>
        <w:t>Class,</w:t>
      </w:r>
      <w:r>
        <w:rPr>
          <w:i/>
          <w:color w:val="0F4462"/>
          <w:spacing w:val="4"/>
          <w:sz w:val="22"/>
        </w:rPr>
        <w:t> </w:t>
      </w:r>
      <w:r>
        <w:rPr>
          <w:i/>
          <w:color w:val="0F4462"/>
          <w:sz w:val="22"/>
        </w:rPr>
        <w:t>and</w:t>
      </w:r>
      <w:r>
        <w:rPr>
          <w:i/>
          <w:color w:val="0F4462"/>
          <w:spacing w:val="14"/>
          <w:sz w:val="22"/>
        </w:rPr>
        <w:t> </w:t>
      </w:r>
      <w:r>
        <w:rPr>
          <w:i/>
          <w:color w:val="0F4462"/>
          <w:sz w:val="22"/>
        </w:rPr>
        <w:t>Gender,</w:t>
      </w:r>
      <w:r>
        <w:rPr>
          <w:i/>
          <w:color w:val="0F4462"/>
          <w:spacing w:val="-3"/>
          <w:sz w:val="22"/>
        </w:rPr>
        <w:t> </w:t>
      </w:r>
      <w:r>
        <w:rPr>
          <w:color w:val="0F4462"/>
          <w:sz w:val="23"/>
        </w:rPr>
        <w:t>2nd</w:t>
      </w:r>
      <w:r>
        <w:rPr>
          <w:color w:val="0F4462"/>
          <w:spacing w:val="11"/>
          <w:sz w:val="23"/>
        </w:rPr>
        <w:t> </w:t>
      </w:r>
      <w:r>
        <w:rPr>
          <w:color w:val="0F4462"/>
          <w:sz w:val="23"/>
        </w:rPr>
        <w:t>ed.</w:t>
      </w:r>
      <w:r>
        <w:rPr>
          <w:color w:val="0F4462"/>
          <w:spacing w:val="-10"/>
          <w:sz w:val="23"/>
        </w:rPr>
        <w:t> </w:t>
      </w:r>
      <w:r>
        <w:rPr>
          <w:color w:val="0F4462"/>
          <w:spacing w:val="-4"/>
          <w:sz w:val="23"/>
        </w:rPr>
        <w:t>(pp.</w:t>
      </w:r>
    </w:p>
    <w:p>
      <w:pPr>
        <w:pStyle w:val="BodyText"/>
        <w:spacing w:line="273" w:lineRule="exact" w:before="0"/>
        <w:ind w:left="1797"/>
      </w:pPr>
      <w:r>
        <w:rPr>
          <w:color w:val="0F4462"/>
          <w:w w:val="105"/>
        </w:rPr>
        <w:t>281-288).</w:t>
      </w:r>
      <w:r>
        <w:rPr>
          <w:color w:val="0F4462"/>
          <w:spacing w:val="-16"/>
          <w:w w:val="105"/>
        </w:rPr>
        <w:t> </w:t>
      </w:r>
      <w:r>
        <w:rPr>
          <w:color w:val="0F4462"/>
          <w:w w:val="105"/>
        </w:rPr>
        <w:t>Lanham,</w:t>
      </w:r>
      <w:r>
        <w:rPr>
          <w:color w:val="0F4462"/>
          <w:spacing w:val="-15"/>
          <w:w w:val="105"/>
        </w:rPr>
        <w:t> </w:t>
      </w:r>
      <w:r>
        <w:rPr>
          <w:b/>
          <w:color w:val="0F4462"/>
          <w:w w:val="105"/>
          <w:sz w:val="24"/>
        </w:rPr>
        <w:t>MD:</w:t>
      </w:r>
      <w:r>
        <w:rPr>
          <w:b/>
          <w:color w:val="0F4462"/>
          <w:spacing w:val="-11"/>
          <w:w w:val="105"/>
          <w:sz w:val="24"/>
        </w:rPr>
        <w:t> </w:t>
      </w:r>
      <w:r>
        <w:rPr>
          <w:color w:val="0F4462"/>
          <w:w w:val="105"/>
        </w:rPr>
        <w:t>Rowman</w:t>
      </w:r>
      <w:r>
        <w:rPr>
          <w:color w:val="0F4462"/>
          <w:spacing w:val="8"/>
          <w:w w:val="105"/>
        </w:rPr>
        <w:t> </w:t>
      </w:r>
      <w:r>
        <w:rPr>
          <w:color w:val="0F4462"/>
          <w:w w:val="105"/>
          <w:sz w:val="24"/>
        </w:rPr>
        <w:t>&amp;</w:t>
      </w:r>
      <w:r>
        <w:rPr>
          <w:color w:val="0F4462"/>
          <w:spacing w:val="1"/>
          <w:w w:val="105"/>
          <w:sz w:val="24"/>
        </w:rPr>
        <w:t> </w:t>
      </w:r>
      <w:r>
        <w:rPr>
          <w:color w:val="0F4462"/>
          <w:w w:val="105"/>
        </w:rPr>
        <w:t>Littlefield</w:t>
      </w:r>
      <w:r>
        <w:rPr>
          <w:color w:val="0F4462"/>
          <w:spacing w:val="9"/>
          <w:w w:val="105"/>
        </w:rPr>
        <w:t> </w:t>
      </w:r>
      <w:r>
        <w:rPr>
          <w:color w:val="0F4462"/>
          <w:w w:val="105"/>
        </w:rPr>
        <w:t>Publishers,</w:t>
      </w:r>
      <w:r>
        <w:rPr>
          <w:color w:val="0F4462"/>
          <w:spacing w:val="-10"/>
          <w:w w:val="105"/>
        </w:rPr>
        <w:t> </w:t>
      </w:r>
      <w:r>
        <w:rPr>
          <w:color w:val="0F4462"/>
          <w:w w:val="105"/>
        </w:rPr>
        <w:t>Inc.,</w:t>
      </w:r>
      <w:r>
        <w:rPr>
          <w:color w:val="0F4462"/>
          <w:spacing w:val="-18"/>
          <w:w w:val="105"/>
        </w:rPr>
        <w:t> </w:t>
      </w:r>
      <w:r>
        <w:rPr>
          <w:color w:val="0F4462"/>
          <w:spacing w:val="-2"/>
          <w:w w:val="105"/>
        </w:rPr>
        <w:t>2007.</w:t>
      </w:r>
    </w:p>
    <w:p>
      <w:pPr>
        <w:pStyle w:val="BodyText"/>
        <w:spacing w:line="204" w:lineRule="auto" w:before="217"/>
        <w:ind w:left="1805" w:right="1487" w:hanging="356"/>
      </w:pPr>
      <w:r>
        <w:rPr>
          <w:color w:val="0F4462"/>
          <w:w w:val="105"/>
        </w:rPr>
        <w:t>North,</w:t>
      </w:r>
      <w:r>
        <w:rPr>
          <w:color w:val="0F4462"/>
          <w:spacing w:val="-16"/>
          <w:w w:val="105"/>
        </w:rPr>
        <w:t> </w:t>
      </w:r>
      <w:r>
        <w:rPr>
          <w:color w:val="0F4462"/>
          <w:w w:val="105"/>
        </w:rPr>
        <w:t>C.S.,</w:t>
      </w:r>
      <w:r>
        <w:rPr>
          <w:color w:val="0F4462"/>
          <w:spacing w:val="-15"/>
          <w:w w:val="105"/>
        </w:rPr>
        <w:t> </w:t>
      </w:r>
      <w:r>
        <w:rPr>
          <w:color w:val="0F4462"/>
          <w:w w:val="105"/>
        </w:rPr>
        <w:t>Eyrich,</w:t>
      </w:r>
      <w:r>
        <w:rPr>
          <w:color w:val="0F4462"/>
          <w:spacing w:val="-5"/>
          <w:w w:val="105"/>
        </w:rPr>
        <w:t> </w:t>
      </w:r>
      <w:r>
        <w:rPr>
          <w:color w:val="0F4462"/>
          <w:w w:val="105"/>
        </w:rPr>
        <w:t>K.M.,</w:t>
      </w:r>
      <w:r>
        <w:rPr>
          <w:color w:val="0F4462"/>
          <w:spacing w:val="-16"/>
          <w:w w:val="105"/>
        </w:rPr>
        <w:t> </w:t>
      </w:r>
      <w:r>
        <w:rPr>
          <w:color w:val="0F4462"/>
          <w:w w:val="105"/>
        </w:rPr>
        <w:t>Pollio,</w:t>
      </w:r>
      <w:r>
        <w:rPr>
          <w:color w:val="0F4462"/>
          <w:spacing w:val="-15"/>
          <w:w w:val="105"/>
        </w:rPr>
        <w:t> </w:t>
      </w:r>
      <w:r>
        <w:rPr>
          <w:color w:val="0F4462"/>
          <w:w w:val="105"/>
        </w:rPr>
        <w:t>D.E.,</w:t>
      </w:r>
      <w:r>
        <w:rPr>
          <w:color w:val="0F4462"/>
          <w:spacing w:val="-16"/>
          <w:w w:val="105"/>
        </w:rPr>
        <w:t> </w:t>
      </w:r>
      <w:r>
        <w:rPr>
          <w:color w:val="0F4462"/>
          <w:w w:val="105"/>
        </w:rPr>
        <w:t>and Spitznagel,</w:t>
      </w:r>
      <w:r>
        <w:rPr>
          <w:color w:val="0F4462"/>
          <w:spacing w:val="-2"/>
          <w:w w:val="105"/>
        </w:rPr>
        <w:t> </w:t>
      </w:r>
      <w:r>
        <w:rPr>
          <w:color w:val="0F4462"/>
          <w:w w:val="105"/>
        </w:rPr>
        <w:t>E.L.</w:t>
      </w:r>
      <w:r>
        <w:rPr>
          <w:color w:val="0F4462"/>
          <w:spacing w:val="-17"/>
          <w:w w:val="105"/>
        </w:rPr>
        <w:t> </w:t>
      </w:r>
      <w:r>
        <w:rPr>
          <w:color w:val="0F4462"/>
          <w:w w:val="105"/>
        </w:rPr>
        <w:t>Are</w:t>
      </w:r>
      <w:r>
        <w:rPr>
          <w:color w:val="0F4462"/>
          <w:spacing w:val="-3"/>
          <w:w w:val="105"/>
        </w:rPr>
        <w:t> </w:t>
      </w:r>
      <w:r>
        <w:rPr>
          <w:color w:val="0F4462"/>
          <w:w w:val="105"/>
        </w:rPr>
        <w:t>rates</w:t>
      </w:r>
      <w:r>
        <w:rPr>
          <w:color w:val="0F4462"/>
          <w:spacing w:val="-2"/>
          <w:w w:val="105"/>
        </w:rPr>
        <w:t> </w:t>
      </w:r>
      <w:r>
        <w:rPr>
          <w:color w:val="0F4462"/>
          <w:w w:val="105"/>
        </w:rPr>
        <w:t>of</w:t>
      </w:r>
      <w:r>
        <w:rPr>
          <w:color w:val="0F4462"/>
          <w:spacing w:val="-9"/>
          <w:w w:val="105"/>
        </w:rPr>
        <w:t> </w:t>
      </w:r>
      <w:r>
        <w:rPr>
          <w:color w:val="0F4462"/>
          <w:w w:val="105"/>
        </w:rPr>
        <w:t>psychiatric disorders in the</w:t>
      </w:r>
      <w:r>
        <w:rPr>
          <w:color w:val="0F4462"/>
          <w:spacing w:val="-16"/>
          <w:w w:val="105"/>
        </w:rPr>
        <w:t> </w:t>
      </w:r>
      <w:r>
        <w:rPr>
          <w:color w:val="0F4462"/>
          <w:w w:val="105"/>
        </w:rPr>
        <w:t>homeless population</w:t>
      </w:r>
      <w:r>
        <w:rPr>
          <w:color w:val="0F4462"/>
          <w:spacing w:val="11"/>
          <w:w w:val="105"/>
        </w:rPr>
        <w:t> </w:t>
      </w:r>
      <w:r>
        <w:rPr>
          <w:color w:val="0F4462"/>
          <w:w w:val="105"/>
        </w:rPr>
        <w:t>changing?</w:t>
      </w:r>
      <w:r>
        <w:rPr>
          <w:color w:val="0F4462"/>
          <w:spacing w:val="-5"/>
          <w:w w:val="105"/>
        </w:rPr>
        <w:t> </w:t>
      </w:r>
      <w:r>
        <w:rPr>
          <w:i/>
          <w:color w:val="0F4462"/>
          <w:w w:val="105"/>
          <w:sz w:val="22"/>
        </w:rPr>
        <w:t>American journal</w:t>
      </w:r>
      <w:r>
        <w:rPr>
          <w:i/>
          <w:color w:val="0F4462"/>
          <w:spacing w:val="-15"/>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Public</w:t>
      </w:r>
      <w:r>
        <w:rPr>
          <w:i/>
          <w:color w:val="0F4462"/>
          <w:spacing w:val="-3"/>
          <w:w w:val="105"/>
          <w:sz w:val="22"/>
        </w:rPr>
        <w:t> </w:t>
      </w:r>
      <w:r>
        <w:rPr>
          <w:i/>
          <w:color w:val="0F4462"/>
          <w:w w:val="105"/>
          <w:sz w:val="22"/>
        </w:rPr>
        <w:t>Health</w:t>
      </w:r>
      <w:r>
        <w:rPr>
          <w:i/>
          <w:color w:val="0F4462"/>
          <w:spacing w:val="-7"/>
          <w:w w:val="105"/>
          <w:sz w:val="22"/>
        </w:rPr>
        <w:t> </w:t>
      </w:r>
      <w:r>
        <w:rPr>
          <w:color w:val="0F4462"/>
          <w:w w:val="105"/>
        </w:rPr>
        <w:t>94(1):103-108,</w:t>
      </w:r>
      <w:r>
        <w:rPr>
          <w:color w:val="0F4462"/>
          <w:spacing w:val="-26"/>
          <w:w w:val="105"/>
        </w:rPr>
        <w:t> </w:t>
      </w:r>
      <w:r>
        <w:rPr>
          <w:color w:val="0F4462"/>
          <w:w w:val="105"/>
        </w:rPr>
        <w:t>2004.</w:t>
      </w:r>
    </w:p>
    <w:p>
      <w:pPr>
        <w:spacing w:line="204" w:lineRule="auto" w:before="207"/>
        <w:ind w:left="1804" w:right="1487" w:hanging="355"/>
        <w:jc w:val="left"/>
        <w:rPr>
          <w:sz w:val="23"/>
        </w:rPr>
      </w:pPr>
      <w:r>
        <w:rPr>
          <w:color w:val="0F4462"/>
          <w:sz w:val="23"/>
        </w:rPr>
        <w:t>Nudell,</w:t>
      </w:r>
      <w:r>
        <w:rPr>
          <w:color w:val="0F4462"/>
          <w:spacing w:val="24"/>
          <w:sz w:val="23"/>
        </w:rPr>
        <w:t> </w:t>
      </w:r>
      <w:r>
        <w:rPr>
          <w:color w:val="0F4462"/>
          <w:sz w:val="23"/>
        </w:rPr>
        <w:t>D.M., Monoski,</w:t>
      </w:r>
      <w:r>
        <w:rPr>
          <w:color w:val="0F4462"/>
          <w:spacing w:val="26"/>
          <w:sz w:val="23"/>
        </w:rPr>
        <w:t> </w:t>
      </w:r>
      <w:r>
        <w:rPr>
          <w:color w:val="0F4462"/>
          <w:sz w:val="23"/>
        </w:rPr>
        <w:t>M.M., and</w:t>
      </w:r>
      <w:r>
        <w:rPr>
          <w:color w:val="0F4462"/>
          <w:spacing w:val="40"/>
          <w:sz w:val="23"/>
        </w:rPr>
        <w:t> </w:t>
      </w:r>
      <w:r>
        <w:rPr>
          <w:color w:val="0F4462"/>
          <w:sz w:val="23"/>
        </w:rPr>
        <w:t>Lipschultz,</w:t>
      </w:r>
      <w:r>
        <w:rPr>
          <w:color w:val="0F4462"/>
          <w:spacing w:val="40"/>
          <w:sz w:val="23"/>
        </w:rPr>
        <w:t> </w:t>
      </w:r>
      <w:r>
        <w:rPr>
          <w:color w:val="0F4462"/>
          <w:sz w:val="23"/>
        </w:rPr>
        <w:t>L.I. Common</w:t>
      </w:r>
      <w:r>
        <w:rPr>
          <w:color w:val="0F4462"/>
          <w:spacing w:val="40"/>
          <w:sz w:val="23"/>
        </w:rPr>
        <w:t> </w:t>
      </w:r>
      <w:r>
        <w:rPr>
          <w:color w:val="0F4462"/>
          <w:sz w:val="23"/>
        </w:rPr>
        <w:t>medications</w:t>
      </w:r>
      <w:r>
        <w:rPr>
          <w:color w:val="0F4462"/>
          <w:spacing w:val="40"/>
          <w:sz w:val="23"/>
        </w:rPr>
        <w:t> </w:t>
      </w:r>
      <w:r>
        <w:rPr>
          <w:color w:val="0F4462"/>
          <w:sz w:val="23"/>
        </w:rPr>
        <w:t>and</w:t>
      </w:r>
      <w:r>
        <w:rPr>
          <w:color w:val="0F4462"/>
          <w:spacing w:val="40"/>
          <w:sz w:val="23"/>
        </w:rPr>
        <w:t> </w:t>
      </w:r>
      <w:r>
        <w:rPr>
          <w:color w:val="0F4462"/>
          <w:sz w:val="23"/>
        </w:rPr>
        <w:t>drugs:</w:t>
      </w:r>
      <w:r>
        <w:rPr>
          <w:color w:val="0F4462"/>
          <w:spacing w:val="39"/>
          <w:sz w:val="23"/>
        </w:rPr>
        <w:t> </w:t>
      </w:r>
      <w:r>
        <w:rPr>
          <w:color w:val="0F4462"/>
          <w:sz w:val="23"/>
        </w:rPr>
        <w:t>How</w:t>
      </w:r>
      <w:r>
        <w:rPr>
          <w:color w:val="0F4462"/>
          <w:spacing w:val="40"/>
          <w:sz w:val="23"/>
        </w:rPr>
        <w:t> </w:t>
      </w:r>
      <w:r>
        <w:rPr>
          <w:color w:val="0F4462"/>
          <w:sz w:val="23"/>
        </w:rPr>
        <w:t>they affect male fertility. </w:t>
      </w:r>
      <w:r>
        <w:rPr>
          <w:i/>
          <w:color w:val="0F4462"/>
          <w:sz w:val="22"/>
        </w:rPr>
        <w:t>Urologic Clinics </w:t>
      </w:r>
      <w:r>
        <w:rPr>
          <w:rFonts w:ascii="Arial"/>
          <w:i/>
          <w:color w:val="0F4462"/>
          <w:sz w:val="31"/>
        </w:rPr>
        <w:t>of</w:t>
      </w:r>
      <w:r>
        <w:rPr>
          <w:rFonts w:ascii="Arial"/>
          <w:i/>
          <w:color w:val="0F4462"/>
          <w:spacing w:val="-39"/>
          <w:sz w:val="31"/>
        </w:rPr>
        <w:t> </w:t>
      </w:r>
      <w:r>
        <w:rPr>
          <w:i/>
          <w:color w:val="0F4462"/>
          <w:sz w:val="22"/>
        </w:rPr>
        <w:t>North America </w:t>
      </w:r>
      <w:r>
        <w:rPr>
          <w:color w:val="0F4462"/>
          <w:sz w:val="23"/>
        </w:rPr>
        <w:t>29(4):965-973, 2002.</w:t>
      </w:r>
    </w:p>
    <w:p>
      <w:pPr>
        <w:spacing w:line="223" w:lineRule="auto" w:before="196"/>
        <w:ind w:left="1805" w:right="1487" w:hanging="356"/>
        <w:jc w:val="left"/>
        <w:rPr>
          <w:sz w:val="23"/>
        </w:rPr>
      </w:pPr>
      <w:r>
        <w:rPr>
          <w:color w:val="0F4462"/>
          <w:w w:val="105"/>
          <w:sz w:val="23"/>
        </w:rPr>
        <w:t>Nye,</w:t>
      </w:r>
      <w:r>
        <w:rPr>
          <w:color w:val="0F4462"/>
          <w:spacing w:val="-10"/>
          <w:w w:val="105"/>
          <w:sz w:val="23"/>
        </w:rPr>
        <w:t> </w:t>
      </w:r>
      <w:r>
        <w:rPr>
          <w:color w:val="0F4462"/>
          <w:w w:val="105"/>
          <w:sz w:val="23"/>
        </w:rPr>
        <w:t>C.L.,</w:t>
      </w:r>
      <w:r>
        <w:rPr>
          <w:color w:val="0F4462"/>
          <w:spacing w:val="-7"/>
          <w:w w:val="105"/>
          <w:sz w:val="23"/>
        </w:rPr>
        <w:t> </w:t>
      </w:r>
      <w:r>
        <w:rPr>
          <w:color w:val="0F4462"/>
          <w:w w:val="105"/>
          <w:sz w:val="23"/>
        </w:rPr>
        <w:t>Zucker, R.A.,</w:t>
      </w:r>
      <w:r>
        <w:rPr>
          <w:color w:val="0F4462"/>
          <w:spacing w:val="-11"/>
          <w:w w:val="105"/>
          <w:sz w:val="23"/>
        </w:rPr>
        <w:t> </w:t>
      </w:r>
      <w:r>
        <w:rPr>
          <w:color w:val="0F4462"/>
          <w:w w:val="105"/>
          <w:sz w:val="23"/>
        </w:rPr>
        <w:t>and Fitzgerald,</w:t>
      </w:r>
      <w:r>
        <w:rPr>
          <w:color w:val="0F4462"/>
          <w:spacing w:val="-2"/>
          <w:w w:val="105"/>
          <w:sz w:val="23"/>
        </w:rPr>
        <w:t> </w:t>
      </w:r>
      <w:r>
        <w:rPr>
          <w:color w:val="0F4462"/>
          <w:w w:val="105"/>
          <w:sz w:val="23"/>
        </w:rPr>
        <w:t>H.E.</w:t>
      </w:r>
      <w:r>
        <w:rPr>
          <w:color w:val="0F4462"/>
          <w:spacing w:val="-14"/>
          <w:w w:val="105"/>
          <w:sz w:val="23"/>
        </w:rPr>
        <w:t> </w:t>
      </w:r>
      <w:r>
        <w:rPr>
          <w:color w:val="0F4462"/>
          <w:w w:val="105"/>
          <w:sz w:val="23"/>
        </w:rPr>
        <w:t>Early</w:t>
      </w:r>
      <w:r>
        <w:rPr>
          <w:color w:val="0F4462"/>
          <w:spacing w:val="-1"/>
          <w:w w:val="105"/>
          <w:sz w:val="23"/>
        </w:rPr>
        <w:t> </w:t>
      </w:r>
      <w:r>
        <w:rPr>
          <w:color w:val="0F4462"/>
          <w:w w:val="105"/>
          <w:sz w:val="23"/>
        </w:rPr>
        <w:t>intervention in</w:t>
      </w:r>
      <w:r>
        <w:rPr>
          <w:color w:val="0F4462"/>
          <w:spacing w:val="-1"/>
          <w:w w:val="105"/>
          <w:sz w:val="23"/>
        </w:rPr>
        <w:t> </w:t>
      </w:r>
      <w:r>
        <w:rPr>
          <w:color w:val="0F4462"/>
          <w:w w:val="105"/>
          <w:sz w:val="23"/>
        </w:rPr>
        <w:t>the path to</w:t>
      </w:r>
      <w:r>
        <w:rPr>
          <w:color w:val="0F4462"/>
          <w:spacing w:val="-3"/>
          <w:w w:val="105"/>
          <w:sz w:val="23"/>
        </w:rPr>
        <w:t> </w:t>
      </w:r>
      <w:r>
        <w:rPr>
          <w:color w:val="0F4462"/>
          <w:w w:val="105"/>
          <w:sz w:val="23"/>
        </w:rPr>
        <w:t>alcohol problems through conduct problems:</w:t>
      </w:r>
      <w:r>
        <w:rPr>
          <w:color w:val="0F4462"/>
          <w:spacing w:val="-17"/>
          <w:w w:val="105"/>
          <w:sz w:val="23"/>
        </w:rPr>
        <w:t> </w:t>
      </w:r>
      <w:r>
        <w:rPr>
          <w:color w:val="0F4462"/>
          <w:w w:val="105"/>
          <w:sz w:val="23"/>
        </w:rPr>
        <w:t>Treatment involvement and child behavior </w:t>
      </w:r>
      <w:r>
        <w:rPr>
          <w:i/>
          <w:color w:val="0F4462"/>
          <w:w w:val="105"/>
          <w:sz w:val="22"/>
        </w:rPr>
        <w:t>change.journal</w:t>
      </w:r>
      <w:r>
        <w:rPr>
          <w:i/>
          <w:color w:val="0F4462"/>
          <w:spacing w:val="-33"/>
          <w:w w:val="105"/>
          <w:sz w:val="22"/>
        </w:rPr>
        <w:t> </w:t>
      </w:r>
      <w:r>
        <w:rPr>
          <w:rFonts w:ascii="Arial"/>
          <w:i/>
          <w:color w:val="0F4462"/>
          <w:w w:val="105"/>
          <w:sz w:val="31"/>
        </w:rPr>
        <w:t>of</w:t>
      </w:r>
      <w:r>
        <w:rPr>
          <w:rFonts w:ascii="Arial"/>
          <w:i/>
          <w:color w:val="0F4462"/>
          <w:w w:val="105"/>
          <w:sz w:val="31"/>
        </w:rPr>
        <w:t> </w:t>
      </w:r>
      <w:r>
        <w:rPr>
          <w:i/>
          <w:color w:val="0F4462"/>
          <w:w w:val="105"/>
          <w:sz w:val="22"/>
        </w:rPr>
        <w:t>Consulting</w:t>
      </w:r>
      <w:r>
        <w:rPr>
          <w:i/>
          <w:color w:val="0F4462"/>
          <w:spacing w:val="-2"/>
          <w:w w:val="105"/>
          <w:sz w:val="22"/>
        </w:rPr>
        <w:t> </w:t>
      </w:r>
      <w:r>
        <w:rPr>
          <w:i/>
          <w:color w:val="0F4462"/>
          <w:w w:val="105"/>
          <w:sz w:val="22"/>
        </w:rPr>
        <w:t>and Clinical</w:t>
      </w:r>
      <w:r>
        <w:rPr>
          <w:i/>
          <w:color w:val="0F4462"/>
          <w:spacing w:val="-1"/>
          <w:w w:val="105"/>
          <w:sz w:val="22"/>
        </w:rPr>
        <w:t> </w:t>
      </w:r>
      <w:r>
        <w:rPr>
          <w:i/>
          <w:color w:val="0F4462"/>
          <w:w w:val="105"/>
          <w:sz w:val="22"/>
        </w:rPr>
        <w:t>Psychology </w:t>
      </w:r>
      <w:r>
        <w:rPr>
          <w:color w:val="0F4462"/>
          <w:w w:val="105"/>
          <w:sz w:val="23"/>
        </w:rPr>
        <w:t>63(5):831-840,</w:t>
      </w:r>
      <w:r>
        <w:rPr>
          <w:color w:val="0F4462"/>
          <w:spacing w:val="-28"/>
          <w:w w:val="105"/>
          <w:sz w:val="23"/>
        </w:rPr>
        <w:t> </w:t>
      </w:r>
      <w:r>
        <w:rPr>
          <w:color w:val="0F4462"/>
          <w:w w:val="105"/>
          <w:sz w:val="23"/>
        </w:rPr>
        <w:t>1995.</w:t>
      </w:r>
    </w:p>
    <w:p>
      <w:pPr>
        <w:spacing w:line="261" w:lineRule="auto" w:before="180"/>
        <w:ind w:left="1815" w:right="1487" w:hanging="372"/>
        <w:jc w:val="left"/>
        <w:rPr>
          <w:sz w:val="23"/>
        </w:rPr>
      </w:pPr>
      <w:r>
        <w:rPr>
          <w:color w:val="0F4462"/>
          <w:spacing w:val="-2"/>
          <w:w w:val="105"/>
          <w:sz w:val="23"/>
        </w:rPr>
        <w:t>O'Dwyer,</w:t>
      </w:r>
      <w:r>
        <w:rPr>
          <w:color w:val="0F4462"/>
          <w:spacing w:val="-14"/>
          <w:w w:val="105"/>
          <w:sz w:val="23"/>
        </w:rPr>
        <w:t> </w:t>
      </w:r>
      <w:r>
        <w:rPr>
          <w:color w:val="0F4462"/>
          <w:spacing w:val="-2"/>
          <w:w w:val="105"/>
          <w:sz w:val="23"/>
        </w:rPr>
        <w:t>P.</w:t>
      </w:r>
      <w:r>
        <w:rPr>
          <w:color w:val="0F4462"/>
          <w:spacing w:val="-36"/>
          <w:w w:val="105"/>
          <w:sz w:val="23"/>
        </w:rPr>
        <w:t> </w:t>
      </w:r>
      <w:r>
        <w:rPr>
          <w:color w:val="0F4462"/>
          <w:spacing w:val="-2"/>
          <w:w w:val="105"/>
          <w:sz w:val="23"/>
        </w:rPr>
        <w:t>The</w:t>
      </w:r>
      <w:r>
        <w:rPr>
          <w:color w:val="0F4462"/>
          <w:spacing w:val="24"/>
          <w:w w:val="105"/>
          <w:sz w:val="23"/>
        </w:rPr>
        <w:t> </w:t>
      </w:r>
      <w:r>
        <w:rPr>
          <w:color w:val="0F4462"/>
          <w:spacing w:val="-2"/>
          <w:w w:val="105"/>
          <w:sz w:val="23"/>
        </w:rPr>
        <w:t>Irish</w:t>
      </w:r>
      <w:r>
        <w:rPr>
          <w:color w:val="0F4462"/>
          <w:spacing w:val="-11"/>
          <w:w w:val="105"/>
          <w:sz w:val="23"/>
        </w:rPr>
        <w:t> </w:t>
      </w:r>
      <w:r>
        <w:rPr>
          <w:color w:val="0F4462"/>
          <w:spacing w:val="-2"/>
          <w:w w:val="105"/>
          <w:sz w:val="23"/>
        </w:rPr>
        <w:t>and</w:t>
      </w:r>
      <w:r>
        <w:rPr>
          <w:color w:val="0F4462"/>
          <w:spacing w:val="-6"/>
          <w:w w:val="105"/>
          <w:sz w:val="23"/>
        </w:rPr>
        <w:t> </w:t>
      </w:r>
      <w:r>
        <w:rPr>
          <w:color w:val="0F4462"/>
          <w:spacing w:val="-2"/>
          <w:w w:val="105"/>
          <w:sz w:val="23"/>
        </w:rPr>
        <w:t>substance abuse.</w:t>
      </w:r>
      <w:r>
        <w:rPr>
          <w:color w:val="0F4462"/>
          <w:spacing w:val="-16"/>
          <w:w w:val="105"/>
          <w:sz w:val="23"/>
        </w:rPr>
        <w:t> </w:t>
      </w:r>
      <w:r>
        <w:rPr>
          <w:color w:val="0F4462"/>
          <w:spacing w:val="-2"/>
          <w:w w:val="105"/>
          <w:sz w:val="23"/>
        </w:rPr>
        <w:t>In: Straussner,</w:t>
      </w:r>
      <w:r>
        <w:rPr>
          <w:color w:val="0F4462"/>
          <w:spacing w:val="-12"/>
          <w:w w:val="105"/>
          <w:sz w:val="23"/>
        </w:rPr>
        <w:t> </w:t>
      </w:r>
      <w:r>
        <w:rPr>
          <w:color w:val="0F4462"/>
          <w:spacing w:val="-2"/>
          <w:w w:val="105"/>
          <w:sz w:val="23"/>
        </w:rPr>
        <w:t>S.L.A.,</w:t>
      </w:r>
      <w:r>
        <w:rPr>
          <w:color w:val="0F4462"/>
          <w:spacing w:val="-14"/>
          <w:w w:val="105"/>
          <w:sz w:val="23"/>
        </w:rPr>
        <w:t> </w:t>
      </w:r>
      <w:r>
        <w:rPr>
          <w:color w:val="0F4462"/>
          <w:spacing w:val="-2"/>
          <w:w w:val="105"/>
          <w:sz w:val="23"/>
        </w:rPr>
        <w:t>ed.</w:t>
      </w:r>
      <w:r>
        <w:rPr>
          <w:color w:val="0F4462"/>
          <w:spacing w:val="-16"/>
          <w:w w:val="105"/>
          <w:sz w:val="23"/>
        </w:rPr>
        <w:t> </w:t>
      </w:r>
      <w:r>
        <w:rPr>
          <w:i/>
          <w:color w:val="0F4462"/>
          <w:spacing w:val="-2"/>
          <w:w w:val="105"/>
          <w:sz w:val="22"/>
        </w:rPr>
        <w:t>Ethnocultural</w:t>
      </w:r>
      <w:r>
        <w:rPr>
          <w:i/>
          <w:color w:val="0F4462"/>
          <w:spacing w:val="-5"/>
          <w:w w:val="105"/>
          <w:sz w:val="22"/>
        </w:rPr>
        <w:t> </w:t>
      </w:r>
      <w:r>
        <w:rPr>
          <w:i/>
          <w:color w:val="0F4462"/>
          <w:spacing w:val="-2"/>
          <w:w w:val="105"/>
          <w:sz w:val="22"/>
        </w:rPr>
        <w:t>Factors</w:t>
      </w:r>
      <w:r>
        <w:rPr>
          <w:i/>
          <w:color w:val="0F4462"/>
          <w:spacing w:val="-5"/>
          <w:w w:val="105"/>
          <w:sz w:val="22"/>
        </w:rPr>
        <w:t> </w:t>
      </w:r>
      <w:r>
        <w:rPr>
          <w:i/>
          <w:color w:val="0F4462"/>
          <w:spacing w:val="-2"/>
          <w:w w:val="105"/>
          <w:sz w:val="22"/>
        </w:rPr>
        <w:t>in</w:t>
      </w:r>
      <w:r>
        <w:rPr>
          <w:i/>
          <w:color w:val="0F4462"/>
          <w:spacing w:val="-2"/>
          <w:w w:val="105"/>
          <w:sz w:val="22"/>
        </w:rPr>
        <w:t> </w:t>
      </w:r>
      <w:r>
        <w:rPr>
          <w:i/>
          <w:color w:val="0F4462"/>
          <w:w w:val="105"/>
          <w:sz w:val="22"/>
        </w:rPr>
        <w:t>Substance</w:t>
      </w:r>
      <w:r>
        <w:rPr>
          <w:i/>
          <w:color w:val="0F4462"/>
          <w:spacing w:val="-6"/>
          <w:w w:val="105"/>
          <w:sz w:val="22"/>
        </w:rPr>
        <w:t> </w:t>
      </w:r>
      <w:r>
        <w:rPr>
          <w:i/>
          <w:color w:val="0F4462"/>
          <w:w w:val="105"/>
          <w:sz w:val="22"/>
        </w:rPr>
        <w:t>Abuse</w:t>
      </w:r>
      <w:r>
        <w:rPr>
          <w:i/>
          <w:color w:val="0F4462"/>
          <w:spacing w:val="-3"/>
          <w:w w:val="105"/>
          <w:sz w:val="22"/>
        </w:rPr>
        <w:t> </w:t>
      </w:r>
      <w:r>
        <w:rPr>
          <w:i/>
          <w:color w:val="0F4462"/>
          <w:w w:val="105"/>
          <w:sz w:val="22"/>
        </w:rPr>
        <w:t>Treatment </w:t>
      </w:r>
      <w:r>
        <w:rPr>
          <w:color w:val="0F4462"/>
          <w:w w:val="105"/>
          <w:sz w:val="23"/>
        </w:rPr>
        <w:t>(pp.</w:t>
      </w:r>
      <w:r>
        <w:rPr>
          <w:color w:val="0F4462"/>
          <w:spacing w:val="-26"/>
          <w:w w:val="105"/>
          <w:sz w:val="23"/>
        </w:rPr>
        <w:t> </w:t>
      </w:r>
      <w:r>
        <w:rPr>
          <w:color w:val="0F4462"/>
          <w:w w:val="105"/>
          <w:sz w:val="23"/>
        </w:rPr>
        <w:t>199-215). New</w:t>
      </w:r>
      <w:r>
        <w:rPr>
          <w:color w:val="0F4462"/>
          <w:spacing w:val="-15"/>
          <w:w w:val="105"/>
          <w:sz w:val="23"/>
        </w:rPr>
        <w:t> </w:t>
      </w:r>
      <w:r>
        <w:rPr>
          <w:color w:val="0F4462"/>
          <w:w w:val="105"/>
          <w:sz w:val="23"/>
        </w:rPr>
        <w:t>York:</w:t>
      </w:r>
      <w:r>
        <w:rPr>
          <w:color w:val="0F4462"/>
          <w:spacing w:val="-7"/>
          <w:w w:val="105"/>
          <w:sz w:val="23"/>
        </w:rPr>
        <w:t> </w:t>
      </w:r>
      <w:r>
        <w:rPr>
          <w:color w:val="0F4462"/>
          <w:w w:val="105"/>
          <w:sz w:val="23"/>
        </w:rPr>
        <w:t>Guilford Press,</w:t>
      </w:r>
      <w:r>
        <w:rPr>
          <w:color w:val="0F4462"/>
          <w:spacing w:val="-21"/>
          <w:w w:val="105"/>
          <w:sz w:val="23"/>
        </w:rPr>
        <w:t> </w:t>
      </w:r>
      <w:r>
        <w:rPr>
          <w:color w:val="0F4462"/>
          <w:w w:val="105"/>
          <w:sz w:val="23"/>
        </w:rPr>
        <w:t>2001.</w:t>
      </w:r>
    </w:p>
    <w:p>
      <w:pPr>
        <w:pStyle w:val="BodyText"/>
        <w:spacing w:line="288" w:lineRule="exact" w:before="148"/>
        <w:ind w:left="1798" w:right="1487" w:hanging="355"/>
      </w:pPr>
      <w:r>
        <w:rPr>
          <w:color w:val="0F4462"/>
          <w:w w:val="105"/>
        </w:rPr>
        <w:t>O'Farrell,</w:t>
      </w:r>
      <w:r>
        <w:rPr>
          <w:color w:val="0F4462"/>
          <w:spacing w:val="-25"/>
          <w:w w:val="105"/>
        </w:rPr>
        <w:t> </w:t>
      </w:r>
      <w:r>
        <w:rPr>
          <w:color w:val="0F4462"/>
          <w:w w:val="105"/>
        </w:rPr>
        <w:t>T.J.,</w:t>
      </w:r>
      <w:r>
        <w:rPr>
          <w:color w:val="0F4462"/>
          <w:spacing w:val="-8"/>
          <w:w w:val="105"/>
        </w:rPr>
        <w:t> </w:t>
      </w:r>
      <w:r>
        <w:rPr>
          <w:color w:val="0F4462"/>
          <w:w w:val="105"/>
        </w:rPr>
        <w:t>Choquette, K.A.,</w:t>
      </w:r>
      <w:r>
        <w:rPr>
          <w:color w:val="0F4462"/>
          <w:spacing w:val="-13"/>
          <w:w w:val="105"/>
        </w:rPr>
        <w:t> </w:t>
      </w:r>
      <w:r>
        <w:rPr>
          <w:color w:val="0F4462"/>
          <w:w w:val="105"/>
        </w:rPr>
        <w:t>and Cutter,</w:t>
      </w:r>
      <w:r>
        <w:rPr>
          <w:color w:val="0F4462"/>
          <w:spacing w:val="-6"/>
          <w:w w:val="105"/>
        </w:rPr>
        <w:t> </w:t>
      </w:r>
      <w:r>
        <w:rPr>
          <w:color w:val="0F4462"/>
          <w:w w:val="105"/>
        </w:rPr>
        <w:t>H.S.</w:t>
      </w:r>
      <w:r>
        <w:rPr>
          <w:color w:val="0F4462"/>
          <w:spacing w:val="-11"/>
          <w:w w:val="105"/>
        </w:rPr>
        <w:t> </w:t>
      </w:r>
      <w:r>
        <w:rPr>
          <w:color w:val="0F4462"/>
          <w:w w:val="105"/>
        </w:rPr>
        <w:t>Couples relapse prevention sessions after behavioral marital</w:t>
      </w:r>
      <w:r>
        <w:rPr>
          <w:color w:val="0F4462"/>
          <w:spacing w:val="-6"/>
          <w:w w:val="105"/>
        </w:rPr>
        <w:t> </w:t>
      </w:r>
      <w:r>
        <w:rPr>
          <w:color w:val="0F4462"/>
          <w:w w:val="105"/>
        </w:rPr>
        <w:t>therapy</w:t>
      </w:r>
      <w:r>
        <w:rPr>
          <w:color w:val="0F4462"/>
          <w:spacing w:val="-15"/>
          <w:w w:val="105"/>
        </w:rPr>
        <w:t> </w:t>
      </w:r>
      <w:r>
        <w:rPr>
          <w:color w:val="0F4462"/>
          <w:w w:val="105"/>
        </w:rPr>
        <w:t>for</w:t>
      </w:r>
      <w:r>
        <w:rPr>
          <w:color w:val="0F4462"/>
          <w:spacing w:val="-9"/>
          <w:w w:val="105"/>
        </w:rPr>
        <w:t> </w:t>
      </w:r>
      <w:r>
        <w:rPr>
          <w:color w:val="0F4462"/>
          <w:w w:val="105"/>
        </w:rPr>
        <w:t>male</w:t>
      </w:r>
      <w:r>
        <w:rPr>
          <w:color w:val="0F4462"/>
          <w:spacing w:val="-8"/>
          <w:w w:val="105"/>
        </w:rPr>
        <w:t> </w:t>
      </w:r>
      <w:r>
        <w:rPr>
          <w:color w:val="0F4462"/>
          <w:w w:val="105"/>
        </w:rPr>
        <w:t>alcoholics:</w:t>
      </w:r>
      <w:r>
        <w:rPr>
          <w:color w:val="0F4462"/>
          <w:spacing w:val="-11"/>
          <w:w w:val="105"/>
        </w:rPr>
        <w:t> </w:t>
      </w:r>
      <w:r>
        <w:rPr>
          <w:color w:val="0F4462"/>
          <w:w w:val="105"/>
        </w:rPr>
        <w:t>Outcomes</w:t>
      </w:r>
      <w:r>
        <w:rPr>
          <w:color w:val="0F4462"/>
          <w:spacing w:val="-2"/>
          <w:w w:val="105"/>
        </w:rPr>
        <w:t> </w:t>
      </w:r>
      <w:r>
        <w:rPr>
          <w:color w:val="0F4462"/>
          <w:w w:val="105"/>
        </w:rPr>
        <w:t>during</w:t>
      </w:r>
      <w:r>
        <w:rPr>
          <w:color w:val="0F4462"/>
          <w:spacing w:val="-10"/>
          <w:w w:val="105"/>
        </w:rPr>
        <w:t> </w:t>
      </w:r>
      <w:r>
        <w:rPr>
          <w:color w:val="0F4462"/>
          <w:w w:val="105"/>
        </w:rPr>
        <w:t>the</w:t>
      </w:r>
      <w:r>
        <w:rPr>
          <w:color w:val="0F4462"/>
          <w:spacing w:val="-6"/>
          <w:w w:val="105"/>
        </w:rPr>
        <w:t> </w:t>
      </w:r>
      <w:r>
        <w:rPr>
          <w:color w:val="0F4462"/>
          <w:w w:val="105"/>
        </w:rPr>
        <w:t>three</w:t>
      </w:r>
      <w:r>
        <w:rPr>
          <w:color w:val="0F4462"/>
          <w:spacing w:val="-15"/>
          <w:w w:val="105"/>
        </w:rPr>
        <w:t> </w:t>
      </w:r>
      <w:r>
        <w:rPr>
          <w:color w:val="0F4462"/>
          <w:w w:val="105"/>
        </w:rPr>
        <w:t>years</w:t>
      </w:r>
      <w:r>
        <w:rPr>
          <w:color w:val="0F4462"/>
          <w:spacing w:val="-5"/>
          <w:w w:val="105"/>
        </w:rPr>
        <w:t> </w:t>
      </w:r>
      <w:r>
        <w:rPr>
          <w:color w:val="0F4462"/>
          <w:w w:val="105"/>
        </w:rPr>
        <w:t>after</w:t>
      </w:r>
      <w:r>
        <w:rPr>
          <w:color w:val="0F4462"/>
          <w:spacing w:val="-14"/>
          <w:w w:val="105"/>
        </w:rPr>
        <w:t> </w:t>
      </w:r>
      <w:r>
        <w:rPr>
          <w:color w:val="0F4462"/>
          <w:w w:val="105"/>
        </w:rPr>
        <w:t>starting </w:t>
      </w:r>
      <w:r>
        <w:rPr>
          <w:i/>
          <w:color w:val="0F4462"/>
          <w:w w:val="105"/>
          <w:sz w:val="22"/>
        </w:rPr>
        <w:t>treatment.journal</w:t>
      </w:r>
      <w:r>
        <w:rPr>
          <w:i/>
          <w:color w:val="0F4462"/>
          <w:spacing w:val="-4"/>
          <w:w w:val="105"/>
          <w:sz w:val="22"/>
        </w:rPr>
        <w:t> </w:t>
      </w:r>
      <w:r>
        <w:rPr>
          <w:rFonts w:ascii="Arial"/>
          <w:i/>
          <w:color w:val="0F4462"/>
          <w:w w:val="105"/>
          <w:sz w:val="31"/>
        </w:rPr>
        <w:t>of</w:t>
      </w:r>
      <w:r>
        <w:rPr>
          <w:rFonts w:ascii="Arial"/>
          <w:i/>
          <w:color w:val="0F4462"/>
          <w:spacing w:val="-6"/>
          <w:w w:val="105"/>
          <w:sz w:val="31"/>
        </w:rPr>
        <w:t> </w:t>
      </w:r>
      <w:r>
        <w:rPr>
          <w:i/>
          <w:color w:val="0F4462"/>
          <w:w w:val="105"/>
          <w:sz w:val="22"/>
        </w:rPr>
        <w:t>Studies onAlcohol </w:t>
      </w:r>
      <w:r>
        <w:rPr>
          <w:color w:val="0F4462"/>
          <w:w w:val="105"/>
        </w:rPr>
        <w:t>59(4):357-370,</w:t>
      </w:r>
      <w:r>
        <w:rPr>
          <w:color w:val="0F4462"/>
          <w:spacing w:val="-17"/>
          <w:w w:val="105"/>
        </w:rPr>
        <w:t> </w:t>
      </w:r>
      <w:r>
        <w:rPr>
          <w:color w:val="0F4462"/>
          <w:w w:val="105"/>
        </w:rPr>
        <w:t>1998.</w:t>
      </w:r>
    </w:p>
    <w:p>
      <w:pPr>
        <w:pStyle w:val="BodyText"/>
        <w:spacing w:line="261" w:lineRule="auto" w:before="180"/>
        <w:ind w:left="1799" w:right="1487" w:hanging="356"/>
      </w:pPr>
      <w:r>
        <w:rPr>
          <w:color w:val="0F4462"/>
          <w:w w:val="105"/>
        </w:rPr>
        <w:t>O'Farrell,</w:t>
      </w:r>
      <w:r>
        <w:rPr>
          <w:color w:val="0F4462"/>
          <w:spacing w:val="-26"/>
          <w:w w:val="105"/>
        </w:rPr>
        <w:t> </w:t>
      </w:r>
      <w:r>
        <w:rPr>
          <w:color w:val="0F4462"/>
          <w:w w:val="105"/>
        </w:rPr>
        <w:t>T.J.,</w:t>
      </w:r>
      <w:r>
        <w:rPr>
          <w:color w:val="0F4462"/>
          <w:spacing w:val="-12"/>
          <w:w w:val="105"/>
        </w:rPr>
        <w:t> </w:t>
      </w:r>
      <w:r>
        <w:rPr>
          <w:color w:val="0F4462"/>
          <w:w w:val="105"/>
        </w:rPr>
        <w:t>and Fals-Stewart,</w:t>
      </w:r>
      <w:r>
        <w:rPr>
          <w:color w:val="0F4462"/>
          <w:spacing w:val="-8"/>
          <w:w w:val="105"/>
        </w:rPr>
        <w:t> </w:t>
      </w:r>
      <w:r>
        <w:rPr>
          <w:color w:val="0F4462"/>
          <w:w w:val="105"/>
        </w:rPr>
        <w:t>W.</w:t>
      </w:r>
      <w:r>
        <w:rPr>
          <w:color w:val="0F4462"/>
          <w:spacing w:val="-19"/>
          <w:w w:val="105"/>
        </w:rPr>
        <w:t> </w:t>
      </w:r>
      <w:r>
        <w:rPr>
          <w:color w:val="0F4462"/>
          <w:w w:val="105"/>
        </w:rPr>
        <w:t>Treatment</w:t>
      </w:r>
      <w:r>
        <w:rPr>
          <w:color w:val="0F4462"/>
          <w:spacing w:val="20"/>
          <w:w w:val="105"/>
        </w:rPr>
        <w:t> </w:t>
      </w:r>
      <w:r>
        <w:rPr>
          <w:color w:val="0F4462"/>
          <w:w w:val="105"/>
        </w:rPr>
        <w:t>models and methods: Family models.</w:t>
      </w:r>
      <w:r>
        <w:rPr>
          <w:color w:val="0F4462"/>
          <w:spacing w:val="-13"/>
          <w:w w:val="105"/>
        </w:rPr>
        <w:t> </w:t>
      </w:r>
      <w:r>
        <w:rPr>
          <w:color w:val="0F4462"/>
          <w:w w:val="105"/>
        </w:rPr>
        <w:t>In: McCrady,</w:t>
      </w:r>
      <w:r>
        <w:rPr>
          <w:color w:val="0F4462"/>
          <w:spacing w:val="-16"/>
          <w:w w:val="105"/>
        </w:rPr>
        <w:t> </w:t>
      </w:r>
      <w:r>
        <w:rPr>
          <w:color w:val="0F4462"/>
          <w:w w:val="105"/>
        </w:rPr>
        <w:t>B.S.,</w:t>
      </w:r>
      <w:r>
        <w:rPr>
          <w:color w:val="0F4462"/>
          <w:spacing w:val="-15"/>
          <w:w w:val="105"/>
        </w:rPr>
        <w:t> </w:t>
      </w:r>
      <w:r>
        <w:rPr>
          <w:color w:val="0F4462"/>
          <w:w w:val="105"/>
        </w:rPr>
        <w:t>and</w:t>
      </w:r>
      <w:r>
        <w:rPr>
          <w:color w:val="0F4462"/>
          <w:spacing w:val="-11"/>
          <w:w w:val="105"/>
        </w:rPr>
        <w:t> </w:t>
      </w:r>
      <w:r>
        <w:rPr>
          <w:color w:val="0F4462"/>
          <w:w w:val="105"/>
        </w:rPr>
        <w:t>Epstein,</w:t>
      </w:r>
      <w:r>
        <w:rPr>
          <w:color w:val="0F4462"/>
          <w:spacing w:val="-15"/>
          <w:w w:val="105"/>
        </w:rPr>
        <w:t> </w:t>
      </w:r>
      <w:r>
        <w:rPr>
          <w:color w:val="0F4462"/>
          <w:w w:val="105"/>
        </w:rPr>
        <w:t>E.E.,</w:t>
      </w:r>
      <w:r>
        <w:rPr>
          <w:color w:val="0F4462"/>
          <w:spacing w:val="-15"/>
          <w:w w:val="105"/>
        </w:rPr>
        <w:t> </w:t>
      </w:r>
      <w:r>
        <w:rPr>
          <w:i/>
          <w:color w:val="0F4462"/>
          <w:w w:val="105"/>
          <w:sz w:val="22"/>
        </w:rPr>
        <w:t>eds.Addictions:A</w:t>
      </w:r>
      <w:r>
        <w:rPr>
          <w:i/>
          <w:color w:val="0F4462"/>
          <w:spacing w:val="-15"/>
          <w:w w:val="105"/>
          <w:sz w:val="22"/>
        </w:rPr>
        <w:t> </w:t>
      </w:r>
      <w:r>
        <w:rPr>
          <w:i/>
          <w:color w:val="0F4462"/>
          <w:w w:val="105"/>
          <w:sz w:val="22"/>
        </w:rPr>
        <w:t>Comprehensive</w:t>
      </w:r>
      <w:r>
        <w:rPr>
          <w:i/>
          <w:color w:val="0F4462"/>
          <w:spacing w:val="-4"/>
          <w:w w:val="105"/>
          <w:sz w:val="22"/>
        </w:rPr>
        <w:t> </w:t>
      </w:r>
      <w:r>
        <w:rPr>
          <w:i/>
          <w:color w:val="0F4462"/>
          <w:w w:val="105"/>
          <w:sz w:val="22"/>
        </w:rPr>
        <w:t>Guidebook</w:t>
      </w:r>
      <w:r>
        <w:rPr>
          <w:i/>
          <w:color w:val="0F4462"/>
          <w:spacing w:val="1"/>
          <w:w w:val="105"/>
          <w:sz w:val="22"/>
        </w:rPr>
        <w:t> </w:t>
      </w:r>
      <w:r>
        <w:rPr>
          <w:color w:val="0F4462"/>
          <w:w w:val="105"/>
        </w:rPr>
        <w:t>(pp.</w:t>
      </w:r>
      <w:r>
        <w:rPr>
          <w:color w:val="0F4462"/>
          <w:spacing w:val="-20"/>
          <w:w w:val="105"/>
        </w:rPr>
        <w:t> </w:t>
      </w:r>
      <w:r>
        <w:rPr>
          <w:color w:val="0F4462"/>
          <w:w w:val="105"/>
        </w:rPr>
        <w:t>287-305). New</w:t>
      </w:r>
      <w:r>
        <w:rPr>
          <w:color w:val="0F4462"/>
          <w:spacing w:val="-13"/>
          <w:w w:val="105"/>
        </w:rPr>
        <w:t> </w:t>
      </w:r>
      <w:r>
        <w:rPr>
          <w:color w:val="0F4462"/>
          <w:w w:val="105"/>
        </w:rPr>
        <w:t>York: Oxford University Press,</w:t>
      </w:r>
      <w:r>
        <w:rPr>
          <w:color w:val="0F4462"/>
          <w:spacing w:val="-18"/>
          <w:w w:val="105"/>
        </w:rPr>
        <w:t> </w:t>
      </w:r>
      <w:r>
        <w:rPr>
          <w:color w:val="0F4462"/>
          <w:w w:val="105"/>
        </w:rPr>
        <w:t>1999.</w:t>
      </w:r>
    </w:p>
    <w:p>
      <w:pPr>
        <w:spacing w:line="288" w:lineRule="exact" w:before="143"/>
        <w:ind w:left="1803" w:right="1487" w:hanging="360"/>
        <w:jc w:val="left"/>
        <w:rPr>
          <w:i/>
          <w:sz w:val="22"/>
        </w:rPr>
      </w:pPr>
      <w:r>
        <w:rPr>
          <w:color w:val="0F4462"/>
          <w:w w:val="105"/>
          <w:sz w:val="23"/>
        </w:rPr>
        <w:t>O'Farrell,</w:t>
      </w:r>
      <w:r>
        <w:rPr>
          <w:color w:val="0F4462"/>
          <w:spacing w:val="-26"/>
          <w:w w:val="105"/>
          <w:sz w:val="23"/>
        </w:rPr>
        <w:t> </w:t>
      </w:r>
      <w:r>
        <w:rPr>
          <w:color w:val="0F4462"/>
          <w:w w:val="105"/>
          <w:sz w:val="23"/>
        </w:rPr>
        <w:t>T.J.,</w:t>
      </w:r>
      <w:r>
        <w:rPr>
          <w:color w:val="0F4462"/>
          <w:spacing w:val="-15"/>
          <w:w w:val="105"/>
          <w:sz w:val="23"/>
        </w:rPr>
        <w:t> </w:t>
      </w:r>
      <w:r>
        <w:rPr>
          <w:color w:val="0F4462"/>
          <w:w w:val="105"/>
          <w:sz w:val="23"/>
        </w:rPr>
        <w:t>Fals-Stewart,</w:t>
      </w:r>
      <w:r>
        <w:rPr>
          <w:color w:val="0F4462"/>
          <w:spacing w:val="-16"/>
          <w:w w:val="105"/>
          <w:sz w:val="23"/>
        </w:rPr>
        <w:t> </w:t>
      </w:r>
      <w:r>
        <w:rPr>
          <w:color w:val="0F4462"/>
          <w:w w:val="105"/>
          <w:sz w:val="23"/>
        </w:rPr>
        <w:t>W.,</w:t>
      </w:r>
      <w:r>
        <w:rPr>
          <w:color w:val="0F4462"/>
          <w:spacing w:val="-15"/>
          <w:w w:val="105"/>
          <w:sz w:val="23"/>
        </w:rPr>
        <w:t> </w:t>
      </w:r>
      <w:r>
        <w:rPr>
          <w:color w:val="0F4462"/>
          <w:w w:val="105"/>
          <w:sz w:val="23"/>
        </w:rPr>
        <w:t>Murphy,</w:t>
      </w:r>
      <w:r>
        <w:rPr>
          <w:color w:val="0F4462"/>
          <w:spacing w:val="-5"/>
          <w:w w:val="105"/>
          <w:sz w:val="23"/>
        </w:rPr>
        <w:t> </w:t>
      </w:r>
      <w:r>
        <w:rPr>
          <w:color w:val="0F4462"/>
          <w:w w:val="105"/>
          <w:sz w:val="23"/>
        </w:rPr>
        <w:t>C.M.,</w:t>
      </w:r>
      <w:r>
        <w:rPr>
          <w:color w:val="0F4462"/>
          <w:spacing w:val="-13"/>
          <w:w w:val="105"/>
          <w:sz w:val="23"/>
        </w:rPr>
        <w:t> </w:t>
      </w:r>
      <w:r>
        <w:rPr>
          <w:color w:val="0F4462"/>
          <w:w w:val="105"/>
          <w:sz w:val="23"/>
        </w:rPr>
        <w:t>Stephan,</w:t>
      </w:r>
      <w:r>
        <w:rPr>
          <w:color w:val="0F4462"/>
          <w:spacing w:val="-15"/>
          <w:w w:val="105"/>
          <w:sz w:val="23"/>
        </w:rPr>
        <w:t> </w:t>
      </w:r>
      <w:r>
        <w:rPr>
          <w:color w:val="0F4462"/>
          <w:w w:val="105"/>
          <w:sz w:val="23"/>
        </w:rPr>
        <w:t>S.H.,</w:t>
      </w:r>
      <w:r>
        <w:rPr>
          <w:color w:val="0F4462"/>
          <w:spacing w:val="-16"/>
          <w:w w:val="105"/>
          <w:sz w:val="23"/>
        </w:rPr>
        <w:t> </w:t>
      </w:r>
      <w:r>
        <w:rPr>
          <w:color w:val="0F4462"/>
          <w:w w:val="105"/>
          <w:sz w:val="23"/>
        </w:rPr>
        <w:t>and</w:t>
      </w:r>
      <w:r>
        <w:rPr>
          <w:color w:val="0F4462"/>
          <w:spacing w:val="-2"/>
          <w:w w:val="105"/>
          <w:sz w:val="23"/>
        </w:rPr>
        <w:t> </w:t>
      </w:r>
      <w:r>
        <w:rPr>
          <w:color w:val="0F4462"/>
          <w:w w:val="105"/>
          <w:sz w:val="23"/>
        </w:rPr>
        <w:t>Murphy,</w:t>
      </w:r>
      <w:r>
        <w:rPr>
          <w:color w:val="0F4462"/>
          <w:spacing w:val="-16"/>
          <w:w w:val="105"/>
          <w:sz w:val="23"/>
        </w:rPr>
        <w:t> </w:t>
      </w:r>
      <w:r>
        <w:rPr>
          <w:color w:val="0F4462"/>
          <w:w w:val="105"/>
          <w:sz w:val="23"/>
        </w:rPr>
        <w:t>M.</w:t>
      </w:r>
      <w:r>
        <w:rPr>
          <w:color w:val="0F4462"/>
          <w:spacing w:val="7"/>
          <w:w w:val="105"/>
          <w:sz w:val="23"/>
        </w:rPr>
        <w:t> </w:t>
      </w:r>
      <w:r>
        <w:rPr>
          <w:color w:val="0F4462"/>
          <w:w w:val="105"/>
          <w:sz w:val="23"/>
        </w:rPr>
        <w:t>Partner</w:t>
      </w:r>
      <w:r>
        <w:rPr>
          <w:color w:val="0F4462"/>
          <w:spacing w:val="-2"/>
          <w:w w:val="105"/>
          <w:sz w:val="23"/>
        </w:rPr>
        <w:t> </w:t>
      </w:r>
      <w:r>
        <w:rPr>
          <w:color w:val="0F4462"/>
          <w:w w:val="105"/>
          <w:sz w:val="23"/>
        </w:rPr>
        <w:t>violence before</w:t>
      </w:r>
      <w:r>
        <w:rPr>
          <w:color w:val="0F4462"/>
          <w:spacing w:val="-3"/>
          <w:w w:val="105"/>
          <w:sz w:val="23"/>
        </w:rPr>
        <w:t> </w:t>
      </w:r>
      <w:r>
        <w:rPr>
          <w:color w:val="0F4462"/>
          <w:w w:val="105"/>
          <w:sz w:val="23"/>
        </w:rPr>
        <w:t>and</w:t>
      </w:r>
      <w:r>
        <w:rPr>
          <w:color w:val="0F4462"/>
          <w:spacing w:val="-1"/>
          <w:w w:val="105"/>
          <w:sz w:val="23"/>
        </w:rPr>
        <w:t> </w:t>
      </w:r>
      <w:r>
        <w:rPr>
          <w:color w:val="0F4462"/>
          <w:w w:val="105"/>
          <w:sz w:val="23"/>
        </w:rPr>
        <w:t>after</w:t>
      </w:r>
      <w:r>
        <w:rPr>
          <w:color w:val="0F4462"/>
          <w:spacing w:val="-5"/>
          <w:w w:val="105"/>
          <w:sz w:val="23"/>
        </w:rPr>
        <w:t> </w:t>
      </w:r>
      <w:r>
        <w:rPr>
          <w:color w:val="0F4462"/>
          <w:w w:val="105"/>
          <w:sz w:val="23"/>
        </w:rPr>
        <w:t>couples-based</w:t>
      </w:r>
      <w:r>
        <w:rPr>
          <w:color w:val="0F4462"/>
          <w:spacing w:val="22"/>
          <w:w w:val="105"/>
          <w:sz w:val="23"/>
        </w:rPr>
        <w:t> </w:t>
      </w:r>
      <w:r>
        <w:rPr>
          <w:color w:val="0F4462"/>
          <w:w w:val="105"/>
          <w:sz w:val="23"/>
        </w:rPr>
        <w:t>alcoholism treatment</w:t>
      </w:r>
      <w:r>
        <w:rPr>
          <w:color w:val="0F4462"/>
          <w:spacing w:val="-1"/>
          <w:w w:val="105"/>
          <w:sz w:val="23"/>
        </w:rPr>
        <w:t> </w:t>
      </w:r>
      <w:r>
        <w:rPr>
          <w:color w:val="0F4462"/>
          <w:w w:val="105"/>
          <w:sz w:val="23"/>
        </w:rPr>
        <w:t>for</w:t>
      </w:r>
      <w:r>
        <w:rPr>
          <w:color w:val="0F4462"/>
          <w:spacing w:val="-3"/>
          <w:w w:val="105"/>
          <w:sz w:val="23"/>
        </w:rPr>
        <w:t> </w:t>
      </w:r>
      <w:r>
        <w:rPr>
          <w:color w:val="0F4462"/>
          <w:w w:val="105"/>
          <w:sz w:val="23"/>
        </w:rPr>
        <w:t>male</w:t>
      </w:r>
      <w:r>
        <w:rPr>
          <w:color w:val="0F4462"/>
          <w:spacing w:val="-3"/>
          <w:w w:val="105"/>
          <w:sz w:val="23"/>
        </w:rPr>
        <w:t> </w:t>
      </w:r>
      <w:r>
        <w:rPr>
          <w:color w:val="0F4462"/>
          <w:w w:val="105"/>
          <w:sz w:val="23"/>
        </w:rPr>
        <w:t>alcoholic patients:</w:t>
      </w:r>
      <w:r>
        <w:rPr>
          <w:color w:val="0F4462"/>
          <w:spacing w:val="-20"/>
          <w:w w:val="105"/>
          <w:sz w:val="23"/>
        </w:rPr>
        <w:t> </w:t>
      </w:r>
      <w:r>
        <w:rPr>
          <w:color w:val="0F4462"/>
          <w:w w:val="105"/>
          <w:sz w:val="23"/>
        </w:rPr>
        <w:t>The</w:t>
      </w:r>
      <w:r>
        <w:rPr>
          <w:color w:val="0F4462"/>
          <w:spacing w:val="27"/>
          <w:w w:val="105"/>
          <w:sz w:val="23"/>
        </w:rPr>
        <w:t> </w:t>
      </w:r>
      <w:r>
        <w:rPr>
          <w:color w:val="0F4462"/>
          <w:w w:val="105"/>
          <w:sz w:val="23"/>
        </w:rPr>
        <w:t>role</w:t>
      </w:r>
      <w:r>
        <w:rPr>
          <w:color w:val="0F4462"/>
          <w:spacing w:val="-5"/>
          <w:w w:val="105"/>
          <w:sz w:val="23"/>
        </w:rPr>
        <w:t> </w:t>
      </w:r>
      <w:r>
        <w:rPr>
          <w:color w:val="0F4462"/>
          <w:w w:val="105"/>
          <w:sz w:val="23"/>
        </w:rPr>
        <w:t>of treatment</w:t>
      </w:r>
      <w:r>
        <w:rPr>
          <w:color w:val="0F4462"/>
          <w:spacing w:val="-12"/>
          <w:w w:val="105"/>
          <w:sz w:val="23"/>
        </w:rPr>
        <w:t> </w:t>
      </w:r>
      <w:r>
        <w:rPr>
          <w:color w:val="0F4462"/>
          <w:w w:val="105"/>
          <w:sz w:val="23"/>
        </w:rPr>
        <w:t>involvement</w:t>
      </w:r>
      <w:r>
        <w:rPr>
          <w:color w:val="0F4462"/>
          <w:spacing w:val="7"/>
          <w:w w:val="105"/>
          <w:sz w:val="23"/>
        </w:rPr>
        <w:t> </w:t>
      </w:r>
      <w:r>
        <w:rPr>
          <w:color w:val="0F4462"/>
          <w:w w:val="105"/>
          <w:sz w:val="23"/>
        </w:rPr>
        <w:t>and</w:t>
      </w:r>
      <w:r>
        <w:rPr>
          <w:color w:val="0F4462"/>
          <w:spacing w:val="-4"/>
          <w:w w:val="105"/>
          <w:sz w:val="23"/>
        </w:rPr>
        <w:t> </w:t>
      </w:r>
      <w:r>
        <w:rPr>
          <w:i/>
          <w:color w:val="0F4462"/>
          <w:w w:val="105"/>
          <w:sz w:val="22"/>
        </w:rPr>
        <w:t>abstinence.journal</w:t>
      </w:r>
      <w:r>
        <w:rPr>
          <w:i/>
          <w:color w:val="0F4462"/>
          <w:spacing w:val="-29"/>
          <w:w w:val="105"/>
          <w:sz w:val="22"/>
        </w:rPr>
        <w:t> </w:t>
      </w:r>
      <w:r>
        <w:rPr>
          <w:rFonts w:ascii="Arial"/>
          <w:i/>
          <w:color w:val="0F4462"/>
          <w:w w:val="105"/>
          <w:sz w:val="31"/>
        </w:rPr>
        <w:t>of</w:t>
      </w:r>
      <w:r>
        <w:rPr>
          <w:rFonts w:ascii="Arial"/>
          <w:i/>
          <w:color w:val="0F4462"/>
          <w:spacing w:val="-52"/>
          <w:w w:val="105"/>
          <w:sz w:val="31"/>
        </w:rPr>
        <w:t> </w:t>
      </w:r>
      <w:r>
        <w:rPr>
          <w:i/>
          <w:color w:val="0F4462"/>
          <w:w w:val="105"/>
          <w:sz w:val="22"/>
        </w:rPr>
        <w:t>Consulting</w:t>
      </w:r>
      <w:r>
        <w:rPr>
          <w:i/>
          <w:color w:val="0F4462"/>
          <w:spacing w:val="-7"/>
          <w:w w:val="105"/>
          <w:sz w:val="22"/>
        </w:rPr>
        <w:t> </w:t>
      </w:r>
      <w:r>
        <w:rPr>
          <w:i/>
          <w:color w:val="0F4462"/>
          <w:w w:val="105"/>
          <w:sz w:val="22"/>
        </w:rPr>
        <w:t>and</w:t>
      </w:r>
      <w:r>
        <w:rPr>
          <w:i/>
          <w:color w:val="0F4462"/>
          <w:spacing w:val="-5"/>
          <w:w w:val="105"/>
          <w:sz w:val="22"/>
        </w:rPr>
        <w:t> </w:t>
      </w:r>
      <w:r>
        <w:rPr>
          <w:i/>
          <w:color w:val="0F4462"/>
          <w:w w:val="105"/>
          <w:sz w:val="22"/>
        </w:rPr>
        <w:t>Clinical</w:t>
      </w:r>
      <w:r>
        <w:rPr>
          <w:i/>
          <w:color w:val="0F4462"/>
          <w:spacing w:val="-9"/>
          <w:w w:val="105"/>
          <w:sz w:val="22"/>
        </w:rPr>
        <w:t> </w:t>
      </w:r>
      <w:r>
        <w:rPr>
          <w:i/>
          <w:color w:val="0F4462"/>
          <w:w w:val="105"/>
          <w:sz w:val="22"/>
        </w:rPr>
        <w:t>Psychology</w:t>
      </w:r>
    </w:p>
    <w:p>
      <w:pPr>
        <w:pStyle w:val="BodyText"/>
        <w:spacing w:before="12"/>
        <w:ind w:left="1803"/>
      </w:pPr>
      <w:r>
        <w:rPr>
          <w:color w:val="0F4462"/>
          <w:w w:val="105"/>
        </w:rPr>
        <w:t>72(2):202-217,</w:t>
      </w:r>
      <w:r>
        <w:rPr>
          <w:color w:val="0F4462"/>
          <w:spacing w:val="-8"/>
          <w:w w:val="105"/>
        </w:rPr>
        <w:t> </w:t>
      </w:r>
      <w:r>
        <w:rPr>
          <w:color w:val="0F4462"/>
          <w:spacing w:val="-2"/>
          <w:w w:val="105"/>
        </w:rPr>
        <w:t>2004.</w:t>
      </w:r>
    </w:p>
    <w:p>
      <w:pPr>
        <w:spacing w:line="261" w:lineRule="auto" w:before="187"/>
        <w:ind w:left="1808" w:right="1487" w:hanging="365"/>
        <w:jc w:val="left"/>
        <w:rPr>
          <w:sz w:val="23"/>
        </w:rPr>
      </w:pPr>
      <w:r>
        <w:rPr>
          <w:color w:val="0F4462"/>
          <w:w w:val="105"/>
          <w:sz w:val="23"/>
        </w:rPr>
        <w:t>Office of</w:t>
      </w:r>
      <w:r>
        <w:rPr>
          <w:color w:val="0F4462"/>
          <w:spacing w:val="-11"/>
          <w:w w:val="105"/>
          <w:sz w:val="23"/>
        </w:rPr>
        <w:t> </w:t>
      </w:r>
      <w:r>
        <w:rPr>
          <w:color w:val="0F4462"/>
          <w:w w:val="105"/>
          <w:sz w:val="23"/>
        </w:rPr>
        <w:t>Applied Studies.</w:t>
      </w:r>
      <w:r>
        <w:rPr>
          <w:color w:val="0F4462"/>
          <w:spacing w:val="-8"/>
          <w:w w:val="105"/>
          <w:sz w:val="23"/>
        </w:rPr>
        <w:t> </w:t>
      </w:r>
      <w:r>
        <w:rPr>
          <w:i/>
          <w:color w:val="0F4462"/>
          <w:w w:val="105"/>
          <w:sz w:val="22"/>
        </w:rPr>
        <w:t>How</w:t>
      </w:r>
      <w:r>
        <w:rPr>
          <w:i/>
          <w:color w:val="0F4462"/>
          <w:spacing w:val="-4"/>
          <w:w w:val="105"/>
          <w:sz w:val="22"/>
        </w:rPr>
        <w:t> </w:t>
      </w:r>
      <w:r>
        <w:rPr>
          <w:i/>
          <w:color w:val="0F4462"/>
          <w:w w:val="105"/>
          <w:sz w:val="22"/>
        </w:rPr>
        <w:t>Men and</w:t>
      </w:r>
      <w:r>
        <w:rPr>
          <w:i/>
          <w:color w:val="0F4462"/>
          <w:spacing w:val="-3"/>
          <w:w w:val="105"/>
          <w:sz w:val="22"/>
        </w:rPr>
        <w:t> </w:t>
      </w:r>
      <w:r>
        <w:rPr>
          <w:i/>
          <w:color w:val="0F4462"/>
          <w:w w:val="105"/>
          <w:sz w:val="22"/>
        </w:rPr>
        <w:t>Women Enter Substance Abuse</w:t>
      </w:r>
      <w:r>
        <w:rPr>
          <w:i/>
          <w:color w:val="0F4462"/>
          <w:spacing w:val="-2"/>
          <w:w w:val="105"/>
          <w:sz w:val="22"/>
        </w:rPr>
        <w:t> </w:t>
      </w:r>
      <w:r>
        <w:rPr>
          <w:i/>
          <w:color w:val="0F4462"/>
          <w:w w:val="105"/>
          <w:sz w:val="22"/>
        </w:rPr>
        <w:t>Treatment.</w:t>
      </w:r>
      <w:r>
        <w:rPr>
          <w:i/>
          <w:color w:val="0F4462"/>
          <w:spacing w:val="-35"/>
          <w:w w:val="105"/>
          <w:sz w:val="22"/>
        </w:rPr>
        <w:t> </w:t>
      </w:r>
      <w:r>
        <w:rPr>
          <w:color w:val="0F4462"/>
          <w:w w:val="105"/>
          <w:sz w:val="23"/>
        </w:rPr>
        <w:t>The</w:t>
      </w:r>
      <w:r>
        <w:rPr>
          <w:color w:val="0F4462"/>
          <w:spacing w:val="34"/>
          <w:w w:val="105"/>
          <w:sz w:val="23"/>
        </w:rPr>
        <w:t> </w:t>
      </w:r>
      <w:r>
        <w:rPr>
          <w:color w:val="0F4462"/>
          <w:w w:val="105"/>
          <w:sz w:val="23"/>
        </w:rPr>
        <w:t>DASIS Report.</w:t>
      </w:r>
      <w:r>
        <w:rPr>
          <w:color w:val="0F4462"/>
          <w:spacing w:val="-16"/>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34"/>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2"/>
          <w:w w:val="105"/>
          <w:sz w:val="23"/>
        </w:rPr>
        <w:t> </w:t>
      </w:r>
      <w:r>
        <w:rPr>
          <w:color w:val="0F4462"/>
          <w:w w:val="105"/>
          <w:sz w:val="23"/>
        </w:rPr>
        <w:t>and</w:t>
      </w:r>
      <w:r>
        <w:rPr>
          <w:color w:val="0F4462"/>
          <w:spacing w:val="-4"/>
          <w:w w:val="105"/>
          <w:sz w:val="23"/>
        </w:rPr>
        <w:t> </w:t>
      </w:r>
      <w:r>
        <w:rPr>
          <w:color w:val="0F4462"/>
          <w:w w:val="105"/>
          <w:sz w:val="23"/>
        </w:rPr>
        <w:t>Mental</w:t>
      </w:r>
      <w:r>
        <w:rPr>
          <w:color w:val="0F4462"/>
          <w:spacing w:val="-9"/>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5"/>
          <w:w w:val="105"/>
          <w:sz w:val="23"/>
        </w:rPr>
        <w:t> </w:t>
      </w:r>
      <w:r>
        <w:rPr>
          <w:color w:val="0F4462"/>
          <w:w w:val="105"/>
          <w:sz w:val="23"/>
        </w:rPr>
        <w:t>Administration,</w:t>
      </w:r>
      <w:r>
        <w:rPr>
          <w:color w:val="0F4462"/>
          <w:spacing w:val="-21"/>
          <w:w w:val="105"/>
          <w:sz w:val="23"/>
        </w:rPr>
        <w:t> </w:t>
      </w:r>
      <w:r>
        <w:rPr>
          <w:color w:val="0F4462"/>
          <w:w w:val="105"/>
          <w:sz w:val="23"/>
        </w:rPr>
        <w:t>2001.</w:t>
      </w:r>
    </w:p>
    <w:p>
      <w:pPr>
        <w:spacing w:line="261" w:lineRule="auto" w:before="164"/>
        <w:ind w:left="1800" w:right="1487" w:hanging="358"/>
        <w:jc w:val="left"/>
        <w:rPr>
          <w:sz w:val="23"/>
        </w:rPr>
      </w:pPr>
      <w:r>
        <w:rPr>
          <w:color w:val="0F4462"/>
          <w:sz w:val="23"/>
        </w:rPr>
        <w:t>Office of</w:t>
      </w:r>
      <w:r>
        <w:rPr>
          <w:color w:val="0F4462"/>
          <w:spacing w:val="-8"/>
          <w:sz w:val="23"/>
        </w:rPr>
        <w:t> </w:t>
      </w:r>
      <w:r>
        <w:rPr>
          <w:color w:val="0F4462"/>
          <w:sz w:val="23"/>
        </w:rPr>
        <w:t>Applied Studies. </w:t>
      </w:r>
      <w:r>
        <w:rPr>
          <w:i/>
          <w:color w:val="0F4462"/>
          <w:sz w:val="22"/>
        </w:rPr>
        <w:t>Substance Use, Dependence or</w:t>
      </w:r>
      <w:r>
        <w:rPr>
          <w:i/>
          <w:color w:val="0F4462"/>
          <w:spacing w:val="-18"/>
          <w:sz w:val="22"/>
        </w:rPr>
        <w:t> </w:t>
      </w:r>
      <w:r>
        <w:rPr>
          <w:i/>
          <w:color w:val="0F4462"/>
          <w:sz w:val="22"/>
        </w:rPr>
        <w:t>Abuse</w:t>
      </w:r>
      <w:r>
        <w:rPr>
          <w:i/>
          <w:color w:val="0F4462"/>
          <w:spacing w:val="-7"/>
          <w:sz w:val="22"/>
        </w:rPr>
        <w:t> </w:t>
      </w:r>
      <w:r>
        <w:rPr>
          <w:i/>
          <w:color w:val="0F4462"/>
          <w:sz w:val="22"/>
        </w:rPr>
        <w:t>Among Full-Time Workers.</w:t>
      </w:r>
      <w:r>
        <w:rPr>
          <w:i/>
          <w:color w:val="0F4462"/>
          <w:spacing w:val="-28"/>
          <w:sz w:val="22"/>
        </w:rPr>
        <w:t> </w:t>
      </w:r>
      <w:r>
        <w:rPr>
          <w:color w:val="0F4462"/>
          <w:sz w:val="23"/>
        </w:rPr>
        <w:t>The </w:t>
      </w:r>
      <w:r>
        <w:rPr>
          <w:color w:val="0F4462"/>
          <w:w w:val="105"/>
          <w:sz w:val="23"/>
        </w:rPr>
        <w:t>NHSDA Report. Rockville,</w:t>
      </w:r>
      <w:r>
        <w:rPr>
          <w:color w:val="0F4462"/>
          <w:spacing w:val="-6"/>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6"/>
          <w:w w:val="105"/>
          <w:sz w:val="23"/>
        </w:rPr>
        <w:t> </w:t>
      </w:r>
      <w:r>
        <w:rPr>
          <w:color w:val="0F4462"/>
          <w:w w:val="105"/>
          <w:sz w:val="23"/>
        </w:rPr>
        <w:t>2002.</w:t>
      </w:r>
    </w:p>
    <w:p>
      <w:pPr>
        <w:spacing w:before="159"/>
        <w:ind w:left="1443" w:right="0" w:firstLine="0"/>
        <w:jc w:val="left"/>
        <w:rPr>
          <w:sz w:val="23"/>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Applied</w:t>
      </w:r>
      <w:r>
        <w:rPr>
          <w:color w:val="0F4462"/>
          <w:spacing w:val="-14"/>
          <w:w w:val="105"/>
          <w:sz w:val="23"/>
        </w:rPr>
        <w:t> </w:t>
      </w:r>
      <w:r>
        <w:rPr>
          <w:color w:val="0F4462"/>
          <w:w w:val="105"/>
          <w:sz w:val="23"/>
        </w:rPr>
        <w:t>Studies.</w:t>
      </w:r>
      <w:r>
        <w:rPr>
          <w:color w:val="0F4462"/>
          <w:spacing w:val="-15"/>
          <w:w w:val="105"/>
          <w:sz w:val="23"/>
        </w:rPr>
        <w:t> </w:t>
      </w:r>
      <w:r>
        <w:rPr>
          <w:i/>
          <w:color w:val="0F4462"/>
          <w:w w:val="105"/>
          <w:sz w:val="22"/>
        </w:rPr>
        <w:t>Veterans</w:t>
      </w:r>
      <w:r>
        <w:rPr>
          <w:i/>
          <w:color w:val="0F4462"/>
          <w:spacing w:val="-14"/>
          <w:w w:val="105"/>
          <w:sz w:val="22"/>
        </w:rPr>
        <w:t> </w:t>
      </w:r>
      <w:r>
        <w:rPr>
          <w:i/>
          <w:color w:val="0F4462"/>
          <w:w w:val="105"/>
          <w:sz w:val="22"/>
        </w:rPr>
        <w:t>in</w:t>
      </w:r>
      <w:r>
        <w:rPr>
          <w:i/>
          <w:color w:val="0F4462"/>
          <w:spacing w:val="6"/>
          <w:w w:val="105"/>
          <w:sz w:val="22"/>
        </w:rPr>
        <w:t> </w:t>
      </w:r>
      <w:r>
        <w:rPr>
          <w:i/>
          <w:color w:val="0F4462"/>
          <w:w w:val="105"/>
          <w:sz w:val="22"/>
        </w:rPr>
        <w:t>Substance</w:t>
      </w:r>
      <w:r>
        <w:rPr>
          <w:i/>
          <w:color w:val="0F4462"/>
          <w:spacing w:val="-13"/>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22"/>
          <w:w w:val="105"/>
          <w:sz w:val="22"/>
        </w:rPr>
        <w:t> </w:t>
      </w:r>
      <w:r>
        <w:rPr>
          <w:i/>
          <w:color w:val="0F4462"/>
          <w:w w:val="105"/>
          <w:sz w:val="22"/>
        </w:rPr>
        <w:t>1995-2000.</w:t>
      </w:r>
      <w:r>
        <w:rPr>
          <w:i/>
          <w:color w:val="0F4462"/>
          <w:spacing w:val="-29"/>
          <w:w w:val="105"/>
          <w:sz w:val="22"/>
        </w:rPr>
        <w:t> </w:t>
      </w:r>
      <w:r>
        <w:rPr>
          <w:color w:val="0F4462"/>
          <w:w w:val="105"/>
          <w:sz w:val="23"/>
        </w:rPr>
        <w:t>The</w:t>
      </w:r>
      <w:r>
        <w:rPr>
          <w:color w:val="0F4462"/>
          <w:spacing w:val="-8"/>
          <w:w w:val="105"/>
          <w:sz w:val="23"/>
        </w:rPr>
        <w:t> </w:t>
      </w:r>
      <w:r>
        <w:rPr>
          <w:color w:val="0F4462"/>
          <w:w w:val="105"/>
          <w:sz w:val="23"/>
        </w:rPr>
        <w:t>DASIS</w:t>
      </w:r>
      <w:r>
        <w:rPr>
          <w:color w:val="0F4462"/>
          <w:spacing w:val="-5"/>
          <w:w w:val="105"/>
          <w:sz w:val="23"/>
        </w:rPr>
        <w:t> </w:t>
      </w:r>
      <w:r>
        <w:rPr>
          <w:color w:val="0F4462"/>
          <w:spacing w:val="-2"/>
          <w:w w:val="105"/>
          <w:sz w:val="23"/>
        </w:rPr>
        <w:t>Report.</w:t>
      </w:r>
    </w:p>
    <w:p>
      <w:pPr>
        <w:pStyle w:val="BodyText"/>
        <w:spacing w:before="23"/>
        <w:ind w:left="1808"/>
      </w:pPr>
      <w:r>
        <w:rPr>
          <w:color w:val="0F4462"/>
          <w:w w:val="105"/>
        </w:rPr>
        <w:t>Rockville,</w:t>
      </w:r>
      <w:r>
        <w:rPr>
          <w:color w:val="0F4462"/>
          <w:spacing w:val="-16"/>
          <w:w w:val="105"/>
        </w:rPr>
        <w:t> </w:t>
      </w:r>
      <w:r>
        <w:rPr>
          <w:color w:val="0F4462"/>
          <w:w w:val="105"/>
        </w:rPr>
        <w:t>MD:</w:t>
      </w:r>
      <w:r>
        <w:rPr>
          <w:color w:val="0F4462"/>
          <w:spacing w:val="19"/>
          <w:w w:val="105"/>
        </w:rPr>
        <w:t> </w:t>
      </w:r>
      <w:r>
        <w:rPr>
          <w:color w:val="0F4462"/>
          <w:w w:val="105"/>
        </w:rPr>
        <w:t>Substance</w:t>
      </w:r>
      <w:r>
        <w:rPr>
          <w:color w:val="0F4462"/>
          <w:spacing w:val="-7"/>
          <w:w w:val="105"/>
        </w:rPr>
        <w:t> </w:t>
      </w:r>
      <w:r>
        <w:rPr>
          <w:color w:val="0F4462"/>
          <w:w w:val="105"/>
        </w:rPr>
        <w:t>Abuse</w:t>
      </w:r>
      <w:r>
        <w:rPr>
          <w:color w:val="0F4462"/>
          <w:spacing w:val="-7"/>
          <w:w w:val="105"/>
        </w:rPr>
        <w:t> </w:t>
      </w:r>
      <w:r>
        <w:rPr>
          <w:color w:val="0F4462"/>
          <w:w w:val="105"/>
        </w:rPr>
        <w:t>and</w:t>
      </w:r>
      <w:r>
        <w:rPr>
          <w:color w:val="0F4462"/>
          <w:spacing w:val="-14"/>
          <w:w w:val="105"/>
        </w:rPr>
        <w:t> </w:t>
      </w:r>
      <w:r>
        <w:rPr>
          <w:color w:val="0F4462"/>
          <w:w w:val="105"/>
        </w:rPr>
        <w:t>Mental</w:t>
      </w:r>
      <w:r>
        <w:rPr>
          <w:color w:val="0F4462"/>
          <w:spacing w:val="-9"/>
          <w:w w:val="105"/>
        </w:rPr>
        <w:t> </w:t>
      </w:r>
      <w:r>
        <w:rPr>
          <w:color w:val="0F4462"/>
          <w:w w:val="105"/>
        </w:rPr>
        <w:t>Health</w:t>
      </w:r>
      <w:r>
        <w:rPr>
          <w:color w:val="0F4462"/>
          <w:spacing w:val="-6"/>
          <w:w w:val="105"/>
        </w:rPr>
        <w:t> </w:t>
      </w:r>
      <w:r>
        <w:rPr>
          <w:color w:val="0F4462"/>
          <w:w w:val="105"/>
        </w:rPr>
        <w:t>Services</w:t>
      </w:r>
      <w:r>
        <w:rPr>
          <w:color w:val="0F4462"/>
          <w:spacing w:val="-10"/>
          <w:w w:val="105"/>
        </w:rPr>
        <w:t> </w:t>
      </w:r>
      <w:r>
        <w:rPr>
          <w:color w:val="0F4462"/>
          <w:w w:val="105"/>
        </w:rPr>
        <w:t>Administration,</w:t>
      </w:r>
      <w:r>
        <w:rPr>
          <w:color w:val="0F4462"/>
          <w:spacing w:val="-26"/>
          <w:w w:val="105"/>
        </w:rPr>
        <w:t> </w:t>
      </w:r>
      <w:r>
        <w:rPr>
          <w:color w:val="0F4462"/>
          <w:spacing w:val="-2"/>
          <w:w w:val="105"/>
        </w:rPr>
        <w:t>2003.</w:t>
      </w:r>
    </w:p>
    <w:p>
      <w:pPr>
        <w:spacing w:line="261" w:lineRule="auto" w:before="183"/>
        <w:ind w:left="1799" w:right="1487" w:hanging="356"/>
        <w:jc w:val="left"/>
        <w:rPr>
          <w:i/>
          <w:sz w:val="23"/>
        </w:rPr>
      </w:pPr>
      <w:r>
        <w:rPr>
          <w:color w:val="0F4462"/>
          <w:w w:val="105"/>
          <w:sz w:val="23"/>
        </w:rPr>
        <w:t>Office of</w:t>
      </w:r>
      <w:r>
        <w:rPr>
          <w:color w:val="0F4462"/>
          <w:spacing w:val="-12"/>
          <w:w w:val="105"/>
          <w:sz w:val="23"/>
        </w:rPr>
        <w:t> </w:t>
      </w:r>
      <w:r>
        <w:rPr>
          <w:color w:val="0F4462"/>
          <w:w w:val="105"/>
          <w:sz w:val="23"/>
        </w:rPr>
        <w:t>Applied</w:t>
      </w:r>
      <w:r>
        <w:rPr>
          <w:color w:val="0F4462"/>
          <w:spacing w:val="29"/>
          <w:w w:val="105"/>
          <w:sz w:val="23"/>
        </w:rPr>
        <w:t> </w:t>
      </w:r>
      <w:r>
        <w:rPr>
          <w:i/>
          <w:color w:val="0F4462"/>
          <w:w w:val="105"/>
          <w:sz w:val="22"/>
        </w:rPr>
        <w:t>Studies.Admissions</w:t>
      </w:r>
      <w:r>
        <w:rPr>
          <w:i/>
          <w:color w:val="0F4462"/>
          <w:spacing w:val="-21"/>
          <w:w w:val="105"/>
          <w:sz w:val="22"/>
        </w:rPr>
        <w:t> </w:t>
      </w:r>
      <w:r>
        <w:rPr>
          <w:i/>
          <w:color w:val="0F4462"/>
          <w:w w:val="105"/>
          <w:sz w:val="22"/>
        </w:rPr>
        <w:t>With</w:t>
      </w:r>
      <w:r>
        <w:rPr>
          <w:i/>
          <w:color w:val="0F4462"/>
          <w:spacing w:val="-3"/>
          <w:w w:val="105"/>
          <w:sz w:val="22"/>
        </w:rPr>
        <w:t> </w:t>
      </w:r>
      <w:r>
        <w:rPr>
          <w:i/>
          <w:color w:val="0F4462"/>
          <w:w w:val="105"/>
          <w:sz w:val="22"/>
        </w:rPr>
        <w:t>Co-Occurring Disorders:</w:t>
      </w:r>
      <w:r>
        <w:rPr>
          <w:i/>
          <w:color w:val="0F4462"/>
          <w:spacing w:val="-15"/>
          <w:w w:val="105"/>
          <w:sz w:val="22"/>
        </w:rPr>
        <w:t> </w:t>
      </w:r>
      <w:r>
        <w:rPr>
          <w:i/>
          <w:color w:val="0F4462"/>
          <w:w w:val="105"/>
          <w:sz w:val="22"/>
        </w:rPr>
        <w:t>1995</w:t>
      </w:r>
      <w:r>
        <w:rPr>
          <w:i/>
          <w:color w:val="0F4462"/>
          <w:spacing w:val="-10"/>
          <w:w w:val="105"/>
          <w:sz w:val="22"/>
        </w:rPr>
        <w:t> </w:t>
      </w:r>
      <w:r>
        <w:rPr>
          <w:i/>
          <w:color w:val="0F4462"/>
          <w:w w:val="105"/>
          <w:sz w:val="22"/>
        </w:rPr>
        <w:t>and</w:t>
      </w:r>
      <w:r>
        <w:rPr>
          <w:i/>
          <w:color w:val="0F4462"/>
          <w:spacing w:val="-9"/>
          <w:w w:val="105"/>
          <w:sz w:val="22"/>
        </w:rPr>
        <w:t> </w:t>
      </w:r>
      <w:r>
        <w:rPr>
          <w:i/>
          <w:color w:val="0F4462"/>
          <w:w w:val="105"/>
          <w:sz w:val="22"/>
        </w:rPr>
        <w:t>2001.</w:t>
      </w:r>
      <w:r>
        <w:rPr>
          <w:color w:val="0F4462"/>
          <w:w w:val="105"/>
          <w:sz w:val="23"/>
        </w:rPr>
        <w:t>The DASIS Report.</w:t>
      </w:r>
      <w:r>
        <w:rPr>
          <w:color w:val="0F4462"/>
          <w:spacing w:val="-4"/>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 </w:t>
      </w:r>
      <w:r>
        <w:rPr>
          <w:i/>
          <w:color w:val="0F4462"/>
          <w:spacing w:val="-2"/>
          <w:w w:val="105"/>
          <w:sz w:val="23"/>
        </w:rPr>
        <w:t>2004a.</w:t>
      </w:r>
    </w:p>
    <w:p>
      <w:pPr>
        <w:spacing w:after="0" w:line="261" w:lineRule="auto"/>
        <w:jc w:val="left"/>
        <w:rPr>
          <w:sz w:val="23"/>
        </w:rPr>
        <w:sectPr>
          <w:pgSz w:w="12240" w:h="15840"/>
          <w:pgMar w:header="696" w:footer="900" w:top="1160" w:bottom="1080" w:left="0" w:right="0"/>
        </w:sectPr>
      </w:pPr>
    </w:p>
    <w:p>
      <w:pPr>
        <w:pStyle w:val="BodyText"/>
        <w:rPr>
          <w:i/>
          <w:sz w:val="11"/>
        </w:rPr>
      </w:pPr>
    </w:p>
    <w:p>
      <w:pPr>
        <w:spacing w:line="261" w:lineRule="auto" w:before="90"/>
        <w:ind w:left="1803" w:right="1648" w:hanging="361"/>
        <w:jc w:val="left"/>
        <w:rPr>
          <w:rFonts w:ascii="Arial"/>
          <w:i/>
          <w:sz w:val="21"/>
        </w:rPr>
      </w:pPr>
      <w:r>
        <w:rPr>
          <w:color w:val="0F4462"/>
          <w:w w:val="105"/>
          <w:sz w:val="23"/>
        </w:rPr>
        <w:t>Office of</w:t>
      </w:r>
      <w:r>
        <w:rPr>
          <w:color w:val="0F4462"/>
          <w:spacing w:val="-7"/>
          <w:w w:val="105"/>
          <w:sz w:val="23"/>
        </w:rPr>
        <w:t> </w:t>
      </w:r>
      <w:r>
        <w:rPr>
          <w:color w:val="0F4462"/>
          <w:w w:val="105"/>
          <w:sz w:val="23"/>
        </w:rPr>
        <w:t>Applied Studies.</w:t>
      </w:r>
      <w:r>
        <w:rPr>
          <w:color w:val="0F4462"/>
          <w:spacing w:val="-10"/>
          <w:w w:val="105"/>
          <w:sz w:val="23"/>
        </w:rPr>
        <w:t> </w:t>
      </w:r>
      <w:r>
        <w:rPr>
          <w:color w:val="0F4462"/>
          <w:w w:val="105"/>
          <w:sz w:val="23"/>
        </w:rPr>
        <w:t>2003 National Survey</w:t>
      </w:r>
      <w:r>
        <w:rPr>
          <w:color w:val="0F4462"/>
          <w:spacing w:val="-3"/>
          <w:w w:val="105"/>
          <w:sz w:val="23"/>
        </w:rPr>
        <w:t> </w:t>
      </w:r>
      <w:r>
        <w:rPr>
          <w:color w:val="0F4462"/>
          <w:w w:val="105"/>
          <w:sz w:val="23"/>
        </w:rPr>
        <w:t>on Drug Use and Health:</w:t>
      </w:r>
      <w:r>
        <w:rPr>
          <w:color w:val="0F4462"/>
          <w:spacing w:val="-1"/>
          <w:w w:val="105"/>
          <w:sz w:val="23"/>
        </w:rPr>
        <w:t> </w:t>
      </w:r>
      <w:r>
        <w:rPr>
          <w:color w:val="0F4462"/>
          <w:w w:val="105"/>
          <w:sz w:val="23"/>
        </w:rPr>
        <w:t>Detailed tables. </w:t>
      </w:r>
      <w:r>
        <w:rPr>
          <w:i/>
          <w:color w:val="0F4462"/>
          <w:w w:val="105"/>
          <w:sz w:val="22"/>
        </w:rPr>
        <w:t>Results From</w:t>
      </w:r>
      <w:r>
        <w:rPr>
          <w:i/>
          <w:color w:val="0F4462"/>
          <w:spacing w:val="-1"/>
          <w:w w:val="105"/>
          <w:sz w:val="22"/>
        </w:rPr>
        <w:t> </w:t>
      </w:r>
      <w:r>
        <w:rPr>
          <w:i/>
          <w:color w:val="0F4462"/>
          <w:w w:val="105"/>
          <w:sz w:val="22"/>
        </w:rPr>
        <w:t>the</w:t>
      </w:r>
      <w:r>
        <w:rPr>
          <w:i/>
          <w:color w:val="0F4462"/>
          <w:spacing w:val="-16"/>
          <w:w w:val="105"/>
          <w:sz w:val="22"/>
        </w:rPr>
        <w:t> </w:t>
      </w:r>
      <w:r>
        <w:rPr>
          <w:i/>
          <w:color w:val="0F4462"/>
          <w:w w:val="105"/>
          <w:sz w:val="22"/>
        </w:rPr>
        <w:t>2003</w:t>
      </w:r>
      <w:r>
        <w:rPr>
          <w:i/>
          <w:color w:val="0F4462"/>
          <w:spacing w:val="-5"/>
          <w:w w:val="105"/>
          <w:sz w:val="22"/>
        </w:rPr>
        <w:t> </w:t>
      </w:r>
      <w:r>
        <w:rPr>
          <w:i/>
          <w:color w:val="0F4462"/>
          <w:w w:val="105"/>
          <w:sz w:val="22"/>
        </w:rPr>
        <w:t>National Survey on Drug Use</w:t>
      </w:r>
      <w:r>
        <w:rPr>
          <w:i/>
          <w:color w:val="0F4462"/>
          <w:spacing w:val="-2"/>
          <w:w w:val="105"/>
          <w:sz w:val="22"/>
        </w:rPr>
        <w:t> </w:t>
      </w:r>
      <w:r>
        <w:rPr>
          <w:i/>
          <w:color w:val="0F4462"/>
          <w:w w:val="105"/>
          <w:sz w:val="22"/>
        </w:rPr>
        <w:t>and Health:</w:t>
      </w:r>
      <w:r>
        <w:rPr>
          <w:i/>
          <w:color w:val="0F4462"/>
          <w:spacing w:val="-5"/>
          <w:w w:val="105"/>
          <w:sz w:val="22"/>
        </w:rPr>
        <w:t> </w:t>
      </w:r>
      <w:r>
        <w:rPr>
          <w:i/>
          <w:color w:val="0F4462"/>
          <w:w w:val="105"/>
          <w:sz w:val="22"/>
        </w:rPr>
        <w:t>National</w:t>
      </w:r>
      <w:r>
        <w:rPr>
          <w:i/>
          <w:color w:val="0F4462"/>
          <w:spacing w:val="-1"/>
          <w:w w:val="105"/>
          <w:sz w:val="22"/>
        </w:rPr>
        <w:t> </w:t>
      </w:r>
      <w:r>
        <w:rPr>
          <w:i/>
          <w:color w:val="0F4462"/>
          <w:w w:val="105"/>
          <w:sz w:val="22"/>
        </w:rPr>
        <w:t>Findings. </w:t>
      </w:r>
      <w:r>
        <w:rPr>
          <w:color w:val="0F4462"/>
          <w:w w:val="105"/>
          <w:sz w:val="23"/>
        </w:rPr>
        <w:t>HHS Publication No.</w:t>
      </w:r>
      <w:r>
        <w:rPr>
          <w:color w:val="0F4462"/>
          <w:spacing w:val="-14"/>
          <w:w w:val="105"/>
          <w:sz w:val="23"/>
        </w:rPr>
        <w:t> </w:t>
      </w:r>
      <w:r>
        <w:rPr>
          <w:color w:val="0F4462"/>
          <w:w w:val="105"/>
          <w:sz w:val="23"/>
        </w:rPr>
        <w:t>(SMA) 04-3964.</w:t>
      </w:r>
      <w:r>
        <w:rPr>
          <w:color w:val="0F4462"/>
          <w:spacing w:val="-2"/>
          <w:w w:val="105"/>
          <w:sz w:val="23"/>
        </w:rPr>
        <w:t> </w:t>
      </w:r>
      <w:r>
        <w:rPr>
          <w:color w:val="0F4462"/>
          <w:w w:val="105"/>
          <w:sz w:val="23"/>
        </w:rPr>
        <w:t>NSDUH Series H-25.</w:t>
      </w:r>
      <w:r>
        <w:rPr>
          <w:color w:val="0F4462"/>
          <w:spacing w:val="-6"/>
          <w:w w:val="105"/>
          <w:sz w:val="23"/>
        </w:rPr>
        <w:t> </w:t>
      </w:r>
      <w:r>
        <w:rPr>
          <w:color w:val="0F4462"/>
          <w:w w:val="105"/>
          <w:sz w:val="23"/>
        </w:rPr>
        <w:t>Rockville,MD: Substance Abuse and Mental Health Services Administration,</w:t>
      </w:r>
      <w:r>
        <w:rPr>
          <w:color w:val="0F4462"/>
          <w:spacing w:val="-22"/>
          <w:w w:val="105"/>
          <w:sz w:val="23"/>
        </w:rPr>
        <w:t> </w:t>
      </w:r>
      <w:r>
        <w:rPr>
          <w:rFonts w:ascii="Arial"/>
          <w:i/>
          <w:color w:val="0F4462"/>
          <w:w w:val="105"/>
          <w:sz w:val="21"/>
        </w:rPr>
        <w:t>2004b.</w:t>
      </w:r>
    </w:p>
    <w:p>
      <w:pPr>
        <w:spacing w:line="261" w:lineRule="auto" w:before="164"/>
        <w:ind w:left="1800" w:right="1487" w:hanging="358"/>
        <w:jc w:val="left"/>
        <w:rPr>
          <w:sz w:val="23"/>
        </w:rPr>
      </w:pPr>
      <w:r>
        <w:rPr>
          <w:color w:val="0F4462"/>
          <w:sz w:val="23"/>
        </w:rPr>
        <w:t>Office of</w:t>
      </w:r>
      <w:r>
        <w:rPr>
          <w:color w:val="0F4462"/>
          <w:spacing w:val="-6"/>
          <w:sz w:val="23"/>
        </w:rPr>
        <w:t> </w:t>
      </w:r>
      <w:r>
        <w:rPr>
          <w:color w:val="0F4462"/>
          <w:sz w:val="23"/>
        </w:rPr>
        <w:t>Applied Studies.</w:t>
      </w:r>
      <w:r>
        <w:rPr>
          <w:color w:val="0F4462"/>
          <w:spacing w:val="-12"/>
          <w:sz w:val="23"/>
        </w:rPr>
        <w:t> </w:t>
      </w:r>
      <w:r>
        <w:rPr>
          <w:i/>
          <w:color w:val="0F4462"/>
          <w:sz w:val="22"/>
        </w:rPr>
        <w:t>Alcohol</w:t>
      </w:r>
      <w:r>
        <w:rPr>
          <w:i/>
          <w:color w:val="0F4462"/>
          <w:spacing w:val="-1"/>
          <w:sz w:val="22"/>
        </w:rPr>
        <w:t> </w:t>
      </w:r>
      <w:r>
        <w:rPr>
          <w:i/>
          <w:color w:val="0F4462"/>
          <w:sz w:val="22"/>
        </w:rPr>
        <w:t>Use</w:t>
      </w:r>
      <w:r>
        <w:rPr>
          <w:i/>
          <w:color w:val="0F4462"/>
          <w:spacing w:val="-1"/>
          <w:sz w:val="22"/>
        </w:rPr>
        <w:t> </w:t>
      </w:r>
      <w:r>
        <w:rPr>
          <w:i/>
          <w:color w:val="0F4462"/>
          <w:sz w:val="22"/>
        </w:rPr>
        <w:t>and</w:t>
      </w:r>
      <w:r>
        <w:rPr>
          <w:i/>
          <w:color w:val="0F4462"/>
          <w:spacing w:val="-8"/>
          <w:sz w:val="22"/>
        </w:rPr>
        <w:t> </w:t>
      </w:r>
      <w:r>
        <w:rPr>
          <w:i/>
          <w:color w:val="0F4462"/>
          <w:sz w:val="22"/>
        </w:rPr>
        <w:t>Alcohol-Related</w:t>
      </w:r>
      <w:r>
        <w:rPr>
          <w:i/>
          <w:color w:val="0F4462"/>
          <w:spacing w:val="-3"/>
          <w:sz w:val="22"/>
        </w:rPr>
        <w:t> </w:t>
      </w:r>
      <w:r>
        <w:rPr>
          <w:i/>
          <w:color w:val="0F4462"/>
          <w:sz w:val="22"/>
        </w:rPr>
        <w:t>Risk</w:t>
      </w:r>
      <w:r>
        <w:rPr>
          <w:i/>
          <w:color w:val="0F4462"/>
          <w:spacing w:val="23"/>
          <w:sz w:val="22"/>
        </w:rPr>
        <w:t> </w:t>
      </w:r>
      <w:r>
        <w:rPr>
          <w:i/>
          <w:color w:val="0F4462"/>
          <w:sz w:val="22"/>
        </w:rPr>
        <w:t>Behaviors</w:t>
      </w:r>
      <w:r>
        <w:rPr>
          <w:i/>
          <w:color w:val="0F4462"/>
          <w:spacing w:val="-2"/>
          <w:sz w:val="22"/>
        </w:rPr>
        <w:t> </w:t>
      </w:r>
      <w:r>
        <w:rPr>
          <w:i/>
          <w:color w:val="0F4462"/>
          <w:sz w:val="22"/>
        </w:rPr>
        <w:t>Among Veterans. </w:t>
      </w:r>
      <w:r>
        <w:rPr>
          <w:color w:val="0F4462"/>
          <w:sz w:val="23"/>
        </w:rPr>
        <w:t>The </w:t>
      </w:r>
      <w:r>
        <w:rPr>
          <w:color w:val="0F4462"/>
          <w:w w:val="105"/>
          <w:sz w:val="23"/>
        </w:rPr>
        <w:t>NSDUH Report. Rockville,</w:t>
      </w:r>
      <w:r>
        <w:rPr>
          <w:color w:val="0F4462"/>
          <w:spacing w:val="-5"/>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6"/>
          <w:w w:val="105"/>
          <w:sz w:val="23"/>
        </w:rPr>
        <w:t> </w:t>
      </w:r>
      <w:r>
        <w:rPr>
          <w:color w:val="0F4462"/>
          <w:w w:val="105"/>
          <w:sz w:val="23"/>
        </w:rPr>
        <w:t>2005.</w:t>
      </w:r>
    </w:p>
    <w:p>
      <w:pPr>
        <w:spacing w:line="261" w:lineRule="auto" w:before="159"/>
        <w:ind w:left="1800" w:right="1487" w:hanging="358"/>
        <w:jc w:val="left"/>
        <w:rPr>
          <w:i/>
          <w:sz w:val="22"/>
        </w:rPr>
      </w:pPr>
      <w:r>
        <w:rPr>
          <w:color w:val="0F4462"/>
          <w:sz w:val="23"/>
        </w:rPr>
        <w:t>Office of Applied Studies. </w:t>
      </w:r>
      <w:r>
        <w:rPr>
          <w:i/>
          <w:color w:val="0F4462"/>
          <w:sz w:val="22"/>
        </w:rPr>
        <w:t>Facilities Offering Special Treatment Programs or Groups:</w:t>
      </w:r>
      <w:r>
        <w:rPr>
          <w:i/>
          <w:color w:val="0F4462"/>
          <w:spacing w:val="-5"/>
          <w:sz w:val="22"/>
        </w:rPr>
        <w:t> </w:t>
      </w:r>
      <w:r>
        <w:rPr>
          <w:i/>
          <w:color w:val="0F4462"/>
          <w:sz w:val="22"/>
        </w:rPr>
        <w:t>2005.</w:t>
      </w:r>
      <w:r>
        <w:rPr>
          <w:color w:val="0F4462"/>
          <w:sz w:val="23"/>
        </w:rPr>
        <w:t>The </w:t>
      </w:r>
      <w:r>
        <w:rPr>
          <w:color w:val="0F4462"/>
          <w:w w:val="105"/>
          <w:sz w:val="23"/>
        </w:rPr>
        <w:t>DASIS Report. 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6"/>
          <w:w w:val="105"/>
          <w:sz w:val="23"/>
        </w:rPr>
        <w:t> </w:t>
      </w:r>
      <w:r>
        <w:rPr>
          <w:color w:val="0F4462"/>
          <w:w w:val="105"/>
          <w:sz w:val="23"/>
        </w:rPr>
        <w:t>2007</w:t>
      </w:r>
      <w:r>
        <w:rPr>
          <w:i/>
          <w:color w:val="0F4462"/>
          <w:w w:val="105"/>
          <w:sz w:val="22"/>
        </w:rPr>
        <w:t>a.</w:t>
      </w:r>
    </w:p>
    <w:p>
      <w:pPr>
        <w:spacing w:line="261" w:lineRule="auto" w:before="159"/>
        <w:ind w:left="1794" w:right="1487" w:hanging="351"/>
        <w:jc w:val="left"/>
        <w:rPr>
          <w:i/>
          <w:sz w:val="22"/>
        </w:rPr>
      </w:pPr>
      <w:r>
        <w:rPr>
          <w:color w:val="0F4462"/>
          <w:sz w:val="23"/>
        </w:rPr>
        <w:t>Office of</w:t>
      </w:r>
      <w:r>
        <w:rPr>
          <w:color w:val="0F4462"/>
          <w:spacing w:val="-6"/>
          <w:sz w:val="23"/>
        </w:rPr>
        <w:t> </w:t>
      </w:r>
      <w:r>
        <w:rPr>
          <w:color w:val="0F4462"/>
          <w:sz w:val="23"/>
        </w:rPr>
        <w:t>Applied Studies. </w:t>
      </w:r>
      <w:r>
        <w:rPr>
          <w:i/>
          <w:color w:val="0F4462"/>
          <w:sz w:val="22"/>
        </w:rPr>
        <w:t>Substance Use</w:t>
      </w:r>
      <w:r>
        <w:rPr>
          <w:i/>
          <w:color w:val="0F4462"/>
          <w:spacing w:val="-1"/>
          <w:sz w:val="22"/>
        </w:rPr>
        <w:t> </w:t>
      </w:r>
      <w:r>
        <w:rPr>
          <w:i/>
          <w:color w:val="0F4462"/>
          <w:sz w:val="22"/>
        </w:rPr>
        <w:t>and Substance Use Disorders Among</w:t>
      </w:r>
      <w:r>
        <w:rPr>
          <w:i/>
          <w:color w:val="0F4462"/>
          <w:spacing w:val="-6"/>
          <w:sz w:val="22"/>
        </w:rPr>
        <w:t> </w:t>
      </w:r>
      <w:r>
        <w:rPr>
          <w:i/>
          <w:color w:val="0F4462"/>
          <w:sz w:val="22"/>
        </w:rPr>
        <w:t>American Indians and</w:t>
      </w:r>
      <w:r>
        <w:rPr>
          <w:i/>
          <w:color w:val="0F4462"/>
          <w:sz w:val="22"/>
        </w:rPr>
        <w:t> </w:t>
      </w:r>
      <w:r>
        <w:rPr>
          <w:i/>
          <w:color w:val="0F4462"/>
          <w:w w:val="105"/>
          <w:sz w:val="22"/>
        </w:rPr>
        <w:t>Alaska Natives.</w:t>
      </w:r>
      <w:r>
        <w:rPr>
          <w:i/>
          <w:color w:val="0F4462"/>
          <w:spacing w:val="-31"/>
          <w:w w:val="105"/>
          <w:sz w:val="22"/>
        </w:rPr>
        <w:t> </w:t>
      </w:r>
      <w:r>
        <w:rPr>
          <w:color w:val="0F4462"/>
          <w:w w:val="105"/>
          <w:sz w:val="23"/>
        </w:rPr>
        <w:t>The</w:t>
      </w:r>
      <w:r>
        <w:rPr>
          <w:color w:val="0F4462"/>
          <w:spacing w:val="40"/>
          <w:w w:val="105"/>
          <w:sz w:val="23"/>
        </w:rPr>
        <w:t> </w:t>
      </w:r>
      <w:r>
        <w:rPr>
          <w:color w:val="0F4462"/>
          <w:w w:val="105"/>
          <w:sz w:val="23"/>
        </w:rPr>
        <w:t>NSDUH Report.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5"/>
          <w:w w:val="105"/>
          <w:sz w:val="23"/>
        </w:rPr>
        <w:t> </w:t>
      </w:r>
      <w:r>
        <w:rPr>
          <w:color w:val="0F4462"/>
          <w:w w:val="105"/>
          <w:sz w:val="23"/>
        </w:rPr>
        <w:t>2007</w:t>
      </w:r>
      <w:r>
        <w:rPr>
          <w:i/>
          <w:color w:val="0F4462"/>
          <w:w w:val="105"/>
          <w:sz w:val="22"/>
        </w:rPr>
        <w:t>b.</w:t>
      </w:r>
    </w:p>
    <w:p>
      <w:pPr>
        <w:pStyle w:val="BodyText"/>
        <w:spacing w:before="163"/>
        <w:ind w:left="1443"/>
      </w:pPr>
      <w:r>
        <w:rPr>
          <w:color w:val="0F4462"/>
          <w:w w:val="105"/>
        </w:rPr>
        <w:t>Oggins,J.,</w:t>
      </w:r>
      <w:r>
        <w:rPr>
          <w:color w:val="0F4462"/>
          <w:spacing w:val="-16"/>
          <w:w w:val="105"/>
        </w:rPr>
        <w:t> </w:t>
      </w:r>
      <w:r>
        <w:rPr>
          <w:color w:val="0F4462"/>
          <w:w w:val="105"/>
        </w:rPr>
        <w:t>Guydish,J.,</w:t>
      </w:r>
      <w:r>
        <w:rPr>
          <w:color w:val="0F4462"/>
          <w:spacing w:val="-15"/>
          <w:w w:val="105"/>
        </w:rPr>
        <w:t> </w:t>
      </w:r>
      <w:r>
        <w:rPr>
          <w:color w:val="0F4462"/>
          <w:w w:val="105"/>
        </w:rPr>
        <w:t>and</w:t>
      </w:r>
      <w:r>
        <w:rPr>
          <w:color w:val="0F4462"/>
          <w:spacing w:val="-4"/>
          <w:w w:val="105"/>
        </w:rPr>
        <w:t> </w:t>
      </w:r>
      <w:r>
        <w:rPr>
          <w:color w:val="0F4462"/>
          <w:w w:val="105"/>
        </w:rPr>
        <w:t>Delucchi,</w:t>
      </w:r>
      <w:r>
        <w:rPr>
          <w:color w:val="0F4462"/>
          <w:spacing w:val="-9"/>
          <w:w w:val="105"/>
        </w:rPr>
        <w:t> </w:t>
      </w:r>
      <w:r>
        <w:rPr>
          <w:color w:val="0F4462"/>
          <w:w w:val="105"/>
        </w:rPr>
        <w:t>K.</w:t>
      </w:r>
      <w:r>
        <w:rPr>
          <w:color w:val="0F4462"/>
          <w:spacing w:val="-15"/>
          <w:w w:val="105"/>
        </w:rPr>
        <w:t> </w:t>
      </w:r>
      <w:r>
        <w:rPr>
          <w:color w:val="0F4462"/>
          <w:w w:val="105"/>
        </w:rPr>
        <w:t>Gender</w:t>
      </w:r>
      <w:r>
        <w:rPr>
          <w:color w:val="0F4462"/>
          <w:spacing w:val="2"/>
          <w:w w:val="105"/>
        </w:rPr>
        <w:t> </w:t>
      </w:r>
      <w:r>
        <w:rPr>
          <w:color w:val="0F4462"/>
          <w:w w:val="105"/>
        </w:rPr>
        <w:t>differences</w:t>
      </w:r>
      <w:r>
        <w:rPr>
          <w:color w:val="0F4462"/>
          <w:spacing w:val="2"/>
          <w:w w:val="105"/>
        </w:rPr>
        <w:t> </w:t>
      </w:r>
      <w:r>
        <w:rPr>
          <w:color w:val="0F4462"/>
          <w:w w:val="105"/>
        </w:rPr>
        <w:t>in</w:t>
      </w:r>
      <w:r>
        <w:rPr>
          <w:color w:val="0F4462"/>
          <w:spacing w:val="-8"/>
          <w:w w:val="105"/>
        </w:rPr>
        <w:t> </w:t>
      </w:r>
      <w:r>
        <w:rPr>
          <w:color w:val="0F4462"/>
          <w:w w:val="105"/>
        </w:rPr>
        <w:t>income after</w:t>
      </w:r>
      <w:r>
        <w:rPr>
          <w:color w:val="0F4462"/>
          <w:spacing w:val="-6"/>
          <w:w w:val="105"/>
        </w:rPr>
        <w:t> </w:t>
      </w:r>
      <w:r>
        <w:rPr>
          <w:color w:val="0F4462"/>
          <w:w w:val="105"/>
        </w:rPr>
        <w:t>substance </w:t>
      </w:r>
      <w:r>
        <w:rPr>
          <w:color w:val="0F4462"/>
          <w:spacing w:val="-2"/>
          <w:w w:val="105"/>
        </w:rPr>
        <w:t>abuse</w:t>
      </w:r>
    </w:p>
    <w:p>
      <w:pPr>
        <w:spacing w:before="1"/>
        <w:ind w:left="1798" w:right="0" w:firstLine="0"/>
        <w:jc w:val="left"/>
        <w:rPr>
          <w:sz w:val="23"/>
        </w:rPr>
      </w:pPr>
      <w:r>
        <w:rPr>
          <w:i/>
          <w:color w:val="0F4462"/>
          <w:w w:val="105"/>
          <w:sz w:val="22"/>
        </w:rPr>
        <w:t>treatment.journal</w:t>
      </w:r>
      <w:r>
        <w:rPr>
          <w:i/>
          <w:color w:val="0F4462"/>
          <w:spacing w:val="-20"/>
          <w:w w:val="105"/>
          <w:sz w:val="22"/>
        </w:rPr>
        <w:t> </w:t>
      </w:r>
      <w:r>
        <w:rPr>
          <w:i/>
          <w:color w:val="0F4462"/>
          <w:w w:val="105"/>
          <w:sz w:val="25"/>
        </w:rPr>
        <w:t>of</w:t>
      </w:r>
      <w:r>
        <w:rPr>
          <w:i/>
          <w:color w:val="0F4462"/>
          <w:spacing w:val="-17"/>
          <w:w w:val="105"/>
          <w:sz w:val="25"/>
        </w:rPr>
        <w:t> </w:t>
      </w:r>
      <w:r>
        <w:rPr>
          <w:i/>
          <w:color w:val="0F4462"/>
          <w:w w:val="105"/>
          <w:sz w:val="22"/>
        </w:rPr>
        <w:t>Substance</w:t>
      </w:r>
      <w:r>
        <w:rPr>
          <w:i/>
          <w:color w:val="0F4462"/>
          <w:spacing w:val="-11"/>
          <w:w w:val="105"/>
          <w:sz w:val="22"/>
        </w:rPr>
        <w:t> </w:t>
      </w:r>
      <w:r>
        <w:rPr>
          <w:i/>
          <w:color w:val="0F4462"/>
          <w:w w:val="105"/>
          <w:sz w:val="22"/>
        </w:rPr>
        <w:t>Abuse</w:t>
      </w:r>
      <w:r>
        <w:rPr>
          <w:i/>
          <w:color w:val="0F4462"/>
          <w:spacing w:val="-5"/>
          <w:w w:val="105"/>
          <w:sz w:val="22"/>
        </w:rPr>
        <w:t> </w:t>
      </w:r>
      <w:r>
        <w:rPr>
          <w:i/>
          <w:color w:val="0F4462"/>
          <w:w w:val="105"/>
          <w:sz w:val="22"/>
        </w:rPr>
        <w:t>Treatment</w:t>
      </w:r>
      <w:r>
        <w:rPr>
          <w:i/>
          <w:color w:val="0F4462"/>
          <w:spacing w:val="1"/>
          <w:w w:val="105"/>
          <w:sz w:val="22"/>
        </w:rPr>
        <w:t> </w:t>
      </w:r>
      <w:r>
        <w:rPr>
          <w:color w:val="0F4462"/>
          <w:w w:val="105"/>
          <w:sz w:val="23"/>
        </w:rPr>
        <w:t>20(3):215-224,</w:t>
      </w:r>
      <w:r>
        <w:rPr>
          <w:color w:val="0F4462"/>
          <w:spacing w:val="-20"/>
          <w:w w:val="105"/>
          <w:sz w:val="23"/>
        </w:rPr>
        <w:t> </w:t>
      </w:r>
      <w:r>
        <w:rPr>
          <w:color w:val="0F4462"/>
          <w:spacing w:val="-2"/>
          <w:w w:val="105"/>
          <w:sz w:val="23"/>
        </w:rPr>
        <w:t>2001.</w:t>
      </w:r>
    </w:p>
    <w:p>
      <w:pPr>
        <w:spacing w:before="183"/>
        <w:ind w:left="1443" w:right="0" w:firstLine="0"/>
        <w:jc w:val="left"/>
        <w:rPr>
          <w:i/>
          <w:sz w:val="22"/>
        </w:rPr>
      </w:pPr>
      <w:r>
        <w:rPr>
          <w:color w:val="0F4462"/>
          <w:sz w:val="23"/>
        </w:rPr>
        <w:t>Ogunwole,</w:t>
      </w:r>
      <w:r>
        <w:rPr>
          <w:color w:val="0F4462"/>
          <w:spacing w:val="5"/>
          <w:sz w:val="23"/>
        </w:rPr>
        <w:t> </w:t>
      </w:r>
      <w:r>
        <w:rPr>
          <w:color w:val="0F4462"/>
          <w:sz w:val="23"/>
        </w:rPr>
        <w:t>S.U. </w:t>
      </w:r>
      <w:r>
        <w:rPr>
          <w:i/>
          <w:color w:val="0F4462"/>
          <w:sz w:val="23"/>
        </w:rPr>
        <w:t>We</w:t>
      </w:r>
      <w:r>
        <w:rPr>
          <w:i/>
          <w:color w:val="0F4462"/>
          <w:spacing w:val="-3"/>
          <w:sz w:val="23"/>
        </w:rPr>
        <w:t> </w:t>
      </w:r>
      <w:r>
        <w:rPr>
          <w:i/>
          <w:color w:val="0F4462"/>
          <w:sz w:val="22"/>
        </w:rPr>
        <w:t>the</w:t>
      </w:r>
      <w:r>
        <w:rPr>
          <w:i/>
          <w:color w:val="0F4462"/>
          <w:spacing w:val="6"/>
          <w:sz w:val="22"/>
        </w:rPr>
        <w:t> </w:t>
      </w:r>
      <w:r>
        <w:rPr>
          <w:i/>
          <w:color w:val="0F4462"/>
          <w:sz w:val="22"/>
        </w:rPr>
        <w:t>People:</w:t>
      </w:r>
      <w:r>
        <w:rPr>
          <w:i/>
          <w:color w:val="0F4462"/>
          <w:spacing w:val="-11"/>
          <w:sz w:val="22"/>
        </w:rPr>
        <w:t> </w:t>
      </w:r>
      <w:r>
        <w:rPr>
          <w:i/>
          <w:color w:val="0F4462"/>
          <w:sz w:val="22"/>
        </w:rPr>
        <w:t>American</w:t>
      </w:r>
      <w:r>
        <w:rPr>
          <w:i/>
          <w:color w:val="0F4462"/>
          <w:spacing w:val="24"/>
          <w:sz w:val="22"/>
        </w:rPr>
        <w:t> </w:t>
      </w:r>
      <w:r>
        <w:rPr>
          <w:i/>
          <w:color w:val="0F4462"/>
          <w:sz w:val="22"/>
        </w:rPr>
        <w:t>Indians</w:t>
      </w:r>
      <w:r>
        <w:rPr>
          <w:i/>
          <w:color w:val="0F4462"/>
          <w:spacing w:val="5"/>
          <w:sz w:val="22"/>
        </w:rPr>
        <w:t> </w:t>
      </w:r>
      <w:r>
        <w:rPr>
          <w:i/>
          <w:color w:val="0F4462"/>
          <w:sz w:val="22"/>
        </w:rPr>
        <w:t>and</w:t>
      </w:r>
      <w:r>
        <w:rPr>
          <w:i/>
          <w:color w:val="0F4462"/>
          <w:spacing w:val="-1"/>
          <w:sz w:val="22"/>
        </w:rPr>
        <w:t> </w:t>
      </w:r>
      <w:r>
        <w:rPr>
          <w:i/>
          <w:color w:val="0F4462"/>
          <w:sz w:val="22"/>
        </w:rPr>
        <w:t>Alaska</w:t>
      </w:r>
      <w:r>
        <w:rPr>
          <w:i/>
          <w:color w:val="0F4462"/>
          <w:spacing w:val="17"/>
          <w:sz w:val="22"/>
        </w:rPr>
        <w:t> </w:t>
      </w:r>
      <w:r>
        <w:rPr>
          <w:i/>
          <w:color w:val="0F4462"/>
          <w:sz w:val="22"/>
        </w:rPr>
        <w:t>Natives</w:t>
      </w:r>
      <w:r>
        <w:rPr>
          <w:i/>
          <w:color w:val="0F4462"/>
          <w:spacing w:val="11"/>
          <w:sz w:val="22"/>
        </w:rPr>
        <w:t> </w:t>
      </w:r>
      <w:r>
        <w:rPr>
          <w:i/>
          <w:color w:val="0F4462"/>
          <w:sz w:val="22"/>
        </w:rPr>
        <w:t>in</w:t>
      </w:r>
      <w:r>
        <w:rPr>
          <w:i/>
          <w:color w:val="0F4462"/>
          <w:spacing w:val="17"/>
          <w:sz w:val="22"/>
        </w:rPr>
        <w:t> </w:t>
      </w:r>
      <w:r>
        <w:rPr>
          <w:i/>
          <w:color w:val="0F4462"/>
          <w:sz w:val="22"/>
        </w:rPr>
        <w:t>the</w:t>
      </w:r>
      <w:r>
        <w:rPr>
          <w:i/>
          <w:color w:val="0F4462"/>
          <w:spacing w:val="6"/>
          <w:sz w:val="22"/>
        </w:rPr>
        <w:t> </w:t>
      </w:r>
      <w:r>
        <w:rPr>
          <w:i/>
          <w:color w:val="0F4462"/>
          <w:sz w:val="22"/>
        </w:rPr>
        <w:t>United</w:t>
      </w:r>
      <w:r>
        <w:rPr>
          <w:i/>
          <w:color w:val="0F4462"/>
          <w:spacing w:val="24"/>
          <w:sz w:val="22"/>
        </w:rPr>
        <w:t> </w:t>
      </w:r>
      <w:r>
        <w:rPr>
          <w:i/>
          <w:color w:val="0F4462"/>
          <w:spacing w:val="-2"/>
          <w:sz w:val="22"/>
        </w:rPr>
        <w:t>States.</w:t>
      </w:r>
    </w:p>
    <w:p>
      <w:pPr>
        <w:pStyle w:val="BodyText"/>
        <w:spacing w:before="23"/>
        <w:ind w:left="1794"/>
      </w:pPr>
      <w:r>
        <w:rPr>
          <w:color w:val="0F4462"/>
          <w:w w:val="105"/>
        </w:rPr>
        <w:t>Washington,</w:t>
      </w:r>
      <w:r>
        <w:rPr>
          <w:color w:val="0F4462"/>
          <w:spacing w:val="-15"/>
          <w:w w:val="105"/>
        </w:rPr>
        <w:t> </w:t>
      </w:r>
      <w:r>
        <w:rPr>
          <w:color w:val="0F4462"/>
          <w:w w:val="105"/>
        </w:rPr>
        <w:t>DC:</w:t>
      </w:r>
      <w:r>
        <w:rPr>
          <w:color w:val="0F4462"/>
          <w:spacing w:val="6"/>
          <w:w w:val="105"/>
        </w:rPr>
        <w:t> </w:t>
      </w:r>
      <w:r>
        <w:rPr>
          <w:color w:val="0F4462"/>
          <w:w w:val="105"/>
        </w:rPr>
        <w:t>U.S.</w:t>
      </w:r>
      <w:r>
        <w:rPr>
          <w:color w:val="0F4462"/>
          <w:spacing w:val="-16"/>
          <w:w w:val="105"/>
        </w:rPr>
        <w:t> </w:t>
      </w:r>
      <w:r>
        <w:rPr>
          <w:color w:val="0F4462"/>
          <w:w w:val="105"/>
        </w:rPr>
        <w:t>Census</w:t>
      </w:r>
      <w:r>
        <w:rPr>
          <w:color w:val="0F4462"/>
          <w:spacing w:val="-5"/>
          <w:w w:val="105"/>
        </w:rPr>
        <w:t> </w:t>
      </w:r>
      <w:r>
        <w:rPr>
          <w:color w:val="0F4462"/>
          <w:w w:val="105"/>
        </w:rPr>
        <w:t>Bureau</w:t>
      </w:r>
      <w:r>
        <w:rPr>
          <w:color w:val="0F4462"/>
          <w:spacing w:val="-2"/>
          <w:w w:val="105"/>
        </w:rPr>
        <w:t> 2006.</w:t>
      </w:r>
    </w:p>
    <w:p>
      <w:pPr>
        <w:pStyle w:val="BodyText"/>
        <w:spacing w:line="261" w:lineRule="auto" w:before="183"/>
        <w:ind w:left="1803" w:right="1930" w:hanging="360"/>
      </w:pPr>
      <w:r>
        <w:rPr>
          <w:color w:val="0F4462"/>
          <w:w w:val="105"/>
        </w:rPr>
        <w:t>Ohannessian,</w:t>
      </w:r>
      <w:r>
        <w:rPr>
          <w:color w:val="0F4462"/>
          <w:spacing w:val="-16"/>
          <w:w w:val="105"/>
        </w:rPr>
        <w:t> </w:t>
      </w:r>
      <w:r>
        <w:rPr>
          <w:color w:val="0F4462"/>
          <w:w w:val="105"/>
        </w:rPr>
        <w:t>C.M.,</w:t>
      </w:r>
      <w:r>
        <w:rPr>
          <w:color w:val="0F4462"/>
          <w:spacing w:val="-15"/>
          <w:w w:val="105"/>
        </w:rPr>
        <w:t> </w:t>
      </w:r>
      <w:r>
        <w:rPr>
          <w:color w:val="0F4462"/>
          <w:w w:val="105"/>
        </w:rPr>
        <w:t>and</w:t>
      </w:r>
      <w:r>
        <w:rPr>
          <w:color w:val="0F4462"/>
          <w:spacing w:val="-8"/>
          <w:w w:val="105"/>
        </w:rPr>
        <w:t> </w:t>
      </w:r>
      <w:r>
        <w:rPr>
          <w:color w:val="0F4462"/>
          <w:w w:val="105"/>
        </w:rPr>
        <w:t>Hesselbrock,</w:t>
      </w:r>
      <w:r>
        <w:rPr>
          <w:color w:val="0F4462"/>
          <w:spacing w:val="-8"/>
          <w:w w:val="105"/>
        </w:rPr>
        <w:t> </w:t>
      </w:r>
      <w:r>
        <w:rPr>
          <w:color w:val="0F4462"/>
          <w:w w:val="105"/>
        </w:rPr>
        <w:t>V.M.</w:t>
      </w:r>
      <w:r>
        <w:rPr>
          <w:color w:val="0F4462"/>
          <w:spacing w:val="-33"/>
          <w:w w:val="105"/>
        </w:rPr>
        <w:t> </w:t>
      </w:r>
      <w:r>
        <w:rPr>
          <w:color w:val="0F4462"/>
          <w:w w:val="105"/>
        </w:rPr>
        <w:t>The</w:t>
      </w:r>
      <w:r>
        <w:rPr>
          <w:color w:val="0F4462"/>
          <w:spacing w:val="16"/>
          <w:w w:val="105"/>
        </w:rPr>
        <w:t> </w:t>
      </w:r>
      <w:r>
        <w:rPr>
          <w:color w:val="0F4462"/>
          <w:w w:val="105"/>
        </w:rPr>
        <w:t>influence</w:t>
      </w:r>
      <w:r>
        <w:rPr>
          <w:color w:val="0F4462"/>
          <w:spacing w:val="-3"/>
          <w:w w:val="105"/>
        </w:rPr>
        <w:t> </w:t>
      </w:r>
      <w:r>
        <w:rPr>
          <w:color w:val="0F4462"/>
          <w:w w:val="105"/>
        </w:rPr>
        <w:t>of</w:t>
      </w:r>
      <w:r>
        <w:rPr>
          <w:color w:val="0F4462"/>
          <w:spacing w:val="-16"/>
          <w:w w:val="105"/>
        </w:rPr>
        <w:t> </w:t>
      </w:r>
      <w:r>
        <w:rPr>
          <w:color w:val="0F4462"/>
          <w:w w:val="105"/>
        </w:rPr>
        <w:t>perceived social</w:t>
      </w:r>
      <w:r>
        <w:rPr>
          <w:color w:val="0F4462"/>
          <w:spacing w:val="-13"/>
          <w:w w:val="105"/>
        </w:rPr>
        <w:t> </w:t>
      </w:r>
      <w:r>
        <w:rPr>
          <w:color w:val="0F4462"/>
          <w:w w:val="105"/>
        </w:rPr>
        <w:t>support</w:t>
      </w:r>
      <w:r>
        <w:rPr>
          <w:color w:val="0F4462"/>
          <w:spacing w:val="-5"/>
          <w:w w:val="105"/>
        </w:rPr>
        <w:t> </w:t>
      </w:r>
      <w:r>
        <w:rPr>
          <w:color w:val="0F4462"/>
          <w:w w:val="105"/>
        </w:rPr>
        <w:t>on</w:t>
      </w:r>
      <w:r>
        <w:rPr>
          <w:color w:val="0F4462"/>
          <w:spacing w:val="-8"/>
          <w:w w:val="105"/>
        </w:rPr>
        <w:t> </w:t>
      </w:r>
      <w:r>
        <w:rPr>
          <w:color w:val="0F4462"/>
          <w:w w:val="105"/>
        </w:rPr>
        <w:t>the relationship between family history</w:t>
      </w:r>
      <w:r>
        <w:rPr>
          <w:color w:val="0F4462"/>
          <w:spacing w:val="-1"/>
          <w:w w:val="105"/>
        </w:rPr>
        <w:t> </w:t>
      </w:r>
      <w:r>
        <w:rPr>
          <w:color w:val="0F4462"/>
          <w:w w:val="105"/>
        </w:rPr>
        <w:t>of</w:t>
      </w:r>
      <w:r>
        <w:rPr>
          <w:color w:val="0F4462"/>
          <w:spacing w:val="-5"/>
          <w:w w:val="105"/>
        </w:rPr>
        <w:t> </w:t>
      </w:r>
      <w:r>
        <w:rPr>
          <w:color w:val="0F4462"/>
          <w:w w:val="105"/>
        </w:rPr>
        <w:t>alcoholism</w:t>
      </w:r>
      <w:r>
        <w:rPr>
          <w:color w:val="0F4462"/>
          <w:spacing w:val="21"/>
          <w:w w:val="105"/>
        </w:rPr>
        <w:t> </w:t>
      </w:r>
      <w:r>
        <w:rPr>
          <w:color w:val="0F4462"/>
          <w:w w:val="105"/>
        </w:rPr>
        <w:t>and drinking behaviors.</w:t>
      </w:r>
      <w:r>
        <w:rPr>
          <w:color w:val="0F4462"/>
          <w:spacing w:val="-16"/>
          <w:w w:val="105"/>
        </w:rPr>
        <w:t> </w:t>
      </w:r>
      <w:r>
        <w:rPr>
          <w:i/>
          <w:color w:val="0F4462"/>
          <w:w w:val="105"/>
          <w:sz w:val="22"/>
        </w:rPr>
        <w:t>Addiction</w:t>
      </w:r>
      <w:r>
        <w:rPr>
          <w:i/>
          <w:color w:val="0F4462"/>
          <w:w w:val="105"/>
          <w:sz w:val="22"/>
        </w:rPr>
        <w:t> </w:t>
      </w:r>
      <w:r>
        <w:rPr>
          <w:color w:val="0F4462"/>
          <w:w w:val="105"/>
        </w:rPr>
        <w:t>88(12):1651-1658,</w:t>
      </w:r>
      <w:r>
        <w:rPr>
          <w:color w:val="0F4462"/>
          <w:spacing w:val="-38"/>
          <w:w w:val="105"/>
        </w:rPr>
        <w:t> </w:t>
      </w:r>
      <w:r>
        <w:rPr>
          <w:color w:val="0F4462"/>
          <w:w w:val="105"/>
        </w:rPr>
        <w:t>1993.</w:t>
      </w:r>
    </w:p>
    <w:p>
      <w:pPr>
        <w:pStyle w:val="BodyText"/>
        <w:spacing w:line="249" w:lineRule="auto" w:before="164"/>
        <w:ind w:left="1802" w:right="1487" w:hanging="359"/>
      </w:pPr>
      <w:r>
        <w:rPr>
          <w:color w:val="0F4462"/>
        </w:rPr>
        <w:t>Ojeda, L., Rosales, R., and</w:t>
      </w:r>
      <w:r>
        <w:rPr>
          <w:color w:val="0F4462"/>
          <w:spacing w:val="31"/>
        </w:rPr>
        <w:t> </w:t>
      </w:r>
      <w:r>
        <w:rPr>
          <w:color w:val="0F4462"/>
        </w:rPr>
        <w:t>Good, G.E. Socioeconomic</w:t>
      </w:r>
      <w:r>
        <w:rPr>
          <w:color w:val="0F4462"/>
          <w:spacing w:val="40"/>
        </w:rPr>
        <w:t> </w:t>
      </w:r>
      <w:r>
        <w:rPr>
          <w:color w:val="0F4462"/>
        </w:rPr>
        <w:t>status</w:t>
      </w:r>
      <w:r>
        <w:rPr>
          <w:color w:val="0F4462"/>
          <w:spacing w:val="27"/>
        </w:rPr>
        <w:t> </w:t>
      </w:r>
      <w:r>
        <w:rPr>
          <w:color w:val="0F4462"/>
        </w:rPr>
        <w:t>and</w:t>
      </w:r>
      <w:r>
        <w:rPr>
          <w:color w:val="0F4462"/>
          <w:spacing w:val="31"/>
        </w:rPr>
        <w:t> </w:t>
      </w:r>
      <w:r>
        <w:rPr>
          <w:color w:val="0F4462"/>
        </w:rPr>
        <w:t>cultural</w:t>
      </w:r>
      <w:r>
        <w:rPr>
          <w:color w:val="0F4462"/>
          <w:spacing w:val="30"/>
        </w:rPr>
        <w:t> </w:t>
      </w:r>
      <w:r>
        <w:rPr>
          <w:color w:val="0F4462"/>
        </w:rPr>
        <w:t>predictors</w:t>
      </w:r>
      <w:r>
        <w:rPr>
          <w:color w:val="0F4462"/>
          <w:spacing w:val="40"/>
        </w:rPr>
        <w:t> </w:t>
      </w:r>
      <w:r>
        <w:rPr>
          <w:color w:val="0F4462"/>
        </w:rPr>
        <w:t>of</w:t>
      </w:r>
      <w:r>
        <w:rPr>
          <w:color w:val="0F4462"/>
          <w:spacing w:val="28"/>
        </w:rPr>
        <w:t> </w:t>
      </w:r>
      <w:r>
        <w:rPr>
          <w:color w:val="0F4462"/>
        </w:rPr>
        <w:t>male</w:t>
      </w:r>
      <w:r>
        <w:rPr>
          <w:color w:val="0F4462"/>
          <w:spacing w:val="34"/>
        </w:rPr>
        <w:t> </w:t>
      </w:r>
      <w:r>
        <w:rPr>
          <w:color w:val="0F4462"/>
        </w:rPr>
        <w:t>role attitudes</w:t>
      </w:r>
      <w:r>
        <w:rPr>
          <w:color w:val="0F4462"/>
          <w:spacing w:val="35"/>
        </w:rPr>
        <w:t> </w:t>
      </w:r>
      <w:r>
        <w:rPr>
          <w:color w:val="0F4462"/>
        </w:rPr>
        <w:t>among</w:t>
      </w:r>
      <w:r>
        <w:rPr>
          <w:color w:val="0F4462"/>
          <w:spacing w:val="21"/>
        </w:rPr>
        <w:t> </w:t>
      </w:r>
      <w:r>
        <w:rPr>
          <w:color w:val="0F4462"/>
        </w:rPr>
        <w:t>Mexican</w:t>
      </w:r>
      <w:r>
        <w:rPr>
          <w:color w:val="0F4462"/>
          <w:spacing w:val="22"/>
        </w:rPr>
        <w:t> </w:t>
      </w:r>
      <w:r>
        <w:rPr>
          <w:color w:val="0F4462"/>
        </w:rPr>
        <w:t>American</w:t>
      </w:r>
      <w:r>
        <w:rPr>
          <w:color w:val="0F4462"/>
          <w:spacing w:val="40"/>
        </w:rPr>
        <w:t> </w:t>
      </w:r>
      <w:r>
        <w:rPr>
          <w:color w:val="0F4462"/>
        </w:rPr>
        <w:t>men:</w:t>
      </w:r>
      <w:r>
        <w:rPr>
          <w:color w:val="0F4462"/>
          <w:spacing w:val="80"/>
        </w:rPr>
        <w:t> </w:t>
      </w:r>
      <w:r>
        <w:rPr>
          <w:color w:val="0F4462"/>
        </w:rPr>
        <w:t>Son</w:t>
      </w:r>
      <w:r>
        <w:rPr>
          <w:color w:val="0F4462"/>
          <w:spacing w:val="25"/>
        </w:rPr>
        <w:t> </w:t>
      </w:r>
      <w:r>
        <w:rPr>
          <w:color w:val="0F4462"/>
        </w:rPr>
        <w:t>Mas</w:t>
      </w:r>
      <w:r>
        <w:rPr>
          <w:color w:val="0F4462"/>
          <w:spacing w:val="16"/>
        </w:rPr>
        <w:t> </w:t>
      </w:r>
      <w:r>
        <w:rPr>
          <w:color w:val="0F4462"/>
        </w:rPr>
        <w:t>Machos?</w:t>
      </w:r>
      <w:r>
        <w:rPr>
          <w:color w:val="0F4462"/>
          <w:spacing w:val="35"/>
        </w:rPr>
        <w:t> </w:t>
      </w:r>
      <w:r>
        <w:rPr>
          <w:i/>
          <w:color w:val="0F4462"/>
          <w:sz w:val="22"/>
        </w:rPr>
        <w:t>Psychology</w:t>
      </w:r>
      <w:r>
        <w:rPr>
          <w:i/>
          <w:color w:val="0F4462"/>
          <w:spacing w:val="34"/>
          <w:sz w:val="22"/>
        </w:rPr>
        <w:t> </w:t>
      </w:r>
      <w:r>
        <w:rPr>
          <w:i/>
          <w:color w:val="0F4462"/>
          <w:sz w:val="25"/>
        </w:rPr>
        <w:t>of</w:t>
      </w:r>
      <w:r>
        <w:rPr>
          <w:i/>
          <w:color w:val="0F4462"/>
          <w:spacing w:val="-17"/>
          <w:sz w:val="25"/>
        </w:rPr>
        <w:t> </w:t>
      </w:r>
      <w:r>
        <w:rPr>
          <w:i/>
          <w:color w:val="0F4462"/>
          <w:sz w:val="22"/>
        </w:rPr>
        <w:t>Men</w:t>
      </w:r>
      <w:r>
        <w:rPr>
          <w:i/>
          <w:color w:val="0F4462"/>
          <w:spacing w:val="80"/>
          <w:w w:val="150"/>
          <w:sz w:val="22"/>
        </w:rPr>
        <w:t> </w:t>
      </w:r>
      <w:r>
        <w:rPr>
          <w:color w:val="0F4462"/>
          <w:sz w:val="24"/>
        </w:rPr>
        <w:t>&amp; </w:t>
      </w:r>
      <w:r>
        <w:rPr>
          <w:i/>
          <w:color w:val="0F4462"/>
          <w:sz w:val="22"/>
        </w:rPr>
        <w:t>Masculinity </w:t>
      </w:r>
      <w:r>
        <w:rPr>
          <w:color w:val="0F4462"/>
        </w:rPr>
        <w:t>9(3):133-138, 2008.</w:t>
      </w:r>
    </w:p>
    <w:p>
      <w:pPr>
        <w:pStyle w:val="BodyText"/>
        <w:spacing w:line="247" w:lineRule="auto" w:before="174"/>
        <w:ind w:left="1794" w:right="1602" w:hanging="351"/>
        <w:jc w:val="both"/>
      </w:pPr>
      <w:r>
        <w:rPr>
          <w:color w:val="0F4462"/>
          <w:w w:val="105"/>
        </w:rPr>
        <w:t>O'Neil,J.M., Good,</w:t>
      </w:r>
      <w:r>
        <w:rPr>
          <w:color w:val="0F4462"/>
          <w:spacing w:val="-4"/>
          <w:w w:val="105"/>
        </w:rPr>
        <w:t> </w:t>
      </w:r>
      <w:r>
        <w:rPr>
          <w:color w:val="0F4462"/>
          <w:w w:val="105"/>
        </w:rPr>
        <w:t>G.E.,</w:t>
      </w:r>
      <w:r>
        <w:rPr>
          <w:color w:val="0F4462"/>
          <w:spacing w:val="-14"/>
          <w:w w:val="105"/>
        </w:rPr>
        <w:t> </w:t>
      </w:r>
      <w:r>
        <w:rPr>
          <w:color w:val="0F4462"/>
          <w:w w:val="105"/>
        </w:rPr>
        <w:t>and Holmes,</w:t>
      </w:r>
      <w:r>
        <w:rPr>
          <w:color w:val="0F4462"/>
          <w:spacing w:val="-3"/>
          <w:w w:val="105"/>
        </w:rPr>
        <w:t> </w:t>
      </w:r>
      <w:r>
        <w:rPr>
          <w:color w:val="0F4462"/>
          <w:w w:val="105"/>
        </w:rPr>
        <w:t>S.</w:t>
      </w:r>
      <w:r>
        <w:rPr>
          <w:color w:val="0F4462"/>
          <w:spacing w:val="-16"/>
          <w:w w:val="105"/>
        </w:rPr>
        <w:t> </w:t>
      </w:r>
      <w:r>
        <w:rPr>
          <w:color w:val="0F4462"/>
          <w:w w:val="105"/>
        </w:rPr>
        <w:t>Fifteen years of theory and research on men's gender </w:t>
      </w:r>
      <w:r>
        <w:rPr>
          <w:color w:val="0F4462"/>
          <w:spacing w:val="-2"/>
          <w:w w:val="105"/>
        </w:rPr>
        <w:t>role</w:t>
      </w:r>
      <w:r>
        <w:rPr>
          <w:color w:val="0F4462"/>
          <w:spacing w:val="-13"/>
          <w:w w:val="105"/>
        </w:rPr>
        <w:t> </w:t>
      </w:r>
      <w:r>
        <w:rPr>
          <w:color w:val="0F4462"/>
          <w:spacing w:val="-2"/>
          <w:w w:val="105"/>
        </w:rPr>
        <w:t>conflict: New</w:t>
      </w:r>
      <w:r>
        <w:rPr>
          <w:color w:val="0F4462"/>
          <w:spacing w:val="-4"/>
          <w:w w:val="105"/>
        </w:rPr>
        <w:t> </w:t>
      </w:r>
      <w:r>
        <w:rPr>
          <w:color w:val="0F4462"/>
          <w:spacing w:val="-2"/>
          <w:w w:val="105"/>
        </w:rPr>
        <w:t>paradigms for</w:t>
      </w:r>
      <w:r>
        <w:rPr>
          <w:color w:val="0F4462"/>
          <w:spacing w:val="-4"/>
          <w:w w:val="105"/>
        </w:rPr>
        <w:t> </w:t>
      </w:r>
      <w:r>
        <w:rPr>
          <w:color w:val="0F4462"/>
          <w:spacing w:val="-2"/>
          <w:w w:val="105"/>
        </w:rPr>
        <w:t>empirical research.</w:t>
      </w:r>
      <w:r>
        <w:rPr>
          <w:color w:val="0F4462"/>
          <w:spacing w:val="-14"/>
          <w:w w:val="105"/>
        </w:rPr>
        <w:t> </w:t>
      </w:r>
      <w:r>
        <w:rPr>
          <w:color w:val="0F4462"/>
          <w:spacing w:val="-2"/>
          <w:w w:val="105"/>
          <w:sz w:val="24"/>
        </w:rPr>
        <w:t>In:</w:t>
      </w:r>
      <w:r>
        <w:rPr>
          <w:color w:val="0F4462"/>
          <w:spacing w:val="-11"/>
          <w:w w:val="105"/>
          <w:sz w:val="24"/>
        </w:rPr>
        <w:t> </w:t>
      </w:r>
      <w:r>
        <w:rPr>
          <w:color w:val="0F4462"/>
          <w:spacing w:val="-2"/>
          <w:w w:val="105"/>
        </w:rPr>
        <w:t>Levant,</w:t>
      </w:r>
      <w:r>
        <w:rPr>
          <w:color w:val="0F4462"/>
          <w:spacing w:val="-6"/>
          <w:w w:val="105"/>
        </w:rPr>
        <w:t> </w:t>
      </w:r>
      <w:r>
        <w:rPr>
          <w:color w:val="0F4462"/>
          <w:spacing w:val="-2"/>
          <w:w w:val="105"/>
        </w:rPr>
        <w:t>R.F.,</w:t>
      </w:r>
      <w:r>
        <w:rPr>
          <w:color w:val="0F4462"/>
          <w:spacing w:val="-14"/>
          <w:w w:val="105"/>
        </w:rPr>
        <w:t> </w:t>
      </w:r>
      <w:r>
        <w:rPr>
          <w:color w:val="0F4462"/>
          <w:spacing w:val="-2"/>
          <w:w w:val="105"/>
        </w:rPr>
        <w:t>and Pollack,</w:t>
      </w:r>
      <w:r>
        <w:rPr>
          <w:color w:val="0F4462"/>
          <w:spacing w:val="-14"/>
          <w:w w:val="105"/>
        </w:rPr>
        <w:t> </w:t>
      </w:r>
      <w:r>
        <w:rPr>
          <w:color w:val="0F4462"/>
          <w:spacing w:val="-2"/>
          <w:w w:val="105"/>
        </w:rPr>
        <w:t>W.S.,</w:t>
      </w:r>
      <w:r>
        <w:rPr>
          <w:color w:val="0F4462"/>
          <w:spacing w:val="-13"/>
          <w:w w:val="105"/>
        </w:rPr>
        <w:t> </w:t>
      </w:r>
      <w:r>
        <w:rPr>
          <w:color w:val="0F4462"/>
          <w:spacing w:val="-2"/>
          <w:w w:val="105"/>
        </w:rPr>
        <w:t>eds. </w:t>
      </w:r>
      <w:r>
        <w:rPr>
          <w:i/>
          <w:color w:val="0F4462"/>
          <w:w w:val="105"/>
          <w:sz w:val="22"/>
        </w:rPr>
        <w:t>A</w:t>
      </w:r>
      <w:r>
        <w:rPr>
          <w:i/>
          <w:color w:val="0F4462"/>
          <w:spacing w:val="-8"/>
          <w:w w:val="105"/>
          <w:sz w:val="22"/>
        </w:rPr>
        <w:t> </w:t>
      </w:r>
      <w:r>
        <w:rPr>
          <w:i/>
          <w:color w:val="0F4462"/>
          <w:w w:val="105"/>
          <w:sz w:val="22"/>
        </w:rPr>
        <w:t>New</w:t>
      </w:r>
      <w:r>
        <w:rPr>
          <w:i/>
          <w:color w:val="0F4462"/>
          <w:spacing w:val="8"/>
          <w:w w:val="105"/>
          <w:sz w:val="22"/>
        </w:rPr>
        <w:t> </w:t>
      </w:r>
      <w:r>
        <w:rPr>
          <w:i/>
          <w:color w:val="0F4462"/>
          <w:w w:val="105"/>
          <w:sz w:val="22"/>
        </w:rPr>
        <w:t>Psychology</w:t>
      </w:r>
      <w:r>
        <w:rPr>
          <w:i/>
          <w:color w:val="0F4462"/>
          <w:spacing w:val="-14"/>
          <w:w w:val="105"/>
          <w:sz w:val="22"/>
        </w:rPr>
        <w:t> </w:t>
      </w:r>
      <w:r>
        <w:rPr>
          <w:i/>
          <w:color w:val="0F4462"/>
          <w:w w:val="105"/>
          <w:sz w:val="25"/>
        </w:rPr>
        <w:t>of</w:t>
      </w:r>
      <w:r>
        <w:rPr>
          <w:i/>
          <w:color w:val="0F4462"/>
          <w:spacing w:val="-28"/>
          <w:w w:val="105"/>
          <w:sz w:val="25"/>
        </w:rPr>
        <w:t> </w:t>
      </w:r>
      <w:r>
        <w:rPr>
          <w:i/>
          <w:color w:val="0F4462"/>
          <w:w w:val="105"/>
          <w:sz w:val="22"/>
        </w:rPr>
        <w:t>Men</w:t>
      </w:r>
      <w:r>
        <w:rPr>
          <w:i/>
          <w:color w:val="0F4462"/>
          <w:spacing w:val="60"/>
          <w:w w:val="105"/>
          <w:sz w:val="22"/>
        </w:rPr>
        <w:t> </w:t>
      </w:r>
      <w:r>
        <w:rPr>
          <w:color w:val="0F4462"/>
          <w:w w:val="105"/>
        </w:rPr>
        <w:t>(pp.</w:t>
      </w:r>
      <w:r>
        <w:rPr>
          <w:color w:val="0F4462"/>
          <w:spacing w:val="-22"/>
          <w:w w:val="105"/>
        </w:rPr>
        <w:t> </w:t>
      </w:r>
      <w:r>
        <w:rPr>
          <w:color w:val="0F4462"/>
          <w:w w:val="105"/>
        </w:rPr>
        <w:t>164-206).</w:t>
      </w:r>
      <w:r>
        <w:rPr>
          <w:color w:val="0F4462"/>
          <w:spacing w:val="-15"/>
          <w:w w:val="105"/>
        </w:rPr>
        <w:t> </w:t>
      </w:r>
      <w:r>
        <w:rPr>
          <w:color w:val="0F4462"/>
          <w:w w:val="105"/>
        </w:rPr>
        <w:t>New</w:t>
      </w:r>
      <w:r>
        <w:rPr>
          <w:color w:val="0F4462"/>
          <w:spacing w:val="-16"/>
          <w:w w:val="105"/>
        </w:rPr>
        <w:t> </w:t>
      </w:r>
      <w:r>
        <w:rPr>
          <w:color w:val="0F4462"/>
          <w:w w:val="105"/>
        </w:rPr>
        <w:t>York:</w:t>
      </w:r>
      <w:r>
        <w:rPr>
          <w:color w:val="0F4462"/>
          <w:spacing w:val="-15"/>
          <w:w w:val="105"/>
        </w:rPr>
        <w:t> </w:t>
      </w:r>
      <w:r>
        <w:rPr>
          <w:color w:val="0F4462"/>
          <w:w w:val="105"/>
        </w:rPr>
        <w:t>Basic</w:t>
      </w:r>
      <w:r>
        <w:rPr>
          <w:color w:val="0F4462"/>
          <w:spacing w:val="-12"/>
          <w:w w:val="105"/>
        </w:rPr>
        <w:t> </w:t>
      </w:r>
      <w:r>
        <w:rPr>
          <w:color w:val="0F4462"/>
          <w:w w:val="105"/>
        </w:rPr>
        <w:t>Books,</w:t>
      </w:r>
      <w:r>
        <w:rPr>
          <w:color w:val="0F4462"/>
          <w:spacing w:val="-21"/>
          <w:w w:val="105"/>
        </w:rPr>
        <w:t> </w:t>
      </w:r>
      <w:r>
        <w:rPr>
          <w:color w:val="0F4462"/>
          <w:w w:val="105"/>
        </w:rPr>
        <w:t>1995.</w:t>
      </w:r>
    </w:p>
    <w:p>
      <w:pPr>
        <w:pStyle w:val="BodyText"/>
        <w:spacing w:line="261" w:lineRule="auto" w:before="171"/>
        <w:ind w:left="1801" w:right="1487" w:hanging="358"/>
      </w:pPr>
      <w:r>
        <w:rPr>
          <w:color w:val="0F4462"/>
          <w:w w:val="105"/>
        </w:rPr>
        <w:t>O'Neil,J.M., Helms,</w:t>
      </w:r>
      <w:r>
        <w:rPr>
          <w:color w:val="0F4462"/>
          <w:spacing w:val="-9"/>
          <w:w w:val="105"/>
        </w:rPr>
        <w:t> </w:t>
      </w:r>
      <w:r>
        <w:rPr>
          <w:color w:val="0F4462"/>
          <w:w w:val="105"/>
        </w:rPr>
        <w:t>B.J.,</w:t>
      </w:r>
      <w:r>
        <w:rPr>
          <w:color w:val="0F4462"/>
          <w:spacing w:val="-8"/>
          <w:w w:val="105"/>
        </w:rPr>
        <w:t> </w:t>
      </w:r>
      <w:r>
        <w:rPr>
          <w:color w:val="0F4462"/>
          <w:w w:val="105"/>
        </w:rPr>
        <w:t>Gable, R.K.,</w:t>
      </w:r>
      <w:r>
        <w:rPr>
          <w:color w:val="0F4462"/>
          <w:spacing w:val="-13"/>
          <w:w w:val="105"/>
        </w:rPr>
        <w:t> </w:t>
      </w:r>
      <w:r>
        <w:rPr>
          <w:color w:val="0F4462"/>
          <w:w w:val="105"/>
        </w:rPr>
        <w:t>David,</w:t>
      </w:r>
      <w:r>
        <w:rPr>
          <w:color w:val="0F4462"/>
          <w:spacing w:val="-9"/>
          <w:w w:val="105"/>
        </w:rPr>
        <w:t> </w:t>
      </w:r>
      <w:r>
        <w:rPr>
          <w:color w:val="0F4462"/>
          <w:w w:val="105"/>
        </w:rPr>
        <w:t>L.,</w:t>
      </w:r>
      <w:r>
        <w:rPr>
          <w:color w:val="0F4462"/>
          <w:spacing w:val="-16"/>
          <w:w w:val="105"/>
        </w:rPr>
        <w:t> </w:t>
      </w:r>
      <w:r>
        <w:rPr>
          <w:color w:val="0F4462"/>
          <w:w w:val="105"/>
        </w:rPr>
        <w:t>and</w:t>
      </w:r>
      <w:r>
        <w:rPr>
          <w:color w:val="0F4462"/>
          <w:spacing w:val="-2"/>
          <w:w w:val="105"/>
        </w:rPr>
        <w:t> </w:t>
      </w:r>
      <w:r>
        <w:rPr>
          <w:color w:val="0F4462"/>
          <w:w w:val="105"/>
        </w:rPr>
        <w:t>Wrightsman, L.S.</w:t>
      </w:r>
      <w:r>
        <w:rPr>
          <w:color w:val="0F4462"/>
          <w:spacing w:val="-14"/>
          <w:w w:val="105"/>
        </w:rPr>
        <w:t> </w:t>
      </w:r>
      <w:r>
        <w:rPr>
          <w:color w:val="0F4462"/>
          <w:w w:val="105"/>
        </w:rPr>
        <w:t>Gender-role</w:t>
      </w:r>
      <w:r>
        <w:rPr>
          <w:color w:val="0F4462"/>
          <w:spacing w:val="22"/>
          <w:w w:val="105"/>
        </w:rPr>
        <w:t> </w:t>
      </w:r>
      <w:r>
        <w:rPr>
          <w:color w:val="0F4462"/>
          <w:w w:val="105"/>
        </w:rPr>
        <w:t>conflict scale: College men's fear of</w:t>
      </w:r>
      <w:r>
        <w:rPr>
          <w:color w:val="0F4462"/>
          <w:spacing w:val="-5"/>
          <w:w w:val="105"/>
        </w:rPr>
        <w:t> </w:t>
      </w:r>
      <w:r>
        <w:rPr>
          <w:color w:val="0F4462"/>
          <w:w w:val="105"/>
        </w:rPr>
        <w:t>femininity. </w:t>
      </w:r>
      <w:r>
        <w:rPr>
          <w:i/>
          <w:color w:val="0F4462"/>
          <w:w w:val="105"/>
          <w:sz w:val="22"/>
        </w:rPr>
        <w:t>Sex Roles</w:t>
      </w:r>
      <w:r>
        <w:rPr>
          <w:i/>
          <w:color w:val="0F4462"/>
          <w:spacing w:val="-9"/>
          <w:w w:val="105"/>
          <w:sz w:val="22"/>
        </w:rPr>
        <w:t> </w:t>
      </w:r>
      <w:r>
        <w:rPr>
          <w:color w:val="0F4462"/>
          <w:w w:val="105"/>
        </w:rPr>
        <w:t>14(5-6):335-350,</w:t>
      </w:r>
      <w:r>
        <w:rPr>
          <w:color w:val="0F4462"/>
          <w:spacing w:val="-32"/>
          <w:w w:val="105"/>
        </w:rPr>
        <w:t> </w:t>
      </w:r>
      <w:r>
        <w:rPr>
          <w:color w:val="0F4462"/>
          <w:w w:val="105"/>
        </w:rPr>
        <w:t>1986.</w:t>
      </w:r>
    </w:p>
    <w:p>
      <w:pPr>
        <w:spacing w:line="261" w:lineRule="auto" w:before="162"/>
        <w:ind w:left="1797" w:right="1487" w:hanging="355"/>
        <w:jc w:val="left"/>
        <w:rPr>
          <w:sz w:val="23"/>
        </w:rPr>
      </w:pPr>
      <w:r>
        <w:rPr>
          <w:color w:val="0F4462"/>
          <w:w w:val="105"/>
          <w:sz w:val="23"/>
        </w:rPr>
        <w:t>Operario,</w:t>
      </w:r>
      <w:r>
        <w:rPr>
          <w:color w:val="0F4462"/>
          <w:spacing w:val="-18"/>
          <w:w w:val="105"/>
          <w:sz w:val="23"/>
        </w:rPr>
        <w:t> </w:t>
      </w:r>
      <w:r>
        <w:rPr>
          <w:rFonts w:ascii="Arial"/>
          <w:b/>
          <w:color w:val="0F4462"/>
          <w:w w:val="105"/>
          <w:sz w:val="23"/>
        </w:rPr>
        <w:t>D.,</w:t>
      </w:r>
      <w:r>
        <w:rPr>
          <w:rFonts w:ascii="Arial"/>
          <w:b/>
          <w:color w:val="0F4462"/>
          <w:spacing w:val="-15"/>
          <w:w w:val="105"/>
          <w:sz w:val="23"/>
        </w:rPr>
        <w:t> </w:t>
      </w:r>
      <w:r>
        <w:rPr>
          <w:color w:val="0F4462"/>
          <w:w w:val="105"/>
          <w:sz w:val="23"/>
        </w:rPr>
        <w:t>Smith,</w:t>
      </w:r>
      <w:r>
        <w:rPr>
          <w:color w:val="0F4462"/>
          <w:spacing w:val="-14"/>
          <w:w w:val="105"/>
          <w:sz w:val="23"/>
        </w:rPr>
        <w:t> </w:t>
      </w:r>
      <w:r>
        <w:rPr>
          <w:rFonts w:ascii="Arial"/>
          <w:b/>
          <w:color w:val="0F4462"/>
          <w:w w:val="105"/>
          <w:sz w:val="23"/>
        </w:rPr>
        <w:t>C.D.,</w:t>
      </w:r>
      <w:r>
        <w:rPr>
          <w:rFonts w:ascii="Arial"/>
          <w:b/>
          <w:color w:val="0F4462"/>
          <w:spacing w:val="-24"/>
          <w:w w:val="105"/>
          <w:sz w:val="23"/>
        </w:rPr>
        <w:t> </w:t>
      </w:r>
      <w:r>
        <w:rPr>
          <w:color w:val="0F4462"/>
          <w:w w:val="105"/>
          <w:sz w:val="23"/>
        </w:rPr>
        <w:t>Arnold,</w:t>
      </w:r>
      <w:r>
        <w:rPr>
          <w:color w:val="0F4462"/>
          <w:spacing w:val="-5"/>
          <w:w w:val="105"/>
          <w:sz w:val="23"/>
        </w:rPr>
        <w:t> </w:t>
      </w:r>
      <w:r>
        <w:rPr>
          <w:color w:val="0F4462"/>
          <w:w w:val="105"/>
          <w:sz w:val="23"/>
        </w:rPr>
        <w:t>E.,</w:t>
      </w:r>
      <w:r>
        <w:rPr>
          <w:color w:val="0F4462"/>
          <w:spacing w:val="-19"/>
          <w:w w:val="105"/>
          <w:sz w:val="23"/>
        </w:rPr>
        <w:t> </w:t>
      </w:r>
      <w:r>
        <w:rPr>
          <w:color w:val="0F4462"/>
          <w:w w:val="105"/>
          <w:sz w:val="23"/>
        </w:rPr>
        <w:t>and</w:t>
      </w:r>
      <w:r>
        <w:rPr>
          <w:color w:val="0F4462"/>
          <w:spacing w:val="12"/>
          <w:w w:val="105"/>
          <w:sz w:val="23"/>
        </w:rPr>
        <w:t> </w:t>
      </w:r>
      <w:r>
        <w:rPr>
          <w:color w:val="0F4462"/>
          <w:w w:val="105"/>
          <w:sz w:val="23"/>
        </w:rPr>
        <w:t>Kegeles,</w:t>
      </w:r>
      <w:r>
        <w:rPr>
          <w:color w:val="0F4462"/>
          <w:spacing w:val="-14"/>
          <w:w w:val="105"/>
          <w:sz w:val="23"/>
        </w:rPr>
        <w:t> </w:t>
      </w:r>
      <w:r>
        <w:rPr>
          <w:color w:val="0F4462"/>
          <w:w w:val="105"/>
          <w:sz w:val="23"/>
        </w:rPr>
        <w:t>S.</w:t>
      </w:r>
      <w:r>
        <w:rPr>
          <w:color w:val="0F4462"/>
          <w:spacing w:val="-16"/>
          <w:w w:val="105"/>
          <w:sz w:val="23"/>
        </w:rPr>
        <w:t> </w:t>
      </w:r>
      <w:r>
        <w:rPr>
          <w:color w:val="0F4462"/>
          <w:w w:val="105"/>
          <w:sz w:val="23"/>
        </w:rPr>
        <w:t>Sexual risk</w:t>
      </w:r>
      <w:r>
        <w:rPr>
          <w:color w:val="0F4462"/>
          <w:spacing w:val="-4"/>
          <w:w w:val="105"/>
          <w:sz w:val="23"/>
        </w:rPr>
        <w:t> </w:t>
      </w:r>
      <w:r>
        <w:rPr>
          <w:color w:val="0F4462"/>
          <w:w w:val="105"/>
          <w:sz w:val="23"/>
        </w:rPr>
        <w:t>and substance</w:t>
      </w:r>
      <w:r>
        <w:rPr>
          <w:color w:val="0F4462"/>
          <w:spacing w:val="15"/>
          <w:w w:val="105"/>
          <w:sz w:val="23"/>
        </w:rPr>
        <w:t> </w:t>
      </w:r>
      <w:r>
        <w:rPr>
          <w:color w:val="0F4462"/>
          <w:w w:val="105"/>
          <w:sz w:val="23"/>
        </w:rPr>
        <w:t>use behaviors among African American men who have sex</w:t>
      </w:r>
      <w:r>
        <w:rPr>
          <w:color w:val="0F4462"/>
          <w:spacing w:val="-8"/>
          <w:w w:val="105"/>
          <w:sz w:val="23"/>
        </w:rPr>
        <w:t> </w:t>
      </w:r>
      <w:r>
        <w:rPr>
          <w:color w:val="0F4462"/>
          <w:w w:val="105"/>
          <w:sz w:val="23"/>
        </w:rPr>
        <w:t>with men and</w:t>
      </w:r>
      <w:r>
        <w:rPr>
          <w:color w:val="0F4462"/>
          <w:spacing w:val="-5"/>
          <w:w w:val="105"/>
          <w:sz w:val="23"/>
        </w:rPr>
        <w:t> </w:t>
      </w:r>
      <w:r>
        <w:rPr>
          <w:i/>
          <w:color w:val="0F4462"/>
          <w:w w:val="105"/>
          <w:sz w:val="22"/>
        </w:rPr>
        <w:t>women.AIDS and Behavior.July</w:t>
      </w:r>
      <w:r>
        <w:rPr>
          <w:i/>
          <w:color w:val="0F4462"/>
          <w:w w:val="105"/>
          <w:sz w:val="22"/>
        </w:rPr>
        <w:t> </w:t>
      </w:r>
      <w:r>
        <w:rPr>
          <w:color w:val="0F4462"/>
          <w:spacing w:val="-2"/>
          <w:w w:val="105"/>
          <w:sz w:val="23"/>
        </w:rPr>
        <w:t>2,2009.</w:t>
      </w:r>
    </w:p>
    <w:p>
      <w:pPr>
        <w:pStyle w:val="BodyText"/>
        <w:spacing w:before="154"/>
        <w:ind w:left="1443"/>
      </w:pPr>
      <w:r>
        <w:rPr>
          <w:color w:val="0F4462"/>
        </w:rPr>
        <w:t>Orloff,</w:t>
      </w:r>
      <w:r>
        <w:rPr>
          <w:color w:val="0F4462"/>
          <w:spacing w:val="5"/>
        </w:rPr>
        <w:t> </w:t>
      </w:r>
      <w:r>
        <w:rPr>
          <w:color w:val="0F4462"/>
        </w:rPr>
        <w:t>E.</w:t>
      </w:r>
      <w:r>
        <w:rPr>
          <w:color w:val="0F4462"/>
          <w:spacing w:val="13"/>
        </w:rPr>
        <w:t> </w:t>
      </w:r>
      <w:r>
        <w:rPr>
          <w:color w:val="0F4462"/>
        </w:rPr>
        <w:t>Can</w:t>
      </w:r>
      <w:r>
        <w:rPr>
          <w:color w:val="0F4462"/>
          <w:spacing w:val="21"/>
        </w:rPr>
        <w:t> </w:t>
      </w:r>
      <w:r>
        <w:rPr>
          <w:color w:val="0F4462"/>
        </w:rPr>
        <w:t>marriage</w:t>
      </w:r>
      <w:r>
        <w:rPr>
          <w:color w:val="0F4462"/>
          <w:spacing w:val="23"/>
        </w:rPr>
        <w:t> </w:t>
      </w:r>
      <w:r>
        <w:rPr>
          <w:color w:val="0F4462"/>
        </w:rPr>
        <w:t>survive</w:t>
      </w:r>
      <w:r>
        <w:rPr>
          <w:color w:val="0F4462"/>
          <w:spacing w:val="22"/>
        </w:rPr>
        <w:t> </w:t>
      </w:r>
      <w:r>
        <w:rPr>
          <w:color w:val="0F4462"/>
        </w:rPr>
        <w:t>addiction?</w:t>
      </w:r>
      <w:r>
        <w:rPr>
          <w:color w:val="0F4462"/>
          <w:spacing w:val="38"/>
        </w:rPr>
        <w:t> </w:t>
      </w:r>
      <w:r>
        <w:rPr>
          <w:i/>
          <w:color w:val="0F4462"/>
          <w:sz w:val="22"/>
        </w:rPr>
        <w:t>Counselor</w:t>
      </w:r>
      <w:r>
        <w:rPr>
          <w:i/>
          <w:color w:val="0F4462"/>
          <w:spacing w:val="17"/>
          <w:sz w:val="22"/>
        </w:rPr>
        <w:t> </w:t>
      </w:r>
      <w:r>
        <w:rPr>
          <w:color w:val="0F4462"/>
        </w:rPr>
        <w:t>2(3):26-30,</w:t>
      </w:r>
      <w:r>
        <w:rPr>
          <w:color w:val="0F4462"/>
          <w:spacing w:val="9"/>
        </w:rPr>
        <w:t> </w:t>
      </w:r>
      <w:r>
        <w:rPr>
          <w:color w:val="0F4462"/>
          <w:spacing w:val="-2"/>
        </w:rPr>
        <w:t>2001.</w:t>
      </w:r>
    </w:p>
    <w:p>
      <w:pPr>
        <w:spacing w:line="259" w:lineRule="auto" w:before="169"/>
        <w:ind w:left="1802" w:right="1648" w:hanging="360"/>
        <w:jc w:val="left"/>
        <w:rPr>
          <w:sz w:val="23"/>
        </w:rPr>
      </w:pPr>
      <w:r>
        <w:rPr>
          <w:color w:val="0F4462"/>
          <w:sz w:val="23"/>
        </w:rPr>
        <w:t>Orwin,</w:t>
      </w:r>
      <w:r>
        <w:rPr>
          <w:color w:val="0F4462"/>
          <w:spacing w:val="-4"/>
          <w:sz w:val="23"/>
        </w:rPr>
        <w:t> </w:t>
      </w:r>
      <w:r>
        <w:rPr>
          <w:color w:val="0F4462"/>
          <w:sz w:val="23"/>
        </w:rPr>
        <w:t>R.G.,</w:t>
      </w:r>
      <w:r>
        <w:rPr>
          <w:color w:val="0F4462"/>
          <w:spacing w:val="-8"/>
          <w:sz w:val="23"/>
        </w:rPr>
        <w:t> </w:t>
      </w:r>
      <w:r>
        <w:rPr>
          <w:color w:val="0F4462"/>
          <w:sz w:val="23"/>
        </w:rPr>
        <w:t>Francisco, L.,</w:t>
      </w:r>
      <w:r>
        <w:rPr>
          <w:color w:val="0F4462"/>
          <w:spacing w:val="-15"/>
          <w:sz w:val="23"/>
        </w:rPr>
        <w:t> </w:t>
      </w:r>
      <w:r>
        <w:rPr>
          <w:color w:val="0F4462"/>
          <w:sz w:val="23"/>
        </w:rPr>
        <w:t>and</w:t>
      </w:r>
      <w:r>
        <w:rPr>
          <w:color w:val="0F4462"/>
          <w:spacing w:val="18"/>
          <w:sz w:val="23"/>
        </w:rPr>
        <w:t> </w:t>
      </w:r>
      <w:r>
        <w:rPr>
          <w:color w:val="0F4462"/>
          <w:sz w:val="23"/>
        </w:rPr>
        <w:t>Bernichon,</w:t>
      </w:r>
      <w:r>
        <w:rPr>
          <w:color w:val="0F4462"/>
          <w:spacing w:val="-15"/>
          <w:sz w:val="23"/>
        </w:rPr>
        <w:t> </w:t>
      </w:r>
      <w:r>
        <w:rPr>
          <w:rFonts w:ascii="Arial"/>
          <w:color w:val="0F4462"/>
          <w:sz w:val="23"/>
        </w:rPr>
        <w:t>T.</w:t>
      </w:r>
      <w:r>
        <w:rPr>
          <w:rFonts w:ascii="Arial"/>
          <w:color w:val="0F4462"/>
          <w:spacing w:val="-24"/>
          <w:sz w:val="23"/>
        </w:rPr>
        <w:t> </w:t>
      </w:r>
      <w:r>
        <w:rPr>
          <w:i/>
          <w:color w:val="0F4462"/>
          <w:sz w:val="22"/>
        </w:rPr>
        <w:t>Effectiveness </w:t>
      </w:r>
      <w:r>
        <w:rPr>
          <w:i/>
          <w:color w:val="0F4462"/>
          <w:sz w:val="25"/>
        </w:rPr>
        <w:t>of</w:t>
      </w:r>
      <w:r>
        <w:rPr>
          <w:i/>
          <w:color w:val="0F4462"/>
          <w:spacing w:val="-18"/>
          <w:sz w:val="25"/>
        </w:rPr>
        <w:t> </w:t>
      </w:r>
      <w:r>
        <w:rPr>
          <w:i/>
          <w:color w:val="0F4462"/>
          <w:sz w:val="22"/>
        </w:rPr>
        <w:t>"Women's</w:t>
      </w:r>
      <w:r>
        <w:rPr>
          <w:i/>
          <w:color w:val="0F4462"/>
          <w:spacing w:val="23"/>
          <w:sz w:val="22"/>
        </w:rPr>
        <w:t> </w:t>
      </w:r>
      <w:r>
        <w:rPr>
          <w:i/>
          <w:color w:val="0F4462"/>
          <w:sz w:val="22"/>
        </w:rPr>
        <w:t>Substance Abuse Treatment</w:t>
      </w:r>
      <w:r>
        <w:rPr>
          <w:i/>
          <w:color w:val="0F4462"/>
          <w:sz w:val="22"/>
        </w:rPr>
        <w:t> Programs:A Meta-Analysis. </w:t>
      </w:r>
      <w:r>
        <w:rPr>
          <w:color w:val="0F4462"/>
          <w:sz w:val="23"/>
        </w:rPr>
        <w:t>Fairfax, VA: Caliber Associates, National</w:t>
      </w:r>
      <w:r>
        <w:rPr>
          <w:color w:val="0F4462"/>
          <w:spacing w:val="40"/>
          <w:sz w:val="23"/>
        </w:rPr>
        <w:t> </w:t>
      </w:r>
      <w:r>
        <w:rPr>
          <w:color w:val="0F4462"/>
          <w:sz w:val="23"/>
        </w:rPr>
        <w:t>Evaluation</w:t>
      </w:r>
      <w:r>
        <w:rPr>
          <w:color w:val="0F4462"/>
          <w:spacing w:val="40"/>
          <w:sz w:val="23"/>
        </w:rPr>
        <w:t> </w:t>
      </w:r>
      <w:r>
        <w:rPr>
          <w:color w:val="0F4462"/>
          <w:sz w:val="23"/>
        </w:rPr>
        <w:t>Data Services,</w:t>
      </w:r>
      <w:r>
        <w:rPr>
          <w:color w:val="0F4462"/>
          <w:spacing w:val="-5"/>
          <w:sz w:val="23"/>
        </w:rPr>
        <w:t> </w:t>
      </w:r>
      <w:r>
        <w:rPr>
          <w:color w:val="0F4462"/>
          <w:sz w:val="23"/>
        </w:rPr>
        <w:t>2001.</w:t>
      </w:r>
    </w:p>
    <w:p>
      <w:pPr>
        <w:spacing w:after="0" w:line="259" w:lineRule="auto"/>
        <w:jc w:val="left"/>
        <w:rPr>
          <w:sz w:val="23"/>
        </w:rPr>
        <w:sectPr>
          <w:pgSz w:w="12240" w:h="15840"/>
          <w:pgMar w:header="696" w:footer="906" w:top="1160" w:bottom="1100" w:left="0" w:right="0"/>
        </w:sectPr>
      </w:pPr>
    </w:p>
    <w:p>
      <w:pPr>
        <w:pStyle w:val="BodyText"/>
        <w:rPr>
          <w:sz w:val="11"/>
        </w:rPr>
      </w:pPr>
    </w:p>
    <w:p>
      <w:pPr>
        <w:pStyle w:val="BodyText"/>
        <w:spacing w:line="288" w:lineRule="exact" w:before="75"/>
        <w:ind w:left="1803" w:right="1487" w:hanging="360"/>
      </w:pPr>
      <w:r>
        <w:rPr>
          <w:color w:val="0F4462"/>
          <w:w w:val="105"/>
        </w:rPr>
        <w:t>Ouimette,</w:t>
      </w:r>
      <w:r>
        <w:rPr>
          <w:color w:val="0F4462"/>
          <w:spacing w:val="-16"/>
          <w:w w:val="105"/>
        </w:rPr>
        <w:t> </w:t>
      </w:r>
      <w:r>
        <w:rPr>
          <w:color w:val="0F4462"/>
          <w:w w:val="105"/>
        </w:rPr>
        <w:t>P.C.,</w:t>
      </w:r>
      <w:r>
        <w:rPr>
          <w:color w:val="0F4462"/>
          <w:spacing w:val="-22"/>
          <w:w w:val="105"/>
        </w:rPr>
        <w:t> </w:t>
      </w:r>
      <w:r>
        <w:rPr>
          <w:color w:val="0F4462"/>
          <w:w w:val="105"/>
        </w:rPr>
        <w:t>Ahrens,</w:t>
      </w:r>
      <w:r>
        <w:rPr>
          <w:color w:val="0F4462"/>
          <w:spacing w:val="-16"/>
          <w:w w:val="105"/>
        </w:rPr>
        <w:t> </w:t>
      </w:r>
      <w:r>
        <w:rPr>
          <w:color w:val="0F4462"/>
          <w:w w:val="105"/>
        </w:rPr>
        <w:t>C.,</w:t>
      </w:r>
      <w:r>
        <w:rPr>
          <w:color w:val="0F4462"/>
          <w:spacing w:val="-23"/>
          <w:w w:val="105"/>
        </w:rPr>
        <w:t> </w:t>
      </w:r>
      <w:r>
        <w:rPr>
          <w:color w:val="0F4462"/>
          <w:w w:val="105"/>
        </w:rPr>
        <w:t>Moos,</w:t>
      </w:r>
      <w:r>
        <w:rPr>
          <w:color w:val="0F4462"/>
          <w:spacing w:val="-16"/>
          <w:w w:val="105"/>
        </w:rPr>
        <w:t> </w:t>
      </w:r>
      <w:r>
        <w:rPr>
          <w:color w:val="0F4462"/>
          <w:w w:val="105"/>
        </w:rPr>
        <w:t>R.H.,</w:t>
      </w:r>
      <w:r>
        <w:rPr>
          <w:color w:val="0F4462"/>
          <w:spacing w:val="-19"/>
          <w:w w:val="105"/>
        </w:rPr>
        <w:t> </w:t>
      </w:r>
      <w:r>
        <w:rPr>
          <w:color w:val="0F4462"/>
          <w:w w:val="105"/>
        </w:rPr>
        <w:t>and</w:t>
      </w:r>
      <w:r>
        <w:rPr>
          <w:color w:val="0F4462"/>
          <w:spacing w:val="-15"/>
          <w:w w:val="105"/>
        </w:rPr>
        <w:t> </w:t>
      </w:r>
      <w:r>
        <w:rPr>
          <w:color w:val="0F4462"/>
          <w:w w:val="105"/>
        </w:rPr>
        <w:t>Finney,J.W.</w:t>
      </w:r>
      <w:r>
        <w:rPr>
          <w:color w:val="0F4462"/>
          <w:spacing w:val="-16"/>
          <w:w w:val="105"/>
        </w:rPr>
        <w:t> </w:t>
      </w:r>
      <w:r>
        <w:rPr>
          <w:color w:val="0F4462"/>
          <w:w w:val="105"/>
        </w:rPr>
        <w:t>During</w:t>
      </w:r>
      <w:r>
        <w:rPr>
          <w:color w:val="0F4462"/>
          <w:spacing w:val="-11"/>
          <w:w w:val="105"/>
        </w:rPr>
        <w:t> </w:t>
      </w:r>
      <w:r>
        <w:rPr>
          <w:color w:val="0F4462"/>
          <w:w w:val="105"/>
        </w:rPr>
        <w:t>treatment changes</w:t>
      </w:r>
      <w:r>
        <w:rPr>
          <w:color w:val="0F4462"/>
          <w:spacing w:val="-2"/>
          <w:w w:val="105"/>
        </w:rPr>
        <w:t> </w:t>
      </w:r>
      <w:r>
        <w:rPr>
          <w:color w:val="0F4462"/>
          <w:w w:val="105"/>
        </w:rPr>
        <w:t>in</w:t>
      </w:r>
      <w:r>
        <w:rPr>
          <w:color w:val="0F4462"/>
          <w:spacing w:val="-16"/>
          <w:w w:val="105"/>
        </w:rPr>
        <w:t> </w:t>
      </w:r>
      <w:r>
        <w:rPr>
          <w:color w:val="0F4462"/>
          <w:w w:val="105"/>
        </w:rPr>
        <w:t>substance abuse</w:t>
      </w:r>
      <w:r>
        <w:rPr>
          <w:color w:val="0F4462"/>
          <w:spacing w:val="-16"/>
          <w:w w:val="105"/>
        </w:rPr>
        <w:t> </w:t>
      </w:r>
      <w:r>
        <w:rPr>
          <w:color w:val="0F4462"/>
          <w:w w:val="105"/>
        </w:rPr>
        <w:t>patients</w:t>
      </w:r>
      <w:r>
        <w:rPr>
          <w:color w:val="0F4462"/>
          <w:spacing w:val="-15"/>
          <w:w w:val="105"/>
        </w:rPr>
        <w:t> </w:t>
      </w:r>
      <w:r>
        <w:rPr>
          <w:color w:val="0F4462"/>
          <w:w w:val="105"/>
        </w:rPr>
        <w:t>with</w:t>
      </w:r>
      <w:r>
        <w:rPr>
          <w:color w:val="0F4462"/>
          <w:spacing w:val="-15"/>
          <w:w w:val="105"/>
        </w:rPr>
        <w:t> </w:t>
      </w:r>
      <w:r>
        <w:rPr>
          <w:color w:val="0F4462"/>
          <w:w w:val="105"/>
        </w:rPr>
        <w:t>posttraumatic</w:t>
      </w:r>
      <w:r>
        <w:rPr>
          <w:color w:val="0F4462"/>
          <w:spacing w:val="-15"/>
          <w:w w:val="105"/>
        </w:rPr>
        <w:t> </w:t>
      </w:r>
      <w:r>
        <w:rPr>
          <w:color w:val="0F4462"/>
          <w:w w:val="105"/>
        </w:rPr>
        <w:t>stress</w:t>
      </w:r>
      <w:r>
        <w:rPr>
          <w:color w:val="0F4462"/>
          <w:spacing w:val="-15"/>
          <w:w w:val="105"/>
        </w:rPr>
        <w:t> </w:t>
      </w:r>
      <w:r>
        <w:rPr>
          <w:color w:val="0F4462"/>
          <w:w w:val="105"/>
        </w:rPr>
        <w:t>disorder:</w:t>
      </w:r>
      <w:r>
        <w:rPr>
          <w:color w:val="0F4462"/>
          <w:spacing w:val="-27"/>
          <w:w w:val="105"/>
        </w:rPr>
        <w:t> </w:t>
      </w:r>
      <w:r>
        <w:rPr>
          <w:color w:val="0F4462"/>
          <w:w w:val="105"/>
        </w:rPr>
        <w:t>The</w:t>
      </w:r>
      <w:r>
        <w:rPr>
          <w:color w:val="0F4462"/>
          <w:spacing w:val="11"/>
          <w:w w:val="105"/>
        </w:rPr>
        <w:t> </w:t>
      </w:r>
      <w:r>
        <w:rPr>
          <w:color w:val="0F4462"/>
          <w:w w:val="105"/>
        </w:rPr>
        <w:t>influence</w:t>
      </w:r>
      <w:r>
        <w:rPr>
          <w:color w:val="0F4462"/>
          <w:spacing w:val="-14"/>
          <w:w w:val="105"/>
        </w:rPr>
        <w:t> </w:t>
      </w:r>
      <w:r>
        <w:rPr>
          <w:color w:val="0F4462"/>
          <w:w w:val="105"/>
        </w:rPr>
        <w:t>of</w:t>
      </w:r>
      <w:r>
        <w:rPr>
          <w:color w:val="0F4462"/>
          <w:spacing w:val="-16"/>
          <w:w w:val="105"/>
        </w:rPr>
        <w:t> </w:t>
      </w:r>
      <w:r>
        <w:rPr>
          <w:color w:val="0F4462"/>
          <w:w w:val="105"/>
        </w:rPr>
        <w:t>specific</w:t>
      </w:r>
      <w:r>
        <w:rPr>
          <w:color w:val="0F4462"/>
          <w:spacing w:val="-15"/>
          <w:w w:val="105"/>
        </w:rPr>
        <w:t> </w:t>
      </w:r>
      <w:r>
        <w:rPr>
          <w:color w:val="0F4462"/>
          <w:w w:val="105"/>
        </w:rPr>
        <w:t>interventions</w:t>
      </w:r>
      <w:r>
        <w:rPr>
          <w:color w:val="0F4462"/>
          <w:spacing w:val="-2"/>
          <w:w w:val="105"/>
        </w:rPr>
        <w:t> </w:t>
      </w:r>
      <w:r>
        <w:rPr>
          <w:color w:val="0F4462"/>
          <w:w w:val="105"/>
        </w:rPr>
        <w:t>and program</w:t>
      </w:r>
      <w:r>
        <w:rPr>
          <w:color w:val="0F4462"/>
          <w:spacing w:val="40"/>
          <w:w w:val="105"/>
        </w:rPr>
        <w:t> </w:t>
      </w:r>
      <w:r>
        <w:rPr>
          <w:i/>
          <w:color w:val="0F4462"/>
          <w:w w:val="105"/>
          <w:sz w:val="21"/>
        </w:rPr>
        <w:t>environments.journal</w:t>
      </w:r>
      <w:r>
        <w:rPr>
          <w:i/>
          <w:color w:val="0F4462"/>
          <w:spacing w:val="-2"/>
          <w:w w:val="105"/>
          <w:sz w:val="21"/>
        </w:rPr>
        <w:t> </w:t>
      </w:r>
      <w:r>
        <w:rPr>
          <w:rFonts w:ascii="Arial"/>
          <w:i/>
          <w:color w:val="0F4462"/>
          <w:w w:val="105"/>
          <w:sz w:val="31"/>
        </w:rPr>
        <w:t>if</w:t>
      </w:r>
      <w:r>
        <w:rPr>
          <w:rFonts w:ascii="Arial"/>
          <w:i/>
          <w:color w:val="0F4462"/>
          <w:spacing w:val="-8"/>
          <w:w w:val="105"/>
          <w:sz w:val="31"/>
        </w:rPr>
        <w:t> </w:t>
      </w:r>
      <w:r>
        <w:rPr>
          <w:i/>
          <w:color w:val="0F4462"/>
          <w:w w:val="105"/>
          <w:sz w:val="21"/>
        </w:rPr>
        <w:t>Substance Abuse Treatment </w:t>
      </w:r>
      <w:r>
        <w:rPr>
          <w:color w:val="0F4462"/>
          <w:w w:val="105"/>
        </w:rPr>
        <w:t>15(6):555-564,</w:t>
      </w:r>
      <w:r>
        <w:rPr>
          <w:color w:val="0F4462"/>
          <w:spacing w:val="-8"/>
          <w:w w:val="105"/>
        </w:rPr>
        <w:t> </w:t>
      </w:r>
      <w:r>
        <w:rPr>
          <w:color w:val="0F4462"/>
          <w:w w:val="105"/>
        </w:rPr>
        <w:t>1998.</w:t>
      </w:r>
    </w:p>
    <w:p>
      <w:pPr>
        <w:spacing w:line="256" w:lineRule="auto" w:before="180"/>
        <w:ind w:left="1804" w:right="1487" w:hanging="361"/>
        <w:jc w:val="left"/>
        <w:rPr>
          <w:sz w:val="23"/>
        </w:rPr>
      </w:pPr>
      <w:r>
        <w:rPr>
          <w:color w:val="0F4462"/>
          <w:spacing w:val="-2"/>
          <w:w w:val="105"/>
          <w:sz w:val="23"/>
        </w:rPr>
        <w:t>Ouimette,</w:t>
      </w:r>
      <w:r>
        <w:rPr>
          <w:color w:val="0F4462"/>
          <w:spacing w:val="-14"/>
          <w:w w:val="105"/>
          <w:sz w:val="23"/>
        </w:rPr>
        <w:t> </w:t>
      </w:r>
      <w:r>
        <w:rPr>
          <w:color w:val="0F4462"/>
          <w:spacing w:val="-2"/>
          <w:w w:val="105"/>
          <w:sz w:val="23"/>
        </w:rPr>
        <w:t>P.C.,</w:t>
      </w:r>
      <w:r>
        <w:rPr>
          <w:color w:val="0F4462"/>
          <w:spacing w:val="-13"/>
          <w:w w:val="105"/>
          <w:sz w:val="23"/>
        </w:rPr>
        <w:t> </w:t>
      </w:r>
      <w:r>
        <w:rPr>
          <w:color w:val="0F4462"/>
          <w:spacing w:val="-2"/>
          <w:w w:val="105"/>
          <w:sz w:val="23"/>
        </w:rPr>
        <w:t>Kimerling,</w:t>
      </w:r>
      <w:r>
        <w:rPr>
          <w:color w:val="0F4462"/>
          <w:spacing w:val="-3"/>
          <w:w w:val="105"/>
          <w:sz w:val="23"/>
        </w:rPr>
        <w:t> </w:t>
      </w:r>
      <w:r>
        <w:rPr>
          <w:color w:val="0F4462"/>
          <w:spacing w:val="-2"/>
          <w:w w:val="105"/>
          <w:sz w:val="23"/>
        </w:rPr>
        <w:t>R.,</w:t>
      </w:r>
      <w:r>
        <w:rPr>
          <w:color w:val="0F4462"/>
          <w:spacing w:val="-24"/>
          <w:w w:val="105"/>
          <w:sz w:val="23"/>
        </w:rPr>
        <w:t> </w:t>
      </w:r>
      <w:r>
        <w:rPr>
          <w:color w:val="0F4462"/>
          <w:spacing w:val="-2"/>
          <w:w w:val="105"/>
          <w:sz w:val="23"/>
        </w:rPr>
        <w:t>Shaw,].,</w:t>
      </w:r>
      <w:r>
        <w:rPr>
          <w:color w:val="0F4462"/>
          <w:spacing w:val="-17"/>
          <w:w w:val="105"/>
          <w:sz w:val="23"/>
        </w:rPr>
        <w:t> </w:t>
      </w:r>
      <w:r>
        <w:rPr>
          <w:color w:val="0F4462"/>
          <w:spacing w:val="-2"/>
          <w:w w:val="105"/>
          <w:sz w:val="23"/>
        </w:rPr>
        <w:t>and Moos,</w:t>
      </w:r>
      <w:r>
        <w:rPr>
          <w:color w:val="0F4462"/>
          <w:spacing w:val="-11"/>
          <w:w w:val="105"/>
          <w:sz w:val="23"/>
        </w:rPr>
        <w:t> </w:t>
      </w:r>
      <w:r>
        <w:rPr>
          <w:color w:val="0F4462"/>
          <w:spacing w:val="-2"/>
          <w:w w:val="105"/>
          <w:sz w:val="23"/>
        </w:rPr>
        <w:t>R.H.</w:t>
      </w:r>
      <w:r>
        <w:rPr>
          <w:color w:val="0F4462"/>
          <w:spacing w:val="-19"/>
          <w:w w:val="105"/>
          <w:sz w:val="23"/>
        </w:rPr>
        <w:t> </w:t>
      </w:r>
      <w:r>
        <w:rPr>
          <w:color w:val="0F4462"/>
          <w:spacing w:val="-2"/>
          <w:w w:val="105"/>
          <w:sz w:val="23"/>
        </w:rPr>
        <w:t>Physical</w:t>
      </w:r>
      <w:r>
        <w:rPr>
          <w:color w:val="0F4462"/>
          <w:spacing w:val="-7"/>
          <w:w w:val="105"/>
          <w:sz w:val="23"/>
        </w:rPr>
        <w:t> </w:t>
      </w:r>
      <w:r>
        <w:rPr>
          <w:color w:val="0F4462"/>
          <w:spacing w:val="-2"/>
          <w:w w:val="105"/>
          <w:sz w:val="23"/>
        </w:rPr>
        <w:t>and sexual abuse among</w:t>
      </w:r>
      <w:r>
        <w:rPr>
          <w:color w:val="0F4462"/>
          <w:spacing w:val="-10"/>
          <w:w w:val="105"/>
          <w:sz w:val="23"/>
        </w:rPr>
        <w:t> </w:t>
      </w:r>
      <w:r>
        <w:rPr>
          <w:color w:val="0F4462"/>
          <w:spacing w:val="-2"/>
          <w:w w:val="105"/>
          <w:sz w:val="23"/>
        </w:rPr>
        <w:t>women </w:t>
      </w:r>
      <w:r>
        <w:rPr>
          <w:color w:val="0F4462"/>
          <w:w w:val="105"/>
          <w:sz w:val="23"/>
        </w:rPr>
        <w:t>and men with substance use </w:t>
      </w:r>
      <w:r>
        <w:rPr>
          <w:i/>
          <w:color w:val="0F4462"/>
          <w:w w:val="105"/>
          <w:sz w:val="21"/>
        </w:rPr>
        <w:t>disorders.Alcoholism</w:t>
      </w:r>
      <w:r>
        <w:rPr>
          <w:i/>
          <w:color w:val="0F4462"/>
          <w:spacing w:val="-10"/>
          <w:w w:val="105"/>
          <w:sz w:val="21"/>
        </w:rPr>
        <w:t> </w:t>
      </w:r>
      <w:r>
        <w:rPr>
          <w:i/>
          <w:color w:val="0F4462"/>
          <w:w w:val="105"/>
          <w:sz w:val="21"/>
        </w:rPr>
        <w:t>Treatment Quarterly </w:t>
      </w:r>
      <w:r>
        <w:rPr>
          <w:color w:val="0F4462"/>
          <w:w w:val="105"/>
          <w:sz w:val="23"/>
        </w:rPr>
        <w:t>18(3):7-17,</w:t>
      </w:r>
      <w:r>
        <w:rPr>
          <w:color w:val="0F4462"/>
          <w:spacing w:val="-5"/>
          <w:w w:val="105"/>
          <w:sz w:val="23"/>
        </w:rPr>
        <w:t> </w:t>
      </w:r>
      <w:r>
        <w:rPr>
          <w:color w:val="0F4462"/>
          <w:w w:val="105"/>
          <w:sz w:val="23"/>
        </w:rPr>
        <w:t>2000.</w:t>
      </w:r>
    </w:p>
    <w:p>
      <w:pPr>
        <w:pStyle w:val="BodyText"/>
        <w:spacing w:line="204" w:lineRule="auto" w:before="201"/>
        <w:ind w:left="1806" w:right="1648" w:hanging="363"/>
      </w:pPr>
      <w:r>
        <w:rPr>
          <w:color w:val="0F4462"/>
          <w:w w:val="105"/>
        </w:rPr>
        <w:t>Overholser,J.C.,</w:t>
      </w:r>
      <w:r>
        <w:rPr>
          <w:color w:val="0F4462"/>
          <w:spacing w:val="-16"/>
          <w:w w:val="105"/>
        </w:rPr>
        <w:t> </w:t>
      </w:r>
      <w:r>
        <w:rPr>
          <w:color w:val="0F4462"/>
          <w:w w:val="105"/>
        </w:rPr>
        <w:t>Freiheit,</w:t>
      </w:r>
      <w:r>
        <w:rPr>
          <w:color w:val="0F4462"/>
          <w:spacing w:val="-7"/>
          <w:w w:val="105"/>
        </w:rPr>
        <w:t> </w:t>
      </w:r>
      <w:r>
        <w:rPr>
          <w:color w:val="0F4462"/>
          <w:w w:val="105"/>
        </w:rPr>
        <w:t>S.R.,</w:t>
      </w:r>
      <w:r>
        <w:rPr>
          <w:color w:val="0F4462"/>
          <w:spacing w:val="-17"/>
          <w:w w:val="105"/>
        </w:rPr>
        <w:t> </w:t>
      </w:r>
      <w:r>
        <w:rPr>
          <w:color w:val="0F4462"/>
          <w:w w:val="105"/>
        </w:rPr>
        <w:t>and DiFilippo,J.M.</w:t>
      </w:r>
      <w:r>
        <w:rPr>
          <w:color w:val="0F4462"/>
          <w:spacing w:val="-14"/>
          <w:w w:val="105"/>
        </w:rPr>
        <w:t> </w:t>
      </w:r>
      <w:r>
        <w:rPr>
          <w:color w:val="0F4462"/>
          <w:w w:val="105"/>
        </w:rPr>
        <w:t>Emotional distress and substance abuse as risk factors for suicide attempts. </w:t>
      </w:r>
      <w:r>
        <w:rPr>
          <w:i/>
          <w:color w:val="0F4462"/>
          <w:w w:val="105"/>
          <w:sz w:val="21"/>
        </w:rPr>
        <w:t>Canadian journal </w:t>
      </w:r>
      <w:r>
        <w:rPr>
          <w:rFonts w:ascii="Arial"/>
          <w:i/>
          <w:color w:val="0F4462"/>
          <w:w w:val="105"/>
          <w:sz w:val="31"/>
        </w:rPr>
        <w:t>if</w:t>
      </w:r>
      <w:r>
        <w:rPr>
          <w:rFonts w:ascii="Arial"/>
          <w:i/>
          <w:color w:val="0F4462"/>
          <w:spacing w:val="-20"/>
          <w:w w:val="105"/>
          <w:sz w:val="31"/>
        </w:rPr>
        <w:t> </w:t>
      </w:r>
      <w:r>
        <w:rPr>
          <w:i/>
          <w:color w:val="0F4462"/>
          <w:w w:val="105"/>
          <w:sz w:val="21"/>
        </w:rPr>
        <w:t>Psychiatry </w:t>
      </w:r>
      <w:r>
        <w:rPr>
          <w:color w:val="0F4462"/>
          <w:w w:val="105"/>
        </w:rPr>
        <w:t>42(4):402-408,</w:t>
      </w:r>
      <w:r>
        <w:rPr>
          <w:color w:val="0F4462"/>
          <w:spacing w:val="-23"/>
          <w:w w:val="105"/>
        </w:rPr>
        <w:t> </w:t>
      </w:r>
      <w:r>
        <w:rPr>
          <w:color w:val="0F4462"/>
          <w:w w:val="105"/>
        </w:rPr>
        <w:t>1997.</w:t>
      </w:r>
    </w:p>
    <w:p>
      <w:pPr>
        <w:spacing w:line="261" w:lineRule="auto" w:before="176"/>
        <w:ind w:left="1803" w:right="1487" w:hanging="361"/>
        <w:jc w:val="left"/>
        <w:rPr>
          <w:sz w:val="23"/>
        </w:rPr>
      </w:pPr>
      <w:r>
        <w:rPr>
          <w:color w:val="0F4462"/>
          <w:sz w:val="23"/>
        </w:rPr>
        <w:t>Padilla,A.M.,</w:t>
      </w:r>
      <w:r>
        <w:rPr>
          <w:color w:val="0F4462"/>
          <w:spacing w:val="-6"/>
          <w:sz w:val="23"/>
        </w:rPr>
        <w:t> </w:t>
      </w:r>
      <w:r>
        <w:rPr>
          <w:color w:val="0F4462"/>
          <w:sz w:val="23"/>
        </w:rPr>
        <w:t>and Salgado de</w:t>
      </w:r>
      <w:r>
        <w:rPr>
          <w:color w:val="0F4462"/>
          <w:spacing w:val="-1"/>
          <w:sz w:val="23"/>
        </w:rPr>
        <w:t> </w:t>
      </w:r>
      <w:r>
        <w:rPr>
          <w:color w:val="0F4462"/>
          <w:sz w:val="23"/>
        </w:rPr>
        <w:t>Snyder,</w:t>
      </w:r>
      <w:r>
        <w:rPr>
          <w:color w:val="0F4462"/>
          <w:spacing w:val="-10"/>
          <w:sz w:val="23"/>
        </w:rPr>
        <w:t> </w:t>
      </w:r>
      <w:r>
        <w:rPr>
          <w:color w:val="0F4462"/>
          <w:sz w:val="23"/>
        </w:rPr>
        <w:t>V.N.</w:t>
      </w:r>
      <w:r>
        <w:rPr>
          <w:color w:val="0F4462"/>
          <w:spacing w:val="-12"/>
          <w:sz w:val="23"/>
        </w:rPr>
        <w:t> </w:t>
      </w:r>
      <w:r>
        <w:rPr>
          <w:color w:val="0F4462"/>
          <w:sz w:val="23"/>
        </w:rPr>
        <w:t>Hispanics:</w:t>
      </w:r>
      <w:r>
        <w:rPr>
          <w:color w:val="0F4462"/>
          <w:spacing w:val="-9"/>
          <w:sz w:val="23"/>
        </w:rPr>
        <w:t> </w:t>
      </w:r>
      <w:r>
        <w:rPr>
          <w:color w:val="0F4462"/>
          <w:sz w:val="23"/>
        </w:rPr>
        <w:t>What the culturally</w:t>
      </w:r>
      <w:r>
        <w:rPr>
          <w:color w:val="0F4462"/>
          <w:spacing w:val="-1"/>
          <w:sz w:val="23"/>
        </w:rPr>
        <w:t> </w:t>
      </w:r>
      <w:r>
        <w:rPr>
          <w:color w:val="0F4462"/>
          <w:sz w:val="23"/>
        </w:rPr>
        <w:t>informed evaluator</w:t>
      </w:r>
      <w:r>
        <w:rPr>
          <w:color w:val="0F4462"/>
          <w:spacing w:val="20"/>
          <w:sz w:val="23"/>
        </w:rPr>
        <w:t> </w:t>
      </w:r>
      <w:r>
        <w:rPr>
          <w:color w:val="0F4462"/>
          <w:sz w:val="23"/>
        </w:rPr>
        <w:t>needs </w:t>
      </w:r>
      <w:r>
        <w:rPr>
          <w:color w:val="0F4462"/>
          <w:w w:val="105"/>
          <w:sz w:val="23"/>
        </w:rPr>
        <w:t>to</w:t>
      </w:r>
      <w:r>
        <w:rPr>
          <w:color w:val="0F4462"/>
          <w:spacing w:val="-16"/>
          <w:w w:val="105"/>
          <w:sz w:val="23"/>
        </w:rPr>
        <w:t> </w:t>
      </w:r>
      <w:r>
        <w:rPr>
          <w:color w:val="0F4462"/>
          <w:w w:val="105"/>
          <w:sz w:val="23"/>
        </w:rPr>
        <w:t>know.</w:t>
      </w:r>
      <w:r>
        <w:rPr>
          <w:color w:val="0F4462"/>
          <w:spacing w:val="-25"/>
          <w:w w:val="105"/>
          <w:sz w:val="23"/>
        </w:rPr>
        <w:t> </w:t>
      </w:r>
      <w:r>
        <w:rPr>
          <w:color w:val="0F4462"/>
          <w:w w:val="105"/>
          <w:sz w:val="24"/>
        </w:rPr>
        <w:t>In:</w:t>
      </w:r>
      <w:r>
        <w:rPr>
          <w:color w:val="0F4462"/>
          <w:spacing w:val="-21"/>
          <w:w w:val="105"/>
          <w:sz w:val="24"/>
        </w:rPr>
        <w:t> </w:t>
      </w:r>
      <w:r>
        <w:rPr>
          <w:color w:val="0F4462"/>
          <w:w w:val="105"/>
          <w:sz w:val="23"/>
        </w:rPr>
        <w:t>Orlandi,</w:t>
      </w:r>
      <w:r>
        <w:rPr>
          <w:color w:val="0F4462"/>
          <w:spacing w:val="-21"/>
          <w:w w:val="105"/>
          <w:sz w:val="23"/>
        </w:rPr>
        <w:t> </w:t>
      </w:r>
      <w:r>
        <w:rPr>
          <w:color w:val="0F4462"/>
          <w:w w:val="105"/>
          <w:sz w:val="23"/>
        </w:rPr>
        <w:t>M.A.,</w:t>
      </w:r>
      <w:r>
        <w:rPr>
          <w:color w:val="0F4462"/>
          <w:spacing w:val="-32"/>
          <w:w w:val="105"/>
          <w:sz w:val="23"/>
        </w:rPr>
        <w:t> </w:t>
      </w:r>
      <w:r>
        <w:rPr>
          <w:color w:val="0F4462"/>
          <w:w w:val="105"/>
          <w:sz w:val="23"/>
        </w:rPr>
        <w:t>Weston,</w:t>
      </w:r>
      <w:r>
        <w:rPr>
          <w:color w:val="0F4462"/>
          <w:spacing w:val="-15"/>
          <w:w w:val="105"/>
          <w:sz w:val="23"/>
        </w:rPr>
        <w:t> </w:t>
      </w:r>
      <w:r>
        <w:rPr>
          <w:color w:val="0F4462"/>
          <w:w w:val="105"/>
          <w:sz w:val="23"/>
        </w:rPr>
        <w:t>R.,</w:t>
      </w:r>
      <w:r>
        <w:rPr>
          <w:color w:val="0F4462"/>
          <w:spacing w:val="-22"/>
          <w:w w:val="105"/>
          <w:sz w:val="23"/>
        </w:rPr>
        <w:t> </w:t>
      </w:r>
      <w:r>
        <w:rPr>
          <w:color w:val="0F4462"/>
          <w:w w:val="105"/>
          <w:sz w:val="23"/>
        </w:rPr>
        <w:t>and</w:t>
      </w:r>
      <w:r>
        <w:rPr>
          <w:color w:val="0F4462"/>
          <w:spacing w:val="-15"/>
          <w:w w:val="105"/>
          <w:sz w:val="23"/>
        </w:rPr>
        <w:t> </w:t>
      </w:r>
      <w:r>
        <w:rPr>
          <w:color w:val="0F4462"/>
          <w:w w:val="105"/>
          <w:sz w:val="23"/>
        </w:rPr>
        <w:t>Epstein,</w:t>
      </w:r>
      <w:r>
        <w:rPr>
          <w:color w:val="0F4462"/>
          <w:spacing w:val="-15"/>
          <w:w w:val="105"/>
          <w:sz w:val="23"/>
        </w:rPr>
        <w:t> </w:t>
      </w:r>
      <w:r>
        <w:rPr>
          <w:color w:val="0F4462"/>
          <w:w w:val="105"/>
          <w:sz w:val="23"/>
        </w:rPr>
        <w:t>L.G.,</w:t>
      </w:r>
      <w:r>
        <w:rPr>
          <w:color w:val="0F4462"/>
          <w:spacing w:val="-33"/>
          <w:w w:val="105"/>
          <w:sz w:val="23"/>
        </w:rPr>
        <w:t> </w:t>
      </w:r>
      <w:r>
        <w:rPr>
          <w:color w:val="0F4462"/>
          <w:w w:val="105"/>
          <w:sz w:val="23"/>
        </w:rPr>
        <w:t>eds.</w:t>
      </w:r>
      <w:r>
        <w:rPr>
          <w:color w:val="0F4462"/>
          <w:spacing w:val="-15"/>
          <w:w w:val="105"/>
          <w:sz w:val="23"/>
        </w:rPr>
        <w:t> </w:t>
      </w:r>
      <w:r>
        <w:rPr>
          <w:i/>
          <w:color w:val="0F4462"/>
          <w:w w:val="105"/>
          <w:sz w:val="21"/>
        </w:rPr>
        <w:t>Cultural</w:t>
      </w:r>
      <w:r>
        <w:rPr>
          <w:i/>
          <w:color w:val="0F4462"/>
          <w:spacing w:val="-14"/>
          <w:w w:val="105"/>
          <w:sz w:val="21"/>
        </w:rPr>
        <w:t> </w:t>
      </w:r>
      <w:r>
        <w:rPr>
          <w:i/>
          <w:color w:val="0F4462"/>
          <w:w w:val="105"/>
          <w:sz w:val="21"/>
        </w:rPr>
        <w:t>Competence</w:t>
      </w:r>
      <w:r>
        <w:rPr>
          <w:i/>
          <w:color w:val="0F4462"/>
          <w:spacing w:val="-14"/>
          <w:w w:val="105"/>
          <w:sz w:val="21"/>
        </w:rPr>
        <w:t> </w:t>
      </w:r>
      <w:r>
        <w:rPr>
          <w:i/>
          <w:color w:val="0F4462"/>
          <w:w w:val="105"/>
          <w:sz w:val="21"/>
        </w:rPr>
        <w:t>far</w:t>
      </w:r>
      <w:r>
        <w:rPr>
          <w:i/>
          <w:color w:val="0F4462"/>
          <w:w w:val="105"/>
          <w:sz w:val="21"/>
        </w:rPr>
        <w:t> Evaluators:</w:t>
      </w:r>
      <w:r>
        <w:rPr>
          <w:i/>
          <w:color w:val="0F4462"/>
          <w:spacing w:val="-28"/>
          <w:w w:val="105"/>
          <w:sz w:val="21"/>
        </w:rPr>
        <w:t> </w:t>
      </w:r>
      <w:r>
        <w:rPr>
          <w:i/>
          <w:color w:val="0F4462"/>
          <w:w w:val="105"/>
          <w:sz w:val="21"/>
        </w:rPr>
        <w:t>A</w:t>
      </w:r>
      <w:r>
        <w:rPr>
          <w:i/>
          <w:color w:val="0F4462"/>
          <w:spacing w:val="19"/>
          <w:w w:val="105"/>
          <w:sz w:val="21"/>
        </w:rPr>
        <w:t> </w:t>
      </w:r>
      <w:r>
        <w:rPr>
          <w:i/>
          <w:color w:val="0F4462"/>
          <w:w w:val="105"/>
          <w:sz w:val="21"/>
        </w:rPr>
        <w:t>Guide</w:t>
      </w:r>
      <w:r>
        <w:rPr>
          <w:i/>
          <w:color w:val="0F4462"/>
          <w:spacing w:val="-30"/>
          <w:w w:val="105"/>
          <w:sz w:val="21"/>
        </w:rPr>
        <w:t> </w:t>
      </w:r>
      <w:r>
        <w:rPr>
          <w:i/>
          <w:color w:val="0F4462"/>
          <w:w w:val="105"/>
          <w:sz w:val="21"/>
        </w:rPr>
        <w:t>far</w:t>
      </w:r>
      <w:r>
        <w:rPr>
          <w:i/>
          <w:color w:val="0F4462"/>
          <w:spacing w:val="-20"/>
          <w:w w:val="105"/>
          <w:sz w:val="21"/>
        </w:rPr>
        <w:t> </w:t>
      </w:r>
      <w:r>
        <w:rPr>
          <w:i/>
          <w:color w:val="0F4462"/>
          <w:w w:val="105"/>
          <w:sz w:val="21"/>
        </w:rPr>
        <w:t>Alcohol</w:t>
      </w:r>
      <w:r>
        <w:rPr>
          <w:i/>
          <w:color w:val="0F4462"/>
          <w:spacing w:val="-18"/>
          <w:w w:val="105"/>
          <w:sz w:val="21"/>
        </w:rPr>
        <w:t> </w:t>
      </w:r>
      <w:r>
        <w:rPr>
          <w:i/>
          <w:color w:val="0F4462"/>
          <w:w w:val="105"/>
          <w:sz w:val="21"/>
        </w:rPr>
        <w:t>and Other</w:t>
      </w:r>
      <w:r>
        <w:rPr>
          <w:i/>
          <w:color w:val="0F4462"/>
          <w:spacing w:val="-6"/>
          <w:w w:val="105"/>
          <w:sz w:val="21"/>
        </w:rPr>
        <w:t> </w:t>
      </w:r>
      <w:r>
        <w:rPr>
          <w:i/>
          <w:color w:val="0F4462"/>
          <w:w w:val="105"/>
          <w:sz w:val="21"/>
        </w:rPr>
        <w:t>Drug</w:t>
      </w:r>
      <w:r>
        <w:rPr>
          <w:i/>
          <w:color w:val="0F4462"/>
          <w:spacing w:val="-17"/>
          <w:w w:val="105"/>
          <w:sz w:val="21"/>
        </w:rPr>
        <w:t> </w:t>
      </w:r>
      <w:r>
        <w:rPr>
          <w:i/>
          <w:color w:val="0F4462"/>
          <w:w w:val="105"/>
          <w:sz w:val="21"/>
        </w:rPr>
        <w:t>Abuse Prevention</w:t>
      </w:r>
      <w:r>
        <w:rPr>
          <w:i/>
          <w:color w:val="0F4462"/>
          <w:spacing w:val="13"/>
          <w:w w:val="105"/>
          <w:sz w:val="21"/>
        </w:rPr>
        <w:t> </w:t>
      </w:r>
      <w:r>
        <w:rPr>
          <w:i/>
          <w:color w:val="0F4462"/>
          <w:w w:val="105"/>
          <w:sz w:val="21"/>
        </w:rPr>
        <w:t>Practitioners Working</w:t>
      </w:r>
      <w:r>
        <w:rPr>
          <w:i/>
          <w:color w:val="0F4462"/>
          <w:spacing w:val="-6"/>
          <w:w w:val="105"/>
          <w:sz w:val="21"/>
        </w:rPr>
        <w:t> </w:t>
      </w:r>
      <w:r>
        <w:rPr>
          <w:i/>
          <w:color w:val="0F4462"/>
          <w:w w:val="105"/>
          <w:sz w:val="21"/>
        </w:rPr>
        <w:t>With Ethnic/Racial Communities </w:t>
      </w:r>
      <w:r>
        <w:rPr>
          <w:color w:val="0F4462"/>
          <w:w w:val="105"/>
          <w:sz w:val="23"/>
        </w:rPr>
        <w:t>(pp.</w:t>
      </w:r>
      <w:r>
        <w:rPr>
          <w:color w:val="0F4462"/>
          <w:spacing w:val="-28"/>
          <w:w w:val="105"/>
          <w:sz w:val="23"/>
        </w:rPr>
        <w:t> </w:t>
      </w:r>
      <w:r>
        <w:rPr>
          <w:color w:val="0F4462"/>
          <w:w w:val="105"/>
          <w:sz w:val="23"/>
        </w:rPr>
        <w:t>117-146).</w:t>
      </w:r>
      <w:r>
        <w:rPr>
          <w:color w:val="0F4462"/>
          <w:spacing w:val="-9"/>
          <w:w w:val="105"/>
          <w:sz w:val="23"/>
        </w:rPr>
        <w:t> </w:t>
      </w:r>
      <w:r>
        <w:rPr>
          <w:color w:val="0F4462"/>
          <w:w w:val="105"/>
          <w:sz w:val="23"/>
        </w:rPr>
        <w:t>OSAP Cultural Competence Series </w:t>
      </w:r>
      <w:r>
        <w:rPr>
          <w:color w:val="0F4462"/>
          <w:w w:val="105"/>
          <w:sz w:val="24"/>
        </w:rPr>
        <w:t>I.</w:t>
      </w:r>
      <w:r>
        <w:rPr>
          <w:color w:val="0F4462"/>
          <w:spacing w:val="-28"/>
          <w:w w:val="105"/>
          <w:sz w:val="24"/>
        </w:rPr>
        <w:t> </w:t>
      </w:r>
      <w:r>
        <w:rPr>
          <w:color w:val="0F4462"/>
          <w:w w:val="105"/>
          <w:sz w:val="23"/>
        </w:rPr>
        <w:t>HHS </w:t>
      </w:r>
      <w:r>
        <w:rPr>
          <w:color w:val="0F4462"/>
          <w:sz w:val="23"/>
        </w:rPr>
        <w:t>Publication No.</w:t>
      </w:r>
      <w:r>
        <w:rPr>
          <w:color w:val="0F4462"/>
          <w:spacing w:val="-16"/>
          <w:sz w:val="23"/>
        </w:rPr>
        <w:t> </w:t>
      </w:r>
      <w:r>
        <w:rPr>
          <w:color w:val="0F4462"/>
          <w:sz w:val="23"/>
        </w:rPr>
        <w:t>(ADM) 92-1884.</w:t>
      </w:r>
      <w:r>
        <w:rPr>
          <w:color w:val="0F4462"/>
          <w:spacing w:val="-7"/>
          <w:sz w:val="23"/>
        </w:rPr>
        <w:t> </w:t>
      </w:r>
      <w:r>
        <w:rPr>
          <w:color w:val="0F4462"/>
          <w:sz w:val="23"/>
        </w:rPr>
        <w:t>Rockville,</w:t>
      </w:r>
      <w:r>
        <w:rPr>
          <w:color w:val="0F4462"/>
          <w:spacing w:val="-8"/>
          <w:sz w:val="23"/>
        </w:rPr>
        <w:t> </w:t>
      </w:r>
      <w:r>
        <w:rPr>
          <w:color w:val="0F4462"/>
          <w:sz w:val="23"/>
        </w:rPr>
        <w:t>MD:</w:t>
      </w:r>
      <w:r>
        <w:rPr>
          <w:color w:val="0F4462"/>
          <w:spacing w:val="40"/>
          <w:sz w:val="23"/>
        </w:rPr>
        <w:t> </w:t>
      </w:r>
      <w:r>
        <w:rPr>
          <w:color w:val="0F4462"/>
          <w:sz w:val="23"/>
        </w:rPr>
        <w:t>Office</w:t>
      </w:r>
      <w:r>
        <w:rPr>
          <w:color w:val="0F4462"/>
          <w:spacing w:val="-5"/>
          <w:sz w:val="23"/>
        </w:rPr>
        <w:t> </w:t>
      </w:r>
      <w:r>
        <w:rPr>
          <w:color w:val="0F4462"/>
          <w:sz w:val="23"/>
        </w:rPr>
        <w:t>for</w:t>
      </w:r>
      <w:r>
        <w:rPr>
          <w:color w:val="0F4462"/>
          <w:spacing w:val="-7"/>
          <w:sz w:val="23"/>
        </w:rPr>
        <w:t> </w:t>
      </w:r>
      <w:r>
        <w:rPr>
          <w:color w:val="0F4462"/>
          <w:sz w:val="23"/>
        </w:rPr>
        <w:t>Substance Abuse Prevention,</w:t>
      </w:r>
      <w:r>
        <w:rPr>
          <w:color w:val="0F4462"/>
          <w:spacing w:val="-15"/>
          <w:sz w:val="23"/>
        </w:rPr>
        <w:t> </w:t>
      </w:r>
      <w:r>
        <w:rPr>
          <w:color w:val="0F4462"/>
          <w:sz w:val="23"/>
        </w:rPr>
        <w:t>1992.</w:t>
      </w:r>
    </w:p>
    <w:p>
      <w:pPr>
        <w:spacing w:line="261" w:lineRule="auto" w:before="163"/>
        <w:ind w:left="1804" w:right="1487" w:hanging="361"/>
        <w:jc w:val="left"/>
        <w:rPr>
          <w:sz w:val="23"/>
        </w:rPr>
      </w:pPr>
      <w:r>
        <w:rPr>
          <w:color w:val="0F4462"/>
          <w:w w:val="105"/>
          <w:sz w:val="23"/>
        </w:rPr>
        <w:t>Page,</w:t>
      </w:r>
      <w:r>
        <w:rPr>
          <w:color w:val="0F4462"/>
          <w:spacing w:val="-16"/>
          <w:w w:val="105"/>
          <w:sz w:val="23"/>
        </w:rPr>
        <w:t> </w:t>
      </w:r>
      <w:r>
        <w:rPr>
          <w:color w:val="0F4462"/>
          <w:w w:val="105"/>
          <w:sz w:val="23"/>
        </w:rPr>
        <w:t>R.C.,</w:t>
      </w:r>
      <w:r>
        <w:rPr>
          <w:color w:val="0F4462"/>
          <w:spacing w:val="-15"/>
          <w:w w:val="105"/>
          <w:sz w:val="23"/>
        </w:rPr>
        <w:t> </w:t>
      </w:r>
      <w:r>
        <w:rPr>
          <w:color w:val="0F4462"/>
          <w:w w:val="105"/>
          <w:sz w:val="23"/>
        </w:rPr>
        <w:t>and</w:t>
      </w:r>
      <w:r>
        <w:rPr>
          <w:color w:val="0F4462"/>
          <w:spacing w:val="-4"/>
          <w:w w:val="105"/>
          <w:sz w:val="23"/>
        </w:rPr>
        <w:t> </w:t>
      </w:r>
      <w:r>
        <w:rPr>
          <w:color w:val="0F4462"/>
          <w:w w:val="105"/>
          <w:sz w:val="23"/>
        </w:rPr>
        <w:t>Berkow,</w:t>
      </w:r>
      <w:r>
        <w:rPr>
          <w:color w:val="0F4462"/>
          <w:spacing w:val="-13"/>
          <w:w w:val="105"/>
          <w:sz w:val="23"/>
        </w:rPr>
        <w:t> </w:t>
      </w:r>
      <w:r>
        <w:rPr>
          <w:color w:val="0F4462"/>
          <w:w w:val="105"/>
          <w:sz w:val="23"/>
        </w:rPr>
        <w:t>D.N.</w:t>
      </w:r>
      <w:r>
        <w:rPr>
          <w:color w:val="0F4462"/>
          <w:spacing w:val="-16"/>
          <w:w w:val="105"/>
          <w:sz w:val="23"/>
        </w:rPr>
        <w:t> </w:t>
      </w:r>
      <w:r>
        <w:rPr>
          <w:color w:val="0F4462"/>
          <w:w w:val="105"/>
          <w:sz w:val="23"/>
        </w:rPr>
        <w:t>Group</w:t>
      </w:r>
      <w:r>
        <w:rPr>
          <w:color w:val="0F4462"/>
          <w:spacing w:val="-3"/>
          <w:w w:val="105"/>
          <w:sz w:val="23"/>
        </w:rPr>
        <w:t> </w:t>
      </w:r>
      <w:r>
        <w:rPr>
          <w:color w:val="0F4462"/>
          <w:w w:val="105"/>
          <w:sz w:val="23"/>
        </w:rPr>
        <w:t>work</w:t>
      </w:r>
      <w:r>
        <w:rPr>
          <w:color w:val="0F4462"/>
          <w:spacing w:val="-9"/>
          <w:w w:val="105"/>
          <w:sz w:val="23"/>
        </w:rPr>
        <w:t> </w:t>
      </w:r>
      <w:r>
        <w:rPr>
          <w:color w:val="0F4462"/>
          <w:w w:val="105"/>
          <w:sz w:val="23"/>
        </w:rPr>
        <w:t>as</w:t>
      </w:r>
      <w:r>
        <w:rPr>
          <w:color w:val="0F4462"/>
          <w:spacing w:val="-12"/>
          <w:w w:val="105"/>
          <w:sz w:val="23"/>
        </w:rPr>
        <w:t> </w:t>
      </w:r>
      <w:r>
        <w:rPr>
          <w:color w:val="0F4462"/>
          <w:w w:val="105"/>
          <w:sz w:val="23"/>
        </w:rPr>
        <w:t>facilitation of</w:t>
      </w:r>
      <w:r>
        <w:rPr>
          <w:color w:val="0F4462"/>
          <w:spacing w:val="-12"/>
          <w:w w:val="105"/>
          <w:sz w:val="23"/>
        </w:rPr>
        <w:t> </w:t>
      </w:r>
      <w:r>
        <w:rPr>
          <w:color w:val="0F4462"/>
          <w:w w:val="105"/>
          <w:sz w:val="23"/>
        </w:rPr>
        <w:t>spiritual</w:t>
      </w:r>
      <w:r>
        <w:rPr>
          <w:color w:val="0F4462"/>
          <w:spacing w:val="-1"/>
          <w:w w:val="105"/>
          <w:sz w:val="23"/>
        </w:rPr>
        <w:t> </w:t>
      </w:r>
      <w:r>
        <w:rPr>
          <w:color w:val="0F4462"/>
          <w:w w:val="105"/>
          <w:sz w:val="23"/>
        </w:rPr>
        <w:t>development for</w:t>
      </w:r>
      <w:r>
        <w:rPr>
          <w:color w:val="0F4462"/>
          <w:spacing w:val="-8"/>
          <w:w w:val="105"/>
          <w:sz w:val="23"/>
        </w:rPr>
        <w:t> </w:t>
      </w:r>
      <w:r>
        <w:rPr>
          <w:color w:val="0F4462"/>
          <w:w w:val="105"/>
          <w:sz w:val="23"/>
        </w:rPr>
        <w:t>drug</w:t>
      </w:r>
      <w:r>
        <w:rPr>
          <w:color w:val="0F4462"/>
          <w:spacing w:val="-10"/>
          <w:w w:val="105"/>
          <w:sz w:val="23"/>
        </w:rPr>
        <w:t> </w:t>
      </w:r>
      <w:r>
        <w:rPr>
          <w:color w:val="0F4462"/>
          <w:w w:val="105"/>
          <w:sz w:val="23"/>
        </w:rPr>
        <w:t>and </w:t>
      </w:r>
      <w:r>
        <w:rPr>
          <w:color w:val="0F4462"/>
          <w:w w:val="110"/>
          <w:sz w:val="23"/>
        </w:rPr>
        <w:t>alcohol</w:t>
      </w:r>
      <w:r>
        <w:rPr>
          <w:color w:val="0F4462"/>
          <w:spacing w:val="-16"/>
          <w:w w:val="110"/>
          <w:sz w:val="23"/>
        </w:rPr>
        <w:t> </w:t>
      </w:r>
      <w:r>
        <w:rPr>
          <w:i/>
          <w:color w:val="0F4462"/>
          <w:w w:val="110"/>
          <w:sz w:val="21"/>
        </w:rPr>
        <w:t>abusers.journal.for</w:t>
      </w:r>
      <w:r>
        <w:rPr>
          <w:i/>
          <w:color w:val="0F4462"/>
          <w:spacing w:val="-14"/>
          <w:w w:val="110"/>
          <w:sz w:val="21"/>
        </w:rPr>
        <w:t> </w:t>
      </w:r>
      <w:r>
        <w:rPr>
          <w:i/>
          <w:color w:val="0F4462"/>
          <w:w w:val="110"/>
          <w:sz w:val="21"/>
        </w:rPr>
        <w:t>Specialists</w:t>
      </w:r>
      <w:r>
        <w:rPr>
          <w:i/>
          <w:color w:val="0F4462"/>
          <w:spacing w:val="-15"/>
          <w:w w:val="110"/>
          <w:sz w:val="21"/>
        </w:rPr>
        <w:t> </w:t>
      </w:r>
      <w:r>
        <w:rPr>
          <w:i/>
          <w:color w:val="0F4462"/>
          <w:w w:val="110"/>
          <w:sz w:val="21"/>
        </w:rPr>
        <w:t>in</w:t>
      </w:r>
      <w:r>
        <w:rPr>
          <w:i/>
          <w:color w:val="0F4462"/>
          <w:spacing w:val="3"/>
          <w:w w:val="110"/>
          <w:sz w:val="21"/>
        </w:rPr>
        <w:t> </w:t>
      </w:r>
      <w:r>
        <w:rPr>
          <w:i/>
          <w:color w:val="0F4462"/>
          <w:w w:val="110"/>
          <w:sz w:val="21"/>
        </w:rPr>
        <w:t>Group</w:t>
      </w:r>
      <w:r>
        <w:rPr>
          <w:i/>
          <w:color w:val="0F4462"/>
          <w:spacing w:val="-14"/>
          <w:w w:val="110"/>
          <w:sz w:val="21"/>
        </w:rPr>
        <w:t> </w:t>
      </w:r>
      <w:r>
        <w:rPr>
          <w:i/>
          <w:color w:val="0F4462"/>
          <w:w w:val="110"/>
          <w:sz w:val="21"/>
        </w:rPr>
        <w:t>Work</w:t>
      </w:r>
      <w:r>
        <w:rPr>
          <w:i/>
          <w:color w:val="0F4462"/>
          <w:spacing w:val="-13"/>
          <w:w w:val="110"/>
          <w:sz w:val="21"/>
        </w:rPr>
        <w:t> </w:t>
      </w:r>
      <w:r>
        <w:rPr>
          <w:color w:val="0F4462"/>
          <w:w w:val="110"/>
          <w:sz w:val="23"/>
        </w:rPr>
        <w:t>23(3):285-297,</w:t>
      </w:r>
      <w:r>
        <w:rPr>
          <w:color w:val="0F4462"/>
          <w:spacing w:val="-40"/>
          <w:w w:val="110"/>
          <w:sz w:val="23"/>
        </w:rPr>
        <w:t> </w:t>
      </w:r>
      <w:r>
        <w:rPr>
          <w:color w:val="0F4462"/>
          <w:w w:val="110"/>
          <w:sz w:val="23"/>
        </w:rPr>
        <w:t>1998.</w:t>
      </w:r>
    </w:p>
    <w:p>
      <w:pPr>
        <w:spacing w:line="256" w:lineRule="auto" w:before="159"/>
        <w:ind w:left="1803" w:right="1487" w:hanging="361"/>
        <w:jc w:val="left"/>
        <w:rPr>
          <w:sz w:val="23"/>
        </w:rPr>
      </w:pPr>
      <w:r>
        <w:rPr>
          <w:color w:val="0F4462"/>
          <w:w w:val="105"/>
          <w:sz w:val="23"/>
        </w:rPr>
        <w:t>Paris,].</w:t>
      </w:r>
      <w:r>
        <w:rPr>
          <w:color w:val="0F4462"/>
          <w:spacing w:val="-13"/>
          <w:w w:val="105"/>
          <w:sz w:val="23"/>
        </w:rPr>
        <w:t> </w:t>
      </w:r>
      <w:r>
        <w:rPr>
          <w:color w:val="0F4462"/>
          <w:w w:val="105"/>
          <w:sz w:val="23"/>
        </w:rPr>
        <w:t>Gender differences in</w:t>
      </w:r>
      <w:r>
        <w:rPr>
          <w:color w:val="0F4462"/>
          <w:spacing w:val="-8"/>
          <w:w w:val="105"/>
          <w:sz w:val="23"/>
        </w:rPr>
        <w:t> </w:t>
      </w:r>
      <w:r>
        <w:rPr>
          <w:color w:val="0F4462"/>
          <w:w w:val="105"/>
          <w:sz w:val="23"/>
        </w:rPr>
        <w:t>personality traits</w:t>
      </w:r>
      <w:r>
        <w:rPr>
          <w:color w:val="0F4462"/>
          <w:spacing w:val="-4"/>
          <w:w w:val="105"/>
          <w:sz w:val="23"/>
        </w:rPr>
        <w:t> </w:t>
      </w:r>
      <w:r>
        <w:rPr>
          <w:color w:val="0F4462"/>
          <w:w w:val="105"/>
          <w:sz w:val="23"/>
        </w:rPr>
        <w:t>and disorders. </w:t>
      </w:r>
      <w:r>
        <w:rPr>
          <w:i/>
          <w:color w:val="0F4462"/>
          <w:w w:val="105"/>
          <w:sz w:val="21"/>
        </w:rPr>
        <w:t>Current Psychiatry</w:t>
      </w:r>
      <w:r>
        <w:rPr>
          <w:i/>
          <w:color w:val="0F4462"/>
          <w:w w:val="105"/>
          <w:sz w:val="21"/>
        </w:rPr>
        <w:t> Reports</w:t>
      </w:r>
      <w:r>
        <w:rPr>
          <w:i/>
          <w:color w:val="0F4462"/>
          <w:spacing w:val="-6"/>
          <w:w w:val="105"/>
          <w:sz w:val="21"/>
        </w:rPr>
        <w:t> </w:t>
      </w:r>
      <w:r>
        <w:rPr>
          <w:color w:val="0F4462"/>
          <w:w w:val="105"/>
          <w:sz w:val="23"/>
        </w:rPr>
        <w:t>6(1):71- 74,</w:t>
      </w:r>
      <w:r>
        <w:rPr>
          <w:color w:val="0F4462"/>
          <w:spacing w:val="-20"/>
          <w:w w:val="105"/>
          <w:sz w:val="23"/>
        </w:rPr>
        <w:t> </w:t>
      </w:r>
      <w:r>
        <w:rPr>
          <w:color w:val="0F4462"/>
          <w:w w:val="105"/>
          <w:sz w:val="23"/>
        </w:rPr>
        <w:t>2004.</w:t>
      </w:r>
    </w:p>
    <w:p>
      <w:pPr>
        <w:spacing w:line="204" w:lineRule="auto" w:before="202"/>
        <w:ind w:left="1804" w:right="1487" w:hanging="361"/>
        <w:jc w:val="left"/>
        <w:rPr>
          <w:sz w:val="23"/>
        </w:rPr>
      </w:pPr>
      <w:r>
        <w:rPr>
          <w:color w:val="0F4462"/>
          <w:w w:val="105"/>
          <w:sz w:val="23"/>
        </w:rPr>
        <w:t>Park,</w:t>
      </w:r>
      <w:r>
        <w:rPr>
          <w:color w:val="0F4462"/>
          <w:spacing w:val="-16"/>
          <w:w w:val="105"/>
          <w:sz w:val="23"/>
        </w:rPr>
        <w:t> </w:t>
      </w:r>
      <w:r>
        <w:rPr>
          <w:color w:val="0F4462"/>
          <w:w w:val="105"/>
          <w:sz w:val="23"/>
        </w:rPr>
        <w:t>M.J.,</w:t>
      </w:r>
      <w:r>
        <w:rPr>
          <w:color w:val="0F4462"/>
          <w:spacing w:val="-15"/>
          <w:w w:val="105"/>
          <w:sz w:val="23"/>
        </w:rPr>
        <w:t> </w:t>
      </w:r>
      <w:r>
        <w:rPr>
          <w:color w:val="0F4462"/>
          <w:w w:val="105"/>
          <w:sz w:val="23"/>
        </w:rPr>
        <w:t>Mulye,</w:t>
      </w:r>
      <w:r>
        <w:rPr>
          <w:color w:val="0F4462"/>
          <w:spacing w:val="-27"/>
          <w:w w:val="105"/>
          <w:sz w:val="23"/>
        </w:rPr>
        <w:t> </w:t>
      </w:r>
      <w:r>
        <w:rPr>
          <w:color w:val="0F4462"/>
          <w:w w:val="105"/>
          <w:sz w:val="23"/>
        </w:rPr>
        <w:t>T.P.,</w:t>
      </w:r>
      <w:r>
        <w:rPr>
          <w:color w:val="0F4462"/>
          <w:spacing w:val="-16"/>
          <w:w w:val="105"/>
          <w:sz w:val="23"/>
        </w:rPr>
        <w:t> </w:t>
      </w:r>
      <w:r>
        <w:rPr>
          <w:color w:val="0F4462"/>
          <w:w w:val="105"/>
          <w:sz w:val="23"/>
        </w:rPr>
        <w:t>Adams,</w:t>
      </w:r>
      <w:r>
        <w:rPr>
          <w:color w:val="0F4462"/>
          <w:spacing w:val="-15"/>
          <w:w w:val="105"/>
          <w:sz w:val="23"/>
        </w:rPr>
        <w:t> </w:t>
      </w:r>
      <w:r>
        <w:rPr>
          <w:color w:val="0F4462"/>
          <w:w w:val="105"/>
          <w:sz w:val="23"/>
        </w:rPr>
        <w:t>S.H.,</w:t>
      </w:r>
      <w:r>
        <w:rPr>
          <w:color w:val="0F4462"/>
          <w:spacing w:val="-14"/>
          <w:w w:val="105"/>
          <w:sz w:val="23"/>
        </w:rPr>
        <w:t> </w:t>
      </w:r>
      <w:r>
        <w:rPr>
          <w:color w:val="0F4462"/>
          <w:w w:val="105"/>
          <w:sz w:val="23"/>
        </w:rPr>
        <w:t>Brindis,</w:t>
      </w:r>
      <w:r>
        <w:rPr>
          <w:color w:val="0F4462"/>
          <w:spacing w:val="-10"/>
          <w:w w:val="105"/>
          <w:sz w:val="23"/>
        </w:rPr>
        <w:t> </w:t>
      </w:r>
      <w:r>
        <w:rPr>
          <w:color w:val="0F4462"/>
          <w:w w:val="105"/>
          <w:sz w:val="23"/>
        </w:rPr>
        <w:t>C.D.,</w:t>
      </w:r>
      <w:r>
        <w:rPr>
          <w:color w:val="0F4462"/>
          <w:spacing w:val="-13"/>
          <w:w w:val="105"/>
          <w:sz w:val="23"/>
        </w:rPr>
        <w:t> </w:t>
      </w:r>
      <w:r>
        <w:rPr>
          <w:color w:val="0F4462"/>
          <w:w w:val="105"/>
          <w:sz w:val="23"/>
        </w:rPr>
        <w:t>and Irwin,}.</w:t>
      </w:r>
      <w:r>
        <w:rPr>
          <w:color w:val="0F4462"/>
          <w:spacing w:val="-30"/>
          <w:w w:val="105"/>
          <w:sz w:val="23"/>
        </w:rPr>
        <w:t> </w:t>
      </w:r>
      <w:r>
        <w:rPr>
          <w:color w:val="0F4462"/>
          <w:w w:val="105"/>
          <w:sz w:val="23"/>
        </w:rPr>
        <w:t>The</w:t>
      </w:r>
      <w:r>
        <w:rPr>
          <w:color w:val="0F4462"/>
          <w:spacing w:val="22"/>
          <w:w w:val="105"/>
          <w:sz w:val="23"/>
        </w:rPr>
        <w:t> </w:t>
      </w:r>
      <w:r>
        <w:rPr>
          <w:color w:val="0F4462"/>
          <w:w w:val="105"/>
          <w:sz w:val="23"/>
        </w:rPr>
        <w:t>health status of</w:t>
      </w:r>
      <w:r>
        <w:rPr>
          <w:color w:val="0F4462"/>
          <w:spacing w:val="-12"/>
          <w:w w:val="105"/>
          <w:sz w:val="23"/>
        </w:rPr>
        <w:t> </w:t>
      </w:r>
      <w:r>
        <w:rPr>
          <w:color w:val="0F4462"/>
          <w:w w:val="105"/>
          <w:sz w:val="23"/>
        </w:rPr>
        <w:t>young adults in the United</w:t>
      </w:r>
      <w:r>
        <w:rPr>
          <w:color w:val="0F4462"/>
          <w:spacing w:val="40"/>
          <w:w w:val="105"/>
          <w:sz w:val="23"/>
        </w:rPr>
        <w:t> </w:t>
      </w:r>
      <w:r>
        <w:rPr>
          <w:i/>
          <w:color w:val="0F4462"/>
          <w:w w:val="105"/>
          <w:sz w:val="21"/>
        </w:rPr>
        <w:t>States.journal</w:t>
      </w:r>
      <w:r>
        <w:rPr>
          <w:i/>
          <w:color w:val="0F4462"/>
          <w:spacing w:val="-15"/>
          <w:w w:val="105"/>
          <w:sz w:val="21"/>
        </w:rPr>
        <w:t> </w:t>
      </w:r>
      <w:r>
        <w:rPr>
          <w:rFonts w:ascii="Arial"/>
          <w:color w:val="0F4462"/>
          <w:w w:val="105"/>
          <w:sz w:val="31"/>
        </w:rPr>
        <w:t>ef</w:t>
      </w:r>
      <w:r>
        <w:rPr>
          <w:i/>
          <w:color w:val="0F4462"/>
          <w:w w:val="105"/>
          <w:sz w:val="21"/>
        </w:rPr>
        <w:t>Adolescent Health </w:t>
      </w:r>
      <w:r>
        <w:rPr>
          <w:color w:val="0F4462"/>
          <w:w w:val="105"/>
          <w:sz w:val="23"/>
        </w:rPr>
        <w:t>(39):305-317, 2006.</w:t>
      </w:r>
    </w:p>
    <w:p>
      <w:pPr>
        <w:spacing w:line="261" w:lineRule="auto" w:before="179"/>
        <w:ind w:left="1812" w:right="1777" w:hanging="370"/>
        <w:jc w:val="left"/>
        <w:rPr>
          <w:sz w:val="23"/>
        </w:rPr>
      </w:pPr>
      <w:r>
        <w:rPr>
          <w:color w:val="0F4462"/>
          <w:w w:val="105"/>
          <w:sz w:val="23"/>
        </w:rPr>
        <w:t>Parke,</w:t>
      </w:r>
      <w:r>
        <w:rPr>
          <w:color w:val="0F4462"/>
          <w:spacing w:val="-8"/>
          <w:w w:val="105"/>
          <w:sz w:val="23"/>
        </w:rPr>
        <w:t> </w:t>
      </w:r>
      <w:r>
        <w:rPr>
          <w:rFonts w:ascii="Arial"/>
          <w:b/>
          <w:color w:val="0F4462"/>
          <w:w w:val="105"/>
          <w:sz w:val="23"/>
        </w:rPr>
        <w:t>R.D.,</w:t>
      </w:r>
      <w:r>
        <w:rPr>
          <w:rFonts w:ascii="Arial"/>
          <w:b/>
          <w:color w:val="0F4462"/>
          <w:spacing w:val="-18"/>
          <w:w w:val="105"/>
          <w:sz w:val="23"/>
        </w:rPr>
        <w:t> </w:t>
      </w:r>
      <w:r>
        <w:rPr>
          <w:color w:val="0F4462"/>
          <w:w w:val="105"/>
          <w:sz w:val="23"/>
        </w:rPr>
        <w:t>and Brott,</w:t>
      </w:r>
      <w:r>
        <w:rPr>
          <w:color w:val="0F4462"/>
          <w:spacing w:val="-4"/>
          <w:w w:val="105"/>
          <w:sz w:val="23"/>
        </w:rPr>
        <w:t> </w:t>
      </w:r>
      <w:r>
        <w:rPr>
          <w:color w:val="0F4462"/>
          <w:w w:val="105"/>
          <w:sz w:val="23"/>
        </w:rPr>
        <w:t>A.A. </w:t>
      </w:r>
      <w:r>
        <w:rPr>
          <w:i/>
          <w:color w:val="0F4462"/>
          <w:w w:val="105"/>
          <w:sz w:val="21"/>
        </w:rPr>
        <w:t>Throwaway Dads:</w:t>
      </w:r>
      <w:r>
        <w:rPr>
          <w:i/>
          <w:color w:val="0F4462"/>
          <w:spacing w:val="-11"/>
          <w:w w:val="105"/>
          <w:sz w:val="21"/>
        </w:rPr>
        <w:t> </w:t>
      </w:r>
      <w:r>
        <w:rPr>
          <w:i/>
          <w:color w:val="0F4462"/>
          <w:w w:val="105"/>
          <w:sz w:val="21"/>
        </w:rPr>
        <w:t>The Myths and Barriers That Keep Men</w:t>
      </w:r>
      <w:r>
        <w:rPr>
          <w:i/>
          <w:color w:val="0F4462"/>
          <w:spacing w:val="40"/>
          <w:w w:val="105"/>
          <w:sz w:val="21"/>
        </w:rPr>
        <w:t> </w:t>
      </w:r>
      <w:r>
        <w:rPr>
          <w:i/>
          <w:color w:val="0F4462"/>
          <w:w w:val="105"/>
          <w:sz w:val="21"/>
        </w:rPr>
        <w:t>From</w:t>
      </w:r>
      <w:r>
        <w:rPr>
          <w:i/>
          <w:color w:val="0F4462"/>
          <w:w w:val="105"/>
          <w:sz w:val="21"/>
        </w:rPr>
        <w:t> Being the Fathers They Want To Be. </w:t>
      </w:r>
      <w:r>
        <w:rPr>
          <w:color w:val="0F4462"/>
          <w:w w:val="105"/>
          <w:sz w:val="23"/>
        </w:rPr>
        <w:t>Boston: Houghton Mifflin,</w:t>
      </w:r>
      <w:r>
        <w:rPr>
          <w:color w:val="0F4462"/>
          <w:spacing w:val="-9"/>
          <w:w w:val="105"/>
          <w:sz w:val="23"/>
        </w:rPr>
        <w:t> </w:t>
      </w:r>
      <w:r>
        <w:rPr>
          <w:color w:val="0F4462"/>
          <w:w w:val="105"/>
          <w:sz w:val="23"/>
        </w:rPr>
        <w:t>1999.</w:t>
      </w:r>
    </w:p>
    <w:p>
      <w:pPr>
        <w:spacing w:line="259" w:lineRule="auto" w:before="158"/>
        <w:ind w:left="1804" w:right="1764" w:hanging="361"/>
        <w:jc w:val="both"/>
        <w:rPr>
          <w:sz w:val="23"/>
        </w:rPr>
      </w:pPr>
      <w:r>
        <w:rPr>
          <w:color w:val="0F4462"/>
          <w:w w:val="105"/>
          <w:sz w:val="23"/>
        </w:rPr>
        <w:t>Parrott,</w:t>
      </w:r>
      <w:r>
        <w:rPr>
          <w:color w:val="0F4462"/>
          <w:spacing w:val="-16"/>
          <w:w w:val="105"/>
          <w:sz w:val="23"/>
        </w:rPr>
        <w:t> </w:t>
      </w:r>
      <w:r>
        <w:rPr>
          <w:color w:val="0F4462"/>
          <w:w w:val="105"/>
          <w:sz w:val="23"/>
        </w:rPr>
        <w:t>D.J.,</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Giancola,</w:t>
      </w:r>
      <w:r>
        <w:rPr>
          <w:color w:val="0F4462"/>
          <w:spacing w:val="-11"/>
          <w:w w:val="105"/>
          <w:sz w:val="23"/>
        </w:rPr>
        <w:t> </w:t>
      </w:r>
      <w:r>
        <w:rPr>
          <w:color w:val="0F4462"/>
          <w:w w:val="105"/>
          <w:sz w:val="23"/>
        </w:rPr>
        <w:t>P.R.</w:t>
      </w:r>
      <w:r>
        <w:rPr>
          <w:color w:val="0F4462"/>
          <w:spacing w:val="-16"/>
          <w:w w:val="105"/>
          <w:sz w:val="23"/>
        </w:rPr>
        <w:t> </w:t>
      </w:r>
      <w:r>
        <w:rPr>
          <w:color w:val="0F4462"/>
          <w:w w:val="105"/>
          <w:sz w:val="23"/>
        </w:rPr>
        <w:t>A further</w:t>
      </w:r>
      <w:r>
        <w:rPr>
          <w:color w:val="0F4462"/>
          <w:spacing w:val="-3"/>
          <w:w w:val="105"/>
          <w:sz w:val="23"/>
        </w:rPr>
        <w:t> </w:t>
      </w:r>
      <w:r>
        <w:rPr>
          <w:color w:val="0F4462"/>
          <w:w w:val="105"/>
          <w:sz w:val="23"/>
        </w:rPr>
        <w:t>examination of</w:t>
      </w:r>
      <w:r>
        <w:rPr>
          <w:color w:val="0F4462"/>
          <w:spacing w:val="-8"/>
          <w:w w:val="105"/>
          <w:sz w:val="23"/>
        </w:rPr>
        <w:t> </w:t>
      </w:r>
      <w:r>
        <w:rPr>
          <w:color w:val="0F4462"/>
          <w:w w:val="105"/>
          <w:sz w:val="23"/>
        </w:rPr>
        <w:t>the</w:t>
      </w:r>
      <w:r>
        <w:rPr>
          <w:color w:val="0F4462"/>
          <w:spacing w:val="-3"/>
          <w:w w:val="105"/>
          <w:sz w:val="23"/>
        </w:rPr>
        <w:t> </w:t>
      </w:r>
      <w:r>
        <w:rPr>
          <w:color w:val="0F4462"/>
          <w:w w:val="105"/>
          <w:sz w:val="23"/>
        </w:rPr>
        <w:t>relation between trait</w:t>
      </w:r>
      <w:r>
        <w:rPr>
          <w:color w:val="0F4462"/>
          <w:spacing w:val="-6"/>
          <w:w w:val="105"/>
          <w:sz w:val="23"/>
        </w:rPr>
        <w:t> </w:t>
      </w:r>
      <w:r>
        <w:rPr>
          <w:color w:val="0F4462"/>
          <w:w w:val="105"/>
          <w:sz w:val="23"/>
        </w:rPr>
        <w:t>anger</w:t>
      </w:r>
      <w:r>
        <w:rPr>
          <w:color w:val="0F4462"/>
          <w:spacing w:val="-3"/>
          <w:w w:val="105"/>
          <w:sz w:val="23"/>
        </w:rPr>
        <w:t> </w:t>
      </w:r>
      <w:r>
        <w:rPr>
          <w:color w:val="0F4462"/>
          <w:w w:val="105"/>
          <w:sz w:val="23"/>
        </w:rPr>
        <w:t>and alcohol-related aggression:</w:t>
      </w:r>
      <w:r>
        <w:rPr>
          <w:color w:val="0F4462"/>
          <w:spacing w:val="-12"/>
          <w:w w:val="105"/>
          <w:sz w:val="23"/>
        </w:rPr>
        <w:t> </w:t>
      </w:r>
      <w:r>
        <w:rPr>
          <w:color w:val="0F4462"/>
          <w:w w:val="105"/>
          <w:sz w:val="23"/>
        </w:rPr>
        <w:t>The</w:t>
      </w:r>
      <w:r>
        <w:rPr>
          <w:color w:val="0F4462"/>
          <w:spacing w:val="40"/>
          <w:w w:val="105"/>
          <w:sz w:val="23"/>
        </w:rPr>
        <w:t> </w:t>
      </w:r>
      <w:r>
        <w:rPr>
          <w:color w:val="0F4462"/>
          <w:w w:val="105"/>
          <w:sz w:val="23"/>
        </w:rPr>
        <w:t>role of anger </w:t>
      </w:r>
      <w:r>
        <w:rPr>
          <w:i/>
          <w:color w:val="0F4462"/>
          <w:w w:val="105"/>
          <w:sz w:val="21"/>
        </w:rPr>
        <w:t>control.Alcoholism:</w:t>
      </w:r>
      <w:r>
        <w:rPr>
          <w:i/>
          <w:color w:val="0F4462"/>
          <w:spacing w:val="-9"/>
          <w:w w:val="105"/>
          <w:sz w:val="21"/>
        </w:rPr>
        <w:t> </w:t>
      </w:r>
      <w:r>
        <w:rPr>
          <w:i/>
          <w:color w:val="0F4462"/>
          <w:w w:val="105"/>
          <w:sz w:val="21"/>
        </w:rPr>
        <w:t>Clinical</w:t>
      </w:r>
      <w:r>
        <w:rPr>
          <w:i/>
          <w:color w:val="0F4462"/>
          <w:spacing w:val="-1"/>
          <w:w w:val="105"/>
          <w:sz w:val="21"/>
        </w:rPr>
        <w:t> </w:t>
      </w:r>
      <w:r>
        <w:rPr>
          <w:i/>
          <w:color w:val="0F4462"/>
          <w:w w:val="105"/>
          <w:sz w:val="21"/>
        </w:rPr>
        <w:t>and Experimental</w:t>
      </w:r>
      <w:r>
        <w:rPr>
          <w:i/>
          <w:color w:val="0F4462"/>
          <w:w w:val="105"/>
          <w:sz w:val="21"/>
        </w:rPr>
        <w:t> Research </w:t>
      </w:r>
      <w:r>
        <w:rPr>
          <w:color w:val="0F4462"/>
          <w:w w:val="105"/>
          <w:sz w:val="23"/>
        </w:rPr>
        <w:t>28(6):855-864,</w:t>
      </w:r>
      <w:r>
        <w:rPr>
          <w:color w:val="0F4462"/>
          <w:spacing w:val="-14"/>
          <w:w w:val="105"/>
          <w:sz w:val="23"/>
        </w:rPr>
        <w:t> </w:t>
      </w:r>
      <w:r>
        <w:rPr>
          <w:color w:val="0F4462"/>
          <w:w w:val="105"/>
          <w:sz w:val="23"/>
        </w:rPr>
        <w:t>2004.</w:t>
      </w:r>
    </w:p>
    <w:p>
      <w:pPr>
        <w:pStyle w:val="BodyText"/>
        <w:spacing w:line="238" w:lineRule="exact" w:before="167"/>
        <w:ind w:left="1241" w:right="1489"/>
        <w:jc w:val="center"/>
      </w:pPr>
      <w:r>
        <w:rPr>
          <w:color w:val="0F4462"/>
          <w:w w:val="105"/>
        </w:rPr>
        <w:t>Parrott,</w:t>
      </w:r>
      <w:r>
        <w:rPr>
          <w:color w:val="0F4462"/>
          <w:spacing w:val="-16"/>
          <w:w w:val="105"/>
        </w:rPr>
        <w:t> </w:t>
      </w:r>
      <w:r>
        <w:rPr>
          <w:color w:val="0F4462"/>
          <w:w w:val="105"/>
        </w:rPr>
        <w:t>D.J.,</w:t>
      </w:r>
      <w:r>
        <w:rPr>
          <w:color w:val="0F4462"/>
          <w:spacing w:val="-15"/>
          <w:w w:val="105"/>
        </w:rPr>
        <w:t> </w:t>
      </w:r>
      <w:r>
        <w:rPr>
          <w:color w:val="0F4462"/>
          <w:w w:val="105"/>
        </w:rPr>
        <w:t>and</w:t>
      </w:r>
      <w:r>
        <w:rPr>
          <w:color w:val="0F4462"/>
          <w:spacing w:val="-7"/>
          <w:w w:val="105"/>
        </w:rPr>
        <w:t> </w:t>
      </w:r>
      <w:r>
        <w:rPr>
          <w:color w:val="0F4462"/>
          <w:w w:val="105"/>
        </w:rPr>
        <w:t>Zeichner,</w:t>
      </w:r>
      <w:r>
        <w:rPr>
          <w:color w:val="0F4462"/>
          <w:spacing w:val="-15"/>
          <w:w w:val="105"/>
        </w:rPr>
        <w:t> </w:t>
      </w:r>
      <w:r>
        <w:rPr>
          <w:color w:val="0F4462"/>
          <w:w w:val="105"/>
        </w:rPr>
        <w:t>A.</w:t>
      </w:r>
      <w:r>
        <w:rPr>
          <w:color w:val="0F4462"/>
          <w:spacing w:val="-15"/>
          <w:w w:val="105"/>
        </w:rPr>
        <w:t> </w:t>
      </w:r>
      <w:r>
        <w:rPr>
          <w:color w:val="0F4462"/>
          <w:w w:val="105"/>
        </w:rPr>
        <w:t>Effects</w:t>
      </w:r>
      <w:r>
        <w:rPr>
          <w:color w:val="0F4462"/>
          <w:spacing w:val="-15"/>
          <w:w w:val="105"/>
        </w:rPr>
        <w:t> </w:t>
      </w:r>
      <w:r>
        <w:rPr>
          <w:color w:val="0F4462"/>
          <w:w w:val="105"/>
        </w:rPr>
        <w:t>of</w:t>
      </w:r>
      <w:r>
        <w:rPr>
          <w:color w:val="0F4462"/>
          <w:spacing w:val="-16"/>
          <w:w w:val="105"/>
        </w:rPr>
        <w:t> </w:t>
      </w:r>
      <w:r>
        <w:rPr>
          <w:color w:val="0F4462"/>
          <w:w w:val="105"/>
        </w:rPr>
        <w:t>alcohol</w:t>
      </w:r>
      <w:r>
        <w:rPr>
          <w:color w:val="0F4462"/>
          <w:spacing w:val="-4"/>
          <w:w w:val="105"/>
        </w:rPr>
        <w:t> </w:t>
      </w:r>
      <w:r>
        <w:rPr>
          <w:color w:val="0F4462"/>
          <w:w w:val="105"/>
        </w:rPr>
        <w:t>and</w:t>
      </w:r>
      <w:r>
        <w:rPr>
          <w:color w:val="0F4462"/>
          <w:spacing w:val="-2"/>
          <w:w w:val="105"/>
        </w:rPr>
        <w:t> </w:t>
      </w:r>
      <w:r>
        <w:rPr>
          <w:color w:val="0F4462"/>
          <w:w w:val="105"/>
        </w:rPr>
        <w:t>trait</w:t>
      </w:r>
      <w:r>
        <w:rPr>
          <w:color w:val="0F4462"/>
          <w:spacing w:val="-7"/>
          <w:w w:val="105"/>
        </w:rPr>
        <w:t> </w:t>
      </w:r>
      <w:r>
        <w:rPr>
          <w:color w:val="0F4462"/>
          <w:w w:val="105"/>
        </w:rPr>
        <w:t>anger</w:t>
      </w:r>
      <w:r>
        <w:rPr>
          <w:color w:val="0F4462"/>
          <w:spacing w:val="-12"/>
          <w:w w:val="105"/>
        </w:rPr>
        <w:t> </w:t>
      </w:r>
      <w:r>
        <w:rPr>
          <w:color w:val="0F4462"/>
          <w:w w:val="105"/>
        </w:rPr>
        <w:t>on</w:t>
      </w:r>
      <w:r>
        <w:rPr>
          <w:color w:val="0F4462"/>
          <w:spacing w:val="-12"/>
          <w:w w:val="105"/>
        </w:rPr>
        <w:t> </w:t>
      </w:r>
      <w:r>
        <w:rPr>
          <w:color w:val="0F4462"/>
          <w:w w:val="105"/>
        </w:rPr>
        <w:t>physical</w:t>
      </w:r>
      <w:r>
        <w:rPr>
          <w:color w:val="0F4462"/>
          <w:spacing w:val="-8"/>
          <w:w w:val="105"/>
        </w:rPr>
        <w:t> </w:t>
      </w:r>
      <w:r>
        <w:rPr>
          <w:color w:val="0F4462"/>
          <w:w w:val="105"/>
        </w:rPr>
        <w:t>aggression</w:t>
      </w:r>
      <w:r>
        <w:rPr>
          <w:color w:val="0F4462"/>
          <w:spacing w:val="1"/>
          <w:w w:val="105"/>
        </w:rPr>
        <w:t> </w:t>
      </w:r>
      <w:r>
        <w:rPr>
          <w:color w:val="0F4462"/>
          <w:w w:val="105"/>
        </w:rPr>
        <w:t>in</w:t>
      </w:r>
      <w:r>
        <w:rPr>
          <w:color w:val="0F4462"/>
          <w:spacing w:val="-8"/>
          <w:w w:val="105"/>
        </w:rPr>
        <w:t> </w:t>
      </w:r>
      <w:r>
        <w:rPr>
          <w:color w:val="0F4462"/>
          <w:spacing w:val="-4"/>
          <w:w w:val="105"/>
        </w:rPr>
        <w:t>men.</w:t>
      </w:r>
    </w:p>
    <w:p>
      <w:pPr>
        <w:spacing w:line="330" w:lineRule="exact" w:before="0"/>
        <w:ind w:left="1805" w:right="0" w:firstLine="0"/>
        <w:jc w:val="left"/>
        <w:rPr>
          <w:sz w:val="23"/>
        </w:rPr>
      </w:pPr>
      <w:r>
        <w:rPr>
          <w:i/>
          <w:color w:val="0F4462"/>
          <w:w w:val="105"/>
          <w:sz w:val="21"/>
        </w:rPr>
        <w:t>journal</w:t>
      </w:r>
      <w:r>
        <w:rPr>
          <w:i/>
          <w:color w:val="0F4462"/>
          <w:spacing w:val="11"/>
          <w:w w:val="105"/>
          <w:sz w:val="21"/>
        </w:rPr>
        <w:t> </w:t>
      </w:r>
      <w:r>
        <w:rPr>
          <w:rFonts w:ascii="Arial"/>
          <w:i/>
          <w:color w:val="0F4462"/>
          <w:w w:val="105"/>
          <w:sz w:val="31"/>
        </w:rPr>
        <w:t>if</w:t>
      </w:r>
      <w:r>
        <w:rPr>
          <w:rFonts w:ascii="Arial"/>
          <w:i/>
          <w:color w:val="0F4462"/>
          <w:spacing w:val="-11"/>
          <w:w w:val="105"/>
          <w:sz w:val="31"/>
        </w:rPr>
        <w:t> </w:t>
      </w:r>
      <w:r>
        <w:rPr>
          <w:i/>
          <w:color w:val="0F4462"/>
          <w:w w:val="105"/>
          <w:sz w:val="21"/>
        </w:rPr>
        <w:t>Studies</w:t>
      </w:r>
      <w:r>
        <w:rPr>
          <w:i/>
          <w:color w:val="0F4462"/>
          <w:spacing w:val="19"/>
          <w:w w:val="105"/>
          <w:sz w:val="21"/>
        </w:rPr>
        <w:t> </w:t>
      </w:r>
      <w:r>
        <w:rPr>
          <w:i/>
          <w:color w:val="0F4462"/>
          <w:w w:val="105"/>
          <w:sz w:val="21"/>
        </w:rPr>
        <w:t>onAlcohol</w:t>
      </w:r>
      <w:r>
        <w:rPr>
          <w:i/>
          <w:color w:val="0F4462"/>
          <w:spacing w:val="10"/>
          <w:w w:val="105"/>
          <w:sz w:val="21"/>
        </w:rPr>
        <w:t> </w:t>
      </w:r>
      <w:r>
        <w:rPr>
          <w:color w:val="0F4462"/>
          <w:w w:val="105"/>
          <w:sz w:val="23"/>
        </w:rPr>
        <w:t>63(2):196-204,</w:t>
      </w:r>
      <w:r>
        <w:rPr>
          <w:color w:val="0F4462"/>
          <w:spacing w:val="-16"/>
          <w:w w:val="105"/>
          <w:sz w:val="23"/>
        </w:rPr>
        <w:t> </w:t>
      </w:r>
      <w:r>
        <w:rPr>
          <w:color w:val="0F4462"/>
          <w:spacing w:val="-2"/>
          <w:w w:val="105"/>
          <w:sz w:val="23"/>
        </w:rPr>
        <w:t>2002.</w:t>
      </w:r>
    </w:p>
    <w:p>
      <w:pPr>
        <w:spacing w:line="220" w:lineRule="auto" w:before="188"/>
        <w:ind w:left="1795" w:right="1487" w:hanging="353"/>
        <w:jc w:val="left"/>
        <w:rPr>
          <w:sz w:val="23"/>
        </w:rPr>
      </w:pPr>
      <w:r>
        <w:rPr>
          <w:color w:val="0F4462"/>
          <w:w w:val="105"/>
          <w:sz w:val="23"/>
        </w:rPr>
        <w:t>Pederson,</w:t>
      </w:r>
      <w:r>
        <w:rPr>
          <w:color w:val="0F4462"/>
          <w:spacing w:val="-11"/>
          <w:w w:val="105"/>
          <w:sz w:val="23"/>
        </w:rPr>
        <w:t> </w:t>
      </w:r>
      <w:r>
        <w:rPr>
          <w:color w:val="0F4462"/>
          <w:w w:val="105"/>
          <w:sz w:val="23"/>
        </w:rPr>
        <w:t>E.L.,</w:t>
      </w:r>
      <w:r>
        <w:rPr>
          <w:color w:val="0F4462"/>
          <w:spacing w:val="-16"/>
          <w:w w:val="105"/>
          <w:sz w:val="23"/>
        </w:rPr>
        <w:t> </w:t>
      </w:r>
      <w:r>
        <w:rPr>
          <w:color w:val="0F4462"/>
          <w:w w:val="105"/>
          <w:sz w:val="23"/>
        </w:rPr>
        <w:t>and Vogel,</w:t>
      </w:r>
      <w:r>
        <w:rPr>
          <w:color w:val="0F4462"/>
          <w:spacing w:val="-19"/>
          <w:w w:val="105"/>
          <w:sz w:val="23"/>
        </w:rPr>
        <w:t> </w:t>
      </w:r>
      <w:r>
        <w:rPr>
          <w:rFonts w:ascii="Arial"/>
          <w:b/>
          <w:color w:val="0F4462"/>
          <w:w w:val="105"/>
          <w:sz w:val="23"/>
        </w:rPr>
        <w:t>D.L.</w:t>
      </w:r>
      <w:r>
        <w:rPr>
          <w:rFonts w:ascii="Arial"/>
          <w:b/>
          <w:color w:val="0F4462"/>
          <w:spacing w:val="-24"/>
          <w:w w:val="105"/>
          <w:sz w:val="23"/>
        </w:rPr>
        <w:t> </w:t>
      </w:r>
      <w:r>
        <w:rPr>
          <w:color w:val="0F4462"/>
          <w:w w:val="105"/>
          <w:sz w:val="23"/>
        </w:rPr>
        <w:t>Male</w:t>
      </w:r>
      <w:r>
        <w:rPr>
          <w:color w:val="0F4462"/>
          <w:spacing w:val="-7"/>
          <w:w w:val="105"/>
          <w:sz w:val="23"/>
        </w:rPr>
        <w:t> </w:t>
      </w:r>
      <w:r>
        <w:rPr>
          <w:color w:val="0F4462"/>
          <w:w w:val="105"/>
          <w:sz w:val="23"/>
        </w:rPr>
        <w:t>gender role</w:t>
      </w:r>
      <w:r>
        <w:rPr>
          <w:color w:val="0F4462"/>
          <w:spacing w:val="-5"/>
          <w:w w:val="105"/>
          <w:sz w:val="23"/>
        </w:rPr>
        <w:t> </w:t>
      </w:r>
      <w:r>
        <w:rPr>
          <w:color w:val="0F4462"/>
          <w:w w:val="105"/>
          <w:sz w:val="23"/>
        </w:rPr>
        <w:t>conflict and</w:t>
      </w:r>
      <w:r>
        <w:rPr>
          <w:color w:val="0F4462"/>
          <w:spacing w:val="-7"/>
          <w:w w:val="105"/>
          <w:sz w:val="23"/>
        </w:rPr>
        <w:t> </w:t>
      </w:r>
      <w:r>
        <w:rPr>
          <w:color w:val="0F4462"/>
          <w:w w:val="105"/>
          <w:sz w:val="23"/>
        </w:rPr>
        <w:t>willingness</w:t>
      </w:r>
      <w:r>
        <w:rPr>
          <w:color w:val="0F4462"/>
          <w:spacing w:val="19"/>
          <w:w w:val="105"/>
          <w:sz w:val="23"/>
        </w:rPr>
        <w:t> </w:t>
      </w:r>
      <w:r>
        <w:rPr>
          <w:color w:val="0F4462"/>
          <w:w w:val="105"/>
          <w:sz w:val="23"/>
        </w:rPr>
        <w:t>to</w:t>
      </w:r>
      <w:r>
        <w:rPr>
          <w:color w:val="0F4462"/>
          <w:spacing w:val="-4"/>
          <w:w w:val="105"/>
          <w:sz w:val="23"/>
        </w:rPr>
        <w:t> </w:t>
      </w:r>
      <w:r>
        <w:rPr>
          <w:color w:val="0F4462"/>
          <w:w w:val="105"/>
          <w:sz w:val="23"/>
        </w:rPr>
        <w:t>seek</w:t>
      </w:r>
      <w:r>
        <w:rPr>
          <w:color w:val="0F4462"/>
          <w:spacing w:val="-8"/>
          <w:w w:val="105"/>
          <w:sz w:val="23"/>
        </w:rPr>
        <w:t> </w:t>
      </w:r>
      <w:r>
        <w:rPr>
          <w:color w:val="0F4462"/>
          <w:w w:val="105"/>
          <w:sz w:val="23"/>
        </w:rPr>
        <w:t>counseling: Testing</w:t>
      </w:r>
      <w:r>
        <w:rPr>
          <w:color w:val="0F4462"/>
          <w:spacing w:val="-1"/>
          <w:w w:val="105"/>
          <w:sz w:val="23"/>
        </w:rPr>
        <w:t> </w:t>
      </w:r>
      <w:r>
        <w:rPr>
          <w:color w:val="0F4462"/>
          <w:w w:val="105"/>
          <w:sz w:val="23"/>
        </w:rPr>
        <w:t>a mediation model</w:t>
      </w:r>
      <w:r>
        <w:rPr>
          <w:color w:val="0F4462"/>
          <w:spacing w:val="-3"/>
          <w:w w:val="105"/>
          <w:sz w:val="23"/>
        </w:rPr>
        <w:t> </w:t>
      </w:r>
      <w:r>
        <w:rPr>
          <w:color w:val="0F4462"/>
          <w:w w:val="105"/>
          <w:sz w:val="23"/>
        </w:rPr>
        <w:t>on</w:t>
      </w:r>
      <w:r>
        <w:rPr>
          <w:color w:val="0F4462"/>
          <w:spacing w:val="-2"/>
          <w:w w:val="105"/>
          <w:sz w:val="23"/>
        </w:rPr>
        <w:t> </w:t>
      </w:r>
      <w:r>
        <w:rPr>
          <w:color w:val="0F4462"/>
          <w:w w:val="105"/>
          <w:sz w:val="23"/>
        </w:rPr>
        <w:t>college-aged</w:t>
      </w:r>
      <w:r>
        <w:rPr>
          <w:color w:val="0F4462"/>
          <w:spacing w:val="30"/>
          <w:w w:val="105"/>
          <w:sz w:val="23"/>
        </w:rPr>
        <w:t> </w:t>
      </w:r>
      <w:r>
        <w:rPr>
          <w:i/>
          <w:color w:val="0F4462"/>
          <w:w w:val="105"/>
          <w:sz w:val="21"/>
        </w:rPr>
        <w:t>men.journal</w:t>
      </w:r>
      <w:r>
        <w:rPr>
          <w:i/>
          <w:color w:val="0F4462"/>
          <w:spacing w:val="-5"/>
          <w:w w:val="105"/>
          <w:sz w:val="21"/>
        </w:rPr>
        <w:t> </w:t>
      </w:r>
      <w:r>
        <w:rPr>
          <w:rFonts w:ascii="Arial"/>
          <w:i/>
          <w:color w:val="0F4462"/>
          <w:w w:val="105"/>
          <w:sz w:val="31"/>
        </w:rPr>
        <w:t>if</w:t>
      </w:r>
      <w:r>
        <w:rPr>
          <w:rFonts w:ascii="Arial"/>
          <w:i/>
          <w:color w:val="0F4462"/>
          <w:spacing w:val="-43"/>
          <w:w w:val="105"/>
          <w:sz w:val="31"/>
        </w:rPr>
        <w:t> </w:t>
      </w:r>
      <w:r>
        <w:rPr>
          <w:i/>
          <w:color w:val="0F4462"/>
          <w:w w:val="105"/>
          <w:sz w:val="21"/>
        </w:rPr>
        <w:t>Counseling Psychology </w:t>
      </w:r>
      <w:r>
        <w:rPr>
          <w:color w:val="0F4462"/>
          <w:w w:val="105"/>
          <w:sz w:val="23"/>
        </w:rPr>
        <w:t>54(4):373- 384,</w:t>
      </w:r>
      <w:r>
        <w:rPr>
          <w:color w:val="0F4462"/>
          <w:spacing w:val="-16"/>
          <w:w w:val="105"/>
          <w:sz w:val="23"/>
        </w:rPr>
        <w:t> </w:t>
      </w:r>
      <w:r>
        <w:rPr>
          <w:color w:val="0F4462"/>
          <w:w w:val="105"/>
          <w:sz w:val="23"/>
        </w:rPr>
        <w:t>2007.</w:t>
      </w:r>
    </w:p>
    <w:p>
      <w:pPr>
        <w:pStyle w:val="BodyText"/>
        <w:spacing w:line="256" w:lineRule="auto" w:before="192"/>
        <w:ind w:left="1800" w:right="1487" w:hanging="358"/>
      </w:pPr>
      <w:r>
        <w:rPr>
          <w:color w:val="0F4462"/>
          <w:w w:val="105"/>
        </w:rPr>
        <w:t>Peralta,</w:t>
      </w:r>
      <w:r>
        <w:rPr>
          <w:color w:val="0F4462"/>
          <w:spacing w:val="-16"/>
          <w:w w:val="105"/>
        </w:rPr>
        <w:t> </w:t>
      </w:r>
      <w:r>
        <w:rPr>
          <w:color w:val="0F4462"/>
          <w:w w:val="105"/>
        </w:rPr>
        <w:t>R.</w:t>
      </w:r>
      <w:r>
        <w:rPr>
          <w:color w:val="0F4462"/>
          <w:spacing w:val="-16"/>
          <w:w w:val="105"/>
        </w:rPr>
        <w:t> </w:t>
      </w:r>
      <w:r>
        <w:rPr>
          <w:color w:val="0F4462"/>
          <w:w w:val="105"/>
        </w:rPr>
        <w:t>College</w:t>
      </w:r>
      <w:r>
        <w:rPr>
          <w:color w:val="0F4462"/>
          <w:spacing w:val="-10"/>
          <w:w w:val="105"/>
        </w:rPr>
        <w:t> </w:t>
      </w:r>
      <w:r>
        <w:rPr>
          <w:color w:val="0F4462"/>
          <w:w w:val="105"/>
        </w:rPr>
        <w:t>alcohol</w:t>
      </w:r>
      <w:r>
        <w:rPr>
          <w:color w:val="0F4462"/>
          <w:spacing w:val="-5"/>
          <w:w w:val="105"/>
        </w:rPr>
        <w:t> </w:t>
      </w:r>
      <w:r>
        <w:rPr>
          <w:color w:val="0F4462"/>
          <w:w w:val="105"/>
        </w:rPr>
        <w:t>use</w:t>
      </w:r>
      <w:r>
        <w:rPr>
          <w:color w:val="0F4462"/>
          <w:spacing w:val="-11"/>
          <w:w w:val="105"/>
        </w:rPr>
        <w:t> </w:t>
      </w:r>
      <w:r>
        <w:rPr>
          <w:color w:val="0F4462"/>
          <w:w w:val="105"/>
        </w:rPr>
        <w:t>and</w:t>
      </w:r>
      <w:r>
        <w:rPr>
          <w:color w:val="0F4462"/>
          <w:spacing w:val="-7"/>
          <w:w w:val="105"/>
        </w:rPr>
        <w:t> </w:t>
      </w:r>
      <w:r>
        <w:rPr>
          <w:color w:val="0F4462"/>
          <w:w w:val="105"/>
        </w:rPr>
        <w:t>the</w:t>
      </w:r>
      <w:r>
        <w:rPr>
          <w:color w:val="0F4462"/>
          <w:spacing w:val="-11"/>
          <w:w w:val="105"/>
        </w:rPr>
        <w:t> </w:t>
      </w:r>
      <w:r>
        <w:rPr>
          <w:color w:val="0F4462"/>
          <w:w w:val="105"/>
        </w:rPr>
        <w:t>embodiment of</w:t>
      </w:r>
      <w:r>
        <w:rPr>
          <w:color w:val="0F4462"/>
          <w:spacing w:val="-13"/>
          <w:w w:val="105"/>
        </w:rPr>
        <w:t> </w:t>
      </w:r>
      <w:r>
        <w:rPr>
          <w:color w:val="0F4462"/>
          <w:w w:val="105"/>
        </w:rPr>
        <w:t>hegemonic masculinity</w:t>
      </w:r>
      <w:r>
        <w:rPr>
          <w:color w:val="0F4462"/>
          <w:spacing w:val="-1"/>
          <w:w w:val="105"/>
        </w:rPr>
        <w:t> </w:t>
      </w:r>
      <w:r>
        <w:rPr>
          <w:color w:val="0F4462"/>
          <w:w w:val="105"/>
        </w:rPr>
        <w:t>among</w:t>
      </w:r>
      <w:r>
        <w:rPr>
          <w:color w:val="0F4462"/>
          <w:spacing w:val="-3"/>
          <w:w w:val="105"/>
        </w:rPr>
        <w:t> </w:t>
      </w:r>
      <w:r>
        <w:rPr>
          <w:color w:val="0F4462"/>
          <w:w w:val="105"/>
        </w:rPr>
        <w:t>European American men. </w:t>
      </w:r>
      <w:r>
        <w:rPr>
          <w:i/>
          <w:color w:val="0F4462"/>
          <w:w w:val="105"/>
          <w:sz w:val="21"/>
        </w:rPr>
        <w:t>Sex Roles </w:t>
      </w:r>
      <w:r>
        <w:rPr>
          <w:color w:val="0F4462"/>
          <w:w w:val="105"/>
        </w:rPr>
        <w:t>56(11):741-756,</w:t>
      </w:r>
      <w:r>
        <w:rPr>
          <w:color w:val="0F4462"/>
          <w:spacing w:val="-4"/>
          <w:w w:val="105"/>
        </w:rPr>
        <w:t> </w:t>
      </w:r>
      <w:r>
        <w:rPr>
          <w:color w:val="0F4462"/>
          <w:w w:val="105"/>
        </w:rPr>
        <w:t>2007.</w:t>
      </w:r>
    </w:p>
    <w:p>
      <w:pPr>
        <w:pStyle w:val="BodyText"/>
        <w:spacing w:line="261" w:lineRule="auto" w:before="169"/>
        <w:ind w:left="1803" w:right="1648" w:hanging="361"/>
      </w:pPr>
      <w:r>
        <w:rPr>
          <w:color w:val="0F4462"/>
          <w:w w:val="105"/>
        </w:rPr>
        <w:t>Perron, B.E.,</w:t>
      </w:r>
      <w:r>
        <w:rPr>
          <w:color w:val="0F4462"/>
          <w:spacing w:val="-3"/>
          <w:w w:val="105"/>
        </w:rPr>
        <w:t> </w:t>
      </w:r>
      <w:r>
        <w:rPr>
          <w:color w:val="0F4462"/>
          <w:w w:val="105"/>
        </w:rPr>
        <w:t>Mowbray, O.P., Glass,J.E., Delva,]., Vaughn, M.G., and</w:t>
      </w:r>
      <w:r>
        <w:rPr>
          <w:color w:val="0F4462"/>
          <w:spacing w:val="33"/>
          <w:w w:val="105"/>
        </w:rPr>
        <w:t> </w:t>
      </w:r>
      <w:r>
        <w:rPr>
          <w:color w:val="0F4462"/>
          <w:w w:val="105"/>
        </w:rPr>
        <w:t>Howard, M.O. Differences</w:t>
      </w:r>
      <w:r>
        <w:rPr>
          <w:color w:val="0F4462"/>
          <w:spacing w:val="-4"/>
          <w:w w:val="105"/>
        </w:rPr>
        <w:t> </w:t>
      </w:r>
      <w:r>
        <w:rPr>
          <w:color w:val="0F4462"/>
          <w:w w:val="105"/>
        </w:rPr>
        <w:t>in</w:t>
      </w:r>
      <w:r>
        <w:rPr>
          <w:color w:val="0F4462"/>
          <w:spacing w:val="-16"/>
          <w:w w:val="105"/>
        </w:rPr>
        <w:t> </w:t>
      </w:r>
      <w:r>
        <w:rPr>
          <w:color w:val="0F4462"/>
          <w:w w:val="105"/>
        </w:rPr>
        <w:t>service</w:t>
      </w:r>
      <w:r>
        <w:rPr>
          <w:color w:val="0F4462"/>
          <w:spacing w:val="-3"/>
          <w:w w:val="105"/>
        </w:rPr>
        <w:t> </w:t>
      </w:r>
      <w:r>
        <w:rPr>
          <w:color w:val="0F4462"/>
          <w:w w:val="105"/>
        </w:rPr>
        <w:t>utilization and</w:t>
      </w:r>
      <w:r>
        <w:rPr>
          <w:color w:val="0F4462"/>
          <w:spacing w:val="-4"/>
          <w:w w:val="105"/>
        </w:rPr>
        <w:t> </w:t>
      </w:r>
      <w:r>
        <w:rPr>
          <w:color w:val="0F4462"/>
          <w:w w:val="105"/>
        </w:rPr>
        <w:t>barriers</w:t>
      </w:r>
      <w:r>
        <w:rPr>
          <w:color w:val="0F4462"/>
          <w:spacing w:val="-8"/>
          <w:w w:val="105"/>
        </w:rPr>
        <w:t> </w:t>
      </w:r>
      <w:r>
        <w:rPr>
          <w:color w:val="0F4462"/>
          <w:w w:val="105"/>
        </w:rPr>
        <w:t>among</w:t>
      </w:r>
      <w:r>
        <w:rPr>
          <w:color w:val="0F4462"/>
          <w:spacing w:val="-6"/>
          <w:w w:val="105"/>
        </w:rPr>
        <w:t> </w:t>
      </w:r>
      <w:r>
        <w:rPr>
          <w:color w:val="0F4462"/>
          <w:w w:val="105"/>
        </w:rPr>
        <w:t>Blacks,</w:t>
      </w:r>
      <w:r>
        <w:rPr>
          <w:color w:val="0F4462"/>
          <w:spacing w:val="-14"/>
          <w:w w:val="105"/>
        </w:rPr>
        <w:t> </w:t>
      </w:r>
      <w:r>
        <w:rPr>
          <w:color w:val="0F4462"/>
          <w:w w:val="105"/>
        </w:rPr>
        <w:t>Hispanics,</w:t>
      </w:r>
      <w:r>
        <w:rPr>
          <w:color w:val="0F4462"/>
          <w:spacing w:val="-16"/>
          <w:w w:val="105"/>
        </w:rPr>
        <w:t> </w:t>
      </w:r>
      <w:r>
        <w:rPr>
          <w:color w:val="0F4462"/>
          <w:w w:val="105"/>
        </w:rPr>
        <w:t>and</w:t>
      </w:r>
      <w:r>
        <w:rPr>
          <w:color w:val="0F4462"/>
          <w:spacing w:val="-14"/>
          <w:w w:val="105"/>
        </w:rPr>
        <w:t> </w:t>
      </w:r>
      <w:r>
        <w:rPr>
          <w:color w:val="0F4462"/>
          <w:w w:val="105"/>
        </w:rPr>
        <w:t>Whites</w:t>
      </w:r>
      <w:r>
        <w:rPr>
          <w:color w:val="0F4462"/>
          <w:spacing w:val="-12"/>
          <w:w w:val="105"/>
        </w:rPr>
        <w:t> </w:t>
      </w:r>
      <w:r>
        <w:rPr>
          <w:color w:val="0F4462"/>
          <w:w w:val="105"/>
        </w:rPr>
        <w:t>with drug use disorders. </w:t>
      </w:r>
      <w:r>
        <w:rPr>
          <w:i/>
          <w:color w:val="0F4462"/>
          <w:w w:val="105"/>
          <w:sz w:val="21"/>
        </w:rPr>
        <w:t>Substance Abuse Treatment, Prevention, and Policy </w:t>
      </w:r>
      <w:r>
        <w:rPr>
          <w:color w:val="0F4462"/>
          <w:w w:val="105"/>
        </w:rPr>
        <w:t>4:3,</w:t>
      </w:r>
      <w:r>
        <w:rPr>
          <w:color w:val="0F4462"/>
          <w:spacing w:val="-10"/>
          <w:w w:val="105"/>
        </w:rPr>
        <w:t> </w:t>
      </w:r>
      <w:r>
        <w:rPr>
          <w:color w:val="0F4462"/>
          <w:w w:val="105"/>
        </w:rPr>
        <w:t>2009</w:t>
      </w:r>
    </w:p>
    <w:p>
      <w:pPr>
        <w:pStyle w:val="BodyText"/>
        <w:spacing w:line="261" w:lineRule="auto" w:before="163"/>
        <w:ind w:left="1804" w:right="1487" w:hanging="362"/>
      </w:pPr>
      <w:r>
        <w:rPr>
          <w:color w:val="0F4462"/>
          <w:w w:val="105"/>
        </w:rPr>
        <w:t>Peters,</w:t>
      </w:r>
      <w:r>
        <w:rPr>
          <w:color w:val="0F4462"/>
          <w:spacing w:val="-16"/>
          <w:w w:val="105"/>
        </w:rPr>
        <w:t> </w:t>
      </w:r>
      <w:r>
        <w:rPr>
          <w:color w:val="0F4462"/>
          <w:w w:val="105"/>
        </w:rPr>
        <w:t>M.A.,</w:t>
      </w:r>
      <w:r>
        <w:rPr>
          <w:color w:val="0F4462"/>
          <w:spacing w:val="-15"/>
          <w:w w:val="105"/>
        </w:rPr>
        <w:t> </w:t>
      </w:r>
      <w:r>
        <w:rPr>
          <w:color w:val="0F4462"/>
          <w:w w:val="105"/>
        </w:rPr>
        <w:t>and</w:t>
      </w:r>
      <w:r>
        <w:rPr>
          <w:color w:val="0F4462"/>
          <w:spacing w:val="-15"/>
          <w:w w:val="105"/>
        </w:rPr>
        <w:t> </w:t>
      </w:r>
      <w:r>
        <w:rPr>
          <w:color w:val="0F4462"/>
          <w:w w:val="105"/>
        </w:rPr>
        <w:t>Phelps,</w:t>
      </w:r>
      <w:r>
        <w:rPr>
          <w:color w:val="0F4462"/>
          <w:spacing w:val="-15"/>
          <w:w w:val="105"/>
        </w:rPr>
        <w:t> </w:t>
      </w:r>
      <w:r>
        <w:rPr>
          <w:color w:val="0F4462"/>
          <w:w w:val="105"/>
        </w:rPr>
        <w:t>L.</w:t>
      </w:r>
      <w:r>
        <w:rPr>
          <w:color w:val="0F4462"/>
          <w:spacing w:val="-17"/>
          <w:w w:val="105"/>
        </w:rPr>
        <w:t> </w:t>
      </w:r>
      <w:r>
        <w:rPr>
          <w:color w:val="0F4462"/>
          <w:w w:val="105"/>
        </w:rPr>
        <w:t>Body</w:t>
      </w:r>
      <w:r>
        <w:rPr>
          <w:color w:val="0F4462"/>
          <w:spacing w:val="-15"/>
          <w:w w:val="105"/>
        </w:rPr>
        <w:t> </w:t>
      </w:r>
      <w:r>
        <w:rPr>
          <w:color w:val="0F4462"/>
          <w:w w:val="105"/>
        </w:rPr>
        <w:t>image</w:t>
      </w:r>
      <w:r>
        <w:rPr>
          <w:color w:val="0F4462"/>
          <w:spacing w:val="-3"/>
          <w:w w:val="105"/>
        </w:rPr>
        <w:t> </w:t>
      </w:r>
      <w:r>
        <w:rPr>
          <w:color w:val="0F4462"/>
          <w:w w:val="105"/>
        </w:rPr>
        <w:t>dissatisfaction</w:t>
      </w:r>
      <w:r>
        <w:rPr>
          <w:color w:val="0F4462"/>
          <w:spacing w:val="-16"/>
          <w:w w:val="105"/>
        </w:rPr>
        <w:t> </w:t>
      </w:r>
      <w:r>
        <w:rPr>
          <w:color w:val="0F4462"/>
          <w:w w:val="105"/>
        </w:rPr>
        <w:t>and</w:t>
      </w:r>
      <w:r>
        <w:rPr>
          <w:color w:val="0F4462"/>
          <w:spacing w:val="-2"/>
          <w:w w:val="105"/>
        </w:rPr>
        <w:t> </w:t>
      </w:r>
      <w:r>
        <w:rPr>
          <w:color w:val="0F4462"/>
          <w:w w:val="105"/>
        </w:rPr>
        <w:t>distortion,</w:t>
      </w:r>
      <w:r>
        <w:rPr>
          <w:color w:val="0F4462"/>
          <w:spacing w:val="-16"/>
          <w:w w:val="105"/>
        </w:rPr>
        <w:t> </w:t>
      </w:r>
      <w:r>
        <w:rPr>
          <w:color w:val="0F4462"/>
          <w:w w:val="105"/>
        </w:rPr>
        <w:t>steroid use,</w:t>
      </w:r>
      <w:r>
        <w:rPr>
          <w:color w:val="0F4462"/>
          <w:spacing w:val="-18"/>
          <w:w w:val="105"/>
        </w:rPr>
        <w:t> </w:t>
      </w:r>
      <w:r>
        <w:rPr>
          <w:color w:val="0F4462"/>
          <w:w w:val="105"/>
        </w:rPr>
        <w:t>and sex differences</w:t>
      </w:r>
      <w:r>
        <w:rPr>
          <w:color w:val="0F4462"/>
          <w:spacing w:val="-7"/>
          <w:w w:val="105"/>
        </w:rPr>
        <w:t> </w:t>
      </w:r>
      <w:r>
        <w:rPr>
          <w:color w:val="0F4462"/>
          <w:w w:val="105"/>
        </w:rPr>
        <w:t>in</w:t>
      </w:r>
      <w:r>
        <w:rPr>
          <w:color w:val="0F4462"/>
          <w:spacing w:val="-13"/>
          <w:w w:val="105"/>
        </w:rPr>
        <w:t> </w:t>
      </w:r>
      <w:r>
        <w:rPr>
          <w:color w:val="0F4462"/>
          <w:w w:val="105"/>
        </w:rPr>
        <w:t>college</w:t>
      </w:r>
      <w:r>
        <w:rPr>
          <w:color w:val="0F4462"/>
          <w:spacing w:val="-6"/>
          <w:w w:val="105"/>
        </w:rPr>
        <w:t> </w:t>
      </w:r>
      <w:r>
        <w:rPr>
          <w:color w:val="0F4462"/>
          <w:w w:val="105"/>
        </w:rPr>
        <w:t>age</w:t>
      </w:r>
      <w:r>
        <w:rPr>
          <w:color w:val="0F4462"/>
          <w:spacing w:val="-7"/>
          <w:w w:val="105"/>
        </w:rPr>
        <w:t> </w:t>
      </w:r>
      <w:r>
        <w:rPr>
          <w:color w:val="0F4462"/>
          <w:w w:val="105"/>
        </w:rPr>
        <w:t>bodybuilders.</w:t>
      </w:r>
      <w:r>
        <w:rPr>
          <w:color w:val="0F4462"/>
          <w:spacing w:val="-9"/>
          <w:w w:val="105"/>
        </w:rPr>
        <w:t> </w:t>
      </w:r>
      <w:r>
        <w:rPr>
          <w:i/>
          <w:color w:val="0F4462"/>
          <w:w w:val="105"/>
          <w:sz w:val="21"/>
        </w:rPr>
        <w:t>Psychology in</w:t>
      </w:r>
      <w:r>
        <w:rPr>
          <w:i/>
          <w:color w:val="0F4462"/>
          <w:spacing w:val="12"/>
          <w:w w:val="105"/>
          <w:sz w:val="21"/>
        </w:rPr>
        <w:t> </w:t>
      </w:r>
      <w:r>
        <w:rPr>
          <w:i/>
          <w:color w:val="0F4462"/>
          <w:w w:val="105"/>
          <w:sz w:val="21"/>
        </w:rPr>
        <w:t>the</w:t>
      </w:r>
      <w:r>
        <w:rPr>
          <w:i/>
          <w:color w:val="0F4462"/>
          <w:spacing w:val="-10"/>
          <w:w w:val="105"/>
          <w:sz w:val="21"/>
        </w:rPr>
        <w:t> </w:t>
      </w:r>
      <w:r>
        <w:rPr>
          <w:i/>
          <w:color w:val="0F4462"/>
          <w:w w:val="105"/>
          <w:sz w:val="21"/>
        </w:rPr>
        <w:t>Schools</w:t>
      </w:r>
      <w:r>
        <w:rPr>
          <w:i/>
          <w:color w:val="0F4462"/>
          <w:spacing w:val="-12"/>
          <w:w w:val="105"/>
          <w:sz w:val="21"/>
        </w:rPr>
        <w:t> </w:t>
      </w:r>
      <w:r>
        <w:rPr>
          <w:color w:val="0F4462"/>
          <w:w w:val="105"/>
        </w:rPr>
        <w:t>38(3):283-289,</w:t>
      </w:r>
      <w:r>
        <w:rPr>
          <w:color w:val="0F4462"/>
          <w:spacing w:val="-35"/>
          <w:w w:val="105"/>
        </w:rPr>
        <w:t> </w:t>
      </w:r>
      <w:r>
        <w:rPr>
          <w:color w:val="0F4462"/>
          <w:w w:val="105"/>
        </w:rPr>
        <w:t>2001.</w:t>
      </w:r>
    </w:p>
    <w:p>
      <w:pPr>
        <w:spacing w:line="204" w:lineRule="auto" w:before="191"/>
        <w:ind w:left="1803" w:right="1579" w:hanging="361"/>
        <w:jc w:val="left"/>
        <w:rPr>
          <w:sz w:val="23"/>
        </w:rPr>
      </w:pPr>
      <w:r>
        <w:rPr>
          <w:color w:val="0F4462"/>
          <w:w w:val="105"/>
          <w:sz w:val="23"/>
        </w:rPr>
        <w:t>Peterson, Z.D.,Janssen, E.,</w:t>
      </w:r>
      <w:r>
        <w:rPr>
          <w:color w:val="0F4462"/>
          <w:spacing w:val="-16"/>
          <w:w w:val="105"/>
          <w:sz w:val="23"/>
        </w:rPr>
        <w:t> </w:t>
      </w:r>
      <w:r>
        <w:rPr>
          <w:color w:val="0F4462"/>
          <w:w w:val="105"/>
          <w:sz w:val="23"/>
        </w:rPr>
        <w:t>and Heiman,J.R.</w:t>
      </w:r>
      <w:r>
        <w:rPr>
          <w:color w:val="0F4462"/>
          <w:spacing w:val="-23"/>
          <w:w w:val="105"/>
          <w:sz w:val="23"/>
        </w:rPr>
        <w:t> </w:t>
      </w:r>
      <w:r>
        <w:rPr>
          <w:color w:val="0F4462"/>
          <w:w w:val="105"/>
          <w:sz w:val="23"/>
        </w:rPr>
        <w:t>The association between sexual aggression and HIV</w:t>
      </w:r>
      <w:r>
        <w:rPr>
          <w:color w:val="0F4462"/>
          <w:spacing w:val="32"/>
          <w:w w:val="105"/>
          <w:sz w:val="23"/>
        </w:rPr>
        <w:t> </w:t>
      </w:r>
      <w:r>
        <w:rPr>
          <w:color w:val="0F4462"/>
          <w:w w:val="105"/>
          <w:sz w:val="23"/>
        </w:rPr>
        <w:t>risk</w:t>
      </w:r>
      <w:r>
        <w:rPr>
          <w:color w:val="0F4462"/>
          <w:spacing w:val="-4"/>
          <w:w w:val="105"/>
          <w:sz w:val="23"/>
        </w:rPr>
        <w:t> </w:t>
      </w:r>
      <w:r>
        <w:rPr>
          <w:color w:val="0F4462"/>
          <w:w w:val="105"/>
          <w:sz w:val="23"/>
        </w:rPr>
        <w:t>behavior in heterosexual </w:t>
      </w:r>
      <w:r>
        <w:rPr>
          <w:i/>
          <w:color w:val="0F4462"/>
          <w:w w:val="105"/>
          <w:sz w:val="21"/>
        </w:rPr>
        <w:t>men.journal</w:t>
      </w:r>
      <w:r>
        <w:rPr>
          <w:i/>
          <w:color w:val="0F4462"/>
          <w:spacing w:val="-3"/>
          <w:w w:val="105"/>
          <w:sz w:val="21"/>
        </w:rPr>
        <w:t> </w:t>
      </w:r>
      <w:r>
        <w:rPr>
          <w:rFonts w:ascii="Arial"/>
          <w:i/>
          <w:color w:val="0F4462"/>
          <w:w w:val="105"/>
          <w:sz w:val="31"/>
        </w:rPr>
        <w:t>if</w:t>
      </w:r>
      <w:r>
        <w:rPr>
          <w:rFonts w:ascii="Arial"/>
          <w:i/>
          <w:color w:val="0F4462"/>
          <w:spacing w:val="-50"/>
          <w:w w:val="105"/>
          <w:sz w:val="31"/>
        </w:rPr>
        <w:t> </w:t>
      </w:r>
      <w:r>
        <w:rPr>
          <w:i/>
          <w:color w:val="0F4462"/>
          <w:w w:val="105"/>
          <w:sz w:val="21"/>
        </w:rPr>
        <w:t>Interpersonal Violence </w:t>
      </w:r>
      <w:r>
        <w:rPr>
          <w:color w:val="0F4462"/>
          <w:w w:val="105"/>
          <w:sz w:val="23"/>
        </w:rPr>
        <w:t>25(3):538-556,</w:t>
      </w:r>
      <w:r>
        <w:rPr>
          <w:color w:val="0F4462"/>
          <w:spacing w:val="-31"/>
          <w:w w:val="105"/>
          <w:sz w:val="23"/>
        </w:rPr>
        <w:t> </w:t>
      </w:r>
      <w:r>
        <w:rPr>
          <w:color w:val="0F4462"/>
          <w:w w:val="105"/>
          <w:sz w:val="23"/>
        </w:rPr>
        <w:t>2009.</w:t>
      </w:r>
    </w:p>
    <w:p>
      <w:pPr>
        <w:spacing w:after="0" w:line="204" w:lineRule="auto"/>
        <w:jc w:val="left"/>
        <w:rPr>
          <w:sz w:val="23"/>
        </w:rPr>
        <w:sectPr>
          <w:pgSz w:w="12240" w:h="15840"/>
          <w:pgMar w:header="696" w:footer="900" w:top="1160" w:bottom="1100" w:left="0" w:right="0"/>
        </w:sectPr>
      </w:pPr>
    </w:p>
    <w:p>
      <w:pPr>
        <w:pStyle w:val="BodyText"/>
        <w:rPr>
          <w:sz w:val="11"/>
        </w:rPr>
      </w:pPr>
    </w:p>
    <w:p>
      <w:pPr>
        <w:spacing w:line="252" w:lineRule="auto" w:before="90"/>
        <w:ind w:left="1805" w:right="1487" w:hanging="362"/>
        <w:jc w:val="left"/>
        <w:rPr>
          <w:sz w:val="23"/>
        </w:rPr>
      </w:pPr>
      <w:r>
        <w:rPr>
          <w:color w:val="0F4262"/>
          <w:w w:val="105"/>
          <w:sz w:val="23"/>
        </w:rPr>
        <w:t>Petry,</w:t>
      </w:r>
      <w:r>
        <w:rPr>
          <w:color w:val="0F4262"/>
          <w:spacing w:val="-16"/>
          <w:w w:val="105"/>
          <w:sz w:val="23"/>
        </w:rPr>
        <w:t> </w:t>
      </w:r>
      <w:r>
        <w:rPr>
          <w:color w:val="0F4262"/>
          <w:w w:val="105"/>
          <w:sz w:val="23"/>
        </w:rPr>
        <w:t>N.M,</w:t>
      </w:r>
      <w:r>
        <w:rPr>
          <w:color w:val="0F4262"/>
          <w:spacing w:val="-15"/>
          <w:w w:val="105"/>
          <w:sz w:val="23"/>
        </w:rPr>
        <w:t> </w:t>
      </w:r>
      <w:r>
        <w:rPr>
          <w:color w:val="0F4262"/>
          <w:w w:val="105"/>
          <w:sz w:val="23"/>
        </w:rPr>
        <w:t>and</w:t>
      </w:r>
      <w:r>
        <w:rPr>
          <w:color w:val="0F4262"/>
          <w:spacing w:val="-14"/>
          <w:w w:val="105"/>
          <w:sz w:val="23"/>
        </w:rPr>
        <w:t> </w:t>
      </w:r>
      <w:r>
        <w:rPr>
          <w:color w:val="0F4262"/>
          <w:w w:val="105"/>
          <w:sz w:val="23"/>
        </w:rPr>
        <w:t>Bohn,</w:t>
      </w:r>
      <w:r>
        <w:rPr>
          <w:color w:val="0F4262"/>
          <w:spacing w:val="-15"/>
          <w:w w:val="105"/>
          <w:sz w:val="23"/>
        </w:rPr>
        <w:t> </w:t>
      </w:r>
      <w:r>
        <w:rPr>
          <w:color w:val="0F4262"/>
          <w:w w:val="105"/>
          <w:sz w:val="23"/>
        </w:rPr>
        <w:t>M.J.</w:t>
      </w:r>
      <w:r>
        <w:rPr>
          <w:color w:val="0F4262"/>
          <w:spacing w:val="-19"/>
          <w:w w:val="105"/>
          <w:sz w:val="23"/>
        </w:rPr>
        <w:t> </w:t>
      </w:r>
      <w:r>
        <w:rPr>
          <w:color w:val="0F4262"/>
          <w:w w:val="105"/>
          <w:sz w:val="23"/>
        </w:rPr>
        <w:t>Fishbowls</w:t>
      </w:r>
      <w:r>
        <w:rPr>
          <w:color w:val="0F4262"/>
          <w:spacing w:val="-10"/>
          <w:w w:val="105"/>
          <w:sz w:val="23"/>
        </w:rPr>
        <w:t> </w:t>
      </w:r>
      <w:r>
        <w:rPr>
          <w:color w:val="0F4262"/>
          <w:w w:val="105"/>
          <w:sz w:val="23"/>
        </w:rPr>
        <w:t>and</w:t>
      </w:r>
      <w:r>
        <w:rPr>
          <w:color w:val="0F4262"/>
          <w:spacing w:val="-14"/>
          <w:w w:val="105"/>
          <w:sz w:val="23"/>
        </w:rPr>
        <w:t> </w:t>
      </w:r>
      <w:r>
        <w:rPr>
          <w:color w:val="0F4262"/>
          <w:w w:val="105"/>
          <w:sz w:val="23"/>
        </w:rPr>
        <w:t>candy</w:t>
      </w:r>
      <w:r>
        <w:rPr>
          <w:color w:val="0F4262"/>
          <w:spacing w:val="-15"/>
          <w:w w:val="105"/>
          <w:sz w:val="23"/>
        </w:rPr>
        <w:t> </w:t>
      </w:r>
      <w:r>
        <w:rPr>
          <w:color w:val="0F4262"/>
          <w:w w:val="105"/>
          <w:sz w:val="23"/>
        </w:rPr>
        <w:t>bars:</w:t>
      </w:r>
      <w:r>
        <w:rPr>
          <w:color w:val="0F4262"/>
          <w:spacing w:val="-15"/>
          <w:w w:val="105"/>
          <w:sz w:val="23"/>
        </w:rPr>
        <w:t> </w:t>
      </w:r>
      <w:r>
        <w:rPr>
          <w:color w:val="0F4262"/>
          <w:w w:val="105"/>
          <w:sz w:val="23"/>
        </w:rPr>
        <w:t>Using</w:t>
      </w:r>
      <w:r>
        <w:rPr>
          <w:color w:val="0F4262"/>
          <w:spacing w:val="-15"/>
          <w:w w:val="105"/>
          <w:sz w:val="23"/>
        </w:rPr>
        <w:t> </w:t>
      </w:r>
      <w:r>
        <w:rPr>
          <w:color w:val="0F4262"/>
          <w:w w:val="105"/>
          <w:sz w:val="23"/>
        </w:rPr>
        <w:t>low-cost</w:t>
      </w:r>
      <w:r>
        <w:rPr>
          <w:color w:val="0F4262"/>
          <w:spacing w:val="-4"/>
          <w:w w:val="105"/>
          <w:sz w:val="23"/>
        </w:rPr>
        <w:t> </w:t>
      </w:r>
      <w:r>
        <w:rPr>
          <w:color w:val="0F4262"/>
          <w:w w:val="105"/>
          <w:sz w:val="23"/>
        </w:rPr>
        <w:t>incentives</w:t>
      </w:r>
      <w:r>
        <w:rPr>
          <w:color w:val="0F4262"/>
          <w:spacing w:val="-1"/>
          <w:w w:val="105"/>
          <w:sz w:val="23"/>
        </w:rPr>
        <w:t> </w:t>
      </w:r>
      <w:r>
        <w:rPr>
          <w:color w:val="0F4262"/>
          <w:w w:val="105"/>
          <w:sz w:val="23"/>
        </w:rPr>
        <w:t>to</w:t>
      </w:r>
      <w:r>
        <w:rPr>
          <w:color w:val="0F4262"/>
          <w:spacing w:val="-14"/>
          <w:w w:val="105"/>
          <w:sz w:val="23"/>
        </w:rPr>
        <w:t> </w:t>
      </w:r>
      <w:r>
        <w:rPr>
          <w:color w:val="0F4262"/>
          <w:w w:val="105"/>
          <w:sz w:val="23"/>
        </w:rPr>
        <w:t>increase treatment retention.</w:t>
      </w:r>
      <w:r>
        <w:rPr>
          <w:color w:val="0F4262"/>
          <w:spacing w:val="-3"/>
          <w:w w:val="105"/>
          <w:sz w:val="23"/>
        </w:rPr>
        <w:t> </w:t>
      </w:r>
      <w:r>
        <w:rPr>
          <w:i/>
          <w:color w:val="0F4262"/>
          <w:w w:val="105"/>
          <w:sz w:val="21"/>
        </w:rPr>
        <w:t>NIDA Science </w:t>
      </w:r>
      <w:r>
        <w:rPr>
          <w:color w:val="0F4262"/>
          <w:w w:val="105"/>
          <w:sz w:val="24"/>
        </w:rPr>
        <w:t>&amp; </w:t>
      </w:r>
      <w:r>
        <w:rPr>
          <w:i/>
          <w:color w:val="0F4262"/>
          <w:w w:val="105"/>
          <w:sz w:val="21"/>
        </w:rPr>
        <w:t>Practice Perspectives </w:t>
      </w:r>
      <w:r>
        <w:rPr>
          <w:color w:val="0F4262"/>
          <w:w w:val="105"/>
          <w:sz w:val="23"/>
        </w:rPr>
        <w:t>2(1):55-61, 2003.</w:t>
      </w:r>
    </w:p>
    <w:p>
      <w:pPr>
        <w:spacing w:line="223" w:lineRule="auto" w:before="179"/>
        <w:ind w:left="1797" w:right="1487" w:hanging="355"/>
        <w:jc w:val="left"/>
        <w:rPr>
          <w:sz w:val="23"/>
        </w:rPr>
      </w:pPr>
      <w:r>
        <w:rPr>
          <w:color w:val="0F4262"/>
          <w:w w:val="105"/>
          <w:sz w:val="23"/>
        </w:rPr>
        <w:t>Peugh,</w:t>
      </w:r>
      <w:r>
        <w:rPr>
          <w:color w:val="0F4262"/>
          <w:spacing w:val="-40"/>
          <w:w w:val="105"/>
          <w:sz w:val="23"/>
        </w:rPr>
        <w:t> </w:t>
      </w:r>
      <w:r>
        <w:rPr>
          <w:color w:val="0F4262"/>
          <w:w w:val="105"/>
          <w:sz w:val="24"/>
        </w:rPr>
        <w:t>J.,</w:t>
      </w:r>
      <w:r>
        <w:rPr>
          <w:color w:val="0F4262"/>
          <w:spacing w:val="-23"/>
          <w:w w:val="105"/>
          <w:sz w:val="24"/>
        </w:rPr>
        <w:t> </w:t>
      </w:r>
      <w:r>
        <w:rPr>
          <w:color w:val="0F4262"/>
          <w:w w:val="105"/>
          <w:sz w:val="23"/>
        </w:rPr>
        <w:t>and Belenko,</w:t>
      </w:r>
      <w:r>
        <w:rPr>
          <w:color w:val="0F4262"/>
          <w:spacing w:val="-3"/>
          <w:w w:val="105"/>
          <w:sz w:val="23"/>
        </w:rPr>
        <w:t> </w:t>
      </w:r>
      <w:r>
        <w:rPr>
          <w:color w:val="0F4262"/>
          <w:w w:val="105"/>
          <w:sz w:val="23"/>
        </w:rPr>
        <w:t>S.</w:t>
      </w:r>
      <w:r>
        <w:rPr>
          <w:color w:val="0F4262"/>
          <w:spacing w:val="-10"/>
          <w:w w:val="105"/>
          <w:sz w:val="23"/>
        </w:rPr>
        <w:t> </w:t>
      </w:r>
      <w:r>
        <w:rPr>
          <w:color w:val="0F4262"/>
          <w:w w:val="105"/>
          <w:sz w:val="23"/>
        </w:rPr>
        <w:t>Examining the substance abuse patterns and treatment</w:t>
      </w:r>
      <w:r>
        <w:rPr>
          <w:color w:val="0F4262"/>
          <w:spacing w:val="26"/>
          <w:w w:val="105"/>
          <w:sz w:val="23"/>
        </w:rPr>
        <w:t> </w:t>
      </w:r>
      <w:r>
        <w:rPr>
          <w:color w:val="0F4262"/>
          <w:w w:val="105"/>
          <w:sz w:val="23"/>
        </w:rPr>
        <w:t>needs of incarcerated</w:t>
      </w:r>
      <w:r>
        <w:rPr>
          <w:color w:val="0F4262"/>
          <w:spacing w:val="33"/>
          <w:w w:val="105"/>
          <w:sz w:val="23"/>
        </w:rPr>
        <w:t> </w:t>
      </w:r>
      <w:r>
        <w:rPr>
          <w:color w:val="0F4262"/>
          <w:w w:val="105"/>
          <w:sz w:val="23"/>
        </w:rPr>
        <w:t>sex offenders. </w:t>
      </w:r>
      <w:r>
        <w:rPr>
          <w:i/>
          <w:color w:val="0F4262"/>
          <w:w w:val="105"/>
          <w:sz w:val="21"/>
        </w:rPr>
        <w:t>SexualAbuse:Ajournal</w:t>
      </w:r>
      <w:r>
        <w:rPr>
          <w:i/>
          <w:color w:val="0F4262"/>
          <w:spacing w:val="-28"/>
          <w:w w:val="105"/>
          <w:sz w:val="21"/>
        </w:rPr>
        <w:t> </w:t>
      </w:r>
      <w:r>
        <w:rPr>
          <w:rFonts w:ascii="Arial"/>
          <w:i/>
          <w:color w:val="0F4262"/>
          <w:w w:val="105"/>
          <w:sz w:val="31"/>
        </w:rPr>
        <w:t>of</w:t>
      </w:r>
      <w:r>
        <w:rPr>
          <w:rFonts w:ascii="Arial"/>
          <w:i/>
          <w:color w:val="0F4262"/>
          <w:spacing w:val="-48"/>
          <w:w w:val="105"/>
          <w:sz w:val="31"/>
        </w:rPr>
        <w:t> </w:t>
      </w:r>
      <w:r>
        <w:rPr>
          <w:i/>
          <w:color w:val="0F4262"/>
          <w:w w:val="105"/>
          <w:sz w:val="21"/>
        </w:rPr>
        <w:t>Research and</w:t>
      </w:r>
      <w:r>
        <w:rPr>
          <w:i/>
          <w:color w:val="0F4262"/>
          <w:spacing w:val="40"/>
          <w:w w:val="105"/>
          <w:sz w:val="21"/>
        </w:rPr>
        <w:t> </w:t>
      </w:r>
      <w:r>
        <w:rPr>
          <w:i/>
          <w:color w:val="0F4262"/>
          <w:w w:val="105"/>
          <w:sz w:val="21"/>
        </w:rPr>
        <w:t>Treatment</w:t>
      </w:r>
      <w:r>
        <w:rPr>
          <w:i/>
          <w:color w:val="0F4262"/>
          <w:spacing w:val="-3"/>
          <w:w w:val="105"/>
          <w:sz w:val="21"/>
        </w:rPr>
        <w:t> </w:t>
      </w:r>
      <w:r>
        <w:rPr>
          <w:color w:val="0F4262"/>
          <w:w w:val="105"/>
          <w:sz w:val="23"/>
        </w:rPr>
        <w:t>13(3):179-195, </w:t>
      </w:r>
      <w:r>
        <w:rPr>
          <w:color w:val="0F4262"/>
          <w:spacing w:val="-2"/>
          <w:w w:val="105"/>
          <w:sz w:val="23"/>
        </w:rPr>
        <w:t>2001.</w:t>
      </w:r>
    </w:p>
    <w:p>
      <w:pPr>
        <w:spacing w:line="218" w:lineRule="auto" w:before="203"/>
        <w:ind w:left="1797" w:right="1487" w:hanging="354"/>
        <w:jc w:val="left"/>
        <w:rPr>
          <w:sz w:val="23"/>
        </w:rPr>
      </w:pPr>
      <w:r>
        <w:rPr>
          <w:color w:val="0F4262"/>
          <w:w w:val="105"/>
          <w:sz w:val="23"/>
        </w:rPr>
        <w:t>Philpot,</w:t>
      </w:r>
      <w:r>
        <w:rPr>
          <w:color w:val="0F4262"/>
          <w:spacing w:val="-2"/>
          <w:w w:val="105"/>
          <w:sz w:val="23"/>
        </w:rPr>
        <w:t> </w:t>
      </w:r>
      <w:r>
        <w:rPr>
          <w:color w:val="0F4262"/>
          <w:w w:val="105"/>
          <w:sz w:val="23"/>
        </w:rPr>
        <w:t>C.L.</w:t>
      </w:r>
      <w:r>
        <w:rPr>
          <w:color w:val="0F4262"/>
          <w:spacing w:val="-18"/>
          <w:w w:val="105"/>
          <w:sz w:val="23"/>
        </w:rPr>
        <w:t> </w:t>
      </w:r>
      <w:r>
        <w:rPr>
          <w:color w:val="0F4262"/>
          <w:w w:val="105"/>
          <w:sz w:val="23"/>
        </w:rPr>
        <w:t>Family therapy</w:t>
      </w:r>
      <w:r>
        <w:rPr>
          <w:color w:val="0F4262"/>
          <w:spacing w:val="-5"/>
          <w:w w:val="105"/>
          <w:sz w:val="23"/>
        </w:rPr>
        <w:t> </w:t>
      </w:r>
      <w:r>
        <w:rPr>
          <w:color w:val="0F4262"/>
          <w:w w:val="105"/>
          <w:sz w:val="23"/>
        </w:rPr>
        <w:t>for men.</w:t>
      </w:r>
      <w:r>
        <w:rPr>
          <w:color w:val="0F4262"/>
          <w:spacing w:val="-16"/>
          <w:w w:val="105"/>
          <w:sz w:val="23"/>
        </w:rPr>
        <w:t> </w:t>
      </w:r>
      <w:r>
        <w:rPr>
          <w:color w:val="0F4262"/>
          <w:w w:val="105"/>
          <w:sz w:val="23"/>
        </w:rPr>
        <w:t>In:</w:t>
      </w:r>
      <w:r>
        <w:rPr>
          <w:color w:val="0F4262"/>
          <w:spacing w:val="-8"/>
          <w:w w:val="105"/>
          <w:sz w:val="23"/>
        </w:rPr>
        <w:t> </w:t>
      </w:r>
      <w:r>
        <w:rPr>
          <w:color w:val="0F4262"/>
          <w:w w:val="105"/>
          <w:sz w:val="23"/>
        </w:rPr>
        <w:t>Brooks, G.R.,</w:t>
      </w:r>
      <w:r>
        <w:rPr>
          <w:color w:val="0F4262"/>
          <w:spacing w:val="-15"/>
          <w:w w:val="105"/>
          <w:sz w:val="23"/>
        </w:rPr>
        <w:t> </w:t>
      </w:r>
      <w:r>
        <w:rPr>
          <w:color w:val="0F4262"/>
          <w:w w:val="105"/>
          <w:sz w:val="23"/>
        </w:rPr>
        <w:t>and Good,</w:t>
      </w:r>
      <w:r>
        <w:rPr>
          <w:color w:val="0F4262"/>
          <w:spacing w:val="-7"/>
          <w:w w:val="105"/>
          <w:sz w:val="23"/>
        </w:rPr>
        <w:t> </w:t>
      </w:r>
      <w:r>
        <w:rPr>
          <w:color w:val="0F4262"/>
          <w:w w:val="105"/>
          <w:sz w:val="23"/>
        </w:rPr>
        <w:t>G.E.,</w:t>
      </w:r>
      <w:r>
        <w:rPr>
          <w:color w:val="0F4262"/>
          <w:spacing w:val="-16"/>
          <w:w w:val="105"/>
          <w:sz w:val="23"/>
        </w:rPr>
        <w:t> </w:t>
      </w:r>
      <w:r>
        <w:rPr>
          <w:color w:val="0F4262"/>
          <w:w w:val="105"/>
          <w:sz w:val="23"/>
        </w:rPr>
        <w:t>eds.</w:t>
      </w:r>
      <w:r>
        <w:rPr>
          <w:color w:val="0F4262"/>
          <w:spacing w:val="-4"/>
          <w:w w:val="105"/>
          <w:sz w:val="23"/>
        </w:rPr>
        <w:t> </w:t>
      </w:r>
      <w:r>
        <w:rPr>
          <w:i/>
          <w:color w:val="0F4262"/>
          <w:w w:val="105"/>
          <w:sz w:val="21"/>
        </w:rPr>
        <w:t>The</w:t>
      </w:r>
      <w:r>
        <w:rPr>
          <w:i/>
          <w:color w:val="0F4262"/>
          <w:spacing w:val="22"/>
          <w:w w:val="105"/>
          <w:sz w:val="21"/>
        </w:rPr>
        <w:t> </w:t>
      </w:r>
      <w:r>
        <w:rPr>
          <w:i/>
          <w:color w:val="0F4262"/>
          <w:w w:val="105"/>
          <w:sz w:val="21"/>
        </w:rPr>
        <w:t>New</w:t>
      </w:r>
      <w:r>
        <w:rPr>
          <w:i/>
          <w:color w:val="0F4262"/>
          <w:spacing w:val="40"/>
          <w:w w:val="105"/>
          <w:sz w:val="21"/>
        </w:rPr>
        <w:t> </w:t>
      </w:r>
      <w:r>
        <w:rPr>
          <w:i/>
          <w:color w:val="0F4262"/>
          <w:w w:val="105"/>
          <w:sz w:val="21"/>
        </w:rPr>
        <w:t>Handbook</w:t>
      </w:r>
      <w:r>
        <w:rPr>
          <w:i/>
          <w:color w:val="0F4262"/>
          <w:w w:val="105"/>
          <w:sz w:val="21"/>
        </w:rPr>
        <w:t> </w:t>
      </w:r>
      <w:r>
        <w:rPr>
          <w:rFonts w:ascii="Arial"/>
          <w:i/>
          <w:color w:val="0F4262"/>
          <w:w w:val="105"/>
          <w:sz w:val="31"/>
        </w:rPr>
        <w:t>of</w:t>
      </w:r>
      <w:r>
        <w:rPr>
          <w:rFonts w:ascii="Arial"/>
          <w:i/>
          <w:color w:val="0F4262"/>
          <w:spacing w:val="-44"/>
          <w:w w:val="105"/>
          <w:sz w:val="31"/>
        </w:rPr>
        <w:t> </w:t>
      </w:r>
      <w:r>
        <w:rPr>
          <w:i/>
          <w:color w:val="0F4262"/>
          <w:w w:val="105"/>
          <w:sz w:val="21"/>
        </w:rPr>
        <w:t>Psychotherapy and Counseling With</w:t>
      </w:r>
      <w:r>
        <w:rPr>
          <w:i/>
          <w:color w:val="0F4262"/>
          <w:spacing w:val="-15"/>
          <w:w w:val="105"/>
          <w:sz w:val="21"/>
        </w:rPr>
        <w:t> </w:t>
      </w:r>
      <w:r>
        <w:rPr>
          <w:i/>
          <w:color w:val="0F4262"/>
          <w:w w:val="105"/>
          <w:sz w:val="21"/>
        </w:rPr>
        <w:t>Men:</w:t>
      </w:r>
      <w:r>
        <w:rPr>
          <w:i/>
          <w:color w:val="0F4262"/>
          <w:spacing w:val="-25"/>
          <w:w w:val="105"/>
          <w:sz w:val="21"/>
        </w:rPr>
        <w:t> </w:t>
      </w:r>
      <w:r>
        <w:rPr>
          <w:i/>
          <w:color w:val="0F4262"/>
          <w:w w:val="105"/>
          <w:sz w:val="21"/>
        </w:rPr>
        <w:t>A Comprehensive</w:t>
      </w:r>
      <w:r>
        <w:rPr>
          <w:i/>
          <w:color w:val="0F4262"/>
          <w:spacing w:val="27"/>
          <w:w w:val="105"/>
          <w:sz w:val="21"/>
        </w:rPr>
        <w:t> </w:t>
      </w:r>
      <w:r>
        <w:rPr>
          <w:i/>
          <w:color w:val="0F4262"/>
          <w:w w:val="105"/>
          <w:sz w:val="21"/>
        </w:rPr>
        <w:t>Guide to Settings, Problems, and</w:t>
      </w:r>
      <w:r>
        <w:rPr>
          <w:i/>
          <w:color w:val="0F4262"/>
          <w:w w:val="105"/>
          <w:sz w:val="21"/>
        </w:rPr>
        <w:t> Treatment</w:t>
      </w:r>
      <w:r>
        <w:rPr>
          <w:i/>
          <w:color w:val="0F4262"/>
          <w:spacing w:val="-8"/>
          <w:w w:val="105"/>
          <w:sz w:val="21"/>
        </w:rPr>
        <w:t> </w:t>
      </w:r>
      <w:r>
        <w:rPr>
          <w:i/>
          <w:color w:val="0F4262"/>
          <w:w w:val="105"/>
          <w:sz w:val="21"/>
        </w:rPr>
        <w:t>Approaches, </w:t>
      </w:r>
      <w:r>
        <w:rPr>
          <w:color w:val="0F4262"/>
          <w:w w:val="105"/>
          <w:sz w:val="23"/>
        </w:rPr>
        <w:t>Vols.</w:t>
      </w:r>
      <w:r>
        <w:rPr>
          <w:color w:val="0F4262"/>
          <w:spacing w:val="-20"/>
          <w:w w:val="105"/>
          <w:sz w:val="23"/>
        </w:rPr>
        <w:t> </w:t>
      </w:r>
      <w:r>
        <w:rPr>
          <w:color w:val="0F4262"/>
          <w:w w:val="105"/>
          <w:sz w:val="23"/>
        </w:rPr>
        <w:t>1 </w:t>
      </w:r>
      <w:r>
        <w:rPr>
          <w:color w:val="0F4262"/>
          <w:w w:val="105"/>
          <w:sz w:val="24"/>
        </w:rPr>
        <w:t>&amp; </w:t>
      </w:r>
      <w:r>
        <w:rPr>
          <w:color w:val="0F4262"/>
          <w:w w:val="105"/>
          <w:sz w:val="23"/>
        </w:rPr>
        <w:t>2</w:t>
      </w:r>
      <w:r>
        <w:rPr>
          <w:color w:val="0F4262"/>
          <w:spacing w:val="-3"/>
          <w:w w:val="105"/>
          <w:sz w:val="23"/>
        </w:rPr>
        <w:t> </w:t>
      </w:r>
      <w:r>
        <w:rPr>
          <w:color w:val="0F4262"/>
          <w:w w:val="105"/>
          <w:sz w:val="23"/>
        </w:rPr>
        <w:t>(pp.</w:t>
      </w:r>
      <w:r>
        <w:rPr>
          <w:color w:val="0F4262"/>
          <w:spacing w:val="-19"/>
          <w:w w:val="105"/>
          <w:sz w:val="23"/>
        </w:rPr>
        <w:t> </w:t>
      </w:r>
      <w:r>
        <w:rPr>
          <w:color w:val="0F4262"/>
          <w:w w:val="105"/>
          <w:sz w:val="23"/>
        </w:rPr>
        <w:t>622-636). San Francisco,</w:t>
      </w:r>
      <w:r>
        <w:rPr>
          <w:color w:val="0F4262"/>
          <w:spacing w:val="-10"/>
          <w:w w:val="105"/>
          <w:sz w:val="23"/>
        </w:rPr>
        <w:t> </w:t>
      </w:r>
      <w:r>
        <w:rPr>
          <w:color w:val="0F4262"/>
          <w:w w:val="105"/>
          <w:sz w:val="23"/>
        </w:rPr>
        <w:t>CA:</w:t>
      </w:r>
      <w:r>
        <w:rPr>
          <w:color w:val="0F4262"/>
          <w:spacing w:val="-35"/>
          <w:w w:val="105"/>
          <w:sz w:val="23"/>
        </w:rPr>
        <w:t> </w:t>
      </w:r>
      <w:r>
        <w:rPr>
          <w:color w:val="0F4262"/>
          <w:w w:val="105"/>
          <w:sz w:val="23"/>
        </w:rPr>
        <w:t>Jossey-Bass,</w:t>
      </w:r>
      <w:r>
        <w:rPr>
          <w:color w:val="0F4262"/>
          <w:spacing w:val="-9"/>
          <w:w w:val="105"/>
          <w:sz w:val="23"/>
        </w:rPr>
        <w:t> </w:t>
      </w:r>
      <w:r>
        <w:rPr>
          <w:color w:val="0F4262"/>
          <w:w w:val="105"/>
          <w:sz w:val="23"/>
        </w:rPr>
        <w:t>2001.</w:t>
      </w:r>
    </w:p>
    <w:p>
      <w:pPr>
        <w:pStyle w:val="BodyText"/>
        <w:spacing w:before="188"/>
        <w:ind w:left="1443"/>
      </w:pPr>
      <w:r>
        <w:rPr>
          <w:color w:val="0F4262"/>
          <w:w w:val="105"/>
        </w:rPr>
        <w:t>Philpot,</w:t>
      </w:r>
      <w:r>
        <w:rPr>
          <w:color w:val="0F4262"/>
          <w:spacing w:val="-11"/>
          <w:w w:val="105"/>
        </w:rPr>
        <w:t> </w:t>
      </w:r>
      <w:r>
        <w:rPr>
          <w:color w:val="0F4262"/>
          <w:w w:val="105"/>
        </w:rPr>
        <w:t>C.L.,</w:t>
      </w:r>
      <w:r>
        <w:rPr>
          <w:color w:val="0F4262"/>
          <w:spacing w:val="-14"/>
          <w:w w:val="105"/>
        </w:rPr>
        <w:t> </w:t>
      </w:r>
      <w:r>
        <w:rPr>
          <w:color w:val="0F4262"/>
          <w:w w:val="105"/>
        </w:rPr>
        <w:t>and</w:t>
      </w:r>
      <w:r>
        <w:rPr>
          <w:color w:val="0F4262"/>
          <w:spacing w:val="6"/>
          <w:w w:val="105"/>
        </w:rPr>
        <w:t> </w:t>
      </w:r>
      <w:r>
        <w:rPr>
          <w:color w:val="0F4262"/>
          <w:w w:val="105"/>
        </w:rPr>
        <w:t>Brooks,</w:t>
      </w:r>
      <w:r>
        <w:rPr>
          <w:color w:val="0F4262"/>
          <w:spacing w:val="-6"/>
          <w:w w:val="105"/>
        </w:rPr>
        <w:t> </w:t>
      </w:r>
      <w:r>
        <w:rPr>
          <w:color w:val="0F4262"/>
          <w:w w:val="105"/>
        </w:rPr>
        <w:t>G.R.</w:t>
      </w:r>
      <w:r>
        <w:rPr>
          <w:color w:val="0F4262"/>
          <w:spacing w:val="-22"/>
          <w:w w:val="105"/>
        </w:rPr>
        <w:t> </w:t>
      </w:r>
      <w:r>
        <w:rPr>
          <w:color w:val="0F4262"/>
          <w:w w:val="105"/>
        </w:rPr>
        <w:t>Intergender</w:t>
      </w:r>
      <w:r>
        <w:rPr>
          <w:color w:val="0F4262"/>
          <w:spacing w:val="8"/>
          <w:w w:val="105"/>
        </w:rPr>
        <w:t> </w:t>
      </w:r>
      <w:r>
        <w:rPr>
          <w:color w:val="0F4262"/>
          <w:w w:val="105"/>
        </w:rPr>
        <w:t>communication</w:t>
      </w:r>
      <w:r>
        <w:rPr>
          <w:color w:val="0F4262"/>
          <w:spacing w:val="17"/>
          <w:w w:val="105"/>
        </w:rPr>
        <w:t> </w:t>
      </w:r>
      <w:r>
        <w:rPr>
          <w:color w:val="0F4262"/>
          <w:w w:val="105"/>
        </w:rPr>
        <w:t>and</w:t>
      </w:r>
      <w:r>
        <w:rPr>
          <w:color w:val="0F4262"/>
          <w:spacing w:val="-2"/>
          <w:w w:val="105"/>
        </w:rPr>
        <w:t> </w:t>
      </w:r>
      <w:r>
        <w:rPr>
          <w:color w:val="0F4262"/>
          <w:w w:val="105"/>
        </w:rPr>
        <w:t>gender-sensitive</w:t>
      </w:r>
      <w:r>
        <w:rPr>
          <w:color w:val="0F4262"/>
          <w:spacing w:val="-12"/>
          <w:w w:val="105"/>
        </w:rPr>
        <w:t> </w:t>
      </w:r>
      <w:r>
        <w:rPr>
          <w:color w:val="0F4262"/>
          <w:w w:val="105"/>
        </w:rPr>
        <w:t>family</w:t>
      </w:r>
      <w:r>
        <w:rPr>
          <w:color w:val="0F4262"/>
          <w:spacing w:val="2"/>
          <w:w w:val="105"/>
        </w:rPr>
        <w:t> </w:t>
      </w:r>
      <w:r>
        <w:rPr>
          <w:color w:val="0F4262"/>
          <w:spacing w:val="-2"/>
          <w:w w:val="105"/>
        </w:rPr>
        <w:t>therapy.</w:t>
      </w:r>
    </w:p>
    <w:p>
      <w:pPr>
        <w:spacing w:line="223" w:lineRule="auto" w:before="39"/>
        <w:ind w:left="1803" w:right="1487" w:hanging="3"/>
        <w:jc w:val="left"/>
        <w:rPr>
          <w:sz w:val="23"/>
        </w:rPr>
      </w:pPr>
      <w:r>
        <w:rPr>
          <w:color w:val="0F4262"/>
          <w:w w:val="105"/>
          <w:sz w:val="23"/>
        </w:rPr>
        <w:t>In: Mikesell, R.H., Lusterman, D.D.,</w:t>
      </w:r>
      <w:r>
        <w:rPr>
          <w:color w:val="0F4262"/>
          <w:spacing w:val="-1"/>
          <w:w w:val="105"/>
          <w:sz w:val="23"/>
        </w:rPr>
        <w:t> </w:t>
      </w:r>
      <w:r>
        <w:rPr>
          <w:color w:val="0F4262"/>
          <w:w w:val="105"/>
          <w:sz w:val="23"/>
        </w:rPr>
        <w:t>and McDaniel, S.,</w:t>
      </w:r>
      <w:r>
        <w:rPr>
          <w:color w:val="0F4262"/>
          <w:spacing w:val="-8"/>
          <w:w w:val="105"/>
          <w:sz w:val="23"/>
        </w:rPr>
        <w:t> </w:t>
      </w:r>
      <w:r>
        <w:rPr>
          <w:color w:val="0F4262"/>
          <w:w w:val="105"/>
          <w:sz w:val="23"/>
        </w:rPr>
        <w:t>eds. </w:t>
      </w:r>
      <w:r>
        <w:rPr>
          <w:i/>
          <w:color w:val="0F4262"/>
          <w:w w:val="105"/>
          <w:sz w:val="21"/>
        </w:rPr>
        <w:t>Integrating Family Therapy:</w:t>
      </w:r>
      <w:r>
        <w:rPr>
          <w:i/>
          <w:color w:val="0F4262"/>
          <w:w w:val="105"/>
          <w:sz w:val="21"/>
        </w:rPr>
        <w:t> Handbook</w:t>
      </w:r>
      <w:r>
        <w:rPr>
          <w:i/>
          <w:color w:val="0F4262"/>
          <w:spacing w:val="-9"/>
          <w:w w:val="105"/>
          <w:sz w:val="21"/>
        </w:rPr>
        <w:t> </w:t>
      </w:r>
      <w:r>
        <w:rPr>
          <w:rFonts w:ascii="Arial"/>
          <w:i/>
          <w:color w:val="0F4262"/>
          <w:w w:val="105"/>
          <w:sz w:val="31"/>
        </w:rPr>
        <w:t>of</w:t>
      </w:r>
      <w:r>
        <w:rPr>
          <w:rFonts w:ascii="Arial"/>
          <w:i/>
          <w:color w:val="0F4262"/>
          <w:spacing w:val="-50"/>
          <w:w w:val="105"/>
          <w:sz w:val="31"/>
        </w:rPr>
        <w:t> </w:t>
      </w:r>
      <w:r>
        <w:rPr>
          <w:i/>
          <w:color w:val="0F4262"/>
          <w:w w:val="105"/>
          <w:sz w:val="21"/>
        </w:rPr>
        <w:t>Family</w:t>
      </w:r>
      <w:r>
        <w:rPr>
          <w:i/>
          <w:color w:val="0F4262"/>
          <w:spacing w:val="-11"/>
          <w:w w:val="105"/>
          <w:sz w:val="21"/>
        </w:rPr>
        <w:t> </w:t>
      </w:r>
      <w:r>
        <w:rPr>
          <w:i/>
          <w:color w:val="0F4262"/>
          <w:w w:val="105"/>
          <w:sz w:val="21"/>
        </w:rPr>
        <w:t>Psychology</w:t>
      </w:r>
      <w:r>
        <w:rPr>
          <w:i/>
          <w:color w:val="0F4262"/>
          <w:spacing w:val="-10"/>
          <w:w w:val="105"/>
          <w:sz w:val="21"/>
        </w:rPr>
        <w:t> </w:t>
      </w:r>
      <w:r>
        <w:rPr>
          <w:i/>
          <w:color w:val="0F4262"/>
          <w:w w:val="105"/>
          <w:sz w:val="21"/>
        </w:rPr>
        <w:t>and</w:t>
      </w:r>
      <w:r>
        <w:rPr>
          <w:i/>
          <w:color w:val="0F4262"/>
          <w:spacing w:val="-13"/>
          <w:w w:val="105"/>
          <w:sz w:val="21"/>
        </w:rPr>
        <w:t> </w:t>
      </w:r>
      <w:r>
        <w:rPr>
          <w:i/>
          <w:color w:val="0F4262"/>
          <w:w w:val="105"/>
          <w:sz w:val="21"/>
        </w:rPr>
        <w:t>Systems</w:t>
      </w:r>
      <w:r>
        <w:rPr>
          <w:i/>
          <w:color w:val="0F4262"/>
          <w:spacing w:val="-14"/>
          <w:w w:val="105"/>
          <w:sz w:val="21"/>
        </w:rPr>
        <w:t> </w:t>
      </w:r>
      <w:r>
        <w:rPr>
          <w:i/>
          <w:color w:val="0F4262"/>
          <w:w w:val="105"/>
          <w:sz w:val="21"/>
        </w:rPr>
        <w:t>Theory</w:t>
      </w:r>
      <w:r>
        <w:rPr>
          <w:i/>
          <w:color w:val="0F4262"/>
          <w:spacing w:val="-13"/>
          <w:w w:val="105"/>
          <w:sz w:val="21"/>
        </w:rPr>
        <w:t> </w:t>
      </w:r>
      <w:r>
        <w:rPr>
          <w:color w:val="0F4262"/>
          <w:w w:val="105"/>
          <w:sz w:val="23"/>
        </w:rPr>
        <w:t>(pp.</w:t>
      </w:r>
      <w:r>
        <w:rPr>
          <w:color w:val="0F4262"/>
          <w:spacing w:val="-18"/>
          <w:w w:val="105"/>
          <w:sz w:val="23"/>
        </w:rPr>
        <w:t> </w:t>
      </w:r>
      <w:r>
        <w:rPr>
          <w:color w:val="0F4262"/>
          <w:w w:val="105"/>
          <w:sz w:val="23"/>
        </w:rPr>
        <w:t>303-325).</w:t>
      </w:r>
      <w:r>
        <w:rPr>
          <w:color w:val="0F4262"/>
          <w:spacing w:val="-15"/>
          <w:w w:val="105"/>
          <w:sz w:val="23"/>
        </w:rPr>
        <w:t> </w:t>
      </w:r>
      <w:r>
        <w:rPr>
          <w:color w:val="0F4262"/>
          <w:w w:val="105"/>
          <w:sz w:val="23"/>
        </w:rPr>
        <w:t>Washington,</w:t>
      </w:r>
      <w:r>
        <w:rPr>
          <w:color w:val="0F4262"/>
          <w:spacing w:val="-16"/>
          <w:w w:val="105"/>
          <w:sz w:val="23"/>
        </w:rPr>
        <w:t> </w:t>
      </w:r>
      <w:r>
        <w:rPr>
          <w:color w:val="0F4262"/>
          <w:w w:val="105"/>
          <w:sz w:val="23"/>
        </w:rPr>
        <w:t>DC:</w:t>
      </w:r>
      <w:r>
        <w:rPr>
          <w:color w:val="0F4262"/>
          <w:spacing w:val="1"/>
          <w:w w:val="105"/>
          <w:sz w:val="23"/>
        </w:rPr>
        <w:t> </w:t>
      </w:r>
      <w:r>
        <w:rPr>
          <w:color w:val="0F4262"/>
          <w:w w:val="105"/>
          <w:sz w:val="23"/>
        </w:rPr>
        <w:t>American Psychological Association, 1995.</w:t>
      </w:r>
    </w:p>
    <w:p>
      <w:pPr>
        <w:spacing w:line="261" w:lineRule="auto" w:before="190"/>
        <w:ind w:left="1800" w:right="1671" w:hanging="358"/>
        <w:jc w:val="both"/>
        <w:rPr>
          <w:sz w:val="23"/>
        </w:rPr>
      </w:pPr>
      <w:r>
        <w:rPr>
          <w:color w:val="0F4262"/>
          <w:w w:val="105"/>
          <w:sz w:val="23"/>
        </w:rPr>
        <w:t>Philpot, C.L.,</w:t>
      </w:r>
      <w:r>
        <w:rPr>
          <w:color w:val="0F4262"/>
          <w:spacing w:val="-9"/>
          <w:w w:val="105"/>
          <w:sz w:val="23"/>
        </w:rPr>
        <w:t> </w:t>
      </w:r>
      <w:r>
        <w:rPr>
          <w:color w:val="0F4262"/>
          <w:w w:val="105"/>
          <w:sz w:val="23"/>
        </w:rPr>
        <w:t>Brooks,</w:t>
      </w:r>
      <w:r>
        <w:rPr>
          <w:color w:val="0F4262"/>
          <w:spacing w:val="-4"/>
          <w:w w:val="105"/>
          <w:sz w:val="23"/>
        </w:rPr>
        <w:t> </w:t>
      </w:r>
      <w:r>
        <w:rPr>
          <w:color w:val="0F4262"/>
          <w:w w:val="105"/>
          <w:sz w:val="23"/>
        </w:rPr>
        <w:t>G.R.,</w:t>
      </w:r>
      <w:r>
        <w:rPr>
          <w:color w:val="0F4262"/>
          <w:spacing w:val="-10"/>
          <w:w w:val="105"/>
          <w:sz w:val="23"/>
        </w:rPr>
        <w:t> </w:t>
      </w:r>
      <w:r>
        <w:rPr>
          <w:color w:val="0F4262"/>
          <w:w w:val="105"/>
          <w:sz w:val="23"/>
        </w:rPr>
        <w:t>Lusterman, D.D.,</w:t>
      </w:r>
      <w:r>
        <w:rPr>
          <w:color w:val="0F4262"/>
          <w:spacing w:val="-12"/>
          <w:w w:val="105"/>
          <w:sz w:val="23"/>
        </w:rPr>
        <w:t> </w:t>
      </w:r>
      <w:r>
        <w:rPr>
          <w:color w:val="0F4262"/>
          <w:w w:val="105"/>
          <w:sz w:val="23"/>
        </w:rPr>
        <w:t>and Nutt,</w:t>
      </w:r>
      <w:r>
        <w:rPr>
          <w:color w:val="0F4262"/>
          <w:spacing w:val="-6"/>
          <w:w w:val="105"/>
          <w:sz w:val="23"/>
        </w:rPr>
        <w:t> </w:t>
      </w:r>
      <w:r>
        <w:rPr>
          <w:color w:val="0F4262"/>
          <w:w w:val="105"/>
          <w:sz w:val="23"/>
        </w:rPr>
        <w:t>R.L.</w:t>
      </w:r>
      <w:r>
        <w:rPr>
          <w:color w:val="0F4262"/>
          <w:spacing w:val="-4"/>
          <w:w w:val="105"/>
          <w:sz w:val="23"/>
        </w:rPr>
        <w:t> </w:t>
      </w:r>
      <w:r>
        <w:rPr>
          <w:i/>
          <w:color w:val="0F4262"/>
          <w:w w:val="105"/>
          <w:sz w:val="21"/>
        </w:rPr>
        <w:t>Bridging</w:t>
      </w:r>
      <w:r>
        <w:rPr>
          <w:i/>
          <w:color w:val="0F4262"/>
          <w:spacing w:val="21"/>
          <w:w w:val="105"/>
          <w:sz w:val="21"/>
        </w:rPr>
        <w:t> </w:t>
      </w:r>
      <w:r>
        <w:rPr>
          <w:i/>
          <w:color w:val="0F4262"/>
          <w:w w:val="105"/>
          <w:sz w:val="21"/>
        </w:rPr>
        <w:t>Separate Gender Worlds:</w:t>
      </w:r>
      <w:r>
        <w:rPr>
          <w:i/>
          <w:color w:val="0F4262"/>
          <w:w w:val="105"/>
          <w:sz w:val="21"/>
        </w:rPr>
        <w:t> Why</w:t>
      </w:r>
      <w:r>
        <w:rPr>
          <w:i/>
          <w:color w:val="0F4262"/>
          <w:spacing w:val="38"/>
          <w:w w:val="105"/>
          <w:sz w:val="21"/>
        </w:rPr>
        <w:t> </w:t>
      </w:r>
      <w:r>
        <w:rPr>
          <w:i/>
          <w:color w:val="0F4262"/>
          <w:w w:val="105"/>
          <w:sz w:val="21"/>
        </w:rPr>
        <w:t>Men</w:t>
      </w:r>
      <w:r>
        <w:rPr>
          <w:i/>
          <w:color w:val="0F4262"/>
          <w:spacing w:val="40"/>
          <w:w w:val="105"/>
          <w:sz w:val="21"/>
        </w:rPr>
        <w:t> </w:t>
      </w:r>
      <w:r>
        <w:rPr>
          <w:i/>
          <w:color w:val="0F4262"/>
          <w:w w:val="105"/>
          <w:sz w:val="21"/>
        </w:rPr>
        <w:t>and Women Clash</w:t>
      </w:r>
      <w:r>
        <w:rPr>
          <w:i/>
          <w:color w:val="0F4262"/>
          <w:spacing w:val="-1"/>
          <w:w w:val="105"/>
          <w:sz w:val="21"/>
        </w:rPr>
        <w:t> </w:t>
      </w:r>
      <w:r>
        <w:rPr>
          <w:i/>
          <w:color w:val="0F4262"/>
          <w:w w:val="105"/>
          <w:sz w:val="21"/>
        </w:rPr>
        <w:t>and How Therapists Can Bring Them</w:t>
      </w:r>
      <w:r>
        <w:rPr>
          <w:i/>
          <w:color w:val="0F4262"/>
          <w:spacing w:val="-6"/>
          <w:w w:val="105"/>
          <w:sz w:val="21"/>
        </w:rPr>
        <w:t> </w:t>
      </w:r>
      <w:r>
        <w:rPr>
          <w:i/>
          <w:color w:val="0F4262"/>
          <w:w w:val="105"/>
          <w:sz w:val="21"/>
        </w:rPr>
        <w:t>Together.</w:t>
      </w:r>
      <w:r>
        <w:rPr>
          <w:i/>
          <w:color w:val="0F4262"/>
          <w:spacing w:val="-14"/>
          <w:w w:val="105"/>
          <w:sz w:val="21"/>
        </w:rPr>
        <w:t> </w:t>
      </w:r>
      <w:r>
        <w:rPr>
          <w:color w:val="0F4262"/>
          <w:w w:val="105"/>
          <w:sz w:val="23"/>
        </w:rPr>
        <w:t>Washington, DC: American Psychological Association,</w:t>
      </w:r>
      <w:r>
        <w:rPr>
          <w:color w:val="0F4262"/>
          <w:spacing w:val="-3"/>
          <w:w w:val="105"/>
          <w:sz w:val="23"/>
        </w:rPr>
        <w:t> </w:t>
      </w:r>
      <w:r>
        <w:rPr>
          <w:color w:val="0F4262"/>
          <w:w w:val="105"/>
          <w:sz w:val="23"/>
        </w:rPr>
        <w:t>1997.</w:t>
      </w:r>
    </w:p>
    <w:p>
      <w:pPr>
        <w:pStyle w:val="BodyText"/>
        <w:spacing w:line="288" w:lineRule="exact" w:before="143"/>
        <w:ind w:left="1796" w:right="1425" w:hanging="354"/>
      </w:pPr>
      <w:r>
        <w:rPr>
          <w:color w:val="0F4262"/>
          <w:w w:val="105"/>
        </w:rPr>
        <w:t>Pinto,</w:t>
      </w:r>
      <w:r>
        <w:rPr>
          <w:color w:val="0F4262"/>
          <w:spacing w:val="-6"/>
          <w:w w:val="105"/>
        </w:rPr>
        <w:t> </w:t>
      </w:r>
      <w:r>
        <w:rPr>
          <w:color w:val="0F4262"/>
          <w:w w:val="105"/>
        </w:rPr>
        <w:t>A.,</w:t>
      </w:r>
      <w:r>
        <w:rPr>
          <w:color w:val="0F4262"/>
          <w:spacing w:val="-8"/>
          <w:w w:val="105"/>
        </w:rPr>
        <w:t> </w:t>
      </w:r>
      <w:r>
        <w:rPr>
          <w:color w:val="0F4262"/>
          <w:w w:val="105"/>
        </w:rPr>
        <w:t>Mancebo, M.C., Eisen,J.L., Pagano,</w:t>
      </w:r>
      <w:r>
        <w:rPr>
          <w:color w:val="0F4262"/>
          <w:spacing w:val="-4"/>
          <w:w w:val="105"/>
        </w:rPr>
        <w:t> </w:t>
      </w:r>
      <w:r>
        <w:rPr>
          <w:color w:val="0F4262"/>
          <w:w w:val="105"/>
        </w:rPr>
        <w:t>M.E.,</w:t>
      </w:r>
      <w:r>
        <w:rPr>
          <w:color w:val="0F4262"/>
          <w:spacing w:val="-6"/>
          <w:w w:val="105"/>
        </w:rPr>
        <w:t> </w:t>
      </w:r>
      <w:r>
        <w:rPr>
          <w:color w:val="0F4262"/>
          <w:w w:val="105"/>
        </w:rPr>
        <w:t>and Rasmussen, S.A.</w:t>
      </w:r>
      <w:r>
        <w:rPr>
          <w:color w:val="0F4262"/>
          <w:spacing w:val="-28"/>
          <w:w w:val="105"/>
        </w:rPr>
        <w:t> </w:t>
      </w:r>
      <w:r>
        <w:rPr>
          <w:color w:val="0F4262"/>
          <w:w w:val="105"/>
        </w:rPr>
        <w:t>The</w:t>
      </w:r>
      <w:r>
        <w:rPr>
          <w:color w:val="0F4262"/>
          <w:spacing w:val="40"/>
          <w:w w:val="105"/>
        </w:rPr>
        <w:t> </w:t>
      </w:r>
      <w:r>
        <w:rPr>
          <w:color w:val="0F4262"/>
          <w:w w:val="105"/>
        </w:rPr>
        <w:t>Brown Longitudinal</w:t>
      </w:r>
      <w:r>
        <w:rPr>
          <w:color w:val="0F4262"/>
          <w:spacing w:val="-2"/>
          <w:w w:val="105"/>
        </w:rPr>
        <w:t> </w:t>
      </w:r>
      <w:r>
        <w:rPr>
          <w:color w:val="0F4262"/>
          <w:w w:val="105"/>
        </w:rPr>
        <w:t>Obsessive</w:t>
      </w:r>
      <w:r>
        <w:rPr>
          <w:color w:val="0F4262"/>
          <w:spacing w:val="-1"/>
          <w:w w:val="105"/>
        </w:rPr>
        <w:t> </w:t>
      </w:r>
      <w:r>
        <w:rPr>
          <w:color w:val="0F4262"/>
          <w:w w:val="105"/>
        </w:rPr>
        <w:t>Compulsive Study:</w:t>
      </w:r>
      <w:r>
        <w:rPr>
          <w:color w:val="0F4262"/>
          <w:spacing w:val="-15"/>
          <w:w w:val="105"/>
        </w:rPr>
        <w:t> </w:t>
      </w:r>
      <w:r>
        <w:rPr>
          <w:color w:val="0F4262"/>
          <w:w w:val="105"/>
        </w:rPr>
        <w:t>Clinical</w:t>
      </w:r>
      <w:r>
        <w:rPr>
          <w:color w:val="0F4262"/>
          <w:spacing w:val="-16"/>
          <w:w w:val="105"/>
        </w:rPr>
        <w:t> </w:t>
      </w:r>
      <w:r>
        <w:rPr>
          <w:color w:val="0F4262"/>
          <w:w w:val="105"/>
        </w:rPr>
        <w:t>features</w:t>
      </w:r>
      <w:r>
        <w:rPr>
          <w:color w:val="0F4262"/>
          <w:spacing w:val="-4"/>
          <w:w w:val="105"/>
        </w:rPr>
        <w:t> </w:t>
      </w:r>
      <w:r>
        <w:rPr>
          <w:color w:val="0F4262"/>
          <w:w w:val="105"/>
        </w:rPr>
        <w:t>and</w:t>
      </w:r>
      <w:r>
        <w:rPr>
          <w:color w:val="0F4262"/>
          <w:spacing w:val="-10"/>
          <w:w w:val="105"/>
        </w:rPr>
        <w:t> </w:t>
      </w:r>
      <w:r>
        <w:rPr>
          <w:color w:val="0F4262"/>
          <w:w w:val="105"/>
        </w:rPr>
        <w:t>symptoms</w:t>
      </w:r>
      <w:r>
        <w:rPr>
          <w:color w:val="0F4262"/>
          <w:spacing w:val="-4"/>
          <w:w w:val="105"/>
        </w:rPr>
        <w:t> </w:t>
      </w:r>
      <w:r>
        <w:rPr>
          <w:color w:val="0F4262"/>
          <w:w w:val="105"/>
        </w:rPr>
        <w:t>of</w:t>
      </w:r>
      <w:r>
        <w:rPr>
          <w:color w:val="0F4262"/>
          <w:spacing w:val="-13"/>
          <w:w w:val="105"/>
        </w:rPr>
        <w:t> </w:t>
      </w:r>
      <w:r>
        <w:rPr>
          <w:color w:val="0F4262"/>
          <w:w w:val="105"/>
        </w:rPr>
        <w:t>the</w:t>
      </w:r>
      <w:r>
        <w:rPr>
          <w:color w:val="0F4262"/>
          <w:spacing w:val="-9"/>
          <w:w w:val="105"/>
        </w:rPr>
        <w:t> </w:t>
      </w:r>
      <w:r>
        <w:rPr>
          <w:color w:val="0F4262"/>
          <w:w w:val="105"/>
        </w:rPr>
        <w:t>sample</w:t>
      </w:r>
      <w:r>
        <w:rPr>
          <w:color w:val="0F4262"/>
          <w:spacing w:val="-5"/>
          <w:w w:val="105"/>
        </w:rPr>
        <w:t> </w:t>
      </w:r>
      <w:r>
        <w:rPr>
          <w:color w:val="0F4262"/>
          <w:w w:val="105"/>
        </w:rPr>
        <w:t>at </w:t>
      </w:r>
      <w:r>
        <w:rPr>
          <w:i/>
          <w:color w:val="0F4262"/>
          <w:w w:val="105"/>
          <w:sz w:val="21"/>
        </w:rPr>
        <w:t>intake.journal</w:t>
      </w:r>
      <w:r>
        <w:rPr>
          <w:i/>
          <w:color w:val="0F4262"/>
          <w:spacing w:val="-11"/>
          <w:w w:val="105"/>
          <w:sz w:val="21"/>
        </w:rPr>
        <w:t> </w:t>
      </w:r>
      <w:r>
        <w:rPr>
          <w:rFonts w:ascii="Arial"/>
          <w:i/>
          <w:color w:val="0F4262"/>
          <w:w w:val="105"/>
          <w:sz w:val="31"/>
        </w:rPr>
        <w:t>of</w:t>
      </w:r>
      <w:r>
        <w:rPr>
          <w:rFonts w:ascii="Arial"/>
          <w:i/>
          <w:color w:val="0F4262"/>
          <w:spacing w:val="-10"/>
          <w:w w:val="105"/>
          <w:sz w:val="31"/>
        </w:rPr>
        <w:t> </w:t>
      </w:r>
      <w:r>
        <w:rPr>
          <w:i/>
          <w:color w:val="0F4262"/>
          <w:w w:val="105"/>
          <w:sz w:val="21"/>
        </w:rPr>
        <w:t>Clinical Psychiatry</w:t>
      </w:r>
      <w:r>
        <w:rPr>
          <w:i/>
          <w:color w:val="0F4262"/>
          <w:spacing w:val="40"/>
          <w:w w:val="105"/>
          <w:sz w:val="21"/>
        </w:rPr>
        <w:t> </w:t>
      </w:r>
      <w:r>
        <w:rPr>
          <w:color w:val="0F4262"/>
          <w:w w:val="105"/>
        </w:rPr>
        <w:t>67(5):703-711, 2006.</w:t>
      </w:r>
    </w:p>
    <w:p>
      <w:pPr>
        <w:spacing w:line="340" w:lineRule="auto" w:before="175"/>
        <w:ind w:left="1443" w:right="1487" w:firstLine="0"/>
        <w:jc w:val="left"/>
        <w:rPr>
          <w:sz w:val="23"/>
        </w:rPr>
      </w:pPr>
      <w:r>
        <w:rPr>
          <w:color w:val="0F4262"/>
          <w:w w:val="105"/>
          <w:sz w:val="23"/>
        </w:rPr>
        <w:t>Platt,].].</w:t>
      </w:r>
      <w:r>
        <w:rPr>
          <w:color w:val="0F4262"/>
          <w:spacing w:val="-16"/>
          <w:w w:val="105"/>
          <w:sz w:val="23"/>
        </w:rPr>
        <w:t> </w:t>
      </w:r>
      <w:r>
        <w:rPr>
          <w:color w:val="0F4262"/>
          <w:w w:val="105"/>
          <w:sz w:val="23"/>
        </w:rPr>
        <w:t>Vocational</w:t>
      </w:r>
      <w:r>
        <w:rPr>
          <w:color w:val="0F4262"/>
          <w:spacing w:val="-4"/>
          <w:w w:val="105"/>
          <w:sz w:val="23"/>
        </w:rPr>
        <w:t> </w:t>
      </w:r>
      <w:r>
        <w:rPr>
          <w:color w:val="0F4262"/>
          <w:w w:val="105"/>
          <w:sz w:val="23"/>
        </w:rPr>
        <w:t>rehabilitation</w:t>
      </w:r>
      <w:r>
        <w:rPr>
          <w:color w:val="0F4262"/>
          <w:spacing w:val="-9"/>
          <w:w w:val="105"/>
          <w:sz w:val="23"/>
        </w:rPr>
        <w:t> </w:t>
      </w:r>
      <w:r>
        <w:rPr>
          <w:color w:val="0F4262"/>
          <w:w w:val="105"/>
          <w:sz w:val="23"/>
        </w:rPr>
        <w:t>of</w:t>
      </w:r>
      <w:r>
        <w:rPr>
          <w:color w:val="0F4262"/>
          <w:spacing w:val="-14"/>
          <w:w w:val="105"/>
          <w:sz w:val="23"/>
        </w:rPr>
        <w:t> </w:t>
      </w:r>
      <w:r>
        <w:rPr>
          <w:color w:val="0F4262"/>
          <w:w w:val="105"/>
          <w:sz w:val="23"/>
        </w:rPr>
        <w:t>drug</w:t>
      </w:r>
      <w:r>
        <w:rPr>
          <w:color w:val="0F4262"/>
          <w:spacing w:val="-11"/>
          <w:w w:val="105"/>
          <w:sz w:val="23"/>
        </w:rPr>
        <w:t> </w:t>
      </w:r>
      <w:r>
        <w:rPr>
          <w:color w:val="0F4262"/>
          <w:w w:val="105"/>
          <w:sz w:val="23"/>
        </w:rPr>
        <w:t>abusers.</w:t>
      </w:r>
      <w:r>
        <w:rPr>
          <w:color w:val="0F4262"/>
          <w:spacing w:val="-8"/>
          <w:w w:val="105"/>
          <w:sz w:val="23"/>
        </w:rPr>
        <w:t> </w:t>
      </w:r>
      <w:r>
        <w:rPr>
          <w:i/>
          <w:color w:val="0F4262"/>
          <w:w w:val="105"/>
          <w:sz w:val="21"/>
        </w:rPr>
        <w:t>Psychological</w:t>
      </w:r>
      <w:r>
        <w:rPr>
          <w:i/>
          <w:color w:val="0F4262"/>
          <w:spacing w:val="-2"/>
          <w:w w:val="105"/>
          <w:sz w:val="21"/>
        </w:rPr>
        <w:t> </w:t>
      </w:r>
      <w:r>
        <w:rPr>
          <w:i/>
          <w:color w:val="0F4262"/>
          <w:w w:val="105"/>
          <w:sz w:val="21"/>
        </w:rPr>
        <w:t>Bulletin</w:t>
      </w:r>
      <w:r>
        <w:rPr>
          <w:i/>
          <w:color w:val="0F4262"/>
          <w:spacing w:val="-1"/>
          <w:w w:val="105"/>
          <w:sz w:val="21"/>
        </w:rPr>
        <w:t> </w:t>
      </w:r>
      <w:r>
        <w:rPr>
          <w:color w:val="0F4262"/>
          <w:w w:val="105"/>
          <w:sz w:val="23"/>
        </w:rPr>
        <w:t>117(3):416-433,</w:t>
      </w:r>
      <w:r>
        <w:rPr>
          <w:color w:val="0F4262"/>
          <w:spacing w:val="-39"/>
          <w:w w:val="105"/>
          <w:sz w:val="23"/>
        </w:rPr>
        <w:t> </w:t>
      </w:r>
      <w:r>
        <w:rPr>
          <w:color w:val="0F4262"/>
          <w:w w:val="105"/>
          <w:sz w:val="23"/>
        </w:rPr>
        <w:t>1995. Fleck,</w:t>
      </w:r>
      <w:r>
        <w:rPr>
          <w:color w:val="0F4262"/>
          <w:spacing w:val="-31"/>
          <w:w w:val="105"/>
          <w:sz w:val="23"/>
        </w:rPr>
        <w:t> </w:t>
      </w:r>
      <w:r>
        <w:rPr>
          <w:color w:val="0F4262"/>
          <w:w w:val="105"/>
          <w:sz w:val="23"/>
        </w:rPr>
        <w:t>J.H.</w:t>
      </w:r>
      <w:r>
        <w:rPr>
          <w:color w:val="0F4262"/>
          <w:spacing w:val="40"/>
          <w:w w:val="105"/>
          <w:sz w:val="23"/>
        </w:rPr>
        <w:t> </w:t>
      </w:r>
      <w:r>
        <w:rPr>
          <w:i/>
          <w:color w:val="0F4262"/>
          <w:w w:val="105"/>
          <w:sz w:val="21"/>
        </w:rPr>
        <w:t>The Myth </w:t>
      </w:r>
      <w:r>
        <w:rPr>
          <w:rFonts w:ascii="Arial"/>
          <w:i/>
          <w:color w:val="0F4262"/>
          <w:w w:val="105"/>
          <w:sz w:val="31"/>
        </w:rPr>
        <w:t>of</w:t>
      </w:r>
      <w:r>
        <w:rPr>
          <w:rFonts w:ascii="Arial"/>
          <w:i/>
          <w:color w:val="0F4262"/>
          <w:spacing w:val="-51"/>
          <w:w w:val="105"/>
          <w:sz w:val="31"/>
        </w:rPr>
        <w:t> </w:t>
      </w:r>
      <w:r>
        <w:rPr>
          <w:i/>
          <w:color w:val="0F4262"/>
          <w:w w:val="105"/>
          <w:sz w:val="21"/>
        </w:rPr>
        <w:t>Masculinity. </w:t>
      </w:r>
      <w:r>
        <w:rPr>
          <w:color w:val="0F4262"/>
          <w:w w:val="105"/>
          <w:sz w:val="23"/>
        </w:rPr>
        <w:t>Cambridge, MA: MIT</w:t>
      </w:r>
      <w:r>
        <w:rPr>
          <w:color w:val="0F4262"/>
          <w:spacing w:val="40"/>
          <w:w w:val="105"/>
          <w:sz w:val="23"/>
        </w:rPr>
        <w:t> </w:t>
      </w:r>
      <w:r>
        <w:rPr>
          <w:color w:val="0F4262"/>
          <w:w w:val="105"/>
          <w:sz w:val="23"/>
        </w:rPr>
        <w:t>Press,</w:t>
      </w:r>
      <w:r>
        <w:rPr>
          <w:color w:val="0F4262"/>
          <w:spacing w:val="-9"/>
          <w:w w:val="105"/>
          <w:sz w:val="23"/>
        </w:rPr>
        <w:t> </w:t>
      </w:r>
      <w:r>
        <w:rPr>
          <w:color w:val="0F4262"/>
          <w:w w:val="105"/>
          <w:sz w:val="23"/>
        </w:rPr>
        <w:t>1981.</w:t>
      </w:r>
    </w:p>
    <w:p>
      <w:pPr>
        <w:pStyle w:val="BodyText"/>
        <w:spacing w:line="257" w:lineRule="exact" w:before="0"/>
        <w:ind w:left="1443"/>
      </w:pPr>
      <w:r>
        <w:rPr>
          <w:color w:val="0F4262"/>
          <w:w w:val="105"/>
        </w:rPr>
        <w:t>Pleck,J.H.</w:t>
      </w:r>
      <w:r>
        <w:rPr>
          <w:color w:val="0F4262"/>
          <w:spacing w:val="-26"/>
          <w:w w:val="105"/>
        </w:rPr>
        <w:t> </w:t>
      </w:r>
      <w:r>
        <w:rPr>
          <w:color w:val="0F4262"/>
          <w:w w:val="105"/>
        </w:rPr>
        <w:t>The</w:t>
      </w:r>
      <w:r>
        <w:rPr>
          <w:color w:val="0F4262"/>
          <w:spacing w:val="-15"/>
          <w:w w:val="105"/>
        </w:rPr>
        <w:t> </w:t>
      </w:r>
      <w:r>
        <w:rPr>
          <w:color w:val="0F4262"/>
          <w:w w:val="105"/>
        </w:rPr>
        <w:t>gender</w:t>
      </w:r>
      <w:r>
        <w:rPr>
          <w:color w:val="0F4262"/>
          <w:spacing w:val="-2"/>
          <w:w w:val="105"/>
        </w:rPr>
        <w:t> </w:t>
      </w:r>
      <w:r>
        <w:rPr>
          <w:color w:val="0F4262"/>
          <w:w w:val="105"/>
        </w:rPr>
        <w:t>role</w:t>
      </w:r>
      <w:r>
        <w:rPr>
          <w:color w:val="0F4262"/>
          <w:spacing w:val="-6"/>
          <w:w w:val="105"/>
        </w:rPr>
        <w:t> </w:t>
      </w:r>
      <w:r>
        <w:rPr>
          <w:color w:val="0F4262"/>
          <w:w w:val="105"/>
        </w:rPr>
        <w:t>strain</w:t>
      </w:r>
      <w:r>
        <w:rPr>
          <w:color w:val="0F4262"/>
          <w:spacing w:val="-1"/>
          <w:w w:val="105"/>
        </w:rPr>
        <w:t> </w:t>
      </w:r>
      <w:r>
        <w:rPr>
          <w:color w:val="0F4262"/>
          <w:w w:val="105"/>
        </w:rPr>
        <w:t>paradigm:</w:t>
      </w:r>
      <w:r>
        <w:rPr>
          <w:color w:val="0F4262"/>
          <w:spacing w:val="-8"/>
          <w:w w:val="105"/>
        </w:rPr>
        <w:t> </w:t>
      </w:r>
      <w:r>
        <w:rPr>
          <w:color w:val="0F4262"/>
          <w:w w:val="105"/>
        </w:rPr>
        <w:t>An</w:t>
      </w:r>
      <w:r>
        <w:rPr>
          <w:color w:val="0F4262"/>
          <w:spacing w:val="1"/>
          <w:w w:val="105"/>
        </w:rPr>
        <w:t> </w:t>
      </w:r>
      <w:r>
        <w:rPr>
          <w:color w:val="0F4262"/>
          <w:w w:val="105"/>
        </w:rPr>
        <w:t>update.</w:t>
      </w:r>
      <w:r>
        <w:rPr>
          <w:color w:val="0F4262"/>
          <w:spacing w:val="-17"/>
          <w:w w:val="105"/>
        </w:rPr>
        <w:t> </w:t>
      </w:r>
      <w:r>
        <w:rPr>
          <w:color w:val="0F4262"/>
          <w:w w:val="105"/>
        </w:rPr>
        <w:t>In:</w:t>
      </w:r>
      <w:r>
        <w:rPr>
          <w:color w:val="0F4262"/>
          <w:spacing w:val="-10"/>
          <w:w w:val="105"/>
        </w:rPr>
        <w:t> </w:t>
      </w:r>
      <w:r>
        <w:rPr>
          <w:color w:val="0F4262"/>
          <w:w w:val="105"/>
        </w:rPr>
        <w:t>Levant,</w:t>
      </w:r>
      <w:r>
        <w:rPr>
          <w:color w:val="0F4262"/>
          <w:spacing w:val="-9"/>
          <w:w w:val="105"/>
        </w:rPr>
        <w:t> </w:t>
      </w:r>
      <w:r>
        <w:rPr>
          <w:color w:val="0F4262"/>
          <w:w w:val="105"/>
          <w:sz w:val="25"/>
        </w:rPr>
        <w:t>RF.,</w:t>
      </w:r>
      <w:r>
        <w:rPr>
          <w:color w:val="0F4262"/>
          <w:spacing w:val="-21"/>
          <w:w w:val="105"/>
          <w:sz w:val="25"/>
        </w:rPr>
        <w:t> </w:t>
      </w:r>
      <w:r>
        <w:rPr>
          <w:color w:val="0F4262"/>
          <w:w w:val="105"/>
        </w:rPr>
        <w:t>and</w:t>
      </w:r>
      <w:r>
        <w:rPr>
          <w:color w:val="0F4262"/>
          <w:spacing w:val="2"/>
          <w:w w:val="105"/>
        </w:rPr>
        <w:t> </w:t>
      </w:r>
      <w:r>
        <w:rPr>
          <w:color w:val="0F4262"/>
          <w:w w:val="105"/>
        </w:rPr>
        <w:t>Pollack,</w:t>
      </w:r>
      <w:r>
        <w:rPr>
          <w:color w:val="0F4262"/>
          <w:spacing w:val="-15"/>
          <w:w w:val="105"/>
        </w:rPr>
        <w:t> </w:t>
      </w:r>
      <w:r>
        <w:rPr>
          <w:b/>
          <w:color w:val="0F4262"/>
          <w:w w:val="105"/>
          <w:sz w:val="25"/>
        </w:rPr>
        <w:t>W.S.,</w:t>
      </w:r>
      <w:r>
        <w:rPr>
          <w:b/>
          <w:color w:val="0F4262"/>
          <w:spacing w:val="-16"/>
          <w:w w:val="105"/>
          <w:sz w:val="25"/>
        </w:rPr>
        <w:t> </w:t>
      </w:r>
      <w:r>
        <w:rPr>
          <w:color w:val="0F4262"/>
          <w:spacing w:val="-4"/>
          <w:w w:val="105"/>
        </w:rPr>
        <w:t>eds.</w:t>
      </w:r>
    </w:p>
    <w:p>
      <w:pPr>
        <w:tabs>
          <w:tab w:pos="4230" w:val="left" w:leader="none"/>
        </w:tabs>
        <w:spacing w:line="328" w:lineRule="exact" w:before="0"/>
        <w:ind w:left="1793" w:right="0" w:firstLine="0"/>
        <w:jc w:val="left"/>
        <w:rPr>
          <w:sz w:val="23"/>
        </w:rPr>
      </w:pPr>
      <w:r>
        <w:rPr>
          <w:i/>
          <w:color w:val="0F4262"/>
          <w:spacing w:val="-2"/>
          <w:sz w:val="21"/>
        </w:rPr>
        <w:t>A</w:t>
      </w:r>
      <w:r>
        <w:rPr>
          <w:i/>
          <w:color w:val="0F4262"/>
          <w:spacing w:val="3"/>
          <w:sz w:val="21"/>
        </w:rPr>
        <w:t> </w:t>
      </w:r>
      <w:r>
        <w:rPr>
          <w:i/>
          <w:color w:val="0F4262"/>
          <w:spacing w:val="-2"/>
          <w:sz w:val="21"/>
        </w:rPr>
        <w:t>New</w:t>
      </w:r>
      <w:r>
        <w:rPr>
          <w:i/>
          <w:color w:val="0F4262"/>
          <w:spacing w:val="37"/>
          <w:sz w:val="21"/>
        </w:rPr>
        <w:t> </w:t>
      </w:r>
      <w:r>
        <w:rPr>
          <w:i/>
          <w:color w:val="0F4262"/>
          <w:spacing w:val="-2"/>
          <w:sz w:val="21"/>
        </w:rPr>
        <w:t>Psychology</w:t>
      </w:r>
      <w:r>
        <w:rPr>
          <w:i/>
          <w:color w:val="0F4262"/>
          <w:spacing w:val="-3"/>
          <w:sz w:val="21"/>
        </w:rPr>
        <w:t> </w:t>
      </w:r>
      <w:r>
        <w:rPr>
          <w:rFonts w:ascii="Arial"/>
          <w:i/>
          <w:color w:val="0F4262"/>
          <w:spacing w:val="-2"/>
          <w:sz w:val="31"/>
        </w:rPr>
        <w:t>of</w:t>
      </w:r>
      <w:r>
        <w:rPr>
          <w:rFonts w:ascii="Arial"/>
          <w:i/>
          <w:color w:val="0F4262"/>
          <w:spacing w:val="-57"/>
          <w:sz w:val="31"/>
        </w:rPr>
        <w:t> </w:t>
      </w:r>
      <w:r>
        <w:rPr>
          <w:i/>
          <w:color w:val="0F4262"/>
          <w:spacing w:val="-5"/>
          <w:sz w:val="21"/>
        </w:rPr>
        <w:t>Men</w:t>
      </w:r>
      <w:r>
        <w:rPr>
          <w:i/>
          <w:color w:val="0F4262"/>
          <w:sz w:val="21"/>
        </w:rPr>
        <w:tab/>
      </w:r>
      <w:r>
        <w:rPr>
          <w:color w:val="0F4262"/>
          <w:sz w:val="23"/>
        </w:rPr>
        <w:t>(pp.</w:t>
      </w:r>
      <w:r>
        <w:rPr>
          <w:color w:val="0F4262"/>
          <w:spacing w:val="-10"/>
          <w:sz w:val="23"/>
        </w:rPr>
        <w:t> </w:t>
      </w:r>
      <w:r>
        <w:rPr>
          <w:color w:val="0F4262"/>
          <w:sz w:val="23"/>
        </w:rPr>
        <w:t>11-32).</w:t>
      </w:r>
      <w:r>
        <w:rPr>
          <w:color w:val="0F4262"/>
          <w:spacing w:val="34"/>
          <w:sz w:val="23"/>
        </w:rPr>
        <w:t> </w:t>
      </w:r>
      <w:r>
        <w:rPr>
          <w:color w:val="0F4262"/>
          <w:sz w:val="23"/>
        </w:rPr>
        <w:t>New York:</w:t>
      </w:r>
      <w:r>
        <w:rPr>
          <w:color w:val="0F4262"/>
          <w:spacing w:val="11"/>
          <w:sz w:val="23"/>
        </w:rPr>
        <w:t> </w:t>
      </w:r>
      <w:r>
        <w:rPr>
          <w:color w:val="0F4262"/>
          <w:sz w:val="23"/>
        </w:rPr>
        <w:t>Basic</w:t>
      </w:r>
      <w:r>
        <w:rPr>
          <w:color w:val="0F4262"/>
          <w:spacing w:val="19"/>
          <w:sz w:val="23"/>
        </w:rPr>
        <w:t> </w:t>
      </w:r>
      <w:r>
        <w:rPr>
          <w:color w:val="0F4262"/>
          <w:sz w:val="23"/>
        </w:rPr>
        <w:t>Books,</w:t>
      </w:r>
      <w:r>
        <w:rPr>
          <w:color w:val="0F4262"/>
          <w:spacing w:val="-8"/>
          <w:sz w:val="23"/>
        </w:rPr>
        <w:t> </w:t>
      </w:r>
      <w:r>
        <w:rPr>
          <w:color w:val="0F4262"/>
          <w:spacing w:val="-2"/>
          <w:sz w:val="23"/>
        </w:rPr>
        <w:t>1995.</w:t>
      </w:r>
    </w:p>
    <w:p>
      <w:pPr>
        <w:spacing w:line="204" w:lineRule="auto" w:before="183"/>
        <w:ind w:left="1802" w:right="1487" w:hanging="360"/>
        <w:jc w:val="left"/>
        <w:rPr>
          <w:sz w:val="23"/>
        </w:rPr>
      </w:pPr>
      <w:r>
        <w:rPr>
          <w:color w:val="0F4262"/>
          <w:sz w:val="23"/>
        </w:rPr>
        <w:t>Pollack,</w:t>
      </w:r>
      <w:r>
        <w:rPr>
          <w:color w:val="0F4262"/>
          <w:spacing w:val="-19"/>
          <w:sz w:val="23"/>
        </w:rPr>
        <w:t> </w:t>
      </w:r>
      <w:r>
        <w:rPr>
          <w:b/>
          <w:color w:val="0F4262"/>
          <w:sz w:val="25"/>
        </w:rPr>
        <w:t>W.S.</w:t>
      </w:r>
      <w:r>
        <w:rPr>
          <w:b/>
          <w:color w:val="0F4262"/>
          <w:spacing w:val="-5"/>
          <w:sz w:val="25"/>
        </w:rPr>
        <w:t> </w:t>
      </w:r>
      <w:r>
        <w:rPr>
          <w:color w:val="0F4262"/>
          <w:sz w:val="23"/>
        </w:rPr>
        <w:t>Engendered</w:t>
      </w:r>
      <w:r>
        <w:rPr>
          <w:color w:val="0F4262"/>
          <w:spacing w:val="32"/>
          <w:sz w:val="23"/>
        </w:rPr>
        <w:t> </w:t>
      </w:r>
      <w:r>
        <w:rPr>
          <w:color w:val="0F4262"/>
          <w:sz w:val="23"/>
        </w:rPr>
        <w:t>psychotherapy:</w:t>
      </w:r>
      <w:r>
        <w:rPr>
          <w:color w:val="0F4262"/>
          <w:spacing w:val="-13"/>
          <w:sz w:val="23"/>
        </w:rPr>
        <w:t> </w:t>
      </w:r>
      <w:r>
        <w:rPr>
          <w:color w:val="0F4262"/>
          <w:sz w:val="23"/>
        </w:rPr>
        <w:t>Listening to the male and female voice.</w:t>
      </w:r>
      <w:r>
        <w:rPr>
          <w:color w:val="0F4262"/>
          <w:spacing w:val="-2"/>
          <w:sz w:val="23"/>
        </w:rPr>
        <w:t> </w:t>
      </w:r>
      <w:r>
        <w:rPr>
          <w:i/>
          <w:color w:val="0F4262"/>
          <w:sz w:val="21"/>
        </w:rPr>
        <w:t>Voices:</w:t>
      </w:r>
      <w:r>
        <w:rPr>
          <w:i/>
          <w:color w:val="0F4262"/>
          <w:spacing w:val="-2"/>
          <w:sz w:val="21"/>
        </w:rPr>
        <w:t> </w:t>
      </w:r>
      <w:r>
        <w:rPr>
          <w:i/>
          <w:color w:val="0F4262"/>
          <w:sz w:val="21"/>
        </w:rPr>
        <w:t>The</w:t>
      </w:r>
      <w:r>
        <w:rPr>
          <w:i/>
          <w:color w:val="0F4262"/>
          <w:spacing w:val="40"/>
          <w:sz w:val="21"/>
        </w:rPr>
        <w:t> </w:t>
      </w:r>
      <w:r>
        <w:rPr>
          <w:i/>
          <w:color w:val="0F4262"/>
          <w:sz w:val="21"/>
        </w:rPr>
        <w:t>Art</w:t>
      </w:r>
      <w:r>
        <w:rPr>
          <w:i/>
          <w:color w:val="0F4262"/>
          <w:sz w:val="21"/>
        </w:rPr>
        <w:t> and</w:t>
      </w:r>
      <w:r>
        <w:rPr>
          <w:i/>
          <w:color w:val="0F4262"/>
          <w:spacing w:val="80"/>
          <w:sz w:val="21"/>
        </w:rPr>
        <w:t> </w:t>
      </w:r>
      <w:r>
        <w:rPr>
          <w:i/>
          <w:color w:val="0F4262"/>
          <w:sz w:val="21"/>
        </w:rPr>
        <w:t>Source </w:t>
      </w:r>
      <w:r>
        <w:rPr>
          <w:rFonts w:ascii="Arial"/>
          <w:i/>
          <w:color w:val="0F4262"/>
          <w:sz w:val="31"/>
        </w:rPr>
        <w:t>of</w:t>
      </w:r>
      <w:r>
        <w:rPr>
          <w:rFonts w:ascii="Arial"/>
          <w:i/>
          <w:color w:val="0F4262"/>
          <w:spacing w:val="-35"/>
          <w:sz w:val="31"/>
        </w:rPr>
        <w:t> </w:t>
      </w:r>
      <w:r>
        <w:rPr>
          <w:i/>
          <w:color w:val="0F4262"/>
          <w:sz w:val="21"/>
        </w:rPr>
        <w:t>Psychotherapy</w:t>
      </w:r>
      <w:r>
        <w:rPr>
          <w:i/>
          <w:color w:val="0F4262"/>
          <w:spacing w:val="40"/>
          <w:sz w:val="21"/>
        </w:rPr>
        <w:t> </w:t>
      </w:r>
      <w:r>
        <w:rPr>
          <w:color w:val="0F4262"/>
          <w:sz w:val="23"/>
        </w:rPr>
        <w:t>30(3):43-47, 1994.</w:t>
      </w:r>
    </w:p>
    <w:p>
      <w:pPr>
        <w:spacing w:line="249" w:lineRule="auto" w:before="158"/>
        <w:ind w:left="1804" w:right="1487" w:hanging="362"/>
        <w:jc w:val="left"/>
        <w:rPr>
          <w:sz w:val="23"/>
        </w:rPr>
      </w:pPr>
      <w:r>
        <w:rPr>
          <w:color w:val="0F4262"/>
          <w:spacing w:val="-2"/>
          <w:w w:val="105"/>
          <w:sz w:val="23"/>
        </w:rPr>
        <w:t>Pollack,</w:t>
      </w:r>
      <w:r>
        <w:rPr>
          <w:color w:val="0F4262"/>
          <w:spacing w:val="-20"/>
          <w:w w:val="105"/>
          <w:sz w:val="23"/>
        </w:rPr>
        <w:t> </w:t>
      </w:r>
      <w:r>
        <w:rPr>
          <w:b/>
          <w:color w:val="0F4262"/>
          <w:spacing w:val="-2"/>
          <w:w w:val="105"/>
          <w:sz w:val="25"/>
        </w:rPr>
        <w:t>W.S.</w:t>
      </w:r>
      <w:r>
        <w:rPr>
          <w:b/>
          <w:color w:val="0F4262"/>
          <w:spacing w:val="-10"/>
          <w:w w:val="105"/>
          <w:sz w:val="25"/>
        </w:rPr>
        <w:t> </w:t>
      </w:r>
      <w:r>
        <w:rPr>
          <w:color w:val="0F4262"/>
          <w:spacing w:val="-2"/>
          <w:w w:val="105"/>
          <w:sz w:val="23"/>
        </w:rPr>
        <w:t>Deconstructing</w:t>
      </w:r>
      <w:r>
        <w:rPr>
          <w:color w:val="0F4262"/>
          <w:spacing w:val="-5"/>
          <w:w w:val="105"/>
          <w:sz w:val="23"/>
        </w:rPr>
        <w:t> </w:t>
      </w:r>
      <w:r>
        <w:rPr>
          <w:color w:val="0F4262"/>
          <w:spacing w:val="-2"/>
          <w:w w:val="105"/>
          <w:sz w:val="23"/>
        </w:rPr>
        <w:t>dis-identification:</w:t>
      </w:r>
      <w:r>
        <w:rPr>
          <w:color w:val="0F4262"/>
          <w:spacing w:val="-17"/>
          <w:w w:val="105"/>
          <w:sz w:val="23"/>
        </w:rPr>
        <w:t> </w:t>
      </w:r>
      <w:r>
        <w:rPr>
          <w:color w:val="0F4262"/>
          <w:spacing w:val="-2"/>
          <w:w w:val="105"/>
          <w:sz w:val="23"/>
        </w:rPr>
        <w:t>Rethinking</w:t>
      </w:r>
      <w:r>
        <w:rPr>
          <w:color w:val="0F4262"/>
          <w:spacing w:val="14"/>
          <w:w w:val="105"/>
          <w:sz w:val="23"/>
        </w:rPr>
        <w:t> </w:t>
      </w:r>
      <w:r>
        <w:rPr>
          <w:color w:val="0F4262"/>
          <w:spacing w:val="-2"/>
          <w:w w:val="105"/>
          <w:sz w:val="23"/>
        </w:rPr>
        <w:t>psychoanalytic</w:t>
      </w:r>
      <w:r>
        <w:rPr>
          <w:color w:val="0F4262"/>
          <w:spacing w:val="-15"/>
          <w:w w:val="105"/>
          <w:sz w:val="23"/>
        </w:rPr>
        <w:t> </w:t>
      </w:r>
      <w:r>
        <w:rPr>
          <w:color w:val="0F4262"/>
          <w:spacing w:val="-2"/>
          <w:w w:val="105"/>
          <w:sz w:val="23"/>
        </w:rPr>
        <w:t>concepts of male </w:t>
      </w:r>
      <w:r>
        <w:rPr>
          <w:color w:val="0F4262"/>
          <w:w w:val="105"/>
          <w:sz w:val="23"/>
        </w:rPr>
        <w:t>development. </w:t>
      </w:r>
      <w:r>
        <w:rPr>
          <w:i/>
          <w:color w:val="0F4262"/>
          <w:w w:val="105"/>
          <w:sz w:val="21"/>
        </w:rPr>
        <w:t>Psychoanalysis</w:t>
      </w:r>
      <w:r>
        <w:rPr>
          <w:i/>
          <w:color w:val="0F4262"/>
          <w:spacing w:val="-7"/>
          <w:w w:val="105"/>
          <w:sz w:val="21"/>
        </w:rPr>
        <w:t> </w:t>
      </w:r>
      <w:r>
        <w:rPr>
          <w:color w:val="0F4262"/>
          <w:w w:val="105"/>
          <w:sz w:val="24"/>
        </w:rPr>
        <w:t>&amp; </w:t>
      </w:r>
      <w:r>
        <w:rPr>
          <w:i/>
          <w:color w:val="0F4262"/>
          <w:w w:val="105"/>
          <w:sz w:val="21"/>
        </w:rPr>
        <w:t>Psychotherapy </w:t>
      </w:r>
      <w:r>
        <w:rPr>
          <w:color w:val="0F4262"/>
          <w:w w:val="105"/>
          <w:sz w:val="23"/>
        </w:rPr>
        <w:t>12(1):30-45,</w:t>
      </w:r>
      <w:r>
        <w:rPr>
          <w:color w:val="0F4262"/>
          <w:spacing w:val="-15"/>
          <w:w w:val="105"/>
          <w:sz w:val="23"/>
        </w:rPr>
        <w:t> </w:t>
      </w:r>
      <w:r>
        <w:rPr>
          <w:color w:val="0F4262"/>
          <w:w w:val="105"/>
          <w:sz w:val="23"/>
        </w:rPr>
        <w:t>1995.</w:t>
      </w:r>
    </w:p>
    <w:p>
      <w:pPr>
        <w:pStyle w:val="BodyText"/>
        <w:spacing w:before="168"/>
        <w:ind w:left="1443"/>
      </w:pPr>
      <w:r>
        <w:rPr>
          <w:color w:val="0F4262"/>
        </w:rPr>
        <w:t>Pollack,</w:t>
      </w:r>
      <w:r>
        <w:rPr>
          <w:color w:val="0F4262"/>
          <w:spacing w:val="-8"/>
        </w:rPr>
        <w:t> </w:t>
      </w:r>
      <w:r>
        <w:rPr>
          <w:rFonts w:ascii="Arial"/>
          <w:b/>
          <w:color w:val="0F4262"/>
          <w:sz w:val="22"/>
        </w:rPr>
        <w:t>W.S.</w:t>
      </w:r>
      <w:r>
        <w:rPr>
          <w:rFonts w:ascii="Arial"/>
          <w:b/>
          <w:color w:val="0F4262"/>
          <w:spacing w:val="-5"/>
          <w:sz w:val="22"/>
        </w:rPr>
        <w:t> </w:t>
      </w:r>
      <w:r>
        <w:rPr>
          <w:color w:val="0F4262"/>
        </w:rPr>
        <w:t>Mourning,</w:t>
      </w:r>
      <w:r>
        <w:rPr>
          <w:color w:val="0F4262"/>
          <w:spacing w:val="24"/>
        </w:rPr>
        <w:t> </w:t>
      </w:r>
      <w:r>
        <w:rPr>
          <w:color w:val="0F4262"/>
        </w:rPr>
        <w:t>melancholia,</w:t>
      </w:r>
      <w:r>
        <w:rPr>
          <w:color w:val="0F4262"/>
          <w:spacing w:val="15"/>
        </w:rPr>
        <w:t> </w:t>
      </w:r>
      <w:r>
        <w:rPr>
          <w:color w:val="0F4262"/>
        </w:rPr>
        <w:t>and</w:t>
      </w:r>
      <w:r>
        <w:rPr>
          <w:color w:val="0F4262"/>
          <w:spacing w:val="33"/>
        </w:rPr>
        <w:t> </w:t>
      </w:r>
      <w:r>
        <w:rPr>
          <w:color w:val="0F4262"/>
        </w:rPr>
        <w:t>masculinity.</w:t>
      </w:r>
      <w:r>
        <w:rPr>
          <w:color w:val="0F4262"/>
          <w:spacing w:val="18"/>
        </w:rPr>
        <w:t> </w:t>
      </w:r>
      <w:r>
        <w:rPr>
          <w:color w:val="0F4262"/>
        </w:rPr>
        <w:t>In:</w:t>
      </w:r>
      <w:r>
        <w:rPr>
          <w:color w:val="0F4262"/>
          <w:spacing w:val="43"/>
        </w:rPr>
        <w:t> </w:t>
      </w:r>
      <w:r>
        <w:rPr>
          <w:color w:val="0F4262"/>
        </w:rPr>
        <w:t>Pollack,</w:t>
      </w:r>
      <w:r>
        <w:rPr>
          <w:color w:val="0F4262"/>
          <w:spacing w:val="-1"/>
        </w:rPr>
        <w:t> </w:t>
      </w:r>
      <w:r>
        <w:rPr>
          <w:rFonts w:ascii="Arial"/>
          <w:b/>
          <w:color w:val="0F4262"/>
          <w:sz w:val="22"/>
        </w:rPr>
        <w:t>W.S.,</w:t>
      </w:r>
      <w:r>
        <w:rPr>
          <w:rFonts w:ascii="Arial"/>
          <w:b/>
          <w:color w:val="0F4262"/>
          <w:spacing w:val="-4"/>
          <w:sz w:val="22"/>
        </w:rPr>
        <w:t> </w:t>
      </w:r>
      <w:r>
        <w:rPr>
          <w:color w:val="0F4262"/>
        </w:rPr>
        <w:t>and</w:t>
      </w:r>
      <w:r>
        <w:rPr>
          <w:color w:val="0F4262"/>
          <w:spacing w:val="30"/>
        </w:rPr>
        <w:t> </w:t>
      </w:r>
      <w:r>
        <w:rPr>
          <w:color w:val="0F4262"/>
        </w:rPr>
        <w:t>Levant,</w:t>
      </w:r>
      <w:r>
        <w:rPr>
          <w:color w:val="0F4262"/>
          <w:spacing w:val="1"/>
        </w:rPr>
        <w:t> </w:t>
      </w:r>
      <w:r>
        <w:rPr>
          <w:rFonts w:ascii="Arial"/>
          <w:b/>
          <w:color w:val="0F4262"/>
          <w:sz w:val="22"/>
        </w:rPr>
        <w:t>RF.,</w:t>
      </w:r>
      <w:r>
        <w:rPr>
          <w:rFonts w:ascii="Arial"/>
          <w:b/>
          <w:color w:val="0F4262"/>
          <w:spacing w:val="-17"/>
          <w:sz w:val="22"/>
        </w:rPr>
        <w:t> </w:t>
      </w:r>
      <w:r>
        <w:rPr>
          <w:color w:val="0F4262"/>
          <w:spacing w:val="-4"/>
        </w:rPr>
        <w:t>eds.</w:t>
      </w:r>
    </w:p>
    <w:p>
      <w:pPr>
        <w:spacing w:before="14"/>
        <w:ind w:left="1804" w:right="0" w:firstLine="0"/>
        <w:jc w:val="left"/>
        <w:rPr>
          <w:sz w:val="23"/>
        </w:rPr>
      </w:pPr>
      <w:r>
        <w:rPr>
          <w:i/>
          <w:color w:val="0F4262"/>
          <w:sz w:val="21"/>
        </w:rPr>
        <w:t>New</w:t>
      </w:r>
      <w:r>
        <w:rPr>
          <w:i/>
          <w:color w:val="0F4262"/>
          <w:spacing w:val="79"/>
          <w:w w:val="150"/>
          <w:sz w:val="21"/>
        </w:rPr>
        <w:t> </w:t>
      </w:r>
      <w:r>
        <w:rPr>
          <w:i/>
          <w:color w:val="0F4262"/>
          <w:sz w:val="21"/>
        </w:rPr>
        <w:t>Psychotherapy</w:t>
      </w:r>
      <w:r>
        <w:rPr>
          <w:i/>
          <w:color w:val="0F4262"/>
          <w:spacing w:val="15"/>
          <w:sz w:val="21"/>
        </w:rPr>
        <w:t> </w:t>
      </w:r>
      <w:r>
        <w:rPr>
          <w:i/>
          <w:color w:val="0F4262"/>
          <w:sz w:val="21"/>
        </w:rPr>
        <w:t>for</w:t>
      </w:r>
      <w:r>
        <w:rPr>
          <w:i/>
          <w:color w:val="0F4262"/>
          <w:spacing w:val="55"/>
          <w:sz w:val="21"/>
        </w:rPr>
        <w:t> </w:t>
      </w:r>
      <w:r>
        <w:rPr>
          <w:i/>
          <w:color w:val="0F4262"/>
          <w:sz w:val="21"/>
        </w:rPr>
        <w:t>Men</w:t>
      </w:r>
      <w:r>
        <w:rPr>
          <w:i/>
          <w:color w:val="0F4262"/>
          <w:spacing w:val="31"/>
          <w:sz w:val="21"/>
        </w:rPr>
        <w:t>  </w:t>
      </w:r>
      <w:r>
        <w:rPr>
          <w:color w:val="0F4262"/>
          <w:sz w:val="23"/>
        </w:rPr>
        <w:t>(pp.147-166).</w:t>
      </w:r>
      <w:r>
        <w:rPr>
          <w:color w:val="0F4262"/>
          <w:spacing w:val="51"/>
          <w:sz w:val="23"/>
        </w:rPr>
        <w:t> </w:t>
      </w:r>
      <w:r>
        <w:rPr>
          <w:color w:val="0F4262"/>
          <w:sz w:val="23"/>
        </w:rPr>
        <w:t>Somerset,</w:t>
      </w:r>
      <w:r>
        <w:rPr>
          <w:color w:val="0F4262"/>
          <w:spacing w:val="17"/>
          <w:sz w:val="23"/>
        </w:rPr>
        <w:t> </w:t>
      </w:r>
      <w:r>
        <w:rPr>
          <w:color w:val="0F4262"/>
          <w:sz w:val="23"/>
        </w:rPr>
        <w:t>NJ:John</w:t>
      </w:r>
      <w:r>
        <w:rPr>
          <w:color w:val="0F4262"/>
          <w:spacing w:val="22"/>
          <w:sz w:val="23"/>
        </w:rPr>
        <w:t> </w:t>
      </w:r>
      <w:r>
        <w:rPr>
          <w:color w:val="0F4262"/>
          <w:sz w:val="23"/>
        </w:rPr>
        <w:t>Wiley</w:t>
      </w:r>
      <w:r>
        <w:rPr>
          <w:color w:val="0F4262"/>
          <w:spacing w:val="23"/>
          <w:sz w:val="23"/>
        </w:rPr>
        <w:t> </w:t>
      </w:r>
      <w:r>
        <w:rPr>
          <w:color w:val="0F4262"/>
          <w:sz w:val="24"/>
        </w:rPr>
        <w:t>&amp;</w:t>
      </w:r>
      <w:r>
        <w:rPr>
          <w:color w:val="0F4262"/>
          <w:spacing w:val="16"/>
          <w:sz w:val="24"/>
        </w:rPr>
        <w:t> </w:t>
      </w:r>
      <w:r>
        <w:rPr>
          <w:color w:val="0F4262"/>
          <w:sz w:val="23"/>
        </w:rPr>
        <w:t>Sons,</w:t>
      </w:r>
      <w:r>
        <w:rPr>
          <w:color w:val="0F4262"/>
          <w:spacing w:val="-5"/>
          <w:sz w:val="23"/>
        </w:rPr>
        <w:t> </w:t>
      </w:r>
      <w:r>
        <w:rPr>
          <w:color w:val="0F4262"/>
          <w:spacing w:val="-2"/>
          <w:sz w:val="23"/>
        </w:rPr>
        <w:t>1998a.</w:t>
      </w:r>
    </w:p>
    <w:p>
      <w:pPr>
        <w:spacing w:line="244" w:lineRule="auto" w:before="105"/>
        <w:ind w:left="1795" w:right="1487" w:hanging="352"/>
        <w:jc w:val="left"/>
        <w:rPr>
          <w:sz w:val="23"/>
        </w:rPr>
      </w:pPr>
      <w:r>
        <w:rPr>
          <w:color w:val="0F4262"/>
          <w:sz w:val="23"/>
        </w:rPr>
        <w:t>Pollack,</w:t>
      </w:r>
      <w:r>
        <w:rPr>
          <w:color w:val="0F4262"/>
          <w:spacing w:val="-10"/>
          <w:sz w:val="23"/>
        </w:rPr>
        <w:t> </w:t>
      </w:r>
      <w:r>
        <w:rPr>
          <w:color w:val="0F4262"/>
          <w:sz w:val="23"/>
        </w:rPr>
        <w:t>W.S. </w:t>
      </w:r>
      <w:r>
        <w:rPr>
          <w:i/>
          <w:color w:val="0F4262"/>
          <w:sz w:val="21"/>
        </w:rPr>
        <w:t>Real Boys: Rescuing</w:t>
      </w:r>
      <w:r>
        <w:rPr>
          <w:i/>
          <w:color w:val="0F4262"/>
          <w:spacing w:val="36"/>
          <w:sz w:val="21"/>
        </w:rPr>
        <w:t> </w:t>
      </w:r>
      <w:r>
        <w:rPr>
          <w:i/>
          <w:color w:val="0F4262"/>
          <w:sz w:val="21"/>
        </w:rPr>
        <w:t>Our</w:t>
      </w:r>
      <w:r>
        <w:rPr>
          <w:i/>
          <w:color w:val="0F4262"/>
          <w:spacing w:val="25"/>
          <w:sz w:val="21"/>
        </w:rPr>
        <w:t> </w:t>
      </w:r>
      <w:r>
        <w:rPr>
          <w:i/>
          <w:color w:val="0F4262"/>
          <w:sz w:val="21"/>
        </w:rPr>
        <w:t>Sons From the Myths </w:t>
      </w:r>
      <w:r>
        <w:rPr>
          <w:rFonts w:ascii="Arial"/>
          <w:i/>
          <w:color w:val="0F4262"/>
          <w:sz w:val="31"/>
        </w:rPr>
        <w:t>of</w:t>
      </w:r>
      <w:r>
        <w:rPr>
          <w:rFonts w:ascii="Arial"/>
          <w:i/>
          <w:color w:val="0F4262"/>
          <w:spacing w:val="-30"/>
          <w:sz w:val="31"/>
        </w:rPr>
        <w:t> </w:t>
      </w:r>
      <w:r>
        <w:rPr>
          <w:i/>
          <w:color w:val="0F4262"/>
          <w:sz w:val="21"/>
        </w:rPr>
        <w:t>Boyhood. </w:t>
      </w:r>
      <w:r>
        <w:rPr>
          <w:color w:val="0F4262"/>
          <w:sz w:val="23"/>
        </w:rPr>
        <w:t>New York: Random</w:t>
      </w:r>
      <w:r>
        <w:rPr>
          <w:color w:val="0F4262"/>
          <w:spacing w:val="39"/>
          <w:sz w:val="23"/>
        </w:rPr>
        <w:t> </w:t>
      </w:r>
      <w:r>
        <w:rPr>
          <w:color w:val="0F4262"/>
          <w:sz w:val="23"/>
        </w:rPr>
        <w:t>House, </w:t>
      </w:r>
      <w:r>
        <w:rPr>
          <w:color w:val="0F4262"/>
          <w:spacing w:val="-2"/>
          <w:sz w:val="23"/>
        </w:rPr>
        <w:t>1998b.</w:t>
      </w:r>
    </w:p>
    <w:p>
      <w:pPr>
        <w:pStyle w:val="BodyText"/>
        <w:spacing w:line="247" w:lineRule="auto" w:before="182"/>
        <w:ind w:left="1778" w:right="1487" w:hanging="336"/>
      </w:pPr>
      <w:r>
        <w:rPr>
          <w:color w:val="0F4262"/>
          <w:w w:val="105"/>
        </w:rPr>
        <w:t>Pollack,</w:t>
      </w:r>
      <w:r>
        <w:rPr>
          <w:color w:val="0F4262"/>
          <w:spacing w:val="-23"/>
          <w:w w:val="105"/>
        </w:rPr>
        <w:t> </w:t>
      </w:r>
      <w:r>
        <w:rPr>
          <w:color w:val="0F4262"/>
          <w:w w:val="105"/>
        </w:rPr>
        <w:t>W.S.</w:t>
      </w:r>
      <w:r>
        <w:rPr>
          <w:color w:val="0F4262"/>
          <w:spacing w:val="-33"/>
          <w:w w:val="105"/>
        </w:rPr>
        <w:t> </w:t>
      </w:r>
      <w:r>
        <w:rPr>
          <w:color w:val="0F4262"/>
          <w:w w:val="105"/>
        </w:rPr>
        <w:t>The</w:t>
      </w:r>
      <w:r>
        <w:rPr>
          <w:color w:val="0F4262"/>
          <w:spacing w:val="1"/>
          <w:w w:val="105"/>
        </w:rPr>
        <w:t> </w:t>
      </w:r>
      <w:r>
        <w:rPr>
          <w:color w:val="0F4262"/>
          <w:w w:val="105"/>
        </w:rPr>
        <w:t>trauma</w:t>
      </w:r>
      <w:r>
        <w:rPr>
          <w:color w:val="0F4262"/>
          <w:spacing w:val="-15"/>
          <w:w w:val="105"/>
        </w:rPr>
        <w:t> </w:t>
      </w:r>
      <w:r>
        <w:rPr>
          <w:color w:val="0F4262"/>
          <w:w w:val="105"/>
        </w:rPr>
        <w:t>of</w:t>
      </w:r>
      <w:r>
        <w:rPr>
          <w:color w:val="0F4262"/>
          <w:spacing w:val="-15"/>
          <w:w w:val="105"/>
        </w:rPr>
        <w:t> </w:t>
      </w:r>
      <w:r>
        <w:rPr>
          <w:color w:val="0F4262"/>
          <w:w w:val="105"/>
        </w:rPr>
        <w:t>Oedipus:</w:t>
      </w:r>
      <w:r>
        <w:rPr>
          <w:color w:val="0F4262"/>
          <w:spacing w:val="-20"/>
          <w:w w:val="105"/>
        </w:rPr>
        <w:t> </w:t>
      </w:r>
      <w:r>
        <w:rPr>
          <w:color w:val="0F4262"/>
          <w:w w:val="105"/>
        </w:rPr>
        <w:t>Toward</w:t>
      </w:r>
      <w:r>
        <w:rPr>
          <w:color w:val="0F4262"/>
          <w:spacing w:val="-11"/>
          <w:w w:val="105"/>
        </w:rPr>
        <w:t> </w:t>
      </w:r>
      <w:r>
        <w:rPr>
          <w:color w:val="0F4262"/>
          <w:w w:val="105"/>
        </w:rPr>
        <w:t>a</w:t>
      </w:r>
      <w:r>
        <w:rPr>
          <w:color w:val="0F4262"/>
          <w:spacing w:val="-7"/>
          <w:w w:val="105"/>
        </w:rPr>
        <w:t> </w:t>
      </w:r>
      <w:r>
        <w:rPr>
          <w:color w:val="0F4262"/>
          <w:w w:val="105"/>
        </w:rPr>
        <w:t>new</w:t>
      </w:r>
      <w:r>
        <w:rPr>
          <w:color w:val="0F4262"/>
          <w:spacing w:val="-13"/>
          <w:w w:val="105"/>
        </w:rPr>
        <w:t> </w:t>
      </w:r>
      <w:r>
        <w:rPr>
          <w:color w:val="0F4262"/>
          <w:w w:val="105"/>
        </w:rPr>
        <w:t>psychoanalytic</w:t>
      </w:r>
      <w:r>
        <w:rPr>
          <w:color w:val="0F4262"/>
          <w:spacing w:val="-18"/>
          <w:w w:val="105"/>
        </w:rPr>
        <w:t> </w:t>
      </w:r>
      <w:r>
        <w:rPr>
          <w:color w:val="0F4262"/>
          <w:w w:val="105"/>
        </w:rPr>
        <w:t>psychotherapy</w:t>
      </w:r>
      <w:r>
        <w:rPr>
          <w:color w:val="0F4262"/>
          <w:spacing w:val="-7"/>
          <w:w w:val="105"/>
        </w:rPr>
        <w:t> </w:t>
      </w:r>
      <w:r>
        <w:rPr>
          <w:color w:val="0F4262"/>
          <w:w w:val="105"/>
        </w:rPr>
        <w:t>for</w:t>
      </w:r>
      <w:r>
        <w:rPr>
          <w:color w:val="0F4262"/>
          <w:spacing w:val="-8"/>
          <w:w w:val="105"/>
        </w:rPr>
        <w:t> </w:t>
      </w:r>
      <w:r>
        <w:rPr>
          <w:color w:val="0F4262"/>
          <w:w w:val="105"/>
        </w:rPr>
        <w:t>men.</w:t>
      </w:r>
      <w:r>
        <w:rPr>
          <w:color w:val="0F4262"/>
          <w:spacing w:val="-17"/>
          <w:w w:val="105"/>
        </w:rPr>
        <w:t> </w:t>
      </w:r>
      <w:r>
        <w:rPr>
          <w:color w:val="0F4262"/>
          <w:w w:val="105"/>
        </w:rPr>
        <w:t>In: Pollack,</w:t>
      </w:r>
      <w:r>
        <w:rPr>
          <w:color w:val="0F4262"/>
          <w:spacing w:val="-21"/>
          <w:w w:val="105"/>
        </w:rPr>
        <w:t> </w:t>
      </w:r>
      <w:r>
        <w:rPr>
          <w:color w:val="0F4262"/>
          <w:w w:val="105"/>
        </w:rPr>
        <w:t>W.S.,</w:t>
      </w:r>
      <w:r>
        <w:rPr>
          <w:color w:val="0F4262"/>
          <w:spacing w:val="-11"/>
          <w:w w:val="105"/>
        </w:rPr>
        <w:t> </w:t>
      </w:r>
      <w:r>
        <w:rPr>
          <w:color w:val="0F4262"/>
          <w:w w:val="105"/>
        </w:rPr>
        <w:t>and Levant, </w:t>
      </w:r>
      <w:r>
        <w:rPr>
          <w:color w:val="0F4262"/>
          <w:w w:val="105"/>
          <w:sz w:val="25"/>
        </w:rPr>
        <w:t>RF.,</w:t>
      </w:r>
      <w:r>
        <w:rPr>
          <w:color w:val="0F4262"/>
          <w:spacing w:val="-14"/>
          <w:w w:val="105"/>
          <w:sz w:val="25"/>
        </w:rPr>
        <w:t> </w:t>
      </w:r>
      <w:r>
        <w:rPr>
          <w:color w:val="0F4262"/>
          <w:w w:val="105"/>
        </w:rPr>
        <w:t>eds.</w:t>
      </w:r>
      <w:r>
        <w:rPr>
          <w:color w:val="0F4262"/>
          <w:spacing w:val="-15"/>
          <w:w w:val="105"/>
        </w:rPr>
        <w:t> </w:t>
      </w:r>
      <w:r>
        <w:rPr>
          <w:i/>
          <w:color w:val="0F4262"/>
          <w:w w:val="105"/>
          <w:sz w:val="21"/>
        </w:rPr>
        <w:t>New</w:t>
      </w:r>
      <w:r>
        <w:rPr>
          <w:i/>
          <w:color w:val="0F4262"/>
          <w:spacing w:val="40"/>
          <w:w w:val="105"/>
          <w:sz w:val="21"/>
        </w:rPr>
        <w:t> </w:t>
      </w:r>
      <w:r>
        <w:rPr>
          <w:i/>
          <w:color w:val="0F4262"/>
          <w:w w:val="105"/>
          <w:sz w:val="21"/>
        </w:rPr>
        <w:t>Psychotherapy for</w:t>
      </w:r>
      <w:r>
        <w:rPr>
          <w:i/>
          <w:color w:val="0F4262"/>
          <w:spacing w:val="-2"/>
          <w:w w:val="105"/>
          <w:sz w:val="21"/>
        </w:rPr>
        <w:t> </w:t>
      </w:r>
      <w:r>
        <w:rPr>
          <w:i/>
          <w:color w:val="0F4262"/>
          <w:w w:val="105"/>
          <w:sz w:val="21"/>
        </w:rPr>
        <w:t>Men</w:t>
      </w:r>
      <w:r>
        <w:rPr>
          <w:i/>
          <w:color w:val="0F4262"/>
          <w:spacing w:val="40"/>
          <w:w w:val="105"/>
          <w:sz w:val="21"/>
        </w:rPr>
        <w:t> </w:t>
      </w:r>
      <w:r>
        <w:rPr>
          <w:color w:val="0F4262"/>
          <w:w w:val="105"/>
        </w:rPr>
        <w:t>(pp.</w:t>
      </w:r>
      <w:r>
        <w:rPr>
          <w:color w:val="0F4262"/>
          <w:spacing w:val="-25"/>
          <w:w w:val="105"/>
        </w:rPr>
        <w:t> </w:t>
      </w:r>
      <w:r>
        <w:rPr>
          <w:color w:val="0F4262"/>
          <w:w w:val="105"/>
        </w:rPr>
        <w:t>13-34). Somerset, NJ: John Wiley </w:t>
      </w:r>
      <w:r>
        <w:rPr>
          <w:color w:val="0F4262"/>
          <w:w w:val="105"/>
          <w:sz w:val="24"/>
        </w:rPr>
        <w:t>&amp; </w:t>
      </w:r>
      <w:r>
        <w:rPr>
          <w:color w:val="0F4262"/>
          <w:w w:val="105"/>
        </w:rPr>
        <w:t>Sons, 1998c.</w:t>
      </w:r>
    </w:p>
    <w:p>
      <w:pPr>
        <w:spacing w:before="171"/>
        <w:ind w:left="1443" w:right="0" w:firstLine="0"/>
        <w:jc w:val="left"/>
        <w:rPr>
          <w:sz w:val="23"/>
        </w:rPr>
      </w:pPr>
      <w:r>
        <w:rPr>
          <w:color w:val="0F4262"/>
          <w:sz w:val="23"/>
        </w:rPr>
        <w:t>Pollack,</w:t>
      </w:r>
      <w:r>
        <w:rPr>
          <w:color w:val="0F4262"/>
          <w:spacing w:val="-19"/>
          <w:sz w:val="23"/>
        </w:rPr>
        <w:t> </w:t>
      </w:r>
      <w:r>
        <w:rPr>
          <w:color w:val="0F4262"/>
          <w:sz w:val="23"/>
        </w:rPr>
        <w:t>W.S.</w:t>
      </w:r>
      <w:r>
        <w:rPr>
          <w:color w:val="0F4262"/>
          <w:spacing w:val="-1"/>
          <w:sz w:val="23"/>
        </w:rPr>
        <w:t> </w:t>
      </w:r>
      <w:r>
        <w:rPr>
          <w:i/>
          <w:color w:val="0F4262"/>
          <w:sz w:val="21"/>
        </w:rPr>
        <w:t>Real</w:t>
      </w:r>
      <w:r>
        <w:rPr>
          <w:i/>
          <w:color w:val="0F4262"/>
          <w:spacing w:val="2"/>
          <w:sz w:val="21"/>
        </w:rPr>
        <w:t> </w:t>
      </w:r>
      <w:r>
        <w:rPr>
          <w:i/>
          <w:color w:val="0F4262"/>
          <w:sz w:val="21"/>
        </w:rPr>
        <w:t>Boys'</w:t>
      </w:r>
      <w:r>
        <w:rPr>
          <w:i/>
          <w:color w:val="0F4262"/>
          <w:spacing w:val="-2"/>
          <w:sz w:val="21"/>
        </w:rPr>
        <w:t> </w:t>
      </w:r>
      <w:r>
        <w:rPr>
          <w:i/>
          <w:color w:val="0F4262"/>
          <w:sz w:val="21"/>
        </w:rPr>
        <w:t>Voices.</w:t>
      </w:r>
      <w:r>
        <w:rPr>
          <w:i/>
          <w:color w:val="0F4262"/>
          <w:spacing w:val="2"/>
          <w:sz w:val="21"/>
        </w:rPr>
        <w:t> </w:t>
      </w:r>
      <w:r>
        <w:rPr>
          <w:color w:val="0F4262"/>
          <w:sz w:val="23"/>
        </w:rPr>
        <w:t>New</w:t>
      </w:r>
      <w:r>
        <w:rPr>
          <w:color w:val="0F4262"/>
          <w:spacing w:val="-9"/>
          <w:sz w:val="23"/>
        </w:rPr>
        <w:t> </w:t>
      </w:r>
      <w:r>
        <w:rPr>
          <w:color w:val="0F4262"/>
          <w:sz w:val="23"/>
        </w:rPr>
        <w:t>York: Penguin,</w:t>
      </w:r>
      <w:r>
        <w:rPr>
          <w:color w:val="0F4262"/>
          <w:spacing w:val="-8"/>
          <w:sz w:val="23"/>
        </w:rPr>
        <w:t> </w:t>
      </w:r>
      <w:r>
        <w:rPr>
          <w:color w:val="0F4262"/>
          <w:spacing w:val="-2"/>
          <w:sz w:val="23"/>
        </w:rPr>
        <w:t>2000.</w:t>
      </w:r>
    </w:p>
    <w:p>
      <w:pPr>
        <w:spacing w:after="0"/>
        <w:jc w:val="left"/>
        <w:rPr>
          <w:sz w:val="23"/>
        </w:rPr>
        <w:sectPr>
          <w:pgSz w:w="12240" w:h="15840"/>
          <w:pgMar w:header="696" w:footer="906" w:top="1160" w:bottom="1100" w:left="0" w:right="0"/>
        </w:sectPr>
      </w:pPr>
    </w:p>
    <w:p>
      <w:pPr>
        <w:pStyle w:val="BodyText"/>
        <w:rPr>
          <w:sz w:val="11"/>
        </w:rPr>
      </w:pPr>
    </w:p>
    <w:p>
      <w:pPr>
        <w:pStyle w:val="BodyText"/>
        <w:spacing w:line="206" w:lineRule="auto" w:before="120"/>
        <w:ind w:left="1796" w:right="1425" w:hanging="354"/>
        <w:rPr>
          <w:i/>
          <w:sz w:val="21"/>
        </w:rPr>
      </w:pPr>
      <w:r>
        <w:rPr>
          <w:color w:val="0F4462"/>
        </w:rPr>
        <w:t>Pollack, W.S.</w:t>
      </w:r>
      <w:r>
        <w:rPr>
          <w:color w:val="0F4462"/>
          <w:spacing w:val="-13"/>
        </w:rPr>
        <w:t> </w:t>
      </w:r>
      <w:r>
        <w:rPr>
          <w:color w:val="0F4462"/>
        </w:rPr>
        <w:t>"Masked</w:t>
      </w:r>
      <w:r>
        <w:rPr>
          <w:color w:val="0F4462"/>
          <w:spacing w:val="40"/>
        </w:rPr>
        <w:t> </w:t>
      </w:r>
      <w:r>
        <w:rPr>
          <w:color w:val="0F4462"/>
        </w:rPr>
        <w:t>men'': New psychoanalytically oriented</w:t>
      </w:r>
      <w:r>
        <w:rPr>
          <w:color w:val="0F4462"/>
          <w:spacing w:val="40"/>
        </w:rPr>
        <w:t> </w:t>
      </w:r>
      <w:r>
        <w:rPr>
          <w:color w:val="0F4462"/>
        </w:rPr>
        <w:t>treatment</w:t>
      </w:r>
      <w:r>
        <w:rPr>
          <w:color w:val="0F4462"/>
          <w:spacing w:val="40"/>
        </w:rPr>
        <w:t> </w:t>
      </w:r>
      <w:r>
        <w:rPr>
          <w:color w:val="0F4462"/>
        </w:rPr>
        <w:t>models for adult and young</w:t>
      </w:r>
      <w:r>
        <w:rPr>
          <w:color w:val="0F4462"/>
          <w:spacing w:val="21"/>
        </w:rPr>
        <w:t> </w:t>
      </w:r>
      <w:r>
        <w:rPr>
          <w:color w:val="0F4462"/>
        </w:rPr>
        <w:t>adult</w:t>
      </w:r>
      <w:r>
        <w:rPr>
          <w:color w:val="0F4462"/>
          <w:spacing w:val="37"/>
        </w:rPr>
        <w:t> </w:t>
      </w:r>
      <w:r>
        <w:rPr>
          <w:color w:val="0F4462"/>
        </w:rPr>
        <w:t>men.</w:t>
      </w:r>
      <w:r>
        <w:rPr>
          <w:color w:val="0F4462"/>
          <w:spacing w:val="-3"/>
        </w:rPr>
        <w:t> </w:t>
      </w:r>
      <w:r>
        <w:rPr>
          <w:color w:val="0F4462"/>
        </w:rPr>
        <w:t>In: Brooks, G.R.,</w:t>
      </w:r>
      <w:r>
        <w:rPr>
          <w:color w:val="0F4462"/>
          <w:spacing w:val="-2"/>
        </w:rPr>
        <w:t> </w:t>
      </w:r>
      <w:r>
        <w:rPr>
          <w:color w:val="0F4462"/>
        </w:rPr>
        <w:t>and</w:t>
      </w:r>
      <w:r>
        <w:rPr>
          <w:color w:val="0F4462"/>
          <w:spacing w:val="34"/>
        </w:rPr>
        <w:t> </w:t>
      </w:r>
      <w:r>
        <w:rPr>
          <w:color w:val="0F4462"/>
        </w:rPr>
        <w:t>Good, G.E.,</w:t>
      </w:r>
      <w:r>
        <w:rPr>
          <w:color w:val="0F4462"/>
          <w:spacing w:val="-3"/>
        </w:rPr>
        <w:t> </w:t>
      </w:r>
      <w:r>
        <w:rPr>
          <w:color w:val="0F4462"/>
        </w:rPr>
        <w:t>eds. </w:t>
      </w:r>
      <w:r>
        <w:rPr>
          <w:i/>
          <w:color w:val="0F4462"/>
          <w:sz w:val="21"/>
        </w:rPr>
        <w:t>The</w:t>
      </w:r>
      <w:r>
        <w:rPr>
          <w:i/>
          <w:color w:val="0F4462"/>
          <w:spacing w:val="40"/>
          <w:sz w:val="21"/>
        </w:rPr>
        <w:t> </w:t>
      </w:r>
      <w:r>
        <w:rPr>
          <w:i/>
          <w:color w:val="0F4462"/>
          <w:sz w:val="21"/>
        </w:rPr>
        <w:t>New</w:t>
      </w:r>
      <w:r>
        <w:rPr>
          <w:i/>
          <w:color w:val="0F4462"/>
          <w:spacing w:val="80"/>
          <w:sz w:val="21"/>
        </w:rPr>
        <w:t> </w:t>
      </w:r>
      <w:r>
        <w:rPr>
          <w:i/>
          <w:color w:val="0F4462"/>
          <w:sz w:val="21"/>
        </w:rPr>
        <w:t>Handbook</w:t>
      </w:r>
      <w:r>
        <w:rPr>
          <w:i/>
          <w:color w:val="0F4462"/>
          <w:spacing w:val="40"/>
          <w:sz w:val="21"/>
        </w:rPr>
        <w:t> </w:t>
      </w:r>
      <w:r>
        <w:rPr>
          <w:rFonts w:ascii="Arial"/>
          <w:i/>
          <w:color w:val="0F4462"/>
          <w:sz w:val="31"/>
        </w:rPr>
        <w:t>of</w:t>
      </w:r>
      <w:r>
        <w:rPr>
          <w:rFonts w:ascii="Arial"/>
          <w:i/>
          <w:color w:val="0F4462"/>
          <w:spacing w:val="-36"/>
          <w:sz w:val="31"/>
        </w:rPr>
        <w:t> </w:t>
      </w:r>
      <w:r>
        <w:rPr>
          <w:i/>
          <w:color w:val="0F4462"/>
          <w:sz w:val="21"/>
        </w:rPr>
        <w:t>Psychotherapy</w:t>
      </w:r>
    </w:p>
    <w:p>
      <w:pPr>
        <w:spacing w:line="273" w:lineRule="auto" w:before="32"/>
        <w:ind w:left="1793" w:right="2292" w:firstLine="8"/>
        <w:jc w:val="left"/>
        <w:rPr>
          <w:sz w:val="23"/>
        </w:rPr>
      </w:pPr>
      <w:r>
        <w:rPr>
          <w:i/>
          <w:color w:val="0F4462"/>
          <w:w w:val="105"/>
          <w:sz w:val="21"/>
        </w:rPr>
        <w:t>and</w:t>
      </w:r>
      <w:r>
        <w:rPr>
          <w:i/>
          <w:color w:val="0F4462"/>
          <w:spacing w:val="40"/>
          <w:w w:val="105"/>
          <w:sz w:val="21"/>
        </w:rPr>
        <w:t> </w:t>
      </w:r>
      <w:r>
        <w:rPr>
          <w:i/>
          <w:color w:val="0F4462"/>
          <w:w w:val="105"/>
          <w:sz w:val="21"/>
        </w:rPr>
        <w:t>Counseling With</w:t>
      </w:r>
      <w:r>
        <w:rPr>
          <w:i/>
          <w:color w:val="0F4462"/>
          <w:spacing w:val="-12"/>
          <w:w w:val="105"/>
          <w:sz w:val="21"/>
        </w:rPr>
        <w:t> </w:t>
      </w:r>
      <w:r>
        <w:rPr>
          <w:i/>
          <w:color w:val="0F4462"/>
          <w:w w:val="105"/>
          <w:sz w:val="21"/>
        </w:rPr>
        <w:t>Men:</w:t>
      </w:r>
      <w:r>
        <w:rPr>
          <w:i/>
          <w:color w:val="0F4462"/>
          <w:spacing w:val="-19"/>
          <w:w w:val="105"/>
          <w:sz w:val="21"/>
        </w:rPr>
        <w:t> </w:t>
      </w:r>
      <w:r>
        <w:rPr>
          <w:i/>
          <w:color w:val="0F4462"/>
          <w:w w:val="105"/>
          <w:sz w:val="21"/>
        </w:rPr>
        <w:t>A Comprehensive</w:t>
      </w:r>
      <w:r>
        <w:rPr>
          <w:i/>
          <w:color w:val="0F4462"/>
          <w:spacing w:val="33"/>
          <w:w w:val="105"/>
          <w:sz w:val="21"/>
        </w:rPr>
        <w:t> </w:t>
      </w:r>
      <w:r>
        <w:rPr>
          <w:i/>
          <w:color w:val="0F4462"/>
          <w:w w:val="105"/>
          <w:sz w:val="21"/>
        </w:rPr>
        <w:t>Guide to Settings, Problems, and Treatment</w:t>
      </w:r>
      <w:r>
        <w:rPr>
          <w:i/>
          <w:color w:val="0F4462"/>
          <w:w w:val="105"/>
          <w:sz w:val="21"/>
        </w:rPr>
        <w:t> Approaches,</w:t>
      </w:r>
      <w:r>
        <w:rPr>
          <w:i/>
          <w:color w:val="0F4462"/>
          <w:spacing w:val="-14"/>
          <w:w w:val="105"/>
          <w:sz w:val="21"/>
        </w:rPr>
        <w:t> </w:t>
      </w:r>
      <w:r>
        <w:rPr>
          <w:color w:val="0F4462"/>
          <w:w w:val="105"/>
          <w:sz w:val="23"/>
        </w:rPr>
        <w:t>Vol.</w:t>
      </w:r>
      <w:r>
        <w:rPr>
          <w:color w:val="0F4462"/>
          <w:spacing w:val="-18"/>
          <w:w w:val="105"/>
          <w:sz w:val="23"/>
        </w:rPr>
        <w:t> </w:t>
      </w:r>
      <w:r>
        <w:rPr>
          <w:color w:val="0F4462"/>
          <w:w w:val="105"/>
          <w:sz w:val="23"/>
        </w:rPr>
        <w:t>2</w:t>
      </w:r>
      <w:r>
        <w:rPr>
          <w:color w:val="0F4462"/>
          <w:spacing w:val="-5"/>
          <w:w w:val="105"/>
          <w:sz w:val="23"/>
        </w:rPr>
        <w:t> </w:t>
      </w:r>
      <w:r>
        <w:rPr>
          <w:color w:val="0F4462"/>
          <w:w w:val="105"/>
          <w:sz w:val="23"/>
        </w:rPr>
        <w:t>(pp.</w:t>
      </w:r>
      <w:r>
        <w:rPr>
          <w:color w:val="0F4462"/>
          <w:spacing w:val="-21"/>
          <w:w w:val="105"/>
          <w:sz w:val="23"/>
        </w:rPr>
        <w:t> </w:t>
      </w:r>
      <w:r>
        <w:rPr>
          <w:color w:val="0F4462"/>
          <w:w w:val="105"/>
          <w:sz w:val="23"/>
        </w:rPr>
        <w:t>527-543).</w:t>
      </w:r>
      <w:r>
        <w:rPr>
          <w:color w:val="0F4462"/>
          <w:spacing w:val="-5"/>
          <w:w w:val="105"/>
          <w:sz w:val="23"/>
        </w:rPr>
        <w:t> </w:t>
      </w:r>
      <w:r>
        <w:rPr>
          <w:color w:val="0F4462"/>
          <w:w w:val="105"/>
          <w:sz w:val="23"/>
        </w:rPr>
        <w:t>San Francisco:</w:t>
      </w:r>
      <w:r>
        <w:rPr>
          <w:color w:val="0F4462"/>
          <w:spacing w:val="-26"/>
          <w:w w:val="105"/>
          <w:sz w:val="23"/>
        </w:rPr>
        <w:t> </w:t>
      </w:r>
      <w:r>
        <w:rPr>
          <w:color w:val="0F4462"/>
          <w:w w:val="105"/>
          <w:sz w:val="23"/>
        </w:rPr>
        <w:t>Jossey-Bass,</w:t>
      </w:r>
      <w:r>
        <w:rPr>
          <w:color w:val="0F4462"/>
          <w:spacing w:val="-1"/>
          <w:w w:val="105"/>
          <w:sz w:val="23"/>
        </w:rPr>
        <w:t> </w:t>
      </w:r>
      <w:r>
        <w:rPr>
          <w:color w:val="0F4462"/>
          <w:w w:val="105"/>
          <w:sz w:val="23"/>
        </w:rPr>
        <w:t>2001.</w:t>
      </w:r>
    </w:p>
    <w:p>
      <w:pPr>
        <w:pStyle w:val="BodyText"/>
        <w:spacing w:line="261" w:lineRule="auto" w:before="144"/>
        <w:ind w:left="1793" w:right="1487" w:hanging="351"/>
      </w:pPr>
      <w:r>
        <w:rPr>
          <w:color w:val="0F4462"/>
          <w:w w:val="105"/>
        </w:rPr>
        <w:t>Pollack,</w:t>
      </w:r>
      <w:r>
        <w:rPr>
          <w:color w:val="0F4462"/>
          <w:spacing w:val="-23"/>
          <w:w w:val="105"/>
        </w:rPr>
        <w:t> </w:t>
      </w:r>
      <w:r>
        <w:rPr>
          <w:color w:val="0F4462"/>
          <w:w w:val="105"/>
        </w:rPr>
        <w:t>W.S.</w:t>
      </w:r>
      <w:r>
        <w:rPr>
          <w:color w:val="0F4462"/>
          <w:spacing w:val="-15"/>
          <w:w w:val="105"/>
        </w:rPr>
        <w:t> </w:t>
      </w:r>
      <w:r>
        <w:rPr>
          <w:color w:val="0F4462"/>
          <w:w w:val="105"/>
        </w:rPr>
        <w:t>Gender</w:t>
      </w:r>
      <w:r>
        <w:rPr>
          <w:color w:val="0F4462"/>
          <w:spacing w:val="-16"/>
          <w:w w:val="105"/>
        </w:rPr>
        <w:t> </w:t>
      </w:r>
      <w:r>
        <w:rPr>
          <w:color w:val="0F4462"/>
          <w:w w:val="105"/>
        </w:rPr>
        <w:t>issues:</w:t>
      </w:r>
      <w:r>
        <w:rPr>
          <w:color w:val="0F4462"/>
          <w:spacing w:val="-15"/>
          <w:w w:val="105"/>
        </w:rPr>
        <w:t> </w:t>
      </w:r>
      <w:r>
        <w:rPr>
          <w:color w:val="0F4462"/>
          <w:w w:val="105"/>
        </w:rPr>
        <w:t>Modern</w:t>
      </w:r>
      <w:r>
        <w:rPr>
          <w:color w:val="0F4462"/>
          <w:spacing w:val="-7"/>
          <w:w w:val="105"/>
        </w:rPr>
        <w:t> </w:t>
      </w:r>
      <w:r>
        <w:rPr>
          <w:color w:val="0F4462"/>
          <w:w w:val="105"/>
        </w:rPr>
        <w:t>models</w:t>
      </w:r>
      <w:r>
        <w:rPr>
          <w:color w:val="0F4462"/>
          <w:spacing w:val="-8"/>
          <w:w w:val="105"/>
        </w:rPr>
        <w:t> </w:t>
      </w:r>
      <w:r>
        <w:rPr>
          <w:color w:val="0F4462"/>
          <w:w w:val="105"/>
        </w:rPr>
        <w:t>of</w:t>
      </w:r>
      <w:r>
        <w:rPr>
          <w:color w:val="0F4462"/>
          <w:spacing w:val="-16"/>
          <w:w w:val="105"/>
        </w:rPr>
        <w:t> </w:t>
      </w:r>
      <w:r>
        <w:rPr>
          <w:color w:val="0F4462"/>
          <w:w w:val="105"/>
        </w:rPr>
        <w:t>young</w:t>
      </w:r>
      <w:r>
        <w:rPr>
          <w:color w:val="0F4462"/>
          <w:spacing w:val="-7"/>
          <w:w w:val="105"/>
        </w:rPr>
        <w:t> </w:t>
      </w:r>
      <w:r>
        <w:rPr>
          <w:color w:val="0F4462"/>
          <w:w w:val="105"/>
        </w:rPr>
        <w:t>male</w:t>
      </w:r>
      <w:r>
        <w:rPr>
          <w:color w:val="0F4462"/>
          <w:spacing w:val="-4"/>
          <w:w w:val="105"/>
        </w:rPr>
        <w:t> </w:t>
      </w:r>
      <w:r>
        <w:rPr>
          <w:color w:val="0F4462"/>
          <w:w w:val="105"/>
        </w:rPr>
        <w:t>resilient mental</w:t>
      </w:r>
      <w:r>
        <w:rPr>
          <w:color w:val="0F4462"/>
          <w:spacing w:val="-4"/>
          <w:w w:val="105"/>
        </w:rPr>
        <w:t> </w:t>
      </w:r>
      <w:r>
        <w:rPr>
          <w:color w:val="0F4462"/>
          <w:w w:val="105"/>
        </w:rPr>
        <w:t>health.</w:t>
      </w:r>
      <w:r>
        <w:rPr>
          <w:color w:val="0F4462"/>
          <w:spacing w:val="-16"/>
          <w:w w:val="105"/>
        </w:rPr>
        <w:t> </w:t>
      </w:r>
      <w:r>
        <w:rPr>
          <w:color w:val="0F4462"/>
          <w:w w:val="105"/>
        </w:rPr>
        <w:t>In:</w:t>
      </w:r>
      <w:r>
        <w:rPr>
          <w:color w:val="0F4462"/>
          <w:spacing w:val="-14"/>
          <w:w w:val="105"/>
        </w:rPr>
        <w:t> </w:t>
      </w:r>
      <w:r>
        <w:rPr>
          <w:i/>
          <w:color w:val="0F4462"/>
          <w:w w:val="105"/>
          <w:sz w:val="21"/>
        </w:rPr>
        <w:t>Young</w:t>
      </w:r>
      <w:r>
        <w:rPr>
          <w:i/>
          <w:color w:val="0F4462"/>
          <w:w w:val="105"/>
          <w:sz w:val="21"/>
        </w:rPr>
        <w:t> Adult Mental Health </w:t>
      </w:r>
      <w:r>
        <w:rPr>
          <w:color w:val="0F4462"/>
          <w:w w:val="105"/>
        </w:rPr>
        <w:t>(pp. 96-109). New York: Oxford University Press, 2010.</w:t>
      </w:r>
    </w:p>
    <w:p>
      <w:pPr>
        <w:pStyle w:val="BodyText"/>
        <w:spacing w:line="261" w:lineRule="auto" w:before="159"/>
        <w:ind w:left="1802" w:right="1487" w:hanging="360"/>
      </w:pPr>
      <w:r>
        <w:rPr>
          <w:color w:val="0F4462"/>
          <w:w w:val="105"/>
        </w:rPr>
        <w:t>Pollack,</w:t>
      </w:r>
      <w:r>
        <w:rPr>
          <w:color w:val="0F4462"/>
          <w:spacing w:val="-23"/>
          <w:w w:val="105"/>
        </w:rPr>
        <w:t> </w:t>
      </w:r>
      <w:r>
        <w:rPr>
          <w:color w:val="0F4462"/>
          <w:w w:val="105"/>
        </w:rPr>
        <w:t>W.S.,</w:t>
      </w:r>
      <w:r>
        <w:rPr>
          <w:color w:val="0F4462"/>
          <w:spacing w:val="-15"/>
          <w:w w:val="105"/>
        </w:rPr>
        <w:t> </w:t>
      </w:r>
      <w:r>
        <w:rPr>
          <w:color w:val="0F4462"/>
          <w:w w:val="105"/>
        </w:rPr>
        <w:t>and</w:t>
      </w:r>
      <w:r>
        <w:rPr>
          <w:color w:val="0F4462"/>
          <w:spacing w:val="-16"/>
          <w:w w:val="105"/>
        </w:rPr>
        <w:t> </w:t>
      </w:r>
      <w:r>
        <w:rPr>
          <w:color w:val="0F4462"/>
          <w:w w:val="105"/>
        </w:rPr>
        <w:t>Levant,</w:t>
      </w:r>
      <w:r>
        <w:rPr>
          <w:color w:val="0F4462"/>
          <w:spacing w:val="-15"/>
          <w:w w:val="105"/>
        </w:rPr>
        <w:t> </w:t>
      </w:r>
      <w:r>
        <w:rPr>
          <w:color w:val="0F4462"/>
          <w:w w:val="105"/>
        </w:rPr>
        <w:t>R.F.</w:t>
      </w:r>
      <w:r>
        <w:rPr>
          <w:color w:val="0F4462"/>
          <w:spacing w:val="-19"/>
          <w:w w:val="105"/>
        </w:rPr>
        <w:t> </w:t>
      </w:r>
      <w:r>
        <w:rPr>
          <w:color w:val="0F4462"/>
          <w:w w:val="105"/>
        </w:rPr>
        <w:t>Introduction:</w:t>
      </w:r>
      <w:r>
        <w:rPr>
          <w:color w:val="0F4462"/>
          <w:spacing w:val="-15"/>
          <w:w w:val="105"/>
        </w:rPr>
        <w:t> </w:t>
      </w:r>
      <w:r>
        <w:rPr>
          <w:color w:val="0F4462"/>
          <w:w w:val="105"/>
        </w:rPr>
        <w:t>Treating</w:t>
      </w:r>
      <w:r>
        <w:rPr>
          <w:color w:val="0F4462"/>
          <w:spacing w:val="-11"/>
          <w:w w:val="105"/>
        </w:rPr>
        <w:t> </w:t>
      </w:r>
      <w:r>
        <w:rPr>
          <w:color w:val="0F4462"/>
          <w:w w:val="105"/>
        </w:rPr>
        <w:t>men</w:t>
      </w:r>
      <w:r>
        <w:rPr>
          <w:color w:val="0F4462"/>
          <w:spacing w:val="-8"/>
          <w:w w:val="105"/>
        </w:rPr>
        <w:t> </w:t>
      </w:r>
      <w:r>
        <w:rPr>
          <w:color w:val="0F4462"/>
          <w:w w:val="105"/>
        </w:rPr>
        <w:t>in</w:t>
      </w:r>
      <w:r>
        <w:rPr>
          <w:color w:val="0F4462"/>
          <w:spacing w:val="-6"/>
          <w:w w:val="105"/>
        </w:rPr>
        <w:t> </w:t>
      </w:r>
      <w:r>
        <w:rPr>
          <w:color w:val="0F4462"/>
          <w:w w:val="105"/>
        </w:rPr>
        <w:t>the</w:t>
      </w:r>
      <w:r>
        <w:rPr>
          <w:color w:val="0F4462"/>
          <w:spacing w:val="-10"/>
          <w:w w:val="105"/>
        </w:rPr>
        <w:t> </w:t>
      </w:r>
      <w:r>
        <w:rPr>
          <w:color w:val="0F4462"/>
          <w:w w:val="105"/>
        </w:rPr>
        <w:t>21st</w:t>
      </w:r>
      <w:r>
        <w:rPr>
          <w:color w:val="0F4462"/>
          <w:spacing w:val="-4"/>
          <w:w w:val="105"/>
        </w:rPr>
        <w:t> </w:t>
      </w:r>
      <w:r>
        <w:rPr>
          <w:color w:val="0F4462"/>
          <w:w w:val="105"/>
        </w:rPr>
        <w:t>century.</w:t>
      </w:r>
      <w:r>
        <w:rPr>
          <w:color w:val="0F4462"/>
          <w:spacing w:val="-16"/>
          <w:w w:val="105"/>
        </w:rPr>
        <w:t> </w:t>
      </w:r>
      <w:r>
        <w:rPr>
          <w:color w:val="0F4462"/>
          <w:w w:val="105"/>
        </w:rPr>
        <w:t>In:</w:t>
      </w:r>
      <w:r>
        <w:rPr>
          <w:color w:val="0F4462"/>
          <w:spacing w:val="5"/>
          <w:w w:val="105"/>
        </w:rPr>
        <w:t> </w:t>
      </w:r>
      <w:r>
        <w:rPr>
          <w:color w:val="0F4462"/>
          <w:w w:val="105"/>
        </w:rPr>
        <w:t>Pollack,</w:t>
      </w:r>
      <w:r>
        <w:rPr>
          <w:color w:val="0F4462"/>
          <w:spacing w:val="-18"/>
          <w:w w:val="105"/>
        </w:rPr>
        <w:t> </w:t>
      </w:r>
      <w:r>
        <w:rPr>
          <w:color w:val="0F4462"/>
          <w:w w:val="105"/>
        </w:rPr>
        <w:t>W.S., and Levant, R.F.,</w:t>
      </w:r>
      <w:r>
        <w:rPr>
          <w:color w:val="0F4462"/>
          <w:spacing w:val="-3"/>
          <w:w w:val="105"/>
        </w:rPr>
        <w:t> </w:t>
      </w:r>
      <w:r>
        <w:rPr>
          <w:color w:val="0F4462"/>
          <w:w w:val="105"/>
        </w:rPr>
        <w:t>eds.</w:t>
      </w:r>
      <w:r>
        <w:rPr>
          <w:color w:val="0F4462"/>
          <w:spacing w:val="-12"/>
          <w:w w:val="105"/>
        </w:rPr>
        <w:t> </w:t>
      </w:r>
      <w:r>
        <w:rPr>
          <w:i/>
          <w:color w:val="0F4462"/>
          <w:w w:val="105"/>
          <w:sz w:val="21"/>
        </w:rPr>
        <w:t>New</w:t>
      </w:r>
      <w:r>
        <w:rPr>
          <w:i/>
          <w:color w:val="0F4462"/>
          <w:spacing w:val="40"/>
          <w:w w:val="105"/>
          <w:sz w:val="21"/>
        </w:rPr>
        <w:t> </w:t>
      </w:r>
      <w:r>
        <w:rPr>
          <w:i/>
          <w:color w:val="0F4462"/>
          <w:w w:val="105"/>
          <w:sz w:val="21"/>
        </w:rPr>
        <w:t>Psychotherapy for Men</w:t>
      </w:r>
      <w:r>
        <w:rPr>
          <w:i/>
          <w:color w:val="0F4462"/>
          <w:spacing w:val="40"/>
          <w:w w:val="105"/>
          <w:sz w:val="21"/>
        </w:rPr>
        <w:t> </w:t>
      </w:r>
      <w:r>
        <w:rPr>
          <w:color w:val="0F4462"/>
          <w:w w:val="105"/>
        </w:rPr>
        <w:t>(pp.</w:t>
      </w:r>
      <w:r>
        <w:rPr>
          <w:color w:val="0F4462"/>
          <w:spacing w:val="-23"/>
          <w:w w:val="105"/>
        </w:rPr>
        <w:t> </w:t>
      </w:r>
      <w:r>
        <w:rPr>
          <w:color w:val="0F4462"/>
          <w:w w:val="105"/>
        </w:rPr>
        <w:t>1-10).</w:t>
      </w:r>
      <w:r>
        <w:rPr>
          <w:color w:val="0F4462"/>
          <w:spacing w:val="-16"/>
          <w:w w:val="105"/>
        </w:rPr>
        <w:t> </w:t>
      </w:r>
      <w:r>
        <w:rPr>
          <w:color w:val="0F4462"/>
          <w:w w:val="105"/>
        </w:rPr>
        <w:t>Somerset, NJ:</w:t>
      </w:r>
      <w:r>
        <w:rPr>
          <w:color w:val="0F4462"/>
          <w:spacing w:val="-27"/>
          <w:w w:val="105"/>
        </w:rPr>
        <w:t> </w:t>
      </w:r>
      <w:r>
        <w:rPr>
          <w:color w:val="0F4462"/>
          <w:w w:val="105"/>
        </w:rPr>
        <w:t>John Wiley &amp; Sons,</w:t>
      </w:r>
      <w:r>
        <w:rPr>
          <w:color w:val="0F4462"/>
          <w:spacing w:val="-22"/>
          <w:w w:val="105"/>
        </w:rPr>
        <w:t> </w:t>
      </w:r>
      <w:r>
        <w:rPr>
          <w:color w:val="0F4462"/>
          <w:w w:val="105"/>
        </w:rPr>
        <w:t>1998.</w:t>
      </w:r>
    </w:p>
    <w:p>
      <w:pPr>
        <w:pStyle w:val="BodyText"/>
        <w:spacing w:line="261" w:lineRule="auto" w:before="159"/>
        <w:ind w:left="1798" w:right="1942" w:hanging="356"/>
      </w:pPr>
      <w:r>
        <w:rPr>
          <w:color w:val="0F4462"/>
          <w:w w:val="105"/>
        </w:rPr>
        <w:t>Potts,</w:t>
      </w:r>
      <w:r>
        <w:rPr>
          <w:color w:val="0F4462"/>
          <w:spacing w:val="-16"/>
          <w:w w:val="105"/>
        </w:rPr>
        <w:t> </w:t>
      </w:r>
      <w:r>
        <w:rPr>
          <w:color w:val="0F4462"/>
          <w:w w:val="105"/>
        </w:rPr>
        <w:t>M.K.,</w:t>
      </w:r>
      <w:r>
        <w:rPr>
          <w:color w:val="0F4462"/>
          <w:spacing w:val="-15"/>
          <w:w w:val="105"/>
        </w:rPr>
        <w:t> </w:t>
      </w:r>
      <w:r>
        <w:rPr>
          <w:color w:val="0F4462"/>
          <w:w w:val="105"/>
        </w:rPr>
        <w:t>Burnham,</w:t>
      </w:r>
      <w:r>
        <w:rPr>
          <w:color w:val="0F4462"/>
          <w:spacing w:val="-15"/>
          <w:w w:val="105"/>
        </w:rPr>
        <w:t> </w:t>
      </w:r>
      <w:r>
        <w:rPr>
          <w:color w:val="0F4462"/>
          <w:w w:val="105"/>
        </w:rPr>
        <w:t>M.A.,</w:t>
      </w:r>
      <w:r>
        <w:rPr>
          <w:color w:val="0F4462"/>
          <w:spacing w:val="-15"/>
          <w:w w:val="105"/>
        </w:rPr>
        <w:t> </w:t>
      </w:r>
      <w:r>
        <w:rPr>
          <w:color w:val="0F4462"/>
          <w:w w:val="105"/>
        </w:rPr>
        <w:t>and</w:t>
      </w:r>
      <w:r>
        <w:rPr>
          <w:color w:val="0F4462"/>
          <w:spacing w:val="-15"/>
          <w:w w:val="105"/>
        </w:rPr>
        <w:t> </w:t>
      </w:r>
      <w:r>
        <w:rPr>
          <w:color w:val="0F4462"/>
          <w:w w:val="105"/>
        </w:rPr>
        <w:t>Wells,</w:t>
      </w:r>
      <w:r>
        <w:rPr>
          <w:color w:val="0F4462"/>
          <w:spacing w:val="-15"/>
          <w:w w:val="105"/>
        </w:rPr>
        <w:t> </w:t>
      </w:r>
      <w:r>
        <w:rPr>
          <w:color w:val="0F4462"/>
          <w:w w:val="105"/>
        </w:rPr>
        <w:t>K.B.</w:t>
      </w:r>
      <w:r>
        <w:rPr>
          <w:color w:val="0F4462"/>
          <w:spacing w:val="-15"/>
          <w:w w:val="105"/>
        </w:rPr>
        <w:t> </w:t>
      </w:r>
      <w:r>
        <w:rPr>
          <w:color w:val="0F4462"/>
          <w:w w:val="105"/>
        </w:rPr>
        <w:t>Gender</w:t>
      </w:r>
      <w:r>
        <w:rPr>
          <w:color w:val="0F4462"/>
          <w:spacing w:val="-8"/>
          <w:w w:val="105"/>
        </w:rPr>
        <w:t> </w:t>
      </w:r>
      <w:r>
        <w:rPr>
          <w:color w:val="0F4462"/>
          <w:w w:val="105"/>
        </w:rPr>
        <w:t>differences in</w:t>
      </w:r>
      <w:r>
        <w:rPr>
          <w:color w:val="0F4462"/>
          <w:spacing w:val="-7"/>
          <w:w w:val="105"/>
        </w:rPr>
        <w:t> </w:t>
      </w:r>
      <w:r>
        <w:rPr>
          <w:color w:val="0F4462"/>
          <w:w w:val="105"/>
        </w:rPr>
        <w:t>depression</w:t>
      </w:r>
      <w:r>
        <w:rPr>
          <w:color w:val="0F4462"/>
          <w:spacing w:val="11"/>
          <w:w w:val="105"/>
        </w:rPr>
        <w:t> </w:t>
      </w:r>
      <w:r>
        <w:rPr>
          <w:color w:val="0F4462"/>
          <w:w w:val="105"/>
        </w:rPr>
        <w:t>detection:</w:t>
      </w:r>
      <w:r>
        <w:rPr>
          <w:color w:val="0F4462"/>
          <w:spacing w:val="-7"/>
          <w:w w:val="105"/>
        </w:rPr>
        <w:t> </w:t>
      </w:r>
      <w:r>
        <w:rPr>
          <w:color w:val="0F4462"/>
          <w:w w:val="105"/>
        </w:rPr>
        <w:t>A comparison</w:t>
      </w:r>
      <w:r>
        <w:rPr>
          <w:color w:val="0F4462"/>
          <w:spacing w:val="-7"/>
          <w:w w:val="105"/>
        </w:rPr>
        <w:t> </w:t>
      </w:r>
      <w:r>
        <w:rPr>
          <w:color w:val="0F4462"/>
          <w:w w:val="105"/>
        </w:rPr>
        <w:t>of</w:t>
      </w:r>
      <w:r>
        <w:rPr>
          <w:color w:val="0F4462"/>
          <w:spacing w:val="-15"/>
          <w:w w:val="105"/>
        </w:rPr>
        <w:t> </w:t>
      </w:r>
      <w:r>
        <w:rPr>
          <w:color w:val="0F4462"/>
          <w:w w:val="105"/>
        </w:rPr>
        <w:t>clinician</w:t>
      </w:r>
      <w:r>
        <w:rPr>
          <w:color w:val="0F4462"/>
          <w:spacing w:val="-12"/>
          <w:w w:val="105"/>
        </w:rPr>
        <w:t> </w:t>
      </w:r>
      <w:r>
        <w:rPr>
          <w:color w:val="0F4462"/>
          <w:w w:val="105"/>
        </w:rPr>
        <w:t>diagnosis</w:t>
      </w:r>
      <w:r>
        <w:rPr>
          <w:color w:val="0F4462"/>
          <w:spacing w:val="-10"/>
          <w:w w:val="105"/>
        </w:rPr>
        <w:t> </w:t>
      </w:r>
      <w:r>
        <w:rPr>
          <w:color w:val="0F4462"/>
          <w:w w:val="105"/>
        </w:rPr>
        <w:t>and</w:t>
      </w:r>
      <w:r>
        <w:rPr>
          <w:color w:val="0F4462"/>
          <w:spacing w:val="-15"/>
          <w:w w:val="105"/>
        </w:rPr>
        <w:t> </w:t>
      </w:r>
      <w:r>
        <w:rPr>
          <w:color w:val="0F4462"/>
          <w:w w:val="105"/>
        </w:rPr>
        <w:t>standardized</w:t>
      </w:r>
      <w:r>
        <w:rPr>
          <w:color w:val="0F4462"/>
          <w:spacing w:val="-7"/>
          <w:w w:val="105"/>
        </w:rPr>
        <w:t> </w:t>
      </w:r>
      <w:r>
        <w:rPr>
          <w:color w:val="0F4462"/>
          <w:w w:val="105"/>
        </w:rPr>
        <w:t>assessment.</w:t>
      </w:r>
      <w:r>
        <w:rPr>
          <w:color w:val="0F4462"/>
          <w:spacing w:val="-14"/>
          <w:w w:val="105"/>
        </w:rPr>
        <w:t> </w:t>
      </w:r>
      <w:r>
        <w:rPr>
          <w:i/>
          <w:color w:val="0F4462"/>
          <w:w w:val="105"/>
          <w:sz w:val="21"/>
        </w:rPr>
        <w:t>Psychological</w:t>
      </w:r>
      <w:r>
        <w:rPr>
          <w:i/>
          <w:color w:val="0F4462"/>
          <w:spacing w:val="-14"/>
          <w:w w:val="105"/>
          <w:sz w:val="21"/>
        </w:rPr>
        <w:t> </w:t>
      </w:r>
      <w:r>
        <w:rPr>
          <w:i/>
          <w:color w:val="0F4462"/>
          <w:w w:val="105"/>
          <w:sz w:val="21"/>
        </w:rPr>
        <w:t>Assessment</w:t>
      </w:r>
      <w:r>
        <w:rPr>
          <w:i/>
          <w:color w:val="0F4462"/>
          <w:w w:val="105"/>
          <w:sz w:val="21"/>
        </w:rPr>
        <w:t> </w:t>
      </w:r>
      <w:r>
        <w:rPr>
          <w:color w:val="0F4462"/>
          <w:w w:val="105"/>
        </w:rPr>
        <w:t>3(4):609-615, 1991.</w:t>
      </w:r>
    </w:p>
    <w:p>
      <w:pPr>
        <w:spacing w:line="244" w:lineRule="auto" w:before="89"/>
        <w:ind w:left="1803" w:right="1487" w:hanging="361"/>
        <w:jc w:val="left"/>
        <w:rPr>
          <w:sz w:val="23"/>
        </w:rPr>
      </w:pPr>
      <w:r>
        <w:rPr>
          <w:color w:val="0F4462"/>
          <w:sz w:val="23"/>
        </w:rPr>
        <w:t>Powell, </w:t>
      </w:r>
      <w:r>
        <w:rPr>
          <w:b/>
          <w:color w:val="0F4462"/>
          <w:sz w:val="31"/>
        </w:rPr>
        <w:t>D.J.</w:t>
      </w:r>
      <w:r>
        <w:rPr>
          <w:b/>
          <w:color w:val="0F4462"/>
          <w:spacing w:val="-6"/>
          <w:sz w:val="31"/>
        </w:rPr>
        <w:t> </w:t>
      </w:r>
      <w:r>
        <w:rPr>
          <w:i/>
          <w:color w:val="0F4462"/>
          <w:sz w:val="21"/>
        </w:rPr>
        <w:t>Playing Life's Second Ha![:</w:t>
      </w:r>
      <w:r>
        <w:rPr>
          <w:i/>
          <w:color w:val="0F4462"/>
          <w:spacing w:val="-18"/>
          <w:sz w:val="21"/>
        </w:rPr>
        <w:t> </w:t>
      </w:r>
      <w:r>
        <w:rPr>
          <w:i/>
          <w:color w:val="0F4462"/>
          <w:sz w:val="21"/>
        </w:rPr>
        <w:t>A</w:t>
      </w:r>
      <w:r>
        <w:rPr>
          <w:i/>
          <w:color w:val="0F4462"/>
          <w:spacing w:val="39"/>
          <w:sz w:val="21"/>
        </w:rPr>
        <w:t> </w:t>
      </w:r>
      <w:r>
        <w:rPr>
          <w:i/>
          <w:color w:val="0F4462"/>
          <w:sz w:val="21"/>
        </w:rPr>
        <w:t>Man's Guide</w:t>
      </w:r>
      <w:r>
        <w:rPr>
          <w:i/>
          <w:color w:val="0F4462"/>
          <w:spacing w:val="-7"/>
          <w:sz w:val="21"/>
        </w:rPr>
        <w:t> </w:t>
      </w:r>
      <w:r>
        <w:rPr>
          <w:i/>
          <w:color w:val="0F4462"/>
          <w:sz w:val="21"/>
        </w:rPr>
        <w:t>for Turning Success Into Significance. </w:t>
      </w:r>
      <w:r>
        <w:rPr>
          <w:color w:val="0F4462"/>
          <w:sz w:val="23"/>
        </w:rPr>
        <w:t>San Francisco: New Harbinger Publications, 2003.</w:t>
      </w:r>
    </w:p>
    <w:p>
      <w:pPr>
        <w:spacing w:line="244" w:lineRule="auto" w:before="102"/>
        <w:ind w:left="1802" w:right="1487" w:hanging="360"/>
        <w:jc w:val="left"/>
        <w:rPr>
          <w:sz w:val="23"/>
        </w:rPr>
      </w:pPr>
      <w:r>
        <w:rPr>
          <w:color w:val="0F4462"/>
          <w:sz w:val="23"/>
        </w:rPr>
        <w:t>Powell,</w:t>
      </w:r>
      <w:r>
        <w:rPr>
          <w:color w:val="0F4462"/>
          <w:spacing w:val="-2"/>
          <w:sz w:val="23"/>
        </w:rPr>
        <w:t> </w:t>
      </w:r>
      <w:r>
        <w:rPr>
          <w:b/>
          <w:color w:val="0F4462"/>
          <w:sz w:val="31"/>
        </w:rPr>
        <w:t>D.J.,</w:t>
      </w:r>
      <w:r>
        <w:rPr>
          <w:b/>
          <w:color w:val="0F4462"/>
          <w:spacing w:val="-17"/>
          <w:sz w:val="31"/>
        </w:rPr>
        <w:t> </w:t>
      </w:r>
      <w:r>
        <w:rPr>
          <w:color w:val="0F4462"/>
          <w:sz w:val="23"/>
        </w:rPr>
        <w:t>and Brodsky,</w:t>
      </w:r>
      <w:r>
        <w:rPr>
          <w:color w:val="0F4462"/>
          <w:spacing w:val="-2"/>
          <w:sz w:val="23"/>
        </w:rPr>
        <w:t> </w:t>
      </w:r>
      <w:r>
        <w:rPr>
          <w:color w:val="0F4462"/>
          <w:sz w:val="23"/>
        </w:rPr>
        <w:t>A. </w:t>
      </w:r>
      <w:r>
        <w:rPr>
          <w:i/>
          <w:color w:val="0F4462"/>
          <w:sz w:val="21"/>
        </w:rPr>
        <w:t>Clinical Supervision</w:t>
      </w:r>
      <w:r>
        <w:rPr>
          <w:i/>
          <w:color w:val="0F4462"/>
          <w:spacing w:val="30"/>
          <w:sz w:val="21"/>
        </w:rPr>
        <w:t> </w:t>
      </w:r>
      <w:r>
        <w:rPr>
          <w:i/>
          <w:color w:val="0F4462"/>
          <w:sz w:val="21"/>
        </w:rPr>
        <w:t>in Alcohol and</w:t>
      </w:r>
      <w:r>
        <w:rPr>
          <w:i/>
          <w:color w:val="0F4462"/>
          <w:spacing w:val="40"/>
          <w:sz w:val="21"/>
        </w:rPr>
        <w:t> </w:t>
      </w:r>
      <w:r>
        <w:rPr>
          <w:i/>
          <w:color w:val="0F4462"/>
          <w:sz w:val="21"/>
        </w:rPr>
        <w:t>Drug</w:t>
      </w:r>
      <w:r>
        <w:rPr>
          <w:i/>
          <w:color w:val="0F4462"/>
          <w:spacing w:val="-5"/>
          <w:sz w:val="21"/>
        </w:rPr>
        <w:t> </w:t>
      </w:r>
      <w:r>
        <w:rPr>
          <w:i/>
          <w:color w:val="0F4462"/>
          <w:sz w:val="21"/>
        </w:rPr>
        <w:t>Abuse Counseling: Principles,</w:t>
      </w:r>
      <w:r>
        <w:rPr>
          <w:i/>
          <w:color w:val="0F4462"/>
          <w:sz w:val="21"/>
        </w:rPr>
        <w:t> Models,</w:t>
      </w:r>
      <w:r>
        <w:rPr>
          <w:i/>
          <w:color w:val="0F4462"/>
          <w:spacing w:val="40"/>
          <w:sz w:val="21"/>
        </w:rPr>
        <w:t> </w:t>
      </w:r>
      <w:r>
        <w:rPr>
          <w:i/>
          <w:color w:val="0F4462"/>
          <w:sz w:val="21"/>
        </w:rPr>
        <w:t>Methods. </w:t>
      </w:r>
      <w:r>
        <w:rPr>
          <w:color w:val="0F4462"/>
          <w:sz w:val="23"/>
        </w:rPr>
        <w:t>San</w:t>
      </w:r>
      <w:r>
        <w:rPr>
          <w:color w:val="0F4462"/>
          <w:spacing w:val="40"/>
          <w:sz w:val="23"/>
        </w:rPr>
        <w:t> </w:t>
      </w:r>
      <w:r>
        <w:rPr>
          <w:color w:val="0F4462"/>
          <w:sz w:val="23"/>
        </w:rPr>
        <w:t>Francisco:Jossey-Bass,</w:t>
      </w:r>
      <w:r>
        <w:rPr>
          <w:color w:val="0F4462"/>
          <w:spacing w:val="-21"/>
          <w:sz w:val="23"/>
        </w:rPr>
        <w:t> </w:t>
      </w:r>
      <w:r>
        <w:rPr>
          <w:color w:val="0F4462"/>
          <w:sz w:val="23"/>
        </w:rPr>
        <w:t>1998.</w:t>
      </w:r>
    </w:p>
    <w:p>
      <w:pPr>
        <w:pStyle w:val="BodyText"/>
        <w:spacing w:line="261" w:lineRule="auto" w:before="176"/>
        <w:ind w:left="1804" w:right="1456" w:hanging="361"/>
      </w:pPr>
      <w:r>
        <w:rPr>
          <w:color w:val="0F4462"/>
          <w:w w:val="105"/>
        </w:rPr>
        <w:t>Powers,</w:t>
      </w:r>
      <w:r>
        <w:rPr>
          <w:color w:val="0F4462"/>
          <w:spacing w:val="-16"/>
          <w:w w:val="105"/>
        </w:rPr>
        <w:t> </w:t>
      </w:r>
      <w:r>
        <w:rPr>
          <w:color w:val="0F4462"/>
          <w:w w:val="105"/>
        </w:rPr>
        <w:t>M.B.,</w:t>
      </w:r>
      <w:r>
        <w:rPr>
          <w:color w:val="0F4462"/>
          <w:spacing w:val="-15"/>
          <w:w w:val="105"/>
        </w:rPr>
        <w:t> </w:t>
      </w:r>
      <w:r>
        <w:rPr>
          <w:color w:val="0F4462"/>
          <w:w w:val="105"/>
        </w:rPr>
        <w:t>Vedel,</w:t>
      </w:r>
      <w:r>
        <w:rPr>
          <w:color w:val="0F4462"/>
          <w:spacing w:val="-15"/>
          <w:w w:val="105"/>
        </w:rPr>
        <w:t> </w:t>
      </w:r>
      <w:r>
        <w:rPr>
          <w:color w:val="0F4462"/>
          <w:w w:val="105"/>
        </w:rPr>
        <w:t>E.,</w:t>
      </w:r>
      <w:r>
        <w:rPr>
          <w:color w:val="0F4462"/>
          <w:spacing w:val="-19"/>
          <w:w w:val="105"/>
        </w:rPr>
        <w:t> </w:t>
      </w:r>
      <w:r>
        <w:rPr>
          <w:color w:val="0F4462"/>
          <w:w w:val="105"/>
        </w:rPr>
        <w:t>and</w:t>
      </w:r>
      <w:r>
        <w:rPr>
          <w:color w:val="0F4462"/>
          <w:spacing w:val="-11"/>
          <w:w w:val="105"/>
        </w:rPr>
        <w:t> </w:t>
      </w:r>
      <w:r>
        <w:rPr>
          <w:color w:val="0F4462"/>
          <w:w w:val="105"/>
        </w:rPr>
        <w:t>Emmelkamp,</w:t>
      </w:r>
      <w:r>
        <w:rPr>
          <w:color w:val="0F4462"/>
          <w:spacing w:val="-15"/>
          <w:w w:val="105"/>
        </w:rPr>
        <w:t> </w:t>
      </w:r>
      <w:r>
        <w:rPr>
          <w:color w:val="0F4462"/>
          <w:w w:val="105"/>
        </w:rPr>
        <w:t>P.M.G.</w:t>
      </w:r>
      <w:r>
        <w:rPr>
          <w:color w:val="0F4462"/>
          <w:spacing w:val="-15"/>
          <w:w w:val="105"/>
        </w:rPr>
        <w:t> </w:t>
      </w:r>
      <w:r>
        <w:rPr>
          <w:color w:val="0F4462"/>
          <w:w w:val="105"/>
        </w:rPr>
        <w:t>Behavioral</w:t>
      </w:r>
      <w:r>
        <w:rPr>
          <w:color w:val="0F4462"/>
          <w:spacing w:val="-13"/>
          <w:w w:val="105"/>
        </w:rPr>
        <w:t> </w:t>
      </w:r>
      <w:r>
        <w:rPr>
          <w:color w:val="0F4462"/>
          <w:w w:val="105"/>
        </w:rPr>
        <w:t>couples</w:t>
      </w:r>
      <w:r>
        <w:rPr>
          <w:color w:val="0F4462"/>
          <w:spacing w:val="-9"/>
          <w:w w:val="105"/>
        </w:rPr>
        <w:t> </w:t>
      </w:r>
      <w:r>
        <w:rPr>
          <w:color w:val="0F4462"/>
          <w:w w:val="105"/>
        </w:rPr>
        <w:t>therapy</w:t>
      </w:r>
      <w:r>
        <w:rPr>
          <w:color w:val="0F4462"/>
          <w:spacing w:val="-5"/>
          <w:w w:val="105"/>
        </w:rPr>
        <w:t> </w:t>
      </w:r>
      <w:r>
        <w:rPr>
          <w:color w:val="0F4462"/>
          <w:w w:val="105"/>
        </w:rPr>
        <w:t>(BCT)</w:t>
      </w:r>
      <w:r>
        <w:rPr>
          <w:color w:val="0F4462"/>
          <w:spacing w:val="-13"/>
          <w:w w:val="105"/>
        </w:rPr>
        <w:t> </w:t>
      </w:r>
      <w:r>
        <w:rPr>
          <w:color w:val="0F4462"/>
          <w:w w:val="105"/>
        </w:rPr>
        <w:t>for</w:t>
      </w:r>
      <w:r>
        <w:rPr>
          <w:color w:val="0F4462"/>
          <w:spacing w:val="-15"/>
          <w:w w:val="105"/>
        </w:rPr>
        <w:t> </w:t>
      </w:r>
      <w:r>
        <w:rPr>
          <w:color w:val="0F4462"/>
          <w:w w:val="105"/>
        </w:rPr>
        <w:t>alcohol and drug use disorders: A meta-analysis.</w:t>
      </w:r>
      <w:r>
        <w:rPr>
          <w:color w:val="0F4462"/>
          <w:spacing w:val="-4"/>
          <w:w w:val="105"/>
        </w:rPr>
        <w:t> </w:t>
      </w:r>
      <w:r>
        <w:rPr>
          <w:i/>
          <w:color w:val="0F4462"/>
          <w:w w:val="105"/>
          <w:sz w:val="21"/>
        </w:rPr>
        <w:t>Clinical Psychology</w:t>
      </w:r>
      <w:r>
        <w:rPr>
          <w:i/>
          <w:color w:val="0F4462"/>
          <w:spacing w:val="34"/>
          <w:w w:val="105"/>
          <w:sz w:val="21"/>
        </w:rPr>
        <w:t> </w:t>
      </w:r>
      <w:r>
        <w:rPr>
          <w:i/>
          <w:color w:val="0F4462"/>
          <w:w w:val="105"/>
          <w:sz w:val="21"/>
        </w:rPr>
        <w:t>Review </w:t>
      </w:r>
      <w:r>
        <w:rPr>
          <w:color w:val="0F4462"/>
          <w:w w:val="105"/>
        </w:rPr>
        <w:t>28(6):952-962,</w:t>
      </w:r>
      <w:r>
        <w:rPr>
          <w:color w:val="0F4462"/>
          <w:spacing w:val="-17"/>
          <w:w w:val="105"/>
        </w:rPr>
        <w:t> </w:t>
      </w:r>
      <w:r>
        <w:rPr>
          <w:color w:val="0F4462"/>
          <w:w w:val="105"/>
        </w:rPr>
        <w:t>2008.</w:t>
      </w:r>
    </w:p>
    <w:p>
      <w:pPr>
        <w:spacing w:before="164"/>
        <w:ind w:left="1443" w:right="0" w:firstLine="0"/>
        <w:jc w:val="left"/>
        <w:rPr>
          <w:i/>
          <w:sz w:val="21"/>
        </w:rPr>
      </w:pPr>
      <w:r>
        <w:rPr>
          <w:color w:val="0F4462"/>
          <w:w w:val="105"/>
          <w:sz w:val="23"/>
        </w:rPr>
        <w:t>Prescott,</w:t>
      </w:r>
      <w:r>
        <w:rPr>
          <w:color w:val="0F4462"/>
          <w:spacing w:val="-16"/>
          <w:w w:val="105"/>
          <w:sz w:val="23"/>
        </w:rPr>
        <w:t> </w:t>
      </w:r>
      <w:r>
        <w:rPr>
          <w:color w:val="0F4462"/>
          <w:w w:val="105"/>
          <w:sz w:val="23"/>
        </w:rPr>
        <w:t>C.A.</w:t>
      </w:r>
      <w:r>
        <w:rPr>
          <w:color w:val="0F4462"/>
          <w:spacing w:val="-15"/>
          <w:w w:val="105"/>
          <w:sz w:val="23"/>
        </w:rPr>
        <w:t> </w:t>
      </w:r>
      <w:r>
        <w:rPr>
          <w:color w:val="0F4462"/>
          <w:w w:val="105"/>
          <w:sz w:val="23"/>
        </w:rPr>
        <w:t>Sex</w:t>
      </w:r>
      <w:r>
        <w:rPr>
          <w:color w:val="0F4462"/>
          <w:spacing w:val="-16"/>
          <w:w w:val="105"/>
          <w:sz w:val="23"/>
        </w:rPr>
        <w:t> </w:t>
      </w:r>
      <w:r>
        <w:rPr>
          <w:color w:val="0F4462"/>
          <w:w w:val="105"/>
          <w:sz w:val="23"/>
        </w:rPr>
        <w:t>differences</w:t>
      </w:r>
      <w:r>
        <w:rPr>
          <w:color w:val="0F4462"/>
          <w:spacing w:val="-12"/>
          <w:w w:val="105"/>
          <w:sz w:val="23"/>
        </w:rPr>
        <w:t> </w:t>
      </w:r>
      <w:r>
        <w:rPr>
          <w:color w:val="0F4462"/>
          <w:w w:val="105"/>
          <w:sz w:val="23"/>
        </w:rPr>
        <w:t>in</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genetic</w:t>
      </w:r>
      <w:r>
        <w:rPr>
          <w:color w:val="0F4462"/>
          <w:spacing w:val="-15"/>
          <w:w w:val="105"/>
          <w:sz w:val="23"/>
        </w:rPr>
        <w:t> </w:t>
      </w:r>
      <w:r>
        <w:rPr>
          <w:color w:val="0F4462"/>
          <w:w w:val="105"/>
          <w:sz w:val="23"/>
        </w:rPr>
        <w:t>risk</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alcoholism.</w:t>
      </w:r>
      <w:r>
        <w:rPr>
          <w:color w:val="0F4462"/>
          <w:spacing w:val="-15"/>
          <w:w w:val="105"/>
          <w:sz w:val="23"/>
        </w:rPr>
        <w:t> </w:t>
      </w:r>
      <w:r>
        <w:rPr>
          <w:i/>
          <w:color w:val="0F4462"/>
          <w:w w:val="105"/>
          <w:sz w:val="21"/>
        </w:rPr>
        <w:t>Alcohol</w:t>
      </w:r>
      <w:r>
        <w:rPr>
          <w:i/>
          <w:color w:val="0F4462"/>
          <w:spacing w:val="-11"/>
          <w:w w:val="105"/>
          <w:sz w:val="21"/>
        </w:rPr>
        <w:t> </w:t>
      </w:r>
      <w:r>
        <w:rPr>
          <w:i/>
          <w:color w:val="0F4462"/>
          <w:w w:val="105"/>
          <w:sz w:val="21"/>
        </w:rPr>
        <w:t>Health</w:t>
      </w:r>
      <w:r>
        <w:rPr>
          <w:i/>
          <w:color w:val="0F4462"/>
          <w:spacing w:val="-13"/>
          <w:w w:val="105"/>
          <w:sz w:val="21"/>
        </w:rPr>
        <w:t> </w:t>
      </w:r>
      <w:r>
        <w:rPr>
          <w:i/>
          <w:color w:val="0F4462"/>
          <w:w w:val="105"/>
          <w:sz w:val="21"/>
        </w:rPr>
        <w:t>and</w:t>
      </w:r>
      <w:r>
        <w:rPr>
          <w:i/>
          <w:color w:val="0F4462"/>
          <w:spacing w:val="-1"/>
          <w:w w:val="105"/>
          <w:sz w:val="21"/>
        </w:rPr>
        <w:t> </w:t>
      </w:r>
      <w:r>
        <w:rPr>
          <w:i/>
          <w:color w:val="0F4462"/>
          <w:w w:val="105"/>
          <w:sz w:val="21"/>
        </w:rPr>
        <w:t>Research</w:t>
      </w:r>
      <w:r>
        <w:rPr>
          <w:i/>
          <w:color w:val="0F4462"/>
          <w:spacing w:val="-6"/>
          <w:w w:val="105"/>
          <w:sz w:val="21"/>
        </w:rPr>
        <w:t> </w:t>
      </w:r>
      <w:r>
        <w:rPr>
          <w:i/>
          <w:color w:val="0F4462"/>
          <w:spacing w:val="-4"/>
          <w:w w:val="105"/>
          <w:sz w:val="21"/>
        </w:rPr>
        <w:t>World</w:t>
      </w:r>
    </w:p>
    <w:p>
      <w:pPr>
        <w:pStyle w:val="BodyText"/>
        <w:spacing w:before="19"/>
        <w:ind w:left="1797"/>
      </w:pPr>
      <w:r>
        <w:rPr>
          <w:color w:val="0F4462"/>
          <w:w w:val="105"/>
        </w:rPr>
        <w:t>26(4):264-73, </w:t>
      </w:r>
      <w:r>
        <w:rPr>
          <w:color w:val="0F4462"/>
          <w:spacing w:val="-2"/>
          <w:w w:val="105"/>
        </w:rPr>
        <w:t>2002.</w:t>
      </w:r>
    </w:p>
    <w:p>
      <w:pPr>
        <w:spacing w:line="288" w:lineRule="exact" w:before="172"/>
        <w:ind w:left="1797" w:right="1487" w:hanging="355"/>
        <w:jc w:val="left"/>
        <w:rPr>
          <w:sz w:val="23"/>
        </w:rPr>
      </w:pPr>
      <w:r>
        <w:rPr>
          <w:color w:val="0F4462"/>
          <w:w w:val="105"/>
          <w:sz w:val="23"/>
        </w:rPr>
        <w:t>Fridal, C.G.</w:t>
      </w:r>
      <w:r>
        <w:rPr>
          <w:color w:val="0F4462"/>
          <w:spacing w:val="-18"/>
          <w:w w:val="105"/>
          <w:sz w:val="23"/>
        </w:rPr>
        <w:t> </w:t>
      </w:r>
      <w:r>
        <w:rPr>
          <w:color w:val="0F4462"/>
          <w:w w:val="105"/>
          <w:sz w:val="23"/>
        </w:rPr>
        <w:t>Male gender role issues in the treatment of sexual dysfunction. In: </w:t>
      </w:r>
      <w:r>
        <w:rPr>
          <w:i/>
          <w:color w:val="0F4462"/>
          <w:w w:val="105"/>
          <w:sz w:val="21"/>
        </w:rPr>
        <w:t>The New</w:t>
      </w:r>
      <w:r>
        <w:rPr>
          <w:i/>
          <w:color w:val="0F4462"/>
          <w:w w:val="105"/>
          <w:sz w:val="21"/>
        </w:rPr>
        <w:t> Handbook </w:t>
      </w:r>
      <w:r>
        <w:rPr>
          <w:rFonts w:ascii="Arial"/>
          <w:i/>
          <w:color w:val="0F4462"/>
          <w:w w:val="105"/>
          <w:sz w:val="31"/>
        </w:rPr>
        <w:t>of</w:t>
      </w:r>
      <w:r>
        <w:rPr>
          <w:rFonts w:ascii="Arial"/>
          <w:i/>
          <w:color w:val="0F4462"/>
          <w:spacing w:val="-45"/>
          <w:w w:val="105"/>
          <w:sz w:val="31"/>
        </w:rPr>
        <w:t> </w:t>
      </w:r>
      <w:r>
        <w:rPr>
          <w:i/>
          <w:color w:val="0F4462"/>
          <w:w w:val="105"/>
          <w:sz w:val="21"/>
        </w:rPr>
        <w:t>Psychotherapy</w:t>
      </w:r>
      <w:r>
        <w:rPr>
          <w:i/>
          <w:color w:val="0F4462"/>
          <w:spacing w:val="27"/>
          <w:w w:val="105"/>
          <w:sz w:val="21"/>
        </w:rPr>
        <w:t> </w:t>
      </w:r>
      <w:r>
        <w:rPr>
          <w:i/>
          <w:color w:val="0F4462"/>
          <w:w w:val="105"/>
          <w:sz w:val="21"/>
        </w:rPr>
        <w:t>and Counseling With</w:t>
      </w:r>
      <w:r>
        <w:rPr>
          <w:i/>
          <w:color w:val="0F4462"/>
          <w:spacing w:val="-7"/>
          <w:w w:val="105"/>
          <w:sz w:val="21"/>
        </w:rPr>
        <w:t> </w:t>
      </w:r>
      <w:r>
        <w:rPr>
          <w:i/>
          <w:color w:val="0F4462"/>
          <w:w w:val="105"/>
          <w:sz w:val="21"/>
        </w:rPr>
        <w:t>Men:</w:t>
      </w:r>
      <w:r>
        <w:rPr>
          <w:i/>
          <w:color w:val="0F4462"/>
          <w:spacing w:val="-27"/>
          <w:w w:val="105"/>
          <w:sz w:val="21"/>
        </w:rPr>
        <w:t> </w:t>
      </w:r>
      <w:r>
        <w:rPr>
          <w:i/>
          <w:color w:val="0F4462"/>
          <w:w w:val="105"/>
          <w:sz w:val="21"/>
        </w:rPr>
        <w:t>A</w:t>
      </w:r>
      <w:r>
        <w:rPr>
          <w:i/>
          <w:color w:val="0F4462"/>
          <w:spacing w:val="28"/>
          <w:w w:val="105"/>
          <w:sz w:val="21"/>
        </w:rPr>
        <w:t> </w:t>
      </w:r>
      <w:r>
        <w:rPr>
          <w:i/>
          <w:color w:val="0F4462"/>
          <w:w w:val="105"/>
          <w:sz w:val="21"/>
        </w:rPr>
        <w:t>Comprehensive</w:t>
      </w:r>
      <w:r>
        <w:rPr>
          <w:i/>
          <w:color w:val="0F4462"/>
          <w:spacing w:val="35"/>
          <w:w w:val="105"/>
          <w:sz w:val="21"/>
        </w:rPr>
        <w:t> </w:t>
      </w:r>
      <w:r>
        <w:rPr>
          <w:i/>
          <w:color w:val="0F4462"/>
          <w:w w:val="105"/>
          <w:sz w:val="21"/>
        </w:rPr>
        <w:t>Guide to Settings,</w:t>
      </w:r>
      <w:r>
        <w:rPr>
          <w:i/>
          <w:color w:val="0F4462"/>
          <w:w w:val="105"/>
          <w:sz w:val="21"/>
        </w:rPr>
        <w:t> Problems,</w:t>
      </w:r>
      <w:r>
        <w:rPr>
          <w:i/>
          <w:color w:val="0F4462"/>
          <w:spacing w:val="-3"/>
          <w:w w:val="105"/>
          <w:sz w:val="21"/>
        </w:rPr>
        <w:t> </w:t>
      </w:r>
      <w:r>
        <w:rPr>
          <w:i/>
          <w:color w:val="0F4462"/>
          <w:w w:val="105"/>
          <w:sz w:val="21"/>
        </w:rPr>
        <w:t>and</w:t>
      </w:r>
      <w:r>
        <w:rPr>
          <w:i/>
          <w:color w:val="0F4462"/>
          <w:spacing w:val="20"/>
          <w:w w:val="105"/>
          <w:sz w:val="21"/>
        </w:rPr>
        <w:t> </w:t>
      </w:r>
      <w:r>
        <w:rPr>
          <w:i/>
          <w:color w:val="0F4462"/>
          <w:w w:val="105"/>
          <w:sz w:val="21"/>
        </w:rPr>
        <w:t>Treatment</w:t>
      </w:r>
      <w:r>
        <w:rPr>
          <w:i/>
          <w:color w:val="0F4462"/>
          <w:spacing w:val="-14"/>
          <w:w w:val="105"/>
          <w:sz w:val="21"/>
        </w:rPr>
        <w:t> </w:t>
      </w:r>
      <w:r>
        <w:rPr>
          <w:i/>
          <w:color w:val="0F4462"/>
          <w:w w:val="105"/>
          <w:sz w:val="21"/>
        </w:rPr>
        <w:t>Approaches, </w:t>
      </w:r>
      <w:r>
        <w:rPr>
          <w:color w:val="0F4462"/>
          <w:w w:val="105"/>
          <w:sz w:val="23"/>
        </w:rPr>
        <w:t>Vols.1</w:t>
      </w:r>
      <w:r>
        <w:rPr>
          <w:color w:val="0F4462"/>
          <w:spacing w:val="-9"/>
          <w:w w:val="105"/>
          <w:sz w:val="23"/>
        </w:rPr>
        <w:t> </w:t>
      </w:r>
      <w:r>
        <w:rPr>
          <w:color w:val="0F4462"/>
          <w:w w:val="105"/>
          <w:sz w:val="23"/>
        </w:rPr>
        <w:t>&amp;2</w:t>
      </w:r>
      <w:r>
        <w:rPr>
          <w:color w:val="0F4462"/>
          <w:spacing w:val="40"/>
          <w:w w:val="105"/>
          <w:sz w:val="23"/>
        </w:rPr>
        <w:t> </w:t>
      </w:r>
      <w:r>
        <w:rPr>
          <w:color w:val="0F4462"/>
          <w:w w:val="105"/>
          <w:sz w:val="23"/>
        </w:rPr>
        <w:t>(pp.</w:t>
      </w:r>
      <w:r>
        <w:rPr>
          <w:color w:val="0F4462"/>
          <w:spacing w:val="-23"/>
          <w:w w:val="105"/>
          <w:sz w:val="23"/>
        </w:rPr>
        <w:t> </w:t>
      </w:r>
      <w:r>
        <w:rPr>
          <w:color w:val="0F4462"/>
          <w:w w:val="105"/>
          <w:sz w:val="23"/>
        </w:rPr>
        <w:t>309-334). San</w:t>
      </w:r>
      <w:r>
        <w:rPr>
          <w:color w:val="0F4462"/>
          <w:spacing w:val="-4"/>
          <w:w w:val="105"/>
          <w:sz w:val="23"/>
        </w:rPr>
        <w:t> </w:t>
      </w:r>
      <w:r>
        <w:rPr>
          <w:color w:val="0F4462"/>
          <w:w w:val="105"/>
          <w:sz w:val="23"/>
        </w:rPr>
        <w:t>Francisco:Jossey-Bass, </w:t>
      </w:r>
      <w:r>
        <w:rPr>
          <w:color w:val="0F4462"/>
          <w:spacing w:val="-2"/>
          <w:w w:val="105"/>
          <w:sz w:val="23"/>
        </w:rPr>
        <w:t>2001.</w:t>
      </w:r>
    </w:p>
    <w:p>
      <w:pPr>
        <w:pStyle w:val="BodyText"/>
        <w:spacing w:line="238" w:lineRule="exact" w:before="175"/>
        <w:ind w:left="1443"/>
      </w:pPr>
      <w:r>
        <w:rPr>
          <w:color w:val="0F4462"/>
          <w:w w:val="105"/>
        </w:rPr>
        <w:t>Pridemore,</w:t>
      </w:r>
      <w:r>
        <w:rPr>
          <w:color w:val="0F4462"/>
          <w:spacing w:val="-17"/>
          <w:w w:val="105"/>
        </w:rPr>
        <w:t> </w:t>
      </w:r>
      <w:r>
        <w:rPr>
          <w:color w:val="0F4462"/>
          <w:w w:val="105"/>
        </w:rPr>
        <w:t>W.A.</w:t>
      </w:r>
      <w:r>
        <w:rPr>
          <w:color w:val="0F4462"/>
          <w:spacing w:val="-15"/>
          <w:w w:val="105"/>
        </w:rPr>
        <w:t> </w:t>
      </w:r>
      <w:r>
        <w:rPr>
          <w:color w:val="0F4462"/>
          <w:w w:val="105"/>
        </w:rPr>
        <w:t>Vodka</w:t>
      </w:r>
      <w:r>
        <w:rPr>
          <w:color w:val="0F4462"/>
          <w:spacing w:val="-16"/>
          <w:w w:val="105"/>
        </w:rPr>
        <w:t> </w:t>
      </w:r>
      <w:r>
        <w:rPr>
          <w:color w:val="0F4462"/>
          <w:w w:val="105"/>
        </w:rPr>
        <w:t>and</w:t>
      </w:r>
      <w:r>
        <w:rPr>
          <w:color w:val="0F4462"/>
          <w:spacing w:val="-15"/>
          <w:w w:val="105"/>
        </w:rPr>
        <w:t> </w:t>
      </w:r>
      <w:r>
        <w:rPr>
          <w:color w:val="0F4462"/>
          <w:w w:val="105"/>
        </w:rPr>
        <w:t>violence:</w:t>
      </w:r>
      <w:r>
        <w:rPr>
          <w:color w:val="0F4462"/>
          <w:spacing w:val="-15"/>
          <w:w w:val="105"/>
        </w:rPr>
        <w:t> </w:t>
      </w:r>
      <w:r>
        <w:rPr>
          <w:color w:val="0F4462"/>
          <w:w w:val="105"/>
        </w:rPr>
        <w:t>Alcohol</w:t>
      </w:r>
      <w:r>
        <w:rPr>
          <w:color w:val="0F4462"/>
          <w:spacing w:val="-15"/>
          <w:w w:val="105"/>
        </w:rPr>
        <w:t> </w:t>
      </w:r>
      <w:r>
        <w:rPr>
          <w:color w:val="0F4462"/>
          <w:w w:val="105"/>
        </w:rPr>
        <w:t>consumption</w:t>
      </w:r>
      <w:r>
        <w:rPr>
          <w:color w:val="0F4462"/>
          <w:spacing w:val="-7"/>
          <w:w w:val="105"/>
        </w:rPr>
        <w:t> </w:t>
      </w:r>
      <w:r>
        <w:rPr>
          <w:color w:val="0F4462"/>
          <w:w w:val="105"/>
        </w:rPr>
        <w:t>and</w:t>
      </w:r>
      <w:r>
        <w:rPr>
          <w:color w:val="0F4462"/>
          <w:spacing w:val="-4"/>
          <w:w w:val="105"/>
        </w:rPr>
        <w:t> </w:t>
      </w:r>
      <w:r>
        <w:rPr>
          <w:color w:val="0F4462"/>
          <w:w w:val="105"/>
        </w:rPr>
        <w:t>homicide</w:t>
      </w:r>
      <w:r>
        <w:rPr>
          <w:color w:val="0F4462"/>
          <w:spacing w:val="-4"/>
          <w:w w:val="105"/>
        </w:rPr>
        <w:t> </w:t>
      </w:r>
      <w:r>
        <w:rPr>
          <w:color w:val="0F4462"/>
          <w:w w:val="105"/>
        </w:rPr>
        <w:t>rates</w:t>
      </w:r>
      <w:r>
        <w:rPr>
          <w:color w:val="0F4462"/>
          <w:spacing w:val="-11"/>
          <w:w w:val="105"/>
        </w:rPr>
        <w:t> </w:t>
      </w:r>
      <w:r>
        <w:rPr>
          <w:color w:val="0F4462"/>
          <w:w w:val="105"/>
        </w:rPr>
        <w:t>in</w:t>
      </w:r>
      <w:r>
        <w:rPr>
          <w:color w:val="0F4462"/>
          <w:spacing w:val="-8"/>
          <w:w w:val="105"/>
        </w:rPr>
        <w:t> </w:t>
      </w:r>
      <w:r>
        <w:rPr>
          <w:color w:val="0F4462"/>
          <w:spacing w:val="-2"/>
          <w:w w:val="105"/>
        </w:rPr>
        <w:t>Russia.</w:t>
      </w:r>
    </w:p>
    <w:p>
      <w:pPr>
        <w:spacing w:line="330" w:lineRule="exact" w:before="0"/>
        <w:ind w:left="1793" w:right="0" w:firstLine="0"/>
        <w:jc w:val="left"/>
        <w:rPr>
          <w:sz w:val="23"/>
        </w:rPr>
      </w:pPr>
      <w:r>
        <w:rPr>
          <w:i/>
          <w:color w:val="0F4462"/>
          <w:w w:val="105"/>
          <w:sz w:val="21"/>
        </w:rPr>
        <w:t>American</w:t>
      </w:r>
      <w:r>
        <w:rPr>
          <w:i/>
          <w:color w:val="0F4462"/>
          <w:spacing w:val="4"/>
          <w:w w:val="105"/>
          <w:sz w:val="21"/>
        </w:rPr>
        <w:t> </w:t>
      </w:r>
      <w:r>
        <w:rPr>
          <w:i/>
          <w:color w:val="0F4462"/>
          <w:w w:val="105"/>
          <w:sz w:val="21"/>
        </w:rPr>
        <w:t>journal</w:t>
      </w:r>
      <w:r>
        <w:rPr>
          <w:i/>
          <w:color w:val="0F4462"/>
          <w:spacing w:val="-12"/>
          <w:w w:val="105"/>
          <w:sz w:val="21"/>
        </w:rPr>
        <w:t> </w:t>
      </w:r>
      <w:r>
        <w:rPr>
          <w:rFonts w:ascii="Arial"/>
          <w:i/>
          <w:color w:val="0F4462"/>
          <w:w w:val="105"/>
          <w:sz w:val="31"/>
        </w:rPr>
        <w:t>of</w:t>
      </w:r>
      <w:r>
        <w:rPr>
          <w:rFonts w:ascii="Arial"/>
          <w:i/>
          <w:color w:val="0F4462"/>
          <w:spacing w:val="-50"/>
          <w:w w:val="105"/>
          <w:sz w:val="31"/>
        </w:rPr>
        <w:t> </w:t>
      </w:r>
      <w:r>
        <w:rPr>
          <w:i/>
          <w:color w:val="0F4462"/>
          <w:w w:val="105"/>
          <w:sz w:val="21"/>
        </w:rPr>
        <w:t>Public</w:t>
      </w:r>
      <w:r>
        <w:rPr>
          <w:i/>
          <w:color w:val="0F4462"/>
          <w:spacing w:val="-3"/>
          <w:w w:val="105"/>
          <w:sz w:val="21"/>
        </w:rPr>
        <w:t> </w:t>
      </w:r>
      <w:r>
        <w:rPr>
          <w:i/>
          <w:color w:val="0F4462"/>
          <w:w w:val="105"/>
          <w:sz w:val="21"/>
        </w:rPr>
        <w:t>Health</w:t>
      </w:r>
      <w:r>
        <w:rPr>
          <w:i/>
          <w:color w:val="0F4462"/>
          <w:spacing w:val="-6"/>
          <w:w w:val="105"/>
          <w:sz w:val="21"/>
        </w:rPr>
        <w:t> </w:t>
      </w:r>
      <w:r>
        <w:rPr>
          <w:color w:val="0F4462"/>
          <w:w w:val="105"/>
          <w:sz w:val="23"/>
        </w:rPr>
        <w:t>92(12):1921-1930,</w:t>
      </w:r>
      <w:r>
        <w:rPr>
          <w:color w:val="0F4462"/>
          <w:spacing w:val="-30"/>
          <w:w w:val="105"/>
          <w:sz w:val="23"/>
        </w:rPr>
        <w:t> </w:t>
      </w:r>
      <w:r>
        <w:rPr>
          <w:color w:val="0F4462"/>
          <w:spacing w:val="-2"/>
          <w:w w:val="105"/>
          <w:sz w:val="23"/>
        </w:rPr>
        <w:t>2002.</w:t>
      </w:r>
    </w:p>
    <w:p>
      <w:pPr>
        <w:spacing w:line="204" w:lineRule="auto" w:before="204"/>
        <w:ind w:left="1806" w:right="1425" w:hanging="364"/>
        <w:jc w:val="left"/>
        <w:rPr>
          <w:sz w:val="23"/>
        </w:rPr>
      </w:pPr>
      <w:r>
        <w:rPr>
          <w:color w:val="0F4462"/>
          <w:w w:val="105"/>
          <w:sz w:val="23"/>
        </w:rPr>
        <w:t>Prochaska,J.O.,</w:t>
      </w:r>
      <w:r>
        <w:rPr>
          <w:color w:val="0F4462"/>
          <w:spacing w:val="-21"/>
          <w:w w:val="105"/>
          <w:sz w:val="23"/>
        </w:rPr>
        <w:t> </w:t>
      </w:r>
      <w:r>
        <w:rPr>
          <w:color w:val="0F4462"/>
          <w:w w:val="105"/>
          <w:sz w:val="23"/>
        </w:rPr>
        <w:t>and DiClemente, C.C.</w:t>
      </w:r>
      <w:r>
        <w:rPr>
          <w:color w:val="0F4462"/>
          <w:spacing w:val="-26"/>
          <w:w w:val="105"/>
          <w:sz w:val="23"/>
        </w:rPr>
        <w:t> </w:t>
      </w:r>
      <w:r>
        <w:rPr>
          <w:color w:val="0F4462"/>
          <w:w w:val="105"/>
          <w:sz w:val="23"/>
        </w:rPr>
        <w:t>The stages of change. In: </w:t>
      </w:r>
      <w:r>
        <w:rPr>
          <w:i/>
          <w:color w:val="0F4462"/>
          <w:w w:val="105"/>
          <w:sz w:val="21"/>
        </w:rPr>
        <w:t>The transtheoretical</w:t>
      </w:r>
      <w:r>
        <w:rPr>
          <w:i/>
          <w:color w:val="0F4462"/>
          <w:spacing w:val="-22"/>
          <w:w w:val="105"/>
          <w:sz w:val="21"/>
        </w:rPr>
        <w:t> </w:t>
      </w:r>
      <w:r>
        <w:rPr>
          <w:i/>
          <w:color w:val="0F4462"/>
          <w:w w:val="105"/>
          <w:sz w:val="21"/>
        </w:rPr>
        <w:t>approach:</w:t>
      </w:r>
      <w:r>
        <w:rPr>
          <w:i/>
          <w:color w:val="0F4462"/>
          <w:w w:val="105"/>
          <w:sz w:val="21"/>
        </w:rPr>
        <w:t> crossing</w:t>
      </w:r>
      <w:r>
        <w:rPr>
          <w:i/>
          <w:color w:val="0F4462"/>
          <w:spacing w:val="-14"/>
          <w:w w:val="105"/>
          <w:sz w:val="21"/>
        </w:rPr>
        <w:t> </w:t>
      </w:r>
      <w:r>
        <w:rPr>
          <w:i/>
          <w:color w:val="0F4462"/>
          <w:w w:val="105"/>
          <w:sz w:val="21"/>
        </w:rPr>
        <w:t>traditional</w:t>
      </w:r>
      <w:r>
        <w:rPr>
          <w:i/>
          <w:color w:val="0F4462"/>
          <w:spacing w:val="-14"/>
          <w:w w:val="105"/>
          <w:sz w:val="21"/>
        </w:rPr>
        <w:t> </w:t>
      </w:r>
      <w:r>
        <w:rPr>
          <w:i/>
          <w:color w:val="0F4462"/>
          <w:w w:val="105"/>
          <w:sz w:val="21"/>
        </w:rPr>
        <w:t>boundaries</w:t>
      </w:r>
      <w:r>
        <w:rPr>
          <w:i/>
          <w:color w:val="0F4462"/>
          <w:spacing w:val="-14"/>
          <w:w w:val="105"/>
          <w:sz w:val="21"/>
        </w:rPr>
        <w:t> </w:t>
      </w:r>
      <w:r>
        <w:rPr>
          <w:rFonts w:ascii="Arial"/>
          <w:i/>
          <w:color w:val="0F4462"/>
          <w:w w:val="105"/>
          <w:sz w:val="31"/>
        </w:rPr>
        <w:t>of</w:t>
      </w:r>
      <w:r>
        <w:rPr>
          <w:rFonts w:ascii="Arial"/>
          <w:i/>
          <w:color w:val="0F4462"/>
          <w:spacing w:val="-59"/>
          <w:w w:val="105"/>
          <w:sz w:val="31"/>
        </w:rPr>
        <w:t> </w:t>
      </w:r>
      <w:r>
        <w:rPr>
          <w:i/>
          <w:color w:val="0F4462"/>
          <w:w w:val="105"/>
          <w:sz w:val="21"/>
        </w:rPr>
        <w:t>therapy</w:t>
      </w:r>
      <w:r>
        <w:rPr>
          <w:i/>
          <w:color w:val="0F4462"/>
          <w:spacing w:val="-2"/>
          <w:w w:val="105"/>
          <w:sz w:val="21"/>
        </w:rPr>
        <w:t> </w:t>
      </w:r>
      <w:r>
        <w:rPr>
          <w:color w:val="0F4462"/>
          <w:w w:val="105"/>
          <w:sz w:val="23"/>
        </w:rPr>
        <w:t>(pp.</w:t>
      </w:r>
      <w:r>
        <w:rPr>
          <w:color w:val="0F4462"/>
          <w:spacing w:val="-20"/>
          <w:w w:val="105"/>
          <w:sz w:val="23"/>
        </w:rPr>
        <w:t> </w:t>
      </w:r>
      <w:r>
        <w:rPr>
          <w:color w:val="0F4462"/>
          <w:w w:val="105"/>
          <w:sz w:val="23"/>
        </w:rPr>
        <w:t>21-32).</w:t>
      </w:r>
      <w:r>
        <w:rPr>
          <w:color w:val="0F4462"/>
          <w:spacing w:val="-15"/>
          <w:w w:val="105"/>
          <w:sz w:val="23"/>
        </w:rPr>
        <w:t> </w:t>
      </w:r>
      <w:r>
        <w:rPr>
          <w:color w:val="0F4462"/>
          <w:w w:val="105"/>
          <w:sz w:val="23"/>
        </w:rPr>
        <w:t>Homewood,</w:t>
      </w:r>
      <w:r>
        <w:rPr>
          <w:color w:val="0F4462"/>
          <w:spacing w:val="-15"/>
          <w:w w:val="105"/>
          <w:sz w:val="23"/>
        </w:rPr>
        <w:t> </w:t>
      </w:r>
      <w:r>
        <w:rPr>
          <w:color w:val="0F4462"/>
          <w:w w:val="105"/>
          <w:sz w:val="23"/>
        </w:rPr>
        <w:t>IL:</w:t>
      </w:r>
      <w:r>
        <w:rPr>
          <w:color w:val="0F4462"/>
          <w:spacing w:val="-1"/>
          <w:w w:val="105"/>
          <w:sz w:val="23"/>
        </w:rPr>
        <w:t> </w:t>
      </w:r>
      <w:r>
        <w:rPr>
          <w:color w:val="0F4462"/>
          <w:w w:val="105"/>
          <w:sz w:val="23"/>
        </w:rPr>
        <w:t>Dow</w:t>
      </w:r>
      <w:r>
        <w:rPr>
          <w:color w:val="0F4462"/>
          <w:spacing w:val="-31"/>
          <w:w w:val="105"/>
          <w:sz w:val="23"/>
        </w:rPr>
        <w:t> </w:t>
      </w:r>
      <w:r>
        <w:rPr>
          <w:color w:val="0F4462"/>
          <w:w w:val="105"/>
          <w:sz w:val="23"/>
        </w:rPr>
        <w:t>Jones-Irwin,</w:t>
      </w:r>
      <w:r>
        <w:rPr>
          <w:color w:val="0F4462"/>
          <w:spacing w:val="-15"/>
          <w:w w:val="105"/>
          <w:sz w:val="23"/>
        </w:rPr>
        <w:t> </w:t>
      </w:r>
      <w:r>
        <w:rPr>
          <w:color w:val="0F4462"/>
          <w:w w:val="105"/>
          <w:sz w:val="23"/>
        </w:rPr>
        <w:t>1984.</w:t>
      </w:r>
    </w:p>
    <w:p>
      <w:pPr>
        <w:spacing w:line="261" w:lineRule="auto" w:before="175"/>
        <w:ind w:left="1803" w:right="2292" w:hanging="361"/>
        <w:jc w:val="left"/>
        <w:rPr>
          <w:sz w:val="23"/>
        </w:rPr>
      </w:pPr>
      <w:r>
        <w:rPr>
          <w:color w:val="0F4462"/>
          <w:sz w:val="23"/>
        </w:rPr>
        <w:t>Public Broadcasting</w:t>
      </w:r>
      <w:r>
        <w:rPr>
          <w:color w:val="0F4462"/>
          <w:spacing w:val="40"/>
          <w:sz w:val="23"/>
        </w:rPr>
        <w:t> </w:t>
      </w:r>
      <w:r>
        <w:rPr>
          <w:color w:val="0F4462"/>
          <w:sz w:val="23"/>
        </w:rPr>
        <w:t>Service. </w:t>
      </w:r>
      <w:r>
        <w:rPr>
          <w:i/>
          <w:color w:val="0F4462"/>
          <w:sz w:val="21"/>
        </w:rPr>
        <w:t>Faith in America: Facts and</w:t>
      </w:r>
      <w:r>
        <w:rPr>
          <w:i/>
          <w:color w:val="0F4462"/>
          <w:spacing w:val="40"/>
          <w:sz w:val="21"/>
        </w:rPr>
        <w:t> </w:t>
      </w:r>
      <w:r>
        <w:rPr>
          <w:i/>
          <w:color w:val="0F4462"/>
          <w:sz w:val="21"/>
        </w:rPr>
        <w:t>Stats. </w:t>
      </w:r>
      <w:r>
        <w:rPr>
          <w:color w:val="0F4462"/>
          <w:sz w:val="23"/>
        </w:rPr>
        <w:t>Arlington, VA: Public Broadcasting Service, 2002.</w:t>
      </w:r>
    </w:p>
    <w:p>
      <w:pPr>
        <w:pStyle w:val="BodyText"/>
        <w:spacing w:line="238" w:lineRule="exact" w:before="159"/>
        <w:ind w:left="1443"/>
      </w:pPr>
      <w:r>
        <w:rPr>
          <w:color w:val="0F4462"/>
          <w:w w:val="105"/>
        </w:rPr>
        <w:t>Pujazon-Zazik,</w:t>
      </w:r>
      <w:r>
        <w:rPr>
          <w:color w:val="0F4462"/>
          <w:spacing w:val="-30"/>
          <w:w w:val="105"/>
        </w:rPr>
        <w:t> </w:t>
      </w:r>
      <w:r>
        <w:rPr>
          <w:color w:val="0F4462"/>
          <w:w w:val="105"/>
        </w:rPr>
        <w:t>M.,</w:t>
      </w:r>
      <w:r>
        <w:rPr>
          <w:color w:val="0F4462"/>
          <w:spacing w:val="-15"/>
          <w:w w:val="105"/>
        </w:rPr>
        <w:t> </w:t>
      </w:r>
      <w:r>
        <w:rPr>
          <w:color w:val="0F4462"/>
          <w:w w:val="105"/>
        </w:rPr>
        <w:t>and</w:t>
      </w:r>
      <w:r>
        <w:rPr>
          <w:color w:val="0F4462"/>
          <w:spacing w:val="6"/>
          <w:w w:val="105"/>
        </w:rPr>
        <w:t> </w:t>
      </w:r>
      <w:r>
        <w:rPr>
          <w:color w:val="0F4462"/>
          <w:w w:val="105"/>
        </w:rPr>
        <w:t>Park,</w:t>
      </w:r>
      <w:r>
        <w:rPr>
          <w:color w:val="0F4462"/>
          <w:spacing w:val="-16"/>
          <w:w w:val="105"/>
        </w:rPr>
        <w:t> </w:t>
      </w:r>
      <w:r>
        <w:rPr>
          <w:color w:val="0F4462"/>
          <w:w w:val="105"/>
        </w:rPr>
        <w:t>M.J.</w:t>
      </w:r>
      <w:r>
        <w:rPr>
          <w:color w:val="0F4462"/>
          <w:spacing w:val="-15"/>
          <w:w w:val="105"/>
        </w:rPr>
        <w:t> </w:t>
      </w:r>
      <w:r>
        <w:rPr>
          <w:color w:val="0F4462"/>
          <w:w w:val="105"/>
        </w:rPr>
        <w:t>Marijuana:</w:t>
      </w:r>
      <w:r>
        <w:rPr>
          <w:color w:val="0F4462"/>
          <w:spacing w:val="-9"/>
          <w:w w:val="105"/>
        </w:rPr>
        <w:t> </w:t>
      </w:r>
      <w:r>
        <w:rPr>
          <w:color w:val="0F4462"/>
          <w:w w:val="105"/>
        </w:rPr>
        <w:t>Use</w:t>
      </w:r>
      <w:r>
        <w:rPr>
          <w:color w:val="0F4462"/>
          <w:spacing w:val="-2"/>
          <w:w w:val="105"/>
        </w:rPr>
        <w:t> </w:t>
      </w:r>
      <w:r>
        <w:rPr>
          <w:color w:val="0F4462"/>
          <w:w w:val="105"/>
        </w:rPr>
        <w:t>among</w:t>
      </w:r>
      <w:r>
        <w:rPr>
          <w:color w:val="0F4462"/>
          <w:spacing w:val="-5"/>
          <w:w w:val="105"/>
        </w:rPr>
        <w:t> </w:t>
      </w:r>
      <w:r>
        <w:rPr>
          <w:color w:val="0F4462"/>
          <w:w w:val="105"/>
        </w:rPr>
        <w:t>young</w:t>
      </w:r>
      <w:r>
        <w:rPr>
          <w:color w:val="0F4462"/>
          <w:spacing w:val="2"/>
          <w:w w:val="105"/>
        </w:rPr>
        <w:t> </w:t>
      </w:r>
      <w:r>
        <w:rPr>
          <w:color w:val="0F4462"/>
          <w:w w:val="105"/>
        </w:rPr>
        <w:t>males</w:t>
      </w:r>
      <w:r>
        <w:rPr>
          <w:color w:val="0F4462"/>
          <w:spacing w:val="2"/>
          <w:w w:val="105"/>
        </w:rPr>
        <w:t> </w:t>
      </w:r>
      <w:r>
        <w:rPr>
          <w:color w:val="0F4462"/>
          <w:w w:val="105"/>
        </w:rPr>
        <w:t>and</w:t>
      </w:r>
      <w:r>
        <w:rPr>
          <w:color w:val="0F4462"/>
          <w:spacing w:val="6"/>
          <w:w w:val="105"/>
        </w:rPr>
        <w:t> </w:t>
      </w:r>
      <w:r>
        <w:rPr>
          <w:color w:val="0F4462"/>
          <w:w w:val="105"/>
        </w:rPr>
        <w:t>health</w:t>
      </w:r>
      <w:r>
        <w:rPr>
          <w:color w:val="0F4462"/>
          <w:spacing w:val="-1"/>
          <w:w w:val="105"/>
        </w:rPr>
        <w:t> </w:t>
      </w:r>
      <w:r>
        <w:rPr>
          <w:color w:val="0F4462"/>
          <w:spacing w:val="-2"/>
          <w:w w:val="105"/>
        </w:rPr>
        <w:t>outcomes.</w:t>
      </w:r>
    </w:p>
    <w:p>
      <w:pPr>
        <w:spacing w:line="330" w:lineRule="exact" w:before="0"/>
        <w:ind w:left="1793" w:right="0" w:firstLine="0"/>
        <w:jc w:val="left"/>
        <w:rPr>
          <w:sz w:val="23"/>
        </w:rPr>
      </w:pPr>
      <w:r>
        <w:rPr>
          <w:i/>
          <w:color w:val="0F4462"/>
          <w:w w:val="105"/>
          <w:sz w:val="21"/>
        </w:rPr>
        <w:t>American</w:t>
      </w:r>
      <w:r>
        <w:rPr>
          <w:i/>
          <w:color w:val="0F4462"/>
          <w:spacing w:val="4"/>
          <w:w w:val="105"/>
          <w:sz w:val="21"/>
        </w:rPr>
        <w:t> </w:t>
      </w:r>
      <w:r>
        <w:rPr>
          <w:i/>
          <w:color w:val="0F4462"/>
          <w:w w:val="105"/>
          <w:sz w:val="21"/>
        </w:rPr>
        <w:t>journal</w:t>
      </w:r>
      <w:r>
        <w:rPr>
          <w:i/>
          <w:color w:val="0F4462"/>
          <w:spacing w:val="-12"/>
          <w:w w:val="105"/>
          <w:sz w:val="21"/>
        </w:rPr>
        <w:t> </w:t>
      </w:r>
      <w:r>
        <w:rPr>
          <w:rFonts w:ascii="Arial"/>
          <w:i/>
          <w:color w:val="0F4462"/>
          <w:w w:val="105"/>
          <w:sz w:val="31"/>
        </w:rPr>
        <w:t>of</w:t>
      </w:r>
      <w:r>
        <w:rPr>
          <w:rFonts w:ascii="Arial"/>
          <w:i/>
          <w:color w:val="0F4462"/>
          <w:spacing w:val="-61"/>
          <w:w w:val="105"/>
          <w:sz w:val="31"/>
        </w:rPr>
        <w:t> </w:t>
      </w:r>
      <w:r>
        <w:rPr>
          <w:i/>
          <w:color w:val="0F4462"/>
          <w:w w:val="105"/>
          <w:sz w:val="21"/>
        </w:rPr>
        <w:t>Men's</w:t>
      </w:r>
      <w:r>
        <w:rPr>
          <w:i/>
          <w:color w:val="0F4462"/>
          <w:spacing w:val="-8"/>
          <w:w w:val="105"/>
          <w:sz w:val="21"/>
        </w:rPr>
        <w:t> </w:t>
      </w:r>
      <w:r>
        <w:rPr>
          <w:i/>
          <w:color w:val="0F4462"/>
          <w:w w:val="105"/>
          <w:sz w:val="21"/>
        </w:rPr>
        <w:t>Health</w:t>
      </w:r>
      <w:r>
        <w:rPr>
          <w:i/>
          <w:color w:val="0F4462"/>
          <w:spacing w:val="-1"/>
          <w:w w:val="105"/>
          <w:sz w:val="21"/>
        </w:rPr>
        <w:t> </w:t>
      </w:r>
      <w:r>
        <w:rPr>
          <w:color w:val="0F4462"/>
          <w:w w:val="105"/>
          <w:sz w:val="23"/>
        </w:rPr>
        <w:t>3(3):265-274,</w:t>
      </w:r>
      <w:r>
        <w:rPr>
          <w:color w:val="0F4462"/>
          <w:spacing w:val="-10"/>
          <w:w w:val="105"/>
          <w:sz w:val="23"/>
        </w:rPr>
        <w:t> </w:t>
      </w:r>
      <w:r>
        <w:rPr>
          <w:color w:val="0F4462"/>
          <w:spacing w:val="-2"/>
          <w:w w:val="105"/>
          <w:sz w:val="23"/>
        </w:rPr>
        <w:t>2009.</w:t>
      </w:r>
    </w:p>
    <w:p>
      <w:pPr>
        <w:pStyle w:val="BodyText"/>
        <w:spacing w:line="218" w:lineRule="auto" w:before="173"/>
        <w:ind w:left="1801" w:right="1487" w:hanging="358"/>
      </w:pPr>
      <w:r>
        <w:rPr>
          <w:color w:val="0F4462"/>
          <w:w w:val="105"/>
        </w:rPr>
        <w:t>Purcell,</w:t>
      </w:r>
      <w:r>
        <w:rPr>
          <w:color w:val="0F4462"/>
          <w:spacing w:val="-10"/>
          <w:w w:val="105"/>
        </w:rPr>
        <w:t> </w:t>
      </w:r>
      <w:r>
        <w:rPr>
          <w:color w:val="0F4462"/>
          <w:w w:val="105"/>
        </w:rPr>
        <w:t>D.W.,</w:t>
      </w:r>
      <w:r>
        <w:rPr>
          <w:color w:val="0F4462"/>
          <w:spacing w:val="-7"/>
          <w:w w:val="105"/>
        </w:rPr>
        <w:t> </w:t>
      </w:r>
      <w:r>
        <w:rPr>
          <w:color w:val="0F4462"/>
          <w:w w:val="105"/>
        </w:rPr>
        <w:t>Parsons,J.T., Halkitis,</w:t>
      </w:r>
      <w:r>
        <w:rPr>
          <w:color w:val="0F4462"/>
          <w:spacing w:val="-11"/>
          <w:w w:val="105"/>
        </w:rPr>
        <w:t> </w:t>
      </w:r>
      <w:r>
        <w:rPr>
          <w:color w:val="0F4462"/>
          <w:w w:val="105"/>
        </w:rPr>
        <w:t>P.N.,</w:t>
      </w:r>
      <w:r>
        <w:rPr>
          <w:color w:val="0F4462"/>
          <w:spacing w:val="-14"/>
          <w:w w:val="105"/>
        </w:rPr>
        <w:t> </w:t>
      </w:r>
      <w:r>
        <w:rPr>
          <w:color w:val="0F4462"/>
          <w:w w:val="105"/>
        </w:rPr>
        <w:t>Mizuno,</w:t>
      </w:r>
      <w:r>
        <w:rPr>
          <w:color w:val="0F4462"/>
          <w:spacing w:val="-16"/>
          <w:w w:val="105"/>
        </w:rPr>
        <w:t> </w:t>
      </w:r>
      <w:r>
        <w:rPr>
          <w:color w:val="0F4462"/>
          <w:w w:val="105"/>
          <w:sz w:val="25"/>
        </w:rPr>
        <w:t>Y.,</w:t>
      </w:r>
      <w:r>
        <w:rPr>
          <w:color w:val="0F4462"/>
          <w:spacing w:val="-23"/>
          <w:w w:val="105"/>
          <w:sz w:val="25"/>
        </w:rPr>
        <w:t> </w:t>
      </w:r>
      <w:r>
        <w:rPr>
          <w:color w:val="0F4462"/>
          <w:w w:val="105"/>
        </w:rPr>
        <w:t>and</w:t>
      </w:r>
      <w:r>
        <w:rPr>
          <w:color w:val="0F4462"/>
          <w:spacing w:val="-3"/>
          <w:w w:val="105"/>
        </w:rPr>
        <w:t> </w:t>
      </w:r>
      <w:r>
        <w:rPr>
          <w:color w:val="0F4462"/>
          <w:w w:val="105"/>
        </w:rPr>
        <w:t>Woods,</w:t>
      </w:r>
      <w:r>
        <w:rPr>
          <w:color w:val="0F4462"/>
          <w:spacing w:val="-22"/>
          <w:w w:val="105"/>
        </w:rPr>
        <w:t> </w:t>
      </w:r>
      <w:r>
        <w:rPr>
          <w:color w:val="0F4462"/>
          <w:w w:val="105"/>
        </w:rPr>
        <w:t>W.J.</w:t>
      </w:r>
      <w:r>
        <w:rPr>
          <w:color w:val="0F4462"/>
          <w:spacing w:val="-12"/>
          <w:w w:val="105"/>
        </w:rPr>
        <w:t> </w:t>
      </w:r>
      <w:r>
        <w:rPr>
          <w:color w:val="0F4462"/>
          <w:w w:val="105"/>
        </w:rPr>
        <w:t>Substance</w:t>
      </w:r>
      <w:r>
        <w:rPr>
          <w:color w:val="0F4462"/>
          <w:spacing w:val="19"/>
          <w:w w:val="105"/>
        </w:rPr>
        <w:t> </w:t>
      </w:r>
      <w:r>
        <w:rPr>
          <w:color w:val="0F4462"/>
          <w:w w:val="105"/>
        </w:rPr>
        <w:t>use and sexual</w:t>
      </w:r>
      <w:r>
        <w:rPr>
          <w:color w:val="0F4462"/>
          <w:spacing w:val="-9"/>
          <w:w w:val="105"/>
        </w:rPr>
        <w:t> </w:t>
      </w:r>
      <w:r>
        <w:rPr>
          <w:color w:val="0F4462"/>
          <w:w w:val="105"/>
        </w:rPr>
        <w:t>transmission</w:t>
      </w:r>
      <w:r>
        <w:rPr>
          <w:color w:val="0F4462"/>
          <w:spacing w:val="12"/>
          <w:w w:val="105"/>
        </w:rPr>
        <w:t> </w:t>
      </w:r>
      <w:r>
        <w:rPr>
          <w:color w:val="0F4462"/>
          <w:w w:val="105"/>
        </w:rPr>
        <w:t>risk</w:t>
      </w:r>
      <w:r>
        <w:rPr>
          <w:color w:val="0F4462"/>
          <w:spacing w:val="-12"/>
          <w:w w:val="105"/>
        </w:rPr>
        <w:t> </w:t>
      </w:r>
      <w:r>
        <w:rPr>
          <w:color w:val="0F4462"/>
          <w:w w:val="105"/>
        </w:rPr>
        <w:t>behavior</w:t>
      </w:r>
      <w:r>
        <w:rPr>
          <w:color w:val="0F4462"/>
          <w:spacing w:val="-3"/>
          <w:w w:val="105"/>
        </w:rPr>
        <w:t> </w:t>
      </w:r>
      <w:r>
        <w:rPr>
          <w:color w:val="0F4462"/>
          <w:w w:val="105"/>
        </w:rPr>
        <w:t>of</w:t>
      </w:r>
      <w:r>
        <w:rPr>
          <w:color w:val="0F4462"/>
          <w:spacing w:val="-14"/>
          <w:w w:val="105"/>
        </w:rPr>
        <w:t> </w:t>
      </w:r>
      <w:r>
        <w:rPr>
          <w:color w:val="0F4462"/>
          <w:w w:val="105"/>
        </w:rPr>
        <w:t>HIV-positive</w:t>
      </w:r>
      <w:r>
        <w:rPr>
          <w:color w:val="0F4462"/>
          <w:spacing w:val="14"/>
          <w:w w:val="105"/>
        </w:rPr>
        <w:t> </w:t>
      </w:r>
      <w:r>
        <w:rPr>
          <w:color w:val="0F4462"/>
          <w:w w:val="105"/>
        </w:rPr>
        <w:t>men</w:t>
      </w:r>
      <w:r>
        <w:rPr>
          <w:color w:val="0F4462"/>
          <w:spacing w:val="-12"/>
          <w:w w:val="105"/>
        </w:rPr>
        <w:t> </w:t>
      </w:r>
      <w:r>
        <w:rPr>
          <w:color w:val="0F4462"/>
          <w:w w:val="105"/>
        </w:rPr>
        <w:t>who</w:t>
      </w:r>
      <w:r>
        <w:rPr>
          <w:color w:val="0F4462"/>
          <w:spacing w:val="-4"/>
          <w:w w:val="105"/>
        </w:rPr>
        <w:t> </w:t>
      </w:r>
      <w:r>
        <w:rPr>
          <w:color w:val="0F4462"/>
          <w:w w:val="105"/>
        </w:rPr>
        <w:t>have</w:t>
      </w:r>
      <w:r>
        <w:rPr>
          <w:color w:val="0F4462"/>
          <w:spacing w:val="-4"/>
          <w:w w:val="105"/>
        </w:rPr>
        <w:t> </w:t>
      </w:r>
      <w:r>
        <w:rPr>
          <w:color w:val="0F4462"/>
          <w:w w:val="105"/>
        </w:rPr>
        <w:t>sex</w:t>
      </w:r>
      <w:r>
        <w:rPr>
          <w:color w:val="0F4462"/>
          <w:spacing w:val="-16"/>
          <w:w w:val="105"/>
        </w:rPr>
        <w:t> </w:t>
      </w:r>
      <w:r>
        <w:rPr>
          <w:color w:val="0F4462"/>
          <w:w w:val="105"/>
        </w:rPr>
        <w:t>with</w:t>
      </w:r>
      <w:r>
        <w:rPr>
          <w:color w:val="0F4462"/>
          <w:spacing w:val="-3"/>
          <w:w w:val="105"/>
        </w:rPr>
        <w:t> </w:t>
      </w:r>
      <w:r>
        <w:rPr>
          <w:i/>
          <w:color w:val="0F4462"/>
          <w:w w:val="105"/>
          <w:sz w:val="21"/>
        </w:rPr>
        <w:t>men.journal</w:t>
      </w:r>
      <w:r>
        <w:rPr>
          <w:i/>
          <w:color w:val="0F4462"/>
          <w:spacing w:val="-13"/>
          <w:w w:val="105"/>
          <w:sz w:val="21"/>
        </w:rPr>
        <w:t> </w:t>
      </w:r>
      <w:r>
        <w:rPr>
          <w:rFonts w:ascii="Arial"/>
          <w:i/>
          <w:color w:val="0F4462"/>
          <w:w w:val="105"/>
          <w:sz w:val="31"/>
        </w:rPr>
        <w:t>of</w:t>
      </w:r>
      <w:r>
        <w:rPr>
          <w:rFonts w:ascii="Arial"/>
          <w:i/>
          <w:color w:val="0F4462"/>
          <w:w w:val="105"/>
          <w:sz w:val="31"/>
        </w:rPr>
        <w:t> </w:t>
      </w:r>
      <w:r>
        <w:rPr>
          <w:i/>
          <w:color w:val="0F4462"/>
          <w:w w:val="105"/>
          <w:sz w:val="21"/>
        </w:rPr>
        <w:t>Substance Abuse </w:t>
      </w:r>
      <w:r>
        <w:rPr>
          <w:color w:val="0F4462"/>
          <w:w w:val="105"/>
        </w:rPr>
        <w:t>13(1-2):185-200,</w:t>
      </w:r>
      <w:r>
        <w:rPr>
          <w:color w:val="0F4462"/>
          <w:spacing w:val="-2"/>
          <w:w w:val="105"/>
        </w:rPr>
        <w:t> </w:t>
      </w:r>
      <w:r>
        <w:rPr>
          <w:color w:val="0F4462"/>
          <w:w w:val="105"/>
        </w:rPr>
        <w:t>2001.</w:t>
      </w:r>
    </w:p>
    <w:p>
      <w:pPr>
        <w:spacing w:line="194" w:lineRule="auto" w:before="174"/>
        <w:ind w:left="1793" w:right="1648" w:hanging="351"/>
        <w:jc w:val="left"/>
        <w:rPr>
          <w:sz w:val="23"/>
        </w:rPr>
      </w:pPr>
      <w:r>
        <w:rPr>
          <w:color w:val="0F4462"/>
          <w:sz w:val="23"/>
        </w:rPr>
        <w:t>Putnam, F.W.</w:t>
      </w:r>
      <w:r>
        <w:rPr>
          <w:color w:val="0F4462"/>
          <w:spacing w:val="-19"/>
          <w:sz w:val="23"/>
        </w:rPr>
        <w:t> </w:t>
      </w:r>
      <w:r>
        <w:rPr>
          <w:color w:val="0F4462"/>
          <w:sz w:val="23"/>
        </w:rPr>
        <w:t>Ten-year</w:t>
      </w:r>
      <w:r>
        <w:rPr>
          <w:color w:val="0F4462"/>
          <w:spacing w:val="40"/>
          <w:sz w:val="23"/>
        </w:rPr>
        <w:t> </w:t>
      </w:r>
      <w:r>
        <w:rPr>
          <w:color w:val="0F4462"/>
          <w:sz w:val="23"/>
        </w:rPr>
        <w:t>research</w:t>
      </w:r>
      <w:r>
        <w:rPr>
          <w:color w:val="0F4462"/>
          <w:spacing w:val="40"/>
          <w:sz w:val="23"/>
        </w:rPr>
        <w:t> </w:t>
      </w:r>
      <w:r>
        <w:rPr>
          <w:color w:val="0F4462"/>
          <w:sz w:val="23"/>
        </w:rPr>
        <w:t>update</w:t>
      </w:r>
      <w:r>
        <w:rPr>
          <w:color w:val="0F4462"/>
          <w:spacing w:val="40"/>
          <w:sz w:val="23"/>
        </w:rPr>
        <w:t> </w:t>
      </w:r>
      <w:r>
        <w:rPr>
          <w:color w:val="0F4462"/>
          <w:sz w:val="23"/>
        </w:rPr>
        <w:t>review:</w:t>
      </w:r>
      <w:r>
        <w:rPr>
          <w:color w:val="0F4462"/>
          <w:spacing w:val="29"/>
          <w:sz w:val="23"/>
        </w:rPr>
        <w:t> </w:t>
      </w:r>
      <w:r>
        <w:rPr>
          <w:color w:val="0F4462"/>
          <w:sz w:val="23"/>
        </w:rPr>
        <w:t>Child</w:t>
      </w:r>
      <w:r>
        <w:rPr>
          <w:color w:val="0F4462"/>
          <w:spacing w:val="38"/>
          <w:sz w:val="23"/>
        </w:rPr>
        <w:t> </w:t>
      </w:r>
      <w:r>
        <w:rPr>
          <w:color w:val="0F4462"/>
          <w:sz w:val="23"/>
        </w:rPr>
        <w:t>sexual</w:t>
      </w:r>
      <w:r>
        <w:rPr>
          <w:color w:val="0F4462"/>
          <w:spacing w:val="35"/>
          <w:sz w:val="23"/>
        </w:rPr>
        <w:t> </w:t>
      </w:r>
      <w:r>
        <w:rPr>
          <w:i/>
          <w:color w:val="0F4462"/>
          <w:sz w:val="21"/>
        </w:rPr>
        <w:t>abuse.journal </w:t>
      </w:r>
      <w:r>
        <w:rPr>
          <w:rFonts w:ascii="Arial"/>
          <w:i/>
          <w:color w:val="0F4462"/>
          <w:sz w:val="31"/>
        </w:rPr>
        <w:t>of</w:t>
      </w:r>
      <w:r>
        <w:rPr>
          <w:rFonts w:ascii="Arial"/>
          <w:i/>
          <w:color w:val="0F4462"/>
          <w:spacing w:val="-33"/>
          <w:sz w:val="31"/>
        </w:rPr>
        <w:t> </w:t>
      </w:r>
      <w:r>
        <w:rPr>
          <w:i/>
          <w:color w:val="0F4462"/>
          <w:sz w:val="21"/>
        </w:rPr>
        <w:t>the American</w:t>
      </w:r>
      <w:r>
        <w:rPr>
          <w:i/>
          <w:color w:val="0F4462"/>
          <w:sz w:val="21"/>
        </w:rPr>
        <w:t> Academy </w:t>
      </w:r>
      <w:r>
        <w:rPr>
          <w:rFonts w:ascii="Arial"/>
          <w:i/>
          <w:color w:val="0F4462"/>
          <w:sz w:val="31"/>
        </w:rPr>
        <w:t>of</w:t>
      </w:r>
      <w:r>
        <w:rPr>
          <w:rFonts w:ascii="Arial"/>
          <w:i/>
          <w:color w:val="0F4462"/>
          <w:spacing w:val="-8"/>
          <w:sz w:val="31"/>
        </w:rPr>
        <w:t> </w:t>
      </w:r>
      <w:r>
        <w:rPr>
          <w:i/>
          <w:color w:val="0F4462"/>
          <w:sz w:val="21"/>
        </w:rPr>
        <w:t>Child</w:t>
      </w:r>
      <w:r>
        <w:rPr>
          <w:i/>
          <w:color w:val="0F4462"/>
          <w:spacing w:val="40"/>
          <w:sz w:val="21"/>
        </w:rPr>
        <w:t> </w:t>
      </w:r>
      <w:r>
        <w:rPr>
          <w:color w:val="0F4462"/>
          <w:sz w:val="24"/>
        </w:rPr>
        <w:t>&amp; </w:t>
      </w:r>
      <w:r>
        <w:rPr>
          <w:i/>
          <w:color w:val="0F4462"/>
          <w:sz w:val="21"/>
        </w:rPr>
        <w:t>Adolescent</w:t>
      </w:r>
      <w:r>
        <w:rPr>
          <w:i/>
          <w:color w:val="0F4462"/>
          <w:spacing w:val="40"/>
          <w:sz w:val="21"/>
        </w:rPr>
        <w:t> </w:t>
      </w:r>
      <w:r>
        <w:rPr>
          <w:i/>
          <w:color w:val="0F4462"/>
          <w:sz w:val="21"/>
        </w:rPr>
        <w:t>Psychiatry</w:t>
      </w:r>
      <w:r>
        <w:rPr>
          <w:i/>
          <w:color w:val="0F4462"/>
          <w:spacing w:val="40"/>
          <w:sz w:val="21"/>
        </w:rPr>
        <w:t> </w:t>
      </w:r>
      <w:r>
        <w:rPr>
          <w:color w:val="0F4462"/>
          <w:sz w:val="23"/>
        </w:rPr>
        <w:t>42(3):269-278, 2003.</w:t>
      </w:r>
    </w:p>
    <w:p>
      <w:pPr>
        <w:spacing w:after="0" w:line="194" w:lineRule="auto"/>
        <w:jc w:val="left"/>
        <w:rPr>
          <w:sz w:val="23"/>
        </w:rPr>
        <w:sectPr>
          <w:pgSz w:w="12240" w:h="15840"/>
          <w:pgMar w:header="696" w:footer="900" w:top="1160" w:bottom="1100" w:left="0" w:right="0"/>
        </w:sectPr>
      </w:pPr>
    </w:p>
    <w:p>
      <w:pPr>
        <w:pStyle w:val="BodyText"/>
        <w:rPr>
          <w:sz w:val="11"/>
        </w:rPr>
      </w:pPr>
    </w:p>
    <w:p>
      <w:pPr>
        <w:pStyle w:val="BodyText"/>
        <w:spacing w:before="90"/>
        <w:ind w:left="1443"/>
      </w:pPr>
      <w:r>
        <w:rPr>
          <w:color w:val="0F4462"/>
          <w:w w:val="105"/>
        </w:rPr>
        <w:t>Qyigley,</w:t>
      </w:r>
      <w:r>
        <w:rPr>
          <w:color w:val="0F4462"/>
          <w:spacing w:val="-16"/>
          <w:w w:val="105"/>
        </w:rPr>
        <w:t> </w:t>
      </w:r>
      <w:r>
        <w:rPr>
          <w:color w:val="0F4462"/>
          <w:w w:val="105"/>
        </w:rPr>
        <w:t>B.M.,</w:t>
      </w:r>
      <w:r>
        <w:rPr>
          <w:color w:val="0F4462"/>
          <w:spacing w:val="-15"/>
          <w:w w:val="105"/>
        </w:rPr>
        <w:t> </w:t>
      </w:r>
      <w:r>
        <w:rPr>
          <w:color w:val="0F4462"/>
          <w:w w:val="105"/>
        </w:rPr>
        <w:t>and</w:t>
      </w:r>
      <w:r>
        <w:rPr>
          <w:color w:val="0F4462"/>
          <w:spacing w:val="1"/>
          <w:w w:val="105"/>
        </w:rPr>
        <w:t> </w:t>
      </w:r>
      <w:r>
        <w:rPr>
          <w:color w:val="0F4462"/>
          <w:w w:val="105"/>
        </w:rPr>
        <w:t>Leonard,</w:t>
      </w:r>
      <w:r>
        <w:rPr>
          <w:color w:val="0F4462"/>
          <w:spacing w:val="-9"/>
          <w:w w:val="105"/>
        </w:rPr>
        <w:t> </w:t>
      </w:r>
      <w:r>
        <w:rPr>
          <w:color w:val="0F4462"/>
          <w:w w:val="105"/>
        </w:rPr>
        <w:t>K.E.</w:t>
      </w:r>
      <w:r>
        <w:rPr>
          <w:color w:val="0F4462"/>
          <w:spacing w:val="-21"/>
          <w:w w:val="105"/>
        </w:rPr>
        <w:t> </w:t>
      </w:r>
      <w:r>
        <w:rPr>
          <w:color w:val="0F4462"/>
          <w:w w:val="105"/>
        </w:rPr>
        <w:t>Alcohol</w:t>
      </w:r>
      <w:r>
        <w:rPr>
          <w:color w:val="0F4462"/>
          <w:spacing w:val="-6"/>
          <w:w w:val="105"/>
        </w:rPr>
        <w:t> </w:t>
      </w:r>
      <w:r>
        <w:rPr>
          <w:color w:val="0F4462"/>
          <w:w w:val="105"/>
        </w:rPr>
        <w:t>and</w:t>
      </w:r>
      <w:r>
        <w:rPr>
          <w:color w:val="0F4462"/>
          <w:spacing w:val="3"/>
          <w:w w:val="105"/>
        </w:rPr>
        <w:t> </w:t>
      </w:r>
      <w:r>
        <w:rPr>
          <w:color w:val="0F4462"/>
          <w:w w:val="105"/>
        </w:rPr>
        <w:t>the</w:t>
      </w:r>
      <w:r>
        <w:rPr>
          <w:color w:val="0F4462"/>
          <w:spacing w:val="-6"/>
          <w:w w:val="105"/>
        </w:rPr>
        <w:t> </w:t>
      </w:r>
      <w:r>
        <w:rPr>
          <w:color w:val="0F4462"/>
          <w:w w:val="105"/>
        </w:rPr>
        <w:t>continuation</w:t>
      </w:r>
      <w:r>
        <w:rPr>
          <w:color w:val="0F4462"/>
          <w:spacing w:val="6"/>
          <w:w w:val="105"/>
        </w:rPr>
        <w:t> </w:t>
      </w:r>
      <w:r>
        <w:rPr>
          <w:color w:val="0F4462"/>
          <w:w w:val="105"/>
        </w:rPr>
        <w:t>of</w:t>
      </w:r>
      <w:r>
        <w:rPr>
          <w:color w:val="0F4462"/>
          <w:spacing w:val="-11"/>
          <w:w w:val="105"/>
        </w:rPr>
        <w:t> </w:t>
      </w:r>
      <w:r>
        <w:rPr>
          <w:color w:val="0F4462"/>
          <w:w w:val="105"/>
        </w:rPr>
        <w:t>early</w:t>
      </w:r>
      <w:r>
        <w:rPr>
          <w:color w:val="0F4462"/>
          <w:spacing w:val="-8"/>
          <w:w w:val="105"/>
        </w:rPr>
        <w:t> </w:t>
      </w:r>
      <w:r>
        <w:rPr>
          <w:color w:val="0F4462"/>
          <w:w w:val="105"/>
        </w:rPr>
        <w:t>marital</w:t>
      </w:r>
      <w:r>
        <w:rPr>
          <w:color w:val="0F4462"/>
          <w:spacing w:val="-3"/>
          <w:w w:val="105"/>
        </w:rPr>
        <w:t> </w:t>
      </w:r>
      <w:r>
        <w:rPr>
          <w:color w:val="0F4462"/>
          <w:spacing w:val="-2"/>
          <w:w w:val="105"/>
        </w:rPr>
        <w:t>aggression.</w:t>
      </w:r>
    </w:p>
    <w:p>
      <w:pPr>
        <w:spacing w:before="24"/>
        <w:ind w:left="1794" w:right="0" w:firstLine="0"/>
        <w:jc w:val="left"/>
        <w:rPr>
          <w:sz w:val="23"/>
        </w:rPr>
      </w:pPr>
      <w:r>
        <w:rPr>
          <w:i/>
          <w:color w:val="0F4462"/>
          <w:sz w:val="22"/>
        </w:rPr>
        <w:t>Alcoholism:</w:t>
      </w:r>
      <w:r>
        <w:rPr>
          <w:i/>
          <w:color w:val="0F4462"/>
          <w:spacing w:val="27"/>
          <w:sz w:val="22"/>
        </w:rPr>
        <w:t> </w:t>
      </w:r>
      <w:r>
        <w:rPr>
          <w:i/>
          <w:color w:val="0F4462"/>
          <w:sz w:val="22"/>
        </w:rPr>
        <w:t>Clinical</w:t>
      </w:r>
      <w:r>
        <w:rPr>
          <w:i/>
          <w:color w:val="0F4462"/>
          <w:spacing w:val="6"/>
          <w:sz w:val="22"/>
        </w:rPr>
        <w:t> </w:t>
      </w:r>
      <w:r>
        <w:rPr>
          <w:i/>
          <w:color w:val="0F4462"/>
          <w:sz w:val="22"/>
        </w:rPr>
        <w:t>and</w:t>
      </w:r>
      <w:r>
        <w:rPr>
          <w:i/>
          <w:color w:val="0F4462"/>
          <w:spacing w:val="13"/>
          <w:sz w:val="22"/>
        </w:rPr>
        <w:t> </w:t>
      </w:r>
      <w:r>
        <w:rPr>
          <w:i/>
          <w:color w:val="0F4462"/>
          <w:sz w:val="22"/>
        </w:rPr>
        <w:t>Experimental</w:t>
      </w:r>
      <w:r>
        <w:rPr>
          <w:i/>
          <w:color w:val="0F4462"/>
          <w:spacing w:val="26"/>
          <w:sz w:val="22"/>
        </w:rPr>
        <w:t> </w:t>
      </w:r>
      <w:r>
        <w:rPr>
          <w:i/>
          <w:color w:val="0F4462"/>
          <w:sz w:val="22"/>
        </w:rPr>
        <w:t>Research</w:t>
      </w:r>
      <w:r>
        <w:rPr>
          <w:i/>
          <w:color w:val="0F4462"/>
          <w:spacing w:val="19"/>
          <w:sz w:val="22"/>
        </w:rPr>
        <w:t> </w:t>
      </w:r>
      <w:r>
        <w:rPr>
          <w:color w:val="0F4462"/>
          <w:sz w:val="23"/>
        </w:rPr>
        <w:t>24(7):1003-1010,</w:t>
      </w:r>
      <w:r>
        <w:rPr>
          <w:color w:val="0F4462"/>
          <w:spacing w:val="-17"/>
          <w:sz w:val="23"/>
        </w:rPr>
        <w:t> </w:t>
      </w:r>
      <w:r>
        <w:rPr>
          <w:color w:val="0F4462"/>
          <w:spacing w:val="-2"/>
          <w:sz w:val="23"/>
        </w:rPr>
        <w:t>2000.</w:t>
      </w:r>
    </w:p>
    <w:p>
      <w:pPr>
        <w:pStyle w:val="BodyText"/>
        <w:spacing w:line="261" w:lineRule="auto" w:before="183"/>
        <w:ind w:left="1797" w:right="2010" w:hanging="355"/>
      </w:pPr>
      <w:r>
        <w:rPr>
          <w:color w:val="0F4462"/>
          <w:w w:val="105"/>
        </w:rPr>
        <w:t>Qyintero,</w:t>
      </w:r>
      <w:r>
        <w:rPr>
          <w:color w:val="0F4462"/>
          <w:spacing w:val="-15"/>
          <w:w w:val="105"/>
        </w:rPr>
        <w:t> </w:t>
      </w:r>
      <w:r>
        <w:rPr>
          <w:color w:val="0F4462"/>
          <w:w w:val="105"/>
        </w:rPr>
        <w:t>G.A.,</w:t>
      </w:r>
      <w:r>
        <w:rPr>
          <w:color w:val="0F4462"/>
          <w:spacing w:val="-16"/>
          <w:w w:val="105"/>
        </w:rPr>
        <w:t> </w:t>
      </w:r>
      <w:r>
        <w:rPr>
          <w:color w:val="0F4462"/>
          <w:w w:val="105"/>
        </w:rPr>
        <w:t>and Estrada,</w:t>
      </w:r>
      <w:r>
        <w:rPr>
          <w:color w:val="0F4462"/>
          <w:spacing w:val="-16"/>
          <w:w w:val="105"/>
        </w:rPr>
        <w:t> </w:t>
      </w:r>
      <w:r>
        <w:rPr>
          <w:color w:val="0F4462"/>
          <w:w w:val="105"/>
        </w:rPr>
        <w:t>A.</w:t>
      </w:r>
      <w:r>
        <w:rPr>
          <w:color w:val="0F4462"/>
          <w:spacing w:val="-15"/>
          <w:w w:val="105"/>
        </w:rPr>
        <w:t> </w:t>
      </w:r>
      <w:r>
        <w:rPr>
          <w:color w:val="0F4462"/>
          <w:w w:val="105"/>
        </w:rPr>
        <w:t>Cultural models of</w:t>
      </w:r>
      <w:r>
        <w:rPr>
          <w:color w:val="0F4462"/>
          <w:spacing w:val="-6"/>
          <w:w w:val="105"/>
        </w:rPr>
        <w:t> </w:t>
      </w:r>
      <w:r>
        <w:rPr>
          <w:color w:val="0F4462"/>
          <w:w w:val="105"/>
        </w:rPr>
        <w:t>masculinity and drug</w:t>
      </w:r>
      <w:r>
        <w:rPr>
          <w:color w:val="0F4462"/>
          <w:spacing w:val="-5"/>
          <w:w w:val="105"/>
        </w:rPr>
        <w:t> </w:t>
      </w:r>
      <w:r>
        <w:rPr>
          <w:color w:val="0F4462"/>
          <w:w w:val="105"/>
        </w:rPr>
        <w:t>use:</w:t>
      </w:r>
      <w:r>
        <w:rPr>
          <w:color w:val="0F4462"/>
          <w:spacing w:val="-27"/>
          <w:w w:val="105"/>
        </w:rPr>
        <w:t> </w:t>
      </w:r>
      <w:r>
        <w:rPr>
          <w:color w:val="0F4462"/>
          <w:w w:val="105"/>
        </w:rPr>
        <w:t>"Machismo," heroin,</w:t>
      </w:r>
      <w:r>
        <w:rPr>
          <w:color w:val="0F4462"/>
          <w:spacing w:val="-16"/>
          <w:w w:val="105"/>
        </w:rPr>
        <w:t> </w:t>
      </w:r>
      <w:r>
        <w:rPr>
          <w:color w:val="0F4462"/>
          <w:w w:val="105"/>
        </w:rPr>
        <w:t>and</w:t>
      </w:r>
      <w:r>
        <w:rPr>
          <w:color w:val="0F4462"/>
          <w:spacing w:val="-11"/>
          <w:w w:val="105"/>
        </w:rPr>
        <w:t> </w:t>
      </w:r>
      <w:r>
        <w:rPr>
          <w:color w:val="0F4462"/>
          <w:w w:val="105"/>
        </w:rPr>
        <w:t>street</w:t>
      </w:r>
      <w:r>
        <w:rPr>
          <w:color w:val="0F4462"/>
          <w:spacing w:val="-9"/>
          <w:w w:val="105"/>
        </w:rPr>
        <w:t> </w:t>
      </w:r>
      <w:r>
        <w:rPr>
          <w:color w:val="0F4462"/>
          <w:w w:val="105"/>
        </w:rPr>
        <w:t>survival</w:t>
      </w:r>
      <w:r>
        <w:rPr>
          <w:color w:val="0F4462"/>
          <w:spacing w:val="-10"/>
          <w:w w:val="105"/>
        </w:rPr>
        <w:t> </w:t>
      </w:r>
      <w:r>
        <w:rPr>
          <w:color w:val="0F4462"/>
          <w:w w:val="105"/>
        </w:rPr>
        <w:t>on</w:t>
      </w:r>
      <w:r>
        <w:rPr>
          <w:color w:val="0F4462"/>
          <w:spacing w:val="-6"/>
          <w:w w:val="105"/>
        </w:rPr>
        <w:t> </w:t>
      </w:r>
      <w:r>
        <w:rPr>
          <w:color w:val="0F4462"/>
          <w:w w:val="105"/>
        </w:rPr>
        <w:t>the</w:t>
      </w:r>
      <w:r>
        <w:rPr>
          <w:color w:val="0F4462"/>
          <w:spacing w:val="-7"/>
          <w:w w:val="105"/>
        </w:rPr>
        <w:t> </w:t>
      </w:r>
      <w:r>
        <w:rPr>
          <w:color w:val="0F4462"/>
          <w:w w:val="105"/>
        </w:rPr>
        <w:t>U.S.-Mexico border.</w:t>
      </w:r>
      <w:r>
        <w:rPr>
          <w:color w:val="0F4462"/>
          <w:spacing w:val="-9"/>
          <w:w w:val="105"/>
        </w:rPr>
        <w:t> </w:t>
      </w:r>
      <w:r>
        <w:rPr>
          <w:i/>
          <w:color w:val="0F4462"/>
          <w:w w:val="105"/>
          <w:sz w:val="22"/>
        </w:rPr>
        <w:t>Contemporary Drug</w:t>
      </w:r>
      <w:r>
        <w:rPr>
          <w:i/>
          <w:color w:val="0F4462"/>
          <w:spacing w:val="-6"/>
          <w:w w:val="105"/>
          <w:sz w:val="22"/>
        </w:rPr>
        <w:t> </w:t>
      </w:r>
      <w:r>
        <w:rPr>
          <w:i/>
          <w:color w:val="0F4462"/>
          <w:w w:val="105"/>
          <w:sz w:val="22"/>
        </w:rPr>
        <w:t>Problems</w:t>
      </w:r>
      <w:r>
        <w:rPr>
          <w:i/>
          <w:color w:val="0F4462"/>
          <w:w w:val="105"/>
          <w:sz w:val="22"/>
        </w:rPr>
        <w:t> </w:t>
      </w:r>
      <w:r>
        <w:rPr>
          <w:color w:val="0F4462"/>
          <w:w w:val="105"/>
        </w:rPr>
        <w:t>25(1):147-168,</w:t>
      </w:r>
      <w:r>
        <w:rPr>
          <w:color w:val="0F4462"/>
          <w:spacing w:val="-37"/>
          <w:w w:val="105"/>
        </w:rPr>
        <w:t> </w:t>
      </w:r>
      <w:r>
        <w:rPr>
          <w:color w:val="0F4462"/>
          <w:w w:val="105"/>
        </w:rPr>
        <w:t>1998.</w:t>
      </w:r>
    </w:p>
    <w:p>
      <w:pPr>
        <w:pStyle w:val="BodyText"/>
        <w:spacing w:line="256" w:lineRule="auto" w:before="163"/>
        <w:ind w:left="1805" w:right="1487" w:hanging="358"/>
      </w:pPr>
      <w:r>
        <w:rPr>
          <w:color w:val="0F4462"/>
          <w:w w:val="105"/>
        </w:rPr>
        <w:t>Rabinowitz,].,</w:t>
      </w:r>
      <w:r>
        <w:rPr>
          <w:color w:val="0F4462"/>
          <w:spacing w:val="-22"/>
          <w:w w:val="105"/>
        </w:rPr>
        <w:t> </w:t>
      </w:r>
      <w:r>
        <w:rPr>
          <w:color w:val="0F4462"/>
          <w:w w:val="105"/>
        </w:rPr>
        <w:t>and</w:t>
      </w:r>
      <w:r>
        <w:rPr>
          <w:color w:val="0F4462"/>
          <w:spacing w:val="-15"/>
          <w:w w:val="105"/>
        </w:rPr>
        <w:t> </w:t>
      </w:r>
      <w:r>
        <w:rPr>
          <w:color w:val="0F4462"/>
          <w:w w:val="105"/>
        </w:rPr>
        <w:t>Marjefsky,</w:t>
      </w:r>
      <w:r>
        <w:rPr>
          <w:color w:val="0F4462"/>
          <w:spacing w:val="-16"/>
          <w:w w:val="105"/>
        </w:rPr>
        <w:t> </w:t>
      </w:r>
      <w:r>
        <w:rPr>
          <w:color w:val="0F4462"/>
          <w:w w:val="105"/>
        </w:rPr>
        <w:t>S.</w:t>
      </w:r>
      <w:r>
        <w:rPr>
          <w:color w:val="0F4462"/>
          <w:spacing w:val="-15"/>
          <w:w w:val="105"/>
        </w:rPr>
        <w:t> </w:t>
      </w:r>
      <w:r>
        <w:rPr>
          <w:color w:val="0F4462"/>
          <w:w w:val="105"/>
        </w:rPr>
        <w:t>Predictors</w:t>
      </w:r>
      <w:r>
        <w:rPr>
          <w:color w:val="0F4462"/>
          <w:spacing w:val="-11"/>
          <w:w w:val="105"/>
        </w:rPr>
        <w:t> </w:t>
      </w:r>
      <w:r>
        <w:rPr>
          <w:color w:val="0F4462"/>
          <w:w w:val="105"/>
        </w:rPr>
        <w:t>of</w:t>
      </w:r>
      <w:r>
        <w:rPr>
          <w:color w:val="0F4462"/>
          <w:spacing w:val="-14"/>
          <w:w w:val="105"/>
        </w:rPr>
        <w:t> </w:t>
      </w:r>
      <w:r>
        <w:rPr>
          <w:color w:val="0F4462"/>
          <w:w w:val="105"/>
        </w:rPr>
        <w:t>being</w:t>
      </w:r>
      <w:r>
        <w:rPr>
          <w:color w:val="0F4462"/>
          <w:spacing w:val="-8"/>
          <w:w w:val="105"/>
        </w:rPr>
        <w:t> </w:t>
      </w:r>
      <w:r>
        <w:rPr>
          <w:color w:val="0F4462"/>
          <w:w w:val="105"/>
        </w:rPr>
        <w:t>expelled</w:t>
      </w:r>
      <w:r>
        <w:rPr>
          <w:color w:val="0F4462"/>
          <w:spacing w:val="-4"/>
          <w:w w:val="105"/>
        </w:rPr>
        <w:t> </w:t>
      </w:r>
      <w:r>
        <w:rPr>
          <w:color w:val="0F4462"/>
          <w:w w:val="105"/>
        </w:rPr>
        <w:t>from</w:t>
      </w:r>
      <w:r>
        <w:rPr>
          <w:color w:val="0F4462"/>
          <w:spacing w:val="-1"/>
          <w:w w:val="105"/>
        </w:rPr>
        <w:t> </w:t>
      </w:r>
      <w:r>
        <w:rPr>
          <w:color w:val="0F4462"/>
          <w:w w:val="105"/>
        </w:rPr>
        <w:t>and</w:t>
      </w:r>
      <w:r>
        <w:rPr>
          <w:color w:val="0F4462"/>
          <w:spacing w:val="-6"/>
          <w:w w:val="105"/>
        </w:rPr>
        <w:t> </w:t>
      </w:r>
      <w:r>
        <w:rPr>
          <w:color w:val="0F4462"/>
          <w:w w:val="105"/>
        </w:rPr>
        <w:t>dropping</w:t>
      </w:r>
      <w:r>
        <w:rPr>
          <w:color w:val="0F4462"/>
          <w:spacing w:val="-6"/>
          <w:w w:val="105"/>
        </w:rPr>
        <w:t> </w:t>
      </w:r>
      <w:r>
        <w:rPr>
          <w:color w:val="0F4462"/>
          <w:w w:val="105"/>
        </w:rPr>
        <w:t>out</w:t>
      </w:r>
      <w:r>
        <w:rPr>
          <w:color w:val="0F4462"/>
          <w:spacing w:val="-12"/>
          <w:w w:val="105"/>
        </w:rPr>
        <w:t> </w:t>
      </w:r>
      <w:r>
        <w:rPr>
          <w:color w:val="0F4462"/>
          <w:w w:val="105"/>
        </w:rPr>
        <w:t>of</w:t>
      </w:r>
      <w:r>
        <w:rPr>
          <w:color w:val="0F4462"/>
          <w:spacing w:val="-14"/>
          <w:w w:val="105"/>
        </w:rPr>
        <w:t> </w:t>
      </w:r>
      <w:r>
        <w:rPr>
          <w:color w:val="0F4462"/>
          <w:w w:val="105"/>
        </w:rPr>
        <w:t>alcohol treatment. </w:t>
      </w:r>
      <w:r>
        <w:rPr>
          <w:i/>
          <w:color w:val="0F4462"/>
          <w:w w:val="105"/>
          <w:sz w:val="22"/>
        </w:rPr>
        <w:t>Psychiatric Services </w:t>
      </w:r>
      <w:r>
        <w:rPr>
          <w:color w:val="0F4462"/>
          <w:w w:val="105"/>
        </w:rPr>
        <w:t>49(2):187-189,</w:t>
      </w:r>
      <w:r>
        <w:rPr>
          <w:color w:val="0F4462"/>
          <w:spacing w:val="-25"/>
          <w:w w:val="105"/>
        </w:rPr>
        <w:t> </w:t>
      </w:r>
      <w:r>
        <w:rPr>
          <w:color w:val="0F4462"/>
          <w:w w:val="105"/>
        </w:rPr>
        <w:t>1998.</w:t>
      </w:r>
    </w:p>
    <w:p>
      <w:pPr>
        <w:pStyle w:val="BodyText"/>
        <w:spacing w:line="261" w:lineRule="auto" w:before="170"/>
        <w:ind w:left="1810" w:right="1487" w:hanging="363"/>
      </w:pPr>
      <w:r>
        <w:rPr>
          <w:color w:val="0F4462"/>
          <w:w w:val="105"/>
        </w:rPr>
        <w:t>Rahav,</w:t>
      </w:r>
      <w:r>
        <w:rPr>
          <w:color w:val="0F4462"/>
          <w:spacing w:val="-16"/>
          <w:w w:val="105"/>
        </w:rPr>
        <w:t> </w:t>
      </w:r>
      <w:r>
        <w:rPr>
          <w:color w:val="0F4462"/>
          <w:w w:val="105"/>
        </w:rPr>
        <w:t>M.,</w:t>
      </w:r>
      <w:r>
        <w:rPr>
          <w:color w:val="0F4462"/>
          <w:spacing w:val="12"/>
          <w:w w:val="105"/>
        </w:rPr>
        <w:t> </w:t>
      </w:r>
      <w:r>
        <w:rPr>
          <w:color w:val="0F4462"/>
          <w:w w:val="105"/>
        </w:rPr>
        <w:t>Nuttbrock,</w:t>
      </w:r>
      <w:r>
        <w:rPr>
          <w:color w:val="0F4462"/>
          <w:spacing w:val="-10"/>
          <w:w w:val="105"/>
        </w:rPr>
        <w:t> </w:t>
      </w:r>
      <w:r>
        <w:rPr>
          <w:color w:val="0F4462"/>
          <w:w w:val="105"/>
        </w:rPr>
        <w:t>L.,</w:t>
      </w:r>
      <w:r>
        <w:rPr>
          <w:color w:val="0F4462"/>
          <w:spacing w:val="-16"/>
          <w:w w:val="105"/>
        </w:rPr>
        <w:t> </w:t>
      </w:r>
      <w:r>
        <w:rPr>
          <w:color w:val="0F4462"/>
          <w:w w:val="105"/>
        </w:rPr>
        <w:t>Rivera,].].,</w:t>
      </w:r>
      <w:r>
        <w:rPr>
          <w:color w:val="0F4462"/>
          <w:spacing w:val="-10"/>
          <w:w w:val="105"/>
        </w:rPr>
        <w:t> </w:t>
      </w:r>
      <w:r>
        <w:rPr>
          <w:color w:val="0F4462"/>
          <w:w w:val="105"/>
        </w:rPr>
        <w:t>and Link,</w:t>
      </w:r>
      <w:r>
        <w:rPr>
          <w:color w:val="0F4462"/>
          <w:spacing w:val="-16"/>
          <w:w w:val="105"/>
        </w:rPr>
        <w:t> </w:t>
      </w:r>
      <w:r>
        <w:rPr>
          <w:color w:val="0F4462"/>
          <w:w w:val="105"/>
        </w:rPr>
        <w:t>E.G.</w:t>
      </w:r>
      <w:r>
        <w:rPr>
          <w:color w:val="0F4462"/>
          <w:spacing w:val="-17"/>
          <w:w w:val="105"/>
        </w:rPr>
        <w:t> </w:t>
      </w:r>
      <w:r>
        <w:rPr>
          <w:color w:val="0F4462"/>
          <w:w w:val="105"/>
        </w:rPr>
        <w:t>HIV</w:t>
      </w:r>
      <w:r>
        <w:rPr>
          <w:color w:val="0F4462"/>
          <w:spacing w:val="-2"/>
          <w:w w:val="105"/>
        </w:rPr>
        <w:t> </w:t>
      </w:r>
      <w:r>
        <w:rPr>
          <w:color w:val="0F4462"/>
          <w:w w:val="105"/>
        </w:rPr>
        <w:t>infection risks</w:t>
      </w:r>
      <w:r>
        <w:rPr>
          <w:color w:val="0F4462"/>
          <w:spacing w:val="-1"/>
          <w:w w:val="105"/>
        </w:rPr>
        <w:t> </w:t>
      </w:r>
      <w:r>
        <w:rPr>
          <w:color w:val="0F4462"/>
          <w:w w:val="105"/>
        </w:rPr>
        <w:t>among homeless, mentally</w:t>
      </w:r>
      <w:r>
        <w:rPr>
          <w:color w:val="0F4462"/>
          <w:spacing w:val="-16"/>
          <w:w w:val="105"/>
        </w:rPr>
        <w:t> </w:t>
      </w:r>
      <w:r>
        <w:rPr>
          <w:color w:val="0F4462"/>
          <w:w w:val="105"/>
        </w:rPr>
        <w:t>ill,</w:t>
      </w:r>
      <w:r>
        <w:rPr>
          <w:color w:val="0F4462"/>
          <w:spacing w:val="-17"/>
          <w:w w:val="105"/>
        </w:rPr>
        <w:t> </w:t>
      </w:r>
      <w:r>
        <w:rPr>
          <w:color w:val="0F4462"/>
          <w:w w:val="105"/>
        </w:rPr>
        <w:t>chemical</w:t>
      </w:r>
      <w:r>
        <w:rPr>
          <w:color w:val="0F4462"/>
          <w:spacing w:val="-8"/>
          <w:w w:val="105"/>
        </w:rPr>
        <w:t> </w:t>
      </w:r>
      <w:r>
        <w:rPr>
          <w:color w:val="0F4462"/>
          <w:w w:val="105"/>
        </w:rPr>
        <w:t>misusing men.</w:t>
      </w:r>
      <w:r>
        <w:rPr>
          <w:color w:val="0F4462"/>
          <w:spacing w:val="-14"/>
          <w:w w:val="105"/>
        </w:rPr>
        <w:t> </w:t>
      </w:r>
      <w:r>
        <w:rPr>
          <w:i/>
          <w:color w:val="0F4462"/>
          <w:w w:val="105"/>
          <w:sz w:val="22"/>
        </w:rPr>
        <w:t>Substance Use</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Misuse</w:t>
      </w:r>
      <w:r>
        <w:rPr>
          <w:i/>
          <w:color w:val="0F4462"/>
          <w:spacing w:val="-12"/>
          <w:w w:val="105"/>
          <w:sz w:val="22"/>
        </w:rPr>
        <w:t> </w:t>
      </w:r>
      <w:r>
        <w:rPr>
          <w:color w:val="0F4462"/>
          <w:w w:val="105"/>
        </w:rPr>
        <w:t>33(6):1407-1426,</w:t>
      </w:r>
      <w:r>
        <w:rPr>
          <w:color w:val="0F4462"/>
          <w:spacing w:val="-30"/>
          <w:w w:val="105"/>
        </w:rPr>
        <w:t> </w:t>
      </w:r>
      <w:r>
        <w:rPr>
          <w:color w:val="0F4462"/>
          <w:w w:val="105"/>
        </w:rPr>
        <w:t>1998.</w:t>
      </w:r>
    </w:p>
    <w:p>
      <w:pPr>
        <w:spacing w:before="163"/>
        <w:ind w:left="1447" w:right="0" w:firstLine="0"/>
        <w:jc w:val="left"/>
        <w:rPr>
          <w:i/>
          <w:sz w:val="22"/>
        </w:rPr>
      </w:pPr>
      <w:r>
        <w:rPr>
          <w:color w:val="0F4462"/>
          <w:w w:val="105"/>
          <w:sz w:val="23"/>
        </w:rPr>
        <w:t>Ramirez,</w:t>
      </w:r>
      <w:r>
        <w:rPr>
          <w:color w:val="0F4462"/>
          <w:spacing w:val="-16"/>
          <w:w w:val="105"/>
          <w:sz w:val="23"/>
        </w:rPr>
        <w:t> </w:t>
      </w:r>
      <w:r>
        <w:rPr>
          <w:color w:val="0F4462"/>
          <w:w w:val="105"/>
          <w:sz w:val="23"/>
        </w:rPr>
        <w:t>R.R.,</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de</w:t>
      </w:r>
      <w:r>
        <w:rPr>
          <w:color w:val="0F4462"/>
          <w:spacing w:val="-15"/>
          <w:w w:val="105"/>
          <w:sz w:val="23"/>
        </w:rPr>
        <w:t> </w:t>
      </w:r>
      <w:r>
        <w:rPr>
          <w:color w:val="0F4462"/>
          <w:w w:val="105"/>
          <w:sz w:val="23"/>
        </w:rPr>
        <w:t>la</w:t>
      </w:r>
      <w:r>
        <w:rPr>
          <w:color w:val="0F4462"/>
          <w:spacing w:val="-15"/>
          <w:w w:val="105"/>
          <w:sz w:val="23"/>
        </w:rPr>
        <w:t> </w:t>
      </w:r>
      <w:r>
        <w:rPr>
          <w:color w:val="0F4462"/>
          <w:w w:val="105"/>
          <w:sz w:val="23"/>
        </w:rPr>
        <w:t>Cruz,</w:t>
      </w:r>
      <w:r>
        <w:rPr>
          <w:color w:val="0F4462"/>
          <w:spacing w:val="-15"/>
          <w:w w:val="105"/>
          <w:sz w:val="23"/>
        </w:rPr>
        <w:t> </w:t>
      </w:r>
      <w:r>
        <w:rPr>
          <w:color w:val="0F4462"/>
          <w:w w:val="105"/>
          <w:sz w:val="23"/>
        </w:rPr>
        <w:t>G.P.</w:t>
      </w:r>
      <w:r>
        <w:rPr>
          <w:color w:val="0F4462"/>
          <w:spacing w:val="-15"/>
          <w:w w:val="105"/>
          <w:sz w:val="23"/>
        </w:rPr>
        <w:t> </w:t>
      </w:r>
      <w:r>
        <w:rPr>
          <w:i/>
          <w:color w:val="0F4462"/>
          <w:w w:val="105"/>
          <w:sz w:val="22"/>
        </w:rPr>
        <w:t>The</w:t>
      </w:r>
      <w:r>
        <w:rPr>
          <w:i/>
          <w:color w:val="0F4462"/>
          <w:spacing w:val="-15"/>
          <w:w w:val="105"/>
          <w:sz w:val="22"/>
        </w:rPr>
        <w:t> </w:t>
      </w:r>
      <w:r>
        <w:rPr>
          <w:i/>
          <w:color w:val="0F4462"/>
          <w:w w:val="105"/>
          <w:sz w:val="22"/>
        </w:rPr>
        <w:t>Hispanic</w:t>
      </w:r>
      <w:r>
        <w:rPr>
          <w:i/>
          <w:color w:val="0F4462"/>
          <w:spacing w:val="-14"/>
          <w:w w:val="105"/>
          <w:sz w:val="22"/>
        </w:rPr>
        <w:t> </w:t>
      </w:r>
      <w:r>
        <w:rPr>
          <w:i/>
          <w:color w:val="0F4462"/>
          <w:w w:val="105"/>
          <w:sz w:val="22"/>
        </w:rPr>
        <w:t>Population</w:t>
      </w:r>
      <w:r>
        <w:rPr>
          <w:i/>
          <w:color w:val="0F4462"/>
          <w:spacing w:val="-8"/>
          <w:w w:val="105"/>
          <w:sz w:val="22"/>
        </w:rPr>
        <w:t> </w:t>
      </w:r>
      <w:r>
        <w:rPr>
          <w:i/>
          <w:color w:val="0F4462"/>
          <w:w w:val="105"/>
          <w:sz w:val="22"/>
        </w:rPr>
        <w:t>in</w:t>
      </w:r>
      <w:r>
        <w:rPr>
          <w:i/>
          <w:color w:val="0F4462"/>
          <w:spacing w:val="1"/>
          <w:w w:val="105"/>
          <w:sz w:val="22"/>
        </w:rPr>
        <w:t> </w:t>
      </w:r>
      <w:r>
        <w:rPr>
          <w:i/>
          <w:color w:val="0F4462"/>
          <w:w w:val="105"/>
          <w:sz w:val="22"/>
        </w:rPr>
        <w:t>the</w:t>
      </w:r>
      <w:r>
        <w:rPr>
          <w:i/>
          <w:color w:val="0F4462"/>
          <w:spacing w:val="-14"/>
          <w:w w:val="105"/>
          <w:sz w:val="22"/>
        </w:rPr>
        <w:t> </w:t>
      </w:r>
      <w:r>
        <w:rPr>
          <w:i/>
          <w:color w:val="0F4462"/>
          <w:w w:val="105"/>
          <w:sz w:val="22"/>
        </w:rPr>
        <w:t>United</w:t>
      </w:r>
      <w:r>
        <w:rPr>
          <w:i/>
          <w:color w:val="0F4462"/>
          <w:spacing w:val="-4"/>
          <w:w w:val="105"/>
          <w:sz w:val="22"/>
        </w:rPr>
        <w:t> </w:t>
      </w:r>
      <w:r>
        <w:rPr>
          <w:i/>
          <w:color w:val="0F4462"/>
          <w:w w:val="105"/>
          <w:sz w:val="22"/>
        </w:rPr>
        <w:t>States:</w:t>
      </w:r>
      <w:r>
        <w:rPr>
          <w:i/>
          <w:color w:val="0F4462"/>
          <w:spacing w:val="-18"/>
          <w:w w:val="105"/>
          <w:sz w:val="22"/>
        </w:rPr>
        <w:t> </w:t>
      </w:r>
      <w:r>
        <w:rPr>
          <w:i/>
          <w:color w:val="0F4462"/>
          <w:w w:val="105"/>
          <w:sz w:val="22"/>
        </w:rPr>
        <w:t>March</w:t>
      </w:r>
      <w:r>
        <w:rPr>
          <w:i/>
          <w:color w:val="0F4462"/>
          <w:spacing w:val="-15"/>
          <w:w w:val="105"/>
          <w:sz w:val="22"/>
        </w:rPr>
        <w:t> </w:t>
      </w:r>
      <w:r>
        <w:rPr>
          <w:i/>
          <w:color w:val="0F4462"/>
          <w:spacing w:val="-2"/>
          <w:w w:val="105"/>
          <w:sz w:val="22"/>
        </w:rPr>
        <w:t>2002.</w:t>
      </w:r>
    </w:p>
    <w:p>
      <w:pPr>
        <w:pStyle w:val="BodyText"/>
        <w:spacing w:before="24"/>
        <w:ind w:left="1803"/>
      </w:pPr>
      <w:r>
        <w:rPr>
          <w:color w:val="0F4462"/>
          <w:w w:val="105"/>
        </w:rPr>
        <w:t>Current</w:t>
      </w:r>
      <w:r>
        <w:rPr>
          <w:color w:val="0F4462"/>
          <w:spacing w:val="-14"/>
          <w:w w:val="105"/>
        </w:rPr>
        <w:t> </w:t>
      </w:r>
      <w:r>
        <w:rPr>
          <w:color w:val="0F4462"/>
          <w:w w:val="105"/>
        </w:rPr>
        <w:t>Population</w:t>
      </w:r>
      <w:r>
        <w:rPr>
          <w:color w:val="0F4462"/>
          <w:spacing w:val="9"/>
          <w:w w:val="105"/>
        </w:rPr>
        <w:t> </w:t>
      </w:r>
      <w:r>
        <w:rPr>
          <w:color w:val="0F4462"/>
          <w:w w:val="105"/>
        </w:rPr>
        <w:t>Reports.</w:t>
      </w:r>
      <w:r>
        <w:rPr>
          <w:color w:val="0F4462"/>
          <w:spacing w:val="-21"/>
          <w:w w:val="105"/>
        </w:rPr>
        <w:t> </w:t>
      </w:r>
      <w:r>
        <w:rPr>
          <w:color w:val="0F4462"/>
          <w:w w:val="105"/>
        </w:rPr>
        <w:t>Washington,</w:t>
      </w:r>
      <w:r>
        <w:rPr>
          <w:color w:val="0F4462"/>
          <w:spacing w:val="-11"/>
          <w:w w:val="105"/>
        </w:rPr>
        <w:t> </w:t>
      </w:r>
      <w:r>
        <w:rPr>
          <w:color w:val="0F4462"/>
          <w:w w:val="105"/>
        </w:rPr>
        <w:t>DC:</w:t>
      </w:r>
      <w:r>
        <w:rPr>
          <w:color w:val="0F4462"/>
          <w:spacing w:val="9"/>
          <w:w w:val="105"/>
        </w:rPr>
        <w:t> </w:t>
      </w:r>
      <w:r>
        <w:rPr>
          <w:color w:val="0F4462"/>
          <w:w w:val="105"/>
        </w:rPr>
        <w:t>U.S.</w:t>
      </w:r>
      <w:r>
        <w:rPr>
          <w:color w:val="0F4462"/>
          <w:spacing w:val="-15"/>
          <w:w w:val="105"/>
        </w:rPr>
        <w:t> </w:t>
      </w:r>
      <w:r>
        <w:rPr>
          <w:color w:val="0F4462"/>
          <w:w w:val="105"/>
        </w:rPr>
        <w:t>Census Bureau,</w:t>
      </w:r>
      <w:r>
        <w:rPr>
          <w:color w:val="0F4462"/>
          <w:spacing w:val="-15"/>
          <w:w w:val="105"/>
        </w:rPr>
        <w:t> </w:t>
      </w:r>
      <w:r>
        <w:rPr>
          <w:color w:val="0F4462"/>
          <w:spacing w:val="-2"/>
          <w:w w:val="105"/>
        </w:rPr>
        <w:t>2003.</w:t>
      </w:r>
    </w:p>
    <w:p>
      <w:pPr>
        <w:spacing w:line="261" w:lineRule="auto" w:before="183"/>
        <w:ind w:left="1802" w:right="1487" w:hanging="355"/>
        <w:jc w:val="left"/>
        <w:rPr>
          <w:sz w:val="23"/>
        </w:rPr>
      </w:pPr>
      <w:r>
        <w:rPr>
          <w:color w:val="0F4462"/>
          <w:sz w:val="23"/>
        </w:rPr>
        <w:t>Rand, M.R. </w:t>
      </w:r>
      <w:r>
        <w:rPr>
          <w:i/>
          <w:color w:val="0F4462"/>
          <w:sz w:val="22"/>
        </w:rPr>
        <w:t>Violence-Related Injuries Treated in</w:t>
      </w:r>
      <w:r>
        <w:rPr>
          <w:i/>
          <w:color w:val="0F4462"/>
          <w:spacing w:val="40"/>
          <w:sz w:val="22"/>
        </w:rPr>
        <w:t> </w:t>
      </w:r>
      <w:r>
        <w:rPr>
          <w:i/>
          <w:color w:val="0F4462"/>
          <w:sz w:val="22"/>
        </w:rPr>
        <w:t>Hospital Emergency Departments.</w:t>
      </w:r>
      <w:r>
        <w:rPr>
          <w:i/>
          <w:color w:val="0F4462"/>
          <w:spacing w:val="40"/>
          <w:sz w:val="22"/>
        </w:rPr>
        <w:t> </w:t>
      </w:r>
      <w:r>
        <w:rPr>
          <w:color w:val="0F4462"/>
          <w:sz w:val="23"/>
        </w:rPr>
        <w:t>Bureau ofJustice Statistics</w:t>
      </w:r>
      <w:r>
        <w:rPr>
          <w:color w:val="0F4462"/>
          <w:spacing w:val="40"/>
          <w:sz w:val="23"/>
        </w:rPr>
        <w:t> </w:t>
      </w:r>
      <w:r>
        <w:rPr>
          <w:color w:val="0F4462"/>
          <w:sz w:val="23"/>
        </w:rPr>
        <w:t>Special</w:t>
      </w:r>
      <w:r>
        <w:rPr>
          <w:color w:val="0F4462"/>
          <w:spacing w:val="40"/>
          <w:sz w:val="23"/>
        </w:rPr>
        <w:t> </w:t>
      </w:r>
      <w:r>
        <w:rPr>
          <w:color w:val="0F4462"/>
          <w:sz w:val="23"/>
        </w:rPr>
        <w:t>Report. Washington,</w:t>
      </w:r>
      <w:r>
        <w:rPr>
          <w:color w:val="0F4462"/>
          <w:spacing w:val="40"/>
          <w:sz w:val="23"/>
        </w:rPr>
        <w:t> </w:t>
      </w:r>
      <w:r>
        <w:rPr>
          <w:color w:val="0F4462"/>
          <w:sz w:val="23"/>
        </w:rPr>
        <w:t>DC:</w:t>
      </w:r>
      <w:r>
        <w:rPr>
          <w:color w:val="0F4462"/>
          <w:spacing w:val="40"/>
          <w:sz w:val="23"/>
        </w:rPr>
        <w:t> </w:t>
      </w:r>
      <w:r>
        <w:rPr>
          <w:color w:val="0F4462"/>
          <w:sz w:val="23"/>
        </w:rPr>
        <w:t>Bureau</w:t>
      </w:r>
      <w:r>
        <w:rPr>
          <w:color w:val="0F4462"/>
          <w:spacing w:val="40"/>
          <w:sz w:val="23"/>
        </w:rPr>
        <w:t> </w:t>
      </w:r>
      <w:r>
        <w:rPr>
          <w:color w:val="0F4462"/>
          <w:sz w:val="23"/>
        </w:rPr>
        <w:t>ofJustice</w:t>
      </w:r>
      <w:r>
        <w:rPr>
          <w:color w:val="0F4462"/>
          <w:spacing w:val="40"/>
          <w:sz w:val="23"/>
        </w:rPr>
        <w:t> </w:t>
      </w:r>
      <w:r>
        <w:rPr>
          <w:color w:val="0F4462"/>
          <w:sz w:val="23"/>
        </w:rPr>
        <w:t>Statistics, 1997.</w:t>
      </w:r>
    </w:p>
    <w:p>
      <w:pPr>
        <w:pStyle w:val="BodyText"/>
        <w:spacing w:line="256" w:lineRule="auto" w:before="144"/>
        <w:ind w:left="1795" w:right="1487" w:hanging="348"/>
      </w:pPr>
      <w:r>
        <w:rPr>
          <w:color w:val="0F4462"/>
        </w:rPr>
        <w:t>Ratner,</w:t>
      </w:r>
      <w:r>
        <w:rPr>
          <w:color w:val="0F4462"/>
          <w:spacing w:val="39"/>
        </w:rPr>
        <w:t> </w:t>
      </w:r>
      <w:r>
        <w:rPr>
          <w:color w:val="0F4462"/>
        </w:rPr>
        <w:t>P.A.,Johnson,J.L., Shoveller,J.A., Chan,</w:t>
      </w:r>
      <w:r>
        <w:rPr>
          <w:color w:val="0F4462"/>
          <w:spacing w:val="37"/>
        </w:rPr>
        <w:t> </w:t>
      </w:r>
      <w:r>
        <w:rPr>
          <w:color w:val="0F4462"/>
          <w:sz w:val="25"/>
        </w:rPr>
        <w:t>K., </w:t>
      </w:r>
      <w:r>
        <w:rPr>
          <w:color w:val="0F4462"/>
        </w:rPr>
        <w:t>Martindale,</w:t>
      </w:r>
      <w:r>
        <w:rPr>
          <w:color w:val="0F4462"/>
          <w:spacing w:val="40"/>
        </w:rPr>
        <w:t> </w:t>
      </w:r>
      <w:r>
        <w:rPr>
          <w:color w:val="0F4462"/>
        </w:rPr>
        <w:t>S.L.,</w:t>
      </w:r>
      <w:r>
        <w:rPr>
          <w:color w:val="0F4462"/>
          <w:spacing w:val="23"/>
        </w:rPr>
        <w:t> </w:t>
      </w:r>
      <w:r>
        <w:rPr>
          <w:color w:val="0F4462"/>
        </w:rPr>
        <w:t>Schilder,</w:t>
      </w:r>
      <w:r>
        <w:rPr>
          <w:color w:val="0F4462"/>
          <w:spacing w:val="40"/>
        </w:rPr>
        <w:t> </w:t>
      </w:r>
      <w:r>
        <w:rPr>
          <w:rFonts w:ascii="Arial" w:hAnsi="Arial"/>
          <w:i/>
          <w:color w:val="0F4462"/>
          <w:sz w:val="24"/>
        </w:rPr>
        <w:t>A.].,</w:t>
      </w:r>
      <w:r>
        <w:rPr>
          <w:rFonts w:ascii="Arial" w:hAnsi="Arial"/>
          <w:i/>
          <w:color w:val="0F4462"/>
          <w:spacing w:val="-10"/>
          <w:sz w:val="24"/>
        </w:rPr>
        <w:t> </w:t>
      </w:r>
      <w:r>
        <w:rPr>
          <w:color w:val="0F4462"/>
        </w:rPr>
        <w:t>Botnick, M.R.,</w:t>
      </w:r>
      <w:r>
        <w:rPr>
          <w:color w:val="0F4462"/>
          <w:spacing w:val="-10"/>
        </w:rPr>
        <w:t> </w:t>
      </w:r>
      <w:r>
        <w:rPr>
          <w:color w:val="0F4462"/>
        </w:rPr>
        <w:t>and Hogg,</w:t>
      </w:r>
      <w:r>
        <w:rPr>
          <w:color w:val="0F4462"/>
          <w:spacing w:val="-4"/>
        </w:rPr>
        <w:t> </w:t>
      </w:r>
      <w:r>
        <w:rPr>
          <w:color w:val="0F4462"/>
        </w:rPr>
        <w:t>R.S.</w:t>
      </w:r>
      <w:r>
        <w:rPr>
          <w:color w:val="0F4462"/>
          <w:spacing w:val="-4"/>
        </w:rPr>
        <w:t> </w:t>
      </w:r>
      <w:r>
        <w:rPr>
          <w:color w:val="0F4462"/>
        </w:rPr>
        <w:t>Non-consensual</w:t>
      </w:r>
      <w:r>
        <w:rPr>
          <w:color w:val="0F4462"/>
          <w:spacing w:val="-2"/>
        </w:rPr>
        <w:t> </w:t>
      </w:r>
      <w:r>
        <w:rPr>
          <w:color w:val="0F4462"/>
        </w:rPr>
        <w:t>sex experienced</w:t>
      </w:r>
      <w:r>
        <w:rPr>
          <w:color w:val="0F4462"/>
          <w:spacing w:val="40"/>
        </w:rPr>
        <w:t> </w:t>
      </w:r>
      <w:r>
        <w:rPr>
          <w:color w:val="0F4462"/>
        </w:rPr>
        <w:t>by men who have sex with men:</w:t>
      </w:r>
      <w:r>
        <w:rPr>
          <w:color w:val="0F4462"/>
          <w:spacing w:val="-1"/>
        </w:rPr>
        <w:t> </w:t>
      </w:r>
      <w:r>
        <w:rPr>
          <w:color w:val="0F4462"/>
        </w:rPr>
        <w:t>Preva­ lence and association with mental health. </w:t>
      </w:r>
      <w:r>
        <w:rPr>
          <w:i/>
          <w:color w:val="0F4462"/>
          <w:sz w:val="22"/>
        </w:rPr>
        <w:t>Patient Education and Counseling </w:t>
      </w:r>
      <w:r>
        <w:rPr>
          <w:color w:val="0F4462"/>
        </w:rPr>
        <w:t>49(1):67-74, 2003.</w:t>
      </w:r>
    </w:p>
    <w:p>
      <w:pPr>
        <w:spacing w:line="204" w:lineRule="auto" w:before="201"/>
        <w:ind w:left="1805" w:right="1487" w:hanging="358"/>
        <w:jc w:val="left"/>
        <w:rPr>
          <w:sz w:val="23"/>
        </w:rPr>
      </w:pPr>
      <w:r>
        <w:rPr>
          <w:color w:val="0F4462"/>
          <w:w w:val="105"/>
          <w:sz w:val="23"/>
        </w:rPr>
        <w:t>Rawson,</w:t>
      </w:r>
      <w:r>
        <w:rPr>
          <w:color w:val="0F4462"/>
          <w:spacing w:val="-16"/>
          <w:w w:val="105"/>
          <w:sz w:val="23"/>
        </w:rPr>
        <w:t> </w:t>
      </w:r>
      <w:r>
        <w:rPr>
          <w:color w:val="0F4462"/>
          <w:w w:val="105"/>
          <w:sz w:val="23"/>
        </w:rPr>
        <w:t>R.A.,</w:t>
      </w:r>
      <w:r>
        <w:rPr>
          <w:color w:val="0F4462"/>
          <w:spacing w:val="-23"/>
          <w:w w:val="105"/>
          <w:sz w:val="23"/>
        </w:rPr>
        <w:t> </w:t>
      </w:r>
      <w:r>
        <w:rPr>
          <w:color w:val="0F4462"/>
          <w:w w:val="105"/>
          <w:sz w:val="23"/>
        </w:rPr>
        <w:t>Washton,</w:t>
      </w:r>
      <w:r>
        <w:rPr>
          <w:color w:val="0F4462"/>
          <w:spacing w:val="-16"/>
          <w:w w:val="105"/>
          <w:sz w:val="23"/>
        </w:rPr>
        <w:t> </w:t>
      </w:r>
      <w:r>
        <w:rPr>
          <w:color w:val="0F4462"/>
          <w:w w:val="105"/>
          <w:sz w:val="23"/>
        </w:rPr>
        <w:t>A.,</w:t>
      </w:r>
      <w:r>
        <w:rPr>
          <w:color w:val="0F4462"/>
          <w:spacing w:val="-15"/>
          <w:w w:val="105"/>
          <w:sz w:val="23"/>
        </w:rPr>
        <w:t> </w:t>
      </w:r>
      <w:r>
        <w:rPr>
          <w:color w:val="0F4462"/>
          <w:w w:val="105"/>
          <w:sz w:val="23"/>
        </w:rPr>
        <w:t>Dornier,</w:t>
      </w:r>
      <w:r>
        <w:rPr>
          <w:color w:val="0F4462"/>
          <w:spacing w:val="-15"/>
          <w:w w:val="105"/>
          <w:sz w:val="23"/>
        </w:rPr>
        <w:t> </w:t>
      </w:r>
      <w:r>
        <w:rPr>
          <w:color w:val="0F4462"/>
          <w:w w:val="105"/>
          <w:sz w:val="23"/>
        </w:rPr>
        <w:t>C.P.,</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Reiber,</w:t>
      </w:r>
      <w:r>
        <w:rPr>
          <w:color w:val="0F4462"/>
          <w:spacing w:val="-15"/>
          <w:w w:val="105"/>
          <w:sz w:val="23"/>
        </w:rPr>
        <w:t> </w:t>
      </w:r>
      <w:r>
        <w:rPr>
          <w:color w:val="0F4462"/>
          <w:w w:val="105"/>
          <w:sz w:val="23"/>
        </w:rPr>
        <w:t>C.</w:t>
      </w:r>
      <w:r>
        <w:rPr>
          <w:color w:val="0F4462"/>
          <w:spacing w:val="-15"/>
          <w:w w:val="105"/>
          <w:sz w:val="23"/>
        </w:rPr>
        <w:t> </w:t>
      </w:r>
      <w:r>
        <w:rPr>
          <w:color w:val="0F4462"/>
          <w:w w:val="105"/>
          <w:sz w:val="23"/>
        </w:rPr>
        <w:t>Drugs</w:t>
      </w:r>
      <w:r>
        <w:rPr>
          <w:color w:val="0F4462"/>
          <w:spacing w:val="-7"/>
          <w:w w:val="105"/>
          <w:sz w:val="23"/>
        </w:rPr>
        <w:t> </w:t>
      </w:r>
      <w:r>
        <w:rPr>
          <w:color w:val="0F4462"/>
          <w:w w:val="105"/>
          <w:sz w:val="23"/>
        </w:rPr>
        <w:t>and</w:t>
      </w:r>
      <w:r>
        <w:rPr>
          <w:color w:val="0F4462"/>
          <w:spacing w:val="-4"/>
          <w:w w:val="105"/>
          <w:sz w:val="23"/>
        </w:rPr>
        <w:t> </w:t>
      </w:r>
      <w:r>
        <w:rPr>
          <w:color w:val="0F4462"/>
          <w:w w:val="105"/>
          <w:sz w:val="23"/>
        </w:rPr>
        <w:t>sexual</w:t>
      </w:r>
      <w:r>
        <w:rPr>
          <w:color w:val="0F4462"/>
          <w:spacing w:val="-12"/>
          <w:w w:val="105"/>
          <w:sz w:val="23"/>
        </w:rPr>
        <w:t> </w:t>
      </w:r>
      <w:r>
        <w:rPr>
          <w:color w:val="0F4462"/>
          <w:w w:val="105"/>
          <w:sz w:val="23"/>
        </w:rPr>
        <w:t>effects:</w:t>
      </w:r>
      <w:r>
        <w:rPr>
          <w:color w:val="0F4462"/>
          <w:spacing w:val="-10"/>
          <w:w w:val="105"/>
          <w:sz w:val="23"/>
        </w:rPr>
        <w:t> </w:t>
      </w:r>
      <w:r>
        <w:rPr>
          <w:color w:val="0F4462"/>
          <w:w w:val="105"/>
          <w:sz w:val="23"/>
        </w:rPr>
        <w:t>Role</w:t>
      </w:r>
      <w:r>
        <w:rPr>
          <w:color w:val="0F4462"/>
          <w:spacing w:val="-7"/>
          <w:w w:val="105"/>
          <w:sz w:val="23"/>
        </w:rPr>
        <w:t> </w:t>
      </w:r>
      <w:r>
        <w:rPr>
          <w:color w:val="0F4462"/>
          <w:w w:val="105"/>
          <w:sz w:val="23"/>
        </w:rPr>
        <w:t>of</w:t>
      </w:r>
      <w:r>
        <w:rPr>
          <w:color w:val="0F4462"/>
          <w:spacing w:val="-16"/>
          <w:w w:val="105"/>
          <w:sz w:val="23"/>
        </w:rPr>
        <w:t> </w:t>
      </w:r>
      <w:r>
        <w:rPr>
          <w:color w:val="0F4462"/>
          <w:w w:val="105"/>
          <w:sz w:val="23"/>
        </w:rPr>
        <w:t>drug type and </w:t>
      </w:r>
      <w:r>
        <w:rPr>
          <w:i/>
          <w:color w:val="0F4462"/>
          <w:w w:val="105"/>
          <w:sz w:val="22"/>
        </w:rPr>
        <w:t>gender.journal</w:t>
      </w:r>
      <w:r>
        <w:rPr>
          <w:i/>
          <w:color w:val="0F4462"/>
          <w:spacing w:val="-26"/>
          <w:w w:val="105"/>
          <w:sz w:val="22"/>
        </w:rPr>
        <w:t> </w:t>
      </w:r>
      <w:r>
        <w:rPr>
          <w:rFonts w:ascii="Arial"/>
          <w:i/>
          <w:color w:val="0F4462"/>
          <w:w w:val="105"/>
          <w:sz w:val="31"/>
        </w:rPr>
        <w:t>of</w:t>
      </w:r>
      <w:r>
        <w:rPr>
          <w:rFonts w:ascii="Arial"/>
          <w:i/>
          <w:color w:val="0F4462"/>
          <w:spacing w:val="-40"/>
          <w:w w:val="105"/>
          <w:sz w:val="31"/>
        </w:rPr>
        <w:t> </w:t>
      </w:r>
      <w:r>
        <w:rPr>
          <w:i/>
          <w:color w:val="0F4462"/>
          <w:w w:val="105"/>
          <w:sz w:val="22"/>
        </w:rPr>
        <w:t>Substance</w:t>
      </w:r>
      <w:r>
        <w:rPr>
          <w:i/>
          <w:color w:val="0F4462"/>
          <w:spacing w:val="-1"/>
          <w:w w:val="105"/>
          <w:sz w:val="22"/>
        </w:rPr>
        <w:t> </w:t>
      </w:r>
      <w:r>
        <w:rPr>
          <w:i/>
          <w:color w:val="0F4462"/>
          <w:w w:val="105"/>
          <w:sz w:val="22"/>
        </w:rPr>
        <w:t>Abuse Treatment </w:t>
      </w:r>
      <w:r>
        <w:rPr>
          <w:color w:val="0F4462"/>
          <w:w w:val="105"/>
          <w:sz w:val="23"/>
        </w:rPr>
        <w:t>22(2):103-108,</w:t>
      </w:r>
      <w:r>
        <w:rPr>
          <w:color w:val="0F4462"/>
          <w:spacing w:val="-33"/>
          <w:w w:val="105"/>
          <w:sz w:val="23"/>
        </w:rPr>
        <w:t> </w:t>
      </w:r>
      <w:r>
        <w:rPr>
          <w:color w:val="0F4462"/>
          <w:w w:val="105"/>
          <w:sz w:val="23"/>
        </w:rPr>
        <w:t>2002.</w:t>
      </w:r>
    </w:p>
    <w:p>
      <w:pPr>
        <w:spacing w:line="204" w:lineRule="auto" w:before="208"/>
        <w:ind w:left="1804" w:right="1363" w:hanging="357"/>
        <w:jc w:val="left"/>
        <w:rPr>
          <w:sz w:val="23"/>
        </w:rPr>
      </w:pPr>
      <w:r>
        <w:rPr>
          <w:color w:val="0F4462"/>
          <w:w w:val="105"/>
          <w:sz w:val="23"/>
        </w:rPr>
        <w:t>Raymond, N.C.,</w:t>
      </w:r>
      <w:r>
        <w:rPr>
          <w:color w:val="0F4462"/>
          <w:spacing w:val="-4"/>
          <w:w w:val="105"/>
          <w:sz w:val="23"/>
        </w:rPr>
        <w:t> </w:t>
      </w:r>
      <w:r>
        <w:rPr>
          <w:color w:val="0F4462"/>
          <w:w w:val="105"/>
          <w:sz w:val="23"/>
        </w:rPr>
        <w:t>Coleman, E.,</w:t>
      </w:r>
      <w:r>
        <w:rPr>
          <w:color w:val="0F4462"/>
          <w:spacing w:val="-4"/>
          <w:w w:val="105"/>
          <w:sz w:val="23"/>
        </w:rPr>
        <w:t> </w:t>
      </w:r>
      <w:r>
        <w:rPr>
          <w:color w:val="0F4462"/>
          <w:w w:val="105"/>
          <w:sz w:val="23"/>
        </w:rPr>
        <w:t>Ohlerking, F.,</w:t>
      </w:r>
      <w:r>
        <w:rPr>
          <w:color w:val="0F4462"/>
          <w:spacing w:val="-9"/>
          <w:w w:val="105"/>
          <w:sz w:val="23"/>
        </w:rPr>
        <w:t> </w:t>
      </w:r>
      <w:r>
        <w:rPr>
          <w:color w:val="0F4462"/>
          <w:w w:val="105"/>
          <w:sz w:val="23"/>
        </w:rPr>
        <w:t>Christenson, G.A.,</w:t>
      </w:r>
      <w:r>
        <w:rPr>
          <w:color w:val="0F4462"/>
          <w:spacing w:val="-7"/>
          <w:w w:val="105"/>
          <w:sz w:val="23"/>
        </w:rPr>
        <w:t> </w:t>
      </w:r>
      <w:r>
        <w:rPr>
          <w:color w:val="0F4462"/>
          <w:w w:val="105"/>
          <w:sz w:val="23"/>
        </w:rPr>
        <w:t>and Miner,</w:t>
      </w:r>
      <w:r>
        <w:rPr>
          <w:color w:val="0F4462"/>
          <w:spacing w:val="-8"/>
          <w:w w:val="105"/>
          <w:sz w:val="23"/>
        </w:rPr>
        <w:t> </w:t>
      </w:r>
      <w:r>
        <w:rPr>
          <w:color w:val="0F4462"/>
          <w:w w:val="105"/>
          <w:sz w:val="23"/>
        </w:rPr>
        <w:t>M. Psychiatric comorbidity</w:t>
      </w:r>
      <w:r>
        <w:rPr>
          <w:color w:val="0F4462"/>
          <w:spacing w:val="-16"/>
          <w:w w:val="105"/>
          <w:sz w:val="23"/>
        </w:rPr>
        <w:t> </w:t>
      </w:r>
      <w:r>
        <w:rPr>
          <w:color w:val="0F4462"/>
          <w:w w:val="105"/>
          <w:sz w:val="23"/>
        </w:rPr>
        <w:t>in</w:t>
      </w:r>
      <w:r>
        <w:rPr>
          <w:color w:val="0F4462"/>
          <w:spacing w:val="-15"/>
          <w:w w:val="105"/>
          <w:sz w:val="23"/>
        </w:rPr>
        <w:t> </w:t>
      </w:r>
      <w:r>
        <w:rPr>
          <w:color w:val="0F4462"/>
          <w:w w:val="105"/>
          <w:sz w:val="23"/>
        </w:rPr>
        <w:t>pedophilic</w:t>
      </w:r>
      <w:r>
        <w:rPr>
          <w:color w:val="0F4462"/>
          <w:spacing w:val="-15"/>
          <w:w w:val="105"/>
          <w:sz w:val="23"/>
        </w:rPr>
        <w:t> </w:t>
      </w:r>
      <w:r>
        <w:rPr>
          <w:color w:val="0F4462"/>
          <w:w w:val="105"/>
          <w:sz w:val="23"/>
        </w:rPr>
        <w:t>sex</w:t>
      </w:r>
      <w:r>
        <w:rPr>
          <w:color w:val="0F4462"/>
          <w:spacing w:val="-15"/>
          <w:w w:val="105"/>
          <w:sz w:val="23"/>
        </w:rPr>
        <w:t> </w:t>
      </w:r>
      <w:r>
        <w:rPr>
          <w:i/>
          <w:color w:val="0F4462"/>
          <w:w w:val="105"/>
          <w:sz w:val="22"/>
        </w:rPr>
        <w:t>offenders.American</w:t>
      </w:r>
      <w:r>
        <w:rPr>
          <w:i/>
          <w:color w:val="0F4462"/>
          <w:spacing w:val="-14"/>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Psychiatry</w:t>
      </w:r>
      <w:r>
        <w:rPr>
          <w:i/>
          <w:color w:val="0F4462"/>
          <w:spacing w:val="-14"/>
          <w:w w:val="105"/>
          <w:sz w:val="22"/>
        </w:rPr>
        <w:t> </w:t>
      </w:r>
      <w:r>
        <w:rPr>
          <w:color w:val="0F4462"/>
          <w:w w:val="105"/>
          <w:sz w:val="23"/>
        </w:rPr>
        <w:t>156(5):786-788,</w:t>
      </w:r>
      <w:r>
        <w:rPr>
          <w:color w:val="0F4462"/>
          <w:spacing w:val="-39"/>
          <w:w w:val="105"/>
          <w:sz w:val="23"/>
        </w:rPr>
        <w:t> </w:t>
      </w:r>
      <w:r>
        <w:rPr>
          <w:color w:val="0F4462"/>
          <w:w w:val="105"/>
          <w:sz w:val="23"/>
        </w:rPr>
        <w:t>1999.</w:t>
      </w:r>
    </w:p>
    <w:p>
      <w:pPr>
        <w:spacing w:line="244" w:lineRule="auto" w:before="99"/>
        <w:ind w:left="1802" w:right="1487" w:hanging="355"/>
        <w:jc w:val="left"/>
        <w:rPr>
          <w:sz w:val="23"/>
        </w:rPr>
      </w:pPr>
      <w:r>
        <w:rPr>
          <w:color w:val="0F4462"/>
          <w:sz w:val="23"/>
        </w:rPr>
        <w:t>Real,</w:t>
      </w:r>
      <w:r>
        <w:rPr>
          <w:color w:val="0F4462"/>
          <w:spacing w:val="-30"/>
          <w:sz w:val="23"/>
        </w:rPr>
        <w:t> </w:t>
      </w:r>
      <w:r>
        <w:rPr>
          <w:color w:val="0F4462"/>
          <w:sz w:val="23"/>
        </w:rPr>
        <w:t>T.</w:t>
      </w:r>
      <w:r>
        <w:rPr>
          <w:color w:val="0F4462"/>
          <w:spacing w:val="-15"/>
          <w:sz w:val="23"/>
        </w:rPr>
        <w:t> </w:t>
      </w:r>
      <w:r>
        <w:rPr>
          <w:i/>
          <w:color w:val="0F4462"/>
          <w:sz w:val="22"/>
        </w:rPr>
        <w:t>I</w:t>
      </w:r>
      <w:r>
        <w:rPr>
          <w:i/>
          <w:color w:val="0F4462"/>
          <w:spacing w:val="-14"/>
          <w:sz w:val="22"/>
        </w:rPr>
        <w:t> </w:t>
      </w:r>
      <w:r>
        <w:rPr>
          <w:i/>
          <w:color w:val="0F4462"/>
          <w:sz w:val="22"/>
        </w:rPr>
        <w:t>Don't</w:t>
      </w:r>
      <w:r>
        <w:rPr>
          <w:i/>
          <w:color w:val="0F4462"/>
          <w:spacing w:val="8"/>
          <w:sz w:val="22"/>
        </w:rPr>
        <w:t> </w:t>
      </w:r>
      <w:r>
        <w:rPr>
          <w:i/>
          <w:color w:val="0F4462"/>
          <w:sz w:val="22"/>
        </w:rPr>
        <w:t>liflant</w:t>
      </w:r>
      <w:r>
        <w:rPr>
          <w:i/>
          <w:color w:val="0F4462"/>
          <w:spacing w:val="-8"/>
          <w:sz w:val="22"/>
        </w:rPr>
        <w:t> </w:t>
      </w:r>
      <w:r>
        <w:rPr>
          <w:i/>
          <w:color w:val="0F4462"/>
          <w:sz w:val="22"/>
        </w:rPr>
        <w:t>To</w:t>
      </w:r>
      <w:r>
        <w:rPr>
          <w:i/>
          <w:color w:val="0F4462"/>
          <w:spacing w:val="-14"/>
          <w:sz w:val="22"/>
        </w:rPr>
        <w:t> </w:t>
      </w:r>
      <w:r>
        <w:rPr>
          <w:i/>
          <w:color w:val="0F4462"/>
          <w:sz w:val="22"/>
        </w:rPr>
        <w:t>Talk</w:t>
      </w:r>
      <w:r>
        <w:rPr>
          <w:i/>
          <w:color w:val="0F4462"/>
          <w:spacing w:val="-2"/>
          <w:sz w:val="22"/>
        </w:rPr>
        <w:t> </w:t>
      </w:r>
      <w:r>
        <w:rPr>
          <w:i/>
          <w:color w:val="0F4462"/>
          <w:sz w:val="22"/>
        </w:rPr>
        <w:t>About</w:t>
      </w:r>
      <w:r>
        <w:rPr>
          <w:i/>
          <w:color w:val="0F4462"/>
          <w:spacing w:val="-4"/>
          <w:sz w:val="22"/>
        </w:rPr>
        <w:t> </w:t>
      </w:r>
      <w:r>
        <w:rPr>
          <w:i/>
          <w:color w:val="0F4462"/>
          <w:sz w:val="22"/>
        </w:rPr>
        <w:t>It:</w:t>
      </w:r>
      <w:r>
        <w:rPr>
          <w:i/>
          <w:color w:val="0F4462"/>
          <w:spacing w:val="-4"/>
          <w:sz w:val="22"/>
        </w:rPr>
        <w:t> </w:t>
      </w:r>
      <w:r>
        <w:rPr>
          <w:i/>
          <w:color w:val="0F4462"/>
          <w:sz w:val="22"/>
        </w:rPr>
        <w:t>Overcoming the</w:t>
      </w:r>
      <w:r>
        <w:rPr>
          <w:i/>
          <w:color w:val="0F4462"/>
          <w:spacing w:val="-1"/>
          <w:sz w:val="22"/>
        </w:rPr>
        <w:t> </w:t>
      </w:r>
      <w:r>
        <w:rPr>
          <w:i/>
          <w:color w:val="0F4462"/>
          <w:sz w:val="22"/>
        </w:rPr>
        <w:t>Secret</w:t>
      </w:r>
      <w:r>
        <w:rPr>
          <w:i/>
          <w:color w:val="0F4462"/>
          <w:spacing w:val="-4"/>
          <w:sz w:val="22"/>
        </w:rPr>
        <w:t> </w:t>
      </w:r>
      <w:r>
        <w:rPr>
          <w:i/>
          <w:color w:val="0F4462"/>
          <w:sz w:val="22"/>
        </w:rPr>
        <w:t>Legacy</w:t>
      </w:r>
      <w:r>
        <w:rPr>
          <w:i/>
          <w:color w:val="0F4462"/>
          <w:spacing w:val="-8"/>
          <w:sz w:val="22"/>
        </w:rPr>
        <w:t> </w:t>
      </w:r>
      <w:r>
        <w:rPr>
          <w:rFonts w:ascii="Arial"/>
          <w:i/>
          <w:color w:val="0F4462"/>
          <w:sz w:val="31"/>
        </w:rPr>
        <w:t>of</w:t>
      </w:r>
      <w:r>
        <w:rPr>
          <w:rFonts w:ascii="Arial"/>
          <w:i/>
          <w:color w:val="0F4462"/>
          <w:spacing w:val="-57"/>
          <w:sz w:val="31"/>
        </w:rPr>
        <w:t> </w:t>
      </w:r>
      <w:r>
        <w:rPr>
          <w:i/>
          <w:color w:val="0F4462"/>
          <w:sz w:val="22"/>
        </w:rPr>
        <w:t>Male</w:t>
      </w:r>
      <w:r>
        <w:rPr>
          <w:i/>
          <w:color w:val="0F4462"/>
          <w:spacing w:val="-7"/>
          <w:sz w:val="22"/>
        </w:rPr>
        <w:t> </w:t>
      </w:r>
      <w:r>
        <w:rPr>
          <w:i/>
          <w:color w:val="0F4462"/>
          <w:sz w:val="22"/>
        </w:rPr>
        <w:t>Depression.</w:t>
      </w:r>
      <w:r>
        <w:rPr>
          <w:i/>
          <w:color w:val="0F4462"/>
          <w:spacing w:val="-2"/>
          <w:sz w:val="22"/>
        </w:rPr>
        <w:t> </w:t>
      </w:r>
      <w:r>
        <w:rPr>
          <w:color w:val="0F4462"/>
          <w:sz w:val="23"/>
        </w:rPr>
        <w:t>New</w:t>
      </w:r>
      <w:r>
        <w:rPr>
          <w:color w:val="0F4462"/>
          <w:spacing w:val="-15"/>
          <w:sz w:val="23"/>
        </w:rPr>
        <w:t> </w:t>
      </w:r>
      <w:r>
        <w:rPr>
          <w:color w:val="0F4462"/>
          <w:sz w:val="23"/>
        </w:rPr>
        <w:t>York: Scribner,</w:t>
      </w:r>
      <w:r>
        <w:rPr>
          <w:color w:val="0F4462"/>
          <w:spacing w:val="-15"/>
          <w:sz w:val="23"/>
        </w:rPr>
        <w:t> </w:t>
      </w:r>
      <w:r>
        <w:rPr>
          <w:color w:val="0F4462"/>
          <w:sz w:val="23"/>
        </w:rPr>
        <w:t>1997.</w:t>
      </w:r>
    </w:p>
    <w:p>
      <w:pPr>
        <w:pStyle w:val="BodyText"/>
        <w:spacing w:line="261" w:lineRule="auto" w:before="183"/>
        <w:ind w:left="1803" w:right="1487" w:hanging="356"/>
      </w:pPr>
      <w:r>
        <w:rPr>
          <w:color w:val="0F4462"/>
        </w:rPr>
        <w:t>Reardon, S.F.,</w:t>
      </w:r>
      <w:r>
        <w:rPr>
          <w:color w:val="0F4462"/>
          <w:spacing w:val="-7"/>
        </w:rPr>
        <w:t> </w:t>
      </w:r>
      <w:r>
        <w:rPr>
          <w:color w:val="0F4462"/>
        </w:rPr>
        <w:t>and Buka,</w:t>
      </w:r>
      <w:r>
        <w:rPr>
          <w:color w:val="0F4462"/>
          <w:spacing w:val="-1"/>
        </w:rPr>
        <w:t> </w:t>
      </w:r>
      <w:r>
        <w:rPr>
          <w:color w:val="0F4462"/>
        </w:rPr>
        <w:t>S.L. Differences</w:t>
      </w:r>
      <w:r>
        <w:rPr>
          <w:color w:val="0F4462"/>
          <w:spacing w:val="38"/>
        </w:rPr>
        <w:t> </w:t>
      </w:r>
      <w:r>
        <w:rPr>
          <w:color w:val="0F4462"/>
        </w:rPr>
        <w:t>in onset and persistence of substance abuse and depend­ ence among</w:t>
      </w:r>
      <w:r>
        <w:rPr>
          <w:color w:val="0F4462"/>
          <w:spacing w:val="-2"/>
        </w:rPr>
        <w:t> </w:t>
      </w:r>
      <w:r>
        <w:rPr>
          <w:color w:val="0F4462"/>
        </w:rPr>
        <w:t>Whites,</w:t>
      </w:r>
      <w:r>
        <w:rPr>
          <w:color w:val="0F4462"/>
          <w:spacing w:val="-4"/>
        </w:rPr>
        <w:t> </w:t>
      </w:r>
      <w:r>
        <w:rPr>
          <w:color w:val="0F4462"/>
        </w:rPr>
        <w:t>Blacks, and Hispanics. </w:t>
      </w:r>
      <w:r>
        <w:rPr>
          <w:i/>
          <w:color w:val="0F4462"/>
          <w:sz w:val="22"/>
        </w:rPr>
        <w:t>Public Health Reports </w:t>
      </w:r>
      <w:r>
        <w:rPr>
          <w:color w:val="0F4462"/>
        </w:rPr>
        <w:t>117(Suppl.</w:t>
      </w:r>
      <w:r>
        <w:rPr>
          <w:color w:val="0F4462"/>
          <w:spacing w:val="-10"/>
        </w:rPr>
        <w:t> </w:t>
      </w:r>
      <w:r>
        <w:rPr>
          <w:color w:val="0F4462"/>
        </w:rPr>
        <w:t>1):S51-S59, 2002.</w:t>
      </w:r>
    </w:p>
    <w:p>
      <w:pPr>
        <w:spacing w:line="244" w:lineRule="auto" w:before="82"/>
        <w:ind w:left="1795" w:right="1487" w:hanging="348"/>
        <w:jc w:val="left"/>
        <w:rPr>
          <w:sz w:val="23"/>
        </w:rPr>
      </w:pPr>
      <w:r>
        <w:rPr>
          <w:color w:val="0F4462"/>
          <w:sz w:val="23"/>
        </w:rPr>
        <w:t>Reid,]., Macchetto, P.,</w:t>
      </w:r>
      <w:r>
        <w:rPr>
          <w:color w:val="0F4462"/>
          <w:spacing w:val="-5"/>
          <w:sz w:val="23"/>
        </w:rPr>
        <w:t> </w:t>
      </w:r>
      <w:r>
        <w:rPr>
          <w:color w:val="0F4462"/>
          <w:sz w:val="23"/>
        </w:rPr>
        <w:t>and Foster, S. </w:t>
      </w:r>
      <w:r>
        <w:rPr>
          <w:i/>
          <w:color w:val="0F4462"/>
          <w:sz w:val="22"/>
        </w:rPr>
        <w:t>No Safe Haven: Children </w:t>
      </w:r>
      <w:r>
        <w:rPr>
          <w:rFonts w:ascii="Arial"/>
          <w:i/>
          <w:color w:val="0F4462"/>
          <w:sz w:val="31"/>
        </w:rPr>
        <w:t>of</w:t>
      </w:r>
      <w:r>
        <w:rPr>
          <w:rFonts w:ascii="Arial"/>
          <w:i/>
          <w:color w:val="0F4462"/>
          <w:spacing w:val="-33"/>
          <w:sz w:val="31"/>
        </w:rPr>
        <w:t> </w:t>
      </w:r>
      <w:r>
        <w:rPr>
          <w:i/>
          <w:color w:val="0F4462"/>
          <w:sz w:val="22"/>
        </w:rPr>
        <w:t>Substance-Abusing Parents. </w:t>
      </w:r>
      <w:r>
        <w:rPr>
          <w:color w:val="0F4462"/>
          <w:sz w:val="23"/>
        </w:rPr>
        <w:t>New York:</w:t>
      </w:r>
      <w:r>
        <w:rPr>
          <w:color w:val="0F4462"/>
          <w:spacing w:val="36"/>
          <w:sz w:val="23"/>
        </w:rPr>
        <w:t> </w:t>
      </w:r>
      <w:r>
        <w:rPr>
          <w:color w:val="0F4462"/>
          <w:sz w:val="23"/>
        </w:rPr>
        <w:t>National</w:t>
      </w:r>
      <w:r>
        <w:rPr>
          <w:color w:val="0F4462"/>
          <w:spacing w:val="40"/>
          <w:sz w:val="23"/>
        </w:rPr>
        <w:t> </w:t>
      </w:r>
      <w:r>
        <w:rPr>
          <w:color w:val="0F4462"/>
          <w:sz w:val="23"/>
        </w:rPr>
        <w:t>Center</w:t>
      </w:r>
      <w:r>
        <w:rPr>
          <w:color w:val="0F4462"/>
          <w:spacing w:val="39"/>
          <w:sz w:val="23"/>
        </w:rPr>
        <w:t> </w:t>
      </w:r>
      <w:r>
        <w:rPr>
          <w:color w:val="0F4462"/>
          <w:sz w:val="23"/>
        </w:rPr>
        <w:t>on Addiction</w:t>
      </w:r>
      <w:r>
        <w:rPr>
          <w:color w:val="0F4462"/>
          <w:spacing w:val="40"/>
          <w:sz w:val="23"/>
        </w:rPr>
        <w:t> </w:t>
      </w:r>
      <w:r>
        <w:rPr>
          <w:color w:val="0F4462"/>
          <w:sz w:val="23"/>
        </w:rPr>
        <w:t>and</w:t>
      </w:r>
      <w:r>
        <w:rPr>
          <w:color w:val="0F4462"/>
          <w:spacing w:val="40"/>
          <w:sz w:val="23"/>
        </w:rPr>
        <w:t> </w:t>
      </w: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at</w:t>
      </w:r>
      <w:r>
        <w:rPr>
          <w:color w:val="0F4462"/>
          <w:spacing w:val="36"/>
          <w:sz w:val="23"/>
        </w:rPr>
        <w:t> </w:t>
      </w:r>
      <w:r>
        <w:rPr>
          <w:color w:val="0F4462"/>
          <w:sz w:val="23"/>
        </w:rPr>
        <w:t>Columbia</w:t>
      </w:r>
      <w:r>
        <w:rPr>
          <w:color w:val="0F4462"/>
          <w:spacing w:val="40"/>
          <w:sz w:val="23"/>
        </w:rPr>
        <w:t> </w:t>
      </w:r>
      <w:r>
        <w:rPr>
          <w:color w:val="0F4462"/>
          <w:sz w:val="23"/>
        </w:rPr>
        <w:t>University, 1999.</w:t>
      </w:r>
    </w:p>
    <w:p>
      <w:pPr>
        <w:spacing w:line="204" w:lineRule="auto" w:before="211"/>
        <w:ind w:left="1803" w:right="1487" w:hanging="356"/>
        <w:jc w:val="left"/>
        <w:rPr>
          <w:sz w:val="23"/>
        </w:rPr>
      </w:pPr>
      <w:r>
        <w:rPr>
          <w:color w:val="0F4462"/>
          <w:w w:val="105"/>
          <w:sz w:val="23"/>
        </w:rPr>
        <w:t>Reilly,</w:t>
      </w:r>
      <w:r>
        <w:rPr>
          <w:color w:val="0F4462"/>
          <w:spacing w:val="-16"/>
          <w:w w:val="105"/>
          <w:sz w:val="23"/>
        </w:rPr>
        <w:t> </w:t>
      </w:r>
      <w:r>
        <w:rPr>
          <w:color w:val="0F4462"/>
          <w:w w:val="105"/>
          <w:sz w:val="23"/>
        </w:rPr>
        <w:t>P.M.,</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Shopshire,</w:t>
      </w:r>
      <w:r>
        <w:rPr>
          <w:color w:val="0F4462"/>
          <w:spacing w:val="-15"/>
          <w:w w:val="105"/>
          <w:sz w:val="23"/>
        </w:rPr>
        <w:t> </w:t>
      </w:r>
      <w:r>
        <w:rPr>
          <w:color w:val="0F4462"/>
          <w:w w:val="105"/>
          <w:sz w:val="23"/>
        </w:rPr>
        <w:t>M.S.</w:t>
      </w:r>
      <w:r>
        <w:rPr>
          <w:color w:val="0F4462"/>
          <w:spacing w:val="-19"/>
          <w:w w:val="105"/>
          <w:sz w:val="23"/>
        </w:rPr>
        <w:t> </w:t>
      </w:r>
      <w:r>
        <w:rPr>
          <w:color w:val="0F4462"/>
          <w:w w:val="105"/>
          <w:sz w:val="23"/>
        </w:rPr>
        <w:t>Anger</w:t>
      </w:r>
      <w:r>
        <w:rPr>
          <w:color w:val="0F4462"/>
          <w:spacing w:val="-13"/>
          <w:w w:val="105"/>
          <w:sz w:val="23"/>
        </w:rPr>
        <w:t> </w:t>
      </w:r>
      <w:r>
        <w:rPr>
          <w:color w:val="0F4462"/>
          <w:w w:val="105"/>
          <w:sz w:val="23"/>
        </w:rPr>
        <w:t>management</w:t>
      </w:r>
      <w:r>
        <w:rPr>
          <w:color w:val="0F4462"/>
          <w:spacing w:val="-6"/>
          <w:w w:val="105"/>
          <w:sz w:val="23"/>
        </w:rPr>
        <w:t> </w:t>
      </w:r>
      <w:r>
        <w:rPr>
          <w:color w:val="0F4462"/>
          <w:w w:val="105"/>
          <w:sz w:val="23"/>
        </w:rPr>
        <w:t>group</w:t>
      </w:r>
      <w:r>
        <w:rPr>
          <w:color w:val="0F4462"/>
          <w:spacing w:val="-5"/>
          <w:w w:val="105"/>
          <w:sz w:val="23"/>
        </w:rPr>
        <w:t> </w:t>
      </w:r>
      <w:r>
        <w:rPr>
          <w:color w:val="0F4462"/>
          <w:w w:val="105"/>
          <w:sz w:val="23"/>
        </w:rPr>
        <w:t>treatment</w:t>
      </w:r>
      <w:r>
        <w:rPr>
          <w:color w:val="0F4462"/>
          <w:spacing w:val="-7"/>
          <w:w w:val="105"/>
          <w:sz w:val="23"/>
        </w:rPr>
        <w:t> </w:t>
      </w:r>
      <w:r>
        <w:rPr>
          <w:color w:val="0F4462"/>
          <w:w w:val="105"/>
          <w:sz w:val="23"/>
        </w:rPr>
        <w:t>for</w:t>
      </w:r>
      <w:r>
        <w:rPr>
          <w:color w:val="0F4462"/>
          <w:spacing w:val="-14"/>
          <w:w w:val="105"/>
          <w:sz w:val="23"/>
        </w:rPr>
        <w:t> </w:t>
      </w:r>
      <w:r>
        <w:rPr>
          <w:color w:val="0F4462"/>
          <w:w w:val="105"/>
          <w:sz w:val="23"/>
        </w:rPr>
        <w:t>cocaine</w:t>
      </w:r>
      <w:r>
        <w:rPr>
          <w:color w:val="0F4462"/>
          <w:spacing w:val="-5"/>
          <w:w w:val="105"/>
          <w:sz w:val="23"/>
        </w:rPr>
        <w:t> </w:t>
      </w:r>
      <w:r>
        <w:rPr>
          <w:color w:val="0F4462"/>
          <w:w w:val="105"/>
          <w:sz w:val="23"/>
        </w:rPr>
        <w:t>dependence: Preliminary</w:t>
      </w:r>
      <w:r>
        <w:rPr>
          <w:color w:val="0F4462"/>
          <w:spacing w:val="-14"/>
          <w:w w:val="105"/>
          <w:sz w:val="23"/>
        </w:rPr>
        <w:t> </w:t>
      </w:r>
      <w:r>
        <w:rPr>
          <w:color w:val="0F4462"/>
          <w:w w:val="105"/>
          <w:sz w:val="23"/>
        </w:rPr>
        <w:t>outcomes.</w:t>
      </w:r>
      <w:r>
        <w:rPr>
          <w:color w:val="0F4462"/>
          <w:spacing w:val="-16"/>
          <w:w w:val="105"/>
          <w:sz w:val="23"/>
        </w:rPr>
        <w:t> </w:t>
      </w:r>
      <w:r>
        <w:rPr>
          <w:i/>
          <w:color w:val="0F4462"/>
          <w:w w:val="105"/>
          <w:sz w:val="22"/>
        </w:rPr>
        <w:t>American</w:t>
      </w:r>
      <w:r>
        <w:rPr>
          <w:i/>
          <w:color w:val="0F4462"/>
          <w:spacing w:val="-1"/>
          <w:w w:val="105"/>
          <w:sz w:val="22"/>
        </w:rPr>
        <w:t> </w:t>
      </w:r>
      <w:r>
        <w:rPr>
          <w:i/>
          <w:color w:val="0F4462"/>
          <w:w w:val="105"/>
          <w:sz w:val="22"/>
        </w:rPr>
        <w:t>journal</w:t>
      </w:r>
      <w:r>
        <w:rPr>
          <w:i/>
          <w:color w:val="0F4462"/>
          <w:spacing w:val="-14"/>
          <w:w w:val="105"/>
          <w:sz w:val="22"/>
        </w:rPr>
        <w:t> </w:t>
      </w:r>
      <w:r>
        <w:rPr>
          <w:rFonts w:ascii="Arial"/>
          <w:i/>
          <w:color w:val="0F4462"/>
          <w:w w:val="105"/>
          <w:sz w:val="31"/>
        </w:rPr>
        <w:t>of</w:t>
      </w:r>
      <w:r>
        <w:rPr>
          <w:rFonts w:ascii="Arial"/>
          <w:i/>
          <w:color w:val="0F4462"/>
          <w:spacing w:val="-54"/>
          <w:w w:val="105"/>
          <w:sz w:val="31"/>
        </w:rPr>
        <w:t> </w:t>
      </w:r>
      <w:r>
        <w:rPr>
          <w:i/>
          <w:color w:val="0F4462"/>
          <w:w w:val="105"/>
          <w:sz w:val="22"/>
        </w:rPr>
        <w:t>Drug</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20"/>
          <w:w w:val="105"/>
          <w:sz w:val="22"/>
        </w:rPr>
        <w:t> </w:t>
      </w:r>
      <w:r>
        <w:rPr>
          <w:i/>
          <w:color w:val="0F4462"/>
          <w:w w:val="105"/>
          <w:sz w:val="22"/>
        </w:rPr>
        <w:t>Abuse</w:t>
      </w:r>
      <w:r>
        <w:rPr>
          <w:i/>
          <w:color w:val="0F4462"/>
          <w:spacing w:val="-7"/>
          <w:w w:val="105"/>
          <w:sz w:val="22"/>
        </w:rPr>
        <w:t> </w:t>
      </w:r>
      <w:r>
        <w:rPr>
          <w:color w:val="0F4462"/>
          <w:w w:val="105"/>
          <w:sz w:val="23"/>
        </w:rPr>
        <w:t>26(2):161-177,</w:t>
      </w:r>
      <w:r>
        <w:rPr>
          <w:color w:val="0F4462"/>
          <w:spacing w:val="-30"/>
          <w:w w:val="105"/>
          <w:sz w:val="23"/>
        </w:rPr>
        <w:t> </w:t>
      </w:r>
      <w:r>
        <w:rPr>
          <w:color w:val="0F4462"/>
          <w:w w:val="105"/>
          <w:sz w:val="23"/>
        </w:rPr>
        <w:t>2000.</w:t>
      </w:r>
    </w:p>
    <w:p>
      <w:pPr>
        <w:spacing w:line="261" w:lineRule="auto" w:before="180"/>
        <w:ind w:left="1802" w:right="1363" w:hanging="355"/>
        <w:jc w:val="left"/>
        <w:rPr>
          <w:sz w:val="23"/>
        </w:rPr>
      </w:pPr>
      <w:r>
        <w:rPr>
          <w:color w:val="0F4462"/>
          <w:w w:val="105"/>
          <w:sz w:val="23"/>
        </w:rPr>
        <w:t>Reilly,</w:t>
      </w:r>
      <w:r>
        <w:rPr>
          <w:color w:val="0F4462"/>
          <w:spacing w:val="-8"/>
          <w:w w:val="105"/>
          <w:sz w:val="23"/>
        </w:rPr>
        <w:t> </w:t>
      </w:r>
      <w:r>
        <w:rPr>
          <w:color w:val="0F4462"/>
          <w:w w:val="105"/>
          <w:sz w:val="23"/>
        </w:rPr>
        <w:t>P.M.,</w:t>
      </w:r>
      <w:r>
        <w:rPr>
          <w:color w:val="0F4462"/>
          <w:spacing w:val="-15"/>
          <w:w w:val="105"/>
          <w:sz w:val="23"/>
        </w:rPr>
        <w:t> </w:t>
      </w:r>
      <w:r>
        <w:rPr>
          <w:color w:val="0F4462"/>
          <w:w w:val="105"/>
          <w:sz w:val="23"/>
        </w:rPr>
        <w:t>and Shopshire,</w:t>
      </w:r>
      <w:r>
        <w:rPr>
          <w:color w:val="0F4462"/>
          <w:spacing w:val="-11"/>
          <w:w w:val="105"/>
          <w:sz w:val="23"/>
        </w:rPr>
        <w:t> </w:t>
      </w:r>
      <w:r>
        <w:rPr>
          <w:color w:val="0F4462"/>
          <w:w w:val="105"/>
          <w:sz w:val="23"/>
        </w:rPr>
        <w:t>M.S.</w:t>
      </w:r>
      <w:r>
        <w:rPr>
          <w:color w:val="0F4462"/>
          <w:spacing w:val="-21"/>
          <w:w w:val="105"/>
          <w:sz w:val="23"/>
        </w:rPr>
        <w:t> </w:t>
      </w:r>
      <w:r>
        <w:rPr>
          <w:i/>
          <w:color w:val="0F4462"/>
          <w:w w:val="105"/>
          <w:sz w:val="22"/>
        </w:rPr>
        <w:t>Anger</w:t>
      </w:r>
      <w:r>
        <w:rPr>
          <w:i/>
          <w:color w:val="0F4462"/>
          <w:spacing w:val="-5"/>
          <w:w w:val="105"/>
          <w:sz w:val="22"/>
        </w:rPr>
        <w:t> </w:t>
      </w:r>
      <w:r>
        <w:rPr>
          <w:i/>
          <w:color w:val="0F4462"/>
          <w:w w:val="105"/>
          <w:sz w:val="22"/>
        </w:rPr>
        <w:t>Management</w:t>
      </w:r>
      <w:r>
        <w:rPr>
          <w:i/>
          <w:color w:val="0F4462"/>
          <w:spacing w:val="-13"/>
          <w:w w:val="105"/>
          <w:sz w:val="22"/>
        </w:rPr>
        <w:t> </w:t>
      </w:r>
      <w:r>
        <w:rPr>
          <w:i/>
          <w:color w:val="0F4462"/>
          <w:w w:val="105"/>
          <w:sz w:val="22"/>
        </w:rPr>
        <w:t>for Substance</w:t>
      </w:r>
      <w:r>
        <w:rPr>
          <w:i/>
          <w:color w:val="0F4462"/>
          <w:spacing w:val="-6"/>
          <w:w w:val="105"/>
          <w:sz w:val="22"/>
        </w:rPr>
        <w:t> </w:t>
      </w:r>
      <w:r>
        <w:rPr>
          <w:i/>
          <w:color w:val="0F4462"/>
          <w:w w:val="105"/>
          <w:sz w:val="22"/>
        </w:rPr>
        <w:t>Abuse</w:t>
      </w:r>
      <w:r>
        <w:rPr>
          <w:i/>
          <w:color w:val="0F4462"/>
          <w:spacing w:val="-3"/>
          <w:w w:val="105"/>
          <w:sz w:val="22"/>
        </w:rPr>
        <w:t> </w:t>
      </w:r>
      <w:r>
        <w:rPr>
          <w:i/>
          <w:color w:val="0F4462"/>
          <w:w w:val="105"/>
          <w:sz w:val="22"/>
        </w:rPr>
        <w:t>and</w:t>
      </w:r>
      <w:r>
        <w:rPr>
          <w:i/>
          <w:color w:val="0F4462"/>
          <w:spacing w:val="-8"/>
          <w:w w:val="105"/>
          <w:sz w:val="22"/>
        </w:rPr>
        <w:t> </w:t>
      </w:r>
      <w:r>
        <w:rPr>
          <w:i/>
          <w:color w:val="0F4462"/>
          <w:w w:val="105"/>
          <w:sz w:val="22"/>
        </w:rPr>
        <w:t>Mental</w:t>
      </w:r>
      <w:r>
        <w:rPr>
          <w:i/>
          <w:color w:val="0F4462"/>
          <w:spacing w:val="-4"/>
          <w:w w:val="105"/>
          <w:sz w:val="22"/>
        </w:rPr>
        <w:t> </w:t>
      </w:r>
      <w:r>
        <w:rPr>
          <w:i/>
          <w:color w:val="0F4462"/>
          <w:w w:val="105"/>
          <w:sz w:val="22"/>
        </w:rPr>
        <w:t>Health</w:t>
      </w:r>
      <w:r>
        <w:rPr>
          <w:i/>
          <w:color w:val="0F4462"/>
          <w:w w:val="105"/>
          <w:sz w:val="22"/>
        </w:rPr>
        <w:t> Clients:</w:t>
      </w:r>
      <w:r>
        <w:rPr>
          <w:i/>
          <w:color w:val="0F4462"/>
          <w:spacing w:val="-15"/>
          <w:w w:val="105"/>
          <w:sz w:val="22"/>
        </w:rPr>
        <w:t> </w:t>
      </w:r>
      <w:r>
        <w:rPr>
          <w:i/>
          <w:color w:val="0F4462"/>
          <w:w w:val="105"/>
          <w:sz w:val="22"/>
        </w:rPr>
        <w:t>A</w:t>
      </w:r>
      <w:r>
        <w:rPr>
          <w:i/>
          <w:color w:val="0F4462"/>
          <w:spacing w:val="33"/>
          <w:w w:val="105"/>
          <w:sz w:val="22"/>
        </w:rPr>
        <w:t> </w:t>
      </w:r>
      <w:r>
        <w:rPr>
          <w:i/>
          <w:color w:val="0F4462"/>
          <w:w w:val="105"/>
          <w:sz w:val="22"/>
        </w:rPr>
        <w:t>Cognitive Behavioral Therapy Manual.</w:t>
      </w:r>
      <w:r>
        <w:rPr>
          <w:i/>
          <w:color w:val="0F4462"/>
          <w:spacing w:val="-10"/>
          <w:w w:val="105"/>
          <w:sz w:val="22"/>
        </w:rPr>
        <w:t> </w:t>
      </w:r>
      <w:r>
        <w:rPr>
          <w:color w:val="0F4462"/>
          <w:w w:val="105"/>
          <w:sz w:val="23"/>
        </w:rPr>
        <w:t>HHS</w:t>
      </w:r>
      <w:r>
        <w:rPr>
          <w:color w:val="0F4462"/>
          <w:spacing w:val="40"/>
          <w:w w:val="105"/>
          <w:sz w:val="23"/>
        </w:rPr>
        <w:t> </w:t>
      </w:r>
      <w:r>
        <w:rPr>
          <w:color w:val="0F4462"/>
          <w:w w:val="105"/>
          <w:sz w:val="23"/>
        </w:rPr>
        <w:t>Publication</w:t>
      </w:r>
      <w:r>
        <w:rPr>
          <w:color w:val="0F4462"/>
          <w:spacing w:val="29"/>
          <w:w w:val="105"/>
          <w:sz w:val="23"/>
        </w:rPr>
        <w:t> </w:t>
      </w:r>
      <w:r>
        <w:rPr>
          <w:color w:val="0F4462"/>
          <w:w w:val="105"/>
          <w:sz w:val="23"/>
        </w:rPr>
        <w:t>No.</w:t>
      </w:r>
      <w:r>
        <w:rPr>
          <w:color w:val="0F4462"/>
          <w:spacing w:val="-12"/>
          <w:w w:val="105"/>
          <w:sz w:val="23"/>
        </w:rPr>
        <w:t> </w:t>
      </w:r>
      <w:r>
        <w:rPr>
          <w:color w:val="0F4462"/>
          <w:w w:val="105"/>
          <w:sz w:val="23"/>
        </w:rPr>
        <w:t>(SMA) 02-3661. Rockville,</w:t>
      </w:r>
      <w:r>
        <w:rPr>
          <w:color w:val="0F4462"/>
          <w:spacing w:val="-10"/>
          <w:w w:val="105"/>
          <w:sz w:val="23"/>
        </w:rPr>
        <w:t> </w:t>
      </w:r>
      <w:r>
        <w:rPr>
          <w:color w:val="0F4462"/>
          <w:w w:val="105"/>
          <w:sz w:val="23"/>
        </w:rPr>
        <w:t>MD:</w:t>
      </w:r>
      <w:r>
        <w:rPr>
          <w:color w:val="0F4462"/>
          <w:spacing w:val="40"/>
          <w:w w:val="105"/>
          <w:sz w:val="23"/>
        </w:rPr>
        <w:t> </w:t>
      </w:r>
      <w:r>
        <w:rPr>
          <w:color w:val="0F4462"/>
          <w:w w:val="105"/>
          <w:sz w:val="23"/>
        </w:rPr>
        <w:t>Center</w:t>
      </w:r>
      <w:r>
        <w:rPr>
          <w:color w:val="0F4462"/>
          <w:spacing w:val="-6"/>
          <w:w w:val="105"/>
          <w:sz w:val="23"/>
        </w:rPr>
        <w:t> </w:t>
      </w:r>
      <w:r>
        <w:rPr>
          <w:color w:val="0F4462"/>
          <w:w w:val="105"/>
          <w:sz w:val="23"/>
        </w:rPr>
        <w:t>for</w:t>
      </w:r>
      <w:r>
        <w:rPr>
          <w:color w:val="0F4462"/>
          <w:spacing w:val="-7"/>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9"/>
          <w:w w:val="105"/>
          <w:sz w:val="23"/>
        </w:rPr>
        <w:t> </w:t>
      </w:r>
      <w:r>
        <w:rPr>
          <w:color w:val="0F4462"/>
          <w:w w:val="105"/>
          <w:sz w:val="23"/>
        </w:rPr>
        <w:t>Substance Abuse</w:t>
      </w:r>
      <w:r>
        <w:rPr>
          <w:color w:val="0F4462"/>
          <w:spacing w:val="-1"/>
          <w:w w:val="105"/>
          <w:sz w:val="23"/>
        </w:rPr>
        <w:t> </w:t>
      </w:r>
      <w:r>
        <w:rPr>
          <w:color w:val="0F4462"/>
          <w:w w:val="105"/>
          <w:sz w:val="23"/>
        </w:rPr>
        <w:t>and</w:t>
      </w:r>
      <w:r>
        <w:rPr>
          <w:color w:val="0F4462"/>
          <w:spacing w:val="-3"/>
          <w:w w:val="105"/>
          <w:sz w:val="23"/>
        </w:rPr>
        <w:t> </w:t>
      </w:r>
      <w:r>
        <w:rPr>
          <w:color w:val="0F4462"/>
          <w:w w:val="105"/>
          <w:sz w:val="23"/>
        </w:rPr>
        <w:t>Mental</w:t>
      </w:r>
      <w:r>
        <w:rPr>
          <w:color w:val="0F4462"/>
          <w:spacing w:val="-7"/>
          <w:w w:val="105"/>
          <w:sz w:val="23"/>
        </w:rPr>
        <w:t> </w:t>
      </w:r>
      <w:r>
        <w:rPr>
          <w:color w:val="0F4462"/>
          <w:w w:val="105"/>
          <w:sz w:val="23"/>
        </w:rPr>
        <w:t>Health Services Administration,</w:t>
      </w:r>
      <w:r>
        <w:rPr>
          <w:color w:val="0F4462"/>
          <w:spacing w:val="-5"/>
          <w:w w:val="105"/>
          <w:sz w:val="23"/>
        </w:rPr>
        <w:t> </w:t>
      </w:r>
      <w:r>
        <w:rPr>
          <w:color w:val="0F4462"/>
          <w:w w:val="105"/>
          <w:sz w:val="23"/>
        </w:rPr>
        <w:t>2002.</w:t>
      </w:r>
    </w:p>
    <w:p>
      <w:pPr>
        <w:spacing w:line="261" w:lineRule="auto" w:before="159"/>
        <w:ind w:left="1794" w:right="1363" w:hanging="347"/>
        <w:jc w:val="left"/>
        <w:rPr>
          <w:sz w:val="23"/>
        </w:rPr>
      </w:pPr>
      <w:r>
        <w:rPr>
          <w:color w:val="0F4462"/>
          <w:w w:val="105"/>
          <w:sz w:val="23"/>
        </w:rPr>
        <w:t>Reilly,</w:t>
      </w:r>
      <w:r>
        <w:rPr>
          <w:color w:val="0F4462"/>
          <w:spacing w:val="-16"/>
          <w:w w:val="105"/>
          <w:sz w:val="23"/>
        </w:rPr>
        <w:t> </w:t>
      </w:r>
      <w:r>
        <w:rPr>
          <w:color w:val="0F4462"/>
          <w:w w:val="105"/>
          <w:sz w:val="23"/>
        </w:rPr>
        <w:t>P.M.,</w:t>
      </w:r>
      <w:r>
        <w:rPr>
          <w:color w:val="0F4462"/>
          <w:spacing w:val="-15"/>
          <w:w w:val="105"/>
          <w:sz w:val="23"/>
        </w:rPr>
        <w:t> </w:t>
      </w:r>
      <w:r>
        <w:rPr>
          <w:color w:val="0F4462"/>
          <w:w w:val="105"/>
          <w:sz w:val="23"/>
        </w:rPr>
        <w:t>Shopshire,</w:t>
      </w:r>
      <w:r>
        <w:rPr>
          <w:color w:val="0F4462"/>
          <w:spacing w:val="-16"/>
          <w:w w:val="105"/>
          <w:sz w:val="23"/>
        </w:rPr>
        <w:t> </w:t>
      </w:r>
      <w:r>
        <w:rPr>
          <w:color w:val="0F4462"/>
          <w:w w:val="105"/>
          <w:sz w:val="23"/>
        </w:rPr>
        <w:t>M.S.,</w:t>
      </w:r>
      <w:r>
        <w:rPr>
          <w:color w:val="0F4462"/>
          <w:spacing w:val="-15"/>
          <w:w w:val="105"/>
          <w:sz w:val="23"/>
        </w:rPr>
        <w:t> </w:t>
      </w:r>
      <w:r>
        <w:rPr>
          <w:color w:val="0F4462"/>
          <w:w w:val="105"/>
          <w:sz w:val="23"/>
        </w:rPr>
        <w:t>Durazzo,</w:t>
      </w:r>
      <w:r>
        <w:rPr>
          <w:color w:val="0F4462"/>
          <w:spacing w:val="-24"/>
          <w:w w:val="105"/>
          <w:sz w:val="23"/>
        </w:rPr>
        <w:t> </w:t>
      </w:r>
      <w:r>
        <w:rPr>
          <w:color w:val="0F4462"/>
          <w:w w:val="105"/>
          <w:sz w:val="23"/>
        </w:rPr>
        <w:t>T.C.,</w:t>
      </w:r>
      <w:r>
        <w:rPr>
          <w:color w:val="0F4462"/>
          <w:spacing w:val="-15"/>
          <w:w w:val="105"/>
          <w:sz w:val="23"/>
        </w:rPr>
        <w:t> </w:t>
      </w:r>
      <w:r>
        <w:rPr>
          <w:color w:val="0F4462"/>
          <w:w w:val="105"/>
          <w:sz w:val="23"/>
        </w:rPr>
        <w:t>and</w:t>
      </w:r>
      <w:r>
        <w:rPr>
          <w:color w:val="0F4462"/>
          <w:spacing w:val="-3"/>
          <w:w w:val="105"/>
          <w:sz w:val="23"/>
        </w:rPr>
        <w:t> </w:t>
      </w:r>
      <w:r>
        <w:rPr>
          <w:color w:val="0F4462"/>
          <w:w w:val="105"/>
          <w:sz w:val="23"/>
        </w:rPr>
        <w:t>Campbell,</w:t>
      </w:r>
      <w:r>
        <w:rPr>
          <w:color w:val="0F4462"/>
          <w:spacing w:val="-33"/>
          <w:w w:val="105"/>
          <w:sz w:val="23"/>
        </w:rPr>
        <w:t> </w:t>
      </w:r>
      <w:r>
        <w:rPr>
          <w:i/>
          <w:color w:val="0F4462"/>
          <w:w w:val="105"/>
          <w:sz w:val="22"/>
        </w:rPr>
        <w:t>T.A.Anger</w:t>
      </w:r>
      <w:r>
        <w:rPr>
          <w:i/>
          <w:color w:val="0F4462"/>
          <w:spacing w:val="-4"/>
          <w:w w:val="105"/>
          <w:sz w:val="22"/>
        </w:rPr>
        <w:t> </w:t>
      </w:r>
      <w:r>
        <w:rPr>
          <w:i/>
          <w:color w:val="0F4462"/>
          <w:w w:val="105"/>
          <w:sz w:val="22"/>
        </w:rPr>
        <w:t>Management</w:t>
      </w:r>
      <w:r>
        <w:rPr>
          <w:i/>
          <w:color w:val="0F4462"/>
          <w:spacing w:val="-12"/>
          <w:w w:val="105"/>
          <w:sz w:val="22"/>
        </w:rPr>
        <w:t> </w:t>
      </w:r>
      <w:r>
        <w:rPr>
          <w:i/>
          <w:color w:val="0F4462"/>
          <w:w w:val="105"/>
          <w:sz w:val="22"/>
        </w:rPr>
        <w:t>for</w:t>
      </w:r>
      <w:r>
        <w:rPr>
          <w:i/>
          <w:color w:val="0F4462"/>
          <w:spacing w:val="-2"/>
          <w:w w:val="105"/>
          <w:sz w:val="22"/>
        </w:rPr>
        <w:t> </w:t>
      </w:r>
      <w:r>
        <w:rPr>
          <w:i/>
          <w:color w:val="0F4462"/>
          <w:w w:val="105"/>
          <w:sz w:val="22"/>
        </w:rPr>
        <w:t>Substance</w:t>
      </w:r>
      <w:r>
        <w:rPr>
          <w:i/>
          <w:color w:val="0F4462"/>
          <w:w w:val="105"/>
          <w:sz w:val="22"/>
        </w:rPr>
        <w:t> Abuse</w:t>
      </w:r>
      <w:r>
        <w:rPr>
          <w:i/>
          <w:color w:val="0F4462"/>
          <w:spacing w:val="-13"/>
          <w:w w:val="105"/>
          <w:sz w:val="22"/>
        </w:rPr>
        <w:t> </w:t>
      </w:r>
      <w:r>
        <w:rPr>
          <w:i/>
          <w:color w:val="0F4462"/>
          <w:w w:val="105"/>
          <w:sz w:val="22"/>
        </w:rPr>
        <w:t>and</w:t>
      </w:r>
      <w:r>
        <w:rPr>
          <w:i/>
          <w:color w:val="0F4462"/>
          <w:spacing w:val="-13"/>
          <w:w w:val="105"/>
          <w:sz w:val="22"/>
        </w:rPr>
        <w:t> </w:t>
      </w:r>
      <w:r>
        <w:rPr>
          <w:i/>
          <w:color w:val="0F4462"/>
          <w:w w:val="105"/>
          <w:sz w:val="22"/>
        </w:rPr>
        <w:t>Mental</w:t>
      </w:r>
      <w:r>
        <w:rPr>
          <w:i/>
          <w:color w:val="0F4462"/>
          <w:spacing w:val="-10"/>
          <w:w w:val="105"/>
          <w:sz w:val="22"/>
        </w:rPr>
        <w:t> </w:t>
      </w:r>
      <w:r>
        <w:rPr>
          <w:i/>
          <w:color w:val="0F4462"/>
          <w:w w:val="105"/>
          <w:sz w:val="22"/>
        </w:rPr>
        <w:t>Health</w:t>
      </w:r>
      <w:r>
        <w:rPr>
          <w:i/>
          <w:color w:val="0F4462"/>
          <w:spacing w:val="-4"/>
          <w:w w:val="105"/>
          <w:sz w:val="22"/>
        </w:rPr>
        <w:t> </w:t>
      </w:r>
      <w:r>
        <w:rPr>
          <w:i/>
          <w:color w:val="0F4462"/>
          <w:w w:val="105"/>
          <w:sz w:val="22"/>
        </w:rPr>
        <w:t>Clients:</w:t>
      </w:r>
      <w:r>
        <w:rPr>
          <w:i/>
          <w:color w:val="0F4462"/>
          <w:spacing w:val="-11"/>
          <w:w w:val="105"/>
          <w:sz w:val="22"/>
        </w:rPr>
        <w:t> </w:t>
      </w:r>
      <w:r>
        <w:rPr>
          <w:i/>
          <w:color w:val="0F4462"/>
          <w:w w:val="105"/>
          <w:sz w:val="22"/>
        </w:rPr>
        <w:t>Participant Workbook.</w:t>
      </w:r>
      <w:r>
        <w:rPr>
          <w:i/>
          <w:color w:val="0F4462"/>
          <w:spacing w:val="-13"/>
          <w:w w:val="105"/>
          <w:sz w:val="22"/>
        </w:rPr>
        <w:t> </w:t>
      </w:r>
      <w:r>
        <w:rPr>
          <w:color w:val="0F4462"/>
          <w:w w:val="105"/>
          <w:sz w:val="23"/>
        </w:rPr>
        <w:t>HHS</w:t>
      </w:r>
      <w:r>
        <w:rPr>
          <w:color w:val="0F4462"/>
          <w:spacing w:val="80"/>
          <w:w w:val="105"/>
          <w:sz w:val="23"/>
        </w:rPr>
        <w:t> </w:t>
      </w:r>
      <w:r>
        <w:rPr>
          <w:color w:val="0F4462"/>
          <w:w w:val="105"/>
          <w:sz w:val="23"/>
        </w:rPr>
        <w:t>Publication</w:t>
      </w:r>
      <w:r>
        <w:rPr>
          <w:color w:val="0F4462"/>
          <w:spacing w:val="16"/>
          <w:w w:val="105"/>
          <w:sz w:val="23"/>
        </w:rPr>
        <w:t> </w:t>
      </w:r>
      <w:r>
        <w:rPr>
          <w:color w:val="0F4462"/>
          <w:w w:val="105"/>
          <w:sz w:val="23"/>
        </w:rPr>
        <w:t>No.</w:t>
      </w:r>
      <w:r>
        <w:rPr>
          <w:color w:val="0F4462"/>
          <w:spacing w:val="-16"/>
          <w:w w:val="105"/>
          <w:sz w:val="23"/>
        </w:rPr>
        <w:t> </w:t>
      </w:r>
      <w:r>
        <w:rPr>
          <w:color w:val="0F4462"/>
          <w:w w:val="105"/>
          <w:sz w:val="23"/>
        </w:rPr>
        <w:t>(SMA) 02- 3662.</w:t>
      </w:r>
      <w:r>
        <w:rPr>
          <w:color w:val="0F4462"/>
          <w:spacing w:val="-3"/>
          <w:w w:val="105"/>
          <w:sz w:val="23"/>
        </w:rPr>
        <w:t> </w:t>
      </w:r>
      <w:r>
        <w:rPr>
          <w:color w:val="0F4462"/>
          <w:w w:val="105"/>
          <w:sz w:val="23"/>
        </w:rPr>
        <w:t>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Center for Substance Abuse</w:t>
      </w:r>
      <w:r>
        <w:rPr>
          <w:color w:val="0F4462"/>
          <w:spacing w:val="-14"/>
          <w:w w:val="105"/>
          <w:sz w:val="23"/>
        </w:rPr>
        <w:t> </w:t>
      </w:r>
      <w:r>
        <w:rPr>
          <w:color w:val="0F4462"/>
          <w:w w:val="105"/>
          <w:sz w:val="23"/>
        </w:rPr>
        <w:t>Treatment, Substance Abuse and Mental Health Services Administration, 2002.</w:t>
      </w:r>
    </w:p>
    <w:p>
      <w:pPr>
        <w:spacing w:after="0" w:line="261" w:lineRule="auto"/>
        <w:jc w:val="left"/>
        <w:rPr>
          <w:sz w:val="23"/>
        </w:rPr>
        <w:sectPr>
          <w:pgSz w:w="12240" w:h="15840"/>
          <w:pgMar w:header="696" w:footer="906" w:top="1160" w:bottom="1080" w:left="0" w:right="0"/>
        </w:sectPr>
      </w:pPr>
    </w:p>
    <w:p>
      <w:pPr>
        <w:pStyle w:val="BodyText"/>
        <w:rPr>
          <w:sz w:val="11"/>
        </w:rPr>
      </w:pPr>
    </w:p>
    <w:p>
      <w:pPr>
        <w:spacing w:line="204" w:lineRule="auto" w:before="123"/>
        <w:ind w:left="1798" w:right="1487" w:hanging="351"/>
        <w:jc w:val="left"/>
        <w:rPr>
          <w:sz w:val="23"/>
        </w:rPr>
      </w:pPr>
      <w:r>
        <w:rPr>
          <w:color w:val="0F4462"/>
          <w:w w:val="105"/>
          <w:sz w:val="23"/>
        </w:rPr>
        <w:t>Rempel,</w:t>
      </w:r>
      <w:r>
        <w:rPr>
          <w:color w:val="0F4462"/>
          <w:spacing w:val="-16"/>
          <w:w w:val="105"/>
          <w:sz w:val="23"/>
        </w:rPr>
        <w:t> </w:t>
      </w:r>
      <w:r>
        <w:rPr>
          <w:color w:val="0F4462"/>
          <w:w w:val="105"/>
          <w:sz w:val="23"/>
        </w:rPr>
        <w:t>G.R.,</w:t>
      </w:r>
      <w:r>
        <w:rPr>
          <w:color w:val="0F4462"/>
          <w:spacing w:val="-15"/>
          <w:w w:val="105"/>
          <w:sz w:val="23"/>
        </w:rPr>
        <w:t> </w:t>
      </w:r>
      <w:r>
        <w:rPr>
          <w:color w:val="0F4462"/>
          <w:w w:val="105"/>
          <w:sz w:val="23"/>
        </w:rPr>
        <w:t>Neufeld,</w:t>
      </w:r>
      <w:r>
        <w:rPr>
          <w:color w:val="0F4462"/>
          <w:spacing w:val="-15"/>
          <w:w w:val="105"/>
          <w:sz w:val="23"/>
        </w:rPr>
        <w:t> </w:t>
      </w:r>
      <w:r>
        <w:rPr>
          <w:color w:val="0F4462"/>
          <w:w w:val="105"/>
          <w:sz w:val="23"/>
        </w:rPr>
        <w:t>A.,</w:t>
      </w:r>
      <w:r>
        <w:rPr>
          <w:color w:val="0F4462"/>
          <w:spacing w:val="-17"/>
          <w:w w:val="105"/>
          <w:sz w:val="23"/>
        </w:rPr>
        <w:t> </w:t>
      </w:r>
      <w:r>
        <w:rPr>
          <w:color w:val="0F4462"/>
          <w:w w:val="105"/>
          <w:sz w:val="23"/>
        </w:rPr>
        <w:t>and</w:t>
      </w:r>
      <w:r>
        <w:rPr>
          <w:color w:val="0F4462"/>
          <w:spacing w:val="-7"/>
          <w:w w:val="105"/>
          <w:sz w:val="23"/>
        </w:rPr>
        <w:t> </w:t>
      </w:r>
      <w:r>
        <w:rPr>
          <w:color w:val="0F4462"/>
          <w:w w:val="105"/>
          <w:sz w:val="23"/>
        </w:rPr>
        <w:t>Kushner,</w:t>
      </w:r>
      <w:r>
        <w:rPr>
          <w:color w:val="0F4462"/>
          <w:spacing w:val="-15"/>
          <w:w w:val="105"/>
          <w:sz w:val="23"/>
        </w:rPr>
        <w:t> </w:t>
      </w:r>
      <w:r>
        <w:rPr>
          <w:color w:val="0F4462"/>
          <w:w w:val="105"/>
          <w:sz w:val="23"/>
        </w:rPr>
        <w:t>K.E.</w:t>
      </w:r>
      <w:r>
        <w:rPr>
          <w:color w:val="0F4462"/>
          <w:spacing w:val="-20"/>
          <w:w w:val="105"/>
          <w:sz w:val="23"/>
        </w:rPr>
        <w:t> </w:t>
      </w:r>
      <w:r>
        <w:rPr>
          <w:color w:val="0F4462"/>
          <w:w w:val="105"/>
          <w:sz w:val="23"/>
        </w:rPr>
        <w:t>Interactive</w:t>
      </w:r>
      <w:r>
        <w:rPr>
          <w:color w:val="0F4462"/>
          <w:spacing w:val="6"/>
          <w:w w:val="105"/>
          <w:sz w:val="23"/>
        </w:rPr>
        <w:t> </w:t>
      </w:r>
      <w:r>
        <w:rPr>
          <w:color w:val="0F4462"/>
          <w:w w:val="105"/>
          <w:sz w:val="23"/>
        </w:rPr>
        <w:t>use</w:t>
      </w:r>
      <w:r>
        <w:rPr>
          <w:color w:val="0F4462"/>
          <w:spacing w:val="-10"/>
          <w:w w:val="105"/>
          <w:sz w:val="23"/>
        </w:rPr>
        <w:t> </w:t>
      </w:r>
      <w:r>
        <w:rPr>
          <w:color w:val="0F4462"/>
          <w:w w:val="105"/>
          <w:sz w:val="23"/>
        </w:rPr>
        <w:t>of</w:t>
      </w:r>
      <w:r>
        <w:rPr>
          <w:color w:val="0F4462"/>
          <w:spacing w:val="-16"/>
          <w:w w:val="105"/>
          <w:sz w:val="23"/>
        </w:rPr>
        <w:t> </w:t>
      </w:r>
      <w:r>
        <w:rPr>
          <w:color w:val="0F4462"/>
          <w:w w:val="105"/>
          <w:sz w:val="23"/>
        </w:rPr>
        <w:t>genograms</w:t>
      </w:r>
      <w:r>
        <w:rPr>
          <w:color w:val="0F4462"/>
          <w:spacing w:val="8"/>
          <w:w w:val="105"/>
          <w:sz w:val="23"/>
        </w:rPr>
        <w:t> </w:t>
      </w:r>
      <w:r>
        <w:rPr>
          <w:color w:val="0F4462"/>
          <w:w w:val="105"/>
          <w:sz w:val="23"/>
        </w:rPr>
        <w:t>and</w:t>
      </w:r>
      <w:r>
        <w:rPr>
          <w:color w:val="0F4462"/>
          <w:spacing w:val="-6"/>
          <w:w w:val="105"/>
          <w:sz w:val="23"/>
        </w:rPr>
        <w:t> </w:t>
      </w:r>
      <w:r>
        <w:rPr>
          <w:color w:val="0F4462"/>
          <w:w w:val="105"/>
          <w:sz w:val="23"/>
        </w:rPr>
        <w:t>ecomaps</w:t>
      </w:r>
      <w:r>
        <w:rPr>
          <w:color w:val="0F4462"/>
          <w:spacing w:val="-4"/>
          <w:w w:val="105"/>
          <w:sz w:val="23"/>
        </w:rPr>
        <w:t> </w:t>
      </w:r>
      <w:r>
        <w:rPr>
          <w:color w:val="0F4462"/>
          <w:w w:val="105"/>
          <w:sz w:val="23"/>
        </w:rPr>
        <w:t>in family caregiving </w:t>
      </w:r>
      <w:r>
        <w:rPr>
          <w:i/>
          <w:color w:val="0F4462"/>
          <w:w w:val="105"/>
          <w:sz w:val="22"/>
        </w:rPr>
        <w:t>research.journal</w:t>
      </w:r>
      <w:r>
        <w:rPr>
          <w:i/>
          <w:color w:val="0F4462"/>
          <w:spacing w:val="-37"/>
          <w:w w:val="105"/>
          <w:sz w:val="22"/>
        </w:rPr>
        <w:t> </w:t>
      </w:r>
      <w:r>
        <w:rPr>
          <w:rFonts w:ascii="Arial"/>
          <w:i/>
          <w:color w:val="0F4462"/>
          <w:w w:val="105"/>
          <w:sz w:val="31"/>
        </w:rPr>
        <w:t>of</w:t>
      </w:r>
      <w:r>
        <w:rPr>
          <w:rFonts w:ascii="Arial"/>
          <w:i/>
          <w:color w:val="0F4462"/>
          <w:spacing w:val="-49"/>
          <w:w w:val="105"/>
          <w:sz w:val="31"/>
        </w:rPr>
        <w:t> </w:t>
      </w:r>
      <w:r>
        <w:rPr>
          <w:i/>
          <w:color w:val="0F4462"/>
          <w:w w:val="105"/>
          <w:sz w:val="22"/>
        </w:rPr>
        <w:t>Family Nursing</w:t>
      </w:r>
      <w:r>
        <w:rPr>
          <w:i/>
          <w:color w:val="0F4462"/>
          <w:spacing w:val="-1"/>
          <w:w w:val="105"/>
          <w:sz w:val="22"/>
        </w:rPr>
        <w:t> </w:t>
      </w:r>
      <w:r>
        <w:rPr>
          <w:color w:val="0F4462"/>
          <w:w w:val="105"/>
          <w:sz w:val="23"/>
        </w:rPr>
        <w:t>13(4):403-419,</w:t>
      </w:r>
      <w:r>
        <w:rPr>
          <w:color w:val="0F4462"/>
          <w:spacing w:val="-1"/>
          <w:w w:val="105"/>
          <w:sz w:val="23"/>
        </w:rPr>
        <w:t> </w:t>
      </w:r>
      <w:r>
        <w:rPr>
          <w:color w:val="0F4462"/>
          <w:w w:val="105"/>
          <w:sz w:val="23"/>
        </w:rPr>
        <w:t>2007.</w:t>
      </w:r>
    </w:p>
    <w:p>
      <w:pPr>
        <w:pStyle w:val="BodyText"/>
        <w:spacing w:before="180"/>
        <w:ind w:left="1447"/>
      </w:pPr>
      <w:r>
        <w:rPr>
          <w:color w:val="0F4462"/>
          <w:w w:val="105"/>
        </w:rPr>
        <w:t>Retzinger,</w:t>
      </w:r>
      <w:r>
        <w:rPr>
          <w:color w:val="0F4462"/>
          <w:spacing w:val="-16"/>
          <w:w w:val="105"/>
        </w:rPr>
        <w:t> </w:t>
      </w:r>
      <w:r>
        <w:rPr>
          <w:color w:val="0F4462"/>
          <w:w w:val="105"/>
        </w:rPr>
        <w:t>S.M.</w:t>
      </w:r>
      <w:r>
        <w:rPr>
          <w:color w:val="0F4462"/>
          <w:spacing w:val="-15"/>
          <w:w w:val="105"/>
        </w:rPr>
        <w:t> </w:t>
      </w:r>
      <w:r>
        <w:rPr>
          <w:color w:val="0F4462"/>
          <w:w w:val="105"/>
        </w:rPr>
        <w:t>Shame</w:t>
      </w:r>
      <w:r>
        <w:rPr>
          <w:color w:val="0F4462"/>
          <w:spacing w:val="-16"/>
          <w:w w:val="105"/>
        </w:rPr>
        <w:t> </w:t>
      </w:r>
      <w:r>
        <w:rPr>
          <w:color w:val="0F4462"/>
          <w:w w:val="105"/>
        </w:rPr>
        <w:t>in</w:t>
      </w:r>
      <w:r>
        <w:rPr>
          <w:color w:val="0F4462"/>
          <w:spacing w:val="-9"/>
          <w:w w:val="105"/>
        </w:rPr>
        <w:t> </w:t>
      </w:r>
      <w:r>
        <w:rPr>
          <w:color w:val="0F4462"/>
          <w:w w:val="105"/>
        </w:rPr>
        <w:t>the</w:t>
      </w:r>
      <w:r>
        <w:rPr>
          <w:color w:val="0F4462"/>
          <w:spacing w:val="-2"/>
          <w:w w:val="105"/>
        </w:rPr>
        <w:t> </w:t>
      </w:r>
      <w:r>
        <w:rPr>
          <w:color w:val="0F4462"/>
          <w:w w:val="105"/>
        </w:rPr>
        <w:t>therapeutic</w:t>
      </w:r>
      <w:r>
        <w:rPr>
          <w:color w:val="0F4462"/>
          <w:spacing w:val="5"/>
          <w:w w:val="105"/>
        </w:rPr>
        <w:t> </w:t>
      </w:r>
      <w:r>
        <w:rPr>
          <w:color w:val="0F4462"/>
          <w:w w:val="105"/>
        </w:rPr>
        <w:t>relationship.</w:t>
      </w:r>
      <w:r>
        <w:rPr>
          <w:color w:val="0F4462"/>
          <w:spacing w:val="-15"/>
          <w:w w:val="105"/>
        </w:rPr>
        <w:t> </w:t>
      </w:r>
      <w:r>
        <w:rPr>
          <w:color w:val="0F4462"/>
          <w:w w:val="105"/>
        </w:rPr>
        <w:t>In:</w:t>
      </w:r>
      <w:r>
        <w:rPr>
          <w:color w:val="0F4462"/>
          <w:spacing w:val="-15"/>
          <w:w w:val="105"/>
        </w:rPr>
        <w:t> </w:t>
      </w:r>
      <w:r>
        <w:rPr>
          <w:color w:val="0F4462"/>
          <w:w w:val="105"/>
        </w:rPr>
        <w:t>Gilbert,</w:t>
      </w:r>
      <w:r>
        <w:rPr>
          <w:color w:val="0F4462"/>
          <w:spacing w:val="-15"/>
          <w:w w:val="105"/>
        </w:rPr>
        <w:t> </w:t>
      </w:r>
      <w:r>
        <w:rPr>
          <w:color w:val="0F4462"/>
          <w:w w:val="105"/>
        </w:rPr>
        <w:t>P.,</w:t>
      </w:r>
      <w:r>
        <w:rPr>
          <w:color w:val="0F4462"/>
          <w:spacing w:val="-18"/>
          <w:w w:val="105"/>
        </w:rPr>
        <w:t> </w:t>
      </w:r>
      <w:r>
        <w:rPr>
          <w:color w:val="0F4462"/>
          <w:w w:val="105"/>
        </w:rPr>
        <w:t>and</w:t>
      </w:r>
      <w:r>
        <w:rPr>
          <w:color w:val="0F4462"/>
          <w:spacing w:val="-7"/>
          <w:w w:val="105"/>
        </w:rPr>
        <w:t> </w:t>
      </w:r>
      <w:r>
        <w:rPr>
          <w:color w:val="0F4462"/>
          <w:w w:val="105"/>
        </w:rPr>
        <w:t>Andrews,</w:t>
      </w:r>
      <w:r>
        <w:rPr>
          <w:color w:val="0F4462"/>
          <w:spacing w:val="-8"/>
          <w:w w:val="105"/>
        </w:rPr>
        <w:t> </w:t>
      </w:r>
      <w:r>
        <w:rPr>
          <w:color w:val="0F4462"/>
          <w:w w:val="105"/>
        </w:rPr>
        <w:t>B.,</w:t>
      </w:r>
      <w:r>
        <w:rPr>
          <w:color w:val="0F4462"/>
          <w:spacing w:val="-19"/>
          <w:w w:val="105"/>
        </w:rPr>
        <w:t> </w:t>
      </w:r>
      <w:r>
        <w:rPr>
          <w:color w:val="0F4462"/>
          <w:spacing w:val="-4"/>
          <w:w w:val="105"/>
        </w:rPr>
        <w:t>eds.</w:t>
      </w:r>
    </w:p>
    <w:p>
      <w:pPr>
        <w:spacing w:line="261" w:lineRule="auto" w:before="24"/>
        <w:ind w:left="1801" w:right="1487" w:firstLine="14"/>
        <w:jc w:val="left"/>
        <w:rPr>
          <w:sz w:val="23"/>
        </w:rPr>
      </w:pPr>
      <w:r>
        <w:rPr>
          <w:i/>
          <w:color w:val="0F4462"/>
          <w:sz w:val="22"/>
        </w:rPr>
        <w:t>Shame:</w:t>
      </w:r>
      <w:r>
        <w:rPr>
          <w:i/>
          <w:color w:val="0F4462"/>
          <w:spacing w:val="-3"/>
          <w:sz w:val="22"/>
        </w:rPr>
        <w:t> </w:t>
      </w:r>
      <w:r>
        <w:rPr>
          <w:i/>
          <w:color w:val="0F4462"/>
          <w:sz w:val="22"/>
        </w:rPr>
        <w:t>Interpersonal Behavior, Psychopathology,</w:t>
      </w:r>
      <w:r>
        <w:rPr>
          <w:i/>
          <w:color w:val="0F4462"/>
          <w:spacing w:val="-3"/>
          <w:sz w:val="22"/>
        </w:rPr>
        <w:t> </w:t>
      </w:r>
      <w:r>
        <w:rPr>
          <w:i/>
          <w:color w:val="0F4462"/>
          <w:sz w:val="22"/>
        </w:rPr>
        <w:t>and Culture </w:t>
      </w:r>
      <w:r>
        <w:rPr>
          <w:color w:val="0F4462"/>
          <w:sz w:val="23"/>
        </w:rPr>
        <w:t>(pp.</w:t>
      </w:r>
      <w:r>
        <w:rPr>
          <w:color w:val="0F4462"/>
          <w:spacing w:val="-10"/>
          <w:sz w:val="23"/>
        </w:rPr>
        <w:t> </w:t>
      </w:r>
      <w:r>
        <w:rPr>
          <w:color w:val="0F4462"/>
          <w:sz w:val="23"/>
        </w:rPr>
        <w:t>206-222). London: Oxford University Press, 1998.</w:t>
      </w:r>
    </w:p>
    <w:p>
      <w:pPr>
        <w:spacing w:line="241" w:lineRule="exact" w:before="153"/>
        <w:ind w:left="1447" w:right="0" w:firstLine="0"/>
        <w:jc w:val="left"/>
        <w:rPr>
          <w:i/>
          <w:sz w:val="22"/>
        </w:rPr>
      </w:pPr>
      <w:r>
        <w:rPr>
          <w:color w:val="0F4462"/>
          <w:w w:val="105"/>
          <w:sz w:val="23"/>
        </w:rPr>
        <w:t>Rhoades,</w:t>
      </w:r>
      <w:r>
        <w:rPr>
          <w:color w:val="0F4462"/>
          <w:spacing w:val="-5"/>
          <w:w w:val="105"/>
          <w:sz w:val="23"/>
        </w:rPr>
        <w:t> </w:t>
      </w:r>
      <w:r>
        <w:rPr>
          <w:color w:val="0F4462"/>
          <w:w w:val="105"/>
          <w:sz w:val="23"/>
        </w:rPr>
        <w:t>E.R.</w:t>
      </w:r>
      <w:r>
        <w:rPr>
          <w:color w:val="0F4462"/>
          <w:spacing w:val="-36"/>
          <w:w w:val="105"/>
          <w:sz w:val="23"/>
        </w:rPr>
        <w:t> </w:t>
      </w:r>
      <w:r>
        <w:rPr>
          <w:color w:val="0F4462"/>
          <w:w w:val="105"/>
          <w:sz w:val="23"/>
        </w:rPr>
        <w:t>The</w:t>
      </w:r>
      <w:r>
        <w:rPr>
          <w:color w:val="0F4462"/>
          <w:spacing w:val="13"/>
          <w:w w:val="105"/>
          <w:sz w:val="23"/>
        </w:rPr>
        <w:t> </w:t>
      </w:r>
      <w:r>
        <w:rPr>
          <w:color w:val="0F4462"/>
          <w:w w:val="105"/>
          <w:sz w:val="23"/>
        </w:rPr>
        <w:t>health</w:t>
      </w:r>
      <w:r>
        <w:rPr>
          <w:color w:val="0F4462"/>
          <w:spacing w:val="2"/>
          <w:w w:val="105"/>
          <w:sz w:val="23"/>
        </w:rPr>
        <w:t> </w:t>
      </w:r>
      <w:r>
        <w:rPr>
          <w:color w:val="0F4462"/>
          <w:w w:val="105"/>
          <w:sz w:val="23"/>
        </w:rPr>
        <w:t>status</w:t>
      </w:r>
      <w:r>
        <w:rPr>
          <w:color w:val="0F4462"/>
          <w:spacing w:val="-2"/>
          <w:w w:val="105"/>
          <w:sz w:val="23"/>
        </w:rPr>
        <w:t> </w:t>
      </w:r>
      <w:r>
        <w:rPr>
          <w:color w:val="0F4462"/>
          <w:w w:val="105"/>
          <w:sz w:val="23"/>
        </w:rPr>
        <w:t>of</w:t>
      </w:r>
      <w:r>
        <w:rPr>
          <w:color w:val="0F4462"/>
          <w:spacing w:val="-9"/>
          <w:w w:val="105"/>
          <w:sz w:val="23"/>
        </w:rPr>
        <w:t> </w:t>
      </w:r>
      <w:r>
        <w:rPr>
          <w:color w:val="0F4462"/>
          <w:w w:val="105"/>
          <w:sz w:val="23"/>
        </w:rPr>
        <w:t>American</w:t>
      </w:r>
      <w:r>
        <w:rPr>
          <w:color w:val="0F4462"/>
          <w:spacing w:val="5"/>
          <w:w w:val="105"/>
          <w:sz w:val="23"/>
        </w:rPr>
        <w:t> </w:t>
      </w:r>
      <w:r>
        <w:rPr>
          <w:color w:val="0F4462"/>
          <w:w w:val="105"/>
          <w:sz w:val="23"/>
        </w:rPr>
        <w:t>Indian</w:t>
      </w:r>
      <w:r>
        <w:rPr>
          <w:color w:val="0F4462"/>
          <w:spacing w:val="5"/>
          <w:w w:val="105"/>
          <w:sz w:val="23"/>
        </w:rPr>
        <w:t> </w:t>
      </w:r>
      <w:r>
        <w:rPr>
          <w:color w:val="0F4462"/>
          <w:w w:val="105"/>
          <w:sz w:val="23"/>
        </w:rPr>
        <w:t>and</w:t>
      </w:r>
      <w:r>
        <w:rPr>
          <w:color w:val="0F4462"/>
          <w:spacing w:val="-1"/>
          <w:w w:val="105"/>
          <w:sz w:val="23"/>
        </w:rPr>
        <w:t> </w:t>
      </w:r>
      <w:r>
        <w:rPr>
          <w:color w:val="0F4462"/>
          <w:w w:val="105"/>
          <w:sz w:val="23"/>
        </w:rPr>
        <w:t>Alaska</w:t>
      </w:r>
      <w:r>
        <w:rPr>
          <w:color w:val="0F4462"/>
          <w:spacing w:val="15"/>
          <w:w w:val="105"/>
          <w:sz w:val="23"/>
        </w:rPr>
        <w:t> </w:t>
      </w:r>
      <w:r>
        <w:rPr>
          <w:color w:val="0F4462"/>
          <w:w w:val="105"/>
          <w:sz w:val="23"/>
        </w:rPr>
        <w:t>native</w:t>
      </w:r>
      <w:r>
        <w:rPr>
          <w:color w:val="0F4462"/>
          <w:spacing w:val="9"/>
          <w:w w:val="105"/>
          <w:sz w:val="23"/>
        </w:rPr>
        <w:t> </w:t>
      </w:r>
      <w:r>
        <w:rPr>
          <w:i/>
          <w:color w:val="0F4462"/>
          <w:w w:val="105"/>
          <w:sz w:val="22"/>
        </w:rPr>
        <w:t>males.American</w:t>
      </w:r>
      <w:r>
        <w:rPr>
          <w:i/>
          <w:color w:val="0F4462"/>
          <w:spacing w:val="-3"/>
          <w:w w:val="105"/>
          <w:sz w:val="22"/>
        </w:rPr>
        <w:t> </w:t>
      </w:r>
      <w:r>
        <w:rPr>
          <w:i/>
          <w:color w:val="0F4462"/>
          <w:spacing w:val="-2"/>
          <w:w w:val="105"/>
          <w:sz w:val="22"/>
        </w:rPr>
        <w:t>journal</w:t>
      </w:r>
    </w:p>
    <w:p>
      <w:pPr>
        <w:spacing w:line="333" w:lineRule="exact" w:before="0"/>
        <w:ind w:left="1797" w:right="0" w:firstLine="0"/>
        <w:jc w:val="left"/>
        <w:rPr>
          <w:sz w:val="23"/>
        </w:rPr>
      </w:pPr>
      <w:r>
        <w:rPr>
          <w:rFonts w:ascii="Arial"/>
          <w:i/>
          <w:color w:val="0F4462"/>
          <w:sz w:val="31"/>
        </w:rPr>
        <w:t>of</w:t>
      </w:r>
      <w:r>
        <w:rPr>
          <w:rFonts w:ascii="Arial"/>
          <w:i/>
          <w:color w:val="0F4462"/>
          <w:spacing w:val="-41"/>
          <w:sz w:val="31"/>
        </w:rPr>
        <w:t> </w:t>
      </w:r>
      <w:r>
        <w:rPr>
          <w:i/>
          <w:color w:val="0F4462"/>
          <w:sz w:val="22"/>
        </w:rPr>
        <w:t>Public</w:t>
      </w:r>
      <w:r>
        <w:rPr>
          <w:i/>
          <w:color w:val="0F4462"/>
          <w:spacing w:val="-3"/>
          <w:sz w:val="22"/>
        </w:rPr>
        <w:t> </w:t>
      </w:r>
      <w:r>
        <w:rPr>
          <w:i/>
          <w:color w:val="0F4462"/>
          <w:sz w:val="22"/>
        </w:rPr>
        <w:t>Health </w:t>
      </w:r>
      <w:r>
        <w:rPr>
          <w:color w:val="0F4462"/>
          <w:sz w:val="23"/>
        </w:rPr>
        <w:t>(93):774-778,</w:t>
      </w:r>
      <w:r>
        <w:rPr>
          <w:color w:val="0F4462"/>
          <w:spacing w:val="-2"/>
          <w:sz w:val="23"/>
        </w:rPr>
        <w:t> 2003.</w:t>
      </w:r>
    </w:p>
    <w:p>
      <w:pPr>
        <w:pStyle w:val="BodyText"/>
        <w:spacing w:line="223" w:lineRule="auto" w:before="182"/>
        <w:ind w:left="1801" w:right="1425" w:hanging="354"/>
      </w:pPr>
      <w:r>
        <w:rPr>
          <w:color w:val="0F4462"/>
          <w:w w:val="105"/>
        </w:rPr>
        <w:t>Rich,J.A.,</w:t>
      </w:r>
      <w:r>
        <w:rPr>
          <w:color w:val="0F4462"/>
          <w:spacing w:val="-3"/>
          <w:w w:val="105"/>
        </w:rPr>
        <w:t> </w:t>
      </w:r>
      <w:r>
        <w:rPr>
          <w:color w:val="0F4462"/>
          <w:w w:val="105"/>
        </w:rPr>
        <w:t>and Grey,</w:t>
      </w:r>
      <w:r>
        <w:rPr>
          <w:color w:val="0F4462"/>
          <w:spacing w:val="-4"/>
          <w:w w:val="105"/>
        </w:rPr>
        <w:t> </w:t>
      </w:r>
      <w:r>
        <w:rPr>
          <w:color w:val="0F4462"/>
          <w:w w:val="105"/>
        </w:rPr>
        <w:t>C.M.</w:t>
      </w:r>
      <w:r>
        <w:rPr>
          <w:color w:val="0F4462"/>
          <w:spacing w:val="-17"/>
          <w:w w:val="105"/>
        </w:rPr>
        <w:t> </w:t>
      </w:r>
      <w:r>
        <w:rPr>
          <w:color w:val="0F4462"/>
          <w:w w:val="105"/>
        </w:rPr>
        <w:t>Pathways to recurrent trauma among young Black men:</w:t>
      </w:r>
      <w:r>
        <w:rPr>
          <w:color w:val="0F4462"/>
          <w:spacing w:val="-23"/>
          <w:w w:val="105"/>
        </w:rPr>
        <w:t> </w:t>
      </w:r>
      <w:r>
        <w:rPr>
          <w:color w:val="0F4462"/>
          <w:w w:val="105"/>
        </w:rPr>
        <w:t>Traumatic </w:t>
      </w:r>
      <w:r>
        <w:rPr>
          <w:color w:val="0F4462"/>
          <w:spacing w:val="-2"/>
          <w:w w:val="105"/>
        </w:rPr>
        <w:t>stress,</w:t>
      </w:r>
      <w:r>
        <w:rPr>
          <w:color w:val="0F4462"/>
          <w:spacing w:val="-16"/>
          <w:w w:val="105"/>
        </w:rPr>
        <w:t> </w:t>
      </w:r>
      <w:r>
        <w:rPr>
          <w:color w:val="0F4462"/>
          <w:spacing w:val="-2"/>
          <w:w w:val="105"/>
        </w:rPr>
        <w:t>substance</w:t>
      </w:r>
      <w:r>
        <w:rPr>
          <w:color w:val="0F4462"/>
          <w:spacing w:val="-10"/>
          <w:w w:val="105"/>
        </w:rPr>
        <w:t> </w:t>
      </w:r>
      <w:r>
        <w:rPr>
          <w:color w:val="0F4462"/>
          <w:spacing w:val="-2"/>
          <w:w w:val="105"/>
        </w:rPr>
        <w:t>use,</w:t>
      </w:r>
      <w:r>
        <w:rPr>
          <w:color w:val="0F4462"/>
          <w:spacing w:val="-16"/>
          <w:w w:val="105"/>
        </w:rPr>
        <w:t> </w:t>
      </w:r>
      <w:r>
        <w:rPr>
          <w:color w:val="0F4462"/>
          <w:spacing w:val="-2"/>
          <w:w w:val="105"/>
        </w:rPr>
        <w:t>and</w:t>
      </w:r>
      <w:r>
        <w:rPr>
          <w:color w:val="0F4462"/>
          <w:spacing w:val="6"/>
          <w:w w:val="105"/>
        </w:rPr>
        <w:t> </w:t>
      </w:r>
      <w:r>
        <w:rPr>
          <w:color w:val="0F4462"/>
          <w:spacing w:val="-2"/>
          <w:w w:val="105"/>
        </w:rPr>
        <w:t>the</w:t>
      </w:r>
      <w:r>
        <w:rPr>
          <w:color w:val="0F4462"/>
          <w:spacing w:val="-14"/>
          <w:w w:val="105"/>
        </w:rPr>
        <w:t> </w:t>
      </w:r>
      <w:r>
        <w:rPr>
          <w:color w:val="0F4462"/>
          <w:spacing w:val="-2"/>
          <w:w w:val="105"/>
        </w:rPr>
        <w:t>"code</w:t>
      </w:r>
      <w:r>
        <w:rPr>
          <w:color w:val="0F4462"/>
          <w:spacing w:val="-3"/>
          <w:w w:val="105"/>
        </w:rPr>
        <w:t> </w:t>
      </w:r>
      <w:r>
        <w:rPr>
          <w:color w:val="0F4462"/>
          <w:spacing w:val="-2"/>
          <w:w w:val="105"/>
        </w:rPr>
        <w:t>of</w:t>
      </w:r>
      <w:r>
        <w:rPr>
          <w:color w:val="0F4462"/>
          <w:spacing w:val="-8"/>
          <w:w w:val="105"/>
        </w:rPr>
        <w:t> </w:t>
      </w:r>
      <w:r>
        <w:rPr>
          <w:color w:val="0F4462"/>
          <w:spacing w:val="-2"/>
          <w:w w:val="105"/>
        </w:rPr>
        <w:t>the</w:t>
      </w:r>
      <w:r>
        <w:rPr>
          <w:color w:val="0F4462"/>
          <w:spacing w:val="-8"/>
          <w:w w:val="105"/>
        </w:rPr>
        <w:t> </w:t>
      </w:r>
      <w:r>
        <w:rPr>
          <w:color w:val="0F4462"/>
          <w:spacing w:val="-2"/>
          <w:w w:val="105"/>
        </w:rPr>
        <w:t>street."</w:t>
      </w:r>
      <w:r>
        <w:rPr>
          <w:color w:val="0F4462"/>
          <w:spacing w:val="-14"/>
          <w:w w:val="105"/>
        </w:rPr>
        <w:t> </w:t>
      </w:r>
      <w:r>
        <w:rPr>
          <w:i/>
          <w:color w:val="0F4462"/>
          <w:spacing w:val="-2"/>
          <w:w w:val="105"/>
          <w:sz w:val="22"/>
        </w:rPr>
        <w:t>American</w:t>
      </w:r>
      <w:r>
        <w:rPr>
          <w:i/>
          <w:color w:val="0F4462"/>
          <w:spacing w:val="7"/>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Public</w:t>
      </w:r>
      <w:r>
        <w:rPr>
          <w:i/>
          <w:color w:val="0F4462"/>
          <w:spacing w:val="-10"/>
          <w:w w:val="105"/>
          <w:sz w:val="22"/>
        </w:rPr>
        <w:t> </w:t>
      </w:r>
      <w:r>
        <w:rPr>
          <w:i/>
          <w:color w:val="0F4462"/>
          <w:spacing w:val="-2"/>
          <w:w w:val="105"/>
          <w:sz w:val="22"/>
        </w:rPr>
        <w:t>Health </w:t>
      </w:r>
      <w:r>
        <w:rPr>
          <w:color w:val="0F4462"/>
          <w:spacing w:val="-2"/>
          <w:w w:val="105"/>
        </w:rPr>
        <w:t>95(5):816- </w:t>
      </w:r>
      <w:r>
        <w:rPr>
          <w:color w:val="0F4462"/>
          <w:w w:val="105"/>
        </w:rPr>
        <w:t>824,</w:t>
      </w:r>
      <w:r>
        <w:rPr>
          <w:color w:val="0F4462"/>
          <w:spacing w:val="-18"/>
          <w:w w:val="105"/>
        </w:rPr>
        <w:t> </w:t>
      </w:r>
      <w:r>
        <w:rPr>
          <w:color w:val="0F4462"/>
          <w:w w:val="105"/>
        </w:rPr>
        <w:t>2005.</w:t>
      </w:r>
    </w:p>
    <w:p>
      <w:pPr>
        <w:spacing w:line="256" w:lineRule="auto" w:before="189"/>
        <w:ind w:left="1802" w:right="1487" w:hanging="355"/>
        <w:jc w:val="left"/>
        <w:rPr>
          <w:sz w:val="23"/>
        </w:rPr>
      </w:pPr>
      <w:r>
        <w:rPr>
          <w:color w:val="0F4462"/>
          <w:w w:val="105"/>
          <w:sz w:val="23"/>
        </w:rPr>
        <w:t>Richardson,</w:t>
      </w:r>
      <w:r>
        <w:rPr>
          <w:color w:val="0F4462"/>
          <w:spacing w:val="-16"/>
          <w:w w:val="105"/>
          <w:sz w:val="23"/>
        </w:rPr>
        <w:t> </w:t>
      </w:r>
      <w:r>
        <w:rPr>
          <w:color w:val="0F4462"/>
          <w:w w:val="105"/>
          <w:sz w:val="23"/>
        </w:rPr>
        <w:t>A.</w:t>
      </w:r>
      <w:r>
        <w:rPr>
          <w:color w:val="0F4462"/>
          <w:spacing w:val="-20"/>
          <w:w w:val="105"/>
          <w:sz w:val="23"/>
        </w:rPr>
        <w:t> </w:t>
      </w:r>
      <w:r>
        <w:rPr>
          <w:color w:val="0F4462"/>
          <w:w w:val="105"/>
          <w:sz w:val="23"/>
        </w:rPr>
        <w:t>and</w:t>
      </w:r>
      <w:r>
        <w:rPr>
          <w:color w:val="0F4462"/>
          <w:spacing w:val="-16"/>
          <w:w w:val="105"/>
          <w:sz w:val="23"/>
        </w:rPr>
        <w:t> </w:t>
      </w:r>
      <w:r>
        <w:rPr>
          <w:color w:val="0F4462"/>
          <w:w w:val="105"/>
          <w:sz w:val="23"/>
        </w:rPr>
        <w:t>Budd,</w:t>
      </w:r>
      <w:r>
        <w:rPr>
          <w:color w:val="0F4462"/>
          <w:spacing w:val="-30"/>
          <w:w w:val="105"/>
          <w:sz w:val="23"/>
        </w:rPr>
        <w:t> </w:t>
      </w:r>
      <w:r>
        <w:rPr>
          <w:rFonts w:ascii="Arial"/>
          <w:color w:val="0F4462"/>
          <w:w w:val="105"/>
          <w:sz w:val="23"/>
        </w:rPr>
        <w:t>T.</w:t>
      </w:r>
      <w:r>
        <w:rPr>
          <w:rFonts w:ascii="Arial"/>
          <w:color w:val="0F4462"/>
          <w:spacing w:val="-45"/>
          <w:w w:val="105"/>
          <w:sz w:val="23"/>
        </w:rPr>
        <w:t> </w:t>
      </w:r>
      <w:r>
        <w:rPr>
          <w:color w:val="0F4462"/>
          <w:w w:val="105"/>
          <w:sz w:val="23"/>
        </w:rPr>
        <w:t>Young</w:t>
      </w:r>
      <w:r>
        <w:rPr>
          <w:color w:val="0F4462"/>
          <w:spacing w:val="-15"/>
          <w:w w:val="105"/>
          <w:sz w:val="23"/>
        </w:rPr>
        <w:t> </w:t>
      </w:r>
      <w:r>
        <w:rPr>
          <w:color w:val="0F4462"/>
          <w:w w:val="105"/>
          <w:sz w:val="23"/>
        </w:rPr>
        <w:t>adults,</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crime</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disorder.</w:t>
      </w:r>
      <w:r>
        <w:rPr>
          <w:color w:val="0F4462"/>
          <w:spacing w:val="-15"/>
          <w:w w:val="105"/>
          <w:sz w:val="23"/>
        </w:rPr>
        <w:t> </w:t>
      </w:r>
      <w:r>
        <w:rPr>
          <w:i/>
          <w:color w:val="0F4462"/>
          <w:w w:val="105"/>
          <w:sz w:val="22"/>
        </w:rPr>
        <w:t>Criminal</w:t>
      </w:r>
      <w:r>
        <w:rPr>
          <w:i/>
          <w:color w:val="0F4462"/>
          <w:spacing w:val="-15"/>
          <w:w w:val="105"/>
          <w:sz w:val="22"/>
        </w:rPr>
        <w:t> </w:t>
      </w:r>
      <w:r>
        <w:rPr>
          <w:i/>
          <w:color w:val="0F4462"/>
          <w:w w:val="105"/>
          <w:sz w:val="22"/>
        </w:rPr>
        <w:t>Behaviour</w:t>
      </w:r>
      <w:r>
        <w:rPr>
          <w:i/>
          <w:color w:val="0F4462"/>
          <w:spacing w:val="-11"/>
          <w:w w:val="105"/>
          <w:sz w:val="22"/>
        </w:rPr>
        <w:t> </w:t>
      </w:r>
      <w:r>
        <w:rPr>
          <w:i/>
          <w:color w:val="0F4462"/>
          <w:w w:val="105"/>
          <w:sz w:val="22"/>
        </w:rPr>
        <w:t>and</w:t>
      </w:r>
      <w:r>
        <w:rPr>
          <w:i/>
          <w:color w:val="0F4462"/>
          <w:w w:val="105"/>
          <w:sz w:val="22"/>
        </w:rPr>
        <w:t> Mental Health </w:t>
      </w:r>
      <w:r>
        <w:rPr>
          <w:color w:val="0F4462"/>
          <w:w w:val="105"/>
          <w:sz w:val="23"/>
        </w:rPr>
        <w:t>(13):5-17, 2003</w:t>
      </w:r>
    </w:p>
    <w:p>
      <w:pPr>
        <w:spacing w:line="356" w:lineRule="exact" w:before="93"/>
        <w:ind w:left="1447" w:right="0" w:firstLine="0"/>
        <w:jc w:val="left"/>
        <w:rPr>
          <w:sz w:val="23"/>
        </w:rPr>
      </w:pPr>
      <w:r>
        <w:rPr>
          <w:color w:val="0F4462"/>
          <w:sz w:val="23"/>
        </w:rPr>
        <w:t>Ries,</w:t>
      </w:r>
      <w:r>
        <w:rPr>
          <w:color w:val="0F4462"/>
          <w:spacing w:val="9"/>
          <w:sz w:val="23"/>
        </w:rPr>
        <w:t> </w:t>
      </w:r>
      <w:r>
        <w:rPr>
          <w:color w:val="0F4462"/>
          <w:sz w:val="23"/>
        </w:rPr>
        <w:t>R.K.,</w:t>
      </w:r>
      <w:r>
        <w:rPr>
          <w:color w:val="0F4462"/>
          <w:spacing w:val="1"/>
          <w:sz w:val="23"/>
        </w:rPr>
        <w:t> </w:t>
      </w:r>
      <w:r>
        <w:rPr>
          <w:color w:val="0F4462"/>
          <w:sz w:val="23"/>
        </w:rPr>
        <w:t>Fiellin, D.A.,</w:t>
      </w:r>
      <w:r>
        <w:rPr>
          <w:color w:val="0F4462"/>
          <w:spacing w:val="2"/>
          <w:sz w:val="23"/>
        </w:rPr>
        <w:t> </w:t>
      </w:r>
      <w:r>
        <w:rPr>
          <w:color w:val="0F4462"/>
          <w:sz w:val="23"/>
        </w:rPr>
        <w:t>Miller,</w:t>
      </w:r>
      <w:r>
        <w:rPr>
          <w:color w:val="0F4462"/>
          <w:spacing w:val="-2"/>
          <w:sz w:val="23"/>
        </w:rPr>
        <w:t> </w:t>
      </w:r>
      <w:r>
        <w:rPr>
          <w:color w:val="0F4462"/>
          <w:sz w:val="23"/>
        </w:rPr>
        <w:t>S.C.,</w:t>
      </w:r>
      <w:r>
        <w:rPr>
          <w:color w:val="0F4462"/>
          <w:spacing w:val="-6"/>
          <w:sz w:val="23"/>
        </w:rPr>
        <w:t> </w:t>
      </w:r>
      <w:r>
        <w:rPr>
          <w:color w:val="0F4462"/>
          <w:sz w:val="23"/>
        </w:rPr>
        <w:t>and</w:t>
      </w:r>
      <w:r>
        <w:rPr>
          <w:color w:val="0F4462"/>
          <w:spacing w:val="24"/>
          <w:sz w:val="23"/>
        </w:rPr>
        <w:t> </w:t>
      </w:r>
      <w:r>
        <w:rPr>
          <w:color w:val="0F4462"/>
          <w:sz w:val="23"/>
        </w:rPr>
        <w:t>Saitz,</w:t>
      </w:r>
      <w:r>
        <w:rPr>
          <w:color w:val="0F4462"/>
          <w:spacing w:val="-2"/>
          <w:sz w:val="23"/>
        </w:rPr>
        <w:t> </w:t>
      </w:r>
      <w:r>
        <w:rPr>
          <w:color w:val="0F4462"/>
          <w:sz w:val="23"/>
        </w:rPr>
        <w:t>R.</w:t>
      </w:r>
      <w:r>
        <w:rPr>
          <w:color w:val="0F4462"/>
          <w:spacing w:val="3"/>
          <w:sz w:val="23"/>
        </w:rPr>
        <w:t> </w:t>
      </w:r>
      <w:r>
        <w:rPr>
          <w:i/>
          <w:color w:val="0F4462"/>
          <w:sz w:val="22"/>
        </w:rPr>
        <w:t>Principles</w:t>
      </w:r>
      <w:r>
        <w:rPr>
          <w:i/>
          <w:color w:val="0F4462"/>
          <w:spacing w:val="9"/>
          <w:sz w:val="22"/>
        </w:rPr>
        <w:t> </w:t>
      </w:r>
      <w:r>
        <w:rPr>
          <w:rFonts w:ascii="Arial"/>
          <w:i/>
          <w:color w:val="0F4462"/>
          <w:sz w:val="31"/>
        </w:rPr>
        <w:t>of</w:t>
      </w:r>
      <w:r>
        <w:rPr>
          <w:rFonts w:ascii="Arial"/>
          <w:i/>
          <w:color w:val="0F4462"/>
          <w:spacing w:val="-55"/>
          <w:sz w:val="31"/>
        </w:rPr>
        <w:t> </w:t>
      </w:r>
      <w:r>
        <w:rPr>
          <w:i/>
          <w:color w:val="0F4462"/>
          <w:sz w:val="22"/>
        </w:rPr>
        <w:t>Addiction</w:t>
      </w:r>
      <w:r>
        <w:rPr>
          <w:i/>
          <w:color w:val="0F4462"/>
          <w:spacing w:val="24"/>
          <w:sz w:val="22"/>
        </w:rPr>
        <w:t> </w:t>
      </w:r>
      <w:r>
        <w:rPr>
          <w:i/>
          <w:color w:val="0F4462"/>
          <w:sz w:val="22"/>
        </w:rPr>
        <w:t>Medicine,</w:t>
      </w:r>
      <w:r>
        <w:rPr>
          <w:i/>
          <w:color w:val="0F4462"/>
          <w:spacing w:val="6"/>
          <w:sz w:val="22"/>
        </w:rPr>
        <w:t> </w:t>
      </w:r>
      <w:r>
        <w:rPr>
          <w:color w:val="0F4462"/>
          <w:sz w:val="23"/>
        </w:rPr>
        <w:t>4th</w:t>
      </w:r>
      <w:r>
        <w:rPr>
          <w:color w:val="0F4462"/>
          <w:spacing w:val="39"/>
          <w:sz w:val="23"/>
        </w:rPr>
        <w:t> </w:t>
      </w:r>
      <w:r>
        <w:rPr>
          <w:color w:val="0F4462"/>
          <w:spacing w:val="-5"/>
          <w:sz w:val="23"/>
        </w:rPr>
        <w:t>ed.</w:t>
      </w:r>
    </w:p>
    <w:p>
      <w:pPr>
        <w:pStyle w:val="BodyText"/>
        <w:spacing w:line="275" w:lineRule="exact" w:before="0"/>
        <w:ind w:left="1803"/>
      </w:pPr>
      <w:r>
        <w:rPr>
          <w:color w:val="0F4462"/>
          <w:w w:val="105"/>
        </w:rPr>
        <w:t>Philadelphia:</w:t>
      </w:r>
      <w:r>
        <w:rPr>
          <w:color w:val="0F4462"/>
          <w:spacing w:val="-16"/>
          <w:w w:val="105"/>
        </w:rPr>
        <w:t> </w:t>
      </w:r>
      <w:r>
        <w:rPr>
          <w:color w:val="0F4462"/>
          <w:w w:val="105"/>
        </w:rPr>
        <w:t>Wolters</w:t>
      </w:r>
      <w:r>
        <w:rPr>
          <w:color w:val="0F4462"/>
          <w:spacing w:val="9"/>
          <w:w w:val="105"/>
        </w:rPr>
        <w:t> </w:t>
      </w:r>
      <w:r>
        <w:rPr>
          <w:color w:val="0F4462"/>
          <w:w w:val="105"/>
        </w:rPr>
        <w:t>Kluwer/Lippincott</w:t>
      </w:r>
      <w:r>
        <w:rPr>
          <w:color w:val="0F4462"/>
          <w:spacing w:val="-15"/>
          <w:w w:val="105"/>
        </w:rPr>
        <w:t> </w:t>
      </w:r>
      <w:r>
        <w:rPr>
          <w:color w:val="0F4462"/>
          <w:w w:val="105"/>
        </w:rPr>
        <w:t>Williams</w:t>
      </w:r>
      <w:r>
        <w:rPr>
          <w:color w:val="0F4462"/>
          <w:spacing w:val="7"/>
          <w:w w:val="105"/>
        </w:rPr>
        <w:t> </w:t>
      </w:r>
      <w:r>
        <w:rPr>
          <w:color w:val="0F4462"/>
          <w:w w:val="105"/>
          <w:sz w:val="24"/>
        </w:rPr>
        <w:t>&amp;</w:t>
      </w:r>
      <w:r>
        <w:rPr>
          <w:color w:val="0F4462"/>
          <w:spacing w:val="-16"/>
          <w:w w:val="105"/>
          <w:sz w:val="24"/>
        </w:rPr>
        <w:t> </w:t>
      </w:r>
      <w:r>
        <w:rPr>
          <w:color w:val="0F4462"/>
          <w:w w:val="105"/>
        </w:rPr>
        <w:t>Wilkins,</w:t>
      </w:r>
      <w:r>
        <w:rPr>
          <w:color w:val="0F4462"/>
          <w:spacing w:val="-13"/>
          <w:w w:val="105"/>
        </w:rPr>
        <w:t> </w:t>
      </w:r>
      <w:r>
        <w:rPr>
          <w:color w:val="0F4462"/>
          <w:spacing w:val="-2"/>
          <w:w w:val="105"/>
        </w:rPr>
        <w:t>2009.</w:t>
      </w:r>
    </w:p>
    <w:p>
      <w:pPr>
        <w:pStyle w:val="BodyText"/>
        <w:spacing w:line="261" w:lineRule="auto" w:before="181"/>
        <w:ind w:left="1800" w:right="1487" w:hanging="353"/>
      </w:pPr>
      <w:r>
        <w:rPr>
          <w:color w:val="0F4462"/>
          <w:w w:val="105"/>
        </w:rPr>
        <w:t>Ries, R.K.,</w:t>
      </w:r>
      <w:r>
        <w:rPr>
          <w:color w:val="0F4462"/>
          <w:spacing w:val="-1"/>
          <w:w w:val="105"/>
        </w:rPr>
        <w:t> </w:t>
      </w:r>
      <w:r>
        <w:rPr>
          <w:color w:val="0F4462"/>
          <w:w w:val="105"/>
        </w:rPr>
        <w:t>Dyck,</w:t>
      </w:r>
      <w:r>
        <w:rPr>
          <w:color w:val="0F4462"/>
          <w:spacing w:val="-1"/>
          <w:w w:val="105"/>
        </w:rPr>
        <w:t> </w:t>
      </w:r>
      <w:r>
        <w:rPr>
          <w:color w:val="0F4462"/>
          <w:w w:val="105"/>
        </w:rPr>
        <w:t>D.G.,</w:t>
      </w:r>
      <w:r>
        <w:rPr>
          <w:color w:val="0F4462"/>
          <w:spacing w:val="-3"/>
          <w:w w:val="105"/>
        </w:rPr>
        <w:t> </w:t>
      </w:r>
      <w:r>
        <w:rPr>
          <w:color w:val="0F4462"/>
          <w:w w:val="105"/>
        </w:rPr>
        <w:t>Short, R.,</w:t>
      </w:r>
      <w:r>
        <w:rPr>
          <w:color w:val="0F4462"/>
          <w:spacing w:val="-6"/>
          <w:w w:val="105"/>
        </w:rPr>
        <w:t> </w:t>
      </w:r>
      <w:r>
        <w:rPr>
          <w:color w:val="0F4462"/>
          <w:w w:val="105"/>
        </w:rPr>
        <w:t>Srebnik, D.,</w:t>
      </w:r>
      <w:r>
        <w:rPr>
          <w:color w:val="0F4462"/>
          <w:spacing w:val="-7"/>
          <w:w w:val="105"/>
        </w:rPr>
        <w:t> </w:t>
      </w:r>
      <w:r>
        <w:rPr>
          <w:color w:val="0F4462"/>
          <w:w w:val="105"/>
        </w:rPr>
        <w:t>Fisher,</w:t>
      </w:r>
      <w:r>
        <w:rPr>
          <w:color w:val="0F4462"/>
          <w:spacing w:val="-6"/>
          <w:w w:val="105"/>
        </w:rPr>
        <w:t> </w:t>
      </w:r>
      <w:r>
        <w:rPr>
          <w:color w:val="0F4462"/>
          <w:w w:val="105"/>
        </w:rPr>
        <w:t>A.,</w:t>
      </w:r>
      <w:r>
        <w:rPr>
          <w:color w:val="0F4462"/>
          <w:spacing w:val="-9"/>
          <w:w w:val="105"/>
        </w:rPr>
        <w:t> </w:t>
      </w:r>
      <w:r>
        <w:rPr>
          <w:color w:val="0F4462"/>
          <w:w w:val="105"/>
        </w:rPr>
        <w:t>and Comtois, K.A.</w:t>
      </w:r>
      <w:r>
        <w:rPr>
          <w:color w:val="0F4462"/>
          <w:spacing w:val="-3"/>
          <w:w w:val="105"/>
        </w:rPr>
        <w:t> </w:t>
      </w:r>
      <w:r>
        <w:rPr>
          <w:color w:val="0F4462"/>
          <w:w w:val="105"/>
        </w:rPr>
        <w:t>Outcomes</w:t>
      </w:r>
      <w:r>
        <w:rPr>
          <w:color w:val="0F4462"/>
          <w:spacing w:val="25"/>
          <w:w w:val="105"/>
        </w:rPr>
        <w:t> </w:t>
      </w:r>
      <w:r>
        <w:rPr>
          <w:color w:val="0F4462"/>
          <w:w w:val="105"/>
        </w:rPr>
        <w:t>of managing</w:t>
      </w:r>
      <w:r>
        <w:rPr>
          <w:color w:val="0F4462"/>
          <w:spacing w:val="-8"/>
          <w:w w:val="105"/>
        </w:rPr>
        <w:t> </w:t>
      </w:r>
      <w:r>
        <w:rPr>
          <w:color w:val="0F4462"/>
          <w:w w:val="105"/>
        </w:rPr>
        <w:t>disability</w:t>
      </w:r>
      <w:r>
        <w:rPr>
          <w:color w:val="0F4462"/>
          <w:spacing w:val="-11"/>
          <w:w w:val="105"/>
        </w:rPr>
        <w:t> </w:t>
      </w:r>
      <w:r>
        <w:rPr>
          <w:color w:val="0F4462"/>
          <w:w w:val="105"/>
        </w:rPr>
        <w:t>benefits</w:t>
      </w:r>
      <w:r>
        <w:rPr>
          <w:color w:val="0F4462"/>
          <w:spacing w:val="-9"/>
          <w:w w:val="105"/>
        </w:rPr>
        <w:t> </w:t>
      </w:r>
      <w:r>
        <w:rPr>
          <w:color w:val="0F4462"/>
          <w:w w:val="105"/>
        </w:rPr>
        <w:t>among</w:t>
      </w:r>
      <w:r>
        <w:rPr>
          <w:color w:val="0F4462"/>
          <w:spacing w:val="-12"/>
          <w:w w:val="105"/>
        </w:rPr>
        <w:t> </w:t>
      </w:r>
      <w:r>
        <w:rPr>
          <w:color w:val="0F4462"/>
          <w:w w:val="105"/>
        </w:rPr>
        <w:t>patients</w:t>
      </w:r>
      <w:r>
        <w:rPr>
          <w:color w:val="0F4462"/>
          <w:spacing w:val="-14"/>
          <w:w w:val="105"/>
        </w:rPr>
        <w:t> </w:t>
      </w:r>
      <w:r>
        <w:rPr>
          <w:color w:val="0F4462"/>
          <w:w w:val="105"/>
        </w:rPr>
        <w:t>with</w:t>
      </w:r>
      <w:r>
        <w:rPr>
          <w:color w:val="0F4462"/>
          <w:spacing w:val="-16"/>
          <w:w w:val="105"/>
        </w:rPr>
        <w:t> </w:t>
      </w:r>
      <w:r>
        <w:rPr>
          <w:color w:val="0F4462"/>
          <w:w w:val="105"/>
        </w:rPr>
        <w:t>substance</w:t>
      </w:r>
      <w:r>
        <w:rPr>
          <w:color w:val="0F4462"/>
          <w:spacing w:val="-5"/>
          <w:w w:val="105"/>
        </w:rPr>
        <w:t> </w:t>
      </w:r>
      <w:r>
        <w:rPr>
          <w:color w:val="0F4462"/>
          <w:w w:val="105"/>
        </w:rPr>
        <w:t>dependence</w:t>
      </w:r>
      <w:r>
        <w:rPr>
          <w:color w:val="0F4462"/>
          <w:spacing w:val="-6"/>
          <w:w w:val="105"/>
        </w:rPr>
        <w:t> </w:t>
      </w:r>
      <w:r>
        <w:rPr>
          <w:color w:val="0F4462"/>
          <w:w w:val="105"/>
        </w:rPr>
        <w:t>and</w:t>
      </w:r>
      <w:r>
        <w:rPr>
          <w:color w:val="0F4462"/>
          <w:spacing w:val="-11"/>
          <w:w w:val="105"/>
        </w:rPr>
        <w:t> </w:t>
      </w:r>
      <w:r>
        <w:rPr>
          <w:color w:val="0F4462"/>
          <w:w w:val="105"/>
        </w:rPr>
        <w:t>severe</w:t>
      </w:r>
      <w:r>
        <w:rPr>
          <w:color w:val="0F4462"/>
          <w:spacing w:val="-8"/>
          <w:w w:val="105"/>
        </w:rPr>
        <w:t> </w:t>
      </w:r>
      <w:r>
        <w:rPr>
          <w:color w:val="0F4462"/>
          <w:w w:val="105"/>
        </w:rPr>
        <w:t>mental illness.</w:t>
      </w:r>
      <w:r>
        <w:rPr>
          <w:color w:val="0F4462"/>
          <w:spacing w:val="-10"/>
          <w:w w:val="105"/>
        </w:rPr>
        <w:t> </w:t>
      </w:r>
      <w:r>
        <w:rPr>
          <w:i/>
          <w:color w:val="0F4462"/>
          <w:w w:val="105"/>
          <w:sz w:val="22"/>
        </w:rPr>
        <w:t>Psychiatric Services</w:t>
      </w:r>
      <w:r>
        <w:rPr>
          <w:i/>
          <w:color w:val="0F4462"/>
          <w:spacing w:val="-12"/>
          <w:w w:val="105"/>
          <w:sz w:val="22"/>
        </w:rPr>
        <w:t> </w:t>
      </w:r>
      <w:r>
        <w:rPr>
          <w:color w:val="0F4462"/>
          <w:w w:val="105"/>
        </w:rPr>
        <w:t>(55):445-447,</w:t>
      </w:r>
      <w:r>
        <w:rPr>
          <w:color w:val="0F4462"/>
          <w:spacing w:val="-6"/>
          <w:w w:val="105"/>
        </w:rPr>
        <w:t> </w:t>
      </w:r>
      <w:r>
        <w:rPr>
          <w:color w:val="0F4462"/>
          <w:w w:val="105"/>
        </w:rPr>
        <w:t>2004.</w:t>
      </w:r>
    </w:p>
    <w:p>
      <w:pPr>
        <w:pStyle w:val="BodyText"/>
        <w:spacing w:line="261" w:lineRule="auto" w:before="163"/>
        <w:ind w:left="1795" w:right="1363" w:hanging="348"/>
      </w:pPr>
      <w:r>
        <w:rPr>
          <w:color w:val="0F4462"/>
          <w:w w:val="105"/>
        </w:rPr>
        <w:t>Rietmeijer, C.A.,</w:t>
      </w:r>
      <w:r>
        <w:rPr>
          <w:color w:val="0F4462"/>
          <w:spacing w:val="-24"/>
          <w:w w:val="105"/>
        </w:rPr>
        <w:t> </w:t>
      </w:r>
      <w:r>
        <w:rPr>
          <w:color w:val="0F4462"/>
          <w:w w:val="105"/>
        </w:rPr>
        <w:t>Wolitski, R.J., Fishbein, M., Corby, N.H.,</w:t>
      </w:r>
      <w:r>
        <w:rPr>
          <w:color w:val="0F4462"/>
          <w:spacing w:val="-5"/>
          <w:w w:val="105"/>
        </w:rPr>
        <w:t> </w:t>
      </w:r>
      <w:r>
        <w:rPr>
          <w:color w:val="0F4462"/>
          <w:w w:val="105"/>
        </w:rPr>
        <w:t>and Cohn, D.L.</w:t>
      </w:r>
      <w:r>
        <w:rPr>
          <w:color w:val="0F4462"/>
          <w:spacing w:val="-13"/>
          <w:w w:val="105"/>
        </w:rPr>
        <w:t> </w:t>
      </w:r>
      <w:r>
        <w:rPr>
          <w:color w:val="0F4462"/>
          <w:w w:val="105"/>
        </w:rPr>
        <w:t>Sex hustling, injection drug</w:t>
      </w:r>
      <w:r>
        <w:rPr>
          <w:color w:val="0F4462"/>
          <w:spacing w:val="-3"/>
          <w:w w:val="105"/>
        </w:rPr>
        <w:t> </w:t>
      </w:r>
      <w:r>
        <w:rPr>
          <w:color w:val="0F4462"/>
          <w:w w:val="105"/>
        </w:rPr>
        <w:t>use,</w:t>
      </w:r>
      <w:r>
        <w:rPr>
          <w:color w:val="0F4462"/>
          <w:spacing w:val="-16"/>
          <w:w w:val="105"/>
        </w:rPr>
        <w:t> </w:t>
      </w:r>
      <w:r>
        <w:rPr>
          <w:color w:val="0F4462"/>
          <w:w w:val="105"/>
        </w:rPr>
        <w:t>and non-gay</w:t>
      </w:r>
      <w:r>
        <w:rPr>
          <w:color w:val="0F4462"/>
          <w:spacing w:val="-3"/>
          <w:w w:val="105"/>
        </w:rPr>
        <w:t> </w:t>
      </w:r>
      <w:r>
        <w:rPr>
          <w:color w:val="0F4462"/>
          <w:w w:val="105"/>
        </w:rPr>
        <w:t>identification by</w:t>
      </w:r>
      <w:r>
        <w:rPr>
          <w:color w:val="0F4462"/>
          <w:spacing w:val="-5"/>
          <w:w w:val="105"/>
        </w:rPr>
        <w:t> </w:t>
      </w:r>
      <w:r>
        <w:rPr>
          <w:color w:val="0F4462"/>
          <w:w w:val="105"/>
        </w:rPr>
        <w:t>men who have sex</w:t>
      </w:r>
      <w:r>
        <w:rPr>
          <w:color w:val="0F4462"/>
          <w:spacing w:val="-10"/>
          <w:w w:val="105"/>
        </w:rPr>
        <w:t> </w:t>
      </w:r>
      <w:r>
        <w:rPr>
          <w:color w:val="0F4462"/>
          <w:w w:val="105"/>
        </w:rPr>
        <w:t>with men:</w:t>
      </w:r>
      <w:r>
        <w:rPr>
          <w:color w:val="0F4462"/>
          <w:spacing w:val="-12"/>
          <w:w w:val="105"/>
        </w:rPr>
        <w:t> </w:t>
      </w:r>
      <w:r>
        <w:rPr>
          <w:color w:val="0F4462"/>
          <w:w w:val="105"/>
        </w:rPr>
        <w:t>Associations with</w:t>
      </w:r>
      <w:r>
        <w:rPr>
          <w:color w:val="0F4462"/>
          <w:spacing w:val="-15"/>
          <w:w w:val="105"/>
        </w:rPr>
        <w:t> </w:t>
      </w:r>
      <w:r>
        <w:rPr>
          <w:color w:val="0F4462"/>
          <w:w w:val="105"/>
        </w:rPr>
        <w:t>high-risk</w:t>
      </w:r>
      <w:r>
        <w:rPr>
          <w:color w:val="0F4462"/>
          <w:spacing w:val="-15"/>
          <w:w w:val="105"/>
        </w:rPr>
        <w:t> </w:t>
      </w:r>
      <w:r>
        <w:rPr>
          <w:color w:val="0F4462"/>
          <w:w w:val="105"/>
        </w:rPr>
        <w:t>sexual</w:t>
      </w:r>
      <w:r>
        <w:rPr>
          <w:color w:val="0F4462"/>
          <w:spacing w:val="-15"/>
          <w:w w:val="105"/>
        </w:rPr>
        <w:t> </w:t>
      </w:r>
      <w:r>
        <w:rPr>
          <w:color w:val="0F4462"/>
          <w:w w:val="105"/>
        </w:rPr>
        <w:t>behaviors</w:t>
      </w:r>
      <w:r>
        <w:rPr>
          <w:color w:val="0F4462"/>
          <w:spacing w:val="-12"/>
          <w:w w:val="105"/>
        </w:rPr>
        <w:t> </w:t>
      </w:r>
      <w:r>
        <w:rPr>
          <w:color w:val="0F4462"/>
          <w:w w:val="105"/>
        </w:rPr>
        <w:t>and</w:t>
      </w:r>
      <w:r>
        <w:rPr>
          <w:color w:val="0F4462"/>
          <w:spacing w:val="-15"/>
          <w:w w:val="105"/>
        </w:rPr>
        <w:t> </w:t>
      </w:r>
      <w:r>
        <w:rPr>
          <w:color w:val="0F4462"/>
          <w:w w:val="105"/>
        </w:rPr>
        <w:t>condom</w:t>
      </w:r>
      <w:r>
        <w:rPr>
          <w:color w:val="0F4462"/>
          <w:spacing w:val="-10"/>
          <w:w w:val="105"/>
        </w:rPr>
        <w:t> </w:t>
      </w:r>
      <w:r>
        <w:rPr>
          <w:color w:val="0F4462"/>
          <w:w w:val="105"/>
        </w:rPr>
        <w:t>use.</w:t>
      </w:r>
      <w:r>
        <w:rPr>
          <w:color w:val="0F4462"/>
          <w:spacing w:val="-15"/>
          <w:w w:val="105"/>
        </w:rPr>
        <w:t> </w:t>
      </w:r>
      <w:r>
        <w:rPr>
          <w:i/>
          <w:color w:val="0F4462"/>
          <w:w w:val="105"/>
          <w:sz w:val="22"/>
        </w:rPr>
        <w:t>Sexually</w:t>
      </w:r>
      <w:r>
        <w:rPr>
          <w:i/>
          <w:color w:val="0F4462"/>
          <w:spacing w:val="-14"/>
          <w:w w:val="105"/>
          <w:sz w:val="22"/>
        </w:rPr>
        <w:t> </w:t>
      </w:r>
      <w:r>
        <w:rPr>
          <w:i/>
          <w:color w:val="0F4462"/>
          <w:w w:val="105"/>
          <w:sz w:val="22"/>
        </w:rPr>
        <w:t>Transmitted</w:t>
      </w:r>
      <w:r>
        <w:rPr>
          <w:i/>
          <w:color w:val="0F4462"/>
          <w:spacing w:val="-10"/>
          <w:w w:val="105"/>
          <w:sz w:val="22"/>
        </w:rPr>
        <w:t> </w:t>
      </w:r>
      <w:r>
        <w:rPr>
          <w:i/>
          <w:color w:val="0F4462"/>
          <w:w w:val="105"/>
          <w:sz w:val="22"/>
        </w:rPr>
        <w:t>Diseases</w:t>
      </w:r>
      <w:r>
        <w:rPr>
          <w:i/>
          <w:color w:val="0F4462"/>
          <w:spacing w:val="-15"/>
          <w:w w:val="105"/>
          <w:sz w:val="22"/>
        </w:rPr>
        <w:t> </w:t>
      </w:r>
      <w:r>
        <w:rPr>
          <w:color w:val="0F4462"/>
          <w:w w:val="105"/>
        </w:rPr>
        <w:t>26(2):353-360, </w:t>
      </w:r>
      <w:r>
        <w:rPr>
          <w:color w:val="0F4462"/>
          <w:spacing w:val="-2"/>
          <w:w w:val="105"/>
        </w:rPr>
        <w:t>1998.</w:t>
      </w:r>
    </w:p>
    <w:p>
      <w:pPr>
        <w:pStyle w:val="BodyText"/>
        <w:spacing w:line="261" w:lineRule="auto" w:before="159"/>
        <w:ind w:left="1804" w:right="1487" w:hanging="357"/>
      </w:pPr>
      <w:r>
        <w:rPr>
          <w:color w:val="0F4462"/>
          <w:w w:val="105"/>
        </w:rPr>
        <w:t>Ritsher,J.B., Moos,</w:t>
      </w:r>
      <w:r>
        <w:rPr>
          <w:color w:val="0F4462"/>
          <w:spacing w:val="-6"/>
          <w:w w:val="105"/>
        </w:rPr>
        <w:t> </w:t>
      </w:r>
      <w:r>
        <w:rPr>
          <w:color w:val="0F4462"/>
          <w:w w:val="105"/>
        </w:rPr>
        <w:t>R.H.,</w:t>
      </w:r>
      <w:r>
        <w:rPr>
          <w:color w:val="0F4462"/>
          <w:spacing w:val="-15"/>
          <w:w w:val="105"/>
        </w:rPr>
        <w:t> </w:t>
      </w:r>
      <w:r>
        <w:rPr>
          <w:color w:val="0F4462"/>
          <w:w w:val="105"/>
        </w:rPr>
        <w:t>and Finney,J.W. Relationship of</w:t>
      </w:r>
      <w:r>
        <w:rPr>
          <w:color w:val="0F4462"/>
          <w:spacing w:val="-2"/>
          <w:w w:val="105"/>
        </w:rPr>
        <w:t> </w:t>
      </w:r>
      <w:r>
        <w:rPr>
          <w:color w:val="0F4462"/>
          <w:w w:val="105"/>
        </w:rPr>
        <w:t>treatment orientation and continuing care</w:t>
      </w:r>
      <w:r>
        <w:rPr>
          <w:color w:val="0F4462"/>
          <w:spacing w:val="-13"/>
          <w:w w:val="105"/>
        </w:rPr>
        <w:t> </w:t>
      </w:r>
      <w:r>
        <w:rPr>
          <w:color w:val="0F4462"/>
          <w:w w:val="105"/>
        </w:rPr>
        <w:t>to</w:t>
      </w:r>
      <w:r>
        <w:rPr>
          <w:color w:val="0F4462"/>
          <w:spacing w:val="-10"/>
          <w:w w:val="105"/>
        </w:rPr>
        <w:t> </w:t>
      </w:r>
      <w:r>
        <w:rPr>
          <w:color w:val="0F4462"/>
          <w:w w:val="105"/>
        </w:rPr>
        <w:t>remission among</w:t>
      </w:r>
      <w:r>
        <w:rPr>
          <w:color w:val="0F4462"/>
          <w:spacing w:val="-5"/>
          <w:w w:val="105"/>
        </w:rPr>
        <w:t> </w:t>
      </w:r>
      <w:r>
        <w:rPr>
          <w:color w:val="0F4462"/>
          <w:w w:val="105"/>
        </w:rPr>
        <w:t>substance abuse patients.</w:t>
      </w:r>
      <w:r>
        <w:rPr>
          <w:color w:val="0F4462"/>
          <w:spacing w:val="-13"/>
          <w:w w:val="105"/>
        </w:rPr>
        <w:t> </w:t>
      </w:r>
      <w:r>
        <w:rPr>
          <w:i/>
          <w:color w:val="0F4462"/>
          <w:w w:val="105"/>
          <w:sz w:val="22"/>
        </w:rPr>
        <w:t>Psychiatric Services</w:t>
      </w:r>
      <w:r>
        <w:rPr>
          <w:i/>
          <w:color w:val="0F4462"/>
          <w:spacing w:val="-10"/>
          <w:w w:val="105"/>
          <w:sz w:val="22"/>
        </w:rPr>
        <w:t> </w:t>
      </w:r>
      <w:r>
        <w:rPr>
          <w:color w:val="0F4462"/>
          <w:w w:val="105"/>
        </w:rPr>
        <w:t>53(5):595-601,</w:t>
      </w:r>
      <w:r>
        <w:rPr>
          <w:color w:val="0F4462"/>
          <w:spacing w:val="-19"/>
          <w:w w:val="105"/>
        </w:rPr>
        <w:t> </w:t>
      </w:r>
      <w:r>
        <w:rPr>
          <w:color w:val="0F4462"/>
          <w:w w:val="105"/>
        </w:rPr>
        <w:t>2002.</w:t>
      </w:r>
    </w:p>
    <w:p>
      <w:pPr>
        <w:pStyle w:val="BodyText"/>
        <w:spacing w:line="261" w:lineRule="auto" w:before="159"/>
        <w:ind w:left="1804" w:right="1487" w:hanging="357"/>
      </w:pPr>
      <w:r>
        <w:rPr>
          <w:color w:val="0F4462"/>
          <w:w w:val="105"/>
        </w:rPr>
        <w:t>Robertson,</w:t>
      </w:r>
      <w:r>
        <w:rPr>
          <w:color w:val="0F4462"/>
          <w:spacing w:val="-4"/>
          <w:w w:val="105"/>
        </w:rPr>
        <w:t> </w:t>
      </w:r>
      <w:r>
        <w:rPr>
          <w:color w:val="0F4462"/>
          <w:w w:val="105"/>
        </w:rPr>
        <w:t>E.,</w:t>
      </w:r>
      <w:r>
        <w:rPr>
          <w:color w:val="0F4462"/>
          <w:spacing w:val="-19"/>
          <w:w w:val="105"/>
        </w:rPr>
        <w:t> </w:t>
      </w:r>
      <w:r>
        <w:rPr>
          <w:color w:val="0F4462"/>
          <w:w w:val="105"/>
        </w:rPr>
        <w:t>and Donnermeyer,J.F.</w:t>
      </w:r>
      <w:r>
        <w:rPr>
          <w:color w:val="0F4462"/>
          <w:spacing w:val="-28"/>
          <w:w w:val="105"/>
        </w:rPr>
        <w:t> </w:t>
      </w:r>
      <w:r>
        <w:rPr>
          <w:color w:val="0F4462"/>
          <w:w w:val="105"/>
        </w:rPr>
        <w:t>Patterns of</w:t>
      </w:r>
      <w:r>
        <w:rPr>
          <w:color w:val="0F4462"/>
          <w:spacing w:val="-7"/>
          <w:w w:val="105"/>
        </w:rPr>
        <w:t> </w:t>
      </w:r>
      <w:r>
        <w:rPr>
          <w:color w:val="0F4462"/>
          <w:w w:val="105"/>
        </w:rPr>
        <w:t>drug use among nonmetropolitan and rural adults. </w:t>
      </w:r>
      <w:r>
        <w:rPr>
          <w:i/>
          <w:color w:val="0F4462"/>
          <w:w w:val="105"/>
          <w:sz w:val="22"/>
        </w:rPr>
        <w:t>Substance Use and Misuse </w:t>
      </w:r>
      <w:r>
        <w:rPr>
          <w:color w:val="0F4462"/>
          <w:w w:val="105"/>
        </w:rPr>
        <w:t>33(10):2109-2129,</w:t>
      </w:r>
      <w:r>
        <w:rPr>
          <w:color w:val="0F4462"/>
          <w:spacing w:val="-29"/>
          <w:w w:val="105"/>
        </w:rPr>
        <w:t> </w:t>
      </w:r>
      <w:r>
        <w:rPr>
          <w:color w:val="0F4462"/>
          <w:w w:val="105"/>
        </w:rPr>
        <w:t>1998.</w:t>
      </w:r>
    </w:p>
    <w:p>
      <w:pPr>
        <w:pStyle w:val="BodyText"/>
        <w:spacing w:line="256" w:lineRule="auto" w:before="163"/>
        <w:ind w:left="1815" w:right="1487" w:hanging="368"/>
      </w:pPr>
      <w:r>
        <w:rPr>
          <w:color w:val="0F4462"/>
          <w:w w:val="105"/>
        </w:rPr>
        <w:t>Robertson,J.E.</w:t>
      </w:r>
      <w:r>
        <w:rPr>
          <w:color w:val="0F4462"/>
          <w:spacing w:val="-16"/>
          <w:w w:val="105"/>
        </w:rPr>
        <w:t> </w:t>
      </w:r>
      <w:r>
        <w:rPr>
          <w:color w:val="0F4462"/>
          <w:w w:val="105"/>
        </w:rPr>
        <w:t>Rape</w:t>
      </w:r>
      <w:r>
        <w:rPr>
          <w:color w:val="0F4462"/>
          <w:spacing w:val="-1"/>
          <w:w w:val="105"/>
        </w:rPr>
        <w:t> </w:t>
      </w:r>
      <w:r>
        <w:rPr>
          <w:color w:val="0F4462"/>
          <w:w w:val="105"/>
        </w:rPr>
        <w:t>among</w:t>
      </w:r>
      <w:r>
        <w:rPr>
          <w:color w:val="0F4462"/>
          <w:spacing w:val="-1"/>
          <w:w w:val="105"/>
        </w:rPr>
        <w:t> </w:t>
      </w:r>
      <w:r>
        <w:rPr>
          <w:color w:val="0F4462"/>
          <w:w w:val="105"/>
        </w:rPr>
        <w:t>incarcerated</w:t>
      </w:r>
      <w:r>
        <w:rPr>
          <w:color w:val="0F4462"/>
          <w:spacing w:val="21"/>
          <w:w w:val="105"/>
        </w:rPr>
        <w:t> </w:t>
      </w:r>
      <w:r>
        <w:rPr>
          <w:color w:val="0F4462"/>
          <w:w w:val="105"/>
        </w:rPr>
        <w:t>men:</w:t>
      </w:r>
      <w:r>
        <w:rPr>
          <w:color w:val="0F4462"/>
          <w:spacing w:val="-9"/>
          <w:w w:val="105"/>
        </w:rPr>
        <w:t> </w:t>
      </w:r>
      <w:r>
        <w:rPr>
          <w:color w:val="0F4462"/>
          <w:w w:val="105"/>
        </w:rPr>
        <w:t>Sex,</w:t>
      </w:r>
      <w:r>
        <w:rPr>
          <w:color w:val="0F4462"/>
          <w:spacing w:val="-16"/>
          <w:w w:val="105"/>
        </w:rPr>
        <w:t> </w:t>
      </w:r>
      <w:r>
        <w:rPr>
          <w:color w:val="0F4462"/>
          <w:w w:val="105"/>
        </w:rPr>
        <w:t>coercion and STDs.AIDS</w:t>
      </w:r>
      <w:r>
        <w:rPr>
          <w:color w:val="0F4462"/>
          <w:spacing w:val="-4"/>
          <w:w w:val="105"/>
        </w:rPr>
        <w:t> </w:t>
      </w:r>
      <w:r>
        <w:rPr>
          <w:i/>
          <w:color w:val="0F4462"/>
          <w:w w:val="105"/>
          <w:sz w:val="22"/>
        </w:rPr>
        <w:t>Patient</w:t>
      </w:r>
      <w:r>
        <w:rPr>
          <w:i/>
          <w:color w:val="0F4462"/>
          <w:spacing w:val="-1"/>
          <w:w w:val="105"/>
          <w:sz w:val="22"/>
        </w:rPr>
        <w:t> </w:t>
      </w:r>
      <w:r>
        <w:rPr>
          <w:i/>
          <w:color w:val="0F4462"/>
          <w:w w:val="105"/>
          <w:sz w:val="22"/>
        </w:rPr>
        <w:t>Care</w:t>
      </w:r>
      <w:r>
        <w:rPr>
          <w:i/>
          <w:color w:val="0F4462"/>
          <w:spacing w:val="-12"/>
          <w:w w:val="105"/>
          <w:sz w:val="22"/>
        </w:rPr>
        <w:t> </w:t>
      </w:r>
      <w:r>
        <w:rPr>
          <w:i/>
          <w:color w:val="0F4462"/>
          <w:w w:val="105"/>
          <w:sz w:val="22"/>
        </w:rPr>
        <w:t>and</w:t>
      </w:r>
      <w:r>
        <w:rPr>
          <w:i/>
          <w:color w:val="0F4462"/>
          <w:w w:val="105"/>
          <w:sz w:val="22"/>
        </w:rPr>
        <w:t> STDs </w:t>
      </w:r>
      <w:r>
        <w:rPr>
          <w:color w:val="0F4462"/>
          <w:w w:val="105"/>
        </w:rPr>
        <w:t>17(8):423-430,</w:t>
      </w:r>
      <w:r>
        <w:rPr>
          <w:color w:val="0F4462"/>
          <w:spacing w:val="-10"/>
          <w:w w:val="105"/>
        </w:rPr>
        <w:t> </w:t>
      </w:r>
      <w:r>
        <w:rPr>
          <w:color w:val="0F4462"/>
          <w:w w:val="105"/>
        </w:rPr>
        <w:t>2003.</w:t>
      </w:r>
    </w:p>
    <w:p>
      <w:pPr>
        <w:spacing w:line="223" w:lineRule="auto" w:before="185"/>
        <w:ind w:left="1804" w:right="2109" w:hanging="357"/>
        <w:jc w:val="both"/>
        <w:rPr>
          <w:sz w:val="23"/>
        </w:rPr>
      </w:pPr>
      <w:r>
        <w:rPr>
          <w:color w:val="0F4462"/>
          <w:w w:val="105"/>
          <w:sz w:val="23"/>
        </w:rPr>
        <w:t>Robertson,J.M.,</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Fitzgerald,</w:t>
      </w:r>
      <w:r>
        <w:rPr>
          <w:color w:val="0F4462"/>
          <w:spacing w:val="-15"/>
          <w:w w:val="105"/>
          <w:sz w:val="23"/>
        </w:rPr>
        <w:t> </w:t>
      </w:r>
      <w:r>
        <w:rPr>
          <w:color w:val="0F4462"/>
          <w:w w:val="105"/>
          <w:sz w:val="23"/>
        </w:rPr>
        <w:t>L.F.</w:t>
      </w:r>
      <w:r>
        <w:rPr>
          <w:color w:val="0F4462"/>
          <w:spacing w:val="-15"/>
          <w:w w:val="105"/>
          <w:sz w:val="23"/>
        </w:rPr>
        <w:t> </w:t>
      </w:r>
      <w:r>
        <w:rPr>
          <w:color w:val="0F4462"/>
          <w:w w:val="105"/>
          <w:sz w:val="23"/>
        </w:rPr>
        <w:t>Overcoming</w:t>
      </w:r>
      <w:r>
        <w:rPr>
          <w:color w:val="0F4462"/>
          <w:spacing w:val="-12"/>
          <w:w w:val="105"/>
          <w:sz w:val="23"/>
        </w:rPr>
        <w:t> </w:t>
      </w:r>
      <w:r>
        <w:rPr>
          <w:color w:val="0F4462"/>
          <w:w w:val="105"/>
          <w:sz w:val="23"/>
        </w:rPr>
        <w:t>the</w:t>
      </w:r>
      <w:r>
        <w:rPr>
          <w:color w:val="0F4462"/>
          <w:spacing w:val="-6"/>
          <w:w w:val="105"/>
          <w:sz w:val="23"/>
        </w:rPr>
        <w:t> </w:t>
      </w:r>
      <w:r>
        <w:rPr>
          <w:color w:val="0F4462"/>
          <w:w w:val="105"/>
          <w:sz w:val="23"/>
        </w:rPr>
        <w:t>masculine</w:t>
      </w:r>
      <w:r>
        <w:rPr>
          <w:color w:val="0F4462"/>
          <w:w w:val="105"/>
          <w:sz w:val="23"/>
        </w:rPr>
        <w:t> mystique:</w:t>
      </w:r>
      <w:r>
        <w:rPr>
          <w:color w:val="0F4462"/>
          <w:spacing w:val="-7"/>
          <w:w w:val="105"/>
          <w:sz w:val="23"/>
        </w:rPr>
        <w:t> </w:t>
      </w:r>
      <w:r>
        <w:rPr>
          <w:color w:val="0F4462"/>
          <w:w w:val="105"/>
          <w:sz w:val="23"/>
        </w:rPr>
        <w:t>Preferences for alternative</w:t>
      </w:r>
      <w:r>
        <w:rPr>
          <w:color w:val="0F4462"/>
          <w:spacing w:val="-16"/>
          <w:w w:val="105"/>
          <w:sz w:val="23"/>
        </w:rPr>
        <w:t> </w:t>
      </w:r>
      <w:r>
        <w:rPr>
          <w:color w:val="0F4462"/>
          <w:w w:val="105"/>
          <w:sz w:val="23"/>
        </w:rPr>
        <w:t>forms</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assistance</w:t>
      </w:r>
      <w:r>
        <w:rPr>
          <w:color w:val="0F4462"/>
          <w:spacing w:val="-15"/>
          <w:w w:val="105"/>
          <w:sz w:val="23"/>
        </w:rPr>
        <w:t> </w:t>
      </w:r>
      <w:r>
        <w:rPr>
          <w:color w:val="0F4462"/>
          <w:w w:val="105"/>
          <w:sz w:val="23"/>
        </w:rPr>
        <w:t>among</w:t>
      </w:r>
      <w:r>
        <w:rPr>
          <w:color w:val="0F4462"/>
          <w:spacing w:val="-15"/>
          <w:w w:val="105"/>
          <w:sz w:val="23"/>
        </w:rPr>
        <w:t> </w:t>
      </w:r>
      <w:r>
        <w:rPr>
          <w:color w:val="0F4462"/>
          <w:w w:val="105"/>
          <w:sz w:val="23"/>
        </w:rPr>
        <w:t>men</w:t>
      </w:r>
      <w:r>
        <w:rPr>
          <w:color w:val="0F4462"/>
          <w:spacing w:val="-15"/>
          <w:w w:val="105"/>
          <w:sz w:val="23"/>
        </w:rPr>
        <w:t> </w:t>
      </w:r>
      <w:r>
        <w:rPr>
          <w:color w:val="0F4462"/>
          <w:w w:val="105"/>
          <w:sz w:val="23"/>
        </w:rPr>
        <w:t>who</w:t>
      </w:r>
      <w:r>
        <w:rPr>
          <w:color w:val="0F4462"/>
          <w:spacing w:val="-15"/>
          <w:w w:val="105"/>
          <w:sz w:val="23"/>
        </w:rPr>
        <w:t> </w:t>
      </w:r>
      <w:r>
        <w:rPr>
          <w:color w:val="0F4462"/>
          <w:w w:val="105"/>
          <w:sz w:val="23"/>
        </w:rPr>
        <w:t>avoid</w:t>
      </w:r>
      <w:r>
        <w:rPr>
          <w:color w:val="0F4462"/>
          <w:spacing w:val="-15"/>
          <w:w w:val="105"/>
          <w:sz w:val="23"/>
        </w:rPr>
        <w:t> </w:t>
      </w:r>
      <w:r>
        <w:rPr>
          <w:i/>
          <w:color w:val="0F4462"/>
          <w:w w:val="105"/>
          <w:sz w:val="22"/>
        </w:rPr>
        <w:t>counseling.journal</w:t>
      </w:r>
      <w:r>
        <w:rPr>
          <w:i/>
          <w:color w:val="0F4462"/>
          <w:spacing w:val="-15"/>
          <w:w w:val="105"/>
          <w:sz w:val="22"/>
        </w:rPr>
        <w:t> </w:t>
      </w:r>
      <w:r>
        <w:rPr>
          <w:rFonts w:ascii="Arial"/>
          <w:i/>
          <w:color w:val="0F4462"/>
          <w:w w:val="105"/>
          <w:sz w:val="31"/>
        </w:rPr>
        <w:t>of</w:t>
      </w:r>
      <w:r>
        <w:rPr>
          <w:rFonts w:ascii="Arial"/>
          <w:i/>
          <w:color w:val="0F4462"/>
          <w:spacing w:val="-22"/>
          <w:w w:val="105"/>
          <w:sz w:val="31"/>
        </w:rPr>
        <w:t> </w:t>
      </w:r>
      <w:r>
        <w:rPr>
          <w:i/>
          <w:color w:val="0F4462"/>
          <w:w w:val="105"/>
          <w:sz w:val="22"/>
        </w:rPr>
        <w:t>Counseling</w:t>
      </w:r>
      <w:r>
        <w:rPr>
          <w:i/>
          <w:color w:val="0F4462"/>
          <w:w w:val="105"/>
          <w:sz w:val="22"/>
        </w:rPr>
        <w:t> Psychology </w:t>
      </w:r>
      <w:r>
        <w:rPr>
          <w:color w:val="0F4462"/>
          <w:w w:val="105"/>
          <w:sz w:val="23"/>
        </w:rPr>
        <w:t>39(2):240-246,</w:t>
      </w:r>
      <w:r>
        <w:rPr>
          <w:color w:val="0F4462"/>
          <w:spacing w:val="-16"/>
          <w:w w:val="105"/>
          <w:sz w:val="23"/>
        </w:rPr>
        <w:t> </w:t>
      </w:r>
      <w:r>
        <w:rPr>
          <w:color w:val="0F4462"/>
          <w:w w:val="105"/>
          <w:sz w:val="23"/>
        </w:rPr>
        <w:t>1992.</w:t>
      </w:r>
    </w:p>
    <w:p>
      <w:pPr>
        <w:spacing w:line="244" w:lineRule="auto" w:before="109"/>
        <w:ind w:left="1803" w:right="1549" w:hanging="356"/>
        <w:jc w:val="both"/>
        <w:rPr>
          <w:sz w:val="23"/>
        </w:rPr>
      </w:pPr>
      <w:r>
        <w:rPr>
          <w:color w:val="0F4462"/>
          <w:sz w:val="23"/>
        </w:rPr>
        <w:t>Robinson,</w:t>
      </w:r>
      <w:r>
        <w:rPr>
          <w:color w:val="0F4462"/>
          <w:spacing w:val="-15"/>
          <w:sz w:val="23"/>
        </w:rPr>
        <w:t> </w:t>
      </w:r>
      <w:r>
        <w:rPr>
          <w:rFonts w:ascii="Arial"/>
          <w:b/>
          <w:color w:val="0F4462"/>
          <w:sz w:val="23"/>
        </w:rPr>
        <w:t>B.</w:t>
      </w:r>
      <w:r>
        <w:rPr>
          <w:rFonts w:ascii="Arial"/>
          <w:b/>
          <w:color w:val="0F4462"/>
          <w:spacing w:val="-16"/>
          <w:sz w:val="23"/>
        </w:rPr>
        <w:t> </w:t>
      </w:r>
      <w:r>
        <w:rPr>
          <w:i/>
          <w:color w:val="0F4462"/>
          <w:sz w:val="22"/>
        </w:rPr>
        <w:t>Religious</w:t>
      </w:r>
      <w:r>
        <w:rPr>
          <w:i/>
          <w:color w:val="0F4462"/>
          <w:spacing w:val="-14"/>
          <w:sz w:val="22"/>
        </w:rPr>
        <w:t> </w:t>
      </w:r>
      <w:r>
        <w:rPr>
          <w:i/>
          <w:color w:val="0F4462"/>
          <w:sz w:val="22"/>
        </w:rPr>
        <w:t>Beliefs</w:t>
      </w:r>
      <w:r>
        <w:rPr>
          <w:i/>
          <w:color w:val="0F4462"/>
          <w:spacing w:val="-7"/>
          <w:sz w:val="22"/>
        </w:rPr>
        <w:t> </w:t>
      </w:r>
      <w:r>
        <w:rPr>
          <w:rFonts w:ascii="Arial"/>
          <w:i/>
          <w:color w:val="0F4462"/>
          <w:sz w:val="31"/>
        </w:rPr>
        <w:t>of</w:t>
      </w:r>
      <w:r>
        <w:rPr>
          <w:rFonts w:ascii="Arial"/>
          <w:i/>
          <w:color w:val="0F4462"/>
          <w:spacing w:val="-22"/>
          <w:sz w:val="31"/>
        </w:rPr>
        <w:t> </w:t>
      </w:r>
      <w:r>
        <w:rPr>
          <w:i/>
          <w:color w:val="0F4462"/>
          <w:sz w:val="22"/>
        </w:rPr>
        <w:t>Americans.</w:t>
      </w:r>
      <w:r>
        <w:rPr>
          <w:i/>
          <w:color w:val="0F4462"/>
          <w:spacing w:val="-3"/>
          <w:sz w:val="22"/>
        </w:rPr>
        <w:t> </w:t>
      </w:r>
      <w:r>
        <w:rPr>
          <w:color w:val="0F4462"/>
          <w:sz w:val="23"/>
        </w:rPr>
        <w:t>2003. </w:t>
      </w:r>
      <w:hyperlink r:id="rId34">
        <w:r>
          <w:rPr>
            <w:color w:val="0F4462"/>
            <w:sz w:val="23"/>
          </w:rPr>
          <w:t>http:/</w:t>
        </w:r>
      </w:hyperlink>
      <w:hyperlink r:id="rId34">
        <w:r>
          <w:rPr>
            <w:color w:val="0F4462"/>
            <w:sz w:val="23"/>
          </w:rPr>
          <w:t>/www.religioustolerance.org/chr_poll4.htm</w:t>
        </w:r>
      </w:hyperlink>
      <w:r>
        <w:rPr>
          <w:color w:val="0F4462"/>
          <w:sz w:val="23"/>
        </w:rPr>
        <w:t> [Accessed</w:t>
      </w:r>
      <w:r>
        <w:rPr>
          <w:color w:val="0F4462"/>
          <w:spacing w:val="40"/>
          <w:sz w:val="23"/>
        </w:rPr>
        <w:t> </w:t>
      </w:r>
      <w:r>
        <w:rPr>
          <w:color w:val="0F4462"/>
          <w:sz w:val="23"/>
        </w:rPr>
        <w:t>February 25, 2013].</w:t>
      </w:r>
    </w:p>
    <w:p>
      <w:pPr>
        <w:spacing w:line="218" w:lineRule="auto" w:before="185"/>
        <w:ind w:left="1797" w:right="1460" w:hanging="351"/>
        <w:jc w:val="left"/>
        <w:rPr>
          <w:sz w:val="23"/>
        </w:rPr>
      </w:pPr>
      <w:r>
        <w:rPr>
          <w:color w:val="0F4462"/>
          <w:sz w:val="23"/>
        </w:rPr>
        <w:t>Robinson,].,</w:t>
      </w:r>
      <w:r>
        <w:rPr>
          <w:color w:val="0F4462"/>
          <w:spacing w:val="34"/>
          <w:sz w:val="23"/>
        </w:rPr>
        <w:t> </w:t>
      </w:r>
      <w:r>
        <w:rPr>
          <w:color w:val="0F4462"/>
          <w:sz w:val="23"/>
        </w:rPr>
        <w:t>Sareen,J., Cox, </w:t>
      </w:r>
      <w:r>
        <w:rPr>
          <w:b/>
          <w:color w:val="0F4462"/>
          <w:sz w:val="25"/>
        </w:rPr>
        <w:t>B.J., </w:t>
      </w:r>
      <w:r>
        <w:rPr>
          <w:color w:val="0F4462"/>
          <w:sz w:val="23"/>
        </w:rPr>
        <w:t>and</w:t>
      </w:r>
      <w:r>
        <w:rPr>
          <w:color w:val="0F4462"/>
          <w:spacing w:val="35"/>
          <w:sz w:val="23"/>
        </w:rPr>
        <w:t> </w:t>
      </w:r>
      <w:r>
        <w:rPr>
          <w:color w:val="0F4462"/>
          <w:sz w:val="23"/>
        </w:rPr>
        <w:t>Bolton,]. Self-medication of anxiety</w:t>
      </w:r>
      <w:r>
        <w:rPr>
          <w:color w:val="0F4462"/>
          <w:spacing w:val="38"/>
          <w:sz w:val="23"/>
        </w:rPr>
        <w:t> </w:t>
      </w:r>
      <w:r>
        <w:rPr>
          <w:color w:val="0F4462"/>
          <w:sz w:val="23"/>
        </w:rPr>
        <w:t>disorders</w:t>
      </w:r>
      <w:r>
        <w:rPr>
          <w:color w:val="0F4462"/>
          <w:spacing w:val="40"/>
          <w:sz w:val="23"/>
        </w:rPr>
        <w:t> </w:t>
      </w:r>
      <w:r>
        <w:rPr>
          <w:color w:val="0F4462"/>
          <w:sz w:val="23"/>
        </w:rPr>
        <w:t>with</w:t>
      </w:r>
      <w:r>
        <w:rPr>
          <w:color w:val="0F4462"/>
          <w:spacing w:val="34"/>
          <w:sz w:val="23"/>
        </w:rPr>
        <w:t> </w:t>
      </w:r>
      <w:r>
        <w:rPr>
          <w:color w:val="0F4462"/>
          <w:sz w:val="23"/>
        </w:rPr>
        <w:t>alcohol and</w:t>
      </w:r>
      <w:r>
        <w:rPr>
          <w:color w:val="0F4462"/>
          <w:spacing w:val="40"/>
          <w:sz w:val="23"/>
        </w:rPr>
        <w:t> </w:t>
      </w:r>
      <w:r>
        <w:rPr>
          <w:color w:val="0F4462"/>
          <w:sz w:val="23"/>
        </w:rPr>
        <w:t>drugs: Results</w:t>
      </w:r>
      <w:r>
        <w:rPr>
          <w:color w:val="0F4462"/>
          <w:spacing w:val="40"/>
          <w:sz w:val="23"/>
        </w:rPr>
        <w:t> </w:t>
      </w:r>
      <w:r>
        <w:rPr>
          <w:color w:val="0F4462"/>
          <w:sz w:val="23"/>
        </w:rPr>
        <w:t>from</w:t>
      </w:r>
      <w:r>
        <w:rPr>
          <w:color w:val="0F4462"/>
          <w:spacing w:val="40"/>
          <w:sz w:val="23"/>
        </w:rPr>
        <w:t> </w:t>
      </w:r>
      <w:r>
        <w:rPr>
          <w:color w:val="0F4462"/>
          <w:sz w:val="23"/>
        </w:rPr>
        <w:t>a</w:t>
      </w:r>
      <w:r>
        <w:rPr>
          <w:color w:val="0F4462"/>
          <w:spacing w:val="40"/>
          <w:sz w:val="23"/>
        </w:rPr>
        <w:t> </w:t>
      </w:r>
      <w:r>
        <w:rPr>
          <w:color w:val="0F4462"/>
          <w:sz w:val="23"/>
        </w:rPr>
        <w:t>nationally</w:t>
      </w:r>
      <w:r>
        <w:rPr>
          <w:color w:val="0F4462"/>
          <w:spacing w:val="40"/>
          <w:sz w:val="23"/>
        </w:rPr>
        <w:t> </w:t>
      </w:r>
      <w:r>
        <w:rPr>
          <w:color w:val="0F4462"/>
          <w:sz w:val="23"/>
        </w:rPr>
        <w:t>representative</w:t>
      </w:r>
      <w:r>
        <w:rPr>
          <w:color w:val="0F4462"/>
          <w:spacing w:val="40"/>
          <w:sz w:val="23"/>
        </w:rPr>
        <w:t> </w:t>
      </w:r>
      <w:r>
        <w:rPr>
          <w:i/>
          <w:color w:val="0F4462"/>
          <w:sz w:val="22"/>
        </w:rPr>
        <w:t>sample.journal</w:t>
      </w:r>
      <w:r>
        <w:rPr>
          <w:i/>
          <w:color w:val="0F4462"/>
          <w:spacing w:val="-7"/>
          <w:sz w:val="22"/>
        </w:rPr>
        <w:t> </w:t>
      </w:r>
      <w:r>
        <w:rPr>
          <w:rFonts w:ascii="Arial"/>
          <w:i/>
          <w:color w:val="0F4462"/>
          <w:sz w:val="31"/>
        </w:rPr>
        <w:t>of</w:t>
      </w:r>
      <w:r>
        <w:rPr>
          <w:rFonts w:ascii="Arial"/>
          <w:i/>
          <w:color w:val="0F4462"/>
          <w:spacing w:val="-45"/>
          <w:sz w:val="31"/>
        </w:rPr>
        <w:t> </w:t>
      </w:r>
      <w:r>
        <w:rPr>
          <w:i/>
          <w:color w:val="0F4462"/>
          <w:sz w:val="22"/>
        </w:rPr>
        <w:t>Anxiety</w:t>
      </w:r>
      <w:r>
        <w:rPr>
          <w:i/>
          <w:color w:val="0F4462"/>
          <w:spacing w:val="40"/>
          <w:sz w:val="22"/>
        </w:rPr>
        <w:t> </w:t>
      </w:r>
      <w:r>
        <w:rPr>
          <w:i/>
          <w:color w:val="0F4462"/>
          <w:sz w:val="22"/>
        </w:rPr>
        <w:t>Disorders</w:t>
      </w:r>
      <w:r>
        <w:rPr>
          <w:i/>
          <w:color w:val="0F4462"/>
          <w:sz w:val="22"/>
        </w:rPr>
        <w:t> </w:t>
      </w:r>
      <w:r>
        <w:rPr>
          <w:color w:val="0F4462"/>
          <w:sz w:val="23"/>
        </w:rPr>
        <w:t>23(1):38-45, 2009.</w:t>
      </w:r>
    </w:p>
    <w:p>
      <w:pPr>
        <w:spacing w:line="256" w:lineRule="auto" w:before="194"/>
        <w:ind w:left="1804" w:right="1674" w:hanging="357"/>
        <w:jc w:val="both"/>
        <w:rPr>
          <w:sz w:val="23"/>
        </w:rPr>
      </w:pPr>
      <w:r>
        <w:rPr>
          <w:color w:val="0F4462"/>
          <w:w w:val="105"/>
          <w:sz w:val="23"/>
        </w:rPr>
        <w:t>Rodriguez-Andrew,</w:t>
      </w:r>
      <w:r>
        <w:rPr>
          <w:color w:val="0F4462"/>
          <w:spacing w:val="-16"/>
          <w:w w:val="105"/>
          <w:sz w:val="23"/>
        </w:rPr>
        <w:t> </w:t>
      </w:r>
      <w:r>
        <w:rPr>
          <w:color w:val="0F4462"/>
          <w:w w:val="105"/>
          <w:sz w:val="23"/>
        </w:rPr>
        <w:t>S.</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use</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among</w:t>
      </w:r>
      <w:r>
        <w:rPr>
          <w:color w:val="0F4462"/>
          <w:spacing w:val="-15"/>
          <w:w w:val="105"/>
          <w:sz w:val="23"/>
        </w:rPr>
        <w:t> </w:t>
      </w:r>
      <w:r>
        <w:rPr>
          <w:color w:val="0F4462"/>
          <w:w w:val="105"/>
          <w:sz w:val="23"/>
        </w:rPr>
        <w:t>Latinos:</w:t>
      </w:r>
      <w:r>
        <w:rPr>
          <w:color w:val="0F4462"/>
          <w:spacing w:val="-15"/>
          <w:w w:val="105"/>
          <w:sz w:val="23"/>
        </w:rPr>
        <w:t> </w:t>
      </w:r>
      <w:r>
        <w:rPr>
          <w:color w:val="0F4462"/>
          <w:w w:val="105"/>
          <w:sz w:val="23"/>
        </w:rPr>
        <w:t>Issues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examples</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culturally competent</w:t>
      </w:r>
      <w:r>
        <w:rPr>
          <w:color w:val="0F4462"/>
          <w:spacing w:val="40"/>
          <w:w w:val="105"/>
          <w:sz w:val="23"/>
        </w:rPr>
        <w:t> </w:t>
      </w:r>
      <w:r>
        <w:rPr>
          <w:i/>
          <w:color w:val="0F4462"/>
          <w:w w:val="105"/>
          <w:sz w:val="22"/>
        </w:rPr>
        <w:t>services.Alcoholism Treatment Quarterly </w:t>
      </w:r>
      <w:r>
        <w:rPr>
          <w:color w:val="0F4462"/>
          <w:w w:val="105"/>
          <w:sz w:val="23"/>
        </w:rPr>
        <w:t>16(1-2):55-70,</w:t>
      </w:r>
      <w:r>
        <w:rPr>
          <w:color w:val="0F4462"/>
          <w:spacing w:val="-22"/>
          <w:w w:val="105"/>
          <w:sz w:val="23"/>
        </w:rPr>
        <w:t> </w:t>
      </w:r>
      <w:r>
        <w:rPr>
          <w:color w:val="0F4462"/>
          <w:w w:val="105"/>
          <w:sz w:val="23"/>
        </w:rPr>
        <w:t>1998.</w:t>
      </w:r>
    </w:p>
    <w:p>
      <w:pPr>
        <w:spacing w:after="0" w:line="256" w:lineRule="auto"/>
        <w:jc w:val="both"/>
        <w:rPr>
          <w:sz w:val="23"/>
        </w:rPr>
        <w:sectPr>
          <w:pgSz w:w="12240" w:h="15840"/>
          <w:pgMar w:header="696" w:footer="900" w:top="1160" w:bottom="1080" w:left="0" w:right="0"/>
        </w:sectPr>
      </w:pPr>
    </w:p>
    <w:p>
      <w:pPr>
        <w:pStyle w:val="BodyText"/>
        <w:rPr>
          <w:sz w:val="11"/>
        </w:rPr>
      </w:pPr>
    </w:p>
    <w:p>
      <w:pPr>
        <w:spacing w:line="252" w:lineRule="auto" w:before="90"/>
        <w:ind w:left="1798" w:right="1456" w:hanging="351"/>
        <w:jc w:val="left"/>
        <w:rPr>
          <w:sz w:val="23"/>
        </w:rPr>
      </w:pPr>
      <w:r>
        <w:rPr>
          <w:color w:val="0F4262"/>
          <w:spacing w:val="-2"/>
          <w:w w:val="105"/>
          <w:sz w:val="23"/>
        </w:rPr>
        <w:t>Roehrich,</w:t>
      </w:r>
      <w:r>
        <w:rPr>
          <w:color w:val="0F4262"/>
          <w:spacing w:val="-14"/>
          <w:w w:val="105"/>
          <w:sz w:val="23"/>
        </w:rPr>
        <w:t> </w:t>
      </w:r>
      <w:r>
        <w:rPr>
          <w:color w:val="0F4262"/>
          <w:spacing w:val="-2"/>
          <w:w w:val="105"/>
          <w:sz w:val="23"/>
        </w:rPr>
        <w:t>L.,</w:t>
      </w:r>
      <w:r>
        <w:rPr>
          <w:color w:val="0F4262"/>
          <w:spacing w:val="-13"/>
          <w:w w:val="105"/>
          <w:sz w:val="23"/>
        </w:rPr>
        <w:t> </w:t>
      </w:r>
      <w:r>
        <w:rPr>
          <w:color w:val="0F4262"/>
          <w:spacing w:val="-2"/>
          <w:w w:val="105"/>
          <w:sz w:val="23"/>
        </w:rPr>
        <w:t>and Kinder,</w:t>
      </w:r>
      <w:r>
        <w:rPr>
          <w:color w:val="0F4262"/>
          <w:spacing w:val="-14"/>
          <w:w w:val="105"/>
          <w:sz w:val="23"/>
        </w:rPr>
        <w:t> </w:t>
      </w:r>
      <w:r>
        <w:rPr>
          <w:color w:val="0F4262"/>
          <w:spacing w:val="-2"/>
          <w:w w:val="105"/>
          <w:sz w:val="23"/>
        </w:rPr>
        <w:t>B.N.</w:t>
      </w:r>
      <w:r>
        <w:rPr>
          <w:color w:val="0F4262"/>
          <w:spacing w:val="-18"/>
          <w:w w:val="105"/>
          <w:sz w:val="23"/>
        </w:rPr>
        <w:t> </w:t>
      </w:r>
      <w:r>
        <w:rPr>
          <w:color w:val="0F4262"/>
          <w:spacing w:val="-2"/>
          <w:w w:val="105"/>
          <w:sz w:val="23"/>
        </w:rPr>
        <w:t>Alcohol expectancies and male</w:t>
      </w:r>
      <w:r>
        <w:rPr>
          <w:color w:val="0F4262"/>
          <w:spacing w:val="-7"/>
          <w:w w:val="105"/>
          <w:sz w:val="23"/>
        </w:rPr>
        <w:t> </w:t>
      </w:r>
      <w:r>
        <w:rPr>
          <w:color w:val="0F4262"/>
          <w:spacing w:val="-2"/>
          <w:w w:val="105"/>
          <w:sz w:val="23"/>
        </w:rPr>
        <w:t>sexuality: Review and implications </w:t>
      </w:r>
      <w:r>
        <w:rPr>
          <w:color w:val="0F4262"/>
          <w:w w:val="105"/>
          <w:sz w:val="23"/>
        </w:rPr>
        <w:t>for sex </w:t>
      </w:r>
      <w:r>
        <w:rPr>
          <w:i/>
          <w:color w:val="0F4262"/>
          <w:w w:val="105"/>
          <w:sz w:val="22"/>
        </w:rPr>
        <w:t>therapy.journal</w:t>
      </w:r>
      <w:r>
        <w:rPr>
          <w:i/>
          <w:color w:val="0F4262"/>
          <w:spacing w:val="-4"/>
          <w:w w:val="105"/>
          <w:sz w:val="22"/>
        </w:rPr>
        <w:t> </w:t>
      </w:r>
      <w:r>
        <w:rPr>
          <w:i/>
          <w:color w:val="0F4262"/>
          <w:w w:val="105"/>
          <w:sz w:val="22"/>
        </w:rPr>
        <w:t>of Sex</w:t>
      </w:r>
      <w:r>
        <w:rPr>
          <w:i/>
          <w:color w:val="0F4262"/>
          <w:spacing w:val="40"/>
          <w:w w:val="105"/>
          <w:sz w:val="22"/>
        </w:rPr>
        <w:t> </w:t>
      </w:r>
      <w:r>
        <w:rPr>
          <w:color w:val="0F4262"/>
          <w:w w:val="105"/>
          <w:sz w:val="24"/>
        </w:rPr>
        <w:t>&amp; </w:t>
      </w:r>
      <w:r>
        <w:rPr>
          <w:i/>
          <w:color w:val="0F4262"/>
          <w:w w:val="105"/>
          <w:sz w:val="22"/>
        </w:rPr>
        <w:t>Marita/Therapy </w:t>
      </w:r>
      <w:r>
        <w:rPr>
          <w:color w:val="0F4262"/>
          <w:w w:val="105"/>
          <w:sz w:val="23"/>
        </w:rPr>
        <w:t>17(1):45-54, 1991.</w:t>
      </w:r>
    </w:p>
    <w:p>
      <w:pPr>
        <w:pStyle w:val="BodyText"/>
        <w:spacing w:line="259" w:lineRule="auto" w:before="173"/>
        <w:ind w:left="1804" w:right="1487" w:hanging="357"/>
      </w:pPr>
      <w:r>
        <w:rPr>
          <w:color w:val="0F4262"/>
          <w:w w:val="105"/>
        </w:rPr>
        <w:t>Rondinelli, A.J., Ouellet, L.J., Strathdee, S.A., Latka, M.H., Hudson, S.M., Hagan, H., and Garfein,</w:t>
      </w:r>
      <w:r>
        <w:rPr>
          <w:color w:val="0F4262"/>
          <w:spacing w:val="-16"/>
          <w:w w:val="105"/>
        </w:rPr>
        <w:t> </w:t>
      </w:r>
      <w:r>
        <w:rPr>
          <w:color w:val="0F4262"/>
          <w:w w:val="105"/>
        </w:rPr>
        <w:t>R.S.</w:t>
      </w:r>
      <w:r>
        <w:rPr>
          <w:color w:val="0F4262"/>
          <w:spacing w:val="-24"/>
          <w:w w:val="105"/>
        </w:rPr>
        <w:t> </w:t>
      </w:r>
      <w:r>
        <w:rPr>
          <w:color w:val="0F4262"/>
          <w:w w:val="105"/>
        </w:rPr>
        <w:t>Young</w:t>
      </w:r>
      <w:r>
        <w:rPr>
          <w:color w:val="0F4262"/>
          <w:spacing w:val="-10"/>
          <w:w w:val="105"/>
        </w:rPr>
        <w:t> </w:t>
      </w:r>
      <w:r>
        <w:rPr>
          <w:color w:val="0F4262"/>
          <w:w w:val="105"/>
        </w:rPr>
        <w:t>adult</w:t>
      </w:r>
      <w:r>
        <w:rPr>
          <w:color w:val="0F4262"/>
          <w:spacing w:val="-4"/>
          <w:w w:val="105"/>
        </w:rPr>
        <w:t> </w:t>
      </w:r>
      <w:r>
        <w:rPr>
          <w:color w:val="0F4262"/>
          <w:w w:val="105"/>
        </w:rPr>
        <w:t>injection drug</w:t>
      </w:r>
      <w:r>
        <w:rPr>
          <w:color w:val="0F4262"/>
          <w:spacing w:val="-10"/>
          <w:w w:val="105"/>
        </w:rPr>
        <w:t> </w:t>
      </w:r>
      <w:r>
        <w:rPr>
          <w:color w:val="0F4262"/>
          <w:w w:val="105"/>
        </w:rPr>
        <w:t>users</w:t>
      </w:r>
      <w:r>
        <w:rPr>
          <w:color w:val="0F4262"/>
          <w:spacing w:val="-3"/>
          <w:w w:val="105"/>
        </w:rPr>
        <w:t> </w:t>
      </w:r>
      <w:r>
        <w:rPr>
          <w:color w:val="0F4262"/>
          <w:w w:val="105"/>
        </w:rPr>
        <w:t>in</w:t>
      </w:r>
      <w:r>
        <w:rPr>
          <w:color w:val="0F4262"/>
          <w:spacing w:val="-4"/>
          <w:w w:val="105"/>
        </w:rPr>
        <w:t> </w:t>
      </w:r>
      <w:r>
        <w:rPr>
          <w:color w:val="0F4262"/>
          <w:w w:val="105"/>
        </w:rPr>
        <w:t>the</w:t>
      </w:r>
      <w:r>
        <w:rPr>
          <w:color w:val="0F4262"/>
          <w:spacing w:val="-9"/>
          <w:w w:val="105"/>
        </w:rPr>
        <w:t> </w:t>
      </w:r>
      <w:r>
        <w:rPr>
          <w:color w:val="0F4262"/>
          <w:w w:val="105"/>
        </w:rPr>
        <w:t>United States</w:t>
      </w:r>
      <w:r>
        <w:rPr>
          <w:color w:val="0F4262"/>
          <w:spacing w:val="-6"/>
          <w:w w:val="105"/>
        </w:rPr>
        <w:t> </w:t>
      </w:r>
      <w:r>
        <w:rPr>
          <w:color w:val="0F4262"/>
          <w:w w:val="105"/>
        </w:rPr>
        <w:t>continue to</w:t>
      </w:r>
      <w:r>
        <w:rPr>
          <w:color w:val="0F4262"/>
          <w:spacing w:val="-7"/>
          <w:w w:val="105"/>
        </w:rPr>
        <w:t> </w:t>
      </w:r>
      <w:r>
        <w:rPr>
          <w:color w:val="0F4262"/>
          <w:w w:val="105"/>
        </w:rPr>
        <w:t>practice</w:t>
      </w:r>
      <w:r>
        <w:rPr>
          <w:color w:val="0F4262"/>
          <w:spacing w:val="-2"/>
          <w:w w:val="105"/>
        </w:rPr>
        <w:t> </w:t>
      </w:r>
      <w:r>
        <w:rPr>
          <w:color w:val="0F4262"/>
          <w:w w:val="105"/>
        </w:rPr>
        <w:t>HIV risk behaviors. </w:t>
      </w:r>
      <w:r>
        <w:rPr>
          <w:i/>
          <w:color w:val="0F4262"/>
          <w:w w:val="105"/>
          <w:sz w:val="22"/>
        </w:rPr>
        <w:t>Drug and</w:t>
      </w:r>
      <w:r>
        <w:rPr>
          <w:i/>
          <w:color w:val="0F4262"/>
          <w:spacing w:val="-7"/>
          <w:w w:val="105"/>
          <w:sz w:val="22"/>
        </w:rPr>
        <w:t> </w:t>
      </w:r>
      <w:r>
        <w:rPr>
          <w:i/>
          <w:color w:val="0F4262"/>
          <w:w w:val="105"/>
          <w:sz w:val="22"/>
        </w:rPr>
        <w:t>Alcohol Dependence </w:t>
      </w:r>
      <w:r>
        <w:rPr>
          <w:color w:val="0F4262"/>
          <w:w w:val="105"/>
        </w:rPr>
        <w:t>104(1-2):167-174,</w:t>
      </w:r>
      <w:r>
        <w:rPr>
          <w:color w:val="0F4262"/>
          <w:spacing w:val="-34"/>
          <w:w w:val="105"/>
        </w:rPr>
        <w:t> </w:t>
      </w:r>
      <w:r>
        <w:rPr>
          <w:color w:val="0F4262"/>
          <w:w w:val="105"/>
        </w:rPr>
        <w:t>2009.</w:t>
      </w:r>
    </w:p>
    <w:p>
      <w:pPr>
        <w:pStyle w:val="BodyText"/>
        <w:spacing w:line="261" w:lineRule="auto" w:before="167"/>
        <w:ind w:left="1795" w:right="1487" w:hanging="348"/>
      </w:pPr>
      <w:r>
        <w:rPr>
          <w:color w:val="0F4262"/>
          <w:w w:val="110"/>
        </w:rPr>
        <w:t>Room,</w:t>
      </w:r>
      <w:r>
        <w:rPr>
          <w:color w:val="0F4262"/>
          <w:spacing w:val="-16"/>
          <w:w w:val="110"/>
        </w:rPr>
        <w:t> </w:t>
      </w:r>
      <w:r>
        <w:rPr>
          <w:color w:val="0F4262"/>
          <w:w w:val="110"/>
        </w:rPr>
        <w:t>R.,</w:t>
      </w:r>
      <w:r>
        <w:rPr>
          <w:color w:val="0F4262"/>
          <w:spacing w:val="-16"/>
          <w:w w:val="110"/>
        </w:rPr>
        <w:t> </w:t>
      </w:r>
      <w:r>
        <w:rPr>
          <w:color w:val="0F4262"/>
          <w:w w:val="110"/>
        </w:rPr>
        <w:t>Graham,</w:t>
      </w:r>
      <w:r>
        <w:rPr>
          <w:color w:val="0F4262"/>
          <w:spacing w:val="-16"/>
          <w:w w:val="110"/>
        </w:rPr>
        <w:t> </w:t>
      </w:r>
      <w:r>
        <w:rPr>
          <w:color w:val="0F4262"/>
          <w:w w:val="110"/>
        </w:rPr>
        <w:t>K.,</w:t>
      </w:r>
      <w:r>
        <w:rPr>
          <w:color w:val="0F4262"/>
          <w:spacing w:val="-16"/>
          <w:w w:val="110"/>
        </w:rPr>
        <w:t> </w:t>
      </w:r>
      <w:r>
        <w:rPr>
          <w:color w:val="0F4262"/>
          <w:w w:val="110"/>
        </w:rPr>
        <w:t>Rehm,J.,Jernigan,</w:t>
      </w:r>
      <w:r>
        <w:rPr>
          <w:color w:val="0F4262"/>
          <w:spacing w:val="-16"/>
          <w:w w:val="110"/>
        </w:rPr>
        <w:t> </w:t>
      </w:r>
      <w:r>
        <w:rPr>
          <w:color w:val="0F4262"/>
          <w:w w:val="110"/>
        </w:rPr>
        <w:t>D.,</w:t>
      </w:r>
      <w:r>
        <w:rPr>
          <w:color w:val="0F4262"/>
          <w:spacing w:val="-21"/>
          <w:w w:val="110"/>
        </w:rPr>
        <w:t> </w:t>
      </w:r>
      <w:r>
        <w:rPr>
          <w:color w:val="0F4262"/>
          <w:w w:val="110"/>
        </w:rPr>
        <w:t>and</w:t>
      </w:r>
      <w:r>
        <w:rPr>
          <w:color w:val="0F4262"/>
          <w:spacing w:val="-16"/>
          <w:w w:val="110"/>
        </w:rPr>
        <w:t> </w:t>
      </w:r>
      <w:r>
        <w:rPr>
          <w:color w:val="0F4262"/>
          <w:w w:val="110"/>
        </w:rPr>
        <w:t>Monteiro,</w:t>
      </w:r>
      <w:r>
        <w:rPr>
          <w:color w:val="0F4262"/>
          <w:spacing w:val="-19"/>
          <w:w w:val="110"/>
        </w:rPr>
        <w:t> </w:t>
      </w:r>
      <w:r>
        <w:rPr>
          <w:color w:val="0F4262"/>
          <w:w w:val="110"/>
        </w:rPr>
        <w:t>M.</w:t>
      </w:r>
      <w:r>
        <w:rPr>
          <w:color w:val="0F4262"/>
          <w:spacing w:val="-16"/>
          <w:w w:val="110"/>
        </w:rPr>
        <w:t> </w:t>
      </w:r>
      <w:r>
        <w:rPr>
          <w:color w:val="0F4262"/>
          <w:w w:val="110"/>
        </w:rPr>
        <w:t>Drinking</w:t>
      </w:r>
      <w:r>
        <w:rPr>
          <w:color w:val="0F4262"/>
          <w:spacing w:val="-15"/>
          <w:w w:val="110"/>
        </w:rPr>
        <w:t> </w:t>
      </w:r>
      <w:r>
        <w:rPr>
          <w:color w:val="0F4262"/>
          <w:w w:val="110"/>
        </w:rPr>
        <w:t>and</w:t>
      </w:r>
      <w:r>
        <w:rPr>
          <w:color w:val="0F4262"/>
          <w:spacing w:val="-16"/>
          <w:w w:val="110"/>
        </w:rPr>
        <w:t> </w:t>
      </w:r>
      <w:r>
        <w:rPr>
          <w:color w:val="0F4262"/>
          <w:w w:val="110"/>
        </w:rPr>
        <w:t>its</w:t>
      </w:r>
      <w:r>
        <w:rPr>
          <w:color w:val="0F4262"/>
          <w:spacing w:val="-16"/>
          <w:w w:val="110"/>
        </w:rPr>
        <w:t> </w:t>
      </w:r>
      <w:r>
        <w:rPr>
          <w:color w:val="0F4262"/>
          <w:w w:val="110"/>
        </w:rPr>
        <w:t>burden</w:t>
      </w:r>
      <w:r>
        <w:rPr>
          <w:color w:val="0F4262"/>
          <w:spacing w:val="-10"/>
          <w:w w:val="110"/>
        </w:rPr>
        <w:t> </w:t>
      </w:r>
      <w:r>
        <w:rPr>
          <w:color w:val="0F4262"/>
          <w:w w:val="110"/>
        </w:rPr>
        <w:t>in</w:t>
      </w:r>
      <w:r>
        <w:rPr>
          <w:color w:val="0F4262"/>
          <w:spacing w:val="-14"/>
          <w:w w:val="110"/>
        </w:rPr>
        <w:t> </w:t>
      </w:r>
      <w:r>
        <w:rPr>
          <w:color w:val="0F4262"/>
          <w:w w:val="110"/>
        </w:rPr>
        <w:t>a </w:t>
      </w:r>
      <w:r>
        <w:rPr>
          <w:color w:val="0F4262"/>
        </w:rPr>
        <w:t>global perspective: Policy considerations and options. </w:t>
      </w:r>
      <w:r>
        <w:rPr>
          <w:i/>
          <w:color w:val="0F4262"/>
          <w:sz w:val="22"/>
        </w:rPr>
        <w:t>European Addiction Research </w:t>
      </w:r>
      <w:r>
        <w:rPr>
          <w:color w:val="0F4262"/>
        </w:rPr>
        <w:t>9(4):165- </w:t>
      </w:r>
      <w:r>
        <w:rPr>
          <w:color w:val="0F4262"/>
          <w:w w:val="110"/>
        </w:rPr>
        <w:t>175,</w:t>
      </w:r>
      <w:r>
        <w:rPr>
          <w:color w:val="0F4262"/>
          <w:spacing w:val="-21"/>
          <w:w w:val="110"/>
        </w:rPr>
        <w:t> </w:t>
      </w:r>
      <w:r>
        <w:rPr>
          <w:color w:val="0F4262"/>
          <w:w w:val="110"/>
        </w:rPr>
        <w:t>2003.</w:t>
      </w:r>
    </w:p>
    <w:p>
      <w:pPr>
        <w:spacing w:line="256" w:lineRule="auto" w:before="163"/>
        <w:ind w:left="1806" w:right="1425" w:hanging="359"/>
        <w:jc w:val="left"/>
        <w:rPr>
          <w:i/>
          <w:sz w:val="22"/>
        </w:rPr>
      </w:pPr>
      <w:r>
        <w:rPr>
          <w:color w:val="0F4262"/>
          <w:w w:val="105"/>
          <w:sz w:val="23"/>
        </w:rPr>
        <w:t>Rosen,</w:t>
      </w:r>
      <w:r>
        <w:rPr>
          <w:color w:val="0F4262"/>
          <w:spacing w:val="-1"/>
          <w:w w:val="105"/>
          <w:sz w:val="23"/>
        </w:rPr>
        <w:t> </w:t>
      </w:r>
      <w:r>
        <w:rPr>
          <w:color w:val="0F4262"/>
          <w:w w:val="105"/>
          <w:sz w:val="23"/>
        </w:rPr>
        <w:t>C.S.,</w:t>
      </w:r>
      <w:r>
        <w:rPr>
          <w:color w:val="0F4262"/>
          <w:spacing w:val="-4"/>
          <w:w w:val="105"/>
          <w:sz w:val="23"/>
        </w:rPr>
        <w:t> </w:t>
      </w:r>
      <w:r>
        <w:rPr>
          <w:color w:val="0F4262"/>
          <w:w w:val="105"/>
          <w:sz w:val="23"/>
        </w:rPr>
        <w:t>Ouimette, P.C.,</w:t>
      </w:r>
      <w:r>
        <w:rPr>
          <w:color w:val="0F4262"/>
          <w:spacing w:val="-7"/>
          <w:w w:val="105"/>
          <w:sz w:val="23"/>
        </w:rPr>
        <w:t> </w:t>
      </w:r>
      <w:r>
        <w:rPr>
          <w:color w:val="0F4262"/>
          <w:w w:val="105"/>
          <w:sz w:val="23"/>
        </w:rPr>
        <w:t>Sheikh,J.I., Gregg,J.A., and Moos,</w:t>
      </w:r>
      <w:r>
        <w:rPr>
          <w:color w:val="0F4262"/>
          <w:spacing w:val="-2"/>
          <w:w w:val="105"/>
          <w:sz w:val="23"/>
        </w:rPr>
        <w:t> </w:t>
      </w:r>
      <w:r>
        <w:rPr>
          <w:color w:val="0F4262"/>
          <w:w w:val="105"/>
          <w:sz w:val="23"/>
        </w:rPr>
        <w:t>R.H.</w:t>
      </w:r>
      <w:r>
        <w:rPr>
          <w:color w:val="0F4262"/>
          <w:spacing w:val="-15"/>
          <w:w w:val="105"/>
          <w:sz w:val="23"/>
        </w:rPr>
        <w:t> </w:t>
      </w:r>
      <w:r>
        <w:rPr>
          <w:color w:val="0F4262"/>
          <w:w w:val="105"/>
          <w:sz w:val="23"/>
        </w:rPr>
        <w:t>Physical and sexual abuse history</w:t>
      </w:r>
      <w:r>
        <w:rPr>
          <w:color w:val="0F4262"/>
          <w:spacing w:val="-9"/>
          <w:w w:val="105"/>
          <w:sz w:val="23"/>
        </w:rPr>
        <w:t> </w:t>
      </w:r>
      <w:r>
        <w:rPr>
          <w:color w:val="0F4262"/>
          <w:w w:val="105"/>
          <w:sz w:val="23"/>
        </w:rPr>
        <w:t>and</w:t>
      </w:r>
      <w:r>
        <w:rPr>
          <w:color w:val="0F4262"/>
          <w:spacing w:val="9"/>
          <w:w w:val="105"/>
          <w:sz w:val="23"/>
        </w:rPr>
        <w:t> </w:t>
      </w:r>
      <w:r>
        <w:rPr>
          <w:color w:val="0F4262"/>
          <w:w w:val="105"/>
          <w:sz w:val="23"/>
        </w:rPr>
        <w:t>addiction</w:t>
      </w:r>
      <w:r>
        <w:rPr>
          <w:color w:val="0F4262"/>
          <w:spacing w:val="13"/>
          <w:w w:val="105"/>
          <w:sz w:val="23"/>
        </w:rPr>
        <w:t> </w:t>
      </w:r>
      <w:r>
        <w:rPr>
          <w:color w:val="0F4262"/>
          <w:w w:val="105"/>
          <w:sz w:val="23"/>
        </w:rPr>
        <w:t>treatment</w:t>
      </w:r>
      <w:r>
        <w:rPr>
          <w:color w:val="0F4262"/>
          <w:spacing w:val="11"/>
          <w:w w:val="105"/>
          <w:sz w:val="23"/>
        </w:rPr>
        <w:t> </w:t>
      </w:r>
      <w:r>
        <w:rPr>
          <w:i/>
          <w:color w:val="0F4262"/>
          <w:w w:val="105"/>
          <w:sz w:val="22"/>
        </w:rPr>
        <w:t>outcomes.journal</w:t>
      </w:r>
      <w:r>
        <w:rPr>
          <w:i/>
          <w:color w:val="0F4262"/>
          <w:spacing w:val="-18"/>
          <w:w w:val="105"/>
          <w:sz w:val="22"/>
        </w:rPr>
        <w:t> </w:t>
      </w:r>
      <w:r>
        <w:rPr>
          <w:i/>
          <w:color w:val="0F4262"/>
          <w:w w:val="105"/>
          <w:sz w:val="22"/>
        </w:rPr>
        <w:t>of</w:t>
      </w:r>
      <w:r>
        <w:rPr>
          <w:i/>
          <w:color w:val="0F4262"/>
          <w:spacing w:val="-9"/>
          <w:w w:val="105"/>
          <w:sz w:val="22"/>
        </w:rPr>
        <w:t> </w:t>
      </w:r>
      <w:r>
        <w:rPr>
          <w:i/>
          <w:color w:val="0F4262"/>
          <w:w w:val="105"/>
          <w:sz w:val="22"/>
        </w:rPr>
        <w:t>Studies</w:t>
      </w:r>
      <w:r>
        <w:rPr>
          <w:i/>
          <w:color w:val="0F4262"/>
          <w:spacing w:val="-1"/>
          <w:w w:val="105"/>
          <w:sz w:val="22"/>
        </w:rPr>
        <w:t> </w:t>
      </w:r>
      <w:r>
        <w:rPr>
          <w:i/>
          <w:color w:val="0F4262"/>
          <w:w w:val="105"/>
          <w:sz w:val="22"/>
        </w:rPr>
        <w:t>on</w:t>
      </w:r>
      <w:r>
        <w:rPr>
          <w:i/>
          <w:color w:val="0F4262"/>
          <w:spacing w:val="-9"/>
          <w:w w:val="105"/>
          <w:sz w:val="22"/>
        </w:rPr>
        <w:t> </w:t>
      </w:r>
      <w:r>
        <w:rPr>
          <w:i/>
          <w:color w:val="0F4262"/>
          <w:w w:val="105"/>
          <w:sz w:val="22"/>
        </w:rPr>
        <w:t>Alcohol</w:t>
      </w:r>
      <w:r>
        <w:rPr>
          <w:i/>
          <w:color w:val="0F4262"/>
          <w:spacing w:val="-9"/>
          <w:w w:val="105"/>
          <w:sz w:val="22"/>
        </w:rPr>
        <w:t> </w:t>
      </w:r>
      <w:r>
        <w:rPr>
          <w:color w:val="0F4262"/>
          <w:w w:val="105"/>
          <w:sz w:val="23"/>
        </w:rPr>
        <w:t>63(6):683-687,</w:t>
      </w:r>
      <w:r>
        <w:rPr>
          <w:color w:val="0F4262"/>
          <w:spacing w:val="-7"/>
          <w:w w:val="105"/>
          <w:sz w:val="23"/>
        </w:rPr>
        <w:t> </w:t>
      </w:r>
      <w:r>
        <w:rPr>
          <w:i/>
          <w:color w:val="0F4262"/>
          <w:spacing w:val="-2"/>
          <w:w w:val="105"/>
          <w:sz w:val="22"/>
        </w:rPr>
        <w:t>2002a.</w:t>
      </w:r>
    </w:p>
    <w:p>
      <w:pPr>
        <w:pStyle w:val="BodyText"/>
        <w:spacing w:line="259" w:lineRule="auto" w:before="170"/>
        <w:ind w:left="1797" w:right="1671" w:hanging="351"/>
      </w:pPr>
      <w:r>
        <w:rPr>
          <w:color w:val="0F4262"/>
          <w:w w:val="105"/>
        </w:rPr>
        <w:t>Rosen,</w:t>
      </w:r>
      <w:r>
        <w:rPr>
          <w:color w:val="0F4262"/>
          <w:spacing w:val="-16"/>
          <w:w w:val="105"/>
        </w:rPr>
        <w:t> </w:t>
      </w:r>
      <w:r>
        <w:rPr>
          <w:color w:val="0F4262"/>
          <w:w w:val="105"/>
        </w:rPr>
        <w:t>M.I.,</w:t>
      </w:r>
      <w:r>
        <w:rPr>
          <w:color w:val="0F4262"/>
          <w:spacing w:val="-15"/>
          <w:w w:val="105"/>
        </w:rPr>
        <w:t> </w:t>
      </w:r>
      <w:r>
        <w:rPr>
          <w:color w:val="0F4262"/>
          <w:w w:val="105"/>
        </w:rPr>
        <w:t>Desai,</w:t>
      </w:r>
      <w:r>
        <w:rPr>
          <w:color w:val="0F4262"/>
          <w:spacing w:val="-15"/>
          <w:w w:val="105"/>
        </w:rPr>
        <w:t> </w:t>
      </w:r>
      <w:r>
        <w:rPr>
          <w:color w:val="0F4262"/>
          <w:w w:val="105"/>
        </w:rPr>
        <w:t>R.,</w:t>
      </w:r>
      <w:r>
        <w:rPr>
          <w:color w:val="0F4262"/>
          <w:spacing w:val="-15"/>
          <w:w w:val="105"/>
        </w:rPr>
        <w:t> </w:t>
      </w:r>
      <w:r>
        <w:rPr>
          <w:color w:val="0F4262"/>
          <w:w w:val="105"/>
        </w:rPr>
        <w:t>Bailey,</w:t>
      </w:r>
      <w:r>
        <w:rPr>
          <w:color w:val="0F4262"/>
          <w:spacing w:val="-15"/>
          <w:w w:val="105"/>
        </w:rPr>
        <w:t> </w:t>
      </w:r>
      <w:r>
        <w:rPr>
          <w:color w:val="0F4262"/>
          <w:w w:val="105"/>
        </w:rPr>
        <w:t>M.,</w:t>
      </w:r>
      <w:r>
        <w:rPr>
          <w:color w:val="0F4262"/>
          <w:spacing w:val="4"/>
          <w:w w:val="105"/>
        </w:rPr>
        <w:t> </w:t>
      </w:r>
      <w:r>
        <w:rPr>
          <w:color w:val="0F4262"/>
          <w:w w:val="105"/>
        </w:rPr>
        <w:t>Davidson,</w:t>
      </w:r>
      <w:r>
        <w:rPr>
          <w:color w:val="0F4262"/>
          <w:spacing w:val="-15"/>
          <w:w w:val="105"/>
        </w:rPr>
        <w:t> </w:t>
      </w:r>
      <w:r>
        <w:rPr>
          <w:color w:val="0F4262"/>
          <w:w w:val="105"/>
        </w:rPr>
        <w:t>L.,</w:t>
      </w:r>
      <w:r>
        <w:rPr>
          <w:color w:val="0F4262"/>
          <w:spacing w:val="-18"/>
          <w:w w:val="105"/>
        </w:rPr>
        <w:t> </w:t>
      </w:r>
      <w:r>
        <w:rPr>
          <w:color w:val="0F4262"/>
          <w:w w:val="105"/>
        </w:rPr>
        <w:t>and</w:t>
      </w:r>
      <w:r>
        <w:rPr>
          <w:color w:val="0F4262"/>
          <w:spacing w:val="-15"/>
          <w:w w:val="105"/>
        </w:rPr>
        <w:t> </w:t>
      </w:r>
      <w:r>
        <w:rPr>
          <w:color w:val="0F4262"/>
          <w:w w:val="105"/>
        </w:rPr>
        <w:t>Rosenheck,</w:t>
      </w:r>
      <w:r>
        <w:rPr>
          <w:color w:val="0F4262"/>
          <w:spacing w:val="-15"/>
          <w:w w:val="105"/>
        </w:rPr>
        <w:t> </w:t>
      </w:r>
      <w:r>
        <w:rPr>
          <w:color w:val="0F4262"/>
          <w:w w:val="105"/>
        </w:rPr>
        <w:t>R.</w:t>
      </w:r>
      <w:r>
        <w:rPr>
          <w:color w:val="0F4262"/>
          <w:spacing w:val="-17"/>
          <w:w w:val="105"/>
        </w:rPr>
        <w:t> </w:t>
      </w:r>
      <w:r>
        <w:rPr>
          <w:color w:val="0F4262"/>
          <w:w w:val="105"/>
        </w:rPr>
        <w:t>Consumer</w:t>
      </w:r>
      <w:r>
        <w:rPr>
          <w:color w:val="0F4262"/>
          <w:spacing w:val="-12"/>
          <w:w w:val="105"/>
        </w:rPr>
        <w:t> </w:t>
      </w:r>
      <w:r>
        <w:rPr>
          <w:color w:val="0F4262"/>
          <w:w w:val="105"/>
        </w:rPr>
        <w:t>experience</w:t>
      </w:r>
      <w:r>
        <w:rPr>
          <w:color w:val="0F4262"/>
          <w:spacing w:val="-10"/>
          <w:w w:val="105"/>
        </w:rPr>
        <w:t> </w:t>
      </w:r>
      <w:r>
        <w:rPr>
          <w:color w:val="0F4262"/>
          <w:w w:val="105"/>
        </w:rPr>
        <w:t>with payeeship</w:t>
      </w:r>
      <w:r>
        <w:rPr>
          <w:color w:val="0F4262"/>
          <w:spacing w:val="-13"/>
          <w:w w:val="105"/>
        </w:rPr>
        <w:t> </w:t>
      </w:r>
      <w:r>
        <w:rPr>
          <w:color w:val="0F4262"/>
          <w:w w:val="105"/>
        </w:rPr>
        <w:t>provided by</w:t>
      </w:r>
      <w:r>
        <w:rPr>
          <w:color w:val="0F4262"/>
          <w:spacing w:val="-16"/>
          <w:w w:val="105"/>
        </w:rPr>
        <w:t> </w:t>
      </w:r>
      <w:r>
        <w:rPr>
          <w:color w:val="0F4262"/>
          <w:w w:val="105"/>
        </w:rPr>
        <w:t>a</w:t>
      </w:r>
      <w:r>
        <w:rPr>
          <w:color w:val="0F4262"/>
          <w:spacing w:val="-15"/>
          <w:w w:val="105"/>
        </w:rPr>
        <w:t> </w:t>
      </w:r>
      <w:r>
        <w:rPr>
          <w:color w:val="0F4262"/>
          <w:w w:val="105"/>
        </w:rPr>
        <w:t>community mental</w:t>
      </w:r>
      <w:r>
        <w:rPr>
          <w:color w:val="0F4262"/>
          <w:spacing w:val="-8"/>
          <w:w w:val="105"/>
        </w:rPr>
        <w:t> </w:t>
      </w:r>
      <w:r>
        <w:rPr>
          <w:color w:val="0F4262"/>
          <w:w w:val="105"/>
        </w:rPr>
        <w:t>health</w:t>
      </w:r>
      <w:r>
        <w:rPr>
          <w:color w:val="0F4262"/>
          <w:spacing w:val="-11"/>
          <w:w w:val="105"/>
        </w:rPr>
        <w:t> </w:t>
      </w:r>
      <w:r>
        <w:rPr>
          <w:color w:val="0F4262"/>
          <w:w w:val="105"/>
        </w:rPr>
        <w:t>center.</w:t>
      </w:r>
      <w:r>
        <w:rPr>
          <w:color w:val="0F4262"/>
          <w:spacing w:val="-16"/>
          <w:w w:val="105"/>
        </w:rPr>
        <w:t> </w:t>
      </w:r>
      <w:r>
        <w:rPr>
          <w:i/>
          <w:color w:val="0F4262"/>
          <w:w w:val="105"/>
          <w:sz w:val="22"/>
        </w:rPr>
        <w:t>Psychiatric</w:t>
      </w:r>
      <w:r>
        <w:rPr>
          <w:i/>
          <w:color w:val="0F4262"/>
          <w:spacing w:val="-4"/>
          <w:w w:val="105"/>
          <w:sz w:val="22"/>
        </w:rPr>
        <w:t> </w:t>
      </w:r>
      <w:r>
        <w:rPr>
          <w:i/>
          <w:color w:val="0F4262"/>
          <w:w w:val="105"/>
          <w:sz w:val="22"/>
        </w:rPr>
        <w:t>Rehabilitation</w:t>
      </w:r>
      <w:r>
        <w:rPr>
          <w:i/>
          <w:color w:val="0F4262"/>
          <w:spacing w:val="-15"/>
          <w:w w:val="105"/>
          <w:sz w:val="22"/>
        </w:rPr>
        <w:t> </w:t>
      </w:r>
      <w:r>
        <w:rPr>
          <w:i/>
          <w:color w:val="0F4262"/>
          <w:w w:val="105"/>
          <w:sz w:val="22"/>
        </w:rPr>
        <w:t>journal</w:t>
      </w:r>
      <w:r>
        <w:rPr>
          <w:i/>
          <w:color w:val="0F4262"/>
          <w:w w:val="105"/>
          <w:sz w:val="22"/>
        </w:rPr>
        <w:t> </w:t>
      </w:r>
      <w:r>
        <w:rPr>
          <w:color w:val="0F4262"/>
          <w:w w:val="105"/>
        </w:rPr>
        <w:t>25(2):190-195,</w:t>
      </w:r>
      <w:r>
        <w:rPr>
          <w:color w:val="0F4262"/>
          <w:spacing w:val="-35"/>
          <w:w w:val="105"/>
        </w:rPr>
        <w:t> </w:t>
      </w:r>
      <w:r>
        <w:rPr>
          <w:color w:val="0F4262"/>
          <w:w w:val="105"/>
        </w:rPr>
        <w:t>2001.</w:t>
      </w:r>
    </w:p>
    <w:p>
      <w:pPr>
        <w:pStyle w:val="BodyText"/>
        <w:spacing w:line="259" w:lineRule="auto" w:before="134"/>
        <w:ind w:left="1795" w:right="1487" w:hanging="348"/>
        <w:rPr>
          <w:i/>
          <w:sz w:val="22"/>
        </w:rPr>
      </w:pPr>
      <w:r>
        <w:rPr>
          <w:color w:val="0F4262"/>
          <w:w w:val="105"/>
        </w:rPr>
        <w:t>Rosen,</w:t>
      </w:r>
      <w:r>
        <w:rPr>
          <w:color w:val="0F4262"/>
          <w:spacing w:val="-14"/>
          <w:w w:val="105"/>
        </w:rPr>
        <w:t> </w:t>
      </w:r>
      <w:r>
        <w:rPr>
          <w:color w:val="0F4262"/>
          <w:w w:val="105"/>
        </w:rPr>
        <w:t>M.I.,</w:t>
      </w:r>
      <w:r>
        <w:rPr>
          <w:color w:val="0F4262"/>
          <w:spacing w:val="-10"/>
          <w:w w:val="105"/>
        </w:rPr>
        <w:t> </w:t>
      </w:r>
      <w:r>
        <w:rPr>
          <w:color w:val="0F4262"/>
          <w:w w:val="105"/>
        </w:rPr>
        <w:t>Rosenheck, R.A.,</w:t>
      </w:r>
      <w:r>
        <w:rPr>
          <w:color w:val="0F4262"/>
          <w:spacing w:val="-13"/>
          <w:w w:val="105"/>
        </w:rPr>
        <w:t> </w:t>
      </w:r>
      <w:r>
        <w:rPr>
          <w:color w:val="0F4262"/>
          <w:w w:val="105"/>
        </w:rPr>
        <w:t>Shaner,</w:t>
      </w:r>
      <w:r>
        <w:rPr>
          <w:color w:val="0F4262"/>
          <w:spacing w:val="-14"/>
          <w:w w:val="105"/>
        </w:rPr>
        <w:t> </w:t>
      </w:r>
      <w:r>
        <w:rPr>
          <w:color w:val="0F4262"/>
          <w:w w:val="105"/>
        </w:rPr>
        <w:t>A.,</w:t>
      </w:r>
      <w:r>
        <w:rPr>
          <w:color w:val="0F4262"/>
          <w:spacing w:val="-11"/>
          <w:w w:val="105"/>
        </w:rPr>
        <w:t> </w:t>
      </w:r>
      <w:r>
        <w:rPr>
          <w:color w:val="0F4262"/>
          <w:w w:val="105"/>
        </w:rPr>
        <w:t>Eckman,</w:t>
      </w:r>
      <w:r>
        <w:rPr>
          <w:color w:val="0F4262"/>
          <w:spacing w:val="-30"/>
          <w:w w:val="105"/>
        </w:rPr>
        <w:t> </w:t>
      </w:r>
      <w:r>
        <w:rPr>
          <w:color w:val="0F4262"/>
          <w:w w:val="105"/>
          <w:sz w:val="26"/>
        </w:rPr>
        <w:t>T.,</w:t>
      </w:r>
      <w:r>
        <w:rPr>
          <w:color w:val="0F4262"/>
          <w:spacing w:val="-26"/>
          <w:w w:val="105"/>
          <w:sz w:val="26"/>
        </w:rPr>
        <w:t> </w:t>
      </w:r>
      <w:r>
        <w:rPr>
          <w:color w:val="0F4262"/>
          <w:w w:val="105"/>
        </w:rPr>
        <w:t>Gamache,</w:t>
      </w:r>
      <w:r>
        <w:rPr>
          <w:color w:val="0F4262"/>
          <w:spacing w:val="-11"/>
          <w:w w:val="105"/>
        </w:rPr>
        <w:t> </w:t>
      </w:r>
      <w:r>
        <w:rPr>
          <w:color w:val="0F4262"/>
          <w:w w:val="105"/>
        </w:rPr>
        <w:t>G.,</w:t>
      </w:r>
      <w:r>
        <w:rPr>
          <w:color w:val="0F4262"/>
          <w:spacing w:val="-1"/>
          <w:w w:val="105"/>
        </w:rPr>
        <w:t> </w:t>
      </w:r>
      <w:r>
        <w:rPr>
          <w:color w:val="0F4262"/>
          <w:w w:val="105"/>
        </w:rPr>
        <w:t>and</w:t>
      </w:r>
      <w:r>
        <w:rPr>
          <w:color w:val="0F4262"/>
          <w:spacing w:val="18"/>
          <w:w w:val="105"/>
        </w:rPr>
        <w:t> </w:t>
      </w:r>
      <w:r>
        <w:rPr>
          <w:color w:val="0F4262"/>
          <w:w w:val="105"/>
        </w:rPr>
        <w:t>Krebs,</w:t>
      </w:r>
      <w:r>
        <w:rPr>
          <w:color w:val="0F4262"/>
          <w:spacing w:val="-11"/>
          <w:w w:val="105"/>
        </w:rPr>
        <w:t> </w:t>
      </w:r>
      <w:r>
        <w:rPr>
          <w:color w:val="0F4262"/>
          <w:w w:val="105"/>
        </w:rPr>
        <w:t>C.</w:t>
      </w:r>
      <w:r>
        <w:rPr>
          <w:color w:val="0F4262"/>
          <w:spacing w:val="12"/>
          <w:w w:val="105"/>
        </w:rPr>
        <w:t> </w:t>
      </w:r>
      <w:r>
        <w:rPr>
          <w:color w:val="0F4262"/>
          <w:w w:val="105"/>
        </w:rPr>
        <w:t>Veterans who</w:t>
      </w:r>
      <w:r>
        <w:rPr>
          <w:color w:val="0F4262"/>
          <w:spacing w:val="-14"/>
          <w:w w:val="105"/>
        </w:rPr>
        <w:t> </w:t>
      </w:r>
      <w:r>
        <w:rPr>
          <w:color w:val="0F4262"/>
          <w:w w:val="105"/>
        </w:rPr>
        <w:t>may</w:t>
      </w:r>
      <w:r>
        <w:rPr>
          <w:color w:val="0F4262"/>
          <w:spacing w:val="-15"/>
          <w:w w:val="105"/>
        </w:rPr>
        <w:t> </w:t>
      </w:r>
      <w:r>
        <w:rPr>
          <w:color w:val="0F4262"/>
          <w:w w:val="105"/>
        </w:rPr>
        <w:t>need</w:t>
      </w:r>
      <w:r>
        <w:rPr>
          <w:color w:val="0F4262"/>
          <w:spacing w:val="-15"/>
          <w:w w:val="105"/>
        </w:rPr>
        <w:t> </w:t>
      </w:r>
      <w:r>
        <w:rPr>
          <w:color w:val="0F4262"/>
          <w:w w:val="105"/>
        </w:rPr>
        <w:t>a</w:t>
      </w:r>
      <w:r>
        <w:rPr>
          <w:color w:val="0F4262"/>
          <w:spacing w:val="-15"/>
          <w:w w:val="105"/>
        </w:rPr>
        <w:t> </w:t>
      </w:r>
      <w:r>
        <w:rPr>
          <w:color w:val="0F4262"/>
          <w:w w:val="105"/>
        </w:rPr>
        <w:t>payee</w:t>
      </w:r>
      <w:r>
        <w:rPr>
          <w:color w:val="0F4262"/>
          <w:spacing w:val="-15"/>
          <w:w w:val="105"/>
        </w:rPr>
        <w:t> </w:t>
      </w:r>
      <w:r>
        <w:rPr>
          <w:color w:val="0F4262"/>
          <w:w w:val="105"/>
        </w:rPr>
        <w:t>to</w:t>
      </w:r>
      <w:r>
        <w:rPr>
          <w:color w:val="0F4262"/>
          <w:spacing w:val="-15"/>
          <w:w w:val="105"/>
        </w:rPr>
        <w:t> </w:t>
      </w:r>
      <w:r>
        <w:rPr>
          <w:color w:val="0F4262"/>
          <w:w w:val="105"/>
        </w:rPr>
        <w:t>prevent</w:t>
      </w:r>
      <w:r>
        <w:rPr>
          <w:color w:val="0F4262"/>
          <w:spacing w:val="-11"/>
          <w:w w:val="105"/>
        </w:rPr>
        <w:t> </w:t>
      </w:r>
      <w:r>
        <w:rPr>
          <w:color w:val="0F4262"/>
          <w:w w:val="105"/>
        </w:rPr>
        <w:t>misuse</w:t>
      </w:r>
      <w:r>
        <w:rPr>
          <w:color w:val="0F4262"/>
          <w:spacing w:val="-15"/>
          <w:w w:val="105"/>
        </w:rPr>
        <w:t> </w:t>
      </w:r>
      <w:r>
        <w:rPr>
          <w:color w:val="0F4262"/>
          <w:w w:val="105"/>
        </w:rPr>
        <w:t>of</w:t>
      </w:r>
      <w:r>
        <w:rPr>
          <w:color w:val="0F4262"/>
          <w:spacing w:val="-15"/>
          <w:w w:val="105"/>
        </w:rPr>
        <w:t> </w:t>
      </w:r>
      <w:r>
        <w:rPr>
          <w:color w:val="0F4262"/>
          <w:w w:val="105"/>
        </w:rPr>
        <w:t>funds</w:t>
      </w:r>
      <w:r>
        <w:rPr>
          <w:color w:val="0F4262"/>
          <w:spacing w:val="-15"/>
          <w:w w:val="105"/>
        </w:rPr>
        <w:t> </w:t>
      </w:r>
      <w:r>
        <w:rPr>
          <w:color w:val="0F4262"/>
          <w:w w:val="105"/>
        </w:rPr>
        <w:t>for</w:t>
      </w:r>
      <w:r>
        <w:rPr>
          <w:color w:val="0F4262"/>
          <w:spacing w:val="-15"/>
          <w:w w:val="105"/>
        </w:rPr>
        <w:t> </w:t>
      </w:r>
      <w:r>
        <w:rPr>
          <w:color w:val="0F4262"/>
          <w:w w:val="105"/>
        </w:rPr>
        <w:t>drugs.</w:t>
      </w:r>
      <w:r>
        <w:rPr>
          <w:color w:val="0F4262"/>
          <w:spacing w:val="-15"/>
          <w:w w:val="105"/>
        </w:rPr>
        <w:t> </w:t>
      </w:r>
      <w:r>
        <w:rPr>
          <w:i/>
          <w:color w:val="0F4262"/>
          <w:w w:val="105"/>
          <w:sz w:val="22"/>
        </w:rPr>
        <w:t>Psychiatric</w:t>
      </w:r>
      <w:r>
        <w:rPr>
          <w:i/>
          <w:color w:val="0F4262"/>
          <w:spacing w:val="-10"/>
          <w:w w:val="105"/>
          <w:sz w:val="22"/>
        </w:rPr>
        <w:t> </w:t>
      </w:r>
      <w:r>
        <w:rPr>
          <w:i/>
          <w:color w:val="0F4262"/>
          <w:w w:val="105"/>
          <w:sz w:val="22"/>
        </w:rPr>
        <w:t>Services</w:t>
      </w:r>
      <w:r>
        <w:rPr>
          <w:i/>
          <w:color w:val="0F4262"/>
          <w:spacing w:val="-14"/>
          <w:w w:val="105"/>
          <w:sz w:val="22"/>
        </w:rPr>
        <w:t> </w:t>
      </w:r>
      <w:r>
        <w:rPr>
          <w:color w:val="0F4262"/>
          <w:w w:val="105"/>
        </w:rPr>
        <w:t>53(8):995- 1000,</w:t>
      </w:r>
      <w:r>
        <w:rPr>
          <w:color w:val="0F4262"/>
          <w:spacing w:val="-10"/>
          <w:w w:val="105"/>
        </w:rPr>
        <w:t> </w:t>
      </w:r>
      <w:r>
        <w:rPr>
          <w:i/>
          <w:color w:val="0F4262"/>
          <w:w w:val="105"/>
          <w:sz w:val="22"/>
        </w:rPr>
        <w:t>2002b.</w:t>
      </w:r>
    </w:p>
    <w:p>
      <w:pPr>
        <w:pStyle w:val="BodyText"/>
        <w:spacing w:line="261" w:lineRule="auto" w:before="162"/>
        <w:ind w:left="1803" w:right="1487" w:hanging="356"/>
      </w:pPr>
      <w:r>
        <w:rPr>
          <w:color w:val="0F4262"/>
          <w:w w:val="105"/>
        </w:rPr>
        <w:t>Rosenheck,</w:t>
      </w:r>
      <w:r>
        <w:rPr>
          <w:color w:val="0F4262"/>
          <w:spacing w:val="-16"/>
          <w:w w:val="105"/>
        </w:rPr>
        <w:t> </w:t>
      </w:r>
      <w:r>
        <w:rPr>
          <w:color w:val="0F4262"/>
          <w:w w:val="105"/>
        </w:rPr>
        <w:t>R.</w:t>
      </w:r>
      <w:r>
        <w:rPr>
          <w:color w:val="0F4262"/>
          <w:spacing w:val="-21"/>
          <w:w w:val="105"/>
        </w:rPr>
        <w:t> </w:t>
      </w:r>
      <w:r>
        <w:rPr>
          <w:color w:val="0F4262"/>
          <w:w w:val="105"/>
        </w:rPr>
        <w:t>Disability</w:t>
      </w:r>
      <w:r>
        <w:rPr>
          <w:color w:val="0F4262"/>
          <w:spacing w:val="-16"/>
          <w:w w:val="105"/>
        </w:rPr>
        <w:t> </w:t>
      </w:r>
      <w:r>
        <w:rPr>
          <w:color w:val="0F4262"/>
          <w:w w:val="105"/>
        </w:rPr>
        <w:t>payments</w:t>
      </w:r>
      <w:r>
        <w:rPr>
          <w:color w:val="0F4262"/>
          <w:spacing w:val="-11"/>
          <w:w w:val="105"/>
        </w:rPr>
        <w:t> </w:t>
      </w:r>
      <w:r>
        <w:rPr>
          <w:color w:val="0F4262"/>
          <w:w w:val="105"/>
        </w:rPr>
        <w:t>and</w:t>
      </w:r>
      <w:r>
        <w:rPr>
          <w:color w:val="0F4262"/>
          <w:spacing w:val="-8"/>
          <w:w w:val="105"/>
        </w:rPr>
        <w:t> </w:t>
      </w:r>
      <w:r>
        <w:rPr>
          <w:color w:val="0F4262"/>
          <w:w w:val="105"/>
        </w:rPr>
        <w:t>chemical</w:t>
      </w:r>
      <w:r>
        <w:rPr>
          <w:color w:val="0F4262"/>
          <w:spacing w:val="-9"/>
          <w:w w:val="105"/>
        </w:rPr>
        <w:t> </w:t>
      </w:r>
      <w:r>
        <w:rPr>
          <w:color w:val="0F4262"/>
          <w:w w:val="105"/>
        </w:rPr>
        <w:t>dependence:</w:t>
      </w:r>
      <w:r>
        <w:rPr>
          <w:color w:val="0F4262"/>
          <w:spacing w:val="-15"/>
          <w:w w:val="105"/>
        </w:rPr>
        <w:t> </w:t>
      </w:r>
      <w:r>
        <w:rPr>
          <w:color w:val="0F4262"/>
          <w:w w:val="105"/>
        </w:rPr>
        <w:t>Conflicting</w:t>
      </w:r>
      <w:r>
        <w:rPr>
          <w:color w:val="0F4262"/>
          <w:spacing w:val="-13"/>
          <w:w w:val="105"/>
        </w:rPr>
        <w:t> </w:t>
      </w:r>
      <w:r>
        <w:rPr>
          <w:color w:val="0F4262"/>
          <w:w w:val="105"/>
        </w:rPr>
        <w:t>values</w:t>
      </w:r>
      <w:r>
        <w:rPr>
          <w:color w:val="0F4262"/>
          <w:spacing w:val="-9"/>
          <w:w w:val="105"/>
        </w:rPr>
        <w:t> </w:t>
      </w:r>
      <w:r>
        <w:rPr>
          <w:color w:val="0F4262"/>
          <w:w w:val="105"/>
        </w:rPr>
        <w:t>and</w:t>
      </w:r>
      <w:r>
        <w:rPr>
          <w:color w:val="0F4262"/>
          <w:spacing w:val="-9"/>
          <w:w w:val="105"/>
        </w:rPr>
        <w:t> </w:t>
      </w:r>
      <w:r>
        <w:rPr>
          <w:color w:val="0F4262"/>
          <w:w w:val="105"/>
        </w:rPr>
        <w:t>uncertain effects.</w:t>
      </w:r>
      <w:r>
        <w:rPr>
          <w:color w:val="0F4262"/>
          <w:spacing w:val="-5"/>
          <w:w w:val="105"/>
        </w:rPr>
        <w:t> </w:t>
      </w:r>
      <w:r>
        <w:rPr>
          <w:i/>
          <w:color w:val="0F4262"/>
          <w:w w:val="105"/>
          <w:sz w:val="22"/>
        </w:rPr>
        <w:t>Psychiatric Services</w:t>
      </w:r>
      <w:r>
        <w:rPr>
          <w:i/>
          <w:color w:val="0F4262"/>
          <w:spacing w:val="-5"/>
          <w:w w:val="105"/>
          <w:sz w:val="22"/>
        </w:rPr>
        <w:t> </w:t>
      </w:r>
      <w:r>
        <w:rPr>
          <w:color w:val="0F4262"/>
          <w:w w:val="105"/>
        </w:rPr>
        <w:t>48(6):789-791,</w:t>
      </w:r>
      <w:r>
        <w:rPr>
          <w:color w:val="0F4262"/>
          <w:spacing w:val="-30"/>
          <w:w w:val="105"/>
        </w:rPr>
        <w:t> </w:t>
      </w:r>
      <w:r>
        <w:rPr>
          <w:color w:val="0F4262"/>
          <w:w w:val="105"/>
        </w:rPr>
        <w:t>1997.</w:t>
      </w:r>
    </w:p>
    <w:p>
      <w:pPr>
        <w:pStyle w:val="BodyText"/>
        <w:spacing w:line="259" w:lineRule="auto" w:before="163"/>
        <w:ind w:left="1803" w:right="1457" w:hanging="356"/>
      </w:pPr>
      <w:r>
        <w:rPr>
          <w:color w:val="0F4262"/>
          <w:w w:val="105"/>
        </w:rPr>
        <w:t>Roszell,</w:t>
      </w:r>
      <w:r>
        <w:rPr>
          <w:color w:val="0F4262"/>
          <w:spacing w:val="-16"/>
          <w:w w:val="105"/>
        </w:rPr>
        <w:t> </w:t>
      </w:r>
      <w:r>
        <w:rPr>
          <w:color w:val="0F4262"/>
          <w:w w:val="105"/>
        </w:rPr>
        <w:t>D.K.,</w:t>
      </w:r>
      <w:r>
        <w:rPr>
          <w:color w:val="0F4262"/>
          <w:spacing w:val="-19"/>
          <w:w w:val="105"/>
        </w:rPr>
        <w:t> </w:t>
      </w:r>
      <w:r>
        <w:rPr>
          <w:color w:val="0F4262"/>
          <w:w w:val="105"/>
        </w:rPr>
        <w:t>McFall,</w:t>
      </w:r>
      <w:r>
        <w:rPr>
          <w:color w:val="0F4262"/>
          <w:spacing w:val="-16"/>
          <w:w w:val="105"/>
        </w:rPr>
        <w:t> </w:t>
      </w:r>
      <w:r>
        <w:rPr>
          <w:color w:val="0F4262"/>
          <w:w w:val="105"/>
        </w:rPr>
        <w:t>M.E.,</w:t>
      </w:r>
      <w:r>
        <w:rPr>
          <w:color w:val="0F4262"/>
          <w:spacing w:val="-16"/>
          <w:w w:val="105"/>
        </w:rPr>
        <w:t> </w:t>
      </w:r>
      <w:r>
        <w:rPr>
          <w:color w:val="0F4262"/>
          <w:w w:val="105"/>
        </w:rPr>
        <w:t>and</w:t>
      </w:r>
      <w:r>
        <w:rPr>
          <w:color w:val="0F4262"/>
          <w:spacing w:val="-16"/>
          <w:w w:val="105"/>
        </w:rPr>
        <w:t> </w:t>
      </w:r>
      <w:r>
        <w:rPr>
          <w:color w:val="0F4262"/>
          <w:w w:val="105"/>
        </w:rPr>
        <w:t>Malas,</w:t>
      </w:r>
      <w:r>
        <w:rPr>
          <w:color w:val="0F4262"/>
          <w:spacing w:val="-15"/>
          <w:w w:val="105"/>
        </w:rPr>
        <w:t> </w:t>
      </w:r>
      <w:r>
        <w:rPr>
          <w:color w:val="0F4262"/>
          <w:w w:val="105"/>
        </w:rPr>
        <w:t>K.L.</w:t>
      </w:r>
      <w:r>
        <w:rPr>
          <w:color w:val="0F4262"/>
          <w:spacing w:val="-15"/>
          <w:w w:val="105"/>
        </w:rPr>
        <w:t> </w:t>
      </w:r>
      <w:r>
        <w:rPr>
          <w:color w:val="0F4262"/>
          <w:w w:val="105"/>
        </w:rPr>
        <w:t>Frequency</w:t>
      </w:r>
      <w:r>
        <w:rPr>
          <w:color w:val="0F4262"/>
          <w:spacing w:val="-15"/>
          <w:w w:val="105"/>
        </w:rPr>
        <w:t> </w:t>
      </w:r>
      <w:r>
        <w:rPr>
          <w:color w:val="0F4262"/>
          <w:w w:val="105"/>
        </w:rPr>
        <w:t>of</w:t>
      </w:r>
      <w:r>
        <w:rPr>
          <w:color w:val="0F4262"/>
          <w:spacing w:val="-15"/>
          <w:w w:val="105"/>
        </w:rPr>
        <w:t> </w:t>
      </w:r>
      <w:r>
        <w:rPr>
          <w:color w:val="0F4262"/>
          <w:w w:val="105"/>
        </w:rPr>
        <w:t>symptoms</w:t>
      </w:r>
      <w:r>
        <w:rPr>
          <w:color w:val="0F4262"/>
          <w:spacing w:val="-2"/>
          <w:w w:val="105"/>
        </w:rPr>
        <w:t> </w:t>
      </w:r>
      <w:r>
        <w:rPr>
          <w:color w:val="0F4262"/>
          <w:w w:val="105"/>
        </w:rPr>
        <w:t>and</w:t>
      </w:r>
      <w:r>
        <w:rPr>
          <w:color w:val="0F4262"/>
          <w:spacing w:val="-6"/>
          <w:w w:val="105"/>
        </w:rPr>
        <w:t> </w:t>
      </w:r>
      <w:r>
        <w:rPr>
          <w:color w:val="0F4262"/>
          <w:w w:val="105"/>
        </w:rPr>
        <w:t>concurrent</w:t>
      </w:r>
      <w:r>
        <w:rPr>
          <w:color w:val="0F4262"/>
          <w:spacing w:val="8"/>
          <w:w w:val="105"/>
        </w:rPr>
        <w:t> </w:t>
      </w:r>
      <w:r>
        <w:rPr>
          <w:color w:val="0F4262"/>
          <w:w w:val="105"/>
        </w:rPr>
        <w:t>psychiatric disorder in Vietnam veterans with chronic PTSD. </w:t>
      </w:r>
      <w:r>
        <w:rPr>
          <w:i/>
          <w:color w:val="0F4262"/>
          <w:w w:val="105"/>
          <w:sz w:val="22"/>
        </w:rPr>
        <w:t>Hospital</w:t>
      </w:r>
      <w:r>
        <w:rPr>
          <w:i/>
          <w:color w:val="0F4262"/>
          <w:spacing w:val="-9"/>
          <w:w w:val="105"/>
          <w:sz w:val="22"/>
        </w:rPr>
        <w:t> </w:t>
      </w:r>
      <w:r>
        <w:rPr>
          <w:i/>
          <w:color w:val="0F4262"/>
          <w:w w:val="105"/>
          <w:sz w:val="22"/>
        </w:rPr>
        <w:t>and Community Psychiatry</w:t>
      </w:r>
      <w:r>
        <w:rPr>
          <w:i/>
          <w:color w:val="0F4262"/>
          <w:w w:val="105"/>
          <w:sz w:val="22"/>
        </w:rPr>
        <w:t> </w:t>
      </w:r>
      <w:r>
        <w:rPr>
          <w:color w:val="0F4262"/>
          <w:w w:val="105"/>
        </w:rPr>
        <w:t>42(3):293-296,</w:t>
      </w:r>
      <w:r>
        <w:rPr>
          <w:color w:val="0F4262"/>
          <w:spacing w:val="-30"/>
          <w:w w:val="105"/>
        </w:rPr>
        <w:t> </w:t>
      </w:r>
      <w:r>
        <w:rPr>
          <w:color w:val="0F4262"/>
          <w:w w:val="105"/>
        </w:rPr>
        <w:t>1991.</w:t>
      </w:r>
    </w:p>
    <w:p>
      <w:pPr>
        <w:pStyle w:val="BodyText"/>
        <w:spacing w:line="261" w:lineRule="auto" w:before="167"/>
        <w:ind w:left="1804" w:right="1487" w:hanging="357"/>
      </w:pPr>
      <w:r>
        <w:rPr>
          <w:color w:val="0F4262"/>
          <w:w w:val="105"/>
        </w:rPr>
        <w:t>Roter,</w:t>
      </w:r>
      <w:r>
        <w:rPr>
          <w:color w:val="0F4262"/>
          <w:spacing w:val="-10"/>
          <w:w w:val="105"/>
        </w:rPr>
        <w:t> </w:t>
      </w:r>
      <w:r>
        <w:rPr>
          <w:color w:val="0F4262"/>
          <w:w w:val="105"/>
        </w:rPr>
        <w:t>D.,</w:t>
      </w:r>
      <w:r>
        <w:rPr>
          <w:color w:val="0F4262"/>
          <w:spacing w:val="-9"/>
          <w:w w:val="105"/>
        </w:rPr>
        <w:t> </w:t>
      </w:r>
      <w:r>
        <w:rPr>
          <w:color w:val="0F4262"/>
          <w:w w:val="105"/>
        </w:rPr>
        <w:t>Lipkin,</w:t>
      </w:r>
      <w:r>
        <w:rPr>
          <w:color w:val="0F4262"/>
          <w:spacing w:val="-7"/>
          <w:w w:val="105"/>
        </w:rPr>
        <w:t> </w:t>
      </w:r>
      <w:r>
        <w:rPr>
          <w:color w:val="0F4262"/>
          <w:w w:val="105"/>
        </w:rPr>
        <w:t>M.,Jr.,</w:t>
      </w:r>
      <w:r>
        <w:rPr>
          <w:color w:val="0F4262"/>
          <w:spacing w:val="-10"/>
          <w:w w:val="105"/>
        </w:rPr>
        <w:t> </w:t>
      </w:r>
      <w:r>
        <w:rPr>
          <w:color w:val="0F4262"/>
          <w:w w:val="105"/>
        </w:rPr>
        <w:t>and Korsgaard,</w:t>
      </w:r>
      <w:r>
        <w:rPr>
          <w:color w:val="0F4262"/>
          <w:spacing w:val="-7"/>
          <w:w w:val="105"/>
        </w:rPr>
        <w:t> </w:t>
      </w:r>
      <w:r>
        <w:rPr>
          <w:color w:val="0F4262"/>
          <w:w w:val="105"/>
        </w:rPr>
        <w:t>A.</w:t>
      </w:r>
      <w:r>
        <w:rPr>
          <w:color w:val="0F4262"/>
          <w:spacing w:val="-15"/>
          <w:w w:val="105"/>
        </w:rPr>
        <w:t> </w:t>
      </w:r>
      <w:r>
        <w:rPr>
          <w:color w:val="0F4262"/>
          <w:w w:val="105"/>
        </w:rPr>
        <w:t>Sex</w:t>
      </w:r>
      <w:r>
        <w:rPr>
          <w:color w:val="0F4262"/>
          <w:spacing w:val="-2"/>
          <w:w w:val="105"/>
        </w:rPr>
        <w:t> </w:t>
      </w:r>
      <w:r>
        <w:rPr>
          <w:color w:val="0F4262"/>
          <w:w w:val="105"/>
        </w:rPr>
        <w:t>differences in patients'</w:t>
      </w:r>
      <w:r>
        <w:rPr>
          <w:color w:val="0F4262"/>
          <w:spacing w:val="-13"/>
          <w:w w:val="105"/>
        </w:rPr>
        <w:t> </w:t>
      </w:r>
      <w:r>
        <w:rPr>
          <w:color w:val="0F4262"/>
          <w:w w:val="105"/>
        </w:rPr>
        <w:t>and physicians' </w:t>
      </w:r>
      <w:r>
        <w:rPr>
          <w:color w:val="0F4262"/>
          <w:spacing w:val="-2"/>
          <w:w w:val="105"/>
        </w:rPr>
        <w:t>communication</w:t>
      </w:r>
      <w:r>
        <w:rPr>
          <w:color w:val="0F4262"/>
          <w:spacing w:val="34"/>
          <w:w w:val="105"/>
        </w:rPr>
        <w:t> </w:t>
      </w:r>
      <w:r>
        <w:rPr>
          <w:color w:val="0F4262"/>
          <w:spacing w:val="-2"/>
          <w:w w:val="105"/>
        </w:rPr>
        <w:t>during</w:t>
      </w:r>
      <w:r>
        <w:rPr>
          <w:color w:val="0F4262"/>
          <w:spacing w:val="2"/>
          <w:w w:val="105"/>
        </w:rPr>
        <w:t> </w:t>
      </w:r>
      <w:r>
        <w:rPr>
          <w:color w:val="0F4262"/>
          <w:spacing w:val="-2"/>
          <w:w w:val="105"/>
        </w:rPr>
        <w:t>primary</w:t>
      </w:r>
      <w:r>
        <w:rPr>
          <w:color w:val="0F4262"/>
          <w:spacing w:val="1"/>
          <w:w w:val="105"/>
        </w:rPr>
        <w:t> </w:t>
      </w:r>
      <w:r>
        <w:rPr>
          <w:color w:val="0F4262"/>
          <w:spacing w:val="-2"/>
          <w:w w:val="105"/>
        </w:rPr>
        <w:t>care</w:t>
      </w:r>
      <w:r>
        <w:rPr>
          <w:color w:val="0F4262"/>
          <w:spacing w:val="10"/>
          <w:w w:val="105"/>
        </w:rPr>
        <w:t> </w:t>
      </w:r>
      <w:r>
        <w:rPr>
          <w:color w:val="0F4262"/>
          <w:spacing w:val="-2"/>
          <w:w w:val="105"/>
        </w:rPr>
        <w:t>medical</w:t>
      </w:r>
      <w:r>
        <w:rPr>
          <w:color w:val="0F4262"/>
          <w:w w:val="105"/>
        </w:rPr>
        <w:t> </w:t>
      </w:r>
      <w:r>
        <w:rPr>
          <w:color w:val="0F4262"/>
          <w:spacing w:val="-2"/>
          <w:w w:val="105"/>
        </w:rPr>
        <w:t>visits.</w:t>
      </w:r>
      <w:r>
        <w:rPr>
          <w:color w:val="0F4262"/>
          <w:spacing w:val="-15"/>
          <w:w w:val="105"/>
        </w:rPr>
        <w:t> </w:t>
      </w:r>
      <w:r>
        <w:rPr>
          <w:i/>
          <w:color w:val="0F4262"/>
          <w:spacing w:val="-2"/>
          <w:w w:val="105"/>
          <w:sz w:val="22"/>
        </w:rPr>
        <w:t>Medical</w:t>
      </w:r>
      <w:r>
        <w:rPr>
          <w:i/>
          <w:color w:val="0F4262"/>
          <w:spacing w:val="-1"/>
          <w:w w:val="105"/>
          <w:sz w:val="22"/>
        </w:rPr>
        <w:t> </w:t>
      </w:r>
      <w:r>
        <w:rPr>
          <w:i/>
          <w:color w:val="0F4262"/>
          <w:spacing w:val="-2"/>
          <w:w w:val="105"/>
          <w:sz w:val="22"/>
        </w:rPr>
        <w:t>Care</w:t>
      </w:r>
      <w:r>
        <w:rPr>
          <w:i/>
          <w:color w:val="0F4262"/>
          <w:spacing w:val="-3"/>
          <w:w w:val="105"/>
          <w:sz w:val="22"/>
        </w:rPr>
        <w:t> </w:t>
      </w:r>
      <w:r>
        <w:rPr>
          <w:color w:val="0F4262"/>
          <w:spacing w:val="-2"/>
          <w:w w:val="105"/>
        </w:rPr>
        <w:t>29(11):1083-1093,</w:t>
      </w:r>
      <w:r>
        <w:rPr>
          <w:color w:val="0F4262"/>
          <w:spacing w:val="-31"/>
          <w:w w:val="105"/>
        </w:rPr>
        <w:t> </w:t>
      </w:r>
      <w:r>
        <w:rPr>
          <w:color w:val="0F4262"/>
          <w:spacing w:val="-2"/>
          <w:w w:val="105"/>
        </w:rPr>
        <w:t>1991.</w:t>
      </w:r>
    </w:p>
    <w:p>
      <w:pPr>
        <w:spacing w:before="159"/>
        <w:ind w:left="1447" w:right="0" w:firstLine="0"/>
        <w:jc w:val="left"/>
        <w:rPr>
          <w:i/>
          <w:sz w:val="22"/>
        </w:rPr>
      </w:pPr>
      <w:r>
        <w:rPr>
          <w:color w:val="0F4262"/>
          <w:w w:val="105"/>
          <w:sz w:val="23"/>
        </w:rPr>
        <w:t>Rubin,</w:t>
      </w:r>
      <w:r>
        <w:rPr>
          <w:color w:val="0F4262"/>
          <w:spacing w:val="-16"/>
          <w:w w:val="105"/>
          <w:sz w:val="23"/>
        </w:rPr>
        <w:t> </w:t>
      </w:r>
      <w:r>
        <w:rPr>
          <w:color w:val="0F4262"/>
          <w:w w:val="105"/>
          <w:sz w:val="23"/>
        </w:rPr>
        <w:t>A.,</w:t>
      </w:r>
      <w:r>
        <w:rPr>
          <w:color w:val="0F4262"/>
          <w:spacing w:val="-19"/>
          <w:w w:val="105"/>
          <w:sz w:val="23"/>
        </w:rPr>
        <w:t> </w:t>
      </w:r>
      <w:r>
        <w:rPr>
          <w:color w:val="0F4262"/>
          <w:w w:val="105"/>
          <w:sz w:val="23"/>
        </w:rPr>
        <w:t>Stout,</w:t>
      </w:r>
      <w:r>
        <w:rPr>
          <w:color w:val="0F4262"/>
          <w:spacing w:val="-16"/>
          <w:w w:val="105"/>
          <w:sz w:val="23"/>
        </w:rPr>
        <w:t> </w:t>
      </w:r>
      <w:r>
        <w:rPr>
          <w:color w:val="0F4262"/>
          <w:w w:val="105"/>
          <w:sz w:val="23"/>
        </w:rPr>
        <w:t>R.L.,</w:t>
      </w:r>
      <w:r>
        <w:rPr>
          <w:color w:val="0F4262"/>
          <w:spacing w:val="-15"/>
          <w:w w:val="105"/>
          <w:sz w:val="23"/>
        </w:rPr>
        <w:t> </w:t>
      </w:r>
      <w:r>
        <w:rPr>
          <w:color w:val="0F4262"/>
          <w:w w:val="105"/>
          <w:sz w:val="23"/>
        </w:rPr>
        <w:t>and</w:t>
      </w:r>
      <w:r>
        <w:rPr>
          <w:color w:val="0F4262"/>
          <w:spacing w:val="3"/>
          <w:w w:val="105"/>
          <w:sz w:val="23"/>
        </w:rPr>
        <w:t> </w:t>
      </w:r>
      <w:r>
        <w:rPr>
          <w:color w:val="0F4262"/>
          <w:w w:val="105"/>
          <w:sz w:val="23"/>
        </w:rPr>
        <w:t>Longabaugh,</w:t>
      </w:r>
      <w:r>
        <w:rPr>
          <w:color w:val="0F4262"/>
          <w:spacing w:val="9"/>
          <w:w w:val="105"/>
          <w:sz w:val="23"/>
        </w:rPr>
        <w:t> </w:t>
      </w:r>
      <w:r>
        <w:rPr>
          <w:color w:val="0F4262"/>
          <w:w w:val="105"/>
          <w:sz w:val="23"/>
        </w:rPr>
        <w:t>R.</w:t>
      </w:r>
      <w:r>
        <w:rPr>
          <w:color w:val="0F4262"/>
          <w:spacing w:val="-20"/>
          <w:w w:val="105"/>
          <w:sz w:val="23"/>
        </w:rPr>
        <w:t> </w:t>
      </w:r>
      <w:r>
        <w:rPr>
          <w:color w:val="0F4262"/>
          <w:w w:val="105"/>
          <w:sz w:val="23"/>
        </w:rPr>
        <w:t>Gender differences</w:t>
      </w:r>
      <w:r>
        <w:rPr>
          <w:color w:val="0F4262"/>
          <w:spacing w:val="6"/>
          <w:w w:val="105"/>
          <w:sz w:val="23"/>
        </w:rPr>
        <w:t> </w:t>
      </w:r>
      <w:r>
        <w:rPr>
          <w:color w:val="0F4262"/>
          <w:w w:val="105"/>
          <w:sz w:val="23"/>
        </w:rPr>
        <w:t>in</w:t>
      </w:r>
      <w:r>
        <w:rPr>
          <w:color w:val="0F4262"/>
          <w:spacing w:val="-4"/>
          <w:w w:val="105"/>
          <w:sz w:val="23"/>
        </w:rPr>
        <w:t> </w:t>
      </w:r>
      <w:r>
        <w:rPr>
          <w:color w:val="0F4262"/>
          <w:w w:val="105"/>
          <w:sz w:val="23"/>
        </w:rPr>
        <w:t>relapse</w:t>
      </w:r>
      <w:r>
        <w:rPr>
          <w:color w:val="0F4262"/>
          <w:spacing w:val="9"/>
          <w:w w:val="105"/>
          <w:sz w:val="23"/>
        </w:rPr>
        <w:t> </w:t>
      </w:r>
      <w:r>
        <w:rPr>
          <w:i/>
          <w:color w:val="0F4262"/>
          <w:spacing w:val="-2"/>
          <w:w w:val="105"/>
          <w:sz w:val="22"/>
        </w:rPr>
        <w:t>situations.Addiction</w:t>
      </w:r>
    </w:p>
    <w:p>
      <w:pPr>
        <w:pStyle w:val="BodyText"/>
        <w:spacing w:before="24"/>
        <w:ind w:left="1389" w:right="7185"/>
        <w:jc w:val="center"/>
      </w:pPr>
      <w:r>
        <w:rPr>
          <w:color w:val="0F4262"/>
          <w:spacing w:val="-2"/>
          <w:w w:val="115"/>
        </w:rPr>
        <w:t>91(Suppl.):Slll-S120,1996.</w:t>
      </w:r>
    </w:p>
    <w:p>
      <w:pPr>
        <w:spacing w:line="261" w:lineRule="auto" w:before="187"/>
        <w:ind w:left="1794" w:right="1487" w:hanging="347"/>
        <w:jc w:val="left"/>
        <w:rPr>
          <w:sz w:val="23"/>
        </w:rPr>
      </w:pPr>
      <w:r>
        <w:rPr>
          <w:color w:val="0F4262"/>
          <w:w w:val="105"/>
          <w:sz w:val="23"/>
        </w:rPr>
        <w:t>Ruzek,J.</w:t>
      </w:r>
      <w:r>
        <w:rPr>
          <w:color w:val="0F4262"/>
          <w:spacing w:val="-2"/>
          <w:w w:val="105"/>
          <w:sz w:val="23"/>
        </w:rPr>
        <w:t> </w:t>
      </w:r>
      <w:r>
        <w:rPr>
          <w:color w:val="0F4262"/>
          <w:w w:val="105"/>
          <w:sz w:val="23"/>
        </w:rPr>
        <w:t>Concurrent posttraumatic stress disorder and substance use disorder among veterans: Evidence</w:t>
      </w:r>
      <w:r>
        <w:rPr>
          <w:color w:val="0F4262"/>
          <w:spacing w:val="-5"/>
          <w:w w:val="105"/>
          <w:sz w:val="23"/>
        </w:rPr>
        <w:t> </w:t>
      </w:r>
      <w:r>
        <w:rPr>
          <w:color w:val="0F4262"/>
          <w:w w:val="105"/>
          <w:sz w:val="23"/>
        </w:rPr>
        <w:t>and treatment issues.</w:t>
      </w:r>
      <w:r>
        <w:rPr>
          <w:color w:val="0F4262"/>
          <w:spacing w:val="-16"/>
          <w:w w:val="105"/>
          <w:sz w:val="23"/>
        </w:rPr>
        <w:t> </w:t>
      </w:r>
      <w:r>
        <w:rPr>
          <w:color w:val="0F4262"/>
          <w:w w:val="105"/>
          <w:sz w:val="23"/>
        </w:rPr>
        <w:t>In:</w:t>
      </w:r>
      <w:r>
        <w:rPr>
          <w:color w:val="0F4262"/>
          <w:spacing w:val="-13"/>
          <w:w w:val="105"/>
          <w:sz w:val="23"/>
        </w:rPr>
        <w:t> </w:t>
      </w:r>
      <w:r>
        <w:rPr>
          <w:color w:val="0F4262"/>
          <w:w w:val="105"/>
          <w:sz w:val="23"/>
        </w:rPr>
        <w:t>Ouimette,</w:t>
      </w:r>
      <w:r>
        <w:rPr>
          <w:color w:val="0F4262"/>
          <w:spacing w:val="-16"/>
          <w:w w:val="105"/>
          <w:sz w:val="23"/>
        </w:rPr>
        <w:t> </w:t>
      </w:r>
      <w:r>
        <w:rPr>
          <w:color w:val="0F4262"/>
          <w:w w:val="105"/>
          <w:sz w:val="23"/>
        </w:rPr>
        <w:t>P.,</w:t>
      </w:r>
      <w:r>
        <w:rPr>
          <w:color w:val="0F4262"/>
          <w:spacing w:val="-17"/>
          <w:w w:val="105"/>
          <w:sz w:val="23"/>
        </w:rPr>
        <w:t> </w:t>
      </w:r>
      <w:r>
        <w:rPr>
          <w:color w:val="0F4262"/>
          <w:w w:val="105"/>
          <w:sz w:val="23"/>
        </w:rPr>
        <w:t>and Brown,</w:t>
      </w:r>
      <w:r>
        <w:rPr>
          <w:color w:val="0F4262"/>
          <w:spacing w:val="-10"/>
          <w:w w:val="105"/>
          <w:sz w:val="23"/>
        </w:rPr>
        <w:t> </w:t>
      </w:r>
      <w:r>
        <w:rPr>
          <w:color w:val="0F4262"/>
          <w:w w:val="105"/>
          <w:sz w:val="23"/>
        </w:rPr>
        <w:t>P.J.,</w:t>
      </w:r>
      <w:r>
        <w:rPr>
          <w:color w:val="0F4262"/>
          <w:spacing w:val="-16"/>
          <w:w w:val="105"/>
          <w:sz w:val="23"/>
        </w:rPr>
        <w:t> </w:t>
      </w:r>
      <w:r>
        <w:rPr>
          <w:color w:val="0F4262"/>
          <w:w w:val="105"/>
          <w:sz w:val="23"/>
        </w:rPr>
        <w:t>eds.</w:t>
      </w:r>
      <w:r>
        <w:rPr>
          <w:color w:val="0F4262"/>
          <w:spacing w:val="-11"/>
          <w:w w:val="105"/>
          <w:sz w:val="23"/>
        </w:rPr>
        <w:t> </w:t>
      </w:r>
      <w:r>
        <w:rPr>
          <w:i/>
          <w:color w:val="0F4262"/>
          <w:w w:val="105"/>
          <w:sz w:val="22"/>
        </w:rPr>
        <w:t>Trauma</w:t>
      </w:r>
      <w:r>
        <w:rPr>
          <w:i/>
          <w:color w:val="0F4262"/>
          <w:spacing w:val="-4"/>
          <w:w w:val="105"/>
          <w:sz w:val="22"/>
        </w:rPr>
        <w:t> </w:t>
      </w:r>
      <w:r>
        <w:rPr>
          <w:i/>
          <w:color w:val="0F4262"/>
          <w:w w:val="105"/>
          <w:sz w:val="22"/>
        </w:rPr>
        <w:t>and Substance</w:t>
      </w:r>
      <w:r>
        <w:rPr>
          <w:i/>
          <w:color w:val="0F4262"/>
          <w:w w:val="105"/>
          <w:sz w:val="22"/>
        </w:rPr>
        <w:t> </w:t>
      </w:r>
      <w:r>
        <w:rPr>
          <w:i/>
          <w:color w:val="0F4262"/>
          <w:sz w:val="22"/>
        </w:rPr>
        <w:t>Abuse: Causes, Consequences, and Treatment ofComorbid Disorders </w:t>
      </w:r>
      <w:r>
        <w:rPr>
          <w:color w:val="0F4262"/>
          <w:sz w:val="23"/>
        </w:rPr>
        <w:t>(pp.191-207). Washington, </w:t>
      </w:r>
      <w:r>
        <w:rPr>
          <w:color w:val="0F4262"/>
          <w:w w:val="105"/>
          <w:sz w:val="23"/>
        </w:rPr>
        <w:t>DC: American Psychological Association, 2003.</w:t>
      </w:r>
    </w:p>
    <w:p>
      <w:pPr>
        <w:spacing w:line="256" w:lineRule="auto" w:before="159"/>
        <w:ind w:left="1801" w:right="1634" w:hanging="354"/>
        <w:jc w:val="left"/>
        <w:rPr>
          <w:sz w:val="23"/>
        </w:rPr>
      </w:pPr>
      <w:r>
        <w:rPr>
          <w:color w:val="0F4262"/>
          <w:w w:val="105"/>
          <w:sz w:val="23"/>
        </w:rPr>
        <w:t>Rybak,</w:t>
      </w:r>
      <w:r>
        <w:rPr>
          <w:color w:val="0F4262"/>
          <w:spacing w:val="-16"/>
          <w:w w:val="105"/>
          <w:sz w:val="23"/>
        </w:rPr>
        <w:t> </w:t>
      </w:r>
      <w:r>
        <w:rPr>
          <w:color w:val="0F4262"/>
          <w:w w:val="105"/>
          <w:sz w:val="23"/>
        </w:rPr>
        <w:t>C.J.,</w:t>
      </w:r>
      <w:r>
        <w:rPr>
          <w:color w:val="0F4262"/>
          <w:spacing w:val="-15"/>
          <w:w w:val="105"/>
          <w:sz w:val="23"/>
        </w:rPr>
        <w:t> </w:t>
      </w:r>
      <w:r>
        <w:rPr>
          <w:color w:val="0F4262"/>
          <w:w w:val="105"/>
          <w:sz w:val="23"/>
        </w:rPr>
        <w:t>and</w:t>
      </w:r>
      <w:r>
        <w:rPr>
          <w:color w:val="0F4262"/>
          <w:spacing w:val="-16"/>
          <w:w w:val="105"/>
          <w:sz w:val="23"/>
        </w:rPr>
        <w:t> </w:t>
      </w:r>
      <w:r>
        <w:rPr>
          <w:color w:val="0F4262"/>
          <w:w w:val="105"/>
          <w:sz w:val="23"/>
        </w:rPr>
        <w:t>Brown,</w:t>
      </w:r>
      <w:r>
        <w:rPr>
          <w:color w:val="0F4262"/>
          <w:spacing w:val="-15"/>
          <w:w w:val="105"/>
          <w:sz w:val="23"/>
        </w:rPr>
        <w:t> </w:t>
      </w:r>
      <w:r>
        <w:rPr>
          <w:color w:val="0F4262"/>
          <w:w w:val="105"/>
          <w:sz w:val="23"/>
        </w:rPr>
        <w:t>B.M.</w:t>
      </w:r>
      <w:r>
        <w:rPr>
          <w:color w:val="0F4262"/>
          <w:spacing w:val="-17"/>
          <w:w w:val="105"/>
          <w:sz w:val="23"/>
        </w:rPr>
        <w:t> </w:t>
      </w:r>
      <w:r>
        <w:rPr>
          <w:color w:val="0F4262"/>
          <w:w w:val="105"/>
          <w:sz w:val="23"/>
        </w:rPr>
        <w:t>Assessment</w:t>
      </w:r>
      <w:r>
        <w:rPr>
          <w:color w:val="0F4262"/>
          <w:spacing w:val="-14"/>
          <w:w w:val="105"/>
          <w:sz w:val="23"/>
        </w:rPr>
        <w:t> </w:t>
      </w:r>
      <w:r>
        <w:rPr>
          <w:color w:val="0F4262"/>
          <w:w w:val="105"/>
          <w:sz w:val="23"/>
        </w:rPr>
        <w:t>of</w:t>
      </w:r>
      <w:r>
        <w:rPr>
          <w:color w:val="0F4262"/>
          <w:spacing w:val="-15"/>
          <w:w w:val="105"/>
          <w:sz w:val="23"/>
        </w:rPr>
        <w:t> </w:t>
      </w:r>
      <w:r>
        <w:rPr>
          <w:color w:val="0F4262"/>
          <w:w w:val="105"/>
          <w:sz w:val="23"/>
        </w:rPr>
        <w:t>internalized</w:t>
      </w:r>
      <w:r>
        <w:rPr>
          <w:color w:val="0F4262"/>
          <w:spacing w:val="-10"/>
          <w:w w:val="105"/>
          <w:sz w:val="23"/>
        </w:rPr>
        <w:t> </w:t>
      </w:r>
      <w:r>
        <w:rPr>
          <w:color w:val="0F4262"/>
          <w:w w:val="105"/>
          <w:sz w:val="23"/>
        </w:rPr>
        <w:t>shame:</w:t>
      </w:r>
      <w:r>
        <w:rPr>
          <w:color w:val="0F4262"/>
          <w:spacing w:val="-15"/>
          <w:w w:val="105"/>
          <w:sz w:val="23"/>
        </w:rPr>
        <w:t> </w:t>
      </w:r>
      <w:r>
        <w:rPr>
          <w:color w:val="0F4262"/>
          <w:w w:val="105"/>
          <w:sz w:val="23"/>
        </w:rPr>
        <w:t>Validity</w:t>
      </w:r>
      <w:r>
        <w:rPr>
          <w:color w:val="0F4262"/>
          <w:spacing w:val="-15"/>
          <w:w w:val="105"/>
          <w:sz w:val="23"/>
        </w:rPr>
        <w:t> </w:t>
      </w:r>
      <w:r>
        <w:rPr>
          <w:color w:val="0F4262"/>
          <w:w w:val="105"/>
          <w:sz w:val="23"/>
        </w:rPr>
        <w:t>and</w:t>
      </w:r>
      <w:r>
        <w:rPr>
          <w:color w:val="0F4262"/>
          <w:spacing w:val="-13"/>
          <w:w w:val="105"/>
          <w:sz w:val="23"/>
        </w:rPr>
        <w:t> </w:t>
      </w:r>
      <w:r>
        <w:rPr>
          <w:color w:val="0F4262"/>
          <w:w w:val="105"/>
          <w:sz w:val="23"/>
        </w:rPr>
        <w:t>reliability</w:t>
      </w:r>
      <w:r>
        <w:rPr>
          <w:color w:val="0F4262"/>
          <w:spacing w:val="-14"/>
          <w:w w:val="105"/>
          <w:sz w:val="23"/>
        </w:rPr>
        <w:t> </w:t>
      </w:r>
      <w:r>
        <w:rPr>
          <w:color w:val="0F4262"/>
          <w:w w:val="105"/>
          <w:sz w:val="23"/>
        </w:rPr>
        <w:t>of</w:t>
      </w:r>
      <w:r>
        <w:rPr>
          <w:color w:val="0F4262"/>
          <w:spacing w:val="-16"/>
          <w:w w:val="105"/>
          <w:sz w:val="23"/>
        </w:rPr>
        <w:t> </w:t>
      </w:r>
      <w:r>
        <w:rPr>
          <w:color w:val="0F4262"/>
          <w:w w:val="105"/>
          <w:sz w:val="23"/>
        </w:rPr>
        <w:t>the Internalized</w:t>
      </w:r>
      <w:r>
        <w:rPr>
          <w:color w:val="0F4262"/>
          <w:spacing w:val="40"/>
          <w:w w:val="105"/>
          <w:sz w:val="23"/>
        </w:rPr>
        <w:t> </w:t>
      </w:r>
      <w:r>
        <w:rPr>
          <w:color w:val="0F4262"/>
          <w:w w:val="105"/>
          <w:sz w:val="23"/>
        </w:rPr>
        <w:t>Shame</w:t>
      </w:r>
      <w:r>
        <w:rPr>
          <w:color w:val="0F4262"/>
          <w:spacing w:val="40"/>
          <w:w w:val="105"/>
          <w:sz w:val="23"/>
        </w:rPr>
        <w:t> </w:t>
      </w:r>
      <w:r>
        <w:rPr>
          <w:i/>
          <w:color w:val="0F4262"/>
          <w:w w:val="105"/>
          <w:sz w:val="22"/>
        </w:rPr>
        <w:t>Scale.Alcoholism</w:t>
      </w:r>
      <w:r>
        <w:rPr>
          <w:i/>
          <w:color w:val="0F4262"/>
          <w:spacing w:val="-5"/>
          <w:w w:val="105"/>
          <w:sz w:val="22"/>
        </w:rPr>
        <w:t> </w:t>
      </w:r>
      <w:r>
        <w:rPr>
          <w:i/>
          <w:color w:val="0F4262"/>
          <w:w w:val="105"/>
          <w:sz w:val="22"/>
        </w:rPr>
        <w:t>Treatment Quarterly </w:t>
      </w:r>
      <w:r>
        <w:rPr>
          <w:color w:val="0F4262"/>
          <w:w w:val="105"/>
          <w:sz w:val="23"/>
        </w:rPr>
        <w:t>14(1):71-83,</w:t>
      </w:r>
      <w:r>
        <w:rPr>
          <w:color w:val="0F4262"/>
          <w:spacing w:val="-2"/>
          <w:w w:val="105"/>
          <w:sz w:val="23"/>
        </w:rPr>
        <w:t> </w:t>
      </w:r>
      <w:r>
        <w:rPr>
          <w:color w:val="0F4262"/>
          <w:w w:val="105"/>
          <w:sz w:val="23"/>
        </w:rPr>
        <w:t>1996.</w:t>
      </w:r>
    </w:p>
    <w:p>
      <w:pPr>
        <w:pStyle w:val="BodyText"/>
        <w:spacing w:before="174"/>
        <w:ind w:left="1447"/>
      </w:pPr>
      <w:r>
        <w:rPr>
          <w:color w:val="0F4262"/>
          <w:w w:val="105"/>
        </w:rPr>
        <w:t>Rychtarik,</w:t>
      </w:r>
      <w:r>
        <w:rPr>
          <w:color w:val="0F4262"/>
          <w:spacing w:val="-1"/>
          <w:w w:val="105"/>
        </w:rPr>
        <w:t> </w:t>
      </w:r>
      <w:r>
        <w:rPr>
          <w:color w:val="0F4262"/>
          <w:w w:val="105"/>
        </w:rPr>
        <w:t>R.G.,</w:t>
      </w:r>
      <w:r>
        <w:rPr>
          <w:color w:val="0F4262"/>
          <w:spacing w:val="-10"/>
          <w:w w:val="105"/>
        </w:rPr>
        <w:t> </w:t>
      </w:r>
      <w:r>
        <w:rPr>
          <w:color w:val="0F4262"/>
          <w:w w:val="105"/>
        </w:rPr>
        <w:t>Connors,</w:t>
      </w:r>
      <w:r>
        <w:rPr>
          <w:color w:val="0F4262"/>
          <w:spacing w:val="1"/>
          <w:w w:val="105"/>
        </w:rPr>
        <w:t> </w:t>
      </w:r>
      <w:r>
        <w:rPr>
          <w:color w:val="0F4262"/>
          <w:w w:val="105"/>
        </w:rPr>
        <w:t>G.J.,</w:t>
      </w:r>
      <w:r>
        <w:rPr>
          <w:color w:val="0F4262"/>
          <w:spacing w:val="-30"/>
          <w:w w:val="105"/>
        </w:rPr>
        <w:t> </w:t>
      </w:r>
      <w:r>
        <w:rPr>
          <w:color w:val="0F4262"/>
          <w:w w:val="105"/>
        </w:rPr>
        <w:t>Whitney,</w:t>
      </w:r>
      <w:r>
        <w:rPr>
          <w:color w:val="0F4262"/>
          <w:spacing w:val="2"/>
          <w:w w:val="105"/>
        </w:rPr>
        <w:t> </w:t>
      </w:r>
      <w:r>
        <w:rPr>
          <w:color w:val="0F4262"/>
          <w:w w:val="105"/>
        </w:rPr>
        <w:t>R.B.,</w:t>
      </w:r>
      <w:r>
        <w:rPr>
          <w:color w:val="0F4262"/>
          <w:spacing w:val="-19"/>
          <w:w w:val="105"/>
        </w:rPr>
        <w:t> </w:t>
      </w:r>
      <w:r>
        <w:rPr>
          <w:color w:val="0F4262"/>
          <w:w w:val="105"/>
        </w:rPr>
        <w:t>McGillicuddy,</w:t>
      </w:r>
      <w:r>
        <w:rPr>
          <w:color w:val="0F4262"/>
          <w:spacing w:val="7"/>
          <w:w w:val="105"/>
        </w:rPr>
        <w:t> </w:t>
      </w:r>
      <w:r>
        <w:rPr>
          <w:color w:val="0F4262"/>
          <w:w w:val="105"/>
        </w:rPr>
        <w:t>N.B.,</w:t>
      </w:r>
      <w:r>
        <w:rPr>
          <w:color w:val="0F4262"/>
          <w:spacing w:val="-12"/>
          <w:w w:val="105"/>
        </w:rPr>
        <w:t> </w:t>
      </w:r>
      <w:r>
        <w:rPr>
          <w:color w:val="0F4262"/>
          <w:w w:val="105"/>
        </w:rPr>
        <w:t>Fitterling,J.M.,</w:t>
      </w:r>
      <w:r>
        <w:rPr>
          <w:color w:val="0F4262"/>
          <w:spacing w:val="-27"/>
          <w:w w:val="105"/>
        </w:rPr>
        <w:t> </w:t>
      </w:r>
      <w:r>
        <w:rPr>
          <w:color w:val="0F4262"/>
          <w:w w:val="105"/>
        </w:rPr>
        <w:t>and</w:t>
      </w:r>
      <w:r>
        <w:rPr>
          <w:color w:val="0F4262"/>
          <w:spacing w:val="-2"/>
          <w:w w:val="105"/>
        </w:rPr>
        <w:t> Wirtz,</w:t>
      </w:r>
    </w:p>
    <w:p>
      <w:pPr>
        <w:spacing w:line="264" w:lineRule="auto" w:before="19"/>
        <w:ind w:left="1797" w:right="1487" w:firstLine="5"/>
        <w:jc w:val="left"/>
        <w:rPr>
          <w:sz w:val="23"/>
        </w:rPr>
      </w:pPr>
      <w:r>
        <w:rPr>
          <w:color w:val="0F4262"/>
          <w:w w:val="105"/>
          <w:sz w:val="23"/>
        </w:rPr>
        <w:t>P.W.</w:t>
      </w:r>
      <w:r>
        <w:rPr>
          <w:color w:val="0F4262"/>
          <w:spacing w:val="-34"/>
          <w:w w:val="105"/>
          <w:sz w:val="23"/>
        </w:rPr>
        <w:t> </w:t>
      </w:r>
      <w:r>
        <w:rPr>
          <w:color w:val="0F4262"/>
          <w:w w:val="105"/>
          <w:sz w:val="23"/>
        </w:rPr>
        <w:t>Treatment settings for persons with alcoholism: Evidence for matching clients to inpatient</w:t>
      </w:r>
      <w:r>
        <w:rPr>
          <w:color w:val="0F4262"/>
          <w:spacing w:val="-16"/>
          <w:w w:val="105"/>
          <w:sz w:val="23"/>
        </w:rPr>
        <w:t> </w:t>
      </w:r>
      <w:r>
        <w:rPr>
          <w:color w:val="0F4262"/>
          <w:w w:val="105"/>
          <w:sz w:val="23"/>
        </w:rPr>
        <w:t>versus</w:t>
      </w:r>
      <w:r>
        <w:rPr>
          <w:color w:val="0F4262"/>
          <w:spacing w:val="-15"/>
          <w:w w:val="105"/>
          <w:sz w:val="23"/>
        </w:rPr>
        <w:t> </w:t>
      </w:r>
      <w:r>
        <w:rPr>
          <w:color w:val="0F4262"/>
          <w:w w:val="105"/>
          <w:sz w:val="23"/>
        </w:rPr>
        <w:t>outpatient</w:t>
      </w:r>
      <w:r>
        <w:rPr>
          <w:color w:val="0F4262"/>
          <w:spacing w:val="-10"/>
          <w:w w:val="105"/>
          <w:sz w:val="23"/>
        </w:rPr>
        <w:t> </w:t>
      </w:r>
      <w:r>
        <w:rPr>
          <w:i/>
          <w:color w:val="0F4262"/>
          <w:w w:val="105"/>
          <w:sz w:val="22"/>
        </w:rPr>
        <w:t>care.journal</w:t>
      </w:r>
      <w:r>
        <w:rPr>
          <w:i/>
          <w:color w:val="0F4262"/>
          <w:spacing w:val="-14"/>
          <w:w w:val="105"/>
          <w:sz w:val="22"/>
        </w:rPr>
        <w:t> </w:t>
      </w:r>
      <w:r>
        <w:rPr>
          <w:i/>
          <w:color w:val="0F4262"/>
          <w:w w:val="105"/>
          <w:sz w:val="22"/>
        </w:rPr>
        <w:t>of</w:t>
      </w:r>
      <w:r>
        <w:rPr>
          <w:i/>
          <w:color w:val="0F4262"/>
          <w:spacing w:val="-15"/>
          <w:w w:val="105"/>
          <w:sz w:val="22"/>
        </w:rPr>
        <w:t> </w:t>
      </w:r>
      <w:r>
        <w:rPr>
          <w:i/>
          <w:color w:val="0F4262"/>
          <w:w w:val="105"/>
          <w:sz w:val="22"/>
        </w:rPr>
        <w:t>Consulting</w:t>
      </w:r>
      <w:r>
        <w:rPr>
          <w:i/>
          <w:color w:val="0F4262"/>
          <w:spacing w:val="-14"/>
          <w:w w:val="105"/>
          <w:sz w:val="22"/>
        </w:rPr>
        <w:t> </w:t>
      </w:r>
      <w:r>
        <w:rPr>
          <w:i/>
          <w:color w:val="0F4262"/>
          <w:w w:val="105"/>
          <w:sz w:val="22"/>
        </w:rPr>
        <w:t>and</w:t>
      </w:r>
      <w:r>
        <w:rPr>
          <w:i/>
          <w:color w:val="0F4262"/>
          <w:spacing w:val="-14"/>
          <w:w w:val="105"/>
          <w:sz w:val="22"/>
        </w:rPr>
        <w:t> </w:t>
      </w:r>
      <w:r>
        <w:rPr>
          <w:i/>
          <w:color w:val="0F4262"/>
          <w:w w:val="105"/>
          <w:sz w:val="22"/>
        </w:rPr>
        <w:t>Clinical</w:t>
      </w:r>
      <w:r>
        <w:rPr>
          <w:i/>
          <w:color w:val="0F4262"/>
          <w:spacing w:val="-15"/>
          <w:w w:val="105"/>
          <w:sz w:val="22"/>
        </w:rPr>
        <w:t> </w:t>
      </w:r>
      <w:r>
        <w:rPr>
          <w:i/>
          <w:color w:val="0F4262"/>
          <w:w w:val="105"/>
          <w:sz w:val="22"/>
        </w:rPr>
        <w:t>Psychology</w:t>
      </w:r>
      <w:r>
        <w:rPr>
          <w:i/>
          <w:color w:val="0F4262"/>
          <w:spacing w:val="-5"/>
          <w:w w:val="105"/>
          <w:sz w:val="22"/>
        </w:rPr>
        <w:t> </w:t>
      </w:r>
      <w:r>
        <w:rPr>
          <w:color w:val="0F4262"/>
          <w:w w:val="105"/>
          <w:sz w:val="23"/>
        </w:rPr>
        <w:t>68(2):277-289, </w:t>
      </w:r>
      <w:r>
        <w:rPr>
          <w:color w:val="0F4262"/>
          <w:spacing w:val="-2"/>
          <w:w w:val="105"/>
          <w:sz w:val="23"/>
        </w:rPr>
        <w:t>2000.</w:t>
      </w:r>
    </w:p>
    <w:p>
      <w:pPr>
        <w:pStyle w:val="BodyText"/>
        <w:spacing w:line="256" w:lineRule="auto" w:before="156"/>
        <w:ind w:left="1810" w:right="1487" w:hanging="368"/>
      </w:pPr>
      <w:r>
        <w:rPr>
          <w:color w:val="0F4262"/>
          <w:w w:val="105"/>
        </w:rPr>
        <w:t>Saez,</w:t>
      </w:r>
      <w:r>
        <w:rPr>
          <w:color w:val="0F4262"/>
          <w:spacing w:val="-16"/>
          <w:w w:val="105"/>
        </w:rPr>
        <w:t> </w:t>
      </w:r>
      <w:r>
        <w:rPr>
          <w:color w:val="0F4262"/>
          <w:w w:val="105"/>
        </w:rPr>
        <w:t>P.A.,</w:t>
      </w:r>
      <w:r>
        <w:rPr>
          <w:color w:val="0F4262"/>
          <w:spacing w:val="-15"/>
          <w:w w:val="105"/>
        </w:rPr>
        <w:t> </w:t>
      </w:r>
      <w:r>
        <w:rPr>
          <w:color w:val="0F4262"/>
          <w:w w:val="105"/>
        </w:rPr>
        <w:t>Casado,</w:t>
      </w:r>
      <w:r>
        <w:rPr>
          <w:color w:val="0F4262"/>
          <w:spacing w:val="-15"/>
          <w:w w:val="105"/>
        </w:rPr>
        <w:t> </w:t>
      </w:r>
      <w:r>
        <w:rPr>
          <w:color w:val="0F4262"/>
          <w:w w:val="105"/>
        </w:rPr>
        <w:t>A.,</w:t>
      </w:r>
      <w:r>
        <w:rPr>
          <w:color w:val="0F4262"/>
          <w:spacing w:val="-15"/>
          <w:w w:val="105"/>
        </w:rPr>
        <w:t> </w:t>
      </w:r>
      <w:r>
        <w:rPr>
          <w:color w:val="0F4262"/>
          <w:w w:val="105"/>
        </w:rPr>
        <w:t>and</w:t>
      </w:r>
      <w:r>
        <w:rPr>
          <w:color w:val="0F4262"/>
          <w:spacing w:val="-15"/>
          <w:w w:val="105"/>
        </w:rPr>
        <w:t> </w:t>
      </w:r>
      <w:r>
        <w:rPr>
          <w:color w:val="0F4262"/>
          <w:w w:val="105"/>
        </w:rPr>
        <w:t>Wade,J.C.</w:t>
      </w:r>
      <w:r>
        <w:rPr>
          <w:color w:val="0F4262"/>
          <w:spacing w:val="-15"/>
          <w:w w:val="105"/>
        </w:rPr>
        <w:t> </w:t>
      </w:r>
      <w:r>
        <w:rPr>
          <w:color w:val="0F4262"/>
          <w:w w:val="105"/>
        </w:rPr>
        <w:t>Factors</w:t>
      </w:r>
      <w:r>
        <w:rPr>
          <w:color w:val="0F4262"/>
          <w:spacing w:val="-15"/>
          <w:w w:val="105"/>
        </w:rPr>
        <w:t> </w:t>
      </w:r>
      <w:r>
        <w:rPr>
          <w:color w:val="0F4262"/>
          <w:w w:val="105"/>
        </w:rPr>
        <w:t>influencing</w:t>
      </w:r>
      <w:r>
        <w:rPr>
          <w:color w:val="0F4262"/>
          <w:spacing w:val="-9"/>
          <w:w w:val="105"/>
        </w:rPr>
        <w:t> </w:t>
      </w:r>
      <w:r>
        <w:rPr>
          <w:color w:val="0F4262"/>
          <w:w w:val="105"/>
        </w:rPr>
        <w:t>masculinity</w:t>
      </w:r>
      <w:r>
        <w:rPr>
          <w:color w:val="0F4262"/>
          <w:spacing w:val="-12"/>
          <w:w w:val="105"/>
        </w:rPr>
        <w:t> </w:t>
      </w:r>
      <w:r>
        <w:rPr>
          <w:color w:val="0F4262"/>
          <w:w w:val="105"/>
        </w:rPr>
        <w:t>ideology</w:t>
      </w:r>
      <w:r>
        <w:rPr>
          <w:color w:val="0F4262"/>
          <w:spacing w:val="-8"/>
          <w:w w:val="105"/>
        </w:rPr>
        <w:t> </w:t>
      </w:r>
      <w:r>
        <w:rPr>
          <w:color w:val="0F4262"/>
          <w:w w:val="105"/>
        </w:rPr>
        <w:t>among</w:t>
      </w:r>
      <w:r>
        <w:rPr>
          <w:color w:val="0F4262"/>
          <w:spacing w:val="-3"/>
          <w:w w:val="105"/>
        </w:rPr>
        <w:t> </w:t>
      </w:r>
      <w:r>
        <w:rPr>
          <w:color w:val="0F4262"/>
          <w:w w:val="105"/>
        </w:rPr>
        <w:t>Latino men. </w:t>
      </w:r>
      <w:r>
        <w:rPr>
          <w:i/>
          <w:color w:val="0F4262"/>
          <w:w w:val="105"/>
          <w:sz w:val="22"/>
        </w:rPr>
        <w:t>The journal of</w:t>
      </w:r>
      <w:r>
        <w:rPr>
          <w:i/>
          <w:color w:val="0F4262"/>
          <w:spacing w:val="-2"/>
          <w:w w:val="105"/>
          <w:sz w:val="22"/>
        </w:rPr>
        <w:t> </w:t>
      </w:r>
      <w:r>
        <w:rPr>
          <w:i/>
          <w:color w:val="0F4262"/>
          <w:w w:val="105"/>
          <w:sz w:val="22"/>
        </w:rPr>
        <w:t>Men's Studies </w:t>
      </w:r>
      <w:r>
        <w:rPr>
          <w:color w:val="0F4262"/>
          <w:w w:val="105"/>
        </w:rPr>
        <w:t>17(2):116-128,2009.</w:t>
      </w:r>
    </w:p>
    <w:p>
      <w:pPr>
        <w:spacing w:after="0" w:line="256" w:lineRule="auto"/>
        <w:sectPr>
          <w:pgSz w:w="12240" w:h="15840"/>
          <w:pgMar w:header="696" w:footer="906" w:top="1160" w:bottom="1100" w:left="0" w:right="0"/>
        </w:sectPr>
      </w:pPr>
    </w:p>
    <w:p>
      <w:pPr>
        <w:pStyle w:val="BodyText"/>
        <w:rPr>
          <w:sz w:val="11"/>
        </w:rPr>
      </w:pPr>
    </w:p>
    <w:p>
      <w:pPr>
        <w:pStyle w:val="BodyText"/>
        <w:spacing w:line="218" w:lineRule="auto" w:before="110"/>
        <w:ind w:left="1794" w:right="1617" w:hanging="353"/>
        <w:jc w:val="both"/>
      </w:pPr>
      <w:r>
        <w:rPr>
          <w:color w:val="0F4462"/>
          <w:w w:val="105"/>
        </w:rPr>
        <w:t>Saitz,</w:t>
      </w:r>
      <w:r>
        <w:rPr>
          <w:color w:val="0F4462"/>
          <w:spacing w:val="-16"/>
          <w:w w:val="105"/>
        </w:rPr>
        <w:t> </w:t>
      </w:r>
      <w:r>
        <w:rPr>
          <w:color w:val="0F4462"/>
          <w:w w:val="105"/>
        </w:rPr>
        <w:t>R.</w:t>
      </w:r>
      <w:r>
        <w:rPr>
          <w:color w:val="0F4462"/>
          <w:spacing w:val="-15"/>
          <w:w w:val="105"/>
        </w:rPr>
        <w:t> </w:t>
      </w:r>
      <w:r>
        <w:rPr>
          <w:color w:val="0F4462"/>
          <w:w w:val="105"/>
        </w:rPr>
        <w:t>Medical</w:t>
      </w:r>
      <w:r>
        <w:rPr>
          <w:color w:val="0F4462"/>
          <w:spacing w:val="-12"/>
          <w:w w:val="105"/>
        </w:rPr>
        <w:t> </w:t>
      </w:r>
      <w:r>
        <w:rPr>
          <w:color w:val="0F4462"/>
          <w:w w:val="105"/>
        </w:rPr>
        <w:t>and surgical</w:t>
      </w:r>
      <w:r>
        <w:rPr>
          <w:color w:val="0F4462"/>
          <w:spacing w:val="-5"/>
          <w:w w:val="105"/>
        </w:rPr>
        <w:t> </w:t>
      </w:r>
      <w:r>
        <w:rPr>
          <w:color w:val="0F4462"/>
          <w:w w:val="105"/>
        </w:rPr>
        <w:t>complications</w:t>
      </w:r>
      <w:r>
        <w:rPr>
          <w:color w:val="0F4462"/>
          <w:spacing w:val="12"/>
          <w:w w:val="105"/>
        </w:rPr>
        <w:t> </w:t>
      </w:r>
      <w:r>
        <w:rPr>
          <w:color w:val="0F4462"/>
          <w:w w:val="105"/>
        </w:rPr>
        <w:t>of</w:t>
      </w:r>
      <w:r>
        <w:rPr>
          <w:color w:val="0F4462"/>
          <w:spacing w:val="-7"/>
          <w:w w:val="105"/>
        </w:rPr>
        <w:t> </w:t>
      </w:r>
      <w:r>
        <w:rPr>
          <w:color w:val="0F4462"/>
          <w:w w:val="105"/>
        </w:rPr>
        <w:t>addictions.</w:t>
      </w:r>
      <w:r>
        <w:rPr>
          <w:color w:val="0F4462"/>
          <w:spacing w:val="-9"/>
          <w:w w:val="105"/>
        </w:rPr>
        <w:t> </w:t>
      </w:r>
      <w:r>
        <w:rPr>
          <w:color w:val="0F4462"/>
          <w:w w:val="105"/>
        </w:rPr>
        <w:t>In: Ries,</w:t>
      </w:r>
      <w:r>
        <w:rPr>
          <w:color w:val="0F4462"/>
          <w:spacing w:val="-7"/>
          <w:w w:val="105"/>
        </w:rPr>
        <w:t> </w:t>
      </w:r>
      <w:r>
        <w:rPr>
          <w:color w:val="0F4462"/>
          <w:w w:val="105"/>
        </w:rPr>
        <w:t>R.K.,</w:t>
      </w:r>
      <w:r>
        <w:rPr>
          <w:color w:val="0F4462"/>
          <w:spacing w:val="-14"/>
          <w:w w:val="105"/>
        </w:rPr>
        <w:t> </w:t>
      </w:r>
      <w:r>
        <w:rPr>
          <w:color w:val="0F4462"/>
          <w:w w:val="105"/>
        </w:rPr>
        <w:t>Fiellin,</w:t>
      </w:r>
      <w:r>
        <w:rPr>
          <w:color w:val="0F4462"/>
          <w:spacing w:val="-10"/>
          <w:w w:val="105"/>
        </w:rPr>
        <w:t> </w:t>
      </w:r>
      <w:r>
        <w:rPr>
          <w:color w:val="0F4462"/>
          <w:w w:val="105"/>
        </w:rPr>
        <w:t>D.A.,</w:t>
      </w:r>
      <w:r>
        <w:rPr>
          <w:color w:val="0F4462"/>
          <w:spacing w:val="-16"/>
          <w:w w:val="105"/>
        </w:rPr>
        <w:t> </w:t>
      </w:r>
      <w:r>
        <w:rPr>
          <w:color w:val="0F4462"/>
          <w:w w:val="105"/>
        </w:rPr>
        <w:t>Miller, </w:t>
      </w:r>
      <w:r>
        <w:rPr>
          <w:color w:val="0F4462"/>
        </w:rPr>
        <w:t>S.C.,</w:t>
      </w:r>
      <w:r>
        <w:rPr>
          <w:color w:val="0F4462"/>
          <w:spacing w:val="-15"/>
        </w:rPr>
        <w:t> </w:t>
      </w:r>
      <w:r>
        <w:rPr>
          <w:color w:val="0F4462"/>
        </w:rPr>
        <w:t>and</w:t>
      </w:r>
      <w:r>
        <w:rPr>
          <w:color w:val="0F4462"/>
          <w:spacing w:val="20"/>
        </w:rPr>
        <w:t> </w:t>
      </w:r>
      <w:r>
        <w:rPr>
          <w:color w:val="0F4462"/>
        </w:rPr>
        <w:t>Saitz, R.,</w:t>
      </w:r>
      <w:r>
        <w:rPr>
          <w:color w:val="0F4462"/>
          <w:spacing w:val="-3"/>
        </w:rPr>
        <w:t> </w:t>
      </w:r>
      <w:r>
        <w:rPr>
          <w:color w:val="0F4462"/>
        </w:rPr>
        <w:t>eds. </w:t>
      </w:r>
      <w:r>
        <w:rPr>
          <w:i/>
          <w:color w:val="0F4462"/>
          <w:sz w:val="22"/>
        </w:rPr>
        <w:t>Principles </w:t>
      </w:r>
      <w:r>
        <w:rPr>
          <w:rFonts w:ascii="Arial"/>
          <w:i/>
          <w:color w:val="0F4462"/>
          <w:sz w:val="31"/>
        </w:rPr>
        <w:t>of</w:t>
      </w:r>
      <w:r>
        <w:rPr>
          <w:rFonts w:ascii="Arial"/>
          <w:i/>
          <w:color w:val="0F4462"/>
          <w:spacing w:val="-22"/>
          <w:sz w:val="31"/>
        </w:rPr>
        <w:t> </w:t>
      </w:r>
      <w:r>
        <w:rPr>
          <w:i/>
          <w:color w:val="0F4462"/>
          <w:sz w:val="22"/>
        </w:rPr>
        <w:t>Addiction</w:t>
      </w:r>
      <w:r>
        <w:rPr>
          <w:i/>
          <w:color w:val="0F4462"/>
          <w:spacing w:val="35"/>
          <w:sz w:val="22"/>
        </w:rPr>
        <w:t> </w:t>
      </w:r>
      <w:r>
        <w:rPr>
          <w:i/>
          <w:color w:val="0F4462"/>
          <w:sz w:val="22"/>
        </w:rPr>
        <w:t>Medicine, </w:t>
      </w:r>
      <w:r>
        <w:rPr>
          <w:color w:val="0F4462"/>
        </w:rPr>
        <w:t>4th ed. (pp. 945-968).</w:t>
      </w:r>
      <w:r>
        <w:rPr>
          <w:color w:val="0F4462"/>
          <w:spacing w:val="34"/>
        </w:rPr>
        <w:t> </w:t>
      </w:r>
      <w:r>
        <w:rPr>
          <w:color w:val="0F4462"/>
        </w:rPr>
        <w:t>Philadelphia: </w:t>
      </w:r>
      <w:r>
        <w:rPr>
          <w:color w:val="0F4462"/>
          <w:w w:val="105"/>
        </w:rPr>
        <w:t>Wolters</w:t>
      </w:r>
      <w:r>
        <w:rPr>
          <w:color w:val="0F4462"/>
          <w:spacing w:val="40"/>
          <w:w w:val="105"/>
        </w:rPr>
        <w:t> </w:t>
      </w:r>
      <w:r>
        <w:rPr>
          <w:color w:val="0F4462"/>
          <w:w w:val="105"/>
        </w:rPr>
        <w:t>Kluwer/Lippincott Williams </w:t>
      </w:r>
      <w:r>
        <w:rPr>
          <w:color w:val="0F4462"/>
          <w:w w:val="105"/>
          <w:sz w:val="24"/>
        </w:rPr>
        <w:t>&amp; </w:t>
      </w:r>
      <w:r>
        <w:rPr>
          <w:color w:val="0F4462"/>
          <w:w w:val="105"/>
        </w:rPr>
        <w:t>Wilkins, 2009.</w:t>
      </w:r>
    </w:p>
    <w:p>
      <w:pPr>
        <w:spacing w:line="254" w:lineRule="auto" w:before="117"/>
        <w:ind w:left="1803" w:right="1487" w:hanging="362"/>
        <w:jc w:val="left"/>
        <w:rPr>
          <w:sz w:val="23"/>
        </w:rPr>
      </w:pPr>
      <w:r>
        <w:rPr>
          <w:color w:val="0F4462"/>
          <w:spacing w:val="-2"/>
          <w:w w:val="105"/>
          <w:sz w:val="23"/>
        </w:rPr>
        <w:t>Sandman,</w:t>
      </w:r>
      <w:r>
        <w:rPr>
          <w:color w:val="0F4462"/>
          <w:spacing w:val="-14"/>
          <w:w w:val="105"/>
          <w:sz w:val="23"/>
        </w:rPr>
        <w:t> </w:t>
      </w:r>
      <w:r>
        <w:rPr>
          <w:color w:val="0F4462"/>
          <w:spacing w:val="-2"/>
          <w:w w:val="105"/>
          <w:sz w:val="23"/>
        </w:rPr>
        <w:t>D.,</w:t>
      </w:r>
      <w:r>
        <w:rPr>
          <w:color w:val="0F4462"/>
          <w:spacing w:val="-19"/>
          <w:w w:val="105"/>
          <w:sz w:val="23"/>
        </w:rPr>
        <w:t> </w:t>
      </w:r>
      <w:r>
        <w:rPr>
          <w:color w:val="0F4462"/>
          <w:spacing w:val="-2"/>
          <w:w w:val="105"/>
          <w:sz w:val="23"/>
        </w:rPr>
        <w:t>Simantov,</w:t>
      </w:r>
      <w:r>
        <w:rPr>
          <w:color w:val="0F4462"/>
          <w:spacing w:val="-14"/>
          <w:w w:val="105"/>
          <w:sz w:val="23"/>
        </w:rPr>
        <w:t> </w:t>
      </w:r>
      <w:r>
        <w:rPr>
          <w:color w:val="0F4462"/>
          <w:spacing w:val="-2"/>
          <w:w w:val="105"/>
          <w:sz w:val="23"/>
        </w:rPr>
        <w:t>E.,</w:t>
      </w:r>
      <w:r>
        <w:rPr>
          <w:color w:val="0F4462"/>
          <w:spacing w:val="-18"/>
          <w:w w:val="105"/>
          <w:sz w:val="23"/>
        </w:rPr>
        <w:t> </w:t>
      </w:r>
      <w:r>
        <w:rPr>
          <w:color w:val="0F4462"/>
          <w:spacing w:val="-2"/>
          <w:w w:val="105"/>
          <w:sz w:val="23"/>
        </w:rPr>
        <w:t>and</w:t>
      </w:r>
      <w:r>
        <w:rPr>
          <w:color w:val="0F4462"/>
          <w:spacing w:val="-14"/>
          <w:w w:val="105"/>
          <w:sz w:val="23"/>
        </w:rPr>
        <w:t> </w:t>
      </w:r>
      <w:r>
        <w:rPr>
          <w:color w:val="0F4462"/>
          <w:spacing w:val="-2"/>
          <w:w w:val="105"/>
          <w:sz w:val="23"/>
        </w:rPr>
        <w:t>An,</w:t>
      </w:r>
      <w:r>
        <w:rPr>
          <w:color w:val="0F4462"/>
          <w:spacing w:val="-13"/>
          <w:w w:val="105"/>
          <w:sz w:val="23"/>
        </w:rPr>
        <w:t> </w:t>
      </w:r>
      <w:r>
        <w:rPr>
          <w:color w:val="0F4462"/>
          <w:spacing w:val="-2"/>
          <w:w w:val="105"/>
          <w:sz w:val="23"/>
        </w:rPr>
        <w:t>C.</w:t>
      </w:r>
      <w:r>
        <w:rPr>
          <w:color w:val="0F4462"/>
          <w:spacing w:val="-12"/>
          <w:w w:val="105"/>
          <w:sz w:val="23"/>
        </w:rPr>
        <w:t> </w:t>
      </w:r>
      <w:r>
        <w:rPr>
          <w:i/>
          <w:color w:val="0F4462"/>
          <w:spacing w:val="-2"/>
          <w:w w:val="105"/>
          <w:sz w:val="22"/>
        </w:rPr>
        <w:t>Out</w:t>
      </w:r>
      <w:r>
        <w:rPr>
          <w:i/>
          <w:color w:val="0F4462"/>
          <w:spacing w:val="-13"/>
          <w:w w:val="105"/>
          <w:sz w:val="22"/>
        </w:rPr>
        <w:t> </w:t>
      </w:r>
      <w:r>
        <w:rPr>
          <w:rFonts w:ascii="Arial"/>
          <w:i/>
          <w:color w:val="0F4462"/>
          <w:spacing w:val="-2"/>
          <w:w w:val="105"/>
          <w:sz w:val="31"/>
        </w:rPr>
        <w:t>of</w:t>
      </w:r>
      <w:r>
        <w:rPr>
          <w:rFonts w:ascii="Arial"/>
          <w:i/>
          <w:color w:val="0F4462"/>
          <w:spacing w:val="-56"/>
          <w:w w:val="105"/>
          <w:sz w:val="31"/>
        </w:rPr>
        <w:t> </w:t>
      </w:r>
      <w:r>
        <w:rPr>
          <w:i/>
          <w:color w:val="0F4462"/>
          <w:spacing w:val="-2"/>
          <w:w w:val="105"/>
          <w:sz w:val="22"/>
        </w:rPr>
        <w:t>Touch:</w:t>
      </w:r>
      <w:r>
        <w:rPr>
          <w:i/>
          <w:color w:val="0F4462"/>
          <w:spacing w:val="-24"/>
          <w:w w:val="105"/>
          <w:sz w:val="22"/>
        </w:rPr>
        <w:t> </w:t>
      </w:r>
      <w:r>
        <w:rPr>
          <w:i/>
          <w:color w:val="0F4462"/>
          <w:spacing w:val="-2"/>
          <w:w w:val="105"/>
          <w:sz w:val="22"/>
        </w:rPr>
        <w:t>American</w:t>
      </w:r>
      <w:r>
        <w:rPr>
          <w:i/>
          <w:color w:val="0F4462"/>
          <w:spacing w:val="4"/>
          <w:w w:val="105"/>
          <w:sz w:val="22"/>
        </w:rPr>
        <w:t> </w:t>
      </w:r>
      <w:r>
        <w:rPr>
          <w:i/>
          <w:color w:val="0F4462"/>
          <w:spacing w:val="-2"/>
          <w:w w:val="105"/>
          <w:sz w:val="22"/>
        </w:rPr>
        <w:t>Men</w:t>
      </w:r>
      <w:r>
        <w:rPr>
          <w:i/>
          <w:color w:val="0F4462"/>
          <w:spacing w:val="23"/>
          <w:w w:val="105"/>
          <w:sz w:val="22"/>
        </w:rPr>
        <w:t> </w:t>
      </w:r>
      <w:r>
        <w:rPr>
          <w:i/>
          <w:color w:val="0F4462"/>
          <w:spacing w:val="-2"/>
          <w:w w:val="105"/>
          <w:sz w:val="22"/>
        </w:rPr>
        <w:t>and</w:t>
      </w:r>
      <w:r>
        <w:rPr>
          <w:i/>
          <w:color w:val="0F4462"/>
          <w:spacing w:val="-10"/>
          <w:w w:val="105"/>
          <w:sz w:val="22"/>
        </w:rPr>
        <w:t> </w:t>
      </w:r>
      <w:r>
        <w:rPr>
          <w:i/>
          <w:color w:val="0F4462"/>
          <w:spacing w:val="-2"/>
          <w:w w:val="105"/>
          <w:sz w:val="22"/>
        </w:rPr>
        <w:t>the</w:t>
      </w:r>
      <w:r>
        <w:rPr>
          <w:i/>
          <w:color w:val="0F4462"/>
          <w:spacing w:val="-9"/>
          <w:w w:val="105"/>
          <w:sz w:val="22"/>
        </w:rPr>
        <w:t> </w:t>
      </w:r>
      <w:r>
        <w:rPr>
          <w:i/>
          <w:color w:val="0F4462"/>
          <w:spacing w:val="-2"/>
          <w:w w:val="105"/>
          <w:sz w:val="22"/>
        </w:rPr>
        <w:t>Health</w:t>
      </w:r>
      <w:r>
        <w:rPr>
          <w:i/>
          <w:color w:val="0F4462"/>
          <w:spacing w:val="-3"/>
          <w:w w:val="105"/>
          <w:sz w:val="22"/>
        </w:rPr>
        <w:t> </w:t>
      </w:r>
      <w:r>
        <w:rPr>
          <w:i/>
          <w:color w:val="0F4462"/>
          <w:spacing w:val="-2"/>
          <w:w w:val="105"/>
          <w:sz w:val="22"/>
        </w:rPr>
        <w:t>Care System:</w:t>
      </w:r>
      <w:r>
        <w:rPr>
          <w:i/>
          <w:color w:val="0F4462"/>
          <w:spacing w:val="-2"/>
          <w:w w:val="105"/>
          <w:sz w:val="22"/>
        </w:rPr>
        <w:t> </w:t>
      </w:r>
      <w:r>
        <w:rPr>
          <w:i/>
          <w:color w:val="0F4462"/>
          <w:w w:val="105"/>
          <w:sz w:val="22"/>
        </w:rPr>
        <w:t>Commonwealth</w:t>
      </w:r>
      <w:r>
        <w:rPr>
          <w:i/>
          <w:color w:val="0F4462"/>
          <w:spacing w:val="-8"/>
          <w:w w:val="105"/>
          <w:sz w:val="22"/>
        </w:rPr>
        <w:t> </w:t>
      </w:r>
      <w:r>
        <w:rPr>
          <w:i/>
          <w:color w:val="0F4462"/>
          <w:w w:val="105"/>
          <w:sz w:val="22"/>
        </w:rPr>
        <w:t>Fund</w:t>
      </w:r>
      <w:r>
        <w:rPr>
          <w:i/>
          <w:color w:val="0F4462"/>
          <w:spacing w:val="-14"/>
          <w:w w:val="105"/>
          <w:sz w:val="22"/>
        </w:rPr>
        <w:t> </w:t>
      </w:r>
      <w:r>
        <w:rPr>
          <w:i/>
          <w:color w:val="0F4462"/>
          <w:w w:val="105"/>
          <w:sz w:val="22"/>
        </w:rPr>
        <w:t>Men's</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Women's</w:t>
      </w:r>
      <w:r>
        <w:rPr>
          <w:i/>
          <w:color w:val="0F4462"/>
          <w:spacing w:val="-4"/>
          <w:w w:val="105"/>
          <w:sz w:val="22"/>
        </w:rPr>
        <w:t> </w:t>
      </w:r>
      <w:r>
        <w:rPr>
          <w:i/>
          <w:color w:val="0F4462"/>
          <w:w w:val="105"/>
          <w:sz w:val="22"/>
        </w:rPr>
        <w:t>Health</w:t>
      </w:r>
      <w:r>
        <w:rPr>
          <w:i/>
          <w:color w:val="0F4462"/>
          <w:spacing w:val="-9"/>
          <w:w w:val="105"/>
          <w:sz w:val="22"/>
        </w:rPr>
        <w:t> </w:t>
      </w:r>
      <w:r>
        <w:rPr>
          <w:i/>
          <w:color w:val="0F4462"/>
          <w:w w:val="105"/>
          <w:sz w:val="22"/>
        </w:rPr>
        <w:t>Survey</w:t>
      </w:r>
      <w:r>
        <w:rPr>
          <w:i/>
          <w:color w:val="0F4462"/>
          <w:spacing w:val="-2"/>
          <w:w w:val="105"/>
          <w:sz w:val="22"/>
        </w:rPr>
        <w:t> </w:t>
      </w:r>
      <w:r>
        <w:rPr>
          <w:i/>
          <w:color w:val="0F4462"/>
          <w:w w:val="105"/>
          <w:sz w:val="22"/>
        </w:rPr>
        <w:t>Findings.</w:t>
      </w:r>
      <w:r>
        <w:rPr>
          <w:i/>
          <w:color w:val="0F4462"/>
          <w:spacing w:val="-15"/>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23"/>
          <w:w w:val="105"/>
          <w:sz w:val="23"/>
        </w:rPr>
        <w:t> </w:t>
      </w:r>
      <w:r>
        <w:rPr>
          <w:color w:val="0F4462"/>
          <w:w w:val="105"/>
          <w:sz w:val="23"/>
        </w:rPr>
        <w:t>The Commonwealth</w:t>
      </w:r>
      <w:r>
        <w:rPr>
          <w:color w:val="0F4462"/>
          <w:spacing w:val="40"/>
          <w:w w:val="105"/>
          <w:sz w:val="23"/>
        </w:rPr>
        <w:t> </w:t>
      </w:r>
      <w:r>
        <w:rPr>
          <w:color w:val="0F4462"/>
          <w:w w:val="105"/>
          <w:sz w:val="23"/>
        </w:rPr>
        <w:t>Fund, 2000.</w:t>
      </w:r>
    </w:p>
    <w:p>
      <w:pPr>
        <w:pStyle w:val="BodyText"/>
        <w:spacing w:line="261" w:lineRule="auto" w:before="161"/>
        <w:ind w:left="1797" w:right="1487" w:hanging="356"/>
      </w:pPr>
      <w:r>
        <w:rPr>
          <w:color w:val="0F4462"/>
          <w:w w:val="105"/>
        </w:rPr>
        <w:t>Sandoz,].</w:t>
      </w:r>
      <w:r>
        <w:rPr>
          <w:color w:val="0F4462"/>
          <w:spacing w:val="-16"/>
          <w:w w:val="105"/>
        </w:rPr>
        <w:t> </w:t>
      </w:r>
      <w:r>
        <w:rPr>
          <w:color w:val="0F4462"/>
          <w:w w:val="105"/>
        </w:rPr>
        <w:t>Alcoholism</w:t>
      </w:r>
      <w:r>
        <w:rPr>
          <w:color w:val="0F4462"/>
          <w:spacing w:val="-4"/>
          <w:w w:val="105"/>
        </w:rPr>
        <w:t> </w:t>
      </w:r>
      <w:r>
        <w:rPr>
          <w:color w:val="0F4462"/>
          <w:w w:val="105"/>
        </w:rPr>
        <w:t>recovery:</w:t>
      </w:r>
      <w:r>
        <w:rPr>
          <w:color w:val="0F4462"/>
          <w:spacing w:val="-15"/>
          <w:w w:val="105"/>
        </w:rPr>
        <w:t> </w:t>
      </w:r>
      <w:r>
        <w:rPr>
          <w:color w:val="0F4462"/>
          <w:w w:val="105"/>
        </w:rPr>
        <w:t>Myth,</w:t>
      </w:r>
      <w:r>
        <w:rPr>
          <w:color w:val="0F4462"/>
          <w:spacing w:val="-16"/>
          <w:w w:val="105"/>
        </w:rPr>
        <w:t> </w:t>
      </w:r>
      <w:r>
        <w:rPr>
          <w:color w:val="0F4462"/>
          <w:w w:val="105"/>
        </w:rPr>
        <w:t>philosophy,</w:t>
      </w:r>
      <w:r>
        <w:rPr>
          <w:color w:val="0F4462"/>
          <w:spacing w:val="-15"/>
          <w:w w:val="105"/>
        </w:rPr>
        <w:t> </w:t>
      </w:r>
      <w:r>
        <w:rPr>
          <w:color w:val="0F4462"/>
          <w:w w:val="105"/>
        </w:rPr>
        <w:t>and</w:t>
      </w:r>
      <w:r>
        <w:rPr>
          <w:color w:val="0F4462"/>
          <w:spacing w:val="-7"/>
          <w:w w:val="105"/>
        </w:rPr>
        <w:t> </w:t>
      </w:r>
      <w:r>
        <w:rPr>
          <w:color w:val="0F4462"/>
          <w:w w:val="105"/>
        </w:rPr>
        <w:t>the</w:t>
      </w:r>
      <w:r>
        <w:rPr>
          <w:color w:val="0F4462"/>
          <w:spacing w:val="-16"/>
          <w:w w:val="105"/>
        </w:rPr>
        <w:t> </w:t>
      </w:r>
      <w:r>
        <w:rPr>
          <w:color w:val="0F4462"/>
          <w:w w:val="105"/>
        </w:rPr>
        <w:t>12</w:t>
      </w:r>
      <w:r>
        <w:rPr>
          <w:color w:val="0F4462"/>
          <w:spacing w:val="-14"/>
          <w:w w:val="105"/>
        </w:rPr>
        <w:t> </w:t>
      </w:r>
      <w:r>
        <w:rPr>
          <w:color w:val="0F4462"/>
          <w:w w:val="105"/>
        </w:rPr>
        <w:t>Steps.</w:t>
      </w:r>
      <w:r>
        <w:rPr>
          <w:color w:val="0F4462"/>
          <w:spacing w:val="-13"/>
          <w:w w:val="105"/>
        </w:rPr>
        <w:t> </w:t>
      </w:r>
      <w:r>
        <w:rPr>
          <w:i/>
          <w:color w:val="0F4462"/>
          <w:w w:val="105"/>
          <w:sz w:val="22"/>
        </w:rPr>
        <w:t>Counselor</w:t>
      </w:r>
      <w:r>
        <w:rPr>
          <w:i/>
          <w:color w:val="0F4462"/>
          <w:spacing w:val="-10"/>
          <w:w w:val="105"/>
          <w:sz w:val="22"/>
        </w:rPr>
        <w:t> </w:t>
      </w:r>
      <w:r>
        <w:rPr>
          <w:color w:val="0F4462"/>
          <w:w w:val="105"/>
        </w:rPr>
        <w:t>May/June:36-38, </w:t>
      </w:r>
      <w:r>
        <w:rPr>
          <w:color w:val="0F4462"/>
          <w:spacing w:val="-2"/>
          <w:w w:val="105"/>
        </w:rPr>
        <w:t>2000.</w:t>
      </w:r>
    </w:p>
    <w:p>
      <w:pPr>
        <w:spacing w:line="204" w:lineRule="auto" w:before="191"/>
        <w:ind w:left="1800" w:right="1425" w:hanging="359"/>
        <w:jc w:val="left"/>
        <w:rPr>
          <w:sz w:val="23"/>
        </w:rPr>
      </w:pPr>
      <w:r>
        <w:rPr>
          <w:color w:val="0F4462"/>
          <w:w w:val="105"/>
          <w:sz w:val="23"/>
        </w:rPr>
        <w:t>Satre,</w:t>
      </w:r>
      <w:r>
        <w:rPr>
          <w:color w:val="0F4462"/>
          <w:spacing w:val="-17"/>
          <w:w w:val="105"/>
          <w:sz w:val="23"/>
        </w:rPr>
        <w:t> </w:t>
      </w:r>
      <w:r>
        <w:rPr>
          <w:color w:val="0F4462"/>
          <w:w w:val="105"/>
          <w:sz w:val="23"/>
        </w:rPr>
        <w:t>D.D.,</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Arean</w:t>
      </w:r>
      <w:r>
        <w:rPr>
          <w:color w:val="0F4462"/>
          <w:spacing w:val="-13"/>
          <w:w w:val="105"/>
          <w:sz w:val="23"/>
        </w:rPr>
        <w:t> </w:t>
      </w:r>
      <w:r>
        <w:rPr>
          <w:color w:val="0F4462"/>
          <w:w w:val="105"/>
          <w:sz w:val="23"/>
        </w:rPr>
        <w:t>P.A.</w:t>
      </w:r>
      <w:r>
        <w:rPr>
          <w:color w:val="0F4462"/>
          <w:spacing w:val="-16"/>
          <w:w w:val="105"/>
          <w:sz w:val="23"/>
        </w:rPr>
        <w:t> </w:t>
      </w:r>
      <w:r>
        <w:rPr>
          <w:color w:val="0F4462"/>
          <w:w w:val="105"/>
          <w:sz w:val="23"/>
        </w:rPr>
        <w:t>Effects</w:t>
      </w:r>
      <w:r>
        <w:rPr>
          <w:color w:val="0F4462"/>
          <w:spacing w:val="-14"/>
          <w:w w:val="105"/>
          <w:sz w:val="23"/>
        </w:rPr>
        <w:t> </w:t>
      </w:r>
      <w:r>
        <w:rPr>
          <w:color w:val="0F4462"/>
          <w:w w:val="105"/>
          <w:sz w:val="23"/>
        </w:rPr>
        <w:t>of</w:t>
      </w:r>
      <w:r>
        <w:rPr>
          <w:color w:val="0F4462"/>
          <w:spacing w:val="-15"/>
          <w:w w:val="105"/>
          <w:sz w:val="23"/>
        </w:rPr>
        <w:t> </w:t>
      </w:r>
      <w:r>
        <w:rPr>
          <w:color w:val="0F4462"/>
          <w:w w:val="105"/>
          <w:sz w:val="23"/>
        </w:rPr>
        <w:t>gender,</w:t>
      </w:r>
      <w:r>
        <w:rPr>
          <w:color w:val="0F4462"/>
          <w:spacing w:val="-15"/>
          <w:w w:val="105"/>
          <w:sz w:val="23"/>
        </w:rPr>
        <w:t> </w:t>
      </w:r>
      <w:r>
        <w:rPr>
          <w:color w:val="0F4462"/>
          <w:w w:val="105"/>
          <w:sz w:val="23"/>
        </w:rPr>
        <w:t>ethnicity,</w:t>
      </w:r>
      <w:r>
        <w:rPr>
          <w:color w:val="0F4462"/>
          <w:spacing w:val="-15"/>
          <w:w w:val="105"/>
          <w:sz w:val="23"/>
        </w:rPr>
        <w:t> </w:t>
      </w:r>
      <w:r>
        <w:rPr>
          <w:color w:val="0F4462"/>
          <w:w w:val="105"/>
          <w:sz w:val="23"/>
        </w:rPr>
        <w:t>and</w:t>
      </w:r>
      <w:r>
        <w:rPr>
          <w:color w:val="0F4462"/>
          <w:spacing w:val="-1"/>
          <w:w w:val="105"/>
          <w:sz w:val="23"/>
        </w:rPr>
        <w:t> </w:t>
      </w:r>
      <w:r>
        <w:rPr>
          <w:color w:val="0F4462"/>
          <w:w w:val="105"/>
          <w:sz w:val="23"/>
        </w:rPr>
        <w:t>medical</w:t>
      </w:r>
      <w:r>
        <w:rPr>
          <w:color w:val="0F4462"/>
          <w:spacing w:val="-8"/>
          <w:w w:val="105"/>
          <w:sz w:val="23"/>
        </w:rPr>
        <w:t> </w:t>
      </w:r>
      <w:r>
        <w:rPr>
          <w:color w:val="0F4462"/>
          <w:w w:val="105"/>
          <w:sz w:val="23"/>
        </w:rPr>
        <w:t>illness</w:t>
      </w:r>
      <w:r>
        <w:rPr>
          <w:color w:val="0F4462"/>
          <w:spacing w:val="-12"/>
          <w:w w:val="105"/>
          <w:sz w:val="23"/>
        </w:rPr>
        <w:t> </w:t>
      </w:r>
      <w:r>
        <w:rPr>
          <w:color w:val="0F4462"/>
          <w:w w:val="105"/>
          <w:sz w:val="23"/>
        </w:rPr>
        <w:t>on</w:t>
      </w:r>
      <w:r>
        <w:rPr>
          <w:color w:val="0F4462"/>
          <w:spacing w:val="-11"/>
          <w:w w:val="105"/>
          <w:sz w:val="23"/>
        </w:rPr>
        <w:t> </w:t>
      </w:r>
      <w:r>
        <w:rPr>
          <w:color w:val="0F4462"/>
          <w:w w:val="105"/>
          <w:sz w:val="23"/>
        </w:rPr>
        <w:t>drinking</w:t>
      </w:r>
      <w:r>
        <w:rPr>
          <w:color w:val="0F4462"/>
          <w:spacing w:val="-12"/>
          <w:w w:val="105"/>
          <w:sz w:val="23"/>
        </w:rPr>
        <w:t> </w:t>
      </w:r>
      <w:r>
        <w:rPr>
          <w:color w:val="0F4462"/>
          <w:w w:val="105"/>
          <w:sz w:val="23"/>
        </w:rPr>
        <w:t>cessation in older primary care</w:t>
      </w:r>
      <w:r>
        <w:rPr>
          <w:color w:val="0F4462"/>
          <w:spacing w:val="40"/>
          <w:w w:val="105"/>
          <w:sz w:val="23"/>
        </w:rPr>
        <w:t> </w:t>
      </w:r>
      <w:r>
        <w:rPr>
          <w:i/>
          <w:color w:val="0F4462"/>
          <w:w w:val="105"/>
          <w:sz w:val="22"/>
        </w:rPr>
        <w:t>patients.journal</w:t>
      </w:r>
      <w:r>
        <w:rPr>
          <w:i/>
          <w:color w:val="0F4462"/>
          <w:spacing w:val="-28"/>
          <w:w w:val="105"/>
          <w:sz w:val="22"/>
        </w:rPr>
        <w:t> </w:t>
      </w:r>
      <w:r>
        <w:rPr>
          <w:rFonts w:ascii="Arial"/>
          <w:i/>
          <w:color w:val="0F4462"/>
          <w:w w:val="105"/>
          <w:sz w:val="31"/>
        </w:rPr>
        <w:t>of</w:t>
      </w:r>
      <w:r>
        <w:rPr>
          <w:rFonts w:ascii="Arial"/>
          <w:i/>
          <w:color w:val="0F4462"/>
          <w:spacing w:val="-58"/>
          <w:w w:val="105"/>
          <w:sz w:val="31"/>
        </w:rPr>
        <w:t> </w:t>
      </w:r>
      <w:r>
        <w:rPr>
          <w:i/>
          <w:color w:val="0F4462"/>
          <w:w w:val="105"/>
          <w:sz w:val="22"/>
        </w:rPr>
        <w:t>Aging and Health </w:t>
      </w:r>
      <w:r>
        <w:rPr>
          <w:color w:val="0F4462"/>
          <w:w w:val="105"/>
          <w:sz w:val="23"/>
        </w:rPr>
        <w:t>17(1):70-84, 2005.</w:t>
      </w:r>
    </w:p>
    <w:p>
      <w:pPr>
        <w:pStyle w:val="BodyText"/>
        <w:spacing w:line="252" w:lineRule="auto" w:before="180"/>
        <w:ind w:left="1801" w:right="1425" w:hanging="359"/>
      </w:pPr>
      <w:r>
        <w:rPr>
          <w:color w:val="0F4462"/>
          <w:w w:val="105"/>
        </w:rPr>
        <w:t>Satre,</w:t>
      </w:r>
      <w:r>
        <w:rPr>
          <w:color w:val="0F4462"/>
          <w:spacing w:val="-17"/>
          <w:w w:val="105"/>
        </w:rPr>
        <w:t> </w:t>
      </w:r>
      <w:r>
        <w:rPr>
          <w:color w:val="0F4462"/>
          <w:w w:val="105"/>
        </w:rPr>
        <w:t>D.D.</w:t>
      </w:r>
      <w:r>
        <w:rPr>
          <w:color w:val="0F4462"/>
          <w:spacing w:val="-19"/>
          <w:w w:val="105"/>
        </w:rPr>
        <w:t> </w:t>
      </w:r>
      <w:r>
        <w:rPr>
          <w:color w:val="0F4462"/>
          <w:w w:val="105"/>
        </w:rPr>
        <w:t>and</w:t>
      </w:r>
      <w:r>
        <w:rPr>
          <w:color w:val="0F4462"/>
          <w:spacing w:val="-8"/>
          <w:w w:val="105"/>
        </w:rPr>
        <w:t> </w:t>
      </w:r>
      <w:r>
        <w:rPr>
          <w:color w:val="0F4462"/>
          <w:w w:val="105"/>
        </w:rPr>
        <w:t>Knight,</w:t>
      </w:r>
      <w:r>
        <w:rPr>
          <w:color w:val="0F4462"/>
          <w:spacing w:val="-14"/>
          <w:w w:val="105"/>
        </w:rPr>
        <w:t> </w:t>
      </w:r>
      <w:r>
        <w:rPr>
          <w:color w:val="0F4462"/>
          <w:w w:val="105"/>
        </w:rPr>
        <w:t>B.G.</w:t>
      </w:r>
      <w:r>
        <w:rPr>
          <w:color w:val="0F4462"/>
          <w:spacing w:val="-19"/>
          <w:w w:val="105"/>
        </w:rPr>
        <w:t> </w:t>
      </w:r>
      <w:r>
        <w:rPr>
          <w:color w:val="0F4462"/>
          <w:w w:val="105"/>
        </w:rPr>
        <w:t>Alcohol</w:t>
      </w:r>
      <w:r>
        <w:rPr>
          <w:color w:val="0F4462"/>
          <w:spacing w:val="-7"/>
          <w:w w:val="105"/>
        </w:rPr>
        <w:t> </w:t>
      </w:r>
      <w:r>
        <w:rPr>
          <w:color w:val="0F4462"/>
          <w:w w:val="105"/>
        </w:rPr>
        <w:t>expectancies</w:t>
      </w:r>
      <w:r>
        <w:rPr>
          <w:color w:val="0F4462"/>
          <w:spacing w:val="8"/>
          <w:w w:val="105"/>
        </w:rPr>
        <w:t> </w:t>
      </w:r>
      <w:r>
        <w:rPr>
          <w:color w:val="0F4462"/>
          <w:w w:val="105"/>
        </w:rPr>
        <w:t>and their</w:t>
      </w:r>
      <w:r>
        <w:rPr>
          <w:color w:val="0F4462"/>
          <w:spacing w:val="-6"/>
          <w:w w:val="105"/>
        </w:rPr>
        <w:t> </w:t>
      </w:r>
      <w:r>
        <w:rPr>
          <w:color w:val="0F4462"/>
          <w:w w:val="105"/>
        </w:rPr>
        <w:t>relationship to</w:t>
      </w:r>
      <w:r>
        <w:rPr>
          <w:color w:val="0F4462"/>
          <w:spacing w:val="-10"/>
          <w:w w:val="105"/>
        </w:rPr>
        <w:t> </w:t>
      </w:r>
      <w:r>
        <w:rPr>
          <w:color w:val="0F4462"/>
          <w:w w:val="105"/>
        </w:rPr>
        <w:t>alcohol</w:t>
      </w:r>
      <w:r>
        <w:rPr>
          <w:color w:val="0F4462"/>
          <w:spacing w:val="-4"/>
          <w:w w:val="105"/>
        </w:rPr>
        <w:t> </w:t>
      </w:r>
      <w:r>
        <w:rPr>
          <w:color w:val="0F4462"/>
          <w:w w:val="105"/>
        </w:rPr>
        <w:t>use:</w:t>
      </w:r>
      <w:r>
        <w:rPr>
          <w:color w:val="0F4462"/>
          <w:spacing w:val="-16"/>
          <w:w w:val="105"/>
        </w:rPr>
        <w:t> </w:t>
      </w:r>
      <w:r>
        <w:rPr>
          <w:color w:val="0F4462"/>
          <w:w w:val="105"/>
        </w:rPr>
        <w:t>Age</w:t>
      </w:r>
      <w:r>
        <w:rPr>
          <w:color w:val="0F4462"/>
          <w:spacing w:val="-4"/>
          <w:w w:val="105"/>
        </w:rPr>
        <w:t> </w:t>
      </w:r>
      <w:r>
        <w:rPr>
          <w:color w:val="0F4462"/>
          <w:w w:val="105"/>
        </w:rPr>
        <w:t>and sex differences.Aging </w:t>
      </w:r>
      <w:r>
        <w:rPr>
          <w:color w:val="0F4462"/>
          <w:w w:val="105"/>
          <w:sz w:val="24"/>
        </w:rPr>
        <w:t>&amp; </w:t>
      </w:r>
      <w:r>
        <w:rPr>
          <w:i/>
          <w:color w:val="0F4462"/>
          <w:w w:val="105"/>
          <w:sz w:val="22"/>
        </w:rPr>
        <w:t>Mental Health </w:t>
      </w:r>
      <w:r>
        <w:rPr>
          <w:color w:val="0F4462"/>
          <w:w w:val="105"/>
        </w:rPr>
        <w:t>5:73-83, 2001.</w:t>
      </w:r>
    </w:p>
    <w:p>
      <w:pPr>
        <w:pStyle w:val="BodyText"/>
        <w:spacing w:line="259" w:lineRule="auto" w:before="167"/>
        <w:ind w:left="1794" w:right="1487" w:hanging="352"/>
        <w:rPr>
          <w:i/>
          <w:sz w:val="22"/>
        </w:rPr>
      </w:pPr>
      <w:r>
        <w:rPr>
          <w:color w:val="0F4462"/>
          <w:w w:val="105"/>
        </w:rPr>
        <w:t>Satre,</w:t>
      </w:r>
      <w:r>
        <w:rPr>
          <w:color w:val="0F4462"/>
          <w:spacing w:val="-27"/>
          <w:w w:val="105"/>
        </w:rPr>
        <w:t> </w:t>
      </w:r>
      <w:r>
        <w:rPr>
          <w:rFonts w:ascii="Arial"/>
          <w:b/>
          <w:color w:val="0F4462"/>
          <w:w w:val="105"/>
        </w:rPr>
        <w:t>D.D.,</w:t>
      </w:r>
      <w:r>
        <w:rPr>
          <w:rFonts w:ascii="Arial"/>
          <w:b/>
          <w:color w:val="0F4462"/>
          <w:spacing w:val="-28"/>
          <w:w w:val="105"/>
        </w:rPr>
        <w:t> </w:t>
      </w:r>
      <w:r>
        <w:rPr>
          <w:color w:val="0F4462"/>
          <w:w w:val="105"/>
        </w:rPr>
        <w:t>Mertens,J.R., Arean,</w:t>
      </w:r>
      <w:r>
        <w:rPr>
          <w:color w:val="0F4462"/>
          <w:spacing w:val="-17"/>
          <w:w w:val="105"/>
        </w:rPr>
        <w:t> </w:t>
      </w:r>
      <w:r>
        <w:rPr>
          <w:rFonts w:ascii="Arial"/>
          <w:b/>
          <w:color w:val="0F4462"/>
          <w:w w:val="105"/>
        </w:rPr>
        <w:t>P.A.,</w:t>
      </w:r>
      <w:r>
        <w:rPr>
          <w:rFonts w:ascii="Arial"/>
          <w:b/>
          <w:color w:val="0F4462"/>
          <w:spacing w:val="-18"/>
          <w:w w:val="105"/>
        </w:rPr>
        <w:t> </w:t>
      </w:r>
      <w:r>
        <w:rPr>
          <w:color w:val="0F4462"/>
          <w:w w:val="105"/>
        </w:rPr>
        <w:t>and Weisner, C. Five-year alcohol and drug treatment outcomes</w:t>
      </w:r>
      <w:r>
        <w:rPr>
          <w:color w:val="0F4462"/>
          <w:spacing w:val="-11"/>
          <w:w w:val="105"/>
        </w:rPr>
        <w:t> </w:t>
      </w:r>
      <w:r>
        <w:rPr>
          <w:color w:val="0F4462"/>
          <w:w w:val="105"/>
        </w:rPr>
        <w:t>of</w:t>
      </w:r>
      <w:r>
        <w:rPr>
          <w:color w:val="0F4462"/>
          <w:spacing w:val="-16"/>
          <w:w w:val="105"/>
        </w:rPr>
        <w:t> </w:t>
      </w:r>
      <w:r>
        <w:rPr>
          <w:color w:val="0F4462"/>
          <w:w w:val="105"/>
        </w:rPr>
        <w:t>older</w:t>
      </w:r>
      <w:r>
        <w:rPr>
          <w:color w:val="0F4462"/>
          <w:spacing w:val="-10"/>
          <w:w w:val="105"/>
        </w:rPr>
        <w:t> </w:t>
      </w:r>
      <w:r>
        <w:rPr>
          <w:color w:val="0F4462"/>
          <w:w w:val="105"/>
        </w:rPr>
        <w:t>adults</w:t>
      </w:r>
      <w:r>
        <w:rPr>
          <w:color w:val="0F4462"/>
          <w:spacing w:val="-14"/>
          <w:w w:val="105"/>
        </w:rPr>
        <w:t> </w:t>
      </w:r>
      <w:r>
        <w:rPr>
          <w:color w:val="0F4462"/>
          <w:w w:val="105"/>
        </w:rPr>
        <w:t>versus</w:t>
      </w:r>
      <w:r>
        <w:rPr>
          <w:color w:val="0F4462"/>
          <w:spacing w:val="-6"/>
          <w:w w:val="105"/>
        </w:rPr>
        <w:t> </w:t>
      </w:r>
      <w:r>
        <w:rPr>
          <w:color w:val="0F4462"/>
          <w:w w:val="105"/>
        </w:rPr>
        <w:t>middle-aged and</w:t>
      </w:r>
      <w:r>
        <w:rPr>
          <w:color w:val="0F4462"/>
          <w:spacing w:val="-11"/>
          <w:w w:val="105"/>
        </w:rPr>
        <w:t> </w:t>
      </w:r>
      <w:r>
        <w:rPr>
          <w:color w:val="0F4462"/>
          <w:w w:val="105"/>
        </w:rPr>
        <w:t>younger</w:t>
      </w:r>
      <w:r>
        <w:rPr>
          <w:color w:val="0F4462"/>
          <w:spacing w:val="-6"/>
          <w:w w:val="105"/>
        </w:rPr>
        <w:t> </w:t>
      </w:r>
      <w:r>
        <w:rPr>
          <w:color w:val="0F4462"/>
          <w:w w:val="105"/>
        </w:rPr>
        <w:t>adults</w:t>
      </w:r>
      <w:r>
        <w:rPr>
          <w:color w:val="0F4462"/>
          <w:spacing w:val="-7"/>
          <w:w w:val="105"/>
        </w:rPr>
        <w:t> </w:t>
      </w:r>
      <w:r>
        <w:rPr>
          <w:color w:val="0F4462"/>
          <w:w w:val="105"/>
        </w:rPr>
        <w:t>in</w:t>
      </w:r>
      <w:r>
        <w:rPr>
          <w:color w:val="0F4462"/>
          <w:spacing w:val="-15"/>
          <w:w w:val="105"/>
        </w:rPr>
        <w:t> </w:t>
      </w:r>
      <w:r>
        <w:rPr>
          <w:color w:val="0F4462"/>
          <w:w w:val="105"/>
        </w:rPr>
        <w:t>a</w:t>
      </w:r>
      <w:r>
        <w:rPr>
          <w:color w:val="0F4462"/>
          <w:spacing w:val="-10"/>
          <w:w w:val="105"/>
        </w:rPr>
        <w:t> </w:t>
      </w:r>
      <w:r>
        <w:rPr>
          <w:color w:val="0F4462"/>
          <w:w w:val="105"/>
        </w:rPr>
        <w:t>managed</w:t>
      </w:r>
      <w:r>
        <w:rPr>
          <w:color w:val="0F4462"/>
          <w:spacing w:val="-3"/>
          <w:w w:val="105"/>
        </w:rPr>
        <w:t> </w:t>
      </w:r>
      <w:r>
        <w:rPr>
          <w:color w:val="0F4462"/>
          <w:w w:val="105"/>
        </w:rPr>
        <w:t>care</w:t>
      </w:r>
      <w:r>
        <w:rPr>
          <w:color w:val="0F4462"/>
          <w:spacing w:val="-9"/>
          <w:w w:val="105"/>
        </w:rPr>
        <w:t> </w:t>
      </w:r>
      <w:r>
        <w:rPr>
          <w:color w:val="0F4462"/>
          <w:w w:val="105"/>
        </w:rPr>
        <w:t>program. </w:t>
      </w:r>
      <w:r>
        <w:rPr>
          <w:i/>
          <w:color w:val="0F4462"/>
          <w:w w:val="105"/>
          <w:sz w:val="22"/>
        </w:rPr>
        <w:t>Addiction </w:t>
      </w:r>
      <w:r>
        <w:rPr>
          <w:color w:val="0F4462"/>
          <w:w w:val="105"/>
        </w:rPr>
        <w:t>99(10):1286-1297,</w:t>
      </w:r>
      <w:r>
        <w:rPr>
          <w:color w:val="0F4462"/>
          <w:spacing w:val="-10"/>
          <w:w w:val="105"/>
        </w:rPr>
        <w:t> </w:t>
      </w:r>
      <w:r>
        <w:rPr>
          <w:i/>
          <w:color w:val="0F4462"/>
          <w:w w:val="105"/>
          <w:sz w:val="22"/>
        </w:rPr>
        <w:t>2004a.</w:t>
      </w:r>
    </w:p>
    <w:p>
      <w:pPr>
        <w:spacing w:line="204" w:lineRule="auto" w:before="197"/>
        <w:ind w:left="1804" w:right="1487" w:hanging="363"/>
        <w:jc w:val="left"/>
        <w:rPr>
          <w:i/>
          <w:sz w:val="22"/>
        </w:rPr>
      </w:pPr>
      <w:r>
        <w:rPr>
          <w:color w:val="0F4462"/>
          <w:w w:val="105"/>
          <w:sz w:val="23"/>
        </w:rPr>
        <w:t>Satre,</w:t>
      </w:r>
      <w:r>
        <w:rPr>
          <w:color w:val="0F4462"/>
          <w:spacing w:val="-29"/>
          <w:w w:val="105"/>
          <w:sz w:val="23"/>
        </w:rPr>
        <w:t> </w:t>
      </w:r>
      <w:r>
        <w:rPr>
          <w:rFonts w:ascii="Arial"/>
          <w:b/>
          <w:color w:val="0F4462"/>
          <w:w w:val="105"/>
          <w:sz w:val="23"/>
        </w:rPr>
        <w:t>D.D.,</w:t>
      </w:r>
      <w:r>
        <w:rPr>
          <w:rFonts w:ascii="Arial"/>
          <w:b/>
          <w:color w:val="0F4462"/>
          <w:spacing w:val="-31"/>
          <w:w w:val="105"/>
          <w:sz w:val="23"/>
        </w:rPr>
        <w:t> </w:t>
      </w:r>
      <w:r>
        <w:rPr>
          <w:color w:val="0F4462"/>
          <w:w w:val="105"/>
          <w:sz w:val="23"/>
        </w:rPr>
        <w:t>Mertens,J.R.,</w:t>
      </w:r>
      <w:r>
        <w:rPr>
          <w:color w:val="0F4462"/>
          <w:spacing w:val="-8"/>
          <w:w w:val="105"/>
          <w:sz w:val="23"/>
        </w:rPr>
        <w:t> </w:t>
      </w:r>
      <w:r>
        <w:rPr>
          <w:color w:val="0F4462"/>
          <w:w w:val="105"/>
          <w:sz w:val="23"/>
        </w:rPr>
        <w:t>and</w:t>
      </w:r>
      <w:r>
        <w:rPr>
          <w:color w:val="0F4462"/>
          <w:spacing w:val="-7"/>
          <w:w w:val="105"/>
          <w:sz w:val="23"/>
        </w:rPr>
        <w:t> </w:t>
      </w:r>
      <w:r>
        <w:rPr>
          <w:color w:val="0F4462"/>
          <w:w w:val="105"/>
          <w:sz w:val="23"/>
        </w:rPr>
        <w:t>Weisner,</w:t>
      </w:r>
      <w:r>
        <w:rPr>
          <w:color w:val="0F4462"/>
          <w:spacing w:val="-10"/>
          <w:w w:val="105"/>
          <w:sz w:val="23"/>
        </w:rPr>
        <w:t> </w:t>
      </w:r>
      <w:r>
        <w:rPr>
          <w:color w:val="0F4462"/>
          <w:w w:val="105"/>
          <w:sz w:val="23"/>
        </w:rPr>
        <w:t>C. Gender differences in treatment outcomes for</w:t>
      </w:r>
      <w:r>
        <w:rPr>
          <w:color w:val="0F4462"/>
          <w:spacing w:val="-5"/>
          <w:w w:val="105"/>
          <w:sz w:val="23"/>
        </w:rPr>
        <w:t> </w:t>
      </w:r>
      <w:r>
        <w:rPr>
          <w:color w:val="0F4462"/>
          <w:w w:val="105"/>
          <w:sz w:val="23"/>
        </w:rPr>
        <w:t>alcohol dependence among older </w:t>
      </w:r>
      <w:r>
        <w:rPr>
          <w:i/>
          <w:color w:val="0F4462"/>
          <w:w w:val="105"/>
          <w:sz w:val="22"/>
        </w:rPr>
        <w:t>adults.journal</w:t>
      </w:r>
      <w:r>
        <w:rPr>
          <w:i/>
          <w:color w:val="0F4462"/>
          <w:spacing w:val="-29"/>
          <w:w w:val="105"/>
          <w:sz w:val="22"/>
        </w:rPr>
        <w:t> </w:t>
      </w:r>
      <w:r>
        <w:rPr>
          <w:rFonts w:ascii="Arial"/>
          <w:i/>
          <w:color w:val="0F4462"/>
          <w:w w:val="105"/>
          <w:sz w:val="31"/>
        </w:rPr>
        <w:t>of</w:t>
      </w:r>
      <w:r>
        <w:rPr>
          <w:rFonts w:ascii="Arial"/>
          <w:i/>
          <w:color w:val="0F4462"/>
          <w:spacing w:val="-31"/>
          <w:w w:val="105"/>
          <w:sz w:val="31"/>
        </w:rPr>
        <w:t> </w:t>
      </w:r>
      <w:r>
        <w:rPr>
          <w:i/>
          <w:color w:val="0F4462"/>
          <w:w w:val="105"/>
          <w:sz w:val="22"/>
        </w:rPr>
        <w:t>Studies onAlcohol </w:t>
      </w:r>
      <w:r>
        <w:rPr>
          <w:color w:val="0F4462"/>
          <w:w w:val="105"/>
          <w:sz w:val="23"/>
        </w:rPr>
        <w:t>65(5):638-642,</w:t>
      </w:r>
      <w:r>
        <w:rPr>
          <w:color w:val="0F4462"/>
          <w:spacing w:val="-15"/>
          <w:w w:val="105"/>
          <w:sz w:val="23"/>
        </w:rPr>
        <w:t> </w:t>
      </w:r>
      <w:r>
        <w:rPr>
          <w:i/>
          <w:color w:val="0F4462"/>
          <w:w w:val="105"/>
          <w:sz w:val="22"/>
        </w:rPr>
        <w:t>2004b.</w:t>
      </w:r>
    </w:p>
    <w:p>
      <w:pPr>
        <w:spacing w:line="220" w:lineRule="auto" w:before="198"/>
        <w:ind w:left="1801" w:right="1487" w:hanging="360"/>
        <w:jc w:val="left"/>
        <w:rPr>
          <w:sz w:val="23"/>
        </w:rPr>
      </w:pPr>
      <w:r>
        <w:rPr>
          <w:color w:val="0F4462"/>
          <w:w w:val="105"/>
          <w:sz w:val="23"/>
        </w:rPr>
        <w:t>Saul,J.E.,</w:t>
      </w:r>
      <w:r>
        <w:rPr>
          <w:color w:val="0F4462"/>
          <w:spacing w:val="-11"/>
          <w:w w:val="105"/>
          <w:sz w:val="23"/>
        </w:rPr>
        <w:t> </w:t>
      </w:r>
      <w:r>
        <w:rPr>
          <w:color w:val="0F4462"/>
          <w:w w:val="105"/>
          <w:sz w:val="23"/>
        </w:rPr>
        <w:t>Schillo,</w:t>
      </w:r>
      <w:r>
        <w:rPr>
          <w:color w:val="0F4462"/>
          <w:spacing w:val="-6"/>
          <w:w w:val="105"/>
          <w:sz w:val="23"/>
        </w:rPr>
        <w:t> </w:t>
      </w:r>
      <w:r>
        <w:rPr>
          <w:color w:val="0F4462"/>
          <w:w w:val="105"/>
          <w:sz w:val="23"/>
        </w:rPr>
        <w:t>B.A.,</w:t>
      </w:r>
      <w:r>
        <w:rPr>
          <w:color w:val="0F4462"/>
          <w:spacing w:val="-9"/>
          <w:w w:val="105"/>
          <w:sz w:val="23"/>
        </w:rPr>
        <w:t> </w:t>
      </w:r>
      <w:r>
        <w:rPr>
          <w:color w:val="0F4462"/>
          <w:w w:val="105"/>
          <w:sz w:val="23"/>
        </w:rPr>
        <w:t>Evered,</w:t>
      </w:r>
      <w:r>
        <w:rPr>
          <w:color w:val="0F4462"/>
          <w:spacing w:val="-13"/>
          <w:w w:val="105"/>
          <w:sz w:val="23"/>
        </w:rPr>
        <w:t> </w:t>
      </w:r>
      <w:r>
        <w:rPr>
          <w:color w:val="0F4462"/>
          <w:w w:val="105"/>
          <w:sz w:val="23"/>
        </w:rPr>
        <w:t>S.,</w:t>
      </w:r>
      <w:r>
        <w:rPr>
          <w:color w:val="0F4462"/>
          <w:spacing w:val="-16"/>
          <w:w w:val="105"/>
          <w:sz w:val="23"/>
        </w:rPr>
        <w:t> </w:t>
      </w:r>
      <w:r>
        <w:rPr>
          <w:color w:val="0F4462"/>
          <w:w w:val="105"/>
          <w:sz w:val="23"/>
        </w:rPr>
        <w:t>Luxenberg,</w:t>
      </w:r>
      <w:r>
        <w:rPr>
          <w:color w:val="0F4462"/>
          <w:spacing w:val="-9"/>
          <w:w w:val="105"/>
          <w:sz w:val="23"/>
        </w:rPr>
        <w:t> </w:t>
      </w:r>
      <w:r>
        <w:rPr>
          <w:color w:val="0F4462"/>
          <w:w w:val="105"/>
          <w:sz w:val="23"/>
        </w:rPr>
        <w:t>M.G.,</w:t>
      </w:r>
      <w:r>
        <w:rPr>
          <w:color w:val="0F4462"/>
          <w:spacing w:val="-10"/>
          <w:w w:val="105"/>
          <w:sz w:val="23"/>
        </w:rPr>
        <w:t> </w:t>
      </w:r>
      <w:r>
        <w:rPr>
          <w:color w:val="0F4462"/>
          <w:w w:val="105"/>
          <w:sz w:val="23"/>
        </w:rPr>
        <w:t>Kavanaugh,</w:t>
      </w:r>
      <w:r>
        <w:rPr>
          <w:color w:val="0F4462"/>
          <w:spacing w:val="-6"/>
          <w:w w:val="105"/>
          <w:sz w:val="23"/>
        </w:rPr>
        <w:t> </w:t>
      </w:r>
      <w:r>
        <w:rPr>
          <w:color w:val="0F4462"/>
          <w:w w:val="105"/>
          <w:sz w:val="23"/>
        </w:rPr>
        <w:t>A.,</w:t>
      </w:r>
      <w:r>
        <w:rPr>
          <w:color w:val="0F4462"/>
          <w:spacing w:val="-16"/>
          <w:w w:val="105"/>
          <w:sz w:val="23"/>
        </w:rPr>
        <w:t> </w:t>
      </w:r>
      <w:r>
        <w:rPr>
          <w:color w:val="0F4462"/>
          <w:w w:val="105"/>
          <w:sz w:val="23"/>
        </w:rPr>
        <w:t>Cobb,</w:t>
      </w:r>
      <w:r>
        <w:rPr>
          <w:color w:val="0F4462"/>
          <w:spacing w:val="-11"/>
          <w:w w:val="105"/>
          <w:sz w:val="23"/>
        </w:rPr>
        <w:t> </w:t>
      </w:r>
      <w:r>
        <w:rPr>
          <w:color w:val="0F4462"/>
          <w:w w:val="105"/>
          <w:sz w:val="23"/>
        </w:rPr>
        <w:t>N.,</w:t>
      </w:r>
      <w:r>
        <w:rPr>
          <w:color w:val="0F4462"/>
          <w:spacing w:val="-8"/>
          <w:w w:val="105"/>
          <w:sz w:val="23"/>
        </w:rPr>
        <w:t> </w:t>
      </w:r>
      <w:r>
        <w:rPr>
          <w:color w:val="0F4462"/>
          <w:w w:val="105"/>
          <w:sz w:val="23"/>
        </w:rPr>
        <w:t>and An,</w:t>
      </w:r>
      <w:r>
        <w:rPr>
          <w:color w:val="0F4462"/>
          <w:spacing w:val="-16"/>
          <w:w w:val="105"/>
          <w:sz w:val="23"/>
        </w:rPr>
        <w:t> </w:t>
      </w:r>
      <w:r>
        <w:rPr>
          <w:color w:val="0F4462"/>
          <w:w w:val="105"/>
          <w:sz w:val="23"/>
        </w:rPr>
        <w:t>L.C. Impact of a statewide Internet-based tobacco cessation </w:t>
      </w:r>
      <w:r>
        <w:rPr>
          <w:i/>
          <w:color w:val="0F4462"/>
          <w:w w:val="105"/>
          <w:sz w:val="22"/>
        </w:rPr>
        <w:t>intervention.journal</w:t>
      </w:r>
      <w:r>
        <w:rPr>
          <w:i/>
          <w:color w:val="0F4462"/>
          <w:spacing w:val="-27"/>
          <w:w w:val="105"/>
          <w:sz w:val="22"/>
        </w:rPr>
        <w:t> </w:t>
      </w:r>
      <w:r>
        <w:rPr>
          <w:rFonts w:ascii="Arial"/>
          <w:i/>
          <w:color w:val="0F4462"/>
          <w:w w:val="105"/>
          <w:sz w:val="31"/>
        </w:rPr>
        <w:t>of</w:t>
      </w:r>
      <w:r>
        <w:rPr>
          <w:rFonts w:ascii="Arial"/>
          <w:i/>
          <w:color w:val="0F4462"/>
          <w:spacing w:val="-54"/>
          <w:w w:val="105"/>
          <w:sz w:val="31"/>
        </w:rPr>
        <w:t> </w:t>
      </w:r>
      <w:r>
        <w:rPr>
          <w:i/>
          <w:color w:val="0F4462"/>
          <w:w w:val="105"/>
          <w:sz w:val="22"/>
        </w:rPr>
        <w:t>Medical</w:t>
      </w:r>
      <w:r>
        <w:rPr>
          <w:i/>
          <w:color w:val="0F4462"/>
          <w:w w:val="105"/>
          <w:sz w:val="22"/>
        </w:rPr>
        <w:t> Internet Research </w:t>
      </w:r>
      <w:r>
        <w:rPr>
          <w:color w:val="0F4462"/>
          <w:w w:val="105"/>
          <w:sz w:val="23"/>
        </w:rPr>
        <w:t>9(3):e28,</w:t>
      </w:r>
      <w:r>
        <w:rPr>
          <w:color w:val="0F4462"/>
          <w:spacing w:val="-1"/>
          <w:w w:val="105"/>
          <w:sz w:val="23"/>
        </w:rPr>
        <w:t> </w:t>
      </w:r>
      <w:r>
        <w:rPr>
          <w:color w:val="0F4462"/>
          <w:w w:val="105"/>
          <w:sz w:val="23"/>
        </w:rPr>
        <w:t>2007.</w:t>
      </w:r>
    </w:p>
    <w:p>
      <w:pPr>
        <w:pStyle w:val="BodyText"/>
        <w:spacing w:line="223" w:lineRule="auto" w:before="207"/>
        <w:ind w:left="1800" w:right="1634" w:hanging="359"/>
      </w:pPr>
      <w:r>
        <w:rPr>
          <w:color w:val="0F4462"/>
          <w:w w:val="105"/>
        </w:rPr>
        <w:t>Scheff,</w:t>
      </w:r>
      <w:r>
        <w:rPr>
          <w:color w:val="0F4462"/>
          <w:spacing w:val="-27"/>
          <w:w w:val="105"/>
        </w:rPr>
        <w:t> </w:t>
      </w:r>
      <w:r>
        <w:rPr>
          <w:color w:val="0F4462"/>
          <w:w w:val="105"/>
        </w:rPr>
        <w:t>T.J.</w:t>
      </w:r>
      <w:r>
        <w:rPr>
          <w:color w:val="0F4462"/>
          <w:spacing w:val="-36"/>
          <w:w w:val="105"/>
        </w:rPr>
        <w:t> </w:t>
      </w:r>
      <w:r>
        <w:rPr>
          <w:color w:val="0F4462"/>
          <w:w w:val="105"/>
        </w:rPr>
        <w:t>The</w:t>
      </w:r>
      <w:r>
        <w:rPr>
          <w:color w:val="0F4462"/>
          <w:spacing w:val="10"/>
          <w:w w:val="105"/>
        </w:rPr>
        <w:t> </w:t>
      </w:r>
      <w:r>
        <w:rPr>
          <w:color w:val="0F4462"/>
          <w:w w:val="105"/>
        </w:rPr>
        <w:t>shame-rage</w:t>
      </w:r>
      <w:r>
        <w:rPr>
          <w:color w:val="0F4462"/>
          <w:spacing w:val="-13"/>
          <w:w w:val="105"/>
        </w:rPr>
        <w:t> </w:t>
      </w:r>
      <w:r>
        <w:rPr>
          <w:color w:val="0F4462"/>
          <w:w w:val="105"/>
        </w:rPr>
        <w:t>spiral:</w:t>
      </w:r>
      <w:r>
        <w:rPr>
          <w:color w:val="0F4462"/>
          <w:spacing w:val="-15"/>
          <w:w w:val="105"/>
        </w:rPr>
        <w:t> </w:t>
      </w:r>
      <w:r>
        <w:rPr>
          <w:color w:val="0F4462"/>
          <w:w w:val="105"/>
        </w:rPr>
        <w:t>A</w:t>
      </w:r>
      <w:r>
        <w:rPr>
          <w:color w:val="0F4462"/>
          <w:spacing w:val="-6"/>
          <w:w w:val="105"/>
        </w:rPr>
        <w:t> </w:t>
      </w:r>
      <w:r>
        <w:rPr>
          <w:color w:val="0F4462"/>
          <w:w w:val="105"/>
        </w:rPr>
        <w:t>case</w:t>
      </w:r>
      <w:r>
        <w:rPr>
          <w:color w:val="0F4462"/>
          <w:spacing w:val="-10"/>
          <w:w w:val="105"/>
        </w:rPr>
        <w:t> </w:t>
      </w:r>
      <w:r>
        <w:rPr>
          <w:color w:val="0F4462"/>
          <w:w w:val="105"/>
        </w:rPr>
        <w:t>study</w:t>
      </w:r>
      <w:r>
        <w:rPr>
          <w:color w:val="0F4462"/>
          <w:spacing w:val="-15"/>
          <w:w w:val="105"/>
        </w:rPr>
        <w:t> </w:t>
      </w:r>
      <w:r>
        <w:rPr>
          <w:color w:val="0F4462"/>
          <w:w w:val="105"/>
        </w:rPr>
        <w:t>of</w:t>
      </w:r>
      <w:r>
        <w:rPr>
          <w:color w:val="0F4462"/>
          <w:spacing w:val="-16"/>
          <w:w w:val="105"/>
        </w:rPr>
        <w:t> </w:t>
      </w:r>
      <w:r>
        <w:rPr>
          <w:color w:val="0F4462"/>
          <w:w w:val="105"/>
        </w:rPr>
        <w:t>an</w:t>
      </w:r>
      <w:r>
        <w:rPr>
          <w:color w:val="0F4462"/>
          <w:spacing w:val="-14"/>
          <w:w w:val="105"/>
        </w:rPr>
        <w:t> </w:t>
      </w:r>
      <w:r>
        <w:rPr>
          <w:color w:val="0F4462"/>
          <w:w w:val="105"/>
        </w:rPr>
        <w:t>interminable</w:t>
      </w:r>
      <w:r>
        <w:rPr>
          <w:color w:val="0F4462"/>
          <w:spacing w:val="8"/>
          <w:w w:val="105"/>
        </w:rPr>
        <w:t> </w:t>
      </w:r>
      <w:r>
        <w:rPr>
          <w:color w:val="0F4462"/>
          <w:w w:val="105"/>
        </w:rPr>
        <w:t>quarrel.</w:t>
      </w:r>
      <w:r>
        <w:rPr>
          <w:color w:val="0F4462"/>
          <w:spacing w:val="-16"/>
          <w:w w:val="105"/>
        </w:rPr>
        <w:t> </w:t>
      </w:r>
      <w:r>
        <w:rPr>
          <w:color w:val="0F4462"/>
          <w:w w:val="105"/>
        </w:rPr>
        <w:t>In:</w:t>
      </w:r>
      <w:r>
        <w:rPr>
          <w:color w:val="0F4462"/>
          <w:spacing w:val="-15"/>
          <w:w w:val="105"/>
        </w:rPr>
        <w:t> </w:t>
      </w:r>
      <w:r>
        <w:rPr>
          <w:color w:val="0F4462"/>
          <w:w w:val="105"/>
        </w:rPr>
        <w:t>Lewis,</w:t>
      </w:r>
      <w:r>
        <w:rPr>
          <w:color w:val="0F4462"/>
          <w:spacing w:val="-16"/>
          <w:w w:val="105"/>
        </w:rPr>
        <w:t> </w:t>
      </w:r>
      <w:r>
        <w:rPr>
          <w:color w:val="0F4462"/>
          <w:w w:val="105"/>
        </w:rPr>
        <w:t>H.B.,</w:t>
      </w:r>
      <w:r>
        <w:rPr>
          <w:color w:val="0F4462"/>
          <w:spacing w:val="-15"/>
          <w:w w:val="105"/>
        </w:rPr>
        <w:t> </w:t>
      </w:r>
      <w:r>
        <w:rPr>
          <w:color w:val="0F4462"/>
          <w:w w:val="105"/>
        </w:rPr>
        <w:t>ed. </w:t>
      </w:r>
      <w:r>
        <w:rPr>
          <w:i/>
          <w:color w:val="0F4462"/>
          <w:w w:val="105"/>
          <w:sz w:val="22"/>
        </w:rPr>
        <w:t>The</w:t>
      </w:r>
      <w:r>
        <w:rPr>
          <w:i/>
          <w:color w:val="0F4462"/>
          <w:spacing w:val="-8"/>
          <w:w w:val="105"/>
          <w:sz w:val="22"/>
        </w:rPr>
        <w:t> </w:t>
      </w:r>
      <w:r>
        <w:rPr>
          <w:i/>
          <w:color w:val="0F4462"/>
          <w:w w:val="105"/>
          <w:sz w:val="22"/>
        </w:rPr>
        <w:t>Role</w:t>
      </w:r>
      <w:r>
        <w:rPr>
          <w:i/>
          <w:color w:val="0F4462"/>
          <w:spacing w:val="-14"/>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Shame</w:t>
      </w:r>
      <w:r>
        <w:rPr>
          <w:i/>
          <w:color w:val="0F4462"/>
          <w:spacing w:val="-1"/>
          <w:w w:val="105"/>
          <w:sz w:val="22"/>
        </w:rPr>
        <w:t> </w:t>
      </w:r>
      <w:r>
        <w:rPr>
          <w:i/>
          <w:color w:val="0F4462"/>
          <w:w w:val="105"/>
          <w:sz w:val="22"/>
        </w:rPr>
        <w:t>in</w:t>
      </w:r>
      <w:r>
        <w:rPr>
          <w:i/>
          <w:color w:val="0F4462"/>
          <w:spacing w:val="19"/>
          <w:w w:val="105"/>
          <w:sz w:val="22"/>
        </w:rPr>
        <w:t> </w:t>
      </w:r>
      <w:r>
        <w:rPr>
          <w:i/>
          <w:color w:val="0F4462"/>
          <w:w w:val="105"/>
          <w:sz w:val="22"/>
        </w:rPr>
        <w:t>Symptom Formation </w:t>
      </w:r>
      <w:r>
        <w:rPr>
          <w:color w:val="0F4462"/>
          <w:w w:val="105"/>
        </w:rPr>
        <w:t>(pp.109-149). Hillsdale,</w:t>
      </w:r>
      <w:r>
        <w:rPr>
          <w:color w:val="0F4462"/>
          <w:spacing w:val="-7"/>
          <w:w w:val="105"/>
        </w:rPr>
        <w:t> </w:t>
      </w:r>
      <w:r>
        <w:rPr>
          <w:color w:val="0F4462"/>
          <w:w w:val="105"/>
        </w:rPr>
        <w:t>NJ:</w:t>
      </w:r>
      <w:r>
        <w:rPr>
          <w:color w:val="0F4462"/>
          <w:spacing w:val="-10"/>
          <w:w w:val="105"/>
        </w:rPr>
        <w:t> </w:t>
      </w:r>
      <w:r>
        <w:rPr>
          <w:color w:val="0F4462"/>
          <w:w w:val="105"/>
        </w:rPr>
        <w:t>Lawrence Erlbaum Associates,</w:t>
      </w:r>
      <w:r>
        <w:rPr>
          <w:color w:val="0F4462"/>
          <w:spacing w:val="-8"/>
          <w:w w:val="105"/>
        </w:rPr>
        <w:t> </w:t>
      </w:r>
      <w:r>
        <w:rPr>
          <w:color w:val="0F4462"/>
          <w:w w:val="105"/>
        </w:rPr>
        <w:t>1987.</w:t>
      </w:r>
    </w:p>
    <w:p>
      <w:pPr>
        <w:spacing w:line="223" w:lineRule="auto" w:before="200"/>
        <w:ind w:left="1804" w:right="1487" w:hanging="362"/>
        <w:jc w:val="left"/>
        <w:rPr>
          <w:sz w:val="23"/>
        </w:rPr>
      </w:pPr>
      <w:r>
        <w:rPr>
          <w:color w:val="0F4462"/>
          <w:sz w:val="23"/>
        </w:rPr>
        <w:t>Scher, M.</w:t>
      </w:r>
      <w:r>
        <w:rPr>
          <w:color w:val="0F4462"/>
          <w:spacing w:val="40"/>
          <w:sz w:val="23"/>
        </w:rPr>
        <w:t> </w:t>
      </w:r>
      <w:r>
        <w:rPr>
          <w:color w:val="0F4462"/>
          <w:sz w:val="23"/>
        </w:rPr>
        <w:t>Male</w:t>
      </w:r>
      <w:r>
        <w:rPr>
          <w:color w:val="0F4462"/>
          <w:spacing w:val="40"/>
          <w:sz w:val="23"/>
        </w:rPr>
        <w:t> </w:t>
      </w:r>
      <w:r>
        <w:rPr>
          <w:color w:val="0F4462"/>
          <w:sz w:val="23"/>
        </w:rPr>
        <w:t>therapist, male</w:t>
      </w:r>
      <w:r>
        <w:rPr>
          <w:color w:val="0F4462"/>
          <w:spacing w:val="40"/>
          <w:sz w:val="23"/>
        </w:rPr>
        <w:t> </w:t>
      </w:r>
      <w:r>
        <w:rPr>
          <w:color w:val="0F4462"/>
          <w:sz w:val="23"/>
        </w:rPr>
        <w:t>client:</w:t>
      </w:r>
      <w:r>
        <w:rPr>
          <w:color w:val="0F4462"/>
          <w:spacing w:val="40"/>
          <w:sz w:val="23"/>
        </w:rPr>
        <w:t> </w:t>
      </w:r>
      <w:r>
        <w:rPr>
          <w:color w:val="0F4462"/>
          <w:sz w:val="23"/>
        </w:rPr>
        <w:t>Reflections</w:t>
      </w:r>
      <w:r>
        <w:rPr>
          <w:color w:val="0F4462"/>
          <w:spacing w:val="40"/>
          <w:sz w:val="23"/>
        </w:rPr>
        <w:t> </w:t>
      </w:r>
      <w:r>
        <w:rPr>
          <w:color w:val="0F4462"/>
          <w:sz w:val="23"/>
        </w:rPr>
        <w:t>on critical</w:t>
      </w:r>
      <w:r>
        <w:rPr>
          <w:color w:val="0F4462"/>
          <w:spacing w:val="40"/>
          <w:sz w:val="23"/>
        </w:rPr>
        <w:t> </w:t>
      </w:r>
      <w:r>
        <w:rPr>
          <w:color w:val="0F4462"/>
          <w:sz w:val="23"/>
        </w:rPr>
        <w:t>dynamics. In: Brooks, G.R., and Good, G.E.,</w:t>
      </w:r>
      <w:r>
        <w:rPr>
          <w:color w:val="0F4462"/>
          <w:spacing w:val="-1"/>
          <w:sz w:val="23"/>
        </w:rPr>
        <w:t> </w:t>
      </w:r>
      <w:r>
        <w:rPr>
          <w:i/>
          <w:color w:val="0F4462"/>
          <w:sz w:val="22"/>
        </w:rPr>
        <w:t>The New</w:t>
      </w:r>
      <w:r>
        <w:rPr>
          <w:i/>
          <w:color w:val="0F4462"/>
          <w:spacing w:val="33"/>
          <w:sz w:val="22"/>
        </w:rPr>
        <w:t> </w:t>
      </w:r>
      <w:r>
        <w:rPr>
          <w:i/>
          <w:color w:val="0F4462"/>
          <w:sz w:val="22"/>
        </w:rPr>
        <w:t>Handbook</w:t>
      </w:r>
      <w:r>
        <w:rPr>
          <w:i/>
          <w:color w:val="0F4462"/>
          <w:spacing w:val="32"/>
          <w:sz w:val="22"/>
        </w:rPr>
        <w:t> </w:t>
      </w:r>
      <w:r>
        <w:rPr>
          <w:rFonts w:ascii="Arial"/>
          <w:i/>
          <w:color w:val="0F4462"/>
          <w:sz w:val="31"/>
        </w:rPr>
        <w:t>of</w:t>
      </w:r>
      <w:r>
        <w:rPr>
          <w:rFonts w:ascii="Arial"/>
          <w:i/>
          <w:color w:val="0F4462"/>
          <w:spacing w:val="-42"/>
          <w:sz w:val="31"/>
        </w:rPr>
        <w:t> </w:t>
      </w:r>
      <w:r>
        <w:rPr>
          <w:i/>
          <w:color w:val="0F4462"/>
          <w:sz w:val="22"/>
        </w:rPr>
        <w:t>Psychotherapy and Counseling With</w:t>
      </w:r>
      <w:r>
        <w:rPr>
          <w:i/>
          <w:color w:val="0F4462"/>
          <w:spacing w:val="-9"/>
          <w:sz w:val="22"/>
        </w:rPr>
        <w:t> </w:t>
      </w:r>
      <w:r>
        <w:rPr>
          <w:i/>
          <w:color w:val="0F4462"/>
          <w:sz w:val="22"/>
        </w:rPr>
        <w:t>Men:</w:t>
      </w:r>
      <w:r>
        <w:rPr>
          <w:i/>
          <w:color w:val="0F4462"/>
          <w:spacing w:val="-19"/>
          <w:sz w:val="22"/>
        </w:rPr>
        <w:t> </w:t>
      </w:r>
      <w:r>
        <w:rPr>
          <w:i/>
          <w:color w:val="0F4462"/>
          <w:sz w:val="22"/>
        </w:rPr>
        <w:t>A Comprehensive</w:t>
      </w:r>
      <w:r>
        <w:rPr>
          <w:i/>
          <w:color w:val="0F4462"/>
          <w:sz w:val="22"/>
        </w:rPr>
        <w:t> Guide to Settings, Problems, and Treatment Approaches, </w:t>
      </w:r>
      <w:r>
        <w:rPr>
          <w:color w:val="0F4462"/>
          <w:sz w:val="23"/>
        </w:rPr>
        <w:t>Vol.</w:t>
      </w:r>
      <w:r>
        <w:rPr>
          <w:color w:val="0F4462"/>
          <w:spacing w:val="-7"/>
          <w:sz w:val="23"/>
        </w:rPr>
        <w:t> </w:t>
      </w:r>
      <w:r>
        <w:rPr>
          <w:color w:val="0F4462"/>
          <w:sz w:val="23"/>
        </w:rPr>
        <w:t>2 (pp.</w:t>
      </w:r>
      <w:r>
        <w:rPr>
          <w:color w:val="0F4462"/>
          <w:spacing w:val="-2"/>
          <w:sz w:val="23"/>
        </w:rPr>
        <w:t> </w:t>
      </w:r>
      <w:r>
        <w:rPr>
          <w:color w:val="0F4462"/>
          <w:sz w:val="23"/>
        </w:rPr>
        <w:t>308-320). San Francisco:</w:t>
      </w:r>
    </w:p>
    <w:p>
      <w:pPr>
        <w:pStyle w:val="BodyText"/>
        <w:spacing w:before="31"/>
        <w:ind w:left="1778"/>
      </w:pPr>
      <w:r>
        <w:rPr>
          <w:color w:val="0F4462"/>
        </w:rPr>
        <w:t>Jossey-Bass,</w:t>
      </w:r>
      <w:r>
        <w:rPr>
          <w:color w:val="0F4462"/>
          <w:spacing w:val="-4"/>
        </w:rPr>
        <w:t> </w:t>
      </w:r>
      <w:r>
        <w:rPr>
          <w:color w:val="0F4462"/>
          <w:spacing w:val="-2"/>
        </w:rPr>
        <w:t>2005.</w:t>
      </w:r>
    </w:p>
    <w:p>
      <w:pPr>
        <w:pStyle w:val="BodyText"/>
        <w:spacing w:line="259" w:lineRule="auto" w:before="183"/>
        <w:ind w:left="1803" w:right="1723" w:hanging="362"/>
      </w:pPr>
      <w:r>
        <w:rPr>
          <w:color w:val="0F4462"/>
          <w:w w:val="105"/>
        </w:rPr>
        <w:t>Scherrer,J.F.,</w:t>
      </w:r>
      <w:r>
        <w:rPr>
          <w:color w:val="0F4462"/>
          <w:spacing w:val="-19"/>
          <w:w w:val="105"/>
        </w:rPr>
        <w:t> </w:t>
      </w:r>
      <w:r>
        <w:rPr>
          <w:color w:val="0F4462"/>
          <w:w w:val="105"/>
        </w:rPr>
        <w:t>Slutske,</w:t>
      </w:r>
      <w:r>
        <w:rPr>
          <w:color w:val="0F4462"/>
          <w:spacing w:val="-20"/>
          <w:w w:val="105"/>
        </w:rPr>
        <w:t> </w:t>
      </w:r>
      <w:r>
        <w:rPr>
          <w:color w:val="0F4462"/>
          <w:w w:val="105"/>
        </w:rPr>
        <w:t>W.S.,Xian, H., Waterman, B.,</w:t>
      </w:r>
      <w:r>
        <w:rPr>
          <w:color w:val="0F4462"/>
          <w:spacing w:val="-16"/>
          <w:w w:val="105"/>
        </w:rPr>
        <w:t> </w:t>
      </w:r>
      <w:r>
        <w:rPr>
          <w:color w:val="0F4462"/>
          <w:w w:val="105"/>
        </w:rPr>
        <w:t>Shah, K.R.,</w:t>
      </w:r>
      <w:r>
        <w:rPr>
          <w:color w:val="0F4462"/>
          <w:spacing w:val="-9"/>
          <w:w w:val="105"/>
        </w:rPr>
        <w:t> </w:t>
      </w:r>
      <w:r>
        <w:rPr>
          <w:color w:val="0F4462"/>
          <w:w w:val="105"/>
        </w:rPr>
        <w:t>Volberg, R.,</w:t>
      </w:r>
      <w:r>
        <w:rPr>
          <w:color w:val="0F4462"/>
          <w:spacing w:val="-13"/>
          <w:w w:val="105"/>
        </w:rPr>
        <w:t> </w:t>
      </w:r>
      <w:r>
        <w:rPr>
          <w:color w:val="0F4462"/>
          <w:w w:val="105"/>
        </w:rPr>
        <w:t>and</w:t>
      </w:r>
      <w:r>
        <w:rPr>
          <w:color w:val="0F4462"/>
          <w:spacing w:val="24"/>
          <w:w w:val="105"/>
        </w:rPr>
        <w:t> </w:t>
      </w:r>
      <w:r>
        <w:rPr>
          <w:color w:val="0F4462"/>
          <w:w w:val="105"/>
        </w:rPr>
        <w:t>Eisen,</w:t>
      </w:r>
      <w:r>
        <w:rPr>
          <w:color w:val="0F4462"/>
          <w:spacing w:val="-9"/>
          <w:w w:val="105"/>
        </w:rPr>
        <w:t> </w:t>
      </w:r>
      <w:r>
        <w:rPr>
          <w:color w:val="0F4462"/>
          <w:w w:val="105"/>
        </w:rPr>
        <w:t>S.A. Factors</w:t>
      </w:r>
      <w:r>
        <w:rPr>
          <w:color w:val="0F4462"/>
          <w:spacing w:val="-9"/>
          <w:w w:val="105"/>
        </w:rPr>
        <w:t> </w:t>
      </w:r>
      <w:r>
        <w:rPr>
          <w:color w:val="0F4462"/>
          <w:w w:val="105"/>
        </w:rPr>
        <w:t>associated</w:t>
      </w:r>
      <w:r>
        <w:rPr>
          <w:color w:val="0F4462"/>
          <w:spacing w:val="-7"/>
          <w:w w:val="105"/>
        </w:rPr>
        <w:t> </w:t>
      </w:r>
      <w:r>
        <w:rPr>
          <w:color w:val="0F4462"/>
          <w:w w:val="105"/>
        </w:rPr>
        <w:t>with</w:t>
      </w:r>
      <w:r>
        <w:rPr>
          <w:color w:val="0F4462"/>
          <w:spacing w:val="-12"/>
          <w:w w:val="105"/>
        </w:rPr>
        <w:t> </w:t>
      </w:r>
      <w:r>
        <w:rPr>
          <w:color w:val="0F4462"/>
          <w:w w:val="105"/>
        </w:rPr>
        <w:t>pathological</w:t>
      </w:r>
      <w:r>
        <w:rPr>
          <w:color w:val="0F4462"/>
          <w:spacing w:val="-7"/>
          <w:w w:val="105"/>
        </w:rPr>
        <w:t> </w:t>
      </w:r>
      <w:r>
        <w:rPr>
          <w:color w:val="0F4462"/>
          <w:w w:val="105"/>
        </w:rPr>
        <w:t>gambling</w:t>
      </w:r>
      <w:r>
        <w:rPr>
          <w:color w:val="0F4462"/>
          <w:spacing w:val="-7"/>
          <w:w w:val="105"/>
        </w:rPr>
        <w:t> </w:t>
      </w:r>
      <w:r>
        <w:rPr>
          <w:color w:val="0F4462"/>
          <w:w w:val="105"/>
        </w:rPr>
        <w:t>at</w:t>
      </w:r>
      <w:r>
        <w:rPr>
          <w:color w:val="0F4462"/>
          <w:spacing w:val="-16"/>
          <w:w w:val="105"/>
        </w:rPr>
        <w:t> </w:t>
      </w:r>
      <w:r>
        <w:rPr>
          <w:color w:val="0F4462"/>
          <w:w w:val="105"/>
        </w:rPr>
        <w:t>10-year</w:t>
      </w:r>
      <w:r>
        <w:rPr>
          <w:color w:val="0F4462"/>
          <w:spacing w:val="-12"/>
          <w:w w:val="105"/>
        </w:rPr>
        <w:t> </w:t>
      </w:r>
      <w:r>
        <w:rPr>
          <w:color w:val="0F4462"/>
          <w:w w:val="105"/>
        </w:rPr>
        <w:t>follow-up</w:t>
      </w:r>
      <w:r>
        <w:rPr>
          <w:color w:val="0F4462"/>
          <w:spacing w:val="-3"/>
          <w:w w:val="105"/>
        </w:rPr>
        <w:t> </w:t>
      </w:r>
      <w:r>
        <w:rPr>
          <w:color w:val="0F4462"/>
          <w:w w:val="105"/>
        </w:rPr>
        <w:t>in</w:t>
      </w:r>
      <w:r>
        <w:rPr>
          <w:color w:val="0F4462"/>
          <w:spacing w:val="-15"/>
          <w:w w:val="105"/>
        </w:rPr>
        <w:t> </w:t>
      </w:r>
      <w:r>
        <w:rPr>
          <w:color w:val="0F4462"/>
          <w:w w:val="105"/>
        </w:rPr>
        <w:t>a</w:t>
      </w:r>
      <w:r>
        <w:rPr>
          <w:color w:val="0F4462"/>
          <w:spacing w:val="-10"/>
          <w:w w:val="105"/>
        </w:rPr>
        <w:t> </w:t>
      </w:r>
      <w:r>
        <w:rPr>
          <w:color w:val="0F4462"/>
          <w:w w:val="105"/>
        </w:rPr>
        <w:t>national</w:t>
      </w:r>
      <w:r>
        <w:rPr>
          <w:color w:val="0F4462"/>
          <w:spacing w:val="-13"/>
          <w:w w:val="105"/>
        </w:rPr>
        <w:t> </w:t>
      </w:r>
      <w:r>
        <w:rPr>
          <w:color w:val="0F4462"/>
          <w:w w:val="105"/>
        </w:rPr>
        <w:t>sample</w:t>
      </w:r>
      <w:r>
        <w:rPr>
          <w:color w:val="0F4462"/>
          <w:spacing w:val="-7"/>
          <w:w w:val="105"/>
        </w:rPr>
        <w:t> </w:t>
      </w:r>
      <w:r>
        <w:rPr>
          <w:color w:val="0F4462"/>
          <w:w w:val="105"/>
        </w:rPr>
        <w:t>of middle-aged</w:t>
      </w:r>
      <w:r>
        <w:rPr>
          <w:color w:val="0F4462"/>
          <w:spacing w:val="40"/>
          <w:w w:val="105"/>
        </w:rPr>
        <w:t> </w:t>
      </w:r>
      <w:r>
        <w:rPr>
          <w:i/>
          <w:color w:val="0F4462"/>
          <w:w w:val="105"/>
          <w:sz w:val="22"/>
        </w:rPr>
        <w:t>men.Addiction </w:t>
      </w:r>
      <w:r>
        <w:rPr>
          <w:color w:val="0F4462"/>
          <w:w w:val="105"/>
        </w:rPr>
        <w:t>102(6):970-978,</w:t>
      </w:r>
      <w:r>
        <w:rPr>
          <w:color w:val="0F4462"/>
          <w:spacing w:val="-17"/>
          <w:w w:val="105"/>
        </w:rPr>
        <w:t> </w:t>
      </w:r>
      <w:r>
        <w:rPr>
          <w:color w:val="0F4462"/>
          <w:w w:val="105"/>
        </w:rPr>
        <w:t>2007.</w:t>
      </w:r>
    </w:p>
    <w:p>
      <w:pPr>
        <w:pStyle w:val="BodyText"/>
        <w:spacing w:line="261" w:lineRule="auto" w:before="165"/>
        <w:ind w:left="1796" w:right="1456" w:hanging="355"/>
      </w:pPr>
      <w:r>
        <w:rPr>
          <w:color w:val="0F4462"/>
          <w:w w:val="105"/>
        </w:rPr>
        <w:t>Schrimsher,</w:t>
      </w:r>
      <w:r>
        <w:rPr>
          <w:color w:val="0F4462"/>
          <w:spacing w:val="-16"/>
          <w:w w:val="105"/>
        </w:rPr>
        <w:t> </w:t>
      </w:r>
      <w:r>
        <w:rPr>
          <w:rFonts w:ascii="Arial"/>
          <w:b/>
          <w:color w:val="0F4462"/>
          <w:w w:val="105"/>
        </w:rPr>
        <w:t>G.W.,</w:t>
      </w:r>
      <w:r>
        <w:rPr>
          <w:rFonts w:ascii="Arial"/>
          <w:b/>
          <w:color w:val="0F4462"/>
          <w:spacing w:val="-22"/>
          <w:w w:val="105"/>
        </w:rPr>
        <w:t> </w:t>
      </w:r>
      <w:r>
        <w:rPr>
          <w:color w:val="0F4462"/>
          <w:w w:val="105"/>
        </w:rPr>
        <w:t>Parker,J.D.,</w:t>
      </w:r>
      <w:r>
        <w:rPr>
          <w:color w:val="0F4462"/>
          <w:spacing w:val="-12"/>
          <w:w w:val="105"/>
        </w:rPr>
        <w:t> </w:t>
      </w:r>
      <w:r>
        <w:rPr>
          <w:color w:val="0F4462"/>
          <w:w w:val="105"/>
        </w:rPr>
        <w:t>and</w:t>
      </w:r>
      <w:r>
        <w:rPr>
          <w:color w:val="0F4462"/>
          <w:spacing w:val="-3"/>
          <w:w w:val="105"/>
        </w:rPr>
        <w:t> </w:t>
      </w:r>
      <w:r>
        <w:rPr>
          <w:color w:val="0F4462"/>
          <w:w w:val="105"/>
        </w:rPr>
        <w:t>Burke,</w:t>
      </w:r>
      <w:r>
        <w:rPr>
          <w:color w:val="0F4462"/>
          <w:spacing w:val="-7"/>
          <w:w w:val="105"/>
        </w:rPr>
        <w:t> </w:t>
      </w:r>
      <w:r>
        <w:rPr>
          <w:color w:val="0F4462"/>
          <w:w w:val="105"/>
        </w:rPr>
        <w:t>R.S.</w:t>
      </w:r>
      <w:r>
        <w:rPr>
          <w:color w:val="0F4462"/>
          <w:spacing w:val="-16"/>
          <w:w w:val="105"/>
        </w:rPr>
        <w:t> </w:t>
      </w:r>
      <w:r>
        <w:rPr>
          <w:color w:val="0F4462"/>
          <w:w w:val="105"/>
        </w:rPr>
        <w:t>Relation between cognitive testing</w:t>
      </w:r>
      <w:r>
        <w:rPr>
          <w:color w:val="0F4462"/>
          <w:spacing w:val="-3"/>
          <w:w w:val="105"/>
        </w:rPr>
        <w:t> </w:t>
      </w:r>
      <w:r>
        <w:rPr>
          <w:color w:val="0F4462"/>
          <w:w w:val="105"/>
        </w:rPr>
        <w:t>performance and</w:t>
      </w:r>
      <w:r>
        <w:rPr>
          <w:color w:val="0F4462"/>
          <w:spacing w:val="-14"/>
          <w:w w:val="105"/>
        </w:rPr>
        <w:t> </w:t>
      </w:r>
      <w:r>
        <w:rPr>
          <w:color w:val="0F4462"/>
          <w:w w:val="105"/>
        </w:rPr>
        <w:t>pattern</w:t>
      </w:r>
      <w:r>
        <w:rPr>
          <w:color w:val="0F4462"/>
          <w:spacing w:val="-14"/>
          <w:w w:val="105"/>
        </w:rPr>
        <w:t> </w:t>
      </w:r>
      <w:r>
        <w:rPr>
          <w:color w:val="0F4462"/>
          <w:w w:val="105"/>
        </w:rPr>
        <w:t>of</w:t>
      </w:r>
      <w:r>
        <w:rPr>
          <w:color w:val="0F4462"/>
          <w:spacing w:val="-15"/>
          <w:w w:val="105"/>
        </w:rPr>
        <w:t> </w:t>
      </w:r>
      <w:r>
        <w:rPr>
          <w:color w:val="0F4462"/>
          <w:w w:val="105"/>
        </w:rPr>
        <w:t>substance</w:t>
      </w:r>
      <w:r>
        <w:rPr>
          <w:color w:val="0F4462"/>
          <w:spacing w:val="-15"/>
          <w:w w:val="105"/>
        </w:rPr>
        <w:t> </w:t>
      </w:r>
      <w:r>
        <w:rPr>
          <w:color w:val="0F4462"/>
          <w:w w:val="105"/>
        </w:rPr>
        <w:t>use</w:t>
      </w:r>
      <w:r>
        <w:rPr>
          <w:color w:val="0F4462"/>
          <w:spacing w:val="-15"/>
          <w:w w:val="105"/>
        </w:rPr>
        <w:t> </w:t>
      </w:r>
      <w:r>
        <w:rPr>
          <w:color w:val="0F4462"/>
          <w:w w:val="105"/>
        </w:rPr>
        <w:t>in</w:t>
      </w:r>
      <w:r>
        <w:rPr>
          <w:color w:val="0F4462"/>
          <w:spacing w:val="-15"/>
          <w:w w:val="105"/>
        </w:rPr>
        <w:t> </w:t>
      </w:r>
      <w:r>
        <w:rPr>
          <w:color w:val="0F4462"/>
          <w:w w:val="105"/>
        </w:rPr>
        <w:t>males</w:t>
      </w:r>
      <w:r>
        <w:rPr>
          <w:color w:val="0F4462"/>
          <w:spacing w:val="-15"/>
          <w:w w:val="105"/>
        </w:rPr>
        <w:t> </w:t>
      </w:r>
      <w:r>
        <w:rPr>
          <w:color w:val="0F4462"/>
          <w:w w:val="105"/>
        </w:rPr>
        <w:t>at</w:t>
      </w:r>
      <w:r>
        <w:rPr>
          <w:color w:val="0F4462"/>
          <w:spacing w:val="-15"/>
          <w:w w:val="105"/>
        </w:rPr>
        <w:t> </w:t>
      </w:r>
      <w:r>
        <w:rPr>
          <w:color w:val="0F4462"/>
          <w:w w:val="105"/>
        </w:rPr>
        <w:t>treatment</w:t>
      </w:r>
      <w:r>
        <w:rPr>
          <w:color w:val="0F4462"/>
          <w:spacing w:val="-13"/>
          <w:w w:val="105"/>
        </w:rPr>
        <w:t> </w:t>
      </w:r>
      <w:r>
        <w:rPr>
          <w:color w:val="0F4462"/>
          <w:w w:val="105"/>
        </w:rPr>
        <w:t>entry.</w:t>
      </w:r>
      <w:r>
        <w:rPr>
          <w:color w:val="0F4462"/>
          <w:spacing w:val="-16"/>
          <w:w w:val="105"/>
        </w:rPr>
        <w:t> </w:t>
      </w:r>
      <w:r>
        <w:rPr>
          <w:i/>
          <w:color w:val="0F4462"/>
          <w:w w:val="105"/>
          <w:sz w:val="22"/>
        </w:rPr>
        <w:t>Clinical</w:t>
      </w:r>
      <w:r>
        <w:rPr>
          <w:i/>
          <w:color w:val="0F4462"/>
          <w:spacing w:val="-14"/>
          <w:w w:val="105"/>
          <w:sz w:val="22"/>
        </w:rPr>
        <w:t> </w:t>
      </w:r>
      <w:r>
        <w:rPr>
          <w:i/>
          <w:color w:val="0F4462"/>
          <w:w w:val="105"/>
          <w:sz w:val="22"/>
        </w:rPr>
        <w:t>Neuropsychologist</w:t>
      </w:r>
      <w:r>
        <w:rPr>
          <w:i/>
          <w:color w:val="0F4462"/>
          <w:spacing w:val="-16"/>
          <w:w w:val="105"/>
          <w:sz w:val="22"/>
        </w:rPr>
        <w:t> </w:t>
      </w:r>
      <w:r>
        <w:rPr>
          <w:color w:val="0F4462"/>
          <w:w w:val="105"/>
        </w:rPr>
        <w:t>21(3):498- 510,</w:t>
      </w:r>
      <w:r>
        <w:rPr>
          <w:color w:val="0F4462"/>
          <w:spacing w:val="-14"/>
          <w:w w:val="105"/>
        </w:rPr>
        <w:t> </w:t>
      </w:r>
      <w:r>
        <w:rPr>
          <w:color w:val="0F4462"/>
          <w:w w:val="105"/>
        </w:rPr>
        <w:t>2007.</w:t>
      </w:r>
    </w:p>
    <w:p>
      <w:pPr>
        <w:spacing w:line="244" w:lineRule="auto" w:before="83"/>
        <w:ind w:left="1794" w:right="1487" w:hanging="352"/>
        <w:jc w:val="left"/>
        <w:rPr>
          <w:sz w:val="23"/>
        </w:rPr>
      </w:pPr>
      <w:r>
        <w:rPr>
          <w:color w:val="0F4462"/>
          <w:sz w:val="23"/>
        </w:rPr>
        <w:t>Schuckit, M.A. Primary</w:t>
      </w:r>
      <w:r>
        <w:rPr>
          <w:color w:val="0F4462"/>
          <w:spacing w:val="37"/>
          <w:sz w:val="23"/>
        </w:rPr>
        <w:t> </w:t>
      </w:r>
      <w:r>
        <w:rPr>
          <w:color w:val="0F4462"/>
          <w:sz w:val="23"/>
        </w:rPr>
        <w:t>men</w:t>
      </w:r>
      <w:r>
        <w:rPr>
          <w:color w:val="0F4462"/>
          <w:spacing w:val="35"/>
          <w:sz w:val="23"/>
        </w:rPr>
        <w:t> </w:t>
      </w:r>
      <w:r>
        <w:rPr>
          <w:color w:val="0F4462"/>
          <w:sz w:val="23"/>
        </w:rPr>
        <w:t>alcoholics</w:t>
      </w:r>
      <w:r>
        <w:rPr>
          <w:color w:val="0F4462"/>
          <w:spacing w:val="40"/>
          <w:sz w:val="23"/>
        </w:rPr>
        <w:t> </w:t>
      </w:r>
      <w:r>
        <w:rPr>
          <w:color w:val="0F4462"/>
          <w:sz w:val="23"/>
        </w:rPr>
        <w:t>with</w:t>
      </w:r>
      <w:r>
        <w:rPr>
          <w:color w:val="0F4462"/>
          <w:spacing w:val="39"/>
          <w:sz w:val="23"/>
        </w:rPr>
        <w:t> </w:t>
      </w:r>
      <w:r>
        <w:rPr>
          <w:color w:val="0F4462"/>
          <w:sz w:val="23"/>
        </w:rPr>
        <w:t>histories</w:t>
      </w:r>
      <w:r>
        <w:rPr>
          <w:color w:val="0F4462"/>
          <w:spacing w:val="34"/>
          <w:sz w:val="23"/>
        </w:rPr>
        <w:t> </w:t>
      </w:r>
      <w:r>
        <w:rPr>
          <w:color w:val="0F4462"/>
          <w:sz w:val="23"/>
        </w:rPr>
        <w:t>of suicide</w:t>
      </w:r>
      <w:r>
        <w:rPr>
          <w:color w:val="0F4462"/>
          <w:spacing w:val="40"/>
          <w:sz w:val="23"/>
        </w:rPr>
        <w:t> </w:t>
      </w:r>
      <w:r>
        <w:rPr>
          <w:i/>
          <w:color w:val="0F4462"/>
          <w:sz w:val="22"/>
        </w:rPr>
        <w:t>attempts.journal</w:t>
      </w:r>
      <w:r>
        <w:rPr>
          <w:i/>
          <w:color w:val="0F4462"/>
          <w:spacing w:val="-17"/>
          <w:sz w:val="22"/>
        </w:rPr>
        <w:t> </w:t>
      </w:r>
      <w:r>
        <w:rPr>
          <w:rFonts w:ascii="Arial"/>
          <w:i/>
          <w:color w:val="0F4462"/>
          <w:sz w:val="31"/>
        </w:rPr>
        <w:t>of</w:t>
      </w:r>
      <w:r>
        <w:rPr>
          <w:rFonts w:ascii="Arial"/>
          <w:i/>
          <w:color w:val="0F4462"/>
          <w:spacing w:val="-22"/>
          <w:sz w:val="31"/>
        </w:rPr>
        <w:t> </w:t>
      </w:r>
      <w:r>
        <w:rPr>
          <w:i/>
          <w:color w:val="0F4462"/>
          <w:sz w:val="22"/>
        </w:rPr>
        <w:t>Studies</w:t>
      </w:r>
      <w:r>
        <w:rPr>
          <w:i/>
          <w:color w:val="0F4462"/>
          <w:spacing w:val="27"/>
          <w:sz w:val="22"/>
        </w:rPr>
        <w:t> </w:t>
      </w:r>
      <w:r>
        <w:rPr>
          <w:i/>
          <w:color w:val="0F4462"/>
          <w:sz w:val="22"/>
        </w:rPr>
        <w:t>on</w:t>
      </w:r>
      <w:r>
        <w:rPr>
          <w:i/>
          <w:color w:val="0F4462"/>
          <w:sz w:val="22"/>
        </w:rPr>
        <w:t> Alcohol </w:t>
      </w:r>
      <w:r>
        <w:rPr>
          <w:color w:val="0F4462"/>
          <w:sz w:val="23"/>
        </w:rPr>
        <w:t>47(1):78-81, 1986.</w:t>
      </w:r>
    </w:p>
    <w:p>
      <w:pPr>
        <w:spacing w:after="0" w:line="244" w:lineRule="auto"/>
        <w:jc w:val="left"/>
        <w:rPr>
          <w:sz w:val="23"/>
        </w:rPr>
        <w:sectPr>
          <w:pgSz w:w="12240" w:h="15840"/>
          <w:pgMar w:header="696" w:footer="900" w:top="1160" w:bottom="1080" w:left="0" w:right="0"/>
        </w:sectPr>
      </w:pPr>
    </w:p>
    <w:p>
      <w:pPr>
        <w:pStyle w:val="BodyText"/>
        <w:spacing w:before="3"/>
        <w:rPr>
          <w:sz w:val="10"/>
        </w:rPr>
      </w:pPr>
    </w:p>
    <w:p>
      <w:pPr>
        <w:spacing w:line="249" w:lineRule="auto" w:before="91"/>
        <w:ind w:left="1804" w:right="1487" w:hanging="363"/>
        <w:jc w:val="left"/>
        <w:rPr>
          <w:sz w:val="24"/>
        </w:rPr>
      </w:pPr>
      <w:r>
        <w:rPr>
          <w:color w:val="0F4462"/>
          <w:w w:val="105"/>
          <w:sz w:val="23"/>
        </w:rPr>
        <w:t>Schuckit, M.A.,</w:t>
      </w:r>
      <w:r>
        <w:rPr>
          <w:color w:val="0F4462"/>
          <w:spacing w:val="-9"/>
          <w:w w:val="105"/>
          <w:sz w:val="23"/>
        </w:rPr>
        <w:t> </w:t>
      </w:r>
      <w:r>
        <w:rPr>
          <w:color w:val="0F4462"/>
          <w:w w:val="105"/>
          <w:sz w:val="23"/>
        </w:rPr>
        <w:t>and Smith,</w:t>
      </w:r>
      <w:r>
        <w:rPr>
          <w:color w:val="0F4462"/>
          <w:spacing w:val="-31"/>
          <w:w w:val="105"/>
          <w:sz w:val="23"/>
        </w:rPr>
        <w:t> </w:t>
      </w:r>
      <w:r>
        <w:rPr>
          <w:color w:val="0F4462"/>
          <w:w w:val="105"/>
          <w:sz w:val="24"/>
        </w:rPr>
        <w:t>T.L.</w:t>
      </w:r>
      <w:r>
        <w:rPr>
          <w:color w:val="0F4462"/>
          <w:spacing w:val="-18"/>
          <w:w w:val="105"/>
          <w:sz w:val="24"/>
        </w:rPr>
        <w:t> </w:t>
      </w:r>
      <w:r>
        <w:rPr>
          <w:color w:val="0F4462"/>
          <w:w w:val="105"/>
          <w:sz w:val="23"/>
        </w:rPr>
        <w:t>A comparison of correlates of DSM-IV alcohol abuse or dependence</w:t>
      </w:r>
      <w:r>
        <w:rPr>
          <w:color w:val="0F4462"/>
          <w:spacing w:val="-11"/>
          <w:w w:val="105"/>
          <w:sz w:val="23"/>
        </w:rPr>
        <w:t> </w:t>
      </w:r>
      <w:r>
        <w:rPr>
          <w:color w:val="0F4462"/>
          <w:w w:val="105"/>
          <w:sz w:val="23"/>
        </w:rPr>
        <w:t>among</w:t>
      </w:r>
      <w:r>
        <w:rPr>
          <w:color w:val="0F4462"/>
          <w:spacing w:val="-15"/>
          <w:w w:val="105"/>
          <w:sz w:val="23"/>
        </w:rPr>
        <w:t> </w:t>
      </w:r>
      <w:r>
        <w:rPr>
          <w:color w:val="0F4462"/>
          <w:w w:val="105"/>
          <w:sz w:val="23"/>
        </w:rPr>
        <w:t>more</w:t>
      </w:r>
      <w:r>
        <w:rPr>
          <w:color w:val="0F4462"/>
          <w:spacing w:val="-15"/>
          <w:w w:val="105"/>
          <w:sz w:val="23"/>
        </w:rPr>
        <w:t> </w:t>
      </w:r>
      <w:r>
        <w:rPr>
          <w:color w:val="0F4462"/>
          <w:w w:val="105"/>
          <w:sz w:val="23"/>
        </w:rPr>
        <w:t>than</w:t>
      </w:r>
      <w:r>
        <w:rPr>
          <w:color w:val="0F4462"/>
          <w:spacing w:val="-15"/>
          <w:w w:val="105"/>
          <w:sz w:val="23"/>
        </w:rPr>
        <w:t> </w:t>
      </w:r>
      <w:r>
        <w:rPr>
          <w:color w:val="0F4462"/>
          <w:w w:val="105"/>
          <w:sz w:val="24"/>
        </w:rPr>
        <w:t>400</w:t>
      </w:r>
      <w:r>
        <w:rPr>
          <w:color w:val="0F4462"/>
          <w:spacing w:val="-15"/>
          <w:w w:val="105"/>
          <w:sz w:val="24"/>
        </w:rPr>
        <w:t> </w:t>
      </w:r>
      <w:r>
        <w:rPr>
          <w:color w:val="0F4462"/>
          <w:w w:val="105"/>
          <w:sz w:val="23"/>
        </w:rPr>
        <w:t>sons</w:t>
      </w:r>
      <w:r>
        <w:rPr>
          <w:color w:val="0F4462"/>
          <w:spacing w:val="-12"/>
          <w:w w:val="105"/>
          <w:sz w:val="23"/>
        </w:rPr>
        <w:t> </w:t>
      </w:r>
      <w:r>
        <w:rPr>
          <w:color w:val="0F4462"/>
          <w:w w:val="105"/>
          <w:sz w:val="23"/>
        </w:rPr>
        <w:t>of</w:t>
      </w:r>
      <w:r>
        <w:rPr>
          <w:color w:val="0F4462"/>
          <w:spacing w:val="-16"/>
          <w:w w:val="105"/>
          <w:sz w:val="23"/>
        </w:rPr>
        <w:t> </w:t>
      </w:r>
      <w:r>
        <w:rPr>
          <w:color w:val="0F4462"/>
          <w:w w:val="105"/>
          <w:sz w:val="23"/>
        </w:rPr>
        <w:t>alcoholics</w:t>
      </w:r>
      <w:r>
        <w:rPr>
          <w:color w:val="0F4462"/>
          <w:spacing w:val="-3"/>
          <w:w w:val="105"/>
          <w:sz w:val="23"/>
        </w:rPr>
        <w:t> </w:t>
      </w:r>
      <w:r>
        <w:rPr>
          <w:color w:val="0F4462"/>
          <w:w w:val="105"/>
          <w:sz w:val="23"/>
        </w:rPr>
        <w:t>and</w:t>
      </w:r>
      <w:r>
        <w:rPr>
          <w:color w:val="0F4462"/>
          <w:spacing w:val="-5"/>
          <w:w w:val="105"/>
          <w:sz w:val="23"/>
        </w:rPr>
        <w:t> </w:t>
      </w:r>
      <w:r>
        <w:rPr>
          <w:i/>
          <w:color w:val="0F4462"/>
          <w:w w:val="105"/>
          <w:sz w:val="22"/>
        </w:rPr>
        <w:t>controls.Alcoholism:</w:t>
      </w:r>
      <w:r>
        <w:rPr>
          <w:i/>
          <w:color w:val="0F4462"/>
          <w:spacing w:val="-23"/>
          <w:w w:val="105"/>
          <w:sz w:val="22"/>
        </w:rPr>
        <w:t> </w:t>
      </w:r>
      <w:r>
        <w:rPr>
          <w:i/>
          <w:color w:val="0F4462"/>
          <w:w w:val="105"/>
          <w:sz w:val="22"/>
        </w:rPr>
        <w:t>Clinical</w:t>
      </w:r>
      <w:r>
        <w:rPr>
          <w:i/>
          <w:color w:val="0F4462"/>
          <w:spacing w:val="-15"/>
          <w:w w:val="105"/>
          <w:sz w:val="22"/>
        </w:rPr>
        <w:t> </w:t>
      </w:r>
      <w:r>
        <w:rPr>
          <w:i/>
          <w:color w:val="0F4462"/>
          <w:w w:val="105"/>
          <w:sz w:val="22"/>
        </w:rPr>
        <w:t>and</w:t>
      </w:r>
      <w:r>
        <w:rPr>
          <w:i/>
          <w:color w:val="0F4462"/>
          <w:w w:val="105"/>
          <w:sz w:val="22"/>
        </w:rPr>
        <w:t> Experimental Research </w:t>
      </w:r>
      <w:r>
        <w:rPr>
          <w:color w:val="0F4462"/>
          <w:w w:val="105"/>
          <w:sz w:val="24"/>
        </w:rPr>
        <w:t>25(1):1-8,</w:t>
      </w:r>
      <w:r>
        <w:rPr>
          <w:color w:val="0F4462"/>
          <w:spacing w:val="-8"/>
          <w:w w:val="105"/>
          <w:sz w:val="24"/>
        </w:rPr>
        <w:t> </w:t>
      </w:r>
      <w:r>
        <w:rPr>
          <w:color w:val="0F4462"/>
          <w:w w:val="105"/>
          <w:sz w:val="24"/>
        </w:rPr>
        <w:t>2001.</w:t>
      </w:r>
    </w:p>
    <w:p>
      <w:pPr>
        <w:spacing w:before="176"/>
        <w:ind w:left="1810" w:right="1487" w:hanging="368"/>
        <w:jc w:val="left"/>
        <w:rPr>
          <w:sz w:val="24"/>
        </w:rPr>
      </w:pPr>
      <w:r>
        <w:rPr>
          <w:color w:val="0F4462"/>
          <w:w w:val="105"/>
          <w:sz w:val="23"/>
        </w:rPr>
        <w:t>Schumacher,J.A.,</w:t>
      </w:r>
      <w:r>
        <w:rPr>
          <w:color w:val="0F4462"/>
          <w:spacing w:val="-16"/>
          <w:w w:val="105"/>
          <w:sz w:val="23"/>
        </w:rPr>
        <w:t> </w:t>
      </w:r>
      <w:r>
        <w:rPr>
          <w:color w:val="0F4462"/>
          <w:w w:val="105"/>
          <w:sz w:val="23"/>
        </w:rPr>
        <w:t>Fals-Stewart,</w:t>
      </w:r>
      <w:r>
        <w:rPr>
          <w:color w:val="0F4462"/>
          <w:spacing w:val="-15"/>
          <w:w w:val="105"/>
          <w:sz w:val="23"/>
        </w:rPr>
        <w:t> </w:t>
      </w:r>
      <w:r>
        <w:rPr>
          <w:color w:val="0F4462"/>
          <w:w w:val="105"/>
          <w:sz w:val="23"/>
        </w:rPr>
        <w:t>W.,</w:t>
      </w:r>
      <w:r>
        <w:rPr>
          <w:color w:val="0F4462"/>
          <w:spacing w:val="-16"/>
          <w:w w:val="105"/>
          <w:sz w:val="23"/>
        </w:rPr>
        <w:t> </w:t>
      </w:r>
      <w:r>
        <w:rPr>
          <w:color w:val="0F4462"/>
          <w:w w:val="105"/>
          <w:sz w:val="23"/>
        </w:rPr>
        <w:t>and</w:t>
      </w:r>
      <w:r>
        <w:rPr>
          <w:color w:val="0F4462"/>
          <w:spacing w:val="-10"/>
          <w:w w:val="105"/>
          <w:sz w:val="23"/>
        </w:rPr>
        <w:t> </w:t>
      </w:r>
      <w:r>
        <w:rPr>
          <w:color w:val="0F4462"/>
          <w:w w:val="105"/>
          <w:sz w:val="23"/>
        </w:rPr>
        <w:t>Leonard,</w:t>
      </w:r>
      <w:r>
        <w:rPr>
          <w:color w:val="0F4462"/>
          <w:spacing w:val="-8"/>
          <w:w w:val="105"/>
          <w:sz w:val="23"/>
        </w:rPr>
        <w:t> </w:t>
      </w:r>
      <w:r>
        <w:rPr>
          <w:color w:val="0F4462"/>
          <w:w w:val="105"/>
          <w:sz w:val="23"/>
        </w:rPr>
        <w:t>K.E.</w:t>
      </w:r>
      <w:r>
        <w:rPr>
          <w:color w:val="0F4462"/>
          <w:spacing w:val="-16"/>
          <w:w w:val="105"/>
          <w:sz w:val="23"/>
        </w:rPr>
        <w:t> </w:t>
      </w:r>
      <w:r>
        <w:rPr>
          <w:color w:val="0F4462"/>
          <w:w w:val="105"/>
          <w:sz w:val="23"/>
        </w:rPr>
        <w:t>Domestic</w:t>
      </w:r>
      <w:r>
        <w:rPr>
          <w:color w:val="0F4462"/>
          <w:spacing w:val="-2"/>
          <w:w w:val="105"/>
          <w:sz w:val="23"/>
        </w:rPr>
        <w:t> </w:t>
      </w:r>
      <w:r>
        <w:rPr>
          <w:color w:val="0F4462"/>
          <w:w w:val="105"/>
          <w:sz w:val="23"/>
        </w:rPr>
        <w:t>violence treatment</w:t>
      </w:r>
      <w:r>
        <w:rPr>
          <w:color w:val="0F4462"/>
          <w:spacing w:val="9"/>
          <w:w w:val="105"/>
          <w:sz w:val="23"/>
        </w:rPr>
        <w:t> </w:t>
      </w:r>
      <w:r>
        <w:rPr>
          <w:color w:val="0F4462"/>
          <w:w w:val="105"/>
          <w:sz w:val="23"/>
        </w:rPr>
        <w:t>referrals</w:t>
      </w:r>
      <w:r>
        <w:rPr>
          <w:color w:val="0F4462"/>
          <w:spacing w:val="-4"/>
          <w:w w:val="105"/>
          <w:sz w:val="23"/>
        </w:rPr>
        <w:t> </w:t>
      </w:r>
      <w:r>
        <w:rPr>
          <w:color w:val="0F4462"/>
          <w:w w:val="105"/>
          <w:sz w:val="23"/>
        </w:rPr>
        <w:t>for men seeking alcohol </w:t>
      </w:r>
      <w:r>
        <w:rPr>
          <w:i/>
          <w:color w:val="0F4462"/>
          <w:w w:val="105"/>
          <w:sz w:val="22"/>
        </w:rPr>
        <w:t>treatment.journal</w:t>
      </w:r>
      <w:r>
        <w:rPr>
          <w:i/>
          <w:color w:val="0F4462"/>
          <w:spacing w:val="-20"/>
          <w:w w:val="105"/>
          <w:sz w:val="22"/>
        </w:rPr>
        <w:t> </w:t>
      </w:r>
      <w:r>
        <w:rPr>
          <w:i/>
          <w:color w:val="0F4462"/>
          <w:w w:val="105"/>
          <w:sz w:val="25"/>
        </w:rPr>
        <w:t>of</w:t>
      </w:r>
      <w:r>
        <w:rPr>
          <w:i/>
          <w:color w:val="0F4462"/>
          <w:spacing w:val="-10"/>
          <w:w w:val="105"/>
          <w:sz w:val="25"/>
        </w:rPr>
        <w:t> </w:t>
      </w:r>
      <w:r>
        <w:rPr>
          <w:i/>
          <w:color w:val="0F4462"/>
          <w:w w:val="105"/>
          <w:sz w:val="22"/>
        </w:rPr>
        <w:t>Substance</w:t>
      </w:r>
      <w:r>
        <w:rPr>
          <w:i/>
          <w:color w:val="0F4462"/>
          <w:spacing w:val="-5"/>
          <w:w w:val="105"/>
          <w:sz w:val="22"/>
        </w:rPr>
        <w:t> </w:t>
      </w:r>
      <w:r>
        <w:rPr>
          <w:i/>
          <w:color w:val="0F4462"/>
          <w:w w:val="105"/>
          <w:sz w:val="22"/>
        </w:rPr>
        <w:t>Abuse</w:t>
      </w:r>
      <w:r>
        <w:rPr>
          <w:i/>
          <w:color w:val="0F4462"/>
          <w:spacing w:val="-2"/>
          <w:w w:val="105"/>
          <w:sz w:val="22"/>
        </w:rPr>
        <w:t> </w:t>
      </w:r>
      <w:r>
        <w:rPr>
          <w:i/>
          <w:color w:val="0F4462"/>
          <w:w w:val="105"/>
          <w:sz w:val="22"/>
        </w:rPr>
        <w:t>Treatment </w:t>
      </w:r>
      <w:r>
        <w:rPr>
          <w:color w:val="0F4462"/>
          <w:w w:val="105"/>
          <w:sz w:val="24"/>
        </w:rPr>
        <w:t>24(3):279-283,</w:t>
      </w:r>
      <w:r>
        <w:rPr>
          <w:color w:val="0F4462"/>
          <w:spacing w:val="-30"/>
          <w:w w:val="105"/>
          <w:sz w:val="24"/>
        </w:rPr>
        <w:t> </w:t>
      </w:r>
      <w:r>
        <w:rPr>
          <w:color w:val="0F4462"/>
          <w:w w:val="105"/>
          <w:sz w:val="24"/>
        </w:rPr>
        <w:t>2003.</w:t>
      </w:r>
    </w:p>
    <w:p>
      <w:pPr>
        <w:spacing w:line="242" w:lineRule="auto" w:before="173"/>
        <w:ind w:left="1801" w:right="1634" w:hanging="359"/>
        <w:jc w:val="left"/>
        <w:rPr>
          <w:sz w:val="24"/>
        </w:rPr>
      </w:pPr>
      <w:r>
        <w:rPr>
          <w:color w:val="0F4462"/>
          <w:w w:val="105"/>
          <w:sz w:val="23"/>
        </w:rPr>
        <w:t>Schwab,</w:t>
      </w:r>
      <w:r>
        <w:rPr>
          <w:color w:val="0F4462"/>
          <w:spacing w:val="-16"/>
          <w:w w:val="105"/>
          <w:sz w:val="23"/>
        </w:rPr>
        <w:t> </w:t>
      </w:r>
      <w:r>
        <w:rPr>
          <w:rFonts w:ascii="Arial"/>
          <w:i/>
          <w:color w:val="0F4462"/>
          <w:w w:val="105"/>
          <w:sz w:val="24"/>
        </w:rPr>
        <w:t>A.].,</w:t>
      </w:r>
      <w:r>
        <w:rPr>
          <w:rFonts w:ascii="Arial"/>
          <w:i/>
          <w:color w:val="0F4462"/>
          <w:spacing w:val="-36"/>
          <w:w w:val="105"/>
          <w:sz w:val="24"/>
        </w:rPr>
        <w:t> </w:t>
      </w:r>
      <w:r>
        <w:rPr>
          <w:color w:val="0F4462"/>
          <w:w w:val="105"/>
          <w:sz w:val="23"/>
        </w:rPr>
        <w:t>and</w:t>
      </w:r>
      <w:r>
        <w:rPr>
          <w:color w:val="0F4462"/>
          <w:spacing w:val="-12"/>
          <w:w w:val="105"/>
          <w:sz w:val="23"/>
        </w:rPr>
        <w:t> </w:t>
      </w:r>
      <w:r>
        <w:rPr>
          <w:color w:val="0F4462"/>
          <w:w w:val="105"/>
          <w:sz w:val="23"/>
        </w:rPr>
        <w:t>DiNitto,</w:t>
      </w:r>
      <w:r>
        <w:rPr>
          <w:color w:val="0F4462"/>
          <w:spacing w:val="-19"/>
          <w:w w:val="105"/>
          <w:sz w:val="23"/>
        </w:rPr>
        <w:t> </w:t>
      </w:r>
      <w:r>
        <w:rPr>
          <w:rFonts w:ascii="Arial"/>
          <w:b/>
          <w:color w:val="0F4462"/>
          <w:w w:val="105"/>
          <w:sz w:val="23"/>
        </w:rPr>
        <w:t>D.M.</w:t>
      </w:r>
      <w:r>
        <w:rPr>
          <w:rFonts w:ascii="Arial"/>
          <w:b/>
          <w:color w:val="0F4462"/>
          <w:spacing w:val="-22"/>
          <w:w w:val="105"/>
          <w:sz w:val="23"/>
        </w:rPr>
        <w:t> </w:t>
      </w:r>
      <w:r>
        <w:rPr>
          <w:color w:val="0F4462"/>
          <w:w w:val="105"/>
          <w:sz w:val="23"/>
        </w:rPr>
        <w:t>Factors related to</w:t>
      </w:r>
      <w:r>
        <w:rPr>
          <w:color w:val="0F4462"/>
          <w:spacing w:val="-3"/>
          <w:w w:val="105"/>
          <w:sz w:val="23"/>
        </w:rPr>
        <w:t> </w:t>
      </w:r>
      <w:r>
        <w:rPr>
          <w:color w:val="0F4462"/>
          <w:w w:val="105"/>
          <w:sz w:val="23"/>
        </w:rPr>
        <w:t>the</w:t>
      </w:r>
      <w:r>
        <w:rPr>
          <w:color w:val="0F4462"/>
          <w:spacing w:val="-8"/>
          <w:w w:val="105"/>
          <w:sz w:val="23"/>
        </w:rPr>
        <w:t> </w:t>
      </w:r>
      <w:r>
        <w:rPr>
          <w:color w:val="0F4462"/>
          <w:w w:val="105"/>
          <w:sz w:val="23"/>
        </w:rPr>
        <w:t>successful</w:t>
      </w:r>
      <w:r>
        <w:rPr>
          <w:color w:val="0F4462"/>
          <w:spacing w:val="-2"/>
          <w:w w:val="105"/>
          <w:sz w:val="23"/>
        </w:rPr>
        <w:t> </w:t>
      </w:r>
      <w:r>
        <w:rPr>
          <w:color w:val="0F4462"/>
          <w:w w:val="105"/>
          <w:sz w:val="23"/>
        </w:rPr>
        <w:t>vocational</w:t>
      </w:r>
      <w:r>
        <w:rPr>
          <w:color w:val="0F4462"/>
          <w:spacing w:val="-3"/>
          <w:w w:val="105"/>
          <w:sz w:val="23"/>
        </w:rPr>
        <w:t> </w:t>
      </w:r>
      <w:r>
        <w:rPr>
          <w:color w:val="0F4462"/>
          <w:w w:val="105"/>
          <w:sz w:val="23"/>
        </w:rPr>
        <w:t>rehabilitation</w:t>
      </w:r>
      <w:r>
        <w:rPr>
          <w:color w:val="0F4462"/>
          <w:spacing w:val="-16"/>
          <w:w w:val="105"/>
          <w:sz w:val="23"/>
        </w:rPr>
        <w:t> </w:t>
      </w:r>
      <w:r>
        <w:rPr>
          <w:color w:val="0F4462"/>
          <w:w w:val="105"/>
          <w:sz w:val="23"/>
        </w:rPr>
        <w:t>of substance</w:t>
      </w:r>
      <w:r>
        <w:rPr>
          <w:color w:val="0F4462"/>
          <w:spacing w:val="9"/>
          <w:w w:val="105"/>
          <w:sz w:val="23"/>
        </w:rPr>
        <w:t> </w:t>
      </w:r>
      <w:r>
        <w:rPr>
          <w:i/>
          <w:color w:val="0F4462"/>
          <w:w w:val="105"/>
          <w:sz w:val="22"/>
        </w:rPr>
        <w:t>abusers.journal</w:t>
      </w:r>
      <w:r>
        <w:rPr>
          <w:i/>
          <w:color w:val="0F4462"/>
          <w:spacing w:val="-23"/>
          <w:w w:val="105"/>
          <w:sz w:val="22"/>
        </w:rPr>
        <w:t> </w:t>
      </w:r>
      <w:r>
        <w:rPr>
          <w:i/>
          <w:color w:val="0F4462"/>
          <w:w w:val="105"/>
          <w:sz w:val="25"/>
        </w:rPr>
        <w:t>of</w:t>
      </w:r>
      <w:r>
        <w:rPr>
          <w:i/>
          <w:color w:val="0F4462"/>
          <w:spacing w:val="-31"/>
          <w:w w:val="105"/>
          <w:sz w:val="25"/>
        </w:rPr>
        <w:t> </w:t>
      </w:r>
      <w:r>
        <w:rPr>
          <w:i/>
          <w:color w:val="0F4462"/>
          <w:w w:val="105"/>
          <w:sz w:val="22"/>
        </w:rPr>
        <w:t>Applied Rehabilitation Counseling </w:t>
      </w:r>
      <w:r>
        <w:rPr>
          <w:color w:val="0F4462"/>
          <w:w w:val="105"/>
          <w:sz w:val="24"/>
        </w:rPr>
        <w:t>24(3):11-20,</w:t>
      </w:r>
      <w:r>
        <w:rPr>
          <w:color w:val="0F4462"/>
          <w:spacing w:val="-16"/>
          <w:w w:val="105"/>
          <w:sz w:val="24"/>
        </w:rPr>
        <w:t> </w:t>
      </w:r>
      <w:r>
        <w:rPr>
          <w:color w:val="0F4462"/>
          <w:w w:val="105"/>
          <w:sz w:val="24"/>
        </w:rPr>
        <w:t>1993.</w:t>
      </w:r>
    </w:p>
    <w:p>
      <w:pPr>
        <w:pStyle w:val="BodyText"/>
        <w:spacing w:line="259" w:lineRule="exact" w:before="158"/>
        <w:ind w:left="1442"/>
      </w:pPr>
      <w:r>
        <w:rPr>
          <w:color w:val="0F4462"/>
        </w:rPr>
        <w:t>Schwartz,</w:t>
      </w:r>
      <w:r>
        <w:rPr>
          <w:color w:val="0F4462"/>
          <w:spacing w:val="3"/>
        </w:rPr>
        <w:t> </w:t>
      </w:r>
      <w:r>
        <w:rPr>
          <w:color w:val="0F4462"/>
        </w:rPr>
        <w:t>M.F.,</w:t>
      </w:r>
      <w:r>
        <w:rPr>
          <w:color w:val="0F4462"/>
          <w:spacing w:val="-2"/>
        </w:rPr>
        <w:t> </w:t>
      </w:r>
      <w:r>
        <w:rPr>
          <w:color w:val="0F4462"/>
        </w:rPr>
        <w:t>and</w:t>
      </w:r>
      <w:r>
        <w:rPr>
          <w:color w:val="0F4462"/>
          <w:spacing w:val="35"/>
        </w:rPr>
        <w:t> </w:t>
      </w:r>
      <w:r>
        <w:rPr>
          <w:color w:val="0F4462"/>
        </w:rPr>
        <w:t>Southern,</w:t>
      </w:r>
      <w:r>
        <w:rPr>
          <w:color w:val="0F4462"/>
          <w:spacing w:val="2"/>
        </w:rPr>
        <w:t> </w:t>
      </w:r>
      <w:r>
        <w:rPr>
          <w:color w:val="0F4462"/>
        </w:rPr>
        <w:t>S.</w:t>
      </w:r>
      <w:r>
        <w:rPr>
          <w:color w:val="0F4462"/>
          <w:spacing w:val="-2"/>
        </w:rPr>
        <w:t> </w:t>
      </w:r>
      <w:r>
        <w:rPr>
          <w:color w:val="0F4462"/>
        </w:rPr>
        <w:t>Compulsive</w:t>
      </w:r>
      <w:r>
        <w:rPr>
          <w:color w:val="0F4462"/>
          <w:spacing w:val="38"/>
        </w:rPr>
        <w:t> </w:t>
      </w:r>
      <w:r>
        <w:rPr>
          <w:color w:val="0F4462"/>
        </w:rPr>
        <w:t>cybersex:</w:t>
      </w:r>
      <w:r>
        <w:rPr>
          <w:color w:val="0F4462"/>
          <w:spacing w:val="-7"/>
        </w:rPr>
        <w:t> </w:t>
      </w:r>
      <w:r>
        <w:rPr>
          <w:color w:val="0F4462"/>
        </w:rPr>
        <w:t>The</w:t>
      </w:r>
      <w:r>
        <w:rPr>
          <w:color w:val="0F4462"/>
          <w:spacing w:val="68"/>
          <w:w w:val="150"/>
        </w:rPr>
        <w:t> </w:t>
      </w:r>
      <w:r>
        <w:rPr>
          <w:color w:val="0F4462"/>
        </w:rPr>
        <w:t>new</w:t>
      </w:r>
      <w:r>
        <w:rPr>
          <w:color w:val="0F4462"/>
          <w:spacing w:val="16"/>
        </w:rPr>
        <w:t> </w:t>
      </w:r>
      <w:r>
        <w:rPr>
          <w:color w:val="0F4462"/>
        </w:rPr>
        <w:t>tea</w:t>
      </w:r>
      <w:r>
        <w:rPr>
          <w:color w:val="0F4462"/>
          <w:spacing w:val="23"/>
        </w:rPr>
        <w:t> </w:t>
      </w:r>
      <w:r>
        <w:rPr>
          <w:color w:val="0F4462"/>
        </w:rPr>
        <w:t>room.</w:t>
      </w:r>
      <w:r>
        <w:rPr>
          <w:color w:val="0F4462"/>
          <w:spacing w:val="-3"/>
        </w:rPr>
        <w:t> </w:t>
      </w:r>
      <w:r>
        <w:rPr>
          <w:color w:val="0F4462"/>
          <w:sz w:val="25"/>
        </w:rPr>
        <w:t>In:</w:t>
      </w:r>
      <w:r>
        <w:rPr>
          <w:color w:val="0F4462"/>
          <w:spacing w:val="-4"/>
          <w:sz w:val="25"/>
        </w:rPr>
        <w:t> </w:t>
      </w:r>
      <w:r>
        <w:rPr>
          <w:color w:val="0F4462"/>
        </w:rPr>
        <w:t>Cooper,</w:t>
      </w:r>
      <w:r>
        <w:rPr>
          <w:color w:val="0F4462"/>
          <w:spacing w:val="4"/>
        </w:rPr>
        <w:t> </w:t>
      </w:r>
      <w:r>
        <w:rPr>
          <w:color w:val="0F4462"/>
        </w:rPr>
        <w:t>A.,</w:t>
      </w:r>
      <w:r>
        <w:rPr>
          <w:color w:val="0F4462"/>
          <w:spacing w:val="1"/>
        </w:rPr>
        <w:t> </w:t>
      </w:r>
      <w:r>
        <w:rPr>
          <w:color w:val="0F4462"/>
          <w:spacing w:val="-5"/>
        </w:rPr>
        <w:t>ed.</w:t>
      </w:r>
    </w:p>
    <w:p>
      <w:pPr>
        <w:spacing w:line="288" w:lineRule="exact" w:before="32"/>
        <w:ind w:left="1812" w:right="1487" w:firstLine="0"/>
        <w:jc w:val="left"/>
        <w:rPr>
          <w:sz w:val="24"/>
        </w:rPr>
      </w:pPr>
      <w:r>
        <w:rPr>
          <w:i/>
          <w:color w:val="0F4462"/>
          <w:w w:val="95"/>
          <w:sz w:val="22"/>
        </w:rPr>
        <w:t>Cybersex: The Dark</w:t>
      </w:r>
      <w:r>
        <w:rPr>
          <w:i/>
          <w:color w:val="0F4462"/>
          <w:spacing w:val="35"/>
          <w:sz w:val="22"/>
        </w:rPr>
        <w:t> </w:t>
      </w:r>
      <w:r>
        <w:rPr>
          <w:i/>
          <w:color w:val="0F4462"/>
          <w:w w:val="95"/>
          <w:sz w:val="22"/>
        </w:rPr>
        <w:t>Side </w:t>
      </w:r>
      <w:r>
        <w:rPr>
          <w:rFonts w:ascii="Arial"/>
          <w:i/>
          <w:color w:val="0F4462"/>
          <w:w w:val="95"/>
          <w:sz w:val="31"/>
        </w:rPr>
        <w:t>of</w:t>
      </w:r>
      <w:r>
        <w:rPr>
          <w:rFonts w:ascii="Arial"/>
          <w:i/>
          <w:color w:val="0F4462"/>
          <w:spacing w:val="-47"/>
          <w:w w:val="95"/>
          <w:sz w:val="31"/>
        </w:rPr>
        <w:t> </w:t>
      </w:r>
      <w:r>
        <w:rPr>
          <w:i/>
          <w:color w:val="0F4462"/>
          <w:w w:val="95"/>
          <w:sz w:val="22"/>
        </w:rPr>
        <w:t>the Force:</w:t>
      </w:r>
      <w:r>
        <w:rPr>
          <w:i/>
          <w:color w:val="0F4462"/>
          <w:spacing w:val="-14"/>
          <w:w w:val="95"/>
          <w:sz w:val="22"/>
        </w:rPr>
        <w:t> </w:t>
      </w:r>
      <w:r>
        <w:rPr>
          <w:i/>
          <w:color w:val="0F4462"/>
          <w:w w:val="95"/>
          <w:sz w:val="22"/>
        </w:rPr>
        <w:t>A</w:t>
      </w:r>
      <w:r>
        <w:rPr>
          <w:i/>
          <w:color w:val="0F4462"/>
          <w:spacing w:val="40"/>
          <w:sz w:val="22"/>
        </w:rPr>
        <w:t> </w:t>
      </w:r>
      <w:r>
        <w:rPr>
          <w:i/>
          <w:color w:val="0F4462"/>
          <w:w w:val="95"/>
          <w:sz w:val="22"/>
        </w:rPr>
        <w:t>Special Issue </w:t>
      </w:r>
      <w:r>
        <w:rPr>
          <w:rFonts w:ascii="Arial"/>
          <w:i/>
          <w:color w:val="0F4462"/>
          <w:w w:val="95"/>
          <w:sz w:val="31"/>
        </w:rPr>
        <w:t>of</w:t>
      </w:r>
      <w:r>
        <w:rPr>
          <w:rFonts w:ascii="Arial"/>
          <w:i/>
          <w:color w:val="0F4462"/>
          <w:spacing w:val="-41"/>
          <w:w w:val="95"/>
          <w:sz w:val="31"/>
        </w:rPr>
        <w:t> </w:t>
      </w:r>
      <w:r>
        <w:rPr>
          <w:i/>
          <w:color w:val="0F4462"/>
          <w:w w:val="95"/>
          <w:sz w:val="22"/>
        </w:rPr>
        <w:t>the journal </w:t>
      </w:r>
      <w:r>
        <w:rPr>
          <w:rFonts w:ascii="Arial"/>
          <w:i/>
          <w:color w:val="0F4462"/>
          <w:w w:val="95"/>
          <w:sz w:val="31"/>
        </w:rPr>
        <w:t>of</w:t>
      </w:r>
      <w:r>
        <w:rPr>
          <w:rFonts w:ascii="Arial"/>
          <w:i/>
          <w:color w:val="0F4462"/>
          <w:spacing w:val="-28"/>
          <w:w w:val="95"/>
          <w:sz w:val="31"/>
        </w:rPr>
        <w:t> </w:t>
      </w:r>
      <w:r>
        <w:rPr>
          <w:i/>
          <w:color w:val="0F4462"/>
          <w:w w:val="95"/>
          <w:sz w:val="22"/>
        </w:rPr>
        <w:t>Sexual</w:t>
      </w:r>
      <w:r>
        <w:rPr>
          <w:i/>
          <w:color w:val="0F4462"/>
          <w:spacing w:val="-9"/>
          <w:w w:val="95"/>
          <w:sz w:val="22"/>
        </w:rPr>
        <w:t> </w:t>
      </w:r>
      <w:r>
        <w:rPr>
          <w:i/>
          <w:color w:val="0F4462"/>
          <w:w w:val="95"/>
          <w:sz w:val="22"/>
        </w:rPr>
        <w:t>Addiction and</w:t>
      </w:r>
      <w:r>
        <w:rPr>
          <w:i/>
          <w:color w:val="0F4462"/>
          <w:w w:val="95"/>
          <w:sz w:val="22"/>
        </w:rPr>
        <w:t> </w:t>
      </w:r>
      <w:r>
        <w:rPr>
          <w:i/>
          <w:color w:val="0F4462"/>
          <w:sz w:val="22"/>
        </w:rPr>
        <w:t>Compulsion</w:t>
      </w:r>
      <w:r>
        <w:rPr>
          <w:i/>
          <w:color w:val="0F4462"/>
          <w:spacing w:val="40"/>
          <w:sz w:val="22"/>
        </w:rPr>
        <w:t> </w:t>
      </w:r>
      <w:r>
        <w:rPr>
          <w:color w:val="0F4462"/>
          <w:sz w:val="23"/>
        </w:rPr>
        <w:t>(pp. </w:t>
      </w:r>
      <w:r>
        <w:rPr>
          <w:color w:val="0F4462"/>
          <w:sz w:val="24"/>
        </w:rPr>
        <w:t>127-144). </w:t>
      </w:r>
      <w:r>
        <w:rPr>
          <w:color w:val="0F4462"/>
          <w:sz w:val="23"/>
        </w:rPr>
        <w:t>Philadelphia:</w:t>
      </w:r>
      <w:r>
        <w:rPr>
          <w:color w:val="0F4462"/>
          <w:spacing w:val="40"/>
          <w:sz w:val="23"/>
        </w:rPr>
        <w:t> </w:t>
      </w:r>
      <w:r>
        <w:rPr>
          <w:color w:val="0F4462"/>
          <w:sz w:val="23"/>
        </w:rPr>
        <w:t>Brunner-Routledge,</w:t>
      </w:r>
      <w:r>
        <w:rPr>
          <w:color w:val="0F4462"/>
          <w:spacing w:val="-5"/>
          <w:sz w:val="23"/>
        </w:rPr>
        <w:t> </w:t>
      </w:r>
      <w:r>
        <w:rPr>
          <w:color w:val="0F4462"/>
          <w:sz w:val="24"/>
        </w:rPr>
        <w:t>2000.</w:t>
      </w:r>
    </w:p>
    <w:p>
      <w:pPr>
        <w:spacing w:line="244" w:lineRule="auto" w:before="161"/>
        <w:ind w:left="1812" w:right="1487" w:hanging="371"/>
        <w:jc w:val="left"/>
        <w:rPr>
          <w:sz w:val="24"/>
        </w:rPr>
      </w:pPr>
      <w:r>
        <w:rPr>
          <w:color w:val="0F4462"/>
          <w:w w:val="105"/>
          <w:sz w:val="23"/>
        </w:rPr>
        <w:t>Schwartzman,].</w:t>
      </w:r>
      <w:r>
        <w:rPr>
          <w:color w:val="0F4462"/>
          <w:spacing w:val="-23"/>
          <w:w w:val="105"/>
          <w:sz w:val="23"/>
        </w:rPr>
        <w:t> </w:t>
      </w:r>
      <w:r>
        <w:rPr>
          <w:color w:val="0F4462"/>
          <w:w w:val="105"/>
          <w:sz w:val="23"/>
        </w:rPr>
        <w:t>Normality</w:t>
      </w:r>
      <w:r>
        <w:rPr>
          <w:color w:val="0F4462"/>
          <w:spacing w:val="-15"/>
          <w:w w:val="105"/>
          <w:sz w:val="23"/>
        </w:rPr>
        <w:t> </w:t>
      </w:r>
      <w:r>
        <w:rPr>
          <w:color w:val="0F4462"/>
          <w:w w:val="105"/>
          <w:sz w:val="23"/>
        </w:rPr>
        <w:t>from</w:t>
      </w:r>
      <w:r>
        <w:rPr>
          <w:color w:val="0F4462"/>
          <w:spacing w:val="-14"/>
          <w:w w:val="105"/>
          <w:sz w:val="23"/>
        </w:rPr>
        <w:t> </w:t>
      </w:r>
      <w:r>
        <w:rPr>
          <w:color w:val="0F4462"/>
          <w:w w:val="105"/>
          <w:sz w:val="23"/>
        </w:rPr>
        <w:t>a</w:t>
      </w:r>
      <w:r>
        <w:rPr>
          <w:color w:val="0F4462"/>
          <w:spacing w:val="-12"/>
          <w:w w:val="105"/>
          <w:sz w:val="23"/>
        </w:rPr>
        <w:t> </w:t>
      </w:r>
      <w:r>
        <w:rPr>
          <w:color w:val="0F4462"/>
          <w:w w:val="105"/>
          <w:sz w:val="23"/>
        </w:rPr>
        <w:t>cross-cultural</w:t>
      </w:r>
      <w:r>
        <w:rPr>
          <w:color w:val="0F4462"/>
          <w:spacing w:val="-14"/>
          <w:w w:val="105"/>
          <w:sz w:val="23"/>
        </w:rPr>
        <w:t> </w:t>
      </w:r>
      <w:r>
        <w:rPr>
          <w:color w:val="0F4462"/>
          <w:w w:val="105"/>
          <w:sz w:val="23"/>
        </w:rPr>
        <w:t>perspective.</w:t>
      </w:r>
      <w:r>
        <w:rPr>
          <w:color w:val="0F4462"/>
          <w:spacing w:val="-14"/>
          <w:w w:val="105"/>
          <w:sz w:val="23"/>
        </w:rPr>
        <w:t> </w:t>
      </w:r>
      <w:r>
        <w:rPr>
          <w:color w:val="0F4462"/>
          <w:w w:val="105"/>
          <w:sz w:val="25"/>
        </w:rPr>
        <w:t>In:</w:t>
      </w:r>
      <w:r>
        <w:rPr>
          <w:color w:val="0F4462"/>
          <w:spacing w:val="-33"/>
          <w:w w:val="105"/>
          <w:sz w:val="25"/>
        </w:rPr>
        <w:t> </w:t>
      </w:r>
      <w:r>
        <w:rPr>
          <w:color w:val="0F4462"/>
          <w:w w:val="105"/>
          <w:sz w:val="23"/>
        </w:rPr>
        <w:t>Walsh,</w:t>
      </w:r>
      <w:r>
        <w:rPr>
          <w:color w:val="0F4462"/>
          <w:spacing w:val="-15"/>
          <w:w w:val="105"/>
          <w:sz w:val="23"/>
        </w:rPr>
        <w:t> </w:t>
      </w:r>
      <w:r>
        <w:rPr>
          <w:color w:val="0F4462"/>
          <w:w w:val="105"/>
          <w:sz w:val="23"/>
        </w:rPr>
        <w:t>F.,</w:t>
      </w:r>
      <w:r>
        <w:rPr>
          <w:color w:val="0F4462"/>
          <w:spacing w:val="-18"/>
          <w:w w:val="105"/>
          <w:sz w:val="23"/>
        </w:rPr>
        <w:t> </w:t>
      </w:r>
      <w:r>
        <w:rPr>
          <w:color w:val="0F4462"/>
          <w:w w:val="105"/>
          <w:sz w:val="23"/>
        </w:rPr>
        <w:t>ed.</w:t>
      </w:r>
      <w:r>
        <w:rPr>
          <w:color w:val="0F4462"/>
          <w:spacing w:val="-15"/>
          <w:w w:val="105"/>
          <w:sz w:val="23"/>
        </w:rPr>
        <w:t> </w:t>
      </w:r>
      <w:r>
        <w:rPr>
          <w:i/>
          <w:color w:val="0F4462"/>
          <w:w w:val="105"/>
          <w:sz w:val="22"/>
        </w:rPr>
        <w:t>Normal</w:t>
      </w:r>
      <w:r>
        <w:rPr>
          <w:i/>
          <w:color w:val="0F4462"/>
          <w:spacing w:val="-10"/>
          <w:w w:val="105"/>
          <w:sz w:val="22"/>
        </w:rPr>
        <w:t> </w:t>
      </w:r>
      <w:r>
        <w:rPr>
          <w:i/>
          <w:color w:val="0F4462"/>
          <w:w w:val="105"/>
          <w:sz w:val="22"/>
        </w:rPr>
        <w:t>Family</w:t>
      </w:r>
      <w:r>
        <w:rPr>
          <w:i/>
          <w:color w:val="0F4462"/>
          <w:w w:val="105"/>
          <w:sz w:val="22"/>
        </w:rPr>
        <w:t> </w:t>
      </w:r>
      <w:r>
        <w:rPr>
          <w:i/>
          <w:color w:val="0F4462"/>
          <w:spacing w:val="-2"/>
          <w:w w:val="105"/>
          <w:sz w:val="22"/>
        </w:rPr>
        <w:t>Processes</w:t>
      </w:r>
      <w:r>
        <w:rPr>
          <w:i/>
          <w:color w:val="0F4462"/>
          <w:spacing w:val="-5"/>
          <w:w w:val="105"/>
          <w:sz w:val="22"/>
        </w:rPr>
        <w:t> </w:t>
      </w:r>
      <w:r>
        <w:rPr>
          <w:color w:val="0F4462"/>
          <w:spacing w:val="-2"/>
          <w:w w:val="105"/>
          <w:sz w:val="23"/>
        </w:rPr>
        <w:t>(pp.</w:t>
      </w:r>
      <w:r>
        <w:rPr>
          <w:color w:val="0F4462"/>
          <w:spacing w:val="-22"/>
          <w:w w:val="105"/>
          <w:sz w:val="23"/>
        </w:rPr>
        <w:t> </w:t>
      </w:r>
      <w:r>
        <w:rPr>
          <w:color w:val="0F4462"/>
          <w:spacing w:val="-2"/>
          <w:w w:val="105"/>
          <w:sz w:val="24"/>
        </w:rPr>
        <w:t>383-398).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6"/>
          <w:w w:val="105"/>
          <w:sz w:val="23"/>
        </w:rPr>
        <w:t> </w:t>
      </w:r>
      <w:r>
        <w:rPr>
          <w:color w:val="0F4462"/>
          <w:spacing w:val="-2"/>
          <w:w w:val="105"/>
          <w:sz w:val="23"/>
        </w:rPr>
        <w:t>Guilford</w:t>
      </w:r>
      <w:r>
        <w:rPr>
          <w:color w:val="0F4462"/>
          <w:spacing w:val="15"/>
          <w:w w:val="105"/>
          <w:sz w:val="23"/>
        </w:rPr>
        <w:t> </w:t>
      </w:r>
      <w:r>
        <w:rPr>
          <w:color w:val="0F4462"/>
          <w:spacing w:val="-2"/>
          <w:w w:val="105"/>
          <w:sz w:val="23"/>
        </w:rPr>
        <w:t>Press,</w:t>
      </w:r>
      <w:r>
        <w:rPr>
          <w:color w:val="0F4462"/>
          <w:spacing w:val="-23"/>
          <w:w w:val="105"/>
          <w:sz w:val="23"/>
        </w:rPr>
        <w:t> </w:t>
      </w:r>
      <w:r>
        <w:rPr>
          <w:color w:val="0F4462"/>
          <w:spacing w:val="-2"/>
          <w:w w:val="105"/>
          <w:sz w:val="24"/>
        </w:rPr>
        <w:t>1982.</w:t>
      </w:r>
    </w:p>
    <w:p>
      <w:pPr>
        <w:spacing w:line="254" w:lineRule="auto" w:before="161"/>
        <w:ind w:left="1804" w:right="1580" w:hanging="362"/>
        <w:jc w:val="both"/>
        <w:rPr>
          <w:sz w:val="24"/>
        </w:rPr>
      </w:pPr>
      <w:r>
        <w:rPr>
          <w:color w:val="0F4462"/>
          <w:w w:val="105"/>
          <w:sz w:val="23"/>
        </w:rPr>
        <w:t>Sedlak,</w:t>
      </w:r>
      <w:r>
        <w:rPr>
          <w:color w:val="0F4462"/>
          <w:spacing w:val="-16"/>
          <w:w w:val="105"/>
          <w:sz w:val="23"/>
        </w:rPr>
        <w:t> </w:t>
      </w:r>
      <w:r>
        <w:rPr>
          <w:i/>
          <w:color w:val="0F4462"/>
          <w:w w:val="105"/>
          <w:sz w:val="22"/>
        </w:rPr>
        <w:t>A.].,</w:t>
      </w:r>
      <w:r>
        <w:rPr>
          <w:i/>
          <w:color w:val="0F4462"/>
          <w:spacing w:val="-14"/>
          <w:w w:val="105"/>
          <w:sz w:val="22"/>
        </w:rPr>
        <w:t> </w:t>
      </w:r>
      <w:r>
        <w:rPr>
          <w:color w:val="0F4462"/>
          <w:w w:val="105"/>
          <w:sz w:val="23"/>
        </w:rPr>
        <w:t>and</w:t>
      </w:r>
      <w:r>
        <w:rPr>
          <w:color w:val="0F4462"/>
          <w:spacing w:val="-15"/>
          <w:w w:val="105"/>
          <w:sz w:val="23"/>
        </w:rPr>
        <w:t> </w:t>
      </w:r>
      <w:r>
        <w:rPr>
          <w:color w:val="0F4462"/>
          <w:w w:val="105"/>
          <w:sz w:val="23"/>
        </w:rPr>
        <w:t>Broadhurst,</w:t>
      </w:r>
      <w:r>
        <w:rPr>
          <w:color w:val="0F4462"/>
          <w:spacing w:val="-15"/>
          <w:w w:val="105"/>
          <w:sz w:val="23"/>
        </w:rPr>
        <w:t> </w:t>
      </w:r>
      <w:r>
        <w:rPr>
          <w:color w:val="0F4462"/>
          <w:w w:val="105"/>
          <w:sz w:val="23"/>
        </w:rPr>
        <w:t>D.D.</w:t>
      </w:r>
      <w:r>
        <w:rPr>
          <w:color w:val="0F4462"/>
          <w:spacing w:val="-15"/>
          <w:w w:val="105"/>
          <w:sz w:val="23"/>
        </w:rPr>
        <w:t> </w:t>
      </w:r>
      <w:r>
        <w:rPr>
          <w:i/>
          <w:color w:val="0F4462"/>
          <w:w w:val="105"/>
          <w:sz w:val="22"/>
        </w:rPr>
        <w:t>The</w:t>
      </w:r>
      <w:r>
        <w:rPr>
          <w:i/>
          <w:color w:val="0F4462"/>
          <w:spacing w:val="-15"/>
          <w:w w:val="105"/>
          <w:sz w:val="22"/>
        </w:rPr>
        <w:t> </w:t>
      </w:r>
      <w:r>
        <w:rPr>
          <w:i/>
          <w:color w:val="0F4462"/>
          <w:w w:val="105"/>
          <w:sz w:val="22"/>
        </w:rPr>
        <w:t>Third</w:t>
      </w:r>
      <w:r>
        <w:rPr>
          <w:i/>
          <w:color w:val="0F4462"/>
          <w:spacing w:val="-14"/>
          <w:w w:val="105"/>
          <w:sz w:val="22"/>
        </w:rPr>
        <w:t> </w:t>
      </w:r>
      <w:r>
        <w:rPr>
          <w:i/>
          <w:color w:val="0F4462"/>
          <w:w w:val="105"/>
          <w:sz w:val="22"/>
        </w:rPr>
        <w:t>National</w:t>
      </w:r>
      <w:r>
        <w:rPr>
          <w:i/>
          <w:color w:val="0F4462"/>
          <w:spacing w:val="-15"/>
          <w:w w:val="105"/>
          <w:sz w:val="22"/>
        </w:rPr>
        <w:t> </w:t>
      </w:r>
      <w:r>
        <w:rPr>
          <w:i/>
          <w:color w:val="0F4462"/>
          <w:w w:val="105"/>
          <w:sz w:val="22"/>
        </w:rPr>
        <w:t>Incidence</w:t>
      </w:r>
      <w:r>
        <w:rPr>
          <w:i/>
          <w:color w:val="0F4462"/>
          <w:spacing w:val="-10"/>
          <w:w w:val="105"/>
          <w:sz w:val="22"/>
        </w:rPr>
        <w:t> </w:t>
      </w:r>
      <w:r>
        <w:rPr>
          <w:i/>
          <w:color w:val="0F4462"/>
          <w:w w:val="105"/>
          <w:sz w:val="22"/>
        </w:rPr>
        <w:t>Study</w:t>
      </w:r>
      <w:r>
        <w:rPr>
          <w:i/>
          <w:color w:val="0F4462"/>
          <w:spacing w:val="-11"/>
          <w:w w:val="105"/>
          <w:sz w:val="22"/>
        </w:rPr>
        <w:t> </w:t>
      </w:r>
      <w:r>
        <w:rPr>
          <w:i/>
          <w:color w:val="0F4462"/>
          <w:w w:val="105"/>
          <w:sz w:val="25"/>
        </w:rPr>
        <w:t>of</w:t>
      </w:r>
      <w:r>
        <w:rPr>
          <w:i/>
          <w:color w:val="0F4462"/>
          <w:spacing w:val="-17"/>
          <w:w w:val="105"/>
          <w:sz w:val="25"/>
        </w:rPr>
        <w:t> </w:t>
      </w:r>
      <w:r>
        <w:rPr>
          <w:i/>
          <w:color w:val="0F4462"/>
          <w:w w:val="105"/>
          <w:sz w:val="22"/>
        </w:rPr>
        <w:t>Child</w:t>
      </w:r>
      <w:r>
        <w:rPr>
          <w:i/>
          <w:color w:val="0F4462"/>
          <w:spacing w:val="-14"/>
          <w:w w:val="105"/>
          <w:sz w:val="22"/>
        </w:rPr>
        <w:t> </w:t>
      </w:r>
      <w:r>
        <w:rPr>
          <w:i/>
          <w:color w:val="0F4462"/>
          <w:w w:val="105"/>
          <w:sz w:val="22"/>
        </w:rPr>
        <w:t>Abuse</w:t>
      </w:r>
      <w:r>
        <w:rPr>
          <w:i/>
          <w:color w:val="0F4462"/>
          <w:spacing w:val="-11"/>
          <w:w w:val="105"/>
          <w:sz w:val="22"/>
        </w:rPr>
        <w:t> </w:t>
      </w:r>
      <w:r>
        <w:rPr>
          <w:i/>
          <w:color w:val="0F4462"/>
          <w:w w:val="105"/>
          <w:sz w:val="22"/>
        </w:rPr>
        <w:t>and</w:t>
      </w:r>
      <w:r>
        <w:rPr>
          <w:i/>
          <w:color w:val="0F4462"/>
          <w:spacing w:val="-13"/>
          <w:w w:val="105"/>
          <w:sz w:val="22"/>
        </w:rPr>
        <w:t> </w:t>
      </w:r>
      <w:r>
        <w:rPr>
          <w:i/>
          <w:color w:val="0F4462"/>
          <w:w w:val="105"/>
          <w:sz w:val="22"/>
        </w:rPr>
        <w:t>Neglect.</w:t>
      </w:r>
      <w:r>
        <w:rPr>
          <w:i/>
          <w:color w:val="0F4462"/>
          <w:w w:val="105"/>
          <w:sz w:val="22"/>
        </w:rPr>
        <w:t> </w:t>
      </w:r>
      <w:r>
        <w:rPr>
          <w:color w:val="0F4462"/>
          <w:w w:val="105"/>
          <w:sz w:val="23"/>
        </w:rPr>
        <w:t>National Center on Child Abuse and Neglect.</w:t>
      </w:r>
      <w:r>
        <w:rPr>
          <w:color w:val="0F4462"/>
          <w:spacing w:val="-16"/>
          <w:w w:val="105"/>
          <w:sz w:val="23"/>
        </w:rPr>
        <w:t> </w:t>
      </w:r>
      <w:r>
        <w:rPr>
          <w:color w:val="0F4462"/>
          <w:w w:val="105"/>
          <w:sz w:val="23"/>
        </w:rPr>
        <w:t>Washington, DC: U.S.</w:t>
      </w:r>
      <w:r>
        <w:rPr>
          <w:color w:val="0F4462"/>
          <w:spacing w:val="-16"/>
          <w:w w:val="105"/>
          <w:sz w:val="23"/>
        </w:rPr>
        <w:t> </w:t>
      </w:r>
      <w:r>
        <w:rPr>
          <w:color w:val="0F4462"/>
          <w:w w:val="105"/>
          <w:sz w:val="23"/>
        </w:rPr>
        <w:t>Government Printing Office,</w:t>
      </w:r>
      <w:r>
        <w:rPr>
          <w:color w:val="0F4462"/>
          <w:spacing w:val="-25"/>
          <w:w w:val="105"/>
          <w:sz w:val="23"/>
        </w:rPr>
        <w:t> </w:t>
      </w:r>
      <w:r>
        <w:rPr>
          <w:color w:val="0F4462"/>
          <w:w w:val="105"/>
          <w:sz w:val="24"/>
        </w:rPr>
        <w:t>1996.</w:t>
      </w:r>
    </w:p>
    <w:p>
      <w:pPr>
        <w:spacing w:line="218" w:lineRule="auto" w:before="167"/>
        <w:ind w:left="1801" w:right="1634" w:hanging="359"/>
        <w:jc w:val="left"/>
        <w:rPr>
          <w:sz w:val="24"/>
        </w:rPr>
      </w:pPr>
      <w:r>
        <w:rPr>
          <w:color w:val="0F4462"/>
          <w:w w:val="105"/>
          <w:sz w:val="23"/>
        </w:rPr>
        <w:t>Semple,</w:t>
      </w:r>
      <w:r>
        <w:rPr>
          <w:color w:val="0F4462"/>
          <w:spacing w:val="-4"/>
          <w:w w:val="105"/>
          <w:sz w:val="23"/>
        </w:rPr>
        <w:t> </w:t>
      </w:r>
      <w:r>
        <w:rPr>
          <w:color w:val="0F4462"/>
          <w:w w:val="105"/>
          <w:sz w:val="23"/>
        </w:rPr>
        <w:t>S.J., Zians,J., Grant,</w:t>
      </w:r>
      <w:r>
        <w:rPr>
          <w:color w:val="0F4462"/>
          <w:spacing w:val="-13"/>
          <w:w w:val="105"/>
          <w:sz w:val="23"/>
        </w:rPr>
        <w:t> </w:t>
      </w:r>
      <w:r>
        <w:rPr>
          <w:color w:val="0F4462"/>
          <w:w w:val="105"/>
          <w:sz w:val="25"/>
        </w:rPr>
        <w:t>I.,</w:t>
      </w:r>
      <w:r>
        <w:rPr>
          <w:color w:val="0F4462"/>
          <w:spacing w:val="-21"/>
          <w:w w:val="105"/>
          <w:sz w:val="25"/>
        </w:rPr>
        <w:t> </w:t>
      </w:r>
      <w:r>
        <w:rPr>
          <w:color w:val="0F4462"/>
          <w:w w:val="105"/>
          <w:sz w:val="23"/>
        </w:rPr>
        <w:t>and Patterson,</w:t>
      </w:r>
      <w:r>
        <w:rPr>
          <w:color w:val="0F4462"/>
          <w:spacing w:val="-21"/>
          <w:w w:val="105"/>
          <w:sz w:val="23"/>
        </w:rPr>
        <w:t> </w:t>
      </w:r>
      <w:r>
        <w:rPr>
          <w:color w:val="0F4462"/>
          <w:w w:val="105"/>
          <w:sz w:val="24"/>
        </w:rPr>
        <w:t>T.L.</w:t>
      </w:r>
      <w:r>
        <w:rPr>
          <w:color w:val="0F4462"/>
          <w:spacing w:val="-14"/>
          <w:w w:val="105"/>
          <w:sz w:val="24"/>
        </w:rPr>
        <w:t> </w:t>
      </w:r>
      <w:r>
        <w:rPr>
          <w:color w:val="0F4462"/>
          <w:w w:val="105"/>
          <w:sz w:val="23"/>
        </w:rPr>
        <w:t>Methamphetamine use,</w:t>
      </w:r>
      <w:r>
        <w:rPr>
          <w:color w:val="0F4462"/>
          <w:spacing w:val="-14"/>
          <w:w w:val="105"/>
          <w:sz w:val="23"/>
        </w:rPr>
        <w:t> </w:t>
      </w:r>
      <w:r>
        <w:rPr>
          <w:color w:val="0F4462"/>
          <w:w w:val="105"/>
          <w:sz w:val="23"/>
        </w:rPr>
        <w:t>impulsivity, and sexual</w:t>
      </w:r>
      <w:r>
        <w:rPr>
          <w:color w:val="0F4462"/>
          <w:spacing w:val="-16"/>
          <w:w w:val="105"/>
          <w:sz w:val="23"/>
        </w:rPr>
        <w:t> </w:t>
      </w:r>
      <w:r>
        <w:rPr>
          <w:color w:val="0F4462"/>
          <w:w w:val="105"/>
          <w:sz w:val="23"/>
        </w:rPr>
        <w:t>risk</w:t>
      </w:r>
      <w:r>
        <w:rPr>
          <w:color w:val="0F4462"/>
          <w:spacing w:val="-15"/>
          <w:w w:val="105"/>
          <w:sz w:val="23"/>
        </w:rPr>
        <w:t> </w:t>
      </w:r>
      <w:r>
        <w:rPr>
          <w:color w:val="0F4462"/>
          <w:w w:val="105"/>
          <w:sz w:val="23"/>
        </w:rPr>
        <w:t>behavior</w:t>
      </w:r>
      <w:r>
        <w:rPr>
          <w:color w:val="0F4462"/>
          <w:spacing w:val="-12"/>
          <w:w w:val="105"/>
          <w:sz w:val="23"/>
        </w:rPr>
        <w:t> </w:t>
      </w:r>
      <w:r>
        <w:rPr>
          <w:color w:val="0F4462"/>
          <w:w w:val="105"/>
          <w:sz w:val="23"/>
        </w:rPr>
        <w:t>among</w:t>
      </w:r>
      <w:r>
        <w:rPr>
          <w:color w:val="0F4462"/>
          <w:spacing w:val="-7"/>
          <w:w w:val="105"/>
          <w:sz w:val="23"/>
        </w:rPr>
        <w:t> </w:t>
      </w:r>
      <w:r>
        <w:rPr>
          <w:color w:val="0F4462"/>
          <w:w w:val="105"/>
          <w:sz w:val="23"/>
        </w:rPr>
        <w:t>HIV-positive</w:t>
      </w:r>
      <w:r>
        <w:rPr>
          <w:color w:val="0F4462"/>
          <w:spacing w:val="9"/>
          <w:w w:val="105"/>
          <w:sz w:val="23"/>
        </w:rPr>
        <w:t> </w:t>
      </w:r>
      <w:r>
        <w:rPr>
          <w:color w:val="0F4462"/>
          <w:w w:val="105"/>
          <w:sz w:val="23"/>
        </w:rPr>
        <w:t>men</w:t>
      </w:r>
      <w:r>
        <w:rPr>
          <w:color w:val="0F4462"/>
          <w:spacing w:val="-11"/>
          <w:w w:val="105"/>
          <w:sz w:val="23"/>
        </w:rPr>
        <w:t> </w:t>
      </w:r>
      <w:r>
        <w:rPr>
          <w:color w:val="0F4462"/>
          <w:w w:val="105"/>
          <w:sz w:val="23"/>
        </w:rPr>
        <w:t>who</w:t>
      </w:r>
      <w:r>
        <w:rPr>
          <w:color w:val="0F4462"/>
          <w:spacing w:val="-5"/>
          <w:w w:val="105"/>
          <w:sz w:val="23"/>
        </w:rPr>
        <w:t> </w:t>
      </w:r>
      <w:r>
        <w:rPr>
          <w:color w:val="0F4462"/>
          <w:w w:val="105"/>
          <w:sz w:val="23"/>
        </w:rPr>
        <w:t>have</w:t>
      </w:r>
      <w:r>
        <w:rPr>
          <w:color w:val="0F4462"/>
          <w:spacing w:val="-8"/>
          <w:w w:val="105"/>
          <w:sz w:val="23"/>
        </w:rPr>
        <w:t> </w:t>
      </w:r>
      <w:r>
        <w:rPr>
          <w:color w:val="0F4462"/>
          <w:w w:val="105"/>
          <w:sz w:val="23"/>
        </w:rPr>
        <w:t>sex</w:t>
      </w:r>
      <w:r>
        <w:rPr>
          <w:color w:val="0F4462"/>
          <w:spacing w:val="-16"/>
          <w:w w:val="105"/>
          <w:sz w:val="23"/>
        </w:rPr>
        <w:t> </w:t>
      </w:r>
      <w:r>
        <w:rPr>
          <w:color w:val="0F4462"/>
          <w:w w:val="105"/>
          <w:sz w:val="23"/>
        </w:rPr>
        <w:t>with</w:t>
      </w:r>
      <w:r>
        <w:rPr>
          <w:color w:val="0F4462"/>
          <w:spacing w:val="-7"/>
          <w:w w:val="105"/>
          <w:sz w:val="23"/>
        </w:rPr>
        <w:t> </w:t>
      </w:r>
      <w:r>
        <w:rPr>
          <w:i/>
          <w:color w:val="0F4462"/>
          <w:w w:val="105"/>
          <w:sz w:val="22"/>
        </w:rPr>
        <w:t>men.journal</w:t>
      </w:r>
      <w:r>
        <w:rPr>
          <w:i/>
          <w:color w:val="0F4462"/>
          <w:spacing w:val="-15"/>
          <w:w w:val="105"/>
          <w:sz w:val="22"/>
        </w:rPr>
        <w:t> </w:t>
      </w:r>
      <w:r>
        <w:rPr>
          <w:rFonts w:ascii="Arial"/>
          <w:i/>
          <w:color w:val="0F4462"/>
          <w:w w:val="105"/>
          <w:sz w:val="31"/>
        </w:rPr>
        <w:t>of</w:t>
      </w:r>
      <w:r>
        <w:rPr>
          <w:rFonts w:ascii="Arial"/>
          <w:i/>
          <w:color w:val="0F4462"/>
          <w:spacing w:val="-64"/>
          <w:w w:val="105"/>
          <w:sz w:val="31"/>
        </w:rPr>
        <w:t> </w:t>
      </w:r>
      <w:r>
        <w:rPr>
          <w:i/>
          <w:color w:val="0F4462"/>
          <w:w w:val="105"/>
          <w:sz w:val="22"/>
        </w:rPr>
        <w:t>Addictive</w:t>
      </w:r>
      <w:r>
        <w:rPr>
          <w:i/>
          <w:color w:val="0F4462"/>
          <w:w w:val="105"/>
          <w:sz w:val="22"/>
        </w:rPr>
        <w:t> Diseases </w:t>
      </w:r>
      <w:r>
        <w:rPr>
          <w:color w:val="0F4462"/>
          <w:w w:val="105"/>
          <w:sz w:val="24"/>
        </w:rPr>
        <w:t>25(4):105-114,</w:t>
      </w:r>
      <w:r>
        <w:rPr>
          <w:color w:val="0F4462"/>
          <w:spacing w:val="-26"/>
          <w:w w:val="105"/>
          <w:sz w:val="24"/>
        </w:rPr>
        <w:t> </w:t>
      </w:r>
      <w:r>
        <w:rPr>
          <w:color w:val="0F4462"/>
          <w:w w:val="105"/>
          <w:sz w:val="24"/>
        </w:rPr>
        <w:t>2006.</w:t>
      </w:r>
    </w:p>
    <w:p>
      <w:pPr>
        <w:spacing w:line="249" w:lineRule="auto" w:before="170"/>
        <w:ind w:left="1778" w:right="1487" w:hanging="337"/>
        <w:jc w:val="left"/>
        <w:rPr>
          <w:sz w:val="24"/>
        </w:rPr>
      </w:pPr>
      <w:r>
        <w:rPr>
          <w:color w:val="0F4462"/>
          <w:w w:val="105"/>
          <w:sz w:val="23"/>
        </w:rPr>
        <w:t>Shay,].].,</w:t>
      </w:r>
      <w:r>
        <w:rPr>
          <w:color w:val="0F4462"/>
          <w:spacing w:val="-3"/>
          <w:w w:val="105"/>
          <w:sz w:val="23"/>
        </w:rPr>
        <w:t> </w:t>
      </w:r>
      <w:r>
        <w:rPr>
          <w:color w:val="0F4462"/>
          <w:w w:val="105"/>
          <w:sz w:val="23"/>
        </w:rPr>
        <w:t>and Maltas,</w:t>
      </w:r>
      <w:r>
        <w:rPr>
          <w:color w:val="0F4462"/>
          <w:spacing w:val="-6"/>
          <w:w w:val="105"/>
          <w:sz w:val="23"/>
        </w:rPr>
        <w:t> </w:t>
      </w:r>
      <w:r>
        <w:rPr>
          <w:color w:val="0F4462"/>
          <w:w w:val="105"/>
          <w:sz w:val="23"/>
        </w:rPr>
        <w:t>C.P.</w:t>
      </w:r>
      <w:r>
        <w:rPr>
          <w:color w:val="0F4462"/>
          <w:spacing w:val="-11"/>
          <w:w w:val="105"/>
          <w:sz w:val="23"/>
        </w:rPr>
        <w:t> </w:t>
      </w:r>
      <w:r>
        <w:rPr>
          <w:color w:val="0F4462"/>
          <w:w w:val="105"/>
          <w:sz w:val="23"/>
        </w:rPr>
        <w:t>Reluctant</w:t>
      </w:r>
      <w:r>
        <w:rPr>
          <w:color w:val="0F4462"/>
          <w:spacing w:val="28"/>
          <w:w w:val="105"/>
          <w:sz w:val="23"/>
        </w:rPr>
        <w:t> </w:t>
      </w:r>
      <w:r>
        <w:rPr>
          <w:color w:val="0F4462"/>
          <w:w w:val="105"/>
          <w:sz w:val="23"/>
        </w:rPr>
        <w:t>men in couple therapy: Corralling the Marlboro man.</w:t>
      </w:r>
      <w:r>
        <w:rPr>
          <w:color w:val="0F4462"/>
          <w:spacing w:val="-16"/>
          <w:w w:val="105"/>
          <w:sz w:val="23"/>
        </w:rPr>
        <w:t> </w:t>
      </w:r>
      <w:r>
        <w:rPr>
          <w:color w:val="0F4462"/>
          <w:w w:val="105"/>
          <w:sz w:val="25"/>
        </w:rPr>
        <w:t>In: </w:t>
      </w:r>
      <w:r>
        <w:rPr>
          <w:color w:val="0F4462"/>
          <w:w w:val="105"/>
          <w:sz w:val="23"/>
        </w:rPr>
        <w:t>Pollack,</w:t>
      </w:r>
      <w:r>
        <w:rPr>
          <w:color w:val="0F4462"/>
          <w:spacing w:val="-23"/>
          <w:w w:val="105"/>
          <w:sz w:val="23"/>
        </w:rPr>
        <w:t> </w:t>
      </w:r>
      <w:r>
        <w:rPr>
          <w:color w:val="0F4462"/>
          <w:w w:val="105"/>
          <w:sz w:val="23"/>
        </w:rPr>
        <w:t>W.S.,</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Levant,</w:t>
      </w:r>
      <w:r>
        <w:rPr>
          <w:color w:val="0F4462"/>
          <w:spacing w:val="-15"/>
          <w:w w:val="105"/>
          <w:sz w:val="23"/>
        </w:rPr>
        <w:t> </w:t>
      </w:r>
      <w:r>
        <w:rPr>
          <w:color w:val="0F4462"/>
          <w:w w:val="105"/>
          <w:sz w:val="23"/>
        </w:rPr>
        <w:t>RF.,</w:t>
      </w:r>
      <w:r>
        <w:rPr>
          <w:color w:val="0F4462"/>
          <w:spacing w:val="-15"/>
          <w:w w:val="105"/>
          <w:sz w:val="23"/>
        </w:rPr>
        <w:t> </w:t>
      </w:r>
      <w:r>
        <w:rPr>
          <w:color w:val="0F4462"/>
          <w:w w:val="105"/>
          <w:sz w:val="23"/>
        </w:rPr>
        <w:t>eds.</w:t>
      </w:r>
      <w:r>
        <w:rPr>
          <w:color w:val="0F4462"/>
          <w:spacing w:val="-17"/>
          <w:w w:val="105"/>
          <w:sz w:val="23"/>
        </w:rPr>
        <w:t> </w:t>
      </w:r>
      <w:r>
        <w:rPr>
          <w:i/>
          <w:color w:val="0F4462"/>
          <w:w w:val="105"/>
          <w:sz w:val="22"/>
        </w:rPr>
        <w:t>New</w:t>
      </w:r>
      <w:r>
        <w:rPr>
          <w:i/>
          <w:color w:val="0F4462"/>
          <w:spacing w:val="8"/>
          <w:w w:val="105"/>
          <w:sz w:val="22"/>
        </w:rPr>
        <w:t> </w:t>
      </w:r>
      <w:r>
        <w:rPr>
          <w:i/>
          <w:color w:val="0F4462"/>
          <w:w w:val="105"/>
          <w:sz w:val="22"/>
        </w:rPr>
        <w:t>Psychotherapy</w:t>
      </w:r>
      <w:r>
        <w:rPr>
          <w:i/>
          <w:color w:val="0F4462"/>
          <w:spacing w:val="-15"/>
          <w:w w:val="105"/>
          <w:sz w:val="22"/>
        </w:rPr>
        <w:t> </w:t>
      </w:r>
      <w:r>
        <w:rPr>
          <w:i/>
          <w:color w:val="0F4462"/>
          <w:w w:val="105"/>
          <w:sz w:val="22"/>
        </w:rPr>
        <w:t>for</w:t>
      </w:r>
      <w:r>
        <w:rPr>
          <w:i/>
          <w:color w:val="0F4462"/>
          <w:spacing w:val="-14"/>
          <w:w w:val="105"/>
          <w:sz w:val="22"/>
        </w:rPr>
        <w:t> </w:t>
      </w:r>
      <w:r>
        <w:rPr>
          <w:i/>
          <w:color w:val="0F4462"/>
          <w:w w:val="105"/>
          <w:sz w:val="22"/>
        </w:rPr>
        <w:t>Men</w:t>
      </w:r>
      <w:r>
        <w:rPr>
          <w:i/>
          <w:color w:val="0F4462"/>
          <w:spacing w:val="2"/>
          <w:w w:val="105"/>
          <w:sz w:val="22"/>
        </w:rPr>
        <w:t> </w:t>
      </w:r>
      <w:r>
        <w:rPr>
          <w:color w:val="0F4462"/>
          <w:w w:val="105"/>
          <w:sz w:val="23"/>
        </w:rPr>
        <w:t>(pp.</w:t>
      </w:r>
      <w:r>
        <w:rPr>
          <w:color w:val="0F4462"/>
          <w:spacing w:val="-18"/>
          <w:w w:val="105"/>
          <w:sz w:val="23"/>
        </w:rPr>
        <w:t> </w:t>
      </w:r>
      <w:r>
        <w:rPr>
          <w:color w:val="0F4462"/>
          <w:w w:val="105"/>
          <w:sz w:val="24"/>
        </w:rPr>
        <w:t>97-126).</w:t>
      </w:r>
      <w:r>
        <w:rPr>
          <w:color w:val="0F4462"/>
          <w:spacing w:val="-16"/>
          <w:w w:val="105"/>
          <w:sz w:val="24"/>
        </w:rPr>
        <w:t> </w:t>
      </w:r>
      <w:r>
        <w:rPr>
          <w:color w:val="0F4462"/>
          <w:w w:val="105"/>
          <w:sz w:val="23"/>
        </w:rPr>
        <w:t>Somerset,</w:t>
      </w:r>
      <w:r>
        <w:rPr>
          <w:color w:val="0F4462"/>
          <w:spacing w:val="-15"/>
          <w:w w:val="105"/>
          <w:sz w:val="23"/>
        </w:rPr>
        <w:t> </w:t>
      </w:r>
      <w:r>
        <w:rPr>
          <w:color w:val="0F4462"/>
          <w:w w:val="105"/>
          <w:sz w:val="23"/>
        </w:rPr>
        <w:t>NJ: John Wiley </w:t>
      </w:r>
      <w:r>
        <w:rPr>
          <w:color w:val="0F4462"/>
          <w:w w:val="105"/>
          <w:sz w:val="24"/>
        </w:rPr>
        <w:t>&amp; </w:t>
      </w:r>
      <w:r>
        <w:rPr>
          <w:color w:val="0F4462"/>
          <w:w w:val="105"/>
          <w:sz w:val="23"/>
        </w:rPr>
        <w:t>Sons, </w:t>
      </w:r>
      <w:r>
        <w:rPr>
          <w:color w:val="0F4462"/>
          <w:w w:val="105"/>
          <w:sz w:val="24"/>
        </w:rPr>
        <w:t>1998.</w:t>
      </w:r>
    </w:p>
    <w:p>
      <w:pPr>
        <w:spacing w:line="247" w:lineRule="auto" w:before="160"/>
        <w:ind w:left="1804" w:right="1659" w:hanging="363"/>
        <w:jc w:val="both"/>
        <w:rPr>
          <w:sz w:val="24"/>
        </w:rPr>
      </w:pPr>
      <w:r>
        <w:rPr>
          <w:color w:val="0F4462"/>
          <w:w w:val="105"/>
          <w:sz w:val="23"/>
        </w:rPr>
        <w:t>Shelton,</w:t>
      </w:r>
      <w:r>
        <w:rPr>
          <w:color w:val="0F4462"/>
          <w:spacing w:val="-16"/>
          <w:w w:val="105"/>
          <w:sz w:val="23"/>
        </w:rPr>
        <w:t> </w:t>
      </w:r>
      <w:r>
        <w:rPr>
          <w:color w:val="0F4462"/>
          <w:w w:val="105"/>
          <w:sz w:val="23"/>
        </w:rPr>
        <w:t>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Liljequist,</w:t>
      </w:r>
      <w:r>
        <w:rPr>
          <w:color w:val="0F4462"/>
          <w:spacing w:val="-15"/>
          <w:w w:val="105"/>
          <w:sz w:val="23"/>
        </w:rPr>
        <w:t> </w:t>
      </w:r>
      <w:r>
        <w:rPr>
          <w:color w:val="0F4462"/>
          <w:w w:val="105"/>
          <w:sz w:val="24"/>
        </w:rPr>
        <w:t>L.</w:t>
      </w:r>
      <w:r>
        <w:rPr>
          <w:color w:val="0F4462"/>
          <w:spacing w:val="-16"/>
          <w:w w:val="105"/>
          <w:sz w:val="24"/>
        </w:rPr>
        <w:t> </w:t>
      </w:r>
      <w:r>
        <w:rPr>
          <w:color w:val="0F4462"/>
          <w:w w:val="105"/>
          <w:sz w:val="23"/>
        </w:rPr>
        <w:t>Characteristics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behaviors</w:t>
      </w:r>
      <w:r>
        <w:rPr>
          <w:color w:val="0F4462"/>
          <w:spacing w:val="-10"/>
          <w:w w:val="105"/>
          <w:sz w:val="23"/>
        </w:rPr>
        <w:t> </w:t>
      </w:r>
      <w:r>
        <w:rPr>
          <w:color w:val="0F4462"/>
          <w:w w:val="105"/>
          <w:sz w:val="23"/>
        </w:rPr>
        <w:t>associated</w:t>
      </w:r>
      <w:r>
        <w:rPr>
          <w:color w:val="0F4462"/>
          <w:spacing w:val="-6"/>
          <w:w w:val="105"/>
          <w:sz w:val="23"/>
        </w:rPr>
        <w:t> </w:t>
      </w:r>
      <w:r>
        <w:rPr>
          <w:color w:val="0F4462"/>
          <w:w w:val="105"/>
          <w:sz w:val="23"/>
        </w:rPr>
        <w:t>with</w:t>
      </w:r>
      <w:r>
        <w:rPr>
          <w:color w:val="0F4462"/>
          <w:spacing w:val="-12"/>
          <w:w w:val="105"/>
          <w:sz w:val="23"/>
        </w:rPr>
        <w:t> </w:t>
      </w:r>
      <w:r>
        <w:rPr>
          <w:color w:val="0F4462"/>
          <w:w w:val="105"/>
          <w:sz w:val="23"/>
        </w:rPr>
        <w:t>body</w:t>
      </w:r>
      <w:r>
        <w:rPr>
          <w:color w:val="0F4462"/>
          <w:spacing w:val="-16"/>
          <w:w w:val="105"/>
          <w:sz w:val="23"/>
        </w:rPr>
        <w:t> </w:t>
      </w:r>
      <w:r>
        <w:rPr>
          <w:color w:val="0F4462"/>
          <w:w w:val="105"/>
          <w:sz w:val="23"/>
        </w:rPr>
        <w:t>image</w:t>
      </w:r>
      <w:r>
        <w:rPr>
          <w:color w:val="0F4462"/>
          <w:spacing w:val="-9"/>
          <w:w w:val="105"/>
          <w:sz w:val="23"/>
        </w:rPr>
        <w:t> </w:t>
      </w:r>
      <w:r>
        <w:rPr>
          <w:color w:val="0F4462"/>
          <w:w w:val="105"/>
          <w:sz w:val="23"/>
        </w:rPr>
        <w:t>in</w:t>
      </w:r>
      <w:r>
        <w:rPr>
          <w:color w:val="0F4462"/>
          <w:spacing w:val="-10"/>
          <w:w w:val="105"/>
          <w:sz w:val="23"/>
        </w:rPr>
        <w:t> </w:t>
      </w:r>
      <w:r>
        <w:rPr>
          <w:color w:val="0F4462"/>
          <w:w w:val="105"/>
          <w:sz w:val="23"/>
        </w:rPr>
        <w:t>male domestic</w:t>
      </w:r>
      <w:r>
        <w:rPr>
          <w:color w:val="0F4462"/>
          <w:spacing w:val="-7"/>
          <w:w w:val="105"/>
          <w:sz w:val="23"/>
        </w:rPr>
        <w:t> </w:t>
      </w:r>
      <w:r>
        <w:rPr>
          <w:color w:val="0F4462"/>
          <w:w w:val="105"/>
          <w:sz w:val="23"/>
        </w:rPr>
        <w:t>violence</w:t>
      </w:r>
      <w:r>
        <w:rPr>
          <w:color w:val="0F4462"/>
          <w:spacing w:val="-5"/>
          <w:w w:val="105"/>
          <w:sz w:val="23"/>
        </w:rPr>
        <w:t> </w:t>
      </w:r>
      <w:r>
        <w:rPr>
          <w:color w:val="0F4462"/>
          <w:w w:val="105"/>
          <w:sz w:val="23"/>
        </w:rPr>
        <w:t>offenders. </w:t>
      </w:r>
      <w:r>
        <w:rPr>
          <w:i/>
          <w:color w:val="0F4462"/>
          <w:w w:val="105"/>
          <w:sz w:val="22"/>
        </w:rPr>
        <w:t>Eating Behaviors</w:t>
      </w:r>
      <w:r>
        <w:rPr>
          <w:i/>
          <w:color w:val="0F4462"/>
          <w:spacing w:val="-7"/>
          <w:w w:val="105"/>
          <w:sz w:val="22"/>
        </w:rPr>
        <w:t> </w:t>
      </w:r>
      <w:r>
        <w:rPr>
          <w:color w:val="0F4462"/>
          <w:w w:val="105"/>
          <w:sz w:val="24"/>
        </w:rPr>
        <w:t>3(3):217-227,</w:t>
      </w:r>
      <w:r>
        <w:rPr>
          <w:color w:val="0F4462"/>
          <w:spacing w:val="-9"/>
          <w:w w:val="105"/>
          <w:sz w:val="24"/>
        </w:rPr>
        <w:t> </w:t>
      </w:r>
      <w:r>
        <w:rPr>
          <w:color w:val="0F4462"/>
          <w:w w:val="105"/>
          <w:sz w:val="24"/>
        </w:rPr>
        <w:t>2002.</w:t>
      </w:r>
    </w:p>
    <w:p>
      <w:pPr>
        <w:spacing w:before="167"/>
        <w:ind w:left="1442" w:right="0" w:firstLine="0"/>
        <w:jc w:val="left"/>
        <w:rPr>
          <w:sz w:val="24"/>
        </w:rPr>
      </w:pPr>
      <w:r>
        <w:rPr>
          <w:color w:val="0F4462"/>
          <w:w w:val="105"/>
          <w:sz w:val="23"/>
        </w:rPr>
        <w:t>Shernoff,</w:t>
      </w:r>
      <w:r>
        <w:rPr>
          <w:color w:val="0F4462"/>
          <w:spacing w:val="-16"/>
          <w:w w:val="105"/>
          <w:sz w:val="23"/>
        </w:rPr>
        <w:t> </w:t>
      </w:r>
      <w:r>
        <w:rPr>
          <w:color w:val="0F4462"/>
          <w:w w:val="105"/>
          <w:sz w:val="23"/>
        </w:rPr>
        <w:t>M.</w:t>
      </w:r>
      <w:r>
        <w:rPr>
          <w:color w:val="0F4462"/>
          <w:spacing w:val="-10"/>
          <w:w w:val="105"/>
          <w:sz w:val="23"/>
        </w:rPr>
        <w:t> </w:t>
      </w:r>
      <w:r>
        <w:rPr>
          <w:color w:val="0F4462"/>
          <w:w w:val="105"/>
          <w:sz w:val="23"/>
        </w:rPr>
        <w:t>Returning</w:t>
      </w:r>
      <w:r>
        <w:rPr>
          <w:color w:val="0F4462"/>
          <w:spacing w:val="-15"/>
          <w:w w:val="105"/>
          <w:sz w:val="23"/>
        </w:rPr>
        <w:t> </w:t>
      </w:r>
      <w:r>
        <w:rPr>
          <w:color w:val="0F4462"/>
          <w:w w:val="105"/>
          <w:sz w:val="23"/>
        </w:rPr>
        <w:t>with</w:t>
      </w:r>
      <w:r>
        <w:rPr>
          <w:color w:val="0F4462"/>
          <w:spacing w:val="-15"/>
          <w:w w:val="105"/>
          <w:sz w:val="23"/>
        </w:rPr>
        <w:t> </w:t>
      </w:r>
      <w:r>
        <w:rPr>
          <w:color w:val="0F4462"/>
          <w:w w:val="105"/>
          <w:sz w:val="23"/>
        </w:rPr>
        <w:t>AIDS:</w:t>
      </w:r>
      <w:r>
        <w:rPr>
          <w:color w:val="0F4462"/>
          <w:spacing w:val="-15"/>
          <w:w w:val="105"/>
          <w:sz w:val="23"/>
        </w:rPr>
        <w:t> </w:t>
      </w:r>
      <w:r>
        <w:rPr>
          <w:color w:val="0F4462"/>
          <w:w w:val="105"/>
          <w:sz w:val="23"/>
        </w:rPr>
        <w:t>Supporting</w:t>
      </w:r>
      <w:r>
        <w:rPr>
          <w:color w:val="0F4462"/>
          <w:spacing w:val="-6"/>
          <w:w w:val="105"/>
          <w:sz w:val="23"/>
        </w:rPr>
        <w:t> </w:t>
      </w:r>
      <w:r>
        <w:rPr>
          <w:color w:val="0F4462"/>
          <w:w w:val="105"/>
          <w:sz w:val="23"/>
        </w:rPr>
        <w:t>rural</w:t>
      </w:r>
      <w:r>
        <w:rPr>
          <w:color w:val="0F4462"/>
          <w:spacing w:val="-12"/>
          <w:w w:val="105"/>
          <w:sz w:val="23"/>
        </w:rPr>
        <w:t> </w:t>
      </w:r>
      <w:r>
        <w:rPr>
          <w:color w:val="0F4462"/>
          <w:w w:val="105"/>
          <w:sz w:val="23"/>
        </w:rPr>
        <w:t>emigrants.</w:t>
      </w:r>
      <w:r>
        <w:rPr>
          <w:color w:val="0F4462"/>
          <w:spacing w:val="-6"/>
          <w:w w:val="105"/>
          <w:sz w:val="23"/>
        </w:rPr>
        <w:t> </w:t>
      </w:r>
      <w:r>
        <w:rPr>
          <w:i/>
          <w:color w:val="0F4462"/>
          <w:w w:val="105"/>
          <w:sz w:val="22"/>
        </w:rPr>
        <w:t>Focus</w:t>
      </w:r>
      <w:r>
        <w:rPr>
          <w:i/>
          <w:color w:val="0F4462"/>
          <w:spacing w:val="-17"/>
          <w:w w:val="105"/>
          <w:sz w:val="22"/>
        </w:rPr>
        <w:t> </w:t>
      </w:r>
      <w:r>
        <w:rPr>
          <w:color w:val="0F4462"/>
          <w:w w:val="105"/>
          <w:sz w:val="24"/>
        </w:rPr>
        <w:t>11(4):1-4,</w:t>
      </w:r>
      <w:r>
        <w:rPr>
          <w:color w:val="0F4462"/>
          <w:spacing w:val="-21"/>
          <w:w w:val="105"/>
          <w:sz w:val="24"/>
        </w:rPr>
        <w:t> </w:t>
      </w:r>
      <w:r>
        <w:rPr>
          <w:color w:val="0F4462"/>
          <w:spacing w:val="-2"/>
          <w:w w:val="105"/>
          <w:sz w:val="24"/>
        </w:rPr>
        <w:t>1996.</w:t>
      </w:r>
    </w:p>
    <w:p>
      <w:pPr>
        <w:spacing w:line="249" w:lineRule="auto" w:before="185"/>
        <w:ind w:left="1802" w:right="2292" w:hanging="361"/>
        <w:jc w:val="left"/>
        <w:rPr>
          <w:sz w:val="24"/>
        </w:rPr>
      </w:pPr>
      <w:r>
        <w:rPr>
          <w:color w:val="0F4462"/>
          <w:w w:val="105"/>
          <w:sz w:val="23"/>
        </w:rPr>
        <w:t>Shoptaw,</w:t>
      </w:r>
      <w:r>
        <w:rPr>
          <w:color w:val="0F4462"/>
          <w:spacing w:val="-16"/>
          <w:w w:val="105"/>
          <w:sz w:val="23"/>
        </w:rPr>
        <w:t> </w:t>
      </w:r>
      <w:r>
        <w:rPr>
          <w:color w:val="0F4462"/>
          <w:w w:val="105"/>
          <w:sz w:val="23"/>
        </w:rPr>
        <w:t>S.</w:t>
      </w:r>
      <w:r>
        <w:rPr>
          <w:color w:val="0F4462"/>
          <w:spacing w:val="-23"/>
          <w:w w:val="105"/>
          <w:sz w:val="23"/>
        </w:rPr>
        <w:t> </w:t>
      </w:r>
      <w:r>
        <w:rPr>
          <w:color w:val="0F4462"/>
          <w:w w:val="105"/>
          <w:sz w:val="23"/>
        </w:rPr>
        <w:t>Methamphetamine</w:t>
      </w:r>
      <w:r>
        <w:rPr>
          <w:color w:val="0F4462"/>
          <w:spacing w:val="-16"/>
          <w:w w:val="105"/>
          <w:sz w:val="23"/>
        </w:rPr>
        <w:t> </w:t>
      </w:r>
      <w:r>
        <w:rPr>
          <w:color w:val="0F4462"/>
          <w:w w:val="105"/>
          <w:sz w:val="23"/>
        </w:rPr>
        <w:t>use</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urban</w:t>
      </w:r>
      <w:r>
        <w:rPr>
          <w:color w:val="0F4462"/>
          <w:spacing w:val="-15"/>
          <w:w w:val="105"/>
          <w:sz w:val="23"/>
        </w:rPr>
        <w:t> </w:t>
      </w:r>
      <w:r>
        <w:rPr>
          <w:color w:val="0F4462"/>
          <w:w w:val="105"/>
          <w:sz w:val="23"/>
        </w:rPr>
        <w:t>gay</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bisexual</w:t>
      </w:r>
      <w:r>
        <w:rPr>
          <w:color w:val="0F4462"/>
          <w:spacing w:val="-15"/>
          <w:w w:val="105"/>
          <w:sz w:val="23"/>
        </w:rPr>
        <w:t> </w:t>
      </w:r>
      <w:r>
        <w:rPr>
          <w:color w:val="0F4462"/>
          <w:w w:val="105"/>
          <w:sz w:val="23"/>
        </w:rPr>
        <w:t>populations.</w:t>
      </w:r>
      <w:r>
        <w:rPr>
          <w:color w:val="0F4462"/>
          <w:spacing w:val="-14"/>
          <w:w w:val="105"/>
          <w:sz w:val="23"/>
        </w:rPr>
        <w:t> </w:t>
      </w:r>
      <w:r>
        <w:rPr>
          <w:i/>
          <w:color w:val="0F4462"/>
          <w:w w:val="105"/>
          <w:sz w:val="22"/>
        </w:rPr>
        <w:t>Topics</w:t>
      </w:r>
      <w:r>
        <w:rPr>
          <w:i/>
          <w:color w:val="0F4462"/>
          <w:spacing w:val="-14"/>
          <w:w w:val="105"/>
          <w:sz w:val="22"/>
        </w:rPr>
        <w:t> </w:t>
      </w:r>
      <w:r>
        <w:rPr>
          <w:i/>
          <w:color w:val="0F4462"/>
          <w:w w:val="105"/>
          <w:sz w:val="22"/>
        </w:rPr>
        <w:t>in</w:t>
      </w:r>
      <w:r>
        <w:rPr>
          <w:i/>
          <w:color w:val="0F4462"/>
          <w:spacing w:val="1"/>
          <w:w w:val="105"/>
          <w:sz w:val="22"/>
        </w:rPr>
        <w:t> </w:t>
      </w:r>
      <w:r>
        <w:rPr>
          <w:i/>
          <w:color w:val="0F4462"/>
          <w:w w:val="105"/>
          <w:sz w:val="22"/>
        </w:rPr>
        <w:t>HIV</w:t>
      </w:r>
      <w:r>
        <w:rPr>
          <w:i/>
          <w:color w:val="0F4462"/>
          <w:w w:val="105"/>
          <w:sz w:val="22"/>
        </w:rPr>
        <w:t> Medicine </w:t>
      </w:r>
      <w:r>
        <w:rPr>
          <w:color w:val="0F4462"/>
          <w:w w:val="105"/>
          <w:sz w:val="24"/>
        </w:rPr>
        <w:t>14(2):84-87, 2006.</w:t>
      </w:r>
    </w:p>
    <w:p>
      <w:pPr>
        <w:spacing w:line="244" w:lineRule="auto" w:before="155"/>
        <w:ind w:left="1807" w:right="1487" w:hanging="366"/>
        <w:jc w:val="left"/>
        <w:rPr>
          <w:sz w:val="24"/>
        </w:rPr>
      </w:pPr>
      <w:r>
        <w:rPr>
          <w:color w:val="0F4462"/>
          <w:w w:val="105"/>
          <w:sz w:val="23"/>
        </w:rPr>
        <w:t>Siegrist,].,</w:t>
      </w:r>
      <w:r>
        <w:rPr>
          <w:color w:val="0F4462"/>
          <w:spacing w:val="-16"/>
          <w:w w:val="105"/>
          <w:sz w:val="23"/>
        </w:rPr>
        <w:t> </w:t>
      </w:r>
      <w:r>
        <w:rPr>
          <w:color w:val="0F4462"/>
          <w:w w:val="105"/>
          <w:sz w:val="23"/>
        </w:rPr>
        <w:t>and</w:t>
      </w:r>
      <w:r>
        <w:rPr>
          <w:color w:val="0F4462"/>
          <w:spacing w:val="-12"/>
          <w:w w:val="105"/>
          <w:sz w:val="23"/>
        </w:rPr>
        <w:t> </w:t>
      </w:r>
      <w:r>
        <w:rPr>
          <w:color w:val="0F4462"/>
          <w:w w:val="105"/>
          <w:sz w:val="23"/>
        </w:rPr>
        <w:t>Rodel,</w:t>
      </w:r>
      <w:r>
        <w:rPr>
          <w:color w:val="0F4462"/>
          <w:spacing w:val="-15"/>
          <w:w w:val="105"/>
          <w:sz w:val="23"/>
        </w:rPr>
        <w:t> </w:t>
      </w:r>
      <w:r>
        <w:rPr>
          <w:color w:val="0F4462"/>
          <w:w w:val="105"/>
          <w:sz w:val="23"/>
        </w:rPr>
        <w:t>A.</w:t>
      </w:r>
      <w:r>
        <w:rPr>
          <w:color w:val="0F4462"/>
          <w:spacing w:val="-30"/>
          <w:w w:val="105"/>
          <w:sz w:val="23"/>
        </w:rPr>
        <w:t> </w:t>
      </w:r>
      <w:r>
        <w:rPr>
          <w:color w:val="0F4462"/>
          <w:w w:val="105"/>
          <w:sz w:val="23"/>
        </w:rPr>
        <w:t>Work</w:t>
      </w:r>
      <w:r>
        <w:rPr>
          <w:color w:val="0F4462"/>
          <w:spacing w:val="-15"/>
          <w:w w:val="105"/>
          <w:sz w:val="23"/>
        </w:rPr>
        <w:t> </w:t>
      </w:r>
      <w:r>
        <w:rPr>
          <w:color w:val="0F4462"/>
          <w:w w:val="105"/>
          <w:sz w:val="23"/>
        </w:rPr>
        <w:t>stress</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health</w:t>
      </w:r>
      <w:r>
        <w:rPr>
          <w:color w:val="0F4462"/>
          <w:spacing w:val="-9"/>
          <w:w w:val="105"/>
          <w:sz w:val="23"/>
        </w:rPr>
        <w:t> </w:t>
      </w:r>
      <w:r>
        <w:rPr>
          <w:color w:val="0F4462"/>
          <w:w w:val="105"/>
          <w:sz w:val="23"/>
        </w:rPr>
        <w:t>risk</w:t>
      </w:r>
      <w:r>
        <w:rPr>
          <w:color w:val="0F4462"/>
          <w:spacing w:val="-11"/>
          <w:w w:val="105"/>
          <w:sz w:val="23"/>
        </w:rPr>
        <w:t> </w:t>
      </w:r>
      <w:r>
        <w:rPr>
          <w:color w:val="0F4462"/>
          <w:w w:val="105"/>
          <w:sz w:val="23"/>
        </w:rPr>
        <w:t>behavior.</w:t>
      </w:r>
      <w:r>
        <w:rPr>
          <w:color w:val="0F4462"/>
          <w:spacing w:val="-12"/>
          <w:w w:val="105"/>
          <w:sz w:val="23"/>
        </w:rPr>
        <w:t> </w:t>
      </w:r>
      <w:r>
        <w:rPr>
          <w:i/>
          <w:color w:val="0F4462"/>
          <w:w w:val="105"/>
          <w:sz w:val="22"/>
        </w:rPr>
        <w:t>Scandinavian journal</w:t>
      </w:r>
      <w:r>
        <w:rPr>
          <w:i/>
          <w:color w:val="0F4462"/>
          <w:spacing w:val="-15"/>
          <w:w w:val="105"/>
          <w:sz w:val="22"/>
        </w:rPr>
        <w:t> </w:t>
      </w:r>
      <w:r>
        <w:rPr>
          <w:i/>
          <w:color w:val="0F4462"/>
          <w:w w:val="105"/>
          <w:sz w:val="25"/>
        </w:rPr>
        <w:t>of</w:t>
      </w:r>
      <w:r>
        <w:rPr>
          <w:i/>
          <w:color w:val="0F4462"/>
          <w:spacing w:val="-20"/>
          <w:w w:val="105"/>
          <w:sz w:val="25"/>
        </w:rPr>
        <w:t> </w:t>
      </w:r>
      <w:r>
        <w:rPr>
          <w:i/>
          <w:color w:val="0F4462"/>
          <w:w w:val="105"/>
          <w:sz w:val="22"/>
        </w:rPr>
        <w:t>Work</w:t>
      </w:r>
      <w:r>
        <w:rPr>
          <w:i/>
          <w:color w:val="0F4462"/>
          <w:w w:val="105"/>
          <w:sz w:val="22"/>
        </w:rPr>
        <w:t> Environment and Health </w:t>
      </w:r>
      <w:r>
        <w:rPr>
          <w:color w:val="0F4462"/>
          <w:w w:val="105"/>
          <w:sz w:val="24"/>
        </w:rPr>
        <w:t>32(6):473-481,</w:t>
      </w:r>
      <w:r>
        <w:rPr>
          <w:color w:val="0F4462"/>
          <w:spacing w:val="-11"/>
          <w:w w:val="105"/>
          <w:sz w:val="24"/>
        </w:rPr>
        <w:t> </w:t>
      </w:r>
      <w:r>
        <w:rPr>
          <w:color w:val="0F4462"/>
          <w:w w:val="105"/>
          <w:sz w:val="24"/>
        </w:rPr>
        <w:t>2006.</w:t>
      </w:r>
    </w:p>
    <w:p>
      <w:pPr>
        <w:spacing w:line="256" w:lineRule="auto" w:before="169"/>
        <w:ind w:left="1798" w:right="1686" w:hanging="356"/>
        <w:jc w:val="left"/>
        <w:rPr>
          <w:sz w:val="24"/>
        </w:rPr>
      </w:pPr>
      <w:r>
        <w:rPr>
          <w:color w:val="0F4462"/>
          <w:w w:val="105"/>
          <w:sz w:val="23"/>
        </w:rPr>
        <w:t>Silverstein,</w:t>
      </w:r>
      <w:r>
        <w:rPr>
          <w:color w:val="0F4462"/>
          <w:spacing w:val="-16"/>
          <w:w w:val="105"/>
          <w:sz w:val="23"/>
        </w:rPr>
        <w:t> </w:t>
      </w:r>
      <w:r>
        <w:rPr>
          <w:color w:val="0F4462"/>
          <w:w w:val="105"/>
          <w:sz w:val="24"/>
        </w:rPr>
        <w:t>L.,</w:t>
      </w:r>
      <w:r>
        <w:rPr>
          <w:color w:val="0F4462"/>
          <w:spacing w:val="-25"/>
          <w:w w:val="105"/>
          <w:sz w:val="24"/>
        </w:rPr>
        <w:t> </w:t>
      </w:r>
      <w:r>
        <w:rPr>
          <w:color w:val="0F4462"/>
          <w:w w:val="105"/>
          <w:sz w:val="23"/>
        </w:rPr>
        <w:t>Auerbach,</w:t>
      </w:r>
      <w:r>
        <w:rPr>
          <w:color w:val="0F4462"/>
          <w:spacing w:val="-15"/>
          <w:w w:val="105"/>
          <w:sz w:val="23"/>
        </w:rPr>
        <w:t> </w:t>
      </w:r>
      <w:r>
        <w:rPr>
          <w:color w:val="0F4462"/>
          <w:w w:val="105"/>
          <w:sz w:val="23"/>
        </w:rPr>
        <w:t>C.,</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Levant,</w:t>
      </w:r>
      <w:r>
        <w:rPr>
          <w:color w:val="0F4462"/>
          <w:spacing w:val="-18"/>
          <w:w w:val="105"/>
          <w:sz w:val="23"/>
        </w:rPr>
        <w:t> </w:t>
      </w:r>
      <w:r>
        <w:rPr>
          <w:rFonts w:ascii="Arial"/>
          <w:color w:val="0F4462"/>
          <w:w w:val="105"/>
          <w:sz w:val="24"/>
        </w:rPr>
        <w:t>R.</w:t>
      </w:r>
      <w:r>
        <w:rPr>
          <w:rFonts w:ascii="Arial"/>
          <w:color w:val="0F4462"/>
          <w:spacing w:val="-36"/>
          <w:w w:val="105"/>
          <w:sz w:val="24"/>
        </w:rPr>
        <w:t> </w:t>
      </w:r>
      <w:r>
        <w:rPr>
          <w:color w:val="0F4462"/>
          <w:w w:val="105"/>
          <w:sz w:val="23"/>
        </w:rPr>
        <w:t>Contemporary</w:t>
      </w:r>
      <w:r>
        <w:rPr>
          <w:color w:val="0F4462"/>
          <w:spacing w:val="-4"/>
          <w:w w:val="105"/>
          <w:sz w:val="23"/>
        </w:rPr>
        <w:t> </w:t>
      </w:r>
      <w:r>
        <w:rPr>
          <w:color w:val="0F4462"/>
          <w:w w:val="105"/>
          <w:sz w:val="23"/>
        </w:rPr>
        <w:t>fathers</w:t>
      </w:r>
      <w:r>
        <w:rPr>
          <w:color w:val="0F4462"/>
          <w:spacing w:val="-4"/>
          <w:w w:val="105"/>
          <w:sz w:val="23"/>
        </w:rPr>
        <w:t> </w:t>
      </w:r>
      <w:r>
        <w:rPr>
          <w:color w:val="0F4462"/>
          <w:w w:val="105"/>
          <w:sz w:val="23"/>
        </w:rPr>
        <w:t>reconstructing</w:t>
      </w:r>
      <w:r>
        <w:rPr>
          <w:color w:val="0F4462"/>
          <w:spacing w:val="-15"/>
          <w:w w:val="105"/>
          <w:sz w:val="23"/>
        </w:rPr>
        <w:t> </w:t>
      </w:r>
      <w:r>
        <w:rPr>
          <w:color w:val="0F4462"/>
          <w:w w:val="105"/>
          <w:sz w:val="23"/>
        </w:rPr>
        <w:t>masculinity: </w:t>
      </w:r>
      <w:r>
        <w:rPr>
          <w:color w:val="0F4462"/>
          <w:sz w:val="23"/>
        </w:rPr>
        <w:t>Clinical implications of</w:t>
      </w:r>
      <w:r>
        <w:rPr>
          <w:color w:val="0F4462"/>
          <w:spacing w:val="-4"/>
          <w:sz w:val="23"/>
        </w:rPr>
        <w:t> </w:t>
      </w:r>
      <w:r>
        <w:rPr>
          <w:color w:val="0F4462"/>
          <w:sz w:val="23"/>
        </w:rPr>
        <w:t>gender role strain. </w:t>
      </w:r>
      <w:r>
        <w:rPr>
          <w:i/>
          <w:color w:val="0F4462"/>
          <w:sz w:val="22"/>
        </w:rPr>
        <w:t>Professional Psychology: Research and Practice</w:t>
      </w:r>
      <w:r>
        <w:rPr>
          <w:i/>
          <w:color w:val="0F4462"/>
          <w:sz w:val="22"/>
        </w:rPr>
        <w:t> </w:t>
      </w:r>
      <w:r>
        <w:rPr>
          <w:color w:val="0F4462"/>
          <w:w w:val="105"/>
          <w:sz w:val="24"/>
        </w:rPr>
        <w:t>33(4):361-369,</w:t>
      </w:r>
      <w:r>
        <w:rPr>
          <w:color w:val="0F4462"/>
          <w:spacing w:val="-30"/>
          <w:w w:val="105"/>
          <w:sz w:val="24"/>
        </w:rPr>
        <w:t> </w:t>
      </w:r>
      <w:r>
        <w:rPr>
          <w:color w:val="0F4462"/>
          <w:w w:val="105"/>
          <w:sz w:val="24"/>
        </w:rPr>
        <w:t>2002.</w:t>
      </w:r>
    </w:p>
    <w:p>
      <w:pPr>
        <w:spacing w:line="356" w:lineRule="exact" w:before="88"/>
        <w:ind w:left="1442" w:right="0" w:firstLine="0"/>
        <w:jc w:val="left"/>
        <w:rPr>
          <w:rFonts w:ascii="Arial"/>
          <w:i/>
          <w:sz w:val="31"/>
        </w:rPr>
      </w:pPr>
      <w:r>
        <w:rPr>
          <w:color w:val="0F4462"/>
          <w:w w:val="105"/>
          <w:sz w:val="23"/>
        </w:rPr>
        <w:t>Simoni-Wastila,</w:t>
      </w:r>
      <w:r>
        <w:rPr>
          <w:color w:val="0F4462"/>
          <w:spacing w:val="-20"/>
          <w:w w:val="105"/>
          <w:sz w:val="23"/>
        </w:rPr>
        <w:t> </w:t>
      </w:r>
      <w:r>
        <w:rPr>
          <w:color w:val="0F4462"/>
          <w:w w:val="105"/>
          <w:sz w:val="24"/>
        </w:rPr>
        <w:t>L.,</w:t>
      </w:r>
      <w:r>
        <w:rPr>
          <w:color w:val="0F4462"/>
          <w:spacing w:val="-22"/>
          <w:w w:val="105"/>
          <w:sz w:val="24"/>
        </w:rPr>
        <w:t> </w:t>
      </w:r>
      <w:r>
        <w:rPr>
          <w:color w:val="0F4462"/>
          <w:w w:val="105"/>
          <w:sz w:val="23"/>
        </w:rPr>
        <w:t>and</w:t>
      </w:r>
      <w:r>
        <w:rPr>
          <w:color w:val="0F4462"/>
          <w:spacing w:val="-15"/>
          <w:w w:val="105"/>
          <w:sz w:val="23"/>
        </w:rPr>
        <w:t> </w:t>
      </w:r>
      <w:r>
        <w:rPr>
          <w:color w:val="0F4462"/>
          <w:w w:val="105"/>
          <w:sz w:val="23"/>
        </w:rPr>
        <w:t>Yang,</w:t>
      </w:r>
      <w:r>
        <w:rPr>
          <w:color w:val="0F4462"/>
          <w:spacing w:val="-16"/>
          <w:w w:val="105"/>
          <w:sz w:val="23"/>
        </w:rPr>
        <w:t> </w:t>
      </w:r>
      <w:r>
        <w:rPr>
          <w:color w:val="0F4462"/>
          <w:w w:val="105"/>
          <w:sz w:val="23"/>
        </w:rPr>
        <w:t>H.K.</w:t>
      </w:r>
      <w:r>
        <w:rPr>
          <w:color w:val="0F4462"/>
          <w:spacing w:val="-15"/>
          <w:w w:val="105"/>
          <w:sz w:val="23"/>
        </w:rPr>
        <w:t> </w:t>
      </w:r>
      <w:r>
        <w:rPr>
          <w:color w:val="0F4462"/>
          <w:w w:val="105"/>
          <w:sz w:val="23"/>
        </w:rPr>
        <w:t>Psychoactive</w:t>
      </w:r>
      <w:r>
        <w:rPr>
          <w:color w:val="0F4462"/>
          <w:spacing w:val="-7"/>
          <w:w w:val="105"/>
          <w:sz w:val="23"/>
        </w:rPr>
        <w:t> </w:t>
      </w:r>
      <w:r>
        <w:rPr>
          <w:color w:val="0F4462"/>
          <w:w w:val="105"/>
          <w:sz w:val="23"/>
        </w:rPr>
        <w:t>drug</w:t>
      </w:r>
      <w:r>
        <w:rPr>
          <w:color w:val="0F4462"/>
          <w:spacing w:val="-15"/>
          <w:w w:val="105"/>
          <w:sz w:val="23"/>
        </w:rPr>
        <w:t> </w:t>
      </w:r>
      <w:r>
        <w:rPr>
          <w:color w:val="0F4462"/>
          <w:w w:val="105"/>
          <w:sz w:val="23"/>
        </w:rPr>
        <w:t>abuse</w:t>
      </w:r>
      <w:r>
        <w:rPr>
          <w:color w:val="0F4462"/>
          <w:spacing w:val="-4"/>
          <w:w w:val="105"/>
          <w:sz w:val="23"/>
        </w:rPr>
        <w:t> </w:t>
      </w:r>
      <w:r>
        <w:rPr>
          <w:color w:val="0F4462"/>
          <w:w w:val="105"/>
          <w:sz w:val="23"/>
        </w:rPr>
        <w:t>in</w:t>
      </w:r>
      <w:r>
        <w:rPr>
          <w:color w:val="0F4462"/>
          <w:spacing w:val="-13"/>
          <w:w w:val="105"/>
          <w:sz w:val="23"/>
        </w:rPr>
        <w:t> </w:t>
      </w:r>
      <w:r>
        <w:rPr>
          <w:color w:val="0F4462"/>
          <w:w w:val="105"/>
          <w:sz w:val="23"/>
        </w:rPr>
        <w:t>older</w:t>
      </w:r>
      <w:r>
        <w:rPr>
          <w:color w:val="0F4462"/>
          <w:spacing w:val="-5"/>
          <w:w w:val="105"/>
          <w:sz w:val="23"/>
        </w:rPr>
        <w:t> </w:t>
      </w:r>
      <w:r>
        <w:rPr>
          <w:i/>
          <w:color w:val="0F4462"/>
          <w:w w:val="105"/>
          <w:sz w:val="22"/>
        </w:rPr>
        <w:t>adults.American</w:t>
      </w:r>
      <w:r>
        <w:rPr>
          <w:i/>
          <w:color w:val="0F4462"/>
          <w:spacing w:val="-15"/>
          <w:w w:val="105"/>
          <w:sz w:val="22"/>
        </w:rPr>
        <w:t> </w:t>
      </w:r>
      <w:r>
        <w:rPr>
          <w:i/>
          <w:color w:val="0F4462"/>
          <w:w w:val="105"/>
          <w:sz w:val="22"/>
        </w:rPr>
        <w:t>journal</w:t>
      </w:r>
      <w:r>
        <w:rPr>
          <w:i/>
          <w:color w:val="0F4462"/>
          <w:spacing w:val="-14"/>
          <w:w w:val="105"/>
          <w:sz w:val="22"/>
        </w:rPr>
        <w:t> </w:t>
      </w:r>
      <w:r>
        <w:rPr>
          <w:rFonts w:ascii="Arial"/>
          <w:i/>
          <w:color w:val="0F4462"/>
          <w:spacing w:val="-5"/>
          <w:w w:val="105"/>
          <w:sz w:val="31"/>
        </w:rPr>
        <w:t>of</w:t>
      </w:r>
    </w:p>
    <w:p>
      <w:pPr>
        <w:spacing w:line="275" w:lineRule="exact" w:before="0"/>
        <w:ind w:left="1811" w:right="0" w:firstLine="0"/>
        <w:jc w:val="left"/>
        <w:rPr>
          <w:sz w:val="24"/>
        </w:rPr>
      </w:pPr>
      <w:r>
        <w:rPr>
          <w:i/>
          <w:color w:val="0F4462"/>
          <w:sz w:val="22"/>
        </w:rPr>
        <w:t>Geriatric</w:t>
      </w:r>
      <w:r>
        <w:rPr>
          <w:i/>
          <w:color w:val="0F4462"/>
          <w:spacing w:val="10"/>
          <w:sz w:val="22"/>
        </w:rPr>
        <w:t> </w:t>
      </w:r>
      <w:r>
        <w:rPr>
          <w:i/>
          <w:color w:val="0F4462"/>
          <w:sz w:val="22"/>
        </w:rPr>
        <w:t>Pharmacotherapy</w:t>
      </w:r>
      <w:r>
        <w:rPr>
          <w:i/>
          <w:color w:val="0F4462"/>
          <w:spacing w:val="-5"/>
          <w:sz w:val="22"/>
        </w:rPr>
        <w:t> </w:t>
      </w:r>
      <w:r>
        <w:rPr>
          <w:i/>
          <w:color w:val="0F4462"/>
          <w:sz w:val="22"/>
        </w:rPr>
        <w:t>(AJGP)</w:t>
      </w:r>
      <w:r>
        <w:rPr>
          <w:i/>
          <w:color w:val="0F4462"/>
          <w:spacing w:val="4"/>
          <w:sz w:val="22"/>
        </w:rPr>
        <w:t> </w:t>
      </w:r>
      <w:r>
        <w:rPr>
          <w:color w:val="0F4462"/>
          <w:sz w:val="24"/>
        </w:rPr>
        <w:t>4(4):380-394,</w:t>
      </w:r>
      <w:r>
        <w:rPr>
          <w:color w:val="0F4462"/>
          <w:spacing w:val="1"/>
          <w:sz w:val="24"/>
        </w:rPr>
        <w:t> </w:t>
      </w:r>
      <w:r>
        <w:rPr>
          <w:color w:val="0F4462"/>
          <w:spacing w:val="-2"/>
          <w:sz w:val="24"/>
        </w:rPr>
        <w:t>2006.</w:t>
      </w:r>
    </w:p>
    <w:p>
      <w:pPr>
        <w:spacing w:line="249" w:lineRule="auto" w:before="171"/>
        <w:ind w:left="1803" w:right="1524" w:hanging="362"/>
        <w:jc w:val="left"/>
        <w:rPr>
          <w:sz w:val="24"/>
        </w:rPr>
      </w:pPr>
      <w:r>
        <w:rPr>
          <w:color w:val="0F4462"/>
          <w:w w:val="105"/>
          <w:sz w:val="23"/>
        </w:rPr>
        <w:t>Simons,</w:t>
      </w:r>
      <w:r>
        <w:rPr>
          <w:color w:val="0F4462"/>
          <w:spacing w:val="-16"/>
          <w:w w:val="105"/>
          <w:sz w:val="23"/>
        </w:rPr>
        <w:t> </w:t>
      </w:r>
      <w:r>
        <w:rPr>
          <w:color w:val="0F4462"/>
          <w:w w:val="105"/>
          <w:sz w:val="24"/>
        </w:rPr>
        <w:t>L.,</w:t>
      </w:r>
      <w:r>
        <w:rPr>
          <w:color w:val="0F4462"/>
          <w:spacing w:val="-22"/>
          <w:w w:val="105"/>
          <w:sz w:val="24"/>
        </w:rPr>
        <w:t> </w:t>
      </w:r>
      <w:r>
        <w:rPr>
          <w:color w:val="0F4462"/>
          <w:w w:val="105"/>
          <w:sz w:val="23"/>
        </w:rPr>
        <w:t>and Giorgio,</w:t>
      </w:r>
      <w:r>
        <w:rPr>
          <w:color w:val="0F4462"/>
          <w:spacing w:val="-24"/>
          <w:w w:val="105"/>
          <w:sz w:val="23"/>
        </w:rPr>
        <w:t> </w:t>
      </w:r>
      <w:r>
        <w:rPr>
          <w:color w:val="0F4462"/>
          <w:w w:val="105"/>
          <w:sz w:val="24"/>
        </w:rPr>
        <w:t>T.</w:t>
      </w:r>
      <w:r>
        <w:rPr>
          <w:color w:val="0F4462"/>
          <w:spacing w:val="-19"/>
          <w:w w:val="105"/>
          <w:sz w:val="24"/>
        </w:rPr>
        <w:t> </w:t>
      </w:r>
      <w:r>
        <w:rPr>
          <w:color w:val="0F4462"/>
          <w:w w:val="105"/>
          <w:sz w:val="23"/>
        </w:rPr>
        <w:t>Characteristics</w:t>
      </w:r>
      <w:r>
        <w:rPr>
          <w:color w:val="0F4462"/>
          <w:spacing w:val="-5"/>
          <w:w w:val="105"/>
          <w:sz w:val="23"/>
        </w:rPr>
        <w:t> </w:t>
      </w:r>
      <w:r>
        <w:rPr>
          <w:color w:val="0F4462"/>
          <w:w w:val="105"/>
          <w:sz w:val="23"/>
        </w:rPr>
        <w:t>of</w:t>
      </w:r>
      <w:r>
        <w:rPr>
          <w:color w:val="0F4462"/>
          <w:spacing w:val="-11"/>
          <w:w w:val="105"/>
          <w:sz w:val="23"/>
        </w:rPr>
        <w:t> </w:t>
      </w:r>
      <w:r>
        <w:rPr>
          <w:color w:val="0F4462"/>
          <w:w w:val="105"/>
          <w:sz w:val="23"/>
        </w:rPr>
        <w:t>substance among men and</w:t>
      </w:r>
      <w:r>
        <w:rPr>
          <w:color w:val="0F4462"/>
          <w:spacing w:val="-9"/>
          <w:w w:val="105"/>
          <w:sz w:val="23"/>
        </w:rPr>
        <w:t> </w:t>
      </w:r>
      <w:r>
        <w:rPr>
          <w:color w:val="0F4462"/>
          <w:w w:val="105"/>
          <w:sz w:val="23"/>
        </w:rPr>
        <w:t>women entering</w:t>
      </w:r>
      <w:r>
        <w:rPr>
          <w:color w:val="0F4462"/>
          <w:spacing w:val="-5"/>
          <w:w w:val="105"/>
          <w:sz w:val="23"/>
        </w:rPr>
        <w:t> </w:t>
      </w:r>
      <w:r>
        <w:rPr>
          <w:color w:val="0F4462"/>
          <w:w w:val="105"/>
          <w:sz w:val="23"/>
        </w:rPr>
        <w:t>a</w:t>
      </w:r>
      <w:r>
        <w:rPr>
          <w:color w:val="0F4462"/>
          <w:spacing w:val="-6"/>
          <w:w w:val="105"/>
          <w:sz w:val="23"/>
        </w:rPr>
        <w:t> </w:t>
      </w:r>
      <w:r>
        <w:rPr>
          <w:color w:val="0F4462"/>
          <w:w w:val="105"/>
          <w:sz w:val="23"/>
        </w:rPr>
        <w:t>drug treatment program:</w:t>
      </w:r>
      <w:r>
        <w:rPr>
          <w:color w:val="0F4462"/>
          <w:spacing w:val="-11"/>
          <w:w w:val="105"/>
          <w:sz w:val="23"/>
        </w:rPr>
        <w:t> </w:t>
      </w:r>
      <w:r>
        <w:rPr>
          <w:color w:val="0F4462"/>
          <w:w w:val="105"/>
          <w:sz w:val="23"/>
        </w:rPr>
        <w:t>An</w:t>
      </w:r>
      <w:r>
        <w:rPr>
          <w:color w:val="0F4462"/>
          <w:spacing w:val="-8"/>
          <w:w w:val="105"/>
          <w:sz w:val="23"/>
        </w:rPr>
        <w:t> </w:t>
      </w:r>
      <w:r>
        <w:rPr>
          <w:color w:val="0F4462"/>
          <w:w w:val="105"/>
          <w:sz w:val="23"/>
        </w:rPr>
        <w:t>exploration of</w:t>
      </w:r>
      <w:r>
        <w:rPr>
          <w:color w:val="0F4462"/>
          <w:spacing w:val="-15"/>
          <w:w w:val="105"/>
          <w:sz w:val="23"/>
        </w:rPr>
        <w:t> </w:t>
      </w:r>
      <w:r>
        <w:rPr>
          <w:color w:val="0F4462"/>
          <w:w w:val="105"/>
          <w:sz w:val="23"/>
        </w:rPr>
        <w:t>sex</w:t>
      </w:r>
      <w:r>
        <w:rPr>
          <w:color w:val="0F4462"/>
          <w:spacing w:val="-9"/>
          <w:w w:val="105"/>
          <w:sz w:val="23"/>
        </w:rPr>
        <w:t> </w:t>
      </w:r>
      <w:r>
        <w:rPr>
          <w:color w:val="0F4462"/>
          <w:w w:val="105"/>
          <w:sz w:val="23"/>
        </w:rPr>
        <w:t>differences.</w:t>
      </w:r>
      <w:r>
        <w:rPr>
          <w:color w:val="0F4462"/>
          <w:spacing w:val="-16"/>
          <w:w w:val="105"/>
          <w:sz w:val="23"/>
        </w:rPr>
        <w:t> </w:t>
      </w:r>
      <w:r>
        <w:rPr>
          <w:i/>
          <w:color w:val="0F4462"/>
          <w:w w:val="105"/>
          <w:sz w:val="22"/>
        </w:rPr>
        <w:t>Addictive</w:t>
      </w:r>
      <w:r>
        <w:rPr>
          <w:i/>
          <w:color w:val="0F4462"/>
          <w:spacing w:val="-2"/>
          <w:w w:val="105"/>
          <w:sz w:val="22"/>
        </w:rPr>
        <w:t> </w:t>
      </w:r>
      <w:r>
        <w:rPr>
          <w:i/>
          <w:color w:val="0F4462"/>
          <w:w w:val="105"/>
          <w:sz w:val="22"/>
        </w:rPr>
        <w:t>Disorders </w:t>
      </w:r>
      <w:r>
        <w:rPr>
          <w:color w:val="0F4462"/>
          <w:w w:val="105"/>
          <w:sz w:val="24"/>
        </w:rPr>
        <w:t>&amp;</w:t>
      </w:r>
      <w:r>
        <w:rPr>
          <w:color w:val="0F4462"/>
          <w:spacing w:val="-12"/>
          <w:w w:val="105"/>
          <w:sz w:val="24"/>
        </w:rPr>
        <w:t> </w:t>
      </w:r>
      <w:r>
        <w:rPr>
          <w:i/>
          <w:color w:val="0F4462"/>
          <w:w w:val="105"/>
          <w:sz w:val="22"/>
        </w:rPr>
        <w:t>Their</w:t>
      </w:r>
      <w:r>
        <w:rPr>
          <w:i/>
          <w:color w:val="0F4462"/>
          <w:spacing w:val="-15"/>
          <w:w w:val="105"/>
          <w:sz w:val="22"/>
        </w:rPr>
        <w:t> </w:t>
      </w:r>
      <w:r>
        <w:rPr>
          <w:i/>
          <w:color w:val="0F4462"/>
          <w:w w:val="105"/>
          <w:sz w:val="22"/>
        </w:rPr>
        <w:t>Treatment</w:t>
      </w:r>
      <w:r>
        <w:rPr>
          <w:i/>
          <w:color w:val="0F4462"/>
          <w:w w:val="105"/>
          <w:sz w:val="22"/>
        </w:rPr>
        <w:t> </w:t>
      </w:r>
      <w:r>
        <w:rPr>
          <w:color w:val="0F4462"/>
          <w:w w:val="105"/>
          <w:sz w:val="24"/>
        </w:rPr>
        <w:t>7(1):15-23,</w:t>
      </w:r>
      <w:r>
        <w:rPr>
          <w:color w:val="0F4462"/>
          <w:spacing w:val="-8"/>
          <w:w w:val="105"/>
          <w:sz w:val="24"/>
        </w:rPr>
        <w:t> </w:t>
      </w:r>
      <w:r>
        <w:rPr>
          <w:color w:val="0F4462"/>
          <w:w w:val="105"/>
          <w:sz w:val="24"/>
        </w:rPr>
        <w:t>2008.</w:t>
      </w:r>
    </w:p>
    <w:p>
      <w:pPr>
        <w:spacing w:after="0" w:line="249" w:lineRule="auto"/>
        <w:jc w:val="left"/>
        <w:rPr>
          <w:sz w:val="24"/>
        </w:rPr>
        <w:sectPr>
          <w:pgSz w:w="12240" w:h="15840"/>
          <w:pgMar w:header="696" w:footer="906" w:top="1160" w:bottom="1080" w:left="0" w:right="0"/>
        </w:sectPr>
      </w:pPr>
    </w:p>
    <w:p>
      <w:pPr>
        <w:pStyle w:val="BodyText"/>
        <w:rPr>
          <w:sz w:val="11"/>
        </w:rPr>
      </w:pPr>
    </w:p>
    <w:p>
      <w:pPr>
        <w:spacing w:before="90"/>
        <w:ind w:left="1442" w:right="0" w:firstLine="0"/>
        <w:jc w:val="left"/>
        <w:rPr>
          <w:sz w:val="23"/>
        </w:rPr>
      </w:pPr>
      <w:r>
        <w:rPr>
          <w:color w:val="0F4462"/>
          <w:sz w:val="23"/>
        </w:rPr>
        <w:t>Singer,J.A.</w:t>
      </w:r>
      <w:r>
        <w:rPr>
          <w:color w:val="0F4462"/>
          <w:spacing w:val="-5"/>
          <w:sz w:val="23"/>
        </w:rPr>
        <w:t> </w:t>
      </w:r>
      <w:r>
        <w:rPr>
          <w:i/>
          <w:color w:val="0F4462"/>
          <w:sz w:val="22"/>
        </w:rPr>
        <w:t>Message</w:t>
      </w:r>
      <w:r>
        <w:rPr>
          <w:i/>
          <w:color w:val="0F4462"/>
          <w:spacing w:val="9"/>
          <w:sz w:val="22"/>
        </w:rPr>
        <w:t> </w:t>
      </w:r>
      <w:r>
        <w:rPr>
          <w:i/>
          <w:color w:val="0F4462"/>
          <w:sz w:val="22"/>
        </w:rPr>
        <w:t>in</w:t>
      </w:r>
      <w:r>
        <w:rPr>
          <w:i/>
          <w:color w:val="0F4462"/>
          <w:spacing w:val="27"/>
          <w:sz w:val="22"/>
        </w:rPr>
        <w:t> </w:t>
      </w:r>
      <w:r>
        <w:rPr>
          <w:i/>
          <w:color w:val="0F4462"/>
          <w:sz w:val="22"/>
        </w:rPr>
        <w:t>a</w:t>
      </w:r>
      <w:r>
        <w:rPr>
          <w:i/>
          <w:color w:val="0F4462"/>
          <w:spacing w:val="9"/>
          <w:sz w:val="22"/>
        </w:rPr>
        <w:t> </w:t>
      </w:r>
      <w:r>
        <w:rPr>
          <w:i/>
          <w:color w:val="0F4462"/>
          <w:sz w:val="22"/>
        </w:rPr>
        <w:t>Bottle: Stories</w:t>
      </w:r>
      <w:r>
        <w:rPr>
          <w:i/>
          <w:color w:val="0F4462"/>
          <w:spacing w:val="1"/>
          <w:sz w:val="22"/>
        </w:rPr>
        <w:t> </w:t>
      </w:r>
      <w:r>
        <w:rPr>
          <w:i/>
          <w:color w:val="0F4462"/>
          <w:sz w:val="22"/>
        </w:rPr>
        <w:t>of</w:t>
      </w:r>
      <w:r>
        <w:rPr>
          <w:i/>
          <w:color w:val="0F4462"/>
          <w:spacing w:val="-18"/>
          <w:sz w:val="22"/>
        </w:rPr>
        <w:t> </w:t>
      </w:r>
      <w:r>
        <w:rPr>
          <w:i/>
          <w:color w:val="0F4462"/>
          <w:sz w:val="22"/>
        </w:rPr>
        <w:t>Men</w:t>
      </w:r>
      <w:r>
        <w:rPr>
          <w:i/>
          <w:color w:val="0F4462"/>
          <w:spacing w:val="42"/>
          <w:sz w:val="22"/>
        </w:rPr>
        <w:t> </w:t>
      </w:r>
      <w:r>
        <w:rPr>
          <w:i/>
          <w:color w:val="0F4462"/>
          <w:sz w:val="22"/>
        </w:rPr>
        <w:t>and</w:t>
      </w:r>
      <w:r>
        <w:rPr>
          <w:i/>
          <w:color w:val="0F4462"/>
          <w:spacing w:val="-9"/>
          <w:sz w:val="22"/>
        </w:rPr>
        <w:t> </w:t>
      </w:r>
      <w:r>
        <w:rPr>
          <w:i/>
          <w:color w:val="0F4462"/>
          <w:sz w:val="22"/>
        </w:rPr>
        <w:t>Addiction.</w:t>
      </w:r>
      <w:r>
        <w:rPr>
          <w:i/>
          <w:color w:val="0F4462"/>
          <w:spacing w:val="-4"/>
          <w:sz w:val="22"/>
        </w:rPr>
        <w:t> </w:t>
      </w:r>
      <w:r>
        <w:rPr>
          <w:color w:val="0F4462"/>
          <w:sz w:val="23"/>
        </w:rPr>
        <w:t>New</w:t>
      </w:r>
      <w:r>
        <w:rPr>
          <w:color w:val="0F4462"/>
          <w:spacing w:val="-11"/>
          <w:sz w:val="23"/>
        </w:rPr>
        <w:t> </w:t>
      </w:r>
      <w:r>
        <w:rPr>
          <w:color w:val="0F4462"/>
          <w:sz w:val="23"/>
        </w:rPr>
        <w:t>York:</w:t>
      </w:r>
      <w:r>
        <w:rPr>
          <w:color w:val="0F4462"/>
          <w:spacing w:val="-19"/>
          <w:sz w:val="23"/>
        </w:rPr>
        <w:t> </w:t>
      </w:r>
      <w:r>
        <w:rPr>
          <w:color w:val="0F4462"/>
          <w:sz w:val="23"/>
        </w:rPr>
        <w:t>The</w:t>
      </w:r>
      <w:r>
        <w:rPr>
          <w:color w:val="0F4462"/>
          <w:spacing w:val="74"/>
          <w:sz w:val="23"/>
        </w:rPr>
        <w:t> </w:t>
      </w:r>
      <w:r>
        <w:rPr>
          <w:color w:val="0F4462"/>
          <w:sz w:val="23"/>
        </w:rPr>
        <w:t>Free</w:t>
      </w:r>
      <w:r>
        <w:rPr>
          <w:color w:val="0F4462"/>
          <w:spacing w:val="16"/>
          <w:sz w:val="23"/>
        </w:rPr>
        <w:t> </w:t>
      </w:r>
      <w:r>
        <w:rPr>
          <w:color w:val="0F4462"/>
          <w:sz w:val="23"/>
        </w:rPr>
        <w:t>Press,</w:t>
      </w:r>
      <w:r>
        <w:rPr>
          <w:color w:val="0F4462"/>
          <w:spacing w:val="-20"/>
          <w:sz w:val="23"/>
        </w:rPr>
        <w:t> </w:t>
      </w:r>
      <w:r>
        <w:rPr>
          <w:color w:val="0F4462"/>
          <w:spacing w:val="-2"/>
          <w:sz w:val="23"/>
        </w:rPr>
        <w:t>1997.</w:t>
      </w:r>
    </w:p>
    <w:p>
      <w:pPr>
        <w:spacing w:line="256" w:lineRule="auto" w:before="188"/>
        <w:ind w:left="1802" w:right="1456" w:hanging="361"/>
        <w:jc w:val="left"/>
        <w:rPr>
          <w:sz w:val="23"/>
        </w:rPr>
      </w:pPr>
      <w:r>
        <w:rPr>
          <w:color w:val="0F4462"/>
          <w:w w:val="105"/>
          <w:sz w:val="23"/>
        </w:rPr>
        <w:t>Singer,</w:t>
      </w:r>
      <w:r>
        <w:rPr>
          <w:color w:val="0F4462"/>
          <w:spacing w:val="-16"/>
          <w:w w:val="105"/>
          <w:sz w:val="23"/>
        </w:rPr>
        <w:t> </w:t>
      </w:r>
      <w:r>
        <w:rPr>
          <w:color w:val="0F4462"/>
          <w:w w:val="105"/>
          <w:sz w:val="23"/>
        </w:rPr>
        <w:t>M.</w:t>
      </w:r>
      <w:r>
        <w:rPr>
          <w:color w:val="0F4462"/>
          <w:spacing w:val="-15"/>
          <w:w w:val="105"/>
          <w:sz w:val="23"/>
        </w:rPr>
        <w:t> </w:t>
      </w:r>
      <w:r>
        <w:rPr>
          <w:color w:val="0F4462"/>
          <w:w w:val="105"/>
          <w:sz w:val="23"/>
        </w:rPr>
        <w:t>Why</w:t>
      </w:r>
      <w:r>
        <w:rPr>
          <w:color w:val="0F4462"/>
          <w:spacing w:val="18"/>
          <w:w w:val="105"/>
          <w:sz w:val="23"/>
        </w:rPr>
        <w:t> </w:t>
      </w:r>
      <w:r>
        <w:rPr>
          <w:color w:val="0F4462"/>
          <w:w w:val="105"/>
          <w:sz w:val="23"/>
        </w:rPr>
        <w:t>do</w:t>
      </w:r>
      <w:r>
        <w:rPr>
          <w:color w:val="0F4462"/>
          <w:spacing w:val="-11"/>
          <w:w w:val="105"/>
          <w:sz w:val="23"/>
        </w:rPr>
        <w:t> </w:t>
      </w:r>
      <w:r>
        <w:rPr>
          <w:color w:val="0F4462"/>
          <w:w w:val="105"/>
          <w:sz w:val="23"/>
        </w:rPr>
        <w:t>Puerto-Rican injection</w:t>
      </w:r>
      <w:r>
        <w:rPr>
          <w:color w:val="0F4462"/>
          <w:spacing w:val="-4"/>
          <w:w w:val="105"/>
          <w:sz w:val="23"/>
        </w:rPr>
        <w:t> </w:t>
      </w:r>
      <w:r>
        <w:rPr>
          <w:color w:val="0F4462"/>
          <w:w w:val="105"/>
          <w:sz w:val="23"/>
        </w:rPr>
        <w:t>drug</w:t>
      </w:r>
      <w:r>
        <w:rPr>
          <w:color w:val="0F4462"/>
          <w:spacing w:val="-15"/>
          <w:w w:val="105"/>
          <w:sz w:val="23"/>
        </w:rPr>
        <w:t> </w:t>
      </w:r>
      <w:r>
        <w:rPr>
          <w:color w:val="0F4462"/>
          <w:w w:val="105"/>
          <w:sz w:val="23"/>
        </w:rPr>
        <w:t>users</w:t>
      </w:r>
      <w:r>
        <w:rPr>
          <w:color w:val="0F4462"/>
          <w:spacing w:val="-9"/>
          <w:w w:val="105"/>
          <w:sz w:val="23"/>
        </w:rPr>
        <w:t> </w:t>
      </w:r>
      <w:r>
        <w:rPr>
          <w:color w:val="0F4462"/>
          <w:w w:val="105"/>
          <w:sz w:val="23"/>
        </w:rPr>
        <w:t>inject</w:t>
      </w:r>
      <w:r>
        <w:rPr>
          <w:color w:val="0F4462"/>
          <w:spacing w:val="-10"/>
          <w:w w:val="105"/>
          <w:sz w:val="23"/>
        </w:rPr>
        <w:t> </w:t>
      </w:r>
      <w:r>
        <w:rPr>
          <w:color w:val="0F4462"/>
          <w:w w:val="105"/>
          <w:sz w:val="23"/>
        </w:rPr>
        <w:t>so</w:t>
      </w:r>
      <w:r>
        <w:rPr>
          <w:color w:val="0F4462"/>
          <w:spacing w:val="-14"/>
          <w:w w:val="105"/>
          <w:sz w:val="23"/>
        </w:rPr>
        <w:t> </w:t>
      </w:r>
      <w:r>
        <w:rPr>
          <w:color w:val="0F4462"/>
          <w:w w:val="105"/>
          <w:sz w:val="23"/>
        </w:rPr>
        <w:t>often?</w:t>
      </w:r>
      <w:r>
        <w:rPr>
          <w:color w:val="0F4462"/>
          <w:spacing w:val="-4"/>
          <w:w w:val="105"/>
          <w:sz w:val="23"/>
        </w:rPr>
        <w:t> </w:t>
      </w:r>
      <w:r>
        <w:rPr>
          <w:i/>
          <w:color w:val="0F4462"/>
          <w:w w:val="105"/>
          <w:sz w:val="22"/>
        </w:rPr>
        <w:t>journal</w:t>
      </w:r>
      <w:r>
        <w:rPr>
          <w:i/>
          <w:color w:val="0F4462"/>
          <w:spacing w:val="-15"/>
          <w:w w:val="105"/>
          <w:sz w:val="22"/>
        </w:rPr>
        <w:t> </w:t>
      </w:r>
      <w:r>
        <w:rPr>
          <w:i/>
          <w:color w:val="0F4462"/>
          <w:w w:val="105"/>
          <w:sz w:val="22"/>
        </w:rPr>
        <w:t>of</w:t>
      </w:r>
      <w:r>
        <w:rPr>
          <w:i/>
          <w:color w:val="0F4462"/>
          <w:spacing w:val="-24"/>
          <w:w w:val="105"/>
          <w:sz w:val="22"/>
        </w:rPr>
        <w:t> </w:t>
      </w:r>
      <w:r>
        <w:rPr>
          <w:i/>
          <w:color w:val="0F4462"/>
          <w:w w:val="105"/>
          <w:sz w:val="22"/>
        </w:rPr>
        <w:t>Anthropology</w:t>
      </w:r>
      <w:r>
        <w:rPr>
          <w:i/>
          <w:color w:val="0F4462"/>
          <w:spacing w:val="-2"/>
          <w:w w:val="105"/>
          <w:sz w:val="22"/>
        </w:rPr>
        <w:t> </w:t>
      </w:r>
      <w:r>
        <w:rPr>
          <w:i/>
          <w:color w:val="0F4462"/>
          <w:w w:val="105"/>
          <w:sz w:val="22"/>
        </w:rPr>
        <w:t>and</w:t>
      </w:r>
      <w:r>
        <w:rPr>
          <w:i/>
          <w:color w:val="0F4462"/>
          <w:w w:val="105"/>
          <w:sz w:val="22"/>
        </w:rPr>
        <w:t> Medicine </w:t>
      </w:r>
      <w:r>
        <w:rPr>
          <w:color w:val="0F4462"/>
          <w:w w:val="105"/>
          <w:sz w:val="23"/>
        </w:rPr>
        <w:t>6(1):31-58, 1999.</w:t>
      </w:r>
    </w:p>
    <w:p>
      <w:pPr>
        <w:spacing w:line="259" w:lineRule="auto" w:before="169"/>
        <w:ind w:left="1802" w:right="1648" w:hanging="361"/>
        <w:jc w:val="left"/>
        <w:rPr>
          <w:sz w:val="23"/>
        </w:rPr>
      </w:pPr>
      <w:r>
        <w:rPr>
          <w:color w:val="0F4462"/>
          <w:w w:val="105"/>
          <w:sz w:val="23"/>
        </w:rPr>
        <w:t>Sinha, R.,</w:t>
      </w:r>
      <w:r>
        <w:rPr>
          <w:color w:val="0F4462"/>
          <w:spacing w:val="-7"/>
          <w:w w:val="105"/>
          <w:sz w:val="23"/>
        </w:rPr>
        <w:t> </w:t>
      </w:r>
      <w:r>
        <w:rPr>
          <w:color w:val="0F4462"/>
          <w:w w:val="105"/>
          <w:sz w:val="23"/>
        </w:rPr>
        <w:t>Easton,</w:t>
      </w:r>
      <w:r>
        <w:rPr>
          <w:color w:val="0F4462"/>
          <w:spacing w:val="-2"/>
          <w:w w:val="105"/>
          <w:sz w:val="23"/>
        </w:rPr>
        <w:t> </w:t>
      </w:r>
      <w:r>
        <w:rPr>
          <w:color w:val="0F4462"/>
          <w:w w:val="105"/>
          <w:sz w:val="23"/>
        </w:rPr>
        <w:t>C., and Kemp, K.</w:t>
      </w:r>
      <w:r>
        <w:rPr>
          <w:color w:val="0F4462"/>
          <w:spacing w:val="-11"/>
          <w:w w:val="105"/>
          <w:sz w:val="23"/>
        </w:rPr>
        <w:t> </w:t>
      </w:r>
      <w:r>
        <w:rPr>
          <w:color w:val="0F4462"/>
          <w:w w:val="105"/>
          <w:sz w:val="23"/>
        </w:rPr>
        <w:t>Substance abuse treatment characteristics</w:t>
      </w:r>
      <w:r>
        <w:rPr>
          <w:color w:val="0F4462"/>
          <w:spacing w:val="-2"/>
          <w:w w:val="105"/>
          <w:sz w:val="23"/>
        </w:rPr>
        <w:t> </w:t>
      </w:r>
      <w:r>
        <w:rPr>
          <w:color w:val="0F4462"/>
          <w:w w:val="105"/>
          <w:sz w:val="23"/>
        </w:rPr>
        <w:t>of probation­ referred young</w:t>
      </w:r>
      <w:r>
        <w:rPr>
          <w:color w:val="0F4462"/>
          <w:spacing w:val="-7"/>
          <w:w w:val="105"/>
          <w:sz w:val="23"/>
        </w:rPr>
        <w:t> </w:t>
      </w:r>
      <w:r>
        <w:rPr>
          <w:color w:val="0F4462"/>
          <w:w w:val="105"/>
          <w:sz w:val="23"/>
        </w:rPr>
        <w:t>adults in</w:t>
      </w:r>
      <w:r>
        <w:rPr>
          <w:color w:val="0F4462"/>
          <w:spacing w:val="-5"/>
          <w:w w:val="105"/>
          <w:sz w:val="23"/>
        </w:rPr>
        <w:t> </w:t>
      </w:r>
      <w:r>
        <w:rPr>
          <w:color w:val="0F4462"/>
          <w:w w:val="105"/>
          <w:sz w:val="23"/>
        </w:rPr>
        <w:t>a</w:t>
      </w:r>
      <w:r>
        <w:rPr>
          <w:color w:val="0F4462"/>
          <w:spacing w:val="-10"/>
          <w:w w:val="105"/>
          <w:sz w:val="23"/>
        </w:rPr>
        <w:t> </w:t>
      </w:r>
      <w:r>
        <w:rPr>
          <w:color w:val="0F4462"/>
          <w:w w:val="105"/>
          <w:sz w:val="23"/>
        </w:rPr>
        <w:t>community-based outpatient</w:t>
      </w:r>
      <w:r>
        <w:rPr>
          <w:color w:val="0F4462"/>
          <w:spacing w:val="26"/>
          <w:w w:val="105"/>
          <w:sz w:val="23"/>
        </w:rPr>
        <w:t> </w:t>
      </w:r>
      <w:r>
        <w:rPr>
          <w:i/>
          <w:color w:val="0F4462"/>
          <w:w w:val="105"/>
          <w:sz w:val="22"/>
        </w:rPr>
        <w:t>program.American</w:t>
      </w:r>
      <w:r>
        <w:rPr>
          <w:i/>
          <w:color w:val="0F4462"/>
          <w:spacing w:val="-6"/>
          <w:w w:val="105"/>
          <w:sz w:val="22"/>
        </w:rPr>
        <w:t> </w:t>
      </w:r>
      <w:r>
        <w:rPr>
          <w:i/>
          <w:color w:val="0F4462"/>
          <w:w w:val="105"/>
          <w:sz w:val="22"/>
        </w:rPr>
        <w:t>journal</w:t>
      </w:r>
      <w:r>
        <w:rPr>
          <w:i/>
          <w:color w:val="0F4462"/>
          <w:spacing w:val="-6"/>
          <w:w w:val="105"/>
          <w:sz w:val="22"/>
        </w:rPr>
        <w:t> </w:t>
      </w:r>
      <w:r>
        <w:rPr>
          <w:i/>
          <w:color w:val="0F4462"/>
          <w:w w:val="105"/>
          <w:sz w:val="22"/>
        </w:rPr>
        <w:t>of</w:t>
      </w:r>
      <w:r>
        <w:rPr>
          <w:i/>
          <w:color w:val="0F4462"/>
          <w:spacing w:val="-12"/>
          <w:w w:val="105"/>
          <w:sz w:val="22"/>
        </w:rPr>
        <w:t> </w:t>
      </w:r>
      <w:r>
        <w:rPr>
          <w:i/>
          <w:color w:val="0F4462"/>
          <w:w w:val="105"/>
          <w:sz w:val="22"/>
        </w:rPr>
        <w:t>Drug</w:t>
      </w:r>
      <w:r>
        <w:rPr>
          <w:i/>
          <w:color w:val="0F4462"/>
          <w:w w:val="105"/>
          <w:sz w:val="22"/>
        </w:rPr>
        <w:t> and Alcohol</w:t>
      </w:r>
      <w:r>
        <w:rPr>
          <w:i/>
          <w:color w:val="0F4462"/>
          <w:spacing w:val="-1"/>
          <w:w w:val="105"/>
          <w:sz w:val="22"/>
        </w:rPr>
        <w:t> </w:t>
      </w:r>
      <w:r>
        <w:rPr>
          <w:i/>
          <w:color w:val="0F4462"/>
          <w:w w:val="105"/>
          <w:sz w:val="22"/>
        </w:rPr>
        <w:t>Abuse </w:t>
      </w:r>
      <w:r>
        <w:rPr>
          <w:color w:val="0F4462"/>
          <w:w w:val="105"/>
          <w:sz w:val="23"/>
        </w:rPr>
        <w:t>29(3):585-597,</w:t>
      </w:r>
      <w:r>
        <w:rPr>
          <w:color w:val="0F4462"/>
          <w:spacing w:val="-1"/>
          <w:w w:val="105"/>
          <w:sz w:val="23"/>
        </w:rPr>
        <w:t> </w:t>
      </w:r>
      <w:r>
        <w:rPr>
          <w:color w:val="0F4462"/>
          <w:w w:val="105"/>
          <w:sz w:val="23"/>
        </w:rPr>
        <w:t>2003.</w:t>
      </w:r>
    </w:p>
    <w:p>
      <w:pPr>
        <w:spacing w:line="261" w:lineRule="auto" w:before="167"/>
        <w:ind w:left="1795" w:right="1634" w:hanging="354"/>
        <w:jc w:val="left"/>
        <w:rPr>
          <w:sz w:val="23"/>
        </w:rPr>
      </w:pPr>
      <w:r>
        <w:rPr>
          <w:color w:val="0F4462"/>
          <w:w w:val="105"/>
          <w:sz w:val="23"/>
        </w:rPr>
        <w:t>Skinner,</w:t>
      </w:r>
      <w:r>
        <w:rPr>
          <w:color w:val="0F4462"/>
          <w:spacing w:val="-20"/>
          <w:w w:val="105"/>
          <w:sz w:val="23"/>
        </w:rPr>
        <w:t> </w:t>
      </w:r>
      <w:r>
        <w:rPr>
          <w:color w:val="0F4462"/>
          <w:w w:val="105"/>
          <w:sz w:val="23"/>
        </w:rPr>
        <w:t>W.F.</w:t>
      </w:r>
      <w:r>
        <w:rPr>
          <w:color w:val="0F4462"/>
          <w:spacing w:val="-34"/>
          <w:w w:val="105"/>
          <w:sz w:val="23"/>
        </w:rPr>
        <w:t> </w:t>
      </w:r>
      <w:r>
        <w:rPr>
          <w:color w:val="0F4462"/>
          <w:w w:val="105"/>
          <w:sz w:val="23"/>
        </w:rPr>
        <w:t>The</w:t>
      </w:r>
      <w:r>
        <w:rPr>
          <w:color w:val="0F4462"/>
          <w:spacing w:val="5"/>
          <w:w w:val="105"/>
          <w:sz w:val="23"/>
        </w:rPr>
        <w:t> </w:t>
      </w:r>
      <w:r>
        <w:rPr>
          <w:color w:val="0F4462"/>
          <w:w w:val="105"/>
          <w:sz w:val="23"/>
        </w:rPr>
        <w:t>prevalence</w:t>
      </w:r>
      <w:r>
        <w:rPr>
          <w:color w:val="0F4462"/>
          <w:spacing w:val="-9"/>
          <w:w w:val="105"/>
          <w:sz w:val="23"/>
        </w:rPr>
        <w:t> </w:t>
      </w:r>
      <w:r>
        <w:rPr>
          <w:color w:val="0F4462"/>
          <w:w w:val="105"/>
          <w:sz w:val="23"/>
        </w:rPr>
        <w:t>and</w:t>
      </w:r>
      <w:r>
        <w:rPr>
          <w:color w:val="0F4462"/>
          <w:spacing w:val="-5"/>
          <w:w w:val="105"/>
          <w:sz w:val="23"/>
        </w:rPr>
        <w:t> </w:t>
      </w:r>
      <w:r>
        <w:rPr>
          <w:color w:val="0F4462"/>
          <w:w w:val="105"/>
          <w:sz w:val="23"/>
        </w:rPr>
        <w:t>demographic</w:t>
      </w:r>
      <w:r>
        <w:rPr>
          <w:color w:val="0F4462"/>
          <w:spacing w:val="-7"/>
          <w:w w:val="105"/>
          <w:sz w:val="23"/>
        </w:rPr>
        <w:t> </w:t>
      </w:r>
      <w:r>
        <w:rPr>
          <w:color w:val="0F4462"/>
          <w:w w:val="105"/>
          <w:sz w:val="23"/>
        </w:rPr>
        <w:t>predictors</w:t>
      </w:r>
      <w:r>
        <w:rPr>
          <w:color w:val="0F4462"/>
          <w:spacing w:val="-3"/>
          <w:w w:val="105"/>
          <w:sz w:val="23"/>
        </w:rPr>
        <w:t> </w:t>
      </w:r>
      <w:r>
        <w:rPr>
          <w:color w:val="0F4462"/>
          <w:w w:val="105"/>
          <w:sz w:val="23"/>
        </w:rPr>
        <w:t>of</w:t>
      </w:r>
      <w:r>
        <w:rPr>
          <w:color w:val="0F4462"/>
          <w:spacing w:val="-16"/>
          <w:w w:val="105"/>
          <w:sz w:val="23"/>
        </w:rPr>
        <w:t> </w:t>
      </w:r>
      <w:r>
        <w:rPr>
          <w:color w:val="0F4462"/>
          <w:w w:val="105"/>
          <w:sz w:val="23"/>
        </w:rPr>
        <w:t>illicit</w:t>
      </w:r>
      <w:r>
        <w:rPr>
          <w:color w:val="0F4462"/>
          <w:spacing w:val="-6"/>
          <w:w w:val="105"/>
          <w:sz w:val="23"/>
        </w:rPr>
        <w:t> </w:t>
      </w:r>
      <w:r>
        <w:rPr>
          <w:color w:val="0F4462"/>
          <w:w w:val="105"/>
          <w:sz w:val="23"/>
        </w:rPr>
        <w:t>and</w:t>
      </w:r>
      <w:r>
        <w:rPr>
          <w:color w:val="0F4462"/>
          <w:spacing w:val="-12"/>
          <w:w w:val="105"/>
          <w:sz w:val="23"/>
        </w:rPr>
        <w:t> </w:t>
      </w:r>
      <w:r>
        <w:rPr>
          <w:color w:val="0F4462"/>
          <w:w w:val="105"/>
          <w:sz w:val="23"/>
        </w:rPr>
        <w:t>licit</w:t>
      </w:r>
      <w:r>
        <w:rPr>
          <w:color w:val="0F4462"/>
          <w:spacing w:val="-15"/>
          <w:w w:val="105"/>
          <w:sz w:val="23"/>
        </w:rPr>
        <w:t> </w:t>
      </w:r>
      <w:r>
        <w:rPr>
          <w:color w:val="0F4462"/>
          <w:w w:val="105"/>
          <w:sz w:val="23"/>
        </w:rPr>
        <w:t>drug</w:t>
      </w:r>
      <w:r>
        <w:rPr>
          <w:color w:val="0F4462"/>
          <w:spacing w:val="-11"/>
          <w:w w:val="105"/>
          <w:sz w:val="23"/>
        </w:rPr>
        <w:t> </w:t>
      </w:r>
      <w:r>
        <w:rPr>
          <w:color w:val="0F4462"/>
          <w:w w:val="105"/>
          <w:sz w:val="23"/>
        </w:rPr>
        <w:t>use</w:t>
      </w:r>
      <w:r>
        <w:rPr>
          <w:color w:val="0F4462"/>
          <w:spacing w:val="-13"/>
          <w:w w:val="105"/>
          <w:sz w:val="23"/>
        </w:rPr>
        <w:t> </w:t>
      </w:r>
      <w:r>
        <w:rPr>
          <w:color w:val="0F4462"/>
          <w:w w:val="105"/>
          <w:sz w:val="23"/>
        </w:rPr>
        <w:t>among lesbians and gay </w:t>
      </w:r>
      <w:r>
        <w:rPr>
          <w:i/>
          <w:color w:val="0F4462"/>
          <w:w w:val="105"/>
          <w:sz w:val="22"/>
        </w:rPr>
        <w:t>men.American</w:t>
      </w:r>
      <w:r>
        <w:rPr>
          <w:i/>
          <w:color w:val="0F4462"/>
          <w:spacing w:val="35"/>
          <w:w w:val="105"/>
          <w:sz w:val="22"/>
        </w:rPr>
        <w:t> </w:t>
      </w:r>
      <w:r>
        <w:rPr>
          <w:i/>
          <w:color w:val="0F4462"/>
          <w:w w:val="105"/>
          <w:sz w:val="22"/>
        </w:rPr>
        <w:t>journal of</w:t>
      </w:r>
      <w:r>
        <w:rPr>
          <w:i/>
          <w:color w:val="0F4462"/>
          <w:spacing w:val="-1"/>
          <w:w w:val="105"/>
          <w:sz w:val="22"/>
        </w:rPr>
        <w:t> </w:t>
      </w:r>
      <w:r>
        <w:rPr>
          <w:i/>
          <w:color w:val="0F4462"/>
          <w:w w:val="105"/>
          <w:sz w:val="22"/>
        </w:rPr>
        <w:t>Public Health </w:t>
      </w:r>
      <w:r>
        <w:rPr>
          <w:color w:val="0F4462"/>
          <w:w w:val="105"/>
          <w:sz w:val="23"/>
        </w:rPr>
        <w:t>84(8):1307-1310,</w:t>
      </w:r>
      <w:r>
        <w:rPr>
          <w:color w:val="0F4462"/>
          <w:spacing w:val="-25"/>
          <w:w w:val="105"/>
          <w:sz w:val="23"/>
        </w:rPr>
        <w:t> </w:t>
      </w:r>
      <w:r>
        <w:rPr>
          <w:color w:val="0F4462"/>
          <w:w w:val="105"/>
          <w:sz w:val="23"/>
        </w:rPr>
        <w:t>1994.</w:t>
      </w:r>
    </w:p>
    <w:p>
      <w:pPr>
        <w:pStyle w:val="BodyText"/>
        <w:spacing w:before="163"/>
        <w:ind w:left="1389" w:right="1413"/>
        <w:jc w:val="center"/>
      </w:pPr>
      <w:r>
        <w:rPr>
          <w:color w:val="0F4462"/>
          <w:w w:val="105"/>
        </w:rPr>
        <w:t>Skinner,</w:t>
      </w:r>
      <w:r>
        <w:rPr>
          <w:color w:val="0F4462"/>
          <w:spacing w:val="-20"/>
          <w:w w:val="105"/>
        </w:rPr>
        <w:t> </w:t>
      </w:r>
      <w:r>
        <w:rPr>
          <w:color w:val="0F4462"/>
          <w:w w:val="105"/>
        </w:rPr>
        <w:t>W.F.,</w:t>
      </w:r>
      <w:r>
        <w:rPr>
          <w:color w:val="0F4462"/>
          <w:spacing w:val="-15"/>
          <w:w w:val="105"/>
        </w:rPr>
        <w:t> </w:t>
      </w:r>
      <w:r>
        <w:rPr>
          <w:color w:val="0F4462"/>
          <w:w w:val="105"/>
        </w:rPr>
        <w:t>and</w:t>
      </w:r>
      <w:r>
        <w:rPr>
          <w:color w:val="0F4462"/>
          <w:spacing w:val="-3"/>
          <w:w w:val="105"/>
        </w:rPr>
        <w:t> </w:t>
      </w:r>
      <w:r>
        <w:rPr>
          <w:color w:val="0F4462"/>
          <w:w w:val="105"/>
        </w:rPr>
        <w:t>Otis,</w:t>
      </w:r>
      <w:r>
        <w:rPr>
          <w:color w:val="0F4462"/>
          <w:spacing w:val="-23"/>
          <w:w w:val="105"/>
        </w:rPr>
        <w:t> </w:t>
      </w:r>
      <w:r>
        <w:rPr>
          <w:color w:val="0F4462"/>
          <w:w w:val="105"/>
        </w:rPr>
        <w:t>M.D.</w:t>
      </w:r>
      <w:r>
        <w:rPr>
          <w:color w:val="0F4462"/>
          <w:spacing w:val="-14"/>
          <w:w w:val="105"/>
        </w:rPr>
        <w:t> </w:t>
      </w:r>
      <w:r>
        <w:rPr>
          <w:color w:val="0F4462"/>
          <w:w w:val="105"/>
        </w:rPr>
        <w:t>Drug</w:t>
      </w:r>
      <w:r>
        <w:rPr>
          <w:color w:val="0F4462"/>
          <w:spacing w:val="-5"/>
          <w:w w:val="105"/>
        </w:rPr>
        <w:t> </w:t>
      </w:r>
      <w:r>
        <w:rPr>
          <w:color w:val="0F4462"/>
          <w:w w:val="105"/>
        </w:rPr>
        <w:t>and</w:t>
      </w:r>
      <w:r>
        <w:rPr>
          <w:color w:val="0F4462"/>
          <w:spacing w:val="2"/>
          <w:w w:val="105"/>
        </w:rPr>
        <w:t> </w:t>
      </w:r>
      <w:r>
        <w:rPr>
          <w:color w:val="0F4462"/>
          <w:w w:val="105"/>
        </w:rPr>
        <w:t>alcohol</w:t>
      </w:r>
      <w:r>
        <w:rPr>
          <w:color w:val="0F4462"/>
          <w:spacing w:val="4"/>
          <w:w w:val="105"/>
        </w:rPr>
        <w:t> </w:t>
      </w:r>
      <w:r>
        <w:rPr>
          <w:color w:val="0F4462"/>
          <w:w w:val="105"/>
        </w:rPr>
        <w:t>use</w:t>
      </w:r>
      <w:r>
        <w:rPr>
          <w:color w:val="0F4462"/>
          <w:spacing w:val="-3"/>
          <w:w w:val="105"/>
        </w:rPr>
        <w:t> </w:t>
      </w:r>
      <w:r>
        <w:rPr>
          <w:color w:val="0F4462"/>
          <w:w w:val="105"/>
        </w:rPr>
        <w:t>among</w:t>
      </w:r>
      <w:r>
        <w:rPr>
          <w:color w:val="0F4462"/>
          <w:spacing w:val="-6"/>
          <w:w w:val="105"/>
        </w:rPr>
        <w:t> </w:t>
      </w:r>
      <w:r>
        <w:rPr>
          <w:color w:val="0F4462"/>
          <w:w w:val="105"/>
        </w:rPr>
        <w:t>lesbian</w:t>
      </w:r>
      <w:r>
        <w:rPr>
          <w:color w:val="0F4462"/>
          <w:spacing w:val="5"/>
          <w:w w:val="105"/>
        </w:rPr>
        <w:t> </w:t>
      </w:r>
      <w:r>
        <w:rPr>
          <w:color w:val="0F4462"/>
          <w:w w:val="105"/>
        </w:rPr>
        <w:t>and</w:t>
      </w:r>
      <w:r>
        <w:rPr>
          <w:color w:val="0F4462"/>
          <w:spacing w:val="-8"/>
          <w:w w:val="105"/>
        </w:rPr>
        <w:t> </w:t>
      </w:r>
      <w:r>
        <w:rPr>
          <w:color w:val="0F4462"/>
          <w:w w:val="105"/>
        </w:rPr>
        <w:t>gay</w:t>
      </w:r>
      <w:r>
        <w:rPr>
          <w:color w:val="0F4462"/>
          <w:spacing w:val="-6"/>
          <w:w w:val="105"/>
        </w:rPr>
        <w:t> </w:t>
      </w:r>
      <w:r>
        <w:rPr>
          <w:color w:val="0F4462"/>
          <w:w w:val="105"/>
        </w:rPr>
        <w:t>people</w:t>
      </w:r>
      <w:r>
        <w:rPr>
          <w:color w:val="0F4462"/>
          <w:spacing w:val="-3"/>
          <w:w w:val="105"/>
        </w:rPr>
        <w:t> </w:t>
      </w:r>
      <w:r>
        <w:rPr>
          <w:color w:val="0F4462"/>
          <w:w w:val="105"/>
        </w:rPr>
        <w:t>in</w:t>
      </w:r>
      <w:r>
        <w:rPr>
          <w:color w:val="0F4462"/>
          <w:spacing w:val="-6"/>
          <w:w w:val="105"/>
        </w:rPr>
        <w:t> </w:t>
      </w:r>
      <w:r>
        <w:rPr>
          <w:color w:val="0F4462"/>
          <w:w w:val="105"/>
        </w:rPr>
        <w:t>a</w:t>
      </w:r>
      <w:r>
        <w:rPr>
          <w:color w:val="0F4462"/>
          <w:spacing w:val="-8"/>
          <w:w w:val="105"/>
        </w:rPr>
        <w:t> </w:t>
      </w:r>
      <w:r>
        <w:rPr>
          <w:color w:val="0F4462"/>
          <w:spacing w:val="-2"/>
          <w:w w:val="105"/>
        </w:rPr>
        <w:t>Southern</w:t>
      </w:r>
    </w:p>
    <w:p>
      <w:pPr>
        <w:pStyle w:val="BodyText"/>
        <w:spacing w:before="24"/>
        <w:ind w:left="1389" w:right="1410"/>
        <w:jc w:val="center"/>
      </w:pPr>
      <w:r>
        <w:rPr>
          <w:color w:val="0F4462"/>
        </w:rPr>
        <w:t>U.S.</w:t>
      </w:r>
      <w:r>
        <w:rPr>
          <w:color w:val="0F4462"/>
          <w:spacing w:val="6"/>
        </w:rPr>
        <w:t> </w:t>
      </w:r>
      <w:r>
        <w:rPr>
          <w:color w:val="0F4462"/>
        </w:rPr>
        <w:t>sample:</w:t>
      </w:r>
      <w:r>
        <w:rPr>
          <w:color w:val="0F4462"/>
          <w:spacing w:val="25"/>
        </w:rPr>
        <w:t> </w:t>
      </w:r>
      <w:r>
        <w:rPr>
          <w:color w:val="0F4462"/>
        </w:rPr>
        <w:t>Epidemiological,</w:t>
      </w:r>
      <w:r>
        <w:rPr>
          <w:color w:val="0F4462"/>
          <w:spacing w:val="-13"/>
        </w:rPr>
        <w:t> </w:t>
      </w:r>
      <w:r>
        <w:rPr>
          <w:color w:val="0F4462"/>
        </w:rPr>
        <w:t>comparative,</w:t>
      </w:r>
      <w:r>
        <w:rPr>
          <w:color w:val="0F4462"/>
          <w:spacing w:val="29"/>
        </w:rPr>
        <w:t> </w:t>
      </w:r>
      <w:r>
        <w:rPr>
          <w:color w:val="0F4462"/>
        </w:rPr>
        <w:t>and</w:t>
      </w:r>
      <w:r>
        <w:rPr>
          <w:color w:val="0F4462"/>
          <w:spacing w:val="44"/>
        </w:rPr>
        <w:t> </w:t>
      </w:r>
      <w:r>
        <w:rPr>
          <w:color w:val="0F4462"/>
        </w:rPr>
        <w:t>methodological</w:t>
      </w:r>
      <w:r>
        <w:rPr>
          <w:color w:val="0F4462"/>
          <w:spacing w:val="9"/>
        </w:rPr>
        <w:t> </w:t>
      </w:r>
      <w:r>
        <w:rPr>
          <w:color w:val="0F4462"/>
        </w:rPr>
        <w:t>findings</w:t>
      </w:r>
      <w:r>
        <w:rPr>
          <w:color w:val="0F4462"/>
          <w:spacing w:val="36"/>
        </w:rPr>
        <w:t> </w:t>
      </w:r>
      <w:r>
        <w:rPr>
          <w:color w:val="0F4462"/>
        </w:rPr>
        <w:t>from</w:t>
      </w:r>
      <w:r>
        <w:rPr>
          <w:color w:val="0F4462"/>
          <w:spacing w:val="44"/>
        </w:rPr>
        <w:t> </w:t>
      </w:r>
      <w:r>
        <w:rPr>
          <w:color w:val="0F4462"/>
        </w:rPr>
        <w:t>the</w:t>
      </w:r>
      <w:r>
        <w:rPr>
          <w:color w:val="0F4462"/>
          <w:spacing w:val="5"/>
        </w:rPr>
        <w:t> </w:t>
      </w:r>
      <w:r>
        <w:rPr>
          <w:color w:val="0F4462"/>
          <w:spacing w:val="-2"/>
        </w:rPr>
        <w:t>Trilogy</w:t>
      </w:r>
    </w:p>
    <w:p>
      <w:pPr>
        <w:spacing w:before="24"/>
        <w:ind w:left="374" w:right="4021" w:firstLine="0"/>
        <w:jc w:val="center"/>
        <w:rPr>
          <w:sz w:val="23"/>
        </w:rPr>
      </w:pPr>
      <w:r>
        <w:rPr>
          <w:i/>
          <w:color w:val="0F4462"/>
          <w:w w:val="105"/>
          <w:sz w:val="22"/>
        </w:rPr>
        <w:t>Project.journal</w:t>
      </w:r>
      <w:r>
        <w:rPr>
          <w:i/>
          <w:color w:val="0F4462"/>
          <w:spacing w:val="-18"/>
          <w:w w:val="105"/>
          <w:sz w:val="22"/>
        </w:rPr>
        <w:t> </w:t>
      </w:r>
      <w:r>
        <w:rPr>
          <w:i/>
          <w:color w:val="0F4462"/>
          <w:w w:val="105"/>
          <w:sz w:val="22"/>
        </w:rPr>
        <w:t>of</w:t>
      </w:r>
      <w:r>
        <w:rPr>
          <w:i/>
          <w:color w:val="0F4462"/>
          <w:spacing w:val="-15"/>
          <w:w w:val="105"/>
          <w:sz w:val="22"/>
        </w:rPr>
        <w:t> </w:t>
      </w:r>
      <w:r>
        <w:rPr>
          <w:i/>
          <w:color w:val="0F4462"/>
          <w:w w:val="105"/>
          <w:sz w:val="22"/>
        </w:rPr>
        <w:t>Homosexuality</w:t>
      </w:r>
      <w:r>
        <w:rPr>
          <w:i/>
          <w:color w:val="0F4462"/>
          <w:spacing w:val="-5"/>
          <w:w w:val="105"/>
          <w:sz w:val="22"/>
        </w:rPr>
        <w:t> </w:t>
      </w:r>
      <w:r>
        <w:rPr>
          <w:color w:val="0F4462"/>
          <w:w w:val="105"/>
          <w:sz w:val="23"/>
        </w:rPr>
        <w:t>30(3):59-92,</w:t>
      </w:r>
      <w:r>
        <w:rPr>
          <w:color w:val="0F4462"/>
          <w:spacing w:val="-15"/>
          <w:w w:val="105"/>
          <w:sz w:val="23"/>
        </w:rPr>
        <w:t> </w:t>
      </w:r>
      <w:r>
        <w:rPr>
          <w:color w:val="0F4462"/>
          <w:spacing w:val="-2"/>
          <w:w w:val="105"/>
          <w:sz w:val="23"/>
        </w:rPr>
        <w:t>1996.</w:t>
      </w:r>
    </w:p>
    <w:p>
      <w:pPr>
        <w:pStyle w:val="BodyText"/>
        <w:spacing w:line="256" w:lineRule="auto" w:before="182"/>
        <w:ind w:left="1810" w:right="1487" w:hanging="368"/>
      </w:pPr>
      <w:r>
        <w:rPr>
          <w:color w:val="0F4462"/>
        </w:rPr>
        <w:t>Smiler,</w:t>
      </w:r>
      <w:r>
        <w:rPr>
          <w:color w:val="0F4462"/>
          <w:spacing w:val="-6"/>
        </w:rPr>
        <w:t> </w:t>
      </w:r>
      <w:r>
        <w:rPr>
          <w:color w:val="0F4462"/>
        </w:rPr>
        <w:t>A.P.</w:t>
      </w:r>
      <w:r>
        <w:rPr>
          <w:color w:val="0F4462"/>
          <w:spacing w:val="-25"/>
        </w:rPr>
        <w:t> </w:t>
      </w:r>
      <w:r>
        <w:rPr>
          <w:color w:val="0F4462"/>
        </w:rPr>
        <w:t>Thirty years after the discovery of gender: Psychological concepts</w:t>
      </w:r>
      <w:r>
        <w:rPr>
          <w:color w:val="0F4462"/>
          <w:spacing w:val="30"/>
        </w:rPr>
        <w:t> </w:t>
      </w:r>
      <w:r>
        <w:rPr>
          <w:color w:val="0F4462"/>
        </w:rPr>
        <w:t>and</w:t>
      </w:r>
      <w:r>
        <w:rPr>
          <w:color w:val="0F4462"/>
          <w:spacing w:val="30"/>
        </w:rPr>
        <w:t> </w:t>
      </w:r>
      <w:r>
        <w:rPr>
          <w:color w:val="0F4462"/>
        </w:rPr>
        <w:t>measures</w:t>
      </w:r>
      <w:r>
        <w:rPr>
          <w:color w:val="0F4462"/>
          <w:spacing w:val="32"/>
        </w:rPr>
        <w:t> </w:t>
      </w:r>
      <w:r>
        <w:rPr>
          <w:color w:val="0F4462"/>
        </w:rPr>
        <w:t>of masculinity. </w:t>
      </w:r>
      <w:r>
        <w:rPr>
          <w:i/>
          <w:color w:val="0F4462"/>
          <w:sz w:val="22"/>
        </w:rPr>
        <w:t>Sex Roles </w:t>
      </w:r>
      <w:r>
        <w:rPr>
          <w:color w:val="0F4462"/>
        </w:rPr>
        <w:t>50(1-2):15-26, 2004.</w:t>
      </w:r>
    </w:p>
    <w:p>
      <w:pPr>
        <w:pStyle w:val="BodyText"/>
        <w:spacing w:line="261" w:lineRule="auto" w:before="170"/>
        <w:ind w:left="1810" w:right="2292" w:hanging="368"/>
      </w:pPr>
      <w:r>
        <w:rPr>
          <w:color w:val="0F4462"/>
          <w:w w:val="105"/>
        </w:rPr>
        <w:t>Smith,</w:t>
      </w:r>
      <w:r>
        <w:rPr>
          <w:color w:val="0F4462"/>
          <w:spacing w:val="-16"/>
          <w:w w:val="105"/>
        </w:rPr>
        <w:t> </w:t>
      </w:r>
      <w:r>
        <w:rPr>
          <w:color w:val="0F4462"/>
          <w:w w:val="105"/>
        </w:rPr>
        <w:t>G.S.,</w:t>
      </w:r>
      <w:r>
        <w:rPr>
          <w:color w:val="0F4462"/>
          <w:spacing w:val="-15"/>
          <w:w w:val="105"/>
        </w:rPr>
        <w:t> </w:t>
      </w:r>
      <w:r>
        <w:rPr>
          <w:color w:val="0F4462"/>
          <w:w w:val="105"/>
        </w:rPr>
        <w:t>Branas,</w:t>
      </w:r>
      <w:r>
        <w:rPr>
          <w:color w:val="0F4462"/>
          <w:spacing w:val="-15"/>
          <w:w w:val="105"/>
        </w:rPr>
        <w:t> </w:t>
      </w:r>
      <w:r>
        <w:rPr>
          <w:color w:val="0F4462"/>
          <w:w w:val="105"/>
        </w:rPr>
        <w:t>C.C.,</w:t>
      </w:r>
      <w:r>
        <w:rPr>
          <w:color w:val="0F4462"/>
          <w:spacing w:val="-15"/>
          <w:w w:val="105"/>
        </w:rPr>
        <w:t> </w:t>
      </w:r>
      <w:r>
        <w:rPr>
          <w:color w:val="0F4462"/>
          <w:w w:val="105"/>
        </w:rPr>
        <w:t>and</w:t>
      </w:r>
      <w:r>
        <w:rPr>
          <w:color w:val="0F4462"/>
          <w:spacing w:val="-13"/>
          <w:w w:val="105"/>
        </w:rPr>
        <w:t> </w:t>
      </w:r>
      <w:r>
        <w:rPr>
          <w:color w:val="0F4462"/>
          <w:w w:val="105"/>
        </w:rPr>
        <w:t>Miller,</w:t>
      </w:r>
      <w:r>
        <w:rPr>
          <w:color w:val="0F4462"/>
          <w:spacing w:val="-29"/>
          <w:w w:val="105"/>
        </w:rPr>
        <w:t> </w:t>
      </w:r>
      <w:r>
        <w:rPr>
          <w:color w:val="0F4462"/>
          <w:w w:val="105"/>
        </w:rPr>
        <w:t>T.R.</w:t>
      </w:r>
      <w:r>
        <w:rPr>
          <w:color w:val="0F4462"/>
          <w:spacing w:val="-15"/>
          <w:w w:val="105"/>
        </w:rPr>
        <w:t> </w:t>
      </w:r>
      <w:r>
        <w:rPr>
          <w:color w:val="0F4462"/>
          <w:w w:val="105"/>
        </w:rPr>
        <w:t>Fatal</w:t>
      </w:r>
      <w:r>
        <w:rPr>
          <w:color w:val="0F4462"/>
          <w:spacing w:val="-15"/>
          <w:w w:val="105"/>
        </w:rPr>
        <w:t> </w:t>
      </w:r>
      <w:r>
        <w:rPr>
          <w:color w:val="0F4462"/>
          <w:w w:val="105"/>
        </w:rPr>
        <w:t>nontraffic</w:t>
      </w:r>
      <w:r>
        <w:rPr>
          <w:color w:val="0F4462"/>
          <w:spacing w:val="-13"/>
          <w:w w:val="105"/>
        </w:rPr>
        <w:t> </w:t>
      </w:r>
      <w:r>
        <w:rPr>
          <w:color w:val="0F4462"/>
          <w:w w:val="105"/>
        </w:rPr>
        <w:t>injuries</w:t>
      </w:r>
      <w:r>
        <w:rPr>
          <w:color w:val="0F4462"/>
          <w:spacing w:val="-6"/>
          <w:w w:val="105"/>
        </w:rPr>
        <w:t> </w:t>
      </w:r>
      <w:r>
        <w:rPr>
          <w:color w:val="0F4462"/>
          <w:w w:val="105"/>
        </w:rPr>
        <w:t>involving</w:t>
      </w:r>
      <w:r>
        <w:rPr>
          <w:color w:val="0F4462"/>
          <w:spacing w:val="-6"/>
          <w:w w:val="105"/>
        </w:rPr>
        <w:t> </w:t>
      </w:r>
      <w:r>
        <w:rPr>
          <w:color w:val="0F4462"/>
          <w:w w:val="105"/>
        </w:rPr>
        <w:t>alcohol:</w:t>
      </w:r>
      <w:r>
        <w:rPr>
          <w:color w:val="0F4462"/>
          <w:spacing w:val="-16"/>
          <w:w w:val="105"/>
        </w:rPr>
        <w:t> </w:t>
      </w:r>
      <w:r>
        <w:rPr>
          <w:color w:val="0F4462"/>
          <w:w w:val="105"/>
        </w:rPr>
        <w:t>A metaanalysis.Annals</w:t>
      </w:r>
      <w:r>
        <w:rPr>
          <w:color w:val="0F4462"/>
          <w:spacing w:val="-9"/>
          <w:w w:val="105"/>
        </w:rPr>
        <w:t> </w:t>
      </w:r>
      <w:r>
        <w:rPr>
          <w:i/>
          <w:color w:val="0F4462"/>
          <w:w w:val="105"/>
          <w:sz w:val="22"/>
        </w:rPr>
        <w:t>of Emergency Medicine </w:t>
      </w:r>
      <w:r>
        <w:rPr>
          <w:color w:val="0F4462"/>
          <w:w w:val="105"/>
        </w:rPr>
        <w:t>33(6):659-668,</w:t>
      </w:r>
      <w:r>
        <w:rPr>
          <w:color w:val="0F4462"/>
          <w:spacing w:val="-33"/>
          <w:w w:val="105"/>
        </w:rPr>
        <w:t> </w:t>
      </w:r>
      <w:r>
        <w:rPr>
          <w:color w:val="0F4462"/>
          <w:w w:val="105"/>
        </w:rPr>
        <w:t>1999.</w:t>
      </w:r>
    </w:p>
    <w:p>
      <w:pPr>
        <w:pStyle w:val="BodyText"/>
        <w:spacing w:before="135"/>
        <w:ind w:left="1442"/>
      </w:pPr>
      <w:r>
        <w:rPr>
          <w:color w:val="0F4462"/>
          <w:w w:val="105"/>
        </w:rPr>
        <w:t>Smith,</w:t>
      </w:r>
      <w:r>
        <w:rPr>
          <w:color w:val="0F4462"/>
          <w:spacing w:val="-16"/>
          <w:w w:val="105"/>
        </w:rPr>
        <w:t> </w:t>
      </w:r>
      <w:r>
        <w:rPr>
          <w:color w:val="0F4462"/>
          <w:w w:val="105"/>
        </w:rPr>
        <w:t>K.M.,</w:t>
      </w:r>
      <w:r>
        <w:rPr>
          <w:color w:val="0F4462"/>
          <w:spacing w:val="-15"/>
          <w:w w:val="105"/>
        </w:rPr>
        <w:t> </w:t>
      </w:r>
      <w:r>
        <w:rPr>
          <w:color w:val="0F4462"/>
          <w:w w:val="105"/>
        </w:rPr>
        <w:t>and</w:t>
      </w:r>
      <w:r>
        <w:rPr>
          <w:color w:val="0F4462"/>
          <w:spacing w:val="-10"/>
          <w:w w:val="105"/>
        </w:rPr>
        <w:t> </w:t>
      </w:r>
      <w:r>
        <w:rPr>
          <w:color w:val="0F4462"/>
          <w:w w:val="105"/>
        </w:rPr>
        <w:t>Romanelli,</w:t>
      </w:r>
      <w:r>
        <w:rPr>
          <w:color w:val="0F4462"/>
          <w:spacing w:val="-15"/>
          <w:w w:val="105"/>
        </w:rPr>
        <w:t> </w:t>
      </w:r>
      <w:r>
        <w:rPr>
          <w:color w:val="0F4462"/>
          <w:w w:val="105"/>
        </w:rPr>
        <w:t>F.</w:t>
      </w:r>
      <w:r>
        <w:rPr>
          <w:color w:val="0F4462"/>
          <w:spacing w:val="-16"/>
          <w:w w:val="105"/>
        </w:rPr>
        <w:t> </w:t>
      </w:r>
      <w:r>
        <w:rPr>
          <w:color w:val="0F4462"/>
          <w:w w:val="105"/>
        </w:rPr>
        <w:t>Recreational</w:t>
      </w:r>
      <w:r>
        <w:rPr>
          <w:color w:val="0F4462"/>
          <w:spacing w:val="-6"/>
          <w:w w:val="105"/>
        </w:rPr>
        <w:t> </w:t>
      </w:r>
      <w:r>
        <w:rPr>
          <w:color w:val="0F4462"/>
          <w:w w:val="105"/>
        </w:rPr>
        <w:t>use</w:t>
      </w:r>
      <w:r>
        <w:rPr>
          <w:color w:val="0F4462"/>
          <w:spacing w:val="-15"/>
          <w:w w:val="105"/>
        </w:rPr>
        <w:t> </w:t>
      </w:r>
      <w:r>
        <w:rPr>
          <w:color w:val="0F4462"/>
          <w:w w:val="105"/>
        </w:rPr>
        <w:t>and</w:t>
      </w:r>
      <w:r>
        <w:rPr>
          <w:color w:val="0F4462"/>
          <w:spacing w:val="-14"/>
          <w:w w:val="105"/>
        </w:rPr>
        <w:t> </w:t>
      </w:r>
      <w:r>
        <w:rPr>
          <w:color w:val="0F4462"/>
          <w:w w:val="105"/>
        </w:rPr>
        <w:t>misuse</w:t>
      </w:r>
      <w:r>
        <w:rPr>
          <w:color w:val="0F4462"/>
          <w:spacing w:val="-9"/>
          <w:w w:val="105"/>
        </w:rPr>
        <w:t> </w:t>
      </w:r>
      <w:r>
        <w:rPr>
          <w:color w:val="0F4462"/>
          <w:w w:val="105"/>
        </w:rPr>
        <w:t>of</w:t>
      </w:r>
      <w:r>
        <w:rPr>
          <w:color w:val="0F4462"/>
          <w:spacing w:val="-15"/>
          <w:w w:val="105"/>
        </w:rPr>
        <w:t> </w:t>
      </w:r>
      <w:r>
        <w:rPr>
          <w:color w:val="0F4462"/>
          <w:w w:val="105"/>
        </w:rPr>
        <w:t>phosphodiesterase</w:t>
      </w:r>
      <w:r>
        <w:rPr>
          <w:color w:val="0F4462"/>
          <w:spacing w:val="-15"/>
          <w:w w:val="105"/>
        </w:rPr>
        <w:t> </w:t>
      </w:r>
      <w:r>
        <w:rPr>
          <w:i/>
          <w:color w:val="0F4462"/>
          <w:w w:val="105"/>
          <w:sz w:val="26"/>
        </w:rPr>
        <w:t>5</w:t>
      </w:r>
      <w:r>
        <w:rPr>
          <w:i/>
          <w:color w:val="0F4462"/>
          <w:spacing w:val="-17"/>
          <w:w w:val="105"/>
          <w:sz w:val="26"/>
        </w:rPr>
        <w:t> </w:t>
      </w:r>
      <w:r>
        <w:rPr>
          <w:color w:val="0F4462"/>
          <w:spacing w:val="-2"/>
          <w:w w:val="105"/>
        </w:rPr>
        <w:t>inhibitors.</w:t>
      </w:r>
    </w:p>
    <w:p>
      <w:pPr>
        <w:spacing w:before="13"/>
        <w:ind w:left="1806" w:right="0" w:firstLine="0"/>
        <w:jc w:val="left"/>
        <w:rPr>
          <w:i/>
          <w:sz w:val="22"/>
        </w:rPr>
      </w:pPr>
      <w:r>
        <w:rPr>
          <w:i/>
          <w:color w:val="0F4462"/>
          <w:sz w:val="22"/>
        </w:rPr>
        <w:t>journal</w:t>
      </w:r>
      <w:r>
        <w:rPr>
          <w:i/>
          <w:color w:val="0F4462"/>
          <w:spacing w:val="4"/>
          <w:sz w:val="22"/>
        </w:rPr>
        <w:t> </w:t>
      </w:r>
      <w:r>
        <w:rPr>
          <w:i/>
          <w:color w:val="0F4462"/>
          <w:sz w:val="22"/>
        </w:rPr>
        <w:t>of</w:t>
      </w:r>
      <w:r>
        <w:rPr>
          <w:i/>
          <w:color w:val="0F4462"/>
          <w:spacing w:val="-7"/>
          <w:sz w:val="22"/>
        </w:rPr>
        <w:t> </w:t>
      </w:r>
      <w:r>
        <w:rPr>
          <w:i/>
          <w:color w:val="0F4462"/>
          <w:sz w:val="22"/>
        </w:rPr>
        <w:t>the</w:t>
      </w:r>
      <w:r>
        <w:rPr>
          <w:i/>
          <w:color w:val="0F4462"/>
          <w:spacing w:val="-11"/>
          <w:sz w:val="22"/>
        </w:rPr>
        <w:t> </w:t>
      </w:r>
      <w:r>
        <w:rPr>
          <w:i/>
          <w:color w:val="0F4462"/>
          <w:sz w:val="22"/>
        </w:rPr>
        <w:t>American</w:t>
      </w:r>
      <w:r>
        <w:rPr>
          <w:i/>
          <w:color w:val="0F4462"/>
          <w:spacing w:val="26"/>
          <w:sz w:val="22"/>
        </w:rPr>
        <w:t> </w:t>
      </w:r>
      <w:r>
        <w:rPr>
          <w:i/>
          <w:color w:val="0F4462"/>
          <w:sz w:val="22"/>
        </w:rPr>
        <w:t>Pharmaceutical</w:t>
      </w:r>
      <w:r>
        <w:rPr>
          <w:i/>
          <w:color w:val="0F4462"/>
          <w:spacing w:val="-18"/>
          <w:sz w:val="22"/>
        </w:rPr>
        <w:t> </w:t>
      </w:r>
      <w:r>
        <w:rPr>
          <w:i/>
          <w:color w:val="0F4462"/>
          <w:sz w:val="22"/>
        </w:rPr>
        <w:t>Association</w:t>
      </w:r>
      <w:r>
        <w:rPr>
          <w:i/>
          <w:color w:val="0F4462"/>
          <w:spacing w:val="30"/>
          <w:sz w:val="22"/>
        </w:rPr>
        <w:t> </w:t>
      </w:r>
      <w:r>
        <w:rPr>
          <w:color w:val="0F4462"/>
          <w:sz w:val="23"/>
        </w:rPr>
        <w:t>4</w:t>
      </w:r>
      <w:r>
        <w:rPr>
          <w:i/>
          <w:color w:val="0F4462"/>
          <w:sz w:val="22"/>
        </w:rPr>
        <w:t>5</w:t>
      </w:r>
      <w:r>
        <w:rPr>
          <w:color w:val="0F4462"/>
          <w:sz w:val="22"/>
        </w:rPr>
        <w:t>(</w:t>
      </w:r>
      <w:r>
        <w:rPr>
          <w:color w:val="0F4462"/>
          <w:sz w:val="23"/>
        </w:rPr>
        <w:t>1):63-</w:t>
      </w:r>
      <w:r>
        <w:rPr>
          <w:color w:val="0F4462"/>
          <w:spacing w:val="-25"/>
          <w:sz w:val="23"/>
        </w:rPr>
        <w:t> </w:t>
      </w:r>
      <w:r>
        <w:rPr>
          <w:color w:val="0F4462"/>
          <w:sz w:val="23"/>
        </w:rPr>
        <w:t>72,</w:t>
      </w:r>
      <w:r>
        <w:rPr>
          <w:color w:val="0F4462"/>
          <w:spacing w:val="-17"/>
          <w:sz w:val="23"/>
        </w:rPr>
        <w:t> </w:t>
      </w:r>
      <w:r>
        <w:rPr>
          <w:i/>
          <w:color w:val="0F4462"/>
          <w:spacing w:val="-2"/>
          <w:sz w:val="22"/>
        </w:rPr>
        <w:t>2005.</w:t>
      </w:r>
    </w:p>
    <w:p>
      <w:pPr>
        <w:pStyle w:val="BodyText"/>
        <w:spacing w:line="261" w:lineRule="auto" w:before="187"/>
        <w:ind w:left="1796" w:right="1456" w:hanging="355"/>
      </w:pPr>
      <w:r>
        <w:rPr>
          <w:color w:val="0F4462"/>
          <w:w w:val="105"/>
        </w:rPr>
        <w:t>Smith,</w:t>
      </w:r>
      <w:r>
        <w:rPr>
          <w:color w:val="0F4462"/>
          <w:spacing w:val="-30"/>
          <w:w w:val="105"/>
        </w:rPr>
        <w:t> </w:t>
      </w:r>
      <w:r>
        <w:rPr>
          <w:color w:val="0F4462"/>
          <w:w w:val="105"/>
        </w:rPr>
        <w:t>T.C.,</w:t>
      </w:r>
      <w:r>
        <w:rPr>
          <w:color w:val="0F4462"/>
          <w:spacing w:val="-20"/>
          <w:w w:val="105"/>
        </w:rPr>
        <w:t> </w:t>
      </w:r>
      <w:r>
        <w:rPr>
          <w:color w:val="0F4462"/>
          <w:w w:val="105"/>
        </w:rPr>
        <w:t>Wingard,</w:t>
      </w:r>
      <w:r>
        <w:rPr>
          <w:color w:val="0F4462"/>
          <w:spacing w:val="-7"/>
          <w:w w:val="105"/>
        </w:rPr>
        <w:t> </w:t>
      </w:r>
      <w:r>
        <w:rPr>
          <w:color w:val="0F4462"/>
          <w:w w:val="105"/>
        </w:rPr>
        <w:t>D.L.,</w:t>
      </w:r>
      <w:r>
        <w:rPr>
          <w:color w:val="0F4462"/>
          <w:spacing w:val="-3"/>
          <w:w w:val="105"/>
        </w:rPr>
        <w:t> </w:t>
      </w:r>
      <w:r>
        <w:rPr>
          <w:color w:val="0F4462"/>
          <w:w w:val="105"/>
        </w:rPr>
        <w:t>Ryan,</w:t>
      </w:r>
      <w:r>
        <w:rPr>
          <w:color w:val="0F4462"/>
          <w:spacing w:val="-15"/>
          <w:w w:val="105"/>
        </w:rPr>
        <w:t> </w:t>
      </w:r>
      <w:r>
        <w:rPr>
          <w:color w:val="0F4462"/>
          <w:w w:val="105"/>
        </w:rPr>
        <w:t>M.A.,</w:t>
      </w:r>
      <w:r>
        <w:rPr>
          <w:color w:val="0F4462"/>
          <w:spacing w:val="-2"/>
          <w:w w:val="105"/>
        </w:rPr>
        <w:t> </w:t>
      </w:r>
      <w:r>
        <w:rPr>
          <w:color w:val="0F4462"/>
          <w:w w:val="105"/>
        </w:rPr>
        <w:t>Kritz-Silverstein,</w:t>
      </w:r>
      <w:r>
        <w:rPr>
          <w:color w:val="0F4462"/>
          <w:spacing w:val="-23"/>
          <w:w w:val="105"/>
        </w:rPr>
        <w:t> </w:t>
      </w:r>
      <w:r>
        <w:rPr>
          <w:color w:val="0F4462"/>
          <w:w w:val="105"/>
        </w:rPr>
        <w:t>D.,</w:t>
      </w:r>
      <w:r>
        <w:rPr>
          <w:color w:val="0F4462"/>
          <w:spacing w:val="-13"/>
          <w:w w:val="105"/>
        </w:rPr>
        <w:t> </w:t>
      </w:r>
      <w:r>
        <w:rPr>
          <w:color w:val="0F4462"/>
          <w:w w:val="105"/>
        </w:rPr>
        <w:t>Slymen,</w:t>
      </w:r>
      <w:r>
        <w:rPr>
          <w:color w:val="0F4462"/>
          <w:spacing w:val="-4"/>
          <w:w w:val="105"/>
        </w:rPr>
        <w:t> </w:t>
      </w:r>
      <w:r>
        <w:rPr>
          <w:color w:val="0F4462"/>
          <w:w w:val="105"/>
        </w:rPr>
        <w:t>D.J.,</w:t>
      </w:r>
      <w:r>
        <w:rPr>
          <w:color w:val="0F4462"/>
          <w:spacing w:val="-13"/>
          <w:w w:val="105"/>
        </w:rPr>
        <w:t> </w:t>
      </w:r>
      <w:r>
        <w:rPr>
          <w:color w:val="0F4462"/>
          <w:w w:val="105"/>
        </w:rPr>
        <w:t>and</w:t>
      </w:r>
      <w:r>
        <w:rPr>
          <w:color w:val="0F4462"/>
          <w:spacing w:val="15"/>
          <w:w w:val="105"/>
        </w:rPr>
        <w:t> </w:t>
      </w:r>
      <w:r>
        <w:rPr>
          <w:color w:val="0F4462"/>
          <w:w w:val="105"/>
        </w:rPr>
        <w:t>Sallis,J.F. Prior assault and posttraumatic stress disorder after combat deployment.</w:t>
      </w:r>
      <w:r>
        <w:rPr>
          <w:color w:val="0F4462"/>
          <w:spacing w:val="-4"/>
          <w:w w:val="105"/>
        </w:rPr>
        <w:t> </w:t>
      </w:r>
      <w:r>
        <w:rPr>
          <w:i/>
          <w:color w:val="0F4462"/>
          <w:w w:val="105"/>
          <w:sz w:val="22"/>
        </w:rPr>
        <w:t>Epidemiology </w:t>
      </w:r>
      <w:r>
        <w:rPr>
          <w:color w:val="0F4462"/>
          <w:w w:val="105"/>
        </w:rPr>
        <w:t>19(3):505- 512,</w:t>
      </w:r>
      <w:r>
        <w:rPr>
          <w:color w:val="0F4462"/>
          <w:spacing w:val="-14"/>
          <w:w w:val="105"/>
        </w:rPr>
        <w:t> </w:t>
      </w:r>
      <w:r>
        <w:rPr>
          <w:color w:val="0F4462"/>
          <w:w w:val="105"/>
        </w:rPr>
        <w:t>2008.</w:t>
      </w:r>
    </w:p>
    <w:p>
      <w:pPr>
        <w:pStyle w:val="BodyText"/>
        <w:spacing w:line="261" w:lineRule="auto" w:before="159"/>
        <w:ind w:left="1798" w:right="1685" w:hanging="357"/>
        <w:jc w:val="both"/>
      </w:pPr>
      <w:r>
        <w:rPr>
          <w:color w:val="0F4462"/>
          <w:w w:val="105"/>
        </w:rPr>
        <w:t>Snowden,</w:t>
      </w:r>
      <w:r>
        <w:rPr>
          <w:color w:val="0F4462"/>
          <w:spacing w:val="-11"/>
          <w:w w:val="105"/>
        </w:rPr>
        <w:t> </w:t>
      </w:r>
      <w:r>
        <w:rPr>
          <w:color w:val="0F4462"/>
          <w:w w:val="105"/>
        </w:rPr>
        <w:t>L.R.,</w:t>
      </w:r>
      <w:r>
        <w:rPr>
          <w:color w:val="0F4462"/>
          <w:spacing w:val="-14"/>
          <w:w w:val="105"/>
        </w:rPr>
        <w:t> </w:t>
      </w:r>
      <w:r>
        <w:rPr>
          <w:color w:val="0F4462"/>
          <w:w w:val="105"/>
        </w:rPr>
        <w:t>and Hines,</w:t>
      </w:r>
      <w:r>
        <w:rPr>
          <w:color w:val="0F4462"/>
          <w:spacing w:val="-13"/>
          <w:w w:val="105"/>
        </w:rPr>
        <w:t> </w:t>
      </w:r>
      <w:r>
        <w:rPr>
          <w:color w:val="0F4462"/>
          <w:w w:val="105"/>
        </w:rPr>
        <w:t>A.M.</w:t>
      </w:r>
      <w:r>
        <w:rPr>
          <w:color w:val="0F4462"/>
          <w:spacing w:val="-16"/>
          <w:w w:val="105"/>
        </w:rPr>
        <w:t> </w:t>
      </w:r>
      <w:r>
        <w:rPr>
          <w:color w:val="0F4462"/>
          <w:w w:val="105"/>
        </w:rPr>
        <w:t>Acculturation,</w:t>
      </w:r>
      <w:r>
        <w:rPr>
          <w:color w:val="0F4462"/>
          <w:spacing w:val="-15"/>
          <w:w w:val="105"/>
        </w:rPr>
        <w:t> </w:t>
      </w:r>
      <w:r>
        <w:rPr>
          <w:color w:val="0F4462"/>
          <w:w w:val="105"/>
        </w:rPr>
        <w:t>alcohol consumption, and AIDS-related</w:t>
      </w:r>
      <w:r>
        <w:rPr>
          <w:color w:val="0F4462"/>
          <w:spacing w:val="23"/>
          <w:w w:val="105"/>
        </w:rPr>
        <w:t> </w:t>
      </w:r>
      <w:r>
        <w:rPr>
          <w:color w:val="0F4462"/>
          <w:w w:val="105"/>
        </w:rPr>
        <w:t>risky sexual</w:t>
      </w:r>
      <w:r>
        <w:rPr>
          <w:color w:val="0F4462"/>
          <w:spacing w:val="-16"/>
          <w:w w:val="105"/>
        </w:rPr>
        <w:t> </w:t>
      </w:r>
      <w:r>
        <w:rPr>
          <w:color w:val="0F4462"/>
          <w:w w:val="105"/>
        </w:rPr>
        <w:t>behavior</w:t>
      </w:r>
      <w:r>
        <w:rPr>
          <w:color w:val="0F4462"/>
          <w:spacing w:val="-14"/>
          <w:w w:val="105"/>
        </w:rPr>
        <w:t> </w:t>
      </w:r>
      <w:r>
        <w:rPr>
          <w:color w:val="0F4462"/>
          <w:w w:val="105"/>
        </w:rPr>
        <w:t>among</w:t>
      </w:r>
      <w:r>
        <w:rPr>
          <w:color w:val="0F4462"/>
          <w:spacing w:val="-13"/>
          <w:w w:val="105"/>
        </w:rPr>
        <w:t> </w:t>
      </w:r>
      <w:r>
        <w:rPr>
          <w:color w:val="0F4462"/>
          <w:w w:val="105"/>
        </w:rPr>
        <w:t>African</w:t>
      </w:r>
      <w:r>
        <w:rPr>
          <w:color w:val="0F4462"/>
          <w:spacing w:val="-10"/>
          <w:w w:val="105"/>
        </w:rPr>
        <w:t> </w:t>
      </w:r>
      <w:r>
        <w:rPr>
          <w:color w:val="0F4462"/>
          <w:w w:val="105"/>
        </w:rPr>
        <w:t>American</w:t>
      </w:r>
      <w:r>
        <w:rPr>
          <w:color w:val="0F4462"/>
          <w:spacing w:val="-1"/>
          <w:w w:val="105"/>
        </w:rPr>
        <w:t> </w:t>
      </w:r>
      <w:r>
        <w:rPr>
          <w:i/>
          <w:color w:val="0F4462"/>
          <w:w w:val="105"/>
          <w:sz w:val="22"/>
        </w:rPr>
        <w:t>men.journal</w:t>
      </w:r>
      <w:r>
        <w:rPr>
          <w:i/>
          <w:color w:val="0F4462"/>
          <w:spacing w:val="-13"/>
          <w:w w:val="105"/>
          <w:sz w:val="22"/>
        </w:rPr>
        <w:t> </w:t>
      </w:r>
      <w:r>
        <w:rPr>
          <w:i/>
          <w:color w:val="0F4462"/>
          <w:w w:val="105"/>
          <w:sz w:val="22"/>
        </w:rPr>
        <w:t>of</w:t>
      </w:r>
      <w:r>
        <w:rPr>
          <w:i/>
          <w:color w:val="0F4462"/>
          <w:spacing w:val="-15"/>
          <w:w w:val="105"/>
          <w:sz w:val="22"/>
        </w:rPr>
        <w:t> </w:t>
      </w:r>
      <w:r>
        <w:rPr>
          <w:i/>
          <w:color w:val="0F4462"/>
          <w:w w:val="105"/>
          <w:sz w:val="22"/>
        </w:rPr>
        <w:t>Community Psychology</w:t>
      </w:r>
      <w:r>
        <w:rPr>
          <w:i/>
          <w:color w:val="0F4462"/>
          <w:spacing w:val="-11"/>
          <w:w w:val="105"/>
          <w:sz w:val="22"/>
        </w:rPr>
        <w:t> </w:t>
      </w:r>
      <w:r>
        <w:rPr>
          <w:color w:val="0F4462"/>
          <w:w w:val="105"/>
        </w:rPr>
        <w:t>26(4):345- 359,</w:t>
      </w:r>
      <w:r>
        <w:rPr>
          <w:color w:val="0F4462"/>
          <w:spacing w:val="-26"/>
          <w:w w:val="105"/>
        </w:rPr>
        <w:t> </w:t>
      </w:r>
      <w:r>
        <w:rPr>
          <w:color w:val="0F4462"/>
          <w:w w:val="105"/>
        </w:rPr>
        <w:t>1998.</w:t>
      </w:r>
    </w:p>
    <w:p>
      <w:pPr>
        <w:spacing w:line="261" w:lineRule="auto" w:before="164"/>
        <w:ind w:left="1799" w:right="1487" w:hanging="358"/>
        <w:jc w:val="left"/>
        <w:rPr>
          <w:sz w:val="23"/>
        </w:rPr>
      </w:pPr>
      <w:r>
        <w:rPr>
          <w:color w:val="0F4462"/>
          <w:w w:val="105"/>
          <w:sz w:val="23"/>
        </w:rPr>
        <w:t>Snyder,</w:t>
      </w:r>
      <w:r>
        <w:rPr>
          <w:color w:val="0F4462"/>
          <w:spacing w:val="-16"/>
          <w:w w:val="105"/>
          <w:sz w:val="23"/>
        </w:rPr>
        <w:t> </w:t>
      </w:r>
      <w:r>
        <w:rPr>
          <w:color w:val="0F4462"/>
          <w:w w:val="105"/>
          <w:sz w:val="23"/>
        </w:rPr>
        <w:t>H.N.</w:t>
      </w:r>
      <w:r>
        <w:rPr>
          <w:color w:val="0F4462"/>
          <w:spacing w:val="-15"/>
          <w:w w:val="105"/>
          <w:sz w:val="23"/>
        </w:rPr>
        <w:t> </w:t>
      </w:r>
      <w:r>
        <w:rPr>
          <w:i/>
          <w:color w:val="0F4462"/>
          <w:w w:val="105"/>
          <w:sz w:val="22"/>
        </w:rPr>
        <w:t>Sexual</w:t>
      </w:r>
      <w:r>
        <w:rPr>
          <w:i/>
          <w:color w:val="0F4462"/>
          <w:spacing w:val="-20"/>
          <w:w w:val="105"/>
          <w:sz w:val="22"/>
        </w:rPr>
        <w:t> </w:t>
      </w:r>
      <w:r>
        <w:rPr>
          <w:i/>
          <w:color w:val="0F4462"/>
          <w:w w:val="105"/>
          <w:sz w:val="22"/>
        </w:rPr>
        <w:t>Assault</w:t>
      </w:r>
      <w:r>
        <w:rPr>
          <w:i/>
          <w:color w:val="0F4462"/>
          <w:spacing w:val="-15"/>
          <w:w w:val="105"/>
          <w:sz w:val="22"/>
        </w:rPr>
        <w:t> </w:t>
      </w:r>
      <w:r>
        <w:rPr>
          <w:i/>
          <w:color w:val="0F4462"/>
          <w:w w:val="105"/>
          <w:sz w:val="22"/>
        </w:rPr>
        <w:t>ofYoung Children</w:t>
      </w:r>
      <w:r>
        <w:rPr>
          <w:i/>
          <w:color w:val="0F4462"/>
          <w:spacing w:val="-2"/>
          <w:w w:val="105"/>
          <w:sz w:val="22"/>
        </w:rPr>
        <w:t> </w:t>
      </w:r>
      <w:r>
        <w:rPr>
          <w:i/>
          <w:color w:val="0F4462"/>
          <w:w w:val="105"/>
          <w:sz w:val="22"/>
        </w:rPr>
        <w:t>as</w:t>
      </w:r>
      <w:r>
        <w:rPr>
          <w:i/>
          <w:color w:val="0F4462"/>
          <w:spacing w:val="-11"/>
          <w:w w:val="105"/>
          <w:sz w:val="22"/>
        </w:rPr>
        <w:t> </w:t>
      </w:r>
      <w:r>
        <w:rPr>
          <w:i/>
          <w:color w:val="0F4462"/>
          <w:w w:val="105"/>
          <w:sz w:val="22"/>
        </w:rPr>
        <w:t>Reported</w:t>
      </w:r>
      <w:r>
        <w:rPr>
          <w:i/>
          <w:color w:val="0F4462"/>
          <w:spacing w:val="-3"/>
          <w:w w:val="105"/>
          <w:sz w:val="22"/>
        </w:rPr>
        <w:t> </w:t>
      </w:r>
      <w:r>
        <w:rPr>
          <w:i/>
          <w:color w:val="0F4462"/>
          <w:w w:val="105"/>
          <w:sz w:val="22"/>
        </w:rPr>
        <w:t>to</w:t>
      </w:r>
      <w:r>
        <w:rPr>
          <w:i/>
          <w:color w:val="0F4462"/>
          <w:spacing w:val="-15"/>
          <w:w w:val="105"/>
          <w:sz w:val="22"/>
        </w:rPr>
        <w:t> </w:t>
      </w:r>
      <w:r>
        <w:rPr>
          <w:i/>
          <w:color w:val="0F4462"/>
          <w:w w:val="105"/>
          <w:sz w:val="22"/>
        </w:rPr>
        <w:t>Law</w:t>
      </w:r>
      <w:r>
        <w:rPr>
          <w:i/>
          <w:color w:val="0F4462"/>
          <w:spacing w:val="26"/>
          <w:w w:val="105"/>
          <w:sz w:val="22"/>
        </w:rPr>
        <w:t> </w:t>
      </w:r>
      <w:r>
        <w:rPr>
          <w:i/>
          <w:color w:val="0F4462"/>
          <w:w w:val="105"/>
          <w:sz w:val="22"/>
        </w:rPr>
        <w:t>Enforcement:</w:t>
      </w:r>
      <w:r>
        <w:rPr>
          <w:i/>
          <w:color w:val="0F4462"/>
          <w:spacing w:val="-4"/>
          <w:w w:val="105"/>
          <w:sz w:val="22"/>
        </w:rPr>
        <w:t> </w:t>
      </w:r>
      <w:r>
        <w:rPr>
          <w:i/>
          <w:color w:val="0F4462"/>
          <w:w w:val="105"/>
          <w:sz w:val="22"/>
        </w:rPr>
        <w:t>Victim,</w:t>
      </w:r>
      <w:r>
        <w:rPr>
          <w:i/>
          <w:color w:val="0F4462"/>
          <w:spacing w:val="-15"/>
          <w:w w:val="105"/>
          <w:sz w:val="22"/>
        </w:rPr>
        <w:t> </w:t>
      </w:r>
      <w:r>
        <w:rPr>
          <w:i/>
          <w:color w:val="0F4462"/>
          <w:w w:val="105"/>
          <w:sz w:val="22"/>
        </w:rPr>
        <w:t>Incident,</w:t>
      </w:r>
      <w:r>
        <w:rPr>
          <w:i/>
          <w:color w:val="0F4462"/>
          <w:w w:val="105"/>
          <w:sz w:val="22"/>
        </w:rPr>
        <w:t> and</w:t>
      </w:r>
      <w:r>
        <w:rPr>
          <w:i/>
          <w:color w:val="0F4462"/>
          <w:spacing w:val="-15"/>
          <w:w w:val="105"/>
          <w:sz w:val="22"/>
        </w:rPr>
        <w:t> </w:t>
      </w:r>
      <w:r>
        <w:rPr>
          <w:i/>
          <w:color w:val="0F4462"/>
          <w:w w:val="105"/>
          <w:sz w:val="22"/>
        </w:rPr>
        <w:t>Offender</w:t>
      </w:r>
      <w:r>
        <w:rPr>
          <w:i/>
          <w:color w:val="0F4462"/>
          <w:spacing w:val="-13"/>
          <w:w w:val="105"/>
          <w:sz w:val="22"/>
        </w:rPr>
        <w:t> </w:t>
      </w:r>
      <w:r>
        <w:rPr>
          <w:i/>
          <w:color w:val="0F4462"/>
          <w:w w:val="105"/>
          <w:sz w:val="22"/>
        </w:rPr>
        <w:t>Characteristics.</w:t>
      </w:r>
      <w:r>
        <w:rPr>
          <w:i/>
          <w:color w:val="0F4462"/>
          <w:spacing w:val="-31"/>
          <w:w w:val="105"/>
          <w:sz w:val="22"/>
        </w:rPr>
        <w:t> </w:t>
      </w:r>
      <w:r>
        <w:rPr>
          <w:color w:val="0F4462"/>
          <w:w w:val="105"/>
          <w:sz w:val="23"/>
        </w:rPr>
        <w:t>Washington,</w:t>
      </w:r>
      <w:r>
        <w:rPr>
          <w:color w:val="0F4462"/>
          <w:spacing w:val="-15"/>
          <w:w w:val="105"/>
          <w:sz w:val="23"/>
        </w:rPr>
        <w:t> </w:t>
      </w:r>
      <w:r>
        <w:rPr>
          <w:color w:val="0F4462"/>
          <w:w w:val="105"/>
          <w:sz w:val="23"/>
        </w:rPr>
        <w:t>DC:</w:t>
      </w:r>
      <w:r>
        <w:rPr>
          <w:color w:val="0F4462"/>
          <w:spacing w:val="-7"/>
          <w:w w:val="105"/>
          <w:sz w:val="23"/>
        </w:rPr>
        <w:t> </w:t>
      </w:r>
      <w:r>
        <w:rPr>
          <w:color w:val="0F4462"/>
          <w:w w:val="105"/>
          <w:sz w:val="23"/>
        </w:rPr>
        <w:t>Bureau</w:t>
      </w:r>
      <w:r>
        <w:rPr>
          <w:color w:val="0F4462"/>
          <w:spacing w:val="-12"/>
          <w:w w:val="105"/>
          <w:sz w:val="23"/>
        </w:rPr>
        <w:t> </w:t>
      </w:r>
      <w:r>
        <w:rPr>
          <w:color w:val="0F4462"/>
          <w:w w:val="105"/>
          <w:sz w:val="23"/>
        </w:rPr>
        <w:t>ofJustice</w:t>
      </w:r>
      <w:r>
        <w:rPr>
          <w:color w:val="0F4462"/>
          <w:spacing w:val="-13"/>
          <w:w w:val="105"/>
          <w:sz w:val="23"/>
        </w:rPr>
        <w:t> </w:t>
      </w:r>
      <w:r>
        <w:rPr>
          <w:color w:val="0F4462"/>
          <w:w w:val="105"/>
          <w:sz w:val="23"/>
        </w:rPr>
        <w:t>Statistics,</w:t>
      </w:r>
      <w:r>
        <w:rPr>
          <w:color w:val="0F4462"/>
          <w:spacing w:val="-15"/>
          <w:w w:val="105"/>
          <w:sz w:val="23"/>
        </w:rPr>
        <w:t> </w:t>
      </w:r>
      <w:r>
        <w:rPr>
          <w:color w:val="0F4462"/>
          <w:w w:val="105"/>
          <w:sz w:val="23"/>
        </w:rPr>
        <w:t>U.S.</w:t>
      </w:r>
      <w:r>
        <w:rPr>
          <w:color w:val="0F4462"/>
          <w:spacing w:val="-16"/>
          <w:w w:val="105"/>
          <w:sz w:val="23"/>
        </w:rPr>
        <w:t> </w:t>
      </w:r>
      <w:r>
        <w:rPr>
          <w:color w:val="0F4462"/>
          <w:w w:val="105"/>
          <w:sz w:val="23"/>
        </w:rPr>
        <w:t>Department ofJustice, 2000.</w:t>
      </w:r>
    </w:p>
    <w:p>
      <w:pPr>
        <w:spacing w:line="256" w:lineRule="auto" w:before="158"/>
        <w:ind w:left="1803" w:right="1487" w:hanging="362"/>
        <w:jc w:val="left"/>
        <w:rPr>
          <w:sz w:val="23"/>
        </w:rPr>
      </w:pPr>
      <w:r>
        <w:rPr>
          <w:color w:val="0F4462"/>
          <w:w w:val="105"/>
          <w:sz w:val="23"/>
        </w:rPr>
        <w:t>Sobell,</w:t>
      </w:r>
      <w:r>
        <w:rPr>
          <w:color w:val="0F4462"/>
          <w:spacing w:val="-16"/>
          <w:w w:val="105"/>
          <w:sz w:val="23"/>
        </w:rPr>
        <w:t> </w:t>
      </w:r>
      <w:r>
        <w:rPr>
          <w:color w:val="0F4462"/>
          <w:w w:val="105"/>
          <w:sz w:val="23"/>
        </w:rPr>
        <w:t>L.C.,</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Sobell,</w:t>
      </w:r>
      <w:r>
        <w:rPr>
          <w:color w:val="0F4462"/>
          <w:spacing w:val="-20"/>
          <w:w w:val="105"/>
          <w:sz w:val="23"/>
        </w:rPr>
        <w:t> </w:t>
      </w:r>
      <w:r>
        <w:rPr>
          <w:color w:val="0F4462"/>
          <w:w w:val="105"/>
          <w:sz w:val="23"/>
        </w:rPr>
        <w:t>M.B.</w:t>
      </w:r>
      <w:r>
        <w:rPr>
          <w:color w:val="0F4462"/>
          <w:spacing w:val="-33"/>
          <w:w w:val="105"/>
          <w:sz w:val="23"/>
        </w:rPr>
        <w:t> </w:t>
      </w:r>
      <w:r>
        <w:rPr>
          <w:color w:val="0F4462"/>
          <w:w w:val="105"/>
          <w:sz w:val="23"/>
        </w:rPr>
        <w:t>Timeline followback:</w:t>
      </w:r>
      <w:r>
        <w:rPr>
          <w:color w:val="0F4462"/>
          <w:spacing w:val="-7"/>
          <w:w w:val="105"/>
          <w:sz w:val="23"/>
        </w:rPr>
        <w:t> </w:t>
      </w:r>
      <w:r>
        <w:rPr>
          <w:color w:val="0F4462"/>
          <w:w w:val="105"/>
          <w:sz w:val="23"/>
        </w:rPr>
        <w:t>A technique for</w:t>
      </w:r>
      <w:r>
        <w:rPr>
          <w:color w:val="0F4462"/>
          <w:spacing w:val="-7"/>
          <w:w w:val="105"/>
          <w:sz w:val="23"/>
        </w:rPr>
        <w:t> </w:t>
      </w:r>
      <w:r>
        <w:rPr>
          <w:color w:val="0F4462"/>
          <w:w w:val="105"/>
          <w:sz w:val="23"/>
        </w:rPr>
        <w:t>assessing self-reported ethanol</w:t>
      </w:r>
      <w:r>
        <w:rPr>
          <w:color w:val="0F4462"/>
          <w:spacing w:val="-16"/>
          <w:w w:val="105"/>
          <w:sz w:val="23"/>
        </w:rPr>
        <w:t> </w:t>
      </w:r>
      <w:r>
        <w:rPr>
          <w:color w:val="0F4462"/>
          <w:w w:val="105"/>
          <w:sz w:val="23"/>
        </w:rPr>
        <w:t>consumption.</w:t>
      </w:r>
      <w:r>
        <w:rPr>
          <w:color w:val="0F4462"/>
          <w:spacing w:val="-15"/>
          <w:w w:val="105"/>
          <w:sz w:val="23"/>
        </w:rPr>
        <w:t> </w:t>
      </w:r>
      <w:r>
        <w:rPr>
          <w:color w:val="0F4462"/>
          <w:w w:val="105"/>
          <w:sz w:val="24"/>
        </w:rPr>
        <w:t>In:</w:t>
      </w:r>
      <w:r>
        <w:rPr>
          <w:color w:val="0F4462"/>
          <w:spacing w:val="-15"/>
          <w:w w:val="105"/>
          <w:sz w:val="24"/>
        </w:rPr>
        <w:t> </w:t>
      </w:r>
      <w:r>
        <w:rPr>
          <w:color w:val="0F4462"/>
          <w:w w:val="105"/>
          <w:sz w:val="23"/>
        </w:rPr>
        <w:t>Allen,].,</w:t>
      </w:r>
      <w:r>
        <w:rPr>
          <w:color w:val="0F4462"/>
          <w:spacing w:val="-16"/>
          <w:w w:val="105"/>
          <w:sz w:val="23"/>
        </w:rPr>
        <w:t> </w:t>
      </w:r>
      <w:r>
        <w:rPr>
          <w:color w:val="0F4462"/>
          <w:w w:val="105"/>
          <w:sz w:val="23"/>
        </w:rPr>
        <w:t>and</w:t>
      </w:r>
      <w:r>
        <w:rPr>
          <w:color w:val="0F4462"/>
          <w:spacing w:val="-2"/>
          <w:w w:val="105"/>
          <w:sz w:val="23"/>
        </w:rPr>
        <w:t> </w:t>
      </w:r>
      <w:r>
        <w:rPr>
          <w:color w:val="0F4462"/>
          <w:w w:val="105"/>
          <w:sz w:val="23"/>
        </w:rPr>
        <w:t>Litten,</w:t>
      </w:r>
      <w:r>
        <w:rPr>
          <w:color w:val="0F4462"/>
          <w:spacing w:val="-15"/>
          <w:w w:val="105"/>
          <w:sz w:val="23"/>
        </w:rPr>
        <w:t> </w:t>
      </w:r>
      <w:r>
        <w:rPr>
          <w:color w:val="0F4462"/>
          <w:w w:val="105"/>
          <w:sz w:val="23"/>
        </w:rPr>
        <w:t>R.Z.,</w:t>
      </w:r>
      <w:r>
        <w:rPr>
          <w:color w:val="0F4462"/>
          <w:spacing w:val="-16"/>
          <w:w w:val="105"/>
          <w:sz w:val="23"/>
        </w:rPr>
        <w:t> </w:t>
      </w:r>
      <w:r>
        <w:rPr>
          <w:color w:val="0F4462"/>
          <w:w w:val="105"/>
          <w:sz w:val="23"/>
        </w:rPr>
        <w:t>eds.</w:t>
      </w:r>
      <w:r>
        <w:rPr>
          <w:color w:val="0F4462"/>
          <w:spacing w:val="-18"/>
          <w:w w:val="105"/>
          <w:sz w:val="23"/>
        </w:rPr>
        <w:t> </w:t>
      </w:r>
      <w:r>
        <w:rPr>
          <w:i/>
          <w:color w:val="0F4462"/>
          <w:w w:val="105"/>
          <w:sz w:val="22"/>
        </w:rPr>
        <w:t>Measuring</w:t>
      </w:r>
      <w:r>
        <w:rPr>
          <w:i/>
          <w:color w:val="0F4462"/>
          <w:spacing w:val="-7"/>
          <w:w w:val="105"/>
          <w:sz w:val="22"/>
        </w:rPr>
        <w:t> </w:t>
      </w:r>
      <w:r>
        <w:rPr>
          <w:i/>
          <w:color w:val="0F4462"/>
          <w:w w:val="105"/>
          <w:sz w:val="22"/>
        </w:rPr>
        <w:t>Alcohol</w:t>
      </w:r>
      <w:r>
        <w:rPr>
          <w:i/>
          <w:color w:val="0F4462"/>
          <w:spacing w:val="-15"/>
          <w:w w:val="105"/>
          <w:sz w:val="22"/>
        </w:rPr>
        <w:t> </w:t>
      </w:r>
      <w:r>
        <w:rPr>
          <w:i/>
          <w:color w:val="0F4462"/>
          <w:w w:val="105"/>
          <w:sz w:val="22"/>
        </w:rPr>
        <w:t>Consumption:</w:t>
      </w:r>
      <w:r>
        <w:rPr>
          <w:i/>
          <w:color w:val="0F4462"/>
          <w:w w:val="105"/>
          <w:sz w:val="22"/>
        </w:rPr>
        <w:t> Psychosocial</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Biological</w:t>
      </w:r>
      <w:r>
        <w:rPr>
          <w:i/>
          <w:color w:val="0F4462"/>
          <w:spacing w:val="-15"/>
          <w:w w:val="105"/>
          <w:sz w:val="22"/>
        </w:rPr>
        <w:t> </w:t>
      </w:r>
      <w:r>
        <w:rPr>
          <w:i/>
          <w:color w:val="0F4462"/>
          <w:w w:val="105"/>
          <w:sz w:val="22"/>
        </w:rPr>
        <w:t>Methods</w:t>
      </w:r>
      <w:r>
        <w:rPr>
          <w:i/>
          <w:color w:val="0F4462"/>
          <w:spacing w:val="-14"/>
          <w:w w:val="105"/>
          <w:sz w:val="22"/>
        </w:rPr>
        <w:t> </w:t>
      </w:r>
      <w:r>
        <w:rPr>
          <w:color w:val="0F4462"/>
          <w:w w:val="105"/>
          <w:sz w:val="23"/>
        </w:rPr>
        <w:t>(pp.</w:t>
      </w:r>
      <w:r>
        <w:rPr>
          <w:color w:val="0F4462"/>
          <w:spacing w:val="-17"/>
          <w:w w:val="105"/>
          <w:sz w:val="23"/>
        </w:rPr>
        <w:t> </w:t>
      </w:r>
      <w:r>
        <w:rPr>
          <w:color w:val="0F4462"/>
          <w:w w:val="105"/>
          <w:sz w:val="23"/>
        </w:rPr>
        <w:t>41-72).</w:t>
      </w:r>
      <w:r>
        <w:rPr>
          <w:color w:val="0F4462"/>
          <w:spacing w:val="-19"/>
          <w:w w:val="105"/>
          <w:sz w:val="23"/>
        </w:rPr>
        <w:t> </w:t>
      </w:r>
      <w:r>
        <w:rPr>
          <w:color w:val="0F4462"/>
          <w:w w:val="105"/>
          <w:sz w:val="23"/>
        </w:rPr>
        <w:t>Totowa,</w:t>
      </w:r>
      <w:r>
        <w:rPr>
          <w:color w:val="0F4462"/>
          <w:spacing w:val="-15"/>
          <w:w w:val="105"/>
          <w:sz w:val="23"/>
        </w:rPr>
        <w:t> </w:t>
      </w:r>
      <w:r>
        <w:rPr>
          <w:color w:val="0F4462"/>
          <w:w w:val="105"/>
          <w:sz w:val="23"/>
        </w:rPr>
        <w:t>NJ:</w:t>
      </w:r>
      <w:r>
        <w:rPr>
          <w:color w:val="0F4462"/>
          <w:spacing w:val="-15"/>
          <w:w w:val="105"/>
          <w:sz w:val="23"/>
        </w:rPr>
        <w:t> </w:t>
      </w:r>
      <w:r>
        <w:rPr>
          <w:color w:val="0F4462"/>
          <w:w w:val="105"/>
          <w:sz w:val="23"/>
        </w:rPr>
        <w:t>Humana</w:t>
      </w:r>
      <w:r>
        <w:rPr>
          <w:color w:val="0F4462"/>
          <w:spacing w:val="-11"/>
          <w:w w:val="105"/>
          <w:sz w:val="23"/>
        </w:rPr>
        <w:t> </w:t>
      </w:r>
      <w:r>
        <w:rPr>
          <w:color w:val="0F4462"/>
          <w:w w:val="105"/>
          <w:sz w:val="23"/>
        </w:rPr>
        <w:t>Press,</w:t>
      </w:r>
      <w:r>
        <w:rPr>
          <w:color w:val="0F4462"/>
          <w:spacing w:val="-23"/>
          <w:w w:val="105"/>
          <w:sz w:val="23"/>
        </w:rPr>
        <w:t> </w:t>
      </w:r>
      <w:r>
        <w:rPr>
          <w:color w:val="0F4462"/>
          <w:w w:val="105"/>
          <w:sz w:val="23"/>
        </w:rPr>
        <w:t>1992.</w:t>
      </w:r>
    </w:p>
    <w:p>
      <w:pPr>
        <w:spacing w:line="261" w:lineRule="auto" w:before="163"/>
        <w:ind w:left="1803" w:right="1487" w:hanging="362"/>
        <w:jc w:val="left"/>
        <w:rPr>
          <w:sz w:val="23"/>
        </w:rPr>
      </w:pPr>
      <w:r>
        <w:rPr>
          <w:color w:val="0F4462"/>
          <w:sz w:val="23"/>
        </w:rPr>
        <w:t>Sogyal, R. </w:t>
      </w:r>
      <w:r>
        <w:rPr>
          <w:i/>
          <w:color w:val="0F4462"/>
          <w:sz w:val="22"/>
        </w:rPr>
        <w:t>The Tibetan</w:t>
      </w:r>
      <w:r>
        <w:rPr>
          <w:i/>
          <w:color w:val="0F4462"/>
          <w:spacing w:val="38"/>
          <w:sz w:val="22"/>
        </w:rPr>
        <w:t> </w:t>
      </w:r>
      <w:r>
        <w:rPr>
          <w:i/>
          <w:color w:val="0F4462"/>
          <w:sz w:val="22"/>
        </w:rPr>
        <w:t>Book</w:t>
      </w:r>
      <w:r>
        <w:rPr>
          <w:i/>
          <w:color w:val="0F4462"/>
          <w:spacing w:val="37"/>
          <w:sz w:val="22"/>
        </w:rPr>
        <w:t> </w:t>
      </w:r>
      <w:r>
        <w:rPr>
          <w:i/>
          <w:color w:val="0F4462"/>
          <w:sz w:val="22"/>
        </w:rPr>
        <w:t>of Living and Dying. </w:t>
      </w:r>
      <w:r>
        <w:rPr>
          <w:color w:val="0F4462"/>
          <w:sz w:val="23"/>
        </w:rPr>
        <w:t>Gaffney, P.,</w:t>
      </w:r>
      <w:r>
        <w:rPr>
          <w:color w:val="0F4462"/>
          <w:spacing w:val="-4"/>
          <w:sz w:val="23"/>
        </w:rPr>
        <w:t> </w:t>
      </w:r>
      <w:r>
        <w:rPr>
          <w:color w:val="0F4462"/>
          <w:sz w:val="23"/>
        </w:rPr>
        <w:t>and</w:t>
      </w:r>
      <w:r>
        <w:rPr>
          <w:color w:val="0F4462"/>
          <w:spacing w:val="33"/>
          <w:sz w:val="23"/>
        </w:rPr>
        <w:t> </w:t>
      </w:r>
      <w:r>
        <w:rPr>
          <w:color w:val="0F4462"/>
          <w:sz w:val="23"/>
        </w:rPr>
        <w:t>Harvey,</w:t>
      </w:r>
      <w:r>
        <w:rPr>
          <w:color w:val="0F4462"/>
          <w:spacing w:val="-1"/>
          <w:sz w:val="23"/>
        </w:rPr>
        <w:t> </w:t>
      </w:r>
      <w:r>
        <w:rPr>
          <w:color w:val="0F4462"/>
          <w:sz w:val="23"/>
        </w:rPr>
        <w:t>A.,</w:t>
      </w:r>
      <w:r>
        <w:rPr>
          <w:color w:val="0F4462"/>
          <w:spacing w:val="-4"/>
          <w:sz w:val="23"/>
        </w:rPr>
        <w:t> </w:t>
      </w:r>
      <w:r>
        <w:rPr>
          <w:color w:val="0F4462"/>
          <w:sz w:val="23"/>
        </w:rPr>
        <w:t>eds. San</w:t>
      </w:r>
      <w:r>
        <w:rPr>
          <w:color w:val="0F4462"/>
          <w:spacing w:val="31"/>
          <w:sz w:val="23"/>
        </w:rPr>
        <w:t> </w:t>
      </w:r>
      <w:r>
        <w:rPr>
          <w:color w:val="0F4462"/>
          <w:sz w:val="23"/>
        </w:rPr>
        <w:t>Francisco: Harper San Francisco, 1992.</w:t>
      </w:r>
    </w:p>
    <w:p>
      <w:pPr>
        <w:spacing w:line="261" w:lineRule="auto" w:before="163"/>
        <w:ind w:left="1795" w:right="1487" w:hanging="353"/>
        <w:jc w:val="left"/>
        <w:rPr>
          <w:sz w:val="23"/>
        </w:rPr>
      </w:pPr>
      <w:r>
        <w:rPr>
          <w:color w:val="0F4462"/>
          <w:w w:val="105"/>
          <w:sz w:val="23"/>
        </w:rPr>
        <w:t>Soldz,</w:t>
      </w:r>
      <w:r>
        <w:rPr>
          <w:color w:val="0F4462"/>
          <w:spacing w:val="-7"/>
          <w:w w:val="105"/>
          <w:sz w:val="23"/>
        </w:rPr>
        <w:t> </w:t>
      </w:r>
      <w:r>
        <w:rPr>
          <w:color w:val="0F4462"/>
          <w:w w:val="105"/>
          <w:sz w:val="23"/>
        </w:rPr>
        <w:t>S.,</w:t>
      </w:r>
      <w:r>
        <w:rPr>
          <w:color w:val="0F4462"/>
          <w:spacing w:val="-19"/>
          <w:w w:val="105"/>
          <w:sz w:val="23"/>
        </w:rPr>
        <w:t> </w:t>
      </w:r>
      <w:r>
        <w:rPr>
          <w:color w:val="0F4462"/>
          <w:w w:val="105"/>
          <w:sz w:val="23"/>
        </w:rPr>
        <w:t>and Vaillant,</w:t>
      </w:r>
      <w:r>
        <w:rPr>
          <w:color w:val="0F4462"/>
          <w:spacing w:val="-6"/>
          <w:w w:val="105"/>
          <w:sz w:val="23"/>
        </w:rPr>
        <w:t> </w:t>
      </w:r>
      <w:r>
        <w:rPr>
          <w:color w:val="0F4462"/>
          <w:w w:val="105"/>
          <w:sz w:val="23"/>
        </w:rPr>
        <w:t>G.E.</w:t>
      </w:r>
      <w:r>
        <w:rPr>
          <w:color w:val="0F4462"/>
          <w:spacing w:val="-22"/>
          <w:w w:val="105"/>
          <w:sz w:val="23"/>
        </w:rPr>
        <w:t> </w:t>
      </w:r>
      <w:r>
        <w:rPr>
          <w:color w:val="0F4462"/>
          <w:w w:val="105"/>
          <w:sz w:val="23"/>
        </w:rPr>
        <w:t>A</w:t>
      </w:r>
      <w:r>
        <w:rPr>
          <w:color w:val="0F4462"/>
          <w:spacing w:val="-15"/>
          <w:w w:val="105"/>
          <w:sz w:val="23"/>
        </w:rPr>
        <w:t> </w:t>
      </w:r>
      <w:r>
        <w:rPr>
          <w:color w:val="0F4462"/>
          <w:w w:val="105"/>
          <w:sz w:val="23"/>
        </w:rPr>
        <w:t>50-year longitudinal study</w:t>
      </w:r>
      <w:r>
        <w:rPr>
          <w:color w:val="0F4462"/>
          <w:spacing w:val="-5"/>
          <w:w w:val="105"/>
          <w:sz w:val="23"/>
        </w:rPr>
        <w:t> </w:t>
      </w:r>
      <w:r>
        <w:rPr>
          <w:color w:val="0F4462"/>
          <w:w w:val="105"/>
          <w:sz w:val="23"/>
        </w:rPr>
        <w:t>of</w:t>
      </w:r>
      <w:r>
        <w:rPr>
          <w:color w:val="0F4462"/>
          <w:spacing w:val="-2"/>
          <w:w w:val="105"/>
          <w:sz w:val="23"/>
        </w:rPr>
        <w:t> </w:t>
      </w:r>
      <w:r>
        <w:rPr>
          <w:color w:val="0F4462"/>
          <w:w w:val="105"/>
          <w:sz w:val="23"/>
        </w:rPr>
        <w:t>defense use among inner city</w:t>
      </w:r>
      <w:r>
        <w:rPr>
          <w:color w:val="0F4462"/>
          <w:spacing w:val="-2"/>
          <w:w w:val="105"/>
          <w:sz w:val="23"/>
        </w:rPr>
        <w:t> </w:t>
      </w:r>
      <w:r>
        <w:rPr>
          <w:color w:val="0F4462"/>
          <w:w w:val="105"/>
          <w:sz w:val="23"/>
        </w:rPr>
        <w:t>men: A validation of</w:t>
      </w:r>
      <w:r>
        <w:rPr>
          <w:color w:val="0F4462"/>
          <w:spacing w:val="-2"/>
          <w:w w:val="105"/>
          <w:sz w:val="23"/>
        </w:rPr>
        <w:t> </w:t>
      </w:r>
      <w:r>
        <w:rPr>
          <w:color w:val="0F4462"/>
          <w:w w:val="105"/>
          <w:sz w:val="23"/>
        </w:rPr>
        <w:t>the DSM-IV</w:t>
      </w:r>
      <w:r>
        <w:rPr>
          <w:color w:val="0F4462"/>
          <w:spacing w:val="-1"/>
          <w:w w:val="105"/>
          <w:sz w:val="23"/>
        </w:rPr>
        <w:t> </w:t>
      </w:r>
      <w:r>
        <w:rPr>
          <w:color w:val="0F4462"/>
          <w:w w:val="105"/>
          <w:sz w:val="23"/>
        </w:rPr>
        <w:t>defense </w:t>
      </w:r>
      <w:r>
        <w:rPr>
          <w:i/>
          <w:color w:val="0F4462"/>
          <w:w w:val="105"/>
          <w:sz w:val="22"/>
        </w:rPr>
        <w:t>axis.journal of</w:t>
      </w:r>
      <w:r>
        <w:rPr>
          <w:i/>
          <w:color w:val="0F4462"/>
          <w:spacing w:val="-14"/>
          <w:w w:val="105"/>
          <w:sz w:val="22"/>
        </w:rPr>
        <w:t> </w:t>
      </w:r>
      <w:r>
        <w:rPr>
          <w:i/>
          <w:color w:val="0F4462"/>
          <w:w w:val="105"/>
          <w:sz w:val="22"/>
        </w:rPr>
        <w:t>Nervous and</w:t>
      </w:r>
      <w:r>
        <w:rPr>
          <w:i/>
          <w:color w:val="0F4462"/>
          <w:spacing w:val="-7"/>
          <w:w w:val="105"/>
          <w:sz w:val="22"/>
        </w:rPr>
        <w:t> </w:t>
      </w:r>
      <w:r>
        <w:rPr>
          <w:i/>
          <w:color w:val="0F4462"/>
          <w:w w:val="105"/>
          <w:sz w:val="22"/>
        </w:rPr>
        <w:t>Mental</w:t>
      </w:r>
      <w:r>
        <w:rPr>
          <w:i/>
          <w:color w:val="0F4462"/>
          <w:spacing w:val="-2"/>
          <w:w w:val="105"/>
          <w:sz w:val="22"/>
        </w:rPr>
        <w:t> </w:t>
      </w:r>
      <w:r>
        <w:rPr>
          <w:i/>
          <w:color w:val="0F4462"/>
          <w:w w:val="105"/>
          <w:sz w:val="22"/>
        </w:rPr>
        <w:t>Disease</w:t>
      </w:r>
      <w:r>
        <w:rPr>
          <w:i/>
          <w:color w:val="0F4462"/>
          <w:spacing w:val="-4"/>
          <w:w w:val="105"/>
          <w:sz w:val="22"/>
        </w:rPr>
        <w:t> </w:t>
      </w:r>
      <w:r>
        <w:rPr>
          <w:color w:val="0F4462"/>
          <w:w w:val="105"/>
          <w:sz w:val="23"/>
        </w:rPr>
        <w:t>186(2):104- 111,</w:t>
      </w:r>
      <w:r>
        <w:rPr>
          <w:color w:val="0F4462"/>
          <w:spacing w:val="-27"/>
          <w:w w:val="105"/>
          <w:sz w:val="23"/>
        </w:rPr>
        <w:t> </w:t>
      </w:r>
      <w:r>
        <w:rPr>
          <w:color w:val="0F4462"/>
          <w:w w:val="105"/>
          <w:sz w:val="23"/>
        </w:rPr>
        <w:t>1998.</w:t>
      </w:r>
    </w:p>
    <w:p>
      <w:pPr>
        <w:spacing w:line="261" w:lineRule="auto" w:before="159"/>
        <w:ind w:left="1801" w:right="1634" w:hanging="359"/>
        <w:jc w:val="left"/>
        <w:rPr>
          <w:i/>
          <w:sz w:val="22"/>
        </w:rPr>
      </w:pPr>
      <w:r>
        <w:rPr>
          <w:color w:val="0F4462"/>
          <w:w w:val="105"/>
          <w:sz w:val="23"/>
        </w:rPr>
        <w:t>Solomon,</w:t>
      </w:r>
      <w:r>
        <w:rPr>
          <w:color w:val="0F4462"/>
          <w:spacing w:val="-16"/>
          <w:w w:val="105"/>
          <w:sz w:val="23"/>
        </w:rPr>
        <w:t> </w:t>
      </w:r>
      <w:r>
        <w:rPr>
          <w:color w:val="0F4462"/>
          <w:w w:val="105"/>
          <w:sz w:val="23"/>
        </w:rPr>
        <w:t>Z.,</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Mikulincer,</w:t>
      </w:r>
      <w:r>
        <w:rPr>
          <w:color w:val="0F4462"/>
          <w:spacing w:val="-15"/>
          <w:w w:val="105"/>
          <w:sz w:val="23"/>
        </w:rPr>
        <w:t> </w:t>
      </w:r>
      <w:r>
        <w:rPr>
          <w:color w:val="0F4462"/>
          <w:w w:val="105"/>
          <w:sz w:val="23"/>
        </w:rPr>
        <w:t>M.</w:t>
      </w:r>
      <w:r>
        <w:rPr>
          <w:color w:val="0F4462"/>
          <w:spacing w:val="-8"/>
          <w:w w:val="105"/>
          <w:sz w:val="23"/>
        </w:rPr>
        <w:t> </w:t>
      </w:r>
      <w:r>
        <w:rPr>
          <w:color w:val="0F4462"/>
          <w:w w:val="105"/>
          <w:sz w:val="23"/>
        </w:rPr>
        <w:t>Combat</w:t>
      </w:r>
      <w:r>
        <w:rPr>
          <w:color w:val="0F4462"/>
          <w:spacing w:val="-6"/>
          <w:w w:val="105"/>
          <w:sz w:val="23"/>
        </w:rPr>
        <w:t> </w:t>
      </w:r>
      <w:r>
        <w:rPr>
          <w:color w:val="0F4462"/>
          <w:w w:val="105"/>
          <w:sz w:val="23"/>
        </w:rPr>
        <w:t>stress</w:t>
      </w:r>
      <w:r>
        <w:rPr>
          <w:color w:val="0F4462"/>
          <w:spacing w:val="-9"/>
          <w:w w:val="105"/>
          <w:sz w:val="23"/>
        </w:rPr>
        <w:t> </w:t>
      </w:r>
      <w:r>
        <w:rPr>
          <w:color w:val="0F4462"/>
          <w:w w:val="105"/>
          <w:sz w:val="23"/>
        </w:rPr>
        <w:t>reactions,</w:t>
      </w:r>
      <w:r>
        <w:rPr>
          <w:color w:val="0F4462"/>
          <w:spacing w:val="-16"/>
          <w:w w:val="105"/>
          <w:sz w:val="23"/>
        </w:rPr>
        <w:t> </w:t>
      </w:r>
      <w:r>
        <w:rPr>
          <w:color w:val="0F4462"/>
          <w:w w:val="105"/>
          <w:sz w:val="23"/>
        </w:rPr>
        <w:t>posttraumatic</w:t>
      </w:r>
      <w:r>
        <w:rPr>
          <w:color w:val="0F4462"/>
          <w:spacing w:val="-2"/>
          <w:w w:val="105"/>
          <w:sz w:val="23"/>
        </w:rPr>
        <w:t> </w:t>
      </w:r>
      <w:r>
        <w:rPr>
          <w:color w:val="0F4462"/>
          <w:w w:val="105"/>
          <w:sz w:val="23"/>
        </w:rPr>
        <w:t>stress</w:t>
      </w:r>
      <w:r>
        <w:rPr>
          <w:color w:val="0F4462"/>
          <w:spacing w:val="-10"/>
          <w:w w:val="105"/>
          <w:sz w:val="23"/>
        </w:rPr>
        <w:t> </w:t>
      </w:r>
      <w:r>
        <w:rPr>
          <w:color w:val="0F4462"/>
          <w:w w:val="105"/>
          <w:sz w:val="23"/>
        </w:rPr>
        <w:t>disorder,</w:t>
      </w:r>
      <w:r>
        <w:rPr>
          <w:color w:val="0F4462"/>
          <w:spacing w:val="-16"/>
          <w:w w:val="105"/>
          <w:sz w:val="23"/>
        </w:rPr>
        <w:t> </w:t>
      </w:r>
      <w:r>
        <w:rPr>
          <w:color w:val="0F4462"/>
          <w:w w:val="105"/>
          <w:sz w:val="23"/>
        </w:rPr>
        <w:t>and social adjustment: A study oflsraeli </w:t>
      </w:r>
      <w:r>
        <w:rPr>
          <w:i/>
          <w:color w:val="0F4462"/>
          <w:w w:val="105"/>
          <w:sz w:val="22"/>
        </w:rPr>
        <w:t>veterans.journal of Nervous and Mental</w:t>
      </w:r>
    </w:p>
    <w:p>
      <w:pPr>
        <w:spacing w:line="260" w:lineRule="exact" w:before="0"/>
        <w:ind w:left="1809" w:right="0" w:firstLine="0"/>
        <w:jc w:val="left"/>
        <w:rPr>
          <w:sz w:val="23"/>
        </w:rPr>
      </w:pPr>
      <w:r>
        <w:rPr>
          <w:i/>
          <w:color w:val="0F4462"/>
          <w:sz w:val="22"/>
        </w:rPr>
        <w:t>Disease</w:t>
      </w:r>
      <w:r>
        <w:rPr>
          <w:i/>
          <w:color w:val="0F4462"/>
          <w:spacing w:val="55"/>
          <w:sz w:val="22"/>
        </w:rPr>
        <w:t> </w:t>
      </w:r>
      <w:r>
        <w:rPr>
          <w:color w:val="0F4462"/>
          <w:sz w:val="23"/>
        </w:rPr>
        <w:t>175(5):277-285,</w:t>
      </w:r>
      <w:r>
        <w:rPr>
          <w:color w:val="0F4462"/>
          <w:spacing w:val="-17"/>
          <w:sz w:val="23"/>
        </w:rPr>
        <w:t> </w:t>
      </w:r>
      <w:r>
        <w:rPr>
          <w:color w:val="0F4462"/>
          <w:spacing w:val="-2"/>
          <w:sz w:val="23"/>
        </w:rPr>
        <w:t>1987.</w:t>
      </w:r>
    </w:p>
    <w:p>
      <w:pPr>
        <w:spacing w:after="0" w:line="260" w:lineRule="exact"/>
        <w:jc w:val="left"/>
        <w:rPr>
          <w:sz w:val="23"/>
        </w:rPr>
        <w:sectPr>
          <w:pgSz w:w="12240" w:h="15840"/>
          <w:pgMar w:header="696" w:footer="900" w:top="1160" w:bottom="1080" w:left="0" w:right="0"/>
        </w:sectPr>
      </w:pPr>
    </w:p>
    <w:p>
      <w:pPr>
        <w:pStyle w:val="BodyText"/>
        <w:rPr>
          <w:sz w:val="11"/>
        </w:rPr>
      </w:pPr>
    </w:p>
    <w:p>
      <w:pPr>
        <w:spacing w:line="261" w:lineRule="auto" w:before="90"/>
        <w:ind w:left="1803" w:right="1777" w:hanging="362"/>
        <w:jc w:val="left"/>
        <w:rPr>
          <w:sz w:val="23"/>
        </w:rPr>
      </w:pPr>
      <w:r>
        <w:rPr>
          <w:color w:val="0F4462"/>
          <w:w w:val="105"/>
          <w:sz w:val="23"/>
        </w:rPr>
        <w:t>Soyka, M., and Schmidt, P. Outpatient alcoholism treatment-24-month outcome and </w:t>
      </w:r>
      <w:r>
        <w:rPr>
          <w:color w:val="0F4462"/>
          <w:sz w:val="23"/>
        </w:rPr>
        <w:t>predictors</w:t>
      </w:r>
      <w:r>
        <w:rPr>
          <w:color w:val="0F4462"/>
          <w:spacing w:val="31"/>
          <w:sz w:val="23"/>
        </w:rPr>
        <w:t> </w:t>
      </w:r>
      <w:r>
        <w:rPr>
          <w:color w:val="0F4462"/>
          <w:sz w:val="23"/>
        </w:rPr>
        <w:t>of outcome. </w:t>
      </w:r>
      <w:r>
        <w:rPr>
          <w:i/>
          <w:color w:val="0F4462"/>
          <w:sz w:val="22"/>
        </w:rPr>
        <w:t>Substance Abuse Treatment, Prevention, and Policy</w:t>
      </w:r>
      <w:r>
        <w:rPr>
          <w:i/>
          <w:color w:val="0F4462"/>
          <w:spacing w:val="21"/>
          <w:sz w:val="22"/>
        </w:rPr>
        <w:t> </w:t>
      </w:r>
      <w:r>
        <w:rPr>
          <w:color w:val="0F4462"/>
          <w:sz w:val="23"/>
        </w:rPr>
        <w:t>4(1):15,</w:t>
      </w:r>
      <w:r>
        <w:rPr>
          <w:color w:val="0F4462"/>
          <w:spacing w:val="-3"/>
          <w:sz w:val="23"/>
        </w:rPr>
        <w:t> </w:t>
      </w:r>
      <w:r>
        <w:rPr>
          <w:color w:val="0F4462"/>
          <w:sz w:val="23"/>
        </w:rPr>
        <w:t>2009.</w:t>
      </w:r>
    </w:p>
    <w:p>
      <w:pPr>
        <w:spacing w:line="261" w:lineRule="auto" w:before="164"/>
        <w:ind w:left="1808" w:right="1487" w:hanging="367"/>
        <w:jc w:val="left"/>
        <w:rPr>
          <w:sz w:val="23"/>
        </w:rPr>
      </w:pPr>
      <w:r>
        <w:rPr>
          <w:color w:val="0F4462"/>
          <w:sz w:val="23"/>
        </w:rPr>
        <w:t>Spielberger, C.D. </w:t>
      </w:r>
      <w:r>
        <w:rPr>
          <w:i/>
          <w:color w:val="0F4462"/>
          <w:sz w:val="22"/>
        </w:rPr>
        <w:t>State-Trait Anger</w:t>
      </w:r>
      <w:r>
        <w:rPr>
          <w:i/>
          <w:color w:val="0F4462"/>
          <w:spacing w:val="39"/>
          <w:sz w:val="22"/>
        </w:rPr>
        <w:t> </w:t>
      </w:r>
      <w:r>
        <w:rPr>
          <w:i/>
          <w:color w:val="0F4462"/>
          <w:sz w:val="22"/>
        </w:rPr>
        <w:t>Expression</w:t>
      </w:r>
      <w:r>
        <w:rPr>
          <w:i/>
          <w:color w:val="0F4462"/>
          <w:spacing w:val="40"/>
          <w:sz w:val="22"/>
        </w:rPr>
        <w:t> </w:t>
      </w:r>
      <w:r>
        <w:rPr>
          <w:i/>
          <w:color w:val="0F4462"/>
          <w:sz w:val="22"/>
        </w:rPr>
        <w:t>Inventory-2.</w:t>
      </w:r>
      <w:r>
        <w:rPr>
          <w:i/>
          <w:color w:val="0F4462"/>
          <w:spacing w:val="40"/>
          <w:sz w:val="22"/>
        </w:rPr>
        <w:t> </w:t>
      </w:r>
      <w:r>
        <w:rPr>
          <w:color w:val="0F4462"/>
          <w:sz w:val="23"/>
        </w:rPr>
        <w:t>Lutz, FL: Psychological</w:t>
      </w:r>
      <w:r>
        <w:rPr>
          <w:color w:val="0F4462"/>
          <w:spacing w:val="40"/>
          <w:sz w:val="23"/>
        </w:rPr>
        <w:t> </w:t>
      </w:r>
      <w:r>
        <w:rPr>
          <w:color w:val="0F4462"/>
          <w:sz w:val="23"/>
        </w:rPr>
        <w:t>Assessment Resources, Inc.,</w:t>
      </w:r>
      <w:r>
        <w:rPr>
          <w:color w:val="0F4462"/>
          <w:spacing w:val="-2"/>
          <w:sz w:val="23"/>
        </w:rPr>
        <w:t> </w:t>
      </w:r>
      <w:r>
        <w:rPr>
          <w:color w:val="0F4462"/>
          <w:sz w:val="23"/>
        </w:rPr>
        <w:t>1999.</w:t>
      </w:r>
    </w:p>
    <w:p>
      <w:pPr>
        <w:pStyle w:val="BodyText"/>
        <w:spacing w:line="261" w:lineRule="auto" w:before="159"/>
        <w:ind w:left="1790" w:right="1425" w:hanging="349"/>
      </w:pPr>
      <w:r>
        <w:rPr>
          <w:color w:val="0F4462"/>
          <w:w w:val="105"/>
        </w:rPr>
        <w:t>Stall,</w:t>
      </w:r>
      <w:r>
        <w:rPr>
          <w:color w:val="0F4462"/>
          <w:spacing w:val="-2"/>
          <w:w w:val="105"/>
        </w:rPr>
        <w:t> </w:t>
      </w:r>
      <w:r>
        <w:rPr>
          <w:color w:val="0F4462"/>
          <w:w w:val="105"/>
        </w:rPr>
        <w:t>R.,</w:t>
      </w:r>
      <w:r>
        <w:rPr>
          <w:color w:val="0F4462"/>
          <w:spacing w:val="-10"/>
          <w:w w:val="105"/>
        </w:rPr>
        <w:t> </w:t>
      </w:r>
      <w:r>
        <w:rPr>
          <w:color w:val="0F4462"/>
          <w:w w:val="105"/>
        </w:rPr>
        <w:t>Paul,J.P., Greenwood, G., Pollack, L.M., Bein,</w:t>
      </w:r>
      <w:r>
        <w:rPr>
          <w:color w:val="0F4462"/>
          <w:spacing w:val="-2"/>
          <w:w w:val="105"/>
        </w:rPr>
        <w:t> </w:t>
      </w:r>
      <w:r>
        <w:rPr>
          <w:color w:val="0F4462"/>
          <w:w w:val="105"/>
        </w:rPr>
        <w:t>E.,</w:t>
      </w:r>
      <w:r>
        <w:rPr>
          <w:color w:val="0F4462"/>
          <w:spacing w:val="-10"/>
          <w:w w:val="105"/>
        </w:rPr>
        <w:t> </w:t>
      </w:r>
      <w:r>
        <w:rPr>
          <w:color w:val="0F4462"/>
          <w:w w:val="105"/>
        </w:rPr>
        <w:t>Crosby, G.M.,</w:t>
      </w:r>
      <w:r>
        <w:rPr>
          <w:color w:val="0F4462"/>
          <w:spacing w:val="-12"/>
          <w:w w:val="105"/>
        </w:rPr>
        <w:t> </w:t>
      </w:r>
      <w:r>
        <w:rPr>
          <w:color w:val="0F4462"/>
          <w:w w:val="105"/>
        </w:rPr>
        <w:t>Mills,</w:t>
      </w:r>
      <w:r>
        <w:rPr>
          <w:color w:val="0F4462"/>
          <w:spacing w:val="-27"/>
          <w:w w:val="105"/>
        </w:rPr>
        <w:t> </w:t>
      </w:r>
      <w:r>
        <w:rPr>
          <w:color w:val="0F4462"/>
          <w:w w:val="105"/>
        </w:rPr>
        <w:t>T.C.,</w:t>
      </w:r>
      <w:r>
        <w:rPr>
          <w:color w:val="0F4462"/>
          <w:spacing w:val="-5"/>
          <w:w w:val="105"/>
        </w:rPr>
        <w:t> </w:t>
      </w:r>
      <w:r>
        <w:rPr>
          <w:color w:val="0F4462"/>
          <w:w w:val="105"/>
        </w:rPr>
        <w:t>Binson, </w:t>
      </w:r>
      <w:r>
        <w:rPr>
          <w:rFonts w:ascii="Arial"/>
          <w:b/>
          <w:color w:val="0F4462"/>
          <w:w w:val="105"/>
        </w:rPr>
        <w:t>D.,</w:t>
      </w:r>
      <w:r>
        <w:rPr>
          <w:rFonts w:ascii="Arial"/>
          <w:b/>
          <w:color w:val="0F4462"/>
          <w:spacing w:val="-17"/>
          <w:w w:val="105"/>
        </w:rPr>
        <w:t> </w:t>
      </w:r>
      <w:r>
        <w:rPr>
          <w:color w:val="0F4462"/>
          <w:w w:val="105"/>
        </w:rPr>
        <w:t>Coates,</w:t>
      </w:r>
      <w:r>
        <w:rPr>
          <w:color w:val="0F4462"/>
          <w:spacing w:val="-29"/>
          <w:w w:val="105"/>
        </w:rPr>
        <w:t> </w:t>
      </w:r>
      <w:r>
        <w:rPr>
          <w:color w:val="0F4462"/>
          <w:w w:val="105"/>
        </w:rPr>
        <w:t>T.J.,</w:t>
      </w:r>
      <w:r>
        <w:rPr>
          <w:color w:val="0F4462"/>
          <w:spacing w:val="-15"/>
          <w:w w:val="105"/>
        </w:rPr>
        <w:t> </w:t>
      </w:r>
      <w:r>
        <w:rPr>
          <w:color w:val="0F4462"/>
          <w:w w:val="105"/>
        </w:rPr>
        <w:t>and</w:t>
      </w:r>
      <w:r>
        <w:rPr>
          <w:color w:val="0F4462"/>
          <w:spacing w:val="-11"/>
          <w:w w:val="105"/>
        </w:rPr>
        <w:t> </w:t>
      </w:r>
      <w:r>
        <w:rPr>
          <w:color w:val="0F4462"/>
          <w:w w:val="105"/>
        </w:rPr>
        <w:t>Catania,J.A.</w:t>
      </w:r>
      <w:r>
        <w:rPr>
          <w:color w:val="0F4462"/>
          <w:spacing w:val="-12"/>
          <w:w w:val="105"/>
        </w:rPr>
        <w:t> </w:t>
      </w:r>
      <w:r>
        <w:rPr>
          <w:color w:val="0F4462"/>
          <w:w w:val="105"/>
        </w:rPr>
        <w:t>Alcohol</w:t>
      </w:r>
      <w:r>
        <w:rPr>
          <w:color w:val="0F4462"/>
          <w:spacing w:val="-3"/>
          <w:w w:val="105"/>
        </w:rPr>
        <w:t> </w:t>
      </w:r>
      <w:r>
        <w:rPr>
          <w:color w:val="0F4462"/>
          <w:w w:val="105"/>
        </w:rPr>
        <w:t>use,</w:t>
      </w:r>
      <w:r>
        <w:rPr>
          <w:color w:val="0F4462"/>
          <w:spacing w:val="-16"/>
          <w:w w:val="105"/>
        </w:rPr>
        <w:t> </w:t>
      </w:r>
      <w:r>
        <w:rPr>
          <w:color w:val="0F4462"/>
          <w:w w:val="105"/>
        </w:rPr>
        <w:t>drug</w:t>
      </w:r>
      <w:r>
        <w:rPr>
          <w:color w:val="0F4462"/>
          <w:spacing w:val="-8"/>
          <w:w w:val="105"/>
        </w:rPr>
        <w:t> </w:t>
      </w:r>
      <w:r>
        <w:rPr>
          <w:color w:val="0F4462"/>
          <w:w w:val="105"/>
        </w:rPr>
        <w:t>use</w:t>
      </w:r>
      <w:r>
        <w:rPr>
          <w:color w:val="0F4462"/>
          <w:spacing w:val="-7"/>
          <w:w w:val="105"/>
        </w:rPr>
        <w:t> </w:t>
      </w:r>
      <w:r>
        <w:rPr>
          <w:color w:val="0F4462"/>
          <w:w w:val="105"/>
        </w:rPr>
        <w:t>and</w:t>
      </w:r>
      <w:r>
        <w:rPr>
          <w:color w:val="0F4462"/>
          <w:spacing w:val="-2"/>
          <w:w w:val="105"/>
        </w:rPr>
        <w:t> </w:t>
      </w:r>
      <w:r>
        <w:rPr>
          <w:color w:val="0F4462"/>
          <w:w w:val="105"/>
        </w:rPr>
        <w:t>alcohol-related problems among men who have sex with men:</w:t>
      </w:r>
      <w:r>
        <w:rPr>
          <w:color w:val="0F4462"/>
          <w:spacing w:val="-18"/>
          <w:w w:val="105"/>
        </w:rPr>
        <w:t> </w:t>
      </w:r>
      <w:r>
        <w:rPr>
          <w:color w:val="0F4462"/>
          <w:w w:val="105"/>
        </w:rPr>
        <w:t>The</w:t>
      </w:r>
      <w:r>
        <w:rPr>
          <w:color w:val="0F4462"/>
          <w:spacing w:val="40"/>
          <w:w w:val="105"/>
        </w:rPr>
        <w:t> </w:t>
      </w:r>
      <w:r>
        <w:rPr>
          <w:color w:val="0F4462"/>
          <w:w w:val="105"/>
        </w:rPr>
        <w:t>Urban Men's Health </w:t>
      </w:r>
      <w:r>
        <w:rPr>
          <w:i/>
          <w:color w:val="0F4462"/>
          <w:w w:val="105"/>
          <w:sz w:val="22"/>
        </w:rPr>
        <w:t>Study.Addiction</w:t>
      </w:r>
      <w:r>
        <w:rPr>
          <w:i/>
          <w:color w:val="0F4462"/>
          <w:spacing w:val="-3"/>
          <w:w w:val="105"/>
          <w:sz w:val="22"/>
        </w:rPr>
        <w:t> </w:t>
      </w:r>
      <w:r>
        <w:rPr>
          <w:color w:val="0F4462"/>
          <w:w w:val="105"/>
        </w:rPr>
        <w:t>96(11):1589-1601, </w:t>
      </w:r>
      <w:r>
        <w:rPr>
          <w:color w:val="0F4462"/>
          <w:spacing w:val="-2"/>
          <w:w w:val="105"/>
        </w:rPr>
        <w:t>2001.</w:t>
      </w:r>
    </w:p>
    <w:p>
      <w:pPr>
        <w:pStyle w:val="BodyText"/>
        <w:spacing w:line="261" w:lineRule="auto" w:before="157"/>
        <w:ind w:left="1805" w:right="1648" w:hanging="363"/>
      </w:pPr>
      <w:r>
        <w:rPr>
          <w:color w:val="0F4462"/>
          <w:w w:val="105"/>
        </w:rPr>
        <w:t>Stein,</w:t>
      </w:r>
      <w:r>
        <w:rPr>
          <w:color w:val="0F4462"/>
          <w:spacing w:val="-26"/>
          <w:w w:val="105"/>
        </w:rPr>
        <w:t> </w:t>
      </w:r>
      <w:r>
        <w:rPr>
          <w:rFonts w:ascii="Arial"/>
          <w:b/>
          <w:color w:val="0F4462"/>
          <w:w w:val="105"/>
        </w:rPr>
        <w:t>B.D.,</w:t>
      </w:r>
      <w:r>
        <w:rPr>
          <w:rFonts w:ascii="Arial"/>
          <w:b/>
          <w:color w:val="0F4462"/>
          <w:spacing w:val="-16"/>
          <w:w w:val="105"/>
        </w:rPr>
        <w:t> </w:t>
      </w:r>
      <w:r>
        <w:rPr>
          <w:color w:val="0F4462"/>
          <w:w w:val="105"/>
        </w:rPr>
        <w:t>Kogan,J.N., and Sorbero,</w:t>
      </w:r>
      <w:r>
        <w:rPr>
          <w:color w:val="0F4462"/>
          <w:spacing w:val="-18"/>
          <w:w w:val="105"/>
        </w:rPr>
        <w:t> </w:t>
      </w:r>
      <w:r>
        <w:rPr>
          <w:rFonts w:ascii="Arial"/>
          <w:b/>
          <w:color w:val="0F4462"/>
          <w:w w:val="105"/>
        </w:rPr>
        <w:t>M.</w:t>
      </w:r>
      <w:r>
        <w:rPr>
          <w:rFonts w:ascii="Arial"/>
          <w:b/>
          <w:color w:val="0F4462"/>
          <w:spacing w:val="26"/>
          <w:w w:val="105"/>
        </w:rPr>
        <w:t> </w:t>
      </w:r>
      <w:r>
        <w:rPr>
          <w:color w:val="0F4462"/>
          <w:w w:val="105"/>
        </w:rPr>
        <w:t>Substance abuse detoxification and residential treatment among Medicaid-enrolled</w:t>
      </w:r>
      <w:r>
        <w:rPr>
          <w:color w:val="0F4462"/>
          <w:spacing w:val="-2"/>
          <w:w w:val="105"/>
        </w:rPr>
        <w:t> </w:t>
      </w:r>
      <w:r>
        <w:rPr>
          <w:color w:val="0F4462"/>
          <w:w w:val="105"/>
        </w:rPr>
        <w:t>adults:</w:t>
      </w:r>
      <w:r>
        <w:rPr>
          <w:color w:val="0F4462"/>
          <w:spacing w:val="-4"/>
          <w:w w:val="105"/>
        </w:rPr>
        <w:t> </w:t>
      </w:r>
      <w:r>
        <w:rPr>
          <w:color w:val="0F4462"/>
          <w:w w:val="105"/>
        </w:rPr>
        <w:t>Rates and duration of</w:t>
      </w:r>
      <w:r>
        <w:rPr>
          <w:color w:val="0F4462"/>
          <w:spacing w:val="-9"/>
          <w:w w:val="105"/>
        </w:rPr>
        <w:t> </w:t>
      </w:r>
      <w:r>
        <w:rPr>
          <w:color w:val="0F4462"/>
          <w:w w:val="105"/>
        </w:rPr>
        <w:t>subsequent treatment. </w:t>
      </w:r>
      <w:r>
        <w:rPr>
          <w:i/>
          <w:color w:val="0F4462"/>
          <w:w w:val="105"/>
          <w:sz w:val="22"/>
        </w:rPr>
        <w:t>Drug and Alcohol Dependence </w:t>
      </w:r>
      <w:r>
        <w:rPr>
          <w:color w:val="0F4462"/>
          <w:w w:val="105"/>
        </w:rPr>
        <w:t>104(1-2):100-106,</w:t>
      </w:r>
      <w:r>
        <w:rPr>
          <w:color w:val="0F4462"/>
          <w:spacing w:val="-25"/>
          <w:w w:val="105"/>
        </w:rPr>
        <w:t> </w:t>
      </w:r>
      <w:r>
        <w:rPr>
          <w:color w:val="0F4462"/>
          <w:w w:val="105"/>
        </w:rPr>
        <w:t>2009.</w:t>
      </w:r>
    </w:p>
    <w:p>
      <w:pPr>
        <w:spacing w:line="259" w:lineRule="auto" w:before="163"/>
        <w:ind w:left="1797" w:right="1459" w:hanging="356"/>
        <w:jc w:val="left"/>
        <w:rPr>
          <w:sz w:val="23"/>
        </w:rPr>
      </w:pPr>
      <w:r>
        <w:rPr>
          <w:color w:val="0F4462"/>
          <w:w w:val="105"/>
          <w:sz w:val="23"/>
        </w:rPr>
        <w:t>Steinberg,</w:t>
      </w:r>
      <w:r>
        <w:rPr>
          <w:color w:val="0F4462"/>
          <w:spacing w:val="-2"/>
          <w:w w:val="105"/>
          <w:sz w:val="23"/>
        </w:rPr>
        <w:t> </w:t>
      </w:r>
      <w:r>
        <w:rPr>
          <w:color w:val="0F4462"/>
          <w:w w:val="105"/>
          <w:sz w:val="23"/>
        </w:rPr>
        <w:t>M.L.,</w:t>
      </w:r>
      <w:r>
        <w:rPr>
          <w:color w:val="0F4462"/>
          <w:spacing w:val="-1"/>
          <w:w w:val="105"/>
          <w:sz w:val="23"/>
        </w:rPr>
        <w:t> </w:t>
      </w:r>
      <w:r>
        <w:rPr>
          <w:color w:val="0F4462"/>
          <w:w w:val="105"/>
          <w:sz w:val="23"/>
        </w:rPr>
        <w:t>Epstein, E.E.,</w:t>
      </w:r>
      <w:r>
        <w:rPr>
          <w:color w:val="0F4462"/>
          <w:spacing w:val="-15"/>
          <w:w w:val="105"/>
          <w:sz w:val="23"/>
        </w:rPr>
        <w:t> </w:t>
      </w:r>
      <w:r>
        <w:rPr>
          <w:color w:val="0F4462"/>
          <w:w w:val="105"/>
          <w:sz w:val="23"/>
        </w:rPr>
        <w:t>McCrady, B.S.,</w:t>
      </w:r>
      <w:r>
        <w:rPr>
          <w:color w:val="0F4462"/>
          <w:spacing w:val="-8"/>
          <w:w w:val="105"/>
          <w:sz w:val="23"/>
        </w:rPr>
        <w:t> </w:t>
      </w:r>
      <w:r>
        <w:rPr>
          <w:color w:val="0F4462"/>
          <w:w w:val="105"/>
          <w:sz w:val="23"/>
        </w:rPr>
        <w:t>and Hirsch, L.S.</w:t>
      </w:r>
      <w:r>
        <w:rPr>
          <w:color w:val="0F4462"/>
          <w:spacing w:val="-7"/>
          <w:w w:val="105"/>
          <w:sz w:val="23"/>
        </w:rPr>
        <w:t> </w:t>
      </w:r>
      <w:r>
        <w:rPr>
          <w:color w:val="0F4462"/>
          <w:w w:val="105"/>
          <w:sz w:val="23"/>
        </w:rPr>
        <w:t>Sources of motivation in a </w:t>
      </w:r>
      <w:r>
        <w:rPr>
          <w:color w:val="0F4462"/>
          <w:spacing w:val="-2"/>
          <w:w w:val="105"/>
          <w:sz w:val="23"/>
        </w:rPr>
        <w:t>couples outpatient alcoholism</w:t>
      </w:r>
      <w:r>
        <w:rPr>
          <w:color w:val="0F4462"/>
          <w:spacing w:val="16"/>
          <w:w w:val="105"/>
          <w:sz w:val="23"/>
        </w:rPr>
        <w:t> </w:t>
      </w:r>
      <w:r>
        <w:rPr>
          <w:color w:val="0F4462"/>
          <w:spacing w:val="-2"/>
          <w:w w:val="105"/>
          <w:sz w:val="23"/>
        </w:rPr>
        <w:t>treatment</w:t>
      </w:r>
      <w:r>
        <w:rPr>
          <w:color w:val="0F4462"/>
          <w:spacing w:val="11"/>
          <w:w w:val="105"/>
          <w:sz w:val="23"/>
        </w:rPr>
        <w:t> </w:t>
      </w:r>
      <w:r>
        <w:rPr>
          <w:color w:val="0F4462"/>
          <w:spacing w:val="-2"/>
          <w:w w:val="105"/>
          <w:sz w:val="23"/>
        </w:rPr>
        <w:t>program.</w:t>
      </w:r>
      <w:r>
        <w:rPr>
          <w:color w:val="0F4462"/>
          <w:spacing w:val="-19"/>
          <w:w w:val="105"/>
          <w:sz w:val="23"/>
        </w:rPr>
        <w:t> </w:t>
      </w:r>
      <w:r>
        <w:rPr>
          <w:i/>
          <w:color w:val="0F4462"/>
          <w:spacing w:val="-2"/>
          <w:w w:val="105"/>
          <w:sz w:val="22"/>
        </w:rPr>
        <w:t>American journal</w:t>
      </w:r>
      <w:r>
        <w:rPr>
          <w:i/>
          <w:color w:val="0F4462"/>
          <w:spacing w:val="-6"/>
          <w:w w:val="105"/>
          <w:sz w:val="22"/>
        </w:rPr>
        <w:t> </w:t>
      </w:r>
      <w:r>
        <w:rPr>
          <w:i/>
          <w:color w:val="0F4462"/>
          <w:spacing w:val="-2"/>
          <w:w w:val="105"/>
          <w:sz w:val="22"/>
        </w:rPr>
        <w:t>on Drug</w:t>
      </w:r>
      <w:r>
        <w:rPr>
          <w:i/>
          <w:color w:val="0F4462"/>
          <w:spacing w:val="-10"/>
          <w:w w:val="105"/>
          <w:sz w:val="22"/>
        </w:rPr>
        <w:t> </w:t>
      </w:r>
      <w:r>
        <w:rPr>
          <w:i/>
          <w:color w:val="0F4462"/>
          <w:spacing w:val="-2"/>
          <w:w w:val="105"/>
          <w:sz w:val="22"/>
        </w:rPr>
        <w:t>and</w:t>
      </w:r>
      <w:r>
        <w:rPr>
          <w:i/>
          <w:color w:val="0F4462"/>
          <w:spacing w:val="-13"/>
          <w:w w:val="105"/>
          <w:sz w:val="22"/>
        </w:rPr>
        <w:t> </w:t>
      </w:r>
      <w:r>
        <w:rPr>
          <w:i/>
          <w:color w:val="0F4462"/>
          <w:spacing w:val="-2"/>
          <w:w w:val="105"/>
          <w:sz w:val="22"/>
        </w:rPr>
        <w:t>Alcohol</w:t>
      </w:r>
      <w:r>
        <w:rPr>
          <w:i/>
          <w:color w:val="0F4462"/>
          <w:spacing w:val="-20"/>
          <w:w w:val="105"/>
          <w:sz w:val="22"/>
        </w:rPr>
        <w:t> </w:t>
      </w:r>
      <w:r>
        <w:rPr>
          <w:i/>
          <w:color w:val="0F4462"/>
          <w:spacing w:val="-2"/>
          <w:w w:val="105"/>
          <w:sz w:val="22"/>
        </w:rPr>
        <w:t>Abuse</w:t>
      </w:r>
      <w:r>
        <w:rPr>
          <w:i/>
          <w:color w:val="0F4462"/>
          <w:spacing w:val="-2"/>
          <w:w w:val="105"/>
          <w:sz w:val="22"/>
        </w:rPr>
        <w:t> </w:t>
      </w:r>
      <w:r>
        <w:rPr>
          <w:color w:val="0F4462"/>
          <w:w w:val="105"/>
          <w:sz w:val="23"/>
        </w:rPr>
        <w:t>23(2):191-205,</w:t>
      </w:r>
      <w:r>
        <w:rPr>
          <w:color w:val="0F4462"/>
          <w:spacing w:val="-37"/>
          <w:w w:val="105"/>
          <w:sz w:val="23"/>
        </w:rPr>
        <w:t> </w:t>
      </w:r>
      <w:r>
        <w:rPr>
          <w:color w:val="0F4462"/>
          <w:w w:val="105"/>
          <w:sz w:val="23"/>
        </w:rPr>
        <w:t>1997.</w:t>
      </w:r>
    </w:p>
    <w:p>
      <w:pPr>
        <w:spacing w:line="220" w:lineRule="auto" w:before="184"/>
        <w:ind w:left="1797" w:right="2204" w:hanging="356"/>
        <w:jc w:val="both"/>
        <w:rPr>
          <w:sz w:val="23"/>
        </w:rPr>
      </w:pPr>
      <w:r>
        <w:rPr>
          <w:color w:val="0F4462"/>
          <w:w w:val="105"/>
          <w:sz w:val="23"/>
        </w:rPr>
        <w:t>Sterling,</w:t>
      </w:r>
      <w:r>
        <w:rPr>
          <w:color w:val="0F4462"/>
          <w:spacing w:val="-16"/>
          <w:w w:val="105"/>
          <w:sz w:val="23"/>
        </w:rPr>
        <w:t> </w:t>
      </w:r>
      <w:r>
        <w:rPr>
          <w:color w:val="0F4462"/>
          <w:w w:val="105"/>
          <w:sz w:val="23"/>
        </w:rPr>
        <w:t>R.C.,</w:t>
      </w:r>
      <w:r>
        <w:rPr>
          <w:color w:val="0F4462"/>
          <w:spacing w:val="-15"/>
          <w:w w:val="105"/>
          <w:sz w:val="23"/>
        </w:rPr>
        <w:t> </w:t>
      </w:r>
      <w:r>
        <w:rPr>
          <w:color w:val="0F4462"/>
          <w:w w:val="105"/>
          <w:sz w:val="23"/>
        </w:rPr>
        <w:t>Gottheil, E.,</w:t>
      </w:r>
      <w:r>
        <w:rPr>
          <w:color w:val="0F4462"/>
          <w:spacing w:val="-16"/>
          <w:w w:val="105"/>
          <w:sz w:val="23"/>
        </w:rPr>
        <w:t> </w:t>
      </w:r>
      <w:r>
        <w:rPr>
          <w:color w:val="0F4462"/>
          <w:w w:val="105"/>
          <w:sz w:val="23"/>
        </w:rPr>
        <w:t>Glassman, S.D.,</w:t>
      </w:r>
      <w:r>
        <w:rPr>
          <w:color w:val="0F4462"/>
          <w:spacing w:val="-16"/>
          <w:w w:val="105"/>
          <w:sz w:val="23"/>
        </w:rPr>
        <w:t> </w:t>
      </w:r>
      <w:r>
        <w:rPr>
          <w:color w:val="0F4462"/>
          <w:w w:val="105"/>
          <w:sz w:val="23"/>
        </w:rPr>
        <w:t>Weinstein, S.P.,</w:t>
      </w:r>
      <w:r>
        <w:rPr>
          <w:color w:val="0F4462"/>
          <w:spacing w:val="-10"/>
          <w:w w:val="105"/>
          <w:sz w:val="23"/>
        </w:rPr>
        <w:t> </w:t>
      </w:r>
      <w:r>
        <w:rPr>
          <w:color w:val="0F4462"/>
          <w:w w:val="105"/>
          <w:sz w:val="23"/>
        </w:rPr>
        <w:t>Serota,</w:t>
      </w:r>
      <w:r>
        <w:rPr>
          <w:color w:val="0F4462"/>
          <w:spacing w:val="-5"/>
          <w:w w:val="105"/>
          <w:sz w:val="23"/>
        </w:rPr>
        <w:t> </w:t>
      </w:r>
      <w:r>
        <w:rPr>
          <w:color w:val="0F4462"/>
          <w:w w:val="105"/>
          <w:sz w:val="23"/>
        </w:rPr>
        <w:t>R.D.,</w:t>
      </w:r>
      <w:r>
        <w:rPr>
          <w:color w:val="0F4462"/>
          <w:spacing w:val="-14"/>
          <w:w w:val="105"/>
          <w:sz w:val="23"/>
        </w:rPr>
        <w:t> </w:t>
      </w:r>
      <w:r>
        <w:rPr>
          <w:color w:val="0F4462"/>
          <w:w w:val="105"/>
          <w:sz w:val="23"/>
        </w:rPr>
        <w:t>and</w:t>
      </w:r>
      <w:r>
        <w:rPr>
          <w:color w:val="0F4462"/>
          <w:spacing w:val="11"/>
          <w:w w:val="105"/>
          <w:sz w:val="23"/>
        </w:rPr>
        <w:t> </w:t>
      </w:r>
      <w:r>
        <w:rPr>
          <w:color w:val="0F4462"/>
          <w:w w:val="105"/>
          <w:sz w:val="23"/>
        </w:rPr>
        <w:t>Lundy,</w:t>
      </w:r>
      <w:r>
        <w:rPr>
          <w:color w:val="0F4462"/>
          <w:spacing w:val="-12"/>
          <w:w w:val="105"/>
          <w:sz w:val="23"/>
        </w:rPr>
        <w:t> </w:t>
      </w:r>
      <w:r>
        <w:rPr>
          <w:color w:val="0F4462"/>
          <w:w w:val="105"/>
          <w:sz w:val="23"/>
        </w:rPr>
        <w:t>A. </w:t>
      </w:r>
      <w:r>
        <w:rPr>
          <w:color w:val="0F4462"/>
          <w:sz w:val="23"/>
        </w:rPr>
        <w:t>Correlates of employment: A</w:t>
      </w:r>
      <w:r>
        <w:rPr>
          <w:color w:val="0F4462"/>
          <w:spacing w:val="25"/>
          <w:sz w:val="23"/>
        </w:rPr>
        <w:t> </w:t>
      </w:r>
      <w:r>
        <w:rPr>
          <w:color w:val="0F4462"/>
          <w:sz w:val="23"/>
        </w:rPr>
        <w:t>cohort study.</w:t>
      </w:r>
      <w:r>
        <w:rPr>
          <w:color w:val="0F4462"/>
          <w:spacing w:val="-15"/>
          <w:sz w:val="23"/>
        </w:rPr>
        <w:t> </w:t>
      </w:r>
      <w:r>
        <w:rPr>
          <w:i/>
          <w:color w:val="0F4462"/>
          <w:sz w:val="22"/>
        </w:rPr>
        <w:t>American</w:t>
      </w:r>
      <w:r>
        <w:rPr>
          <w:i/>
          <w:color w:val="0F4462"/>
          <w:spacing w:val="28"/>
          <w:sz w:val="22"/>
        </w:rPr>
        <w:t> </w:t>
      </w:r>
      <w:r>
        <w:rPr>
          <w:i/>
          <w:color w:val="0F4462"/>
          <w:sz w:val="22"/>
        </w:rPr>
        <w:t>journal</w:t>
      </w:r>
      <w:r>
        <w:rPr>
          <w:i/>
          <w:color w:val="0F4462"/>
          <w:spacing w:val="-3"/>
          <w:sz w:val="22"/>
        </w:rPr>
        <w:t> </w:t>
      </w:r>
      <w:r>
        <w:rPr>
          <w:rFonts w:ascii="Arial"/>
          <w:i/>
          <w:color w:val="0F4462"/>
          <w:sz w:val="31"/>
        </w:rPr>
        <w:t>of</w:t>
      </w:r>
      <w:r>
        <w:rPr>
          <w:rFonts w:ascii="Arial"/>
          <w:i/>
          <w:color w:val="0F4462"/>
          <w:spacing w:val="-22"/>
          <w:sz w:val="31"/>
        </w:rPr>
        <w:t> </w:t>
      </w:r>
      <w:r>
        <w:rPr>
          <w:i/>
          <w:color w:val="0F4462"/>
          <w:sz w:val="22"/>
        </w:rPr>
        <w:t>Drug and Alcohol</w:t>
      </w:r>
      <w:r>
        <w:rPr>
          <w:i/>
          <w:color w:val="0F4462"/>
          <w:spacing w:val="-12"/>
          <w:sz w:val="22"/>
        </w:rPr>
        <w:t> </w:t>
      </w:r>
      <w:r>
        <w:rPr>
          <w:i/>
          <w:color w:val="0F4462"/>
          <w:sz w:val="22"/>
        </w:rPr>
        <w:t>Abuse</w:t>
      </w:r>
      <w:r>
        <w:rPr>
          <w:i/>
          <w:color w:val="0F4462"/>
          <w:sz w:val="22"/>
        </w:rPr>
        <w:t> </w:t>
      </w:r>
      <w:r>
        <w:rPr>
          <w:color w:val="0F4462"/>
          <w:w w:val="105"/>
          <w:sz w:val="23"/>
        </w:rPr>
        <w:t>27(1):137-146,</w:t>
      </w:r>
      <w:r>
        <w:rPr>
          <w:color w:val="0F4462"/>
          <w:spacing w:val="-35"/>
          <w:w w:val="105"/>
          <w:sz w:val="23"/>
        </w:rPr>
        <w:t> </w:t>
      </w:r>
      <w:r>
        <w:rPr>
          <w:color w:val="0F4462"/>
          <w:w w:val="105"/>
          <w:sz w:val="23"/>
        </w:rPr>
        <w:t>2001.</w:t>
      </w:r>
    </w:p>
    <w:p>
      <w:pPr>
        <w:spacing w:line="261" w:lineRule="auto" w:before="192"/>
        <w:ind w:left="1803" w:right="1487" w:hanging="362"/>
        <w:jc w:val="left"/>
        <w:rPr>
          <w:sz w:val="23"/>
        </w:rPr>
      </w:pPr>
      <w:r>
        <w:rPr>
          <w:color w:val="0F4462"/>
          <w:w w:val="105"/>
          <w:sz w:val="23"/>
        </w:rPr>
        <w:t>Stewart,</w:t>
      </w:r>
      <w:r>
        <w:rPr>
          <w:color w:val="0F4462"/>
          <w:spacing w:val="-5"/>
          <w:w w:val="105"/>
          <w:sz w:val="23"/>
        </w:rPr>
        <w:t> </w:t>
      </w:r>
      <w:r>
        <w:rPr>
          <w:color w:val="0F4462"/>
          <w:w w:val="105"/>
          <w:sz w:val="23"/>
        </w:rPr>
        <w:t>S.H.,</w:t>
      </w:r>
      <w:r>
        <w:rPr>
          <w:color w:val="0F4462"/>
          <w:spacing w:val="-13"/>
          <w:w w:val="105"/>
          <w:sz w:val="23"/>
        </w:rPr>
        <w:t> </w:t>
      </w:r>
      <w:r>
        <w:rPr>
          <w:color w:val="0F4462"/>
          <w:w w:val="105"/>
          <w:sz w:val="23"/>
        </w:rPr>
        <w:t>and</w:t>
      </w:r>
      <w:r>
        <w:rPr>
          <w:color w:val="0F4462"/>
          <w:spacing w:val="28"/>
          <w:w w:val="105"/>
          <w:sz w:val="23"/>
        </w:rPr>
        <w:t> </w:t>
      </w:r>
      <w:r>
        <w:rPr>
          <w:color w:val="0F4462"/>
          <w:w w:val="105"/>
          <w:sz w:val="23"/>
        </w:rPr>
        <w:t>Kushner,</w:t>
      </w:r>
      <w:r>
        <w:rPr>
          <w:color w:val="0F4462"/>
          <w:spacing w:val="-4"/>
          <w:w w:val="105"/>
          <w:sz w:val="23"/>
        </w:rPr>
        <w:t> </w:t>
      </w:r>
      <w:r>
        <w:rPr>
          <w:color w:val="0F4462"/>
          <w:w w:val="105"/>
          <w:sz w:val="23"/>
        </w:rPr>
        <w:t>M.G.</w:t>
      </w:r>
      <w:r>
        <w:rPr>
          <w:color w:val="0F4462"/>
          <w:spacing w:val="-1"/>
          <w:w w:val="105"/>
          <w:sz w:val="23"/>
        </w:rPr>
        <w:t> </w:t>
      </w:r>
      <w:r>
        <w:rPr>
          <w:color w:val="0F4462"/>
          <w:w w:val="105"/>
          <w:sz w:val="23"/>
        </w:rPr>
        <w:t>Recent research on the comorbidity of</w:t>
      </w:r>
      <w:r>
        <w:rPr>
          <w:color w:val="0F4462"/>
          <w:spacing w:val="-4"/>
          <w:w w:val="105"/>
          <w:sz w:val="23"/>
        </w:rPr>
        <w:t> </w:t>
      </w:r>
      <w:r>
        <w:rPr>
          <w:color w:val="0F4462"/>
          <w:w w:val="105"/>
          <w:sz w:val="23"/>
        </w:rPr>
        <w:t>alcoholism</w:t>
      </w:r>
      <w:r>
        <w:rPr>
          <w:color w:val="0F4462"/>
          <w:spacing w:val="28"/>
          <w:w w:val="105"/>
          <w:sz w:val="23"/>
        </w:rPr>
        <w:t> </w:t>
      </w:r>
      <w:r>
        <w:rPr>
          <w:color w:val="0F4462"/>
          <w:w w:val="105"/>
          <w:sz w:val="23"/>
        </w:rPr>
        <w:t>and </w:t>
      </w:r>
      <w:r>
        <w:rPr>
          <w:color w:val="0F4462"/>
          <w:sz w:val="23"/>
        </w:rPr>
        <w:t>pathological</w:t>
      </w:r>
      <w:r>
        <w:rPr>
          <w:color w:val="0F4462"/>
          <w:spacing w:val="28"/>
          <w:sz w:val="23"/>
        </w:rPr>
        <w:t> </w:t>
      </w:r>
      <w:r>
        <w:rPr>
          <w:color w:val="0F4462"/>
          <w:sz w:val="23"/>
        </w:rPr>
        <w:t>gambling. </w:t>
      </w:r>
      <w:r>
        <w:rPr>
          <w:i/>
          <w:color w:val="0F4462"/>
          <w:sz w:val="22"/>
        </w:rPr>
        <w:t>Alcoholism,</w:t>
      </w:r>
      <w:r>
        <w:rPr>
          <w:i/>
          <w:color w:val="0F4462"/>
          <w:spacing w:val="39"/>
          <w:sz w:val="22"/>
        </w:rPr>
        <w:t> </w:t>
      </w:r>
      <w:r>
        <w:rPr>
          <w:i/>
          <w:color w:val="0F4462"/>
          <w:sz w:val="22"/>
        </w:rPr>
        <w:t>Clinical and Experimental</w:t>
      </w:r>
      <w:r>
        <w:rPr>
          <w:i/>
          <w:color w:val="0F4462"/>
          <w:spacing w:val="29"/>
          <w:sz w:val="22"/>
        </w:rPr>
        <w:t> </w:t>
      </w:r>
      <w:r>
        <w:rPr>
          <w:i/>
          <w:color w:val="0F4462"/>
          <w:sz w:val="22"/>
        </w:rPr>
        <w:t>Research </w:t>
      </w:r>
      <w:r>
        <w:rPr>
          <w:color w:val="0F4462"/>
          <w:sz w:val="23"/>
        </w:rPr>
        <w:t>27(2): 285-291,</w:t>
      </w:r>
      <w:r>
        <w:rPr>
          <w:color w:val="0F4462"/>
          <w:spacing w:val="-1"/>
          <w:sz w:val="23"/>
        </w:rPr>
        <w:t> </w:t>
      </w:r>
      <w:r>
        <w:rPr>
          <w:color w:val="0F4462"/>
          <w:sz w:val="23"/>
        </w:rPr>
        <w:t>2003.</w:t>
      </w:r>
    </w:p>
    <w:p>
      <w:pPr>
        <w:pStyle w:val="BodyText"/>
        <w:spacing w:line="220" w:lineRule="auto" w:before="181"/>
        <w:ind w:left="1795" w:right="1456" w:hanging="353"/>
      </w:pPr>
      <w:r>
        <w:rPr>
          <w:color w:val="0F4462"/>
          <w:w w:val="105"/>
        </w:rPr>
        <w:t>Stimpson,</w:t>
      </w:r>
      <w:r>
        <w:rPr>
          <w:color w:val="0F4462"/>
          <w:spacing w:val="-6"/>
          <w:w w:val="105"/>
        </w:rPr>
        <w:t> </w:t>
      </w:r>
      <w:r>
        <w:rPr>
          <w:color w:val="0F4462"/>
          <w:w w:val="105"/>
        </w:rPr>
        <w:t>N.J.,</w:t>
      </w:r>
      <w:r>
        <w:rPr>
          <w:color w:val="0F4462"/>
          <w:spacing w:val="-32"/>
          <w:w w:val="105"/>
        </w:rPr>
        <w:t> </w:t>
      </w:r>
      <w:r>
        <w:rPr>
          <w:color w:val="0F4462"/>
          <w:w w:val="105"/>
        </w:rPr>
        <w:t>Thomas,</w:t>
      </w:r>
      <w:r>
        <w:rPr>
          <w:color w:val="0F4462"/>
          <w:spacing w:val="-14"/>
          <w:w w:val="105"/>
        </w:rPr>
        <w:t> </w:t>
      </w:r>
      <w:r>
        <w:rPr>
          <w:color w:val="0F4462"/>
          <w:w w:val="105"/>
        </w:rPr>
        <w:t>H.V.,</w:t>
      </w:r>
      <w:r>
        <w:rPr>
          <w:color w:val="0F4462"/>
          <w:spacing w:val="-28"/>
          <w:w w:val="105"/>
        </w:rPr>
        <w:t> </w:t>
      </w:r>
      <w:r>
        <w:rPr>
          <w:color w:val="0F4462"/>
          <w:w w:val="105"/>
        </w:rPr>
        <w:t>Weightman,</w:t>
      </w:r>
      <w:r>
        <w:rPr>
          <w:color w:val="0F4462"/>
          <w:spacing w:val="-12"/>
          <w:w w:val="105"/>
        </w:rPr>
        <w:t> </w:t>
      </w:r>
      <w:r>
        <w:rPr>
          <w:color w:val="0F4462"/>
          <w:w w:val="105"/>
        </w:rPr>
        <w:t>A.L.,</w:t>
      </w:r>
      <w:r>
        <w:rPr>
          <w:color w:val="0F4462"/>
          <w:spacing w:val="-11"/>
          <w:w w:val="105"/>
        </w:rPr>
        <w:t> </w:t>
      </w:r>
      <w:r>
        <w:rPr>
          <w:color w:val="0F4462"/>
          <w:w w:val="105"/>
        </w:rPr>
        <w:t>Dunstan,</w:t>
      </w:r>
      <w:r>
        <w:rPr>
          <w:color w:val="0F4462"/>
          <w:spacing w:val="-10"/>
          <w:w w:val="105"/>
        </w:rPr>
        <w:t> </w:t>
      </w:r>
      <w:r>
        <w:rPr>
          <w:color w:val="0F4462"/>
          <w:w w:val="105"/>
        </w:rPr>
        <w:t>F.,</w:t>
      </w:r>
      <w:r>
        <w:rPr>
          <w:color w:val="0F4462"/>
          <w:spacing w:val="-18"/>
          <w:w w:val="105"/>
        </w:rPr>
        <w:t> </w:t>
      </w:r>
      <w:r>
        <w:rPr>
          <w:color w:val="0F4462"/>
          <w:w w:val="105"/>
        </w:rPr>
        <w:t>and Lewis,</w:t>
      </w:r>
      <w:r>
        <w:rPr>
          <w:color w:val="0F4462"/>
          <w:spacing w:val="-9"/>
          <w:w w:val="105"/>
        </w:rPr>
        <w:t> </w:t>
      </w:r>
      <w:r>
        <w:rPr>
          <w:color w:val="0F4462"/>
          <w:w w:val="105"/>
        </w:rPr>
        <w:t>G. Psychiatric disorder in</w:t>
      </w:r>
      <w:r>
        <w:rPr>
          <w:color w:val="0F4462"/>
          <w:spacing w:val="-16"/>
          <w:w w:val="105"/>
        </w:rPr>
        <w:t> </w:t>
      </w:r>
      <w:r>
        <w:rPr>
          <w:color w:val="0F4462"/>
          <w:w w:val="105"/>
        </w:rPr>
        <w:t>veterans</w:t>
      </w:r>
      <w:r>
        <w:rPr>
          <w:color w:val="0F4462"/>
          <w:spacing w:val="-13"/>
          <w:w w:val="105"/>
        </w:rPr>
        <w:t> </w:t>
      </w:r>
      <w:r>
        <w:rPr>
          <w:color w:val="0F4462"/>
          <w:w w:val="105"/>
        </w:rPr>
        <w:t>of</w:t>
      </w:r>
      <w:r>
        <w:rPr>
          <w:color w:val="0F4462"/>
          <w:spacing w:val="-10"/>
          <w:w w:val="105"/>
        </w:rPr>
        <w:t> </w:t>
      </w:r>
      <w:r>
        <w:rPr>
          <w:color w:val="0F4462"/>
          <w:w w:val="105"/>
        </w:rPr>
        <w:t>the</w:t>
      </w:r>
      <w:r>
        <w:rPr>
          <w:color w:val="0F4462"/>
          <w:spacing w:val="-3"/>
          <w:w w:val="105"/>
        </w:rPr>
        <w:t> </w:t>
      </w:r>
      <w:r>
        <w:rPr>
          <w:color w:val="0F4462"/>
          <w:w w:val="105"/>
        </w:rPr>
        <w:t>Persian GulfWar of</w:t>
      </w:r>
      <w:r>
        <w:rPr>
          <w:color w:val="0F4462"/>
          <w:spacing w:val="-16"/>
          <w:w w:val="105"/>
        </w:rPr>
        <w:t> </w:t>
      </w:r>
      <w:r>
        <w:rPr>
          <w:color w:val="0F4462"/>
          <w:w w:val="105"/>
        </w:rPr>
        <w:t>1991:</w:t>
      </w:r>
      <w:r>
        <w:rPr>
          <w:color w:val="0F4462"/>
          <w:spacing w:val="-11"/>
          <w:w w:val="105"/>
        </w:rPr>
        <w:t> </w:t>
      </w:r>
      <w:r>
        <w:rPr>
          <w:color w:val="0F4462"/>
          <w:w w:val="105"/>
        </w:rPr>
        <w:t>Systematic</w:t>
      </w:r>
      <w:r>
        <w:rPr>
          <w:color w:val="0F4462"/>
          <w:spacing w:val="-3"/>
          <w:w w:val="105"/>
        </w:rPr>
        <w:t> </w:t>
      </w:r>
      <w:r>
        <w:rPr>
          <w:color w:val="0F4462"/>
          <w:w w:val="105"/>
        </w:rPr>
        <w:t>review.</w:t>
      </w:r>
      <w:r>
        <w:rPr>
          <w:color w:val="0F4462"/>
          <w:spacing w:val="-7"/>
          <w:w w:val="105"/>
        </w:rPr>
        <w:t> </w:t>
      </w:r>
      <w:r>
        <w:rPr>
          <w:i/>
          <w:color w:val="0F4462"/>
          <w:w w:val="105"/>
          <w:sz w:val="22"/>
        </w:rPr>
        <w:t>British</w:t>
      </w:r>
      <w:r>
        <w:rPr>
          <w:i/>
          <w:color w:val="0F4462"/>
          <w:spacing w:val="-4"/>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Psychiatry</w:t>
      </w:r>
      <w:r>
        <w:rPr>
          <w:i/>
          <w:color w:val="0F4462"/>
          <w:w w:val="105"/>
          <w:sz w:val="22"/>
        </w:rPr>
        <w:t> </w:t>
      </w:r>
      <w:r>
        <w:rPr>
          <w:color w:val="0F4462"/>
          <w:spacing w:val="-2"/>
          <w:w w:val="105"/>
        </w:rPr>
        <w:t>183:391-403,2003.</w:t>
      </w:r>
    </w:p>
    <w:p>
      <w:pPr>
        <w:pStyle w:val="BodyText"/>
        <w:spacing w:line="261" w:lineRule="auto" w:before="191"/>
        <w:ind w:left="1803" w:right="1487" w:hanging="362"/>
      </w:pPr>
      <w:r>
        <w:rPr>
          <w:color w:val="0F4462"/>
          <w:w w:val="105"/>
        </w:rPr>
        <w:t>Stout, R.,</w:t>
      </w:r>
      <w:r>
        <w:rPr>
          <w:color w:val="0F4462"/>
          <w:spacing w:val="-6"/>
          <w:w w:val="105"/>
        </w:rPr>
        <w:t> </w:t>
      </w:r>
      <w:r>
        <w:rPr>
          <w:color w:val="0F4462"/>
          <w:w w:val="105"/>
        </w:rPr>
        <w:t>Del Boca,</w:t>
      </w:r>
      <w:r>
        <w:rPr>
          <w:color w:val="0F4462"/>
          <w:spacing w:val="-7"/>
          <w:w w:val="105"/>
        </w:rPr>
        <w:t> </w:t>
      </w:r>
      <w:r>
        <w:rPr>
          <w:color w:val="0F4462"/>
          <w:w w:val="105"/>
        </w:rPr>
        <w:t>F.K., Carbonari,J., Rychtarik, R.,</w:t>
      </w:r>
      <w:r>
        <w:rPr>
          <w:color w:val="0F4462"/>
          <w:spacing w:val="-7"/>
          <w:w w:val="105"/>
        </w:rPr>
        <w:t> </w:t>
      </w:r>
      <w:r>
        <w:rPr>
          <w:color w:val="0F4462"/>
          <w:w w:val="105"/>
        </w:rPr>
        <w:t>Litt,</w:t>
      </w:r>
      <w:r>
        <w:rPr>
          <w:color w:val="0F4462"/>
          <w:spacing w:val="-8"/>
          <w:w w:val="105"/>
        </w:rPr>
        <w:t> </w:t>
      </w:r>
      <w:r>
        <w:rPr>
          <w:color w:val="0F4462"/>
          <w:w w:val="105"/>
        </w:rPr>
        <w:t>M.D.,</w:t>
      </w:r>
      <w:r>
        <w:rPr>
          <w:color w:val="0F4462"/>
          <w:spacing w:val="-8"/>
          <w:w w:val="105"/>
        </w:rPr>
        <w:t> </w:t>
      </w:r>
      <w:r>
        <w:rPr>
          <w:color w:val="0F4462"/>
          <w:w w:val="105"/>
        </w:rPr>
        <w:t>and</w:t>
      </w:r>
      <w:r>
        <w:rPr>
          <w:color w:val="0F4462"/>
          <w:spacing w:val="24"/>
          <w:w w:val="105"/>
        </w:rPr>
        <w:t> </w:t>
      </w:r>
      <w:r>
        <w:rPr>
          <w:color w:val="0F4462"/>
          <w:w w:val="105"/>
        </w:rPr>
        <w:t>Cooney, N.L.</w:t>
      </w:r>
      <w:r>
        <w:rPr>
          <w:color w:val="0F4462"/>
          <w:spacing w:val="-11"/>
          <w:w w:val="105"/>
        </w:rPr>
        <w:t> </w:t>
      </w:r>
      <w:r>
        <w:rPr>
          <w:color w:val="0F4462"/>
          <w:w w:val="105"/>
        </w:rPr>
        <w:t>Primary treatment outcomes and matching</w:t>
      </w:r>
      <w:r>
        <w:rPr>
          <w:color w:val="0F4462"/>
          <w:spacing w:val="-1"/>
          <w:w w:val="105"/>
        </w:rPr>
        <w:t> </w:t>
      </w:r>
      <w:r>
        <w:rPr>
          <w:color w:val="0F4462"/>
          <w:w w:val="105"/>
        </w:rPr>
        <w:t>effects:</w:t>
      </w:r>
      <w:r>
        <w:rPr>
          <w:color w:val="0F4462"/>
          <w:spacing w:val="-1"/>
          <w:w w:val="105"/>
        </w:rPr>
        <w:t> </w:t>
      </w:r>
      <w:r>
        <w:rPr>
          <w:color w:val="0F4462"/>
          <w:w w:val="105"/>
        </w:rPr>
        <w:t>Outpatient arm.</w:t>
      </w:r>
      <w:r>
        <w:rPr>
          <w:color w:val="0F4462"/>
          <w:spacing w:val="-18"/>
          <w:w w:val="105"/>
        </w:rPr>
        <w:t> </w:t>
      </w:r>
      <w:r>
        <w:rPr>
          <w:color w:val="0F4462"/>
          <w:w w:val="105"/>
        </w:rPr>
        <w:t>In: Babor,</w:t>
      </w:r>
      <w:r>
        <w:rPr>
          <w:color w:val="0F4462"/>
          <w:spacing w:val="-5"/>
          <w:w w:val="105"/>
        </w:rPr>
        <w:t> </w:t>
      </w:r>
      <w:r>
        <w:rPr>
          <w:color w:val="0F4462"/>
          <w:w w:val="105"/>
        </w:rPr>
        <w:t>T.F.,</w:t>
      </w:r>
      <w:r>
        <w:rPr>
          <w:color w:val="0F4462"/>
          <w:spacing w:val="-12"/>
          <w:w w:val="105"/>
        </w:rPr>
        <w:t> </w:t>
      </w:r>
      <w:r>
        <w:rPr>
          <w:color w:val="0F4462"/>
          <w:w w:val="105"/>
        </w:rPr>
        <w:t>and Del</w:t>
      </w:r>
      <w:r>
        <w:rPr>
          <w:color w:val="0F4462"/>
          <w:spacing w:val="-8"/>
          <w:w w:val="105"/>
        </w:rPr>
        <w:t> </w:t>
      </w:r>
      <w:r>
        <w:rPr>
          <w:color w:val="0F4462"/>
          <w:w w:val="105"/>
        </w:rPr>
        <w:t>Boca, F.K.,</w:t>
      </w:r>
      <w:r>
        <w:rPr>
          <w:color w:val="0F4462"/>
          <w:spacing w:val="-16"/>
          <w:w w:val="105"/>
        </w:rPr>
        <w:t> </w:t>
      </w:r>
      <w:r>
        <w:rPr>
          <w:color w:val="0F4462"/>
          <w:w w:val="105"/>
        </w:rPr>
        <w:t>eds.</w:t>
      </w:r>
      <w:r>
        <w:rPr>
          <w:color w:val="0F4462"/>
          <w:spacing w:val="-7"/>
          <w:w w:val="105"/>
        </w:rPr>
        <w:t> </w:t>
      </w:r>
      <w:r>
        <w:rPr>
          <w:i/>
          <w:color w:val="0F4462"/>
          <w:w w:val="105"/>
          <w:sz w:val="22"/>
        </w:rPr>
        <w:t>Treatment</w:t>
      </w:r>
      <w:r>
        <w:rPr>
          <w:i/>
          <w:color w:val="0F4462"/>
          <w:spacing w:val="-5"/>
          <w:w w:val="105"/>
          <w:sz w:val="22"/>
        </w:rPr>
        <w:t> </w:t>
      </w:r>
      <w:r>
        <w:rPr>
          <w:i/>
          <w:color w:val="0F4462"/>
          <w:w w:val="105"/>
          <w:sz w:val="22"/>
        </w:rPr>
        <w:t>Matching in</w:t>
      </w:r>
      <w:r>
        <w:rPr>
          <w:i/>
          <w:color w:val="0F4462"/>
          <w:spacing w:val="-2"/>
          <w:w w:val="105"/>
          <w:sz w:val="22"/>
        </w:rPr>
        <w:t> </w:t>
      </w:r>
      <w:r>
        <w:rPr>
          <w:i/>
          <w:color w:val="0F4462"/>
          <w:w w:val="105"/>
          <w:sz w:val="22"/>
        </w:rPr>
        <w:t>Alcoholism </w:t>
      </w:r>
      <w:r>
        <w:rPr>
          <w:color w:val="0F4462"/>
          <w:w w:val="105"/>
        </w:rPr>
        <w:t>(pp.</w:t>
      </w:r>
      <w:r>
        <w:rPr>
          <w:color w:val="0F4462"/>
          <w:spacing w:val="-26"/>
          <w:w w:val="105"/>
        </w:rPr>
        <w:t> </w:t>
      </w:r>
      <w:r>
        <w:rPr>
          <w:color w:val="0F4462"/>
          <w:w w:val="105"/>
        </w:rPr>
        <w:t>105-134). Cambridge,</w:t>
      </w:r>
      <w:r>
        <w:rPr>
          <w:color w:val="0F4462"/>
          <w:spacing w:val="-6"/>
          <w:w w:val="105"/>
        </w:rPr>
        <w:t> </w:t>
      </w:r>
      <w:r>
        <w:rPr>
          <w:color w:val="0F4462"/>
          <w:w w:val="105"/>
        </w:rPr>
        <w:t>United Kingdom: Cambridge University Press, 2003.</w:t>
      </w:r>
    </w:p>
    <w:p>
      <w:pPr>
        <w:spacing w:line="223" w:lineRule="auto" w:before="174"/>
        <w:ind w:left="1795" w:right="1579" w:hanging="353"/>
        <w:jc w:val="left"/>
        <w:rPr>
          <w:sz w:val="23"/>
        </w:rPr>
      </w:pPr>
      <w:r>
        <w:rPr>
          <w:color w:val="0F4462"/>
          <w:w w:val="105"/>
          <w:sz w:val="23"/>
        </w:rPr>
        <w:t>Strasburger,</w:t>
      </w:r>
      <w:r>
        <w:rPr>
          <w:color w:val="0F4462"/>
          <w:spacing w:val="-16"/>
          <w:w w:val="105"/>
          <w:sz w:val="23"/>
        </w:rPr>
        <w:t> </w:t>
      </w:r>
      <w:r>
        <w:rPr>
          <w:color w:val="0F4462"/>
          <w:w w:val="105"/>
          <w:sz w:val="23"/>
        </w:rPr>
        <w:t>L.H.,</w:t>
      </w:r>
      <w:r>
        <w:rPr>
          <w:color w:val="0F4462"/>
          <w:spacing w:val="-15"/>
          <w:w w:val="105"/>
          <w:sz w:val="23"/>
        </w:rPr>
        <w:t> </w:t>
      </w:r>
      <w:r>
        <w:rPr>
          <w:color w:val="0F4462"/>
          <w:w w:val="105"/>
          <w:sz w:val="23"/>
        </w:rPr>
        <w:t>Gutheil,</w:t>
      </w:r>
      <w:r>
        <w:rPr>
          <w:color w:val="0F4462"/>
          <w:spacing w:val="-27"/>
          <w:w w:val="105"/>
          <w:sz w:val="23"/>
        </w:rPr>
        <w:t> </w:t>
      </w:r>
      <w:r>
        <w:rPr>
          <w:color w:val="0F4462"/>
          <w:w w:val="105"/>
          <w:sz w:val="23"/>
        </w:rPr>
        <w:t>T.G.,</w:t>
      </w:r>
      <w:r>
        <w:rPr>
          <w:color w:val="0F4462"/>
          <w:spacing w:val="-16"/>
          <w:w w:val="105"/>
          <w:sz w:val="23"/>
        </w:rPr>
        <w:t> </w:t>
      </w:r>
      <w:r>
        <w:rPr>
          <w:color w:val="0F4462"/>
          <w:w w:val="105"/>
          <w:sz w:val="23"/>
        </w:rPr>
        <w:t>and</w:t>
      </w:r>
      <w:r>
        <w:rPr>
          <w:color w:val="0F4462"/>
          <w:spacing w:val="-4"/>
          <w:w w:val="105"/>
          <w:sz w:val="23"/>
        </w:rPr>
        <w:t> </w:t>
      </w:r>
      <w:r>
        <w:rPr>
          <w:color w:val="0F4462"/>
          <w:w w:val="105"/>
          <w:sz w:val="23"/>
        </w:rPr>
        <w:t>Brodsky,</w:t>
      </w:r>
      <w:r>
        <w:rPr>
          <w:color w:val="0F4462"/>
          <w:spacing w:val="-15"/>
          <w:w w:val="105"/>
          <w:sz w:val="23"/>
        </w:rPr>
        <w:t> </w:t>
      </w:r>
      <w:r>
        <w:rPr>
          <w:color w:val="0F4462"/>
          <w:w w:val="105"/>
          <w:sz w:val="23"/>
        </w:rPr>
        <w:t>A.</w:t>
      </w:r>
      <w:r>
        <w:rPr>
          <w:color w:val="0F4462"/>
          <w:spacing w:val="-16"/>
          <w:w w:val="105"/>
          <w:sz w:val="23"/>
        </w:rPr>
        <w:t> </w:t>
      </w:r>
      <w:r>
        <w:rPr>
          <w:color w:val="0F4462"/>
          <w:w w:val="105"/>
          <w:sz w:val="23"/>
        </w:rPr>
        <w:t>On</w:t>
      </w:r>
      <w:r>
        <w:rPr>
          <w:color w:val="0F4462"/>
          <w:spacing w:val="-1"/>
          <w:w w:val="105"/>
          <w:sz w:val="23"/>
        </w:rPr>
        <w:t> </w:t>
      </w:r>
      <w:r>
        <w:rPr>
          <w:color w:val="0F4462"/>
          <w:w w:val="105"/>
          <w:sz w:val="23"/>
        </w:rPr>
        <w:t>wearing</w:t>
      </w:r>
      <w:r>
        <w:rPr>
          <w:color w:val="0F4462"/>
          <w:spacing w:val="-2"/>
          <w:w w:val="105"/>
          <w:sz w:val="23"/>
        </w:rPr>
        <w:t> </w:t>
      </w:r>
      <w:r>
        <w:rPr>
          <w:color w:val="0F4462"/>
          <w:w w:val="105"/>
          <w:sz w:val="23"/>
        </w:rPr>
        <w:t>two</w:t>
      </w:r>
      <w:r>
        <w:rPr>
          <w:color w:val="0F4462"/>
          <w:spacing w:val="-1"/>
          <w:w w:val="105"/>
          <w:sz w:val="23"/>
        </w:rPr>
        <w:t> </w:t>
      </w:r>
      <w:r>
        <w:rPr>
          <w:color w:val="0F4462"/>
          <w:w w:val="105"/>
          <w:sz w:val="23"/>
        </w:rPr>
        <w:t>hats:</w:t>
      </w:r>
      <w:r>
        <w:rPr>
          <w:color w:val="0F4462"/>
          <w:spacing w:val="-12"/>
          <w:w w:val="105"/>
          <w:sz w:val="23"/>
        </w:rPr>
        <w:t> </w:t>
      </w:r>
      <w:r>
        <w:rPr>
          <w:color w:val="0F4462"/>
          <w:w w:val="105"/>
          <w:sz w:val="23"/>
        </w:rPr>
        <w:t>Role</w:t>
      </w:r>
      <w:r>
        <w:rPr>
          <w:color w:val="0F4462"/>
          <w:spacing w:val="-2"/>
          <w:w w:val="105"/>
          <w:sz w:val="23"/>
        </w:rPr>
        <w:t> </w:t>
      </w:r>
      <w:r>
        <w:rPr>
          <w:color w:val="0F4462"/>
          <w:w w:val="105"/>
          <w:sz w:val="23"/>
        </w:rPr>
        <w:t>conflict in</w:t>
      </w:r>
      <w:r>
        <w:rPr>
          <w:color w:val="0F4462"/>
          <w:spacing w:val="-11"/>
          <w:w w:val="105"/>
          <w:sz w:val="23"/>
        </w:rPr>
        <w:t> </w:t>
      </w:r>
      <w:r>
        <w:rPr>
          <w:color w:val="0F4462"/>
          <w:w w:val="105"/>
          <w:sz w:val="23"/>
        </w:rPr>
        <w:t>serving as both psychotherapist and expert </w:t>
      </w:r>
      <w:r>
        <w:rPr>
          <w:i/>
          <w:color w:val="0F4462"/>
          <w:w w:val="105"/>
          <w:sz w:val="22"/>
        </w:rPr>
        <w:t>witness.American journal</w:t>
      </w:r>
      <w:r>
        <w:rPr>
          <w:i/>
          <w:color w:val="0F4462"/>
          <w:spacing w:val="-9"/>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Psychiatry </w:t>
      </w:r>
      <w:r>
        <w:rPr>
          <w:color w:val="0F4462"/>
          <w:w w:val="105"/>
          <w:sz w:val="23"/>
        </w:rPr>
        <w:t>154:</w:t>
      </w:r>
      <w:r>
        <w:rPr>
          <w:color w:val="0F4462"/>
          <w:spacing w:val="-9"/>
          <w:w w:val="105"/>
          <w:sz w:val="23"/>
        </w:rPr>
        <w:t> </w:t>
      </w:r>
      <w:r>
        <w:rPr>
          <w:color w:val="0F4462"/>
          <w:w w:val="105"/>
          <w:sz w:val="23"/>
        </w:rPr>
        <w:t>448-456, </w:t>
      </w:r>
      <w:r>
        <w:rPr>
          <w:color w:val="0F4462"/>
          <w:spacing w:val="-2"/>
          <w:w w:val="105"/>
          <w:sz w:val="23"/>
        </w:rPr>
        <w:t>1997.</w:t>
      </w:r>
    </w:p>
    <w:p>
      <w:pPr>
        <w:pStyle w:val="BodyText"/>
        <w:spacing w:line="261" w:lineRule="auto" w:before="190"/>
        <w:ind w:left="1804" w:right="1611" w:hanging="362"/>
        <w:jc w:val="both"/>
      </w:pPr>
      <w:r>
        <w:rPr>
          <w:color w:val="0F4462"/>
          <w:w w:val="105"/>
        </w:rPr>
        <w:t>Straus,</w:t>
      </w:r>
      <w:r>
        <w:rPr>
          <w:color w:val="0F4462"/>
          <w:spacing w:val="-16"/>
          <w:w w:val="105"/>
        </w:rPr>
        <w:t> </w:t>
      </w:r>
      <w:r>
        <w:rPr>
          <w:color w:val="0F4462"/>
          <w:w w:val="105"/>
        </w:rPr>
        <w:t>M.A.</w:t>
      </w:r>
      <w:r>
        <w:rPr>
          <w:color w:val="0F4462"/>
          <w:spacing w:val="-15"/>
          <w:w w:val="105"/>
        </w:rPr>
        <w:t> </w:t>
      </w:r>
      <w:r>
        <w:rPr>
          <w:color w:val="0F4462"/>
          <w:w w:val="105"/>
        </w:rPr>
        <w:t>The</w:t>
      </w:r>
      <w:r>
        <w:rPr>
          <w:color w:val="0F4462"/>
          <w:spacing w:val="-15"/>
          <w:w w:val="105"/>
        </w:rPr>
        <w:t> </w:t>
      </w:r>
      <w:r>
        <w:rPr>
          <w:color w:val="0F4462"/>
          <w:w w:val="105"/>
        </w:rPr>
        <w:t>controversy</w:t>
      </w:r>
      <w:r>
        <w:rPr>
          <w:color w:val="0F4462"/>
          <w:spacing w:val="-15"/>
          <w:w w:val="105"/>
        </w:rPr>
        <w:t> </w:t>
      </w:r>
      <w:r>
        <w:rPr>
          <w:color w:val="0F4462"/>
          <w:w w:val="105"/>
        </w:rPr>
        <w:t>over</w:t>
      </w:r>
      <w:r>
        <w:rPr>
          <w:color w:val="0F4462"/>
          <w:spacing w:val="-15"/>
          <w:w w:val="105"/>
        </w:rPr>
        <w:t> </w:t>
      </w:r>
      <w:r>
        <w:rPr>
          <w:color w:val="0F4462"/>
          <w:w w:val="105"/>
        </w:rPr>
        <w:t>domestic</w:t>
      </w:r>
      <w:r>
        <w:rPr>
          <w:color w:val="0F4462"/>
          <w:spacing w:val="-15"/>
          <w:w w:val="105"/>
        </w:rPr>
        <w:t> </w:t>
      </w:r>
      <w:r>
        <w:rPr>
          <w:color w:val="0F4462"/>
          <w:w w:val="105"/>
        </w:rPr>
        <w:t>violence</w:t>
      </w:r>
      <w:r>
        <w:rPr>
          <w:color w:val="0F4462"/>
          <w:spacing w:val="-15"/>
          <w:w w:val="105"/>
        </w:rPr>
        <w:t> </w:t>
      </w:r>
      <w:r>
        <w:rPr>
          <w:color w:val="0F4462"/>
          <w:w w:val="105"/>
        </w:rPr>
        <w:t>by</w:t>
      </w:r>
      <w:r>
        <w:rPr>
          <w:color w:val="0F4462"/>
          <w:spacing w:val="-15"/>
          <w:w w:val="105"/>
        </w:rPr>
        <w:t> </w:t>
      </w:r>
      <w:r>
        <w:rPr>
          <w:color w:val="0F4462"/>
          <w:w w:val="105"/>
        </w:rPr>
        <w:t>women:</w:t>
      </w:r>
      <w:r>
        <w:rPr>
          <w:color w:val="0F4462"/>
          <w:spacing w:val="-15"/>
          <w:w w:val="105"/>
        </w:rPr>
        <w:t> </w:t>
      </w:r>
      <w:r>
        <w:rPr>
          <w:color w:val="0F4462"/>
          <w:w w:val="105"/>
        </w:rPr>
        <w:t>A</w:t>
      </w:r>
      <w:r>
        <w:rPr>
          <w:color w:val="0F4462"/>
          <w:spacing w:val="-11"/>
          <w:w w:val="105"/>
        </w:rPr>
        <w:t> </w:t>
      </w:r>
      <w:r>
        <w:rPr>
          <w:color w:val="0F4462"/>
          <w:w w:val="105"/>
        </w:rPr>
        <w:t>methodological,</w:t>
      </w:r>
      <w:r>
        <w:rPr>
          <w:color w:val="0F4462"/>
          <w:spacing w:val="-15"/>
          <w:w w:val="105"/>
        </w:rPr>
        <w:t> </w:t>
      </w:r>
      <w:r>
        <w:rPr>
          <w:color w:val="0F4462"/>
          <w:w w:val="105"/>
        </w:rPr>
        <w:t>theoretical, </w:t>
      </w:r>
      <w:r>
        <w:rPr>
          <w:color w:val="0F4462"/>
          <w:spacing w:val="-2"/>
          <w:w w:val="105"/>
        </w:rPr>
        <w:t>and</w:t>
      </w:r>
      <w:r>
        <w:rPr>
          <w:color w:val="0F4462"/>
          <w:spacing w:val="-14"/>
          <w:w w:val="105"/>
        </w:rPr>
        <w:t> </w:t>
      </w:r>
      <w:r>
        <w:rPr>
          <w:color w:val="0F4462"/>
          <w:spacing w:val="-2"/>
          <w:w w:val="105"/>
        </w:rPr>
        <w:t>sociology</w:t>
      </w:r>
      <w:r>
        <w:rPr>
          <w:color w:val="0F4462"/>
          <w:spacing w:val="-13"/>
          <w:w w:val="105"/>
        </w:rPr>
        <w:t> </w:t>
      </w:r>
      <w:r>
        <w:rPr>
          <w:color w:val="0F4462"/>
          <w:spacing w:val="-2"/>
          <w:w w:val="105"/>
        </w:rPr>
        <w:t>of</w:t>
      </w:r>
      <w:r>
        <w:rPr>
          <w:color w:val="0F4462"/>
          <w:spacing w:val="-13"/>
          <w:w w:val="105"/>
        </w:rPr>
        <w:t> </w:t>
      </w:r>
      <w:r>
        <w:rPr>
          <w:color w:val="0F4462"/>
          <w:spacing w:val="-2"/>
          <w:w w:val="105"/>
        </w:rPr>
        <w:t>science</w:t>
      </w:r>
      <w:r>
        <w:rPr>
          <w:color w:val="0F4462"/>
          <w:spacing w:val="-13"/>
          <w:w w:val="105"/>
        </w:rPr>
        <w:t> </w:t>
      </w:r>
      <w:r>
        <w:rPr>
          <w:color w:val="0F4462"/>
          <w:spacing w:val="-2"/>
          <w:w w:val="105"/>
        </w:rPr>
        <w:t>analysis.</w:t>
      </w:r>
      <w:r>
        <w:rPr>
          <w:color w:val="0F4462"/>
          <w:spacing w:val="-13"/>
          <w:w w:val="105"/>
        </w:rPr>
        <w:t> </w:t>
      </w:r>
      <w:r>
        <w:rPr>
          <w:color w:val="0F4462"/>
          <w:spacing w:val="-2"/>
          <w:w w:val="105"/>
        </w:rPr>
        <w:t>In:</w:t>
      </w:r>
      <w:r>
        <w:rPr>
          <w:color w:val="0F4462"/>
          <w:spacing w:val="2"/>
          <w:w w:val="105"/>
        </w:rPr>
        <w:t> </w:t>
      </w:r>
      <w:r>
        <w:rPr>
          <w:color w:val="0F4462"/>
          <w:spacing w:val="-2"/>
          <w:w w:val="105"/>
        </w:rPr>
        <w:t>Arriaga,</w:t>
      </w:r>
      <w:r>
        <w:rPr>
          <w:color w:val="0F4462"/>
          <w:spacing w:val="-14"/>
          <w:w w:val="105"/>
        </w:rPr>
        <w:t> </w:t>
      </w:r>
      <w:r>
        <w:rPr>
          <w:color w:val="0F4462"/>
          <w:spacing w:val="-2"/>
          <w:w w:val="105"/>
        </w:rPr>
        <w:t>X.B.,</w:t>
      </w:r>
      <w:r>
        <w:rPr>
          <w:color w:val="0F4462"/>
          <w:spacing w:val="-13"/>
          <w:w w:val="105"/>
        </w:rPr>
        <w:t> </w:t>
      </w:r>
      <w:r>
        <w:rPr>
          <w:color w:val="0F4462"/>
          <w:spacing w:val="-2"/>
          <w:w w:val="105"/>
        </w:rPr>
        <w:t>and</w:t>
      </w:r>
      <w:r>
        <w:rPr>
          <w:color w:val="0F4462"/>
          <w:spacing w:val="-3"/>
          <w:w w:val="105"/>
        </w:rPr>
        <w:t> </w:t>
      </w:r>
      <w:r>
        <w:rPr>
          <w:color w:val="0F4462"/>
          <w:spacing w:val="-2"/>
          <w:w w:val="105"/>
        </w:rPr>
        <w:t>Oskamp,</w:t>
      </w:r>
      <w:r>
        <w:rPr>
          <w:color w:val="0F4462"/>
          <w:spacing w:val="-14"/>
          <w:w w:val="105"/>
        </w:rPr>
        <w:t> </w:t>
      </w:r>
      <w:r>
        <w:rPr>
          <w:color w:val="0F4462"/>
          <w:spacing w:val="-2"/>
          <w:w w:val="105"/>
        </w:rPr>
        <w:t>S.,</w:t>
      </w:r>
      <w:r>
        <w:rPr>
          <w:color w:val="0F4462"/>
          <w:spacing w:val="-13"/>
          <w:w w:val="105"/>
        </w:rPr>
        <w:t> </w:t>
      </w:r>
      <w:r>
        <w:rPr>
          <w:color w:val="0F4462"/>
          <w:spacing w:val="-2"/>
          <w:w w:val="105"/>
        </w:rPr>
        <w:t>eds.</w:t>
      </w:r>
      <w:r>
        <w:rPr>
          <w:color w:val="0F4462"/>
          <w:spacing w:val="-13"/>
          <w:w w:val="105"/>
        </w:rPr>
        <w:t> </w:t>
      </w:r>
      <w:r>
        <w:rPr>
          <w:i/>
          <w:color w:val="0F4462"/>
          <w:spacing w:val="-2"/>
          <w:w w:val="105"/>
          <w:sz w:val="22"/>
        </w:rPr>
        <w:t>Violence</w:t>
      </w:r>
      <w:r>
        <w:rPr>
          <w:i/>
          <w:color w:val="0F4462"/>
          <w:spacing w:val="-5"/>
          <w:w w:val="105"/>
          <w:sz w:val="22"/>
        </w:rPr>
        <w:t> </w:t>
      </w:r>
      <w:r>
        <w:rPr>
          <w:i/>
          <w:color w:val="0F4462"/>
          <w:spacing w:val="-2"/>
          <w:w w:val="105"/>
          <w:sz w:val="22"/>
        </w:rPr>
        <w:t>in</w:t>
      </w:r>
      <w:r>
        <w:rPr>
          <w:i/>
          <w:color w:val="0F4462"/>
          <w:spacing w:val="15"/>
          <w:w w:val="105"/>
          <w:sz w:val="22"/>
        </w:rPr>
        <w:t> </w:t>
      </w:r>
      <w:r>
        <w:rPr>
          <w:i/>
          <w:color w:val="0F4462"/>
          <w:spacing w:val="-2"/>
          <w:w w:val="105"/>
          <w:sz w:val="22"/>
        </w:rPr>
        <w:t>Intimate</w:t>
      </w:r>
      <w:r>
        <w:rPr>
          <w:i/>
          <w:color w:val="0F4462"/>
          <w:spacing w:val="-2"/>
          <w:w w:val="105"/>
          <w:sz w:val="22"/>
        </w:rPr>
        <w:t> </w:t>
      </w:r>
      <w:r>
        <w:rPr>
          <w:i/>
          <w:color w:val="0F4462"/>
          <w:w w:val="105"/>
          <w:sz w:val="22"/>
        </w:rPr>
        <w:t>Relationships</w:t>
      </w:r>
      <w:r>
        <w:rPr>
          <w:i/>
          <w:color w:val="0F4462"/>
          <w:spacing w:val="40"/>
          <w:w w:val="105"/>
          <w:sz w:val="22"/>
        </w:rPr>
        <w:t> </w:t>
      </w:r>
      <w:r>
        <w:rPr>
          <w:color w:val="0F4462"/>
          <w:w w:val="105"/>
        </w:rPr>
        <w:t>(pp.</w:t>
      </w:r>
      <w:r>
        <w:rPr>
          <w:color w:val="0F4462"/>
          <w:spacing w:val="-10"/>
          <w:w w:val="105"/>
        </w:rPr>
        <w:t> </w:t>
      </w:r>
      <w:r>
        <w:rPr>
          <w:color w:val="0F4462"/>
          <w:w w:val="105"/>
        </w:rPr>
        <w:t>17-44).</w:t>
      </w:r>
      <w:r>
        <w:rPr>
          <w:color w:val="0F4462"/>
          <w:spacing w:val="-10"/>
          <w:w w:val="105"/>
        </w:rPr>
        <w:t> </w:t>
      </w:r>
      <w:r>
        <w:rPr>
          <w:color w:val="0F4462"/>
          <w:w w:val="105"/>
        </w:rPr>
        <w:t>Thousand</w:t>
      </w:r>
      <w:r>
        <w:rPr>
          <w:color w:val="0F4462"/>
          <w:spacing w:val="40"/>
          <w:w w:val="105"/>
        </w:rPr>
        <w:t> </w:t>
      </w:r>
      <w:r>
        <w:rPr>
          <w:color w:val="0F4462"/>
          <w:w w:val="105"/>
        </w:rPr>
        <w:t>Oaks, CA: Sage,</w:t>
      </w:r>
      <w:r>
        <w:rPr>
          <w:color w:val="0F4462"/>
          <w:spacing w:val="-9"/>
          <w:w w:val="105"/>
        </w:rPr>
        <w:t> </w:t>
      </w:r>
      <w:r>
        <w:rPr>
          <w:color w:val="0F4462"/>
          <w:w w:val="105"/>
        </w:rPr>
        <w:t>1999.</w:t>
      </w:r>
    </w:p>
    <w:p>
      <w:pPr>
        <w:pStyle w:val="BodyText"/>
        <w:spacing w:line="220" w:lineRule="auto" w:before="176"/>
        <w:ind w:left="1795" w:right="1507" w:hanging="353"/>
      </w:pPr>
      <w:r>
        <w:rPr>
          <w:color w:val="0F4462"/>
        </w:rPr>
        <w:t>Straus, M.A., Hamby, S.L., Boney-McCoy,</w:t>
      </w:r>
      <w:r>
        <w:rPr>
          <w:color w:val="0F4462"/>
          <w:spacing w:val="40"/>
        </w:rPr>
        <w:t> </w:t>
      </w:r>
      <w:r>
        <w:rPr>
          <w:color w:val="0F4462"/>
        </w:rPr>
        <w:t>S., and</w:t>
      </w:r>
      <w:r>
        <w:rPr>
          <w:color w:val="0F4462"/>
          <w:spacing w:val="36"/>
        </w:rPr>
        <w:t> </w:t>
      </w:r>
      <w:r>
        <w:rPr>
          <w:color w:val="0F4462"/>
        </w:rPr>
        <w:t>Sugarman, D.B.</w:t>
      </w:r>
      <w:r>
        <w:rPr>
          <w:color w:val="0F4462"/>
          <w:spacing w:val="-21"/>
        </w:rPr>
        <w:t> </w:t>
      </w:r>
      <w:r>
        <w:rPr>
          <w:color w:val="0F4462"/>
        </w:rPr>
        <w:t>The</w:t>
      </w:r>
      <w:r>
        <w:rPr>
          <w:color w:val="0F4462"/>
          <w:spacing w:val="40"/>
        </w:rPr>
        <w:t> </w:t>
      </w:r>
      <w:r>
        <w:rPr>
          <w:color w:val="0F4462"/>
        </w:rPr>
        <w:t>Revised</w:t>
      </w:r>
      <w:r>
        <w:rPr>
          <w:color w:val="0F4462"/>
          <w:spacing w:val="40"/>
        </w:rPr>
        <w:t> </w:t>
      </w:r>
      <w:r>
        <w:rPr>
          <w:color w:val="0F4462"/>
        </w:rPr>
        <w:t>Conflict Tactics Scale (CTS2): Development</w:t>
      </w:r>
      <w:r>
        <w:rPr>
          <w:color w:val="0F4462"/>
          <w:spacing w:val="40"/>
        </w:rPr>
        <w:t> </w:t>
      </w:r>
      <w:r>
        <w:rPr>
          <w:color w:val="0F4462"/>
        </w:rPr>
        <w:t>and preliminary psychometric </w:t>
      </w:r>
      <w:r>
        <w:rPr>
          <w:i/>
          <w:color w:val="0F4462"/>
          <w:sz w:val="22"/>
        </w:rPr>
        <w:t>data.journal </w:t>
      </w:r>
      <w:r>
        <w:rPr>
          <w:rFonts w:ascii="Arial"/>
          <w:i/>
          <w:color w:val="0F4462"/>
          <w:sz w:val="31"/>
        </w:rPr>
        <w:t>of</w:t>
      </w:r>
      <w:r>
        <w:rPr>
          <w:rFonts w:ascii="Arial"/>
          <w:i/>
          <w:color w:val="0F4462"/>
          <w:spacing w:val="-32"/>
          <w:sz w:val="31"/>
        </w:rPr>
        <w:t> </w:t>
      </w:r>
      <w:r>
        <w:rPr>
          <w:i/>
          <w:color w:val="0F4462"/>
          <w:sz w:val="22"/>
        </w:rPr>
        <w:t>Family Issues</w:t>
      </w:r>
      <w:r>
        <w:rPr>
          <w:i/>
          <w:color w:val="0F4462"/>
          <w:sz w:val="22"/>
        </w:rPr>
        <w:t> </w:t>
      </w:r>
      <w:r>
        <w:rPr>
          <w:color w:val="0F4462"/>
        </w:rPr>
        <w:t>17(3):283-316,</w:t>
      </w:r>
      <w:r>
        <w:rPr>
          <w:color w:val="0F4462"/>
          <w:spacing w:val="-32"/>
        </w:rPr>
        <w:t> </w:t>
      </w:r>
      <w:r>
        <w:rPr>
          <w:color w:val="0F4462"/>
        </w:rPr>
        <w:t>1996.</w:t>
      </w:r>
    </w:p>
    <w:p>
      <w:pPr>
        <w:spacing w:line="199" w:lineRule="auto" w:before="233"/>
        <w:ind w:left="1801" w:right="1425" w:hanging="359"/>
        <w:jc w:val="left"/>
        <w:rPr>
          <w:i/>
          <w:sz w:val="22"/>
        </w:rPr>
      </w:pPr>
      <w:r>
        <w:rPr>
          <w:color w:val="0F4462"/>
          <w:sz w:val="23"/>
        </w:rPr>
        <w:t>Strawbridge, W.J., Shema, S.J., Cohen, R.D., and</w:t>
      </w:r>
      <w:r>
        <w:rPr>
          <w:color w:val="0F4462"/>
          <w:spacing w:val="40"/>
          <w:sz w:val="23"/>
        </w:rPr>
        <w:t> </w:t>
      </w:r>
      <w:r>
        <w:rPr>
          <w:color w:val="0F4462"/>
          <w:sz w:val="23"/>
        </w:rPr>
        <w:t>Kaplan, G.A. Religiosity</w:t>
      </w:r>
      <w:r>
        <w:rPr>
          <w:color w:val="0F4462"/>
          <w:spacing w:val="30"/>
          <w:sz w:val="23"/>
        </w:rPr>
        <w:t> </w:t>
      </w:r>
      <w:r>
        <w:rPr>
          <w:color w:val="0F4462"/>
          <w:sz w:val="23"/>
        </w:rPr>
        <w:t>buffers</w:t>
      </w:r>
      <w:r>
        <w:rPr>
          <w:color w:val="0F4462"/>
          <w:spacing w:val="39"/>
          <w:sz w:val="23"/>
        </w:rPr>
        <w:t> </w:t>
      </w:r>
      <w:r>
        <w:rPr>
          <w:color w:val="0F4462"/>
          <w:sz w:val="23"/>
        </w:rPr>
        <w:t>effects</w:t>
      </w:r>
      <w:r>
        <w:rPr>
          <w:color w:val="0F4462"/>
          <w:spacing w:val="37"/>
          <w:sz w:val="23"/>
        </w:rPr>
        <w:t> </w:t>
      </w:r>
      <w:r>
        <w:rPr>
          <w:color w:val="0F4462"/>
          <w:sz w:val="23"/>
        </w:rPr>
        <w:t>of some stressors on depression</w:t>
      </w:r>
      <w:r>
        <w:rPr>
          <w:color w:val="0F4462"/>
          <w:spacing w:val="32"/>
          <w:sz w:val="23"/>
        </w:rPr>
        <w:t> </w:t>
      </w:r>
      <w:r>
        <w:rPr>
          <w:color w:val="0F4462"/>
          <w:sz w:val="23"/>
        </w:rPr>
        <w:t>but exacerbates </w:t>
      </w:r>
      <w:r>
        <w:rPr>
          <w:i/>
          <w:color w:val="0F4462"/>
          <w:sz w:val="22"/>
        </w:rPr>
        <w:t>others.journals</w:t>
      </w:r>
      <w:r>
        <w:rPr>
          <w:i/>
          <w:color w:val="0F4462"/>
          <w:spacing w:val="-12"/>
          <w:sz w:val="22"/>
        </w:rPr>
        <w:t> </w:t>
      </w:r>
      <w:r>
        <w:rPr>
          <w:rFonts w:ascii="Arial"/>
          <w:i/>
          <w:color w:val="0F4462"/>
          <w:sz w:val="31"/>
        </w:rPr>
        <w:t>of</w:t>
      </w:r>
      <w:r>
        <w:rPr>
          <w:rFonts w:ascii="Arial"/>
          <w:i/>
          <w:color w:val="0F4462"/>
          <w:spacing w:val="-38"/>
          <w:sz w:val="31"/>
        </w:rPr>
        <w:t> </w:t>
      </w:r>
      <w:r>
        <w:rPr>
          <w:i/>
          <w:color w:val="0F4462"/>
          <w:sz w:val="22"/>
        </w:rPr>
        <w:t>Gerontology: Series B:</w:t>
      </w:r>
      <w:r>
        <w:rPr>
          <w:i/>
          <w:color w:val="0F4462"/>
          <w:spacing w:val="-10"/>
          <w:sz w:val="22"/>
        </w:rPr>
        <w:t> </w:t>
      </w:r>
      <w:r>
        <w:rPr>
          <w:i/>
          <w:color w:val="0F4462"/>
          <w:sz w:val="22"/>
        </w:rPr>
        <w:t>Psychological</w:t>
      </w:r>
    </w:p>
    <w:p>
      <w:pPr>
        <w:spacing w:before="20"/>
        <w:ind w:left="1815" w:right="0" w:firstLine="0"/>
        <w:jc w:val="left"/>
        <w:rPr>
          <w:sz w:val="23"/>
        </w:rPr>
      </w:pPr>
      <w:r>
        <w:rPr>
          <w:i/>
          <w:color w:val="0F4462"/>
          <w:sz w:val="22"/>
        </w:rPr>
        <w:t>Sciences</w:t>
      </w:r>
      <w:r>
        <w:rPr>
          <w:i/>
          <w:color w:val="0F4462"/>
          <w:spacing w:val="-14"/>
          <w:sz w:val="22"/>
        </w:rPr>
        <w:t> </w:t>
      </w:r>
      <w:r>
        <w:rPr>
          <w:i/>
          <w:color w:val="0F4462"/>
          <w:sz w:val="22"/>
        </w:rPr>
        <w:t>and</w:t>
      </w:r>
      <w:r>
        <w:rPr>
          <w:i/>
          <w:color w:val="0F4462"/>
          <w:spacing w:val="-3"/>
          <w:sz w:val="22"/>
        </w:rPr>
        <w:t> </w:t>
      </w:r>
      <w:r>
        <w:rPr>
          <w:i/>
          <w:color w:val="0F4462"/>
          <w:sz w:val="22"/>
        </w:rPr>
        <w:t>Social</w:t>
      </w:r>
      <w:r>
        <w:rPr>
          <w:i/>
          <w:color w:val="0F4462"/>
          <w:spacing w:val="-13"/>
          <w:sz w:val="22"/>
        </w:rPr>
        <w:t> </w:t>
      </w:r>
      <w:r>
        <w:rPr>
          <w:i/>
          <w:color w:val="0F4462"/>
          <w:sz w:val="22"/>
        </w:rPr>
        <w:t>Sciences</w:t>
      </w:r>
      <w:r>
        <w:rPr>
          <w:i/>
          <w:color w:val="0F4462"/>
          <w:spacing w:val="-6"/>
          <w:sz w:val="22"/>
        </w:rPr>
        <w:t> </w:t>
      </w:r>
      <w:r>
        <w:rPr>
          <w:color w:val="0F4462"/>
          <w:sz w:val="23"/>
        </w:rPr>
        <w:t>53(3):S118-S126,</w:t>
      </w:r>
      <w:r>
        <w:rPr>
          <w:color w:val="0F4462"/>
          <w:spacing w:val="-28"/>
          <w:sz w:val="23"/>
        </w:rPr>
        <w:t> </w:t>
      </w:r>
      <w:r>
        <w:rPr>
          <w:color w:val="0F4462"/>
          <w:spacing w:val="-2"/>
          <w:sz w:val="23"/>
        </w:rPr>
        <w:t>1998.</w:t>
      </w:r>
    </w:p>
    <w:p>
      <w:pPr>
        <w:spacing w:after="0"/>
        <w:jc w:val="left"/>
        <w:rPr>
          <w:sz w:val="23"/>
        </w:rPr>
        <w:sectPr>
          <w:pgSz w:w="12240" w:h="15840"/>
          <w:pgMar w:header="696" w:footer="906" w:top="1160" w:bottom="1100" w:left="0" w:right="0"/>
        </w:sectPr>
      </w:pPr>
    </w:p>
    <w:p>
      <w:pPr>
        <w:pStyle w:val="BodyText"/>
        <w:rPr>
          <w:sz w:val="11"/>
        </w:rPr>
      </w:pPr>
    </w:p>
    <w:p>
      <w:pPr>
        <w:pStyle w:val="BodyText"/>
        <w:spacing w:line="261" w:lineRule="auto" w:before="90"/>
        <w:ind w:left="1795" w:right="1571" w:hanging="353"/>
      </w:pPr>
      <w:r>
        <w:rPr>
          <w:color w:val="0F4462"/>
          <w:w w:val="105"/>
        </w:rPr>
        <w:t>Strecher,</w:t>
      </w:r>
      <w:r>
        <w:rPr>
          <w:color w:val="0F4462"/>
          <w:spacing w:val="-16"/>
          <w:w w:val="105"/>
        </w:rPr>
        <w:t> </w:t>
      </w:r>
      <w:r>
        <w:rPr>
          <w:color w:val="0F4462"/>
          <w:w w:val="105"/>
        </w:rPr>
        <w:t>V.J.,</w:t>
      </w:r>
      <w:r>
        <w:rPr>
          <w:color w:val="0F4462"/>
          <w:spacing w:val="-15"/>
          <w:w w:val="105"/>
        </w:rPr>
        <w:t> </w:t>
      </w:r>
      <w:r>
        <w:rPr>
          <w:color w:val="0F4462"/>
          <w:w w:val="105"/>
        </w:rPr>
        <w:t>Shiffman,</w:t>
      </w:r>
      <w:r>
        <w:rPr>
          <w:color w:val="0F4462"/>
          <w:spacing w:val="-15"/>
          <w:w w:val="105"/>
        </w:rPr>
        <w:t> </w:t>
      </w:r>
      <w:r>
        <w:rPr>
          <w:color w:val="0F4462"/>
          <w:w w:val="105"/>
        </w:rPr>
        <w:t>S.,</w:t>
      </w:r>
      <w:r>
        <w:rPr>
          <w:color w:val="0F4462"/>
          <w:spacing w:val="-19"/>
          <w:w w:val="105"/>
        </w:rPr>
        <w:t> </w:t>
      </w:r>
      <w:r>
        <w:rPr>
          <w:color w:val="0F4462"/>
          <w:w w:val="105"/>
        </w:rPr>
        <w:t>and</w:t>
      </w:r>
      <w:r>
        <w:rPr>
          <w:color w:val="0F4462"/>
          <w:spacing w:val="-15"/>
          <w:w w:val="105"/>
        </w:rPr>
        <w:t> </w:t>
      </w:r>
      <w:r>
        <w:rPr>
          <w:color w:val="0F4462"/>
          <w:w w:val="105"/>
        </w:rPr>
        <w:t>West,</w:t>
      </w:r>
      <w:r>
        <w:rPr>
          <w:color w:val="0F4462"/>
          <w:spacing w:val="-15"/>
          <w:w w:val="105"/>
        </w:rPr>
        <w:t> </w:t>
      </w:r>
      <w:r>
        <w:rPr>
          <w:color w:val="0F4462"/>
          <w:w w:val="105"/>
        </w:rPr>
        <w:t>R.</w:t>
      </w:r>
      <w:r>
        <w:rPr>
          <w:color w:val="0F4462"/>
          <w:spacing w:val="-17"/>
          <w:w w:val="105"/>
        </w:rPr>
        <w:t> </w:t>
      </w:r>
      <w:r>
        <w:rPr>
          <w:color w:val="0F4462"/>
          <w:w w:val="105"/>
        </w:rPr>
        <w:t>Randomized</w:t>
      </w:r>
      <w:r>
        <w:rPr>
          <w:color w:val="0F4462"/>
          <w:spacing w:val="-5"/>
          <w:w w:val="105"/>
        </w:rPr>
        <w:t> </w:t>
      </w:r>
      <w:r>
        <w:rPr>
          <w:color w:val="0F4462"/>
          <w:w w:val="105"/>
        </w:rPr>
        <w:t>controlled</w:t>
      </w:r>
      <w:r>
        <w:rPr>
          <w:color w:val="0F4462"/>
          <w:spacing w:val="-4"/>
          <w:w w:val="105"/>
        </w:rPr>
        <w:t> </w:t>
      </w:r>
      <w:r>
        <w:rPr>
          <w:color w:val="0F4462"/>
          <w:w w:val="105"/>
        </w:rPr>
        <w:t>trial</w:t>
      </w:r>
      <w:r>
        <w:rPr>
          <w:color w:val="0F4462"/>
          <w:spacing w:val="-15"/>
          <w:w w:val="105"/>
        </w:rPr>
        <w:t> </w:t>
      </w:r>
      <w:r>
        <w:rPr>
          <w:color w:val="0F4462"/>
          <w:w w:val="105"/>
        </w:rPr>
        <w:t>of</w:t>
      </w:r>
      <w:r>
        <w:rPr>
          <w:color w:val="0F4462"/>
          <w:spacing w:val="-15"/>
          <w:w w:val="105"/>
        </w:rPr>
        <w:t> </w:t>
      </w:r>
      <w:r>
        <w:rPr>
          <w:color w:val="0F4462"/>
          <w:w w:val="105"/>
        </w:rPr>
        <w:t>a</w:t>
      </w:r>
      <w:r>
        <w:rPr>
          <w:color w:val="0F4462"/>
          <w:spacing w:val="-15"/>
          <w:w w:val="105"/>
        </w:rPr>
        <w:t> </w:t>
      </w:r>
      <w:r>
        <w:rPr>
          <w:color w:val="0F4462"/>
          <w:w w:val="105"/>
        </w:rPr>
        <w:t>web-based</w:t>
      </w:r>
      <w:r>
        <w:rPr>
          <w:color w:val="0F4462"/>
          <w:spacing w:val="-9"/>
          <w:w w:val="105"/>
        </w:rPr>
        <w:t> </w:t>
      </w:r>
      <w:r>
        <w:rPr>
          <w:color w:val="0F4462"/>
          <w:w w:val="105"/>
        </w:rPr>
        <w:t>computer­ tailored smoking</w:t>
      </w:r>
      <w:r>
        <w:rPr>
          <w:color w:val="0F4462"/>
          <w:spacing w:val="-3"/>
          <w:w w:val="105"/>
        </w:rPr>
        <w:t> </w:t>
      </w:r>
      <w:r>
        <w:rPr>
          <w:color w:val="0F4462"/>
          <w:w w:val="105"/>
        </w:rPr>
        <w:t>cessation program as</w:t>
      </w:r>
      <w:r>
        <w:rPr>
          <w:color w:val="0F4462"/>
          <w:spacing w:val="-6"/>
          <w:w w:val="105"/>
        </w:rPr>
        <w:t> </w:t>
      </w:r>
      <w:r>
        <w:rPr>
          <w:color w:val="0F4462"/>
          <w:w w:val="105"/>
        </w:rPr>
        <w:t>a</w:t>
      </w:r>
      <w:r>
        <w:rPr>
          <w:color w:val="0F4462"/>
          <w:spacing w:val="-4"/>
          <w:w w:val="105"/>
        </w:rPr>
        <w:t> </w:t>
      </w:r>
      <w:r>
        <w:rPr>
          <w:color w:val="0F4462"/>
          <w:w w:val="105"/>
        </w:rPr>
        <w:t>supplement to nicotine patch therapy.</w:t>
      </w:r>
      <w:r>
        <w:rPr>
          <w:color w:val="0F4462"/>
          <w:spacing w:val="-15"/>
          <w:w w:val="105"/>
        </w:rPr>
        <w:t> </w:t>
      </w:r>
      <w:r>
        <w:rPr>
          <w:i/>
          <w:color w:val="0F4462"/>
          <w:w w:val="105"/>
          <w:sz w:val="22"/>
        </w:rPr>
        <w:t>Addiction</w:t>
      </w:r>
      <w:r>
        <w:rPr>
          <w:i/>
          <w:color w:val="0F4462"/>
          <w:w w:val="105"/>
          <w:sz w:val="22"/>
        </w:rPr>
        <w:t> </w:t>
      </w:r>
      <w:r>
        <w:rPr>
          <w:color w:val="0F4462"/>
          <w:w w:val="105"/>
        </w:rPr>
        <w:t>100(5):682-688,</w:t>
      </w:r>
      <w:r>
        <w:rPr>
          <w:color w:val="0F4462"/>
          <w:spacing w:val="-36"/>
          <w:w w:val="105"/>
        </w:rPr>
        <w:t> </w:t>
      </w:r>
      <w:r>
        <w:rPr>
          <w:color w:val="0F4462"/>
          <w:w w:val="105"/>
        </w:rPr>
        <w:t>2005.</w:t>
      </w:r>
    </w:p>
    <w:p>
      <w:pPr>
        <w:spacing w:line="264" w:lineRule="auto" w:before="159"/>
        <w:ind w:left="1802" w:right="1487" w:hanging="361"/>
        <w:jc w:val="left"/>
        <w:rPr>
          <w:sz w:val="23"/>
        </w:rPr>
      </w:pPr>
      <w:r>
        <w:rPr>
          <w:color w:val="0F4462"/>
          <w:w w:val="105"/>
          <w:sz w:val="23"/>
        </w:rPr>
        <w:t>Streifel,</w:t>
      </w:r>
      <w:r>
        <w:rPr>
          <w:color w:val="0F4462"/>
          <w:spacing w:val="-16"/>
          <w:w w:val="105"/>
          <w:sz w:val="23"/>
        </w:rPr>
        <w:t> </w:t>
      </w:r>
      <w:r>
        <w:rPr>
          <w:color w:val="0F4462"/>
          <w:w w:val="105"/>
          <w:sz w:val="23"/>
        </w:rPr>
        <w:t>C.</w:t>
      </w:r>
      <w:r>
        <w:rPr>
          <w:color w:val="0F4462"/>
          <w:spacing w:val="-15"/>
          <w:w w:val="105"/>
          <w:sz w:val="23"/>
        </w:rPr>
        <w:t> </w:t>
      </w:r>
      <w:r>
        <w:rPr>
          <w:color w:val="0F4462"/>
          <w:w w:val="105"/>
          <w:sz w:val="23"/>
        </w:rPr>
        <w:t>Gender,</w:t>
      </w:r>
      <w:r>
        <w:rPr>
          <w:color w:val="0F4462"/>
          <w:spacing w:val="-15"/>
          <w:w w:val="105"/>
          <w:sz w:val="23"/>
        </w:rPr>
        <w:t> </w:t>
      </w:r>
      <w:r>
        <w:rPr>
          <w:color w:val="0F4462"/>
          <w:w w:val="105"/>
          <w:sz w:val="23"/>
        </w:rPr>
        <w:t>alcohol</w:t>
      </w:r>
      <w:r>
        <w:rPr>
          <w:color w:val="0F4462"/>
          <w:spacing w:val="-13"/>
          <w:w w:val="105"/>
          <w:sz w:val="23"/>
        </w:rPr>
        <w:t> </w:t>
      </w:r>
      <w:r>
        <w:rPr>
          <w:color w:val="0F4462"/>
          <w:w w:val="105"/>
          <w:sz w:val="23"/>
        </w:rPr>
        <w:t>use,</w:t>
      </w:r>
      <w:r>
        <w:rPr>
          <w:color w:val="0F4462"/>
          <w:spacing w:val="-18"/>
          <w:w w:val="105"/>
          <w:sz w:val="23"/>
        </w:rPr>
        <w:t> </w:t>
      </w:r>
      <w:r>
        <w:rPr>
          <w:color w:val="0F4462"/>
          <w:w w:val="105"/>
          <w:sz w:val="23"/>
        </w:rPr>
        <w:t>and</w:t>
      </w:r>
      <w:r>
        <w:rPr>
          <w:color w:val="0F4462"/>
          <w:spacing w:val="-2"/>
          <w:w w:val="105"/>
          <w:sz w:val="23"/>
        </w:rPr>
        <w:t> </w:t>
      </w:r>
      <w:r>
        <w:rPr>
          <w:color w:val="0F4462"/>
          <w:w w:val="105"/>
          <w:sz w:val="23"/>
        </w:rPr>
        <w:t>crime.</w:t>
      </w:r>
      <w:r>
        <w:rPr>
          <w:color w:val="0F4462"/>
          <w:spacing w:val="-16"/>
          <w:w w:val="105"/>
          <w:sz w:val="23"/>
        </w:rPr>
        <w:t> </w:t>
      </w:r>
      <w:r>
        <w:rPr>
          <w:color w:val="0F4462"/>
          <w:w w:val="105"/>
          <w:sz w:val="23"/>
        </w:rPr>
        <w:t>In:</w:t>
      </w:r>
      <w:r>
        <w:rPr>
          <w:color w:val="0F4462"/>
          <w:spacing w:val="-22"/>
          <w:w w:val="105"/>
          <w:sz w:val="23"/>
        </w:rPr>
        <w:t> </w:t>
      </w:r>
      <w:r>
        <w:rPr>
          <w:color w:val="0F4462"/>
          <w:w w:val="105"/>
          <w:sz w:val="23"/>
        </w:rPr>
        <w:t>Wilsnack,</w:t>
      </w:r>
      <w:r>
        <w:rPr>
          <w:color w:val="0F4462"/>
          <w:spacing w:val="-8"/>
          <w:w w:val="105"/>
          <w:sz w:val="23"/>
        </w:rPr>
        <w:t> </w:t>
      </w:r>
      <w:r>
        <w:rPr>
          <w:color w:val="0F4462"/>
          <w:w w:val="105"/>
          <w:sz w:val="23"/>
        </w:rPr>
        <w:t>R.W.,</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Wilsnack,</w:t>
      </w:r>
      <w:r>
        <w:rPr>
          <w:color w:val="0F4462"/>
          <w:spacing w:val="-13"/>
          <w:w w:val="105"/>
          <w:sz w:val="23"/>
        </w:rPr>
        <w:t> </w:t>
      </w:r>
      <w:r>
        <w:rPr>
          <w:color w:val="0F4462"/>
          <w:w w:val="105"/>
          <w:sz w:val="23"/>
        </w:rPr>
        <w:t>S.C.,</w:t>
      </w:r>
      <w:r>
        <w:rPr>
          <w:color w:val="0F4462"/>
          <w:spacing w:val="-16"/>
          <w:w w:val="105"/>
          <w:sz w:val="23"/>
        </w:rPr>
        <w:t> </w:t>
      </w:r>
      <w:r>
        <w:rPr>
          <w:color w:val="0F4462"/>
          <w:w w:val="105"/>
          <w:sz w:val="23"/>
        </w:rPr>
        <w:t>eds.</w:t>
      </w:r>
      <w:r>
        <w:rPr>
          <w:color w:val="0F4462"/>
          <w:spacing w:val="-15"/>
          <w:w w:val="105"/>
          <w:sz w:val="23"/>
        </w:rPr>
        <w:t> </w:t>
      </w:r>
      <w:r>
        <w:rPr>
          <w:i/>
          <w:color w:val="0F4462"/>
          <w:w w:val="105"/>
          <w:sz w:val="22"/>
        </w:rPr>
        <w:t>Gender</w:t>
      </w:r>
      <w:r>
        <w:rPr>
          <w:i/>
          <w:color w:val="0F4462"/>
          <w:w w:val="105"/>
          <w:sz w:val="22"/>
        </w:rPr>
        <w:t> and</w:t>
      </w:r>
      <w:r>
        <w:rPr>
          <w:i/>
          <w:color w:val="0F4462"/>
          <w:spacing w:val="-15"/>
          <w:w w:val="105"/>
          <w:sz w:val="22"/>
        </w:rPr>
        <w:t> </w:t>
      </w:r>
      <w:r>
        <w:rPr>
          <w:i/>
          <w:color w:val="0F4462"/>
          <w:w w:val="105"/>
          <w:sz w:val="22"/>
        </w:rPr>
        <w:t>Alcohol·</w:t>
      </w:r>
      <w:r>
        <w:rPr>
          <w:i/>
          <w:color w:val="0F4462"/>
          <w:spacing w:val="-14"/>
          <w:w w:val="105"/>
          <w:sz w:val="22"/>
        </w:rPr>
        <w:t> </w:t>
      </w:r>
      <w:r>
        <w:rPr>
          <w:i/>
          <w:color w:val="0F4462"/>
          <w:w w:val="105"/>
          <w:sz w:val="22"/>
        </w:rPr>
        <w:t>Individual</w:t>
      </w:r>
      <w:r>
        <w:rPr>
          <w:i/>
          <w:color w:val="0F4462"/>
          <w:spacing w:val="-15"/>
          <w:w w:val="105"/>
          <w:sz w:val="22"/>
        </w:rPr>
        <w:t> </w:t>
      </w:r>
      <w:r>
        <w:rPr>
          <w:i/>
          <w:color w:val="0F4462"/>
          <w:w w:val="105"/>
          <w:sz w:val="22"/>
        </w:rPr>
        <w:t>and</w:t>
      </w:r>
      <w:r>
        <w:rPr>
          <w:i/>
          <w:color w:val="0F4462"/>
          <w:spacing w:val="-12"/>
          <w:w w:val="105"/>
          <w:sz w:val="22"/>
        </w:rPr>
        <w:t> </w:t>
      </w:r>
      <w:r>
        <w:rPr>
          <w:i/>
          <w:color w:val="0F4462"/>
          <w:w w:val="105"/>
          <w:sz w:val="22"/>
        </w:rPr>
        <w:t>Social</w:t>
      </w:r>
      <w:r>
        <w:rPr>
          <w:i/>
          <w:color w:val="0F4462"/>
          <w:spacing w:val="-11"/>
          <w:w w:val="105"/>
          <w:sz w:val="22"/>
        </w:rPr>
        <w:t> </w:t>
      </w:r>
      <w:r>
        <w:rPr>
          <w:i/>
          <w:color w:val="0F4462"/>
          <w:w w:val="105"/>
          <w:sz w:val="22"/>
        </w:rPr>
        <w:t>Perspectives </w:t>
      </w:r>
      <w:r>
        <w:rPr>
          <w:color w:val="0F4462"/>
          <w:w w:val="105"/>
          <w:sz w:val="23"/>
        </w:rPr>
        <w:t>(pp.</w:t>
      </w:r>
      <w:r>
        <w:rPr>
          <w:color w:val="0F4462"/>
          <w:spacing w:val="-23"/>
          <w:w w:val="105"/>
          <w:sz w:val="23"/>
        </w:rPr>
        <w:t> </w:t>
      </w:r>
      <w:r>
        <w:rPr>
          <w:color w:val="0F4462"/>
          <w:w w:val="105"/>
          <w:sz w:val="23"/>
        </w:rPr>
        <w:t>395-412).</w:t>
      </w:r>
      <w:r>
        <w:rPr>
          <w:color w:val="0F4462"/>
          <w:spacing w:val="6"/>
          <w:w w:val="105"/>
          <w:sz w:val="23"/>
        </w:rPr>
        <w:t> </w:t>
      </w:r>
      <w:r>
        <w:rPr>
          <w:color w:val="0F4462"/>
          <w:w w:val="105"/>
          <w:sz w:val="23"/>
        </w:rPr>
        <w:t>New</w:t>
      </w:r>
      <w:r>
        <w:rPr>
          <w:color w:val="0F4462"/>
          <w:spacing w:val="-11"/>
          <w:w w:val="105"/>
          <w:sz w:val="23"/>
        </w:rPr>
        <w:t> </w:t>
      </w:r>
      <w:r>
        <w:rPr>
          <w:color w:val="0F4462"/>
          <w:w w:val="105"/>
          <w:sz w:val="23"/>
        </w:rPr>
        <w:t>Brunswick,</w:t>
      </w:r>
      <w:r>
        <w:rPr>
          <w:color w:val="0F4462"/>
          <w:spacing w:val="-10"/>
          <w:w w:val="105"/>
          <w:sz w:val="23"/>
        </w:rPr>
        <w:t> </w:t>
      </w:r>
      <w:r>
        <w:rPr>
          <w:color w:val="0F4462"/>
          <w:w w:val="105"/>
          <w:sz w:val="23"/>
        </w:rPr>
        <w:t>NJ:</w:t>
      </w:r>
      <w:r>
        <w:rPr>
          <w:color w:val="0F4462"/>
          <w:spacing w:val="-15"/>
          <w:w w:val="105"/>
          <w:sz w:val="23"/>
        </w:rPr>
        <w:t> </w:t>
      </w:r>
      <w:r>
        <w:rPr>
          <w:color w:val="0F4462"/>
          <w:w w:val="105"/>
          <w:sz w:val="23"/>
        </w:rPr>
        <w:t>Rutgers Center of Alcohol Studies, 1997.</w:t>
      </w:r>
    </w:p>
    <w:p>
      <w:pPr>
        <w:pStyle w:val="BodyText"/>
        <w:spacing w:line="238" w:lineRule="exact" w:before="156"/>
        <w:ind w:left="1442"/>
      </w:pPr>
      <w:r>
        <w:rPr>
          <w:color w:val="0F4462"/>
          <w:w w:val="105"/>
        </w:rPr>
        <w:t>Strobbe,</w:t>
      </w:r>
      <w:r>
        <w:rPr>
          <w:color w:val="0F4462"/>
          <w:spacing w:val="-16"/>
          <w:w w:val="105"/>
        </w:rPr>
        <w:t> </w:t>
      </w:r>
      <w:r>
        <w:rPr>
          <w:color w:val="0F4462"/>
          <w:w w:val="105"/>
        </w:rPr>
        <w:t>S.,</w:t>
      </w:r>
      <w:r>
        <w:rPr>
          <w:color w:val="0F4462"/>
          <w:spacing w:val="-15"/>
          <w:w w:val="105"/>
        </w:rPr>
        <w:t> </w:t>
      </w:r>
      <w:r>
        <w:rPr>
          <w:color w:val="0F4462"/>
          <w:w w:val="105"/>
        </w:rPr>
        <w:t>Brower,</w:t>
      </w:r>
      <w:r>
        <w:rPr>
          <w:color w:val="0F4462"/>
          <w:spacing w:val="-15"/>
          <w:w w:val="105"/>
        </w:rPr>
        <w:t> </w:t>
      </w:r>
      <w:r>
        <w:rPr>
          <w:color w:val="0F4462"/>
          <w:w w:val="105"/>
        </w:rPr>
        <w:t>K.J.,</w:t>
      </w:r>
      <w:r>
        <w:rPr>
          <w:color w:val="0F4462"/>
          <w:spacing w:val="-15"/>
          <w:w w:val="105"/>
        </w:rPr>
        <w:t> </w:t>
      </w:r>
      <w:r>
        <w:rPr>
          <w:color w:val="0F4462"/>
          <w:w w:val="105"/>
        </w:rPr>
        <w:t>and</w:t>
      </w:r>
      <w:r>
        <w:rPr>
          <w:color w:val="0F4462"/>
          <w:spacing w:val="-15"/>
          <w:w w:val="105"/>
        </w:rPr>
        <w:t> </w:t>
      </w:r>
      <w:r>
        <w:rPr>
          <w:color w:val="0F4462"/>
          <w:w w:val="105"/>
        </w:rPr>
        <w:t>Galen,</w:t>
      </w:r>
      <w:r>
        <w:rPr>
          <w:color w:val="0F4462"/>
          <w:spacing w:val="-15"/>
          <w:w w:val="105"/>
        </w:rPr>
        <w:t> </w:t>
      </w:r>
      <w:r>
        <w:rPr>
          <w:color w:val="0F4462"/>
          <w:w w:val="105"/>
        </w:rPr>
        <w:t>L.W.</w:t>
      </w:r>
      <w:r>
        <w:rPr>
          <w:color w:val="0F4462"/>
          <w:spacing w:val="-15"/>
          <w:w w:val="105"/>
        </w:rPr>
        <w:t> </w:t>
      </w:r>
      <w:r>
        <w:rPr>
          <w:color w:val="0F4462"/>
          <w:w w:val="105"/>
        </w:rPr>
        <w:t>Gender</w:t>
      </w:r>
      <w:r>
        <w:rPr>
          <w:color w:val="0F4462"/>
          <w:spacing w:val="-7"/>
          <w:w w:val="105"/>
        </w:rPr>
        <w:t> </w:t>
      </w:r>
      <w:r>
        <w:rPr>
          <w:color w:val="0F4462"/>
          <w:w w:val="105"/>
        </w:rPr>
        <w:t>and</w:t>
      </w:r>
      <w:r>
        <w:rPr>
          <w:color w:val="0F4462"/>
          <w:spacing w:val="-3"/>
          <w:w w:val="105"/>
        </w:rPr>
        <w:t> </w:t>
      </w:r>
      <w:r>
        <w:rPr>
          <w:color w:val="0F4462"/>
          <w:w w:val="105"/>
        </w:rPr>
        <w:t>outpatient detoxification</w:t>
      </w:r>
      <w:r>
        <w:rPr>
          <w:color w:val="0F4462"/>
          <w:spacing w:val="-13"/>
          <w:w w:val="105"/>
        </w:rPr>
        <w:t> </w:t>
      </w:r>
      <w:r>
        <w:rPr>
          <w:color w:val="0F4462"/>
          <w:w w:val="105"/>
        </w:rPr>
        <w:t>from </w:t>
      </w:r>
      <w:r>
        <w:rPr>
          <w:color w:val="0F4462"/>
          <w:spacing w:val="-2"/>
          <w:w w:val="105"/>
        </w:rPr>
        <w:t>alcohol.</w:t>
      </w:r>
    </w:p>
    <w:p>
      <w:pPr>
        <w:spacing w:line="330" w:lineRule="exact" w:before="0"/>
        <w:ind w:left="1806" w:right="0" w:firstLine="0"/>
        <w:jc w:val="left"/>
        <w:rPr>
          <w:sz w:val="23"/>
        </w:rPr>
      </w:pPr>
      <w:r>
        <w:rPr>
          <w:i/>
          <w:color w:val="0F4462"/>
          <w:sz w:val="22"/>
        </w:rPr>
        <w:t>journal</w:t>
      </w:r>
      <w:r>
        <w:rPr>
          <w:i/>
          <w:color w:val="0F4462"/>
          <w:spacing w:val="1"/>
          <w:sz w:val="22"/>
        </w:rPr>
        <w:t> </w:t>
      </w:r>
      <w:r>
        <w:rPr>
          <w:rFonts w:ascii="Arial"/>
          <w:i/>
          <w:color w:val="0F4462"/>
          <w:sz w:val="31"/>
        </w:rPr>
        <w:t>of</w:t>
      </w:r>
      <w:r>
        <w:rPr>
          <w:rFonts w:ascii="Arial"/>
          <w:i/>
          <w:color w:val="0F4462"/>
          <w:spacing w:val="-53"/>
          <w:sz w:val="31"/>
        </w:rPr>
        <w:t> </w:t>
      </w:r>
      <w:r>
        <w:rPr>
          <w:i/>
          <w:color w:val="0F4462"/>
          <w:sz w:val="22"/>
        </w:rPr>
        <w:t>Addictions</w:t>
      </w:r>
      <w:r>
        <w:rPr>
          <w:i/>
          <w:color w:val="0F4462"/>
          <w:spacing w:val="26"/>
          <w:sz w:val="22"/>
        </w:rPr>
        <w:t> </w:t>
      </w:r>
      <w:r>
        <w:rPr>
          <w:i/>
          <w:color w:val="0F4462"/>
          <w:sz w:val="22"/>
        </w:rPr>
        <w:t>Nursing</w:t>
      </w:r>
      <w:r>
        <w:rPr>
          <w:i/>
          <w:color w:val="0F4462"/>
          <w:spacing w:val="13"/>
          <w:sz w:val="22"/>
        </w:rPr>
        <w:t> </w:t>
      </w:r>
      <w:r>
        <w:rPr>
          <w:color w:val="0F4462"/>
          <w:sz w:val="23"/>
        </w:rPr>
        <w:t>14(1):19-25,</w:t>
      </w:r>
      <w:r>
        <w:rPr>
          <w:color w:val="0F4462"/>
          <w:spacing w:val="8"/>
          <w:sz w:val="23"/>
        </w:rPr>
        <w:t> </w:t>
      </w:r>
      <w:r>
        <w:rPr>
          <w:color w:val="0F4462"/>
          <w:spacing w:val="-2"/>
          <w:sz w:val="23"/>
        </w:rPr>
        <w:t>2003.</w:t>
      </w:r>
    </w:p>
    <w:p>
      <w:pPr>
        <w:pStyle w:val="BodyText"/>
        <w:spacing w:line="261" w:lineRule="auto" w:before="166"/>
        <w:ind w:left="1799" w:right="1487" w:hanging="357"/>
      </w:pPr>
      <w:r>
        <w:rPr>
          <w:color w:val="0F4462"/>
          <w:w w:val="105"/>
        </w:rPr>
        <w:t>Strock,</w:t>
      </w:r>
      <w:r>
        <w:rPr>
          <w:color w:val="0F4462"/>
          <w:spacing w:val="-16"/>
          <w:w w:val="105"/>
        </w:rPr>
        <w:t> </w:t>
      </w:r>
      <w:r>
        <w:rPr>
          <w:color w:val="0F4462"/>
          <w:w w:val="105"/>
        </w:rPr>
        <w:t>M.</w:t>
      </w:r>
      <w:r>
        <w:rPr>
          <w:color w:val="0F4462"/>
          <w:spacing w:val="-12"/>
          <w:w w:val="105"/>
        </w:rPr>
        <w:t> </w:t>
      </w:r>
      <w:r>
        <w:rPr>
          <w:i/>
          <w:color w:val="0F4462"/>
          <w:w w:val="105"/>
          <w:sz w:val="22"/>
        </w:rPr>
        <w:t>Depression.</w:t>
      </w:r>
      <w:r>
        <w:rPr>
          <w:i/>
          <w:color w:val="0F4462"/>
          <w:spacing w:val="-8"/>
          <w:w w:val="105"/>
          <w:sz w:val="22"/>
        </w:rPr>
        <w:t> </w:t>
      </w:r>
      <w:r>
        <w:rPr>
          <w:color w:val="0F4462"/>
          <w:w w:val="105"/>
        </w:rPr>
        <w:t>NIH</w:t>
      </w:r>
      <w:r>
        <w:rPr>
          <w:color w:val="0F4462"/>
          <w:spacing w:val="57"/>
          <w:w w:val="105"/>
        </w:rPr>
        <w:t> </w:t>
      </w:r>
      <w:r>
        <w:rPr>
          <w:color w:val="0F4462"/>
          <w:w w:val="105"/>
        </w:rPr>
        <w:t>Publication</w:t>
      </w:r>
      <w:r>
        <w:rPr>
          <w:color w:val="0F4462"/>
          <w:spacing w:val="8"/>
          <w:w w:val="105"/>
        </w:rPr>
        <w:t> </w:t>
      </w:r>
      <w:r>
        <w:rPr>
          <w:color w:val="0F4462"/>
          <w:w w:val="105"/>
        </w:rPr>
        <w:t>No.</w:t>
      </w:r>
      <w:r>
        <w:rPr>
          <w:color w:val="0F4462"/>
          <w:spacing w:val="-23"/>
          <w:w w:val="105"/>
        </w:rPr>
        <w:t> </w:t>
      </w:r>
      <w:r>
        <w:rPr>
          <w:color w:val="0F4462"/>
          <w:w w:val="105"/>
        </w:rPr>
        <w:t>04-3561.</w:t>
      </w:r>
      <w:r>
        <w:rPr>
          <w:color w:val="0F4462"/>
          <w:spacing w:val="-15"/>
          <w:w w:val="105"/>
        </w:rPr>
        <w:t> </w:t>
      </w:r>
      <w:r>
        <w:rPr>
          <w:color w:val="0F4462"/>
          <w:w w:val="105"/>
        </w:rPr>
        <w:t>Bethesda,</w:t>
      </w:r>
      <w:r>
        <w:rPr>
          <w:color w:val="0F4462"/>
          <w:spacing w:val="-16"/>
          <w:w w:val="105"/>
        </w:rPr>
        <w:t> </w:t>
      </w:r>
      <w:r>
        <w:rPr>
          <w:color w:val="0F4462"/>
          <w:w w:val="105"/>
        </w:rPr>
        <w:t>MD:</w:t>
      </w:r>
      <w:r>
        <w:rPr>
          <w:color w:val="0F4462"/>
          <w:spacing w:val="24"/>
          <w:w w:val="105"/>
        </w:rPr>
        <w:t> </w:t>
      </w:r>
      <w:r>
        <w:rPr>
          <w:color w:val="0F4462"/>
          <w:w w:val="105"/>
        </w:rPr>
        <w:t>National</w:t>
      </w:r>
      <w:r>
        <w:rPr>
          <w:color w:val="0F4462"/>
          <w:spacing w:val="-10"/>
          <w:w w:val="105"/>
        </w:rPr>
        <w:t> </w:t>
      </w:r>
      <w:r>
        <w:rPr>
          <w:color w:val="0F4462"/>
          <w:w w:val="105"/>
        </w:rPr>
        <w:t>Institute</w:t>
      </w:r>
      <w:r>
        <w:rPr>
          <w:color w:val="0F4462"/>
          <w:spacing w:val="-6"/>
          <w:w w:val="105"/>
        </w:rPr>
        <w:t> </w:t>
      </w:r>
      <w:r>
        <w:rPr>
          <w:color w:val="0F4462"/>
          <w:w w:val="105"/>
        </w:rPr>
        <w:t>of Mental Health, 2004.</w:t>
      </w:r>
    </w:p>
    <w:p>
      <w:pPr>
        <w:spacing w:line="204" w:lineRule="auto" w:before="196"/>
        <w:ind w:left="1803" w:right="1487" w:hanging="362"/>
        <w:jc w:val="left"/>
        <w:rPr>
          <w:sz w:val="23"/>
        </w:rPr>
      </w:pPr>
      <w:r>
        <w:rPr>
          <w:color w:val="0F4462"/>
          <w:w w:val="105"/>
          <w:sz w:val="23"/>
        </w:rPr>
        <w:t>Strowig,</w:t>
      </w:r>
      <w:r>
        <w:rPr>
          <w:color w:val="0F4462"/>
          <w:spacing w:val="-11"/>
          <w:w w:val="105"/>
          <w:sz w:val="23"/>
        </w:rPr>
        <w:t> </w:t>
      </w:r>
      <w:r>
        <w:rPr>
          <w:color w:val="0F4462"/>
          <w:w w:val="105"/>
          <w:sz w:val="23"/>
        </w:rPr>
        <w:t>A.B.</w:t>
      </w:r>
      <w:r>
        <w:rPr>
          <w:color w:val="0F4462"/>
          <w:spacing w:val="-7"/>
          <w:w w:val="105"/>
          <w:sz w:val="23"/>
        </w:rPr>
        <w:t> </w:t>
      </w:r>
      <w:r>
        <w:rPr>
          <w:color w:val="0F4462"/>
          <w:w w:val="105"/>
          <w:sz w:val="23"/>
        </w:rPr>
        <w:t>Relapse determinants reported by</w:t>
      </w:r>
      <w:r>
        <w:rPr>
          <w:color w:val="0F4462"/>
          <w:spacing w:val="-4"/>
          <w:w w:val="105"/>
          <w:sz w:val="23"/>
        </w:rPr>
        <w:t> </w:t>
      </w:r>
      <w:r>
        <w:rPr>
          <w:color w:val="0F4462"/>
          <w:w w:val="105"/>
          <w:sz w:val="23"/>
        </w:rPr>
        <w:t>men treated for</w:t>
      </w:r>
      <w:r>
        <w:rPr>
          <w:color w:val="0F4462"/>
          <w:spacing w:val="-2"/>
          <w:w w:val="105"/>
          <w:sz w:val="23"/>
        </w:rPr>
        <w:t> </w:t>
      </w:r>
      <w:r>
        <w:rPr>
          <w:color w:val="0F4462"/>
          <w:w w:val="105"/>
          <w:sz w:val="23"/>
        </w:rPr>
        <w:t>alcohol addiction:</w:t>
      </w:r>
      <w:r>
        <w:rPr>
          <w:color w:val="0F4462"/>
          <w:spacing w:val="-21"/>
          <w:w w:val="105"/>
          <w:sz w:val="23"/>
        </w:rPr>
        <w:t> </w:t>
      </w:r>
      <w:r>
        <w:rPr>
          <w:color w:val="0F4462"/>
          <w:w w:val="105"/>
          <w:sz w:val="23"/>
        </w:rPr>
        <w:t>The </w:t>
      </w:r>
      <w:r>
        <w:rPr>
          <w:color w:val="0F4462"/>
          <w:spacing w:val="-2"/>
          <w:w w:val="105"/>
          <w:sz w:val="23"/>
        </w:rPr>
        <w:t>prominence</w:t>
      </w:r>
      <w:r>
        <w:rPr>
          <w:color w:val="0F4462"/>
          <w:spacing w:val="17"/>
          <w:w w:val="105"/>
          <w:sz w:val="23"/>
        </w:rPr>
        <w:t> </w:t>
      </w:r>
      <w:r>
        <w:rPr>
          <w:color w:val="0F4462"/>
          <w:spacing w:val="-2"/>
          <w:w w:val="105"/>
          <w:sz w:val="23"/>
        </w:rPr>
        <w:t>of depressed</w:t>
      </w:r>
      <w:r>
        <w:rPr>
          <w:color w:val="0F4462"/>
          <w:spacing w:val="25"/>
          <w:w w:val="105"/>
          <w:sz w:val="23"/>
        </w:rPr>
        <w:t> </w:t>
      </w:r>
      <w:r>
        <w:rPr>
          <w:i/>
          <w:color w:val="0F4462"/>
          <w:spacing w:val="-2"/>
          <w:w w:val="105"/>
          <w:sz w:val="22"/>
        </w:rPr>
        <w:t>mood.journal</w:t>
      </w:r>
      <w:r>
        <w:rPr>
          <w:i/>
          <w:color w:val="0F4462"/>
          <w:spacing w:val="-3"/>
          <w:w w:val="105"/>
          <w:sz w:val="22"/>
        </w:rPr>
        <w:t> </w:t>
      </w:r>
      <w:r>
        <w:rPr>
          <w:rFonts w:ascii="Arial"/>
          <w:i/>
          <w:color w:val="0F4462"/>
          <w:spacing w:val="-2"/>
          <w:w w:val="105"/>
          <w:sz w:val="31"/>
        </w:rPr>
        <w:t>of</w:t>
      </w:r>
      <w:r>
        <w:rPr>
          <w:rFonts w:ascii="Arial"/>
          <w:i/>
          <w:color w:val="0F4462"/>
          <w:spacing w:val="-48"/>
          <w:w w:val="105"/>
          <w:sz w:val="31"/>
        </w:rPr>
        <w:t> </w:t>
      </w:r>
      <w:r>
        <w:rPr>
          <w:i/>
          <w:color w:val="0F4462"/>
          <w:spacing w:val="-2"/>
          <w:w w:val="105"/>
          <w:sz w:val="22"/>
        </w:rPr>
        <w:t>Substance</w:t>
      </w:r>
      <w:r>
        <w:rPr>
          <w:i/>
          <w:color w:val="0F4462"/>
          <w:spacing w:val="-4"/>
          <w:w w:val="105"/>
          <w:sz w:val="22"/>
        </w:rPr>
        <w:t> </w:t>
      </w:r>
      <w:r>
        <w:rPr>
          <w:i/>
          <w:color w:val="0F4462"/>
          <w:spacing w:val="-2"/>
          <w:w w:val="105"/>
          <w:sz w:val="22"/>
        </w:rPr>
        <w:t>Abuse Treatment</w:t>
      </w:r>
      <w:r>
        <w:rPr>
          <w:i/>
          <w:color w:val="0F4462"/>
          <w:spacing w:val="-6"/>
          <w:w w:val="105"/>
          <w:sz w:val="22"/>
        </w:rPr>
        <w:t> </w:t>
      </w:r>
      <w:r>
        <w:rPr>
          <w:color w:val="0F4462"/>
          <w:spacing w:val="-2"/>
          <w:w w:val="105"/>
          <w:sz w:val="23"/>
        </w:rPr>
        <w:t>19(4):469-474,</w:t>
      </w:r>
      <w:r>
        <w:rPr>
          <w:color w:val="0F4462"/>
          <w:spacing w:val="-28"/>
          <w:w w:val="105"/>
          <w:sz w:val="23"/>
        </w:rPr>
        <w:t> </w:t>
      </w:r>
      <w:r>
        <w:rPr>
          <w:color w:val="0F4462"/>
          <w:spacing w:val="-2"/>
          <w:w w:val="105"/>
          <w:sz w:val="23"/>
        </w:rPr>
        <w:t>2000.</w:t>
      </w:r>
    </w:p>
    <w:p>
      <w:pPr>
        <w:pStyle w:val="BodyText"/>
        <w:spacing w:line="256" w:lineRule="auto" w:before="175"/>
        <w:ind w:left="1799" w:right="1634" w:hanging="357"/>
      </w:pPr>
      <w:r>
        <w:rPr>
          <w:color w:val="0F4462"/>
          <w:w w:val="105"/>
        </w:rPr>
        <w:t>Struckman-Johnson,</w:t>
      </w:r>
      <w:r>
        <w:rPr>
          <w:color w:val="0F4462"/>
          <w:spacing w:val="-26"/>
          <w:w w:val="105"/>
        </w:rPr>
        <w:t> </w:t>
      </w:r>
      <w:r>
        <w:rPr>
          <w:color w:val="0F4462"/>
          <w:w w:val="105"/>
        </w:rPr>
        <w:t>C.J.,</w:t>
      </w:r>
      <w:r>
        <w:rPr>
          <w:color w:val="0F4462"/>
          <w:spacing w:val="-16"/>
          <w:w w:val="105"/>
        </w:rPr>
        <w:t> </w:t>
      </w:r>
      <w:r>
        <w:rPr>
          <w:color w:val="0F4462"/>
          <w:w w:val="105"/>
        </w:rPr>
        <w:t>and Struckman-Johnson,</w:t>
      </w:r>
      <w:r>
        <w:rPr>
          <w:color w:val="0F4462"/>
          <w:spacing w:val="-26"/>
          <w:w w:val="105"/>
        </w:rPr>
        <w:t> </w:t>
      </w:r>
      <w:r>
        <w:rPr>
          <w:color w:val="0F4462"/>
          <w:w w:val="105"/>
        </w:rPr>
        <w:t>D.L.</w:t>
      </w:r>
      <w:r>
        <w:rPr>
          <w:color w:val="0F4462"/>
          <w:spacing w:val="-15"/>
          <w:w w:val="105"/>
        </w:rPr>
        <w:t> </w:t>
      </w:r>
      <w:r>
        <w:rPr>
          <w:color w:val="0F4462"/>
          <w:w w:val="105"/>
        </w:rPr>
        <w:t>Sexual</w:t>
      </w:r>
      <w:r>
        <w:rPr>
          <w:color w:val="0F4462"/>
          <w:spacing w:val="-2"/>
          <w:w w:val="105"/>
        </w:rPr>
        <w:t> </w:t>
      </w:r>
      <w:r>
        <w:rPr>
          <w:color w:val="0F4462"/>
          <w:w w:val="105"/>
        </w:rPr>
        <w:t>coercion rates in</w:t>
      </w:r>
      <w:r>
        <w:rPr>
          <w:color w:val="0F4462"/>
          <w:spacing w:val="-7"/>
          <w:w w:val="105"/>
        </w:rPr>
        <w:t> </w:t>
      </w:r>
      <w:r>
        <w:rPr>
          <w:color w:val="0F4462"/>
          <w:w w:val="105"/>
        </w:rPr>
        <w:t>seven Midwestern prison facilities for men. </w:t>
      </w:r>
      <w:r>
        <w:rPr>
          <w:i/>
          <w:color w:val="0F4462"/>
          <w:w w:val="105"/>
          <w:sz w:val="22"/>
        </w:rPr>
        <w:t>Prison journal </w:t>
      </w:r>
      <w:r>
        <w:rPr>
          <w:color w:val="0F4462"/>
          <w:w w:val="105"/>
        </w:rPr>
        <w:t>80(4):379-390,</w:t>
      </w:r>
      <w:r>
        <w:rPr>
          <w:color w:val="0F4462"/>
          <w:spacing w:val="-18"/>
          <w:w w:val="105"/>
        </w:rPr>
        <w:t> </w:t>
      </w:r>
      <w:r>
        <w:rPr>
          <w:color w:val="0F4462"/>
          <w:w w:val="105"/>
        </w:rPr>
        <w:t>2000.</w:t>
      </w:r>
    </w:p>
    <w:p>
      <w:pPr>
        <w:pStyle w:val="BodyText"/>
        <w:spacing w:line="196" w:lineRule="auto" w:before="198"/>
        <w:ind w:left="1802" w:right="1487" w:hanging="361"/>
      </w:pPr>
      <w:r>
        <w:rPr>
          <w:color w:val="0F4462"/>
          <w:w w:val="105"/>
        </w:rPr>
        <w:t>Struckman-Johnson,</w:t>
      </w:r>
      <w:r>
        <w:rPr>
          <w:color w:val="0F4462"/>
          <w:spacing w:val="-26"/>
          <w:w w:val="105"/>
        </w:rPr>
        <w:t> </w:t>
      </w:r>
      <w:r>
        <w:rPr>
          <w:color w:val="0F4462"/>
          <w:w w:val="105"/>
        </w:rPr>
        <w:t>C.J.,</w:t>
      </w:r>
      <w:r>
        <w:rPr>
          <w:color w:val="0F4462"/>
          <w:spacing w:val="-17"/>
          <w:w w:val="105"/>
        </w:rPr>
        <w:t> </w:t>
      </w:r>
      <w:r>
        <w:rPr>
          <w:color w:val="0F4462"/>
          <w:w w:val="105"/>
        </w:rPr>
        <w:t>Struckman-Johnson,</w:t>
      </w:r>
      <w:r>
        <w:rPr>
          <w:color w:val="0F4462"/>
          <w:spacing w:val="-22"/>
          <w:w w:val="105"/>
        </w:rPr>
        <w:t> </w:t>
      </w:r>
      <w:r>
        <w:rPr>
          <w:color w:val="0F4462"/>
          <w:w w:val="105"/>
        </w:rPr>
        <w:t>D.L.,</w:t>
      </w:r>
      <w:r>
        <w:rPr>
          <w:color w:val="0F4462"/>
          <w:spacing w:val="-15"/>
          <w:w w:val="105"/>
        </w:rPr>
        <w:t> </w:t>
      </w:r>
      <w:r>
        <w:rPr>
          <w:color w:val="0F4462"/>
          <w:w w:val="105"/>
        </w:rPr>
        <w:t>Rucker,</w:t>
      </w:r>
      <w:r>
        <w:rPr>
          <w:color w:val="0F4462"/>
          <w:spacing w:val="-15"/>
          <w:w w:val="105"/>
        </w:rPr>
        <w:t> </w:t>
      </w:r>
      <w:r>
        <w:rPr>
          <w:color w:val="0F4462"/>
          <w:w w:val="105"/>
        </w:rPr>
        <w:t>L.,</w:t>
      </w:r>
      <w:r>
        <w:rPr>
          <w:color w:val="0F4462"/>
          <w:spacing w:val="-15"/>
          <w:w w:val="105"/>
        </w:rPr>
        <w:t> </w:t>
      </w:r>
      <w:r>
        <w:rPr>
          <w:color w:val="0F4462"/>
          <w:w w:val="105"/>
        </w:rPr>
        <w:t>Bumby,</w:t>
      </w:r>
      <w:r>
        <w:rPr>
          <w:color w:val="0F4462"/>
          <w:spacing w:val="-11"/>
          <w:w w:val="105"/>
        </w:rPr>
        <w:t> </w:t>
      </w:r>
      <w:r>
        <w:rPr>
          <w:color w:val="0F4462"/>
          <w:w w:val="105"/>
          <w:sz w:val="25"/>
        </w:rPr>
        <w:t>K.,</w:t>
      </w:r>
      <w:r>
        <w:rPr>
          <w:color w:val="0F4462"/>
          <w:spacing w:val="-23"/>
          <w:w w:val="105"/>
          <w:sz w:val="25"/>
        </w:rPr>
        <w:t> </w:t>
      </w:r>
      <w:r>
        <w:rPr>
          <w:color w:val="0F4462"/>
          <w:w w:val="105"/>
        </w:rPr>
        <w:t>and</w:t>
      </w:r>
      <w:r>
        <w:rPr>
          <w:color w:val="0F4462"/>
          <w:spacing w:val="10"/>
          <w:w w:val="105"/>
        </w:rPr>
        <w:t> </w:t>
      </w:r>
      <w:r>
        <w:rPr>
          <w:color w:val="0F4462"/>
          <w:w w:val="105"/>
        </w:rPr>
        <w:t>Donaldson,</w:t>
      </w:r>
      <w:r>
        <w:rPr>
          <w:color w:val="0F4462"/>
          <w:spacing w:val="-7"/>
          <w:w w:val="105"/>
        </w:rPr>
        <w:t> </w:t>
      </w:r>
      <w:r>
        <w:rPr>
          <w:color w:val="0F4462"/>
          <w:w w:val="105"/>
        </w:rPr>
        <w:t>S. </w:t>
      </w:r>
      <w:r>
        <w:rPr>
          <w:color w:val="0F4462"/>
        </w:rPr>
        <w:t>Sexual</w:t>
      </w:r>
      <w:r>
        <w:rPr>
          <w:color w:val="0F4462"/>
          <w:spacing w:val="17"/>
        </w:rPr>
        <w:t> </w:t>
      </w:r>
      <w:r>
        <w:rPr>
          <w:color w:val="0F4462"/>
        </w:rPr>
        <w:t>coercion</w:t>
      </w:r>
      <w:r>
        <w:rPr>
          <w:color w:val="0F4462"/>
          <w:spacing w:val="24"/>
        </w:rPr>
        <w:t> </w:t>
      </w:r>
      <w:r>
        <w:rPr>
          <w:color w:val="0F4462"/>
        </w:rPr>
        <w:t>reported</w:t>
      </w:r>
      <w:r>
        <w:rPr>
          <w:color w:val="0F4462"/>
          <w:spacing w:val="35"/>
        </w:rPr>
        <w:t> </w:t>
      </w:r>
      <w:r>
        <w:rPr>
          <w:color w:val="0F4462"/>
        </w:rPr>
        <w:t>by</w:t>
      </w:r>
      <w:r>
        <w:rPr>
          <w:color w:val="0F4462"/>
          <w:spacing w:val="12"/>
        </w:rPr>
        <w:t> </w:t>
      </w:r>
      <w:r>
        <w:rPr>
          <w:color w:val="0F4462"/>
        </w:rPr>
        <w:t>men</w:t>
      </w:r>
      <w:r>
        <w:rPr>
          <w:color w:val="0F4462"/>
          <w:spacing w:val="19"/>
        </w:rPr>
        <w:t> </w:t>
      </w:r>
      <w:r>
        <w:rPr>
          <w:color w:val="0F4462"/>
        </w:rPr>
        <w:t>and</w:t>
      </w:r>
      <w:r>
        <w:rPr>
          <w:color w:val="0F4462"/>
          <w:spacing w:val="16"/>
        </w:rPr>
        <w:t> </w:t>
      </w:r>
      <w:r>
        <w:rPr>
          <w:color w:val="0F4462"/>
        </w:rPr>
        <w:t>women</w:t>
      </w:r>
      <w:r>
        <w:rPr>
          <w:color w:val="0F4462"/>
          <w:spacing w:val="27"/>
        </w:rPr>
        <w:t> </w:t>
      </w:r>
      <w:r>
        <w:rPr>
          <w:color w:val="0F4462"/>
        </w:rPr>
        <w:t>in</w:t>
      </w:r>
      <w:r>
        <w:rPr>
          <w:color w:val="0F4462"/>
          <w:spacing w:val="36"/>
        </w:rPr>
        <w:t> </w:t>
      </w:r>
      <w:r>
        <w:rPr>
          <w:i/>
          <w:color w:val="0F4462"/>
          <w:sz w:val="22"/>
        </w:rPr>
        <w:t>prison.journal</w:t>
      </w:r>
      <w:r>
        <w:rPr>
          <w:i/>
          <w:color w:val="0F4462"/>
          <w:spacing w:val="-20"/>
          <w:sz w:val="22"/>
        </w:rPr>
        <w:t> </w:t>
      </w:r>
      <w:r>
        <w:rPr>
          <w:rFonts w:ascii="Arial"/>
          <w:i/>
          <w:color w:val="0F4462"/>
          <w:sz w:val="31"/>
        </w:rPr>
        <w:t>of</w:t>
      </w:r>
      <w:r>
        <w:rPr>
          <w:rFonts w:ascii="Arial"/>
          <w:i/>
          <w:color w:val="0F4462"/>
          <w:spacing w:val="-33"/>
          <w:sz w:val="31"/>
        </w:rPr>
        <w:t> </w:t>
      </w:r>
      <w:r>
        <w:rPr>
          <w:i/>
          <w:color w:val="0F4462"/>
          <w:sz w:val="22"/>
        </w:rPr>
        <w:t>Sex</w:t>
      </w:r>
      <w:r>
        <w:rPr>
          <w:i/>
          <w:color w:val="0F4462"/>
          <w:spacing w:val="17"/>
          <w:sz w:val="22"/>
        </w:rPr>
        <w:t> </w:t>
      </w:r>
      <w:r>
        <w:rPr>
          <w:i/>
          <w:color w:val="0F4462"/>
          <w:sz w:val="22"/>
        </w:rPr>
        <w:t>Research</w:t>
      </w:r>
      <w:r>
        <w:rPr>
          <w:i/>
          <w:color w:val="0F4462"/>
          <w:spacing w:val="18"/>
          <w:sz w:val="22"/>
        </w:rPr>
        <w:t> </w:t>
      </w:r>
      <w:r>
        <w:rPr>
          <w:color w:val="0F4462"/>
        </w:rPr>
        <w:t>33(1):67-</w:t>
      </w:r>
      <w:r>
        <w:rPr>
          <w:color w:val="0F4462"/>
          <w:spacing w:val="-5"/>
        </w:rPr>
        <w:t>76,</w:t>
      </w:r>
    </w:p>
    <w:p>
      <w:pPr>
        <w:pStyle w:val="BodyText"/>
        <w:spacing w:before="20"/>
        <w:ind w:left="1795"/>
      </w:pPr>
      <w:r>
        <w:rPr>
          <w:color w:val="0F4462"/>
          <w:spacing w:val="-2"/>
          <w:w w:val="105"/>
        </w:rPr>
        <w:t>1996.</w:t>
      </w:r>
    </w:p>
    <w:p>
      <w:pPr>
        <w:pStyle w:val="BodyText"/>
        <w:spacing w:line="238" w:lineRule="exact" w:before="188"/>
        <w:ind w:left="1442"/>
        <w:rPr>
          <w:i/>
          <w:sz w:val="22"/>
        </w:rPr>
      </w:pPr>
      <w:r>
        <w:rPr>
          <w:color w:val="0F4462"/>
          <w:w w:val="105"/>
        </w:rPr>
        <w:t>Stuart,</w:t>
      </w:r>
      <w:r>
        <w:rPr>
          <w:color w:val="0F4462"/>
          <w:spacing w:val="-16"/>
          <w:w w:val="105"/>
        </w:rPr>
        <w:t> </w:t>
      </w:r>
      <w:r>
        <w:rPr>
          <w:color w:val="0F4462"/>
          <w:w w:val="105"/>
        </w:rPr>
        <w:t>G.L.</w:t>
      </w:r>
      <w:r>
        <w:rPr>
          <w:color w:val="0F4462"/>
          <w:spacing w:val="-21"/>
          <w:w w:val="105"/>
        </w:rPr>
        <w:t> </w:t>
      </w:r>
      <w:r>
        <w:rPr>
          <w:color w:val="0F4462"/>
          <w:w w:val="105"/>
        </w:rPr>
        <w:t>Improving</w:t>
      </w:r>
      <w:r>
        <w:rPr>
          <w:color w:val="0F4462"/>
          <w:spacing w:val="-16"/>
          <w:w w:val="105"/>
        </w:rPr>
        <w:t> </w:t>
      </w:r>
      <w:r>
        <w:rPr>
          <w:color w:val="0F4462"/>
          <w:w w:val="105"/>
        </w:rPr>
        <w:t>violence</w:t>
      </w:r>
      <w:r>
        <w:rPr>
          <w:color w:val="0F4462"/>
          <w:spacing w:val="-4"/>
          <w:w w:val="105"/>
        </w:rPr>
        <w:t> </w:t>
      </w:r>
      <w:r>
        <w:rPr>
          <w:color w:val="0F4462"/>
          <w:w w:val="105"/>
        </w:rPr>
        <w:t>intervention</w:t>
      </w:r>
      <w:r>
        <w:rPr>
          <w:color w:val="0F4462"/>
          <w:spacing w:val="2"/>
          <w:w w:val="105"/>
        </w:rPr>
        <w:t> </w:t>
      </w:r>
      <w:r>
        <w:rPr>
          <w:color w:val="0F4462"/>
          <w:w w:val="105"/>
        </w:rPr>
        <w:t>outcomes</w:t>
      </w:r>
      <w:r>
        <w:rPr>
          <w:color w:val="0F4462"/>
          <w:spacing w:val="4"/>
          <w:w w:val="105"/>
        </w:rPr>
        <w:t> </w:t>
      </w:r>
      <w:r>
        <w:rPr>
          <w:color w:val="0F4462"/>
          <w:w w:val="105"/>
        </w:rPr>
        <w:t>by</w:t>
      </w:r>
      <w:r>
        <w:rPr>
          <w:color w:val="0F4462"/>
          <w:spacing w:val="-15"/>
          <w:w w:val="105"/>
        </w:rPr>
        <w:t> </w:t>
      </w:r>
      <w:r>
        <w:rPr>
          <w:color w:val="0F4462"/>
          <w:w w:val="105"/>
        </w:rPr>
        <w:t>integrating</w:t>
      </w:r>
      <w:r>
        <w:rPr>
          <w:color w:val="0F4462"/>
          <w:spacing w:val="-1"/>
          <w:w w:val="105"/>
        </w:rPr>
        <w:t> </w:t>
      </w:r>
      <w:r>
        <w:rPr>
          <w:color w:val="0F4462"/>
          <w:w w:val="105"/>
        </w:rPr>
        <w:t>alcohol</w:t>
      </w:r>
      <w:r>
        <w:rPr>
          <w:color w:val="0F4462"/>
          <w:spacing w:val="-8"/>
          <w:w w:val="105"/>
        </w:rPr>
        <w:t> </w:t>
      </w:r>
      <w:r>
        <w:rPr>
          <w:i/>
          <w:color w:val="0F4462"/>
          <w:spacing w:val="-2"/>
          <w:w w:val="105"/>
          <w:sz w:val="22"/>
        </w:rPr>
        <w:t>treatment.journal</w:t>
      </w:r>
    </w:p>
    <w:p>
      <w:pPr>
        <w:spacing w:line="330" w:lineRule="exact" w:before="0"/>
        <w:ind w:left="1797" w:right="0" w:firstLine="0"/>
        <w:jc w:val="left"/>
        <w:rPr>
          <w:sz w:val="23"/>
        </w:rPr>
      </w:pPr>
      <w:r>
        <w:rPr>
          <w:rFonts w:ascii="Arial"/>
          <w:i/>
          <w:color w:val="0F4462"/>
          <w:spacing w:val="-2"/>
          <w:sz w:val="31"/>
        </w:rPr>
        <w:t>of</w:t>
      </w:r>
      <w:r>
        <w:rPr>
          <w:rFonts w:ascii="Arial"/>
          <w:i/>
          <w:color w:val="0F4462"/>
          <w:spacing w:val="-40"/>
          <w:sz w:val="31"/>
        </w:rPr>
        <w:t> </w:t>
      </w:r>
      <w:r>
        <w:rPr>
          <w:i/>
          <w:color w:val="0F4462"/>
          <w:spacing w:val="-2"/>
          <w:sz w:val="22"/>
        </w:rPr>
        <w:t>Interpersonal</w:t>
      </w:r>
      <w:r>
        <w:rPr>
          <w:i/>
          <w:color w:val="0F4462"/>
          <w:spacing w:val="21"/>
          <w:sz w:val="22"/>
        </w:rPr>
        <w:t> </w:t>
      </w:r>
      <w:r>
        <w:rPr>
          <w:i/>
          <w:color w:val="0F4462"/>
          <w:spacing w:val="-2"/>
          <w:sz w:val="22"/>
        </w:rPr>
        <w:t>Violence</w:t>
      </w:r>
      <w:r>
        <w:rPr>
          <w:i/>
          <w:color w:val="0F4462"/>
          <w:spacing w:val="11"/>
          <w:sz w:val="22"/>
        </w:rPr>
        <w:t> </w:t>
      </w:r>
      <w:r>
        <w:rPr>
          <w:color w:val="0F4462"/>
          <w:spacing w:val="-2"/>
          <w:sz w:val="23"/>
        </w:rPr>
        <w:t>20(4):388-393,</w:t>
      </w:r>
      <w:r>
        <w:rPr>
          <w:color w:val="0F4462"/>
          <w:spacing w:val="-12"/>
          <w:sz w:val="23"/>
        </w:rPr>
        <w:t> </w:t>
      </w:r>
      <w:r>
        <w:rPr>
          <w:color w:val="0F4462"/>
          <w:spacing w:val="-2"/>
          <w:sz w:val="23"/>
        </w:rPr>
        <w:t>2005.</w:t>
      </w:r>
    </w:p>
    <w:p>
      <w:pPr>
        <w:spacing w:line="261" w:lineRule="auto" w:before="166"/>
        <w:ind w:left="1794" w:right="1487" w:hanging="352"/>
        <w:jc w:val="left"/>
        <w:rPr>
          <w:sz w:val="23"/>
        </w:rPr>
      </w:pPr>
      <w:r>
        <w:rPr>
          <w:color w:val="0F4462"/>
          <w:w w:val="105"/>
          <w:sz w:val="23"/>
        </w:rPr>
        <w:t>Substance Abuse and Mental Health Services Administration.</w:t>
      </w:r>
      <w:r>
        <w:rPr>
          <w:color w:val="0F4462"/>
          <w:spacing w:val="-7"/>
          <w:w w:val="105"/>
          <w:sz w:val="23"/>
        </w:rPr>
        <w:t> </w:t>
      </w:r>
      <w:r>
        <w:rPr>
          <w:i/>
          <w:color w:val="0F4462"/>
          <w:w w:val="105"/>
          <w:sz w:val="22"/>
        </w:rPr>
        <w:t>Get Connected! Linking Older</w:t>
      </w:r>
      <w:r>
        <w:rPr>
          <w:i/>
          <w:color w:val="0F4462"/>
          <w:w w:val="105"/>
          <w:sz w:val="22"/>
        </w:rPr>
        <w:t> Americans</w:t>
      </w:r>
      <w:r>
        <w:rPr>
          <w:i/>
          <w:color w:val="0F4462"/>
          <w:spacing w:val="-13"/>
          <w:w w:val="105"/>
          <w:sz w:val="22"/>
        </w:rPr>
        <w:t> </w:t>
      </w:r>
      <w:r>
        <w:rPr>
          <w:i/>
          <w:color w:val="0F4462"/>
          <w:w w:val="105"/>
          <w:sz w:val="22"/>
        </w:rPr>
        <w:t>With</w:t>
      </w:r>
      <w:r>
        <w:rPr>
          <w:i/>
          <w:color w:val="0F4462"/>
          <w:spacing w:val="-15"/>
          <w:w w:val="105"/>
          <w:sz w:val="22"/>
        </w:rPr>
        <w:t> </w:t>
      </w:r>
      <w:r>
        <w:rPr>
          <w:i/>
          <w:color w:val="0F4462"/>
          <w:w w:val="105"/>
          <w:sz w:val="22"/>
        </w:rPr>
        <w:t>Medication,</w:t>
      </w:r>
      <w:r>
        <w:rPr>
          <w:i/>
          <w:color w:val="0F4462"/>
          <w:spacing w:val="-13"/>
          <w:w w:val="105"/>
          <w:sz w:val="22"/>
        </w:rPr>
        <w:t> </w:t>
      </w:r>
      <w:r>
        <w:rPr>
          <w:i/>
          <w:color w:val="0F4462"/>
          <w:w w:val="105"/>
          <w:sz w:val="22"/>
        </w:rPr>
        <w:t>Alcohol,</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Mental</w:t>
      </w:r>
      <w:r>
        <w:rPr>
          <w:i/>
          <w:color w:val="0F4462"/>
          <w:spacing w:val="-14"/>
          <w:w w:val="105"/>
          <w:sz w:val="22"/>
        </w:rPr>
        <w:t> </w:t>
      </w:r>
      <w:r>
        <w:rPr>
          <w:i/>
          <w:color w:val="0F4462"/>
          <w:w w:val="105"/>
          <w:sz w:val="22"/>
        </w:rPr>
        <w:t>Health</w:t>
      </w:r>
      <w:r>
        <w:rPr>
          <w:i/>
          <w:color w:val="0F4462"/>
          <w:spacing w:val="-12"/>
          <w:w w:val="105"/>
          <w:sz w:val="22"/>
        </w:rPr>
        <w:t> </w:t>
      </w:r>
      <w:r>
        <w:rPr>
          <w:i/>
          <w:color w:val="0F4462"/>
          <w:w w:val="105"/>
          <w:sz w:val="22"/>
        </w:rPr>
        <w:t>Resources. </w:t>
      </w:r>
      <w:r>
        <w:rPr>
          <w:color w:val="0F4462"/>
          <w:w w:val="105"/>
          <w:sz w:val="23"/>
        </w:rPr>
        <w:t>HHS</w:t>
      </w:r>
      <w:r>
        <w:rPr>
          <w:color w:val="0F4462"/>
          <w:spacing w:val="80"/>
          <w:w w:val="105"/>
          <w:sz w:val="23"/>
        </w:rPr>
        <w:t> </w:t>
      </w:r>
      <w:r>
        <w:rPr>
          <w:color w:val="0F4462"/>
          <w:w w:val="105"/>
          <w:sz w:val="23"/>
        </w:rPr>
        <w:t>Publication No. (SMA)</w:t>
      </w:r>
      <w:r>
        <w:rPr>
          <w:color w:val="0F4462"/>
          <w:spacing w:val="-6"/>
          <w:w w:val="105"/>
          <w:sz w:val="23"/>
        </w:rPr>
        <w:t> </w:t>
      </w:r>
      <w:r>
        <w:rPr>
          <w:color w:val="0F4462"/>
          <w:w w:val="105"/>
          <w:sz w:val="23"/>
        </w:rPr>
        <w:t>03-3824.</w:t>
      </w:r>
      <w:r>
        <w:rPr>
          <w:color w:val="0F4462"/>
          <w:spacing w:val="-13"/>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31"/>
          <w:w w:val="105"/>
          <w:sz w:val="23"/>
        </w:rPr>
        <w:t> </w:t>
      </w:r>
      <w:r>
        <w:rPr>
          <w:color w:val="0F4462"/>
          <w:w w:val="105"/>
          <w:sz w:val="23"/>
        </w:rPr>
        <w:t>Center</w:t>
      </w:r>
      <w:r>
        <w:rPr>
          <w:color w:val="0F4462"/>
          <w:spacing w:val="-11"/>
          <w:w w:val="105"/>
          <w:sz w:val="23"/>
        </w:rPr>
        <w:t> </w:t>
      </w:r>
      <w:r>
        <w:rPr>
          <w:color w:val="0F4462"/>
          <w:w w:val="105"/>
          <w:sz w:val="23"/>
        </w:rPr>
        <w:t>for</w:t>
      </w:r>
      <w:r>
        <w:rPr>
          <w:color w:val="0F4462"/>
          <w:spacing w:val="-12"/>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13"/>
          <w:w w:val="105"/>
          <w:sz w:val="23"/>
        </w:rPr>
        <w:t> </w:t>
      </w:r>
      <w:r>
        <w:rPr>
          <w:color w:val="0F4462"/>
          <w:w w:val="105"/>
          <w:sz w:val="23"/>
        </w:rPr>
        <w:t>Substance</w:t>
      </w:r>
      <w:r>
        <w:rPr>
          <w:color w:val="0F4462"/>
          <w:spacing w:val="-3"/>
          <w:w w:val="105"/>
          <w:sz w:val="23"/>
        </w:rPr>
        <w:t> </w:t>
      </w:r>
      <w:r>
        <w:rPr>
          <w:color w:val="0F4462"/>
          <w:w w:val="105"/>
          <w:sz w:val="23"/>
        </w:rPr>
        <w:t>Abuse and Mental Health Services Administration,</w:t>
      </w:r>
      <w:r>
        <w:rPr>
          <w:color w:val="0F4462"/>
          <w:spacing w:val="-10"/>
          <w:w w:val="105"/>
          <w:sz w:val="23"/>
        </w:rPr>
        <w:t> </w:t>
      </w:r>
      <w:r>
        <w:rPr>
          <w:color w:val="0F4462"/>
          <w:w w:val="105"/>
          <w:sz w:val="23"/>
        </w:rPr>
        <w:t>2003.</w:t>
      </w:r>
    </w:p>
    <w:p>
      <w:pPr>
        <w:spacing w:line="254" w:lineRule="auto" w:before="83"/>
        <w:ind w:left="1800" w:right="1487" w:hanging="359"/>
        <w:jc w:val="left"/>
        <w:rPr>
          <w:sz w:val="23"/>
        </w:rPr>
      </w:pP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 Health Services</w:t>
      </w:r>
      <w:r>
        <w:rPr>
          <w:color w:val="0F4462"/>
          <w:spacing w:val="40"/>
          <w:sz w:val="23"/>
        </w:rPr>
        <w:t> </w:t>
      </w:r>
      <w:r>
        <w:rPr>
          <w:color w:val="0F4462"/>
          <w:sz w:val="23"/>
        </w:rPr>
        <w:t>Administration. </w:t>
      </w:r>
      <w:r>
        <w:rPr>
          <w:i/>
          <w:color w:val="0F4462"/>
          <w:sz w:val="22"/>
        </w:rPr>
        <w:t>The Confidentiality </w:t>
      </w:r>
      <w:r>
        <w:rPr>
          <w:rFonts w:ascii="Arial"/>
          <w:i/>
          <w:color w:val="0F4462"/>
          <w:sz w:val="31"/>
        </w:rPr>
        <w:t>of</w:t>
      </w:r>
      <w:r>
        <w:rPr>
          <w:rFonts w:ascii="Arial"/>
          <w:i/>
          <w:color w:val="0F4462"/>
          <w:spacing w:val="-44"/>
          <w:sz w:val="31"/>
        </w:rPr>
        <w:t> </w:t>
      </w:r>
      <w:r>
        <w:rPr>
          <w:i/>
          <w:color w:val="0F4462"/>
          <w:sz w:val="22"/>
        </w:rPr>
        <w:t>Alcohol and</w:t>
      </w:r>
      <w:r>
        <w:rPr>
          <w:i/>
          <w:color w:val="0F4462"/>
          <w:sz w:val="22"/>
        </w:rPr>
        <w:t> Drug</w:t>
      </w:r>
      <w:r>
        <w:rPr>
          <w:i/>
          <w:color w:val="0F4462"/>
          <w:spacing w:val="-4"/>
          <w:sz w:val="22"/>
        </w:rPr>
        <w:t> </w:t>
      </w:r>
      <w:r>
        <w:rPr>
          <w:i/>
          <w:color w:val="0F4462"/>
          <w:sz w:val="22"/>
        </w:rPr>
        <w:t>Abuse Patient Records Regulation</w:t>
      </w:r>
      <w:r>
        <w:rPr>
          <w:i/>
          <w:color w:val="0F4462"/>
          <w:spacing w:val="30"/>
          <w:sz w:val="22"/>
        </w:rPr>
        <w:t> </w:t>
      </w:r>
      <w:r>
        <w:rPr>
          <w:i/>
          <w:color w:val="0F4462"/>
          <w:sz w:val="22"/>
        </w:rPr>
        <w:t>and the HIPAA.</w:t>
      </w:r>
      <w:r>
        <w:rPr>
          <w:i/>
          <w:color w:val="0F4462"/>
          <w:spacing w:val="-18"/>
          <w:sz w:val="22"/>
        </w:rPr>
        <w:t> </w:t>
      </w:r>
      <w:r>
        <w:rPr>
          <w:i/>
          <w:color w:val="0F4462"/>
          <w:sz w:val="22"/>
        </w:rPr>
        <w:t>Privacy Rule: Implications</w:t>
      </w:r>
      <w:r>
        <w:rPr>
          <w:i/>
          <w:color w:val="0F4462"/>
          <w:spacing w:val="-5"/>
          <w:sz w:val="22"/>
        </w:rPr>
        <w:t> </w:t>
      </w:r>
      <w:r>
        <w:rPr>
          <w:i/>
          <w:color w:val="0F4462"/>
          <w:sz w:val="22"/>
        </w:rPr>
        <w:t>far</w:t>
      </w:r>
      <w:r>
        <w:rPr>
          <w:i/>
          <w:color w:val="0F4462"/>
          <w:spacing w:val="-1"/>
          <w:sz w:val="22"/>
        </w:rPr>
        <w:t> </w:t>
      </w:r>
      <w:r>
        <w:rPr>
          <w:i/>
          <w:color w:val="0F4462"/>
          <w:sz w:val="22"/>
        </w:rPr>
        <w:t>Alcohol</w:t>
      </w:r>
      <w:r>
        <w:rPr>
          <w:i/>
          <w:color w:val="0F4462"/>
          <w:spacing w:val="-7"/>
          <w:sz w:val="22"/>
        </w:rPr>
        <w:t> </w:t>
      </w:r>
      <w:r>
        <w:rPr>
          <w:i/>
          <w:color w:val="0F4462"/>
          <w:sz w:val="22"/>
        </w:rPr>
        <w:t>and Substance Abuse Programs. </w:t>
      </w:r>
      <w:r>
        <w:rPr>
          <w:color w:val="0F4462"/>
          <w:sz w:val="23"/>
        </w:rPr>
        <w:t>Rockville, </w:t>
      </w:r>
      <w:r>
        <w:rPr>
          <w:b/>
          <w:color w:val="0F4462"/>
          <w:sz w:val="24"/>
        </w:rPr>
        <w:t>MD: </w:t>
      </w:r>
      <w:r>
        <w:rPr>
          <w:color w:val="0F4462"/>
          <w:sz w:val="23"/>
        </w:rPr>
        <w:t>Substance Abuse and Mental Health Services Administration, 2004.</w:t>
      </w:r>
    </w:p>
    <w:p>
      <w:pPr>
        <w:spacing w:line="264" w:lineRule="auto" w:before="169"/>
        <w:ind w:left="1808" w:right="1765" w:hanging="367"/>
        <w:jc w:val="both"/>
        <w:rPr>
          <w:sz w:val="23"/>
        </w:rPr>
      </w:pPr>
      <w:r>
        <w:rPr>
          <w:color w:val="0F4462"/>
          <w:w w:val="105"/>
          <w:sz w:val="23"/>
        </w:rPr>
        <w:t>Substance Abuse and</w:t>
      </w:r>
      <w:r>
        <w:rPr>
          <w:color w:val="0F4462"/>
          <w:spacing w:val="-2"/>
          <w:w w:val="105"/>
          <w:sz w:val="23"/>
        </w:rPr>
        <w:t> </w:t>
      </w:r>
      <w:r>
        <w:rPr>
          <w:color w:val="0F4462"/>
          <w:w w:val="105"/>
          <w:sz w:val="23"/>
        </w:rPr>
        <w:t>Mental Health Services Administration.</w:t>
      </w:r>
      <w:r>
        <w:rPr>
          <w:color w:val="0F4462"/>
          <w:spacing w:val="-13"/>
          <w:w w:val="105"/>
          <w:sz w:val="23"/>
        </w:rPr>
        <w:t> </w:t>
      </w:r>
      <w:r>
        <w:rPr>
          <w:i/>
          <w:color w:val="0F4462"/>
          <w:w w:val="105"/>
          <w:sz w:val="22"/>
        </w:rPr>
        <w:t>Results From</w:t>
      </w:r>
      <w:r>
        <w:rPr>
          <w:i/>
          <w:color w:val="0F4462"/>
          <w:spacing w:val="-1"/>
          <w:w w:val="105"/>
          <w:sz w:val="22"/>
        </w:rPr>
        <w:t> </w:t>
      </w:r>
      <w:r>
        <w:rPr>
          <w:i/>
          <w:color w:val="0F4462"/>
          <w:w w:val="105"/>
          <w:sz w:val="22"/>
        </w:rPr>
        <w:t>the</w:t>
      </w:r>
      <w:r>
        <w:rPr>
          <w:i/>
          <w:color w:val="0F4462"/>
          <w:spacing w:val="-14"/>
          <w:w w:val="105"/>
          <w:sz w:val="22"/>
        </w:rPr>
        <w:t> </w:t>
      </w:r>
      <w:r>
        <w:rPr>
          <w:i/>
          <w:color w:val="0F4462"/>
          <w:w w:val="105"/>
          <w:sz w:val="22"/>
        </w:rPr>
        <w:t>2004</w:t>
      </w:r>
      <w:r>
        <w:rPr>
          <w:i/>
          <w:color w:val="0F4462"/>
          <w:spacing w:val="-5"/>
          <w:w w:val="105"/>
          <w:sz w:val="22"/>
        </w:rPr>
        <w:t> </w:t>
      </w:r>
      <w:r>
        <w:rPr>
          <w:i/>
          <w:color w:val="0F4462"/>
          <w:w w:val="105"/>
          <w:sz w:val="22"/>
        </w:rPr>
        <w:t>National</w:t>
      </w:r>
      <w:r>
        <w:rPr>
          <w:i/>
          <w:color w:val="0F4462"/>
          <w:w w:val="105"/>
          <w:sz w:val="22"/>
        </w:rPr>
        <w:t> Survey</w:t>
      </w:r>
      <w:r>
        <w:rPr>
          <w:i/>
          <w:color w:val="0F4462"/>
          <w:spacing w:val="-11"/>
          <w:w w:val="105"/>
          <w:sz w:val="22"/>
        </w:rPr>
        <w:t> </w:t>
      </w:r>
      <w:r>
        <w:rPr>
          <w:i/>
          <w:color w:val="0F4462"/>
          <w:w w:val="105"/>
          <w:sz w:val="22"/>
        </w:rPr>
        <w:t>on</w:t>
      </w:r>
      <w:r>
        <w:rPr>
          <w:i/>
          <w:color w:val="0F4462"/>
          <w:spacing w:val="-4"/>
          <w:w w:val="105"/>
          <w:sz w:val="22"/>
        </w:rPr>
        <w:t> </w:t>
      </w:r>
      <w:r>
        <w:rPr>
          <w:i/>
          <w:color w:val="0F4462"/>
          <w:w w:val="105"/>
          <w:sz w:val="22"/>
        </w:rPr>
        <w:t>Drug</w:t>
      </w:r>
      <w:r>
        <w:rPr>
          <w:i/>
          <w:color w:val="0F4462"/>
          <w:spacing w:val="-2"/>
          <w:w w:val="105"/>
          <w:sz w:val="22"/>
        </w:rPr>
        <w:t> </w:t>
      </w:r>
      <w:r>
        <w:rPr>
          <w:i/>
          <w:color w:val="0F4462"/>
          <w:w w:val="105"/>
          <w:sz w:val="22"/>
        </w:rPr>
        <w:t>Use</w:t>
      </w:r>
      <w:r>
        <w:rPr>
          <w:i/>
          <w:color w:val="0F4462"/>
          <w:spacing w:val="-12"/>
          <w:w w:val="105"/>
          <w:sz w:val="22"/>
        </w:rPr>
        <w:t> </w:t>
      </w:r>
      <w:r>
        <w:rPr>
          <w:i/>
          <w:color w:val="0F4462"/>
          <w:w w:val="105"/>
          <w:sz w:val="22"/>
        </w:rPr>
        <w:t>and</w:t>
      </w:r>
      <w:r>
        <w:rPr>
          <w:i/>
          <w:color w:val="0F4462"/>
          <w:spacing w:val="-5"/>
          <w:w w:val="105"/>
          <w:sz w:val="22"/>
        </w:rPr>
        <w:t> </w:t>
      </w:r>
      <w:r>
        <w:rPr>
          <w:i/>
          <w:color w:val="0F4462"/>
          <w:w w:val="105"/>
          <w:sz w:val="22"/>
        </w:rPr>
        <w:t>Health:</w:t>
      </w:r>
      <w:r>
        <w:rPr>
          <w:i/>
          <w:color w:val="0F4462"/>
          <w:spacing w:val="-15"/>
          <w:w w:val="105"/>
          <w:sz w:val="22"/>
        </w:rPr>
        <w:t> </w:t>
      </w:r>
      <w:r>
        <w:rPr>
          <w:i/>
          <w:color w:val="0F4462"/>
          <w:w w:val="105"/>
          <w:sz w:val="22"/>
        </w:rPr>
        <w:t>National</w:t>
      </w:r>
      <w:r>
        <w:rPr>
          <w:i/>
          <w:color w:val="0F4462"/>
          <w:spacing w:val="-5"/>
          <w:w w:val="105"/>
          <w:sz w:val="22"/>
        </w:rPr>
        <w:t> </w:t>
      </w:r>
      <w:r>
        <w:rPr>
          <w:i/>
          <w:color w:val="0F4462"/>
          <w:w w:val="105"/>
          <w:sz w:val="22"/>
        </w:rPr>
        <w:t>Findings.</w:t>
      </w:r>
      <w:r>
        <w:rPr>
          <w:i/>
          <w:color w:val="0F4462"/>
          <w:spacing w:val="-15"/>
          <w:w w:val="105"/>
          <w:sz w:val="22"/>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05-4062.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Office of</w:t>
      </w:r>
      <w:r>
        <w:rPr>
          <w:color w:val="0F4462"/>
          <w:spacing w:val="-5"/>
          <w:w w:val="105"/>
          <w:sz w:val="23"/>
        </w:rPr>
        <w:t> </w:t>
      </w:r>
      <w:r>
        <w:rPr>
          <w:color w:val="0F4462"/>
          <w:w w:val="105"/>
          <w:sz w:val="23"/>
        </w:rPr>
        <w:t>Applied Studies,</w:t>
      </w:r>
      <w:r>
        <w:rPr>
          <w:color w:val="0F4462"/>
          <w:spacing w:val="-13"/>
          <w:w w:val="105"/>
          <w:sz w:val="23"/>
        </w:rPr>
        <w:t> </w:t>
      </w:r>
      <w:r>
        <w:rPr>
          <w:color w:val="0F4462"/>
          <w:w w:val="105"/>
          <w:sz w:val="23"/>
        </w:rPr>
        <w:t>2005.</w:t>
      </w:r>
    </w:p>
    <w:p>
      <w:pPr>
        <w:spacing w:line="259" w:lineRule="auto" w:before="156"/>
        <w:ind w:left="1810" w:right="1487" w:hanging="369"/>
        <w:jc w:val="left"/>
        <w:rPr>
          <w:sz w:val="23"/>
        </w:rPr>
      </w:pPr>
      <w:r>
        <w:rPr>
          <w:color w:val="0F4462"/>
          <w:w w:val="105"/>
          <w:sz w:val="23"/>
        </w:rPr>
        <w:t>Substance Abuse and Mental Health Services Administration.</w:t>
      </w:r>
      <w:r>
        <w:rPr>
          <w:color w:val="0F4462"/>
          <w:spacing w:val="-5"/>
          <w:w w:val="105"/>
          <w:sz w:val="23"/>
        </w:rPr>
        <w:t> </w:t>
      </w:r>
      <w:r>
        <w:rPr>
          <w:i/>
          <w:color w:val="0F4462"/>
          <w:w w:val="105"/>
          <w:sz w:val="22"/>
        </w:rPr>
        <w:t>Results From the</w:t>
      </w:r>
      <w:r>
        <w:rPr>
          <w:i/>
          <w:color w:val="0F4462"/>
          <w:spacing w:val="-7"/>
          <w:w w:val="105"/>
          <w:sz w:val="22"/>
        </w:rPr>
        <w:t> </w:t>
      </w:r>
      <w:r>
        <w:rPr>
          <w:i/>
          <w:color w:val="0F4462"/>
          <w:w w:val="105"/>
          <w:sz w:val="22"/>
        </w:rPr>
        <w:t>2007 National</w:t>
      </w:r>
      <w:r>
        <w:rPr>
          <w:i/>
          <w:color w:val="0F4462"/>
          <w:w w:val="105"/>
          <w:sz w:val="22"/>
        </w:rPr>
        <w:t> Survey on Drug Use</w:t>
      </w:r>
      <w:r>
        <w:rPr>
          <w:i/>
          <w:color w:val="0F4462"/>
          <w:spacing w:val="-5"/>
          <w:w w:val="105"/>
          <w:sz w:val="22"/>
        </w:rPr>
        <w:t> </w:t>
      </w:r>
      <w:r>
        <w:rPr>
          <w:i/>
          <w:color w:val="0F4462"/>
          <w:w w:val="105"/>
          <w:sz w:val="22"/>
        </w:rPr>
        <w:t>and Health:</w:t>
      </w:r>
      <w:r>
        <w:rPr>
          <w:i/>
          <w:color w:val="0F4462"/>
          <w:spacing w:val="-12"/>
          <w:w w:val="105"/>
          <w:sz w:val="22"/>
        </w:rPr>
        <w:t> </w:t>
      </w:r>
      <w:r>
        <w:rPr>
          <w:i/>
          <w:color w:val="0F4462"/>
          <w:w w:val="105"/>
          <w:sz w:val="22"/>
        </w:rPr>
        <w:t>National Findings.</w:t>
      </w:r>
      <w:r>
        <w:rPr>
          <w:i/>
          <w:color w:val="0F4462"/>
          <w:spacing w:val="-3"/>
          <w:w w:val="105"/>
          <w:sz w:val="22"/>
        </w:rPr>
        <w:t> </w:t>
      </w:r>
      <w:r>
        <w:rPr>
          <w:color w:val="0F4462"/>
          <w:w w:val="105"/>
          <w:sz w:val="23"/>
        </w:rPr>
        <w:t>NSDUH Series H-34,</w:t>
      </w:r>
      <w:r>
        <w:rPr>
          <w:color w:val="0F4462"/>
          <w:spacing w:val="-11"/>
          <w:w w:val="105"/>
          <w:sz w:val="23"/>
        </w:rPr>
        <w:t> </w:t>
      </w:r>
      <w:r>
        <w:rPr>
          <w:color w:val="0F4462"/>
          <w:w w:val="105"/>
          <w:sz w:val="23"/>
        </w:rPr>
        <w:t>HHS Publication No.</w:t>
      </w:r>
      <w:r>
        <w:rPr>
          <w:color w:val="0F4462"/>
          <w:spacing w:val="-12"/>
          <w:w w:val="105"/>
          <w:sz w:val="23"/>
        </w:rPr>
        <w:t> </w:t>
      </w:r>
      <w:r>
        <w:rPr>
          <w:color w:val="0F4462"/>
          <w:w w:val="105"/>
          <w:sz w:val="23"/>
        </w:rPr>
        <w:t>(SMA) 08-4343. Rockville,</w:t>
      </w:r>
      <w:r>
        <w:rPr>
          <w:color w:val="0F4462"/>
          <w:spacing w:val="-6"/>
          <w:w w:val="105"/>
          <w:sz w:val="23"/>
        </w:rPr>
        <w:t> </w:t>
      </w:r>
      <w:r>
        <w:rPr>
          <w:color w:val="0F4462"/>
          <w:w w:val="105"/>
          <w:sz w:val="23"/>
        </w:rPr>
        <w:t>MD:</w:t>
      </w:r>
      <w:r>
        <w:rPr>
          <w:color w:val="0F4462"/>
          <w:spacing w:val="40"/>
          <w:w w:val="105"/>
          <w:sz w:val="23"/>
        </w:rPr>
        <w:t> </w:t>
      </w:r>
      <w:r>
        <w:rPr>
          <w:color w:val="0F4462"/>
          <w:w w:val="105"/>
          <w:sz w:val="23"/>
        </w:rPr>
        <w:t>Office of</w:t>
      </w:r>
      <w:r>
        <w:rPr>
          <w:color w:val="0F4462"/>
          <w:spacing w:val="-10"/>
          <w:w w:val="105"/>
          <w:sz w:val="23"/>
        </w:rPr>
        <w:t> </w:t>
      </w:r>
      <w:r>
        <w:rPr>
          <w:color w:val="0F4462"/>
          <w:w w:val="105"/>
          <w:sz w:val="23"/>
        </w:rPr>
        <w:t>Applied Studies,</w:t>
      </w:r>
      <w:r>
        <w:rPr>
          <w:color w:val="0F4462"/>
          <w:spacing w:val="-13"/>
          <w:w w:val="105"/>
          <w:sz w:val="23"/>
        </w:rPr>
        <w:t> </w:t>
      </w:r>
      <w:r>
        <w:rPr>
          <w:color w:val="0F4462"/>
          <w:w w:val="105"/>
          <w:sz w:val="23"/>
        </w:rPr>
        <w:t>2008.</w:t>
      </w:r>
    </w:p>
    <w:p>
      <w:pPr>
        <w:spacing w:line="261" w:lineRule="auto" w:before="167"/>
        <w:ind w:left="1810" w:right="1487" w:hanging="369"/>
        <w:jc w:val="left"/>
        <w:rPr>
          <w:sz w:val="23"/>
        </w:rPr>
      </w:pPr>
      <w:r>
        <w:rPr>
          <w:color w:val="0F4462"/>
          <w:w w:val="105"/>
          <w:sz w:val="23"/>
        </w:rPr>
        <w:t>Substance Abuse and Mental Health Services Administration.</w:t>
      </w:r>
      <w:r>
        <w:rPr>
          <w:color w:val="0F4462"/>
          <w:spacing w:val="-6"/>
          <w:w w:val="105"/>
          <w:sz w:val="23"/>
        </w:rPr>
        <w:t> </w:t>
      </w:r>
      <w:r>
        <w:rPr>
          <w:i/>
          <w:color w:val="0F4462"/>
          <w:w w:val="105"/>
          <w:sz w:val="22"/>
        </w:rPr>
        <w:t>Results From the</w:t>
      </w:r>
      <w:r>
        <w:rPr>
          <w:i/>
          <w:color w:val="0F4462"/>
          <w:spacing w:val="-7"/>
          <w:w w:val="105"/>
          <w:sz w:val="22"/>
        </w:rPr>
        <w:t> </w:t>
      </w:r>
      <w:r>
        <w:rPr>
          <w:i/>
          <w:color w:val="0F4462"/>
          <w:w w:val="105"/>
          <w:sz w:val="22"/>
        </w:rPr>
        <w:t>2008 National</w:t>
      </w:r>
      <w:r>
        <w:rPr>
          <w:i/>
          <w:color w:val="0F4462"/>
          <w:w w:val="105"/>
          <w:sz w:val="22"/>
        </w:rPr>
        <w:t> Survey on Drug Use</w:t>
      </w:r>
      <w:r>
        <w:rPr>
          <w:i/>
          <w:color w:val="0F4462"/>
          <w:spacing w:val="-5"/>
          <w:w w:val="105"/>
          <w:sz w:val="22"/>
        </w:rPr>
        <w:t> </w:t>
      </w:r>
      <w:r>
        <w:rPr>
          <w:i/>
          <w:color w:val="0F4462"/>
          <w:w w:val="105"/>
          <w:sz w:val="22"/>
        </w:rPr>
        <w:t>and Health:</w:t>
      </w:r>
      <w:r>
        <w:rPr>
          <w:i/>
          <w:color w:val="0F4462"/>
          <w:spacing w:val="-12"/>
          <w:w w:val="105"/>
          <w:sz w:val="22"/>
        </w:rPr>
        <w:t> </w:t>
      </w:r>
      <w:r>
        <w:rPr>
          <w:i/>
          <w:color w:val="0F4462"/>
          <w:w w:val="105"/>
          <w:sz w:val="22"/>
        </w:rPr>
        <w:t>National Findings.</w:t>
      </w:r>
      <w:r>
        <w:rPr>
          <w:i/>
          <w:color w:val="0F4462"/>
          <w:spacing w:val="-3"/>
          <w:w w:val="105"/>
          <w:sz w:val="22"/>
        </w:rPr>
        <w:t> </w:t>
      </w:r>
      <w:r>
        <w:rPr>
          <w:color w:val="0F4462"/>
          <w:w w:val="105"/>
          <w:sz w:val="23"/>
        </w:rPr>
        <w:t>NSDUH Series H-36.</w:t>
      </w:r>
      <w:r>
        <w:rPr>
          <w:color w:val="0F4462"/>
          <w:spacing w:val="-11"/>
          <w:w w:val="105"/>
          <w:sz w:val="23"/>
        </w:rPr>
        <w:t> </w:t>
      </w:r>
      <w:r>
        <w:rPr>
          <w:color w:val="0F4462"/>
          <w:w w:val="105"/>
          <w:sz w:val="23"/>
        </w:rPr>
        <w:t>HHS Publication No.</w:t>
      </w:r>
      <w:r>
        <w:rPr>
          <w:color w:val="0F4462"/>
          <w:spacing w:val="-12"/>
          <w:w w:val="105"/>
          <w:sz w:val="23"/>
        </w:rPr>
        <w:t> </w:t>
      </w:r>
      <w:r>
        <w:rPr>
          <w:color w:val="0F4462"/>
          <w:w w:val="105"/>
          <w:sz w:val="23"/>
        </w:rPr>
        <w:t>(SMA) 09-4434. Rockville,</w:t>
      </w:r>
      <w:r>
        <w:rPr>
          <w:color w:val="0F4462"/>
          <w:spacing w:val="-6"/>
          <w:w w:val="105"/>
          <w:sz w:val="23"/>
        </w:rPr>
        <w:t> </w:t>
      </w:r>
      <w:r>
        <w:rPr>
          <w:color w:val="0F4462"/>
          <w:w w:val="105"/>
          <w:sz w:val="23"/>
        </w:rPr>
        <w:t>MD:</w:t>
      </w:r>
      <w:r>
        <w:rPr>
          <w:color w:val="0F4462"/>
          <w:spacing w:val="40"/>
          <w:w w:val="105"/>
          <w:sz w:val="23"/>
        </w:rPr>
        <w:t> </w:t>
      </w:r>
      <w:r>
        <w:rPr>
          <w:color w:val="0F4462"/>
          <w:w w:val="105"/>
          <w:sz w:val="23"/>
        </w:rPr>
        <w:t>Office of</w:t>
      </w:r>
      <w:r>
        <w:rPr>
          <w:color w:val="0F4462"/>
          <w:spacing w:val="-10"/>
          <w:w w:val="105"/>
          <w:sz w:val="23"/>
        </w:rPr>
        <w:t> </w:t>
      </w:r>
      <w:r>
        <w:rPr>
          <w:color w:val="0F4462"/>
          <w:w w:val="105"/>
          <w:sz w:val="23"/>
        </w:rPr>
        <w:t>Applied Studies,</w:t>
      </w:r>
      <w:r>
        <w:rPr>
          <w:color w:val="0F4462"/>
          <w:spacing w:val="-13"/>
          <w:w w:val="105"/>
          <w:sz w:val="23"/>
        </w:rPr>
        <w:t> </w:t>
      </w:r>
      <w:r>
        <w:rPr>
          <w:color w:val="0F4462"/>
          <w:w w:val="105"/>
          <w:sz w:val="23"/>
        </w:rPr>
        <w:t>2009.</w:t>
      </w:r>
    </w:p>
    <w:p>
      <w:pPr>
        <w:spacing w:after="0" w:line="261" w:lineRule="auto"/>
        <w:jc w:val="left"/>
        <w:rPr>
          <w:sz w:val="23"/>
        </w:rPr>
        <w:sectPr>
          <w:pgSz w:w="12240" w:h="15840"/>
          <w:pgMar w:header="696" w:footer="900" w:top="1160" w:bottom="1100" w:left="0" w:right="0"/>
        </w:sectPr>
      </w:pPr>
    </w:p>
    <w:p>
      <w:pPr>
        <w:pStyle w:val="BodyText"/>
        <w:rPr>
          <w:sz w:val="11"/>
        </w:rPr>
      </w:pPr>
    </w:p>
    <w:p>
      <w:pPr>
        <w:spacing w:line="261" w:lineRule="auto" w:before="90"/>
        <w:ind w:left="1802" w:right="1487" w:hanging="361"/>
        <w:jc w:val="left"/>
        <w:rPr>
          <w:i/>
          <w:sz w:val="21"/>
        </w:rPr>
      </w:pPr>
      <w:r>
        <w:rPr>
          <w:color w:val="0F4462"/>
          <w:w w:val="105"/>
          <w:sz w:val="23"/>
        </w:rPr>
        <w:t>Substance Abuse and Mental Health Services Administration.</w:t>
      </w:r>
      <w:r>
        <w:rPr>
          <w:color w:val="0F4462"/>
          <w:spacing w:val="-26"/>
          <w:w w:val="105"/>
          <w:sz w:val="23"/>
        </w:rPr>
        <w:t> </w:t>
      </w:r>
      <w:r>
        <w:rPr>
          <w:i/>
          <w:color w:val="0F4462"/>
          <w:w w:val="105"/>
          <w:sz w:val="21"/>
        </w:rPr>
        <w:t>Addressing Viral</w:t>
      </w:r>
      <w:r>
        <w:rPr>
          <w:i/>
          <w:color w:val="0F4462"/>
          <w:spacing w:val="-10"/>
          <w:w w:val="105"/>
          <w:sz w:val="21"/>
        </w:rPr>
        <w:t> </w:t>
      </w:r>
      <w:r>
        <w:rPr>
          <w:i/>
          <w:color w:val="0F4462"/>
          <w:w w:val="105"/>
          <w:sz w:val="21"/>
        </w:rPr>
        <w:t>Hepatitis in People</w:t>
      </w:r>
      <w:r>
        <w:rPr>
          <w:i/>
          <w:color w:val="0F4462"/>
          <w:w w:val="105"/>
          <w:sz w:val="21"/>
        </w:rPr>
        <w:t> With Substance Use Disorders. </w:t>
      </w:r>
      <w:r>
        <w:rPr>
          <w:color w:val="0F4462"/>
          <w:w w:val="105"/>
          <w:sz w:val="23"/>
        </w:rPr>
        <w:t>Treatment Improvement</w:t>
      </w:r>
      <w:r>
        <w:rPr>
          <w:color w:val="0F4462"/>
          <w:w w:val="105"/>
          <w:sz w:val="23"/>
        </w:rPr>
        <w:t> Protocol (TIP) Series 53.</w:t>
      </w:r>
      <w:r>
        <w:rPr>
          <w:color w:val="0F4462"/>
          <w:spacing w:val="-14"/>
          <w:w w:val="105"/>
          <w:sz w:val="23"/>
        </w:rPr>
        <w:t> </w:t>
      </w:r>
      <w:r>
        <w:rPr>
          <w:color w:val="0F4462"/>
          <w:w w:val="105"/>
          <w:sz w:val="23"/>
        </w:rPr>
        <w:t>HHS Publication No.</w:t>
      </w:r>
      <w:r>
        <w:rPr>
          <w:color w:val="0F4462"/>
          <w:spacing w:val="-12"/>
          <w:w w:val="105"/>
          <w:sz w:val="23"/>
        </w:rPr>
        <w:t> </w:t>
      </w:r>
      <w:r>
        <w:rPr>
          <w:color w:val="0F4462"/>
          <w:w w:val="105"/>
          <w:sz w:val="23"/>
        </w:rPr>
        <w:t>(SMA) 11-4656. Rockville, MD:</w:t>
      </w:r>
      <w:r>
        <w:rPr>
          <w:color w:val="0F4462"/>
          <w:spacing w:val="40"/>
          <w:w w:val="105"/>
          <w:sz w:val="23"/>
        </w:rPr>
        <w:t> </w:t>
      </w:r>
      <w:r>
        <w:rPr>
          <w:color w:val="0F4462"/>
          <w:w w:val="105"/>
          <w:sz w:val="23"/>
        </w:rPr>
        <w:t>Substance Abuse and Mental Health Services Administration,</w:t>
      </w:r>
      <w:r>
        <w:rPr>
          <w:color w:val="0F4462"/>
          <w:spacing w:val="-5"/>
          <w:w w:val="105"/>
          <w:sz w:val="23"/>
        </w:rPr>
        <w:t> </w:t>
      </w:r>
      <w:r>
        <w:rPr>
          <w:color w:val="0F4462"/>
          <w:w w:val="105"/>
          <w:sz w:val="23"/>
        </w:rPr>
        <w:t>201</w:t>
      </w:r>
      <w:r>
        <w:rPr>
          <w:i/>
          <w:color w:val="0F4462"/>
          <w:w w:val="105"/>
          <w:sz w:val="21"/>
        </w:rPr>
        <w:t>la.</w:t>
      </w:r>
    </w:p>
    <w:p>
      <w:pPr>
        <w:spacing w:line="261" w:lineRule="auto" w:before="164"/>
        <w:ind w:left="1799" w:right="1487" w:hanging="357"/>
        <w:jc w:val="left"/>
        <w:rPr>
          <w:i/>
          <w:sz w:val="21"/>
        </w:rPr>
      </w:pPr>
      <w:r>
        <w:rPr>
          <w:color w:val="0F4462"/>
          <w:w w:val="105"/>
          <w:sz w:val="23"/>
        </w:rPr>
        <w:t>Substance Abuse and Mental Health Services Administration.</w:t>
      </w:r>
      <w:r>
        <w:rPr>
          <w:color w:val="0F4462"/>
          <w:spacing w:val="-17"/>
          <w:w w:val="105"/>
          <w:sz w:val="23"/>
        </w:rPr>
        <w:t> </w:t>
      </w:r>
      <w:r>
        <w:rPr>
          <w:i/>
          <w:color w:val="0F4462"/>
          <w:w w:val="105"/>
          <w:sz w:val="21"/>
        </w:rPr>
        <w:t>Managing Chronic Pain in Adults</w:t>
      </w:r>
      <w:r>
        <w:rPr>
          <w:i/>
          <w:color w:val="0F4462"/>
          <w:w w:val="105"/>
          <w:sz w:val="21"/>
        </w:rPr>
        <w:t> With or in</w:t>
      </w:r>
      <w:r>
        <w:rPr>
          <w:i/>
          <w:color w:val="0F4462"/>
          <w:spacing w:val="40"/>
          <w:w w:val="105"/>
          <w:sz w:val="21"/>
        </w:rPr>
        <w:t> </w:t>
      </w:r>
      <w:r>
        <w:rPr>
          <w:i/>
          <w:color w:val="0F4462"/>
          <w:w w:val="105"/>
          <w:sz w:val="21"/>
        </w:rPr>
        <w:t>Recovery From Substance Use Disorders.</w:t>
      </w:r>
      <w:r>
        <w:rPr>
          <w:i/>
          <w:color w:val="0F4462"/>
          <w:spacing w:val="-19"/>
          <w:w w:val="105"/>
          <w:sz w:val="21"/>
        </w:rPr>
        <w:t> </w:t>
      </w:r>
      <w:r>
        <w:rPr>
          <w:color w:val="0F4462"/>
          <w:w w:val="105"/>
          <w:sz w:val="23"/>
        </w:rPr>
        <w:t>Treatment Improvement</w:t>
      </w:r>
      <w:r>
        <w:rPr>
          <w:color w:val="0F4462"/>
          <w:w w:val="105"/>
          <w:sz w:val="23"/>
        </w:rPr>
        <w:t> Protocol (TIP) Series 54.</w:t>
      </w:r>
      <w:r>
        <w:rPr>
          <w:color w:val="0F4462"/>
          <w:spacing w:val="-6"/>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5"/>
          <w:w w:val="105"/>
          <w:sz w:val="23"/>
        </w:rPr>
        <w:t> </w:t>
      </w:r>
      <w:r>
        <w:rPr>
          <w:color w:val="0F4462"/>
          <w:w w:val="105"/>
          <w:sz w:val="23"/>
        </w:rPr>
        <w:t>(SMA) 12-4671.</w:t>
      </w:r>
      <w:r>
        <w:rPr>
          <w:color w:val="0F4462"/>
          <w:spacing w:val="-3"/>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201</w:t>
      </w:r>
      <w:r>
        <w:rPr>
          <w:i/>
          <w:color w:val="0F4462"/>
          <w:w w:val="105"/>
          <w:sz w:val="21"/>
        </w:rPr>
        <w:t>lb.</w:t>
      </w:r>
    </w:p>
    <w:p>
      <w:pPr>
        <w:spacing w:line="261" w:lineRule="auto" w:before="159"/>
        <w:ind w:left="1802" w:right="1648" w:hanging="361"/>
        <w:jc w:val="left"/>
        <w:rPr>
          <w:sz w:val="23"/>
        </w:rPr>
      </w:pPr>
      <w:r>
        <w:rPr>
          <w:color w:val="0F4462"/>
          <w:w w:val="105"/>
          <w:sz w:val="23"/>
        </w:rPr>
        <w:t>Substance Abuse and Mental Health Services Administration.</w:t>
      </w:r>
      <w:r>
        <w:rPr>
          <w:color w:val="0F4462"/>
          <w:spacing w:val="-12"/>
          <w:w w:val="105"/>
          <w:sz w:val="23"/>
        </w:rPr>
        <w:t> </w:t>
      </w:r>
      <w:r>
        <w:rPr>
          <w:i/>
          <w:color w:val="0F4462"/>
          <w:w w:val="105"/>
          <w:sz w:val="21"/>
        </w:rPr>
        <w:t>Behavioral Health Services</w:t>
      </w:r>
      <w:r>
        <w:rPr>
          <w:i/>
          <w:color w:val="0F4462"/>
          <w:spacing w:val="-17"/>
          <w:w w:val="105"/>
          <w:sz w:val="21"/>
        </w:rPr>
        <w:t> </w:t>
      </w:r>
      <w:r>
        <w:rPr>
          <w:i/>
          <w:color w:val="0F4462"/>
          <w:w w:val="105"/>
          <w:sz w:val="21"/>
        </w:rPr>
        <w:t>for</w:t>
      </w:r>
      <w:r>
        <w:rPr>
          <w:i/>
          <w:color w:val="0F4462"/>
          <w:w w:val="105"/>
          <w:sz w:val="21"/>
        </w:rPr>
        <w:t> People Who</w:t>
      </w:r>
      <w:r>
        <w:rPr>
          <w:i/>
          <w:color w:val="0F4462"/>
          <w:spacing w:val="-12"/>
          <w:w w:val="105"/>
          <w:sz w:val="21"/>
        </w:rPr>
        <w:t> </w:t>
      </w:r>
      <w:r>
        <w:rPr>
          <w:i/>
          <w:color w:val="0F4462"/>
          <w:w w:val="105"/>
          <w:sz w:val="21"/>
        </w:rPr>
        <w:t>Are Homeless. </w:t>
      </w:r>
      <w:r>
        <w:rPr>
          <w:color w:val="0F4462"/>
          <w:w w:val="105"/>
          <w:sz w:val="23"/>
        </w:rPr>
        <w:t>Treatment Improvement</w:t>
      </w:r>
      <w:r>
        <w:rPr>
          <w:color w:val="0F4462"/>
          <w:spacing w:val="36"/>
          <w:w w:val="105"/>
          <w:sz w:val="23"/>
        </w:rPr>
        <w:t> </w:t>
      </w:r>
      <w:r>
        <w:rPr>
          <w:color w:val="0F4462"/>
          <w:w w:val="105"/>
          <w:sz w:val="23"/>
        </w:rPr>
        <w:t>Protocol (TIP) Series 55.</w:t>
      </w:r>
      <w:r>
        <w:rPr>
          <w:color w:val="0F4462"/>
          <w:spacing w:val="-16"/>
          <w:w w:val="105"/>
          <w:sz w:val="23"/>
        </w:rPr>
        <w:t> </w:t>
      </w:r>
      <w:r>
        <w:rPr>
          <w:color w:val="0F4462"/>
          <w:w w:val="105"/>
          <w:sz w:val="23"/>
        </w:rPr>
        <w:t>HHS Publication No.</w:t>
      </w:r>
      <w:r>
        <w:rPr>
          <w:color w:val="0F4462"/>
          <w:spacing w:val="-15"/>
          <w:w w:val="105"/>
          <w:sz w:val="23"/>
        </w:rPr>
        <w:t> </w:t>
      </w:r>
      <w:r>
        <w:rPr>
          <w:color w:val="0F4462"/>
          <w:w w:val="105"/>
          <w:sz w:val="23"/>
        </w:rPr>
        <w:t>(SMA) 13-4734. 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5"/>
          <w:w w:val="105"/>
          <w:sz w:val="23"/>
        </w:rPr>
        <w:t> </w:t>
      </w:r>
      <w:r>
        <w:rPr>
          <w:color w:val="0F4462"/>
          <w:w w:val="105"/>
          <w:sz w:val="23"/>
        </w:rPr>
        <w:t>2013.</w:t>
      </w:r>
    </w:p>
    <w:p>
      <w:pPr>
        <w:spacing w:line="261" w:lineRule="auto" w:before="159"/>
        <w:ind w:left="1793" w:right="1487" w:hanging="352"/>
        <w:jc w:val="left"/>
        <w:rPr>
          <w:sz w:val="23"/>
        </w:rPr>
      </w:pPr>
      <w:r>
        <w:rPr>
          <w:color w:val="0F4462"/>
          <w:w w:val="105"/>
          <w:sz w:val="23"/>
        </w:rPr>
        <w:t>Substance Abuse and Mental Health Services Administration.</w:t>
      </w:r>
      <w:r>
        <w:rPr>
          <w:color w:val="0F4462"/>
          <w:spacing w:val="-12"/>
          <w:w w:val="105"/>
          <w:sz w:val="23"/>
        </w:rPr>
        <w:t> </w:t>
      </w:r>
      <w:r>
        <w:rPr>
          <w:i/>
          <w:color w:val="0F4462"/>
          <w:w w:val="105"/>
          <w:sz w:val="21"/>
        </w:rPr>
        <w:t>Behavioral Health Services</w:t>
      </w:r>
      <w:r>
        <w:rPr>
          <w:i/>
          <w:color w:val="0F4462"/>
          <w:spacing w:val="-17"/>
          <w:w w:val="105"/>
          <w:sz w:val="21"/>
        </w:rPr>
        <w:t> </w:t>
      </w:r>
      <w:r>
        <w:rPr>
          <w:i/>
          <w:color w:val="0F4462"/>
          <w:w w:val="105"/>
          <w:sz w:val="21"/>
        </w:rPr>
        <w:t>for</w:t>
      </w:r>
      <w:r>
        <w:rPr>
          <w:i/>
          <w:color w:val="0F4462"/>
          <w:w w:val="105"/>
          <w:sz w:val="21"/>
        </w:rPr>
        <w:t> American</w:t>
      </w:r>
      <w:r>
        <w:rPr>
          <w:i/>
          <w:color w:val="0F4462"/>
          <w:spacing w:val="40"/>
          <w:w w:val="105"/>
          <w:sz w:val="21"/>
        </w:rPr>
        <w:t> </w:t>
      </w:r>
      <w:r>
        <w:rPr>
          <w:i/>
          <w:color w:val="0F4462"/>
          <w:w w:val="105"/>
          <w:sz w:val="21"/>
        </w:rPr>
        <w:t>Indians and Alaska Natives. </w:t>
      </w:r>
      <w:r>
        <w:rPr>
          <w:color w:val="0F4462"/>
          <w:w w:val="105"/>
          <w:sz w:val="23"/>
        </w:rPr>
        <w:t>Treatment</w:t>
      </w:r>
      <w:r>
        <w:rPr>
          <w:color w:val="0F4462"/>
          <w:spacing w:val="40"/>
          <w:w w:val="105"/>
          <w:sz w:val="23"/>
        </w:rPr>
        <w:t> </w:t>
      </w:r>
      <w:r>
        <w:rPr>
          <w:color w:val="0F4462"/>
          <w:w w:val="105"/>
          <w:sz w:val="23"/>
        </w:rPr>
        <w:t>Improvement</w:t>
      </w:r>
      <w:r>
        <w:rPr>
          <w:color w:val="0F4462"/>
          <w:spacing w:val="40"/>
          <w:w w:val="105"/>
          <w:sz w:val="23"/>
        </w:rPr>
        <w:t> </w:t>
      </w:r>
      <w:r>
        <w:rPr>
          <w:color w:val="0F4462"/>
          <w:w w:val="105"/>
          <w:sz w:val="23"/>
        </w:rPr>
        <w:t>Protocol (TIP) Series.</w:t>
      </w:r>
    </w:p>
    <w:p>
      <w:pPr>
        <w:pStyle w:val="BodyText"/>
        <w:spacing w:before="0"/>
        <w:ind w:left="1808"/>
        <w:rPr>
          <w:i/>
          <w:sz w:val="22"/>
        </w:rPr>
      </w:pPr>
      <w:r>
        <w:rPr>
          <w:color w:val="0F4462"/>
          <w:w w:val="105"/>
        </w:rPr>
        <w:t>Rockville,</w:t>
      </w:r>
      <w:r>
        <w:rPr>
          <w:color w:val="0F4462"/>
          <w:spacing w:val="-16"/>
          <w:w w:val="105"/>
        </w:rPr>
        <w:t> </w:t>
      </w:r>
      <w:r>
        <w:rPr>
          <w:color w:val="0F4462"/>
          <w:w w:val="105"/>
        </w:rPr>
        <w:t>MD:</w:t>
      </w:r>
      <w:r>
        <w:rPr>
          <w:color w:val="0F4462"/>
          <w:spacing w:val="20"/>
          <w:w w:val="105"/>
        </w:rPr>
        <w:t> </w:t>
      </w:r>
      <w:r>
        <w:rPr>
          <w:color w:val="0F4462"/>
          <w:w w:val="105"/>
        </w:rPr>
        <w:t>Substance</w:t>
      </w:r>
      <w:r>
        <w:rPr>
          <w:color w:val="0F4462"/>
          <w:spacing w:val="-7"/>
          <w:w w:val="105"/>
        </w:rPr>
        <w:t> </w:t>
      </w:r>
      <w:r>
        <w:rPr>
          <w:color w:val="0F4462"/>
          <w:w w:val="105"/>
        </w:rPr>
        <w:t>Abuse</w:t>
      </w:r>
      <w:r>
        <w:rPr>
          <w:color w:val="0F4462"/>
          <w:spacing w:val="-6"/>
          <w:w w:val="105"/>
        </w:rPr>
        <w:t> </w:t>
      </w:r>
      <w:r>
        <w:rPr>
          <w:color w:val="0F4462"/>
          <w:w w:val="105"/>
        </w:rPr>
        <w:t>and</w:t>
      </w:r>
      <w:r>
        <w:rPr>
          <w:color w:val="0F4462"/>
          <w:spacing w:val="-9"/>
          <w:w w:val="105"/>
        </w:rPr>
        <w:t> </w:t>
      </w:r>
      <w:r>
        <w:rPr>
          <w:color w:val="0F4462"/>
          <w:w w:val="105"/>
        </w:rPr>
        <w:t>Mental</w:t>
      </w:r>
      <w:r>
        <w:rPr>
          <w:color w:val="0F4462"/>
          <w:spacing w:val="-12"/>
          <w:w w:val="105"/>
        </w:rPr>
        <w:t> </w:t>
      </w:r>
      <w:r>
        <w:rPr>
          <w:color w:val="0F4462"/>
          <w:w w:val="105"/>
        </w:rPr>
        <w:t>Health</w:t>
      </w:r>
      <w:r>
        <w:rPr>
          <w:color w:val="0F4462"/>
          <w:spacing w:val="-6"/>
          <w:w w:val="105"/>
        </w:rPr>
        <w:t> </w:t>
      </w:r>
      <w:r>
        <w:rPr>
          <w:color w:val="0F4462"/>
          <w:w w:val="105"/>
        </w:rPr>
        <w:t>Services</w:t>
      </w:r>
      <w:r>
        <w:rPr>
          <w:color w:val="0F4462"/>
          <w:spacing w:val="-9"/>
          <w:w w:val="105"/>
        </w:rPr>
        <w:t> </w:t>
      </w:r>
      <w:r>
        <w:rPr>
          <w:color w:val="0F4462"/>
          <w:w w:val="105"/>
        </w:rPr>
        <w:t>Administration,</w:t>
      </w:r>
      <w:r>
        <w:rPr>
          <w:color w:val="0F4462"/>
          <w:spacing w:val="-21"/>
          <w:w w:val="105"/>
        </w:rPr>
        <w:t> </w:t>
      </w:r>
      <w:r>
        <w:rPr>
          <w:color w:val="0F4462"/>
          <w:w w:val="105"/>
        </w:rPr>
        <w:t>planned </w:t>
      </w:r>
      <w:r>
        <w:rPr>
          <w:i/>
          <w:color w:val="0F4462"/>
          <w:spacing w:val="-5"/>
          <w:w w:val="105"/>
          <w:sz w:val="22"/>
        </w:rPr>
        <w:t>a.</w:t>
      </w:r>
    </w:p>
    <w:p>
      <w:pPr>
        <w:spacing w:line="244" w:lineRule="auto" w:before="187"/>
        <w:ind w:left="1816" w:right="1487" w:hanging="375"/>
        <w:jc w:val="left"/>
        <w:rPr>
          <w:sz w:val="23"/>
        </w:rPr>
      </w:pPr>
      <w:r>
        <w:rPr>
          <w:color w:val="0F4462"/>
          <w:w w:val="105"/>
          <w:sz w:val="23"/>
        </w:rPr>
        <w:t>Substance Abuse and</w:t>
      </w:r>
      <w:r>
        <w:rPr>
          <w:color w:val="0F4462"/>
          <w:spacing w:val="-2"/>
          <w:w w:val="105"/>
          <w:sz w:val="23"/>
        </w:rPr>
        <w:t> </w:t>
      </w:r>
      <w:r>
        <w:rPr>
          <w:color w:val="0F4462"/>
          <w:w w:val="105"/>
          <w:sz w:val="23"/>
        </w:rPr>
        <w:t>Mental Health Services Administration.</w:t>
      </w:r>
      <w:r>
        <w:rPr>
          <w:color w:val="0F4462"/>
          <w:spacing w:val="-14"/>
          <w:w w:val="105"/>
          <w:sz w:val="23"/>
        </w:rPr>
        <w:t> </w:t>
      </w:r>
      <w:r>
        <w:rPr>
          <w:i/>
          <w:color w:val="0F4462"/>
          <w:w w:val="105"/>
          <w:sz w:val="21"/>
        </w:rPr>
        <w:t>Building Health, Wellness, and</w:t>
      </w:r>
      <w:r>
        <w:rPr>
          <w:i/>
          <w:color w:val="0F4462"/>
          <w:w w:val="105"/>
          <w:sz w:val="21"/>
        </w:rPr>
        <w:t> Quality </w:t>
      </w:r>
      <w:r>
        <w:rPr>
          <w:i/>
          <w:color w:val="0F4462"/>
          <w:w w:val="105"/>
          <w:sz w:val="25"/>
        </w:rPr>
        <w:t>of</w:t>
      </w:r>
      <w:r>
        <w:rPr>
          <w:i/>
          <w:color w:val="0F4462"/>
          <w:spacing w:val="-4"/>
          <w:w w:val="105"/>
          <w:sz w:val="25"/>
        </w:rPr>
        <w:t> </w:t>
      </w:r>
      <w:r>
        <w:rPr>
          <w:i/>
          <w:color w:val="0F4462"/>
          <w:w w:val="105"/>
          <w:sz w:val="21"/>
        </w:rPr>
        <w:t>Life</w:t>
      </w:r>
      <w:r>
        <w:rPr>
          <w:i/>
          <w:color w:val="0F4462"/>
          <w:spacing w:val="-12"/>
          <w:w w:val="105"/>
          <w:sz w:val="21"/>
        </w:rPr>
        <w:t> </w:t>
      </w:r>
      <w:r>
        <w:rPr>
          <w:i/>
          <w:color w:val="0F4462"/>
          <w:w w:val="105"/>
          <w:sz w:val="21"/>
        </w:rPr>
        <w:t>for Sustained Recovery. </w:t>
      </w:r>
      <w:r>
        <w:rPr>
          <w:color w:val="0F4462"/>
          <w:w w:val="105"/>
          <w:sz w:val="23"/>
        </w:rPr>
        <w:t>Treatment Improvement</w:t>
      </w:r>
      <w:r>
        <w:rPr>
          <w:color w:val="0F4462"/>
          <w:spacing w:val="40"/>
          <w:w w:val="105"/>
          <w:sz w:val="23"/>
        </w:rPr>
        <w:t> </w:t>
      </w:r>
      <w:r>
        <w:rPr>
          <w:color w:val="0F4462"/>
          <w:w w:val="105"/>
          <w:sz w:val="23"/>
        </w:rPr>
        <w:t>Protocol (TIP) Series.</w:t>
      </w:r>
    </w:p>
    <w:p>
      <w:pPr>
        <w:pStyle w:val="BodyText"/>
        <w:spacing w:before="14"/>
        <w:ind w:left="1808"/>
        <w:rPr>
          <w:rFonts w:ascii="Arial"/>
          <w:i/>
          <w:sz w:val="22"/>
        </w:rPr>
      </w:pPr>
      <w:r>
        <w:rPr>
          <w:color w:val="0F4462"/>
          <w:w w:val="105"/>
        </w:rPr>
        <w:t>Rockville,</w:t>
      </w:r>
      <w:r>
        <w:rPr>
          <w:color w:val="0F4462"/>
          <w:spacing w:val="-16"/>
          <w:w w:val="105"/>
        </w:rPr>
        <w:t> </w:t>
      </w:r>
      <w:r>
        <w:rPr>
          <w:color w:val="0F4462"/>
          <w:w w:val="105"/>
        </w:rPr>
        <w:t>MD:</w:t>
      </w:r>
      <w:r>
        <w:rPr>
          <w:color w:val="0F4462"/>
          <w:spacing w:val="23"/>
          <w:w w:val="105"/>
        </w:rPr>
        <w:t> </w:t>
      </w:r>
      <w:r>
        <w:rPr>
          <w:color w:val="0F4462"/>
          <w:w w:val="105"/>
        </w:rPr>
        <w:t>Substance</w:t>
      </w:r>
      <w:r>
        <w:rPr>
          <w:color w:val="0F4462"/>
          <w:spacing w:val="-6"/>
          <w:w w:val="105"/>
        </w:rPr>
        <w:t> </w:t>
      </w:r>
      <w:r>
        <w:rPr>
          <w:color w:val="0F4462"/>
          <w:w w:val="105"/>
        </w:rPr>
        <w:t>Abuse</w:t>
      </w:r>
      <w:r>
        <w:rPr>
          <w:color w:val="0F4462"/>
          <w:spacing w:val="-5"/>
          <w:w w:val="105"/>
        </w:rPr>
        <w:t> </w:t>
      </w:r>
      <w:r>
        <w:rPr>
          <w:color w:val="0F4462"/>
          <w:w w:val="105"/>
        </w:rPr>
        <w:t>and</w:t>
      </w:r>
      <w:r>
        <w:rPr>
          <w:color w:val="0F4462"/>
          <w:spacing w:val="-13"/>
          <w:w w:val="105"/>
        </w:rPr>
        <w:t> </w:t>
      </w:r>
      <w:r>
        <w:rPr>
          <w:color w:val="0F4462"/>
          <w:w w:val="105"/>
        </w:rPr>
        <w:t>Mental</w:t>
      </w:r>
      <w:r>
        <w:rPr>
          <w:color w:val="0F4462"/>
          <w:spacing w:val="-11"/>
          <w:w w:val="105"/>
        </w:rPr>
        <w:t> </w:t>
      </w:r>
      <w:r>
        <w:rPr>
          <w:color w:val="0F4462"/>
          <w:w w:val="105"/>
        </w:rPr>
        <w:t>Health</w:t>
      </w:r>
      <w:r>
        <w:rPr>
          <w:color w:val="0F4462"/>
          <w:spacing w:val="-5"/>
          <w:w w:val="105"/>
        </w:rPr>
        <w:t> </w:t>
      </w:r>
      <w:r>
        <w:rPr>
          <w:color w:val="0F4462"/>
          <w:w w:val="105"/>
        </w:rPr>
        <w:t>Services</w:t>
      </w:r>
      <w:r>
        <w:rPr>
          <w:color w:val="0F4462"/>
          <w:spacing w:val="-8"/>
          <w:w w:val="105"/>
        </w:rPr>
        <w:t> </w:t>
      </w:r>
      <w:r>
        <w:rPr>
          <w:color w:val="0F4462"/>
          <w:w w:val="105"/>
        </w:rPr>
        <w:t>Administration,</w:t>
      </w:r>
      <w:r>
        <w:rPr>
          <w:color w:val="0F4462"/>
          <w:spacing w:val="-21"/>
          <w:w w:val="105"/>
        </w:rPr>
        <w:t> </w:t>
      </w:r>
      <w:r>
        <w:rPr>
          <w:color w:val="0F4462"/>
          <w:w w:val="105"/>
        </w:rPr>
        <w:t>planned</w:t>
      </w:r>
      <w:r>
        <w:rPr>
          <w:color w:val="0F4462"/>
          <w:spacing w:val="-6"/>
          <w:w w:val="105"/>
        </w:rPr>
        <w:t> </w:t>
      </w:r>
      <w:r>
        <w:rPr>
          <w:rFonts w:ascii="Arial"/>
          <w:i/>
          <w:color w:val="0F4462"/>
          <w:spacing w:val="-5"/>
          <w:w w:val="105"/>
          <w:sz w:val="22"/>
        </w:rPr>
        <w:t>b.</w:t>
      </w:r>
    </w:p>
    <w:p>
      <w:pPr>
        <w:spacing w:before="182"/>
        <w:ind w:left="1442" w:right="0" w:firstLine="0"/>
        <w:jc w:val="left"/>
        <w:rPr>
          <w:i/>
          <w:sz w:val="21"/>
        </w:rPr>
      </w:pPr>
      <w:r>
        <w:rPr>
          <w:color w:val="0F4462"/>
          <w:w w:val="105"/>
          <w:sz w:val="23"/>
        </w:rPr>
        <w:t>Substance</w:t>
      </w:r>
      <w:r>
        <w:rPr>
          <w:color w:val="0F4462"/>
          <w:spacing w:val="13"/>
          <w:w w:val="105"/>
          <w:sz w:val="23"/>
        </w:rPr>
        <w:t> </w:t>
      </w:r>
      <w:r>
        <w:rPr>
          <w:color w:val="0F4462"/>
          <w:w w:val="105"/>
          <w:sz w:val="23"/>
        </w:rPr>
        <w:t>Abuse</w:t>
      </w:r>
      <w:r>
        <w:rPr>
          <w:color w:val="0F4462"/>
          <w:spacing w:val="14"/>
          <w:w w:val="105"/>
          <w:sz w:val="23"/>
        </w:rPr>
        <w:t> </w:t>
      </w:r>
      <w:r>
        <w:rPr>
          <w:color w:val="0F4462"/>
          <w:w w:val="105"/>
          <w:sz w:val="23"/>
        </w:rPr>
        <w:t>and</w:t>
      </w:r>
      <w:r>
        <w:rPr>
          <w:color w:val="0F4462"/>
          <w:spacing w:val="4"/>
          <w:w w:val="105"/>
          <w:sz w:val="23"/>
        </w:rPr>
        <w:t> </w:t>
      </w:r>
      <w:r>
        <w:rPr>
          <w:color w:val="0F4462"/>
          <w:w w:val="105"/>
          <w:sz w:val="23"/>
        </w:rPr>
        <w:t>Mental</w:t>
      </w:r>
      <w:r>
        <w:rPr>
          <w:color w:val="0F4462"/>
          <w:spacing w:val="6"/>
          <w:w w:val="105"/>
          <w:sz w:val="23"/>
        </w:rPr>
        <w:t> </w:t>
      </w:r>
      <w:r>
        <w:rPr>
          <w:color w:val="0F4462"/>
          <w:w w:val="105"/>
          <w:sz w:val="23"/>
        </w:rPr>
        <w:t>Health</w:t>
      </w:r>
      <w:r>
        <w:rPr>
          <w:color w:val="0F4462"/>
          <w:spacing w:val="7"/>
          <w:w w:val="105"/>
          <w:sz w:val="23"/>
        </w:rPr>
        <w:t> </w:t>
      </w:r>
      <w:r>
        <w:rPr>
          <w:color w:val="0F4462"/>
          <w:w w:val="105"/>
          <w:sz w:val="23"/>
        </w:rPr>
        <w:t>Services</w:t>
      </w:r>
      <w:r>
        <w:rPr>
          <w:color w:val="0F4462"/>
          <w:spacing w:val="10"/>
          <w:w w:val="105"/>
          <w:sz w:val="23"/>
        </w:rPr>
        <w:t> </w:t>
      </w:r>
      <w:r>
        <w:rPr>
          <w:color w:val="0F4462"/>
          <w:w w:val="105"/>
          <w:sz w:val="23"/>
        </w:rPr>
        <w:t>Administration.</w:t>
      </w:r>
      <w:r>
        <w:rPr>
          <w:color w:val="0F4462"/>
          <w:spacing w:val="-12"/>
          <w:w w:val="105"/>
          <w:sz w:val="23"/>
        </w:rPr>
        <w:t> </w:t>
      </w:r>
      <w:r>
        <w:rPr>
          <w:i/>
          <w:color w:val="0F4462"/>
          <w:w w:val="105"/>
          <w:sz w:val="21"/>
        </w:rPr>
        <w:t>Improving</w:t>
      </w:r>
      <w:r>
        <w:rPr>
          <w:i/>
          <w:color w:val="0F4462"/>
          <w:spacing w:val="18"/>
          <w:w w:val="105"/>
          <w:sz w:val="21"/>
        </w:rPr>
        <w:t> </w:t>
      </w:r>
      <w:r>
        <w:rPr>
          <w:i/>
          <w:color w:val="0F4462"/>
          <w:w w:val="105"/>
          <w:sz w:val="21"/>
        </w:rPr>
        <w:t>Cultural</w:t>
      </w:r>
      <w:r>
        <w:rPr>
          <w:i/>
          <w:color w:val="0F4462"/>
          <w:spacing w:val="9"/>
          <w:w w:val="105"/>
          <w:sz w:val="21"/>
        </w:rPr>
        <w:t> </w:t>
      </w:r>
      <w:r>
        <w:rPr>
          <w:i/>
          <w:color w:val="0F4462"/>
          <w:spacing w:val="-2"/>
          <w:w w:val="105"/>
          <w:sz w:val="21"/>
        </w:rPr>
        <w:t>Competence.</w:t>
      </w:r>
    </w:p>
    <w:p>
      <w:pPr>
        <w:pStyle w:val="BodyText"/>
        <w:spacing w:line="266" w:lineRule="auto" w:before="19"/>
        <w:ind w:left="1799" w:right="1634" w:hanging="4"/>
        <w:rPr>
          <w:i/>
        </w:rPr>
      </w:pPr>
      <w:r>
        <w:rPr>
          <w:color w:val="0F4462"/>
          <w:w w:val="105"/>
        </w:rPr>
        <w:t>Treatment</w:t>
      </w:r>
      <w:r>
        <w:rPr>
          <w:color w:val="0F4462"/>
          <w:spacing w:val="-3"/>
          <w:w w:val="105"/>
        </w:rPr>
        <w:t> </w:t>
      </w:r>
      <w:r>
        <w:rPr>
          <w:color w:val="0F4462"/>
          <w:w w:val="105"/>
        </w:rPr>
        <w:t>Improvement</w:t>
      </w:r>
      <w:r>
        <w:rPr>
          <w:color w:val="0F4462"/>
          <w:w w:val="105"/>
        </w:rPr>
        <w:t> Protocol</w:t>
      </w:r>
      <w:r>
        <w:rPr>
          <w:color w:val="0F4462"/>
          <w:spacing w:val="-8"/>
          <w:w w:val="105"/>
        </w:rPr>
        <w:t> </w:t>
      </w:r>
      <w:r>
        <w:rPr>
          <w:color w:val="0F4462"/>
          <w:w w:val="105"/>
        </w:rPr>
        <w:t>(TIP)</w:t>
      </w:r>
      <w:r>
        <w:rPr>
          <w:color w:val="0F4462"/>
          <w:spacing w:val="-4"/>
          <w:w w:val="105"/>
        </w:rPr>
        <w:t> </w:t>
      </w:r>
      <w:r>
        <w:rPr>
          <w:color w:val="0F4462"/>
          <w:w w:val="105"/>
        </w:rPr>
        <w:t>Series.</w:t>
      </w:r>
      <w:r>
        <w:rPr>
          <w:color w:val="0F4462"/>
          <w:spacing w:val="-9"/>
          <w:w w:val="105"/>
        </w:rPr>
        <w:t> </w:t>
      </w:r>
      <w:r>
        <w:rPr>
          <w:color w:val="0F4462"/>
          <w:w w:val="105"/>
        </w:rPr>
        <w:t>Rockville,</w:t>
      </w:r>
      <w:r>
        <w:rPr>
          <w:color w:val="0F4462"/>
          <w:spacing w:val="-16"/>
          <w:w w:val="105"/>
        </w:rPr>
        <w:t> </w:t>
      </w:r>
      <w:r>
        <w:rPr>
          <w:color w:val="0F4462"/>
          <w:w w:val="105"/>
        </w:rPr>
        <w:t>MD:</w:t>
      </w:r>
      <w:r>
        <w:rPr>
          <w:color w:val="0F4462"/>
          <w:spacing w:val="32"/>
          <w:w w:val="105"/>
        </w:rPr>
        <w:t> </w:t>
      </w:r>
      <w:r>
        <w:rPr>
          <w:color w:val="0F4462"/>
          <w:w w:val="105"/>
        </w:rPr>
        <w:t>Substance</w:t>
      </w:r>
      <w:r>
        <w:rPr>
          <w:color w:val="0F4462"/>
          <w:spacing w:val="-5"/>
          <w:w w:val="105"/>
        </w:rPr>
        <w:t> </w:t>
      </w:r>
      <w:r>
        <w:rPr>
          <w:color w:val="0F4462"/>
          <w:w w:val="105"/>
        </w:rPr>
        <w:t>Abuse</w:t>
      </w:r>
      <w:r>
        <w:rPr>
          <w:color w:val="0F4462"/>
          <w:spacing w:val="-5"/>
          <w:w w:val="105"/>
        </w:rPr>
        <w:t> </w:t>
      </w:r>
      <w:r>
        <w:rPr>
          <w:color w:val="0F4462"/>
          <w:w w:val="105"/>
        </w:rPr>
        <w:t>and Mental Health Services Administration,</w:t>
      </w:r>
      <w:r>
        <w:rPr>
          <w:color w:val="0F4462"/>
          <w:spacing w:val="-5"/>
          <w:w w:val="105"/>
        </w:rPr>
        <w:t> </w:t>
      </w:r>
      <w:r>
        <w:rPr>
          <w:color w:val="0F4462"/>
          <w:w w:val="105"/>
        </w:rPr>
        <w:t>planned </w:t>
      </w:r>
      <w:r>
        <w:rPr>
          <w:i/>
          <w:color w:val="0F4462"/>
          <w:w w:val="105"/>
        </w:rPr>
        <w:t>c.</w:t>
      </w:r>
    </w:p>
    <w:p>
      <w:pPr>
        <w:spacing w:line="261" w:lineRule="auto" w:before="153"/>
        <w:ind w:left="1802" w:right="1778" w:hanging="361"/>
        <w:jc w:val="both"/>
        <w:rPr>
          <w:rFonts w:ascii="Arial"/>
          <w:i/>
          <w:sz w:val="21"/>
        </w:rPr>
      </w:pPr>
      <w:r>
        <w:rPr>
          <w:color w:val="0F4462"/>
          <w:w w:val="105"/>
          <w:sz w:val="23"/>
        </w:rPr>
        <w:t>Substance Abuse and Mental Health Services Administration.</w:t>
      </w:r>
      <w:r>
        <w:rPr>
          <w:color w:val="0F4462"/>
          <w:spacing w:val="-16"/>
          <w:w w:val="105"/>
          <w:sz w:val="23"/>
        </w:rPr>
        <w:t> </w:t>
      </w:r>
      <w:r>
        <w:rPr>
          <w:i/>
          <w:color w:val="0F4462"/>
          <w:w w:val="105"/>
          <w:sz w:val="21"/>
        </w:rPr>
        <w:t>Managing Anxiety Symptoms in</w:t>
      </w:r>
      <w:r>
        <w:rPr>
          <w:i/>
          <w:color w:val="0F4462"/>
          <w:w w:val="105"/>
          <w:sz w:val="21"/>
        </w:rPr>
        <w:t> Behavioral</w:t>
      </w:r>
      <w:r>
        <w:rPr>
          <w:i/>
          <w:color w:val="0F4462"/>
          <w:spacing w:val="-4"/>
          <w:w w:val="105"/>
          <w:sz w:val="21"/>
        </w:rPr>
        <w:t> </w:t>
      </w:r>
      <w:r>
        <w:rPr>
          <w:i/>
          <w:color w:val="0F4462"/>
          <w:w w:val="105"/>
          <w:sz w:val="21"/>
        </w:rPr>
        <w:t>Health Services.</w:t>
      </w:r>
      <w:r>
        <w:rPr>
          <w:i/>
          <w:color w:val="0F4462"/>
          <w:spacing w:val="-11"/>
          <w:w w:val="105"/>
          <w:sz w:val="21"/>
        </w:rPr>
        <w:t> </w:t>
      </w:r>
      <w:r>
        <w:rPr>
          <w:color w:val="0F4462"/>
          <w:w w:val="105"/>
          <w:sz w:val="23"/>
        </w:rPr>
        <w:t>Treatment Improvement Protocol (TIP) Series.</w:t>
      </w:r>
      <w:r>
        <w:rPr>
          <w:color w:val="0F4462"/>
          <w:spacing w:val="-16"/>
          <w:w w:val="105"/>
          <w:sz w:val="23"/>
        </w:rPr>
        <w:t> </w:t>
      </w:r>
      <w:r>
        <w:rPr>
          <w:color w:val="0F4462"/>
          <w:w w:val="105"/>
          <w:sz w:val="23"/>
        </w:rPr>
        <w:t>Rockville,</w:t>
      </w:r>
      <w:r>
        <w:rPr>
          <w:color w:val="0F4462"/>
          <w:spacing w:val="-13"/>
          <w:w w:val="105"/>
          <w:sz w:val="23"/>
        </w:rPr>
        <w:t> </w:t>
      </w:r>
      <w:r>
        <w:rPr>
          <w:color w:val="0F4462"/>
          <w:w w:val="105"/>
          <w:sz w:val="23"/>
        </w:rPr>
        <w:t>MD: Substance Abuse and Mental Health Services Administration,</w:t>
      </w:r>
      <w:r>
        <w:rPr>
          <w:color w:val="0F4462"/>
          <w:spacing w:val="-7"/>
          <w:w w:val="105"/>
          <w:sz w:val="23"/>
        </w:rPr>
        <w:t> </w:t>
      </w:r>
      <w:r>
        <w:rPr>
          <w:color w:val="0F4462"/>
          <w:w w:val="105"/>
          <w:sz w:val="23"/>
        </w:rPr>
        <w:t>planned </w:t>
      </w:r>
      <w:r>
        <w:rPr>
          <w:rFonts w:ascii="Arial"/>
          <w:i/>
          <w:color w:val="0F4462"/>
          <w:w w:val="105"/>
          <w:sz w:val="21"/>
        </w:rPr>
        <w:t>d.</w:t>
      </w:r>
    </w:p>
    <w:p>
      <w:pPr>
        <w:pStyle w:val="BodyText"/>
        <w:spacing w:line="261" w:lineRule="auto" w:before="164"/>
        <w:ind w:left="1804" w:right="1648" w:hanging="362"/>
        <w:rPr>
          <w:i/>
          <w:sz w:val="21"/>
        </w:rPr>
      </w:pPr>
      <w:r>
        <w:rPr>
          <w:color w:val="0F4462"/>
          <w:w w:val="105"/>
        </w:rPr>
        <w:t>Substance Abuse and Mental Health Services Administration.</w:t>
      </w:r>
      <w:r>
        <w:rPr>
          <w:color w:val="0F4462"/>
          <w:spacing w:val="-3"/>
          <w:w w:val="105"/>
        </w:rPr>
        <w:t> </w:t>
      </w:r>
      <w:r>
        <w:rPr>
          <w:i/>
          <w:color w:val="0F4462"/>
          <w:w w:val="105"/>
          <w:sz w:val="21"/>
        </w:rPr>
        <w:t>Recovery in</w:t>
      </w:r>
      <w:r>
        <w:rPr>
          <w:i/>
          <w:color w:val="0F4462"/>
          <w:spacing w:val="40"/>
          <w:w w:val="105"/>
          <w:sz w:val="21"/>
        </w:rPr>
        <w:t> </w:t>
      </w:r>
      <w:r>
        <w:rPr>
          <w:i/>
          <w:color w:val="0F4462"/>
          <w:w w:val="105"/>
          <w:sz w:val="21"/>
        </w:rPr>
        <w:t>Behavioral Health</w:t>
      </w:r>
      <w:r>
        <w:rPr>
          <w:i/>
          <w:color w:val="0F4462"/>
          <w:w w:val="105"/>
          <w:sz w:val="21"/>
        </w:rPr>
        <w:t> Services.</w:t>
      </w:r>
      <w:r>
        <w:rPr>
          <w:i/>
          <w:color w:val="0F4462"/>
          <w:spacing w:val="-14"/>
          <w:w w:val="105"/>
          <w:sz w:val="21"/>
        </w:rPr>
        <w:t> </w:t>
      </w:r>
      <w:r>
        <w:rPr>
          <w:color w:val="0F4462"/>
          <w:w w:val="105"/>
        </w:rPr>
        <w:t>Treatment</w:t>
      </w:r>
      <w:r>
        <w:rPr>
          <w:color w:val="0F4462"/>
          <w:spacing w:val="-12"/>
          <w:w w:val="105"/>
        </w:rPr>
        <w:t> </w:t>
      </w:r>
      <w:r>
        <w:rPr>
          <w:color w:val="0F4462"/>
          <w:w w:val="105"/>
        </w:rPr>
        <w:t>Improvement</w:t>
      </w:r>
      <w:r>
        <w:rPr>
          <w:color w:val="0F4462"/>
          <w:w w:val="105"/>
        </w:rPr>
        <w:t> Protocol</w:t>
      </w:r>
      <w:r>
        <w:rPr>
          <w:color w:val="0F4462"/>
          <w:spacing w:val="-5"/>
          <w:w w:val="105"/>
        </w:rPr>
        <w:t> </w:t>
      </w:r>
      <w:r>
        <w:rPr>
          <w:color w:val="0F4462"/>
          <w:w w:val="105"/>
        </w:rPr>
        <w:t>(TIP)</w:t>
      </w:r>
      <w:r>
        <w:rPr>
          <w:color w:val="0F4462"/>
          <w:spacing w:val="-7"/>
          <w:w w:val="105"/>
        </w:rPr>
        <w:t> </w:t>
      </w:r>
      <w:r>
        <w:rPr>
          <w:color w:val="0F4462"/>
          <w:w w:val="105"/>
        </w:rPr>
        <w:t>Series.</w:t>
      </w:r>
      <w:r>
        <w:rPr>
          <w:color w:val="0F4462"/>
          <w:spacing w:val="-13"/>
          <w:w w:val="105"/>
        </w:rPr>
        <w:t> </w:t>
      </w:r>
      <w:r>
        <w:rPr>
          <w:color w:val="0F4462"/>
          <w:w w:val="105"/>
        </w:rPr>
        <w:t>Rockville,</w:t>
      </w:r>
      <w:r>
        <w:rPr>
          <w:color w:val="0F4462"/>
          <w:spacing w:val="-16"/>
          <w:w w:val="105"/>
        </w:rPr>
        <w:t> </w:t>
      </w:r>
      <w:r>
        <w:rPr>
          <w:color w:val="0F4462"/>
          <w:w w:val="105"/>
        </w:rPr>
        <w:t>MD:</w:t>
      </w:r>
      <w:r>
        <w:rPr>
          <w:color w:val="0F4462"/>
          <w:spacing w:val="27"/>
          <w:w w:val="105"/>
        </w:rPr>
        <w:t> </w:t>
      </w:r>
      <w:r>
        <w:rPr>
          <w:color w:val="0F4462"/>
          <w:w w:val="105"/>
        </w:rPr>
        <w:t>Substance</w:t>
      </w:r>
      <w:r>
        <w:rPr>
          <w:color w:val="0F4462"/>
          <w:spacing w:val="-9"/>
          <w:w w:val="105"/>
        </w:rPr>
        <w:t> </w:t>
      </w:r>
      <w:r>
        <w:rPr>
          <w:color w:val="0F4462"/>
          <w:w w:val="105"/>
        </w:rPr>
        <w:t>Abuse and Mental Health Services Administration,</w:t>
      </w:r>
      <w:r>
        <w:rPr>
          <w:color w:val="0F4462"/>
          <w:spacing w:val="-6"/>
          <w:w w:val="105"/>
        </w:rPr>
        <w:t> </w:t>
      </w:r>
      <w:r>
        <w:rPr>
          <w:color w:val="0F4462"/>
          <w:w w:val="105"/>
        </w:rPr>
        <w:t>planned </w:t>
      </w:r>
      <w:r>
        <w:rPr>
          <w:i/>
          <w:color w:val="0F4462"/>
          <w:w w:val="105"/>
          <w:sz w:val="21"/>
        </w:rPr>
        <w:t>e.</w:t>
      </w:r>
    </w:p>
    <w:p>
      <w:pPr>
        <w:spacing w:line="264" w:lineRule="auto" w:before="159"/>
        <w:ind w:left="1802" w:right="1648" w:hanging="361"/>
        <w:jc w:val="left"/>
        <w:rPr>
          <w:sz w:val="23"/>
        </w:rPr>
      </w:pPr>
      <w:r>
        <w:rPr>
          <w:color w:val="0F4462"/>
          <w:w w:val="105"/>
          <w:sz w:val="23"/>
        </w:rPr>
        <w:t>Substance Abuse and Mental Health Services Administration.</w:t>
      </w:r>
      <w:r>
        <w:rPr>
          <w:color w:val="0F4462"/>
          <w:spacing w:val="-4"/>
          <w:w w:val="105"/>
          <w:sz w:val="23"/>
        </w:rPr>
        <w:t> </w:t>
      </w:r>
      <w:r>
        <w:rPr>
          <w:i/>
          <w:color w:val="0F4462"/>
          <w:w w:val="105"/>
          <w:sz w:val="21"/>
        </w:rPr>
        <w:t>Reintegration-Related Behavioral</w:t>
      </w:r>
      <w:r>
        <w:rPr>
          <w:i/>
          <w:color w:val="0F4462"/>
          <w:w w:val="105"/>
          <w:sz w:val="21"/>
        </w:rPr>
        <w:t> Health Issues in</w:t>
      </w:r>
      <w:r>
        <w:rPr>
          <w:i/>
          <w:color w:val="0F4462"/>
          <w:spacing w:val="40"/>
          <w:w w:val="105"/>
          <w:sz w:val="21"/>
        </w:rPr>
        <w:t> </w:t>
      </w:r>
      <w:r>
        <w:rPr>
          <w:i/>
          <w:color w:val="0F4462"/>
          <w:w w:val="105"/>
          <w:sz w:val="21"/>
        </w:rPr>
        <w:t>Veterans and Military Families. </w:t>
      </w:r>
      <w:r>
        <w:rPr>
          <w:color w:val="0F4462"/>
          <w:w w:val="105"/>
          <w:sz w:val="23"/>
        </w:rPr>
        <w:t>Treatment Improvement</w:t>
      </w:r>
      <w:r>
        <w:rPr>
          <w:color w:val="0F4462"/>
          <w:w w:val="105"/>
          <w:sz w:val="23"/>
        </w:rPr>
        <w:t> Protocol (TIP) Series. 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color w:val="0F4462"/>
          <w:spacing w:val="-2"/>
          <w:w w:val="105"/>
          <w:sz w:val="23"/>
        </w:rPr>
        <w:t>planned/</w:t>
      </w:r>
    </w:p>
    <w:p>
      <w:pPr>
        <w:spacing w:line="261" w:lineRule="auto" w:before="148"/>
        <w:ind w:left="1802" w:right="1648" w:hanging="361"/>
        <w:jc w:val="left"/>
        <w:rPr>
          <w:rFonts w:ascii="Arial"/>
          <w:i/>
          <w:sz w:val="23"/>
        </w:rPr>
      </w:pPr>
      <w:r>
        <w:rPr>
          <w:color w:val="0F4462"/>
          <w:w w:val="105"/>
          <w:sz w:val="23"/>
        </w:rPr>
        <w:t>Substance Abuse and Mental Health Services Administration. </w:t>
      </w:r>
      <w:r>
        <w:rPr>
          <w:i/>
          <w:color w:val="0F4462"/>
          <w:w w:val="105"/>
          <w:sz w:val="21"/>
        </w:rPr>
        <w:t>Trauma-Informed Care in</w:t>
      </w:r>
      <w:r>
        <w:rPr>
          <w:i/>
          <w:color w:val="0F4462"/>
          <w:w w:val="105"/>
          <w:sz w:val="21"/>
        </w:rPr>
        <w:t> Behavioral</w:t>
      </w:r>
      <w:r>
        <w:rPr>
          <w:i/>
          <w:color w:val="0F4462"/>
          <w:spacing w:val="-7"/>
          <w:w w:val="105"/>
          <w:sz w:val="21"/>
        </w:rPr>
        <w:t> </w:t>
      </w:r>
      <w:r>
        <w:rPr>
          <w:i/>
          <w:color w:val="0F4462"/>
          <w:w w:val="105"/>
          <w:sz w:val="21"/>
        </w:rPr>
        <w:t>Health Services.</w:t>
      </w:r>
      <w:r>
        <w:rPr>
          <w:i/>
          <w:color w:val="0F4462"/>
          <w:spacing w:val="-34"/>
          <w:w w:val="105"/>
          <w:sz w:val="21"/>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 Series.</w:t>
      </w:r>
      <w:r>
        <w:rPr>
          <w:color w:val="0F4462"/>
          <w:spacing w:val="-5"/>
          <w:w w:val="105"/>
          <w:sz w:val="23"/>
        </w:rPr>
        <w:t> </w:t>
      </w:r>
      <w:r>
        <w:rPr>
          <w:color w:val="0F4462"/>
          <w:w w:val="105"/>
          <w:sz w:val="23"/>
        </w:rPr>
        <w:t>Rockville,</w:t>
      </w:r>
      <w:r>
        <w:rPr>
          <w:color w:val="0F4462"/>
          <w:spacing w:val="-15"/>
          <w:w w:val="105"/>
          <w:sz w:val="23"/>
        </w:rPr>
        <w:t> </w:t>
      </w:r>
      <w:r>
        <w:rPr>
          <w:color w:val="0F4462"/>
          <w:w w:val="105"/>
          <w:sz w:val="23"/>
        </w:rPr>
        <w:t>MD: Substance Abuse and Mental Health Services Administration,</w:t>
      </w:r>
      <w:r>
        <w:rPr>
          <w:color w:val="0F4462"/>
          <w:spacing w:val="-10"/>
          <w:w w:val="105"/>
          <w:sz w:val="23"/>
        </w:rPr>
        <w:t> </w:t>
      </w:r>
      <w:r>
        <w:rPr>
          <w:color w:val="0F4462"/>
          <w:w w:val="105"/>
          <w:sz w:val="23"/>
        </w:rPr>
        <w:t>planned </w:t>
      </w:r>
      <w:r>
        <w:rPr>
          <w:rFonts w:ascii="Arial"/>
          <w:i/>
          <w:color w:val="0F4462"/>
          <w:w w:val="105"/>
          <w:sz w:val="23"/>
        </w:rPr>
        <w:t>g.</w:t>
      </w:r>
    </w:p>
    <w:p>
      <w:pPr>
        <w:spacing w:line="261" w:lineRule="auto" w:before="163"/>
        <w:ind w:left="1808" w:right="1487" w:hanging="367"/>
        <w:jc w:val="left"/>
        <w:rPr>
          <w:rFonts w:ascii="Arial"/>
          <w:i/>
          <w:sz w:val="23"/>
        </w:rPr>
      </w:pPr>
      <w:r>
        <w:rPr>
          <w:color w:val="0F4462"/>
          <w:w w:val="105"/>
          <w:sz w:val="23"/>
        </w:rPr>
        <w:t>Substance Abuse and</w:t>
      </w:r>
      <w:r>
        <w:rPr>
          <w:color w:val="0F4462"/>
          <w:spacing w:val="-5"/>
          <w:w w:val="105"/>
          <w:sz w:val="23"/>
        </w:rPr>
        <w:t> </w:t>
      </w:r>
      <w:r>
        <w:rPr>
          <w:color w:val="0F4462"/>
          <w:w w:val="105"/>
          <w:sz w:val="23"/>
        </w:rPr>
        <w:t>Mental</w:t>
      </w:r>
      <w:r>
        <w:rPr>
          <w:color w:val="0F4462"/>
          <w:spacing w:val="-3"/>
          <w:w w:val="105"/>
          <w:sz w:val="23"/>
        </w:rPr>
        <w:t> </w:t>
      </w:r>
      <w:r>
        <w:rPr>
          <w:color w:val="0F4462"/>
          <w:w w:val="105"/>
          <w:sz w:val="23"/>
        </w:rPr>
        <w:t>Health</w:t>
      </w:r>
      <w:r>
        <w:rPr>
          <w:color w:val="0F4462"/>
          <w:spacing w:val="-3"/>
          <w:w w:val="105"/>
          <w:sz w:val="23"/>
        </w:rPr>
        <w:t> </w:t>
      </w:r>
      <w:r>
        <w:rPr>
          <w:color w:val="0F4462"/>
          <w:w w:val="105"/>
          <w:sz w:val="23"/>
        </w:rPr>
        <w:t>Services Administration.</w:t>
      </w:r>
      <w:r>
        <w:rPr>
          <w:color w:val="0F4462"/>
          <w:spacing w:val="-15"/>
          <w:w w:val="105"/>
          <w:sz w:val="23"/>
        </w:rPr>
        <w:t> </w:t>
      </w:r>
      <w:r>
        <w:rPr>
          <w:i/>
          <w:color w:val="0F4462"/>
          <w:w w:val="105"/>
          <w:sz w:val="21"/>
        </w:rPr>
        <w:t>Using</w:t>
      </w:r>
      <w:r>
        <w:rPr>
          <w:i/>
          <w:color w:val="0F4462"/>
          <w:spacing w:val="-4"/>
          <w:w w:val="105"/>
          <w:sz w:val="21"/>
        </w:rPr>
        <w:t> </w:t>
      </w:r>
      <w:r>
        <w:rPr>
          <w:i/>
          <w:color w:val="0F4462"/>
          <w:w w:val="105"/>
          <w:sz w:val="21"/>
        </w:rPr>
        <w:t>Telephone- and</w:t>
      </w:r>
      <w:r>
        <w:rPr>
          <w:i/>
          <w:color w:val="0F4462"/>
          <w:spacing w:val="24"/>
          <w:w w:val="105"/>
          <w:sz w:val="21"/>
        </w:rPr>
        <w:t> </w:t>
      </w:r>
      <w:r>
        <w:rPr>
          <w:i/>
          <w:color w:val="0F4462"/>
          <w:w w:val="105"/>
          <w:sz w:val="21"/>
        </w:rPr>
        <w:t>Web-Based</w:t>
      </w:r>
      <w:r>
        <w:rPr>
          <w:i/>
          <w:color w:val="0F4462"/>
          <w:w w:val="105"/>
          <w:sz w:val="21"/>
        </w:rPr>
        <w:t> Technologies in</w:t>
      </w:r>
      <w:r>
        <w:rPr>
          <w:i/>
          <w:color w:val="0F4462"/>
          <w:spacing w:val="40"/>
          <w:w w:val="105"/>
          <w:sz w:val="21"/>
        </w:rPr>
        <w:t> </w:t>
      </w:r>
      <w:r>
        <w:rPr>
          <w:i/>
          <w:color w:val="0F4462"/>
          <w:w w:val="105"/>
          <w:sz w:val="21"/>
        </w:rPr>
        <w:t>Behavioral Health Settings. </w:t>
      </w:r>
      <w:r>
        <w:rPr>
          <w:color w:val="0F4462"/>
          <w:w w:val="105"/>
          <w:sz w:val="23"/>
        </w:rPr>
        <w:t>Treatment Improvement Protocol (TIP) Series. Rockville,</w:t>
      </w:r>
      <w:r>
        <w:rPr>
          <w:color w:val="0F4462"/>
          <w:spacing w:val="-6"/>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3"/>
          <w:w w:val="105"/>
          <w:sz w:val="23"/>
        </w:rPr>
        <w:t> </w:t>
      </w:r>
      <w:r>
        <w:rPr>
          <w:color w:val="0F4462"/>
          <w:w w:val="105"/>
          <w:sz w:val="23"/>
        </w:rPr>
        <w:t>Mental Health Services Administration,</w:t>
      </w:r>
      <w:r>
        <w:rPr>
          <w:color w:val="0F4462"/>
          <w:spacing w:val="-21"/>
          <w:w w:val="105"/>
          <w:sz w:val="23"/>
        </w:rPr>
        <w:t> </w:t>
      </w:r>
      <w:r>
        <w:rPr>
          <w:color w:val="0F4462"/>
          <w:w w:val="105"/>
          <w:sz w:val="23"/>
        </w:rPr>
        <w:t>planned </w:t>
      </w:r>
      <w:r>
        <w:rPr>
          <w:rFonts w:ascii="Arial"/>
          <w:i/>
          <w:color w:val="0F4462"/>
          <w:w w:val="105"/>
          <w:sz w:val="23"/>
        </w:rPr>
        <w:t>h.</w:t>
      </w:r>
    </w:p>
    <w:p>
      <w:pPr>
        <w:spacing w:after="0" w:line="261" w:lineRule="auto"/>
        <w:jc w:val="left"/>
        <w:rPr>
          <w:rFonts w:ascii="Arial"/>
          <w:sz w:val="23"/>
        </w:rPr>
        <w:sectPr>
          <w:pgSz w:w="12240" w:h="15840"/>
          <w:pgMar w:header="696" w:footer="906" w:top="1160" w:bottom="1080" w:left="0" w:right="0"/>
        </w:sectPr>
      </w:pPr>
    </w:p>
    <w:p>
      <w:pPr>
        <w:pStyle w:val="BodyText"/>
        <w:rPr>
          <w:rFonts w:ascii="Arial"/>
          <w:i/>
          <w:sz w:val="11"/>
        </w:rPr>
      </w:pPr>
    </w:p>
    <w:p>
      <w:pPr>
        <w:spacing w:line="261" w:lineRule="auto" w:before="90"/>
        <w:ind w:left="1808" w:right="1487" w:hanging="366"/>
        <w:jc w:val="left"/>
        <w:rPr>
          <w:sz w:val="23"/>
        </w:rPr>
      </w:pPr>
      <w:r>
        <w:rPr>
          <w:color w:val="0F4462"/>
          <w:w w:val="105"/>
          <w:sz w:val="23"/>
        </w:rPr>
        <w:t>Substance</w:t>
      </w:r>
      <w:r>
        <w:rPr>
          <w:color w:val="0F4462"/>
          <w:spacing w:val="-7"/>
          <w:w w:val="105"/>
          <w:sz w:val="23"/>
        </w:rPr>
        <w:t> </w:t>
      </w:r>
      <w:r>
        <w:rPr>
          <w:color w:val="0F4462"/>
          <w:w w:val="105"/>
          <w:sz w:val="23"/>
        </w:rPr>
        <w:t>Abuse and</w:t>
      </w:r>
      <w:r>
        <w:rPr>
          <w:color w:val="0F4462"/>
          <w:spacing w:val="-3"/>
          <w:w w:val="105"/>
          <w:sz w:val="23"/>
        </w:rPr>
        <w:t> </w:t>
      </w:r>
      <w:r>
        <w:rPr>
          <w:color w:val="0F4462"/>
          <w:w w:val="105"/>
          <w:sz w:val="23"/>
        </w:rPr>
        <w:t>Mental</w:t>
      </w:r>
      <w:r>
        <w:rPr>
          <w:color w:val="0F4462"/>
          <w:spacing w:val="-7"/>
          <w:w w:val="105"/>
          <w:sz w:val="23"/>
        </w:rPr>
        <w:t> </w:t>
      </w:r>
      <w:r>
        <w:rPr>
          <w:color w:val="0F4462"/>
          <w:w w:val="105"/>
          <w:sz w:val="23"/>
        </w:rPr>
        <w:t>Health</w:t>
      </w:r>
      <w:r>
        <w:rPr>
          <w:color w:val="0F4462"/>
          <w:spacing w:val="-6"/>
          <w:w w:val="105"/>
          <w:sz w:val="23"/>
        </w:rPr>
        <w:t> </w:t>
      </w:r>
      <w:r>
        <w:rPr>
          <w:color w:val="0F4462"/>
          <w:w w:val="105"/>
          <w:sz w:val="23"/>
        </w:rPr>
        <w:t>Services</w:t>
      </w:r>
      <w:r>
        <w:rPr>
          <w:color w:val="0F4462"/>
          <w:spacing w:val="-3"/>
          <w:w w:val="105"/>
          <w:sz w:val="23"/>
        </w:rPr>
        <w:t> </w:t>
      </w:r>
      <w:r>
        <w:rPr>
          <w:color w:val="0F4462"/>
          <w:w w:val="105"/>
          <w:sz w:val="23"/>
        </w:rPr>
        <w:t>Administration,</w:t>
      </w:r>
      <w:r>
        <w:rPr>
          <w:color w:val="0F4462"/>
          <w:spacing w:val="-16"/>
          <w:w w:val="105"/>
          <w:sz w:val="23"/>
        </w:rPr>
        <w:t> </w:t>
      </w:r>
      <w:r>
        <w:rPr>
          <w:color w:val="0F4462"/>
          <w:w w:val="105"/>
          <w:sz w:val="23"/>
        </w:rPr>
        <w:t>Office</w:t>
      </w:r>
      <w:r>
        <w:rPr>
          <w:color w:val="0F4462"/>
          <w:spacing w:val="-5"/>
          <w:w w:val="105"/>
          <w:sz w:val="23"/>
        </w:rPr>
        <w:t> </w:t>
      </w:r>
      <w:r>
        <w:rPr>
          <w:color w:val="0F4462"/>
          <w:w w:val="105"/>
          <w:sz w:val="23"/>
        </w:rPr>
        <w:t>of</w:t>
      </w:r>
      <w:r>
        <w:rPr>
          <w:color w:val="0F4462"/>
          <w:spacing w:val="-14"/>
          <w:w w:val="105"/>
          <w:sz w:val="23"/>
        </w:rPr>
        <w:t> </w:t>
      </w:r>
      <w:r>
        <w:rPr>
          <w:color w:val="0F4462"/>
          <w:w w:val="105"/>
          <w:sz w:val="23"/>
        </w:rPr>
        <w:t>Applied Studies.</w:t>
      </w:r>
      <w:r>
        <w:rPr>
          <w:color w:val="0F4462"/>
          <w:spacing w:val="-12"/>
          <w:w w:val="105"/>
          <w:sz w:val="23"/>
        </w:rPr>
        <w:t> </w:t>
      </w:r>
      <w:r>
        <w:rPr>
          <w:i/>
          <w:color w:val="0F4462"/>
          <w:w w:val="105"/>
          <w:sz w:val="22"/>
        </w:rPr>
        <w:t>Results</w:t>
      </w:r>
      <w:r>
        <w:rPr>
          <w:i/>
          <w:color w:val="0F4462"/>
          <w:w w:val="105"/>
          <w:sz w:val="22"/>
        </w:rPr>
        <w:t> From the</w:t>
      </w:r>
      <w:r>
        <w:rPr>
          <w:i/>
          <w:color w:val="0F4462"/>
          <w:spacing w:val="-12"/>
          <w:w w:val="105"/>
          <w:sz w:val="22"/>
        </w:rPr>
        <w:t> </w:t>
      </w:r>
      <w:r>
        <w:rPr>
          <w:i/>
          <w:color w:val="0F4462"/>
          <w:w w:val="105"/>
          <w:sz w:val="22"/>
        </w:rPr>
        <w:t>2003 National Survey on Drug Use and Health:</w:t>
      </w:r>
      <w:r>
        <w:rPr>
          <w:i/>
          <w:color w:val="0F4462"/>
          <w:spacing w:val="-6"/>
          <w:w w:val="105"/>
          <w:sz w:val="22"/>
        </w:rPr>
        <w:t> </w:t>
      </w:r>
      <w:r>
        <w:rPr>
          <w:i/>
          <w:color w:val="0F4462"/>
          <w:w w:val="105"/>
          <w:sz w:val="22"/>
        </w:rPr>
        <w:t>National Findings. </w:t>
      </w:r>
      <w:r>
        <w:rPr>
          <w:color w:val="0F4462"/>
          <w:w w:val="105"/>
          <w:sz w:val="23"/>
        </w:rPr>
        <w:t>NSDUH Series</w:t>
      </w:r>
    </w:p>
    <w:p>
      <w:pPr>
        <w:pStyle w:val="BodyText"/>
        <w:spacing w:line="261" w:lineRule="auto"/>
        <w:ind w:left="1803" w:right="1487"/>
        <w:rPr>
          <w:i/>
        </w:rPr>
      </w:pPr>
      <w:r>
        <w:rPr>
          <w:color w:val="0F4462"/>
          <w:w w:val="105"/>
        </w:rPr>
        <w:t>H-25,</w:t>
      </w:r>
      <w:r>
        <w:rPr>
          <w:color w:val="0F4462"/>
          <w:spacing w:val="-15"/>
          <w:w w:val="105"/>
        </w:rPr>
        <w:t> </w:t>
      </w:r>
      <w:r>
        <w:rPr>
          <w:color w:val="0F4462"/>
          <w:w w:val="105"/>
        </w:rPr>
        <w:t>HHS Publication</w:t>
      </w:r>
      <w:r>
        <w:rPr>
          <w:color w:val="0F4462"/>
          <w:spacing w:val="22"/>
          <w:w w:val="105"/>
        </w:rPr>
        <w:t> </w:t>
      </w:r>
      <w:r>
        <w:rPr>
          <w:color w:val="0F4462"/>
          <w:w w:val="105"/>
        </w:rPr>
        <w:t>No.</w:t>
      </w:r>
      <w:r>
        <w:rPr>
          <w:color w:val="0F4462"/>
          <w:spacing w:val="-16"/>
          <w:w w:val="105"/>
        </w:rPr>
        <w:t> </w:t>
      </w:r>
      <w:r>
        <w:rPr>
          <w:color w:val="0F4462"/>
          <w:w w:val="105"/>
        </w:rPr>
        <w:t>(SMA) 04-3964. Rockville,</w:t>
      </w:r>
      <w:r>
        <w:rPr>
          <w:color w:val="0F4462"/>
          <w:spacing w:val="-10"/>
          <w:w w:val="105"/>
        </w:rPr>
        <w:t> </w:t>
      </w:r>
      <w:r>
        <w:rPr>
          <w:color w:val="0F4462"/>
          <w:w w:val="105"/>
        </w:rPr>
        <w:t>MD:</w:t>
      </w:r>
      <w:r>
        <w:rPr>
          <w:color w:val="0F4462"/>
          <w:spacing w:val="40"/>
          <w:w w:val="105"/>
        </w:rPr>
        <w:t> </w:t>
      </w:r>
      <w:r>
        <w:rPr>
          <w:color w:val="0F4462"/>
          <w:w w:val="105"/>
        </w:rPr>
        <w:t>Substance Abuse and Mental Health Services Administration, </w:t>
      </w:r>
      <w:r>
        <w:rPr>
          <w:i/>
          <w:color w:val="0F4462"/>
          <w:w w:val="105"/>
        </w:rPr>
        <w:t>2004a.</w:t>
      </w:r>
    </w:p>
    <w:p>
      <w:pPr>
        <w:spacing w:line="264" w:lineRule="auto" w:before="163"/>
        <w:ind w:left="1799" w:right="1487" w:hanging="357"/>
        <w:jc w:val="left"/>
        <w:rPr>
          <w:i/>
          <w:sz w:val="23"/>
        </w:rPr>
      </w:pPr>
      <w:r>
        <w:rPr>
          <w:color w:val="0F4462"/>
          <w:w w:val="105"/>
          <w:sz w:val="23"/>
        </w:rPr>
        <w:t>Substance Abuse and Mental Health Services Administration,</w:t>
      </w:r>
      <w:r>
        <w:rPr>
          <w:color w:val="0F4462"/>
          <w:spacing w:val="-10"/>
          <w:w w:val="105"/>
          <w:sz w:val="23"/>
        </w:rPr>
        <w:t> </w:t>
      </w:r>
      <w:r>
        <w:rPr>
          <w:color w:val="0F4462"/>
          <w:w w:val="105"/>
          <w:sz w:val="23"/>
        </w:rPr>
        <w:t>Office of Applied Studies. </w:t>
      </w:r>
      <w:r>
        <w:rPr>
          <w:i/>
          <w:color w:val="0F4462"/>
          <w:w w:val="105"/>
          <w:sz w:val="22"/>
        </w:rPr>
        <w:t>Treatment Episode Data Set (TEDS):</w:t>
      </w:r>
      <w:r>
        <w:rPr>
          <w:i/>
          <w:color w:val="0F4462"/>
          <w:spacing w:val="-17"/>
          <w:w w:val="105"/>
          <w:sz w:val="22"/>
        </w:rPr>
        <w:t> </w:t>
      </w:r>
      <w:r>
        <w:rPr>
          <w:i/>
          <w:color w:val="0F4462"/>
          <w:w w:val="105"/>
          <w:sz w:val="22"/>
        </w:rPr>
        <w:t>1992-2002. National</w:t>
      </w:r>
      <w:r>
        <w:rPr>
          <w:i/>
          <w:color w:val="0F4462"/>
          <w:spacing w:val="-11"/>
          <w:w w:val="105"/>
          <w:sz w:val="22"/>
        </w:rPr>
        <w:t> </w:t>
      </w:r>
      <w:r>
        <w:rPr>
          <w:i/>
          <w:color w:val="0F4462"/>
          <w:w w:val="105"/>
          <w:sz w:val="22"/>
        </w:rPr>
        <w:t>Admissions to Substance Abuse</w:t>
      </w:r>
      <w:r>
        <w:rPr>
          <w:i/>
          <w:color w:val="0F4462"/>
          <w:w w:val="105"/>
          <w:sz w:val="22"/>
        </w:rPr>
        <w:t> Treatment</w:t>
      </w:r>
      <w:r>
        <w:rPr>
          <w:i/>
          <w:color w:val="0F4462"/>
          <w:spacing w:val="-14"/>
          <w:w w:val="105"/>
          <w:sz w:val="22"/>
        </w:rPr>
        <w:t> </w:t>
      </w:r>
      <w:r>
        <w:rPr>
          <w:i/>
          <w:color w:val="0F4462"/>
          <w:w w:val="105"/>
          <w:sz w:val="22"/>
        </w:rPr>
        <w:t>Services.</w:t>
      </w:r>
      <w:r>
        <w:rPr>
          <w:i/>
          <w:color w:val="0F4462"/>
          <w:spacing w:val="-14"/>
          <w:w w:val="105"/>
          <w:sz w:val="22"/>
        </w:rPr>
        <w:t> </w:t>
      </w:r>
      <w:r>
        <w:rPr>
          <w:color w:val="0F4462"/>
          <w:w w:val="105"/>
          <w:sz w:val="23"/>
        </w:rPr>
        <w:t>DASIS</w:t>
      </w:r>
      <w:r>
        <w:rPr>
          <w:color w:val="0F4462"/>
          <w:spacing w:val="-5"/>
          <w:w w:val="105"/>
          <w:sz w:val="23"/>
        </w:rPr>
        <w:t> </w:t>
      </w:r>
      <w:r>
        <w:rPr>
          <w:color w:val="0F4462"/>
          <w:w w:val="105"/>
          <w:sz w:val="23"/>
        </w:rPr>
        <w:t>Series:</w:t>
      </w:r>
      <w:r>
        <w:rPr>
          <w:color w:val="0F4462"/>
          <w:spacing w:val="-16"/>
          <w:w w:val="105"/>
          <w:sz w:val="23"/>
        </w:rPr>
        <w:t> </w:t>
      </w:r>
      <w:r>
        <w:rPr>
          <w:color w:val="0F4462"/>
          <w:w w:val="105"/>
          <w:sz w:val="23"/>
        </w:rPr>
        <w:t>S-23.</w:t>
      </w:r>
      <w:r>
        <w:rPr>
          <w:color w:val="0F4462"/>
          <w:spacing w:val="-15"/>
          <w:w w:val="105"/>
          <w:sz w:val="23"/>
        </w:rPr>
        <w:t> </w:t>
      </w:r>
      <w:r>
        <w:rPr>
          <w:color w:val="0F4462"/>
          <w:w w:val="105"/>
          <w:sz w:val="23"/>
        </w:rPr>
        <w:t>HHS</w:t>
      </w:r>
      <w:r>
        <w:rPr>
          <w:color w:val="0F4462"/>
          <w:spacing w:val="34"/>
          <w:w w:val="105"/>
          <w:sz w:val="23"/>
        </w:rPr>
        <w:t> </w:t>
      </w:r>
      <w:r>
        <w:rPr>
          <w:color w:val="0F4462"/>
          <w:w w:val="105"/>
          <w:sz w:val="23"/>
        </w:rPr>
        <w:t>Publication</w:t>
      </w:r>
      <w:r>
        <w:rPr>
          <w:color w:val="0F4462"/>
          <w:spacing w:val="10"/>
          <w:w w:val="105"/>
          <w:sz w:val="23"/>
        </w:rPr>
        <w:t> </w:t>
      </w:r>
      <w:r>
        <w:rPr>
          <w:color w:val="0F4462"/>
          <w:w w:val="105"/>
          <w:sz w:val="23"/>
        </w:rPr>
        <w:t>No.</w:t>
      </w:r>
      <w:r>
        <w:rPr>
          <w:color w:val="0F4462"/>
          <w:spacing w:val="-16"/>
          <w:w w:val="105"/>
          <w:sz w:val="23"/>
        </w:rPr>
        <w:t> </w:t>
      </w:r>
      <w:r>
        <w:rPr>
          <w:color w:val="0F4462"/>
          <w:w w:val="105"/>
          <w:sz w:val="23"/>
        </w:rPr>
        <w:t>(SMA)</w:t>
      </w:r>
      <w:r>
        <w:rPr>
          <w:color w:val="0F4462"/>
          <w:spacing w:val="-1"/>
          <w:w w:val="105"/>
          <w:sz w:val="23"/>
        </w:rPr>
        <w:t> </w:t>
      </w:r>
      <w:r>
        <w:rPr>
          <w:color w:val="0F4462"/>
          <w:w w:val="105"/>
          <w:sz w:val="23"/>
        </w:rPr>
        <w:t>04-3965,</w:t>
      </w:r>
      <w:r>
        <w:rPr>
          <w:color w:val="0F4462"/>
          <w:spacing w:val="-13"/>
          <w:w w:val="105"/>
          <w:sz w:val="23"/>
        </w:rPr>
        <w:t> </w:t>
      </w:r>
      <w:r>
        <w:rPr>
          <w:color w:val="0F4462"/>
          <w:w w:val="105"/>
          <w:sz w:val="23"/>
        </w:rPr>
        <w:t>Rockville, MD:</w:t>
      </w:r>
      <w:r>
        <w:rPr>
          <w:color w:val="0F4462"/>
          <w:spacing w:val="40"/>
          <w:w w:val="105"/>
          <w:sz w:val="23"/>
        </w:rPr>
        <w:t> </w:t>
      </w:r>
      <w:r>
        <w:rPr>
          <w:color w:val="0F4462"/>
          <w:w w:val="105"/>
          <w:sz w:val="23"/>
        </w:rPr>
        <w:t>Substance Abuse and Mental Heath Services Administration,</w:t>
      </w:r>
      <w:r>
        <w:rPr>
          <w:color w:val="0F4462"/>
          <w:spacing w:val="-14"/>
          <w:w w:val="105"/>
          <w:sz w:val="23"/>
        </w:rPr>
        <w:t> </w:t>
      </w:r>
      <w:r>
        <w:rPr>
          <w:i/>
          <w:color w:val="0F4462"/>
          <w:w w:val="105"/>
          <w:sz w:val="23"/>
        </w:rPr>
        <w:t>2004b.</w:t>
      </w:r>
    </w:p>
    <w:p>
      <w:pPr>
        <w:spacing w:line="261" w:lineRule="auto" w:before="161"/>
        <w:ind w:left="1794" w:right="1487" w:hanging="352"/>
        <w:jc w:val="left"/>
        <w:rPr>
          <w:i/>
          <w:sz w:val="22"/>
        </w:rPr>
      </w:pPr>
      <w:r>
        <w:rPr>
          <w:color w:val="0F4462"/>
          <w:w w:val="105"/>
          <w:sz w:val="23"/>
        </w:rPr>
        <w:t>Substance</w:t>
      </w:r>
      <w:r>
        <w:rPr>
          <w:color w:val="0F4462"/>
          <w:spacing w:val="-1"/>
          <w:w w:val="105"/>
          <w:sz w:val="23"/>
        </w:rPr>
        <w:t> </w:t>
      </w:r>
      <w:r>
        <w:rPr>
          <w:color w:val="0F4462"/>
          <w:w w:val="105"/>
          <w:sz w:val="23"/>
        </w:rPr>
        <w:t>Abuse and</w:t>
      </w:r>
      <w:r>
        <w:rPr>
          <w:color w:val="0F4462"/>
          <w:spacing w:val="-4"/>
          <w:w w:val="105"/>
          <w:sz w:val="23"/>
        </w:rPr>
        <w:t> </w:t>
      </w:r>
      <w:r>
        <w:rPr>
          <w:color w:val="0F4462"/>
          <w:w w:val="105"/>
          <w:sz w:val="23"/>
        </w:rPr>
        <w:t>Mental</w:t>
      </w:r>
      <w:r>
        <w:rPr>
          <w:color w:val="0F4462"/>
          <w:spacing w:val="-3"/>
          <w:w w:val="105"/>
          <w:sz w:val="23"/>
        </w:rPr>
        <w:t> </w:t>
      </w:r>
      <w:r>
        <w:rPr>
          <w:color w:val="0F4462"/>
          <w:w w:val="105"/>
          <w:sz w:val="23"/>
        </w:rPr>
        <w:t>Health</w:t>
      </w:r>
      <w:r>
        <w:rPr>
          <w:color w:val="0F4462"/>
          <w:spacing w:val="-2"/>
          <w:w w:val="105"/>
          <w:sz w:val="23"/>
        </w:rPr>
        <w:t> </w:t>
      </w:r>
      <w:r>
        <w:rPr>
          <w:color w:val="0F4462"/>
          <w:w w:val="105"/>
          <w:sz w:val="23"/>
        </w:rPr>
        <w:t>Services Administration,</w:t>
      </w:r>
      <w:r>
        <w:rPr>
          <w:color w:val="0F4462"/>
          <w:spacing w:val="-16"/>
          <w:w w:val="105"/>
          <w:sz w:val="23"/>
        </w:rPr>
        <w:t> </w:t>
      </w:r>
      <w:r>
        <w:rPr>
          <w:color w:val="0F4462"/>
          <w:w w:val="105"/>
          <w:sz w:val="23"/>
        </w:rPr>
        <w:t>Office</w:t>
      </w:r>
      <w:r>
        <w:rPr>
          <w:color w:val="0F4462"/>
          <w:spacing w:val="-1"/>
          <w:w w:val="105"/>
          <w:sz w:val="23"/>
        </w:rPr>
        <w:t> </w:t>
      </w:r>
      <w:r>
        <w:rPr>
          <w:color w:val="0F4462"/>
          <w:w w:val="105"/>
          <w:sz w:val="23"/>
        </w:rPr>
        <w:t>of</w:t>
      </w:r>
      <w:r>
        <w:rPr>
          <w:color w:val="0F4462"/>
          <w:spacing w:val="-10"/>
          <w:w w:val="105"/>
          <w:sz w:val="23"/>
        </w:rPr>
        <w:t> </w:t>
      </w:r>
      <w:r>
        <w:rPr>
          <w:color w:val="0F4462"/>
          <w:w w:val="105"/>
          <w:sz w:val="23"/>
        </w:rPr>
        <w:t>Applied Studies.</w:t>
      </w:r>
      <w:r>
        <w:rPr>
          <w:color w:val="0F4462"/>
          <w:spacing w:val="-16"/>
          <w:w w:val="105"/>
          <w:sz w:val="23"/>
        </w:rPr>
        <w:t> </w:t>
      </w:r>
      <w:r>
        <w:rPr>
          <w:i/>
          <w:color w:val="0F4462"/>
          <w:w w:val="105"/>
          <w:sz w:val="22"/>
        </w:rPr>
        <w:t>Male</w:t>
      </w:r>
      <w:r>
        <w:rPr>
          <w:i/>
          <w:color w:val="0F4462"/>
          <w:w w:val="105"/>
          <w:sz w:val="22"/>
        </w:rPr>
        <w:t> Admissions</w:t>
      </w:r>
      <w:r>
        <w:rPr>
          <w:i/>
          <w:color w:val="0F4462"/>
          <w:spacing w:val="-9"/>
          <w:w w:val="105"/>
          <w:sz w:val="22"/>
        </w:rPr>
        <w:t> </w:t>
      </w:r>
      <w:r>
        <w:rPr>
          <w:i/>
          <w:color w:val="0F4462"/>
          <w:w w:val="105"/>
          <w:sz w:val="22"/>
        </w:rPr>
        <w:t>With</w:t>
      </w:r>
      <w:r>
        <w:rPr>
          <w:i/>
          <w:color w:val="0F4462"/>
          <w:spacing w:val="-15"/>
          <w:w w:val="105"/>
          <w:sz w:val="22"/>
        </w:rPr>
        <w:t> </w:t>
      </w:r>
      <w:r>
        <w:rPr>
          <w:i/>
          <w:color w:val="0F4462"/>
          <w:w w:val="105"/>
          <w:sz w:val="22"/>
        </w:rPr>
        <w:t>Co-Occurring</w:t>
      </w:r>
      <w:r>
        <w:rPr>
          <w:i/>
          <w:color w:val="0F4462"/>
          <w:spacing w:val="-8"/>
          <w:w w:val="105"/>
          <w:sz w:val="22"/>
        </w:rPr>
        <w:t> </w:t>
      </w:r>
      <w:r>
        <w:rPr>
          <w:i/>
          <w:color w:val="0F4462"/>
          <w:w w:val="105"/>
          <w:sz w:val="22"/>
        </w:rPr>
        <w:t>Psychiatric</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Substance</w:t>
      </w:r>
      <w:r>
        <w:rPr>
          <w:i/>
          <w:color w:val="0F4462"/>
          <w:spacing w:val="-14"/>
          <w:w w:val="105"/>
          <w:sz w:val="22"/>
        </w:rPr>
        <w:t> </w:t>
      </w:r>
      <w:r>
        <w:rPr>
          <w:i/>
          <w:color w:val="0F4462"/>
          <w:w w:val="105"/>
          <w:sz w:val="22"/>
        </w:rPr>
        <w:t>Use</w:t>
      </w:r>
      <w:r>
        <w:rPr>
          <w:i/>
          <w:color w:val="0F4462"/>
          <w:spacing w:val="-15"/>
          <w:w w:val="105"/>
          <w:sz w:val="22"/>
        </w:rPr>
        <w:t> </w:t>
      </w:r>
      <w:r>
        <w:rPr>
          <w:i/>
          <w:color w:val="0F4462"/>
          <w:w w:val="105"/>
          <w:sz w:val="22"/>
        </w:rPr>
        <w:t>Disorders:</w:t>
      </w:r>
      <w:r>
        <w:rPr>
          <w:i/>
          <w:color w:val="0F4462"/>
          <w:spacing w:val="-14"/>
          <w:w w:val="105"/>
          <w:sz w:val="22"/>
        </w:rPr>
        <w:t> </w:t>
      </w:r>
      <w:r>
        <w:rPr>
          <w:i/>
          <w:color w:val="0F4462"/>
          <w:w w:val="105"/>
          <w:sz w:val="22"/>
        </w:rPr>
        <w:t>2005.</w:t>
      </w:r>
      <w:r>
        <w:rPr>
          <w:i/>
          <w:color w:val="0F4462"/>
          <w:spacing w:val="-16"/>
          <w:w w:val="105"/>
          <w:sz w:val="22"/>
        </w:rPr>
        <w:t> </w:t>
      </w:r>
      <w:r>
        <w:rPr>
          <w:color w:val="0F4462"/>
          <w:w w:val="105"/>
          <w:sz w:val="23"/>
        </w:rPr>
        <w:t>The</w:t>
      </w:r>
      <w:r>
        <w:rPr>
          <w:color w:val="0F4462"/>
          <w:spacing w:val="-6"/>
          <w:w w:val="105"/>
          <w:sz w:val="23"/>
        </w:rPr>
        <w:t> </w:t>
      </w:r>
      <w:r>
        <w:rPr>
          <w:color w:val="0F4462"/>
          <w:w w:val="105"/>
          <w:sz w:val="23"/>
        </w:rPr>
        <w:t>DASIS Report. Rockville,</w:t>
      </w:r>
      <w:r>
        <w:rPr>
          <w:color w:val="0F4462"/>
          <w:spacing w:val="-6"/>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December 13,</w:t>
      </w:r>
      <w:r>
        <w:rPr>
          <w:color w:val="0F4462"/>
          <w:spacing w:val="-11"/>
          <w:w w:val="105"/>
          <w:sz w:val="23"/>
        </w:rPr>
        <w:t> </w:t>
      </w:r>
      <w:r>
        <w:rPr>
          <w:color w:val="0F4462"/>
          <w:w w:val="105"/>
          <w:sz w:val="23"/>
        </w:rPr>
        <w:t>2007</w:t>
      </w:r>
      <w:r>
        <w:rPr>
          <w:i/>
          <w:color w:val="0F4462"/>
          <w:w w:val="105"/>
          <w:sz w:val="22"/>
        </w:rPr>
        <w:t>a.</w:t>
      </w:r>
    </w:p>
    <w:p>
      <w:pPr>
        <w:spacing w:line="259" w:lineRule="auto" w:before="159"/>
        <w:ind w:left="1799" w:right="1487" w:hanging="357"/>
        <w:jc w:val="left"/>
        <w:rPr>
          <w:i/>
          <w:sz w:val="23"/>
        </w:rPr>
      </w:pPr>
      <w:r>
        <w:rPr>
          <w:color w:val="0F4462"/>
          <w:w w:val="105"/>
          <w:sz w:val="23"/>
        </w:rPr>
        <w:t>Substance</w:t>
      </w:r>
      <w:r>
        <w:rPr>
          <w:color w:val="0F4462"/>
          <w:spacing w:val="-8"/>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3"/>
          <w:w w:val="105"/>
          <w:sz w:val="23"/>
        </w:rPr>
        <w:t> </w:t>
      </w:r>
      <w:r>
        <w:rPr>
          <w:color w:val="0F4462"/>
          <w:w w:val="105"/>
          <w:sz w:val="23"/>
        </w:rPr>
        <w:t>Mental</w:t>
      </w:r>
      <w:r>
        <w:rPr>
          <w:color w:val="0F4462"/>
          <w:spacing w:val="-7"/>
          <w:w w:val="105"/>
          <w:sz w:val="23"/>
        </w:rPr>
        <w:t> </w:t>
      </w:r>
      <w:r>
        <w:rPr>
          <w:color w:val="0F4462"/>
          <w:w w:val="105"/>
          <w:sz w:val="23"/>
        </w:rPr>
        <w:t>Health</w:t>
      </w:r>
      <w:r>
        <w:rPr>
          <w:color w:val="0F4462"/>
          <w:spacing w:val="-7"/>
          <w:w w:val="105"/>
          <w:sz w:val="23"/>
        </w:rPr>
        <w:t> </w:t>
      </w:r>
      <w:r>
        <w:rPr>
          <w:color w:val="0F4462"/>
          <w:w w:val="105"/>
          <w:sz w:val="23"/>
        </w:rPr>
        <w:t>Services</w:t>
      </w:r>
      <w:r>
        <w:rPr>
          <w:color w:val="0F4462"/>
          <w:spacing w:val="-4"/>
          <w:w w:val="105"/>
          <w:sz w:val="23"/>
        </w:rPr>
        <w:t> </w:t>
      </w:r>
      <w:r>
        <w:rPr>
          <w:color w:val="0F4462"/>
          <w:w w:val="105"/>
          <w:sz w:val="23"/>
        </w:rPr>
        <w:t>Administration,</w:t>
      </w:r>
      <w:r>
        <w:rPr>
          <w:color w:val="0F4462"/>
          <w:spacing w:val="-16"/>
          <w:w w:val="105"/>
          <w:sz w:val="23"/>
        </w:rPr>
        <w:t> </w:t>
      </w:r>
      <w:r>
        <w:rPr>
          <w:color w:val="0F4462"/>
          <w:w w:val="105"/>
          <w:sz w:val="23"/>
        </w:rPr>
        <w:t>Office</w:t>
      </w:r>
      <w:r>
        <w:rPr>
          <w:color w:val="0F4462"/>
          <w:spacing w:val="-6"/>
          <w:w w:val="105"/>
          <w:sz w:val="23"/>
        </w:rPr>
        <w:t> </w:t>
      </w:r>
      <w:r>
        <w:rPr>
          <w:color w:val="0F4462"/>
          <w:w w:val="105"/>
          <w:sz w:val="23"/>
        </w:rPr>
        <w:t>of</w:t>
      </w:r>
      <w:r>
        <w:rPr>
          <w:color w:val="0F4462"/>
          <w:spacing w:val="-14"/>
          <w:w w:val="105"/>
          <w:sz w:val="23"/>
        </w:rPr>
        <w:t> </w:t>
      </w:r>
      <w:r>
        <w:rPr>
          <w:color w:val="0F4462"/>
          <w:w w:val="105"/>
          <w:sz w:val="23"/>
        </w:rPr>
        <w:t>Applied Studies.</w:t>
      </w:r>
      <w:r>
        <w:rPr>
          <w:color w:val="0F4462"/>
          <w:spacing w:val="-9"/>
          <w:w w:val="105"/>
          <w:sz w:val="23"/>
        </w:rPr>
        <w:t> </w:t>
      </w:r>
      <w:r>
        <w:rPr>
          <w:i/>
          <w:color w:val="0F4462"/>
          <w:w w:val="105"/>
          <w:sz w:val="22"/>
        </w:rPr>
        <w:t>Gender</w:t>
      </w:r>
      <w:r>
        <w:rPr>
          <w:i/>
          <w:color w:val="0F4462"/>
          <w:w w:val="105"/>
          <w:sz w:val="22"/>
        </w:rPr>
        <w:t> Differences</w:t>
      </w:r>
      <w:r>
        <w:rPr>
          <w:i/>
          <w:color w:val="0F4462"/>
          <w:spacing w:val="-13"/>
          <w:w w:val="105"/>
          <w:sz w:val="22"/>
        </w:rPr>
        <w:t> </w:t>
      </w:r>
      <w:r>
        <w:rPr>
          <w:i/>
          <w:color w:val="0F4462"/>
          <w:w w:val="105"/>
          <w:sz w:val="22"/>
        </w:rPr>
        <w:t>in</w:t>
      </w:r>
      <w:r>
        <w:rPr>
          <w:i/>
          <w:color w:val="0F4462"/>
          <w:spacing w:val="-7"/>
          <w:w w:val="105"/>
          <w:sz w:val="22"/>
        </w:rPr>
        <w:t> </w:t>
      </w:r>
      <w:r>
        <w:rPr>
          <w:i/>
          <w:color w:val="0F4462"/>
          <w:w w:val="105"/>
          <w:sz w:val="22"/>
        </w:rPr>
        <w:t>Alcohol</w:t>
      </w:r>
      <w:r>
        <w:rPr>
          <w:i/>
          <w:color w:val="0F4462"/>
          <w:spacing w:val="-14"/>
          <w:w w:val="105"/>
          <w:sz w:val="22"/>
        </w:rPr>
        <w:t> </w:t>
      </w:r>
      <w:r>
        <w:rPr>
          <w:i/>
          <w:color w:val="0F4462"/>
          <w:w w:val="105"/>
          <w:sz w:val="22"/>
        </w:rPr>
        <w:t>Use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4"/>
          <w:w w:val="105"/>
          <w:sz w:val="22"/>
        </w:rPr>
        <w:t> </w:t>
      </w:r>
      <w:r>
        <w:rPr>
          <w:i/>
          <w:color w:val="0F4462"/>
          <w:w w:val="105"/>
          <w:sz w:val="22"/>
        </w:rPr>
        <w:t>Dependence or</w:t>
      </w:r>
      <w:r>
        <w:rPr>
          <w:i/>
          <w:color w:val="0F4462"/>
          <w:spacing w:val="-21"/>
          <w:w w:val="105"/>
          <w:sz w:val="22"/>
        </w:rPr>
        <w:t> </w:t>
      </w:r>
      <w:r>
        <w:rPr>
          <w:i/>
          <w:color w:val="0F4462"/>
          <w:w w:val="105"/>
          <w:sz w:val="22"/>
        </w:rPr>
        <w:t>Abuse:</w:t>
      </w:r>
      <w:r>
        <w:rPr>
          <w:i/>
          <w:color w:val="0F4462"/>
          <w:spacing w:val="-24"/>
          <w:w w:val="105"/>
          <w:sz w:val="22"/>
        </w:rPr>
        <w:t> </w:t>
      </w:r>
      <w:r>
        <w:rPr>
          <w:i/>
          <w:color w:val="0F4462"/>
          <w:w w:val="105"/>
          <w:sz w:val="22"/>
        </w:rPr>
        <w:t>2004</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2005.</w:t>
      </w:r>
      <w:r>
        <w:rPr>
          <w:color w:val="0F4462"/>
          <w:w w:val="105"/>
          <w:sz w:val="23"/>
        </w:rPr>
        <w:t>The</w:t>
      </w:r>
      <w:r>
        <w:rPr>
          <w:color w:val="0F4462"/>
          <w:spacing w:val="5"/>
          <w:w w:val="105"/>
          <w:sz w:val="23"/>
        </w:rPr>
        <w:t> </w:t>
      </w:r>
      <w:r>
        <w:rPr>
          <w:color w:val="0F4462"/>
          <w:w w:val="105"/>
          <w:sz w:val="23"/>
        </w:rPr>
        <w:t>NSDUH Report.</w:t>
      </w:r>
      <w:r>
        <w:rPr>
          <w:color w:val="0F4462"/>
          <w:spacing w:val="-11"/>
          <w:w w:val="105"/>
          <w:sz w:val="23"/>
        </w:rPr>
        <w:t> </w:t>
      </w:r>
      <w:r>
        <w:rPr>
          <w:color w:val="0F4462"/>
          <w:w w:val="105"/>
          <w:sz w:val="23"/>
        </w:rPr>
        <w:t>Rockville,</w:t>
      </w:r>
      <w:r>
        <w:rPr>
          <w:color w:val="0F4462"/>
          <w:spacing w:val="-7"/>
          <w:w w:val="105"/>
          <w:sz w:val="23"/>
        </w:rPr>
        <w:t> </w:t>
      </w:r>
      <w:r>
        <w:rPr>
          <w:b/>
          <w:color w:val="0F4462"/>
          <w:w w:val="105"/>
          <w:sz w:val="24"/>
        </w:rPr>
        <w:t>MD:</w:t>
      </w:r>
      <w:r>
        <w:rPr>
          <w:b/>
          <w:color w:val="0F4462"/>
          <w:spacing w:val="-13"/>
          <w:w w:val="105"/>
          <w:sz w:val="24"/>
        </w:rPr>
        <w:t> </w:t>
      </w:r>
      <w:r>
        <w:rPr>
          <w:color w:val="0F4462"/>
          <w:w w:val="105"/>
          <w:sz w:val="23"/>
        </w:rPr>
        <w:t>Substance Abuse and Mental</w:t>
      </w:r>
      <w:r>
        <w:rPr>
          <w:color w:val="0F4462"/>
          <w:spacing w:val="-1"/>
          <w:w w:val="105"/>
          <w:sz w:val="23"/>
        </w:rPr>
        <w:t> </w:t>
      </w:r>
      <w:r>
        <w:rPr>
          <w:color w:val="0F4462"/>
          <w:w w:val="105"/>
          <w:sz w:val="23"/>
        </w:rPr>
        <w:t>Health Services Administration,</w:t>
      </w:r>
      <w:r>
        <w:rPr>
          <w:color w:val="0F4462"/>
          <w:spacing w:val="-23"/>
          <w:w w:val="105"/>
          <w:sz w:val="23"/>
        </w:rPr>
        <w:t> </w:t>
      </w:r>
      <w:r>
        <w:rPr>
          <w:color w:val="0F4462"/>
          <w:w w:val="105"/>
          <w:sz w:val="23"/>
        </w:rPr>
        <w:t>April </w:t>
      </w:r>
      <w:r>
        <w:rPr>
          <w:i/>
          <w:color w:val="0F4462"/>
          <w:spacing w:val="-2"/>
          <w:w w:val="105"/>
          <w:sz w:val="23"/>
        </w:rPr>
        <w:t>2,2007b.</w:t>
      </w:r>
    </w:p>
    <w:p>
      <w:pPr>
        <w:spacing w:line="249" w:lineRule="auto" w:before="162"/>
        <w:ind w:left="1794" w:right="1487" w:hanging="352"/>
        <w:jc w:val="left"/>
        <w:rPr>
          <w:i/>
          <w:sz w:val="23"/>
        </w:rPr>
      </w:pPr>
      <w:r>
        <w:rPr>
          <w:color w:val="0F4462"/>
          <w:w w:val="105"/>
          <w:sz w:val="23"/>
        </w:rPr>
        <w:t>Substance</w:t>
      </w:r>
      <w:r>
        <w:rPr>
          <w:color w:val="0F4462"/>
          <w:spacing w:val="-1"/>
          <w:w w:val="105"/>
          <w:sz w:val="23"/>
        </w:rPr>
        <w:t> </w:t>
      </w:r>
      <w:r>
        <w:rPr>
          <w:color w:val="0F4462"/>
          <w:w w:val="105"/>
          <w:sz w:val="23"/>
        </w:rPr>
        <w:t>Abuse and</w:t>
      </w:r>
      <w:r>
        <w:rPr>
          <w:color w:val="0F4462"/>
          <w:spacing w:val="-4"/>
          <w:w w:val="105"/>
          <w:sz w:val="23"/>
        </w:rPr>
        <w:t> </w:t>
      </w:r>
      <w:r>
        <w:rPr>
          <w:color w:val="0F4462"/>
          <w:w w:val="105"/>
          <w:sz w:val="23"/>
        </w:rPr>
        <w:t>Mental</w:t>
      </w:r>
      <w:r>
        <w:rPr>
          <w:color w:val="0F4462"/>
          <w:spacing w:val="-3"/>
          <w:w w:val="105"/>
          <w:sz w:val="23"/>
        </w:rPr>
        <w:t> </w:t>
      </w:r>
      <w:r>
        <w:rPr>
          <w:color w:val="0F4462"/>
          <w:w w:val="105"/>
          <w:sz w:val="23"/>
        </w:rPr>
        <w:t>Health</w:t>
      </w:r>
      <w:r>
        <w:rPr>
          <w:color w:val="0F4462"/>
          <w:spacing w:val="-2"/>
          <w:w w:val="105"/>
          <w:sz w:val="23"/>
        </w:rPr>
        <w:t> </w:t>
      </w:r>
      <w:r>
        <w:rPr>
          <w:color w:val="0F4462"/>
          <w:w w:val="105"/>
          <w:sz w:val="23"/>
        </w:rPr>
        <w:t>Services Administration,</w:t>
      </w:r>
      <w:r>
        <w:rPr>
          <w:color w:val="0F4462"/>
          <w:spacing w:val="-16"/>
          <w:w w:val="105"/>
          <w:sz w:val="23"/>
        </w:rPr>
        <w:t> </w:t>
      </w:r>
      <w:r>
        <w:rPr>
          <w:color w:val="0F4462"/>
          <w:w w:val="105"/>
          <w:sz w:val="23"/>
        </w:rPr>
        <w:t>Office</w:t>
      </w:r>
      <w:r>
        <w:rPr>
          <w:color w:val="0F4462"/>
          <w:spacing w:val="-1"/>
          <w:w w:val="105"/>
          <w:sz w:val="23"/>
        </w:rPr>
        <w:t> </w:t>
      </w:r>
      <w:r>
        <w:rPr>
          <w:color w:val="0F4462"/>
          <w:w w:val="105"/>
          <w:sz w:val="23"/>
        </w:rPr>
        <w:t>of</w:t>
      </w:r>
      <w:r>
        <w:rPr>
          <w:color w:val="0F4462"/>
          <w:spacing w:val="-10"/>
          <w:w w:val="105"/>
          <w:sz w:val="23"/>
        </w:rPr>
        <w:t> </w:t>
      </w:r>
      <w:r>
        <w:rPr>
          <w:color w:val="0F4462"/>
          <w:w w:val="105"/>
          <w:sz w:val="23"/>
        </w:rPr>
        <w:t>Applied Studies.</w:t>
      </w:r>
      <w:r>
        <w:rPr>
          <w:color w:val="0F4462"/>
          <w:spacing w:val="-16"/>
          <w:w w:val="105"/>
          <w:sz w:val="23"/>
        </w:rPr>
        <w:t> </w:t>
      </w:r>
      <w:r>
        <w:rPr>
          <w:i/>
          <w:color w:val="0F4462"/>
          <w:w w:val="105"/>
          <w:sz w:val="22"/>
        </w:rPr>
        <w:t>Male</w:t>
      </w:r>
      <w:r>
        <w:rPr>
          <w:i/>
          <w:color w:val="0F4462"/>
          <w:w w:val="105"/>
          <w:sz w:val="22"/>
        </w:rPr>
        <w:t> </w:t>
      </w:r>
      <w:r>
        <w:rPr>
          <w:i/>
          <w:color w:val="0F4462"/>
          <w:sz w:val="22"/>
        </w:rPr>
        <w:t>Admissions With Co-Occurring Psychiatric and Substance Use Disorders:</w:t>
      </w:r>
      <w:r>
        <w:rPr>
          <w:i/>
          <w:color w:val="0F4462"/>
          <w:spacing w:val="-1"/>
          <w:sz w:val="22"/>
        </w:rPr>
        <w:t> </w:t>
      </w:r>
      <w:r>
        <w:rPr>
          <w:i/>
          <w:color w:val="0F4462"/>
          <w:sz w:val="22"/>
        </w:rPr>
        <w:t>2005.</w:t>
      </w:r>
      <w:r>
        <w:rPr>
          <w:color w:val="0F4462"/>
          <w:sz w:val="23"/>
        </w:rPr>
        <w:t>The </w:t>
      </w:r>
      <w:r>
        <w:rPr>
          <w:b/>
          <w:color w:val="0F4462"/>
          <w:sz w:val="25"/>
        </w:rPr>
        <w:t>DASIS </w:t>
      </w:r>
      <w:r>
        <w:rPr>
          <w:color w:val="0F4462"/>
          <w:w w:val="105"/>
          <w:sz w:val="23"/>
        </w:rPr>
        <w:t>Report.</w:t>
      </w:r>
      <w:r>
        <w:rPr>
          <w:color w:val="0F4462"/>
          <w:spacing w:val="-1"/>
          <w:w w:val="105"/>
          <w:sz w:val="23"/>
        </w:rPr>
        <w:t> </w:t>
      </w:r>
      <w:r>
        <w:rPr>
          <w:color w:val="0F4462"/>
          <w:w w:val="105"/>
          <w:sz w:val="23"/>
        </w:rPr>
        <w:t>Rockville, </w:t>
      </w:r>
      <w:r>
        <w:rPr>
          <w:b/>
          <w:color w:val="0F4462"/>
          <w:w w:val="105"/>
          <w:sz w:val="24"/>
        </w:rPr>
        <w:t>MD:</w:t>
      </w:r>
      <w:r>
        <w:rPr>
          <w:b/>
          <w:color w:val="0F4462"/>
          <w:spacing w:val="-5"/>
          <w:w w:val="105"/>
          <w:sz w:val="24"/>
        </w:rPr>
        <w:t> </w:t>
      </w:r>
      <w:r>
        <w:rPr>
          <w:color w:val="0F4462"/>
          <w:w w:val="105"/>
          <w:sz w:val="23"/>
        </w:rPr>
        <w:t>Substance Abuse and Mental Health Services Administration, December 13,</w:t>
      </w:r>
      <w:r>
        <w:rPr>
          <w:color w:val="0F4462"/>
          <w:spacing w:val="-11"/>
          <w:w w:val="105"/>
          <w:sz w:val="23"/>
        </w:rPr>
        <w:t> </w:t>
      </w:r>
      <w:r>
        <w:rPr>
          <w:color w:val="0F4462"/>
          <w:w w:val="105"/>
          <w:sz w:val="23"/>
        </w:rPr>
        <w:t>2007</w:t>
      </w:r>
      <w:r>
        <w:rPr>
          <w:i/>
          <w:color w:val="0F4462"/>
          <w:w w:val="105"/>
          <w:sz w:val="23"/>
        </w:rPr>
        <w:t>c.</w:t>
      </w:r>
    </w:p>
    <w:p>
      <w:pPr>
        <w:spacing w:line="220" w:lineRule="auto" w:before="193"/>
        <w:ind w:left="1804" w:right="1788" w:hanging="363"/>
        <w:jc w:val="both"/>
        <w:rPr>
          <w:sz w:val="23"/>
        </w:rPr>
      </w:pPr>
      <w:r>
        <w:rPr>
          <w:color w:val="0F4462"/>
          <w:w w:val="105"/>
          <w:sz w:val="23"/>
        </w:rPr>
        <w:t>Substance Abuse and</w:t>
      </w:r>
      <w:r>
        <w:rPr>
          <w:color w:val="0F4462"/>
          <w:spacing w:val="-5"/>
          <w:w w:val="105"/>
          <w:sz w:val="23"/>
        </w:rPr>
        <w:t> </w:t>
      </w:r>
      <w:r>
        <w:rPr>
          <w:color w:val="0F4462"/>
          <w:w w:val="105"/>
          <w:sz w:val="23"/>
        </w:rPr>
        <w:t>Mental</w:t>
      </w:r>
      <w:r>
        <w:rPr>
          <w:color w:val="0F4462"/>
          <w:spacing w:val="-3"/>
          <w:w w:val="105"/>
          <w:sz w:val="23"/>
        </w:rPr>
        <w:t> </w:t>
      </w:r>
      <w:r>
        <w:rPr>
          <w:color w:val="0F4462"/>
          <w:w w:val="105"/>
          <w:sz w:val="23"/>
        </w:rPr>
        <w:t>Health</w:t>
      </w:r>
      <w:r>
        <w:rPr>
          <w:color w:val="0F4462"/>
          <w:spacing w:val="-2"/>
          <w:w w:val="105"/>
          <w:sz w:val="23"/>
        </w:rPr>
        <w:t> </w:t>
      </w:r>
      <w:r>
        <w:rPr>
          <w:color w:val="0F4462"/>
          <w:w w:val="105"/>
          <w:sz w:val="23"/>
        </w:rPr>
        <w:t>Services Administration,</w:t>
      </w:r>
      <w:r>
        <w:rPr>
          <w:color w:val="0F4462"/>
          <w:spacing w:val="-16"/>
          <w:w w:val="105"/>
          <w:sz w:val="23"/>
        </w:rPr>
        <w:t> </w:t>
      </w:r>
      <w:r>
        <w:rPr>
          <w:color w:val="0F4462"/>
          <w:w w:val="105"/>
          <w:sz w:val="23"/>
        </w:rPr>
        <w:t>Office</w:t>
      </w:r>
      <w:r>
        <w:rPr>
          <w:color w:val="0F4462"/>
          <w:spacing w:val="-1"/>
          <w:w w:val="105"/>
          <w:sz w:val="23"/>
        </w:rPr>
        <w:t> </w:t>
      </w:r>
      <w:r>
        <w:rPr>
          <w:color w:val="0F4462"/>
          <w:w w:val="105"/>
          <w:sz w:val="23"/>
        </w:rPr>
        <w:t>of</w:t>
      </w:r>
      <w:r>
        <w:rPr>
          <w:color w:val="0F4462"/>
          <w:spacing w:val="-10"/>
          <w:w w:val="105"/>
          <w:sz w:val="23"/>
        </w:rPr>
        <w:t> </w:t>
      </w:r>
      <w:r>
        <w:rPr>
          <w:color w:val="0F4462"/>
          <w:w w:val="105"/>
          <w:sz w:val="23"/>
        </w:rPr>
        <w:t>Applied Studies.</w:t>
      </w:r>
      <w:r>
        <w:rPr>
          <w:color w:val="0F4462"/>
          <w:spacing w:val="-5"/>
          <w:w w:val="105"/>
          <w:sz w:val="23"/>
        </w:rPr>
        <w:t> </w:t>
      </w:r>
      <w:r>
        <w:rPr>
          <w:i/>
          <w:color w:val="0F4462"/>
          <w:w w:val="105"/>
          <w:sz w:val="22"/>
        </w:rPr>
        <w:t>The</w:t>
      </w:r>
      <w:r>
        <w:rPr>
          <w:i/>
          <w:color w:val="0F4462"/>
          <w:w w:val="105"/>
          <w:sz w:val="22"/>
        </w:rPr>
        <w:t> National</w:t>
      </w:r>
      <w:r>
        <w:rPr>
          <w:i/>
          <w:color w:val="0F4462"/>
          <w:spacing w:val="-15"/>
          <w:w w:val="105"/>
          <w:sz w:val="22"/>
        </w:rPr>
        <w:t> </w:t>
      </w:r>
      <w:r>
        <w:rPr>
          <w:i/>
          <w:color w:val="0F4462"/>
          <w:w w:val="105"/>
          <w:sz w:val="22"/>
        </w:rPr>
        <w:t>Survey</w:t>
      </w:r>
      <w:r>
        <w:rPr>
          <w:i/>
          <w:color w:val="0F4462"/>
          <w:spacing w:val="-14"/>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4"/>
          <w:w w:val="105"/>
          <w:sz w:val="22"/>
        </w:rPr>
        <w:t> </w:t>
      </w:r>
      <w:r>
        <w:rPr>
          <w:i/>
          <w:color w:val="0F4462"/>
          <w:w w:val="105"/>
          <w:sz w:val="22"/>
        </w:rPr>
        <w:t>Services</w:t>
      </w:r>
      <w:r>
        <w:rPr>
          <w:i/>
          <w:color w:val="0F4462"/>
          <w:spacing w:val="-9"/>
          <w:w w:val="105"/>
          <w:sz w:val="22"/>
        </w:rPr>
        <w:t> </w:t>
      </w:r>
      <w:r>
        <w:rPr>
          <w:i/>
          <w:color w:val="0F4462"/>
          <w:w w:val="105"/>
          <w:sz w:val="22"/>
        </w:rPr>
        <w:t>(N-SSATS):</w:t>
      </w:r>
      <w:r>
        <w:rPr>
          <w:i/>
          <w:color w:val="0F4462"/>
          <w:spacing w:val="-15"/>
          <w:w w:val="105"/>
          <w:sz w:val="22"/>
        </w:rPr>
        <w:t> </w:t>
      </w:r>
      <w:r>
        <w:rPr>
          <w:i/>
          <w:color w:val="0F4462"/>
          <w:w w:val="105"/>
          <w:sz w:val="22"/>
        </w:rPr>
        <w:t>2006.</w:t>
      </w:r>
      <w:r>
        <w:rPr>
          <w:i/>
          <w:color w:val="0F4462"/>
          <w:spacing w:val="-14"/>
          <w:w w:val="105"/>
          <w:sz w:val="22"/>
        </w:rPr>
        <w:t> </w:t>
      </w:r>
      <w:r>
        <w:rPr>
          <w:color w:val="0F4462"/>
          <w:w w:val="105"/>
          <w:sz w:val="23"/>
        </w:rPr>
        <w:t>HHS</w:t>
      </w:r>
      <w:r>
        <w:rPr>
          <w:color w:val="0F4462"/>
          <w:spacing w:val="17"/>
          <w:w w:val="105"/>
          <w:sz w:val="23"/>
        </w:rPr>
        <w:t> </w:t>
      </w:r>
      <w:r>
        <w:rPr>
          <w:color w:val="0F4462"/>
          <w:w w:val="105"/>
          <w:sz w:val="23"/>
        </w:rPr>
        <w:t>Publication No.</w:t>
      </w:r>
      <w:r>
        <w:rPr>
          <w:color w:val="0F4462"/>
          <w:spacing w:val="-12"/>
          <w:w w:val="105"/>
          <w:sz w:val="23"/>
        </w:rPr>
        <w:t> </w:t>
      </w:r>
      <w:r>
        <w:rPr>
          <w:color w:val="0F4462"/>
          <w:w w:val="105"/>
          <w:sz w:val="23"/>
        </w:rPr>
        <w:t>(SMA) 07-4296. Rockville,</w:t>
      </w:r>
      <w:r>
        <w:rPr>
          <w:color w:val="0F4462"/>
          <w:spacing w:val="-6"/>
          <w:w w:val="105"/>
          <w:sz w:val="23"/>
        </w:rPr>
        <w:t> </w:t>
      </w:r>
      <w:r>
        <w:rPr>
          <w:color w:val="0F4462"/>
          <w:w w:val="105"/>
          <w:sz w:val="23"/>
        </w:rPr>
        <w:t>MD:</w:t>
      </w:r>
      <w:r>
        <w:rPr>
          <w:color w:val="0F4462"/>
          <w:spacing w:val="40"/>
          <w:w w:val="105"/>
          <w:sz w:val="23"/>
        </w:rPr>
        <w:t> </w:t>
      </w:r>
      <w:r>
        <w:rPr>
          <w:color w:val="0F4462"/>
          <w:w w:val="105"/>
          <w:sz w:val="23"/>
        </w:rPr>
        <w:t>Substance Abuse and Mental Health Services</w:t>
      </w:r>
    </w:p>
    <w:p>
      <w:pPr>
        <w:pStyle w:val="BodyText"/>
        <w:spacing w:before="33"/>
        <w:ind w:left="1800"/>
        <w:jc w:val="both"/>
        <w:rPr>
          <w:rFonts w:ascii="Arial"/>
          <w:i/>
          <w:sz w:val="21"/>
        </w:rPr>
      </w:pPr>
      <w:r>
        <w:rPr>
          <w:color w:val="0F4462"/>
          <w:w w:val="105"/>
        </w:rPr>
        <w:t>Administration,</w:t>
      </w:r>
      <w:r>
        <w:rPr>
          <w:color w:val="0F4462"/>
          <w:spacing w:val="-11"/>
          <w:w w:val="105"/>
        </w:rPr>
        <w:t> </w:t>
      </w:r>
      <w:r>
        <w:rPr>
          <w:color w:val="0F4462"/>
          <w:spacing w:val="-2"/>
          <w:w w:val="105"/>
        </w:rPr>
        <w:t>2007</w:t>
      </w:r>
      <w:r>
        <w:rPr>
          <w:rFonts w:ascii="Arial"/>
          <w:i/>
          <w:color w:val="0F4462"/>
          <w:spacing w:val="-2"/>
          <w:w w:val="105"/>
          <w:sz w:val="21"/>
        </w:rPr>
        <w:t>d.</w:t>
      </w:r>
    </w:p>
    <w:p>
      <w:pPr>
        <w:spacing w:line="288" w:lineRule="exact" w:before="167"/>
        <w:ind w:left="1794" w:right="1648" w:hanging="352"/>
        <w:jc w:val="left"/>
        <w:rPr>
          <w:sz w:val="23"/>
        </w:rPr>
      </w:pP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w:t>
      </w:r>
      <w:r>
        <w:rPr>
          <w:color w:val="0F4462"/>
          <w:spacing w:val="36"/>
          <w:sz w:val="23"/>
        </w:rPr>
        <w:t> </w:t>
      </w:r>
      <w:r>
        <w:rPr>
          <w:color w:val="0F4462"/>
          <w:sz w:val="23"/>
        </w:rPr>
        <w:t>Health</w:t>
      </w:r>
      <w:r>
        <w:rPr>
          <w:color w:val="0F4462"/>
          <w:spacing w:val="37"/>
          <w:sz w:val="23"/>
        </w:rPr>
        <w:t> </w:t>
      </w:r>
      <w:r>
        <w:rPr>
          <w:color w:val="0F4462"/>
          <w:sz w:val="23"/>
        </w:rPr>
        <w:t>Services</w:t>
      </w:r>
      <w:r>
        <w:rPr>
          <w:color w:val="0F4462"/>
          <w:spacing w:val="40"/>
          <w:sz w:val="23"/>
        </w:rPr>
        <w:t> </w:t>
      </w:r>
      <w:r>
        <w:rPr>
          <w:color w:val="0F4462"/>
          <w:sz w:val="23"/>
        </w:rPr>
        <w:t>Administration, Office</w:t>
      </w:r>
      <w:r>
        <w:rPr>
          <w:color w:val="0F4462"/>
          <w:spacing w:val="37"/>
          <w:sz w:val="23"/>
        </w:rPr>
        <w:t> </w:t>
      </w:r>
      <w:r>
        <w:rPr>
          <w:color w:val="0F4462"/>
          <w:sz w:val="23"/>
        </w:rPr>
        <w:t>of Applied</w:t>
      </w:r>
      <w:r>
        <w:rPr>
          <w:color w:val="0F4462"/>
          <w:spacing w:val="40"/>
          <w:sz w:val="23"/>
        </w:rPr>
        <w:t> </w:t>
      </w:r>
      <w:r>
        <w:rPr>
          <w:color w:val="0F4462"/>
          <w:sz w:val="23"/>
        </w:rPr>
        <w:t>Studies. </w:t>
      </w:r>
      <w:r>
        <w:rPr>
          <w:i/>
          <w:color w:val="0F4462"/>
          <w:sz w:val="22"/>
        </w:rPr>
        <w:t>Drug</w:t>
      </w:r>
      <w:r>
        <w:rPr>
          <w:i/>
          <w:color w:val="0F4462"/>
          <w:sz w:val="22"/>
        </w:rPr>
        <w:t> Abuse</w:t>
      </w:r>
      <w:r>
        <w:rPr>
          <w:i/>
          <w:color w:val="0F4462"/>
          <w:spacing w:val="40"/>
          <w:sz w:val="22"/>
        </w:rPr>
        <w:t> </w:t>
      </w:r>
      <w:r>
        <w:rPr>
          <w:i/>
          <w:color w:val="0F4462"/>
          <w:sz w:val="22"/>
        </w:rPr>
        <w:t>liVarning Network, 2006: National Estimates </w:t>
      </w:r>
      <w:r>
        <w:rPr>
          <w:rFonts w:ascii="Arial"/>
          <w:i/>
          <w:color w:val="0F4462"/>
          <w:sz w:val="31"/>
        </w:rPr>
        <w:t>of</w:t>
      </w:r>
      <w:r>
        <w:rPr>
          <w:rFonts w:ascii="Arial"/>
          <w:i/>
          <w:color w:val="0F4462"/>
          <w:spacing w:val="-28"/>
          <w:sz w:val="31"/>
        </w:rPr>
        <w:t> </w:t>
      </w:r>
      <w:r>
        <w:rPr>
          <w:i/>
          <w:color w:val="0F4462"/>
          <w:sz w:val="22"/>
        </w:rPr>
        <w:t>Drug-Related</w:t>
      </w:r>
      <w:r>
        <w:rPr>
          <w:i/>
          <w:color w:val="0F4462"/>
          <w:spacing w:val="40"/>
          <w:sz w:val="22"/>
        </w:rPr>
        <w:t> </w:t>
      </w:r>
      <w:r>
        <w:rPr>
          <w:i/>
          <w:color w:val="0F4462"/>
          <w:sz w:val="22"/>
        </w:rPr>
        <w:t>Emergency Department</w:t>
      </w:r>
      <w:r>
        <w:rPr>
          <w:i/>
          <w:color w:val="0F4462"/>
          <w:sz w:val="22"/>
        </w:rPr>
        <w:t> Visits.</w:t>
      </w:r>
      <w:r>
        <w:rPr>
          <w:i/>
          <w:color w:val="0F4462"/>
          <w:spacing w:val="40"/>
          <w:sz w:val="22"/>
        </w:rPr>
        <w:t> </w:t>
      </w:r>
      <w:r>
        <w:rPr>
          <w:color w:val="0F4462"/>
          <w:sz w:val="25"/>
        </w:rPr>
        <w:t>In. </w:t>
      </w:r>
      <w:r>
        <w:rPr>
          <w:color w:val="0F4462"/>
          <w:sz w:val="23"/>
        </w:rPr>
        <w:t>DAWN</w:t>
      </w:r>
      <w:r>
        <w:rPr>
          <w:color w:val="0F4462"/>
          <w:spacing w:val="40"/>
          <w:sz w:val="23"/>
        </w:rPr>
        <w:t> </w:t>
      </w:r>
      <w:r>
        <w:rPr>
          <w:color w:val="0F4462"/>
          <w:sz w:val="23"/>
        </w:rPr>
        <w:t>Series</w:t>
      </w:r>
      <w:r>
        <w:rPr>
          <w:color w:val="0F4462"/>
          <w:spacing w:val="40"/>
          <w:sz w:val="23"/>
        </w:rPr>
        <w:t> </w:t>
      </w:r>
      <w:r>
        <w:rPr>
          <w:color w:val="0F4462"/>
          <w:sz w:val="23"/>
        </w:rPr>
        <w:t>D-30, HHS</w:t>
      </w:r>
      <w:r>
        <w:rPr>
          <w:color w:val="0F4462"/>
          <w:spacing w:val="40"/>
          <w:sz w:val="23"/>
        </w:rPr>
        <w:t> </w:t>
      </w:r>
      <w:r>
        <w:rPr>
          <w:color w:val="0F4462"/>
          <w:sz w:val="23"/>
        </w:rPr>
        <w:t>Publication</w:t>
      </w:r>
      <w:r>
        <w:rPr>
          <w:color w:val="0F4462"/>
          <w:spacing w:val="40"/>
          <w:sz w:val="23"/>
        </w:rPr>
        <w:t> </w:t>
      </w:r>
      <w:r>
        <w:rPr>
          <w:color w:val="0F4462"/>
          <w:sz w:val="23"/>
        </w:rPr>
        <w:t>No.(SMA)</w:t>
      </w:r>
      <w:r>
        <w:rPr>
          <w:color w:val="0F4462"/>
          <w:spacing w:val="40"/>
          <w:sz w:val="23"/>
        </w:rPr>
        <w:t> </w:t>
      </w:r>
      <w:r>
        <w:rPr>
          <w:color w:val="0F4462"/>
          <w:sz w:val="23"/>
        </w:rPr>
        <w:t>08-4339, Rockville, MD: 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 2008a.</w:t>
      </w:r>
    </w:p>
    <w:p>
      <w:pPr>
        <w:pStyle w:val="BodyText"/>
        <w:spacing w:before="180"/>
        <w:ind w:left="1442"/>
      </w:pPr>
      <w:r>
        <w:rPr>
          <w:color w:val="0F4462"/>
          <w:w w:val="105"/>
        </w:rPr>
        <w:t>Substance</w:t>
      </w:r>
      <w:r>
        <w:rPr>
          <w:color w:val="0F4462"/>
          <w:spacing w:val="-6"/>
          <w:w w:val="105"/>
        </w:rPr>
        <w:t> </w:t>
      </w:r>
      <w:r>
        <w:rPr>
          <w:color w:val="0F4462"/>
          <w:w w:val="105"/>
        </w:rPr>
        <w:t>Abuse</w:t>
      </w:r>
      <w:r>
        <w:rPr>
          <w:color w:val="0F4462"/>
          <w:spacing w:val="1"/>
          <w:w w:val="105"/>
        </w:rPr>
        <w:t> </w:t>
      </w:r>
      <w:r>
        <w:rPr>
          <w:color w:val="0F4462"/>
          <w:w w:val="105"/>
        </w:rPr>
        <w:t>and</w:t>
      </w:r>
      <w:r>
        <w:rPr>
          <w:color w:val="0F4462"/>
          <w:spacing w:val="-8"/>
          <w:w w:val="105"/>
        </w:rPr>
        <w:t> </w:t>
      </w:r>
      <w:r>
        <w:rPr>
          <w:color w:val="0F4462"/>
          <w:w w:val="105"/>
        </w:rPr>
        <w:t>Mental</w:t>
      </w:r>
      <w:r>
        <w:rPr>
          <w:color w:val="0F4462"/>
          <w:spacing w:val="-6"/>
          <w:w w:val="105"/>
        </w:rPr>
        <w:t> </w:t>
      </w:r>
      <w:r>
        <w:rPr>
          <w:color w:val="0F4462"/>
          <w:w w:val="105"/>
        </w:rPr>
        <w:t>Health</w:t>
      </w:r>
      <w:r>
        <w:rPr>
          <w:color w:val="0F4462"/>
          <w:spacing w:val="-5"/>
          <w:w w:val="105"/>
        </w:rPr>
        <w:t> </w:t>
      </w:r>
      <w:r>
        <w:rPr>
          <w:color w:val="0F4462"/>
          <w:w w:val="105"/>
        </w:rPr>
        <w:t>Services</w:t>
      </w:r>
      <w:r>
        <w:rPr>
          <w:color w:val="0F4462"/>
          <w:spacing w:val="-2"/>
          <w:w w:val="105"/>
        </w:rPr>
        <w:t> </w:t>
      </w:r>
      <w:r>
        <w:rPr>
          <w:color w:val="0F4462"/>
          <w:w w:val="105"/>
        </w:rPr>
        <w:t>Administration,</w:t>
      </w:r>
      <w:r>
        <w:rPr>
          <w:color w:val="0F4462"/>
          <w:spacing w:val="-16"/>
          <w:w w:val="105"/>
        </w:rPr>
        <w:t> </w:t>
      </w:r>
      <w:r>
        <w:rPr>
          <w:color w:val="0F4462"/>
          <w:w w:val="105"/>
        </w:rPr>
        <w:t>Office</w:t>
      </w:r>
      <w:r>
        <w:rPr>
          <w:color w:val="0F4462"/>
          <w:spacing w:val="-5"/>
          <w:w w:val="105"/>
        </w:rPr>
        <w:t> </w:t>
      </w:r>
      <w:r>
        <w:rPr>
          <w:color w:val="0F4462"/>
          <w:w w:val="105"/>
        </w:rPr>
        <w:t>of</w:t>
      </w:r>
      <w:r>
        <w:rPr>
          <w:color w:val="0F4462"/>
          <w:spacing w:val="-13"/>
          <w:w w:val="105"/>
        </w:rPr>
        <w:t> </w:t>
      </w:r>
      <w:r>
        <w:rPr>
          <w:color w:val="0F4462"/>
          <w:w w:val="105"/>
        </w:rPr>
        <w:t>Applied</w:t>
      </w:r>
      <w:r>
        <w:rPr>
          <w:color w:val="0F4462"/>
          <w:spacing w:val="8"/>
          <w:w w:val="105"/>
        </w:rPr>
        <w:t> </w:t>
      </w:r>
      <w:r>
        <w:rPr>
          <w:color w:val="0F4462"/>
          <w:spacing w:val="-2"/>
          <w:w w:val="105"/>
        </w:rPr>
        <w:t>Studies.</w:t>
      </w:r>
    </w:p>
    <w:p>
      <w:pPr>
        <w:spacing w:line="264" w:lineRule="auto" w:before="34"/>
        <w:ind w:left="1799" w:right="1487" w:firstLine="12"/>
        <w:jc w:val="left"/>
        <w:rPr>
          <w:sz w:val="23"/>
        </w:rPr>
      </w:pPr>
      <w:r>
        <w:rPr>
          <w:i/>
          <w:color w:val="0F4462"/>
          <w:w w:val="105"/>
          <w:sz w:val="22"/>
        </w:rPr>
        <w:t>Treatment</w:t>
      </w:r>
      <w:r>
        <w:rPr>
          <w:i/>
          <w:color w:val="0F4462"/>
          <w:spacing w:val="-15"/>
          <w:w w:val="105"/>
          <w:sz w:val="22"/>
        </w:rPr>
        <w:t> </w:t>
      </w:r>
      <w:r>
        <w:rPr>
          <w:i/>
          <w:color w:val="0F4462"/>
          <w:w w:val="105"/>
          <w:sz w:val="22"/>
        </w:rPr>
        <w:t>Episode</w:t>
      </w:r>
      <w:r>
        <w:rPr>
          <w:i/>
          <w:color w:val="0F4462"/>
          <w:spacing w:val="-14"/>
          <w:w w:val="105"/>
          <w:sz w:val="22"/>
        </w:rPr>
        <w:t> </w:t>
      </w:r>
      <w:r>
        <w:rPr>
          <w:i/>
          <w:color w:val="0F4462"/>
          <w:w w:val="105"/>
          <w:sz w:val="22"/>
        </w:rPr>
        <w:t>Data</w:t>
      </w:r>
      <w:r>
        <w:rPr>
          <w:i/>
          <w:color w:val="0F4462"/>
          <w:spacing w:val="-11"/>
          <w:w w:val="105"/>
          <w:sz w:val="22"/>
        </w:rPr>
        <w:t> </w:t>
      </w:r>
      <w:r>
        <w:rPr>
          <w:i/>
          <w:color w:val="0F4462"/>
          <w:w w:val="105"/>
          <w:sz w:val="22"/>
        </w:rPr>
        <w:t>Set</w:t>
      </w:r>
      <w:r>
        <w:rPr>
          <w:i/>
          <w:color w:val="0F4462"/>
          <w:spacing w:val="-15"/>
          <w:w w:val="105"/>
          <w:sz w:val="22"/>
        </w:rPr>
        <w:t> </w:t>
      </w:r>
      <w:r>
        <w:rPr>
          <w:i/>
          <w:color w:val="0F4462"/>
          <w:w w:val="105"/>
          <w:sz w:val="22"/>
        </w:rPr>
        <w:t>(TEDS)</w:t>
      </w:r>
      <w:r>
        <w:rPr>
          <w:i/>
          <w:color w:val="0F4462"/>
          <w:spacing w:val="-14"/>
          <w:w w:val="105"/>
          <w:sz w:val="22"/>
        </w:rPr>
        <w:t> </w:t>
      </w:r>
      <w:r>
        <w:rPr>
          <w:i/>
          <w:color w:val="0F4462"/>
          <w:w w:val="105"/>
          <w:sz w:val="22"/>
        </w:rPr>
        <w:t>Highlights:</w:t>
      </w:r>
      <w:r>
        <w:rPr>
          <w:i/>
          <w:color w:val="0F4462"/>
          <w:spacing w:val="-15"/>
          <w:w w:val="105"/>
          <w:sz w:val="22"/>
        </w:rPr>
        <w:t> </w:t>
      </w:r>
      <w:r>
        <w:rPr>
          <w:i/>
          <w:color w:val="0F4462"/>
          <w:w w:val="105"/>
          <w:sz w:val="22"/>
        </w:rPr>
        <w:t>2006.</w:t>
      </w:r>
      <w:r>
        <w:rPr>
          <w:i/>
          <w:color w:val="0F4462"/>
          <w:spacing w:val="-21"/>
          <w:w w:val="105"/>
          <w:sz w:val="22"/>
        </w:rPr>
        <w:t> </w:t>
      </w:r>
      <w:r>
        <w:rPr>
          <w:i/>
          <w:color w:val="0F4462"/>
          <w:w w:val="105"/>
          <w:sz w:val="22"/>
        </w:rPr>
        <w:t>National</w:t>
      </w:r>
      <w:r>
        <w:rPr>
          <w:i/>
          <w:color w:val="0F4462"/>
          <w:spacing w:val="-15"/>
          <w:w w:val="105"/>
          <w:sz w:val="22"/>
        </w:rPr>
        <w:t> </w:t>
      </w:r>
      <w:r>
        <w:rPr>
          <w:i/>
          <w:color w:val="0F4462"/>
          <w:w w:val="105"/>
          <w:sz w:val="22"/>
        </w:rPr>
        <w:t>Admissions</w:t>
      </w:r>
      <w:r>
        <w:rPr>
          <w:i/>
          <w:color w:val="0F4462"/>
          <w:spacing w:val="-2"/>
          <w:w w:val="105"/>
          <w:sz w:val="22"/>
        </w:rPr>
        <w:t> </w:t>
      </w:r>
      <w:r>
        <w:rPr>
          <w:i/>
          <w:color w:val="0F4462"/>
          <w:w w:val="105"/>
          <w:sz w:val="22"/>
        </w:rPr>
        <w:t>to</w:t>
      </w:r>
      <w:r>
        <w:rPr>
          <w:i/>
          <w:color w:val="0F4462"/>
          <w:spacing w:val="-10"/>
          <w:w w:val="105"/>
          <w:sz w:val="22"/>
        </w:rPr>
        <w:t> </w:t>
      </w:r>
      <w:r>
        <w:rPr>
          <w:i/>
          <w:color w:val="0F4462"/>
          <w:w w:val="105"/>
          <w:sz w:val="22"/>
        </w:rPr>
        <w:t>Substance</w:t>
      </w:r>
      <w:r>
        <w:rPr>
          <w:i/>
          <w:color w:val="0F4462"/>
          <w:spacing w:val="-15"/>
          <w:w w:val="105"/>
          <w:sz w:val="22"/>
        </w:rPr>
        <w:t> </w:t>
      </w:r>
      <w:r>
        <w:rPr>
          <w:i/>
          <w:color w:val="0F4462"/>
          <w:w w:val="105"/>
          <w:sz w:val="22"/>
        </w:rPr>
        <w:t>Abuse</w:t>
      </w:r>
      <w:r>
        <w:rPr>
          <w:i/>
          <w:color w:val="0F4462"/>
          <w:w w:val="105"/>
          <w:sz w:val="22"/>
        </w:rPr>
        <w:t> Treatment Services.</w:t>
      </w:r>
      <w:r>
        <w:rPr>
          <w:i/>
          <w:color w:val="0F4462"/>
          <w:spacing w:val="-14"/>
          <w:w w:val="105"/>
          <w:sz w:val="22"/>
        </w:rPr>
        <w:t> </w:t>
      </w:r>
      <w:r>
        <w:rPr>
          <w:color w:val="0F4462"/>
          <w:w w:val="105"/>
          <w:sz w:val="23"/>
        </w:rPr>
        <w:t>DASIS Series:</w:t>
      </w:r>
      <w:r>
        <w:rPr>
          <w:color w:val="0F4462"/>
          <w:spacing w:val="-10"/>
          <w:w w:val="105"/>
          <w:sz w:val="23"/>
        </w:rPr>
        <w:t> </w:t>
      </w:r>
      <w:r>
        <w:rPr>
          <w:color w:val="0F4462"/>
          <w:w w:val="105"/>
          <w:sz w:val="23"/>
        </w:rPr>
        <w:t>S-40.</w:t>
      </w:r>
      <w:r>
        <w:rPr>
          <w:color w:val="0F4462"/>
          <w:spacing w:val="-16"/>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19"/>
          <w:w w:val="105"/>
          <w:sz w:val="23"/>
        </w:rPr>
        <w:t> </w:t>
      </w:r>
      <w:r>
        <w:rPr>
          <w:color w:val="0F4462"/>
          <w:w w:val="105"/>
          <w:sz w:val="23"/>
        </w:rPr>
        <w:t>No.</w:t>
      </w:r>
      <w:r>
        <w:rPr>
          <w:color w:val="0F4462"/>
          <w:spacing w:val="-16"/>
          <w:w w:val="105"/>
          <w:sz w:val="23"/>
        </w:rPr>
        <w:t> </w:t>
      </w:r>
      <w:r>
        <w:rPr>
          <w:color w:val="0F4462"/>
          <w:w w:val="105"/>
          <w:sz w:val="23"/>
        </w:rPr>
        <w:t>(SMA) 08-4313.</w:t>
      </w:r>
      <w:r>
        <w:rPr>
          <w:color w:val="0F4462"/>
          <w:spacing w:val="-7"/>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r>
        <w:rPr>
          <w:color w:val="0F4462"/>
          <w:spacing w:val="-16"/>
          <w:w w:val="105"/>
          <w:sz w:val="23"/>
        </w:rPr>
        <w:t> </w:t>
      </w:r>
      <w:r>
        <w:rPr>
          <w:color w:val="0F4462"/>
          <w:w w:val="105"/>
          <w:sz w:val="23"/>
        </w:rPr>
        <w:t>2008b.</w:t>
      </w:r>
    </w:p>
    <w:p>
      <w:pPr>
        <w:spacing w:line="288" w:lineRule="exact" w:before="138"/>
        <w:ind w:left="1803" w:right="1487" w:hanging="362"/>
        <w:jc w:val="left"/>
        <w:rPr>
          <w:i/>
          <w:sz w:val="23"/>
        </w:rPr>
      </w:pP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 Office</w:t>
      </w:r>
      <w:r>
        <w:rPr>
          <w:color w:val="0F4462"/>
          <w:spacing w:val="40"/>
          <w:sz w:val="23"/>
        </w:rPr>
        <w:t> </w:t>
      </w:r>
      <w:r>
        <w:rPr>
          <w:color w:val="0F4462"/>
          <w:sz w:val="23"/>
        </w:rPr>
        <w:t>of Applied</w:t>
      </w:r>
      <w:r>
        <w:rPr>
          <w:color w:val="0F4462"/>
          <w:spacing w:val="40"/>
          <w:sz w:val="23"/>
        </w:rPr>
        <w:t> </w:t>
      </w:r>
      <w:r>
        <w:rPr>
          <w:color w:val="0F4462"/>
          <w:sz w:val="23"/>
        </w:rPr>
        <w:t>Studies.</w:t>
      </w:r>
      <w:r>
        <w:rPr>
          <w:color w:val="0F4462"/>
          <w:spacing w:val="40"/>
          <w:sz w:val="23"/>
        </w:rPr>
        <w:t> </w:t>
      </w:r>
      <w:r>
        <w:rPr>
          <w:i/>
          <w:color w:val="0F4462"/>
          <w:sz w:val="22"/>
        </w:rPr>
        <w:t>The</w:t>
      </w:r>
      <w:r>
        <w:rPr>
          <w:i/>
          <w:color w:val="0F4462"/>
          <w:sz w:val="22"/>
        </w:rPr>
        <w:t> TEDS Report: Predictors </w:t>
      </w:r>
      <w:r>
        <w:rPr>
          <w:rFonts w:ascii="Arial"/>
          <w:i/>
          <w:color w:val="0F4462"/>
          <w:sz w:val="31"/>
        </w:rPr>
        <w:t>of</w:t>
      </w:r>
      <w:r>
        <w:rPr>
          <w:rFonts w:ascii="Arial"/>
          <w:i/>
          <w:color w:val="0F4462"/>
          <w:spacing w:val="-34"/>
          <w:sz w:val="31"/>
        </w:rPr>
        <w:t> </w:t>
      </w:r>
      <w:r>
        <w:rPr>
          <w:i/>
          <w:color w:val="0F4462"/>
          <w:sz w:val="22"/>
        </w:rPr>
        <w:t>Substance Abuse Treatment Completion</w:t>
      </w:r>
      <w:r>
        <w:rPr>
          <w:i/>
          <w:color w:val="0F4462"/>
          <w:spacing w:val="39"/>
          <w:sz w:val="22"/>
        </w:rPr>
        <w:t> </w:t>
      </w:r>
      <w:r>
        <w:rPr>
          <w:i/>
          <w:color w:val="0F4462"/>
          <w:sz w:val="22"/>
        </w:rPr>
        <w:t>or</w:t>
      </w:r>
      <w:r>
        <w:rPr>
          <w:i/>
          <w:color w:val="0F4462"/>
          <w:spacing w:val="-1"/>
          <w:sz w:val="22"/>
        </w:rPr>
        <w:t> </w:t>
      </w:r>
      <w:r>
        <w:rPr>
          <w:i/>
          <w:color w:val="0F4462"/>
          <w:sz w:val="22"/>
        </w:rPr>
        <w:t>Tranifer to Further</w:t>
      </w:r>
      <w:r>
        <w:rPr>
          <w:i/>
          <w:color w:val="0F4462"/>
          <w:sz w:val="22"/>
        </w:rPr>
        <w:t> Treatment by</w:t>
      </w:r>
      <w:r>
        <w:rPr>
          <w:i/>
          <w:color w:val="0F4462"/>
          <w:spacing w:val="28"/>
          <w:sz w:val="22"/>
        </w:rPr>
        <w:t> </w:t>
      </w:r>
      <w:r>
        <w:rPr>
          <w:i/>
          <w:color w:val="0F4462"/>
          <w:sz w:val="22"/>
        </w:rPr>
        <w:t>Service Type. </w:t>
      </w:r>
      <w:r>
        <w:rPr>
          <w:color w:val="0F4462"/>
          <w:sz w:val="23"/>
        </w:rPr>
        <w:t>The</w:t>
      </w:r>
      <w:r>
        <w:rPr>
          <w:color w:val="0F4462"/>
          <w:spacing w:val="40"/>
          <w:sz w:val="23"/>
        </w:rPr>
        <w:t> </w:t>
      </w:r>
      <w:r>
        <w:rPr>
          <w:color w:val="0F4462"/>
          <w:sz w:val="23"/>
        </w:rPr>
        <w:t>TEDS</w:t>
      </w:r>
      <w:r>
        <w:rPr>
          <w:color w:val="0F4462"/>
          <w:spacing w:val="28"/>
          <w:sz w:val="23"/>
        </w:rPr>
        <w:t> </w:t>
      </w:r>
      <w:r>
        <w:rPr>
          <w:color w:val="0F4462"/>
          <w:sz w:val="23"/>
        </w:rPr>
        <w:t>Report. Rockville, MD:</w:t>
      </w:r>
      <w:r>
        <w:rPr>
          <w:color w:val="0F4462"/>
          <w:spacing w:val="80"/>
          <w:sz w:val="23"/>
        </w:rPr>
        <w:t> </w:t>
      </w:r>
      <w:r>
        <w:rPr>
          <w:color w:val="0F4462"/>
          <w:sz w:val="23"/>
        </w:rPr>
        <w:t>Substance</w:t>
      </w:r>
      <w:r>
        <w:rPr>
          <w:color w:val="0F4462"/>
          <w:spacing w:val="34"/>
          <w:sz w:val="23"/>
        </w:rPr>
        <w:t> </w:t>
      </w:r>
      <w:r>
        <w:rPr>
          <w:color w:val="0F4462"/>
          <w:sz w:val="23"/>
        </w:rPr>
        <w:t>Abuse</w:t>
      </w:r>
      <w:r>
        <w:rPr>
          <w:color w:val="0F4462"/>
          <w:spacing w:val="35"/>
          <w:sz w:val="23"/>
        </w:rPr>
        <w:t> </w:t>
      </w:r>
      <w:r>
        <w:rPr>
          <w:color w:val="0F4462"/>
          <w:sz w:val="23"/>
        </w:rPr>
        <w:t>and Mental Health Services Administration, </w:t>
      </w:r>
      <w:r>
        <w:rPr>
          <w:i/>
          <w:color w:val="0F4462"/>
          <w:sz w:val="23"/>
        </w:rPr>
        <w:t>2009a.</w:t>
      </w:r>
    </w:p>
    <w:p>
      <w:pPr>
        <w:spacing w:line="261" w:lineRule="auto" w:before="176"/>
        <w:ind w:left="1800" w:right="1425" w:hanging="359"/>
        <w:jc w:val="left"/>
        <w:rPr>
          <w:i/>
          <w:sz w:val="23"/>
        </w:rPr>
      </w:pPr>
      <w:r>
        <w:rPr>
          <w:color w:val="0F4462"/>
          <w:w w:val="105"/>
          <w:sz w:val="23"/>
        </w:rPr>
        <w:t>Substance Abuse and Mental Health Services Administration,</w:t>
      </w:r>
      <w:r>
        <w:rPr>
          <w:color w:val="0F4462"/>
          <w:spacing w:val="-11"/>
          <w:w w:val="105"/>
          <w:sz w:val="23"/>
        </w:rPr>
        <w:t> </w:t>
      </w:r>
      <w:r>
        <w:rPr>
          <w:color w:val="0F4462"/>
          <w:w w:val="105"/>
          <w:sz w:val="23"/>
        </w:rPr>
        <w:t>Office of</w:t>
      </w:r>
      <w:r>
        <w:rPr>
          <w:color w:val="0F4462"/>
          <w:spacing w:val="-1"/>
          <w:w w:val="105"/>
          <w:sz w:val="23"/>
        </w:rPr>
        <w:t> </w:t>
      </w:r>
      <w:r>
        <w:rPr>
          <w:color w:val="0F4462"/>
          <w:w w:val="105"/>
          <w:sz w:val="23"/>
        </w:rPr>
        <w:t>Applied Studies. </w:t>
      </w:r>
      <w:r>
        <w:rPr>
          <w:i/>
          <w:color w:val="0F4462"/>
          <w:w w:val="105"/>
          <w:sz w:val="22"/>
        </w:rPr>
        <w:t>The</w:t>
      </w:r>
      <w:r>
        <w:rPr>
          <w:i/>
          <w:color w:val="0F4462"/>
          <w:w w:val="105"/>
          <w:sz w:val="22"/>
        </w:rPr>
        <w:t> TEDS</w:t>
      </w:r>
      <w:r>
        <w:rPr>
          <w:i/>
          <w:color w:val="0F4462"/>
          <w:spacing w:val="-11"/>
          <w:w w:val="105"/>
          <w:sz w:val="22"/>
        </w:rPr>
        <w:t> </w:t>
      </w:r>
      <w:r>
        <w:rPr>
          <w:i/>
          <w:color w:val="0F4462"/>
          <w:w w:val="105"/>
          <w:sz w:val="22"/>
        </w:rPr>
        <w:t>Report:</w:t>
      </w:r>
      <w:r>
        <w:rPr>
          <w:i/>
          <w:color w:val="0F4462"/>
          <w:spacing w:val="-15"/>
          <w:w w:val="105"/>
          <w:sz w:val="22"/>
        </w:rPr>
        <w:t> </w:t>
      </w:r>
      <w:r>
        <w:rPr>
          <w:i/>
          <w:color w:val="0F4462"/>
          <w:w w:val="105"/>
          <w:sz w:val="22"/>
        </w:rPr>
        <w:t>Treatment</w:t>
      </w:r>
      <w:r>
        <w:rPr>
          <w:i/>
          <w:color w:val="0F4462"/>
          <w:spacing w:val="-14"/>
          <w:w w:val="105"/>
          <w:sz w:val="22"/>
        </w:rPr>
        <w:t> </w:t>
      </w:r>
      <w:r>
        <w:rPr>
          <w:i/>
          <w:color w:val="0F4462"/>
          <w:w w:val="105"/>
          <w:sz w:val="22"/>
        </w:rPr>
        <w:t>Outcomes</w:t>
      </w:r>
      <w:r>
        <w:rPr>
          <w:i/>
          <w:color w:val="0F4462"/>
          <w:spacing w:val="-14"/>
          <w:w w:val="105"/>
          <w:sz w:val="22"/>
        </w:rPr>
        <w:t> </w:t>
      </w:r>
      <w:r>
        <w:rPr>
          <w:i/>
          <w:color w:val="0F4462"/>
          <w:w w:val="105"/>
          <w:sz w:val="22"/>
        </w:rPr>
        <w:t>Among</w:t>
      </w:r>
      <w:r>
        <w:rPr>
          <w:i/>
          <w:color w:val="0F4462"/>
          <w:spacing w:val="-13"/>
          <w:w w:val="105"/>
          <w:sz w:val="22"/>
        </w:rPr>
        <w:t> </w:t>
      </w:r>
      <w:r>
        <w:rPr>
          <w:i/>
          <w:color w:val="0F4462"/>
          <w:w w:val="105"/>
          <w:sz w:val="22"/>
        </w:rPr>
        <w:t>Clients</w:t>
      </w:r>
      <w:r>
        <w:rPr>
          <w:i/>
          <w:color w:val="0F4462"/>
          <w:spacing w:val="-15"/>
          <w:w w:val="105"/>
          <w:sz w:val="22"/>
        </w:rPr>
        <w:t> </w:t>
      </w:r>
      <w:r>
        <w:rPr>
          <w:i/>
          <w:color w:val="0F4462"/>
          <w:w w:val="105"/>
          <w:sz w:val="22"/>
        </w:rPr>
        <w:t>Discharged</w:t>
      </w:r>
      <w:r>
        <w:rPr>
          <w:i/>
          <w:color w:val="0F4462"/>
          <w:spacing w:val="-9"/>
          <w:w w:val="105"/>
          <w:sz w:val="22"/>
        </w:rPr>
        <w:t> </w:t>
      </w:r>
      <w:r>
        <w:rPr>
          <w:i/>
          <w:color w:val="0F4462"/>
          <w:w w:val="105"/>
          <w:sz w:val="22"/>
        </w:rPr>
        <w:t>From</w:t>
      </w:r>
      <w:r>
        <w:rPr>
          <w:i/>
          <w:color w:val="0F4462"/>
          <w:spacing w:val="-13"/>
          <w:w w:val="105"/>
          <w:sz w:val="22"/>
        </w:rPr>
        <w:t> </w:t>
      </w:r>
      <w:r>
        <w:rPr>
          <w:i/>
          <w:color w:val="0F4462"/>
          <w:w w:val="105"/>
          <w:sz w:val="22"/>
        </w:rPr>
        <w:t>Outpatient</w:t>
      </w:r>
      <w:r>
        <w:rPr>
          <w:i/>
          <w:color w:val="0F4462"/>
          <w:spacing w:val="-9"/>
          <w:w w:val="105"/>
          <w:sz w:val="22"/>
        </w:rPr>
        <w:t> </w:t>
      </w:r>
      <w:r>
        <w:rPr>
          <w:i/>
          <w:color w:val="0F4462"/>
          <w:w w:val="105"/>
          <w:sz w:val="22"/>
        </w:rPr>
        <w:t>Substance</w:t>
      </w:r>
      <w:r>
        <w:rPr>
          <w:i/>
          <w:color w:val="0F4462"/>
          <w:spacing w:val="-15"/>
          <w:w w:val="105"/>
          <w:sz w:val="22"/>
        </w:rPr>
        <w:t> </w:t>
      </w:r>
      <w:r>
        <w:rPr>
          <w:i/>
          <w:color w:val="0F4462"/>
          <w:w w:val="105"/>
          <w:sz w:val="22"/>
        </w:rPr>
        <w:t>Abuse Treatment. </w:t>
      </w:r>
      <w:r>
        <w:rPr>
          <w:color w:val="0F4462"/>
          <w:w w:val="105"/>
          <w:sz w:val="23"/>
        </w:rPr>
        <w:t>The TEDS Report.</w:t>
      </w:r>
      <w:r>
        <w:rPr>
          <w:color w:val="0F4462"/>
          <w:spacing w:val="-5"/>
          <w:w w:val="105"/>
          <w:sz w:val="23"/>
        </w:rPr>
        <w:t> </w:t>
      </w:r>
      <w:r>
        <w:rPr>
          <w:color w:val="0F4462"/>
          <w:w w:val="105"/>
          <w:sz w:val="23"/>
        </w:rPr>
        <w:t>Rockville,</w:t>
      </w:r>
      <w:r>
        <w:rPr>
          <w:color w:val="0F4462"/>
          <w:spacing w:val="-9"/>
          <w:w w:val="105"/>
          <w:sz w:val="23"/>
        </w:rPr>
        <w:t> </w:t>
      </w:r>
      <w:r>
        <w:rPr>
          <w:b/>
          <w:color w:val="0F4462"/>
          <w:w w:val="105"/>
          <w:sz w:val="24"/>
        </w:rPr>
        <w:t>MD:</w:t>
      </w:r>
      <w:r>
        <w:rPr>
          <w:b/>
          <w:color w:val="0F4462"/>
          <w:spacing w:val="-14"/>
          <w:w w:val="105"/>
          <w:sz w:val="24"/>
        </w:rPr>
        <w:t> </w:t>
      </w:r>
      <w:r>
        <w:rPr>
          <w:color w:val="0F4462"/>
          <w:w w:val="105"/>
          <w:sz w:val="23"/>
        </w:rPr>
        <w:t>Substance Abuse and Mental</w:t>
      </w:r>
      <w:r>
        <w:rPr>
          <w:color w:val="0F4462"/>
          <w:spacing w:val="-3"/>
          <w:w w:val="105"/>
          <w:sz w:val="23"/>
        </w:rPr>
        <w:t> </w:t>
      </w:r>
      <w:r>
        <w:rPr>
          <w:color w:val="0F4462"/>
          <w:w w:val="105"/>
          <w:sz w:val="23"/>
        </w:rPr>
        <w:t>Health</w:t>
      </w:r>
      <w:r>
        <w:rPr>
          <w:color w:val="0F4462"/>
          <w:spacing w:val="-2"/>
          <w:w w:val="105"/>
          <w:sz w:val="23"/>
        </w:rPr>
        <w:t> </w:t>
      </w:r>
      <w:r>
        <w:rPr>
          <w:color w:val="0F4462"/>
          <w:w w:val="105"/>
          <w:sz w:val="23"/>
        </w:rPr>
        <w:t>Services Administration,</w:t>
      </w:r>
      <w:r>
        <w:rPr>
          <w:color w:val="0F4462"/>
          <w:spacing w:val="-25"/>
          <w:w w:val="105"/>
          <w:sz w:val="23"/>
        </w:rPr>
        <w:t> </w:t>
      </w:r>
      <w:r>
        <w:rPr>
          <w:i/>
          <w:color w:val="0F4462"/>
          <w:w w:val="105"/>
          <w:sz w:val="23"/>
        </w:rPr>
        <w:t>2009b.</w:t>
      </w:r>
    </w:p>
    <w:p>
      <w:pPr>
        <w:spacing w:after="0" w:line="261" w:lineRule="auto"/>
        <w:jc w:val="left"/>
        <w:rPr>
          <w:sz w:val="23"/>
        </w:rPr>
        <w:sectPr>
          <w:pgSz w:w="12240" w:h="15840"/>
          <w:pgMar w:header="696" w:footer="900" w:top="1160" w:bottom="1080" w:left="0" w:right="0"/>
        </w:sectPr>
      </w:pPr>
    </w:p>
    <w:p>
      <w:pPr>
        <w:pStyle w:val="BodyText"/>
        <w:rPr>
          <w:i/>
          <w:sz w:val="11"/>
        </w:rPr>
      </w:pPr>
    </w:p>
    <w:p>
      <w:pPr>
        <w:spacing w:line="261" w:lineRule="auto" w:before="90"/>
        <w:ind w:left="1808" w:right="1363" w:hanging="367"/>
        <w:jc w:val="left"/>
        <w:rPr>
          <w:i/>
          <w:sz w:val="22"/>
        </w:rPr>
      </w:pPr>
      <w:r>
        <w:rPr>
          <w:color w:val="0F4462"/>
          <w:w w:val="105"/>
          <w:sz w:val="23"/>
        </w:rPr>
        <w:t>Substance Abuse and Mental Health Services Administration,</w:t>
      </w:r>
      <w:r>
        <w:rPr>
          <w:color w:val="0F4462"/>
          <w:spacing w:val="-9"/>
          <w:w w:val="105"/>
          <w:sz w:val="23"/>
        </w:rPr>
        <w:t> </w:t>
      </w:r>
      <w:r>
        <w:rPr>
          <w:color w:val="0F4462"/>
          <w:w w:val="105"/>
          <w:sz w:val="23"/>
        </w:rPr>
        <w:t>Office of Applied Studies.</w:t>
      </w:r>
      <w:r>
        <w:rPr>
          <w:i/>
          <w:color w:val="0F4462"/>
          <w:w w:val="105"/>
          <w:sz w:val="22"/>
        </w:rPr>
        <w:t>The</w:t>
      </w:r>
      <w:r>
        <w:rPr>
          <w:i/>
          <w:color w:val="0F4462"/>
          <w:w w:val="105"/>
          <w:sz w:val="22"/>
        </w:rPr>
        <w:t> TEDS Report:</w:t>
      </w:r>
      <w:r>
        <w:rPr>
          <w:i/>
          <w:color w:val="0F4462"/>
          <w:spacing w:val="-2"/>
          <w:w w:val="105"/>
          <w:sz w:val="22"/>
        </w:rPr>
        <w:t> </w:t>
      </w:r>
      <w:r>
        <w:rPr>
          <w:i/>
          <w:color w:val="0F4462"/>
          <w:w w:val="105"/>
          <w:sz w:val="22"/>
        </w:rPr>
        <w:t>Trends in Methamphetamine</w:t>
      </w:r>
      <w:r>
        <w:rPr>
          <w:i/>
          <w:color w:val="0F4462"/>
          <w:spacing w:val="-10"/>
          <w:w w:val="105"/>
          <w:sz w:val="22"/>
        </w:rPr>
        <w:t> </w:t>
      </w:r>
      <w:r>
        <w:rPr>
          <w:i/>
          <w:color w:val="0F4462"/>
          <w:w w:val="105"/>
          <w:sz w:val="22"/>
        </w:rPr>
        <w:t>Admissions to Treatment: </w:t>
      </w:r>
      <w:r>
        <w:rPr>
          <w:i/>
          <w:color w:val="0F4462"/>
          <w:w w:val="105"/>
          <w:sz w:val="23"/>
        </w:rPr>
        <w:t>1997-2007. </w:t>
      </w:r>
      <w:r>
        <w:rPr>
          <w:color w:val="0F4462"/>
          <w:w w:val="105"/>
          <w:sz w:val="23"/>
        </w:rPr>
        <w:t>The TEDS Report.</w:t>
      </w:r>
      <w:r>
        <w:rPr>
          <w:color w:val="0F4462"/>
          <w:w w:val="105"/>
          <w:sz w:val="23"/>
        </w:rPr>
        <w:t> Rockville,</w:t>
      </w:r>
      <w:r>
        <w:rPr>
          <w:color w:val="0F4462"/>
          <w:spacing w:val="-16"/>
          <w:w w:val="105"/>
          <w:sz w:val="23"/>
        </w:rPr>
        <w:t> </w:t>
      </w:r>
      <w:r>
        <w:rPr>
          <w:color w:val="0F4462"/>
          <w:w w:val="105"/>
          <w:sz w:val="23"/>
        </w:rPr>
        <w:t>MD:</w:t>
      </w:r>
      <w:r>
        <w:rPr>
          <w:color w:val="0F4462"/>
          <w:spacing w:val="37"/>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4"/>
          <w:w w:val="105"/>
          <w:sz w:val="23"/>
        </w:rPr>
        <w:t> </w:t>
      </w:r>
      <w:r>
        <w:rPr>
          <w:color w:val="0F4462"/>
          <w:w w:val="105"/>
          <w:sz w:val="23"/>
        </w:rPr>
        <w:t>and</w:t>
      </w:r>
      <w:r>
        <w:rPr>
          <w:color w:val="0F4462"/>
          <w:spacing w:val="-6"/>
          <w:w w:val="105"/>
          <w:sz w:val="23"/>
        </w:rPr>
        <w:t> </w:t>
      </w:r>
      <w:r>
        <w:rPr>
          <w:color w:val="0F4462"/>
          <w:w w:val="105"/>
          <w:sz w:val="23"/>
        </w:rPr>
        <w:t>Mental</w:t>
      </w:r>
      <w:r>
        <w:rPr>
          <w:color w:val="0F4462"/>
          <w:spacing w:val="-10"/>
          <w:w w:val="105"/>
          <w:sz w:val="23"/>
        </w:rPr>
        <w:t> </w:t>
      </w:r>
      <w:r>
        <w:rPr>
          <w:color w:val="0F4462"/>
          <w:w w:val="105"/>
          <w:sz w:val="23"/>
        </w:rPr>
        <w:t>Health</w:t>
      </w:r>
      <w:r>
        <w:rPr>
          <w:color w:val="0F4462"/>
          <w:spacing w:val="-3"/>
          <w:w w:val="105"/>
          <w:sz w:val="23"/>
        </w:rPr>
        <w:t> </w:t>
      </w:r>
      <w:r>
        <w:rPr>
          <w:color w:val="0F4462"/>
          <w:w w:val="105"/>
          <w:sz w:val="23"/>
        </w:rPr>
        <w:t>Services Administration,</w:t>
      </w:r>
      <w:r>
        <w:rPr>
          <w:color w:val="0F4462"/>
          <w:spacing w:val="-25"/>
          <w:w w:val="105"/>
          <w:sz w:val="23"/>
        </w:rPr>
        <w:t> </w:t>
      </w:r>
      <w:r>
        <w:rPr>
          <w:i/>
          <w:color w:val="0F4462"/>
          <w:w w:val="105"/>
          <w:sz w:val="22"/>
        </w:rPr>
        <w:t>2009c.</w:t>
      </w:r>
    </w:p>
    <w:p>
      <w:pPr>
        <w:pStyle w:val="BodyText"/>
        <w:spacing w:line="256" w:lineRule="auto" w:before="164"/>
        <w:ind w:left="1812" w:right="1487" w:hanging="371"/>
      </w:pPr>
      <w:r>
        <w:rPr>
          <w:color w:val="0F4462"/>
        </w:rPr>
        <w:t>Suddaby, K.,</w:t>
      </w:r>
      <w:r>
        <w:rPr>
          <w:color w:val="0F4462"/>
          <w:spacing w:val="-4"/>
        </w:rPr>
        <w:t> </w:t>
      </w:r>
      <w:r>
        <w:rPr>
          <w:color w:val="0F4462"/>
        </w:rPr>
        <w:t>and</w:t>
      </w:r>
      <w:r>
        <w:rPr>
          <w:color w:val="0F4462"/>
          <w:spacing w:val="29"/>
        </w:rPr>
        <w:t> </w:t>
      </w:r>
      <w:r>
        <w:rPr>
          <w:color w:val="0F4462"/>
        </w:rPr>
        <w:t>Landau,]. Positive</w:t>
      </w:r>
      <w:r>
        <w:rPr>
          <w:color w:val="0F4462"/>
          <w:spacing w:val="32"/>
        </w:rPr>
        <w:t> </w:t>
      </w:r>
      <w:r>
        <w:rPr>
          <w:color w:val="0F4462"/>
        </w:rPr>
        <w:t>and</w:t>
      </w:r>
      <w:r>
        <w:rPr>
          <w:color w:val="0F4462"/>
          <w:spacing w:val="32"/>
        </w:rPr>
        <w:t> </w:t>
      </w:r>
      <w:r>
        <w:rPr>
          <w:color w:val="0F4462"/>
        </w:rPr>
        <w:t>negative</w:t>
      </w:r>
      <w:r>
        <w:rPr>
          <w:color w:val="0F4462"/>
          <w:spacing w:val="35"/>
        </w:rPr>
        <w:t> </w:t>
      </w:r>
      <w:r>
        <w:rPr>
          <w:color w:val="0F4462"/>
        </w:rPr>
        <w:t>timelines: A</w:t>
      </w:r>
      <w:r>
        <w:rPr>
          <w:color w:val="0F4462"/>
          <w:spacing w:val="35"/>
        </w:rPr>
        <w:t> </w:t>
      </w:r>
      <w:r>
        <w:rPr>
          <w:color w:val="0F4462"/>
        </w:rPr>
        <w:t>technique</w:t>
      </w:r>
      <w:r>
        <w:rPr>
          <w:color w:val="0F4462"/>
          <w:spacing w:val="32"/>
        </w:rPr>
        <w:t> </w:t>
      </w:r>
      <w:r>
        <w:rPr>
          <w:color w:val="0F4462"/>
        </w:rPr>
        <w:t>for restorying. </w:t>
      </w:r>
      <w:r>
        <w:rPr>
          <w:i/>
          <w:color w:val="0F4462"/>
          <w:sz w:val="22"/>
        </w:rPr>
        <w:t>Family</w:t>
      </w:r>
      <w:r>
        <w:rPr>
          <w:i/>
          <w:color w:val="0F4462"/>
          <w:sz w:val="22"/>
        </w:rPr>
        <w:t> Process </w:t>
      </w:r>
      <w:r>
        <w:rPr>
          <w:color w:val="0F4462"/>
        </w:rPr>
        <w:t>37(3):287-298,</w:t>
      </w:r>
      <w:r>
        <w:rPr>
          <w:color w:val="0F4462"/>
          <w:spacing w:val="-24"/>
        </w:rPr>
        <w:t> </w:t>
      </w:r>
      <w:r>
        <w:rPr>
          <w:color w:val="0F4462"/>
        </w:rPr>
        <w:t>1998.</w:t>
      </w:r>
    </w:p>
    <w:p>
      <w:pPr>
        <w:spacing w:line="266" w:lineRule="auto" w:before="169"/>
        <w:ind w:left="1810" w:right="1648" w:hanging="369"/>
        <w:jc w:val="left"/>
        <w:rPr>
          <w:sz w:val="23"/>
        </w:rPr>
      </w:pPr>
      <w:r>
        <w:rPr>
          <w:color w:val="0F4462"/>
          <w:sz w:val="23"/>
        </w:rPr>
        <w:t>Sue,</w:t>
      </w:r>
      <w:r>
        <w:rPr>
          <w:color w:val="0F4462"/>
          <w:spacing w:val="-3"/>
          <w:sz w:val="23"/>
        </w:rPr>
        <w:t> </w:t>
      </w:r>
      <w:r>
        <w:rPr>
          <w:color w:val="0F4462"/>
          <w:sz w:val="23"/>
        </w:rPr>
        <w:t>D.W.,</w:t>
      </w:r>
      <w:r>
        <w:rPr>
          <w:color w:val="0F4462"/>
          <w:spacing w:val="-1"/>
          <w:sz w:val="23"/>
        </w:rPr>
        <w:t> </w:t>
      </w:r>
      <w:r>
        <w:rPr>
          <w:color w:val="0F4462"/>
          <w:sz w:val="23"/>
        </w:rPr>
        <w:t>and Sue,</w:t>
      </w:r>
      <w:r>
        <w:rPr>
          <w:color w:val="0F4462"/>
          <w:spacing w:val="-3"/>
          <w:sz w:val="23"/>
        </w:rPr>
        <w:t> </w:t>
      </w:r>
      <w:r>
        <w:rPr>
          <w:color w:val="0F4462"/>
          <w:sz w:val="23"/>
        </w:rPr>
        <w:t>D. </w:t>
      </w:r>
      <w:r>
        <w:rPr>
          <w:i/>
          <w:color w:val="0F4462"/>
          <w:sz w:val="22"/>
        </w:rPr>
        <w:t>Counseling the Culturally Diverse:</w:t>
      </w:r>
      <w:r>
        <w:rPr>
          <w:i/>
          <w:color w:val="0F4462"/>
          <w:spacing w:val="-12"/>
          <w:sz w:val="22"/>
        </w:rPr>
        <w:t> </w:t>
      </w:r>
      <w:r>
        <w:rPr>
          <w:i/>
          <w:color w:val="0F4462"/>
          <w:sz w:val="22"/>
        </w:rPr>
        <w:t>Theory and Practice, </w:t>
      </w:r>
      <w:r>
        <w:rPr>
          <w:color w:val="0F4462"/>
          <w:sz w:val="23"/>
        </w:rPr>
        <w:t>5th</w:t>
      </w:r>
      <w:r>
        <w:rPr>
          <w:color w:val="0F4462"/>
          <w:spacing w:val="40"/>
          <w:sz w:val="23"/>
        </w:rPr>
        <w:t> </w:t>
      </w:r>
      <w:r>
        <w:rPr>
          <w:color w:val="0F4462"/>
          <w:sz w:val="23"/>
        </w:rPr>
        <w:t>ed.</w:t>
      </w:r>
      <w:r>
        <w:rPr>
          <w:color w:val="0F4462"/>
          <w:spacing w:val="-7"/>
          <w:sz w:val="23"/>
        </w:rPr>
        <w:t> </w:t>
      </w:r>
      <w:r>
        <w:rPr>
          <w:color w:val="0F4462"/>
          <w:sz w:val="23"/>
        </w:rPr>
        <w:t>Hoboken, N.J:</w:t>
      </w:r>
      <w:r>
        <w:rPr>
          <w:color w:val="0F4462"/>
          <w:spacing w:val="-17"/>
          <w:sz w:val="23"/>
        </w:rPr>
        <w:t> </w:t>
      </w:r>
      <w:r>
        <w:rPr>
          <w:color w:val="0F4462"/>
          <w:sz w:val="23"/>
        </w:rPr>
        <w:t>John Wiley, 2008.</w:t>
      </w:r>
    </w:p>
    <w:p>
      <w:pPr>
        <w:pStyle w:val="BodyText"/>
        <w:spacing w:line="259" w:lineRule="auto" w:before="138"/>
        <w:ind w:left="1800" w:right="1425" w:hanging="359"/>
      </w:pPr>
      <w:r>
        <w:rPr>
          <w:color w:val="0F4462"/>
          <w:w w:val="105"/>
        </w:rPr>
        <w:t>Swartz,J.A.,</w:t>
      </w:r>
      <w:r>
        <w:rPr>
          <w:color w:val="0F4462"/>
          <w:spacing w:val="-16"/>
          <w:w w:val="105"/>
        </w:rPr>
        <w:t> </w:t>
      </w:r>
      <w:r>
        <w:rPr>
          <w:color w:val="0F4462"/>
          <w:w w:val="105"/>
        </w:rPr>
        <w:t>and</w:t>
      </w:r>
      <w:r>
        <w:rPr>
          <w:color w:val="0F4462"/>
          <w:spacing w:val="-14"/>
          <w:w w:val="105"/>
        </w:rPr>
        <w:t> </w:t>
      </w:r>
      <w:r>
        <w:rPr>
          <w:color w:val="0F4462"/>
          <w:w w:val="105"/>
        </w:rPr>
        <w:t>Lurigio,</w:t>
      </w:r>
      <w:r>
        <w:rPr>
          <w:color w:val="0F4462"/>
          <w:spacing w:val="-15"/>
          <w:w w:val="105"/>
        </w:rPr>
        <w:t> </w:t>
      </w:r>
      <w:r>
        <w:rPr>
          <w:rFonts w:ascii="Arial"/>
          <w:i/>
          <w:color w:val="0F4462"/>
          <w:w w:val="105"/>
          <w:sz w:val="24"/>
        </w:rPr>
        <w:t>A.].</w:t>
      </w:r>
      <w:r>
        <w:rPr>
          <w:rFonts w:ascii="Arial"/>
          <w:i/>
          <w:color w:val="0F4462"/>
          <w:spacing w:val="-30"/>
          <w:w w:val="105"/>
          <w:sz w:val="24"/>
        </w:rPr>
        <w:t> </w:t>
      </w:r>
      <w:r>
        <w:rPr>
          <w:color w:val="0F4462"/>
          <w:w w:val="105"/>
        </w:rPr>
        <w:t>Psychiatric</w:t>
      </w:r>
      <w:r>
        <w:rPr>
          <w:color w:val="0F4462"/>
          <w:spacing w:val="-14"/>
          <w:w w:val="105"/>
        </w:rPr>
        <w:t> </w:t>
      </w:r>
      <w:r>
        <w:rPr>
          <w:color w:val="0F4462"/>
          <w:w w:val="105"/>
        </w:rPr>
        <w:t>illness</w:t>
      </w:r>
      <w:r>
        <w:rPr>
          <w:color w:val="0F4462"/>
          <w:spacing w:val="-12"/>
          <w:w w:val="105"/>
        </w:rPr>
        <w:t> </w:t>
      </w:r>
      <w:r>
        <w:rPr>
          <w:color w:val="0F4462"/>
          <w:w w:val="105"/>
        </w:rPr>
        <w:t>and</w:t>
      </w:r>
      <w:r>
        <w:rPr>
          <w:color w:val="0F4462"/>
          <w:spacing w:val="-9"/>
          <w:w w:val="105"/>
        </w:rPr>
        <w:t> </w:t>
      </w:r>
      <w:r>
        <w:rPr>
          <w:color w:val="0F4462"/>
          <w:w w:val="105"/>
        </w:rPr>
        <w:t>comorbidity</w:t>
      </w:r>
      <w:r>
        <w:rPr>
          <w:color w:val="0F4462"/>
          <w:spacing w:val="-7"/>
          <w:w w:val="105"/>
        </w:rPr>
        <w:t> </w:t>
      </w:r>
      <w:r>
        <w:rPr>
          <w:color w:val="0F4462"/>
          <w:w w:val="105"/>
        </w:rPr>
        <w:t>among</w:t>
      </w:r>
      <w:r>
        <w:rPr>
          <w:color w:val="0F4462"/>
          <w:spacing w:val="-8"/>
          <w:w w:val="105"/>
        </w:rPr>
        <w:t> </w:t>
      </w:r>
      <w:r>
        <w:rPr>
          <w:color w:val="0F4462"/>
          <w:w w:val="105"/>
        </w:rPr>
        <w:t>adult</w:t>
      </w:r>
      <w:r>
        <w:rPr>
          <w:color w:val="0F4462"/>
          <w:spacing w:val="-3"/>
          <w:w w:val="105"/>
        </w:rPr>
        <w:t> </w:t>
      </w:r>
      <w:r>
        <w:rPr>
          <w:color w:val="0F4462"/>
          <w:w w:val="105"/>
        </w:rPr>
        <w:t>male</w:t>
      </w:r>
      <w:r>
        <w:rPr>
          <w:color w:val="0F4462"/>
          <w:spacing w:val="-9"/>
          <w:w w:val="105"/>
        </w:rPr>
        <w:t> </w:t>
      </w:r>
      <w:r>
        <w:rPr>
          <w:color w:val="0F4462"/>
          <w:w w:val="105"/>
        </w:rPr>
        <w:t>jail</w:t>
      </w:r>
      <w:r>
        <w:rPr>
          <w:color w:val="0F4462"/>
          <w:spacing w:val="-14"/>
          <w:w w:val="105"/>
        </w:rPr>
        <w:t> </w:t>
      </w:r>
      <w:r>
        <w:rPr>
          <w:color w:val="0F4462"/>
          <w:w w:val="105"/>
        </w:rPr>
        <w:t>detainees in drug treatment. </w:t>
      </w:r>
      <w:r>
        <w:rPr>
          <w:i/>
          <w:color w:val="0F4462"/>
          <w:w w:val="105"/>
          <w:sz w:val="22"/>
        </w:rPr>
        <w:t>Psychiatric Services </w:t>
      </w:r>
      <w:r>
        <w:rPr>
          <w:color w:val="0F4462"/>
          <w:w w:val="105"/>
        </w:rPr>
        <w:t>50(12):1628-1630,</w:t>
      </w:r>
      <w:r>
        <w:rPr>
          <w:color w:val="0F4462"/>
          <w:spacing w:val="-26"/>
          <w:w w:val="105"/>
        </w:rPr>
        <w:t> </w:t>
      </w:r>
      <w:r>
        <w:rPr>
          <w:color w:val="0F4462"/>
          <w:w w:val="105"/>
        </w:rPr>
        <w:t>1999.</w:t>
      </w:r>
    </w:p>
    <w:p>
      <w:pPr>
        <w:spacing w:line="204" w:lineRule="auto" w:before="199"/>
        <w:ind w:left="1804" w:right="2292" w:hanging="370"/>
        <w:jc w:val="left"/>
        <w:rPr>
          <w:sz w:val="23"/>
        </w:rPr>
      </w:pPr>
      <w:r>
        <w:rPr>
          <w:color w:val="0F4462"/>
          <w:w w:val="105"/>
          <w:sz w:val="23"/>
        </w:rPr>
        <w:t>Tafrate,</w:t>
      </w:r>
      <w:r>
        <w:rPr>
          <w:color w:val="0F4462"/>
          <w:spacing w:val="-16"/>
          <w:w w:val="105"/>
          <w:sz w:val="23"/>
        </w:rPr>
        <w:t> </w:t>
      </w:r>
      <w:r>
        <w:rPr>
          <w:color w:val="0F4462"/>
          <w:w w:val="105"/>
          <w:sz w:val="23"/>
        </w:rPr>
        <w:t>R.C.,</w:t>
      </w:r>
      <w:r>
        <w:rPr>
          <w:color w:val="0F4462"/>
          <w:spacing w:val="-12"/>
          <w:w w:val="105"/>
          <w:sz w:val="23"/>
        </w:rPr>
        <w:t> </w:t>
      </w:r>
      <w:r>
        <w:rPr>
          <w:color w:val="0F4462"/>
          <w:w w:val="105"/>
          <w:sz w:val="23"/>
        </w:rPr>
        <w:t>Kassinove,</w:t>
      </w:r>
      <w:r>
        <w:rPr>
          <w:color w:val="0F4462"/>
          <w:spacing w:val="-3"/>
          <w:w w:val="105"/>
          <w:sz w:val="23"/>
        </w:rPr>
        <w:t> </w:t>
      </w:r>
      <w:r>
        <w:rPr>
          <w:color w:val="0F4462"/>
          <w:w w:val="105"/>
          <w:sz w:val="23"/>
        </w:rPr>
        <w:t>H.,</w:t>
      </w:r>
      <w:r>
        <w:rPr>
          <w:color w:val="0F4462"/>
          <w:spacing w:val="23"/>
          <w:w w:val="105"/>
          <w:sz w:val="23"/>
        </w:rPr>
        <w:t> </w:t>
      </w:r>
      <w:r>
        <w:rPr>
          <w:color w:val="0F4462"/>
          <w:w w:val="105"/>
          <w:sz w:val="23"/>
        </w:rPr>
        <w:t>and Dundin,</w:t>
      </w:r>
      <w:r>
        <w:rPr>
          <w:color w:val="0F4462"/>
          <w:spacing w:val="-5"/>
          <w:w w:val="105"/>
          <w:sz w:val="23"/>
        </w:rPr>
        <w:t> </w:t>
      </w:r>
      <w:r>
        <w:rPr>
          <w:color w:val="0F4462"/>
          <w:w w:val="105"/>
          <w:sz w:val="23"/>
        </w:rPr>
        <w:t>L.</w:t>
      </w:r>
      <w:r>
        <w:rPr>
          <w:color w:val="0F4462"/>
          <w:spacing w:val="-24"/>
          <w:w w:val="105"/>
          <w:sz w:val="23"/>
        </w:rPr>
        <w:t> </w:t>
      </w:r>
      <w:r>
        <w:rPr>
          <w:color w:val="0F4462"/>
          <w:w w:val="105"/>
          <w:sz w:val="23"/>
        </w:rPr>
        <w:t>Anger</w:t>
      </w:r>
      <w:r>
        <w:rPr>
          <w:color w:val="0F4462"/>
          <w:spacing w:val="-2"/>
          <w:w w:val="105"/>
          <w:sz w:val="23"/>
        </w:rPr>
        <w:t> </w:t>
      </w:r>
      <w:r>
        <w:rPr>
          <w:color w:val="0F4462"/>
          <w:w w:val="105"/>
          <w:sz w:val="23"/>
        </w:rPr>
        <w:t>episodes in</w:t>
      </w:r>
      <w:r>
        <w:rPr>
          <w:color w:val="0F4462"/>
          <w:spacing w:val="-2"/>
          <w:w w:val="105"/>
          <w:sz w:val="23"/>
        </w:rPr>
        <w:t> </w:t>
      </w:r>
      <w:r>
        <w:rPr>
          <w:color w:val="0F4462"/>
          <w:w w:val="105"/>
          <w:sz w:val="23"/>
        </w:rPr>
        <w:t>high</w:t>
      </w:r>
      <w:r>
        <w:rPr>
          <w:color w:val="0F4462"/>
          <w:spacing w:val="-5"/>
          <w:w w:val="105"/>
          <w:sz w:val="23"/>
        </w:rPr>
        <w:t> </w:t>
      </w:r>
      <w:r>
        <w:rPr>
          <w:color w:val="0F4462"/>
          <w:w w:val="105"/>
          <w:sz w:val="23"/>
        </w:rPr>
        <w:t>and</w:t>
      </w:r>
      <w:r>
        <w:rPr>
          <w:color w:val="0F4462"/>
          <w:spacing w:val="-5"/>
          <w:w w:val="105"/>
          <w:sz w:val="23"/>
        </w:rPr>
        <w:t> </w:t>
      </w:r>
      <w:r>
        <w:rPr>
          <w:color w:val="0F4462"/>
          <w:w w:val="105"/>
          <w:sz w:val="23"/>
        </w:rPr>
        <w:t>low</w:t>
      </w:r>
      <w:r>
        <w:rPr>
          <w:color w:val="0F4462"/>
          <w:spacing w:val="-7"/>
          <w:w w:val="105"/>
          <w:sz w:val="23"/>
        </w:rPr>
        <w:t> </w:t>
      </w:r>
      <w:r>
        <w:rPr>
          <w:color w:val="0F4462"/>
          <w:w w:val="105"/>
          <w:sz w:val="23"/>
        </w:rPr>
        <w:t>trait</w:t>
      </w:r>
      <w:r>
        <w:rPr>
          <w:color w:val="0F4462"/>
          <w:spacing w:val="-7"/>
          <w:w w:val="105"/>
          <w:sz w:val="23"/>
        </w:rPr>
        <w:t> </w:t>
      </w:r>
      <w:r>
        <w:rPr>
          <w:color w:val="0F4462"/>
          <w:w w:val="105"/>
          <w:sz w:val="23"/>
        </w:rPr>
        <w:t>anger community</w:t>
      </w:r>
      <w:r>
        <w:rPr>
          <w:color w:val="0F4462"/>
          <w:spacing w:val="13"/>
          <w:w w:val="105"/>
          <w:sz w:val="23"/>
        </w:rPr>
        <w:t> </w:t>
      </w:r>
      <w:r>
        <w:rPr>
          <w:i/>
          <w:color w:val="0F4462"/>
          <w:w w:val="105"/>
          <w:sz w:val="22"/>
        </w:rPr>
        <w:t>adults.journal</w:t>
      </w:r>
      <w:r>
        <w:rPr>
          <w:i/>
          <w:color w:val="0F4462"/>
          <w:spacing w:val="-27"/>
          <w:w w:val="105"/>
          <w:sz w:val="22"/>
        </w:rPr>
        <w:t> </w:t>
      </w:r>
      <w:r>
        <w:rPr>
          <w:rFonts w:ascii="Arial"/>
          <w:i/>
          <w:color w:val="0F4462"/>
          <w:w w:val="105"/>
          <w:sz w:val="31"/>
        </w:rPr>
        <w:t>of</w:t>
      </w:r>
      <w:r>
        <w:rPr>
          <w:rFonts w:ascii="Arial"/>
          <w:i/>
          <w:color w:val="0F4462"/>
          <w:spacing w:val="-47"/>
          <w:w w:val="105"/>
          <w:sz w:val="31"/>
        </w:rPr>
        <w:t> </w:t>
      </w:r>
      <w:r>
        <w:rPr>
          <w:i/>
          <w:color w:val="0F4462"/>
          <w:w w:val="105"/>
          <w:sz w:val="22"/>
        </w:rPr>
        <w:t>Clinical</w:t>
      </w:r>
      <w:r>
        <w:rPr>
          <w:i/>
          <w:color w:val="0F4462"/>
          <w:spacing w:val="-4"/>
          <w:w w:val="105"/>
          <w:sz w:val="22"/>
        </w:rPr>
        <w:t> </w:t>
      </w:r>
      <w:r>
        <w:rPr>
          <w:i/>
          <w:color w:val="0F4462"/>
          <w:w w:val="105"/>
          <w:sz w:val="22"/>
        </w:rPr>
        <w:t>Psychology </w:t>
      </w:r>
      <w:r>
        <w:rPr>
          <w:color w:val="0F4462"/>
          <w:w w:val="105"/>
          <w:sz w:val="23"/>
        </w:rPr>
        <w:t>58(12):1573-1590,</w:t>
      </w:r>
      <w:r>
        <w:rPr>
          <w:color w:val="0F4462"/>
          <w:spacing w:val="-33"/>
          <w:w w:val="105"/>
          <w:sz w:val="23"/>
        </w:rPr>
        <w:t> </w:t>
      </w:r>
      <w:r>
        <w:rPr>
          <w:color w:val="0F4462"/>
          <w:w w:val="105"/>
          <w:sz w:val="23"/>
        </w:rPr>
        <w:t>2002.</w:t>
      </w:r>
    </w:p>
    <w:p>
      <w:pPr>
        <w:pStyle w:val="BodyText"/>
        <w:spacing w:before="175"/>
        <w:ind w:left="1435"/>
      </w:pPr>
      <w:r>
        <w:rPr>
          <w:color w:val="0F4462"/>
          <w:w w:val="105"/>
        </w:rPr>
        <w:t>Taft,</w:t>
      </w:r>
      <w:r>
        <w:rPr>
          <w:color w:val="0F4462"/>
          <w:spacing w:val="-11"/>
          <w:w w:val="105"/>
        </w:rPr>
        <w:t> </w:t>
      </w:r>
      <w:r>
        <w:rPr>
          <w:color w:val="0F4462"/>
          <w:w w:val="105"/>
        </w:rPr>
        <w:t>C.T.,</w:t>
      </w:r>
      <w:r>
        <w:rPr>
          <w:color w:val="0F4462"/>
          <w:spacing w:val="-7"/>
          <w:w w:val="105"/>
        </w:rPr>
        <w:t> </w:t>
      </w:r>
      <w:r>
        <w:rPr>
          <w:color w:val="0F4462"/>
          <w:w w:val="105"/>
        </w:rPr>
        <w:t>Kaloupek,</w:t>
      </w:r>
      <w:r>
        <w:rPr>
          <w:color w:val="0F4462"/>
          <w:spacing w:val="-9"/>
          <w:w w:val="105"/>
        </w:rPr>
        <w:t> </w:t>
      </w:r>
      <w:r>
        <w:rPr>
          <w:color w:val="0F4462"/>
          <w:w w:val="105"/>
        </w:rPr>
        <w:t>D.G.,</w:t>
      </w:r>
      <w:r>
        <w:rPr>
          <w:color w:val="0F4462"/>
          <w:spacing w:val="-12"/>
          <w:w w:val="105"/>
        </w:rPr>
        <w:t> </w:t>
      </w:r>
      <w:r>
        <w:rPr>
          <w:color w:val="0F4462"/>
          <w:w w:val="105"/>
        </w:rPr>
        <w:t>Schumm,J.A., Marshall,</w:t>
      </w:r>
      <w:r>
        <w:rPr>
          <w:color w:val="0F4462"/>
          <w:spacing w:val="-13"/>
          <w:w w:val="105"/>
        </w:rPr>
        <w:t> </w:t>
      </w:r>
      <w:r>
        <w:rPr>
          <w:color w:val="0F4462"/>
          <w:w w:val="105"/>
        </w:rPr>
        <w:t>A.D.,</w:t>
      </w:r>
      <w:r>
        <w:rPr>
          <w:color w:val="0F4462"/>
          <w:spacing w:val="-8"/>
          <w:w w:val="105"/>
        </w:rPr>
        <w:t> </w:t>
      </w:r>
      <w:r>
        <w:rPr>
          <w:color w:val="0F4462"/>
          <w:w w:val="105"/>
        </w:rPr>
        <w:t>Panuzio,J.,</w:t>
      </w:r>
      <w:r>
        <w:rPr>
          <w:color w:val="0F4462"/>
          <w:spacing w:val="10"/>
          <w:w w:val="105"/>
        </w:rPr>
        <w:t> </w:t>
      </w:r>
      <w:r>
        <w:rPr>
          <w:color w:val="0F4462"/>
          <w:w w:val="105"/>
        </w:rPr>
        <w:t>King,</w:t>
      </w:r>
      <w:r>
        <w:rPr>
          <w:color w:val="0F4462"/>
          <w:spacing w:val="-13"/>
          <w:w w:val="105"/>
        </w:rPr>
        <w:t> </w:t>
      </w:r>
      <w:r>
        <w:rPr>
          <w:color w:val="0F4462"/>
          <w:w w:val="105"/>
        </w:rPr>
        <w:t>D.W.,</w:t>
      </w:r>
      <w:r>
        <w:rPr>
          <w:color w:val="0F4462"/>
          <w:spacing w:val="-12"/>
          <w:w w:val="105"/>
        </w:rPr>
        <w:t> </w:t>
      </w:r>
      <w:r>
        <w:rPr>
          <w:color w:val="0F4462"/>
          <w:w w:val="105"/>
        </w:rPr>
        <w:t>and</w:t>
      </w:r>
      <w:r>
        <w:rPr>
          <w:color w:val="0F4462"/>
          <w:spacing w:val="14"/>
          <w:w w:val="105"/>
        </w:rPr>
        <w:t> </w:t>
      </w:r>
      <w:r>
        <w:rPr>
          <w:color w:val="0F4462"/>
          <w:spacing w:val="-2"/>
          <w:w w:val="105"/>
        </w:rPr>
        <w:t>Keane,</w:t>
      </w:r>
    </w:p>
    <w:p>
      <w:pPr>
        <w:spacing w:line="204" w:lineRule="auto" w:before="56"/>
        <w:ind w:left="1804" w:right="1487" w:hanging="9"/>
        <w:jc w:val="left"/>
        <w:rPr>
          <w:sz w:val="23"/>
        </w:rPr>
      </w:pPr>
      <w:r>
        <w:rPr>
          <w:color w:val="0F4462"/>
          <w:sz w:val="23"/>
        </w:rPr>
        <w:t>T.M.</w:t>
      </w:r>
      <w:r>
        <w:rPr>
          <w:color w:val="0F4462"/>
          <w:spacing w:val="-1"/>
          <w:sz w:val="23"/>
        </w:rPr>
        <w:t> </w:t>
      </w:r>
      <w:r>
        <w:rPr>
          <w:color w:val="0F4462"/>
          <w:sz w:val="23"/>
        </w:rPr>
        <w:t>Posttraumatic stress disorder symptoms, physiological reactivity, alcohol problems, and aggression</w:t>
      </w:r>
      <w:r>
        <w:rPr>
          <w:color w:val="0F4462"/>
          <w:spacing w:val="40"/>
          <w:sz w:val="23"/>
        </w:rPr>
        <w:t> </w:t>
      </w:r>
      <w:r>
        <w:rPr>
          <w:color w:val="0F4462"/>
          <w:sz w:val="23"/>
        </w:rPr>
        <w:t>among</w:t>
      </w:r>
      <w:r>
        <w:rPr>
          <w:color w:val="0F4462"/>
          <w:spacing w:val="40"/>
          <w:sz w:val="23"/>
        </w:rPr>
        <w:t> </w:t>
      </w:r>
      <w:r>
        <w:rPr>
          <w:color w:val="0F4462"/>
          <w:sz w:val="23"/>
        </w:rPr>
        <w:t>military </w:t>
      </w:r>
      <w:r>
        <w:rPr>
          <w:i/>
          <w:color w:val="0F4462"/>
          <w:sz w:val="22"/>
        </w:rPr>
        <w:t>veterans.journal </w:t>
      </w:r>
      <w:r>
        <w:rPr>
          <w:rFonts w:ascii="Arial"/>
          <w:i/>
          <w:color w:val="0F4462"/>
          <w:sz w:val="31"/>
        </w:rPr>
        <w:t>of</w:t>
      </w:r>
      <w:r>
        <w:rPr>
          <w:rFonts w:ascii="Arial"/>
          <w:i/>
          <w:color w:val="0F4462"/>
          <w:spacing w:val="-40"/>
          <w:sz w:val="31"/>
        </w:rPr>
        <w:t> </w:t>
      </w:r>
      <w:r>
        <w:rPr>
          <w:i/>
          <w:color w:val="0F4462"/>
          <w:sz w:val="22"/>
        </w:rPr>
        <w:t>Abnormal Psychology</w:t>
      </w:r>
      <w:r>
        <w:rPr>
          <w:i/>
          <w:color w:val="0F4462"/>
          <w:spacing w:val="40"/>
          <w:sz w:val="22"/>
        </w:rPr>
        <w:t> </w:t>
      </w:r>
      <w:r>
        <w:rPr>
          <w:color w:val="0F4462"/>
          <w:sz w:val="23"/>
        </w:rPr>
        <w:t>116(3):498-507,</w:t>
      </w:r>
      <w:r>
        <w:rPr>
          <w:color w:val="0F4462"/>
          <w:spacing w:val="-7"/>
          <w:sz w:val="23"/>
        </w:rPr>
        <w:t> </w:t>
      </w:r>
      <w:r>
        <w:rPr>
          <w:color w:val="0F4462"/>
          <w:sz w:val="23"/>
        </w:rPr>
        <w:t>2007.</w:t>
      </w:r>
    </w:p>
    <w:p>
      <w:pPr>
        <w:spacing w:line="204" w:lineRule="auto" w:before="208"/>
        <w:ind w:left="1806" w:right="1487" w:hanging="371"/>
        <w:jc w:val="left"/>
        <w:rPr>
          <w:sz w:val="23"/>
        </w:rPr>
      </w:pPr>
      <w:r>
        <w:rPr>
          <w:color w:val="0F4462"/>
          <w:w w:val="105"/>
          <w:sz w:val="23"/>
        </w:rPr>
        <w:t>Takeuchi,</w:t>
      </w:r>
      <w:r>
        <w:rPr>
          <w:color w:val="0F4462"/>
          <w:spacing w:val="-16"/>
          <w:w w:val="105"/>
          <w:sz w:val="23"/>
        </w:rPr>
        <w:t> </w:t>
      </w:r>
      <w:r>
        <w:rPr>
          <w:color w:val="0F4462"/>
          <w:w w:val="105"/>
          <w:sz w:val="23"/>
        </w:rPr>
        <w:t>D.T.,</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S.,</w:t>
      </w:r>
      <w:r>
        <w:rPr>
          <w:color w:val="0F4462"/>
          <w:spacing w:val="-19"/>
          <w:w w:val="105"/>
          <w:sz w:val="23"/>
        </w:rPr>
        <w:t> </w:t>
      </w:r>
      <w:r>
        <w:rPr>
          <w:color w:val="0F4462"/>
          <w:w w:val="105"/>
          <w:sz w:val="23"/>
        </w:rPr>
        <w:t>and</w:t>
      </w:r>
      <w:r>
        <w:rPr>
          <w:color w:val="0F4462"/>
          <w:spacing w:val="-15"/>
          <w:w w:val="105"/>
          <w:sz w:val="23"/>
        </w:rPr>
        <w:t> </w:t>
      </w:r>
      <w:r>
        <w:rPr>
          <w:color w:val="0F4462"/>
          <w:w w:val="105"/>
          <w:sz w:val="23"/>
        </w:rPr>
        <w:t>Yeh,</w:t>
      </w:r>
      <w:r>
        <w:rPr>
          <w:color w:val="0F4462"/>
          <w:spacing w:val="-15"/>
          <w:w w:val="105"/>
          <w:sz w:val="23"/>
        </w:rPr>
        <w:t> </w:t>
      </w:r>
      <w:r>
        <w:rPr>
          <w:color w:val="0F4462"/>
          <w:w w:val="105"/>
          <w:sz w:val="23"/>
        </w:rPr>
        <w:t>M.</w:t>
      </w:r>
      <w:r>
        <w:rPr>
          <w:color w:val="0F4462"/>
          <w:spacing w:val="-1"/>
          <w:w w:val="105"/>
          <w:sz w:val="23"/>
        </w:rPr>
        <w:t> </w:t>
      </w:r>
      <w:r>
        <w:rPr>
          <w:color w:val="0F4462"/>
          <w:w w:val="105"/>
          <w:sz w:val="23"/>
        </w:rPr>
        <w:t>Return</w:t>
      </w:r>
      <w:r>
        <w:rPr>
          <w:color w:val="0F4462"/>
          <w:spacing w:val="-13"/>
          <w:w w:val="105"/>
          <w:sz w:val="23"/>
        </w:rPr>
        <w:t> </w:t>
      </w:r>
      <w:r>
        <w:rPr>
          <w:color w:val="0F4462"/>
          <w:w w:val="105"/>
          <w:sz w:val="23"/>
        </w:rPr>
        <w:t>rates</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outcomes</w:t>
      </w:r>
      <w:r>
        <w:rPr>
          <w:color w:val="0F4462"/>
          <w:spacing w:val="-9"/>
          <w:w w:val="105"/>
          <w:sz w:val="23"/>
        </w:rPr>
        <w:t> </w:t>
      </w:r>
      <w:r>
        <w:rPr>
          <w:color w:val="0F4462"/>
          <w:w w:val="105"/>
          <w:sz w:val="23"/>
        </w:rPr>
        <w:t>from</w:t>
      </w:r>
      <w:r>
        <w:rPr>
          <w:color w:val="0F4462"/>
          <w:spacing w:val="-4"/>
          <w:w w:val="105"/>
          <w:sz w:val="23"/>
        </w:rPr>
        <w:t> </w:t>
      </w:r>
      <w:r>
        <w:rPr>
          <w:color w:val="0F4462"/>
          <w:w w:val="105"/>
          <w:sz w:val="23"/>
        </w:rPr>
        <w:t>ethnicity-specific</w:t>
      </w:r>
      <w:r>
        <w:rPr>
          <w:color w:val="0F4462"/>
          <w:spacing w:val="-12"/>
          <w:w w:val="105"/>
          <w:sz w:val="23"/>
        </w:rPr>
        <w:t> </w:t>
      </w:r>
      <w:r>
        <w:rPr>
          <w:color w:val="0F4462"/>
          <w:w w:val="105"/>
          <w:sz w:val="23"/>
        </w:rPr>
        <w:t>mental health programs in Los </w:t>
      </w:r>
      <w:r>
        <w:rPr>
          <w:i/>
          <w:color w:val="0F4462"/>
          <w:w w:val="105"/>
          <w:sz w:val="22"/>
        </w:rPr>
        <w:t>Angeles.American journal</w:t>
      </w:r>
      <w:r>
        <w:rPr>
          <w:i/>
          <w:color w:val="0F4462"/>
          <w:spacing w:val="-4"/>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Public Health </w:t>
      </w:r>
      <w:r>
        <w:rPr>
          <w:color w:val="0F4462"/>
          <w:w w:val="105"/>
          <w:sz w:val="23"/>
        </w:rPr>
        <w:t>85(5):638-643,</w:t>
      </w:r>
      <w:r>
        <w:rPr>
          <w:color w:val="0F4462"/>
          <w:spacing w:val="-35"/>
          <w:w w:val="105"/>
          <w:sz w:val="23"/>
        </w:rPr>
        <w:t> </w:t>
      </w:r>
      <w:r>
        <w:rPr>
          <w:color w:val="0F4462"/>
          <w:w w:val="105"/>
          <w:sz w:val="23"/>
        </w:rPr>
        <w:t>1995.</w:t>
      </w:r>
    </w:p>
    <w:p>
      <w:pPr>
        <w:pStyle w:val="BodyText"/>
        <w:spacing w:line="256" w:lineRule="auto" w:before="161"/>
        <w:ind w:left="1800" w:right="1487" w:hanging="366"/>
      </w:pPr>
      <w:r>
        <w:rPr>
          <w:color w:val="0F4462"/>
          <w:w w:val="105"/>
        </w:rPr>
        <w:t>Takeuchi, D.T.,</w:t>
      </w:r>
      <w:r>
        <w:rPr>
          <w:color w:val="0F4462"/>
          <w:spacing w:val="-2"/>
          <w:w w:val="105"/>
        </w:rPr>
        <w:t> </w:t>
      </w:r>
      <w:r>
        <w:rPr>
          <w:color w:val="0F4462"/>
          <w:w w:val="105"/>
        </w:rPr>
        <w:t>Zane,</w:t>
      </w:r>
      <w:r>
        <w:rPr>
          <w:color w:val="0F4462"/>
          <w:spacing w:val="-3"/>
          <w:w w:val="105"/>
        </w:rPr>
        <w:t> </w:t>
      </w:r>
      <w:r>
        <w:rPr>
          <w:color w:val="0F4462"/>
          <w:w w:val="105"/>
        </w:rPr>
        <w:t>N.,</w:t>
      </w:r>
      <w:r>
        <w:rPr>
          <w:color w:val="0F4462"/>
          <w:spacing w:val="-10"/>
          <w:w w:val="105"/>
        </w:rPr>
        <w:t> </w:t>
      </w:r>
      <w:r>
        <w:rPr>
          <w:color w:val="0F4462"/>
          <w:w w:val="105"/>
        </w:rPr>
        <w:t>Hong,</w:t>
      </w:r>
      <w:r>
        <w:rPr>
          <w:color w:val="0F4462"/>
          <w:spacing w:val="-5"/>
          <w:w w:val="105"/>
        </w:rPr>
        <w:t> </w:t>
      </w:r>
      <w:r>
        <w:rPr>
          <w:color w:val="0F4462"/>
          <w:w w:val="105"/>
        </w:rPr>
        <w:t>S.,</w:t>
      </w:r>
      <w:r>
        <w:rPr>
          <w:color w:val="0F4462"/>
          <w:spacing w:val="-11"/>
          <w:w w:val="105"/>
        </w:rPr>
        <w:t> </w:t>
      </w:r>
      <w:r>
        <w:rPr>
          <w:color w:val="0F4462"/>
          <w:w w:val="105"/>
        </w:rPr>
        <w:t>Chae,</w:t>
      </w:r>
      <w:r>
        <w:rPr>
          <w:color w:val="0F4462"/>
          <w:spacing w:val="-4"/>
          <w:w w:val="105"/>
        </w:rPr>
        <w:t> </w:t>
      </w:r>
      <w:r>
        <w:rPr>
          <w:color w:val="0F4462"/>
          <w:w w:val="105"/>
        </w:rPr>
        <w:t>D.H.,</w:t>
      </w:r>
      <w:r>
        <w:rPr>
          <w:color w:val="0F4462"/>
          <w:spacing w:val="-7"/>
          <w:w w:val="105"/>
        </w:rPr>
        <w:t> </w:t>
      </w:r>
      <w:r>
        <w:rPr>
          <w:color w:val="0F4462"/>
          <w:w w:val="105"/>
        </w:rPr>
        <w:t>Gong,</w:t>
      </w:r>
      <w:r>
        <w:rPr>
          <w:color w:val="0F4462"/>
          <w:spacing w:val="-9"/>
          <w:w w:val="105"/>
        </w:rPr>
        <w:t> </w:t>
      </w:r>
      <w:r>
        <w:rPr>
          <w:color w:val="0F4462"/>
          <w:w w:val="105"/>
          <w:sz w:val="25"/>
        </w:rPr>
        <w:t>F.,</w:t>
      </w:r>
      <w:r>
        <w:rPr>
          <w:color w:val="0F4462"/>
          <w:spacing w:val="-19"/>
          <w:w w:val="105"/>
          <w:sz w:val="25"/>
        </w:rPr>
        <w:t> </w:t>
      </w:r>
      <w:r>
        <w:rPr>
          <w:color w:val="0F4462"/>
          <w:w w:val="105"/>
        </w:rPr>
        <w:t>Gee,</w:t>
      </w:r>
      <w:r>
        <w:rPr>
          <w:color w:val="0F4462"/>
          <w:spacing w:val="-11"/>
          <w:w w:val="105"/>
        </w:rPr>
        <w:t> </w:t>
      </w:r>
      <w:r>
        <w:rPr>
          <w:color w:val="0F4462"/>
          <w:w w:val="105"/>
        </w:rPr>
        <w:t>G.C.,</w:t>
      </w:r>
      <w:r>
        <w:rPr>
          <w:color w:val="0F4462"/>
          <w:spacing w:val="-29"/>
          <w:w w:val="105"/>
        </w:rPr>
        <w:t> </w:t>
      </w:r>
      <w:r>
        <w:rPr>
          <w:color w:val="0F4462"/>
          <w:w w:val="105"/>
        </w:rPr>
        <w:t>Walton,</w:t>
      </w:r>
      <w:r>
        <w:rPr>
          <w:color w:val="0F4462"/>
          <w:spacing w:val="-3"/>
          <w:w w:val="105"/>
        </w:rPr>
        <w:t> </w:t>
      </w:r>
      <w:r>
        <w:rPr>
          <w:color w:val="0F4462"/>
          <w:w w:val="105"/>
        </w:rPr>
        <w:t>E.,</w:t>
      </w:r>
      <w:r>
        <w:rPr>
          <w:color w:val="0F4462"/>
          <w:spacing w:val="-4"/>
          <w:w w:val="105"/>
        </w:rPr>
        <w:t> </w:t>
      </w:r>
      <w:r>
        <w:rPr>
          <w:color w:val="0F4462"/>
          <w:w w:val="105"/>
        </w:rPr>
        <w:t>Sue,</w:t>
      </w:r>
      <w:r>
        <w:rPr>
          <w:color w:val="0F4462"/>
          <w:spacing w:val="-10"/>
          <w:w w:val="105"/>
        </w:rPr>
        <w:t> </w:t>
      </w:r>
      <w:r>
        <w:rPr>
          <w:color w:val="0F4462"/>
          <w:w w:val="105"/>
        </w:rPr>
        <w:t>S.,</w:t>
      </w:r>
      <w:r>
        <w:rPr>
          <w:color w:val="0F4462"/>
          <w:spacing w:val="-10"/>
          <w:w w:val="105"/>
        </w:rPr>
        <w:t> </w:t>
      </w:r>
      <w:r>
        <w:rPr>
          <w:color w:val="0F4462"/>
          <w:w w:val="105"/>
        </w:rPr>
        <w:t>and Alegria,</w:t>
      </w:r>
      <w:r>
        <w:rPr>
          <w:color w:val="0F4462"/>
          <w:spacing w:val="-12"/>
          <w:w w:val="105"/>
        </w:rPr>
        <w:t> </w:t>
      </w:r>
      <w:r>
        <w:rPr>
          <w:color w:val="0F4462"/>
          <w:w w:val="105"/>
        </w:rPr>
        <w:t>M. Immigration-related factors and mental disorders among Asian Americans.</w:t>
      </w:r>
    </w:p>
    <w:p>
      <w:pPr>
        <w:spacing w:line="285" w:lineRule="exact" w:before="0"/>
        <w:ind w:left="1794" w:right="0" w:firstLine="0"/>
        <w:jc w:val="left"/>
        <w:rPr>
          <w:sz w:val="23"/>
        </w:rPr>
      </w:pPr>
      <w:r>
        <w:rPr>
          <w:i/>
          <w:color w:val="0F4462"/>
          <w:sz w:val="22"/>
        </w:rPr>
        <w:t>American</w:t>
      </w:r>
      <w:r>
        <w:rPr>
          <w:i/>
          <w:color w:val="0F4462"/>
          <w:spacing w:val="24"/>
          <w:sz w:val="22"/>
        </w:rPr>
        <w:t> </w:t>
      </w:r>
      <w:r>
        <w:rPr>
          <w:i/>
          <w:color w:val="0F4462"/>
          <w:sz w:val="22"/>
        </w:rPr>
        <w:t>journal</w:t>
      </w:r>
      <w:r>
        <w:rPr>
          <w:i/>
          <w:color w:val="0F4462"/>
          <w:spacing w:val="-5"/>
          <w:sz w:val="22"/>
        </w:rPr>
        <w:t> </w:t>
      </w:r>
      <w:r>
        <w:rPr>
          <w:rFonts w:ascii="Arial"/>
          <w:i/>
          <w:color w:val="0F4462"/>
          <w:sz w:val="31"/>
        </w:rPr>
        <w:t>of</w:t>
      </w:r>
      <w:r>
        <w:rPr>
          <w:rFonts w:ascii="Arial"/>
          <w:i/>
          <w:color w:val="0F4462"/>
          <w:spacing w:val="-42"/>
          <w:sz w:val="31"/>
        </w:rPr>
        <w:t> </w:t>
      </w:r>
      <w:r>
        <w:rPr>
          <w:i/>
          <w:color w:val="0F4462"/>
          <w:sz w:val="22"/>
        </w:rPr>
        <w:t>Public</w:t>
      </w:r>
      <w:r>
        <w:rPr>
          <w:i/>
          <w:color w:val="0F4462"/>
          <w:spacing w:val="8"/>
          <w:sz w:val="22"/>
        </w:rPr>
        <w:t> </w:t>
      </w:r>
      <w:r>
        <w:rPr>
          <w:i/>
          <w:color w:val="0F4462"/>
          <w:sz w:val="22"/>
        </w:rPr>
        <w:t>Health</w:t>
      </w:r>
      <w:r>
        <w:rPr>
          <w:i/>
          <w:color w:val="0F4462"/>
          <w:spacing w:val="9"/>
          <w:sz w:val="22"/>
        </w:rPr>
        <w:t> </w:t>
      </w:r>
      <w:r>
        <w:rPr>
          <w:color w:val="0F4462"/>
          <w:sz w:val="23"/>
        </w:rPr>
        <w:t>97(1):84-90,</w:t>
      </w:r>
      <w:r>
        <w:rPr>
          <w:color w:val="0F4462"/>
          <w:spacing w:val="5"/>
          <w:sz w:val="23"/>
        </w:rPr>
        <w:t> </w:t>
      </w:r>
      <w:r>
        <w:rPr>
          <w:color w:val="0F4462"/>
          <w:spacing w:val="-4"/>
          <w:sz w:val="23"/>
        </w:rPr>
        <w:t>2007.</w:t>
      </w:r>
    </w:p>
    <w:p>
      <w:pPr>
        <w:spacing w:before="167"/>
        <w:ind w:left="1435" w:right="0" w:firstLine="0"/>
        <w:jc w:val="left"/>
        <w:rPr>
          <w:sz w:val="23"/>
        </w:rPr>
      </w:pPr>
      <w:r>
        <w:rPr>
          <w:color w:val="0F4462"/>
          <w:spacing w:val="-2"/>
          <w:w w:val="105"/>
          <w:sz w:val="23"/>
        </w:rPr>
        <w:t>Tangney,J.P.,</w:t>
      </w:r>
      <w:r>
        <w:rPr>
          <w:color w:val="0F4462"/>
          <w:spacing w:val="-7"/>
          <w:w w:val="105"/>
          <w:sz w:val="23"/>
        </w:rPr>
        <w:t> </w:t>
      </w:r>
      <w:r>
        <w:rPr>
          <w:color w:val="0F4462"/>
          <w:spacing w:val="-2"/>
          <w:w w:val="105"/>
          <w:sz w:val="23"/>
        </w:rPr>
        <w:t>and</w:t>
      </w:r>
      <w:r>
        <w:rPr>
          <w:color w:val="0F4462"/>
          <w:spacing w:val="1"/>
          <w:w w:val="105"/>
          <w:sz w:val="23"/>
        </w:rPr>
        <w:t> </w:t>
      </w:r>
      <w:r>
        <w:rPr>
          <w:color w:val="0F4462"/>
          <w:spacing w:val="-2"/>
          <w:w w:val="105"/>
          <w:sz w:val="23"/>
        </w:rPr>
        <w:t>Dearing,</w:t>
      </w:r>
      <w:r>
        <w:rPr>
          <w:color w:val="0F4462"/>
          <w:spacing w:val="1"/>
          <w:w w:val="105"/>
          <w:sz w:val="23"/>
        </w:rPr>
        <w:t> </w:t>
      </w:r>
      <w:r>
        <w:rPr>
          <w:color w:val="0F4462"/>
          <w:spacing w:val="-2"/>
          <w:w w:val="105"/>
          <w:sz w:val="23"/>
        </w:rPr>
        <w:t>R.L.</w:t>
      </w:r>
      <w:r>
        <w:rPr>
          <w:color w:val="0F4462"/>
          <w:spacing w:val="-3"/>
          <w:w w:val="105"/>
          <w:sz w:val="23"/>
        </w:rPr>
        <w:t> </w:t>
      </w:r>
      <w:r>
        <w:rPr>
          <w:i/>
          <w:color w:val="0F4462"/>
          <w:spacing w:val="-2"/>
          <w:w w:val="105"/>
          <w:sz w:val="22"/>
        </w:rPr>
        <w:t>Shame and</w:t>
      </w:r>
      <w:r>
        <w:rPr>
          <w:i/>
          <w:color w:val="0F4462"/>
          <w:spacing w:val="1"/>
          <w:w w:val="105"/>
          <w:sz w:val="22"/>
        </w:rPr>
        <w:t> </w:t>
      </w:r>
      <w:r>
        <w:rPr>
          <w:i/>
          <w:color w:val="0F4462"/>
          <w:spacing w:val="-2"/>
          <w:w w:val="105"/>
          <w:sz w:val="22"/>
        </w:rPr>
        <w:t>Guilt.</w:t>
      </w:r>
      <w:r>
        <w:rPr>
          <w:i/>
          <w:color w:val="0F4462"/>
          <w:spacing w:val="-17"/>
          <w:w w:val="105"/>
          <w:sz w:val="22"/>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3"/>
          <w:w w:val="105"/>
          <w:sz w:val="23"/>
        </w:rPr>
        <w:t> </w:t>
      </w:r>
      <w:r>
        <w:rPr>
          <w:color w:val="0F4462"/>
          <w:spacing w:val="-2"/>
          <w:w w:val="105"/>
          <w:sz w:val="23"/>
        </w:rPr>
        <w:t>Guilford</w:t>
      </w:r>
      <w:r>
        <w:rPr>
          <w:color w:val="0F4462"/>
          <w:spacing w:val="18"/>
          <w:w w:val="105"/>
          <w:sz w:val="23"/>
        </w:rPr>
        <w:t> </w:t>
      </w:r>
      <w:r>
        <w:rPr>
          <w:color w:val="0F4462"/>
          <w:spacing w:val="-2"/>
          <w:w w:val="105"/>
          <w:sz w:val="23"/>
        </w:rPr>
        <w:t>Press,</w:t>
      </w:r>
      <w:r>
        <w:rPr>
          <w:color w:val="0F4462"/>
          <w:spacing w:val="-15"/>
          <w:w w:val="105"/>
          <w:sz w:val="23"/>
        </w:rPr>
        <w:t> </w:t>
      </w:r>
      <w:r>
        <w:rPr>
          <w:color w:val="0F4462"/>
          <w:spacing w:val="-2"/>
          <w:w w:val="105"/>
          <w:sz w:val="23"/>
        </w:rPr>
        <w:t>2002.</w:t>
      </w:r>
    </w:p>
    <w:p>
      <w:pPr>
        <w:spacing w:line="204" w:lineRule="auto" w:before="215"/>
        <w:ind w:left="1798" w:right="1487" w:hanging="364"/>
        <w:jc w:val="left"/>
        <w:rPr>
          <w:sz w:val="23"/>
        </w:rPr>
      </w:pPr>
      <w:r>
        <w:rPr>
          <w:color w:val="0F4462"/>
          <w:w w:val="105"/>
          <w:sz w:val="23"/>
        </w:rPr>
        <w:t>Taylor,</w:t>
      </w:r>
      <w:r>
        <w:rPr>
          <w:color w:val="0F4462"/>
          <w:spacing w:val="-16"/>
          <w:w w:val="105"/>
          <w:sz w:val="23"/>
        </w:rPr>
        <w:t> </w:t>
      </w:r>
      <w:r>
        <w:rPr>
          <w:color w:val="0F4462"/>
          <w:w w:val="105"/>
          <w:sz w:val="23"/>
        </w:rPr>
        <w:t>B.</w:t>
      </w:r>
      <w:r>
        <w:rPr>
          <w:color w:val="0F4462"/>
          <w:spacing w:val="-34"/>
          <w:w w:val="105"/>
          <w:sz w:val="23"/>
        </w:rPr>
        <w:t> </w:t>
      </w:r>
      <w:r>
        <w:rPr>
          <w:color w:val="0F4462"/>
          <w:w w:val="105"/>
          <w:sz w:val="23"/>
        </w:rPr>
        <w:t>"Coming</w:t>
      </w:r>
      <w:r>
        <w:rPr>
          <w:color w:val="0F4462"/>
          <w:spacing w:val="-16"/>
          <w:w w:val="105"/>
          <w:sz w:val="23"/>
        </w:rPr>
        <w:t> </w:t>
      </w:r>
      <w:r>
        <w:rPr>
          <w:color w:val="0F4462"/>
          <w:w w:val="105"/>
          <w:sz w:val="23"/>
        </w:rPr>
        <w:t>out"</w:t>
      </w:r>
      <w:r>
        <w:rPr>
          <w:color w:val="0F4462"/>
          <w:spacing w:val="-31"/>
          <w:w w:val="105"/>
          <w:sz w:val="23"/>
        </w:rPr>
        <w:t> </w:t>
      </w:r>
      <w:r>
        <w:rPr>
          <w:color w:val="0F4462"/>
          <w:w w:val="105"/>
          <w:sz w:val="23"/>
        </w:rPr>
        <w:t>as</w:t>
      </w:r>
      <w:r>
        <w:rPr>
          <w:color w:val="0F4462"/>
          <w:spacing w:val="-13"/>
          <w:w w:val="105"/>
          <w:sz w:val="23"/>
        </w:rPr>
        <w:t> </w:t>
      </w:r>
      <w:r>
        <w:rPr>
          <w:color w:val="0F4462"/>
          <w:w w:val="105"/>
          <w:sz w:val="23"/>
        </w:rPr>
        <w:t>a</w:t>
      </w:r>
      <w:r>
        <w:rPr>
          <w:color w:val="0F4462"/>
          <w:spacing w:val="-14"/>
          <w:w w:val="105"/>
          <w:sz w:val="23"/>
        </w:rPr>
        <w:t> </w:t>
      </w:r>
      <w:r>
        <w:rPr>
          <w:color w:val="0F4462"/>
          <w:w w:val="105"/>
          <w:sz w:val="23"/>
        </w:rPr>
        <w:t>life</w:t>
      </w:r>
      <w:r>
        <w:rPr>
          <w:color w:val="0F4462"/>
          <w:spacing w:val="-2"/>
          <w:w w:val="105"/>
          <w:sz w:val="23"/>
        </w:rPr>
        <w:t> </w:t>
      </w:r>
      <w:r>
        <w:rPr>
          <w:color w:val="0F4462"/>
          <w:w w:val="105"/>
          <w:sz w:val="23"/>
        </w:rPr>
        <w:t>transition:</w:t>
      </w:r>
      <w:r>
        <w:rPr>
          <w:color w:val="0F4462"/>
          <w:spacing w:val="-12"/>
          <w:w w:val="105"/>
          <w:sz w:val="23"/>
        </w:rPr>
        <w:t> </w:t>
      </w:r>
      <w:r>
        <w:rPr>
          <w:color w:val="0F4462"/>
          <w:w w:val="105"/>
          <w:sz w:val="23"/>
        </w:rPr>
        <w:t>Homosexual identity</w:t>
      </w:r>
      <w:r>
        <w:rPr>
          <w:color w:val="0F4462"/>
          <w:spacing w:val="-14"/>
          <w:w w:val="105"/>
          <w:sz w:val="23"/>
        </w:rPr>
        <w:t> </w:t>
      </w:r>
      <w:r>
        <w:rPr>
          <w:color w:val="0F4462"/>
          <w:w w:val="105"/>
          <w:sz w:val="23"/>
        </w:rPr>
        <w:t>formation and</w:t>
      </w:r>
      <w:r>
        <w:rPr>
          <w:color w:val="0F4462"/>
          <w:spacing w:val="-2"/>
          <w:w w:val="105"/>
          <w:sz w:val="23"/>
        </w:rPr>
        <w:t> </w:t>
      </w:r>
      <w:r>
        <w:rPr>
          <w:color w:val="0F4462"/>
          <w:w w:val="105"/>
          <w:sz w:val="23"/>
        </w:rPr>
        <w:t>its</w:t>
      </w:r>
      <w:r>
        <w:rPr>
          <w:color w:val="0F4462"/>
          <w:spacing w:val="-10"/>
          <w:w w:val="105"/>
          <w:sz w:val="23"/>
        </w:rPr>
        <w:t> </w:t>
      </w:r>
      <w:r>
        <w:rPr>
          <w:color w:val="0F4462"/>
          <w:w w:val="105"/>
          <w:sz w:val="23"/>
        </w:rPr>
        <w:t>implications for health care</w:t>
      </w:r>
      <w:r>
        <w:rPr>
          <w:color w:val="0F4462"/>
          <w:spacing w:val="40"/>
          <w:w w:val="105"/>
          <w:sz w:val="23"/>
        </w:rPr>
        <w:t> </w:t>
      </w:r>
      <w:r>
        <w:rPr>
          <w:i/>
          <w:color w:val="0F4462"/>
          <w:w w:val="105"/>
          <w:sz w:val="22"/>
        </w:rPr>
        <w:t>practice.journal</w:t>
      </w:r>
      <w:r>
        <w:rPr>
          <w:i/>
          <w:color w:val="0F4462"/>
          <w:spacing w:val="-22"/>
          <w:w w:val="105"/>
          <w:sz w:val="22"/>
        </w:rPr>
        <w:t> </w:t>
      </w:r>
      <w:r>
        <w:rPr>
          <w:rFonts w:ascii="Arial"/>
          <w:i/>
          <w:color w:val="0F4462"/>
          <w:w w:val="105"/>
          <w:sz w:val="31"/>
        </w:rPr>
        <w:t>of</w:t>
      </w:r>
      <w:r>
        <w:rPr>
          <w:rFonts w:ascii="Arial"/>
          <w:i/>
          <w:color w:val="0F4462"/>
          <w:spacing w:val="-60"/>
          <w:w w:val="105"/>
          <w:sz w:val="31"/>
        </w:rPr>
        <w:t> </w:t>
      </w:r>
      <w:r>
        <w:rPr>
          <w:i/>
          <w:color w:val="0F4462"/>
          <w:w w:val="105"/>
          <w:sz w:val="22"/>
        </w:rPr>
        <w:t>Advanced Nursing </w:t>
      </w:r>
      <w:r>
        <w:rPr>
          <w:color w:val="0F4462"/>
          <w:w w:val="105"/>
          <w:sz w:val="23"/>
        </w:rPr>
        <w:t>30(2):520-525,</w:t>
      </w:r>
      <w:r>
        <w:rPr>
          <w:color w:val="0F4462"/>
          <w:spacing w:val="-34"/>
          <w:w w:val="105"/>
          <w:sz w:val="23"/>
        </w:rPr>
        <w:t> </w:t>
      </w:r>
      <w:r>
        <w:rPr>
          <w:color w:val="0F4462"/>
          <w:w w:val="105"/>
          <w:sz w:val="23"/>
        </w:rPr>
        <w:t>1999.</w:t>
      </w:r>
    </w:p>
    <w:p>
      <w:pPr>
        <w:pStyle w:val="BodyText"/>
        <w:spacing w:line="288" w:lineRule="exact" w:before="164"/>
        <w:ind w:left="1804" w:right="1971" w:hanging="370"/>
      </w:pPr>
      <w:r>
        <w:rPr>
          <w:color w:val="0F4462"/>
          <w:w w:val="105"/>
        </w:rPr>
        <w:t>Temple,</w:t>
      </w:r>
      <w:r>
        <w:rPr>
          <w:color w:val="0F4462"/>
          <w:spacing w:val="-11"/>
          <w:w w:val="105"/>
        </w:rPr>
        <w:t> </w:t>
      </w:r>
      <w:r>
        <w:rPr>
          <w:color w:val="0F4462"/>
          <w:w w:val="105"/>
        </w:rPr>
        <w:t>M.T.,</w:t>
      </w:r>
      <w:r>
        <w:rPr>
          <w:color w:val="0F4462"/>
          <w:spacing w:val="-15"/>
          <w:w w:val="105"/>
        </w:rPr>
        <w:t> </w:t>
      </w:r>
      <w:r>
        <w:rPr>
          <w:color w:val="0F4462"/>
          <w:w w:val="105"/>
        </w:rPr>
        <w:t>Fillmore, K.M.,</w:t>
      </w:r>
      <w:r>
        <w:rPr>
          <w:color w:val="0F4462"/>
          <w:spacing w:val="-7"/>
          <w:w w:val="105"/>
        </w:rPr>
        <w:t> </w:t>
      </w:r>
      <w:r>
        <w:rPr>
          <w:color w:val="0F4462"/>
          <w:w w:val="105"/>
        </w:rPr>
        <w:t>Hartka,</w:t>
      </w:r>
      <w:r>
        <w:rPr>
          <w:color w:val="0F4462"/>
          <w:spacing w:val="-9"/>
          <w:w w:val="105"/>
        </w:rPr>
        <w:t> </w:t>
      </w:r>
      <w:r>
        <w:rPr>
          <w:color w:val="0F4462"/>
          <w:w w:val="105"/>
        </w:rPr>
        <w:t>E.,Johnstone, B.,</w:t>
      </w:r>
      <w:r>
        <w:rPr>
          <w:color w:val="0F4462"/>
          <w:spacing w:val="-15"/>
          <w:w w:val="105"/>
        </w:rPr>
        <w:t> </w:t>
      </w:r>
      <w:r>
        <w:rPr>
          <w:color w:val="0F4462"/>
          <w:w w:val="105"/>
        </w:rPr>
        <w:t>Leino,</w:t>
      </w:r>
      <w:r>
        <w:rPr>
          <w:color w:val="0F4462"/>
          <w:spacing w:val="-7"/>
          <w:w w:val="105"/>
        </w:rPr>
        <w:t> </w:t>
      </w:r>
      <w:r>
        <w:rPr>
          <w:color w:val="0F4462"/>
          <w:w w:val="105"/>
        </w:rPr>
        <w:t>E.V.,</w:t>
      </w:r>
      <w:r>
        <w:rPr>
          <w:color w:val="0F4462"/>
          <w:spacing w:val="-15"/>
          <w:w w:val="105"/>
        </w:rPr>
        <w:t> </w:t>
      </w:r>
      <w:r>
        <w:rPr>
          <w:color w:val="0F4462"/>
          <w:w w:val="105"/>
        </w:rPr>
        <w:t>and Motoyoshi, M. A meta-analysis</w:t>
      </w:r>
      <w:r>
        <w:rPr>
          <w:color w:val="0F4462"/>
          <w:w w:val="105"/>
        </w:rPr>
        <w:t> of</w:t>
      </w:r>
      <w:r>
        <w:rPr>
          <w:color w:val="0F4462"/>
          <w:spacing w:val="-6"/>
          <w:w w:val="105"/>
        </w:rPr>
        <w:t> </w:t>
      </w:r>
      <w:r>
        <w:rPr>
          <w:color w:val="0F4462"/>
          <w:w w:val="105"/>
        </w:rPr>
        <w:t>change in marital and employment status as</w:t>
      </w:r>
      <w:r>
        <w:rPr>
          <w:color w:val="0F4462"/>
          <w:spacing w:val="-1"/>
          <w:w w:val="105"/>
        </w:rPr>
        <w:t> </w:t>
      </w:r>
      <w:r>
        <w:rPr>
          <w:color w:val="0F4462"/>
          <w:w w:val="105"/>
        </w:rPr>
        <w:t>predictors of</w:t>
      </w:r>
      <w:r>
        <w:rPr>
          <w:color w:val="0F4462"/>
          <w:spacing w:val="-11"/>
          <w:w w:val="105"/>
        </w:rPr>
        <w:t> </w:t>
      </w:r>
      <w:r>
        <w:rPr>
          <w:color w:val="0F4462"/>
          <w:w w:val="105"/>
        </w:rPr>
        <w:t>alcohol consumption</w:t>
      </w:r>
      <w:r>
        <w:rPr>
          <w:color w:val="0F4462"/>
          <w:spacing w:val="-8"/>
          <w:w w:val="105"/>
        </w:rPr>
        <w:t> </w:t>
      </w:r>
      <w:r>
        <w:rPr>
          <w:color w:val="0F4462"/>
          <w:w w:val="105"/>
        </w:rPr>
        <w:t>on</w:t>
      </w:r>
      <w:r>
        <w:rPr>
          <w:color w:val="0F4462"/>
          <w:spacing w:val="-15"/>
          <w:w w:val="105"/>
        </w:rPr>
        <w:t> </w:t>
      </w:r>
      <w:r>
        <w:rPr>
          <w:color w:val="0F4462"/>
          <w:w w:val="105"/>
        </w:rPr>
        <w:t>a</w:t>
      </w:r>
      <w:r>
        <w:rPr>
          <w:color w:val="0F4462"/>
          <w:spacing w:val="-15"/>
          <w:w w:val="105"/>
        </w:rPr>
        <w:t> </w:t>
      </w:r>
      <w:r>
        <w:rPr>
          <w:color w:val="0F4462"/>
          <w:w w:val="105"/>
        </w:rPr>
        <w:t>typical</w:t>
      </w:r>
      <w:r>
        <w:rPr>
          <w:color w:val="0F4462"/>
          <w:spacing w:val="-15"/>
          <w:w w:val="105"/>
        </w:rPr>
        <w:t> </w:t>
      </w:r>
      <w:r>
        <w:rPr>
          <w:color w:val="0F4462"/>
          <w:w w:val="105"/>
        </w:rPr>
        <w:t>occasion.</w:t>
      </w:r>
      <w:r>
        <w:rPr>
          <w:color w:val="0F4462"/>
          <w:spacing w:val="-15"/>
          <w:w w:val="105"/>
        </w:rPr>
        <w:t> </w:t>
      </w:r>
      <w:r>
        <w:rPr>
          <w:i/>
          <w:color w:val="0F4462"/>
          <w:w w:val="105"/>
          <w:sz w:val="22"/>
        </w:rPr>
        <w:t>British</w:t>
      </w:r>
      <w:r>
        <w:rPr>
          <w:i/>
          <w:color w:val="0F4462"/>
          <w:spacing w:val="-9"/>
          <w:w w:val="105"/>
          <w:sz w:val="22"/>
        </w:rPr>
        <w:t> </w:t>
      </w:r>
      <w:r>
        <w:rPr>
          <w:i/>
          <w:color w:val="0F4462"/>
          <w:w w:val="105"/>
          <w:sz w:val="22"/>
        </w:rPr>
        <w:t>journal</w:t>
      </w:r>
      <w:r>
        <w:rPr>
          <w:i/>
          <w:color w:val="0F4462"/>
          <w:spacing w:val="-18"/>
          <w:w w:val="105"/>
          <w:sz w:val="22"/>
        </w:rPr>
        <w:t> </w:t>
      </w:r>
      <w:r>
        <w:rPr>
          <w:rFonts w:ascii="Arial"/>
          <w:i/>
          <w:color w:val="0F4462"/>
          <w:w w:val="105"/>
          <w:sz w:val="31"/>
        </w:rPr>
        <w:t>of</w:t>
      </w:r>
      <w:r>
        <w:rPr>
          <w:rFonts w:ascii="Arial"/>
          <w:i/>
          <w:color w:val="0F4462"/>
          <w:spacing w:val="-65"/>
          <w:w w:val="105"/>
          <w:sz w:val="31"/>
        </w:rPr>
        <w:t> </w:t>
      </w:r>
      <w:r>
        <w:rPr>
          <w:i/>
          <w:color w:val="0F4462"/>
          <w:w w:val="105"/>
          <w:sz w:val="22"/>
        </w:rPr>
        <w:t>Addiction</w:t>
      </w:r>
      <w:r>
        <w:rPr>
          <w:i/>
          <w:color w:val="0F4462"/>
          <w:spacing w:val="-3"/>
          <w:w w:val="105"/>
          <w:sz w:val="22"/>
        </w:rPr>
        <w:t> </w:t>
      </w:r>
      <w:r>
        <w:rPr>
          <w:color w:val="0F4462"/>
          <w:w w:val="105"/>
        </w:rPr>
        <w:t>86(10):1269-1281,</w:t>
      </w:r>
      <w:r>
        <w:rPr>
          <w:color w:val="0F4462"/>
          <w:spacing w:val="-38"/>
          <w:w w:val="105"/>
        </w:rPr>
        <w:t> </w:t>
      </w:r>
      <w:r>
        <w:rPr>
          <w:color w:val="0F4462"/>
          <w:w w:val="105"/>
        </w:rPr>
        <w:t>1991.</w:t>
      </w:r>
    </w:p>
    <w:p>
      <w:pPr>
        <w:spacing w:line="261" w:lineRule="auto" w:before="175"/>
        <w:ind w:left="1803" w:right="2292" w:hanging="369"/>
        <w:jc w:val="left"/>
        <w:rPr>
          <w:sz w:val="23"/>
        </w:rPr>
      </w:pPr>
      <w:r>
        <w:rPr>
          <w:color w:val="0F4462"/>
          <w:w w:val="105"/>
          <w:sz w:val="23"/>
        </w:rPr>
        <w:t>Thom,</w:t>
      </w:r>
      <w:r>
        <w:rPr>
          <w:color w:val="0F4462"/>
          <w:spacing w:val="-16"/>
          <w:w w:val="105"/>
          <w:sz w:val="23"/>
        </w:rPr>
        <w:t> </w:t>
      </w:r>
      <w:r>
        <w:rPr>
          <w:color w:val="0F4462"/>
          <w:w w:val="105"/>
          <w:sz w:val="23"/>
        </w:rPr>
        <w:t>B.</w:t>
      </w:r>
      <w:r>
        <w:rPr>
          <w:color w:val="0F4462"/>
          <w:spacing w:val="-15"/>
          <w:w w:val="105"/>
          <w:sz w:val="23"/>
        </w:rPr>
        <w:t> </w:t>
      </w:r>
      <w:r>
        <w:rPr>
          <w:i/>
          <w:color w:val="0F4462"/>
          <w:w w:val="105"/>
          <w:sz w:val="22"/>
        </w:rPr>
        <w:t>Risk-Taking</w:t>
      </w:r>
      <w:r>
        <w:rPr>
          <w:i/>
          <w:color w:val="0F4462"/>
          <w:spacing w:val="-5"/>
          <w:w w:val="105"/>
          <w:sz w:val="22"/>
        </w:rPr>
        <w:t> </w:t>
      </w:r>
      <w:r>
        <w:rPr>
          <w:i/>
          <w:color w:val="0F4462"/>
          <w:w w:val="105"/>
          <w:sz w:val="22"/>
        </w:rPr>
        <w:t>Behaviour</w:t>
      </w:r>
      <w:r>
        <w:rPr>
          <w:i/>
          <w:color w:val="0F4462"/>
          <w:spacing w:val="-2"/>
          <w:w w:val="105"/>
          <w:sz w:val="22"/>
        </w:rPr>
        <w:t> </w:t>
      </w:r>
      <w:r>
        <w:rPr>
          <w:i/>
          <w:color w:val="0F4462"/>
          <w:w w:val="105"/>
          <w:sz w:val="22"/>
        </w:rPr>
        <w:t>in</w:t>
      </w:r>
      <w:r>
        <w:rPr>
          <w:i/>
          <w:color w:val="0F4462"/>
          <w:spacing w:val="-3"/>
          <w:w w:val="105"/>
          <w:sz w:val="22"/>
        </w:rPr>
        <w:t> </w:t>
      </w:r>
      <w:r>
        <w:rPr>
          <w:i/>
          <w:color w:val="0F4462"/>
          <w:w w:val="105"/>
          <w:sz w:val="22"/>
        </w:rPr>
        <w:t>Men:</w:t>
      </w:r>
      <w:r>
        <w:rPr>
          <w:i/>
          <w:color w:val="0F4462"/>
          <w:spacing w:val="-15"/>
          <w:w w:val="105"/>
          <w:sz w:val="22"/>
        </w:rPr>
        <w:t> </w:t>
      </w:r>
      <w:r>
        <w:rPr>
          <w:i/>
          <w:color w:val="0F4462"/>
          <w:w w:val="105"/>
          <w:sz w:val="22"/>
        </w:rPr>
        <w:t>Substance</w:t>
      </w:r>
      <w:r>
        <w:rPr>
          <w:i/>
          <w:color w:val="0F4462"/>
          <w:spacing w:val="-3"/>
          <w:w w:val="105"/>
          <w:sz w:val="22"/>
        </w:rPr>
        <w:t> </w:t>
      </w:r>
      <w:r>
        <w:rPr>
          <w:i/>
          <w:color w:val="0F4462"/>
          <w:w w:val="105"/>
          <w:sz w:val="22"/>
        </w:rPr>
        <w:t>Use</w:t>
      </w:r>
      <w:r>
        <w:rPr>
          <w:i/>
          <w:color w:val="0F4462"/>
          <w:spacing w:val="-15"/>
          <w:w w:val="105"/>
          <w:sz w:val="22"/>
        </w:rPr>
        <w:t> </w:t>
      </w:r>
      <w:r>
        <w:rPr>
          <w:i/>
          <w:color w:val="0F4462"/>
          <w:w w:val="105"/>
          <w:sz w:val="22"/>
        </w:rPr>
        <w:t>and</w:t>
      </w:r>
      <w:r>
        <w:rPr>
          <w:i/>
          <w:color w:val="0F4462"/>
          <w:spacing w:val="-4"/>
          <w:w w:val="105"/>
          <w:sz w:val="22"/>
        </w:rPr>
        <w:t> </w:t>
      </w:r>
      <w:r>
        <w:rPr>
          <w:i/>
          <w:color w:val="0F4462"/>
          <w:w w:val="105"/>
          <w:sz w:val="22"/>
        </w:rPr>
        <w:t>Gender. </w:t>
      </w:r>
      <w:r>
        <w:rPr>
          <w:color w:val="0F4462"/>
          <w:w w:val="105"/>
          <w:sz w:val="23"/>
        </w:rPr>
        <w:t>London:</w:t>
      </w:r>
      <w:r>
        <w:rPr>
          <w:color w:val="0F4462"/>
          <w:spacing w:val="-15"/>
          <w:w w:val="105"/>
          <w:sz w:val="23"/>
        </w:rPr>
        <w:t> </w:t>
      </w:r>
      <w:r>
        <w:rPr>
          <w:color w:val="0F4462"/>
          <w:w w:val="105"/>
          <w:sz w:val="23"/>
        </w:rPr>
        <w:t>Health Development Agency, 2003.</w:t>
      </w:r>
    </w:p>
    <w:p>
      <w:pPr>
        <w:spacing w:line="254" w:lineRule="auto" w:before="164"/>
        <w:ind w:left="1804" w:right="1808" w:hanging="370"/>
        <w:jc w:val="both"/>
        <w:rPr>
          <w:sz w:val="23"/>
        </w:rPr>
      </w:pPr>
      <w:r>
        <w:rPr>
          <w:color w:val="0F4462"/>
          <w:w w:val="105"/>
          <w:sz w:val="23"/>
        </w:rPr>
        <w:t>Thomas,</w:t>
      </w:r>
      <w:r>
        <w:rPr>
          <w:color w:val="0F4462"/>
          <w:spacing w:val="-16"/>
          <w:w w:val="105"/>
          <w:sz w:val="23"/>
        </w:rPr>
        <w:t> </w:t>
      </w:r>
      <w:r>
        <w:rPr>
          <w:color w:val="0F4462"/>
          <w:w w:val="105"/>
          <w:sz w:val="23"/>
        </w:rPr>
        <w:t>E.J.,</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Ager,</w:t>
      </w:r>
      <w:r>
        <w:rPr>
          <w:color w:val="0F4462"/>
          <w:spacing w:val="-15"/>
          <w:w w:val="105"/>
          <w:sz w:val="23"/>
        </w:rPr>
        <w:t> </w:t>
      </w:r>
      <w:r>
        <w:rPr>
          <w:color w:val="0F4462"/>
          <w:w w:val="105"/>
          <w:sz w:val="23"/>
        </w:rPr>
        <w:t>R.D.</w:t>
      </w:r>
      <w:r>
        <w:rPr>
          <w:color w:val="0F4462"/>
          <w:spacing w:val="-15"/>
          <w:w w:val="105"/>
          <w:sz w:val="23"/>
        </w:rPr>
        <w:t> </w:t>
      </w:r>
      <w:r>
        <w:rPr>
          <w:color w:val="0F4462"/>
          <w:w w:val="105"/>
          <w:sz w:val="23"/>
        </w:rPr>
        <w:t>Unilateral</w:t>
      </w:r>
      <w:r>
        <w:rPr>
          <w:color w:val="0F4462"/>
          <w:spacing w:val="-15"/>
          <w:w w:val="105"/>
          <w:sz w:val="23"/>
        </w:rPr>
        <w:t> </w:t>
      </w:r>
      <w:r>
        <w:rPr>
          <w:color w:val="0F4462"/>
          <w:w w:val="105"/>
          <w:sz w:val="23"/>
        </w:rPr>
        <w:t>family</w:t>
      </w:r>
      <w:r>
        <w:rPr>
          <w:color w:val="0F4462"/>
          <w:spacing w:val="-15"/>
          <w:w w:val="105"/>
          <w:sz w:val="23"/>
        </w:rPr>
        <w:t> </w:t>
      </w:r>
      <w:r>
        <w:rPr>
          <w:color w:val="0F4462"/>
          <w:w w:val="105"/>
          <w:sz w:val="23"/>
        </w:rPr>
        <w:t>therapy</w:t>
      </w:r>
      <w:r>
        <w:rPr>
          <w:color w:val="0F4462"/>
          <w:spacing w:val="-15"/>
          <w:w w:val="105"/>
          <w:sz w:val="23"/>
        </w:rPr>
        <w:t> </w:t>
      </w:r>
      <w:r>
        <w:rPr>
          <w:color w:val="0F4462"/>
          <w:w w:val="105"/>
          <w:sz w:val="23"/>
        </w:rPr>
        <w:t>with</w:t>
      </w:r>
      <w:r>
        <w:rPr>
          <w:color w:val="0F4462"/>
          <w:spacing w:val="-15"/>
          <w:w w:val="105"/>
          <w:sz w:val="23"/>
        </w:rPr>
        <w:t> </w:t>
      </w:r>
      <w:r>
        <w:rPr>
          <w:color w:val="0F4462"/>
          <w:w w:val="105"/>
          <w:sz w:val="23"/>
        </w:rPr>
        <w:t>spouses</w:t>
      </w:r>
      <w:r>
        <w:rPr>
          <w:color w:val="0F4462"/>
          <w:spacing w:val="-13"/>
          <w:w w:val="105"/>
          <w:sz w:val="23"/>
        </w:rPr>
        <w:t> </w:t>
      </w:r>
      <w:r>
        <w:rPr>
          <w:color w:val="0F4462"/>
          <w:w w:val="105"/>
          <w:sz w:val="23"/>
        </w:rPr>
        <w:t>of</w:t>
      </w:r>
      <w:r>
        <w:rPr>
          <w:color w:val="0F4462"/>
          <w:spacing w:val="-15"/>
          <w:w w:val="105"/>
          <w:sz w:val="23"/>
        </w:rPr>
        <w:t> </w:t>
      </w:r>
      <w:r>
        <w:rPr>
          <w:color w:val="0F4462"/>
          <w:w w:val="105"/>
          <w:sz w:val="23"/>
        </w:rPr>
        <w:t>uncooperative</w:t>
      </w:r>
      <w:r>
        <w:rPr>
          <w:color w:val="0F4462"/>
          <w:spacing w:val="7"/>
          <w:w w:val="105"/>
          <w:sz w:val="23"/>
        </w:rPr>
        <w:t> </w:t>
      </w:r>
      <w:r>
        <w:rPr>
          <w:color w:val="0F4462"/>
          <w:w w:val="105"/>
          <w:sz w:val="23"/>
        </w:rPr>
        <w:t>alcohol </w:t>
      </w:r>
      <w:r>
        <w:rPr>
          <w:color w:val="0F4462"/>
          <w:spacing w:val="-2"/>
          <w:w w:val="105"/>
          <w:sz w:val="23"/>
        </w:rPr>
        <w:t>abusers.</w:t>
      </w:r>
      <w:r>
        <w:rPr>
          <w:color w:val="0F4462"/>
          <w:spacing w:val="-14"/>
          <w:w w:val="105"/>
          <w:sz w:val="23"/>
        </w:rPr>
        <w:t> </w:t>
      </w:r>
      <w:r>
        <w:rPr>
          <w:color w:val="0F4462"/>
          <w:spacing w:val="-2"/>
          <w:w w:val="105"/>
          <w:sz w:val="24"/>
        </w:rPr>
        <w:t>In:</w:t>
      </w:r>
      <w:r>
        <w:rPr>
          <w:color w:val="0F4462"/>
          <w:spacing w:val="-13"/>
          <w:w w:val="105"/>
          <w:sz w:val="24"/>
        </w:rPr>
        <w:t> </w:t>
      </w:r>
      <w:r>
        <w:rPr>
          <w:color w:val="0F4462"/>
          <w:spacing w:val="-2"/>
          <w:w w:val="105"/>
          <w:sz w:val="23"/>
        </w:rPr>
        <w:t>O'Farrell,</w:t>
      </w:r>
      <w:r>
        <w:rPr>
          <w:color w:val="0F4462"/>
          <w:spacing w:val="-13"/>
          <w:w w:val="105"/>
          <w:sz w:val="23"/>
        </w:rPr>
        <w:t> </w:t>
      </w:r>
      <w:r>
        <w:rPr>
          <w:color w:val="0F4462"/>
          <w:spacing w:val="-2"/>
          <w:w w:val="105"/>
          <w:sz w:val="23"/>
        </w:rPr>
        <w:t>T.G.,</w:t>
      </w:r>
      <w:r>
        <w:rPr>
          <w:color w:val="0F4462"/>
          <w:spacing w:val="-14"/>
          <w:w w:val="105"/>
          <w:sz w:val="23"/>
        </w:rPr>
        <w:t> </w:t>
      </w:r>
      <w:r>
        <w:rPr>
          <w:color w:val="0F4462"/>
          <w:spacing w:val="-2"/>
          <w:w w:val="105"/>
          <w:sz w:val="23"/>
        </w:rPr>
        <w:t>ed.</w:t>
      </w:r>
      <w:r>
        <w:rPr>
          <w:color w:val="0F4462"/>
          <w:spacing w:val="-10"/>
          <w:w w:val="105"/>
          <w:sz w:val="23"/>
        </w:rPr>
        <w:t> </w:t>
      </w:r>
      <w:r>
        <w:rPr>
          <w:i/>
          <w:color w:val="0F4462"/>
          <w:spacing w:val="-2"/>
          <w:w w:val="105"/>
          <w:sz w:val="22"/>
        </w:rPr>
        <w:t>Treating</w:t>
      </w:r>
      <w:r>
        <w:rPr>
          <w:i/>
          <w:color w:val="0F4462"/>
          <w:spacing w:val="-6"/>
          <w:w w:val="105"/>
          <w:sz w:val="22"/>
        </w:rPr>
        <w:t> </w:t>
      </w:r>
      <w:r>
        <w:rPr>
          <w:i/>
          <w:color w:val="0F4462"/>
          <w:spacing w:val="-2"/>
          <w:w w:val="105"/>
          <w:sz w:val="22"/>
        </w:rPr>
        <w:t>Alcohol</w:t>
      </w:r>
      <w:r>
        <w:rPr>
          <w:i/>
          <w:color w:val="0F4462"/>
          <w:spacing w:val="-6"/>
          <w:w w:val="105"/>
          <w:sz w:val="22"/>
        </w:rPr>
        <w:t> </w:t>
      </w:r>
      <w:r>
        <w:rPr>
          <w:i/>
          <w:color w:val="0F4462"/>
          <w:spacing w:val="-2"/>
          <w:w w:val="105"/>
          <w:sz w:val="22"/>
        </w:rPr>
        <w:t>Problems:</w:t>
      </w:r>
      <w:r>
        <w:rPr>
          <w:i/>
          <w:color w:val="0F4462"/>
          <w:spacing w:val="-13"/>
          <w:w w:val="105"/>
          <w:sz w:val="22"/>
        </w:rPr>
        <w:t> </w:t>
      </w:r>
      <w:r>
        <w:rPr>
          <w:i/>
          <w:color w:val="0F4462"/>
          <w:spacing w:val="-2"/>
          <w:w w:val="105"/>
          <w:sz w:val="22"/>
        </w:rPr>
        <w:t>Marital</w:t>
      </w:r>
      <w:r>
        <w:rPr>
          <w:i/>
          <w:color w:val="0F4462"/>
          <w:spacing w:val="-6"/>
          <w:w w:val="105"/>
          <w:sz w:val="22"/>
        </w:rPr>
        <w:t> </w:t>
      </w:r>
      <w:r>
        <w:rPr>
          <w:i/>
          <w:color w:val="0F4462"/>
          <w:spacing w:val="-2"/>
          <w:w w:val="105"/>
          <w:sz w:val="22"/>
        </w:rPr>
        <w:t>and Family</w:t>
      </w:r>
      <w:r>
        <w:rPr>
          <w:i/>
          <w:color w:val="0F4462"/>
          <w:spacing w:val="11"/>
          <w:w w:val="105"/>
          <w:sz w:val="22"/>
        </w:rPr>
        <w:t> </w:t>
      </w:r>
      <w:r>
        <w:rPr>
          <w:i/>
          <w:color w:val="0F4462"/>
          <w:spacing w:val="-2"/>
          <w:w w:val="105"/>
          <w:sz w:val="22"/>
        </w:rPr>
        <w:t>Interventions</w:t>
      </w:r>
      <w:r>
        <w:rPr>
          <w:i/>
          <w:color w:val="0F4462"/>
          <w:spacing w:val="-2"/>
          <w:w w:val="105"/>
          <w:sz w:val="22"/>
        </w:rPr>
        <w:t> </w:t>
      </w:r>
      <w:r>
        <w:rPr>
          <w:color w:val="0F4462"/>
          <w:w w:val="105"/>
          <w:sz w:val="23"/>
        </w:rPr>
        <w:t>(pp.</w:t>
      </w:r>
      <w:r>
        <w:rPr>
          <w:color w:val="0F4462"/>
          <w:spacing w:val="-7"/>
          <w:w w:val="105"/>
          <w:sz w:val="23"/>
        </w:rPr>
        <w:t> </w:t>
      </w:r>
      <w:r>
        <w:rPr>
          <w:color w:val="0F4462"/>
          <w:w w:val="105"/>
          <w:sz w:val="23"/>
        </w:rPr>
        <w:t>3-33). New York: Guilford</w:t>
      </w:r>
      <w:r>
        <w:rPr>
          <w:color w:val="0F4462"/>
          <w:spacing w:val="40"/>
          <w:w w:val="105"/>
          <w:sz w:val="23"/>
        </w:rPr>
        <w:t> </w:t>
      </w:r>
      <w:r>
        <w:rPr>
          <w:color w:val="0F4462"/>
          <w:w w:val="105"/>
          <w:sz w:val="23"/>
        </w:rPr>
        <w:t>Press,</w:t>
      </w:r>
      <w:r>
        <w:rPr>
          <w:color w:val="0F4462"/>
          <w:spacing w:val="-12"/>
          <w:w w:val="105"/>
          <w:sz w:val="23"/>
        </w:rPr>
        <w:t> </w:t>
      </w:r>
      <w:r>
        <w:rPr>
          <w:color w:val="0F4462"/>
          <w:w w:val="105"/>
          <w:sz w:val="23"/>
        </w:rPr>
        <w:t>1993.</w:t>
      </w:r>
    </w:p>
    <w:p>
      <w:pPr>
        <w:pStyle w:val="BodyText"/>
        <w:spacing w:before="94"/>
        <w:ind w:left="1435"/>
        <w:rPr>
          <w:rFonts w:ascii="Arial"/>
          <w:i/>
          <w:sz w:val="31"/>
        </w:rPr>
      </w:pPr>
      <w:r>
        <w:rPr>
          <w:color w:val="0F4462"/>
        </w:rPr>
        <w:t>Thompkins,</w:t>
      </w:r>
      <w:r>
        <w:rPr>
          <w:color w:val="0F4462"/>
          <w:spacing w:val="15"/>
        </w:rPr>
        <w:t> </w:t>
      </w:r>
      <w:r>
        <w:rPr>
          <w:color w:val="0F4462"/>
        </w:rPr>
        <w:t>C.D.,</w:t>
      </w:r>
      <w:r>
        <w:rPr>
          <w:color w:val="0F4462"/>
          <w:spacing w:val="-2"/>
        </w:rPr>
        <w:t> </w:t>
      </w:r>
      <w:r>
        <w:rPr>
          <w:color w:val="0F4462"/>
        </w:rPr>
        <w:t>and</w:t>
      </w:r>
      <w:r>
        <w:rPr>
          <w:color w:val="0F4462"/>
          <w:spacing w:val="33"/>
        </w:rPr>
        <w:t> </w:t>
      </w:r>
      <w:r>
        <w:rPr>
          <w:color w:val="0F4462"/>
        </w:rPr>
        <w:t>Rando,</w:t>
      </w:r>
      <w:r>
        <w:rPr>
          <w:color w:val="0F4462"/>
          <w:spacing w:val="10"/>
        </w:rPr>
        <w:t> </w:t>
      </w:r>
      <w:r>
        <w:rPr>
          <w:color w:val="0F4462"/>
        </w:rPr>
        <w:t>R.A.</w:t>
      </w:r>
      <w:r>
        <w:rPr>
          <w:color w:val="0F4462"/>
          <w:spacing w:val="2"/>
        </w:rPr>
        <w:t> </w:t>
      </w:r>
      <w:r>
        <w:rPr>
          <w:color w:val="0F4462"/>
        </w:rPr>
        <w:t>Gender</w:t>
      </w:r>
      <w:r>
        <w:rPr>
          <w:color w:val="0F4462"/>
          <w:spacing w:val="27"/>
        </w:rPr>
        <w:t> </w:t>
      </w:r>
      <w:r>
        <w:rPr>
          <w:color w:val="0F4462"/>
        </w:rPr>
        <w:t>role</w:t>
      </w:r>
      <w:r>
        <w:rPr>
          <w:color w:val="0F4462"/>
          <w:spacing w:val="21"/>
        </w:rPr>
        <w:t> </w:t>
      </w:r>
      <w:r>
        <w:rPr>
          <w:color w:val="0F4462"/>
        </w:rPr>
        <w:t>conflict</w:t>
      </w:r>
      <w:r>
        <w:rPr>
          <w:color w:val="0F4462"/>
          <w:spacing w:val="31"/>
        </w:rPr>
        <w:t> </w:t>
      </w:r>
      <w:r>
        <w:rPr>
          <w:color w:val="0F4462"/>
        </w:rPr>
        <w:t>and</w:t>
      </w:r>
      <w:r>
        <w:rPr>
          <w:color w:val="0F4462"/>
          <w:spacing w:val="27"/>
        </w:rPr>
        <w:t> </w:t>
      </w:r>
      <w:r>
        <w:rPr>
          <w:color w:val="0F4462"/>
        </w:rPr>
        <w:t>shame</w:t>
      </w:r>
      <w:r>
        <w:rPr>
          <w:color w:val="0F4462"/>
          <w:spacing w:val="23"/>
        </w:rPr>
        <w:t> </w:t>
      </w:r>
      <w:r>
        <w:rPr>
          <w:color w:val="0F4462"/>
        </w:rPr>
        <w:t>in</w:t>
      </w:r>
      <w:r>
        <w:rPr>
          <w:color w:val="0F4462"/>
          <w:spacing w:val="15"/>
        </w:rPr>
        <w:t> </w:t>
      </w:r>
      <w:r>
        <w:rPr>
          <w:color w:val="0F4462"/>
        </w:rPr>
        <w:t>college</w:t>
      </w:r>
      <w:r>
        <w:rPr>
          <w:color w:val="0F4462"/>
          <w:spacing w:val="32"/>
        </w:rPr>
        <w:t> </w:t>
      </w:r>
      <w:r>
        <w:rPr>
          <w:color w:val="0F4462"/>
        </w:rPr>
        <w:t>men.</w:t>
      </w:r>
      <w:r>
        <w:rPr>
          <w:color w:val="0F4462"/>
          <w:spacing w:val="9"/>
        </w:rPr>
        <w:t> </w:t>
      </w:r>
      <w:r>
        <w:rPr>
          <w:i/>
          <w:color w:val="0F4462"/>
          <w:sz w:val="22"/>
        </w:rPr>
        <w:t>Psychology</w:t>
      </w:r>
      <w:r>
        <w:rPr>
          <w:i/>
          <w:color w:val="0F4462"/>
          <w:spacing w:val="18"/>
          <w:sz w:val="22"/>
        </w:rPr>
        <w:t> </w:t>
      </w:r>
      <w:r>
        <w:rPr>
          <w:rFonts w:ascii="Arial"/>
          <w:i/>
          <w:color w:val="0F4462"/>
          <w:spacing w:val="-5"/>
          <w:sz w:val="31"/>
        </w:rPr>
        <w:t>of</w:t>
      </w:r>
    </w:p>
    <w:p>
      <w:pPr>
        <w:tabs>
          <w:tab w:pos="2292" w:val="left" w:leader="none"/>
        </w:tabs>
        <w:spacing w:before="3"/>
        <w:ind w:left="1802" w:right="0" w:firstLine="0"/>
        <w:jc w:val="left"/>
        <w:rPr>
          <w:sz w:val="23"/>
        </w:rPr>
      </w:pPr>
      <w:r>
        <w:rPr>
          <w:i/>
          <w:color w:val="0F4462"/>
          <w:spacing w:val="-5"/>
          <w:sz w:val="22"/>
        </w:rPr>
        <w:t>Men</w:t>
      </w:r>
      <w:r>
        <w:rPr>
          <w:i/>
          <w:color w:val="0F4462"/>
          <w:sz w:val="22"/>
        </w:rPr>
        <w:tab/>
        <w:t>and</w:t>
      </w:r>
      <w:r>
        <w:rPr>
          <w:i/>
          <w:color w:val="0F4462"/>
          <w:spacing w:val="38"/>
          <w:sz w:val="22"/>
        </w:rPr>
        <w:t> </w:t>
      </w:r>
      <w:r>
        <w:rPr>
          <w:i/>
          <w:color w:val="0F4462"/>
          <w:sz w:val="22"/>
        </w:rPr>
        <w:t>Masculinity</w:t>
      </w:r>
      <w:r>
        <w:rPr>
          <w:i/>
          <w:color w:val="0F4462"/>
          <w:spacing w:val="65"/>
          <w:sz w:val="22"/>
        </w:rPr>
        <w:t> </w:t>
      </w:r>
      <w:r>
        <w:rPr>
          <w:color w:val="0F4462"/>
          <w:sz w:val="23"/>
        </w:rPr>
        <w:t>4(1):79-81,</w:t>
      </w:r>
      <w:r>
        <w:rPr>
          <w:color w:val="0F4462"/>
          <w:spacing w:val="26"/>
          <w:sz w:val="23"/>
        </w:rPr>
        <w:t> </w:t>
      </w:r>
      <w:r>
        <w:rPr>
          <w:color w:val="0F4462"/>
          <w:spacing w:val="-2"/>
          <w:sz w:val="23"/>
        </w:rPr>
        <w:t>2003.</w:t>
      </w:r>
    </w:p>
    <w:p>
      <w:pPr>
        <w:spacing w:before="188"/>
        <w:ind w:left="1435" w:right="0" w:firstLine="0"/>
        <w:jc w:val="left"/>
        <w:rPr>
          <w:i/>
          <w:sz w:val="22"/>
        </w:rPr>
      </w:pPr>
      <w:r>
        <w:rPr>
          <w:color w:val="0F4462"/>
          <w:w w:val="105"/>
          <w:sz w:val="23"/>
        </w:rPr>
        <w:t>Thompson,</w:t>
      </w:r>
      <w:r>
        <w:rPr>
          <w:color w:val="0F4462"/>
          <w:spacing w:val="14"/>
          <w:w w:val="105"/>
          <w:sz w:val="23"/>
        </w:rPr>
        <w:t> </w:t>
      </w:r>
      <w:r>
        <w:rPr>
          <w:color w:val="0F4462"/>
          <w:w w:val="105"/>
          <w:sz w:val="23"/>
        </w:rPr>
        <w:t>E.H.,</w:t>
      </w:r>
      <w:r>
        <w:rPr>
          <w:color w:val="0F4462"/>
          <w:spacing w:val="-11"/>
          <w:w w:val="105"/>
          <w:sz w:val="23"/>
        </w:rPr>
        <w:t> </w:t>
      </w:r>
      <w:r>
        <w:rPr>
          <w:color w:val="0F4462"/>
          <w:w w:val="105"/>
          <w:sz w:val="23"/>
        </w:rPr>
        <w:t>and</w:t>
      </w:r>
      <w:r>
        <w:rPr>
          <w:color w:val="0F4462"/>
          <w:spacing w:val="14"/>
          <w:w w:val="105"/>
          <w:sz w:val="23"/>
        </w:rPr>
        <w:t> </w:t>
      </w:r>
      <w:r>
        <w:rPr>
          <w:color w:val="0F4462"/>
          <w:w w:val="105"/>
          <w:sz w:val="23"/>
        </w:rPr>
        <w:t>Pleck,J.H.</w:t>
      </w:r>
      <w:r>
        <w:rPr>
          <w:color w:val="0F4462"/>
          <w:spacing w:val="-20"/>
          <w:w w:val="105"/>
          <w:sz w:val="23"/>
        </w:rPr>
        <w:t> </w:t>
      </w:r>
      <w:r>
        <w:rPr>
          <w:color w:val="0F4462"/>
          <w:w w:val="105"/>
          <w:sz w:val="23"/>
        </w:rPr>
        <w:t>The</w:t>
      </w:r>
      <w:r>
        <w:rPr>
          <w:color w:val="0F4462"/>
          <w:spacing w:val="27"/>
          <w:w w:val="105"/>
          <w:sz w:val="23"/>
        </w:rPr>
        <w:t> </w:t>
      </w:r>
      <w:r>
        <w:rPr>
          <w:color w:val="0F4462"/>
          <w:w w:val="105"/>
          <w:sz w:val="23"/>
        </w:rPr>
        <w:t>structure</w:t>
      </w:r>
      <w:r>
        <w:rPr>
          <w:color w:val="0F4462"/>
          <w:spacing w:val="12"/>
          <w:w w:val="105"/>
          <w:sz w:val="23"/>
        </w:rPr>
        <w:t> </w:t>
      </w:r>
      <w:r>
        <w:rPr>
          <w:color w:val="0F4462"/>
          <w:w w:val="105"/>
          <w:sz w:val="23"/>
        </w:rPr>
        <w:t>of</w:t>
      </w:r>
      <w:r>
        <w:rPr>
          <w:color w:val="0F4462"/>
          <w:spacing w:val="8"/>
          <w:w w:val="105"/>
          <w:sz w:val="23"/>
        </w:rPr>
        <w:t> </w:t>
      </w:r>
      <w:r>
        <w:rPr>
          <w:color w:val="0F4462"/>
          <w:w w:val="105"/>
          <w:sz w:val="23"/>
        </w:rPr>
        <w:t>male</w:t>
      </w:r>
      <w:r>
        <w:rPr>
          <w:color w:val="0F4462"/>
          <w:spacing w:val="11"/>
          <w:w w:val="105"/>
          <w:sz w:val="23"/>
        </w:rPr>
        <w:t> </w:t>
      </w:r>
      <w:r>
        <w:rPr>
          <w:color w:val="0F4462"/>
          <w:w w:val="105"/>
          <w:sz w:val="23"/>
        </w:rPr>
        <w:t>role</w:t>
      </w:r>
      <w:r>
        <w:rPr>
          <w:color w:val="0F4462"/>
          <w:spacing w:val="10"/>
          <w:w w:val="105"/>
          <w:sz w:val="23"/>
        </w:rPr>
        <w:t> </w:t>
      </w:r>
      <w:r>
        <w:rPr>
          <w:i/>
          <w:color w:val="0F4462"/>
          <w:w w:val="105"/>
          <w:sz w:val="22"/>
        </w:rPr>
        <w:t>norms.American</w:t>
      </w:r>
      <w:r>
        <w:rPr>
          <w:i/>
          <w:color w:val="0F4462"/>
          <w:spacing w:val="5"/>
          <w:w w:val="105"/>
          <w:sz w:val="22"/>
        </w:rPr>
        <w:t> </w:t>
      </w:r>
      <w:r>
        <w:rPr>
          <w:i/>
          <w:color w:val="0F4462"/>
          <w:w w:val="105"/>
          <w:sz w:val="22"/>
        </w:rPr>
        <w:t>Behavioral</w:t>
      </w:r>
      <w:r>
        <w:rPr>
          <w:i/>
          <w:color w:val="0F4462"/>
          <w:spacing w:val="15"/>
          <w:w w:val="105"/>
          <w:sz w:val="22"/>
        </w:rPr>
        <w:t> </w:t>
      </w:r>
      <w:r>
        <w:rPr>
          <w:i/>
          <w:color w:val="0F4462"/>
          <w:spacing w:val="-2"/>
          <w:w w:val="105"/>
          <w:sz w:val="22"/>
        </w:rPr>
        <w:t>Scientist</w:t>
      </w:r>
    </w:p>
    <w:p>
      <w:pPr>
        <w:pStyle w:val="BodyText"/>
        <w:spacing w:before="19"/>
        <w:ind w:left="1797"/>
      </w:pPr>
      <w:r>
        <w:rPr>
          <w:color w:val="0F4462"/>
          <w:w w:val="105"/>
        </w:rPr>
        <w:t>29(5):531-543,</w:t>
      </w:r>
      <w:r>
        <w:rPr>
          <w:color w:val="0F4462"/>
          <w:spacing w:val="-4"/>
          <w:w w:val="105"/>
        </w:rPr>
        <w:t> </w:t>
      </w:r>
      <w:r>
        <w:rPr>
          <w:color w:val="0F4462"/>
          <w:spacing w:val="-2"/>
          <w:w w:val="105"/>
        </w:rPr>
        <w:t>1986.</w:t>
      </w:r>
    </w:p>
    <w:p>
      <w:pPr>
        <w:spacing w:after="0"/>
        <w:sectPr>
          <w:pgSz w:w="12240" w:h="15840"/>
          <w:pgMar w:header="696" w:footer="906" w:top="1160" w:bottom="1100" w:left="0" w:right="0"/>
        </w:sectPr>
      </w:pPr>
    </w:p>
    <w:p>
      <w:pPr>
        <w:pStyle w:val="BodyText"/>
        <w:rPr>
          <w:sz w:val="11"/>
        </w:rPr>
      </w:pPr>
    </w:p>
    <w:p>
      <w:pPr>
        <w:pStyle w:val="BodyText"/>
        <w:spacing w:line="261" w:lineRule="auto" w:before="90"/>
        <w:ind w:left="1799" w:right="1657" w:hanging="365"/>
        <w:jc w:val="both"/>
      </w:pPr>
      <w:r>
        <w:rPr>
          <w:color w:val="0F4462"/>
          <w:w w:val="105"/>
        </w:rPr>
        <w:t>Thompson, E.H.,</w:t>
      </w:r>
      <w:r>
        <w:rPr>
          <w:color w:val="0F4462"/>
          <w:spacing w:val="-16"/>
          <w:w w:val="105"/>
        </w:rPr>
        <w:t> </w:t>
      </w:r>
      <w:r>
        <w:rPr>
          <w:color w:val="0F4462"/>
          <w:w w:val="105"/>
        </w:rPr>
        <w:t>and Pleck,J.H.</w:t>
      </w:r>
      <w:r>
        <w:rPr>
          <w:color w:val="0F4462"/>
          <w:spacing w:val="-8"/>
          <w:w w:val="105"/>
        </w:rPr>
        <w:t> </w:t>
      </w:r>
      <w:r>
        <w:rPr>
          <w:color w:val="0F4462"/>
          <w:w w:val="105"/>
        </w:rPr>
        <w:t>Masculinity ideologies:</w:t>
      </w:r>
      <w:r>
        <w:rPr>
          <w:color w:val="0F4462"/>
          <w:spacing w:val="-2"/>
          <w:w w:val="105"/>
        </w:rPr>
        <w:t> </w:t>
      </w:r>
      <w:r>
        <w:rPr>
          <w:color w:val="0F4462"/>
          <w:w w:val="105"/>
        </w:rPr>
        <w:t>A review</w:t>
      </w:r>
      <w:r>
        <w:rPr>
          <w:color w:val="0F4462"/>
          <w:spacing w:val="-4"/>
          <w:w w:val="105"/>
        </w:rPr>
        <w:t> </w:t>
      </w:r>
      <w:r>
        <w:rPr>
          <w:color w:val="0F4462"/>
          <w:w w:val="105"/>
        </w:rPr>
        <w:t>of</w:t>
      </w:r>
      <w:r>
        <w:rPr>
          <w:color w:val="0F4462"/>
          <w:spacing w:val="-9"/>
          <w:w w:val="105"/>
        </w:rPr>
        <w:t> </w:t>
      </w:r>
      <w:r>
        <w:rPr>
          <w:color w:val="0F4462"/>
          <w:w w:val="105"/>
        </w:rPr>
        <w:t>research instrumentation on</w:t>
      </w:r>
      <w:r>
        <w:rPr>
          <w:color w:val="0F4462"/>
          <w:spacing w:val="-16"/>
          <w:w w:val="105"/>
        </w:rPr>
        <w:t> </w:t>
      </w:r>
      <w:r>
        <w:rPr>
          <w:color w:val="0F4462"/>
          <w:w w:val="105"/>
        </w:rPr>
        <w:t>men</w:t>
      </w:r>
      <w:r>
        <w:rPr>
          <w:color w:val="0F4462"/>
          <w:spacing w:val="-15"/>
          <w:w w:val="105"/>
        </w:rPr>
        <w:t> </w:t>
      </w:r>
      <w:r>
        <w:rPr>
          <w:color w:val="0F4462"/>
          <w:w w:val="105"/>
        </w:rPr>
        <w:t>and</w:t>
      </w:r>
      <w:r>
        <w:rPr>
          <w:color w:val="0F4462"/>
          <w:spacing w:val="-15"/>
          <w:w w:val="105"/>
        </w:rPr>
        <w:t> </w:t>
      </w:r>
      <w:r>
        <w:rPr>
          <w:color w:val="0F4462"/>
          <w:w w:val="105"/>
        </w:rPr>
        <w:t>masculinities.</w:t>
      </w:r>
      <w:r>
        <w:rPr>
          <w:color w:val="0F4462"/>
          <w:spacing w:val="-15"/>
          <w:w w:val="105"/>
        </w:rPr>
        <w:t> </w:t>
      </w:r>
      <w:r>
        <w:rPr>
          <w:color w:val="0F4462"/>
          <w:w w:val="105"/>
        </w:rPr>
        <w:t>In:</w:t>
      </w:r>
      <w:r>
        <w:rPr>
          <w:color w:val="0F4462"/>
          <w:spacing w:val="-15"/>
          <w:w w:val="105"/>
        </w:rPr>
        <w:t> </w:t>
      </w:r>
      <w:r>
        <w:rPr>
          <w:color w:val="0F4462"/>
          <w:w w:val="105"/>
        </w:rPr>
        <w:t>Levant,</w:t>
      </w:r>
      <w:r>
        <w:rPr>
          <w:color w:val="0F4462"/>
          <w:spacing w:val="-15"/>
          <w:w w:val="105"/>
        </w:rPr>
        <w:t> </w:t>
      </w:r>
      <w:r>
        <w:rPr>
          <w:color w:val="0F4462"/>
          <w:w w:val="105"/>
        </w:rPr>
        <w:t>R.F.,</w:t>
      </w:r>
      <w:r>
        <w:rPr>
          <w:color w:val="0F4462"/>
          <w:spacing w:val="-15"/>
          <w:w w:val="105"/>
        </w:rPr>
        <w:t> </w:t>
      </w:r>
      <w:r>
        <w:rPr>
          <w:color w:val="0F4462"/>
          <w:w w:val="105"/>
        </w:rPr>
        <w:t>and</w:t>
      </w:r>
      <w:r>
        <w:rPr>
          <w:color w:val="0F4462"/>
          <w:spacing w:val="-15"/>
          <w:w w:val="105"/>
        </w:rPr>
        <w:t> </w:t>
      </w:r>
      <w:r>
        <w:rPr>
          <w:color w:val="0F4462"/>
          <w:w w:val="105"/>
        </w:rPr>
        <w:t>Pollack,</w:t>
      </w:r>
      <w:r>
        <w:rPr>
          <w:color w:val="0F4462"/>
          <w:spacing w:val="-15"/>
          <w:w w:val="105"/>
        </w:rPr>
        <w:t> </w:t>
      </w:r>
      <w:r>
        <w:rPr>
          <w:color w:val="0F4462"/>
          <w:w w:val="105"/>
        </w:rPr>
        <w:t>W.S.,</w:t>
      </w:r>
      <w:r>
        <w:rPr>
          <w:color w:val="0F4462"/>
          <w:spacing w:val="-15"/>
          <w:w w:val="105"/>
        </w:rPr>
        <w:t> </w:t>
      </w:r>
      <w:r>
        <w:rPr>
          <w:color w:val="0F4462"/>
          <w:w w:val="105"/>
        </w:rPr>
        <w:t>eds.A</w:t>
      </w:r>
      <w:r>
        <w:rPr>
          <w:color w:val="0F4462"/>
          <w:spacing w:val="-16"/>
          <w:w w:val="105"/>
        </w:rPr>
        <w:t> </w:t>
      </w:r>
      <w:r>
        <w:rPr>
          <w:i/>
          <w:color w:val="0F4462"/>
          <w:w w:val="105"/>
          <w:sz w:val="22"/>
        </w:rPr>
        <w:t>New</w:t>
      </w:r>
      <w:r>
        <w:rPr>
          <w:i/>
          <w:color w:val="0F4462"/>
          <w:spacing w:val="-14"/>
          <w:w w:val="105"/>
          <w:sz w:val="22"/>
        </w:rPr>
        <w:t> </w:t>
      </w:r>
      <w:r>
        <w:rPr>
          <w:i/>
          <w:color w:val="0F4462"/>
          <w:w w:val="105"/>
          <w:sz w:val="22"/>
        </w:rPr>
        <w:t>Psychology</w:t>
      </w:r>
      <w:r>
        <w:rPr>
          <w:i/>
          <w:color w:val="0F4462"/>
          <w:spacing w:val="-14"/>
          <w:w w:val="105"/>
          <w:sz w:val="22"/>
        </w:rPr>
        <w:t> </w:t>
      </w:r>
      <w:r>
        <w:rPr>
          <w:i/>
          <w:color w:val="0F4462"/>
          <w:w w:val="105"/>
          <w:sz w:val="22"/>
        </w:rPr>
        <w:t>of</w:t>
      </w:r>
      <w:r>
        <w:rPr>
          <w:i/>
          <w:color w:val="0F4462"/>
          <w:spacing w:val="-15"/>
          <w:w w:val="105"/>
          <w:sz w:val="22"/>
        </w:rPr>
        <w:t> </w:t>
      </w:r>
      <w:r>
        <w:rPr>
          <w:i/>
          <w:color w:val="0F4462"/>
          <w:w w:val="105"/>
          <w:sz w:val="22"/>
        </w:rPr>
        <w:t>Men</w:t>
      </w:r>
      <w:r>
        <w:rPr>
          <w:i/>
          <w:color w:val="0F4462"/>
          <w:w w:val="105"/>
          <w:sz w:val="22"/>
        </w:rPr>
        <w:t> </w:t>
      </w:r>
      <w:r>
        <w:rPr>
          <w:color w:val="0F4462"/>
          <w:w w:val="105"/>
        </w:rPr>
        <w:t>(pp.</w:t>
      </w:r>
      <w:r>
        <w:rPr>
          <w:color w:val="0F4462"/>
          <w:spacing w:val="-14"/>
          <w:w w:val="105"/>
        </w:rPr>
        <w:t> </w:t>
      </w:r>
      <w:r>
        <w:rPr>
          <w:color w:val="0F4462"/>
          <w:w w:val="105"/>
        </w:rPr>
        <w:t>129-163). New</w:t>
      </w:r>
      <w:r>
        <w:rPr>
          <w:color w:val="0F4462"/>
          <w:spacing w:val="-4"/>
          <w:w w:val="105"/>
        </w:rPr>
        <w:t> </w:t>
      </w:r>
      <w:r>
        <w:rPr>
          <w:color w:val="0F4462"/>
          <w:w w:val="105"/>
        </w:rPr>
        <w:t>York: Basic Books,</w:t>
      </w:r>
      <w:r>
        <w:rPr>
          <w:color w:val="0F4462"/>
          <w:spacing w:val="-13"/>
          <w:w w:val="105"/>
        </w:rPr>
        <w:t> </w:t>
      </w:r>
      <w:r>
        <w:rPr>
          <w:color w:val="0F4462"/>
          <w:w w:val="105"/>
        </w:rPr>
        <w:t>1995.</w:t>
      </w:r>
    </w:p>
    <w:p>
      <w:pPr>
        <w:pStyle w:val="BodyText"/>
        <w:spacing w:line="259" w:lineRule="auto" w:before="164"/>
        <w:ind w:left="1795" w:right="1438" w:hanging="360"/>
      </w:pPr>
      <w:r>
        <w:rPr>
          <w:color w:val="0F4462"/>
          <w:w w:val="105"/>
        </w:rPr>
        <w:t>Thompson, R.A.,</w:t>
      </w:r>
      <w:r>
        <w:rPr>
          <w:color w:val="0F4462"/>
          <w:spacing w:val="-7"/>
          <w:w w:val="105"/>
        </w:rPr>
        <w:t> </w:t>
      </w:r>
      <w:r>
        <w:rPr>
          <w:color w:val="0F4462"/>
          <w:w w:val="105"/>
        </w:rPr>
        <w:t>Nored,</w:t>
      </w:r>
      <w:r>
        <w:rPr>
          <w:color w:val="0F4462"/>
          <w:spacing w:val="-6"/>
          <w:w w:val="105"/>
        </w:rPr>
        <w:t> </w:t>
      </w:r>
      <w:r>
        <w:rPr>
          <w:color w:val="0F4462"/>
          <w:w w:val="105"/>
        </w:rPr>
        <w:t>L.S.,</w:t>
      </w:r>
      <w:r>
        <w:rPr>
          <w:color w:val="0F4462"/>
          <w:spacing w:val="-12"/>
          <w:w w:val="105"/>
        </w:rPr>
        <w:t> </w:t>
      </w:r>
      <w:r>
        <w:rPr>
          <w:color w:val="0F4462"/>
          <w:w w:val="105"/>
        </w:rPr>
        <w:t>and Cheeseman, D.K.</w:t>
      </w:r>
      <w:r>
        <w:rPr>
          <w:color w:val="0F4462"/>
          <w:spacing w:val="-34"/>
          <w:w w:val="105"/>
        </w:rPr>
        <w:t> </w:t>
      </w:r>
      <w:r>
        <w:rPr>
          <w:color w:val="0F4462"/>
          <w:w w:val="105"/>
        </w:rPr>
        <w:t>The</w:t>
      </w:r>
      <w:r>
        <w:rPr>
          <w:color w:val="0F4462"/>
          <w:spacing w:val="26"/>
          <w:w w:val="105"/>
        </w:rPr>
        <w:t> </w:t>
      </w:r>
      <w:r>
        <w:rPr>
          <w:color w:val="0F4462"/>
          <w:w w:val="105"/>
        </w:rPr>
        <w:t>Prison Rape Elimination Act (PREA): An</w:t>
      </w:r>
      <w:r>
        <w:rPr>
          <w:color w:val="0F4462"/>
          <w:spacing w:val="-8"/>
          <w:w w:val="105"/>
        </w:rPr>
        <w:t> </w:t>
      </w:r>
      <w:r>
        <w:rPr>
          <w:color w:val="0F4462"/>
          <w:w w:val="105"/>
        </w:rPr>
        <w:t>evaluation of</w:t>
      </w:r>
      <w:r>
        <w:rPr>
          <w:color w:val="0F4462"/>
          <w:spacing w:val="-14"/>
          <w:w w:val="105"/>
        </w:rPr>
        <w:t> </w:t>
      </w:r>
      <w:r>
        <w:rPr>
          <w:color w:val="0F4462"/>
          <w:w w:val="105"/>
        </w:rPr>
        <w:t>policy</w:t>
      </w:r>
      <w:r>
        <w:rPr>
          <w:color w:val="0F4462"/>
          <w:spacing w:val="-12"/>
          <w:w w:val="105"/>
        </w:rPr>
        <w:t> </w:t>
      </w:r>
      <w:r>
        <w:rPr>
          <w:color w:val="0F4462"/>
          <w:w w:val="105"/>
        </w:rPr>
        <w:t>compliance with</w:t>
      </w:r>
      <w:r>
        <w:rPr>
          <w:color w:val="0F4462"/>
          <w:spacing w:val="-11"/>
          <w:w w:val="105"/>
        </w:rPr>
        <w:t> </w:t>
      </w:r>
      <w:r>
        <w:rPr>
          <w:color w:val="0F4462"/>
          <w:w w:val="105"/>
        </w:rPr>
        <w:t>illustrative</w:t>
      </w:r>
      <w:r>
        <w:rPr>
          <w:color w:val="0F4462"/>
          <w:spacing w:val="-1"/>
          <w:w w:val="105"/>
        </w:rPr>
        <w:t> </w:t>
      </w:r>
      <w:r>
        <w:rPr>
          <w:color w:val="0F4462"/>
          <w:w w:val="105"/>
        </w:rPr>
        <w:t>excerpts.</w:t>
      </w:r>
      <w:r>
        <w:rPr>
          <w:color w:val="0F4462"/>
          <w:spacing w:val="-11"/>
          <w:w w:val="105"/>
        </w:rPr>
        <w:t> </w:t>
      </w:r>
      <w:r>
        <w:rPr>
          <w:i/>
          <w:color w:val="0F4462"/>
          <w:w w:val="105"/>
          <w:sz w:val="22"/>
        </w:rPr>
        <w:t>Criminal</w:t>
      </w:r>
      <w:r>
        <w:rPr>
          <w:i/>
          <w:color w:val="0F4462"/>
          <w:spacing w:val="-10"/>
          <w:w w:val="105"/>
          <w:sz w:val="22"/>
        </w:rPr>
        <w:t> </w:t>
      </w:r>
      <w:r>
        <w:rPr>
          <w:i/>
          <w:color w:val="0F4462"/>
          <w:w w:val="105"/>
          <w:sz w:val="22"/>
        </w:rPr>
        <w:t>justice</w:t>
      </w:r>
      <w:r>
        <w:rPr>
          <w:i/>
          <w:color w:val="0F4462"/>
          <w:spacing w:val="-2"/>
          <w:w w:val="105"/>
          <w:sz w:val="22"/>
        </w:rPr>
        <w:t> </w:t>
      </w:r>
      <w:r>
        <w:rPr>
          <w:i/>
          <w:color w:val="0F4462"/>
          <w:w w:val="105"/>
          <w:sz w:val="22"/>
        </w:rPr>
        <w:t>Policy</w:t>
      </w:r>
      <w:r>
        <w:rPr>
          <w:i/>
          <w:color w:val="0F4462"/>
          <w:spacing w:val="-2"/>
          <w:w w:val="105"/>
          <w:sz w:val="22"/>
        </w:rPr>
        <w:t> </w:t>
      </w:r>
      <w:r>
        <w:rPr>
          <w:i/>
          <w:color w:val="0F4462"/>
          <w:w w:val="105"/>
          <w:sz w:val="22"/>
        </w:rPr>
        <w:t>Review</w:t>
      </w:r>
      <w:r>
        <w:rPr>
          <w:i/>
          <w:color w:val="0F4462"/>
          <w:w w:val="105"/>
          <w:sz w:val="22"/>
        </w:rPr>
        <w:t> </w:t>
      </w:r>
      <w:r>
        <w:rPr>
          <w:color w:val="0F4462"/>
          <w:w w:val="105"/>
        </w:rPr>
        <w:t>19(4):414-437,</w:t>
      </w:r>
      <w:r>
        <w:rPr>
          <w:color w:val="0F4462"/>
          <w:spacing w:val="-32"/>
          <w:w w:val="105"/>
        </w:rPr>
        <w:t> </w:t>
      </w:r>
      <w:r>
        <w:rPr>
          <w:color w:val="0F4462"/>
          <w:w w:val="105"/>
        </w:rPr>
        <w:t>2008.</w:t>
      </w:r>
    </w:p>
    <w:p>
      <w:pPr>
        <w:pStyle w:val="BodyText"/>
        <w:spacing w:line="261" w:lineRule="auto" w:before="167"/>
        <w:ind w:left="1797" w:right="1487" w:hanging="363"/>
      </w:pPr>
      <w:r>
        <w:rPr>
          <w:color w:val="0F4462"/>
          <w:w w:val="105"/>
        </w:rPr>
        <w:t>Thompson,</w:t>
      </w:r>
      <w:r>
        <w:rPr>
          <w:color w:val="0F4462"/>
          <w:spacing w:val="-16"/>
          <w:w w:val="105"/>
        </w:rPr>
        <w:t> </w:t>
      </w:r>
      <w:r>
        <w:rPr>
          <w:color w:val="0F4462"/>
          <w:w w:val="105"/>
        </w:rPr>
        <w:t>V.L.S.,</w:t>
      </w:r>
      <w:r>
        <w:rPr>
          <w:color w:val="0F4462"/>
          <w:spacing w:val="-28"/>
          <w:w w:val="105"/>
        </w:rPr>
        <w:t> </w:t>
      </w:r>
      <w:r>
        <w:rPr>
          <w:color w:val="0F4462"/>
          <w:w w:val="105"/>
        </w:rPr>
        <w:t>Talley,</w:t>
      </w:r>
      <w:r>
        <w:rPr>
          <w:color w:val="0F4462"/>
          <w:spacing w:val="-16"/>
          <w:w w:val="105"/>
        </w:rPr>
        <w:t> </w:t>
      </w:r>
      <w:r>
        <w:rPr>
          <w:color w:val="0F4462"/>
          <w:w w:val="105"/>
        </w:rPr>
        <w:t>M.,</w:t>
      </w:r>
      <w:r>
        <w:rPr>
          <w:color w:val="0F4462"/>
          <w:spacing w:val="3"/>
          <w:w w:val="105"/>
        </w:rPr>
        <w:t> </w:t>
      </w:r>
      <w:r>
        <w:rPr>
          <w:color w:val="0F4462"/>
          <w:w w:val="105"/>
        </w:rPr>
        <w:t>Caito,</w:t>
      </w:r>
      <w:r>
        <w:rPr>
          <w:color w:val="0F4462"/>
          <w:spacing w:val="-15"/>
          <w:w w:val="105"/>
        </w:rPr>
        <w:t> </w:t>
      </w:r>
      <w:r>
        <w:rPr>
          <w:color w:val="0F4462"/>
          <w:w w:val="105"/>
        </w:rPr>
        <w:t>N.,</w:t>
      </w:r>
      <w:r>
        <w:rPr>
          <w:color w:val="0F4462"/>
          <w:spacing w:val="-18"/>
          <w:w w:val="105"/>
        </w:rPr>
        <w:t> </w:t>
      </w:r>
      <w:r>
        <w:rPr>
          <w:color w:val="0F4462"/>
          <w:w w:val="105"/>
        </w:rPr>
        <w:t>and</w:t>
      </w:r>
      <w:r>
        <w:rPr>
          <w:color w:val="0F4462"/>
          <w:spacing w:val="-7"/>
          <w:w w:val="105"/>
        </w:rPr>
        <w:t> </w:t>
      </w:r>
      <w:r>
        <w:rPr>
          <w:color w:val="0F4462"/>
          <w:w w:val="105"/>
        </w:rPr>
        <w:t>Kreuter,</w:t>
      </w:r>
      <w:r>
        <w:rPr>
          <w:color w:val="0F4462"/>
          <w:spacing w:val="-17"/>
          <w:w w:val="105"/>
        </w:rPr>
        <w:t> </w:t>
      </w:r>
      <w:r>
        <w:rPr>
          <w:color w:val="0F4462"/>
          <w:w w:val="105"/>
        </w:rPr>
        <w:t>M.</w:t>
      </w:r>
      <w:r>
        <w:rPr>
          <w:color w:val="0F4462"/>
          <w:spacing w:val="-10"/>
          <w:w w:val="105"/>
        </w:rPr>
        <w:t> </w:t>
      </w:r>
      <w:r>
        <w:rPr>
          <w:color w:val="0F4462"/>
          <w:w w:val="105"/>
        </w:rPr>
        <w:t>African</w:t>
      </w:r>
      <w:r>
        <w:rPr>
          <w:color w:val="0F4462"/>
          <w:spacing w:val="-15"/>
          <w:w w:val="105"/>
        </w:rPr>
        <w:t> </w:t>
      </w:r>
      <w:r>
        <w:rPr>
          <w:color w:val="0F4462"/>
          <w:w w:val="105"/>
        </w:rPr>
        <w:t>American</w:t>
      </w:r>
      <w:r>
        <w:rPr>
          <w:color w:val="0F4462"/>
          <w:spacing w:val="-9"/>
          <w:w w:val="105"/>
        </w:rPr>
        <w:t> </w:t>
      </w:r>
      <w:r>
        <w:rPr>
          <w:color w:val="0F4462"/>
          <w:w w:val="105"/>
        </w:rPr>
        <w:t>men's</w:t>
      </w:r>
      <w:r>
        <w:rPr>
          <w:color w:val="0F4462"/>
          <w:spacing w:val="-12"/>
          <w:w w:val="105"/>
        </w:rPr>
        <w:t> </w:t>
      </w:r>
      <w:r>
        <w:rPr>
          <w:color w:val="0F4462"/>
          <w:w w:val="105"/>
        </w:rPr>
        <w:t>perceptions</w:t>
      </w:r>
      <w:r>
        <w:rPr>
          <w:color w:val="0F4462"/>
          <w:spacing w:val="-8"/>
          <w:w w:val="105"/>
        </w:rPr>
        <w:t> </w:t>
      </w:r>
      <w:r>
        <w:rPr>
          <w:color w:val="0F4462"/>
          <w:w w:val="105"/>
        </w:rPr>
        <w:t>of factors influencing health information-seeking.American </w:t>
      </w:r>
      <w:r>
        <w:rPr>
          <w:i/>
          <w:color w:val="0F4462"/>
          <w:w w:val="105"/>
          <w:sz w:val="22"/>
        </w:rPr>
        <w:t>journal</w:t>
      </w:r>
      <w:r>
        <w:rPr>
          <w:i/>
          <w:color w:val="0F4462"/>
          <w:spacing w:val="-1"/>
          <w:w w:val="105"/>
          <w:sz w:val="22"/>
        </w:rPr>
        <w:t> </w:t>
      </w:r>
      <w:r>
        <w:rPr>
          <w:i/>
          <w:color w:val="0F4462"/>
          <w:w w:val="105"/>
          <w:sz w:val="22"/>
        </w:rPr>
        <w:t>of</w:t>
      </w:r>
      <w:r>
        <w:rPr>
          <w:i/>
          <w:color w:val="0F4462"/>
          <w:spacing w:val="-19"/>
          <w:w w:val="105"/>
          <w:sz w:val="22"/>
        </w:rPr>
        <w:t> </w:t>
      </w:r>
      <w:r>
        <w:rPr>
          <w:i/>
          <w:color w:val="0F4462"/>
          <w:w w:val="105"/>
          <w:sz w:val="22"/>
        </w:rPr>
        <w:t>Men's Health</w:t>
      </w:r>
      <w:r>
        <w:rPr>
          <w:i/>
          <w:color w:val="0F4462"/>
          <w:spacing w:val="-2"/>
          <w:w w:val="105"/>
          <w:sz w:val="22"/>
        </w:rPr>
        <w:t> </w:t>
      </w:r>
      <w:r>
        <w:rPr>
          <w:color w:val="0F4462"/>
          <w:w w:val="105"/>
        </w:rPr>
        <w:t>3(1):6-15, </w:t>
      </w:r>
      <w:r>
        <w:rPr>
          <w:color w:val="0F4462"/>
          <w:spacing w:val="-2"/>
          <w:w w:val="105"/>
        </w:rPr>
        <w:t>2009.</w:t>
      </w:r>
    </w:p>
    <w:p>
      <w:pPr>
        <w:pStyle w:val="BodyText"/>
        <w:spacing w:line="259" w:lineRule="auto" w:before="140"/>
        <w:ind w:left="1803" w:right="1487" w:hanging="369"/>
      </w:pPr>
      <w:r>
        <w:rPr>
          <w:color w:val="0F4462"/>
          <w:w w:val="110"/>
        </w:rPr>
        <w:t>Tiet,</w:t>
      </w:r>
      <w:r>
        <w:rPr>
          <w:color w:val="0F4462"/>
          <w:spacing w:val="-16"/>
          <w:w w:val="110"/>
        </w:rPr>
        <w:t> </w:t>
      </w:r>
      <w:r>
        <w:rPr>
          <w:color w:val="0F4462"/>
          <w:w w:val="110"/>
          <w:sz w:val="25"/>
        </w:rPr>
        <w:t>QQ,</w:t>
      </w:r>
      <w:r>
        <w:rPr>
          <w:color w:val="0F4462"/>
          <w:spacing w:val="11"/>
          <w:w w:val="110"/>
          <w:sz w:val="25"/>
        </w:rPr>
        <w:t> </w:t>
      </w:r>
      <w:r>
        <w:rPr>
          <w:color w:val="0F4462"/>
          <w:w w:val="110"/>
        </w:rPr>
        <w:t>Ilgen,</w:t>
      </w:r>
      <w:r>
        <w:rPr>
          <w:color w:val="0F4462"/>
          <w:spacing w:val="-19"/>
          <w:w w:val="110"/>
        </w:rPr>
        <w:t> </w:t>
      </w:r>
      <w:r>
        <w:rPr>
          <w:color w:val="0F4462"/>
          <w:w w:val="110"/>
        </w:rPr>
        <w:t>M.A.,</w:t>
      </w:r>
      <w:r>
        <w:rPr>
          <w:color w:val="0F4462"/>
          <w:spacing w:val="-15"/>
          <w:w w:val="110"/>
        </w:rPr>
        <w:t> </w:t>
      </w:r>
      <w:r>
        <w:rPr>
          <w:color w:val="0F4462"/>
          <w:w w:val="110"/>
        </w:rPr>
        <w:t>Byrnes,</w:t>
      </w:r>
      <w:r>
        <w:rPr>
          <w:color w:val="0F4462"/>
          <w:spacing w:val="-16"/>
          <w:w w:val="110"/>
        </w:rPr>
        <w:t> </w:t>
      </w:r>
      <w:r>
        <w:rPr>
          <w:color w:val="0F4462"/>
          <w:w w:val="110"/>
        </w:rPr>
        <w:t>H.F.,</w:t>
      </w:r>
      <w:r>
        <w:rPr>
          <w:color w:val="0F4462"/>
          <w:spacing w:val="-16"/>
          <w:w w:val="110"/>
        </w:rPr>
        <w:t> </w:t>
      </w:r>
      <w:r>
        <w:rPr>
          <w:color w:val="0F4462"/>
          <w:w w:val="110"/>
        </w:rPr>
        <w:t>Harris,</w:t>
      </w:r>
      <w:r>
        <w:rPr>
          <w:color w:val="0F4462"/>
          <w:spacing w:val="-18"/>
          <w:w w:val="110"/>
        </w:rPr>
        <w:t> </w:t>
      </w:r>
      <w:r>
        <w:rPr>
          <w:color w:val="0F4462"/>
          <w:w w:val="110"/>
        </w:rPr>
        <w:t>A.H.,</w:t>
      </w:r>
      <w:r>
        <w:rPr>
          <w:color w:val="0F4462"/>
          <w:spacing w:val="-16"/>
          <w:w w:val="110"/>
        </w:rPr>
        <w:t> </w:t>
      </w:r>
      <w:r>
        <w:rPr>
          <w:color w:val="0F4462"/>
          <w:w w:val="110"/>
        </w:rPr>
        <w:t>and</w:t>
      </w:r>
      <w:r>
        <w:rPr>
          <w:color w:val="0F4462"/>
          <w:spacing w:val="-15"/>
          <w:w w:val="110"/>
        </w:rPr>
        <w:t> </w:t>
      </w:r>
      <w:r>
        <w:rPr>
          <w:color w:val="0F4462"/>
          <w:w w:val="110"/>
        </w:rPr>
        <w:t>Finney,J.W.</w:t>
      </w:r>
      <w:r>
        <w:rPr>
          <w:color w:val="0F4462"/>
          <w:spacing w:val="-21"/>
          <w:w w:val="110"/>
        </w:rPr>
        <w:t> </w:t>
      </w:r>
      <w:r>
        <w:rPr>
          <w:color w:val="0F4462"/>
          <w:w w:val="110"/>
        </w:rPr>
        <w:t>Treatment</w:t>
      </w:r>
      <w:r>
        <w:rPr>
          <w:color w:val="0F4462"/>
          <w:spacing w:val="-14"/>
          <w:w w:val="110"/>
        </w:rPr>
        <w:t> </w:t>
      </w:r>
      <w:r>
        <w:rPr>
          <w:color w:val="0F4462"/>
          <w:w w:val="110"/>
        </w:rPr>
        <w:t>setting</w:t>
      </w:r>
      <w:r>
        <w:rPr>
          <w:color w:val="0F4462"/>
          <w:spacing w:val="-16"/>
          <w:w w:val="110"/>
        </w:rPr>
        <w:t> </w:t>
      </w:r>
      <w:r>
        <w:rPr>
          <w:color w:val="0F4462"/>
          <w:w w:val="110"/>
        </w:rPr>
        <w:t>and </w:t>
      </w:r>
      <w:r>
        <w:rPr>
          <w:color w:val="0F4462"/>
          <w:w w:val="105"/>
        </w:rPr>
        <w:t>baseline substance use</w:t>
      </w:r>
      <w:r>
        <w:rPr>
          <w:color w:val="0F4462"/>
          <w:spacing w:val="-1"/>
          <w:w w:val="105"/>
        </w:rPr>
        <w:t> </w:t>
      </w:r>
      <w:r>
        <w:rPr>
          <w:color w:val="0F4462"/>
          <w:w w:val="105"/>
        </w:rPr>
        <w:t>severity</w:t>
      </w:r>
      <w:r>
        <w:rPr>
          <w:color w:val="0F4462"/>
          <w:spacing w:val="-1"/>
          <w:w w:val="105"/>
        </w:rPr>
        <w:t> </w:t>
      </w:r>
      <w:r>
        <w:rPr>
          <w:color w:val="0F4462"/>
          <w:w w:val="105"/>
        </w:rPr>
        <w:t>interact to</w:t>
      </w:r>
      <w:r>
        <w:rPr>
          <w:color w:val="0F4462"/>
          <w:spacing w:val="-3"/>
          <w:w w:val="105"/>
        </w:rPr>
        <w:t> </w:t>
      </w:r>
      <w:r>
        <w:rPr>
          <w:color w:val="0F4462"/>
          <w:w w:val="105"/>
        </w:rPr>
        <w:t>predict patients'</w:t>
      </w:r>
      <w:r>
        <w:rPr>
          <w:color w:val="0F4462"/>
          <w:spacing w:val="-21"/>
          <w:w w:val="105"/>
        </w:rPr>
        <w:t> </w:t>
      </w:r>
      <w:r>
        <w:rPr>
          <w:i/>
          <w:color w:val="0F4462"/>
          <w:w w:val="105"/>
          <w:sz w:val="22"/>
        </w:rPr>
        <w:t>outcomes.Addiction</w:t>
      </w:r>
      <w:r>
        <w:rPr>
          <w:i/>
          <w:color w:val="0F4462"/>
          <w:spacing w:val="-21"/>
          <w:w w:val="105"/>
          <w:sz w:val="22"/>
        </w:rPr>
        <w:t> </w:t>
      </w:r>
      <w:r>
        <w:rPr>
          <w:color w:val="0F4462"/>
          <w:w w:val="105"/>
        </w:rPr>
        <w:t>102(3):432- </w:t>
      </w:r>
      <w:r>
        <w:rPr>
          <w:color w:val="0F4462"/>
          <w:w w:val="110"/>
        </w:rPr>
        <w:t>440,</w:t>
      </w:r>
      <w:r>
        <w:rPr>
          <w:color w:val="0F4462"/>
          <w:spacing w:val="-15"/>
          <w:w w:val="110"/>
        </w:rPr>
        <w:t> </w:t>
      </w:r>
      <w:r>
        <w:rPr>
          <w:color w:val="0F4462"/>
          <w:w w:val="110"/>
        </w:rPr>
        <w:t>2007.</w:t>
      </w:r>
    </w:p>
    <w:p>
      <w:pPr>
        <w:pStyle w:val="BodyText"/>
        <w:spacing w:line="261" w:lineRule="auto" w:before="165"/>
        <w:ind w:left="1801" w:right="1689" w:hanging="366"/>
      </w:pPr>
      <w:r>
        <w:rPr>
          <w:color w:val="0F4462"/>
          <w:w w:val="105"/>
        </w:rPr>
        <w:t>Timko,</w:t>
      </w:r>
      <w:r>
        <w:rPr>
          <w:color w:val="0F4462"/>
          <w:spacing w:val="-6"/>
          <w:w w:val="105"/>
        </w:rPr>
        <w:t> </w:t>
      </w:r>
      <w:r>
        <w:rPr>
          <w:color w:val="0F4462"/>
          <w:w w:val="105"/>
        </w:rPr>
        <w:t>C.,</w:t>
      </w:r>
      <w:r>
        <w:rPr>
          <w:color w:val="0F4462"/>
          <w:spacing w:val="-7"/>
          <w:w w:val="105"/>
        </w:rPr>
        <w:t> </w:t>
      </w:r>
      <w:r>
        <w:rPr>
          <w:color w:val="0F4462"/>
          <w:w w:val="105"/>
        </w:rPr>
        <w:t>and DeBenedetti,</w:t>
      </w:r>
      <w:r>
        <w:rPr>
          <w:color w:val="0F4462"/>
          <w:spacing w:val="-1"/>
          <w:w w:val="105"/>
        </w:rPr>
        <w:t> </w:t>
      </w:r>
      <w:r>
        <w:rPr>
          <w:color w:val="0F4462"/>
          <w:w w:val="105"/>
        </w:rPr>
        <w:t>A.</w:t>
      </w:r>
      <w:r>
        <w:rPr>
          <w:color w:val="0F4462"/>
          <w:spacing w:val="-23"/>
          <w:w w:val="105"/>
        </w:rPr>
        <w:t> </w:t>
      </w:r>
      <w:r>
        <w:rPr>
          <w:color w:val="0F4462"/>
          <w:w w:val="105"/>
        </w:rPr>
        <w:t>A randomized</w:t>
      </w:r>
      <w:r>
        <w:rPr>
          <w:color w:val="0F4462"/>
          <w:spacing w:val="26"/>
          <w:w w:val="105"/>
        </w:rPr>
        <w:t> </w:t>
      </w:r>
      <w:r>
        <w:rPr>
          <w:color w:val="0F4462"/>
          <w:w w:val="105"/>
        </w:rPr>
        <w:t>controlled</w:t>
      </w:r>
      <w:r>
        <w:rPr>
          <w:color w:val="0F4462"/>
          <w:spacing w:val="26"/>
          <w:w w:val="105"/>
        </w:rPr>
        <w:t> </w:t>
      </w:r>
      <w:r>
        <w:rPr>
          <w:color w:val="0F4462"/>
          <w:w w:val="105"/>
        </w:rPr>
        <w:t>trial</w:t>
      </w:r>
      <w:r>
        <w:rPr>
          <w:color w:val="0F4462"/>
          <w:spacing w:val="-2"/>
          <w:w w:val="105"/>
        </w:rPr>
        <w:t> </w:t>
      </w:r>
      <w:r>
        <w:rPr>
          <w:color w:val="0F4462"/>
          <w:w w:val="105"/>
        </w:rPr>
        <w:t>of</w:t>
      </w:r>
      <w:r>
        <w:rPr>
          <w:color w:val="0F4462"/>
          <w:spacing w:val="-5"/>
          <w:w w:val="105"/>
        </w:rPr>
        <w:t> </w:t>
      </w:r>
      <w:r>
        <w:rPr>
          <w:color w:val="0F4462"/>
          <w:w w:val="105"/>
        </w:rPr>
        <w:t>intensive referral to</w:t>
      </w:r>
      <w:r>
        <w:rPr>
          <w:color w:val="0F4462"/>
          <w:spacing w:val="-4"/>
          <w:w w:val="105"/>
        </w:rPr>
        <w:t> </w:t>
      </w:r>
      <w:r>
        <w:rPr>
          <w:color w:val="0F4462"/>
          <w:w w:val="105"/>
        </w:rPr>
        <w:t>12-Step self-help</w:t>
      </w:r>
      <w:r>
        <w:rPr>
          <w:color w:val="0F4462"/>
          <w:spacing w:val="-16"/>
          <w:w w:val="105"/>
        </w:rPr>
        <w:t> </w:t>
      </w:r>
      <w:r>
        <w:rPr>
          <w:color w:val="0F4462"/>
          <w:w w:val="105"/>
        </w:rPr>
        <w:t>groups:</w:t>
      </w:r>
      <w:r>
        <w:rPr>
          <w:color w:val="0F4462"/>
          <w:spacing w:val="-15"/>
          <w:w w:val="105"/>
        </w:rPr>
        <w:t> </w:t>
      </w:r>
      <w:r>
        <w:rPr>
          <w:color w:val="0F4462"/>
          <w:w w:val="105"/>
        </w:rPr>
        <w:t>One-year</w:t>
      </w:r>
      <w:r>
        <w:rPr>
          <w:color w:val="0F4462"/>
          <w:spacing w:val="-15"/>
          <w:w w:val="105"/>
        </w:rPr>
        <w:t> </w:t>
      </w:r>
      <w:r>
        <w:rPr>
          <w:color w:val="0F4462"/>
          <w:w w:val="105"/>
        </w:rPr>
        <w:t>outcomes.</w:t>
      </w:r>
      <w:r>
        <w:rPr>
          <w:color w:val="0F4462"/>
          <w:spacing w:val="-15"/>
          <w:w w:val="105"/>
        </w:rPr>
        <w:t> </w:t>
      </w:r>
      <w:r>
        <w:rPr>
          <w:i/>
          <w:color w:val="0F4462"/>
          <w:w w:val="105"/>
          <w:sz w:val="22"/>
        </w:rPr>
        <w:t>Drug</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14"/>
          <w:w w:val="105"/>
          <w:sz w:val="22"/>
        </w:rPr>
        <w:t> </w:t>
      </w:r>
      <w:r>
        <w:rPr>
          <w:i/>
          <w:color w:val="0F4462"/>
          <w:w w:val="105"/>
          <w:sz w:val="22"/>
        </w:rPr>
        <w:t>Dependence</w:t>
      </w:r>
      <w:r>
        <w:rPr>
          <w:i/>
          <w:color w:val="0F4462"/>
          <w:spacing w:val="-14"/>
          <w:w w:val="105"/>
          <w:sz w:val="22"/>
        </w:rPr>
        <w:t> </w:t>
      </w:r>
      <w:r>
        <w:rPr>
          <w:color w:val="0F4462"/>
          <w:w w:val="105"/>
        </w:rPr>
        <w:t>90(2-3):270-279,</w:t>
      </w:r>
      <w:r>
        <w:rPr>
          <w:color w:val="0F4462"/>
          <w:spacing w:val="-23"/>
          <w:w w:val="105"/>
        </w:rPr>
        <w:t> </w:t>
      </w:r>
      <w:r>
        <w:rPr>
          <w:color w:val="0F4462"/>
          <w:w w:val="105"/>
        </w:rPr>
        <w:t>2007.</w:t>
      </w:r>
    </w:p>
    <w:p>
      <w:pPr>
        <w:spacing w:line="261" w:lineRule="auto" w:before="159"/>
        <w:ind w:left="1797" w:right="1487" w:hanging="363"/>
        <w:jc w:val="left"/>
        <w:rPr>
          <w:sz w:val="23"/>
        </w:rPr>
      </w:pPr>
      <w:r>
        <w:rPr>
          <w:color w:val="0F4462"/>
          <w:w w:val="105"/>
          <w:sz w:val="23"/>
        </w:rPr>
        <w:t>Timko,</w:t>
      </w:r>
      <w:r>
        <w:rPr>
          <w:color w:val="0F4462"/>
          <w:spacing w:val="-13"/>
          <w:w w:val="105"/>
          <w:sz w:val="23"/>
        </w:rPr>
        <w:t> </w:t>
      </w:r>
      <w:r>
        <w:rPr>
          <w:color w:val="0F4462"/>
          <w:w w:val="105"/>
          <w:sz w:val="23"/>
        </w:rPr>
        <w:t>C.,</w:t>
      </w:r>
      <w:r>
        <w:rPr>
          <w:color w:val="0F4462"/>
          <w:spacing w:val="-9"/>
          <w:w w:val="105"/>
          <w:sz w:val="23"/>
        </w:rPr>
        <w:t> </w:t>
      </w:r>
      <w:r>
        <w:rPr>
          <w:color w:val="0F4462"/>
          <w:w w:val="105"/>
          <w:sz w:val="23"/>
        </w:rPr>
        <w:t>Finney,J.W.,</w:t>
      </w:r>
      <w:r>
        <w:rPr>
          <w:color w:val="0F4462"/>
          <w:spacing w:val="-7"/>
          <w:w w:val="105"/>
          <w:sz w:val="23"/>
        </w:rPr>
        <w:t> </w:t>
      </w:r>
      <w:r>
        <w:rPr>
          <w:color w:val="0F4462"/>
          <w:w w:val="105"/>
          <w:sz w:val="23"/>
        </w:rPr>
        <w:t>and Moos,</w:t>
      </w:r>
      <w:r>
        <w:rPr>
          <w:color w:val="0F4462"/>
          <w:spacing w:val="-10"/>
          <w:w w:val="105"/>
          <w:sz w:val="23"/>
        </w:rPr>
        <w:t> </w:t>
      </w:r>
      <w:r>
        <w:rPr>
          <w:color w:val="0F4462"/>
          <w:w w:val="105"/>
          <w:sz w:val="23"/>
        </w:rPr>
        <w:t>R.H.</w:t>
      </w:r>
      <w:r>
        <w:rPr>
          <w:color w:val="0F4462"/>
          <w:spacing w:val="-36"/>
          <w:w w:val="105"/>
          <w:sz w:val="23"/>
        </w:rPr>
        <w:t> </w:t>
      </w:r>
      <w:r>
        <w:rPr>
          <w:color w:val="0F4462"/>
          <w:w w:val="105"/>
          <w:sz w:val="23"/>
        </w:rPr>
        <w:t>The 8-year course</w:t>
      </w:r>
      <w:r>
        <w:rPr>
          <w:color w:val="0F4462"/>
          <w:spacing w:val="-3"/>
          <w:w w:val="105"/>
          <w:sz w:val="23"/>
        </w:rPr>
        <w:t> </w:t>
      </w:r>
      <w:r>
        <w:rPr>
          <w:color w:val="0F4462"/>
          <w:w w:val="105"/>
          <w:sz w:val="23"/>
        </w:rPr>
        <w:t>of</w:t>
      </w:r>
      <w:r>
        <w:rPr>
          <w:color w:val="0F4462"/>
          <w:spacing w:val="-7"/>
          <w:w w:val="105"/>
          <w:sz w:val="23"/>
        </w:rPr>
        <w:t> </w:t>
      </w:r>
      <w:r>
        <w:rPr>
          <w:color w:val="0F4462"/>
          <w:w w:val="105"/>
          <w:sz w:val="23"/>
        </w:rPr>
        <w:t>alcohol abuse:</w:t>
      </w:r>
      <w:r>
        <w:rPr>
          <w:color w:val="0F4462"/>
          <w:spacing w:val="-9"/>
          <w:w w:val="105"/>
          <w:sz w:val="23"/>
        </w:rPr>
        <w:t> </w:t>
      </w:r>
      <w:r>
        <w:rPr>
          <w:color w:val="0F4462"/>
          <w:w w:val="105"/>
          <w:sz w:val="23"/>
        </w:rPr>
        <w:t>Gender differences in social</w:t>
      </w:r>
      <w:r>
        <w:rPr>
          <w:color w:val="0F4462"/>
          <w:spacing w:val="-5"/>
          <w:w w:val="105"/>
          <w:sz w:val="23"/>
        </w:rPr>
        <w:t> </w:t>
      </w:r>
      <w:r>
        <w:rPr>
          <w:color w:val="0F4462"/>
          <w:w w:val="105"/>
          <w:sz w:val="23"/>
        </w:rPr>
        <w:t>context and </w:t>
      </w:r>
      <w:r>
        <w:rPr>
          <w:i/>
          <w:color w:val="0F4462"/>
          <w:w w:val="105"/>
          <w:sz w:val="22"/>
        </w:rPr>
        <w:t>coping.Alcoholism,</w:t>
      </w:r>
      <w:r>
        <w:rPr>
          <w:i/>
          <w:color w:val="0F4462"/>
          <w:spacing w:val="-10"/>
          <w:w w:val="105"/>
          <w:sz w:val="22"/>
        </w:rPr>
        <w:t> </w:t>
      </w:r>
      <w:r>
        <w:rPr>
          <w:i/>
          <w:color w:val="0F4462"/>
          <w:w w:val="105"/>
          <w:sz w:val="22"/>
        </w:rPr>
        <w:t>Clinical</w:t>
      </w:r>
      <w:r>
        <w:rPr>
          <w:i/>
          <w:color w:val="0F4462"/>
          <w:spacing w:val="-8"/>
          <w:w w:val="105"/>
          <w:sz w:val="22"/>
        </w:rPr>
        <w:t> </w:t>
      </w:r>
      <w:r>
        <w:rPr>
          <w:i/>
          <w:color w:val="0F4462"/>
          <w:w w:val="105"/>
          <w:sz w:val="22"/>
        </w:rPr>
        <w:t>and</w:t>
      </w:r>
      <w:r>
        <w:rPr>
          <w:i/>
          <w:color w:val="0F4462"/>
          <w:spacing w:val="-2"/>
          <w:w w:val="105"/>
          <w:sz w:val="22"/>
        </w:rPr>
        <w:t> </w:t>
      </w:r>
      <w:r>
        <w:rPr>
          <w:i/>
          <w:color w:val="0F4462"/>
          <w:w w:val="105"/>
          <w:sz w:val="22"/>
        </w:rPr>
        <w:t>Experimental Research</w:t>
      </w:r>
      <w:r>
        <w:rPr>
          <w:i/>
          <w:color w:val="0F4462"/>
          <w:spacing w:val="-1"/>
          <w:w w:val="105"/>
          <w:sz w:val="22"/>
        </w:rPr>
        <w:t> </w:t>
      </w:r>
      <w:r>
        <w:rPr>
          <w:color w:val="0F4462"/>
          <w:w w:val="105"/>
          <w:sz w:val="23"/>
        </w:rPr>
        <w:t>29(4):612-621, </w:t>
      </w:r>
      <w:r>
        <w:rPr>
          <w:color w:val="0F4462"/>
          <w:spacing w:val="-2"/>
          <w:w w:val="105"/>
          <w:sz w:val="23"/>
        </w:rPr>
        <w:t>2005.</w:t>
      </w:r>
    </w:p>
    <w:p>
      <w:pPr>
        <w:pStyle w:val="BodyText"/>
        <w:spacing w:line="261" w:lineRule="auto" w:before="159"/>
        <w:ind w:left="1803" w:right="1896" w:hanging="369"/>
      </w:pPr>
      <w:r>
        <w:rPr>
          <w:color w:val="0F4462"/>
          <w:w w:val="105"/>
        </w:rPr>
        <w:t>Timko,</w:t>
      </w:r>
      <w:r>
        <w:rPr>
          <w:color w:val="0F4462"/>
          <w:spacing w:val="-11"/>
          <w:w w:val="105"/>
        </w:rPr>
        <w:t> </w:t>
      </w:r>
      <w:r>
        <w:rPr>
          <w:color w:val="0F4462"/>
          <w:w w:val="105"/>
        </w:rPr>
        <w:t>C.,</w:t>
      </w:r>
      <w:r>
        <w:rPr>
          <w:color w:val="0F4462"/>
          <w:spacing w:val="-11"/>
          <w:w w:val="105"/>
        </w:rPr>
        <w:t> </w:t>
      </w:r>
      <w:r>
        <w:rPr>
          <w:color w:val="0F4462"/>
          <w:w w:val="105"/>
        </w:rPr>
        <w:t>Moos,</w:t>
      </w:r>
      <w:r>
        <w:rPr>
          <w:color w:val="0F4462"/>
          <w:spacing w:val="-12"/>
          <w:w w:val="105"/>
        </w:rPr>
        <w:t> </w:t>
      </w:r>
      <w:r>
        <w:rPr>
          <w:color w:val="0F4462"/>
          <w:w w:val="105"/>
        </w:rPr>
        <w:t>B.S.,</w:t>
      </w:r>
      <w:r>
        <w:rPr>
          <w:color w:val="0F4462"/>
          <w:spacing w:val="-16"/>
          <w:w w:val="105"/>
        </w:rPr>
        <w:t> </w:t>
      </w:r>
      <w:r>
        <w:rPr>
          <w:color w:val="0F4462"/>
          <w:w w:val="105"/>
        </w:rPr>
        <w:t>and Moos,</w:t>
      </w:r>
      <w:r>
        <w:rPr>
          <w:color w:val="0F4462"/>
          <w:spacing w:val="-8"/>
          <w:w w:val="105"/>
        </w:rPr>
        <w:t> </w:t>
      </w:r>
      <w:r>
        <w:rPr>
          <w:color w:val="0F4462"/>
          <w:w w:val="105"/>
        </w:rPr>
        <w:t>R.H.</w:t>
      </w:r>
      <w:r>
        <w:rPr>
          <w:color w:val="0F4462"/>
          <w:spacing w:val="-17"/>
          <w:w w:val="105"/>
        </w:rPr>
        <w:t> </w:t>
      </w:r>
      <w:r>
        <w:rPr>
          <w:color w:val="0F4462"/>
          <w:w w:val="105"/>
        </w:rPr>
        <w:t>Gender differences in</w:t>
      </w:r>
      <w:r>
        <w:rPr>
          <w:color w:val="0F4462"/>
          <w:spacing w:val="-12"/>
          <w:w w:val="105"/>
        </w:rPr>
        <w:t> </w:t>
      </w:r>
      <w:r>
        <w:rPr>
          <w:color w:val="0F4462"/>
          <w:w w:val="105"/>
        </w:rPr>
        <w:t>16-year trends in</w:t>
      </w:r>
      <w:r>
        <w:rPr>
          <w:color w:val="0F4462"/>
          <w:spacing w:val="-3"/>
          <w:w w:val="105"/>
        </w:rPr>
        <w:t> </w:t>
      </w:r>
      <w:r>
        <w:rPr>
          <w:color w:val="0F4462"/>
          <w:w w:val="105"/>
        </w:rPr>
        <w:t>assault- and police-related problems due to </w:t>
      </w:r>
      <w:r>
        <w:rPr>
          <w:i/>
          <w:color w:val="0F4462"/>
          <w:w w:val="105"/>
          <w:sz w:val="22"/>
        </w:rPr>
        <w:t>drinking.Addictive Behaviors </w:t>
      </w:r>
      <w:r>
        <w:rPr>
          <w:color w:val="0F4462"/>
          <w:w w:val="105"/>
        </w:rPr>
        <w:t>34(9):744-750,</w:t>
      </w:r>
      <w:r>
        <w:rPr>
          <w:color w:val="0F4462"/>
          <w:spacing w:val="-3"/>
          <w:w w:val="105"/>
        </w:rPr>
        <w:t> </w:t>
      </w:r>
      <w:r>
        <w:rPr>
          <w:color w:val="0F4462"/>
          <w:w w:val="105"/>
        </w:rPr>
        <w:t>2009.</w:t>
      </w:r>
    </w:p>
    <w:p>
      <w:pPr>
        <w:spacing w:before="163"/>
        <w:ind w:left="1435" w:right="0" w:firstLine="0"/>
        <w:jc w:val="left"/>
        <w:rPr>
          <w:i/>
          <w:sz w:val="22"/>
        </w:rPr>
      </w:pPr>
      <w:r>
        <w:rPr>
          <w:color w:val="0F4462"/>
          <w:sz w:val="23"/>
        </w:rPr>
        <w:t>Timms,</w:t>
      </w:r>
      <w:r>
        <w:rPr>
          <w:color w:val="0F4462"/>
          <w:spacing w:val="2"/>
          <w:sz w:val="23"/>
        </w:rPr>
        <w:t> </w:t>
      </w:r>
      <w:r>
        <w:rPr>
          <w:color w:val="0F4462"/>
          <w:sz w:val="23"/>
        </w:rPr>
        <w:t>D. Gender,</w:t>
      </w:r>
      <w:r>
        <w:rPr>
          <w:color w:val="0F4462"/>
          <w:spacing w:val="-6"/>
          <w:sz w:val="23"/>
        </w:rPr>
        <w:t> </w:t>
      </w:r>
      <w:r>
        <w:rPr>
          <w:color w:val="0F4462"/>
          <w:sz w:val="23"/>
        </w:rPr>
        <w:t>social</w:t>
      </w:r>
      <w:r>
        <w:rPr>
          <w:color w:val="0F4462"/>
          <w:spacing w:val="21"/>
          <w:sz w:val="23"/>
        </w:rPr>
        <w:t> </w:t>
      </w:r>
      <w:r>
        <w:rPr>
          <w:color w:val="0F4462"/>
          <w:sz w:val="23"/>
        </w:rPr>
        <w:t>mobility</w:t>
      </w:r>
      <w:r>
        <w:rPr>
          <w:color w:val="0F4462"/>
          <w:spacing w:val="13"/>
          <w:sz w:val="23"/>
        </w:rPr>
        <w:t> </w:t>
      </w:r>
      <w:r>
        <w:rPr>
          <w:color w:val="0F4462"/>
          <w:sz w:val="23"/>
        </w:rPr>
        <w:t>and</w:t>
      </w:r>
      <w:r>
        <w:rPr>
          <w:color w:val="0F4462"/>
          <w:spacing w:val="18"/>
          <w:sz w:val="23"/>
        </w:rPr>
        <w:t> </w:t>
      </w:r>
      <w:r>
        <w:rPr>
          <w:color w:val="0F4462"/>
          <w:sz w:val="23"/>
        </w:rPr>
        <w:t>psychiatric</w:t>
      </w:r>
      <w:r>
        <w:rPr>
          <w:color w:val="0F4462"/>
          <w:spacing w:val="26"/>
          <w:sz w:val="23"/>
        </w:rPr>
        <w:t> </w:t>
      </w:r>
      <w:r>
        <w:rPr>
          <w:color w:val="0F4462"/>
          <w:sz w:val="23"/>
        </w:rPr>
        <w:t>diagnoses.</w:t>
      </w:r>
      <w:r>
        <w:rPr>
          <w:color w:val="0F4462"/>
          <w:spacing w:val="22"/>
          <w:sz w:val="23"/>
        </w:rPr>
        <w:t> </w:t>
      </w:r>
      <w:r>
        <w:rPr>
          <w:i/>
          <w:color w:val="0F4462"/>
          <w:sz w:val="22"/>
        </w:rPr>
        <w:t>Social</w:t>
      </w:r>
      <w:r>
        <w:rPr>
          <w:i/>
          <w:color w:val="0F4462"/>
          <w:spacing w:val="6"/>
          <w:sz w:val="22"/>
        </w:rPr>
        <w:t> </w:t>
      </w:r>
      <w:r>
        <w:rPr>
          <w:i/>
          <w:color w:val="0F4462"/>
          <w:sz w:val="22"/>
        </w:rPr>
        <w:t>Science</w:t>
      </w:r>
      <w:r>
        <w:rPr>
          <w:i/>
          <w:color w:val="0F4462"/>
          <w:spacing w:val="9"/>
          <w:sz w:val="22"/>
        </w:rPr>
        <w:t> </w:t>
      </w:r>
      <w:r>
        <w:rPr>
          <w:i/>
          <w:color w:val="0F4462"/>
          <w:sz w:val="22"/>
        </w:rPr>
        <w:t>and</w:t>
      </w:r>
      <w:r>
        <w:rPr>
          <w:i/>
          <w:color w:val="0F4462"/>
          <w:spacing w:val="4"/>
          <w:sz w:val="22"/>
        </w:rPr>
        <w:t> </w:t>
      </w:r>
      <w:r>
        <w:rPr>
          <w:i/>
          <w:color w:val="0F4462"/>
          <w:spacing w:val="-2"/>
          <w:sz w:val="22"/>
        </w:rPr>
        <w:t>Medicine</w:t>
      </w:r>
    </w:p>
    <w:p>
      <w:pPr>
        <w:pStyle w:val="BodyText"/>
        <w:spacing w:before="19"/>
        <w:ind w:left="1803"/>
      </w:pPr>
      <w:r>
        <w:rPr>
          <w:color w:val="0F4462"/>
          <w:w w:val="105"/>
        </w:rPr>
        <w:t>46(9):1235-1247,</w:t>
      </w:r>
      <w:r>
        <w:rPr>
          <w:color w:val="0F4462"/>
          <w:spacing w:val="-13"/>
          <w:w w:val="105"/>
        </w:rPr>
        <w:t> </w:t>
      </w:r>
      <w:r>
        <w:rPr>
          <w:color w:val="0F4462"/>
          <w:spacing w:val="-2"/>
          <w:w w:val="105"/>
        </w:rPr>
        <w:t>1998.</w:t>
      </w:r>
    </w:p>
    <w:p>
      <w:pPr>
        <w:pStyle w:val="BodyText"/>
        <w:spacing w:before="188"/>
        <w:ind w:left="1435"/>
      </w:pPr>
      <w:r>
        <w:rPr>
          <w:color w:val="0F4462"/>
          <w:w w:val="105"/>
        </w:rPr>
        <w:t>Tivis,</w:t>
      </w:r>
      <w:r>
        <w:rPr>
          <w:color w:val="0F4462"/>
          <w:spacing w:val="-16"/>
          <w:w w:val="105"/>
        </w:rPr>
        <w:t> </w:t>
      </w:r>
      <w:r>
        <w:rPr>
          <w:color w:val="0F4462"/>
          <w:w w:val="105"/>
        </w:rPr>
        <w:t>L.J.,</w:t>
      </w:r>
      <w:r>
        <w:rPr>
          <w:color w:val="0F4462"/>
          <w:spacing w:val="-15"/>
          <w:w w:val="105"/>
        </w:rPr>
        <w:t> </w:t>
      </w:r>
      <w:r>
        <w:rPr>
          <w:color w:val="0F4462"/>
          <w:w w:val="105"/>
        </w:rPr>
        <w:t>Parsons,</w:t>
      </w:r>
      <w:r>
        <w:rPr>
          <w:color w:val="0F4462"/>
          <w:spacing w:val="-15"/>
          <w:w w:val="105"/>
        </w:rPr>
        <w:t> </w:t>
      </w:r>
      <w:r>
        <w:rPr>
          <w:color w:val="0F4462"/>
          <w:w w:val="105"/>
        </w:rPr>
        <w:t>O.A.,</w:t>
      </w:r>
      <w:r>
        <w:rPr>
          <w:color w:val="0F4462"/>
          <w:spacing w:val="-15"/>
          <w:w w:val="105"/>
        </w:rPr>
        <w:t> </w:t>
      </w:r>
      <w:r>
        <w:rPr>
          <w:color w:val="0F4462"/>
          <w:w w:val="105"/>
        </w:rPr>
        <w:t>and</w:t>
      </w:r>
      <w:r>
        <w:rPr>
          <w:color w:val="0F4462"/>
          <w:spacing w:val="-13"/>
          <w:w w:val="105"/>
        </w:rPr>
        <w:t> </w:t>
      </w:r>
      <w:r>
        <w:rPr>
          <w:color w:val="0F4462"/>
          <w:w w:val="105"/>
        </w:rPr>
        <w:t>Nixon,</w:t>
      </w:r>
      <w:r>
        <w:rPr>
          <w:color w:val="0F4462"/>
          <w:spacing w:val="-15"/>
          <w:w w:val="105"/>
        </w:rPr>
        <w:t> </w:t>
      </w:r>
      <w:r>
        <w:rPr>
          <w:color w:val="0F4462"/>
          <w:w w:val="105"/>
        </w:rPr>
        <w:t>S.J.</w:t>
      </w:r>
      <w:r>
        <w:rPr>
          <w:color w:val="0F4462"/>
          <w:spacing w:val="-20"/>
          <w:w w:val="105"/>
        </w:rPr>
        <w:t> </w:t>
      </w:r>
      <w:r>
        <w:rPr>
          <w:color w:val="0F4462"/>
          <w:w w:val="105"/>
        </w:rPr>
        <w:t>Anger</w:t>
      </w:r>
      <w:r>
        <w:rPr>
          <w:color w:val="0F4462"/>
          <w:spacing w:val="-5"/>
          <w:w w:val="105"/>
        </w:rPr>
        <w:t> </w:t>
      </w:r>
      <w:r>
        <w:rPr>
          <w:color w:val="0F4462"/>
          <w:w w:val="105"/>
        </w:rPr>
        <w:t>in</w:t>
      </w:r>
      <w:r>
        <w:rPr>
          <w:color w:val="0F4462"/>
          <w:spacing w:val="-9"/>
          <w:w w:val="105"/>
        </w:rPr>
        <w:t> </w:t>
      </w:r>
      <w:r>
        <w:rPr>
          <w:color w:val="0F4462"/>
          <w:w w:val="105"/>
        </w:rPr>
        <w:t>an</w:t>
      </w:r>
      <w:r>
        <w:rPr>
          <w:color w:val="0F4462"/>
          <w:spacing w:val="-5"/>
          <w:w w:val="105"/>
        </w:rPr>
        <w:t> </w:t>
      </w:r>
      <w:r>
        <w:rPr>
          <w:color w:val="0F4462"/>
          <w:w w:val="105"/>
        </w:rPr>
        <w:t>inpatient</w:t>
      </w:r>
      <w:r>
        <w:rPr>
          <w:color w:val="0F4462"/>
          <w:spacing w:val="9"/>
          <w:w w:val="105"/>
        </w:rPr>
        <w:t> </w:t>
      </w:r>
      <w:r>
        <w:rPr>
          <w:color w:val="0F4462"/>
          <w:w w:val="105"/>
        </w:rPr>
        <w:t>treatment</w:t>
      </w:r>
      <w:r>
        <w:rPr>
          <w:color w:val="0F4462"/>
          <w:spacing w:val="4"/>
          <w:w w:val="105"/>
        </w:rPr>
        <w:t> </w:t>
      </w:r>
      <w:r>
        <w:rPr>
          <w:color w:val="0F4462"/>
          <w:w w:val="105"/>
        </w:rPr>
        <w:t>sample</w:t>
      </w:r>
      <w:r>
        <w:rPr>
          <w:color w:val="0F4462"/>
          <w:spacing w:val="-5"/>
          <w:w w:val="105"/>
        </w:rPr>
        <w:t> </w:t>
      </w:r>
      <w:r>
        <w:rPr>
          <w:color w:val="0F4462"/>
          <w:w w:val="105"/>
        </w:rPr>
        <w:t>of</w:t>
      </w:r>
      <w:r>
        <w:rPr>
          <w:color w:val="0F4462"/>
          <w:spacing w:val="-11"/>
          <w:w w:val="105"/>
        </w:rPr>
        <w:t> </w:t>
      </w:r>
      <w:r>
        <w:rPr>
          <w:color w:val="0F4462"/>
          <w:spacing w:val="-2"/>
          <w:w w:val="105"/>
        </w:rPr>
        <w:t>chronic</w:t>
      </w:r>
    </w:p>
    <w:p>
      <w:pPr>
        <w:spacing w:before="19"/>
        <w:ind w:left="1807" w:right="0" w:firstLine="0"/>
        <w:jc w:val="left"/>
        <w:rPr>
          <w:sz w:val="23"/>
        </w:rPr>
      </w:pPr>
      <w:r>
        <w:rPr>
          <w:i/>
          <w:color w:val="0F4462"/>
          <w:sz w:val="22"/>
        </w:rPr>
        <w:t>alcoholics.Alcoholism:</w:t>
      </w:r>
      <w:r>
        <w:rPr>
          <w:i/>
          <w:color w:val="0F4462"/>
          <w:spacing w:val="-1"/>
          <w:sz w:val="22"/>
        </w:rPr>
        <w:t> </w:t>
      </w:r>
      <w:r>
        <w:rPr>
          <w:i/>
          <w:color w:val="0F4462"/>
          <w:sz w:val="22"/>
        </w:rPr>
        <w:t>Clinical</w:t>
      </w:r>
      <w:r>
        <w:rPr>
          <w:i/>
          <w:color w:val="0F4462"/>
          <w:spacing w:val="25"/>
          <w:sz w:val="22"/>
        </w:rPr>
        <w:t> </w:t>
      </w:r>
      <w:r>
        <w:rPr>
          <w:i/>
          <w:color w:val="0F4462"/>
          <w:sz w:val="22"/>
        </w:rPr>
        <w:t>and</w:t>
      </w:r>
      <w:r>
        <w:rPr>
          <w:i/>
          <w:color w:val="0F4462"/>
          <w:spacing w:val="38"/>
          <w:sz w:val="22"/>
        </w:rPr>
        <w:t> </w:t>
      </w:r>
      <w:r>
        <w:rPr>
          <w:i/>
          <w:color w:val="0F4462"/>
          <w:sz w:val="22"/>
        </w:rPr>
        <w:t>Experimental</w:t>
      </w:r>
      <w:r>
        <w:rPr>
          <w:i/>
          <w:color w:val="0F4462"/>
          <w:spacing w:val="56"/>
          <w:sz w:val="22"/>
        </w:rPr>
        <w:t> </w:t>
      </w:r>
      <w:r>
        <w:rPr>
          <w:i/>
          <w:color w:val="0F4462"/>
          <w:sz w:val="22"/>
        </w:rPr>
        <w:t>Research</w:t>
      </w:r>
      <w:r>
        <w:rPr>
          <w:i/>
          <w:color w:val="0F4462"/>
          <w:spacing w:val="47"/>
          <w:sz w:val="22"/>
        </w:rPr>
        <w:t> </w:t>
      </w:r>
      <w:r>
        <w:rPr>
          <w:color w:val="0F4462"/>
          <w:sz w:val="23"/>
        </w:rPr>
        <w:t>22(4):902-907,</w:t>
      </w:r>
      <w:r>
        <w:rPr>
          <w:color w:val="0F4462"/>
          <w:spacing w:val="-19"/>
          <w:sz w:val="23"/>
        </w:rPr>
        <w:t> </w:t>
      </w:r>
      <w:r>
        <w:rPr>
          <w:color w:val="0F4462"/>
          <w:spacing w:val="-2"/>
          <w:sz w:val="23"/>
        </w:rPr>
        <w:t>1998.</w:t>
      </w:r>
    </w:p>
    <w:p>
      <w:pPr>
        <w:spacing w:line="259" w:lineRule="auto" w:before="187"/>
        <w:ind w:left="1799" w:right="1487" w:hanging="365"/>
        <w:jc w:val="left"/>
        <w:rPr>
          <w:sz w:val="23"/>
        </w:rPr>
      </w:pPr>
      <w:r>
        <w:rPr>
          <w:color w:val="0F4462"/>
          <w:sz w:val="23"/>
        </w:rPr>
        <w:t>Tjaden,</w:t>
      </w:r>
      <w:r>
        <w:rPr>
          <w:color w:val="0F4462"/>
          <w:spacing w:val="-1"/>
          <w:sz w:val="23"/>
        </w:rPr>
        <w:t> </w:t>
      </w:r>
      <w:r>
        <w:rPr>
          <w:rFonts w:ascii="Arial"/>
          <w:b/>
          <w:color w:val="0F4462"/>
          <w:sz w:val="22"/>
        </w:rPr>
        <w:t>P.,</w:t>
      </w:r>
      <w:r>
        <w:rPr>
          <w:rFonts w:ascii="Arial"/>
          <w:b/>
          <w:color w:val="0F4462"/>
          <w:spacing w:val="-1"/>
          <w:sz w:val="22"/>
        </w:rPr>
        <w:t> </w:t>
      </w:r>
      <w:r>
        <w:rPr>
          <w:color w:val="0F4462"/>
          <w:sz w:val="23"/>
        </w:rPr>
        <w:t>and Thoennes, </w:t>
      </w:r>
      <w:r>
        <w:rPr>
          <w:rFonts w:ascii="Arial"/>
          <w:b/>
          <w:color w:val="0F4462"/>
          <w:sz w:val="22"/>
        </w:rPr>
        <w:t>N.</w:t>
      </w:r>
      <w:r>
        <w:rPr>
          <w:rFonts w:ascii="Arial"/>
          <w:b/>
          <w:color w:val="0F4462"/>
          <w:spacing w:val="40"/>
          <w:sz w:val="22"/>
        </w:rPr>
        <w:t> </w:t>
      </w:r>
      <w:r>
        <w:rPr>
          <w:i/>
          <w:color w:val="0F4462"/>
          <w:sz w:val="22"/>
        </w:rPr>
        <w:t>Extent, Nature, and</w:t>
      </w:r>
      <w:r>
        <w:rPr>
          <w:i/>
          <w:color w:val="0F4462"/>
          <w:spacing w:val="34"/>
          <w:sz w:val="22"/>
        </w:rPr>
        <w:t> </w:t>
      </w:r>
      <w:r>
        <w:rPr>
          <w:i/>
          <w:color w:val="0F4462"/>
          <w:sz w:val="22"/>
        </w:rPr>
        <w:t>Consequences</w:t>
      </w:r>
      <w:r>
        <w:rPr>
          <w:i/>
          <w:color w:val="0F4462"/>
          <w:spacing w:val="40"/>
          <w:sz w:val="22"/>
        </w:rPr>
        <w:t> </w:t>
      </w:r>
      <w:r>
        <w:rPr>
          <w:i/>
          <w:color w:val="0F4462"/>
          <w:sz w:val="22"/>
        </w:rPr>
        <w:t>of Intimate</w:t>
      </w:r>
      <w:r>
        <w:rPr>
          <w:i/>
          <w:color w:val="0F4462"/>
          <w:spacing w:val="40"/>
          <w:sz w:val="22"/>
        </w:rPr>
        <w:t> </w:t>
      </w:r>
      <w:r>
        <w:rPr>
          <w:i/>
          <w:color w:val="0F4462"/>
          <w:sz w:val="22"/>
        </w:rPr>
        <w:t>Partner</w:t>
      </w:r>
      <w:r>
        <w:rPr>
          <w:i/>
          <w:color w:val="0F4462"/>
          <w:spacing w:val="31"/>
          <w:sz w:val="22"/>
        </w:rPr>
        <w:t> </w:t>
      </w:r>
      <w:r>
        <w:rPr>
          <w:i/>
          <w:color w:val="0F4462"/>
          <w:sz w:val="22"/>
        </w:rPr>
        <w:t>Violence:</w:t>
      </w:r>
      <w:r>
        <w:rPr>
          <w:i/>
          <w:color w:val="0F4462"/>
          <w:sz w:val="22"/>
        </w:rPr>
        <w:t> Findings</w:t>
      </w:r>
      <w:r>
        <w:rPr>
          <w:i/>
          <w:color w:val="0F4462"/>
          <w:spacing w:val="33"/>
          <w:sz w:val="22"/>
        </w:rPr>
        <w:t> </w:t>
      </w:r>
      <w:r>
        <w:rPr>
          <w:i/>
          <w:color w:val="0F4462"/>
          <w:sz w:val="22"/>
        </w:rPr>
        <w:t>From the National Violence Against</w:t>
      </w:r>
      <w:r>
        <w:rPr>
          <w:i/>
          <w:color w:val="0F4462"/>
          <w:spacing w:val="33"/>
          <w:sz w:val="22"/>
        </w:rPr>
        <w:t> </w:t>
      </w:r>
      <w:r>
        <w:rPr>
          <w:i/>
          <w:color w:val="0F4462"/>
          <w:sz w:val="22"/>
        </w:rPr>
        <w:t>Women</w:t>
      </w:r>
      <w:r>
        <w:rPr>
          <w:i/>
          <w:color w:val="0F4462"/>
          <w:spacing w:val="40"/>
          <w:sz w:val="22"/>
        </w:rPr>
        <w:t> </w:t>
      </w:r>
      <w:r>
        <w:rPr>
          <w:i/>
          <w:color w:val="0F4462"/>
          <w:sz w:val="22"/>
        </w:rPr>
        <w:t>Survey. </w:t>
      </w:r>
      <w:r>
        <w:rPr>
          <w:color w:val="0F4462"/>
          <w:sz w:val="23"/>
        </w:rPr>
        <w:t>Rockville, </w:t>
      </w:r>
      <w:r>
        <w:rPr>
          <w:b/>
          <w:color w:val="0F4462"/>
          <w:sz w:val="24"/>
        </w:rPr>
        <w:t>MD: </w:t>
      </w:r>
      <w:r>
        <w:rPr>
          <w:color w:val="0F4462"/>
          <w:sz w:val="23"/>
        </w:rPr>
        <w:t>National</w:t>
      </w:r>
      <w:r>
        <w:rPr>
          <w:color w:val="0F4462"/>
          <w:spacing w:val="31"/>
          <w:sz w:val="23"/>
        </w:rPr>
        <w:t> </w:t>
      </w:r>
      <w:r>
        <w:rPr>
          <w:color w:val="0F4462"/>
          <w:sz w:val="23"/>
        </w:rPr>
        <w:t>Institute of</w:t>
      </w:r>
      <w:r>
        <w:rPr>
          <w:color w:val="0F4462"/>
          <w:spacing w:val="-9"/>
          <w:sz w:val="23"/>
        </w:rPr>
        <w:t> </w:t>
      </w:r>
      <w:r>
        <w:rPr>
          <w:color w:val="0F4462"/>
          <w:sz w:val="23"/>
        </w:rPr>
        <w:t>Justice, 2000.</w:t>
      </w:r>
    </w:p>
    <w:p>
      <w:pPr>
        <w:pStyle w:val="BodyText"/>
        <w:spacing w:before="159"/>
        <w:ind w:left="1435"/>
      </w:pPr>
      <w:r>
        <w:rPr>
          <w:color w:val="0F4462"/>
          <w:w w:val="105"/>
        </w:rPr>
        <w:t>Tonigan,J.S.</w:t>
      </w:r>
      <w:r>
        <w:rPr>
          <w:color w:val="0F4462"/>
          <w:spacing w:val="-11"/>
          <w:w w:val="105"/>
        </w:rPr>
        <w:t> </w:t>
      </w:r>
      <w:r>
        <w:rPr>
          <w:color w:val="0F4462"/>
          <w:w w:val="105"/>
        </w:rPr>
        <w:t>Project Match</w:t>
      </w:r>
      <w:r>
        <w:rPr>
          <w:color w:val="0F4462"/>
          <w:spacing w:val="1"/>
          <w:w w:val="105"/>
        </w:rPr>
        <w:t> </w:t>
      </w:r>
      <w:r>
        <w:rPr>
          <w:color w:val="0F4462"/>
          <w:w w:val="105"/>
        </w:rPr>
        <w:t>treatment</w:t>
      </w:r>
      <w:r>
        <w:rPr>
          <w:color w:val="0F4462"/>
          <w:spacing w:val="8"/>
          <w:w w:val="105"/>
        </w:rPr>
        <w:t> </w:t>
      </w:r>
      <w:r>
        <w:rPr>
          <w:color w:val="0F4462"/>
          <w:w w:val="105"/>
        </w:rPr>
        <w:t>participation</w:t>
      </w:r>
      <w:r>
        <w:rPr>
          <w:color w:val="0F4462"/>
          <w:spacing w:val="7"/>
          <w:w w:val="105"/>
        </w:rPr>
        <w:t> </w:t>
      </w:r>
      <w:r>
        <w:rPr>
          <w:color w:val="0F4462"/>
          <w:w w:val="105"/>
        </w:rPr>
        <w:t>and</w:t>
      </w:r>
      <w:r>
        <w:rPr>
          <w:color w:val="0F4462"/>
          <w:spacing w:val="-1"/>
          <w:w w:val="105"/>
        </w:rPr>
        <w:t> </w:t>
      </w:r>
      <w:r>
        <w:rPr>
          <w:color w:val="0F4462"/>
          <w:w w:val="105"/>
        </w:rPr>
        <w:t>outcome</w:t>
      </w:r>
      <w:r>
        <w:rPr>
          <w:color w:val="0F4462"/>
          <w:spacing w:val="3"/>
          <w:w w:val="105"/>
        </w:rPr>
        <w:t> </w:t>
      </w:r>
      <w:r>
        <w:rPr>
          <w:color w:val="0F4462"/>
          <w:w w:val="105"/>
        </w:rPr>
        <w:t>by</w:t>
      </w:r>
      <w:r>
        <w:rPr>
          <w:color w:val="0F4462"/>
          <w:spacing w:val="-15"/>
          <w:w w:val="105"/>
        </w:rPr>
        <w:t> </w:t>
      </w:r>
      <w:r>
        <w:rPr>
          <w:color w:val="0F4462"/>
          <w:w w:val="105"/>
        </w:rPr>
        <w:t>self-reported</w:t>
      </w:r>
      <w:r>
        <w:rPr>
          <w:color w:val="0F4462"/>
          <w:spacing w:val="13"/>
          <w:w w:val="105"/>
        </w:rPr>
        <w:t> </w:t>
      </w:r>
      <w:r>
        <w:rPr>
          <w:color w:val="0F4462"/>
          <w:spacing w:val="-2"/>
          <w:w w:val="105"/>
        </w:rPr>
        <w:t>ethnicity.</w:t>
      </w:r>
    </w:p>
    <w:p>
      <w:pPr>
        <w:spacing w:before="19"/>
        <w:ind w:left="1794" w:right="0" w:firstLine="0"/>
        <w:jc w:val="left"/>
        <w:rPr>
          <w:sz w:val="23"/>
        </w:rPr>
      </w:pPr>
      <w:r>
        <w:rPr>
          <w:i/>
          <w:color w:val="0F4462"/>
          <w:sz w:val="22"/>
        </w:rPr>
        <w:t>Alcoholism,</w:t>
      </w:r>
      <w:r>
        <w:rPr>
          <w:i/>
          <w:color w:val="0F4462"/>
          <w:spacing w:val="47"/>
          <w:sz w:val="22"/>
        </w:rPr>
        <w:t> </w:t>
      </w:r>
      <w:r>
        <w:rPr>
          <w:i/>
          <w:color w:val="0F4462"/>
          <w:sz w:val="22"/>
        </w:rPr>
        <w:t>Clinical</w:t>
      </w:r>
      <w:r>
        <w:rPr>
          <w:i/>
          <w:color w:val="0F4462"/>
          <w:spacing w:val="9"/>
          <w:sz w:val="22"/>
        </w:rPr>
        <w:t> </w:t>
      </w:r>
      <w:r>
        <w:rPr>
          <w:i/>
          <w:color w:val="0F4462"/>
          <w:sz w:val="22"/>
        </w:rPr>
        <w:t>and</w:t>
      </w:r>
      <w:r>
        <w:rPr>
          <w:i/>
          <w:color w:val="0F4462"/>
          <w:spacing w:val="18"/>
          <w:sz w:val="22"/>
        </w:rPr>
        <w:t> </w:t>
      </w:r>
      <w:r>
        <w:rPr>
          <w:i/>
          <w:color w:val="0F4462"/>
          <w:sz w:val="22"/>
        </w:rPr>
        <w:t>Experimental</w:t>
      </w:r>
      <w:r>
        <w:rPr>
          <w:i/>
          <w:color w:val="0F4462"/>
          <w:spacing w:val="25"/>
          <w:sz w:val="22"/>
        </w:rPr>
        <w:t> </w:t>
      </w:r>
      <w:r>
        <w:rPr>
          <w:i/>
          <w:color w:val="0F4462"/>
          <w:sz w:val="22"/>
        </w:rPr>
        <w:t>Research</w:t>
      </w:r>
      <w:r>
        <w:rPr>
          <w:i/>
          <w:color w:val="0F4462"/>
          <w:spacing w:val="18"/>
          <w:sz w:val="22"/>
        </w:rPr>
        <w:t> </w:t>
      </w:r>
      <w:r>
        <w:rPr>
          <w:color w:val="0F4462"/>
          <w:sz w:val="23"/>
        </w:rPr>
        <w:t>27(8):1340-1344,</w:t>
      </w:r>
      <w:r>
        <w:rPr>
          <w:color w:val="0F4462"/>
          <w:spacing w:val="-20"/>
          <w:sz w:val="23"/>
        </w:rPr>
        <w:t> </w:t>
      </w:r>
      <w:r>
        <w:rPr>
          <w:color w:val="0F4462"/>
          <w:spacing w:val="-2"/>
          <w:sz w:val="23"/>
        </w:rPr>
        <w:t>2003.</w:t>
      </w:r>
    </w:p>
    <w:p>
      <w:pPr>
        <w:pStyle w:val="BodyText"/>
        <w:spacing w:before="187"/>
        <w:ind w:left="1435"/>
      </w:pPr>
      <w:r>
        <w:rPr>
          <w:color w:val="0F4462"/>
          <w:w w:val="105"/>
        </w:rPr>
        <w:t>Torres,J.B.</w:t>
      </w:r>
      <w:r>
        <w:rPr>
          <w:color w:val="0F4462"/>
          <w:spacing w:val="-7"/>
          <w:w w:val="105"/>
        </w:rPr>
        <w:t> </w:t>
      </w:r>
      <w:r>
        <w:rPr>
          <w:color w:val="0F4462"/>
          <w:w w:val="105"/>
        </w:rPr>
        <w:t>Masculinity</w:t>
      </w:r>
      <w:r>
        <w:rPr>
          <w:color w:val="0F4462"/>
          <w:spacing w:val="-2"/>
          <w:w w:val="105"/>
        </w:rPr>
        <w:t> </w:t>
      </w:r>
      <w:r>
        <w:rPr>
          <w:color w:val="0F4462"/>
          <w:w w:val="105"/>
        </w:rPr>
        <w:t>and</w:t>
      </w:r>
      <w:r>
        <w:rPr>
          <w:color w:val="0F4462"/>
          <w:spacing w:val="-5"/>
          <w:w w:val="105"/>
        </w:rPr>
        <w:t> </w:t>
      </w:r>
      <w:r>
        <w:rPr>
          <w:color w:val="0F4462"/>
          <w:w w:val="105"/>
        </w:rPr>
        <w:t>gender</w:t>
      </w:r>
      <w:r>
        <w:rPr>
          <w:color w:val="0F4462"/>
          <w:spacing w:val="-2"/>
          <w:w w:val="105"/>
        </w:rPr>
        <w:t> </w:t>
      </w:r>
      <w:r>
        <w:rPr>
          <w:color w:val="0F4462"/>
          <w:w w:val="105"/>
        </w:rPr>
        <w:t>roles</w:t>
      </w:r>
      <w:r>
        <w:rPr>
          <w:color w:val="0F4462"/>
          <w:spacing w:val="-1"/>
          <w:w w:val="105"/>
        </w:rPr>
        <w:t> </w:t>
      </w:r>
      <w:r>
        <w:rPr>
          <w:color w:val="0F4462"/>
          <w:w w:val="105"/>
        </w:rPr>
        <w:t>among</w:t>
      </w:r>
      <w:r>
        <w:rPr>
          <w:color w:val="0F4462"/>
          <w:spacing w:val="-1"/>
          <w:w w:val="105"/>
        </w:rPr>
        <w:t> </w:t>
      </w:r>
      <w:r>
        <w:rPr>
          <w:color w:val="0F4462"/>
          <w:w w:val="105"/>
        </w:rPr>
        <w:t>Puerto</w:t>
      </w:r>
      <w:r>
        <w:rPr>
          <w:color w:val="0F4462"/>
          <w:spacing w:val="7"/>
          <w:w w:val="105"/>
        </w:rPr>
        <w:t> </w:t>
      </w:r>
      <w:r>
        <w:rPr>
          <w:color w:val="0F4462"/>
          <w:w w:val="105"/>
        </w:rPr>
        <w:t>Rican</w:t>
      </w:r>
      <w:r>
        <w:rPr>
          <w:color w:val="0F4462"/>
          <w:spacing w:val="4"/>
          <w:w w:val="105"/>
        </w:rPr>
        <w:t> </w:t>
      </w:r>
      <w:r>
        <w:rPr>
          <w:color w:val="0F4462"/>
          <w:w w:val="105"/>
        </w:rPr>
        <w:t>men:</w:t>
      </w:r>
      <w:r>
        <w:rPr>
          <w:color w:val="0F4462"/>
          <w:spacing w:val="-14"/>
          <w:w w:val="105"/>
        </w:rPr>
        <w:t> </w:t>
      </w:r>
      <w:r>
        <w:rPr>
          <w:color w:val="0F4462"/>
          <w:w w:val="105"/>
        </w:rPr>
        <w:t>Machismo</w:t>
      </w:r>
      <w:r>
        <w:rPr>
          <w:color w:val="0F4462"/>
          <w:spacing w:val="1"/>
          <w:w w:val="105"/>
        </w:rPr>
        <w:t> </w:t>
      </w:r>
      <w:r>
        <w:rPr>
          <w:color w:val="0F4462"/>
          <w:w w:val="105"/>
        </w:rPr>
        <w:t>on</w:t>
      </w:r>
      <w:r>
        <w:rPr>
          <w:color w:val="0F4462"/>
          <w:spacing w:val="-3"/>
          <w:w w:val="105"/>
        </w:rPr>
        <w:t> </w:t>
      </w:r>
      <w:r>
        <w:rPr>
          <w:color w:val="0F4462"/>
          <w:w w:val="105"/>
        </w:rPr>
        <w:t>the</w:t>
      </w:r>
      <w:r>
        <w:rPr>
          <w:color w:val="0F4462"/>
          <w:spacing w:val="-3"/>
          <w:w w:val="105"/>
        </w:rPr>
        <w:t> </w:t>
      </w:r>
      <w:r>
        <w:rPr>
          <w:color w:val="0F4462"/>
          <w:spacing w:val="-4"/>
          <w:w w:val="105"/>
        </w:rPr>
        <w:t>U.S.</w:t>
      </w:r>
    </w:p>
    <w:p>
      <w:pPr>
        <w:spacing w:before="24"/>
        <w:ind w:left="1808" w:right="0" w:firstLine="0"/>
        <w:jc w:val="left"/>
        <w:rPr>
          <w:sz w:val="23"/>
        </w:rPr>
      </w:pPr>
      <w:r>
        <w:rPr>
          <w:i/>
          <w:color w:val="0F4462"/>
          <w:w w:val="105"/>
          <w:sz w:val="22"/>
        </w:rPr>
        <w:t>mainland.American</w:t>
      </w:r>
      <w:r>
        <w:rPr>
          <w:i/>
          <w:color w:val="0F4462"/>
          <w:spacing w:val="8"/>
          <w:w w:val="105"/>
          <w:sz w:val="22"/>
        </w:rPr>
        <w:t> </w:t>
      </w:r>
      <w:r>
        <w:rPr>
          <w:i/>
          <w:color w:val="0F4462"/>
          <w:w w:val="105"/>
          <w:sz w:val="22"/>
        </w:rPr>
        <w:t>journal</w:t>
      </w:r>
      <w:r>
        <w:rPr>
          <w:i/>
          <w:color w:val="0F4462"/>
          <w:spacing w:val="1"/>
          <w:w w:val="105"/>
          <w:sz w:val="22"/>
        </w:rPr>
        <w:t> </w:t>
      </w:r>
      <w:r>
        <w:rPr>
          <w:i/>
          <w:color w:val="0F4462"/>
          <w:w w:val="105"/>
          <w:sz w:val="22"/>
        </w:rPr>
        <w:t>ofOrthopsychiatry</w:t>
      </w:r>
      <w:r>
        <w:rPr>
          <w:i/>
          <w:color w:val="0F4462"/>
          <w:spacing w:val="-4"/>
          <w:w w:val="105"/>
          <w:sz w:val="22"/>
        </w:rPr>
        <w:t> </w:t>
      </w:r>
      <w:r>
        <w:rPr>
          <w:color w:val="0F4462"/>
          <w:w w:val="105"/>
          <w:sz w:val="23"/>
        </w:rPr>
        <w:t>68(1):16-26,</w:t>
      </w:r>
      <w:r>
        <w:rPr>
          <w:color w:val="0F4462"/>
          <w:spacing w:val="-7"/>
          <w:w w:val="105"/>
          <w:sz w:val="23"/>
        </w:rPr>
        <w:t> </w:t>
      </w:r>
      <w:r>
        <w:rPr>
          <w:color w:val="0F4462"/>
          <w:spacing w:val="-2"/>
          <w:w w:val="105"/>
          <w:sz w:val="23"/>
        </w:rPr>
        <w:t>1998.</w:t>
      </w:r>
    </w:p>
    <w:p>
      <w:pPr>
        <w:spacing w:line="261" w:lineRule="auto" w:before="183"/>
        <w:ind w:left="1805" w:right="1487" w:hanging="370"/>
        <w:jc w:val="left"/>
        <w:rPr>
          <w:sz w:val="23"/>
        </w:rPr>
      </w:pPr>
      <w:r>
        <w:rPr>
          <w:color w:val="0F4462"/>
          <w:w w:val="105"/>
          <w:sz w:val="23"/>
        </w:rPr>
        <w:t>Torres,J.B.,</w:t>
      </w:r>
      <w:r>
        <w:rPr>
          <w:color w:val="0F4462"/>
          <w:spacing w:val="-16"/>
          <w:w w:val="105"/>
          <w:sz w:val="23"/>
        </w:rPr>
        <w:t> </w:t>
      </w:r>
      <w:r>
        <w:rPr>
          <w:color w:val="0F4462"/>
          <w:w w:val="105"/>
          <w:sz w:val="23"/>
        </w:rPr>
        <w:t>Solberg,</w:t>
      </w:r>
      <w:r>
        <w:rPr>
          <w:color w:val="0F4462"/>
          <w:spacing w:val="-13"/>
          <w:w w:val="105"/>
          <w:sz w:val="23"/>
        </w:rPr>
        <w:t> </w:t>
      </w:r>
      <w:r>
        <w:rPr>
          <w:color w:val="0F4462"/>
          <w:w w:val="105"/>
          <w:sz w:val="23"/>
        </w:rPr>
        <w:t>V.S.,</w:t>
      </w:r>
      <w:r>
        <w:rPr>
          <w:color w:val="0F4462"/>
          <w:spacing w:val="-16"/>
          <w:w w:val="105"/>
          <w:sz w:val="23"/>
        </w:rPr>
        <w:t> </w:t>
      </w:r>
      <w:r>
        <w:rPr>
          <w:color w:val="0F4462"/>
          <w:w w:val="105"/>
          <w:sz w:val="23"/>
        </w:rPr>
        <w:t>and Carlstrom,</w:t>
      </w:r>
      <w:r>
        <w:rPr>
          <w:color w:val="0F4462"/>
          <w:spacing w:val="-13"/>
          <w:w w:val="105"/>
          <w:sz w:val="23"/>
        </w:rPr>
        <w:t> </w:t>
      </w:r>
      <w:r>
        <w:rPr>
          <w:color w:val="0F4462"/>
          <w:w w:val="105"/>
          <w:sz w:val="23"/>
        </w:rPr>
        <w:t>A.H.</w:t>
      </w:r>
      <w:r>
        <w:rPr>
          <w:color w:val="0F4462"/>
          <w:spacing w:val="-34"/>
          <w:w w:val="105"/>
          <w:sz w:val="23"/>
        </w:rPr>
        <w:t> </w:t>
      </w:r>
      <w:r>
        <w:rPr>
          <w:color w:val="0F4462"/>
          <w:w w:val="105"/>
          <w:sz w:val="23"/>
        </w:rPr>
        <w:t>The myth</w:t>
      </w:r>
      <w:r>
        <w:rPr>
          <w:color w:val="0F4462"/>
          <w:spacing w:val="-2"/>
          <w:w w:val="105"/>
          <w:sz w:val="23"/>
        </w:rPr>
        <w:t> </w:t>
      </w:r>
      <w:r>
        <w:rPr>
          <w:color w:val="0F4462"/>
          <w:w w:val="105"/>
          <w:sz w:val="23"/>
        </w:rPr>
        <w:t>of</w:t>
      </w:r>
      <w:r>
        <w:rPr>
          <w:color w:val="0F4462"/>
          <w:spacing w:val="-11"/>
          <w:w w:val="105"/>
          <w:sz w:val="23"/>
        </w:rPr>
        <w:t> </w:t>
      </w:r>
      <w:r>
        <w:rPr>
          <w:color w:val="0F4462"/>
          <w:w w:val="105"/>
          <w:sz w:val="23"/>
        </w:rPr>
        <w:t>sameness among Latino men and their </w:t>
      </w:r>
      <w:r>
        <w:rPr>
          <w:i/>
          <w:color w:val="0F4462"/>
          <w:w w:val="105"/>
          <w:sz w:val="22"/>
        </w:rPr>
        <w:t>machismo.American journal ofOrthopsychiatry </w:t>
      </w:r>
      <w:r>
        <w:rPr>
          <w:color w:val="0F4462"/>
          <w:w w:val="105"/>
          <w:sz w:val="23"/>
        </w:rPr>
        <w:t>72(2):163-181, 2002.</w:t>
      </w:r>
    </w:p>
    <w:p>
      <w:pPr>
        <w:spacing w:line="261" w:lineRule="auto" w:before="163"/>
        <w:ind w:left="1800" w:right="1487" w:hanging="366"/>
        <w:jc w:val="left"/>
        <w:rPr>
          <w:sz w:val="23"/>
        </w:rPr>
      </w:pPr>
      <w:r>
        <w:rPr>
          <w:color w:val="0F4462"/>
          <w:sz w:val="23"/>
        </w:rPr>
        <w:t>Towle,</w:t>
      </w:r>
      <w:r>
        <w:rPr>
          <w:color w:val="0F4462"/>
          <w:spacing w:val="-1"/>
          <w:sz w:val="23"/>
        </w:rPr>
        <w:t> </w:t>
      </w:r>
      <w:r>
        <w:rPr>
          <w:color w:val="0F4462"/>
          <w:sz w:val="23"/>
        </w:rPr>
        <w:t>S. </w:t>
      </w:r>
      <w:r>
        <w:rPr>
          <w:i/>
          <w:color w:val="0F4462"/>
          <w:sz w:val="22"/>
        </w:rPr>
        <w:t>Steve's</w:t>
      </w:r>
      <w:r>
        <w:rPr>
          <w:i/>
          <w:color w:val="0F4462"/>
          <w:spacing w:val="27"/>
          <w:sz w:val="22"/>
        </w:rPr>
        <w:t> </w:t>
      </w:r>
      <w:r>
        <w:rPr>
          <w:i/>
          <w:color w:val="0F4462"/>
          <w:sz w:val="22"/>
        </w:rPr>
        <w:t>Story:</w:t>
      </w:r>
      <w:r>
        <w:rPr>
          <w:i/>
          <w:color w:val="0F4462"/>
          <w:spacing w:val="-4"/>
          <w:sz w:val="22"/>
        </w:rPr>
        <w:t> </w:t>
      </w:r>
      <w:r>
        <w:rPr>
          <w:i/>
          <w:color w:val="0F4462"/>
          <w:sz w:val="22"/>
        </w:rPr>
        <w:t>No</w:t>
      </w:r>
      <w:r>
        <w:rPr>
          <w:i/>
          <w:color w:val="0F4462"/>
          <w:spacing w:val="-4"/>
          <w:sz w:val="22"/>
        </w:rPr>
        <w:t> </w:t>
      </w:r>
      <w:r>
        <w:rPr>
          <w:i/>
          <w:color w:val="0F4462"/>
          <w:sz w:val="22"/>
        </w:rPr>
        <w:t>Access to Treatment. </w:t>
      </w:r>
      <w:r>
        <w:rPr>
          <w:color w:val="0F4462"/>
          <w:sz w:val="23"/>
        </w:rPr>
        <w:t>The</w:t>
      </w:r>
      <w:r>
        <w:rPr>
          <w:color w:val="0F4462"/>
          <w:spacing w:val="40"/>
          <w:sz w:val="23"/>
        </w:rPr>
        <w:t> </w:t>
      </w:r>
      <w:r>
        <w:rPr>
          <w:color w:val="0F4462"/>
          <w:sz w:val="23"/>
        </w:rPr>
        <w:t>NAADD</w:t>
      </w:r>
      <w:r>
        <w:rPr>
          <w:color w:val="0F4462"/>
          <w:spacing w:val="40"/>
          <w:sz w:val="23"/>
        </w:rPr>
        <w:t> </w:t>
      </w:r>
      <w:r>
        <w:rPr>
          <w:color w:val="0F4462"/>
          <w:sz w:val="23"/>
        </w:rPr>
        <w:t>Report.</w:t>
      </w:r>
      <w:r>
        <w:rPr>
          <w:color w:val="0F4462"/>
          <w:spacing w:val="36"/>
          <w:sz w:val="23"/>
        </w:rPr>
        <w:t> </w:t>
      </w:r>
      <w:r>
        <w:rPr>
          <w:color w:val="0F4462"/>
          <w:sz w:val="23"/>
        </w:rPr>
        <w:t>San Mateo, CA: National Association for Alcohol, Drugs, and Disability, 2002.</w:t>
      </w:r>
    </w:p>
    <w:p>
      <w:pPr>
        <w:spacing w:after="0" w:line="261" w:lineRule="auto"/>
        <w:jc w:val="left"/>
        <w:rPr>
          <w:sz w:val="23"/>
        </w:rPr>
        <w:sectPr>
          <w:pgSz w:w="12240" w:h="15840"/>
          <w:pgMar w:header="696" w:footer="900" w:top="1160" w:bottom="1100" w:left="0" w:right="0"/>
        </w:sectPr>
      </w:pPr>
    </w:p>
    <w:p>
      <w:pPr>
        <w:pStyle w:val="BodyText"/>
        <w:spacing w:before="6"/>
        <w:rPr>
          <w:sz w:val="9"/>
        </w:rPr>
      </w:pPr>
    </w:p>
    <w:p>
      <w:pPr>
        <w:spacing w:line="249" w:lineRule="auto" w:before="90"/>
        <w:ind w:left="1802" w:right="1487" w:hanging="368"/>
        <w:jc w:val="left"/>
        <w:rPr>
          <w:sz w:val="23"/>
        </w:rPr>
      </w:pPr>
      <w:r>
        <w:rPr>
          <w:color w:val="0F4462"/>
          <w:sz w:val="23"/>
        </w:rPr>
        <w:t>Tracy, S.W.,</w:t>
      </w:r>
      <w:r>
        <w:rPr>
          <w:color w:val="0F4462"/>
          <w:spacing w:val="-19"/>
          <w:sz w:val="23"/>
        </w:rPr>
        <w:t> </w:t>
      </w:r>
      <w:r>
        <w:rPr>
          <w:color w:val="0F4462"/>
          <w:sz w:val="23"/>
        </w:rPr>
        <w:t>Trafton,J.A., and Humphreys, </w:t>
      </w:r>
      <w:r>
        <w:rPr>
          <w:rFonts w:ascii="Arial"/>
          <w:color w:val="0F4462"/>
          <w:sz w:val="24"/>
        </w:rPr>
        <w:t>K.</w:t>
      </w:r>
      <w:r>
        <w:rPr>
          <w:rFonts w:ascii="Arial"/>
          <w:color w:val="0F4462"/>
          <w:spacing w:val="-12"/>
          <w:sz w:val="24"/>
        </w:rPr>
        <w:t> </w:t>
      </w:r>
      <w:r>
        <w:rPr>
          <w:i/>
          <w:color w:val="0F4462"/>
          <w:sz w:val="22"/>
        </w:rPr>
        <w:t>The Department </w:t>
      </w:r>
      <w:r>
        <w:rPr>
          <w:i/>
          <w:color w:val="0F4462"/>
          <w:sz w:val="25"/>
        </w:rPr>
        <w:t>of</w:t>
      </w:r>
      <w:r>
        <w:rPr>
          <w:i/>
          <w:color w:val="0F4462"/>
          <w:spacing w:val="-2"/>
          <w:sz w:val="25"/>
        </w:rPr>
        <w:t> </w:t>
      </w:r>
      <w:r>
        <w:rPr>
          <w:i/>
          <w:color w:val="0F4462"/>
          <w:sz w:val="22"/>
        </w:rPr>
        <w:t>Veterans Affairs Substance Abuse</w:t>
      </w:r>
      <w:r>
        <w:rPr>
          <w:i/>
          <w:color w:val="0F4462"/>
          <w:sz w:val="22"/>
        </w:rPr>
        <w:t> </w:t>
      </w:r>
      <w:r>
        <w:rPr>
          <w:i/>
          <w:color w:val="0F4462"/>
          <w:w w:val="105"/>
          <w:sz w:val="22"/>
        </w:rPr>
        <w:t>Treatment System:</w:t>
      </w:r>
      <w:r>
        <w:rPr>
          <w:i/>
          <w:color w:val="0F4462"/>
          <w:spacing w:val="-12"/>
          <w:w w:val="105"/>
          <w:sz w:val="22"/>
        </w:rPr>
        <w:t> </w:t>
      </w:r>
      <w:r>
        <w:rPr>
          <w:i/>
          <w:color w:val="0F4462"/>
          <w:w w:val="105"/>
          <w:sz w:val="22"/>
        </w:rPr>
        <w:t>Results</w:t>
      </w:r>
      <w:r>
        <w:rPr>
          <w:i/>
          <w:color w:val="0F4462"/>
          <w:spacing w:val="-2"/>
          <w:w w:val="105"/>
          <w:sz w:val="22"/>
        </w:rPr>
        <w:t> </w:t>
      </w:r>
      <w:r>
        <w:rPr>
          <w:i/>
          <w:color w:val="0F4462"/>
          <w:w w:val="105"/>
          <w:sz w:val="25"/>
        </w:rPr>
        <w:t>of</w:t>
      </w:r>
      <w:r>
        <w:rPr>
          <w:i/>
          <w:color w:val="0F4462"/>
          <w:spacing w:val="-23"/>
          <w:w w:val="105"/>
          <w:sz w:val="25"/>
        </w:rPr>
        <w:t> </w:t>
      </w:r>
      <w:r>
        <w:rPr>
          <w:i/>
          <w:color w:val="0F4462"/>
          <w:w w:val="105"/>
          <w:sz w:val="22"/>
        </w:rPr>
        <w:t>the</w:t>
      </w:r>
      <w:r>
        <w:rPr>
          <w:i/>
          <w:color w:val="0F4462"/>
          <w:spacing w:val="-14"/>
          <w:w w:val="105"/>
          <w:sz w:val="22"/>
        </w:rPr>
        <w:t> </w:t>
      </w:r>
      <w:r>
        <w:rPr>
          <w:i/>
          <w:color w:val="0F4462"/>
          <w:w w:val="105"/>
          <w:sz w:val="22"/>
        </w:rPr>
        <w:t>2003</w:t>
      </w:r>
      <w:r>
        <w:rPr>
          <w:i/>
          <w:color w:val="0F4462"/>
          <w:spacing w:val="-2"/>
          <w:w w:val="105"/>
          <w:sz w:val="22"/>
        </w:rPr>
        <w:t> </w:t>
      </w:r>
      <w:r>
        <w:rPr>
          <w:i/>
          <w:color w:val="0F4462"/>
          <w:w w:val="105"/>
          <w:sz w:val="22"/>
        </w:rPr>
        <w:t>Drug</w:t>
      </w:r>
      <w:r>
        <w:rPr>
          <w:i/>
          <w:color w:val="0F4462"/>
          <w:spacing w:val="-9"/>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9"/>
          <w:w w:val="105"/>
          <w:sz w:val="22"/>
        </w:rPr>
        <w:t> </w:t>
      </w:r>
      <w:r>
        <w:rPr>
          <w:i/>
          <w:color w:val="0F4462"/>
          <w:w w:val="105"/>
          <w:sz w:val="22"/>
        </w:rPr>
        <w:t>Program</w:t>
      </w:r>
      <w:r>
        <w:rPr>
          <w:i/>
          <w:color w:val="0F4462"/>
          <w:spacing w:val="14"/>
          <w:w w:val="105"/>
          <w:sz w:val="22"/>
        </w:rPr>
        <w:t> </w:t>
      </w:r>
      <w:r>
        <w:rPr>
          <w:i/>
          <w:color w:val="0F4462"/>
          <w:w w:val="105"/>
          <w:sz w:val="22"/>
        </w:rPr>
        <w:t>Survey.</w:t>
      </w:r>
      <w:r>
        <w:rPr>
          <w:i/>
          <w:color w:val="0F4462"/>
          <w:spacing w:val="-19"/>
          <w:w w:val="105"/>
          <w:sz w:val="22"/>
        </w:rPr>
        <w:t> </w:t>
      </w:r>
      <w:r>
        <w:rPr>
          <w:color w:val="0F4462"/>
          <w:w w:val="105"/>
          <w:sz w:val="23"/>
        </w:rPr>
        <w:t>Palo</w:t>
      </w:r>
      <w:r>
        <w:rPr>
          <w:color w:val="0F4462"/>
          <w:spacing w:val="-4"/>
          <w:w w:val="105"/>
          <w:sz w:val="23"/>
        </w:rPr>
        <w:t> </w:t>
      </w:r>
      <w:r>
        <w:rPr>
          <w:color w:val="0F4462"/>
          <w:w w:val="105"/>
          <w:sz w:val="23"/>
        </w:rPr>
        <w:t>Alto,</w:t>
      </w:r>
      <w:r>
        <w:rPr>
          <w:color w:val="0F4462"/>
          <w:spacing w:val="-13"/>
          <w:w w:val="105"/>
          <w:sz w:val="23"/>
        </w:rPr>
        <w:t> </w:t>
      </w:r>
      <w:r>
        <w:rPr>
          <w:color w:val="0F4462"/>
          <w:w w:val="105"/>
          <w:sz w:val="23"/>
        </w:rPr>
        <w:t>CA: Program Evaluation and Resource Center and Health Services Research </w:t>
      </w:r>
      <w:r>
        <w:rPr>
          <w:color w:val="0F4462"/>
          <w:w w:val="105"/>
          <w:sz w:val="24"/>
        </w:rPr>
        <w:t>&amp; </w:t>
      </w:r>
      <w:r>
        <w:rPr>
          <w:color w:val="0F4462"/>
          <w:w w:val="105"/>
          <w:sz w:val="23"/>
        </w:rPr>
        <w:t>Development Service Center for Health Care Evaluation, Veterans Affairs Health Care System,</w:t>
      </w:r>
      <w:r>
        <w:rPr>
          <w:color w:val="0F4462"/>
          <w:spacing w:val="-13"/>
          <w:w w:val="105"/>
          <w:sz w:val="23"/>
        </w:rPr>
        <w:t> </w:t>
      </w:r>
      <w:r>
        <w:rPr>
          <w:color w:val="0F4462"/>
          <w:w w:val="105"/>
          <w:sz w:val="23"/>
        </w:rPr>
        <w:t>2004.</w:t>
      </w:r>
    </w:p>
    <w:p>
      <w:pPr>
        <w:pStyle w:val="BodyText"/>
        <w:spacing w:line="244" w:lineRule="auto" w:before="175"/>
        <w:ind w:left="1800" w:right="1648" w:hanging="366"/>
      </w:pPr>
      <w:r>
        <w:rPr>
          <w:color w:val="0F4462"/>
          <w:w w:val="105"/>
        </w:rPr>
        <w:t>Treise,</w:t>
      </w:r>
      <w:r>
        <w:rPr>
          <w:color w:val="0F4462"/>
          <w:spacing w:val="-4"/>
          <w:w w:val="105"/>
        </w:rPr>
        <w:t> </w:t>
      </w:r>
      <w:r>
        <w:rPr>
          <w:color w:val="0F4462"/>
          <w:w w:val="105"/>
        </w:rPr>
        <w:t>D.,</w:t>
      </w:r>
      <w:r>
        <w:rPr>
          <w:color w:val="0F4462"/>
          <w:spacing w:val="-33"/>
          <w:w w:val="105"/>
        </w:rPr>
        <w:t> </w:t>
      </w:r>
      <w:r>
        <w:rPr>
          <w:color w:val="0F4462"/>
          <w:w w:val="105"/>
        </w:rPr>
        <w:t>Wolburg,J.M., and Otnes,</w:t>
      </w:r>
      <w:r>
        <w:rPr>
          <w:color w:val="0F4462"/>
          <w:spacing w:val="-7"/>
          <w:w w:val="105"/>
        </w:rPr>
        <w:t> </w:t>
      </w:r>
      <w:r>
        <w:rPr>
          <w:color w:val="0F4462"/>
          <w:w w:val="105"/>
        </w:rPr>
        <w:t>C.C.</w:t>
      </w:r>
      <w:r>
        <w:rPr>
          <w:color w:val="0F4462"/>
          <w:spacing w:val="-16"/>
          <w:w w:val="105"/>
        </w:rPr>
        <w:t> </w:t>
      </w:r>
      <w:r>
        <w:rPr>
          <w:color w:val="0F4462"/>
          <w:w w:val="105"/>
        </w:rPr>
        <w:t>Understanding</w:t>
      </w:r>
      <w:r>
        <w:rPr>
          <w:color w:val="0F4462"/>
          <w:spacing w:val="16"/>
          <w:w w:val="105"/>
        </w:rPr>
        <w:t> </w:t>
      </w:r>
      <w:r>
        <w:rPr>
          <w:color w:val="0F4462"/>
          <w:w w:val="105"/>
        </w:rPr>
        <w:t>the</w:t>
      </w:r>
      <w:r>
        <w:rPr>
          <w:color w:val="0F4462"/>
          <w:spacing w:val="-14"/>
          <w:w w:val="105"/>
        </w:rPr>
        <w:t> </w:t>
      </w:r>
      <w:r>
        <w:rPr>
          <w:color w:val="0F4462"/>
          <w:w w:val="105"/>
        </w:rPr>
        <w:t>"social</w:t>
      </w:r>
      <w:r>
        <w:rPr>
          <w:color w:val="0F4462"/>
          <w:spacing w:val="-3"/>
          <w:w w:val="105"/>
        </w:rPr>
        <w:t> </w:t>
      </w:r>
      <w:r>
        <w:rPr>
          <w:color w:val="0F4462"/>
          <w:w w:val="105"/>
        </w:rPr>
        <w:t>gifts"</w:t>
      </w:r>
      <w:r>
        <w:rPr>
          <w:color w:val="0F4462"/>
          <w:spacing w:val="-28"/>
          <w:w w:val="105"/>
        </w:rPr>
        <w:t> </w:t>
      </w:r>
      <w:r>
        <w:rPr>
          <w:color w:val="0F4462"/>
          <w:w w:val="105"/>
        </w:rPr>
        <w:t>of</w:t>
      </w:r>
      <w:r>
        <w:rPr>
          <w:color w:val="0F4462"/>
          <w:spacing w:val="-7"/>
          <w:w w:val="105"/>
        </w:rPr>
        <w:t> </w:t>
      </w:r>
      <w:r>
        <w:rPr>
          <w:color w:val="0F4462"/>
          <w:w w:val="105"/>
        </w:rPr>
        <w:t>drinking rituals: An alternative framework for PSA </w:t>
      </w:r>
      <w:r>
        <w:rPr>
          <w:i/>
          <w:color w:val="0F4462"/>
          <w:w w:val="105"/>
          <w:sz w:val="22"/>
        </w:rPr>
        <w:t>developers.journal</w:t>
      </w:r>
      <w:r>
        <w:rPr>
          <w:i/>
          <w:color w:val="0F4462"/>
          <w:spacing w:val="-4"/>
          <w:w w:val="105"/>
          <w:sz w:val="22"/>
        </w:rPr>
        <w:t> </w:t>
      </w:r>
      <w:r>
        <w:rPr>
          <w:i/>
          <w:color w:val="0F4462"/>
          <w:w w:val="105"/>
          <w:sz w:val="25"/>
        </w:rPr>
        <w:t>of</w:t>
      </w:r>
      <w:r>
        <w:rPr>
          <w:i/>
          <w:color w:val="0F4462"/>
          <w:spacing w:val="-19"/>
          <w:w w:val="105"/>
          <w:sz w:val="25"/>
        </w:rPr>
        <w:t> </w:t>
      </w:r>
      <w:r>
        <w:rPr>
          <w:i/>
          <w:color w:val="0F4462"/>
          <w:w w:val="105"/>
          <w:sz w:val="22"/>
        </w:rPr>
        <w:t>Advertising </w:t>
      </w:r>
      <w:r>
        <w:rPr>
          <w:color w:val="0F4462"/>
          <w:w w:val="105"/>
        </w:rPr>
        <w:t>28:17-31,</w:t>
      </w:r>
      <w:r>
        <w:rPr>
          <w:color w:val="0F4462"/>
          <w:spacing w:val="-4"/>
          <w:w w:val="105"/>
        </w:rPr>
        <w:t> </w:t>
      </w:r>
      <w:r>
        <w:rPr>
          <w:color w:val="0F4462"/>
          <w:w w:val="105"/>
        </w:rPr>
        <w:t>1999.</w:t>
      </w:r>
    </w:p>
    <w:p>
      <w:pPr>
        <w:pStyle w:val="BodyText"/>
        <w:spacing w:before="172"/>
        <w:ind w:left="1323" w:right="1489"/>
        <w:jc w:val="center"/>
        <w:rPr>
          <w:i/>
          <w:sz w:val="22"/>
        </w:rPr>
      </w:pPr>
      <w:r>
        <w:rPr>
          <w:color w:val="0F4462"/>
          <w:w w:val="105"/>
        </w:rPr>
        <w:t>Trenton,</w:t>
      </w:r>
      <w:r>
        <w:rPr>
          <w:color w:val="0F4462"/>
          <w:spacing w:val="-10"/>
          <w:w w:val="105"/>
        </w:rPr>
        <w:t> </w:t>
      </w:r>
      <w:r>
        <w:rPr>
          <w:i/>
          <w:color w:val="0F4462"/>
          <w:w w:val="105"/>
          <w:sz w:val="22"/>
        </w:rPr>
        <w:t>A.].,</w:t>
      </w:r>
      <w:r>
        <w:rPr>
          <w:i/>
          <w:color w:val="0F4462"/>
          <w:spacing w:val="-29"/>
          <w:w w:val="105"/>
          <w:sz w:val="22"/>
        </w:rPr>
        <w:t> </w:t>
      </w:r>
      <w:r>
        <w:rPr>
          <w:color w:val="0F4462"/>
          <w:w w:val="105"/>
        </w:rPr>
        <w:t>and</w:t>
      </w:r>
      <w:r>
        <w:rPr>
          <w:color w:val="0F4462"/>
          <w:spacing w:val="3"/>
          <w:w w:val="105"/>
        </w:rPr>
        <w:t> </w:t>
      </w:r>
      <w:r>
        <w:rPr>
          <w:color w:val="0F4462"/>
          <w:w w:val="105"/>
        </w:rPr>
        <w:t>Currier,</w:t>
      </w:r>
      <w:r>
        <w:rPr>
          <w:color w:val="0F4462"/>
          <w:spacing w:val="-10"/>
          <w:w w:val="105"/>
        </w:rPr>
        <w:t> </w:t>
      </w:r>
      <w:r>
        <w:rPr>
          <w:color w:val="0F4462"/>
          <w:w w:val="105"/>
        </w:rPr>
        <w:t>G.W.</w:t>
      </w:r>
      <w:r>
        <w:rPr>
          <w:color w:val="0F4462"/>
          <w:spacing w:val="-14"/>
          <w:w w:val="105"/>
        </w:rPr>
        <w:t> </w:t>
      </w:r>
      <w:r>
        <w:rPr>
          <w:color w:val="0F4462"/>
          <w:w w:val="105"/>
        </w:rPr>
        <w:t>Behavioural</w:t>
      </w:r>
      <w:r>
        <w:rPr>
          <w:color w:val="0F4462"/>
          <w:spacing w:val="12"/>
          <w:w w:val="105"/>
        </w:rPr>
        <w:t> </w:t>
      </w:r>
      <w:r>
        <w:rPr>
          <w:color w:val="0F4462"/>
          <w:w w:val="105"/>
        </w:rPr>
        <w:t>manifestations</w:t>
      </w:r>
      <w:r>
        <w:rPr>
          <w:color w:val="0F4462"/>
          <w:spacing w:val="-14"/>
          <w:w w:val="105"/>
        </w:rPr>
        <w:t> </w:t>
      </w:r>
      <w:r>
        <w:rPr>
          <w:color w:val="0F4462"/>
          <w:w w:val="105"/>
        </w:rPr>
        <w:t>of</w:t>
      </w:r>
      <w:r>
        <w:rPr>
          <w:color w:val="0F4462"/>
          <w:spacing w:val="-14"/>
          <w:w w:val="105"/>
        </w:rPr>
        <w:t> </w:t>
      </w:r>
      <w:r>
        <w:rPr>
          <w:color w:val="0F4462"/>
          <w:w w:val="105"/>
        </w:rPr>
        <w:t>anabolic</w:t>
      </w:r>
      <w:r>
        <w:rPr>
          <w:color w:val="0F4462"/>
          <w:spacing w:val="-5"/>
          <w:w w:val="105"/>
        </w:rPr>
        <w:t> </w:t>
      </w:r>
      <w:r>
        <w:rPr>
          <w:color w:val="0F4462"/>
          <w:w w:val="105"/>
        </w:rPr>
        <w:t>steroid</w:t>
      </w:r>
      <w:r>
        <w:rPr>
          <w:color w:val="0F4462"/>
          <w:spacing w:val="3"/>
          <w:w w:val="105"/>
        </w:rPr>
        <w:t> </w:t>
      </w:r>
      <w:r>
        <w:rPr>
          <w:color w:val="0F4462"/>
          <w:w w:val="105"/>
        </w:rPr>
        <w:t>use.</w:t>
      </w:r>
      <w:r>
        <w:rPr>
          <w:color w:val="0F4462"/>
          <w:spacing w:val="-10"/>
          <w:w w:val="105"/>
        </w:rPr>
        <w:t> </w:t>
      </w:r>
      <w:r>
        <w:rPr>
          <w:i/>
          <w:color w:val="0F4462"/>
          <w:w w:val="105"/>
          <w:sz w:val="22"/>
        </w:rPr>
        <w:t>CNS</w:t>
      </w:r>
      <w:r>
        <w:rPr>
          <w:i/>
          <w:color w:val="0F4462"/>
          <w:spacing w:val="2"/>
          <w:w w:val="105"/>
          <w:sz w:val="22"/>
        </w:rPr>
        <w:t> </w:t>
      </w:r>
      <w:r>
        <w:rPr>
          <w:i/>
          <w:color w:val="0F4462"/>
          <w:spacing w:val="-2"/>
          <w:w w:val="105"/>
          <w:sz w:val="22"/>
        </w:rPr>
        <w:t>Drugs</w:t>
      </w:r>
    </w:p>
    <w:p>
      <w:pPr>
        <w:spacing w:before="10"/>
        <w:ind w:left="1795" w:right="0" w:firstLine="0"/>
        <w:jc w:val="left"/>
        <w:rPr>
          <w:i/>
          <w:sz w:val="24"/>
        </w:rPr>
      </w:pPr>
      <w:r>
        <w:rPr>
          <w:color w:val="0F4462"/>
          <w:w w:val="105"/>
          <w:sz w:val="23"/>
        </w:rPr>
        <w:t>19(7):571-595,</w:t>
      </w:r>
      <w:r>
        <w:rPr>
          <w:color w:val="0F4462"/>
          <w:spacing w:val="2"/>
          <w:w w:val="105"/>
          <w:sz w:val="23"/>
        </w:rPr>
        <w:t> </w:t>
      </w:r>
      <w:r>
        <w:rPr>
          <w:i/>
          <w:color w:val="0F4462"/>
          <w:spacing w:val="-4"/>
          <w:w w:val="105"/>
          <w:sz w:val="24"/>
        </w:rPr>
        <w:t>2005.</w:t>
      </w:r>
    </w:p>
    <w:p>
      <w:pPr>
        <w:spacing w:line="249" w:lineRule="auto" w:before="157"/>
        <w:ind w:left="1794" w:right="1363" w:hanging="360"/>
        <w:jc w:val="left"/>
        <w:rPr>
          <w:sz w:val="23"/>
        </w:rPr>
      </w:pPr>
      <w:r>
        <w:rPr>
          <w:color w:val="0F4462"/>
          <w:w w:val="105"/>
          <w:sz w:val="23"/>
        </w:rPr>
        <w:t>Trocme,</w:t>
      </w:r>
      <w:r>
        <w:rPr>
          <w:color w:val="0F4462"/>
          <w:spacing w:val="-16"/>
          <w:w w:val="105"/>
          <w:sz w:val="23"/>
        </w:rPr>
        <w:t> </w:t>
      </w:r>
      <w:r>
        <w:rPr>
          <w:color w:val="0F4462"/>
          <w:w w:val="105"/>
          <w:sz w:val="23"/>
        </w:rPr>
        <w:t>N.,</w:t>
      </w:r>
      <w:r>
        <w:rPr>
          <w:color w:val="0F4462"/>
          <w:spacing w:val="-22"/>
          <w:w w:val="105"/>
          <w:sz w:val="23"/>
        </w:rPr>
        <w:t> </w:t>
      </w:r>
      <w:r>
        <w:rPr>
          <w:color w:val="0F4462"/>
          <w:w w:val="105"/>
          <w:sz w:val="23"/>
        </w:rPr>
        <w:t>MacLaurin,</w:t>
      </w:r>
      <w:r>
        <w:rPr>
          <w:color w:val="0F4462"/>
          <w:spacing w:val="-16"/>
          <w:w w:val="105"/>
          <w:sz w:val="23"/>
        </w:rPr>
        <w:t> </w:t>
      </w:r>
      <w:r>
        <w:rPr>
          <w:color w:val="0F4462"/>
          <w:w w:val="105"/>
          <w:sz w:val="23"/>
        </w:rPr>
        <w:t>B.,</w:t>
      </w:r>
      <w:r>
        <w:rPr>
          <w:color w:val="0F4462"/>
          <w:spacing w:val="-18"/>
          <w:w w:val="105"/>
          <w:sz w:val="23"/>
        </w:rPr>
        <w:t> </w:t>
      </w:r>
      <w:r>
        <w:rPr>
          <w:color w:val="0F4462"/>
          <w:w w:val="105"/>
          <w:sz w:val="23"/>
        </w:rPr>
        <w:t>Fallon,</w:t>
      </w:r>
      <w:r>
        <w:rPr>
          <w:color w:val="0F4462"/>
          <w:spacing w:val="-16"/>
          <w:w w:val="105"/>
          <w:sz w:val="23"/>
        </w:rPr>
        <w:t> </w:t>
      </w:r>
      <w:r>
        <w:rPr>
          <w:color w:val="0F4462"/>
          <w:w w:val="105"/>
          <w:sz w:val="23"/>
        </w:rPr>
        <w:t>B.,</w:t>
      </w:r>
      <w:r>
        <w:rPr>
          <w:color w:val="0F4462"/>
          <w:spacing w:val="-19"/>
          <w:w w:val="105"/>
          <w:sz w:val="23"/>
        </w:rPr>
        <w:t> </w:t>
      </w:r>
      <w:r>
        <w:rPr>
          <w:color w:val="0F4462"/>
          <w:w w:val="105"/>
          <w:sz w:val="23"/>
        </w:rPr>
        <w:t>Daciuk,</w:t>
      </w:r>
      <w:r>
        <w:rPr>
          <w:color w:val="0F4462"/>
          <w:spacing w:val="-38"/>
          <w:w w:val="105"/>
          <w:sz w:val="23"/>
        </w:rPr>
        <w:t> </w:t>
      </w:r>
      <w:r>
        <w:rPr>
          <w:color w:val="0F4462"/>
          <w:w w:val="105"/>
          <w:sz w:val="26"/>
        </w:rPr>
        <w:t>J.,</w:t>
      </w:r>
      <w:r>
        <w:rPr>
          <w:color w:val="0F4462"/>
          <w:spacing w:val="-23"/>
          <w:w w:val="105"/>
          <w:sz w:val="26"/>
        </w:rPr>
        <w:t> </w:t>
      </w:r>
      <w:r>
        <w:rPr>
          <w:color w:val="0F4462"/>
          <w:w w:val="105"/>
          <w:sz w:val="23"/>
        </w:rPr>
        <w:t>Billingsley,</w:t>
      </w:r>
      <w:r>
        <w:rPr>
          <w:color w:val="0F4462"/>
          <w:spacing w:val="-15"/>
          <w:w w:val="105"/>
          <w:sz w:val="23"/>
        </w:rPr>
        <w:t> </w:t>
      </w:r>
      <w:r>
        <w:rPr>
          <w:color w:val="0F4462"/>
          <w:w w:val="105"/>
          <w:sz w:val="23"/>
        </w:rPr>
        <w:t>D.,</w:t>
      </w:r>
      <w:r>
        <w:rPr>
          <w:color w:val="0F4462"/>
          <w:spacing w:val="-36"/>
          <w:w w:val="105"/>
          <w:sz w:val="23"/>
        </w:rPr>
        <w:t> </w:t>
      </w:r>
      <w:r>
        <w:rPr>
          <w:color w:val="0F4462"/>
          <w:w w:val="105"/>
          <w:sz w:val="23"/>
        </w:rPr>
        <w:t>Tourigny,</w:t>
      </w:r>
      <w:r>
        <w:rPr>
          <w:color w:val="0F4462"/>
          <w:spacing w:val="-16"/>
          <w:w w:val="105"/>
          <w:sz w:val="23"/>
        </w:rPr>
        <w:t> </w:t>
      </w:r>
      <w:r>
        <w:rPr>
          <w:color w:val="0F4462"/>
          <w:w w:val="105"/>
          <w:sz w:val="23"/>
        </w:rPr>
        <w:t>M.,</w:t>
      </w:r>
      <w:r>
        <w:rPr>
          <w:color w:val="0F4462"/>
          <w:spacing w:val="-2"/>
          <w:w w:val="105"/>
          <w:sz w:val="23"/>
        </w:rPr>
        <w:t> </w:t>
      </w:r>
      <w:r>
        <w:rPr>
          <w:color w:val="0F4462"/>
          <w:w w:val="105"/>
          <w:sz w:val="23"/>
        </w:rPr>
        <w:t>Mayer,</w:t>
      </w:r>
      <w:r>
        <w:rPr>
          <w:color w:val="0F4462"/>
          <w:spacing w:val="-16"/>
          <w:w w:val="105"/>
          <w:sz w:val="23"/>
        </w:rPr>
        <w:t> </w:t>
      </w:r>
      <w:r>
        <w:rPr>
          <w:color w:val="0F4462"/>
          <w:w w:val="105"/>
          <w:sz w:val="23"/>
        </w:rPr>
        <w:t>M., Wright,]., Barter, K.,</w:t>
      </w:r>
      <w:r>
        <w:rPr>
          <w:color w:val="0F4462"/>
          <w:spacing w:val="-12"/>
          <w:w w:val="105"/>
          <w:sz w:val="23"/>
        </w:rPr>
        <w:t> </w:t>
      </w:r>
      <w:r>
        <w:rPr>
          <w:color w:val="0F4462"/>
          <w:w w:val="105"/>
          <w:sz w:val="23"/>
        </w:rPr>
        <w:t>Burford, G., Hornick,]., Sullivan, </w:t>
      </w:r>
      <w:r>
        <w:rPr>
          <w:color w:val="0F4462"/>
          <w:w w:val="105"/>
          <w:sz w:val="24"/>
        </w:rPr>
        <w:t>R.,</w:t>
      </w:r>
      <w:r>
        <w:rPr>
          <w:color w:val="0F4462"/>
          <w:spacing w:val="-15"/>
          <w:w w:val="105"/>
          <w:sz w:val="24"/>
        </w:rPr>
        <w:t> </w:t>
      </w:r>
      <w:r>
        <w:rPr>
          <w:color w:val="0F4462"/>
          <w:w w:val="105"/>
          <w:sz w:val="23"/>
        </w:rPr>
        <w:t>and McKenzie, B. </w:t>
      </w:r>
      <w:r>
        <w:rPr>
          <w:i/>
          <w:color w:val="0F4462"/>
          <w:w w:val="105"/>
          <w:sz w:val="22"/>
        </w:rPr>
        <w:t>Canadian</w:t>
      </w:r>
      <w:r>
        <w:rPr>
          <w:i/>
          <w:color w:val="0F4462"/>
          <w:w w:val="105"/>
          <w:sz w:val="22"/>
        </w:rPr>
        <w:t> </w:t>
      </w:r>
      <w:r>
        <w:rPr>
          <w:i/>
          <w:color w:val="0F4462"/>
          <w:spacing w:val="-2"/>
          <w:w w:val="105"/>
          <w:sz w:val="22"/>
        </w:rPr>
        <w:t>Incidence</w:t>
      </w:r>
      <w:r>
        <w:rPr>
          <w:i/>
          <w:color w:val="0F4462"/>
          <w:spacing w:val="-3"/>
          <w:w w:val="105"/>
          <w:sz w:val="22"/>
        </w:rPr>
        <w:t> </w:t>
      </w:r>
      <w:r>
        <w:rPr>
          <w:i/>
          <w:color w:val="0F4462"/>
          <w:spacing w:val="-2"/>
          <w:w w:val="105"/>
          <w:sz w:val="22"/>
        </w:rPr>
        <w:t>Study</w:t>
      </w:r>
      <w:r>
        <w:rPr>
          <w:i/>
          <w:color w:val="0F4462"/>
          <w:spacing w:val="-4"/>
          <w:w w:val="105"/>
          <w:sz w:val="22"/>
        </w:rPr>
        <w:t> </w:t>
      </w:r>
      <w:r>
        <w:rPr>
          <w:i/>
          <w:color w:val="0F4462"/>
          <w:spacing w:val="-2"/>
          <w:w w:val="105"/>
          <w:sz w:val="25"/>
        </w:rPr>
        <w:t>of</w:t>
      </w:r>
      <w:r>
        <w:rPr>
          <w:i/>
          <w:color w:val="0F4462"/>
          <w:spacing w:val="-15"/>
          <w:w w:val="105"/>
          <w:sz w:val="25"/>
        </w:rPr>
        <w:t> </w:t>
      </w:r>
      <w:r>
        <w:rPr>
          <w:i/>
          <w:color w:val="0F4462"/>
          <w:spacing w:val="-2"/>
          <w:w w:val="105"/>
          <w:sz w:val="22"/>
        </w:rPr>
        <w:t>Reported</w:t>
      </w:r>
      <w:r>
        <w:rPr>
          <w:i/>
          <w:color w:val="0F4462"/>
          <w:spacing w:val="12"/>
          <w:w w:val="105"/>
          <w:sz w:val="22"/>
        </w:rPr>
        <w:t> </w:t>
      </w:r>
      <w:r>
        <w:rPr>
          <w:i/>
          <w:color w:val="0F4462"/>
          <w:spacing w:val="-2"/>
          <w:w w:val="105"/>
          <w:sz w:val="22"/>
        </w:rPr>
        <w:t>Child</w:t>
      </w:r>
      <w:r>
        <w:rPr>
          <w:i/>
          <w:color w:val="0F4462"/>
          <w:spacing w:val="-13"/>
          <w:w w:val="105"/>
          <w:sz w:val="22"/>
        </w:rPr>
        <w:t> </w:t>
      </w:r>
      <w:r>
        <w:rPr>
          <w:i/>
          <w:color w:val="0F4462"/>
          <w:spacing w:val="-2"/>
          <w:w w:val="105"/>
          <w:sz w:val="22"/>
        </w:rPr>
        <w:t>Abuse</w:t>
      </w:r>
      <w:r>
        <w:rPr>
          <w:i/>
          <w:color w:val="0F4462"/>
          <w:spacing w:val="-5"/>
          <w:w w:val="105"/>
          <w:sz w:val="22"/>
        </w:rPr>
        <w:t> </w:t>
      </w:r>
      <w:r>
        <w:rPr>
          <w:i/>
          <w:color w:val="0F4462"/>
          <w:spacing w:val="-2"/>
          <w:w w:val="105"/>
          <w:sz w:val="22"/>
        </w:rPr>
        <w:t>and</w:t>
      </w:r>
      <w:r>
        <w:rPr>
          <w:i/>
          <w:color w:val="0F4462"/>
          <w:spacing w:val="-4"/>
          <w:w w:val="105"/>
          <w:sz w:val="22"/>
        </w:rPr>
        <w:t> </w:t>
      </w:r>
      <w:r>
        <w:rPr>
          <w:i/>
          <w:color w:val="0F4462"/>
          <w:spacing w:val="-2"/>
          <w:w w:val="105"/>
          <w:sz w:val="22"/>
        </w:rPr>
        <w:t>Neglect:</w:t>
      </w:r>
      <w:r>
        <w:rPr>
          <w:i/>
          <w:color w:val="0F4462"/>
          <w:spacing w:val="-8"/>
          <w:w w:val="105"/>
          <w:sz w:val="22"/>
        </w:rPr>
        <w:t> </w:t>
      </w:r>
      <w:r>
        <w:rPr>
          <w:i/>
          <w:color w:val="0F4462"/>
          <w:spacing w:val="-2"/>
          <w:w w:val="105"/>
          <w:sz w:val="22"/>
        </w:rPr>
        <w:t>Final</w:t>
      </w:r>
      <w:r>
        <w:rPr>
          <w:i/>
          <w:color w:val="0F4462"/>
          <w:spacing w:val="-9"/>
          <w:w w:val="105"/>
          <w:sz w:val="22"/>
        </w:rPr>
        <w:t> </w:t>
      </w:r>
      <w:r>
        <w:rPr>
          <w:i/>
          <w:color w:val="0F4462"/>
          <w:spacing w:val="-2"/>
          <w:w w:val="105"/>
          <w:sz w:val="22"/>
        </w:rPr>
        <w:t>Report.</w:t>
      </w:r>
      <w:r>
        <w:rPr>
          <w:i/>
          <w:color w:val="0F4462"/>
          <w:spacing w:val="-14"/>
          <w:w w:val="105"/>
          <w:sz w:val="22"/>
        </w:rPr>
        <w:t> </w:t>
      </w:r>
      <w:r>
        <w:rPr>
          <w:color w:val="0F4462"/>
          <w:spacing w:val="-2"/>
          <w:w w:val="105"/>
          <w:sz w:val="23"/>
        </w:rPr>
        <w:t>Ottawa,</w:t>
      </w:r>
      <w:r>
        <w:rPr>
          <w:color w:val="0F4462"/>
          <w:spacing w:val="-14"/>
          <w:w w:val="105"/>
          <w:sz w:val="23"/>
        </w:rPr>
        <w:t> </w:t>
      </w:r>
      <w:r>
        <w:rPr>
          <w:color w:val="0F4462"/>
          <w:spacing w:val="-2"/>
          <w:w w:val="105"/>
          <w:sz w:val="23"/>
        </w:rPr>
        <w:t>Ontario:</w:t>
      </w:r>
      <w:r>
        <w:rPr>
          <w:color w:val="0F4462"/>
          <w:spacing w:val="-8"/>
          <w:w w:val="105"/>
          <w:sz w:val="23"/>
        </w:rPr>
        <w:t> </w:t>
      </w:r>
      <w:r>
        <w:rPr>
          <w:color w:val="0F4462"/>
          <w:spacing w:val="-2"/>
          <w:w w:val="105"/>
          <w:sz w:val="23"/>
        </w:rPr>
        <w:t>Minister of </w:t>
      </w:r>
      <w:r>
        <w:rPr>
          <w:color w:val="0F4462"/>
          <w:w w:val="105"/>
          <w:sz w:val="23"/>
        </w:rPr>
        <w:t>Public</w:t>
      </w:r>
      <w:r>
        <w:rPr>
          <w:color w:val="0F4462"/>
          <w:spacing w:val="-4"/>
          <w:w w:val="105"/>
          <w:sz w:val="23"/>
        </w:rPr>
        <w:t> </w:t>
      </w:r>
      <w:r>
        <w:rPr>
          <w:color w:val="0F4462"/>
          <w:w w:val="105"/>
          <w:sz w:val="23"/>
        </w:rPr>
        <w:t>Works and Government Services Canada,</w:t>
      </w:r>
      <w:r>
        <w:rPr>
          <w:color w:val="0F4462"/>
          <w:spacing w:val="-7"/>
          <w:w w:val="105"/>
          <w:sz w:val="23"/>
        </w:rPr>
        <w:t> </w:t>
      </w:r>
      <w:r>
        <w:rPr>
          <w:color w:val="0F4462"/>
          <w:w w:val="105"/>
          <w:sz w:val="23"/>
        </w:rPr>
        <w:t>2001.</w:t>
      </w:r>
    </w:p>
    <w:p>
      <w:pPr>
        <w:pStyle w:val="BodyText"/>
        <w:spacing w:line="261" w:lineRule="auto" w:before="172"/>
        <w:ind w:left="1803" w:right="1487" w:hanging="369"/>
      </w:pPr>
      <w:r>
        <w:rPr>
          <w:color w:val="0F4462"/>
          <w:w w:val="105"/>
        </w:rPr>
        <w:t>Tu,</w:t>
      </w:r>
      <w:r>
        <w:rPr>
          <w:color w:val="0F4462"/>
          <w:spacing w:val="-16"/>
          <w:w w:val="105"/>
        </w:rPr>
        <w:t> </w:t>
      </w:r>
      <w:r>
        <w:rPr>
          <w:color w:val="0F4462"/>
          <w:w w:val="105"/>
        </w:rPr>
        <w:t>G.C.,</w:t>
      </w:r>
      <w:r>
        <w:rPr>
          <w:color w:val="0F4462"/>
          <w:spacing w:val="-16"/>
          <w:w w:val="105"/>
        </w:rPr>
        <w:t> </w:t>
      </w:r>
      <w:r>
        <w:rPr>
          <w:color w:val="0F4462"/>
          <w:w w:val="105"/>
        </w:rPr>
        <w:t>and</w:t>
      </w:r>
      <w:r>
        <w:rPr>
          <w:color w:val="0F4462"/>
          <w:spacing w:val="-16"/>
          <w:w w:val="105"/>
        </w:rPr>
        <w:t> </w:t>
      </w:r>
      <w:r>
        <w:rPr>
          <w:color w:val="0F4462"/>
          <w:w w:val="105"/>
        </w:rPr>
        <w:t>Israel,</w:t>
      </w:r>
      <w:r>
        <w:rPr>
          <w:color w:val="0F4462"/>
          <w:spacing w:val="-21"/>
          <w:w w:val="105"/>
        </w:rPr>
        <w:t> </w:t>
      </w:r>
      <w:r>
        <w:rPr>
          <w:rFonts w:ascii="Arial"/>
          <w:color w:val="0F4462"/>
          <w:w w:val="105"/>
        </w:rPr>
        <w:t>Y.</w:t>
      </w:r>
      <w:r>
        <w:rPr>
          <w:rFonts w:ascii="Arial"/>
          <w:color w:val="0F4462"/>
          <w:spacing w:val="-34"/>
          <w:w w:val="105"/>
        </w:rPr>
        <w:t> </w:t>
      </w:r>
      <w:r>
        <w:rPr>
          <w:color w:val="0F4462"/>
          <w:w w:val="105"/>
        </w:rPr>
        <w:t>Alcohol</w:t>
      </w:r>
      <w:r>
        <w:rPr>
          <w:color w:val="0F4462"/>
          <w:spacing w:val="-2"/>
          <w:w w:val="105"/>
        </w:rPr>
        <w:t> </w:t>
      </w:r>
      <w:r>
        <w:rPr>
          <w:color w:val="0F4462"/>
          <w:w w:val="105"/>
        </w:rPr>
        <w:t>consumption</w:t>
      </w:r>
      <w:r>
        <w:rPr>
          <w:color w:val="0F4462"/>
          <w:spacing w:val="16"/>
          <w:w w:val="105"/>
        </w:rPr>
        <w:t> </w:t>
      </w:r>
      <w:r>
        <w:rPr>
          <w:color w:val="0F4462"/>
          <w:w w:val="105"/>
        </w:rPr>
        <w:t>by</w:t>
      </w:r>
      <w:r>
        <w:rPr>
          <w:color w:val="0F4462"/>
          <w:spacing w:val="-11"/>
          <w:w w:val="105"/>
        </w:rPr>
        <w:t> </w:t>
      </w:r>
      <w:r>
        <w:rPr>
          <w:color w:val="0F4462"/>
          <w:w w:val="105"/>
        </w:rPr>
        <w:t>Orientals in</w:t>
      </w:r>
      <w:r>
        <w:rPr>
          <w:color w:val="0F4462"/>
          <w:spacing w:val="-1"/>
          <w:w w:val="105"/>
        </w:rPr>
        <w:t> </w:t>
      </w:r>
      <w:r>
        <w:rPr>
          <w:color w:val="0F4462"/>
          <w:w w:val="105"/>
        </w:rPr>
        <w:t>North</w:t>
      </w:r>
      <w:r>
        <w:rPr>
          <w:color w:val="0F4462"/>
          <w:spacing w:val="-4"/>
          <w:w w:val="105"/>
        </w:rPr>
        <w:t> </w:t>
      </w:r>
      <w:r>
        <w:rPr>
          <w:color w:val="0F4462"/>
          <w:w w:val="105"/>
        </w:rPr>
        <w:t>America is</w:t>
      </w:r>
      <w:r>
        <w:rPr>
          <w:color w:val="0F4462"/>
          <w:spacing w:val="-4"/>
          <w:w w:val="105"/>
        </w:rPr>
        <w:t> </w:t>
      </w:r>
      <w:r>
        <w:rPr>
          <w:color w:val="0F4462"/>
          <w:w w:val="105"/>
        </w:rPr>
        <w:t>predicted largely by</w:t>
      </w:r>
      <w:r>
        <w:rPr>
          <w:color w:val="0F4462"/>
          <w:spacing w:val="-3"/>
          <w:w w:val="105"/>
        </w:rPr>
        <w:t> </w:t>
      </w:r>
      <w:r>
        <w:rPr>
          <w:color w:val="0F4462"/>
          <w:w w:val="105"/>
        </w:rPr>
        <w:t>a</w:t>
      </w:r>
      <w:r>
        <w:rPr>
          <w:color w:val="0F4462"/>
          <w:spacing w:val="-2"/>
          <w:w w:val="105"/>
        </w:rPr>
        <w:t> </w:t>
      </w:r>
      <w:r>
        <w:rPr>
          <w:color w:val="0F4462"/>
          <w:w w:val="105"/>
        </w:rPr>
        <w:t>single gene.</w:t>
      </w:r>
      <w:r>
        <w:rPr>
          <w:color w:val="0F4462"/>
          <w:spacing w:val="-6"/>
          <w:w w:val="105"/>
        </w:rPr>
        <w:t> </w:t>
      </w:r>
      <w:r>
        <w:rPr>
          <w:i/>
          <w:color w:val="0F4462"/>
          <w:w w:val="105"/>
          <w:sz w:val="22"/>
        </w:rPr>
        <w:t>Behavior Genetics </w:t>
      </w:r>
      <w:r>
        <w:rPr>
          <w:color w:val="0F4462"/>
          <w:w w:val="105"/>
        </w:rPr>
        <w:t>25(1):59-65,</w:t>
      </w:r>
      <w:r>
        <w:rPr>
          <w:color w:val="0F4462"/>
          <w:spacing w:val="-4"/>
          <w:w w:val="105"/>
        </w:rPr>
        <w:t> </w:t>
      </w:r>
      <w:r>
        <w:rPr>
          <w:color w:val="0F4462"/>
          <w:w w:val="105"/>
        </w:rPr>
        <w:t>1995.</w:t>
      </w:r>
    </w:p>
    <w:p>
      <w:pPr>
        <w:spacing w:line="259" w:lineRule="auto" w:before="140"/>
        <w:ind w:left="1807" w:right="1440" w:hanging="367"/>
        <w:jc w:val="left"/>
        <w:rPr>
          <w:sz w:val="23"/>
        </w:rPr>
      </w:pPr>
      <w:r>
        <w:rPr>
          <w:color w:val="0F4462"/>
          <w:w w:val="105"/>
          <w:sz w:val="23"/>
        </w:rPr>
        <w:t>United Nations Economic Commission for</w:t>
      </w:r>
      <w:r>
        <w:rPr>
          <w:color w:val="0F4462"/>
          <w:spacing w:val="-7"/>
          <w:w w:val="105"/>
          <w:sz w:val="23"/>
        </w:rPr>
        <w:t> </w:t>
      </w:r>
      <w:r>
        <w:rPr>
          <w:color w:val="0F4462"/>
          <w:w w:val="105"/>
          <w:sz w:val="23"/>
        </w:rPr>
        <w:t>Europe.</w:t>
      </w:r>
      <w:r>
        <w:rPr>
          <w:color w:val="0F4462"/>
          <w:spacing w:val="-7"/>
          <w:w w:val="105"/>
          <w:sz w:val="23"/>
        </w:rPr>
        <w:t> </w:t>
      </w:r>
      <w:r>
        <w:rPr>
          <w:i/>
          <w:color w:val="0F4462"/>
          <w:w w:val="105"/>
          <w:sz w:val="22"/>
        </w:rPr>
        <w:t>Crime</w:t>
      </w:r>
      <w:r>
        <w:rPr>
          <w:i/>
          <w:color w:val="0F4462"/>
          <w:spacing w:val="-13"/>
          <w:w w:val="105"/>
          <w:sz w:val="22"/>
        </w:rPr>
        <w:t> </w:t>
      </w:r>
      <w:r>
        <w:rPr>
          <w:i/>
          <w:color w:val="0F4462"/>
          <w:w w:val="105"/>
          <w:sz w:val="22"/>
        </w:rPr>
        <w:t>and</w:t>
      </w:r>
      <w:r>
        <w:rPr>
          <w:i/>
          <w:color w:val="0F4462"/>
          <w:spacing w:val="-9"/>
          <w:w w:val="105"/>
          <w:sz w:val="22"/>
        </w:rPr>
        <w:t> </w:t>
      </w:r>
      <w:r>
        <w:rPr>
          <w:i/>
          <w:color w:val="0F4462"/>
          <w:w w:val="105"/>
          <w:sz w:val="22"/>
        </w:rPr>
        <w:t>Violence-Perpetrators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Types</w:t>
      </w:r>
      <w:r>
        <w:rPr>
          <w:i/>
          <w:color w:val="0F4462"/>
          <w:spacing w:val="-14"/>
          <w:w w:val="105"/>
          <w:sz w:val="22"/>
        </w:rPr>
        <w:t> </w:t>
      </w:r>
      <w:r>
        <w:rPr>
          <w:i/>
          <w:color w:val="0F4462"/>
          <w:w w:val="105"/>
          <w:sz w:val="25"/>
        </w:rPr>
        <w:t>of</w:t>
      </w:r>
      <w:r>
        <w:rPr>
          <w:i/>
          <w:color w:val="0F4462"/>
          <w:w w:val="105"/>
          <w:sz w:val="25"/>
        </w:rPr>
        <w:t> </w:t>
      </w:r>
      <w:r>
        <w:rPr>
          <w:i/>
          <w:color w:val="0F4462"/>
          <w:w w:val="105"/>
          <w:sz w:val="22"/>
        </w:rPr>
        <w:t>Crime-Gender Issues.</w:t>
      </w:r>
      <w:r>
        <w:rPr>
          <w:i/>
          <w:color w:val="0F4462"/>
          <w:spacing w:val="-15"/>
          <w:w w:val="105"/>
          <w:sz w:val="22"/>
        </w:rPr>
        <w:t> </w:t>
      </w:r>
      <w:r>
        <w:rPr>
          <w:color w:val="0F4462"/>
          <w:w w:val="105"/>
          <w:sz w:val="23"/>
        </w:rPr>
        <w:t>Geneva,</w:t>
      </w:r>
      <w:r>
        <w:rPr>
          <w:color w:val="0F4462"/>
          <w:spacing w:val="-8"/>
          <w:w w:val="105"/>
          <w:sz w:val="23"/>
        </w:rPr>
        <w:t> </w:t>
      </w:r>
      <w:r>
        <w:rPr>
          <w:color w:val="0F4462"/>
          <w:w w:val="105"/>
          <w:sz w:val="23"/>
        </w:rPr>
        <w:t>Switzerland:</w:t>
      </w:r>
      <w:r>
        <w:rPr>
          <w:color w:val="0F4462"/>
          <w:spacing w:val="-4"/>
          <w:w w:val="105"/>
          <w:sz w:val="23"/>
        </w:rPr>
        <w:t> </w:t>
      </w:r>
      <w:r>
        <w:rPr>
          <w:color w:val="0F4462"/>
          <w:w w:val="105"/>
          <w:sz w:val="23"/>
        </w:rPr>
        <w:t>United Nations Economic Commission for Europe,</w:t>
      </w:r>
      <w:r>
        <w:rPr>
          <w:color w:val="0F4462"/>
          <w:spacing w:val="-2"/>
          <w:w w:val="105"/>
          <w:sz w:val="23"/>
        </w:rPr>
        <w:t> </w:t>
      </w:r>
      <w:r>
        <w:rPr>
          <w:color w:val="0F4462"/>
          <w:w w:val="105"/>
          <w:sz w:val="23"/>
        </w:rPr>
        <w:t>2004.</w:t>
      </w:r>
    </w:p>
    <w:p>
      <w:pPr>
        <w:spacing w:before="161"/>
        <w:ind w:left="971" w:right="1489" w:firstLine="0"/>
        <w:jc w:val="center"/>
        <w:rPr>
          <w:i/>
          <w:sz w:val="22"/>
        </w:rPr>
      </w:pPr>
      <w:r>
        <w:rPr>
          <w:color w:val="0F4462"/>
          <w:sz w:val="23"/>
        </w:rPr>
        <w:t>U.S.</w:t>
      </w:r>
      <w:r>
        <w:rPr>
          <w:color w:val="0F4462"/>
          <w:spacing w:val="15"/>
          <w:sz w:val="23"/>
        </w:rPr>
        <w:t> </w:t>
      </w:r>
      <w:r>
        <w:rPr>
          <w:color w:val="0F4462"/>
          <w:sz w:val="23"/>
        </w:rPr>
        <w:t>Census</w:t>
      </w:r>
      <w:r>
        <w:rPr>
          <w:color w:val="0F4462"/>
          <w:spacing w:val="24"/>
          <w:sz w:val="23"/>
        </w:rPr>
        <w:t> </w:t>
      </w:r>
      <w:r>
        <w:rPr>
          <w:color w:val="0F4462"/>
          <w:sz w:val="23"/>
        </w:rPr>
        <w:t>Bureau.</w:t>
      </w:r>
      <w:r>
        <w:rPr>
          <w:color w:val="0F4462"/>
          <w:spacing w:val="8"/>
          <w:sz w:val="23"/>
        </w:rPr>
        <w:t> </w:t>
      </w:r>
      <w:r>
        <w:rPr>
          <w:i/>
          <w:color w:val="0F4462"/>
          <w:sz w:val="22"/>
        </w:rPr>
        <w:t>Hispanic</w:t>
      </w:r>
      <w:r>
        <w:rPr>
          <w:i/>
          <w:color w:val="0F4462"/>
          <w:spacing w:val="10"/>
          <w:sz w:val="22"/>
        </w:rPr>
        <w:t> </w:t>
      </w:r>
      <w:r>
        <w:rPr>
          <w:i/>
          <w:color w:val="0F4462"/>
          <w:sz w:val="22"/>
        </w:rPr>
        <w:t>and</w:t>
      </w:r>
      <w:r>
        <w:rPr>
          <w:i/>
          <w:color w:val="0F4462"/>
          <w:spacing w:val="-3"/>
          <w:sz w:val="22"/>
        </w:rPr>
        <w:t> </w:t>
      </w:r>
      <w:r>
        <w:rPr>
          <w:i/>
          <w:color w:val="0F4462"/>
          <w:sz w:val="22"/>
        </w:rPr>
        <w:t>Asian</w:t>
      </w:r>
      <w:r>
        <w:rPr>
          <w:i/>
          <w:color w:val="0F4462"/>
          <w:spacing w:val="3"/>
          <w:sz w:val="22"/>
        </w:rPr>
        <w:t> </w:t>
      </w:r>
      <w:r>
        <w:rPr>
          <w:i/>
          <w:color w:val="0F4462"/>
          <w:sz w:val="22"/>
        </w:rPr>
        <w:t>Americans</w:t>
      </w:r>
      <w:r>
        <w:rPr>
          <w:i/>
          <w:color w:val="0F4462"/>
          <w:spacing w:val="20"/>
          <w:sz w:val="22"/>
        </w:rPr>
        <w:t> </w:t>
      </w:r>
      <w:r>
        <w:rPr>
          <w:i/>
          <w:color w:val="0F4462"/>
          <w:sz w:val="22"/>
        </w:rPr>
        <w:t>Increasing</w:t>
      </w:r>
      <w:r>
        <w:rPr>
          <w:i/>
          <w:color w:val="0F4462"/>
          <w:spacing w:val="20"/>
          <w:sz w:val="22"/>
        </w:rPr>
        <w:t> </w:t>
      </w:r>
      <w:r>
        <w:rPr>
          <w:i/>
          <w:color w:val="0F4462"/>
          <w:sz w:val="22"/>
        </w:rPr>
        <w:t>Faster</w:t>
      </w:r>
      <w:r>
        <w:rPr>
          <w:i/>
          <w:color w:val="0F4462"/>
          <w:spacing w:val="4"/>
          <w:sz w:val="22"/>
        </w:rPr>
        <w:t> </w:t>
      </w:r>
      <w:r>
        <w:rPr>
          <w:i/>
          <w:color w:val="0F4462"/>
          <w:sz w:val="22"/>
        </w:rPr>
        <w:t>Than</w:t>
      </w:r>
      <w:r>
        <w:rPr>
          <w:i/>
          <w:color w:val="0F4462"/>
          <w:spacing w:val="21"/>
          <w:sz w:val="22"/>
        </w:rPr>
        <w:t> </w:t>
      </w:r>
      <w:r>
        <w:rPr>
          <w:i/>
          <w:color w:val="0F4462"/>
          <w:sz w:val="22"/>
        </w:rPr>
        <w:t>Overall</w:t>
      </w:r>
      <w:r>
        <w:rPr>
          <w:i/>
          <w:color w:val="0F4462"/>
          <w:spacing w:val="2"/>
          <w:sz w:val="22"/>
        </w:rPr>
        <w:t> </w:t>
      </w:r>
      <w:r>
        <w:rPr>
          <w:i/>
          <w:color w:val="0F4462"/>
          <w:spacing w:val="-2"/>
          <w:sz w:val="22"/>
        </w:rPr>
        <w:t>Population.</w:t>
      </w:r>
    </w:p>
    <w:p>
      <w:pPr>
        <w:pStyle w:val="BodyText"/>
        <w:spacing w:before="24"/>
        <w:ind w:left="1794"/>
      </w:pPr>
      <w:r>
        <w:rPr>
          <w:color w:val="0F4462"/>
          <w:w w:val="105"/>
        </w:rPr>
        <w:t>Washington,</w:t>
      </w:r>
      <w:r>
        <w:rPr>
          <w:color w:val="0F4462"/>
          <w:spacing w:val="-16"/>
          <w:w w:val="105"/>
        </w:rPr>
        <w:t> </w:t>
      </w:r>
      <w:r>
        <w:rPr>
          <w:color w:val="0F4462"/>
          <w:w w:val="105"/>
        </w:rPr>
        <w:t>DC:</w:t>
      </w:r>
      <w:r>
        <w:rPr>
          <w:color w:val="0F4462"/>
          <w:spacing w:val="3"/>
          <w:w w:val="105"/>
        </w:rPr>
        <w:t> </w:t>
      </w:r>
      <w:r>
        <w:rPr>
          <w:color w:val="0F4462"/>
          <w:w w:val="105"/>
        </w:rPr>
        <w:t>U.S.</w:t>
      </w:r>
      <w:r>
        <w:rPr>
          <w:color w:val="0F4462"/>
          <w:spacing w:val="-12"/>
          <w:w w:val="105"/>
        </w:rPr>
        <w:t> </w:t>
      </w:r>
      <w:r>
        <w:rPr>
          <w:color w:val="0F4462"/>
          <w:w w:val="105"/>
        </w:rPr>
        <w:t>Census</w:t>
      </w:r>
      <w:r>
        <w:rPr>
          <w:color w:val="0F4462"/>
          <w:spacing w:val="-7"/>
          <w:w w:val="105"/>
        </w:rPr>
        <w:t> </w:t>
      </w:r>
      <w:r>
        <w:rPr>
          <w:color w:val="0F4462"/>
          <w:w w:val="105"/>
        </w:rPr>
        <w:t>Bureau</w:t>
      </w:r>
      <w:r>
        <w:rPr>
          <w:color w:val="0F4462"/>
          <w:spacing w:val="1"/>
          <w:w w:val="105"/>
        </w:rPr>
        <w:t> </w:t>
      </w:r>
      <w:r>
        <w:rPr>
          <w:color w:val="0F4462"/>
          <w:w w:val="105"/>
        </w:rPr>
        <w:t>News,</w:t>
      </w:r>
      <w:r>
        <w:rPr>
          <w:color w:val="0F4462"/>
          <w:spacing w:val="-15"/>
          <w:w w:val="105"/>
        </w:rPr>
        <w:t> </w:t>
      </w:r>
      <w:r>
        <w:rPr>
          <w:color w:val="0F4462"/>
          <w:spacing w:val="-2"/>
          <w:w w:val="105"/>
        </w:rPr>
        <w:t>2004.</w:t>
      </w:r>
    </w:p>
    <w:p>
      <w:pPr>
        <w:pStyle w:val="BodyText"/>
        <w:spacing w:line="259" w:lineRule="auto" w:before="168"/>
        <w:ind w:left="1799" w:right="1487" w:hanging="359"/>
      </w:pPr>
      <w:r>
        <w:rPr>
          <w:color w:val="0F4462"/>
          <w:w w:val="105"/>
        </w:rPr>
        <w:t>U.S.</w:t>
      </w:r>
      <w:r>
        <w:rPr>
          <w:color w:val="0F4462"/>
          <w:spacing w:val="-16"/>
          <w:w w:val="105"/>
        </w:rPr>
        <w:t> </w:t>
      </w:r>
      <w:r>
        <w:rPr>
          <w:color w:val="0F4462"/>
          <w:w w:val="105"/>
        </w:rPr>
        <w:t>Department</w:t>
      </w:r>
      <w:r>
        <w:rPr>
          <w:color w:val="0F4462"/>
          <w:spacing w:val="-6"/>
          <w:w w:val="105"/>
        </w:rPr>
        <w:t> </w:t>
      </w:r>
      <w:r>
        <w:rPr>
          <w:color w:val="0F4462"/>
          <w:w w:val="105"/>
        </w:rPr>
        <w:t>of</w:t>
      </w:r>
      <w:r>
        <w:rPr>
          <w:color w:val="0F4462"/>
          <w:spacing w:val="-15"/>
          <w:w w:val="105"/>
        </w:rPr>
        <w:t> </w:t>
      </w:r>
      <w:r>
        <w:rPr>
          <w:color w:val="0F4462"/>
          <w:w w:val="105"/>
        </w:rPr>
        <w:t>Health</w:t>
      </w:r>
      <w:r>
        <w:rPr>
          <w:color w:val="0F4462"/>
          <w:spacing w:val="-16"/>
          <w:w w:val="105"/>
        </w:rPr>
        <w:t> </w:t>
      </w:r>
      <w:r>
        <w:rPr>
          <w:color w:val="0F4462"/>
          <w:w w:val="105"/>
        </w:rPr>
        <w:t>and</w:t>
      </w:r>
      <w:r>
        <w:rPr>
          <w:color w:val="0F4462"/>
          <w:spacing w:val="-13"/>
          <w:w w:val="105"/>
        </w:rPr>
        <w:t> </w:t>
      </w:r>
      <w:r>
        <w:rPr>
          <w:color w:val="0F4462"/>
          <w:w w:val="105"/>
        </w:rPr>
        <w:t>Human</w:t>
      </w:r>
      <w:r>
        <w:rPr>
          <w:color w:val="0F4462"/>
          <w:spacing w:val="-8"/>
          <w:w w:val="105"/>
        </w:rPr>
        <w:t> </w:t>
      </w:r>
      <w:r>
        <w:rPr>
          <w:color w:val="0F4462"/>
          <w:w w:val="105"/>
        </w:rPr>
        <w:t>Services.</w:t>
      </w:r>
      <w:r>
        <w:rPr>
          <w:color w:val="0F4462"/>
          <w:spacing w:val="-15"/>
          <w:w w:val="105"/>
        </w:rPr>
        <w:t> </w:t>
      </w:r>
      <w:r>
        <w:rPr>
          <w:i/>
          <w:color w:val="0F4462"/>
          <w:w w:val="105"/>
          <w:sz w:val="22"/>
        </w:rPr>
        <w:t>Mental</w:t>
      </w:r>
      <w:r>
        <w:rPr>
          <w:i/>
          <w:color w:val="0F4462"/>
          <w:spacing w:val="-14"/>
          <w:w w:val="105"/>
          <w:sz w:val="22"/>
        </w:rPr>
        <w:t> </w:t>
      </w:r>
      <w:r>
        <w:rPr>
          <w:i/>
          <w:color w:val="0F4462"/>
          <w:w w:val="105"/>
          <w:sz w:val="22"/>
        </w:rPr>
        <w:t>Health:</w:t>
      </w:r>
      <w:r>
        <w:rPr>
          <w:i/>
          <w:color w:val="0F4462"/>
          <w:spacing w:val="-23"/>
          <w:w w:val="105"/>
          <w:sz w:val="22"/>
        </w:rPr>
        <w:t> </w:t>
      </w:r>
      <w:r>
        <w:rPr>
          <w:i/>
          <w:color w:val="0F4462"/>
          <w:w w:val="105"/>
          <w:sz w:val="22"/>
        </w:rPr>
        <w:t>A</w:t>
      </w:r>
      <w:r>
        <w:rPr>
          <w:i/>
          <w:color w:val="0F4462"/>
          <w:spacing w:val="7"/>
          <w:w w:val="105"/>
          <w:sz w:val="22"/>
        </w:rPr>
        <w:t> </w:t>
      </w:r>
      <w:r>
        <w:rPr>
          <w:i/>
          <w:color w:val="0F4462"/>
          <w:w w:val="105"/>
          <w:sz w:val="22"/>
        </w:rPr>
        <w:t>Report</w:t>
      </w:r>
      <w:r>
        <w:rPr>
          <w:i/>
          <w:color w:val="0F4462"/>
          <w:spacing w:val="-7"/>
          <w:w w:val="105"/>
          <w:sz w:val="22"/>
        </w:rPr>
        <w:t> </w:t>
      </w:r>
      <w:r>
        <w:rPr>
          <w:i/>
          <w:color w:val="0F4462"/>
          <w:w w:val="105"/>
          <w:sz w:val="25"/>
        </w:rPr>
        <w:t>of</w:t>
      </w:r>
      <w:r>
        <w:rPr>
          <w:i/>
          <w:color w:val="0F4462"/>
          <w:spacing w:val="-22"/>
          <w:w w:val="105"/>
          <w:sz w:val="25"/>
        </w:rPr>
        <w:t> </w:t>
      </w:r>
      <w:r>
        <w:rPr>
          <w:i/>
          <w:color w:val="0F4462"/>
          <w:w w:val="105"/>
          <w:sz w:val="22"/>
        </w:rPr>
        <w:t>the</w:t>
      </w:r>
      <w:r>
        <w:rPr>
          <w:i/>
          <w:color w:val="0F4462"/>
          <w:spacing w:val="-8"/>
          <w:w w:val="105"/>
          <w:sz w:val="22"/>
        </w:rPr>
        <w:t> </w:t>
      </w:r>
      <w:r>
        <w:rPr>
          <w:i/>
          <w:color w:val="0F4462"/>
          <w:w w:val="105"/>
          <w:sz w:val="22"/>
        </w:rPr>
        <w:t>Surgeon</w:t>
      </w:r>
      <w:r>
        <w:rPr>
          <w:i/>
          <w:color w:val="0F4462"/>
          <w:spacing w:val="4"/>
          <w:w w:val="105"/>
          <w:sz w:val="22"/>
        </w:rPr>
        <w:t> </w:t>
      </w:r>
      <w:r>
        <w:rPr>
          <w:i/>
          <w:color w:val="0F4462"/>
          <w:w w:val="105"/>
          <w:sz w:val="22"/>
        </w:rPr>
        <w:t>General.</w:t>
      </w:r>
      <w:r>
        <w:rPr>
          <w:i/>
          <w:color w:val="0F4462"/>
          <w:w w:val="105"/>
          <w:sz w:val="22"/>
        </w:rPr>
        <w:t> </w:t>
      </w:r>
      <w:r>
        <w:rPr>
          <w:color w:val="0F4462"/>
          <w:w w:val="105"/>
        </w:rPr>
        <w:t>Rockville,</w:t>
      </w:r>
      <w:r>
        <w:rPr>
          <w:color w:val="0F4462"/>
          <w:spacing w:val="-1"/>
          <w:w w:val="105"/>
        </w:rPr>
        <w:t> </w:t>
      </w:r>
      <w:r>
        <w:rPr>
          <w:color w:val="0F4462"/>
          <w:w w:val="105"/>
        </w:rPr>
        <w:t>MD:</w:t>
      </w:r>
      <w:r>
        <w:rPr>
          <w:color w:val="0F4462"/>
          <w:spacing w:val="40"/>
          <w:w w:val="105"/>
        </w:rPr>
        <w:t> </w:t>
      </w:r>
      <w:r>
        <w:rPr>
          <w:color w:val="0F4462"/>
          <w:w w:val="105"/>
        </w:rPr>
        <w:t>U.S.</w:t>
      </w:r>
      <w:r>
        <w:rPr>
          <w:color w:val="0F4462"/>
          <w:spacing w:val="-11"/>
          <w:w w:val="105"/>
        </w:rPr>
        <w:t> </w:t>
      </w:r>
      <w:r>
        <w:rPr>
          <w:color w:val="0F4462"/>
          <w:w w:val="105"/>
        </w:rPr>
        <w:t>Department of</w:t>
      </w:r>
      <w:r>
        <w:rPr>
          <w:color w:val="0F4462"/>
          <w:spacing w:val="-3"/>
          <w:w w:val="105"/>
        </w:rPr>
        <w:t> </w:t>
      </w:r>
      <w:r>
        <w:rPr>
          <w:color w:val="0F4462"/>
          <w:w w:val="105"/>
        </w:rPr>
        <w:t>Health and Human Services,</w:t>
      </w:r>
      <w:r>
        <w:rPr>
          <w:color w:val="0F4462"/>
          <w:spacing w:val="-8"/>
          <w:w w:val="105"/>
        </w:rPr>
        <w:t> </w:t>
      </w:r>
      <w:r>
        <w:rPr>
          <w:color w:val="0F4462"/>
          <w:w w:val="105"/>
        </w:rPr>
        <w:t>Substance Abuse and Mental Health Services Administration,</w:t>
      </w:r>
      <w:r>
        <w:rPr>
          <w:color w:val="0F4462"/>
          <w:spacing w:val="-8"/>
          <w:w w:val="105"/>
        </w:rPr>
        <w:t> </w:t>
      </w:r>
      <w:r>
        <w:rPr>
          <w:color w:val="0F4462"/>
          <w:w w:val="105"/>
        </w:rPr>
        <w:t>Center for Mental Health Services, National Institutes of Health, National Institute of Mental Health,</w:t>
      </w:r>
      <w:r>
        <w:rPr>
          <w:color w:val="0F4462"/>
          <w:spacing w:val="-1"/>
          <w:w w:val="105"/>
        </w:rPr>
        <w:t> </w:t>
      </w:r>
      <w:r>
        <w:rPr>
          <w:color w:val="0F4462"/>
          <w:w w:val="105"/>
        </w:rPr>
        <w:t>1999.</w:t>
      </w:r>
    </w:p>
    <w:p>
      <w:pPr>
        <w:spacing w:line="261" w:lineRule="auto" w:before="163"/>
        <w:ind w:left="1802" w:right="1487" w:hanging="362"/>
        <w:jc w:val="left"/>
        <w:rPr>
          <w:sz w:val="23"/>
        </w:rPr>
      </w:pPr>
      <w:r>
        <w:rPr>
          <w:color w:val="0F4462"/>
          <w:w w:val="105"/>
          <w:sz w:val="23"/>
        </w:rPr>
        <w:t>U.S.</w:t>
      </w:r>
      <w:r>
        <w:rPr>
          <w:color w:val="0F4462"/>
          <w:spacing w:val="-16"/>
          <w:w w:val="105"/>
          <w:sz w:val="23"/>
        </w:rPr>
        <w:t> </w:t>
      </w:r>
      <w:r>
        <w:rPr>
          <w:color w:val="0F4462"/>
          <w:w w:val="105"/>
          <w:sz w:val="23"/>
        </w:rPr>
        <w:t>Department</w:t>
      </w:r>
      <w:r>
        <w:rPr>
          <w:color w:val="0F4462"/>
          <w:spacing w:val="-6"/>
          <w:w w:val="105"/>
          <w:sz w:val="23"/>
        </w:rPr>
        <w:t> </w:t>
      </w:r>
      <w:r>
        <w:rPr>
          <w:color w:val="0F4462"/>
          <w:w w:val="105"/>
          <w:sz w:val="23"/>
        </w:rPr>
        <w:t>of</w:t>
      </w:r>
      <w:r>
        <w:rPr>
          <w:color w:val="0F4462"/>
          <w:spacing w:val="-15"/>
          <w:w w:val="105"/>
          <w:sz w:val="23"/>
        </w:rPr>
        <w:t> </w:t>
      </w:r>
      <w:r>
        <w:rPr>
          <w:color w:val="0F4462"/>
          <w:w w:val="105"/>
          <w:sz w:val="23"/>
        </w:rPr>
        <w:t>Health</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Human</w:t>
      </w:r>
      <w:r>
        <w:rPr>
          <w:color w:val="0F4462"/>
          <w:spacing w:val="-4"/>
          <w:w w:val="105"/>
          <w:sz w:val="23"/>
        </w:rPr>
        <w:t> </w:t>
      </w:r>
      <w:r>
        <w:rPr>
          <w:color w:val="0F4462"/>
          <w:w w:val="105"/>
          <w:sz w:val="23"/>
        </w:rPr>
        <w:t>Services.</w:t>
      </w:r>
      <w:r>
        <w:rPr>
          <w:color w:val="0F4462"/>
          <w:spacing w:val="-15"/>
          <w:w w:val="105"/>
          <w:sz w:val="23"/>
        </w:rPr>
        <w:t> </w:t>
      </w:r>
      <w:r>
        <w:rPr>
          <w:i/>
          <w:color w:val="0F4462"/>
          <w:w w:val="105"/>
          <w:sz w:val="22"/>
        </w:rPr>
        <w:t>The</w:t>
      </w:r>
      <w:r>
        <w:rPr>
          <w:i/>
          <w:color w:val="0F4462"/>
          <w:spacing w:val="-10"/>
          <w:w w:val="105"/>
          <w:sz w:val="22"/>
        </w:rPr>
        <w:t> </w:t>
      </w:r>
      <w:r>
        <w:rPr>
          <w:i/>
          <w:color w:val="0F4462"/>
          <w:w w:val="105"/>
          <w:sz w:val="22"/>
        </w:rPr>
        <w:t>Surgeon General's</w:t>
      </w:r>
      <w:r>
        <w:rPr>
          <w:i/>
          <w:color w:val="0F4462"/>
          <w:spacing w:val="-2"/>
          <w:w w:val="105"/>
          <w:sz w:val="22"/>
        </w:rPr>
        <w:t> </w:t>
      </w:r>
      <w:r>
        <w:rPr>
          <w:i/>
          <w:color w:val="0F4462"/>
          <w:w w:val="105"/>
          <w:sz w:val="22"/>
        </w:rPr>
        <w:t>Call</w:t>
      </w:r>
      <w:r>
        <w:rPr>
          <w:i/>
          <w:color w:val="0F4462"/>
          <w:spacing w:val="-23"/>
          <w:w w:val="105"/>
          <w:sz w:val="22"/>
        </w:rPr>
        <w:t> </w:t>
      </w:r>
      <w:r>
        <w:rPr>
          <w:i/>
          <w:color w:val="0F4462"/>
          <w:w w:val="105"/>
          <w:sz w:val="22"/>
        </w:rPr>
        <w:t>to</w:t>
      </w:r>
      <w:r>
        <w:rPr>
          <w:i/>
          <w:color w:val="0F4462"/>
          <w:spacing w:val="-20"/>
          <w:w w:val="105"/>
          <w:sz w:val="22"/>
        </w:rPr>
        <w:t> </w:t>
      </w:r>
      <w:r>
        <w:rPr>
          <w:i/>
          <w:color w:val="0F4462"/>
          <w:w w:val="105"/>
          <w:sz w:val="22"/>
        </w:rPr>
        <w:t>Action</w:t>
      </w:r>
      <w:r>
        <w:rPr>
          <w:i/>
          <w:color w:val="0F4462"/>
          <w:spacing w:val="-7"/>
          <w:w w:val="105"/>
          <w:sz w:val="22"/>
        </w:rPr>
        <w:t> </w:t>
      </w:r>
      <w:r>
        <w:rPr>
          <w:i/>
          <w:color w:val="0F4462"/>
          <w:w w:val="105"/>
          <w:sz w:val="22"/>
        </w:rPr>
        <w:t>To</w:t>
      </w:r>
      <w:r>
        <w:rPr>
          <w:i/>
          <w:color w:val="0F4462"/>
          <w:spacing w:val="-14"/>
          <w:w w:val="105"/>
          <w:sz w:val="22"/>
        </w:rPr>
        <w:t> </w:t>
      </w:r>
      <w:r>
        <w:rPr>
          <w:i/>
          <w:color w:val="0F4462"/>
          <w:w w:val="105"/>
          <w:sz w:val="22"/>
        </w:rPr>
        <w:t>Prevent</w:t>
      </w:r>
      <w:r>
        <w:rPr>
          <w:i/>
          <w:color w:val="0F4462"/>
          <w:w w:val="105"/>
          <w:sz w:val="22"/>
        </w:rPr>
        <w:t> and Reduce Underage Drinking.</w:t>
      </w:r>
      <w:r>
        <w:rPr>
          <w:i/>
          <w:color w:val="0F4462"/>
          <w:spacing w:val="-10"/>
          <w:w w:val="105"/>
          <w:sz w:val="22"/>
        </w:rPr>
        <w:t> </w:t>
      </w:r>
      <w:r>
        <w:rPr>
          <w:color w:val="0F4462"/>
          <w:w w:val="105"/>
          <w:sz w:val="23"/>
        </w:rPr>
        <w:t>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U.S.</w:t>
      </w:r>
      <w:r>
        <w:rPr>
          <w:color w:val="0F4462"/>
          <w:spacing w:val="-12"/>
          <w:w w:val="105"/>
          <w:sz w:val="23"/>
        </w:rPr>
        <w:t> </w:t>
      </w:r>
      <w:r>
        <w:rPr>
          <w:color w:val="0F4462"/>
          <w:w w:val="105"/>
          <w:sz w:val="23"/>
        </w:rPr>
        <w:t>Department of</w:t>
      </w:r>
      <w:r>
        <w:rPr>
          <w:color w:val="0F4462"/>
          <w:spacing w:val="-4"/>
          <w:w w:val="105"/>
          <w:sz w:val="23"/>
        </w:rPr>
        <w:t> </w:t>
      </w:r>
      <w:r>
        <w:rPr>
          <w:color w:val="0F4462"/>
          <w:w w:val="105"/>
          <w:sz w:val="23"/>
        </w:rPr>
        <w:t>Health and Human Services, Office of the Surgeon General,</w:t>
      </w:r>
      <w:r>
        <w:rPr>
          <w:color w:val="0F4462"/>
          <w:spacing w:val="-5"/>
          <w:w w:val="105"/>
          <w:sz w:val="23"/>
        </w:rPr>
        <w:t> </w:t>
      </w:r>
      <w:r>
        <w:rPr>
          <w:color w:val="0F4462"/>
          <w:w w:val="105"/>
          <w:sz w:val="23"/>
        </w:rPr>
        <w:t>2007.</w:t>
      </w:r>
    </w:p>
    <w:p>
      <w:pPr>
        <w:pStyle w:val="BodyText"/>
        <w:spacing w:before="159"/>
        <w:ind w:left="1051" w:right="1489"/>
        <w:jc w:val="center"/>
      </w:pPr>
      <w:r>
        <w:rPr>
          <w:color w:val="0F4462"/>
          <w:w w:val="105"/>
        </w:rPr>
        <w:t>U.S.</w:t>
      </w:r>
      <w:r>
        <w:rPr>
          <w:color w:val="0F4462"/>
          <w:spacing w:val="-9"/>
          <w:w w:val="105"/>
        </w:rPr>
        <w:t> </w:t>
      </w:r>
      <w:r>
        <w:rPr>
          <w:color w:val="0F4462"/>
          <w:w w:val="105"/>
        </w:rPr>
        <w:t>Department</w:t>
      </w:r>
      <w:r>
        <w:rPr>
          <w:color w:val="0F4462"/>
          <w:spacing w:val="29"/>
          <w:w w:val="105"/>
        </w:rPr>
        <w:t> </w:t>
      </w:r>
      <w:r>
        <w:rPr>
          <w:color w:val="0F4462"/>
          <w:w w:val="105"/>
        </w:rPr>
        <w:t>of</w:t>
      </w:r>
      <w:r>
        <w:rPr>
          <w:color w:val="0F4462"/>
          <w:spacing w:val="2"/>
          <w:w w:val="105"/>
        </w:rPr>
        <w:t> </w:t>
      </w:r>
      <w:r>
        <w:rPr>
          <w:color w:val="0F4462"/>
          <w:w w:val="105"/>
        </w:rPr>
        <w:t>Health</w:t>
      </w:r>
      <w:r>
        <w:rPr>
          <w:color w:val="0F4462"/>
          <w:spacing w:val="10"/>
          <w:w w:val="105"/>
        </w:rPr>
        <w:t> </w:t>
      </w:r>
      <w:r>
        <w:rPr>
          <w:color w:val="0F4462"/>
          <w:w w:val="105"/>
        </w:rPr>
        <w:t>and</w:t>
      </w:r>
      <w:r>
        <w:rPr>
          <w:color w:val="0F4462"/>
          <w:spacing w:val="17"/>
          <w:w w:val="105"/>
        </w:rPr>
        <w:t> </w:t>
      </w:r>
      <w:r>
        <w:rPr>
          <w:color w:val="0F4462"/>
          <w:w w:val="105"/>
        </w:rPr>
        <w:t>Human</w:t>
      </w:r>
      <w:r>
        <w:rPr>
          <w:color w:val="0F4462"/>
          <w:spacing w:val="18"/>
          <w:w w:val="105"/>
        </w:rPr>
        <w:t> </w:t>
      </w:r>
      <w:r>
        <w:rPr>
          <w:color w:val="0F4462"/>
          <w:w w:val="105"/>
        </w:rPr>
        <w:t>Services,Administration</w:t>
      </w:r>
      <w:r>
        <w:rPr>
          <w:color w:val="0F4462"/>
          <w:spacing w:val="-18"/>
          <w:w w:val="105"/>
        </w:rPr>
        <w:t> </w:t>
      </w:r>
      <w:r>
        <w:rPr>
          <w:color w:val="0F4462"/>
          <w:w w:val="105"/>
        </w:rPr>
        <w:t>for</w:t>
      </w:r>
      <w:r>
        <w:rPr>
          <w:color w:val="0F4462"/>
          <w:spacing w:val="3"/>
          <w:w w:val="105"/>
        </w:rPr>
        <w:t> </w:t>
      </w:r>
      <w:r>
        <w:rPr>
          <w:color w:val="0F4462"/>
          <w:w w:val="105"/>
        </w:rPr>
        <w:t>Children</w:t>
      </w:r>
      <w:r>
        <w:rPr>
          <w:color w:val="0F4462"/>
          <w:spacing w:val="21"/>
          <w:w w:val="105"/>
        </w:rPr>
        <w:t> </w:t>
      </w:r>
      <w:r>
        <w:rPr>
          <w:color w:val="0F4462"/>
          <w:w w:val="105"/>
        </w:rPr>
        <w:t>and</w:t>
      </w:r>
      <w:r>
        <w:rPr>
          <w:color w:val="0F4462"/>
          <w:spacing w:val="16"/>
          <w:w w:val="105"/>
        </w:rPr>
        <w:t> </w:t>
      </w:r>
      <w:r>
        <w:rPr>
          <w:color w:val="0F4462"/>
          <w:spacing w:val="-2"/>
          <w:w w:val="105"/>
        </w:rPr>
        <w:t>Families.</w:t>
      </w:r>
    </w:p>
    <w:p>
      <w:pPr>
        <w:spacing w:before="24"/>
        <w:ind w:left="1054" w:right="1489" w:firstLine="0"/>
        <w:jc w:val="center"/>
        <w:rPr>
          <w:sz w:val="23"/>
        </w:rPr>
      </w:pPr>
      <w:r>
        <w:rPr>
          <w:i/>
          <w:color w:val="0F4462"/>
          <w:w w:val="105"/>
          <w:sz w:val="22"/>
        </w:rPr>
        <w:t>Child</w:t>
      </w:r>
      <w:r>
        <w:rPr>
          <w:i/>
          <w:color w:val="0F4462"/>
          <w:spacing w:val="-8"/>
          <w:w w:val="105"/>
          <w:sz w:val="22"/>
        </w:rPr>
        <w:t> </w:t>
      </w:r>
      <w:r>
        <w:rPr>
          <w:i/>
          <w:color w:val="0F4462"/>
          <w:w w:val="105"/>
          <w:sz w:val="22"/>
        </w:rPr>
        <w:t>Maltreatment,</w:t>
      </w:r>
      <w:r>
        <w:rPr>
          <w:i/>
          <w:color w:val="0F4462"/>
          <w:spacing w:val="1"/>
          <w:w w:val="105"/>
          <w:sz w:val="22"/>
        </w:rPr>
        <w:t> </w:t>
      </w:r>
      <w:r>
        <w:rPr>
          <w:i/>
          <w:color w:val="0F4462"/>
          <w:w w:val="105"/>
          <w:sz w:val="22"/>
        </w:rPr>
        <w:t>2007.</w:t>
      </w:r>
      <w:r>
        <w:rPr>
          <w:i/>
          <w:color w:val="0F4462"/>
          <w:spacing w:val="-35"/>
          <w:w w:val="105"/>
          <w:sz w:val="22"/>
        </w:rPr>
        <w:t> </w:t>
      </w:r>
      <w:r>
        <w:rPr>
          <w:color w:val="0F4462"/>
          <w:w w:val="105"/>
          <w:sz w:val="23"/>
        </w:rPr>
        <w:t>Washington,</w:t>
      </w:r>
      <w:r>
        <w:rPr>
          <w:color w:val="0F4462"/>
          <w:spacing w:val="-2"/>
          <w:w w:val="105"/>
          <w:sz w:val="23"/>
        </w:rPr>
        <w:t> </w:t>
      </w:r>
      <w:r>
        <w:rPr>
          <w:color w:val="0F4462"/>
          <w:w w:val="105"/>
          <w:sz w:val="23"/>
        </w:rPr>
        <w:t>DC:</w:t>
      </w:r>
      <w:r>
        <w:rPr>
          <w:color w:val="0F4462"/>
          <w:spacing w:val="22"/>
          <w:w w:val="105"/>
          <w:sz w:val="23"/>
        </w:rPr>
        <w:t> </w:t>
      </w:r>
      <w:r>
        <w:rPr>
          <w:color w:val="0F4462"/>
          <w:w w:val="105"/>
          <w:sz w:val="23"/>
        </w:rPr>
        <w:t>U.S.</w:t>
      </w:r>
      <w:r>
        <w:rPr>
          <w:color w:val="0F4462"/>
          <w:spacing w:val="-10"/>
          <w:w w:val="105"/>
          <w:sz w:val="23"/>
        </w:rPr>
        <w:t> </w:t>
      </w:r>
      <w:r>
        <w:rPr>
          <w:color w:val="0F4462"/>
          <w:w w:val="105"/>
          <w:sz w:val="23"/>
        </w:rPr>
        <w:t>Government</w:t>
      </w:r>
      <w:r>
        <w:rPr>
          <w:color w:val="0F4462"/>
          <w:spacing w:val="18"/>
          <w:w w:val="105"/>
          <w:sz w:val="23"/>
        </w:rPr>
        <w:t> </w:t>
      </w:r>
      <w:r>
        <w:rPr>
          <w:color w:val="0F4462"/>
          <w:w w:val="105"/>
          <w:sz w:val="23"/>
        </w:rPr>
        <w:t>Printing</w:t>
      </w:r>
      <w:r>
        <w:rPr>
          <w:color w:val="0F4462"/>
          <w:spacing w:val="13"/>
          <w:w w:val="105"/>
          <w:sz w:val="23"/>
        </w:rPr>
        <w:t> </w:t>
      </w:r>
      <w:r>
        <w:rPr>
          <w:color w:val="0F4462"/>
          <w:w w:val="105"/>
          <w:sz w:val="23"/>
        </w:rPr>
        <w:t>Office,</w:t>
      </w:r>
      <w:r>
        <w:rPr>
          <w:color w:val="0F4462"/>
          <w:spacing w:val="-18"/>
          <w:w w:val="105"/>
          <w:sz w:val="23"/>
        </w:rPr>
        <w:t> </w:t>
      </w:r>
      <w:r>
        <w:rPr>
          <w:color w:val="0F4462"/>
          <w:spacing w:val="-2"/>
          <w:w w:val="105"/>
          <w:sz w:val="23"/>
        </w:rPr>
        <w:t>2009.</w:t>
      </w:r>
    </w:p>
    <w:p>
      <w:pPr>
        <w:pStyle w:val="BodyText"/>
        <w:spacing w:line="261" w:lineRule="auto" w:before="187"/>
        <w:ind w:left="1800" w:right="1487" w:hanging="361"/>
      </w:pPr>
      <w:r>
        <w:rPr>
          <w:color w:val="0F4462"/>
          <w:w w:val="105"/>
        </w:rPr>
        <w:t>U.S.</w:t>
      </w:r>
      <w:r>
        <w:rPr>
          <w:color w:val="0F4462"/>
          <w:spacing w:val="-10"/>
          <w:w w:val="105"/>
        </w:rPr>
        <w:t> </w:t>
      </w:r>
      <w:r>
        <w:rPr>
          <w:color w:val="0F4462"/>
          <w:w w:val="105"/>
        </w:rPr>
        <w:t>Department of Health and Human Services,</w:t>
      </w:r>
      <w:r>
        <w:rPr>
          <w:color w:val="0F4462"/>
          <w:spacing w:val="-7"/>
          <w:w w:val="105"/>
        </w:rPr>
        <w:t> </w:t>
      </w:r>
      <w:r>
        <w:rPr>
          <w:color w:val="0F4462"/>
          <w:w w:val="105"/>
        </w:rPr>
        <w:t>Substance Abuse and Mental Health Services Administration,</w:t>
      </w:r>
      <w:r>
        <w:rPr>
          <w:color w:val="0F4462"/>
          <w:spacing w:val="-19"/>
          <w:w w:val="105"/>
        </w:rPr>
        <w:t> </w:t>
      </w:r>
      <w:r>
        <w:rPr>
          <w:color w:val="0F4462"/>
          <w:w w:val="105"/>
        </w:rPr>
        <w:t>Office of</w:t>
      </w:r>
      <w:r>
        <w:rPr>
          <w:color w:val="0F4462"/>
          <w:spacing w:val="-10"/>
          <w:w w:val="105"/>
        </w:rPr>
        <w:t> </w:t>
      </w:r>
      <w:r>
        <w:rPr>
          <w:color w:val="0F4462"/>
          <w:w w:val="105"/>
        </w:rPr>
        <w:t>Applied Studies.</w:t>
      </w:r>
      <w:r>
        <w:rPr>
          <w:color w:val="0F4462"/>
          <w:spacing w:val="-6"/>
          <w:w w:val="105"/>
        </w:rPr>
        <w:t> </w:t>
      </w:r>
      <w:r>
        <w:rPr>
          <w:i/>
          <w:color w:val="0F4462"/>
          <w:w w:val="105"/>
          <w:sz w:val="22"/>
        </w:rPr>
        <w:t>National Household</w:t>
      </w:r>
      <w:r>
        <w:rPr>
          <w:i/>
          <w:color w:val="0F4462"/>
          <w:spacing w:val="20"/>
          <w:w w:val="105"/>
          <w:sz w:val="22"/>
        </w:rPr>
        <w:t> </w:t>
      </w:r>
      <w:r>
        <w:rPr>
          <w:i/>
          <w:color w:val="0F4462"/>
          <w:w w:val="105"/>
          <w:sz w:val="22"/>
        </w:rPr>
        <w:t>Survey on Drug</w:t>
      </w:r>
      <w:r>
        <w:rPr>
          <w:i/>
          <w:color w:val="0F4462"/>
          <w:spacing w:val="-13"/>
          <w:w w:val="105"/>
          <w:sz w:val="22"/>
        </w:rPr>
        <w:t> </w:t>
      </w:r>
      <w:r>
        <w:rPr>
          <w:i/>
          <w:color w:val="0F4462"/>
          <w:w w:val="105"/>
          <w:sz w:val="22"/>
        </w:rPr>
        <w:t>Abuse,</w:t>
      </w:r>
      <w:r>
        <w:rPr>
          <w:i/>
          <w:color w:val="0F4462"/>
          <w:spacing w:val="-6"/>
          <w:w w:val="105"/>
          <w:sz w:val="22"/>
        </w:rPr>
        <w:t> </w:t>
      </w:r>
      <w:r>
        <w:rPr>
          <w:i/>
          <w:color w:val="0F4462"/>
          <w:w w:val="105"/>
          <w:sz w:val="22"/>
        </w:rPr>
        <w:t>1998</w:t>
      </w:r>
      <w:r>
        <w:rPr>
          <w:i/>
          <w:color w:val="0F4462"/>
          <w:w w:val="105"/>
          <w:sz w:val="22"/>
        </w:rPr>
        <w:t> </w:t>
      </w:r>
      <w:r>
        <w:rPr>
          <w:color w:val="0F4462"/>
          <w:w w:val="105"/>
        </w:rPr>
        <w:t>[computer file].</w:t>
      </w:r>
      <w:r>
        <w:rPr>
          <w:color w:val="0F4462"/>
          <w:spacing w:val="-16"/>
          <w:w w:val="105"/>
        </w:rPr>
        <w:t> </w:t>
      </w:r>
      <w:r>
        <w:rPr>
          <w:color w:val="0F4462"/>
          <w:w w:val="105"/>
        </w:rPr>
        <w:t>ICPSR02934-V3.</w:t>
      </w:r>
      <w:r>
        <w:rPr>
          <w:color w:val="0F4462"/>
          <w:spacing w:val="-20"/>
          <w:w w:val="105"/>
        </w:rPr>
        <w:t> </w:t>
      </w:r>
      <w:r>
        <w:rPr>
          <w:color w:val="0F4462"/>
          <w:w w:val="105"/>
        </w:rPr>
        <w:t>Ann Arbor,</w:t>
      </w:r>
      <w:r>
        <w:rPr>
          <w:color w:val="0F4462"/>
          <w:spacing w:val="-15"/>
          <w:w w:val="105"/>
        </w:rPr>
        <w:t> </w:t>
      </w:r>
      <w:r>
        <w:rPr>
          <w:color w:val="0F4462"/>
          <w:w w:val="105"/>
        </w:rPr>
        <w:t>MI:</w:t>
      </w:r>
      <w:r>
        <w:rPr>
          <w:color w:val="0F4462"/>
          <w:spacing w:val="25"/>
          <w:w w:val="105"/>
        </w:rPr>
        <w:t> </w:t>
      </w:r>
      <w:r>
        <w:rPr>
          <w:color w:val="0F4462"/>
          <w:w w:val="105"/>
        </w:rPr>
        <w:t>Inter-University</w:t>
      </w:r>
      <w:r>
        <w:rPr>
          <w:color w:val="0F4462"/>
          <w:spacing w:val="-9"/>
          <w:w w:val="105"/>
        </w:rPr>
        <w:t> </w:t>
      </w:r>
      <w:r>
        <w:rPr>
          <w:color w:val="0F4462"/>
          <w:w w:val="105"/>
        </w:rPr>
        <w:t>Consortium</w:t>
      </w:r>
      <w:r>
        <w:rPr>
          <w:color w:val="0F4462"/>
          <w:spacing w:val="23"/>
          <w:w w:val="105"/>
        </w:rPr>
        <w:t> </w:t>
      </w:r>
      <w:r>
        <w:rPr>
          <w:color w:val="0F4462"/>
          <w:w w:val="105"/>
        </w:rPr>
        <w:t>for Political and Social Research, 2000.</w:t>
      </w:r>
    </w:p>
    <w:p>
      <w:pPr>
        <w:pStyle w:val="BodyText"/>
        <w:spacing w:line="261" w:lineRule="auto" w:before="159"/>
        <w:ind w:left="1800" w:right="1487" w:hanging="361"/>
      </w:pPr>
      <w:r>
        <w:rPr>
          <w:color w:val="0F4462"/>
          <w:w w:val="105"/>
        </w:rPr>
        <w:t>U.S.</w:t>
      </w:r>
      <w:r>
        <w:rPr>
          <w:color w:val="0F4462"/>
          <w:spacing w:val="-9"/>
          <w:w w:val="105"/>
        </w:rPr>
        <w:t> </w:t>
      </w:r>
      <w:r>
        <w:rPr>
          <w:color w:val="0F4462"/>
          <w:w w:val="105"/>
        </w:rPr>
        <w:t>Department of Health and Human Services,</w:t>
      </w:r>
      <w:r>
        <w:rPr>
          <w:color w:val="0F4462"/>
          <w:spacing w:val="-6"/>
          <w:w w:val="105"/>
        </w:rPr>
        <w:t> </w:t>
      </w:r>
      <w:r>
        <w:rPr>
          <w:color w:val="0F4462"/>
          <w:w w:val="105"/>
        </w:rPr>
        <w:t>Substance Abuse and Mental Health Services Administration,</w:t>
      </w:r>
      <w:r>
        <w:rPr>
          <w:color w:val="0F4462"/>
          <w:spacing w:val="-16"/>
          <w:w w:val="105"/>
        </w:rPr>
        <w:t> </w:t>
      </w:r>
      <w:r>
        <w:rPr>
          <w:color w:val="0F4462"/>
          <w:w w:val="105"/>
        </w:rPr>
        <w:t>Office of</w:t>
      </w:r>
      <w:r>
        <w:rPr>
          <w:color w:val="0F4462"/>
          <w:spacing w:val="-6"/>
          <w:w w:val="105"/>
        </w:rPr>
        <w:t> </w:t>
      </w:r>
      <w:r>
        <w:rPr>
          <w:color w:val="0F4462"/>
          <w:w w:val="105"/>
        </w:rPr>
        <w:t>Applied Studies.</w:t>
      </w:r>
      <w:r>
        <w:rPr>
          <w:color w:val="0F4462"/>
          <w:spacing w:val="-1"/>
          <w:w w:val="105"/>
        </w:rPr>
        <w:t> </w:t>
      </w:r>
      <w:r>
        <w:rPr>
          <w:i/>
          <w:color w:val="0F4462"/>
          <w:w w:val="105"/>
          <w:sz w:val="22"/>
        </w:rPr>
        <w:t>National Survey on Drug Use and Health, 2006</w:t>
      </w:r>
      <w:r>
        <w:rPr>
          <w:i/>
          <w:color w:val="0F4462"/>
          <w:w w:val="105"/>
          <w:sz w:val="22"/>
        </w:rPr>
        <w:t> </w:t>
      </w:r>
      <w:r>
        <w:rPr>
          <w:color w:val="0F4462"/>
          <w:w w:val="105"/>
        </w:rPr>
        <w:t>[computer file].</w:t>
      </w:r>
      <w:r>
        <w:rPr>
          <w:color w:val="0F4462"/>
          <w:spacing w:val="-16"/>
          <w:w w:val="105"/>
        </w:rPr>
        <w:t> </w:t>
      </w:r>
      <w:r>
        <w:rPr>
          <w:color w:val="0F4462"/>
          <w:w w:val="105"/>
        </w:rPr>
        <w:t>ICPSR21240-V3. Ann Arbor,</w:t>
      </w:r>
      <w:r>
        <w:rPr>
          <w:color w:val="0F4462"/>
          <w:spacing w:val="-9"/>
          <w:w w:val="105"/>
        </w:rPr>
        <w:t> </w:t>
      </w:r>
      <w:r>
        <w:rPr>
          <w:color w:val="0F4462"/>
          <w:w w:val="105"/>
        </w:rPr>
        <w:t>MI:</w:t>
      </w:r>
      <w:r>
        <w:rPr>
          <w:color w:val="0F4462"/>
          <w:spacing w:val="26"/>
          <w:w w:val="105"/>
        </w:rPr>
        <w:t> </w:t>
      </w:r>
      <w:r>
        <w:rPr>
          <w:color w:val="0F4462"/>
          <w:w w:val="105"/>
        </w:rPr>
        <w:t>Inter-University</w:t>
      </w:r>
      <w:r>
        <w:rPr>
          <w:color w:val="0F4462"/>
          <w:spacing w:val="-10"/>
          <w:w w:val="105"/>
        </w:rPr>
        <w:t> </w:t>
      </w:r>
      <w:r>
        <w:rPr>
          <w:color w:val="0F4462"/>
          <w:w w:val="105"/>
        </w:rPr>
        <w:t>Consortium for Political and Social Research, 2007.</w:t>
      </w:r>
    </w:p>
    <w:p>
      <w:pPr>
        <w:spacing w:after="0" w:line="261" w:lineRule="auto"/>
        <w:sectPr>
          <w:pgSz w:w="12240" w:h="15840"/>
          <w:pgMar w:header="696" w:footer="906" w:top="1160" w:bottom="1080" w:left="0" w:right="0"/>
        </w:sectPr>
      </w:pPr>
    </w:p>
    <w:p>
      <w:pPr>
        <w:pStyle w:val="BodyText"/>
        <w:rPr>
          <w:sz w:val="11"/>
        </w:rPr>
      </w:pPr>
    </w:p>
    <w:p>
      <w:pPr>
        <w:pStyle w:val="BodyText"/>
        <w:spacing w:line="261" w:lineRule="auto" w:before="90"/>
        <w:ind w:left="1800" w:right="1487" w:hanging="361"/>
        <w:rPr>
          <w:i/>
          <w:sz w:val="22"/>
        </w:rPr>
      </w:pPr>
      <w:r>
        <w:rPr>
          <w:color w:val="0F4262"/>
          <w:w w:val="105"/>
        </w:rPr>
        <w:t>U.S.</w:t>
      </w:r>
      <w:r>
        <w:rPr>
          <w:color w:val="0F4262"/>
          <w:spacing w:val="-10"/>
          <w:w w:val="105"/>
        </w:rPr>
        <w:t> </w:t>
      </w:r>
      <w:r>
        <w:rPr>
          <w:color w:val="0F4262"/>
          <w:w w:val="105"/>
        </w:rPr>
        <w:t>Department of Health and Human Services,</w:t>
      </w:r>
      <w:r>
        <w:rPr>
          <w:color w:val="0F4262"/>
          <w:spacing w:val="-7"/>
          <w:w w:val="105"/>
        </w:rPr>
        <w:t> </w:t>
      </w:r>
      <w:r>
        <w:rPr>
          <w:color w:val="0F4262"/>
          <w:w w:val="105"/>
        </w:rPr>
        <w:t>Substance Abuse and Mental Health Services Administration,</w:t>
      </w:r>
      <w:r>
        <w:rPr>
          <w:color w:val="0F4262"/>
          <w:spacing w:val="-15"/>
          <w:w w:val="105"/>
        </w:rPr>
        <w:t> </w:t>
      </w:r>
      <w:r>
        <w:rPr>
          <w:color w:val="0F4262"/>
          <w:w w:val="105"/>
        </w:rPr>
        <w:t>Office of</w:t>
      </w:r>
      <w:r>
        <w:rPr>
          <w:color w:val="0F4262"/>
          <w:spacing w:val="-5"/>
          <w:w w:val="105"/>
        </w:rPr>
        <w:t> </w:t>
      </w:r>
      <w:r>
        <w:rPr>
          <w:color w:val="0F4262"/>
          <w:w w:val="105"/>
        </w:rPr>
        <w:t>Applied Studies.</w:t>
      </w:r>
      <w:r>
        <w:rPr>
          <w:color w:val="0F4262"/>
          <w:spacing w:val="-1"/>
          <w:w w:val="105"/>
        </w:rPr>
        <w:t> </w:t>
      </w:r>
      <w:r>
        <w:rPr>
          <w:i/>
          <w:color w:val="0F4262"/>
          <w:w w:val="105"/>
          <w:sz w:val="22"/>
        </w:rPr>
        <w:t>National Survey on Drug Use and Health, 2007</w:t>
      </w:r>
      <w:r>
        <w:rPr>
          <w:i/>
          <w:color w:val="0F4262"/>
          <w:w w:val="105"/>
          <w:sz w:val="22"/>
        </w:rPr>
        <w:t> </w:t>
      </w:r>
      <w:r>
        <w:rPr>
          <w:color w:val="0F4262"/>
          <w:w w:val="105"/>
        </w:rPr>
        <w:t>[computer file].</w:t>
      </w:r>
      <w:r>
        <w:rPr>
          <w:color w:val="0F4262"/>
          <w:spacing w:val="-11"/>
          <w:w w:val="105"/>
        </w:rPr>
        <w:t> </w:t>
      </w:r>
      <w:r>
        <w:rPr>
          <w:color w:val="0F4262"/>
          <w:w w:val="105"/>
        </w:rPr>
        <w:t>ICPSR23782-Vl.</w:t>
      </w:r>
      <w:r>
        <w:rPr>
          <w:color w:val="0F4262"/>
          <w:spacing w:val="-25"/>
          <w:w w:val="105"/>
        </w:rPr>
        <w:t> </w:t>
      </w:r>
      <w:r>
        <w:rPr>
          <w:color w:val="0F4262"/>
          <w:w w:val="105"/>
        </w:rPr>
        <w:t>Ann Arbor,</w:t>
      </w:r>
      <w:r>
        <w:rPr>
          <w:color w:val="0F4262"/>
          <w:spacing w:val="-9"/>
          <w:w w:val="105"/>
        </w:rPr>
        <w:t> </w:t>
      </w:r>
      <w:r>
        <w:rPr>
          <w:color w:val="0F4262"/>
          <w:w w:val="105"/>
        </w:rPr>
        <w:t>MI:</w:t>
      </w:r>
      <w:r>
        <w:rPr>
          <w:color w:val="0F4262"/>
          <w:spacing w:val="35"/>
          <w:w w:val="105"/>
        </w:rPr>
        <w:t> </w:t>
      </w:r>
      <w:r>
        <w:rPr>
          <w:color w:val="0F4262"/>
          <w:w w:val="105"/>
        </w:rPr>
        <w:t>Inter-University</w:t>
      </w:r>
      <w:r>
        <w:rPr>
          <w:color w:val="0F4262"/>
          <w:spacing w:val="-3"/>
          <w:w w:val="105"/>
        </w:rPr>
        <w:t> </w:t>
      </w:r>
      <w:r>
        <w:rPr>
          <w:color w:val="0F4262"/>
          <w:w w:val="105"/>
        </w:rPr>
        <w:t>Consortium</w:t>
      </w:r>
      <w:r>
        <w:rPr>
          <w:color w:val="0F4262"/>
          <w:spacing w:val="32"/>
          <w:w w:val="105"/>
        </w:rPr>
        <w:t> </w:t>
      </w:r>
      <w:r>
        <w:rPr>
          <w:color w:val="0F4262"/>
          <w:w w:val="105"/>
        </w:rPr>
        <w:t>for Political and Social Research, </w:t>
      </w:r>
      <w:r>
        <w:rPr>
          <w:i/>
          <w:color w:val="0F4262"/>
          <w:w w:val="105"/>
          <w:sz w:val="22"/>
        </w:rPr>
        <w:t>2008a.</w:t>
      </w:r>
    </w:p>
    <w:p>
      <w:pPr>
        <w:pStyle w:val="BodyText"/>
        <w:spacing w:line="261" w:lineRule="auto" w:before="164"/>
        <w:ind w:left="1800" w:right="1487" w:hanging="361"/>
        <w:rPr>
          <w:i/>
          <w:sz w:val="22"/>
        </w:rPr>
      </w:pPr>
      <w:r>
        <w:rPr>
          <w:color w:val="0F4262"/>
          <w:w w:val="105"/>
        </w:rPr>
        <w:t>U.S.</w:t>
      </w:r>
      <w:r>
        <w:rPr>
          <w:color w:val="0F4262"/>
          <w:spacing w:val="-10"/>
          <w:w w:val="105"/>
        </w:rPr>
        <w:t> </w:t>
      </w:r>
      <w:r>
        <w:rPr>
          <w:color w:val="0F4262"/>
          <w:w w:val="105"/>
        </w:rPr>
        <w:t>Department of Health and Human Services,</w:t>
      </w:r>
      <w:r>
        <w:rPr>
          <w:color w:val="0F4262"/>
          <w:spacing w:val="-7"/>
          <w:w w:val="105"/>
        </w:rPr>
        <w:t> </w:t>
      </w:r>
      <w:r>
        <w:rPr>
          <w:color w:val="0F4262"/>
          <w:w w:val="105"/>
        </w:rPr>
        <w:t>Substance Abuse and Mental Health Services Administration,</w:t>
      </w:r>
      <w:r>
        <w:rPr>
          <w:color w:val="0F4262"/>
          <w:spacing w:val="-8"/>
          <w:w w:val="105"/>
        </w:rPr>
        <w:t> </w:t>
      </w:r>
      <w:r>
        <w:rPr>
          <w:color w:val="0F4262"/>
          <w:w w:val="105"/>
        </w:rPr>
        <w:t>Office of Applied Studies. </w:t>
      </w:r>
      <w:r>
        <w:rPr>
          <w:i/>
          <w:color w:val="0F4262"/>
          <w:w w:val="105"/>
          <w:sz w:val="22"/>
        </w:rPr>
        <w:t>Treatment Episode Data Set (TEDS),</w:t>
      </w:r>
      <w:r>
        <w:rPr>
          <w:i/>
          <w:color w:val="0F4262"/>
          <w:spacing w:val="-5"/>
          <w:w w:val="105"/>
          <w:sz w:val="22"/>
        </w:rPr>
        <w:t> </w:t>
      </w:r>
      <w:r>
        <w:rPr>
          <w:i/>
          <w:color w:val="0F4262"/>
          <w:w w:val="105"/>
          <w:sz w:val="22"/>
        </w:rPr>
        <w:t>2006</w:t>
      </w:r>
      <w:r>
        <w:rPr>
          <w:i/>
          <w:color w:val="0F4262"/>
          <w:w w:val="105"/>
          <w:sz w:val="22"/>
        </w:rPr>
        <w:t> </w:t>
      </w:r>
      <w:r>
        <w:rPr>
          <w:color w:val="0F4262"/>
          <w:w w:val="105"/>
        </w:rPr>
        <w:t>[computer file].</w:t>
      </w:r>
      <w:r>
        <w:rPr>
          <w:color w:val="0F4262"/>
          <w:spacing w:val="-16"/>
          <w:w w:val="105"/>
        </w:rPr>
        <w:t> </w:t>
      </w:r>
      <w:r>
        <w:rPr>
          <w:color w:val="0F4262"/>
          <w:w w:val="105"/>
        </w:rPr>
        <w:t>ICPSR21540-V2.</w:t>
      </w:r>
      <w:r>
        <w:rPr>
          <w:color w:val="0F4262"/>
          <w:spacing w:val="-20"/>
          <w:w w:val="105"/>
        </w:rPr>
        <w:t> </w:t>
      </w:r>
      <w:r>
        <w:rPr>
          <w:color w:val="0F4262"/>
          <w:w w:val="105"/>
        </w:rPr>
        <w:t>Ann Arbor,</w:t>
      </w:r>
      <w:r>
        <w:rPr>
          <w:color w:val="0F4262"/>
          <w:spacing w:val="-15"/>
          <w:w w:val="105"/>
        </w:rPr>
        <w:t> </w:t>
      </w:r>
      <w:r>
        <w:rPr>
          <w:color w:val="0F4262"/>
          <w:w w:val="105"/>
        </w:rPr>
        <w:t>MI:</w:t>
      </w:r>
      <w:r>
        <w:rPr>
          <w:color w:val="0F4262"/>
          <w:spacing w:val="25"/>
          <w:w w:val="105"/>
        </w:rPr>
        <w:t> </w:t>
      </w:r>
      <w:r>
        <w:rPr>
          <w:color w:val="0F4262"/>
          <w:w w:val="105"/>
        </w:rPr>
        <w:t>Inter-University</w:t>
      </w:r>
      <w:r>
        <w:rPr>
          <w:color w:val="0F4262"/>
          <w:spacing w:val="-9"/>
          <w:w w:val="105"/>
        </w:rPr>
        <w:t> </w:t>
      </w:r>
      <w:r>
        <w:rPr>
          <w:color w:val="0F4262"/>
          <w:w w:val="105"/>
        </w:rPr>
        <w:t>Consortium</w:t>
      </w:r>
      <w:r>
        <w:rPr>
          <w:color w:val="0F4262"/>
          <w:spacing w:val="23"/>
          <w:w w:val="105"/>
        </w:rPr>
        <w:t> </w:t>
      </w:r>
      <w:r>
        <w:rPr>
          <w:color w:val="0F4262"/>
          <w:w w:val="105"/>
        </w:rPr>
        <w:t>for Political and Social Research, </w:t>
      </w:r>
      <w:r>
        <w:rPr>
          <w:i/>
          <w:color w:val="0F4262"/>
          <w:w w:val="105"/>
          <w:sz w:val="22"/>
        </w:rPr>
        <w:t>2008b.</w:t>
      </w:r>
    </w:p>
    <w:p>
      <w:pPr>
        <w:pStyle w:val="BodyText"/>
        <w:spacing w:line="261" w:lineRule="auto" w:before="159"/>
        <w:ind w:left="1800" w:right="1487" w:hanging="361"/>
        <w:rPr>
          <w:i/>
          <w:sz w:val="22"/>
        </w:rPr>
      </w:pPr>
      <w:r>
        <w:rPr>
          <w:color w:val="0F4262"/>
          <w:w w:val="105"/>
        </w:rPr>
        <w:t>U.S.</w:t>
      </w:r>
      <w:r>
        <w:rPr>
          <w:color w:val="0F4262"/>
          <w:spacing w:val="-8"/>
          <w:w w:val="105"/>
        </w:rPr>
        <w:t> </w:t>
      </w:r>
      <w:r>
        <w:rPr>
          <w:color w:val="0F4262"/>
          <w:w w:val="105"/>
        </w:rPr>
        <w:t>Department of Health and Human Services,</w:t>
      </w:r>
      <w:r>
        <w:rPr>
          <w:color w:val="0F4262"/>
          <w:spacing w:val="-5"/>
          <w:w w:val="105"/>
        </w:rPr>
        <w:t> </w:t>
      </w:r>
      <w:r>
        <w:rPr>
          <w:color w:val="0F4262"/>
          <w:w w:val="105"/>
        </w:rPr>
        <w:t>Substance Abuse and Mental Health Services Administration,</w:t>
      </w:r>
      <w:r>
        <w:rPr>
          <w:color w:val="0F4262"/>
          <w:spacing w:val="-8"/>
          <w:w w:val="105"/>
        </w:rPr>
        <w:t> </w:t>
      </w:r>
      <w:r>
        <w:rPr>
          <w:color w:val="0F4262"/>
          <w:w w:val="105"/>
        </w:rPr>
        <w:t>Office of Applied Studies. </w:t>
      </w:r>
      <w:r>
        <w:rPr>
          <w:i/>
          <w:color w:val="0F4262"/>
          <w:w w:val="105"/>
          <w:sz w:val="22"/>
        </w:rPr>
        <w:t>Treatment Episode Data Set (TEDS),</w:t>
      </w:r>
      <w:r>
        <w:rPr>
          <w:i/>
          <w:color w:val="0F4262"/>
          <w:spacing w:val="-4"/>
          <w:w w:val="105"/>
          <w:sz w:val="22"/>
        </w:rPr>
        <w:t> </w:t>
      </w:r>
      <w:r>
        <w:rPr>
          <w:i/>
          <w:color w:val="0F4262"/>
          <w:w w:val="105"/>
          <w:sz w:val="22"/>
        </w:rPr>
        <w:t>2007</w:t>
      </w:r>
      <w:r>
        <w:rPr>
          <w:i/>
          <w:color w:val="0F4262"/>
          <w:w w:val="105"/>
          <w:sz w:val="22"/>
        </w:rPr>
        <w:t> </w:t>
      </w:r>
      <w:r>
        <w:rPr>
          <w:color w:val="0F4262"/>
          <w:w w:val="105"/>
        </w:rPr>
        <w:t>[computer file].</w:t>
      </w:r>
      <w:r>
        <w:rPr>
          <w:color w:val="0F4262"/>
          <w:spacing w:val="-18"/>
          <w:w w:val="105"/>
        </w:rPr>
        <w:t> </w:t>
      </w:r>
      <w:r>
        <w:rPr>
          <w:color w:val="0F4262"/>
          <w:w w:val="105"/>
        </w:rPr>
        <w:t>ICPSR24280.</w:t>
      </w:r>
      <w:r>
        <w:rPr>
          <w:color w:val="0F4262"/>
          <w:spacing w:val="-8"/>
          <w:w w:val="105"/>
        </w:rPr>
        <w:t> </w:t>
      </w:r>
      <w:r>
        <w:rPr>
          <w:color w:val="0F4262"/>
          <w:w w:val="105"/>
        </w:rPr>
        <w:t>Ann Arbor,</w:t>
      </w:r>
      <w:r>
        <w:rPr>
          <w:color w:val="0F4262"/>
          <w:spacing w:val="-12"/>
          <w:w w:val="105"/>
        </w:rPr>
        <w:t> </w:t>
      </w:r>
      <w:r>
        <w:rPr>
          <w:color w:val="0F4262"/>
          <w:w w:val="105"/>
        </w:rPr>
        <w:t>MI:</w:t>
      </w:r>
      <w:r>
        <w:rPr>
          <w:color w:val="0F4262"/>
          <w:spacing w:val="22"/>
          <w:w w:val="105"/>
        </w:rPr>
        <w:t> </w:t>
      </w:r>
      <w:r>
        <w:rPr>
          <w:color w:val="0F4262"/>
          <w:w w:val="105"/>
        </w:rPr>
        <w:t>Inter-University</w:t>
      </w:r>
      <w:r>
        <w:rPr>
          <w:color w:val="0F4262"/>
          <w:spacing w:val="-13"/>
          <w:w w:val="105"/>
        </w:rPr>
        <w:t> </w:t>
      </w:r>
      <w:r>
        <w:rPr>
          <w:color w:val="0F4262"/>
          <w:w w:val="105"/>
        </w:rPr>
        <w:t>Consortium for Political and Social Research, </w:t>
      </w:r>
      <w:r>
        <w:rPr>
          <w:i/>
          <w:color w:val="0F4262"/>
          <w:w w:val="105"/>
          <w:sz w:val="22"/>
        </w:rPr>
        <w:t>2009a.</w:t>
      </w:r>
    </w:p>
    <w:p>
      <w:pPr>
        <w:pStyle w:val="BodyText"/>
        <w:spacing w:line="261" w:lineRule="auto" w:before="159"/>
        <w:ind w:left="1800" w:right="1487" w:hanging="361"/>
        <w:rPr>
          <w:i/>
          <w:sz w:val="22"/>
        </w:rPr>
      </w:pPr>
      <w:r>
        <w:rPr>
          <w:color w:val="0F4262"/>
          <w:w w:val="105"/>
        </w:rPr>
        <w:t>U.S.</w:t>
      </w:r>
      <w:r>
        <w:rPr>
          <w:color w:val="0F4262"/>
          <w:spacing w:val="-9"/>
          <w:w w:val="105"/>
        </w:rPr>
        <w:t> </w:t>
      </w:r>
      <w:r>
        <w:rPr>
          <w:color w:val="0F4262"/>
          <w:w w:val="105"/>
        </w:rPr>
        <w:t>Department of Health and Human Services,</w:t>
      </w:r>
      <w:r>
        <w:rPr>
          <w:color w:val="0F4262"/>
          <w:spacing w:val="-6"/>
          <w:w w:val="105"/>
        </w:rPr>
        <w:t> </w:t>
      </w:r>
      <w:r>
        <w:rPr>
          <w:color w:val="0F4262"/>
          <w:w w:val="105"/>
        </w:rPr>
        <w:t>Substance Abuse and Mental Health Services Administration,</w:t>
      </w:r>
      <w:r>
        <w:rPr>
          <w:color w:val="0F4262"/>
          <w:spacing w:val="-15"/>
          <w:w w:val="105"/>
        </w:rPr>
        <w:t> </w:t>
      </w:r>
      <w:r>
        <w:rPr>
          <w:color w:val="0F4262"/>
          <w:w w:val="105"/>
        </w:rPr>
        <w:t>Office of</w:t>
      </w:r>
      <w:r>
        <w:rPr>
          <w:color w:val="0F4262"/>
          <w:spacing w:val="-5"/>
          <w:w w:val="105"/>
        </w:rPr>
        <w:t> </w:t>
      </w:r>
      <w:r>
        <w:rPr>
          <w:color w:val="0F4262"/>
          <w:w w:val="105"/>
        </w:rPr>
        <w:t>Applied Studies. </w:t>
      </w:r>
      <w:r>
        <w:rPr>
          <w:i/>
          <w:color w:val="0F4262"/>
          <w:w w:val="105"/>
          <w:sz w:val="22"/>
        </w:rPr>
        <w:t>National Survey on Drug Use and Health, 2008</w:t>
      </w:r>
      <w:r>
        <w:rPr>
          <w:i/>
          <w:color w:val="0F4262"/>
          <w:w w:val="105"/>
          <w:sz w:val="22"/>
        </w:rPr>
        <w:t> </w:t>
      </w:r>
      <w:r>
        <w:rPr>
          <w:color w:val="0F4262"/>
          <w:w w:val="105"/>
        </w:rPr>
        <w:t>[computer file].</w:t>
      </w:r>
      <w:r>
        <w:rPr>
          <w:color w:val="0F4262"/>
          <w:spacing w:val="-12"/>
          <w:w w:val="105"/>
        </w:rPr>
        <w:t> </w:t>
      </w:r>
      <w:r>
        <w:rPr>
          <w:color w:val="0F4262"/>
          <w:w w:val="105"/>
        </w:rPr>
        <w:t>ICPSR26701-Vl.</w:t>
      </w:r>
      <w:r>
        <w:rPr>
          <w:color w:val="0F4262"/>
          <w:spacing w:val="-2"/>
          <w:w w:val="105"/>
        </w:rPr>
        <w:t> </w:t>
      </w:r>
      <w:r>
        <w:rPr>
          <w:color w:val="0F4262"/>
          <w:w w:val="105"/>
        </w:rPr>
        <w:t>Ann Arbor,</w:t>
      </w:r>
      <w:r>
        <w:rPr>
          <w:color w:val="0F4262"/>
          <w:spacing w:val="-3"/>
          <w:w w:val="105"/>
        </w:rPr>
        <w:t> </w:t>
      </w:r>
      <w:r>
        <w:rPr>
          <w:color w:val="0F4262"/>
          <w:w w:val="105"/>
        </w:rPr>
        <w:t>MI:</w:t>
      </w:r>
      <w:r>
        <w:rPr>
          <w:color w:val="0F4262"/>
          <w:spacing w:val="36"/>
          <w:w w:val="105"/>
        </w:rPr>
        <w:t> </w:t>
      </w:r>
      <w:r>
        <w:rPr>
          <w:color w:val="0F4262"/>
          <w:w w:val="105"/>
        </w:rPr>
        <w:t>Inter-University</w:t>
      </w:r>
      <w:r>
        <w:rPr>
          <w:color w:val="0F4262"/>
          <w:spacing w:val="-5"/>
          <w:w w:val="105"/>
        </w:rPr>
        <w:t> </w:t>
      </w:r>
      <w:r>
        <w:rPr>
          <w:color w:val="0F4262"/>
          <w:w w:val="105"/>
        </w:rPr>
        <w:t>Consortium for Political and Social Research, </w:t>
      </w:r>
      <w:r>
        <w:rPr>
          <w:i/>
          <w:color w:val="0F4262"/>
          <w:w w:val="105"/>
          <w:sz w:val="22"/>
        </w:rPr>
        <w:t>2009b.</w:t>
      </w:r>
    </w:p>
    <w:p>
      <w:pPr>
        <w:spacing w:before="163"/>
        <w:ind w:left="0" w:right="1789" w:firstLine="0"/>
        <w:jc w:val="right"/>
        <w:rPr>
          <w:i/>
          <w:sz w:val="22"/>
        </w:rPr>
      </w:pPr>
      <w:r>
        <w:rPr>
          <w:color w:val="0F4262"/>
          <w:w w:val="105"/>
          <w:sz w:val="23"/>
        </w:rPr>
        <w:t>U.S.</w:t>
      </w:r>
      <w:r>
        <w:rPr>
          <w:color w:val="0F4262"/>
          <w:spacing w:val="-16"/>
          <w:w w:val="105"/>
          <w:sz w:val="23"/>
        </w:rPr>
        <w:t> </w:t>
      </w:r>
      <w:r>
        <w:rPr>
          <w:color w:val="0F4262"/>
          <w:w w:val="105"/>
          <w:sz w:val="23"/>
        </w:rPr>
        <w:t>Department of</w:t>
      </w:r>
      <w:r>
        <w:rPr>
          <w:color w:val="0F4262"/>
          <w:spacing w:val="-28"/>
          <w:w w:val="105"/>
          <w:sz w:val="23"/>
        </w:rPr>
        <w:t> </w:t>
      </w:r>
      <w:r>
        <w:rPr>
          <w:color w:val="0F4262"/>
          <w:w w:val="105"/>
          <w:sz w:val="23"/>
        </w:rPr>
        <w:t>Justice.</w:t>
      </w:r>
      <w:r>
        <w:rPr>
          <w:color w:val="0F4262"/>
          <w:spacing w:val="-5"/>
          <w:w w:val="105"/>
          <w:sz w:val="23"/>
        </w:rPr>
        <w:t> </w:t>
      </w:r>
      <w:r>
        <w:rPr>
          <w:i/>
          <w:color w:val="0F4262"/>
          <w:w w:val="105"/>
          <w:sz w:val="22"/>
        </w:rPr>
        <w:t>Criminal</w:t>
      </w:r>
      <w:r>
        <w:rPr>
          <w:i/>
          <w:color w:val="0F4262"/>
          <w:spacing w:val="-5"/>
          <w:w w:val="105"/>
          <w:sz w:val="22"/>
        </w:rPr>
        <w:t> </w:t>
      </w:r>
      <w:r>
        <w:rPr>
          <w:i/>
          <w:color w:val="0F4262"/>
          <w:w w:val="105"/>
          <w:sz w:val="22"/>
        </w:rPr>
        <w:t>Victimization</w:t>
      </w:r>
      <w:r>
        <w:rPr>
          <w:i/>
          <w:color w:val="0F4262"/>
          <w:spacing w:val="8"/>
          <w:w w:val="105"/>
          <w:sz w:val="22"/>
        </w:rPr>
        <w:t> </w:t>
      </w:r>
      <w:r>
        <w:rPr>
          <w:i/>
          <w:color w:val="0F4262"/>
          <w:w w:val="105"/>
          <w:sz w:val="22"/>
        </w:rPr>
        <w:t>in the</w:t>
      </w:r>
      <w:r>
        <w:rPr>
          <w:i/>
          <w:color w:val="0F4262"/>
          <w:spacing w:val="-10"/>
          <w:w w:val="105"/>
          <w:sz w:val="22"/>
        </w:rPr>
        <w:t> </w:t>
      </w:r>
      <w:r>
        <w:rPr>
          <w:i/>
          <w:color w:val="0F4262"/>
          <w:w w:val="105"/>
          <w:sz w:val="22"/>
        </w:rPr>
        <w:t>United</w:t>
      </w:r>
      <w:r>
        <w:rPr>
          <w:i/>
          <w:color w:val="0F4262"/>
          <w:spacing w:val="3"/>
          <w:w w:val="105"/>
          <w:sz w:val="22"/>
        </w:rPr>
        <w:t> </w:t>
      </w:r>
      <w:r>
        <w:rPr>
          <w:i/>
          <w:color w:val="0F4262"/>
          <w:w w:val="105"/>
          <w:sz w:val="22"/>
        </w:rPr>
        <w:t>States,</w:t>
      </w:r>
      <w:r>
        <w:rPr>
          <w:i/>
          <w:color w:val="0F4262"/>
          <w:spacing w:val="-14"/>
          <w:w w:val="105"/>
          <w:sz w:val="22"/>
        </w:rPr>
        <w:t> </w:t>
      </w:r>
      <w:r>
        <w:rPr>
          <w:i/>
          <w:color w:val="0F4262"/>
          <w:w w:val="105"/>
          <w:sz w:val="22"/>
        </w:rPr>
        <w:t>2006:</w:t>
      </w:r>
      <w:r>
        <w:rPr>
          <w:i/>
          <w:color w:val="0F4262"/>
          <w:spacing w:val="-15"/>
          <w:w w:val="105"/>
          <w:sz w:val="22"/>
        </w:rPr>
        <w:t> </w:t>
      </w:r>
      <w:r>
        <w:rPr>
          <w:i/>
          <w:color w:val="0F4262"/>
          <w:w w:val="105"/>
          <w:sz w:val="22"/>
        </w:rPr>
        <w:t>Statistical</w:t>
      </w:r>
      <w:r>
        <w:rPr>
          <w:i/>
          <w:color w:val="0F4262"/>
          <w:spacing w:val="-14"/>
          <w:w w:val="105"/>
          <w:sz w:val="22"/>
        </w:rPr>
        <w:t> </w:t>
      </w:r>
      <w:r>
        <w:rPr>
          <w:i/>
          <w:color w:val="0F4262"/>
          <w:spacing w:val="-2"/>
          <w:w w:val="105"/>
          <w:sz w:val="22"/>
        </w:rPr>
        <w:t>Tables.</w:t>
      </w:r>
    </w:p>
    <w:p>
      <w:pPr>
        <w:pStyle w:val="BodyText"/>
        <w:spacing w:before="24"/>
        <w:ind w:right="1708"/>
        <w:jc w:val="right"/>
      </w:pPr>
      <w:r>
        <w:rPr>
          <w:color w:val="0F4262"/>
          <w:w w:val="105"/>
        </w:rPr>
        <w:t>National</w:t>
      </w:r>
      <w:r>
        <w:rPr>
          <w:color w:val="0F4262"/>
          <w:spacing w:val="-16"/>
          <w:w w:val="105"/>
        </w:rPr>
        <w:t> </w:t>
      </w:r>
      <w:r>
        <w:rPr>
          <w:color w:val="0F4262"/>
          <w:w w:val="105"/>
        </w:rPr>
        <w:t>Crime</w:t>
      </w:r>
      <w:r>
        <w:rPr>
          <w:color w:val="0F4262"/>
          <w:spacing w:val="-8"/>
          <w:w w:val="105"/>
        </w:rPr>
        <w:t> </w:t>
      </w:r>
      <w:r>
        <w:rPr>
          <w:color w:val="0F4262"/>
          <w:w w:val="105"/>
        </w:rPr>
        <w:t>Victimization</w:t>
      </w:r>
      <w:r>
        <w:rPr>
          <w:color w:val="0F4262"/>
          <w:spacing w:val="7"/>
          <w:w w:val="105"/>
        </w:rPr>
        <w:t> </w:t>
      </w:r>
      <w:r>
        <w:rPr>
          <w:color w:val="0F4262"/>
          <w:w w:val="105"/>
        </w:rPr>
        <w:t>Survey.</w:t>
      </w:r>
      <w:r>
        <w:rPr>
          <w:color w:val="0F4262"/>
          <w:spacing w:val="-22"/>
          <w:w w:val="105"/>
        </w:rPr>
        <w:t> </w:t>
      </w:r>
      <w:r>
        <w:rPr>
          <w:color w:val="0F4262"/>
          <w:w w:val="105"/>
        </w:rPr>
        <w:t>Washington,</w:t>
      </w:r>
      <w:r>
        <w:rPr>
          <w:color w:val="0F4262"/>
          <w:spacing w:val="-6"/>
          <w:w w:val="105"/>
        </w:rPr>
        <w:t> </w:t>
      </w:r>
      <w:r>
        <w:rPr>
          <w:color w:val="0F4262"/>
          <w:w w:val="105"/>
        </w:rPr>
        <w:t>DC:</w:t>
      </w:r>
      <w:r>
        <w:rPr>
          <w:color w:val="0F4262"/>
          <w:spacing w:val="14"/>
          <w:w w:val="105"/>
        </w:rPr>
        <w:t> </w:t>
      </w:r>
      <w:r>
        <w:rPr>
          <w:color w:val="0F4262"/>
          <w:w w:val="105"/>
        </w:rPr>
        <w:t>U.S.</w:t>
      </w:r>
      <w:r>
        <w:rPr>
          <w:color w:val="0F4262"/>
          <w:spacing w:val="-15"/>
          <w:w w:val="105"/>
        </w:rPr>
        <w:t> </w:t>
      </w:r>
      <w:r>
        <w:rPr>
          <w:color w:val="0F4262"/>
          <w:w w:val="105"/>
        </w:rPr>
        <w:t>Department</w:t>
      </w:r>
      <w:r>
        <w:rPr>
          <w:color w:val="0F4262"/>
          <w:spacing w:val="5"/>
          <w:w w:val="105"/>
        </w:rPr>
        <w:t> </w:t>
      </w:r>
      <w:r>
        <w:rPr>
          <w:color w:val="0F4262"/>
          <w:w w:val="105"/>
        </w:rPr>
        <w:t>ofJustice,</w:t>
      </w:r>
      <w:r>
        <w:rPr>
          <w:color w:val="0F4262"/>
          <w:spacing w:val="-15"/>
          <w:w w:val="105"/>
        </w:rPr>
        <w:t> </w:t>
      </w:r>
      <w:r>
        <w:rPr>
          <w:color w:val="0F4262"/>
          <w:spacing w:val="-2"/>
          <w:w w:val="105"/>
        </w:rPr>
        <w:t>2008.</w:t>
      </w:r>
    </w:p>
    <w:p>
      <w:pPr>
        <w:spacing w:line="261" w:lineRule="auto" w:before="183"/>
        <w:ind w:left="1803" w:right="1487" w:hanging="363"/>
        <w:jc w:val="left"/>
        <w:rPr>
          <w:sz w:val="23"/>
        </w:rPr>
      </w:pPr>
      <w:r>
        <w:rPr>
          <w:color w:val="0F4262"/>
          <w:spacing w:val="-2"/>
          <w:w w:val="105"/>
          <w:sz w:val="23"/>
        </w:rPr>
        <w:t>U.S.</w:t>
      </w:r>
      <w:r>
        <w:rPr>
          <w:color w:val="0F4262"/>
          <w:spacing w:val="-14"/>
          <w:w w:val="105"/>
          <w:sz w:val="23"/>
        </w:rPr>
        <w:t> </w:t>
      </w:r>
      <w:r>
        <w:rPr>
          <w:color w:val="0F4262"/>
          <w:spacing w:val="-2"/>
          <w:w w:val="105"/>
          <w:sz w:val="23"/>
        </w:rPr>
        <w:t>Public</w:t>
      </w:r>
      <w:r>
        <w:rPr>
          <w:color w:val="0F4262"/>
          <w:spacing w:val="-13"/>
          <w:w w:val="105"/>
          <w:sz w:val="23"/>
        </w:rPr>
        <w:t> </w:t>
      </w:r>
      <w:r>
        <w:rPr>
          <w:color w:val="0F4262"/>
          <w:spacing w:val="-2"/>
          <w:w w:val="105"/>
          <w:sz w:val="23"/>
        </w:rPr>
        <w:t>Health</w:t>
      </w:r>
      <w:r>
        <w:rPr>
          <w:color w:val="0F4262"/>
          <w:spacing w:val="-12"/>
          <w:w w:val="105"/>
          <w:sz w:val="23"/>
        </w:rPr>
        <w:t> </w:t>
      </w:r>
      <w:r>
        <w:rPr>
          <w:color w:val="0F4262"/>
          <w:spacing w:val="-2"/>
          <w:w w:val="105"/>
          <w:sz w:val="23"/>
        </w:rPr>
        <w:t>Service.</w:t>
      </w:r>
      <w:r>
        <w:rPr>
          <w:color w:val="0F4262"/>
          <w:spacing w:val="-4"/>
          <w:w w:val="105"/>
          <w:sz w:val="23"/>
        </w:rPr>
        <w:t> </w:t>
      </w:r>
      <w:r>
        <w:rPr>
          <w:i/>
          <w:color w:val="0F4262"/>
          <w:spacing w:val="-2"/>
          <w:w w:val="105"/>
          <w:sz w:val="22"/>
        </w:rPr>
        <w:t>The</w:t>
      </w:r>
      <w:r>
        <w:rPr>
          <w:i/>
          <w:color w:val="0F4262"/>
          <w:spacing w:val="-5"/>
          <w:w w:val="105"/>
          <w:sz w:val="22"/>
        </w:rPr>
        <w:t> </w:t>
      </w:r>
      <w:r>
        <w:rPr>
          <w:i/>
          <w:color w:val="0F4262"/>
          <w:spacing w:val="-2"/>
          <w:w w:val="105"/>
          <w:sz w:val="22"/>
        </w:rPr>
        <w:t>Surgeon General's</w:t>
      </w:r>
      <w:r>
        <w:rPr>
          <w:i/>
          <w:color w:val="0F4262"/>
          <w:spacing w:val="-3"/>
          <w:w w:val="105"/>
          <w:sz w:val="22"/>
        </w:rPr>
        <w:t> </w:t>
      </w:r>
      <w:r>
        <w:rPr>
          <w:i/>
          <w:color w:val="0F4262"/>
          <w:spacing w:val="-2"/>
          <w:w w:val="105"/>
          <w:sz w:val="22"/>
        </w:rPr>
        <w:t>Call</w:t>
      </w:r>
      <w:r>
        <w:rPr>
          <w:i/>
          <w:color w:val="0F4262"/>
          <w:spacing w:val="-18"/>
          <w:w w:val="105"/>
          <w:sz w:val="22"/>
        </w:rPr>
        <w:t> </w:t>
      </w:r>
      <w:r>
        <w:rPr>
          <w:i/>
          <w:color w:val="0F4262"/>
          <w:spacing w:val="-2"/>
          <w:w w:val="105"/>
          <w:sz w:val="22"/>
        </w:rPr>
        <w:t>to</w:t>
      </w:r>
      <w:r>
        <w:rPr>
          <w:i/>
          <w:color w:val="0F4262"/>
          <w:spacing w:val="-15"/>
          <w:w w:val="105"/>
          <w:sz w:val="22"/>
        </w:rPr>
        <w:t> </w:t>
      </w:r>
      <w:r>
        <w:rPr>
          <w:i/>
          <w:color w:val="0F4262"/>
          <w:spacing w:val="-2"/>
          <w:w w:val="105"/>
          <w:sz w:val="22"/>
        </w:rPr>
        <w:t>Action</w:t>
      </w:r>
      <w:r>
        <w:rPr>
          <w:i/>
          <w:color w:val="0F4262"/>
          <w:spacing w:val="-5"/>
          <w:w w:val="105"/>
          <w:sz w:val="22"/>
        </w:rPr>
        <w:t> </w:t>
      </w:r>
      <w:r>
        <w:rPr>
          <w:i/>
          <w:color w:val="0F4262"/>
          <w:spacing w:val="-2"/>
          <w:w w:val="105"/>
          <w:sz w:val="22"/>
        </w:rPr>
        <w:t>To</w:t>
      </w:r>
      <w:r>
        <w:rPr>
          <w:i/>
          <w:color w:val="0F4262"/>
          <w:spacing w:val="-9"/>
          <w:w w:val="105"/>
          <w:sz w:val="22"/>
        </w:rPr>
        <w:t> </w:t>
      </w:r>
      <w:r>
        <w:rPr>
          <w:i/>
          <w:color w:val="0F4262"/>
          <w:spacing w:val="-2"/>
          <w:w w:val="105"/>
          <w:sz w:val="22"/>
        </w:rPr>
        <w:t>Prevent Suicide.</w:t>
      </w:r>
      <w:r>
        <w:rPr>
          <w:i/>
          <w:color w:val="0F4262"/>
          <w:spacing w:val="-24"/>
          <w:w w:val="105"/>
          <w:sz w:val="22"/>
        </w:rPr>
        <w:t> </w:t>
      </w:r>
      <w:r>
        <w:rPr>
          <w:color w:val="0F4262"/>
          <w:spacing w:val="-2"/>
          <w:w w:val="105"/>
          <w:sz w:val="23"/>
        </w:rPr>
        <w:t>Washington, </w:t>
      </w:r>
      <w:r>
        <w:rPr>
          <w:color w:val="0F4262"/>
          <w:w w:val="105"/>
          <w:sz w:val="23"/>
        </w:rPr>
        <w:t>DC: U.S. Public Health Service,</w:t>
      </w:r>
      <w:r>
        <w:rPr>
          <w:color w:val="0F4262"/>
          <w:spacing w:val="-4"/>
          <w:w w:val="105"/>
          <w:sz w:val="23"/>
        </w:rPr>
        <w:t> </w:t>
      </w:r>
      <w:r>
        <w:rPr>
          <w:color w:val="0F4262"/>
          <w:w w:val="105"/>
          <w:sz w:val="23"/>
        </w:rPr>
        <w:t>1999.</w:t>
      </w:r>
    </w:p>
    <w:p>
      <w:pPr>
        <w:spacing w:before="82"/>
        <w:ind w:left="1444" w:right="0" w:firstLine="0"/>
        <w:jc w:val="left"/>
        <w:rPr>
          <w:i/>
          <w:sz w:val="22"/>
        </w:rPr>
      </w:pPr>
      <w:r>
        <w:rPr>
          <w:color w:val="0F4262"/>
          <w:sz w:val="23"/>
        </w:rPr>
        <w:t>Vaillant,</w:t>
      </w:r>
      <w:r>
        <w:rPr>
          <w:color w:val="0F4262"/>
          <w:spacing w:val="12"/>
          <w:sz w:val="23"/>
        </w:rPr>
        <w:t> </w:t>
      </w:r>
      <w:r>
        <w:rPr>
          <w:color w:val="0F4262"/>
          <w:sz w:val="23"/>
        </w:rPr>
        <w:t>G.E.</w:t>
      </w:r>
      <w:r>
        <w:rPr>
          <w:color w:val="0F4262"/>
          <w:spacing w:val="-8"/>
          <w:sz w:val="23"/>
        </w:rPr>
        <w:t> </w:t>
      </w:r>
      <w:r>
        <w:rPr>
          <w:color w:val="0F4262"/>
          <w:sz w:val="23"/>
        </w:rPr>
        <w:t>A long-term</w:t>
      </w:r>
      <w:r>
        <w:rPr>
          <w:color w:val="0F4262"/>
          <w:spacing w:val="33"/>
          <w:sz w:val="23"/>
        </w:rPr>
        <w:t> </w:t>
      </w:r>
      <w:r>
        <w:rPr>
          <w:color w:val="0F4262"/>
          <w:sz w:val="23"/>
        </w:rPr>
        <w:t>follow-up</w:t>
      </w:r>
      <w:r>
        <w:rPr>
          <w:color w:val="0F4262"/>
          <w:spacing w:val="38"/>
          <w:sz w:val="23"/>
        </w:rPr>
        <w:t> </w:t>
      </w:r>
      <w:r>
        <w:rPr>
          <w:color w:val="0F4262"/>
          <w:sz w:val="23"/>
        </w:rPr>
        <w:t>of</w:t>
      </w:r>
      <w:r>
        <w:rPr>
          <w:color w:val="0F4262"/>
          <w:spacing w:val="18"/>
          <w:sz w:val="23"/>
        </w:rPr>
        <w:t> </w:t>
      </w:r>
      <w:r>
        <w:rPr>
          <w:color w:val="0F4262"/>
          <w:sz w:val="23"/>
        </w:rPr>
        <w:t>male</w:t>
      </w:r>
      <w:r>
        <w:rPr>
          <w:color w:val="0F4262"/>
          <w:spacing w:val="26"/>
          <w:sz w:val="23"/>
        </w:rPr>
        <w:t> </w:t>
      </w:r>
      <w:r>
        <w:rPr>
          <w:color w:val="0F4262"/>
          <w:sz w:val="23"/>
        </w:rPr>
        <w:t>alcohol</w:t>
      </w:r>
      <w:r>
        <w:rPr>
          <w:color w:val="0F4262"/>
          <w:spacing w:val="28"/>
          <w:sz w:val="23"/>
        </w:rPr>
        <w:t> </w:t>
      </w:r>
      <w:r>
        <w:rPr>
          <w:i/>
          <w:color w:val="0F4262"/>
          <w:sz w:val="22"/>
        </w:rPr>
        <w:t>abuse.Archives</w:t>
      </w:r>
      <w:r>
        <w:rPr>
          <w:i/>
          <w:color w:val="0F4262"/>
          <w:spacing w:val="-16"/>
          <w:sz w:val="22"/>
        </w:rPr>
        <w:t> </w:t>
      </w:r>
      <w:r>
        <w:rPr>
          <w:rFonts w:ascii="Arial"/>
          <w:i/>
          <w:color w:val="0F4262"/>
          <w:sz w:val="31"/>
        </w:rPr>
        <w:t>of</w:t>
      </w:r>
      <w:r>
        <w:rPr>
          <w:rFonts w:ascii="Arial"/>
          <w:i/>
          <w:color w:val="0F4262"/>
          <w:spacing w:val="-31"/>
          <w:sz w:val="31"/>
        </w:rPr>
        <w:t> </w:t>
      </w:r>
      <w:r>
        <w:rPr>
          <w:i/>
          <w:color w:val="0F4262"/>
          <w:sz w:val="22"/>
        </w:rPr>
        <w:t>General</w:t>
      </w:r>
      <w:r>
        <w:rPr>
          <w:i/>
          <w:color w:val="0F4262"/>
          <w:spacing w:val="16"/>
          <w:sz w:val="22"/>
        </w:rPr>
        <w:t> </w:t>
      </w:r>
      <w:r>
        <w:rPr>
          <w:i/>
          <w:color w:val="0F4262"/>
          <w:spacing w:val="-2"/>
          <w:sz w:val="22"/>
        </w:rPr>
        <w:t>Psychiatry</w:t>
      </w:r>
    </w:p>
    <w:p>
      <w:pPr>
        <w:pStyle w:val="BodyText"/>
        <w:spacing w:before="8"/>
        <w:ind w:left="1796"/>
      </w:pPr>
      <w:r>
        <w:rPr>
          <w:color w:val="0F4262"/>
          <w:w w:val="105"/>
        </w:rPr>
        <w:t>53(3):243-249,</w:t>
      </w:r>
      <w:r>
        <w:rPr>
          <w:color w:val="0F4262"/>
          <w:spacing w:val="-3"/>
          <w:w w:val="105"/>
        </w:rPr>
        <w:t> </w:t>
      </w:r>
      <w:r>
        <w:rPr>
          <w:color w:val="0F4262"/>
          <w:spacing w:val="-2"/>
          <w:w w:val="105"/>
        </w:rPr>
        <w:t>1996.</w:t>
      </w:r>
    </w:p>
    <w:p>
      <w:pPr>
        <w:spacing w:before="112"/>
        <w:ind w:left="1444" w:right="0" w:firstLine="0"/>
        <w:jc w:val="left"/>
        <w:rPr>
          <w:rFonts w:ascii="Arial"/>
          <w:i/>
          <w:sz w:val="31"/>
        </w:rPr>
      </w:pPr>
      <w:r>
        <w:rPr>
          <w:color w:val="0F4262"/>
          <w:w w:val="105"/>
          <w:sz w:val="23"/>
        </w:rPr>
        <w:t>Vaillant,</w:t>
      </w:r>
      <w:r>
        <w:rPr>
          <w:color w:val="0F4262"/>
          <w:spacing w:val="-16"/>
          <w:w w:val="105"/>
          <w:sz w:val="23"/>
        </w:rPr>
        <w:t> </w:t>
      </w:r>
      <w:r>
        <w:rPr>
          <w:color w:val="0F4262"/>
          <w:w w:val="105"/>
          <w:sz w:val="23"/>
        </w:rPr>
        <w:t>G.E.</w:t>
      </w:r>
      <w:r>
        <w:rPr>
          <w:color w:val="0F4262"/>
          <w:spacing w:val="-21"/>
          <w:w w:val="105"/>
          <w:sz w:val="23"/>
        </w:rPr>
        <w:t> </w:t>
      </w:r>
      <w:r>
        <w:rPr>
          <w:color w:val="0F4262"/>
          <w:w w:val="105"/>
          <w:sz w:val="23"/>
        </w:rPr>
        <w:t>Alcoholics</w:t>
      </w:r>
      <w:r>
        <w:rPr>
          <w:color w:val="0F4262"/>
          <w:spacing w:val="-16"/>
          <w:w w:val="105"/>
          <w:sz w:val="23"/>
        </w:rPr>
        <w:t> </w:t>
      </w:r>
      <w:r>
        <w:rPr>
          <w:color w:val="0F4262"/>
          <w:w w:val="105"/>
          <w:sz w:val="23"/>
        </w:rPr>
        <w:t>Anonymous:</w:t>
      </w:r>
      <w:r>
        <w:rPr>
          <w:color w:val="0F4262"/>
          <w:spacing w:val="-12"/>
          <w:w w:val="105"/>
          <w:sz w:val="23"/>
        </w:rPr>
        <w:t> </w:t>
      </w:r>
      <w:r>
        <w:rPr>
          <w:color w:val="0F4262"/>
          <w:w w:val="105"/>
          <w:sz w:val="23"/>
        </w:rPr>
        <w:t>Cult</w:t>
      </w:r>
      <w:r>
        <w:rPr>
          <w:color w:val="0F4262"/>
          <w:spacing w:val="-11"/>
          <w:w w:val="105"/>
          <w:sz w:val="23"/>
        </w:rPr>
        <w:t> </w:t>
      </w:r>
      <w:r>
        <w:rPr>
          <w:color w:val="0F4262"/>
          <w:w w:val="105"/>
          <w:sz w:val="23"/>
        </w:rPr>
        <w:t>or</w:t>
      </w:r>
      <w:r>
        <w:rPr>
          <w:color w:val="0F4262"/>
          <w:spacing w:val="-14"/>
          <w:w w:val="105"/>
          <w:sz w:val="23"/>
        </w:rPr>
        <w:t> </w:t>
      </w:r>
      <w:r>
        <w:rPr>
          <w:color w:val="0F4262"/>
          <w:w w:val="105"/>
          <w:sz w:val="23"/>
        </w:rPr>
        <w:t>cure?</w:t>
      </w:r>
      <w:r>
        <w:rPr>
          <w:color w:val="0F4262"/>
          <w:spacing w:val="-15"/>
          <w:w w:val="105"/>
          <w:sz w:val="23"/>
        </w:rPr>
        <w:t> </w:t>
      </w:r>
      <w:r>
        <w:rPr>
          <w:i/>
          <w:color w:val="0F4262"/>
          <w:w w:val="105"/>
          <w:sz w:val="22"/>
        </w:rPr>
        <w:t>Australian</w:t>
      </w:r>
      <w:r>
        <w:rPr>
          <w:i/>
          <w:color w:val="0F4262"/>
          <w:spacing w:val="-2"/>
          <w:w w:val="105"/>
          <w:sz w:val="22"/>
        </w:rPr>
        <w:t> </w:t>
      </w:r>
      <w:r>
        <w:rPr>
          <w:i/>
          <w:color w:val="0F4262"/>
          <w:w w:val="105"/>
          <w:sz w:val="22"/>
        </w:rPr>
        <w:t>and</w:t>
      </w:r>
      <w:r>
        <w:rPr>
          <w:i/>
          <w:color w:val="0F4262"/>
          <w:spacing w:val="-14"/>
          <w:w w:val="105"/>
          <w:sz w:val="22"/>
        </w:rPr>
        <w:t> </w:t>
      </w:r>
      <w:r>
        <w:rPr>
          <w:i/>
          <w:color w:val="0F4262"/>
          <w:w w:val="105"/>
          <w:sz w:val="22"/>
        </w:rPr>
        <w:t>New</w:t>
      </w:r>
      <w:r>
        <w:rPr>
          <w:i/>
          <w:color w:val="0F4262"/>
          <w:spacing w:val="16"/>
          <w:w w:val="105"/>
          <w:sz w:val="22"/>
        </w:rPr>
        <w:t> </w:t>
      </w:r>
      <w:r>
        <w:rPr>
          <w:i/>
          <w:color w:val="0F4262"/>
          <w:w w:val="105"/>
          <w:sz w:val="22"/>
        </w:rPr>
        <w:t>Zealand</w:t>
      </w:r>
      <w:r>
        <w:rPr>
          <w:i/>
          <w:color w:val="0F4262"/>
          <w:spacing w:val="-5"/>
          <w:w w:val="105"/>
          <w:sz w:val="22"/>
        </w:rPr>
        <w:t> </w:t>
      </w:r>
      <w:r>
        <w:rPr>
          <w:i/>
          <w:color w:val="0F4262"/>
          <w:w w:val="105"/>
          <w:sz w:val="22"/>
        </w:rPr>
        <w:t>journal</w:t>
      </w:r>
      <w:r>
        <w:rPr>
          <w:i/>
          <w:color w:val="0F4262"/>
          <w:spacing w:val="-15"/>
          <w:w w:val="105"/>
          <w:sz w:val="22"/>
        </w:rPr>
        <w:t> </w:t>
      </w:r>
      <w:r>
        <w:rPr>
          <w:rFonts w:ascii="Arial"/>
          <w:i/>
          <w:color w:val="0F4262"/>
          <w:spacing w:val="-5"/>
          <w:w w:val="105"/>
          <w:sz w:val="31"/>
        </w:rPr>
        <w:t>of</w:t>
      </w:r>
    </w:p>
    <w:p>
      <w:pPr>
        <w:spacing w:before="3"/>
        <w:ind w:left="1812" w:right="0" w:firstLine="0"/>
        <w:jc w:val="left"/>
        <w:rPr>
          <w:i/>
          <w:sz w:val="22"/>
        </w:rPr>
      </w:pPr>
      <w:r>
        <w:rPr>
          <w:i/>
          <w:color w:val="0F4262"/>
          <w:sz w:val="22"/>
        </w:rPr>
        <w:t>Psychiatry</w:t>
      </w:r>
      <w:r>
        <w:rPr>
          <w:i/>
          <w:color w:val="0F4262"/>
          <w:spacing w:val="51"/>
          <w:sz w:val="22"/>
        </w:rPr>
        <w:t> </w:t>
      </w:r>
      <w:r>
        <w:rPr>
          <w:color w:val="0F4262"/>
          <w:sz w:val="23"/>
        </w:rPr>
        <w:t>39(6):431-436,</w:t>
      </w:r>
      <w:r>
        <w:rPr>
          <w:color w:val="0F4262"/>
          <w:spacing w:val="6"/>
          <w:sz w:val="23"/>
        </w:rPr>
        <w:t> </w:t>
      </w:r>
      <w:r>
        <w:rPr>
          <w:i/>
          <w:color w:val="0F4262"/>
          <w:spacing w:val="-2"/>
          <w:sz w:val="22"/>
        </w:rPr>
        <w:t>2005.</w:t>
      </w:r>
    </w:p>
    <w:p>
      <w:pPr>
        <w:spacing w:line="256" w:lineRule="auto" w:before="187"/>
        <w:ind w:left="1812" w:right="1487" w:hanging="368"/>
        <w:jc w:val="left"/>
        <w:rPr>
          <w:sz w:val="23"/>
        </w:rPr>
      </w:pPr>
      <w:r>
        <w:rPr>
          <w:color w:val="0F4262"/>
          <w:w w:val="105"/>
          <w:sz w:val="23"/>
        </w:rPr>
        <w:t>Vaillant,</w:t>
      </w:r>
      <w:r>
        <w:rPr>
          <w:color w:val="0F4262"/>
          <w:spacing w:val="-6"/>
          <w:w w:val="105"/>
          <w:sz w:val="23"/>
        </w:rPr>
        <w:t> </w:t>
      </w:r>
      <w:r>
        <w:rPr>
          <w:color w:val="0F4262"/>
          <w:w w:val="105"/>
          <w:sz w:val="23"/>
        </w:rPr>
        <w:t>G.E.,</w:t>
      </w:r>
      <w:r>
        <w:rPr>
          <w:color w:val="0F4262"/>
          <w:spacing w:val="-17"/>
          <w:w w:val="105"/>
          <w:sz w:val="23"/>
        </w:rPr>
        <w:t> </w:t>
      </w:r>
      <w:r>
        <w:rPr>
          <w:color w:val="0F4262"/>
          <w:w w:val="105"/>
          <w:sz w:val="23"/>
        </w:rPr>
        <w:t>and Hiller-Sturmhofel,</w:t>
      </w:r>
      <w:r>
        <w:rPr>
          <w:color w:val="0F4262"/>
          <w:spacing w:val="-26"/>
          <w:w w:val="105"/>
          <w:sz w:val="23"/>
        </w:rPr>
        <w:t> </w:t>
      </w:r>
      <w:r>
        <w:rPr>
          <w:color w:val="0F4262"/>
          <w:w w:val="105"/>
          <w:sz w:val="23"/>
        </w:rPr>
        <w:t>S.</w:t>
      </w:r>
      <w:r>
        <w:rPr>
          <w:color w:val="0F4262"/>
          <w:spacing w:val="-37"/>
          <w:w w:val="105"/>
          <w:sz w:val="23"/>
        </w:rPr>
        <w:t> </w:t>
      </w:r>
      <w:r>
        <w:rPr>
          <w:color w:val="0F4262"/>
          <w:w w:val="105"/>
          <w:sz w:val="23"/>
        </w:rPr>
        <w:t>The</w:t>
      </w:r>
      <w:r>
        <w:rPr>
          <w:color w:val="0F4262"/>
          <w:spacing w:val="40"/>
          <w:w w:val="105"/>
          <w:sz w:val="23"/>
        </w:rPr>
        <w:t> </w:t>
      </w:r>
      <w:r>
        <w:rPr>
          <w:color w:val="0F4262"/>
          <w:w w:val="105"/>
          <w:sz w:val="23"/>
        </w:rPr>
        <w:t>natural history</w:t>
      </w:r>
      <w:r>
        <w:rPr>
          <w:color w:val="0F4262"/>
          <w:spacing w:val="-2"/>
          <w:w w:val="105"/>
          <w:sz w:val="23"/>
        </w:rPr>
        <w:t> </w:t>
      </w:r>
      <w:r>
        <w:rPr>
          <w:color w:val="0F4262"/>
          <w:w w:val="105"/>
          <w:sz w:val="23"/>
        </w:rPr>
        <w:t>of </w:t>
      </w:r>
      <w:r>
        <w:rPr>
          <w:i/>
          <w:color w:val="0F4262"/>
          <w:w w:val="105"/>
          <w:sz w:val="22"/>
        </w:rPr>
        <w:t>alcoholism.Alcohol</w:t>
      </w:r>
      <w:r>
        <w:rPr>
          <w:i/>
          <w:color w:val="0F4262"/>
          <w:spacing w:val="-21"/>
          <w:w w:val="105"/>
          <w:sz w:val="22"/>
        </w:rPr>
        <w:t> </w:t>
      </w:r>
      <w:r>
        <w:rPr>
          <w:i/>
          <w:color w:val="0F4262"/>
          <w:w w:val="105"/>
          <w:sz w:val="22"/>
        </w:rPr>
        <w:t>Health</w:t>
      </w:r>
      <w:r>
        <w:rPr>
          <w:i/>
          <w:color w:val="0F4262"/>
          <w:spacing w:val="-5"/>
          <w:w w:val="105"/>
          <w:sz w:val="22"/>
        </w:rPr>
        <w:t> </w:t>
      </w:r>
      <w:r>
        <w:rPr>
          <w:i/>
          <w:color w:val="0F4262"/>
          <w:w w:val="105"/>
          <w:sz w:val="22"/>
        </w:rPr>
        <w:t>and</w:t>
      </w:r>
      <w:r>
        <w:rPr>
          <w:i/>
          <w:color w:val="0F4262"/>
          <w:w w:val="105"/>
          <w:sz w:val="22"/>
        </w:rPr>
        <w:t> Research World </w:t>
      </w:r>
      <w:r>
        <w:rPr>
          <w:color w:val="0F4262"/>
          <w:w w:val="105"/>
          <w:sz w:val="23"/>
        </w:rPr>
        <w:t>20(3):152-161,</w:t>
      </w:r>
      <w:r>
        <w:rPr>
          <w:color w:val="0F4262"/>
          <w:spacing w:val="-20"/>
          <w:w w:val="105"/>
          <w:sz w:val="23"/>
        </w:rPr>
        <w:t> </w:t>
      </w:r>
      <w:r>
        <w:rPr>
          <w:color w:val="0F4262"/>
          <w:w w:val="105"/>
          <w:sz w:val="23"/>
        </w:rPr>
        <w:t>1996.</w:t>
      </w:r>
    </w:p>
    <w:p>
      <w:pPr>
        <w:spacing w:line="261" w:lineRule="auto" w:before="169"/>
        <w:ind w:left="1802" w:right="1648" w:hanging="358"/>
        <w:jc w:val="left"/>
        <w:rPr>
          <w:sz w:val="23"/>
        </w:rPr>
      </w:pPr>
      <w:r>
        <w:rPr>
          <w:color w:val="0F4262"/>
          <w:w w:val="105"/>
          <w:sz w:val="23"/>
        </w:rPr>
        <w:t>Van,</w:t>
      </w:r>
      <w:r>
        <w:rPr>
          <w:color w:val="0F4262"/>
          <w:spacing w:val="-31"/>
          <w:w w:val="105"/>
          <w:sz w:val="23"/>
        </w:rPr>
        <w:t> </w:t>
      </w:r>
      <w:r>
        <w:rPr>
          <w:color w:val="0F4262"/>
          <w:w w:val="105"/>
          <w:sz w:val="23"/>
        </w:rPr>
        <w:t>T.H.,</w:t>
      </w:r>
      <w:r>
        <w:rPr>
          <w:color w:val="0F4262"/>
          <w:spacing w:val="-17"/>
          <w:w w:val="105"/>
          <w:sz w:val="23"/>
        </w:rPr>
        <w:t> </w:t>
      </w:r>
      <w:r>
        <w:rPr>
          <w:color w:val="0F4262"/>
          <w:w w:val="105"/>
          <w:sz w:val="23"/>
        </w:rPr>
        <w:t>and</w:t>
      </w:r>
      <w:r>
        <w:rPr>
          <w:color w:val="0F4262"/>
          <w:spacing w:val="-8"/>
          <w:w w:val="105"/>
          <w:sz w:val="23"/>
        </w:rPr>
        <w:t> </w:t>
      </w:r>
      <w:r>
        <w:rPr>
          <w:color w:val="0F4262"/>
          <w:w w:val="105"/>
          <w:sz w:val="23"/>
        </w:rPr>
        <w:t>Koblin,</w:t>
      </w:r>
      <w:r>
        <w:rPr>
          <w:color w:val="0F4262"/>
          <w:spacing w:val="-15"/>
          <w:w w:val="105"/>
          <w:sz w:val="23"/>
        </w:rPr>
        <w:t> </w:t>
      </w:r>
      <w:r>
        <w:rPr>
          <w:color w:val="0F4262"/>
          <w:w w:val="105"/>
          <w:sz w:val="23"/>
        </w:rPr>
        <w:t>B.A.</w:t>
      </w:r>
      <w:r>
        <w:rPr>
          <w:color w:val="0F4262"/>
          <w:spacing w:val="-18"/>
          <w:w w:val="105"/>
          <w:sz w:val="23"/>
        </w:rPr>
        <w:t> </w:t>
      </w:r>
      <w:r>
        <w:rPr>
          <w:color w:val="0F4262"/>
          <w:w w:val="105"/>
          <w:sz w:val="23"/>
        </w:rPr>
        <w:t>HIV,</w:t>
      </w:r>
      <w:r>
        <w:rPr>
          <w:color w:val="0F4262"/>
          <w:spacing w:val="-16"/>
          <w:w w:val="105"/>
          <w:sz w:val="23"/>
        </w:rPr>
        <w:t> </w:t>
      </w:r>
      <w:r>
        <w:rPr>
          <w:color w:val="0F4262"/>
          <w:w w:val="105"/>
          <w:sz w:val="23"/>
        </w:rPr>
        <w:t>alcohol,</w:t>
      </w:r>
      <w:r>
        <w:rPr>
          <w:color w:val="0F4262"/>
          <w:spacing w:val="-16"/>
          <w:w w:val="105"/>
          <w:sz w:val="23"/>
        </w:rPr>
        <w:t> </w:t>
      </w:r>
      <w:r>
        <w:rPr>
          <w:color w:val="0F4262"/>
          <w:w w:val="105"/>
          <w:sz w:val="23"/>
        </w:rPr>
        <w:t>and noninjection drug</w:t>
      </w:r>
      <w:r>
        <w:rPr>
          <w:color w:val="0F4262"/>
          <w:spacing w:val="-5"/>
          <w:w w:val="105"/>
          <w:sz w:val="23"/>
        </w:rPr>
        <w:t> </w:t>
      </w:r>
      <w:r>
        <w:rPr>
          <w:color w:val="0F4262"/>
          <w:w w:val="105"/>
          <w:sz w:val="23"/>
        </w:rPr>
        <w:t>use.</w:t>
      </w:r>
      <w:r>
        <w:rPr>
          <w:color w:val="0F4262"/>
          <w:spacing w:val="-15"/>
          <w:w w:val="105"/>
          <w:sz w:val="23"/>
        </w:rPr>
        <w:t> </w:t>
      </w:r>
      <w:r>
        <w:rPr>
          <w:i/>
          <w:color w:val="0F4262"/>
          <w:w w:val="105"/>
          <w:sz w:val="22"/>
        </w:rPr>
        <w:t>Current Opinion</w:t>
      </w:r>
      <w:r>
        <w:rPr>
          <w:i/>
          <w:color w:val="0F4262"/>
          <w:spacing w:val="-3"/>
          <w:w w:val="105"/>
          <w:sz w:val="22"/>
        </w:rPr>
        <w:t> </w:t>
      </w:r>
      <w:r>
        <w:rPr>
          <w:i/>
          <w:color w:val="0F4262"/>
          <w:w w:val="105"/>
          <w:sz w:val="22"/>
        </w:rPr>
        <w:t>in HIV</w:t>
      </w:r>
      <w:r>
        <w:rPr>
          <w:i/>
          <w:color w:val="0F4262"/>
          <w:w w:val="105"/>
          <w:sz w:val="22"/>
        </w:rPr>
        <w:t> and AIDS </w:t>
      </w:r>
      <w:r>
        <w:rPr>
          <w:color w:val="0F4262"/>
          <w:w w:val="105"/>
          <w:sz w:val="23"/>
        </w:rPr>
        <w:t>4(4):314-318, 2009.</w:t>
      </w:r>
    </w:p>
    <w:p>
      <w:pPr>
        <w:pStyle w:val="BodyText"/>
        <w:spacing w:line="238" w:lineRule="exact" w:before="164"/>
        <w:ind w:left="1444"/>
      </w:pPr>
      <w:r>
        <w:rPr>
          <w:color w:val="0F4262"/>
          <w:w w:val="105"/>
        </w:rPr>
        <w:t>Vandello,J.A.,</w:t>
      </w:r>
      <w:r>
        <w:rPr>
          <w:color w:val="0F4262"/>
          <w:spacing w:val="-16"/>
          <w:w w:val="105"/>
        </w:rPr>
        <w:t> </w:t>
      </w:r>
      <w:r>
        <w:rPr>
          <w:color w:val="0F4262"/>
          <w:w w:val="105"/>
        </w:rPr>
        <w:t>Bosson,J.K.,</w:t>
      </w:r>
      <w:r>
        <w:rPr>
          <w:color w:val="0F4262"/>
          <w:spacing w:val="-15"/>
          <w:w w:val="105"/>
        </w:rPr>
        <w:t> </w:t>
      </w:r>
      <w:r>
        <w:rPr>
          <w:color w:val="0F4262"/>
          <w:w w:val="105"/>
        </w:rPr>
        <w:t>Cohen,</w:t>
      </w:r>
      <w:r>
        <w:rPr>
          <w:color w:val="0F4262"/>
          <w:spacing w:val="-15"/>
          <w:w w:val="105"/>
        </w:rPr>
        <w:t> </w:t>
      </w:r>
      <w:r>
        <w:rPr>
          <w:color w:val="0F4262"/>
          <w:w w:val="105"/>
        </w:rPr>
        <w:t>D.,</w:t>
      </w:r>
      <w:r>
        <w:rPr>
          <w:color w:val="0F4262"/>
          <w:spacing w:val="-15"/>
          <w:w w:val="105"/>
        </w:rPr>
        <w:t> </w:t>
      </w:r>
      <w:r>
        <w:rPr>
          <w:color w:val="0F4262"/>
          <w:w w:val="105"/>
        </w:rPr>
        <w:t>Burnaford,</w:t>
      </w:r>
      <w:r>
        <w:rPr>
          <w:color w:val="0F4262"/>
          <w:spacing w:val="-15"/>
          <w:w w:val="105"/>
        </w:rPr>
        <w:t> </w:t>
      </w:r>
      <w:r>
        <w:rPr>
          <w:color w:val="0F4262"/>
          <w:w w:val="105"/>
        </w:rPr>
        <w:t>R.M.,</w:t>
      </w:r>
      <w:r>
        <w:rPr>
          <w:color w:val="0F4262"/>
          <w:spacing w:val="-15"/>
          <w:w w:val="105"/>
        </w:rPr>
        <w:t> </w:t>
      </w:r>
      <w:r>
        <w:rPr>
          <w:color w:val="0F4262"/>
          <w:w w:val="105"/>
        </w:rPr>
        <w:t>and</w:t>
      </w:r>
      <w:r>
        <w:rPr>
          <w:color w:val="0F4262"/>
          <w:spacing w:val="-15"/>
          <w:w w:val="105"/>
        </w:rPr>
        <w:t> </w:t>
      </w:r>
      <w:r>
        <w:rPr>
          <w:color w:val="0F4262"/>
          <w:w w:val="105"/>
        </w:rPr>
        <w:t>Weaver,J.R.</w:t>
      </w:r>
      <w:r>
        <w:rPr>
          <w:color w:val="0F4262"/>
          <w:spacing w:val="-7"/>
          <w:w w:val="105"/>
        </w:rPr>
        <w:t> </w:t>
      </w:r>
      <w:r>
        <w:rPr>
          <w:color w:val="0F4262"/>
          <w:w w:val="105"/>
        </w:rPr>
        <w:t>Precarious</w:t>
      </w:r>
      <w:r>
        <w:rPr>
          <w:color w:val="0F4262"/>
          <w:spacing w:val="4"/>
          <w:w w:val="105"/>
        </w:rPr>
        <w:t> </w:t>
      </w:r>
      <w:r>
        <w:rPr>
          <w:color w:val="0F4262"/>
          <w:spacing w:val="-2"/>
          <w:w w:val="105"/>
        </w:rPr>
        <w:t>manhood.</w:t>
      </w:r>
    </w:p>
    <w:p>
      <w:pPr>
        <w:spacing w:line="330" w:lineRule="exact" w:before="0"/>
        <w:ind w:left="1806" w:right="0" w:firstLine="0"/>
        <w:jc w:val="left"/>
        <w:rPr>
          <w:sz w:val="23"/>
        </w:rPr>
      </w:pPr>
      <w:r>
        <w:rPr>
          <w:i/>
          <w:color w:val="0F4262"/>
          <w:sz w:val="22"/>
        </w:rPr>
        <w:t>journal</w:t>
      </w:r>
      <w:r>
        <w:rPr>
          <w:i/>
          <w:color w:val="0F4262"/>
          <w:spacing w:val="-14"/>
          <w:sz w:val="22"/>
        </w:rPr>
        <w:t> </w:t>
      </w:r>
      <w:r>
        <w:rPr>
          <w:rFonts w:ascii="Arial"/>
          <w:i/>
          <w:color w:val="0F4262"/>
          <w:sz w:val="31"/>
        </w:rPr>
        <w:t>of</w:t>
      </w:r>
      <w:r>
        <w:rPr>
          <w:rFonts w:ascii="Arial"/>
          <w:i/>
          <w:color w:val="0F4262"/>
          <w:spacing w:val="-41"/>
          <w:sz w:val="31"/>
        </w:rPr>
        <w:t> </w:t>
      </w:r>
      <w:r>
        <w:rPr>
          <w:i/>
          <w:color w:val="0F4262"/>
          <w:sz w:val="22"/>
        </w:rPr>
        <w:t>Personality</w:t>
      </w:r>
      <w:r>
        <w:rPr>
          <w:i/>
          <w:color w:val="0F4262"/>
          <w:spacing w:val="-14"/>
          <w:sz w:val="22"/>
        </w:rPr>
        <w:t> </w:t>
      </w:r>
      <w:r>
        <w:rPr>
          <w:i/>
          <w:color w:val="0F4262"/>
          <w:sz w:val="22"/>
        </w:rPr>
        <w:t>and</w:t>
      </w:r>
      <w:r>
        <w:rPr>
          <w:i/>
          <w:color w:val="0F4262"/>
          <w:spacing w:val="-9"/>
          <w:sz w:val="22"/>
        </w:rPr>
        <w:t> </w:t>
      </w:r>
      <w:r>
        <w:rPr>
          <w:i/>
          <w:color w:val="0F4262"/>
          <w:sz w:val="22"/>
        </w:rPr>
        <w:t>Social</w:t>
      </w:r>
      <w:r>
        <w:rPr>
          <w:i/>
          <w:color w:val="0F4262"/>
          <w:spacing w:val="-13"/>
          <w:sz w:val="22"/>
        </w:rPr>
        <w:t> </w:t>
      </w:r>
      <w:r>
        <w:rPr>
          <w:i/>
          <w:color w:val="0F4262"/>
          <w:sz w:val="22"/>
        </w:rPr>
        <w:t>Psychology</w:t>
      </w:r>
      <w:r>
        <w:rPr>
          <w:i/>
          <w:color w:val="0F4262"/>
          <w:spacing w:val="8"/>
          <w:sz w:val="22"/>
        </w:rPr>
        <w:t> </w:t>
      </w:r>
      <w:r>
        <w:rPr>
          <w:color w:val="0F4262"/>
          <w:sz w:val="23"/>
        </w:rPr>
        <w:t>95(6):1325-1339,</w:t>
      </w:r>
      <w:r>
        <w:rPr>
          <w:color w:val="0F4262"/>
          <w:spacing w:val="-29"/>
          <w:sz w:val="23"/>
        </w:rPr>
        <w:t> </w:t>
      </w:r>
      <w:r>
        <w:rPr>
          <w:color w:val="0F4262"/>
          <w:spacing w:val="-2"/>
          <w:sz w:val="23"/>
        </w:rPr>
        <w:t>2008.</w:t>
      </w:r>
    </w:p>
    <w:p>
      <w:pPr>
        <w:pStyle w:val="BodyText"/>
        <w:spacing w:line="256" w:lineRule="auto" w:before="166"/>
        <w:ind w:left="1799" w:right="1456" w:hanging="365"/>
      </w:pPr>
      <w:r>
        <w:rPr>
          <w:color w:val="0F4262"/>
          <w:w w:val="105"/>
        </w:rPr>
        <w:t>van</w:t>
      </w:r>
      <w:r>
        <w:rPr>
          <w:color w:val="0F4262"/>
          <w:spacing w:val="-5"/>
          <w:w w:val="105"/>
        </w:rPr>
        <w:t> </w:t>
      </w:r>
      <w:r>
        <w:rPr>
          <w:color w:val="0F4262"/>
          <w:w w:val="105"/>
        </w:rPr>
        <w:t>Etten,</w:t>
      </w:r>
      <w:r>
        <w:rPr>
          <w:color w:val="0F4262"/>
          <w:spacing w:val="-18"/>
          <w:w w:val="105"/>
        </w:rPr>
        <w:t> </w:t>
      </w:r>
      <w:r>
        <w:rPr>
          <w:color w:val="0F4262"/>
          <w:w w:val="105"/>
        </w:rPr>
        <w:t>M.L.,</w:t>
      </w:r>
      <w:r>
        <w:rPr>
          <w:color w:val="0F4262"/>
          <w:spacing w:val="-14"/>
          <w:w w:val="105"/>
        </w:rPr>
        <w:t> </w:t>
      </w:r>
      <w:r>
        <w:rPr>
          <w:color w:val="0F4262"/>
          <w:w w:val="105"/>
        </w:rPr>
        <w:t>Neumark,</w:t>
      </w:r>
      <w:r>
        <w:rPr>
          <w:color w:val="0F4262"/>
          <w:spacing w:val="-16"/>
          <w:w w:val="105"/>
        </w:rPr>
        <w:t> </w:t>
      </w:r>
      <w:r>
        <w:rPr>
          <w:color w:val="0F4262"/>
          <w:w w:val="105"/>
        </w:rPr>
        <w:t>Y.D.,</w:t>
      </w:r>
      <w:r>
        <w:rPr>
          <w:color w:val="0F4262"/>
          <w:spacing w:val="-14"/>
          <w:w w:val="105"/>
        </w:rPr>
        <w:t> </w:t>
      </w:r>
      <w:r>
        <w:rPr>
          <w:color w:val="0F4262"/>
          <w:w w:val="105"/>
        </w:rPr>
        <w:t>and</w:t>
      </w:r>
      <w:r>
        <w:rPr>
          <w:color w:val="0F4262"/>
          <w:spacing w:val="-2"/>
          <w:w w:val="105"/>
        </w:rPr>
        <w:t> </w:t>
      </w:r>
      <w:r>
        <w:rPr>
          <w:color w:val="0F4262"/>
          <w:w w:val="105"/>
        </w:rPr>
        <w:t>Anthony,J.C.</w:t>
      </w:r>
      <w:r>
        <w:rPr>
          <w:color w:val="0F4262"/>
          <w:spacing w:val="-1"/>
          <w:w w:val="105"/>
        </w:rPr>
        <w:t> </w:t>
      </w:r>
      <w:r>
        <w:rPr>
          <w:color w:val="0F4262"/>
          <w:w w:val="105"/>
        </w:rPr>
        <w:t>Male-female differences in</w:t>
      </w:r>
      <w:r>
        <w:rPr>
          <w:color w:val="0F4262"/>
          <w:spacing w:val="-1"/>
          <w:w w:val="105"/>
        </w:rPr>
        <w:t> </w:t>
      </w:r>
      <w:r>
        <w:rPr>
          <w:color w:val="0F4262"/>
          <w:w w:val="105"/>
        </w:rPr>
        <w:t>the</w:t>
      </w:r>
      <w:r>
        <w:rPr>
          <w:color w:val="0F4262"/>
          <w:spacing w:val="-4"/>
          <w:w w:val="105"/>
        </w:rPr>
        <w:t> </w:t>
      </w:r>
      <w:r>
        <w:rPr>
          <w:color w:val="0F4262"/>
          <w:w w:val="105"/>
        </w:rPr>
        <w:t>earliest stages </w:t>
      </w:r>
      <w:r>
        <w:rPr>
          <w:color w:val="0F4262"/>
          <w:w w:val="110"/>
        </w:rPr>
        <w:t>of drug </w:t>
      </w:r>
      <w:r>
        <w:rPr>
          <w:i/>
          <w:color w:val="0F4262"/>
          <w:w w:val="110"/>
          <w:sz w:val="22"/>
        </w:rPr>
        <w:t>involvement.Addiction </w:t>
      </w:r>
      <w:r>
        <w:rPr>
          <w:color w:val="0F4262"/>
          <w:w w:val="110"/>
        </w:rPr>
        <w:t>94(9):1413-1419,</w:t>
      </w:r>
      <w:r>
        <w:rPr>
          <w:color w:val="0F4262"/>
          <w:spacing w:val="-28"/>
          <w:w w:val="110"/>
        </w:rPr>
        <w:t> </w:t>
      </w:r>
      <w:r>
        <w:rPr>
          <w:color w:val="0F4262"/>
          <w:w w:val="110"/>
        </w:rPr>
        <w:t>1999.</w:t>
      </w:r>
    </w:p>
    <w:p>
      <w:pPr>
        <w:pStyle w:val="BodyText"/>
        <w:spacing w:line="261" w:lineRule="auto" w:before="170"/>
        <w:ind w:left="1802" w:right="1568" w:hanging="368"/>
      </w:pPr>
      <w:r>
        <w:rPr>
          <w:color w:val="0F4262"/>
          <w:w w:val="105"/>
        </w:rPr>
        <w:t>van Oers,J.A.M., Bongers, I.M.B., Van de Goor, L.A.M., and Garretsen, H.F.L. Alcohol consumption,</w:t>
      </w:r>
      <w:r>
        <w:rPr>
          <w:color w:val="0F4262"/>
          <w:spacing w:val="-16"/>
          <w:w w:val="105"/>
        </w:rPr>
        <w:t> </w:t>
      </w:r>
      <w:r>
        <w:rPr>
          <w:color w:val="0F4262"/>
          <w:w w:val="105"/>
        </w:rPr>
        <w:t>alcohol-related</w:t>
      </w:r>
      <w:r>
        <w:rPr>
          <w:color w:val="0F4262"/>
          <w:spacing w:val="-15"/>
          <w:w w:val="105"/>
        </w:rPr>
        <w:t> </w:t>
      </w:r>
      <w:r>
        <w:rPr>
          <w:color w:val="0F4262"/>
          <w:w w:val="105"/>
        </w:rPr>
        <w:t>problems,</w:t>
      </w:r>
      <w:r>
        <w:rPr>
          <w:color w:val="0F4262"/>
          <w:spacing w:val="-15"/>
          <w:w w:val="105"/>
        </w:rPr>
        <w:t> </w:t>
      </w:r>
      <w:r>
        <w:rPr>
          <w:color w:val="0F4262"/>
          <w:w w:val="105"/>
        </w:rPr>
        <w:t>problem</w:t>
      </w:r>
      <w:r>
        <w:rPr>
          <w:color w:val="0F4262"/>
          <w:spacing w:val="-9"/>
          <w:w w:val="105"/>
        </w:rPr>
        <w:t> </w:t>
      </w:r>
      <w:r>
        <w:rPr>
          <w:color w:val="0F4262"/>
          <w:w w:val="105"/>
        </w:rPr>
        <w:t>drinking,</w:t>
      </w:r>
      <w:r>
        <w:rPr>
          <w:color w:val="0F4262"/>
          <w:spacing w:val="-15"/>
          <w:w w:val="105"/>
        </w:rPr>
        <w:t> </w:t>
      </w:r>
      <w:r>
        <w:rPr>
          <w:color w:val="0F4262"/>
          <w:w w:val="105"/>
        </w:rPr>
        <w:t>and</w:t>
      </w:r>
      <w:r>
        <w:rPr>
          <w:color w:val="0F4262"/>
          <w:spacing w:val="-15"/>
          <w:w w:val="105"/>
        </w:rPr>
        <w:t> </w:t>
      </w:r>
      <w:r>
        <w:rPr>
          <w:color w:val="0F4262"/>
          <w:w w:val="105"/>
        </w:rPr>
        <w:t>socioeconomic</w:t>
      </w:r>
      <w:r>
        <w:rPr>
          <w:color w:val="0F4262"/>
          <w:w w:val="105"/>
        </w:rPr>
        <w:t> </w:t>
      </w:r>
      <w:r>
        <w:rPr>
          <w:i/>
          <w:color w:val="0F4262"/>
          <w:w w:val="105"/>
          <w:sz w:val="22"/>
        </w:rPr>
        <w:t>status.Alcohol</w:t>
      </w:r>
      <w:r>
        <w:rPr>
          <w:i/>
          <w:color w:val="0F4262"/>
          <w:w w:val="105"/>
          <w:sz w:val="22"/>
        </w:rPr>
        <w:t> and Alcoholism </w:t>
      </w:r>
      <w:r>
        <w:rPr>
          <w:color w:val="0F4262"/>
          <w:w w:val="105"/>
        </w:rPr>
        <w:t>34(1):78-88, 1999.</w:t>
      </w:r>
    </w:p>
    <w:p>
      <w:pPr>
        <w:spacing w:before="162"/>
        <w:ind w:left="1435" w:right="0" w:firstLine="0"/>
        <w:jc w:val="left"/>
        <w:rPr>
          <w:i/>
          <w:sz w:val="22"/>
        </w:rPr>
      </w:pPr>
      <w:r>
        <w:rPr>
          <w:color w:val="0F4262"/>
          <w:w w:val="105"/>
          <w:sz w:val="23"/>
        </w:rPr>
        <w:t>van</w:t>
      </w:r>
      <w:r>
        <w:rPr>
          <w:color w:val="0F4262"/>
          <w:spacing w:val="-16"/>
          <w:w w:val="105"/>
          <w:sz w:val="23"/>
        </w:rPr>
        <w:t> </w:t>
      </w:r>
      <w:r>
        <w:rPr>
          <w:color w:val="0F4262"/>
          <w:w w:val="105"/>
          <w:sz w:val="23"/>
        </w:rPr>
        <w:t>Wormer,</w:t>
      </w:r>
      <w:r>
        <w:rPr>
          <w:color w:val="0F4262"/>
          <w:spacing w:val="-15"/>
          <w:w w:val="105"/>
          <w:sz w:val="23"/>
        </w:rPr>
        <w:t> </w:t>
      </w:r>
      <w:r>
        <w:rPr>
          <w:rFonts w:ascii="Arial"/>
          <w:color w:val="0F4262"/>
          <w:w w:val="105"/>
          <w:sz w:val="23"/>
        </w:rPr>
        <w:t>K.</w:t>
      </w:r>
      <w:r>
        <w:rPr>
          <w:rFonts w:ascii="Arial"/>
          <w:color w:val="0F4262"/>
          <w:spacing w:val="-34"/>
          <w:w w:val="105"/>
          <w:sz w:val="23"/>
        </w:rPr>
        <w:t> </w:t>
      </w:r>
      <w:r>
        <w:rPr>
          <w:color w:val="0F4262"/>
          <w:w w:val="105"/>
          <w:sz w:val="23"/>
        </w:rPr>
        <w:t>The</w:t>
      </w:r>
      <w:r>
        <w:rPr>
          <w:color w:val="0F4262"/>
          <w:spacing w:val="6"/>
          <w:w w:val="105"/>
          <w:sz w:val="23"/>
        </w:rPr>
        <w:t> </w:t>
      </w:r>
      <w:r>
        <w:rPr>
          <w:color w:val="0F4262"/>
          <w:w w:val="105"/>
          <w:sz w:val="23"/>
        </w:rPr>
        <w:t>male-specific</w:t>
      </w:r>
      <w:r>
        <w:rPr>
          <w:color w:val="0F4262"/>
          <w:spacing w:val="-14"/>
          <w:w w:val="105"/>
          <w:sz w:val="23"/>
        </w:rPr>
        <w:t> </w:t>
      </w:r>
      <w:r>
        <w:rPr>
          <w:color w:val="0F4262"/>
          <w:w w:val="105"/>
          <w:sz w:val="23"/>
        </w:rPr>
        <w:t>group</w:t>
      </w:r>
      <w:r>
        <w:rPr>
          <w:color w:val="0F4262"/>
          <w:spacing w:val="-15"/>
          <w:w w:val="105"/>
          <w:sz w:val="23"/>
        </w:rPr>
        <w:t> </w:t>
      </w:r>
      <w:r>
        <w:rPr>
          <w:color w:val="0F4262"/>
          <w:w w:val="105"/>
          <w:sz w:val="23"/>
        </w:rPr>
        <w:t>in</w:t>
      </w:r>
      <w:r>
        <w:rPr>
          <w:color w:val="0F4262"/>
          <w:spacing w:val="-15"/>
          <w:w w:val="105"/>
          <w:sz w:val="23"/>
        </w:rPr>
        <w:t> </w:t>
      </w:r>
      <w:r>
        <w:rPr>
          <w:color w:val="0F4262"/>
          <w:w w:val="105"/>
          <w:sz w:val="23"/>
        </w:rPr>
        <w:t>alcoholism</w:t>
      </w:r>
      <w:r>
        <w:rPr>
          <w:color w:val="0F4262"/>
          <w:spacing w:val="-5"/>
          <w:w w:val="105"/>
          <w:sz w:val="23"/>
        </w:rPr>
        <w:t> </w:t>
      </w:r>
      <w:r>
        <w:rPr>
          <w:color w:val="0F4262"/>
          <w:w w:val="105"/>
          <w:sz w:val="23"/>
        </w:rPr>
        <w:t>treatment.</w:t>
      </w:r>
      <w:r>
        <w:rPr>
          <w:color w:val="0F4262"/>
          <w:spacing w:val="-10"/>
          <w:w w:val="105"/>
          <w:sz w:val="23"/>
        </w:rPr>
        <w:t> </w:t>
      </w:r>
      <w:r>
        <w:rPr>
          <w:i/>
          <w:color w:val="0F4262"/>
          <w:w w:val="105"/>
          <w:sz w:val="22"/>
        </w:rPr>
        <w:t>Small</w:t>
      </w:r>
      <w:r>
        <w:rPr>
          <w:i/>
          <w:color w:val="0F4262"/>
          <w:spacing w:val="-14"/>
          <w:w w:val="105"/>
          <w:sz w:val="22"/>
        </w:rPr>
        <w:t> </w:t>
      </w:r>
      <w:r>
        <w:rPr>
          <w:i/>
          <w:color w:val="0F4262"/>
          <w:w w:val="105"/>
          <w:sz w:val="22"/>
        </w:rPr>
        <w:t>Group</w:t>
      </w:r>
      <w:r>
        <w:rPr>
          <w:i/>
          <w:color w:val="0F4262"/>
          <w:spacing w:val="-9"/>
          <w:w w:val="105"/>
          <w:sz w:val="22"/>
        </w:rPr>
        <w:t> </w:t>
      </w:r>
      <w:r>
        <w:rPr>
          <w:i/>
          <w:color w:val="0F4262"/>
          <w:spacing w:val="-2"/>
          <w:w w:val="105"/>
          <w:sz w:val="22"/>
        </w:rPr>
        <w:t>Behavior</w:t>
      </w:r>
    </w:p>
    <w:p>
      <w:pPr>
        <w:pStyle w:val="BodyText"/>
        <w:spacing w:before="19"/>
        <w:ind w:left="1797"/>
      </w:pPr>
      <w:r>
        <w:rPr>
          <w:color w:val="0F4262"/>
          <w:w w:val="105"/>
        </w:rPr>
        <w:t>20(2):228-242,</w:t>
      </w:r>
      <w:r>
        <w:rPr>
          <w:color w:val="0F4262"/>
          <w:spacing w:val="-4"/>
          <w:w w:val="105"/>
        </w:rPr>
        <w:t> </w:t>
      </w:r>
      <w:r>
        <w:rPr>
          <w:color w:val="0F4262"/>
          <w:spacing w:val="-2"/>
          <w:w w:val="105"/>
        </w:rPr>
        <w:t>1989.</w:t>
      </w:r>
    </w:p>
    <w:p>
      <w:pPr>
        <w:spacing w:after="0"/>
        <w:sectPr>
          <w:pgSz w:w="12240" w:h="15840"/>
          <w:pgMar w:header="696" w:footer="900" w:top="1160" w:bottom="1080" w:left="0" w:right="0"/>
        </w:sectPr>
      </w:pPr>
    </w:p>
    <w:p>
      <w:pPr>
        <w:pStyle w:val="BodyText"/>
        <w:rPr>
          <w:sz w:val="11"/>
        </w:rPr>
      </w:pPr>
    </w:p>
    <w:p>
      <w:pPr>
        <w:pStyle w:val="BodyText"/>
        <w:spacing w:line="261" w:lineRule="auto" w:before="90"/>
        <w:ind w:left="1803" w:right="1785" w:hanging="359"/>
      </w:pPr>
      <w:r>
        <w:rPr>
          <w:color w:val="0F4462"/>
          <w:spacing w:val="-2"/>
          <w:w w:val="105"/>
        </w:rPr>
        <w:t>Vega,</w:t>
      </w:r>
      <w:r>
        <w:rPr>
          <w:color w:val="0F4462"/>
          <w:spacing w:val="-27"/>
          <w:w w:val="105"/>
        </w:rPr>
        <w:t> </w:t>
      </w:r>
      <w:r>
        <w:rPr>
          <w:color w:val="0F4462"/>
          <w:spacing w:val="-2"/>
          <w:w w:val="105"/>
        </w:rPr>
        <w:t>W.A.,</w:t>
      </w:r>
      <w:r>
        <w:rPr>
          <w:color w:val="0F4462"/>
          <w:spacing w:val="-15"/>
          <w:w w:val="105"/>
        </w:rPr>
        <w:t> </w:t>
      </w:r>
      <w:r>
        <w:rPr>
          <w:color w:val="0F4462"/>
          <w:spacing w:val="-2"/>
          <w:w w:val="105"/>
        </w:rPr>
        <w:t>Alderete,</w:t>
      </w:r>
      <w:r>
        <w:rPr>
          <w:color w:val="0F4462"/>
          <w:spacing w:val="-13"/>
          <w:w w:val="105"/>
        </w:rPr>
        <w:t> </w:t>
      </w:r>
      <w:r>
        <w:rPr>
          <w:color w:val="0F4462"/>
          <w:spacing w:val="-2"/>
          <w:w w:val="105"/>
        </w:rPr>
        <w:t>E., Kolody,</w:t>
      </w:r>
      <w:r>
        <w:rPr>
          <w:color w:val="0F4462"/>
          <w:spacing w:val="-7"/>
          <w:w w:val="105"/>
        </w:rPr>
        <w:t> </w:t>
      </w:r>
      <w:r>
        <w:rPr>
          <w:color w:val="0F4462"/>
          <w:spacing w:val="-2"/>
          <w:w w:val="105"/>
        </w:rPr>
        <w:t>B.,</w:t>
      </w:r>
      <w:r>
        <w:rPr>
          <w:color w:val="0F4462"/>
          <w:spacing w:val="-19"/>
          <w:w w:val="105"/>
        </w:rPr>
        <w:t> </w:t>
      </w:r>
      <w:r>
        <w:rPr>
          <w:color w:val="0F4462"/>
          <w:spacing w:val="-2"/>
          <w:w w:val="105"/>
        </w:rPr>
        <w:t>and Aguilar-Gaxiola,</w:t>
      </w:r>
      <w:r>
        <w:rPr>
          <w:color w:val="0F4462"/>
          <w:spacing w:val="-21"/>
          <w:w w:val="105"/>
        </w:rPr>
        <w:t> </w:t>
      </w:r>
      <w:r>
        <w:rPr>
          <w:color w:val="0F4462"/>
          <w:spacing w:val="-2"/>
          <w:w w:val="105"/>
        </w:rPr>
        <w:t>S.</w:t>
      </w:r>
      <w:r>
        <w:rPr>
          <w:color w:val="0F4462"/>
          <w:spacing w:val="-22"/>
          <w:w w:val="105"/>
        </w:rPr>
        <w:t> </w:t>
      </w:r>
      <w:r>
        <w:rPr>
          <w:color w:val="0F4462"/>
          <w:spacing w:val="-2"/>
          <w:w w:val="105"/>
        </w:rPr>
        <w:t>Illicit drug use among Mexicans </w:t>
      </w:r>
      <w:r>
        <w:rPr>
          <w:color w:val="0F4462"/>
          <w:w w:val="105"/>
        </w:rPr>
        <w:t>and Mexican Americans in California:</w:t>
      </w:r>
      <w:r>
        <w:rPr>
          <w:color w:val="0F4462"/>
          <w:spacing w:val="-14"/>
          <w:w w:val="105"/>
        </w:rPr>
        <w:t> </w:t>
      </w:r>
      <w:r>
        <w:rPr>
          <w:color w:val="0F4462"/>
          <w:w w:val="105"/>
        </w:rPr>
        <w:t>The</w:t>
      </w:r>
      <w:r>
        <w:rPr>
          <w:color w:val="0F4462"/>
          <w:spacing w:val="38"/>
          <w:w w:val="105"/>
        </w:rPr>
        <w:t> </w:t>
      </w:r>
      <w:r>
        <w:rPr>
          <w:color w:val="0F4462"/>
          <w:w w:val="105"/>
        </w:rPr>
        <w:t>effects</w:t>
      </w:r>
      <w:r>
        <w:rPr>
          <w:color w:val="0F4462"/>
          <w:spacing w:val="-1"/>
          <w:w w:val="105"/>
        </w:rPr>
        <w:t> </w:t>
      </w:r>
      <w:r>
        <w:rPr>
          <w:color w:val="0F4462"/>
          <w:w w:val="105"/>
        </w:rPr>
        <w:t>of</w:t>
      </w:r>
      <w:r>
        <w:rPr>
          <w:color w:val="0F4462"/>
          <w:spacing w:val="-12"/>
          <w:w w:val="105"/>
        </w:rPr>
        <w:t> </w:t>
      </w:r>
      <w:r>
        <w:rPr>
          <w:color w:val="0F4462"/>
          <w:w w:val="105"/>
        </w:rPr>
        <w:t>gender and acculturation.</w:t>
      </w:r>
      <w:r>
        <w:rPr>
          <w:color w:val="0F4462"/>
          <w:spacing w:val="-31"/>
          <w:w w:val="105"/>
        </w:rPr>
        <w:t> </w:t>
      </w:r>
      <w:r>
        <w:rPr>
          <w:i/>
          <w:color w:val="0F4462"/>
          <w:w w:val="105"/>
          <w:sz w:val="22"/>
        </w:rPr>
        <w:t>Addiction</w:t>
      </w:r>
      <w:r>
        <w:rPr>
          <w:i/>
          <w:color w:val="0F4462"/>
          <w:w w:val="105"/>
          <w:sz w:val="22"/>
        </w:rPr>
        <w:t> </w:t>
      </w:r>
      <w:r>
        <w:rPr>
          <w:color w:val="0F4462"/>
          <w:w w:val="105"/>
        </w:rPr>
        <w:t>93(12):1839-1850,</w:t>
      </w:r>
      <w:r>
        <w:rPr>
          <w:color w:val="0F4462"/>
          <w:spacing w:val="-38"/>
          <w:w w:val="105"/>
        </w:rPr>
        <w:t> </w:t>
      </w:r>
      <w:r>
        <w:rPr>
          <w:color w:val="0F4462"/>
          <w:w w:val="105"/>
        </w:rPr>
        <w:t>1998.</w:t>
      </w:r>
    </w:p>
    <w:p>
      <w:pPr>
        <w:spacing w:line="249" w:lineRule="auto" w:before="164"/>
        <w:ind w:left="1800" w:right="1914" w:hanging="357"/>
        <w:jc w:val="left"/>
        <w:rPr>
          <w:sz w:val="23"/>
        </w:rPr>
      </w:pPr>
      <w:r>
        <w:rPr>
          <w:color w:val="0F4462"/>
          <w:w w:val="105"/>
          <w:sz w:val="23"/>
        </w:rPr>
        <w:t>Vega,</w:t>
      </w:r>
      <w:r>
        <w:rPr>
          <w:color w:val="0F4462"/>
          <w:spacing w:val="-27"/>
          <w:w w:val="105"/>
          <w:sz w:val="23"/>
        </w:rPr>
        <w:t> </w:t>
      </w:r>
      <w:r>
        <w:rPr>
          <w:color w:val="0F4462"/>
          <w:w w:val="105"/>
          <w:sz w:val="23"/>
        </w:rPr>
        <w:t>W.A.,</w:t>
      </w:r>
      <w:r>
        <w:rPr>
          <w:color w:val="0F4462"/>
          <w:spacing w:val="-15"/>
          <w:w w:val="105"/>
          <w:sz w:val="23"/>
        </w:rPr>
        <w:t> </w:t>
      </w:r>
      <w:r>
        <w:rPr>
          <w:color w:val="0F4462"/>
          <w:w w:val="105"/>
          <w:sz w:val="23"/>
        </w:rPr>
        <w:t>Gil,</w:t>
      </w:r>
      <w:r>
        <w:rPr>
          <w:color w:val="0F4462"/>
          <w:spacing w:val="-24"/>
          <w:w w:val="105"/>
          <w:sz w:val="23"/>
        </w:rPr>
        <w:t> </w:t>
      </w:r>
      <w:r>
        <w:rPr>
          <w:color w:val="0F4462"/>
          <w:w w:val="105"/>
          <w:sz w:val="23"/>
        </w:rPr>
        <w:t>A.G.,</w:t>
      </w:r>
      <w:r>
        <w:rPr>
          <w:color w:val="0F4462"/>
          <w:spacing w:val="-14"/>
          <w:w w:val="105"/>
          <w:sz w:val="23"/>
        </w:rPr>
        <w:t> </w:t>
      </w:r>
      <w:r>
        <w:rPr>
          <w:color w:val="0F4462"/>
          <w:w w:val="105"/>
          <w:sz w:val="23"/>
        </w:rPr>
        <w:t>and Zimmerman, R.S.</w:t>
      </w:r>
      <w:r>
        <w:rPr>
          <w:color w:val="0F4462"/>
          <w:spacing w:val="-13"/>
          <w:w w:val="105"/>
          <w:sz w:val="23"/>
        </w:rPr>
        <w:t> </w:t>
      </w:r>
      <w:r>
        <w:rPr>
          <w:color w:val="0F4462"/>
          <w:w w:val="105"/>
          <w:sz w:val="23"/>
        </w:rPr>
        <w:t>Patterns of</w:t>
      </w:r>
      <w:r>
        <w:rPr>
          <w:color w:val="0F4462"/>
          <w:spacing w:val="-4"/>
          <w:w w:val="105"/>
          <w:sz w:val="23"/>
        </w:rPr>
        <w:t> </w:t>
      </w:r>
      <w:r>
        <w:rPr>
          <w:color w:val="0F4462"/>
          <w:w w:val="105"/>
          <w:sz w:val="23"/>
        </w:rPr>
        <w:t>drug</w:t>
      </w:r>
      <w:r>
        <w:rPr>
          <w:color w:val="0F4462"/>
          <w:spacing w:val="-3"/>
          <w:w w:val="105"/>
          <w:sz w:val="23"/>
        </w:rPr>
        <w:t> </w:t>
      </w:r>
      <w:r>
        <w:rPr>
          <w:color w:val="0F4462"/>
          <w:w w:val="105"/>
          <w:sz w:val="23"/>
        </w:rPr>
        <w:t>use</w:t>
      </w:r>
      <w:r>
        <w:rPr>
          <w:color w:val="0F4462"/>
          <w:spacing w:val="-1"/>
          <w:w w:val="105"/>
          <w:sz w:val="23"/>
        </w:rPr>
        <w:t> </w:t>
      </w:r>
      <w:r>
        <w:rPr>
          <w:color w:val="0F4462"/>
          <w:w w:val="105"/>
          <w:sz w:val="23"/>
        </w:rPr>
        <w:t>among Cuban American, African American, and White non-Hispanic </w:t>
      </w:r>
      <w:r>
        <w:rPr>
          <w:i/>
          <w:color w:val="0F4462"/>
          <w:w w:val="105"/>
          <w:sz w:val="22"/>
        </w:rPr>
        <w:t>boys.American</w:t>
      </w:r>
      <w:r>
        <w:rPr>
          <w:i/>
          <w:color w:val="0F4462"/>
          <w:spacing w:val="40"/>
          <w:w w:val="105"/>
          <w:sz w:val="22"/>
        </w:rPr>
        <w:t> </w:t>
      </w:r>
      <w:r>
        <w:rPr>
          <w:i/>
          <w:color w:val="0F4462"/>
          <w:w w:val="105"/>
          <w:sz w:val="22"/>
        </w:rPr>
        <w:t>journal </w:t>
      </w:r>
      <w:r>
        <w:rPr>
          <w:i/>
          <w:color w:val="0F4462"/>
          <w:w w:val="105"/>
          <w:sz w:val="25"/>
        </w:rPr>
        <w:t>of</w:t>
      </w:r>
      <w:r>
        <w:rPr>
          <w:i/>
          <w:color w:val="0F4462"/>
          <w:spacing w:val="-2"/>
          <w:w w:val="105"/>
          <w:sz w:val="25"/>
        </w:rPr>
        <w:t> </w:t>
      </w:r>
      <w:r>
        <w:rPr>
          <w:i/>
          <w:color w:val="0F4462"/>
          <w:w w:val="105"/>
          <w:sz w:val="22"/>
        </w:rPr>
        <w:t>Public Health</w:t>
      </w:r>
      <w:r>
        <w:rPr>
          <w:i/>
          <w:color w:val="0F4462"/>
          <w:w w:val="105"/>
          <w:sz w:val="22"/>
        </w:rPr>
        <w:t> </w:t>
      </w:r>
      <w:r>
        <w:rPr>
          <w:color w:val="0F4462"/>
          <w:w w:val="105"/>
          <w:sz w:val="23"/>
        </w:rPr>
        <w:t>83(2):257-259,</w:t>
      </w:r>
      <w:r>
        <w:rPr>
          <w:color w:val="0F4462"/>
          <w:spacing w:val="-29"/>
          <w:w w:val="105"/>
          <w:sz w:val="23"/>
        </w:rPr>
        <w:t> </w:t>
      </w:r>
      <w:r>
        <w:rPr>
          <w:color w:val="0F4462"/>
          <w:w w:val="105"/>
          <w:sz w:val="23"/>
        </w:rPr>
        <w:t>1993.</w:t>
      </w:r>
    </w:p>
    <w:p>
      <w:pPr>
        <w:pStyle w:val="BodyText"/>
        <w:spacing w:before="164"/>
        <w:ind w:left="1444"/>
      </w:pPr>
      <w:r>
        <w:rPr>
          <w:color w:val="0F4462"/>
          <w:w w:val="105"/>
        </w:rPr>
        <w:t>Vesga-Lopez,</w:t>
      </w:r>
      <w:r>
        <w:rPr>
          <w:color w:val="0F4462"/>
          <w:spacing w:val="-16"/>
          <w:w w:val="105"/>
        </w:rPr>
        <w:t> </w:t>
      </w:r>
      <w:r>
        <w:rPr>
          <w:rFonts w:ascii="Arial"/>
          <w:color w:val="0F4462"/>
          <w:w w:val="105"/>
          <w:sz w:val="24"/>
        </w:rPr>
        <w:t>0.,</w:t>
      </w:r>
      <w:r>
        <w:rPr>
          <w:rFonts w:ascii="Arial"/>
          <w:color w:val="0F4462"/>
          <w:spacing w:val="-12"/>
          <w:w w:val="105"/>
          <w:sz w:val="24"/>
        </w:rPr>
        <w:t> </w:t>
      </w:r>
      <w:r>
        <w:rPr>
          <w:color w:val="0F4462"/>
          <w:w w:val="105"/>
        </w:rPr>
        <w:t>Schneier,</w:t>
      </w:r>
      <w:r>
        <w:rPr>
          <w:color w:val="0F4462"/>
          <w:spacing w:val="-14"/>
          <w:w w:val="105"/>
        </w:rPr>
        <w:t> </w:t>
      </w:r>
      <w:r>
        <w:rPr>
          <w:color w:val="0F4462"/>
          <w:w w:val="105"/>
        </w:rPr>
        <w:t>F.R.,</w:t>
      </w:r>
      <w:r>
        <w:rPr>
          <w:color w:val="0F4462"/>
          <w:spacing w:val="-24"/>
          <w:w w:val="105"/>
        </w:rPr>
        <w:t> </w:t>
      </w:r>
      <w:r>
        <w:rPr>
          <w:color w:val="0F4462"/>
          <w:w w:val="105"/>
        </w:rPr>
        <w:t>Wang,</w:t>
      </w:r>
      <w:r>
        <w:rPr>
          <w:color w:val="0F4462"/>
          <w:spacing w:val="-15"/>
          <w:w w:val="105"/>
        </w:rPr>
        <w:t> </w:t>
      </w:r>
      <w:r>
        <w:rPr>
          <w:color w:val="0F4462"/>
          <w:w w:val="105"/>
        </w:rPr>
        <w:t>S.,</w:t>
      </w:r>
      <w:r>
        <w:rPr>
          <w:color w:val="0F4462"/>
          <w:spacing w:val="-15"/>
          <w:w w:val="105"/>
        </w:rPr>
        <w:t> </w:t>
      </w:r>
      <w:r>
        <w:rPr>
          <w:color w:val="0F4462"/>
          <w:w w:val="105"/>
        </w:rPr>
        <w:t>Heimberg, R.G.,</w:t>
      </w:r>
      <w:r>
        <w:rPr>
          <w:color w:val="0F4462"/>
          <w:spacing w:val="-15"/>
          <w:w w:val="105"/>
        </w:rPr>
        <w:t> </w:t>
      </w:r>
      <w:r>
        <w:rPr>
          <w:color w:val="0F4462"/>
          <w:w w:val="105"/>
        </w:rPr>
        <w:t>Liu,</w:t>
      </w:r>
      <w:r>
        <w:rPr>
          <w:color w:val="0F4462"/>
          <w:spacing w:val="-15"/>
          <w:w w:val="105"/>
        </w:rPr>
        <w:t> </w:t>
      </w:r>
      <w:r>
        <w:rPr>
          <w:color w:val="0F4462"/>
          <w:w w:val="105"/>
        </w:rPr>
        <w:t>S.M.,</w:t>
      </w:r>
      <w:r>
        <w:rPr>
          <w:color w:val="0F4462"/>
          <w:spacing w:val="-15"/>
          <w:w w:val="105"/>
        </w:rPr>
        <w:t> </w:t>
      </w:r>
      <w:r>
        <w:rPr>
          <w:color w:val="0F4462"/>
          <w:w w:val="105"/>
        </w:rPr>
        <w:t>Hasin,</w:t>
      </w:r>
      <w:r>
        <w:rPr>
          <w:color w:val="0F4462"/>
          <w:spacing w:val="-15"/>
          <w:w w:val="105"/>
        </w:rPr>
        <w:t> </w:t>
      </w:r>
      <w:r>
        <w:rPr>
          <w:color w:val="0F4462"/>
          <w:w w:val="105"/>
        </w:rPr>
        <w:t>D.S.,</w:t>
      </w:r>
      <w:r>
        <w:rPr>
          <w:color w:val="0F4462"/>
          <w:spacing w:val="-15"/>
          <w:w w:val="105"/>
        </w:rPr>
        <w:t> </w:t>
      </w:r>
      <w:r>
        <w:rPr>
          <w:color w:val="0F4462"/>
          <w:w w:val="105"/>
        </w:rPr>
        <w:t>and</w:t>
      </w:r>
      <w:r>
        <w:rPr>
          <w:color w:val="0F4462"/>
          <w:spacing w:val="1"/>
          <w:w w:val="105"/>
        </w:rPr>
        <w:t> </w:t>
      </w:r>
      <w:r>
        <w:rPr>
          <w:color w:val="0F4462"/>
          <w:spacing w:val="-2"/>
          <w:w w:val="105"/>
        </w:rPr>
        <w:t>Blanco,</w:t>
      </w:r>
    </w:p>
    <w:p>
      <w:pPr>
        <w:spacing w:line="249" w:lineRule="auto" w:before="23"/>
        <w:ind w:left="1807" w:right="1487" w:hanging="4"/>
        <w:jc w:val="left"/>
        <w:rPr>
          <w:sz w:val="23"/>
        </w:rPr>
      </w:pPr>
      <w:r>
        <w:rPr>
          <w:color w:val="0F4462"/>
          <w:w w:val="105"/>
          <w:sz w:val="23"/>
        </w:rPr>
        <w:t>C. Gender differences in</w:t>
      </w:r>
      <w:r>
        <w:rPr>
          <w:color w:val="0F4462"/>
          <w:spacing w:val="-5"/>
          <w:w w:val="105"/>
          <w:sz w:val="23"/>
        </w:rPr>
        <w:t> </w:t>
      </w:r>
      <w:r>
        <w:rPr>
          <w:color w:val="0F4462"/>
          <w:w w:val="105"/>
          <w:sz w:val="23"/>
        </w:rPr>
        <w:t>generalized anxiety disorder: Results from the National Epidemiologic Survey on Alcohol and Related Conditions </w:t>
      </w:r>
      <w:r>
        <w:rPr>
          <w:i/>
          <w:color w:val="0F4462"/>
          <w:w w:val="105"/>
          <w:sz w:val="22"/>
        </w:rPr>
        <w:t>(NESARC).journal</w:t>
      </w:r>
      <w:r>
        <w:rPr>
          <w:i/>
          <w:color w:val="0F4462"/>
          <w:spacing w:val="-23"/>
          <w:w w:val="105"/>
          <w:sz w:val="22"/>
        </w:rPr>
        <w:t> </w:t>
      </w:r>
      <w:r>
        <w:rPr>
          <w:i/>
          <w:color w:val="0F4462"/>
          <w:w w:val="105"/>
          <w:sz w:val="25"/>
        </w:rPr>
        <w:t>of</w:t>
      </w:r>
      <w:r>
        <w:rPr>
          <w:i/>
          <w:color w:val="0F4462"/>
          <w:spacing w:val="-4"/>
          <w:w w:val="105"/>
          <w:sz w:val="25"/>
        </w:rPr>
        <w:t> </w:t>
      </w:r>
      <w:r>
        <w:rPr>
          <w:i/>
          <w:color w:val="0F4462"/>
          <w:w w:val="105"/>
          <w:sz w:val="22"/>
        </w:rPr>
        <w:t>Clinical</w:t>
      </w:r>
      <w:r>
        <w:rPr>
          <w:i/>
          <w:color w:val="0F4462"/>
          <w:w w:val="105"/>
          <w:sz w:val="22"/>
        </w:rPr>
        <w:t> Psychiatry </w:t>
      </w:r>
      <w:r>
        <w:rPr>
          <w:color w:val="0F4462"/>
          <w:w w:val="105"/>
          <w:sz w:val="23"/>
        </w:rPr>
        <w:t>69(10):1606-1616, 2008.</w:t>
      </w:r>
    </w:p>
    <w:p>
      <w:pPr>
        <w:spacing w:line="249" w:lineRule="auto" w:before="174"/>
        <w:ind w:left="1805" w:right="2208" w:hanging="361"/>
        <w:jc w:val="both"/>
        <w:rPr>
          <w:sz w:val="23"/>
        </w:rPr>
      </w:pPr>
      <w:r>
        <w:rPr>
          <w:color w:val="0F4462"/>
          <w:w w:val="105"/>
          <w:sz w:val="23"/>
        </w:rPr>
        <w:t>Veterans</w:t>
      </w:r>
      <w:r>
        <w:rPr>
          <w:color w:val="0F4462"/>
          <w:spacing w:val="-16"/>
          <w:w w:val="105"/>
          <w:sz w:val="23"/>
        </w:rPr>
        <w:t> </w:t>
      </w:r>
      <w:r>
        <w:rPr>
          <w:color w:val="0F4462"/>
          <w:w w:val="105"/>
          <w:sz w:val="23"/>
        </w:rPr>
        <w:t>Health</w:t>
      </w:r>
      <w:r>
        <w:rPr>
          <w:color w:val="0F4462"/>
          <w:spacing w:val="-15"/>
          <w:w w:val="105"/>
          <w:sz w:val="23"/>
        </w:rPr>
        <w:t> </w:t>
      </w:r>
      <w:r>
        <w:rPr>
          <w:color w:val="0F4462"/>
          <w:w w:val="105"/>
          <w:sz w:val="23"/>
        </w:rPr>
        <w:t>Administration.</w:t>
      </w:r>
      <w:r>
        <w:rPr>
          <w:color w:val="0F4462"/>
          <w:spacing w:val="-15"/>
          <w:w w:val="105"/>
          <w:sz w:val="23"/>
        </w:rPr>
        <w:t> </w:t>
      </w:r>
      <w:r>
        <w:rPr>
          <w:i/>
          <w:color w:val="0F4462"/>
          <w:w w:val="105"/>
          <w:sz w:val="22"/>
        </w:rPr>
        <w:t>VHA.</w:t>
      </w:r>
      <w:r>
        <w:rPr>
          <w:i/>
          <w:color w:val="0F4462"/>
          <w:spacing w:val="-14"/>
          <w:w w:val="105"/>
          <w:sz w:val="22"/>
        </w:rPr>
        <w:t> </w:t>
      </w:r>
      <w:r>
        <w:rPr>
          <w:i/>
          <w:color w:val="0F4462"/>
          <w:w w:val="105"/>
          <w:sz w:val="22"/>
        </w:rPr>
        <w:t>Program</w:t>
      </w:r>
      <w:r>
        <w:rPr>
          <w:i/>
          <w:color w:val="0F4462"/>
          <w:spacing w:val="-15"/>
          <w:w w:val="105"/>
          <w:sz w:val="22"/>
        </w:rPr>
        <w:t> </w:t>
      </w:r>
      <w:r>
        <w:rPr>
          <w:i/>
          <w:color w:val="0F4462"/>
          <w:w w:val="105"/>
          <w:sz w:val="22"/>
        </w:rPr>
        <w:t>Guide</w:t>
      </w:r>
      <w:r>
        <w:rPr>
          <w:i/>
          <w:color w:val="0F4462"/>
          <w:spacing w:val="-14"/>
          <w:w w:val="105"/>
          <w:sz w:val="22"/>
        </w:rPr>
        <w:t> </w:t>
      </w:r>
      <w:r>
        <w:rPr>
          <w:i/>
          <w:color w:val="0F4462"/>
          <w:w w:val="105"/>
          <w:sz w:val="22"/>
        </w:rPr>
        <w:t>1103.1:</w:t>
      </w:r>
      <w:r>
        <w:rPr>
          <w:i/>
          <w:color w:val="0F4462"/>
          <w:spacing w:val="-15"/>
          <w:w w:val="105"/>
          <w:sz w:val="22"/>
        </w:rPr>
        <w:t> </w:t>
      </w:r>
      <w:r>
        <w:rPr>
          <w:i/>
          <w:color w:val="0F4462"/>
          <w:w w:val="105"/>
          <w:sz w:val="22"/>
        </w:rPr>
        <w:t>Substance</w:t>
      </w:r>
      <w:r>
        <w:rPr>
          <w:i/>
          <w:color w:val="0F4462"/>
          <w:spacing w:val="-13"/>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w w:val="105"/>
          <w:sz w:val="22"/>
        </w:rPr>
        <w:t> Standards</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a</w:t>
      </w:r>
      <w:r>
        <w:rPr>
          <w:i/>
          <w:color w:val="0F4462"/>
          <w:spacing w:val="-15"/>
          <w:w w:val="105"/>
          <w:sz w:val="22"/>
        </w:rPr>
        <w:t> </w:t>
      </w:r>
      <w:r>
        <w:rPr>
          <w:i/>
          <w:color w:val="0F4462"/>
          <w:w w:val="105"/>
          <w:sz w:val="22"/>
        </w:rPr>
        <w:t>Continuum</w:t>
      </w:r>
      <w:r>
        <w:rPr>
          <w:i/>
          <w:color w:val="0F4462"/>
          <w:spacing w:val="-14"/>
          <w:w w:val="105"/>
          <w:sz w:val="22"/>
        </w:rPr>
        <w:t> </w:t>
      </w:r>
      <w:r>
        <w:rPr>
          <w:i/>
          <w:color w:val="0F4462"/>
          <w:w w:val="105"/>
          <w:sz w:val="25"/>
        </w:rPr>
        <w:t>of</w:t>
      </w:r>
      <w:r>
        <w:rPr>
          <w:i/>
          <w:color w:val="0F4462"/>
          <w:spacing w:val="-17"/>
          <w:w w:val="105"/>
          <w:sz w:val="25"/>
        </w:rPr>
        <w:t> </w:t>
      </w:r>
      <w:r>
        <w:rPr>
          <w:i/>
          <w:color w:val="0F4462"/>
          <w:w w:val="105"/>
          <w:sz w:val="22"/>
        </w:rPr>
        <w:t>Care.</w:t>
      </w:r>
      <w:r>
        <w:rPr>
          <w:i/>
          <w:color w:val="0F4462"/>
          <w:spacing w:val="-14"/>
          <w:w w:val="105"/>
          <w:sz w:val="22"/>
        </w:rPr>
        <w:t> </w:t>
      </w:r>
      <w:r>
        <w:rPr>
          <w:color w:val="0F4462"/>
          <w:w w:val="105"/>
          <w:sz w:val="23"/>
        </w:rPr>
        <w:t>Washington,</w:t>
      </w:r>
      <w:r>
        <w:rPr>
          <w:color w:val="0F4462"/>
          <w:spacing w:val="-15"/>
          <w:w w:val="105"/>
          <w:sz w:val="23"/>
        </w:rPr>
        <w:t> </w:t>
      </w:r>
      <w:r>
        <w:rPr>
          <w:color w:val="0F4462"/>
          <w:w w:val="105"/>
          <w:sz w:val="23"/>
        </w:rPr>
        <w:t>DC:</w:t>
      </w:r>
      <w:r>
        <w:rPr>
          <w:color w:val="0F4462"/>
          <w:spacing w:val="7"/>
          <w:w w:val="105"/>
          <w:sz w:val="23"/>
        </w:rPr>
        <w:t> </w:t>
      </w:r>
      <w:r>
        <w:rPr>
          <w:color w:val="0F4462"/>
          <w:w w:val="105"/>
          <w:sz w:val="23"/>
        </w:rPr>
        <w:t>Department of</w:t>
      </w:r>
      <w:r>
        <w:rPr>
          <w:color w:val="0F4462"/>
          <w:spacing w:val="-15"/>
          <w:w w:val="105"/>
          <w:sz w:val="23"/>
        </w:rPr>
        <w:t> </w:t>
      </w:r>
      <w:r>
        <w:rPr>
          <w:color w:val="0F4462"/>
          <w:w w:val="105"/>
          <w:sz w:val="23"/>
        </w:rPr>
        <w:t>Veterans</w:t>
      </w:r>
      <w:r>
        <w:rPr>
          <w:color w:val="0F4462"/>
          <w:spacing w:val="-9"/>
          <w:w w:val="105"/>
          <w:sz w:val="23"/>
        </w:rPr>
        <w:t> </w:t>
      </w:r>
      <w:r>
        <w:rPr>
          <w:color w:val="0F4462"/>
          <w:w w:val="105"/>
          <w:sz w:val="23"/>
        </w:rPr>
        <w:t>Affairs, Veterans Health Administration,</w:t>
      </w:r>
      <w:r>
        <w:rPr>
          <w:color w:val="0F4462"/>
          <w:spacing w:val="-5"/>
          <w:w w:val="105"/>
          <w:sz w:val="23"/>
        </w:rPr>
        <w:t> </w:t>
      </w:r>
      <w:r>
        <w:rPr>
          <w:color w:val="0F4462"/>
          <w:w w:val="105"/>
          <w:sz w:val="23"/>
        </w:rPr>
        <w:t>1996.</w:t>
      </w:r>
    </w:p>
    <w:p>
      <w:pPr>
        <w:spacing w:line="244" w:lineRule="auto" w:before="179"/>
        <w:ind w:left="1803" w:right="1487" w:hanging="359"/>
        <w:jc w:val="left"/>
        <w:rPr>
          <w:sz w:val="23"/>
        </w:rPr>
      </w:pPr>
      <w:r>
        <w:rPr>
          <w:color w:val="0F4462"/>
          <w:sz w:val="23"/>
        </w:rPr>
        <w:t>Vogel, </w:t>
      </w:r>
      <w:r>
        <w:rPr>
          <w:rFonts w:ascii="Arial"/>
          <w:b/>
          <w:color w:val="0F4462"/>
          <w:sz w:val="23"/>
        </w:rPr>
        <w:t>D.L.,</w:t>
      </w:r>
      <w:r>
        <w:rPr>
          <w:rFonts w:ascii="Arial"/>
          <w:b/>
          <w:color w:val="0F4462"/>
          <w:spacing w:val="-26"/>
          <w:sz w:val="23"/>
        </w:rPr>
        <w:t> </w:t>
      </w:r>
      <w:r>
        <w:rPr>
          <w:color w:val="0F4462"/>
          <w:sz w:val="23"/>
        </w:rPr>
        <w:t>Wade,</w:t>
      </w:r>
      <w:r>
        <w:rPr>
          <w:color w:val="0F4462"/>
          <w:spacing w:val="-7"/>
          <w:sz w:val="23"/>
        </w:rPr>
        <w:t> </w:t>
      </w:r>
      <w:r>
        <w:rPr>
          <w:rFonts w:ascii="Arial"/>
          <w:b/>
          <w:color w:val="0F4462"/>
          <w:sz w:val="23"/>
        </w:rPr>
        <w:t>N.G.,</w:t>
      </w:r>
      <w:r>
        <w:rPr>
          <w:rFonts w:ascii="Arial"/>
          <w:b/>
          <w:color w:val="0F4462"/>
          <w:spacing w:val="-12"/>
          <w:sz w:val="23"/>
        </w:rPr>
        <w:t> </w:t>
      </w:r>
      <w:r>
        <w:rPr>
          <w:color w:val="0F4462"/>
          <w:sz w:val="23"/>
        </w:rPr>
        <w:t>and</w:t>
      </w:r>
      <w:r>
        <w:rPr>
          <w:color w:val="0F4462"/>
          <w:spacing w:val="40"/>
          <w:sz w:val="23"/>
        </w:rPr>
        <w:t> </w:t>
      </w:r>
      <w:r>
        <w:rPr>
          <w:color w:val="0F4462"/>
          <w:sz w:val="23"/>
        </w:rPr>
        <w:t>Haake, S.</w:t>
      </w:r>
      <w:r>
        <w:rPr>
          <w:color w:val="0F4462"/>
          <w:spacing w:val="-6"/>
          <w:sz w:val="23"/>
        </w:rPr>
        <w:t> </w:t>
      </w:r>
      <w:r>
        <w:rPr>
          <w:color w:val="0F4462"/>
          <w:sz w:val="23"/>
        </w:rPr>
        <w:t>Measuring</w:t>
      </w:r>
      <w:r>
        <w:rPr>
          <w:color w:val="0F4462"/>
          <w:spacing w:val="40"/>
          <w:sz w:val="23"/>
        </w:rPr>
        <w:t> </w:t>
      </w:r>
      <w:r>
        <w:rPr>
          <w:color w:val="0F4462"/>
          <w:sz w:val="23"/>
        </w:rPr>
        <w:t>the self-stigma</w:t>
      </w:r>
      <w:r>
        <w:rPr>
          <w:color w:val="0F4462"/>
          <w:spacing w:val="40"/>
          <w:sz w:val="23"/>
        </w:rPr>
        <w:t> </w:t>
      </w:r>
      <w:r>
        <w:rPr>
          <w:color w:val="0F4462"/>
          <w:sz w:val="23"/>
        </w:rPr>
        <w:t>associated</w:t>
      </w:r>
      <w:r>
        <w:rPr>
          <w:color w:val="0F4462"/>
          <w:spacing w:val="40"/>
          <w:sz w:val="23"/>
        </w:rPr>
        <w:t> </w:t>
      </w:r>
      <w:r>
        <w:rPr>
          <w:color w:val="0F4462"/>
          <w:sz w:val="23"/>
        </w:rPr>
        <w:t>with</w:t>
      </w:r>
      <w:r>
        <w:rPr>
          <w:color w:val="0F4462"/>
          <w:spacing w:val="35"/>
          <w:sz w:val="23"/>
        </w:rPr>
        <w:t> </w:t>
      </w:r>
      <w:r>
        <w:rPr>
          <w:color w:val="0F4462"/>
          <w:sz w:val="23"/>
        </w:rPr>
        <w:t>seeking psychological</w:t>
      </w:r>
      <w:r>
        <w:rPr>
          <w:color w:val="0F4462"/>
          <w:spacing w:val="40"/>
          <w:sz w:val="23"/>
        </w:rPr>
        <w:t> </w:t>
      </w:r>
      <w:r>
        <w:rPr>
          <w:i/>
          <w:color w:val="0F4462"/>
          <w:sz w:val="22"/>
        </w:rPr>
        <w:t>help.journal </w:t>
      </w:r>
      <w:r>
        <w:rPr>
          <w:i/>
          <w:color w:val="0F4462"/>
          <w:sz w:val="25"/>
        </w:rPr>
        <w:t>of </w:t>
      </w:r>
      <w:r>
        <w:rPr>
          <w:i/>
          <w:color w:val="0F4462"/>
          <w:sz w:val="22"/>
        </w:rPr>
        <w:t>Counseling Psychology </w:t>
      </w:r>
      <w:r>
        <w:rPr>
          <w:color w:val="0F4462"/>
          <w:sz w:val="23"/>
        </w:rPr>
        <w:t>53(3):325-337,</w:t>
      </w:r>
      <w:r>
        <w:rPr>
          <w:color w:val="0F4462"/>
          <w:spacing w:val="-12"/>
          <w:sz w:val="23"/>
        </w:rPr>
        <w:t> </w:t>
      </w:r>
      <w:r>
        <w:rPr>
          <w:color w:val="0F4462"/>
          <w:sz w:val="23"/>
        </w:rPr>
        <w:t>2006.</w:t>
      </w:r>
    </w:p>
    <w:p>
      <w:pPr>
        <w:pStyle w:val="BodyText"/>
        <w:spacing w:line="261" w:lineRule="auto" w:before="172"/>
        <w:ind w:left="1801" w:right="1487" w:hanging="366"/>
      </w:pPr>
      <w:r>
        <w:rPr>
          <w:color w:val="0F4462"/>
          <w:w w:val="105"/>
        </w:rPr>
        <w:t>von</w:t>
      </w:r>
      <w:r>
        <w:rPr>
          <w:color w:val="0F4462"/>
          <w:spacing w:val="-7"/>
          <w:w w:val="105"/>
        </w:rPr>
        <w:t> </w:t>
      </w:r>
      <w:r>
        <w:rPr>
          <w:color w:val="0F4462"/>
          <w:w w:val="105"/>
        </w:rPr>
        <w:t>Sydow,</w:t>
      </w:r>
      <w:r>
        <w:rPr>
          <w:color w:val="0F4462"/>
          <w:spacing w:val="-2"/>
          <w:w w:val="105"/>
        </w:rPr>
        <w:t> </w:t>
      </w:r>
      <w:r>
        <w:rPr>
          <w:color w:val="0F4462"/>
          <w:w w:val="105"/>
        </w:rPr>
        <w:t>K.,</w:t>
      </w:r>
      <w:r>
        <w:rPr>
          <w:color w:val="0F4462"/>
          <w:spacing w:val="-16"/>
          <w:w w:val="105"/>
        </w:rPr>
        <w:t> </w:t>
      </w:r>
      <w:r>
        <w:rPr>
          <w:color w:val="0F4462"/>
          <w:w w:val="105"/>
        </w:rPr>
        <w:t>Lieb,</w:t>
      </w:r>
      <w:r>
        <w:rPr>
          <w:color w:val="0F4462"/>
          <w:spacing w:val="-9"/>
          <w:w w:val="105"/>
        </w:rPr>
        <w:t> </w:t>
      </w:r>
      <w:r>
        <w:rPr>
          <w:color w:val="0F4462"/>
          <w:w w:val="105"/>
        </w:rPr>
        <w:t>R.,</w:t>
      </w:r>
      <w:r>
        <w:rPr>
          <w:color w:val="0F4462"/>
          <w:spacing w:val="-16"/>
          <w:w w:val="105"/>
        </w:rPr>
        <w:t> </w:t>
      </w:r>
      <w:r>
        <w:rPr>
          <w:color w:val="0F4462"/>
          <w:w w:val="105"/>
        </w:rPr>
        <w:t>Pfister,</w:t>
      </w:r>
      <w:r>
        <w:rPr>
          <w:color w:val="0F4462"/>
          <w:spacing w:val="-15"/>
          <w:w w:val="105"/>
        </w:rPr>
        <w:t> </w:t>
      </w:r>
      <w:r>
        <w:rPr>
          <w:color w:val="0F4462"/>
          <w:w w:val="105"/>
        </w:rPr>
        <w:t>H.,</w:t>
      </w:r>
      <w:r>
        <w:rPr>
          <w:color w:val="0F4462"/>
          <w:spacing w:val="17"/>
          <w:w w:val="105"/>
        </w:rPr>
        <w:t> </w:t>
      </w:r>
      <w:r>
        <w:rPr>
          <w:color w:val="0F4462"/>
          <w:w w:val="105"/>
        </w:rPr>
        <w:t>Hofler,</w:t>
      </w:r>
      <w:r>
        <w:rPr>
          <w:color w:val="0F4462"/>
          <w:spacing w:val="-12"/>
          <w:w w:val="105"/>
        </w:rPr>
        <w:t> </w:t>
      </w:r>
      <w:r>
        <w:rPr>
          <w:color w:val="0F4462"/>
          <w:w w:val="105"/>
        </w:rPr>
        <w:t>M., Sonntag,</w:t>
      </w:r>
      <w:r>
        <w:rPr>
          <w:color w:val="0F4462"/>
          <w:spacing w:val="-7"/>
          <w:w w:val="105"/>
        </w:rPr>
        <w:t> </w:t>
      </w:r>
      <w:r>
        <w:rPr>
          <w:color w:val="0F4462"/>
          <w:w w:val="105"/>
        </w:rPr>
        <w:t>H.,</w:t>
      </w:r>
      <w:r>
        <w:rPr>
          <w:color w:val="0F4462"/>
          <w:spacing w:val="-2"/>
          <w:w w:val="105"/>
        </w:rPr>
        <w:t> </w:t>
      </w:r>
      <w:r>
        <w:rPr>
          <w:color w:val="0F4462"/>
          <w:w w:val="105"/>
        </w:rPr>
        <w:t>and</w:t>
      </w:r>
      <w:r>
        <w:rPr>
          <w:color w:val="0F4462"/>
          <w:spacing w:val="-13"/>
          <w:w w:val="105"/>
        </w:rPr>
        <w:t> </w:t>
      </w:r>
      <w:r>
        <w:rPr>
          <w:color w:val="0F4462"/>
          <w:w w:val="105"/>
        </w:rPr>
        <w:t>Wittchen,</w:t>
      </w:r>
      <w:r>
        <w:rPr>
          <w:color w:val="0F4462"/>
          <w:spacing w:val="-7"/>
          <w:w w:val="105"/>
        </w:rPr>
        <w:t> </w:t>
      </w:r>
      <w:r>
        <w:rPr>
          <w:color w:val="0F4462"/>
          <w:w w:val="105"/>
        </w:rPr>
        <w:t>H.U.</w:t>
      </w:r>
      <w:r>
        <w:rPr>
          <w:color w:val="0F4462"/>
          <w:spacing w:val="-33"/>
          <w:w w:val="105"/>
        </w:rPr>
        <w:t> </w:t>
      </w:r>
      <w:r>
        <w:rPr>
          <w:color w:val="0F4462"/>
          <w:w w:val="105"/>
        </w:rPr>
        <w:t>The</w:t>
      </w:r>
      <w:r>
        <w:rPr>
          <w:color w:val="0F4462"/>
          <w:spacing w:val="23"/>
          <w:w w:val="105"/>
        </w:rPr>
        <w:t> </w:t>
      </w:r>
      <w:r>
        <w:rPr>
          <w:color w:val="0F4462"/>
          <w:w w:val="105"/>
        </w:rPr>
        <w:t>natural course</w:t>
      </w:r>
      <w:r>
        <w:rPr>
          <w:color w:val="0F4462"/>
          <w:spacing w:val="-14"/>
          <w:w w:val="105"/>
        </w:rPr>
        <w:t> </w:t>
      </w:r>
      <w:r>
        <w:rPr>
          <w:color w:val="0F4462"/>
          <w:w w:val="105"/>
        </w:rPr>
        <w:t>of</w:t>
      </w:r>
      <w:r>
        <w:rPr>
          <w:color w:val="0F4462"/>
          <w:spacing w:val="-11"/>
          <w:w w:val="105"/>
        </w:rPr>
        <w:t> </w:t>
      </w:r>
      <w:r>
        <w:rPr>
          <w:color w:val="0F4462"/>
          <w:w w:val="105"/>
        </w:rPr>
        <w:t>cannabis use,</w:t>
      </w:r>
      <w:r>
        <w:rPr>
          <w:color w:val="0F4462"/>
          <w:spacing w:val="-16"/>
          <w:w w:val="105"/>
        </w:rPr>
        <w:t> </w:t>
      </w:r>
      <w:r>
        <w:rPr>
          <w:color w:val="0F4462"/>
          <w:w w:val="105"/>
        </w:rPr>
        <w:t>abuse</w:t>
      </w:r>
      <w:r>
        <w:rPr>
          <w:color w:val="0F4462"/>
          <w:spacing w:val="-2"/>
          <w:w w:val="105"/>
        </w:rPr>
        <w:t> </w:t>
      </w:r>
      <w:r>
        <w:rPr>
          <w:color w:val="0F4462"/>
          <w:w w:val="105"/>
        </w:rPr>
        <w:t>and</w:t>
      </w:r>
      <w:r>
        <w:rPr>
          <w:color w:val="0F4462"/>
          <w:spacing w:val="-3"/>
          <w:w w:val="105"/>
        </w:rPr>
        <w:t> </w:t>
      </w:r>
      <w:r>
        <w:rPr>
          <w:color w:val="0F4462"/>
          <w:w w:val="105"/>
        </w:rPr>
        <w:t>dependence over</w:t>
      </w:r>
      <w:r>
        <w:rPr>
          <w:color w:val="0F4462"/>
          <w:spacing w:val="-13"/>
          <w:w w:val="105"/>
        </w:rPr>
        <w:t> </w:t>
      </w:r>
      <w:r>
        <w:rPr>
          <w:color w:val="0F4462"/>
          <w:w w:val="105"/>
        </w:rPr>
        <w:t>four</w:t>
      </w:r>
      <w:r>
        <w:rPr>
          <w:color w:val="0F4462"/>
          <w:spacing w:val="-12"/>
          <w:w w:val="105"/>
        </w:rPr>
        <w:t> </w:t>
      </w:r>
      <w:r>
        <w:rPr>
          <w:color w:val="0F4462"/>
          <w:w w:val="105"/>
        </w:rPr>
        <w:t>years:</w:t>
      </w:r>
      <w:r>
        <w:rPr>
          <w:color w:val="0F4462"/>
          <w:spacing w:val="-16"/>
          <w:w w:val="105"/>
        </w:rPr>
        <w:t> </w:t>
      </w:r>
      <w:r>
        <w:rPr>
          <w:color w:val="0F4462"/>
          <w:w w:val="105"/>
        </w:rPr>
        <w:t>A longitudinal</w:t>
      </w:r>
      <w:r>
        <w:rPr>
          <w:color w:val="0F4462"/>
          <w:spacing w:val="-2"/>
          <w:w w:val="105"/>
        </w:rPr>
        <w:t> </w:t>
      </w:r>
      <w:r>
        <w:rPr>
          <w:color w:val="0F4462"/>
          <w:w w:val="105"/>
        </w:rPr>
        <w:t>community study</w:t>
      </w:r>
      <w:r>
        <w:rPr>
          <w:color w:val="0F4462"/>
          <w:spacing w:val="-16"/>
          <w:w w:val="105"/>
        </w:rPr>
        <w:t> </w:t>
      </w:r>
      <w:r>
        <w:rPr>
          <w:color w:val="0F4462"/>
          <w:w w:val="105"/>
        </w:rPr>
        <w:t>of</w:t>
      </w:r>
      <w:r>
        <w:rPr>
          <w:color w:val="0F4462"/>
          <w:spacing w:val="-15"/>
          <w:w w:val="105"/>
        </w:rPr>
        <w:t> </w:t>
      </w:r>
      <w:r>
        <w:rPr>
          <w:color w:val="0F4462"/>
          <w:w w:val="105"/>
        </w:rPr>
        <w:t>adolescents</w:t>
      </w:r>
      <w:r>
        <w:rPr>
          <w:color w:val="0F4462"/>
          <w:spacing w:val="-9"/>
          <w:w w:val="105"/>
        </w:rPr>
        <w:t> </w:t>
      </w:r>
      <w:r>
        <w:rPr>
          <w:color w:val="0F4462"/>
          <w:w w:val="105"/>
        </w:rPr>
        <w:t>and</w:t>
      </w:r>
      <w:r>
        <w:rPr>
          <w:color w:val="0F4462"/>
          <w:spacing w:val="-15"/>
          <w:w w:val="105"/>
        </w:rPr>
        <w:t> </w:t>
      </w:r>
      <w:r>
        <w:rPr>
          <w:color w:val="0F4462"/>
          <w:w w:val="105"/>
        </w:rPr>
        <w:t>young</w:t>
      </w:r>
      <w:r>
        <w:rPr>
          <w:color w:val="0F4462"/>
          <w:spacing w:val="-15"/>
          <w:w w:val="105"/>
        </w:rPr>
        <w:t> </w:t>
      </w:r>
      <w:r>
        <w:rPr>
          <w:color w:val="0F4462"/>
          <w:w w:val="105"/>
        </w:rPr>
        <w:t>adults.</w:t>
      </w:r>
      <w:r>
        <w:rPr>
          <w:color w:val="0F4462"/>
          <w:spacing w:val="-15"/>
          <w:w w:val="105"/>
        </w:rPr>
        <w:t> </w:t>
      </w:r>
      <w:r>
        <w:rPr>
          <w:i/>
          <w:color w:val="0F4462"/>
          <w:w w:val="105"/>
          <w:sz w:val="22"/>
        </w:rPr>
        <w:t>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5"/>
          <w:w w:val="105"/>
          <w:sz w:val="22"/>
        </w:rPr>
        <w:t> </w:t>
      </w:r>
      <w:r>
        <w:rPr>
          <w:i/>
          <w:color w:val="0F4462"/>
          <w:w w:val="105"/>
          <w:sz w:val="22"/>
        </w:rPr>
        <w:t>Dependence</w:t>
      </w:r>
      <w:r>
        <w:rPr>
          <w:i/>
          <w:color w:val="0F4462"/>
          <w:spacing w:val="-10"/>
          <w:w w:val="105"/>
          <w:sz w:val="22"/>
        </w:rPr>
        <w:t> </w:t>
      </w:r>
      <w:r>
        <w:rPr>
          <w:color w:val="0F4462"/>
          <w:w w:val="105"/>
        </w:rPr>
        <w:t>64(3):347-361,</w:t>
      </w:r>
      <w:r>
        <w:rPr>
          <w:color w:val="0F4462"/>
          <w:spacing w:val="-25"/>
          <w:w w:val="105"/>
        </w:rPr>
        <w:t> </w:t>
      </w:r>
      <w:r>
        <w:rPr>
          <w:color w:val="0F4462"/>
          <w:w w:val="105"/>
        </w:rPr>
        <w:t>2001.</w:t>
      </w:r>
    </w:p>
    <w:p>
      <w:pPr>
        <w:pStyle w:val="BodyText"/>
        <w:spacing w:line="261" w:lineRule="auto" w:before="159"/>
        <w:ind w:left="1799" w:right="1487" w:hanging="365"/>
      </w:pPr>
      <w:r>
        <w:rPr>
          <w:color w:val="0F4462"/>
          <w:w w:val="105"/>
        </w:rPr>
        <w:t>von</w:t>
      </w:r>
      <w:r>
        <w:rPr>
          <w:color w:val="0F4462"/>
          <w:spacing w:val="-16"/>
          <w:w w:val="105"/>
        </w:rPr>
        <w:t> </w:t>
      </w:r>
      <w:r>
        <w:rPr>
          <w:color w:val="0F4462"/>
          <w:w w:val="105"/>
        </w:rPr>
        <w:t>Sydow,</w:t>
      </w:r>
      <w:r>
        <w:rPr>
          <w:color w:val="0F4462"/>
          <w:spacing w:val="-15"/>
          <w:w w:val="105"/>
        </w:rPr>
        <w:t> </w:t>
      </w:r>
      <w:r>
        <w:rPr>
          <w:color w:val="0F4462"/>
          <w:w w:val="105"/>
        </w:rPr>
        <w:t>K.,</w:t>
      </w:r>
      <w:r>
        <w:rPr>
          <w:color w:val="0F4462"/>
          <w:spacing w:val="-15"/>
          <w:w w:val="105"/>
        </w:rPr>
        <w:t> </w:t>
      </w:r>
      <w:r>
        <w:rPr>
          <w:color w:val="0F4462"/>
          <w:w w:val="105"/>
        </w:rPr>
        <w:t>Lieb,</w:t>
      </w:r>
      <w:r>
        <w:rPr>
          <w:color w:val="0F4462"/>
          <w:spacing w:val="-15"/>
          <w:w w:val="105"/>
        </w:rPr>
        <w:t> </w:t>
      </w:r>
      <w:r>
        <w:rPr>
          <w:color w:val="0F4462"/>
          <w:w w:val="105"/>
        </w:rPr>
        <w:t>R.,</w:t>
      </w:r>
      <w:r>
        <w:rPr>
          <w:color w:val="0F4462"/>
          <w:spacing w:val="-15"/>
          <w:w w:val="105"/>
        </w:rPr>
        <w:t> </w:t>
      </w:r>
      <w:r>
        <w:rPr>
          <w:color w:val="0F4462"/>
          <w:w w:val="105"/>
        </w:rPr>
        <w:t>Pfister,</w:t>
      </w:r>
      <w:r>
        <w:rPr>
          <w:color w:val="0F4462"/>
          <w:spacing w:val="-15"/>
          <w:w w:val="105"/>
        </w:rPr>
        <w:t> </w:t>
      </w:r>
      <w:r>
        <w:rPr>
          <w:color w:val="0F4462"/>
          <w:w w:val="105"/>
        </w:rPr>
        <w:t>H.,</w:t>
      </w:r>
      <w:r>
        <w:rPr>
          <w:color w:val="0F4462"/>
          <w:spacing w:val="-4"/>
          <w:w w:val="105"/>
        </w:rPr>
        <w:t> </w:t>
      </w:r>
      <w:r>
        <w:rPr>
          <w:color w:val="0F4462"/>
          <w:w w:val="105"/>
        </w:rPr>
        <w:t>Hofler,</w:t>
      </w:r>
      <w:r>
        <w:rPr>
          <w:color w:val="0F4462"/>
          <w:spacing w:val="-15"/>
          <w:w w:val="105"/>
        </w:rPr>
        <w:t> </w:t>
      </w:r>
      <w:r>
        <w:rPr>
          <w:color w:val="0F4462"/>
          <w:w w:val="105"/>
        </w:rPr>
        <w:t>M., and</w:t>
      </w:r>
      <w:r>
        <w:rPr>
          <w:color w:val="0F4462"/>
          <w:spacing w:val="-12"/>
          <w:w w:val="105"/>
        </w:rPr>
        <w:t> </w:t>
      </w:r>
      <w:r>
        <w:rPr>
          <w:color w:val="0F4462"/>
          <w:w w:val="105"/>
        </w:rPr>
        <w:t>Wittchen,</w:t>
      </w:r>
      <w:r>
        <w:rPr>
          <w:color w:val="0F4462"/>
          <w:spacing w:val="-16"/>
          <w:w w:val="105"/>
        </w:rPr>
        <w:t> </w:t>
      </w:r>
      <w:r>
        <w:rPr>
          <w:color w:val="0F4462"/>
          <w:w w:val="105"/>
        </w:rPr>
        <w:t>H.U.</w:t>
      </w:r>
      <w:r>
        <w:rPr>
          <w:color w:val="0F4462"/>
          <w:spacing w:val="-17"/>
          <w:w w:val="105"/>
        </w:rPr>
        <w:t> </w:t>
      </w:r>
      <w:r>
        <w:rPr>
          <w:color w:val="0F4462"/>
          <w:w w:val="105"/>
        </w:rPr>
        <w:t>Use,</w:t>
      </w:r>
      <w:r>
        <w:rPr>
          <w:color w:val="0F4462"/>
          <w:spacing w:val="-16"/>
          <w:w w:val="105"/>
        </w:rPr>
        <w:t> </w:t>
      </w:r>
      <w:r>
        <w:rPr>
          <w:color w:val="0F4462"/>
          <w:w w:val="105"/>
        </w:rPr>
        <w:t>abuse</w:t>
      </w:r>
      <w:r>
        <w:rPr>
          <w:color w:val="0F4462"/>
          <w:spacing w:val="-4"/>
          <w:w w:val="105"/>
        </w:rPr>
        <w:t> </w:t>
      </w:r>
      <w:r>
        <w:rPr>
          <w:color w:val="0F4462"/>
          <w:w w:val="105"/>
        </w:rPr>
        <w:t>and</w:t>
      </w:r>
      <w:r>
        <w:rPr>
          <w:color w:val="0F4462"/>
          <w:spacing w:val="-4"/>
          <w:w w:val="105"/>
        </w:rPr>
        <w:t> </w:t>
      </w:r>
      <w:r>
        <w:rPr>
          <w:color w:val="0F4462"/>
          <w:w w:val="105"/>
        </w:rPr>
        <w:t>dependence of</w:t>
      </w:r>
      <w:r>
        <w:rPr>
          <w:color w:val="0F4462"/>
          <w:spacing w:val="-5"/>
          <w:w w:val="105"/>
        </w:rPr>
        <w:t> </w:t>
      </w:r>
      <w:r>
        <w:rPr>
          <w:color w:val="0F4462"/>
          <w:w w:val="105"/>
        </w:rPr>
        <w:t>ecstasy</w:t>
      </w:r>
      <w:r>
        <w:rPr>
          <w:color w:val="0F4462"/>
          <w:spacing w:val="-4"/>
          <w:w w:val="105"/>
        </w:rPr>
        <w:t> </w:t>
      </w:r>
      <w:r>
        <w:rPr>
          <w:color w:val="0F4462"/>
          <w:w w:val="105"/>
        </w:rPr>
        <w:t>and related drugs in</w:t>
      </w:r>
      <w:r>
        <w:rPr>
          <w:color w:val="0F4462"/>
          <w:spacing w:val="-3"/>
          <w:w w:val="105"/>
        </w:rPr>
        <w:t> </w:t>
      </w:r>
      <w:r>
        <w:rPr>
          <w:color w:val="0F4462"/>
          <w:w w:val="105"/>
        </w:rPr>
        <w:t>adolescents and young adults:</w:t>
      </w:r>
      <w:r>
        <w:rPr>
          <w:color w:val="0F4462"/>
          <w:spacing w:val="-9"/>
          <w:w w:val="105"/>
        </w:rPr>
        <w:t> </w:t>
      </w:r>
      <w:r>
        <w:rPr>
          <w:color w:val="0F4462"/>
          <w:w w:val="105"/>
        </w:rPr>
        <w:t>A transient phenomenon?</w:t>
      </w:r>
    </w:p>
    <w:p>
      <w:pPr>
        <w:spacing w:line="266" w:lineRule="auto" w:before="0"/>
        <w:ind w:left="1797" w:right="1487" w:firstLine="10"/>
        <w:jc w:val="left"/>
        <w:rPr>
          <w:sz w:val="23"/>
        </w:rPr>
      </w:pPr>
      <w:r>
        <w:rPr>
          <w:color w:val="0F4462"/>
          <w:spacing w:val="-2"/>
          <w:w w:val="105"/>
          <w:sz w:val="23"/>
        </w:rPr>
        <w:t>Results</w:t>
      </w:r>
      <w:r>
        <w:rPr>
          <w:color w:val="0F4462"/>
          <w:spacing w:val="-9"/>
          <w:w w:val="105"/>
          <w:sz w:val="23"/>
        </w:rPr>
        <w:t> </w:t>
      </w:r>
      <w:r>
        <w:rPr>
          <w:color w:val="0F4462"/>
          <w:spacing w:val="-2"/>
          <w:w w:val="105"/>
          <w:sz w:val="23"/>
        </w:rPr>
        <w:t>from a</w:t>
      </w:r>
      <w:r>
        <w:rPr>
          <w:color w:val="0F4462"/>
          <w:spacing w:val="-13"/>
          <w:w w:val="105"/>
          <w:sz w:val="23"/>
        </w:rPr>
        <w:t> </w:t>
      </w:r>
      <w:r>
        <w:rPr>
          <w:color w:val="0F4462"/>
          <w:spacing w:val="-2"/>
          <w:w w:val="105"/>
          <w:sz w:val="23"/>
        </w:rPr>
        <w:t>longitudinal</w:t>
      </w:r>
      <w:r>
        <w:rPr>
          <w:color w:val="0F4462"/>
          <w:spacing w:val="7"/>
          <w:w w:val="105"/>
          <w:sz w:val="23"/>
        </w:rPr>
        <w:t> </w:t>
      </w:r>
      <w:r>
        <w:rPr>
          <w:color w:val="0F4462"/>
          <w:spacing w:val="-2"/>
          <w:w w:val="105"/>
          <w:sz w:val="23"/>
        </w:rPr>
        <w:t>community study.</w:t>
      </w:r>
      <w:r>
        <w:rPr>
          <w:color w:val="0F4462"/>
          <w:spacing w:val="-14"/>
          <w:w w:val="105"/>
          <w:sz w:val="23"/>
        </w:rPr>
        <w:t> </w:t>
      </w:r>
      <w:r>
        <w:rPr>
          <w:i/>
          <w:color w:val="0F4462"/>
          <w:spacing w:val="-2"/>
          <w:w w:val="105"/>
          <w:sz w:val="22"/>
        </w:rPr>
        <w:t>Drug</w:t>
      </w:r>
      <w:r>
        <w:rPr>
          <w:i/>
          <w:color w:val="0F4462"/>
          <w:spacing w:val="-8"/>
          <w:w w:val="105"/>
          <w:sz w:val="22"/>
        </w:rPr>
        <w:t> </w:t>
      </w:r>
      <w:r>
        <w:rPr>
          <w:i/>
          <w:color w:val="0F4462"/>
          <w:spacing w:val="-2"/>
          <w:w w:val="105"/>
          <w:sz w:val="22"/>
        </w:rPr>
        <w:t>and</w:t>
      </w:r>
      <w:r>
        <w:rPr>
          <w:i/>
          <w:color w:val="0F4462"/>
          <w:spacing w:val="-13"/>
          <w:w w:val="105"/>
          <w:sz w:val="22"/>
        </w:rPr>
        <w:t> </w:t>
      </w:r>
      <w:r>
        <w:rPr>
          <w:i/>
          <w:color w:val="0F4462"/>
          <w:spacing w:val="-2"/>
          <w:w w:val="105"/>
          <w:sz w:val="22"/>
        </w:rPr>
        <w:t>Alcohol</w:t>
      </w:r>
      <w:r>
        <w:rPr>
          <w:i/>
          <w:color w:val="0F4462"/>
          <w:spacing w:val="-12"/>
          <w:w w:val="105"/>
          <w:sz w:val="22"/>
        </w:rPr>
        <w:t> </w:t>
      </w:r>
      <w:r>
        <w:rPr>
          <w:i/>
          <w:color w:val="0F4462"/>
          <w:spacing w:val="-2"/>
          <w:w w:val="105"/>
          <w:sz w:val="22"/>
        </w:rPr>
        <w:t>Dependence </w:t>
      </w:r>
      <w:r>
        <w:rPr>
          <w:color w:val="0F4462"/>
          <w:spacing w:val="-2"/>
          <w:w w:val="105"/>
          <w:sz w:val="23"/>
        </w:rPr>
        <w:t>66(2):147-159, 2002.</w:t>
      </w:r>
    </w:p>
    <w:p>
      <w:pPr>
        <w:pStyle w:val="BodyText"/>
        <w:spacing w:before="134"/>
        <w:ind w:left="1434"/>
        <w:rPr>
          <w:i/>
          <w:sz w:val="25"/>
        </w:rPr>
      </w:pPr>
      <w:r>
        <w:rPr>
          <w:color w:val="0F4462"/>
          <w:w w:val="105"/>
        </w:rPr>
        <w:t>Wade,J.C.</w:t>
      </w:r>
      <w:r>
        <w:rPr>
          <w:color w:val="0F4462"/>
          <w:spacing w:val="-10"/>
          <w:w w:val="105"/>
        </w:rPr>
        <w:t> </w:t>
      </w:r>
      <w:r>
        <w:rPr>
          <w:color w:val="0F4462"/>
          <w:w w:val="105"/>
        </w:rPr>
        <w:t>Substance</w:t>
      </w:r>
      <w:r>
        <w:rPr>
          <w:color w:val="0F4462"/>
          <w:spacing w:val="5"/>
          <w:w w:val="105"/>
        </w:rPr>
        <w:t> </w:t>
      </w:r>
      <w:r>
        <w:rPr>
          <w:color w:val="0F4462"/>
          <w:w w:val="105"/>
        </w:rPr>
        <w:t>abuse:</w:t>
      </w:r>
      <w:r>
        <w:rPr>
          <w:color w:val="0F4462"/>
          <w:spacing w:val="-12"/>
          <w:w w:val="105"/>
        </w:rPr>
        <w:t> </w:t>
      </w:r>
      <w:r>
        <w:rPr>
          <w:color w:val="0F4462"/>
          <w:w w:val="105"/>
        </w:rPr>
        <w:t>Implications</w:t>
      </w:r>
      <w:r>
        <w:rPr>
          <w:color w:val="0F4462"/>
          <w:spacing w:val="2"/>
          <w:w w:val="105"/>
        </w:rPr>
        <w:t> </w:t>
      </w:r>
      <w:r>
        <w:rPr>
          <w:color w:val="0F4462"/>
          <w:w w:val="105"/>
        </w:rPr>
        <w:t>for</w:t>
      </w:r>
      <w:r>
        <w:rPr>
          <w:color w:val="0F4462"/>
          <w:spacing w:val="-8"/>
          <w:w w:val="105"/>
        </w:rPr>
        <w:t> </w:t>
      </w:r>
      <w:r>
        <w:rPr>
          <w:color w:val="0F4462"/>
          <w:w w:val="105"/>
        </w:rPr>
        <w:t>counseling</w:t>
      </w:r>
      <w:r>
        <w:rPr>
          <w:color w:val="0F4462"/>
          <w:spacing w:val="9"/>
          <w:w w:val="105"/>
        </w:rPr>
        <w:t> </w:t>
      </w:r>
      <w:r>
        <w:rPr>
          <w:color w:val="0F4462"/>
          <w:w w:val="105"/>
        </w:rPr>
        <w:t>African</w:t>
      </w:r>
      <w:r>
        <w:rPr>
          <w:color w:val="0F4462"/>
          <w:spacing w:val="2"/>
          <w:w w:val="105"/>
        </w:rPr>
        <w:t> </w:t>
      </w:r>
      <w:r>
        <w:rPr>
          <w:color w:val="0F4462"/>
          <w:w w:val="105"/>
        </w:rPr>
        <w:t>American</w:t>
      </w:r>
      <w:r>
        <w:rPr>
          <w:color w:val="0F4462"/>
          <w:spacing w:val="9"/>
          <w:w w:val="105"/>
        </w:rPr>
        <w:t> </w:t>
      </w:r>
      <w:r>
        <w:rPr>
          <w:i/>
          <w:color w:val="0F4462"/>
          <w:w w:val="105"/>
          <w:sz w:val="22"/>
        </w:rPr>
        <w:t>men.journal</w:t>
      </w:r>
      <w:r>
        <w:rPr>
          <w:i/>
          <w:color w:val="0F4462"/>
          <w:spacing w:val="-2"/>
          <w:w w:val="105"/>
          <w:sz w:val="22"/>
        </w:rPr>
        <w:t> </w:t>
      </w:r>
      <w:r>
        <w:rPr>
          <w:i/>
          <w:color w:val="0F4462"/>
          <w:spacing w:val="-5"/>
          <w:w w:val="105"/>
          <w:sz w:val="25"/>
        </w:rPr>
        <w:t>of</w:t>
      </w:r>
    </w:p>
    <w:p>
      <w:pPr>
        <w:spacing w:before="15"/>
        <w:ind w:left="1802" w:right="0" w:firstLine="0"/>
        <w:jc w:val="left"/>
        <w:rPr>
          <w:sz w:val="23"/>
        </w:rPr>
      </w:pPr>
      <w:r>
        <w:rPr>
          <w:i/>
          <w:color w:val="0F4462"/>
          <w:w w:val="105"/>
          <w:sz w:val="22"/>
        </w:rPr>
        <w:t>Mental</w:t>
      </w:r>
      <w:r>
        <w:rPr>
          <w:i/>
          <w:color w:val="0F4462"/>
          <w:spacing w:val="-10"/>
          <w:w w:val="105"/>
          <w:sz w:val="22"/>
        </w:rPr>
        <w:t> </w:t>
      </w:r>
      <w:r>
        <w:rPr>
          <w:i/>
          <w:color w:val="0F4462"/>
          <w:w w:val="105"/>
          <w:sz w:val="22"/>
        </w:rPr>
        <w:t>Health Counseling</w:t>
      </w:r>
      <w:r>
        <w:rPr>
          <w:i/>
          <w:color w:val="0F4462"/>
          <w:spacing w:val="-9"/>
          <w:w w:val="105"/>
          <w:sz w:val="22"/>
        </w:rPr>
        <w:t> </w:t>
      </w:r>
      <w:r>
        <w:rPr>
          <w:color w:val="0F4462"/>
          <w:w w:val="105"/>
          <w:sz w:val="23"/>
        </w:rPr>
        <w:t>16(4):415-433,</w:t>
      </w:r>
      <w:r>
        <w:rPr>
          <w:color w:val="0F4462"/>
          <w:spacing w:val="-30"/>
          <w:w w:val="105"/>
          <w:sz w:val="23"/>
        </w:rPr>
        <w:t> </w:t>
      </w:r>
      <w:r>
        <w:rPr>
          <w:color w:val="0F4462"/>
          <w:spacing w:val="-4"/>
          <w:w w:val="105"/>
          <w:sz w:val="23"/>
        </w:rPr>
        <w:t>1994.</w:t>
      </w:r>
    </w:p>
    <w:p>
      <w:pPr>
        <w:spacing w:before="187"/>
        <w:ind w:left="1803" w:right="1487" w:hanging="370"/>
        <w:jc w:val="left"/>
        <w:rPr>
          <w:sz w:val="23"/>
        </w:rPr>
      </w:pPr>
      <w:r>
        <w:rPr>
          <w:color w:val="0F4462"/>
          <w:w w:val="105"/>
          <w:sz w:val="23"/>
        </w:rPr>
        <w:t>Wade,J.C.</w:t>
      </w:r>
      <w:r>
        <w:rPr>
          <w:color w:val="0F4462"/>
          <w:spacing w:val="-25"/>
          <w:w w:val="105"/>
          <w:sz w:val="23"/>
        </w:rPr>
        <w:t> </w:t>
      </w:r>
      <w:r>
        <w:rPr>
          <w:color w:val="0F4462"/>
          <w:w w:val="105"/>
          <w:sz w:val="23"/>
        </w:rPr>
        <w:t>Traditional masculinity and</w:t>
      </w:r>
      <w:r>
        <w:rPr>
          <w:color w:val="0F4462"/>
          <w:spacing w:val="-4"/>
          <w:w w:val="105"/>
          <w:sz w:val="23"/>
        </w:rPr>
        <w:t> </w:t>
      </w:r>
      <w:r>
        <w:rPr>
          <w:color w:val="0F4462"/>
          <w:w w:val="105"/>
          <w:sz w:val="23"/>
        </w:rPr>
        <w:t>African American men's health-related</w:t>
      </w:r>
      <w:r>
        <w:rPr>
          <w:color w:val="0F4462"/>
          <w:spacing w:val="-15"/>
          <w:w w:val="105"/>
          <w:sz w:val="23"/>
        </w:rPr>
        <w:t> </w:t>
      </w:r>
      <w:r>
        <w:rPr>
          <w:color w:val="0F4462"/>
          <w:w w:val="105"/>
          <w:sz w:val="23"/>
        </w:rPr>
        <w:t>attitudes and behaviors.</w:t>
      </w:r>
      <w:r>
        <w:rPr>
          <w:color w:val="0F4462"/>
          <w:spacing w:val="-14"/>
          <w:w w:val="105"/>
          <w:sz w:val="23"/>
        </w:rPr>
        <w:t> </w:t>
      </w:r>
      <w:r>
        <w:rPr>
          <w:i/>
          <w:color w:val="0F4462"/>
          <w:w w:val="105"/>
          <w:sz w:val="22"/>
        </w:rPr>
        <w:t>American journal</w:t>
      </w:r>
      <w:r>
        <w:rPr>
          <w:i/>
          <w:color w:val="0F4462"/>
          <w:spacing w:val="-2"/>
          <w:w w:val="105"/>
          <w:sz w:val="22"/>
        </w:rPr>
        <w:t> </w:t>
      </w:r>
      <w:r>
        <w:rPr>
          <w:i/>
          <w:color w:val="0F4462"/>
          <w:w w:val="105"/>
          <w:sz w:val="25"/>
        </w:rPr>
        <w:t>of</w:t>
      </w:r>
      <w:r>
        <w:rPr>
          <w:i/>
          <w:color w:val="0F4462"/>
          <w:spacing w:val="-23"/>
          <w:w w:val="105"/>
          <w:sz w:val="25"/>
        </w:rPr>
        <w:t> </w:t>
      </w:r>
      <w:r>
        <w:rPr>
          <w:i/>
          <w:color w:val="0F4462"/>
          <w:w w:val="105"/>
          <w:sz w:val="22"/>
        </w:rPr>
        <w:t>Men's Health</w:t>
      </w:r>
      <w:r>
        <w:rPr>
          <w:i/>
          <w:color w:val="0F4462"/>
          <w:spacing w:val="-8"/>
          <w:w w:val="105"/>
          <w:sz w:val="22"/>
        </w:rPr>
        <w:t> </w:t>
      </w:r>
      <w:r>
        <w:rPr>
          <w:color w:val="0F4462"/>
          <w:w w:val="105"/>
          <w:sz w:val="23"/>
        </w:rPr>
        <w:t>3(2):165-172, 2009.</w:t>
      </w:r>
    </w:p>
    <w:p>
      <w:pPr>
        <w:pStyle w:val="BodyText"/>
        <w:spacing w:line="261" w:lineRule="auto" w:before="184"/>
        <w:ind w:left="1806" w:right="2135" w:hanging="372"/>
        <w:jc w:val="both"/>
      </w:pPr>
      <w:r>
        <w:rPr>
          <w:color w:val="0F4462"/>
        </w:rPr>
        <w:t>Wagenaar, A.C.,</w:t>
      </w:r>
      <w:r>
        <w:rPr>
          <w:color w:val="0F4462"/>
          <w:spacing w:val="-15"/>
        </w:rPr>
        <w:t> </w:t>
      </w:r>
      <w:r>
        <w:rPr>
          <w:color w:val="0F4462"/>
        </w:rPr>
        <w:t>Toomey,</w:t>
      </w:r>
      <w:r>
        <w:rPr>
          <w:color w:val="0F4462"/>
          <w:spacing w:val="-11"/>
        </w:rPr>
        <w:t> </w:t>
      </w:r>
      <w:r>
        <w:rPr>
          <w:color w:val="0F4462"/>
        </w:rPr>
        <w:t>T.L.</w:t>
      </w:r>
      <w:r>
        <w:rPr>
          <w:color w:val="0F4462"/>
          <w:spacing w:val="-7"/>
        </w:rPr>
        <w:t> </w:t>
      </w:r>
      <w:r>
        <w:rPr>
          <w:color w:val="0F4462"/>
        </w:rPr>
        <w:t>Alcohol policy: Gaps between legislative action and current research. </w:t>
      </w:r>
      <w:r>
        <w:rPr>
          <w:i/>
          <w:color w:val="0F4462"/>
          <w:sz w:val="22"/>
        </w:rPr>
        <w:t>Contemporary</w:t>
      </w:r>
      <w:r>
        <w:rPr>
          <w:i/>
          <w:color w:val="0F4462"/>
          <w:spacing w:val="40"/>
          <w:sz w:val="22"/>
        </w:rPr>
        <w:t> </w:t>
      </w:r>
      <w:r>
        <w:rPr>
          <w:i/>
          <w:color w:val="0F4462"/>
          <w:sz w:val="22"/>
        </w:rPr>
        <w:t>Drug Problems </w:t>
      </w:r>
      <w:r>
        <w:rPr>
          <w:color w:val="0F4462"/>
        </w:rPr>
        <w:t>27(4):681-733,</w:t>
      </w:r>
      <w:r>
        <w:rPr>
          <w:color w:val="0F4462"/>
          <w:spacing w:val="-1"/>
        </w:rPr>
        <w:t> </w:t>
      </w:r>
      <w:r>
        <w:rPr>
          <w:color w:val="0F4462"/>
        </w:rPr>
        <w:t>2000.</w:t>
      </w:r>
    </w:p>
    <w:p>
      <w:pPr>
        <w:spacing w:line="247" w:lineRule="auto" w:before="145"/>
        <w:ind w:left="1794" w:right="2028" w:hanging="361"/>
        <w:jc w:val="both"/>
        <w:rPr>
          <w:sz w:val="23"/>
        </w:rPr>
      </w:pPr>
      <w:r>
        <w:rPr>
          <w:color w:val="0F4462"/>
          <w:sz w:val="23"/>
        </w:rPr>
        <w:t>Waldron, </w:t>
      </w:r>
      <w:r>
        <w:rPr>
          <w:color w:val="0F4462"/>
          <w:sz w:val="25"/>
        </w:rPr>
        <w:t>I.</w:t>
      </w:r>
      <w:r>
        <w:rPr>
          <w:color w:val="0F4462"/>
          <w:spacing w:val="-2"/>
          <w:sz w:val="25"/>
        </w:rPr>
        <w:t> </w:t>
      </w:r>
      <w:r>
        <w:rPr>
          <w:color w:val="0F4462"/>
          <w:sz w:val="23"/>
        </w:rPr>
        <w:t>Gender differences in mortality-causes and variation in different societies. </w:t>
      </w:r>
      <w:r>
        <w:rPr>
          <w:color w:val="0F4462"/>
          <w:sz w:val="24"/>
        </w:rPr>
        <w:t>In: </w:t>
      </w:r>
      <w:r>
        <w:rPr>
          <w:color w:val="0F4462"/>
          <w:sz w:val="23"/>
        </w:rPr>
        <w:t>Conrad,</w:t>
      </w:r>
      <w:r>
        <w:rPr>
          <w:color w:val="0F4462"/>
          <w:spacing w:val="-11"/>
          <w:sz w:val="23"/>
        </w:rPr>
        <w:t> </w:t>
      </w:r>
      <w:r>
        <w:rPr>
          <w:color w:val="0F4462"/>
          <w:sz w:val="23"/>
        </w:rPr>
        <w:t>P.,</w:t>
      </w:r>
      <w:r>
        <w:rPr>
          <w:color w:val="0F4462"/>
          <w:spacing w:val="-15"/>
          <w:sz w:val="23"/>
        </w:rPr>
        <w:t> </w:t>
      </w:r>
      <w:r>
        <w:rPr>
          <w:color w:val="0F4462"/>
          <w:sz w:val="23"/>
        </w:rPr>
        <w:t>ed.</w:t>
      </w:r>
      <w:r>
        <w:rPr>
          <w:color w:val="0F4462"/>
          <w:spacing w:val="-5"/>
          <w:sz w:val="23"/>
        </w:rPr>
        <w:t> </w:t>
      </w:r>
      <w:r>
        <w:rPr>
          <w:i/>
          <w:color w:val="0F4462"/>
          <w:sz w:val="22"/>
        </w:rPr>
        <w:t>The Sociology </w:t>
      </w:r>
      <w:r>
        <w:rPr>
          <w:i/>
          <w:color w:val="0F4462"/>
          <w:sz w:val="25"/>
        </w:rPr>
        <w:t>of</w:t>
      </w:r>
      <w:r>
        <w:rPr>
          <w:i/>
          <w:color w:val="0F4462"/>
          <w:spacing w:val="-14"/>
          <w:sz w:val="25"/>
        </w:rPr>
        <w:t> </w:t>
      </w:r>
      <w:r>
        <w:rPr>
          <w:i/>
          <w:color w:val="0F4462"/>
          <w:sz w:val="22"/>
        </w:rPr>
        <w:t>Health</w:t>
      </w:r>
      <w:r>
        <w:rPr>
          <w:i/>
          <w:color w:val="0F4462"/>
          <w:spacing w:val="-2"/>
          <w:sz w:val="22"/>
        </w:rPr>
        <w:t> </w:t>
      </w:r>
      <w:r>
        <w:rPr>
          <w:i/>
          <w:color w:val="0F4462"/>
          <w:sz w:val="22"/>
        </w:rPr>
        <w:t>and Illness:</w:t>
      </w:r>
      <w:r>
        <w:rPr>
          <w:i/>
          <w:color w:val="0F4462"/>
          <w:spacing w:val="-1"/>
          <w:sz w:val="22"/>
        </w:rPr>
        <w:t> </w:t>
      </w:r>
      <w:r>
        <w:rPr>
          <w:i/>
          <w:color w:val="0F4462"/>
          <w:sz w:val="22"/>
        </w:rPr>
        <w:t>Critical Perspectives, </w:t>
      </w:r>
      <w:r>
        <w:rPr>
          <w:color w:val="0F4462"/>
          <w:sz w:val="23"/>
        </w:rPr>
        <w:t>7th ed.</w:t>
      </w:r>
      <w:r>
        <w:rPr>
          <w:color w:val="0F4462"/>
          <w:spacing w:val="-11"/>
          <w:sz w:val="23"/>
        </w:rPr>
        <w:t> </w:t>
      </w:r>
      <w:r>
        <w:rPr>
          <w:color w:val="0F4462"/>
          <w:sz w:val="23"/>
        </w:rPr>
        <w:t>New</w:t>
      </w:r>
      <w:r>
        <w:rPr>
          <w:color w:val="0F4462"/>
          <w:spacing w:val="-11"/>
          <w:sz w:val="23"/>
        </w:rPr>
        <w:t> </w:t>
      </w:r>
      <w:r>
        <w:rPr>
          <w:color w:val="0F4462"/>
          <w:sz w:val="23"/>
        </w:rPr>
        <w:t>York: Worth-St. Martin's</w:t>
      </w:r>
      <w:r>
        <w:rPr>
          <w:color w:val="0F4462"/>
          <w:spacing w:val="40"/>
          <w:sz w:val="23"/>
        </w:rPr>
        <w:t> </w:t>
      </w:r>
      <w:r>
        <w:rPr>
          <w:color w:val="0F4462"/>
          <w:sz w:val="23"/>
        </w:rPr>
        <w:t>Press, 2005.</w:t>
      </w:r>
    </w:p>
    <w:p>
      <w:pPr>
        <w:pStyle w:val="BodyText"/>
        <w:spacing w:before="177"/>
        <w:ind w:left="1434"/>
      </w:pPr>
      <w:r>
        <w:rPr>
          <w:color w:val="0F4462"/>
        </w:rPr>
        <w:t>Walfish,</w:t>
      </w:r>
      <w:r>
        <w:rPr>
          <w:color w:val="0F4462"/>
          <w:spacing w:val="7"/>
        </w:rPr>
        <w:t> </w:t>
      </w:r>
      <w:r>
        <w:rPr>
          <w:color w:val="0F4462"/>
        </w:rPr>
        <w:t>S.,</w:t>
      </w:r>
      <w:r>
        <w:rPr>
          <w:color w:val="0F4462"/>
          <w:spacing w:val="-8"/>
        </w:rPr>
        <w:t> </w:t>
      </w:r>
      <w:r>
        <w:rPr>
          <w:color w:val="0F4462"/>
        </w:rPr>
        <w:t>Massey,</w:t>
      </w:r>
      <w:r>
        <w:rPr>
          <w:color w:val="0F4462"/>
          <w:spacing w:val="11"/>
        </w:rPr>
        <w:t> </w:t>
      </w:r>
      <w:r>
        <w:rPr>
          <w:color w:val="0F4462"/>
        </w:rPr>
        <w:t>R.,</w:t>
      </w:r>
      <w:r>
        <w:rPr>
          <w:color w:val="0F4462"/>
          <w:spacing w:val="-7"/>
        </w:rPr>
        <w:t> </w:t>
      </w:r>
      <w:r>
        <w:rPr>
          <w:color w:val="0F4462"/>
        </w:rPr>
        <w:t>and</w:t>
      </w:r>
      <w:r>
        <w:rPr>
          <w:color w:val="0F4462"/>
          <w:spacing w:val="33"/>
        </w:rPr>
        <w:t> </w:t>
      </w:r>
      <w:r>
        <w:rPr>
          <w:color w:val="0F4462"/>
        </w:rPr>
        <w:t>Krone,</w:t>
      </w:r>
      <w:r>
        <w:rPr>
          <w:color w:val="0F4462"/>
          <w:spacing w:val="2"/>
        </w:rPr>
        <w:t> </w:t>
      </w:r>
      <w:r>
        <w:rPr>
          <w:color w:val="0F4462"/>
        </w:rPr>
        <w:t>A.</w:t>
      </w:r>
      <w:r>
        <w:rPr>
          <w:color w:val="0F4462"/>
          <w:spacing w:val="-14"/>
        </w:rPr>
        <w:t> </w:t>
      </w:r>
      <w:r>
        <w:rPr>
          <w:color w:val="0F4462"/>
        </w:rPr>
        <w:t>Anxiety</w:t>
      </w:r>
      <w:r>
        <w:rPr>
          <w:color w:val="0F4462"/>
          <w:spacing w:val="20"/>
        </w:rPr>
        <w:t> </w:t>
      </w:r>
      <w:r>
        <w:rPr>
          <w:color w:val="0F4462"/>
        </w:rPr>
        <w:t>and</w:t>
      </w:r>
      <w:r>
        <w:rPr>
          <w:color w:val="0F4462"/>
          <w:spacing w:val="20"/>
        </w:rPr>
        <w:t> </w:t>
      </w:r>
      <w:r>
        <w:rPr>
          <w:color w:val="0F4462"/>
        </w:rPr>
        <w:t>anger</w:t>
      </w:r>
      <w:r>
        <w:rPr>
          <w:color w:val="0F4462"/>
          <w:spacing w:val="20"/>
        </w:rPr>
        <w:t> </w:t>
      </w:r>
      <w:r>
        <w:rPr>
          <w:color w:val="0F4462"/>
        </w:rPr>
        <w:t>among</w:t>
      </w:r>
      <w:r>
        <w:rPr>
          <w:color w:val="0F4462"/>
          <w:spacing w:val="18"/>
        </w:rPr>
        <w:t> </w:t>
      </w:r>
      <w:r>
        <w:rPr>
          <w:color w:val="0F4462"/>
        </w:rPr>
        <w:t>abusers</w:t>
      </w:r>
      <w:r>
        <w:rPr>
          <w:color w:val="0F4462"/>
          <w:spacing w:val="25"/>
        </w:rPr>
        <w:t> </w:t>
      </w:r>
      <w:r>
        <w:rPr>
          <w:color w:val="0F4462"/>
        </w:rPr>
        <w:t>of</w:t>
      </w:r>
      <w:r>
        <w:rPr>
          <w:color w:val="0F4462"/>
          <w:spacing w:val="6"/>
        </w:rPr>
        <w:t> </w:t>
      </w:r>
      <w:r>
        <w:rPr>
          <w:color w:val="0F4462"/>
        </w:rPr>
        <w:t>different</w:t>
      </w:r>
      <w:r>
        <w:rPr>
          <w:color w:val="0F4462"/>
          <w:spacing w:val="30"/>
        </w:rPr>
        <w:t> </w:t>
      </w:r>
      <w:r>
        <w:rPr>
          <w:color w:val="0F4462"/>
          <w:spacing w:val="-2"/>
        </w:rPr>
        <w:t>substances.</w:t>
      </w:r>
    </w:p>
    <w:p>
      <w:pPr>
        <w:spacing w:before="24"/>
        <w:ind w:left="1809" w:right="0" w:firstLine="0"/>
        <w:jc w:val="left"/>
        <w:rPr>
          <w:sz w:val="23"/>
        </w:rPr>
      </w:pPr>
      <w:r>
        <w:rPr>
          <w:i/>
          <w:color w:val="0F4462"/>
          <w:sz w:val="22"/>
        </w:rPr>
        <w:t>Drug</w:t>
      </w:r>
      <w:r>
        <w:rPr>
          <w:i/>
          <w:color w:val="0F4462"/>
          <w:spacing w:val="15"/>
          <w:sz w:val="22"/>
        </w:rPr>
        <w:t> </w:t>
      </w:r>
      <w:r>
        <w:rPr>
          <w:i/>
          <w:color w:val="0F4462"/>
          <w:sz w:val="22"/>
        </w:rPr>
        <w:t>and</w:t>
      </w:r>
      <w:r>
        <w:rPr>
          <w:i/>
          <w:color w:val="0F4462"/>
          <w:spacing w:val="4"/>
          <w:sz w:val="22"/>
        </w:rPr>
        <w:t> </w:t>
      </w:r>
      <w:r>
        <w:rPr>
          <w:i/>
          <w:color w:val="0F4462"/>
          <w:sz w:val="22"/>
        </w:rPr>
        <w:t>Alcohol</w:t>
      </w:r>
      <w:r>
        <w:rPr>
          <w:i/>
          <w:color w:val="0F4462"/>
          <w:spacing w:val="13"/>
          <w:sz w:val="22"/>
        </w:rPr>
        <w:t> </w:t>
      </w:r>
      <w:r>
        <w:rPr>
          <w:i/>
          <w:color w:val="0F4462"/>
          <w:sz w:val="22"/>
        </w:rPr>
        <w:t>Dependence</w:t>
      </w:r>
      <w:r>
        <w:rPr>
          <w:i/>
          <w:color w:val="0F4462"/>
          <w:spacing w:val="28"/>
          <w:sz w:val="22"/>
        </w:rPr>
        <w:t> </w:t>
      </w:r>
      <w:r>
        <w:rPr>
          <w:color w:val="0F4462"/>
          <w:sz w:val="23"/>
        </w:rPr>
        <w:t>25(3):253-256,</w:t>
      </w:r>
      <w:r>
        <w:rPr>
          <w:color w:val="0F4462"/>
          <w:spacing w:val="-28"/>
          <w:sz w:val="23"/>
        </w:rPr>
        <w:t> </w:t>
      </w:r>
      <w:r>
        <w:rPr>
          <w:color w:val="0F4462"/>
          <w:spacing w:val="-2"/>
          <w:sz w:val="23"/>
        </w:rPr>
        <w:t>1990.</w:t>
      </w:r>
    </w:p>
    <w:p>
      <w:pPr>
        <w:pStyle w:val="BodyText"/>
        <w:spacing w:before="183"/>
        <w:ind w:left="1434"/>
      </w:pPr>
      <w:r>
        <w:rPr>
          <w:color w:val="0F4462"/>
          <w:w w:val="105"/>
        </w:rPr>
        <w:t>Walitzer,</w:t>
      </w:r>
      <w:r>
        <w:rPr>
          <w:color w:val="0F4462"/>
          <w:spacing w:val="-16"/>
          <w:w w:val="105"/>
        </w:rPr>
        <w:t> </w:t>
      </w:r>
      <w:r>
        <w:rPr>
          <w:color w:val="0F4462"/>
          <w:w w:val="105"/>
        </w:rPr>
        <w:t>K.S.,</w:t>
      </w:r>
      <w:r>
        <w:rPr>
          <w:color w:val="0F4462"/>
          <w:spacing w:val="-15"/>
          <w:w w:val="105"/>
        </w:rPr>
        <w:t> </w:t>
      </w:r>
      <w:r>
        <w:rPr>
          <w:color w:val="0F4462"/>
          <w:w w:val="105"/>
        </w:rPr>
        <w:t>and</w:t>
      </w:r>
      <w:r>
        <w:rPr>
          <w:color w:val="0F4462"/>
          <w:spacing w:val="-10"/>
          <w:w w:val="105"/>
        </w:rPr>
        <w:t> </w:t>
      </w:r>
      <w:r>
        <w:rPr>
          <w:color w:val="0F4462"/>
          <w:w w:val="105"/>
        </w:rPr>
        <w:t>Dearing,</w:t>
      </w:r>
      <w:r>
        <w:rPr>
          <w:color w:val="0F4462"/>
          <w:spacing w:val="-15"/>
          <w:w w:val="105"/>
        </w:rPr>
        <w:t> </w:t>
      </w:r>
      <w:r>
        <w:rPr>
          <w:color w:val="0F4462"/>
          <w:w w:val="105"/>
        </w:rPr>
        <w:t>R.L.</w:t>
      </w:r>
      <w:r>
        <w:rPr>
          <w:color w:val="0F4462"/>
          <w:spacing w:val="-16"/>
          <w:w w:val="105"/>
        </w:rPr>
        <w:t> </w:t>
      </w:r>
      <w:r>
        <w:rPr>
          <w:color w:val="0F4462"/>
          <w:w w:val="105"/>
        </w:rPr>
        <w:t>Gender</w:t>
      </w:r>
      <w:r>
        <w:rPr>
          <w:color w:val="0F4462"/>
          <w:spacing w:val="-14"/>
          <w:w w:val="105"/>
        </w:rPr>
        <w:t> </w:t>
      </w:r>
      <w:r>
        <w:rPr>
          <w:color w:val="0F4462"/>
          <w:w w:val="105"/>
        </w:rPr>
        <w:t>differences</w:t>
      </w:r>
      <w:r>
        <w:rPr>
          <w:color w:val="0F4462"/>
          <w:spacing w:val="-1"/>
          <w:w w:val="105"/>
        </w:rPr>
        <w:t> </w:t>
      </w:r>
      <w:r>
        <w:rPr>
          <w:color w:val="0F4462"/>
          <w:w w:val="105"/>
        </w:rPr>
        <w:t>in</w:t>
      </w:r>
      <w:r>
        <w:rPr>
          <w:color w:val="0F4462"/>
          <w:spacing w:val="-15"/>
          <w:w w:val="105"/>
        </w:rPr>
        <w:t> </w:t>
      </w:r>
      <w:r>
        <w:rPr>
          <w:color w:val="0F4462"/>
          <w:w w:val="105"/>
        </w:rPr>
        <w:t>alcohol</w:t>
      </w:r>
      <w:r>
        <w:rPr>
          <w:color w:val="0F4462"/>
          <w:spacing w:val="-7"/>
          <w:w w:val="105"/>
        </w:rPr>
        <w:t> </w:t>
      </w:r>
      <w:r>
        <w:rPr>
          <w:color w:val="0F4462"/>
          <w:w w:val="105"/>
        </w:rPr>
        <w:t>and</w:t>
      </w:r>
      <w:r>
        <w:rPr>
          <w:color w:val="0F4462"/>
          <w:spacing w:val="-7"/>
          <w:w w:val="105"/>
        </w:rPr>
        <w:t> </w:t>
      </w:r>
      <w:r>
        <w:rPr>
          <w:color w:val="0F4462"/>
          <w:w w:val="105"/>
        </w:rPr>
        <w:t>substance</w:t>
      </w:r>
      <w:r>
        <w:rPr>
          <w:color w:val="0F4462"/>
          <w:spacing w:val="-4"/>
          <w:w w:val="105"/>
        </w:rPr>
        <w:t> </w:t>
      </w:r>
      <w:r>
        <w:rPr>
          <w:color w:val="0F4462"/>
          <w:w w:val="105"/>
        </w:rPr>
        <w:t>use</w:t>
      </w:r>
      <w:r>
        <w:rPr>
          <w:color w:val="0F4462"/>
          <w:spacing w:val="-12"/>
          <w:w w:val="105"/>
        </w:rPr>
        <w:t> </w:t>
      </w:r>
      <w:r>
        <w:rPr>
          <w:color w:val="0F4462"/>
          <w:spacing w:val="-2"/>
          <w:w w:val="105"/>
        </w:rPr>
        <w:t>relapse.</w:t>
      </w:r>
    </w:p>
    <w:p>
      <w:pPr>
        <w:spacing w:before="23"/>
        <w:ind w:left="1812" w:right="0" w:firstLine="0"/>
        <w:jc w:val="left"/>
        <w:rPr>
          <w:sz w:val="23"/>
        </w:rPr>
      </w:pPr>
      <w:r>
        <w:rPr>
          <w:i/>
          <w:color w:val="0F4462"/>
          <w:sz w:val="22"/>
        </w:rPr>
        <w:t>Clinical</w:t>
      </w:r>
      <w:r>
        <w:rPr>
          <w:i/>
          <w:color w:val="0F4462"/>
          <w:spacing w:val="18"/>
          <w:sz w:val="22"/>
        </w:rPr>
        <w:t> </w:t>
      </w:r>
      <w:r>
        <w:rPr>
          <w:i/>
          <w:color w:val="0F4462"/>
          <w:sz w:val="22"/>
        </w:rPr>
        <w:t>Psychology</w:t>
      </w:r>
      <w:r>
        <w:rPr>
          <w:i/>
          <w:color w:val="0F4462"/>
          <w:spacing w:val="48"/>
          <w:sz w:val="22"/>
        </w:rPr>
        <w:t> </w:t>
      </w:r>
      <w:r>
        <w:rPr>
          <w:i/>
          <w:color w:val="0F4462"/>
          <w:sz w:val="22"/>
        </w:rPr>
        <w:t>Review</w:t>
      </w:r>
      <w:r>
        <w:rPr>
          <w:i/>
          <w:color w:val="0F4462"/>
          <w:spacing w:val="29"/>
          <w:sz w:val="22"/>
        </w:rPr>
        <w:t> </w:t>
      </w:r>
      <w:r>
        <w:rPr>
          <w:color w:val="0F4462"/>
          <w:sz w:val="23"/>
        </w:rPr>
        <w:t>26(2):128-148,</w:t>
      </w:r>
      <w:r>
        <w:rPr>
          <w:color w:val="0F4462"/>
          <w:spacing w:val="-16"/>
          <w:sz w:val="23"/>
        </w:rPr>
        <w:t> </w:t>
      </w:r>
      <w:r>
        <w:rPr>
          <w:color w:val="0F4462"/>
          <w:spacing w:val="-2"/>
          <w:sz w:val="23"/>
        </w:rPr>
        <w:t>2006.</w:t>
      </w:r>
    </w:p>
    <w:p>
      <w:pPr>
        <w:spacing w:after="0"/>
        <w:jc w:val="left"/>
        <w:rPr>
          <w:sz w:val="23"/>
        </w:rPr>
        <w:sectPr>
          <w:pgSz w:w="12240" w:h="15840"/>
          <w:pgMar w:header="696" w:footer="906" w:top="1160" w:bottom="1100" w:left="0" w:right="0"/>
        </w:sectPr>
      </w:pPr>
    </w:p>
    <w:p>
      <w:pPr>
        <w:pStyle w:val="BodyText"/>
        <w:rPr>
          <w:sz w:val="11"/>
        </w:rPr>
      </w:pPr>
    </w:p>
    <w:p>
      <w:pPr>
        <w:spacing w:line="223" w:lineRule="auto" w:before="105"/>
        <w:ind w:left="1794" w:right="1728" w:hanging="361"/>
        <w:jc w:val="both"/>
        <w:rPr>
          <w:sz w:val="23"/>
        </w:rPr>
      </w:pPr>
      <w:r>
        <w:rPr>
          <w:color w:val="0F4462"/>
          <w:w w:val="105"/>
          <w:sz w:val="23"/>
        </w:rPr>
        <w:t>Walton,</w:t>
      </w:r>
      <w:r>
        <w:rPr>
          <w:color w:val="0F4462"/>
          <w:spacing w:val="-16"/>
          <w:w w:val="105"/>
          <w:sz w:val="23"/>
        </w:rPr>
        <w:t> </w:t>
      </w:r>
      <w:r>
        <w:rPr>
          <w:color w:val="0F4462"/>
          <w:w w:val="105"/>
          <w:sz w:val="23"/>
        </w:rPr>
        <w:t>M.A.,</w:t>
      </w:r>
      <w:r>
        <w:rPr>
          <w:color w:val="0F4462"/>
          <w:spacing w:val="-15"/>
          <w:w w:val="105"/>
          <w:sz w:val="23"/>
        </w:rPr>
        <w:t> </w:t>
      </w:r>
      <w:r>
        <w:rPr>
          <w:color w:val="0F4462"/>
          <w:w w:val="105"/>
          <w:sz w:val="23"/>
        </w:rPr>
        <w:t>Blow,</w:t>
      </w:r>
      <w:r>
        <w:rPr>
          <w:color w:val="0F4462"/>
          <w:spacing w:val="-15"/>
          <w:w w:val="105"/>
          <w:sz w:val="23"/>
        </w:rPr>
        <w:t> </w:t>
      </w:r>
      <w:r>
        <w:rPr>
          <w:color w:val="0F4462"/>
          <w:w w:val="105"/>
          <w:sz w:val="23"/>
        </w:rPr>
        <w:t>F.C.,</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Booth,</w:t>
      </w:r>
      <w:r>
        <w:rPr>
          <w:color w:val="0F4462"/>
          <w:spacing w:val="-15"/>
          <w:w w:val="105"/>
          <w:sz w:val="23"/>
        </w:rPr>
        <w:t> </w:t>
      </w:r>
      <w:r>
        <w:rPr>
          <w:color w:val="0F4462"/>
          <w:w w:val="105"/>
          <w:sz w:val="23"/>
        </w:rPr>
        <w:t>B.M.</w:t>
      </w:r>
      <w:r>
        <w:rPr>
          <w:color w:val="0F4462"/>
          <w:spacing w:val="-15"/>
          <w:w w:val="105"/>
          <w:sz w:val="23"/>
        </w:rPr>
        <w:t> </w:t>
      </w:r>
      <w:r>
        <w:rPr>
          <w:color w:val="0F4462"/>
          <w:w w:val="105"/>
          <w:sz w:val="23"/>
        </w:rPr>
        <w:t>Diversity</w:t>
      </w:r>
      <w:r>
        <w:rPr>
          <w:color w:val="0F4462"/>
          <w:spacing w:val="-8"/>
          <w:w w:val="105"/>
          <w:sz w:val="23"/>
        </w:rPr>
        <w:t> </w:t>
      </w:r>
      <w:r>
        <w:rPr>
          <w:color w:val="0F4462"/>
          <w:w w:val="105"/>
          <w:sz w:val="23"/>
        </w:rPr>
        <w:t>in</w:t>
      </w:r>
      <w:r>
        <w:rPr>
          <w:color w:val="0F4462"/>
          <w:spacing w:val="-8"/>
          <w:w w:val="105"/>
          <w:sz w:val="23"/>
        </w:rPr>
        <w:t> </w:t>
      </w:r>
      <w:r>
        <w:rPr>
          <w:color w:val="0F4462"/>
          <w:w w:val="105"/>
          <w:sz w:val="23"/>
        </w:rPr>
        <w:t>relapse prevention needs:</w:t>
      </w:r>
      <w:r>
        <w:rPr>
          <w:color w:val="0F4462"/>
          <w:spacing w:val="-8"/>
          <w:w w:val="105"/>
          <w:sz w:val="23"/>
        </w:rPr>
        <w:t> </w:t>
      </w:r>
      <w:r>
        <w:rPr>
          <w:color w:val="0F4462"/>
          <w:w w:val="105"/>
          <w:sz w:val="23"/>
        </w:rPr>
        <w:t>Gender</w:t>
      </w:r>
      <w:r>
        <w:rPr>
          <w:color w:val="0F4462"/>
          <w:spacing w:val="-2"/>
          <w:w w:val="105"/>
          <w:sz w:val="23"/>
        </w:rPr>
        <w:t> </w:t>
      </w:r>
      <w:r>
        <w:rPr>
          <w:color w:val="0F4462"/>
          <w:w w:val="105"/>
          <w:sz w:val="23"/>
        </w:rPr>
        <w:t>and race</w:t>
      </w:r>
      <w:r>
        <w:rPr>
          <w:color w:val="0F4462"/>
          <w:spacing w:val="-16"/>
          <w:w w:val="105"/>
          <w:sz w:val="23"/>
        </w:rPr>
        <w:t> </w:t>
      </w:r>
      <w:r>
        <w:rPr>
          <w:color w:val="0F4462"/>
          <w:w w:val="105"/>
          <w:sz w:val="23"/>
        </w:rPr>
        <w:t>comparisons</w:t>
      </w:r>
      <w:r>
        <w:rPr>
          <w:color w:val="0F4462"/>
          <w:spacing w:val="-15"/>
          <w:w w:val="105"/>
          <w:sz w:val="23"/>
        </w:rPr>
        <w:t> </w:t>
      </w:r>
      <w:r>
        <w:rPr>
          <w:color w:val="0F4462"/>
          <w:w w:val="105"/>
          <w:sz w:val="23"/>
        </w:rPr>
        <w:t>among</w:t>
      </w:r>
      <w:r>
        <w:rPr>
          <w:color w:val="0F4462"/>
          <w:spacing w:val="-15"/>
          <w:w w:val="105"/>
          <w:sz w:val="23"/>
        </w:rPr>
        <w:t> </w:t>
      </w:r>
      <w:r>
        <w:rPr>
          <w:color w:val="0F4462"/>
          <w:w w:val="105"/>
          <w:sz w:val="23"/>
        </w:rPr>
        <w:t>substance</w:t>
      </w:r>
      <w:r>
        <w:rPr>
          <w:color w:val="0F4462"/>
          <w:spacing w:val="-8"/>
          <w:w w:val="105"/>
          <w:sz w:val="23"/>
        </w:rPr>
        <w:t> </w:t>
      </w:r>
      <w:r>
        <w:rPr>
          <w:color w:val="0F4462"/>
          <w:w w:val="105"/>
          <w:sz w:val="23"/>
        </w:rPr>
        <w:t>abuse</w:t>
      </w:r>
      <w:r>
        <w:rPr>
          <w:color w:val="0F4462"/>
          <w:spacing w:val="-1"/>
          <w:w w:val="105"/>
          <w:sz w:val="23"/>
        </w:rPr>
        <w:t> </w:t>
      </w:r>
      <w:r>
        <w:rPr>
          <w:color w:val="0F4462"/>
          <w:w w:val="105"/>
          <w:sz w:val="23"/>
        </w:rPr>
        <w:t>treatment</w:t>
      </w:r>
      <w:r>
        <w:rPr>
          <w:color w:val="0F4462"/>
          <w:spacing w:val="17"/>
          <w:w w:val="105"/>
          <w:sz w:val="23"/>
        </w:rPr>
        <w:t> </w:t>
      </w:r>
      <w:r>
        <w:rPr>
          <w:i/>
          <w:color w:val="0F4462"/>
          <w:w w:val="105"/>
          <w:sz w:val="22"/>
        </w:rPr>
        <w:t>patients.American</w:t>
      </w:r>
      <w:r>
        <w:rPr>
          <w:i/>
          <w:color w:val="0F4462"/>
          <w:spacing w:val="-13"/>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Drug</w:t>
      </w:r>
      <w:r>
        <w:rPr>
          <w:i/>
          <w:color w:val="0F4462"/>
          <w:spacing w:val="-14"/>
          <w:w w:val="105"/>
          <w:sz w:val="22"/>
        </w:rPr>
        <w:t> </w:t>
      </w:r>
      <w:r>
        <w:rPr>
          <w:i/>
          <w:color w:val="0F4462"/>
          <w:w w:val="105"/>
          <w:sz w:val="22"/>
        </w:rPr>
        <w:t>and</w:t>
      </w:r>
      <w:r>
        <w:rPr>
          <w:i/>
          <w:color w:val="0F4462"/>
          <w:w w:val="105"/>
          <w:sz w:val="22"/>
        </w:rPr>
        <w:t> Alcohol Abuse </w:t>
      </w:r>
      <w:r>
        <w:rPr>
          <w:color w:val="0F4462"/>
          <w:w w:val="105"/>
          <w:sz w:val="23"/>
        </w:rPr>
        <w:t>27(2):225-240,</w:t>
      </w:r>
      <w:r>
        <w:rPr>
          <w:color w:val="0F4462"/>
          <w:spacing w:val="-18"/>
          <w:w w:val="105"/>
          <w:sz w:val="23"/>
        </w:rPr>
        <w:t> </w:t>
      </w:r>
      <w:r>
        <w:rPr>
          <w:color w:val="0F4462"/>
          <w:w w:val="105"/>
          <w:sz w:val="23"/>
        </w:rPr>
        <w:t>2001.</w:t>
      </w:r>
    </w:p>
    <w:p>
      <w:pPr>
        <w:spacing w:line="206" w:lineRule="auto" w:before="216"/>
        <w:ind w:left="1802" w:right="1487" w:hanging="369"/>
        <w:jc w:val="left"/>
        <w:rPr>
          <w:sz w:val="23"/>
        </w:rPr>
      </w:pPr>
      <w:r>
        <w:rPr>
          <w:color w:val="0F4462"/>
          <w:w w:val="105"/>
          <w:sz w:val="23"/>
        </w:rPr>
        <w:t>Warner,</w:t>
      </w:r>
      <w:r>
        <w:rPr>
          <w:color w:val="0F4462"/>
          <w:spacing w:val="-4"/>
          <w:w w:val="105"/>
          <w:sz w:val="23"/>
        </w:rPr>
        <w:t> </w:t>
      </w:r>
      <w:r>
        <w:rPr>
          <w:color w:val="0F4462"/>
          <w:w w:val="105"/>
          <w:sz w:val="23"/>
        </w:rPr>
        <w:t>B.D.,</w:t>
      </w:r>
      <w:r>
        <w:rPr>
          <w:color w:val="0F4462"/>
          <w:spacing w:val="-11"/>
          <w:w w:val="105"/>
          <w:sz w:val="23"/>
        </w:rPr>
        <w:t> </w:t>
      </w:r>
      <w:r>
        <w:rPr>
          <w:color w:val="0F4462"/>
          <w:w w:val="105"/>
          <w:sz w:val="23"/>
        </w:rPr>
        <w:t>and Leukefeld, C.G.</w:t>
      </w:r>
      <w:r>
        <w:rPr>
          <w:color w:val="0F4462"/>
          <w:spacing w:val="-10"/>
          <w:w w:val="105"/>
          <w:sz w:val="23"/>
        </w:rPr>
        <w:t> </w:t>
      </w:r>
      <w:r>
        <w:rPr>
          <w:color w:val="0F4462"/>
          <w:w w:val="105"/>
          <w:sz w:val="23"/>
        </w:rPr>
        <w:t>Rural-urban</w:t>
      </w:r>
      <w:r>
        <w:rPr>
          <w:color w:val="0F4462"/>
          <w:spacing w:val="29"/>
          <w:w w:val="105"/>
          <w:sz w:val="23"/>
        </w:rPr>
        <w:t> </w:t>
      </w:r>
      <w:r>
        <w:rPr>
          <w:color w:val="0F4462"/>
          <w:w w:val="105"/>
          <w:sz w:val="23"/>
        </w:rPr>
        <w:t>differences in substance use and treatment </w:t>
      </w:r>
      <w:r>
        <w:rPr>
          <w:color w:val="0F4462"/>
          <w:sz w:val="23"/>
        </w:rPr>
        <w:t>utilization</w:t>
      </w:r>
      <w:r>
        <w:rPr>
          <w:color w:val="0F4462"/>
          <w:spacing w:val="40"/>
          <w:sz w:val="23"/>
        </w:rPr>
        <w:t> </w:t>
      </w:r>
      <w:r>
        <w:rPr>
          <w:color w:val="0F4462"/>
          <w:sz w:val="23"/>
        </w:rPr>
        <w:t>among</w:t>
      </w:r>
      <w:r>
        <w:rPr>
          <w:color w:val="0F4462"/>
          <w:spacing w:val="32"/>
          <w:sz w:val="23"/>
        </w:rPr>
        <w:t> </w:t>
      </w:r>
      <w:r>
        <w:rPr>
          <w:color w:val="0F4462"/>
          <w:sz w:val="23"/>
        </w:rPr>
        <w:t>prisoners. </w:t>
      </w:r>
      <w:r>
        <w:rPr>
          <w:i/>
          <w:color w:val="0F4462"/>
          <w:sz w:val="22"/>
        </w:rPr>
        <w:t>American</w:t>
      </w:r>
      <w:r>
        <w:rPr>
          <w:i/>
          <w:color w:val="0F4462"/>
          <w:spacing w:val="39"/>
          <w:sz w:val="22"/>
        </w:rPr>
        <w:t> </w:t>
      </w:r>
      <w:r>
        <w:rPr>
          <w:i/>
          <w:color w:val="0F4462"/>
          <w:sz w:val="22"/>
        </w:rPr>
        <w:t>journal </w:t>
      </w:r>
      <w:r>
        <w:rPr>
          <w:rFonts w:ascii="Arial"/>
          <w:i/>
          <w:color w:val="0F4462"/>
          <w:sz w:val="31"/>
        </w:rPr>
        <w:t>of</w:t>
      </w:r>
      <w:r>
        <w:rPr>
          <w:rFonts w:ascii="Arial"/>
          <w:i/>
          <w:color w:val="0F4462"/>
          <w:spacing w:val="-33"/>
          <w:sz w:val="31"/>
        </w:rPr>
        <w:t> </w:t>
      </w:r>
      <w:r>
        <w:rPr>
          <w:i/>
          <w:color w:val="0F4462"/>
          <w:sz w:val="22"/>
        </w:rPr>
        <w:t>Drug and Alcohol</w:t>
      </w:r>
      <w:r>
        <w:rPr>
          <w:i/>
          <w:color w:val="0F4462"/>
          <w:spacing w:val="-6"/>
          <w:sz w:val="22"/>
        </w:rPr>
        <w:t> </w:t>
      </w:r>
      <w:r>
        <w:rPr>
          <w:i/>
          <w:color w:val="0F4462"/>
          <w:sz w:val="22"/>
        </w:rPr>
        <w:t>Abuse </w:t>
      </w:r>
      <w:r>
        <w:rPr>
          <w:color w:val="0F4462"/>
          <w:sz w:val="23"/>
        </w:rPr>
        <w:t>27(2):265-280,</w:t>
      </w:r>
      <w:r>
        <w:rPr>
          <w:color w:val="0F4462"/>
          <w:spacing w:val="-13"/>
          <w:sz w:val="23"/>
        </w:rPr>
        <w:t> </w:t>
      </w:r>
      <w:r>
        <w:rPr>
          <w:color w:val="0F4462"/>
          <w:sz w:val="23"/>
        </w:rPr>
        <w:t>2001.</w:t>
      </w:r>
    </w:p>
    <w:p>
      <w:pPr>
        <w:spacing w:line="261" w:lineRule="auto" w:before="176"/>
        <w:ind w:left="1803" w:right="1487" w:hanging="370"/>
        <w:jc w:val="left"/>
        <w:rPr>
          <w:sz w:val="23"/>
        </w:rPr>
      </w:pPr>
      <w:r>
        <w:rPr>
          <w:color w:val="0F4462"/>
          <w:w w:val="105"/>
          <w:sz w:val="23"/>
        </w:rPr>
        <w:t>Washton,</w:t>
      </w:r>
      <w:r>
        <w:rPr>
          <w:color w:val="0F4462"/>
          <w:spacing w:val="-16"/>
          <w:w w:val="105"/>
          <w:sz w:val="23"/>
        </w:rPr>
        <w:t> </w:t>
      </w:r>
      <w:r>
        <w:rPr>
          <w:color w:val="0F4462"/>
          <w:w w:val="105"/>
          <w:sz w:val="23"/>
        </w:rPr>
        <w:t>A.M.</w:t>
      </w:r>
      <w:r>
        <w:rPr>
          <w:color w:val="0F4462"/>
          <w:spacing w:val="-15"/>
          <w:w w:val="105"/>
          <w:sz w:val="23"/>
        </w:rPr>
        <w:t> </w:t>
      </w:r>
      <w:r>
        <w:rPr>
          <w:i/>
          <w:color w:val="0F4462"/>
          <w:w w:val="105"/>
          <w:sz w:val="22"/>
        </w:rPr>
        <w:t>Cocaine,</w:t>
      </w:r>
      <w:r>
        <w:rPr>
          <w:i/>
          <w:color w:val="0F4462"/>
          <w:spacing w:val="-14"/>
          <w:w w:val="105"/>
          <w:sz w:val="22"/>
        </w:rPr>
        <w:t> </w:t>
      </w:r>
      <w:r>
        <w:rPr>
          <w:i/>
          <w:color w:val="0F4462"/>
          <w:w w:val="105"/>
          <w:sz w:val="22"/>
        </w:rPr>
        <w:t>Methamphetamine,</w:t>
      </w:r>
      <w:r>
        <w:rPr>
          <w:i/>
          <w:color w:val="0F4462"/>
          <w:spacing w:val="-23"/>
          <w:w w:val="105"/>
          <w:sz w:val="22"/>
        </w:rPr>
        <w:t> </w:t>
      </w:r>
      <w:r>
        <w:rPr>
          <w:i/>
          <w:color w:val="0F4462"/>
          <w:w w:val="105"/>
          <w:sz w:val="22"/>
        </w:rPr>
        <w:t>and</w:t>
      </w:r>
      <w:r>
        <w:rPr>
          <w:i/>
          <w:color w:val="0F4462"/>
          <w:spacing w:val="-14"/>
          <w:w w:val="105"/>
          <w:sz w:val="22"/>
        </w:rPr>
        <w:t> </w:t>
      </w:r>
      <w:r>
        <w:rPr>
          <w:i/>
          <w:color w:val="0F4462"/>
          <w:w w:val="105"/>
          <w:sz w:val="22"/>
        </w:rPr>
        <w:t>Compulsive</w:t>
      </w:r>
      <w:r>
        <w:rPr>
          <w:i/>
          <w:color w:val="0F4462"/>
          <w:spacing w:val="-6"/>
          <w:w w:val="105"/>
          <w:sz w:val="22"/>
        </w:rPr>
        <w:t> </w:t>
      </w:r>
      <w:r>
        <w:rPr>
          <w:i/>
          <w:color w:val="0F4462"/>
          <w:w w:val="105"/>
          <w:sz w:val="22"/>
        </w:rPr>
        <w:t>Sexuality.</w:t>
      </w:r>
      <w:r>
        <w:rPr>
          <w:i/>
          <w:color w:val="0F4462"/>
          <w:spacing w:val="-15"/>
          <w:w w:val="105"/>
          <w:sz w:val="22"/>
        </w:rPr>
        <w:t> </w:t>
      </w:r>
      <w:r>
        <w:rPr>
          <w:color w:val="0F4462"/>
          <w:w w:val="105"/>
          <w:sz w:val="23"/>
        </w:rPr>
        <w:t>Microsoft</w:t>
      </w:r>
      <w:r>
        <w:rPr>
          <w:color w:val="0F4462"/>
          <w:spacing w:val="-12"/>
          <w:w w:val="105"/>
          <w:sz w:val="23"/>
        </w:rPr>
        <w:t> </w:t>
      </w:r>
      <w:r>
        <w:rPr>
          <w:color w:val="0F4462"/>
          <w:w w:val="105"/>
          <w:sz w:val="23"/>
        </w:rPr>
        <w:t>PowerPoint presentation, 2009.</w:t>
      </w:r>
    </w:p>
    <w:p>
      <w:pPr>
        <w:spacing w:before="87"/>
        <w:ind w:left="1434" w:right="0" w:firstLine="0"/>
        <w:jc w:val="left"/>
        <w:rPr>
          <w:rFonts w:ascii="Arial"/>
          <w:i/>
          <w:sz w:val="31"/>
        </w:rPr>
      </w:pPr>
      <w:r>
        <w:rPr>
          <w:color w:val="0F4462"/>
          <w:sz w:val="23"/>
        </w:rPr>
        <w:t>Watt,</w:t>
      </w:r>
      <w:r>
        <w:rPr>
          <w:color w:val="0F4462"/>
          <w:spacing w:val="-25"/>
          <w:sz w:val="23"/>
        </w:rPr>
        <w:t> </w:t>
      </w:r>
      <w:r>
        <w:rPr>
          <w:color w:val="0F4462"/>
          <w:sz w:val="26"/>
        </w:rPr>
        <w:t>T.T.</w:t>
      </w:r>
      <w:r>
        <w:rPr>
          <w:color w:val="0F4462"/>
          <w:spacing w:val="-28"/>
          <w:sz w:val="26"/>
        </w:rPr>
        <w:t> </w:t>
      </w:r>
      <w:r>
        <w:rPr>
          <w:color w:val="0F4462"/>
          <w:sz w:val="23"/>
        </w:rPr>
        <w:t>The</w:t>
      </w:r>
      <w:r>
        <w:rPr>
          <w:color w:val="0F4462"/>
          <w:spacing w:val="36"/>
          <w:sz w:val="23"/>
        </w:rPr>
        <w:t>  </w:t>
      </w:r>
      <w:r>
        <w:rPr>
          <w:color w:val="0F4462"/>
          <w:sz w:val="23"/>
        </w:rPr>
        <w:t>race/ethnic</w:t>
      </w:r>
      <w:r>
        <w:rPr>
          <w:color w:val="0F4462"/>
          <w:spacing w:val="25"/>
          <w:sz w:val="23"/>
        </w:rPr>
        <w:t> </w:t>
      </w:r>
      <w:r>
        <w:rPr>
          <w:color w:val="0F4462"/>
          <w:sz w:val="23"/>
        </w:rPr>
        <w:t>age</w:t>
      </w:r>
      <w:r>
        <w:rPr>
          <w:color w:val="0F4462"/>
          <w:spacing w:val="19"/>
          <w:sz w:val="23"/>
        </w:rPr>
        <w:t> </w:t>
      </w:r>
      <w:r>
        <w:rPr>
          <w:color w:val="0F4462"/>
          <w:sz w:val="23"/>
        </w:rPr>
        <w:t>crossover</w:t>
      </w:r>
      <w:r>
        <w:rPr>
          <w:color w:val="0F4462"/>
          <w:spacing w:val="33"/>
          <w:sz w:val="23"/>
        </w:rPr>
        <w:t> </w:t>
      </w:r>
      <w:r>
        <w:rPr>
          <w:color w:val="0F4462"/>
          <w:sz w:val="23"/>
        </w:rPr>
        <w:t>effect</w:t>
      </w:r>
      <w:r>
        <w:rPr>
          <w:color w:val="0F4462"/>
          <w:spacing w:val="23"/>
          <w:sz w:val="23"/>
        </w:rPr>
        <w:t> </w:t>
      </w:r>
      <w:r>
        <w:rPr>
          <w:color w:val="0F4462"/>
          <w:sz w:val="23"/>
        </w:rPr>
        <w:t>in</w:t>
      </w:r>
      <w:r>
        <w:rPr>
          <w:color w:val="0F4462"/>
          <w:spacing w:val="18"/>
          <w:sz w:val="23"/>
        </w:rPr>
        <w:t> </w:t>
      </w:r>
      <w:r>
        <w:rPr>
          <w:color w:val="0F4462"/>
          <w:sz w:val="23"/>
        </w:rPr>
        <w:t>drug</w:t>
      </w:r>
      <w:r>
        <w:rPr>
          <w:color w:val="0F4462"/>
          <w:spacing w:val="16"/>
          <w:sz w:val="23"/>
        </w:rPr>
        <w:t> </w:t>
      </w:r>
      <w:r>
        <w:rPr>
          <w:color w:val="0F4462"/>
          <w:sz w:val="23"/>
        </w:rPr>
        <w:t>use</w:t>
      </w:r>
      <w:r>
        <w:rPr>
          <w:color w:val="0F4462"/>
          <w:spacing w:val="19"/>
          <w:sz w:val="23"/>
        </w:rPr>
        <w:t> </w:t>
      </w:r>
      <w:r>
        <w:rPr>
          <w:color w:val="0F4462"/>
          <w:sz w:val="23"/>
        </w:rPr>
        <w:t>and</w:t>
      </w:r>
      <w:r>
        <w:rPr>
          <w:color w:val="0F4462"/>
          <w:spacing w:val="34"/>
          <w:sz w:val="23"/>
        </w:rPr>
        <w:t> </w:t>
      </w:r>
      <w:r>
        <w:rPr>
          <w:color w:val="0F4462"/>
          <w:sz w:val="23"/>
        </w:rPr>
        <w:t>heavy</w:t>
      </w:r>
      <w:r>
        <w:rPr>
          <w:color w:val="0F4462"/>
          <w:spacing w:val="22"/>
          <w:sz w:val="23"/>
        </w:rPr>
        <w:t> </w:t>
      </w:r>
      <w:r>
        <w:rPr>
          <w:i/>
          <w:color w:val="0F4462"/>
          <w:sz w:val="22"/>
        </w:rPr>
        <w:t>drinking.journal</w:t>
      </w:r>
      <w:r>
        <w:rPr>
          <w:i/>
          <w:color w:val="0F4462"/>
          <w:spacing w:val="-15"/>
          <w:sz w:val="22"/>
        </w:rPr>
        <w:t> </w:t>
      </w:r>
      <w:r>
        <w:rPr>
          <w:rFonts w:ascii="Arial"/>
          <w:i/>
          <w:color w:val="0F4462"/>
          <w:spacing w:val="-5"/>
          <w:sz w:val="31"/>
        </w:rPr>
        <w:t>of</w:t>
      </w:r>
    </w:p>
    <w:p>
      <w:pPr>
        <w:spacing w:before="3"/>
        <w:ind w:left="1807" w:right="0" w:firstLine="0"/>
        <w:jc w:val="left"/>
        <w:rPr>
          <w:sz w:val="23"/>
        </w:rPr>
      </w:pPr>
      <w:r>
        <w:rPr>
          <w:i/>
          <w:color w:val="0F4462"/>
          <w:spacing w:val="-2"/>
          <w:w w:val="105"/>
          <w:sz w:val="22"/>
        </w:rPr>
        <w:t>Ethnicity</w:t>
      </w:r>
      <w:r>
        <w:rPr>
          <w:i/>
          <w:color w:val="0F4462"/>
          <w:spacing w:val="7"/>
          <w:w w:val="105"/>
          <w:sz w:val="22"/>
        </w:rPr>
        <w:t> </w:t>
      </w:r>
      <w:r>
        <w:rPr>
          <w:i/>
          <w:color w:val="0F4462"/>
          <w:spacing w:val="-2"/>
          <w:w w:val="105"/>
          <w:sz w:val="22"/>
        </w:rPr>
        <w:t>in</w:t>
      </w:r>
      <w:r>
        <w:rPr>
          <w:i/>
          <w:color w:val="0F4462"/>
          <w:spacing w:val="7"/>
          <w:w w:val="105"/>
          <w:sz w:val="22"/>
        </w:rPr>
        <w:t> </w:t>
      </w:r>
      <w:r>
        <w:rPr>
          <w:i/>
          <w:color w:val="0F4462"/>
          <w:spacing w:val="-2"/>
          <w:w w:val="105"/>
          <w:sz w:val="22"/>
        </w:rPr>
        <w:t>Substance</w:t>
      </w:r>
      <w:r>
        <w:rPr>
          <w:i/>
          <w:color w:val="0F4462"/>
          <w:spacing w:val="-6"/>
          <w:w w:val="105"/>
          <w:sz w:val="22"/>
        </w:rPr>
        <w:t> </w:t>
      </w:r>
      <w:r>
        <w:rPr>
          <w:i/>
          <w:color w:val="0F4462"/>
          <w:spacing w:val="-2"/>
          <w:w w:val="105"/>
          <w:sz w:val="22"/>
        </w:rPr>
        <w:t>Abuse </w:t>
      </w:r>
      <w:r>
        <w:rPr>
          <w:color w:val="0F4462"/>
          <w:spacing w:val="-2"/>
          <w:w w:val="105"/>
          <w:sz w:val="23"/>
        </w:rPr>
        <w:t>7(1):93-114,</w:t>
      </w:r>
      <w:r>
        <w:rPr>
          <w:color w:val="0F4462"/>
          <w:spacing w:val="-12"/>
          <w:w w:val="105"/>
          <w:sz w:val="23"/>
        </w:rPr>
        <w:t> </w:t>
      </w:r>
      <w:r>
        <w:rPr>
          <w:color w:val="0F4462"/>
          <w:spacing w:val="-4"/>
          <w:w w:val="105"/>
          <w:sz w:val="23"/>
        </w:rPr>
        <w:t>2008.</w:t>
      </w:r>
    </w:p>
    <w:p>
      <w:pPr>
        <w:spacing w:line="261" w:lineRule="auto" w:before="188"/>
        <w:ind w:left="1794" w:right="1487" w:hanging="361"/>
        <w:jc w:val="left"/>
        <w:rPr>
          <w:sz w:val="23"/>
        </w:rPr>
      </w:pPr>
      <w:r>
        <w:rPr>
          <w:color w:val="0F4462"/>
          <w:w w:val="105"/>
          <w:sz w:val="23"/>
        </w:rPr>
        <w:t>Webster,</w:t>
      </w:r>
      <w:r>
        <w:rPr>
          <w:color w:val="0F4462"/>
          <w:spacing w:val="-16"/>
          <w:w w:val="105"/>
          <w:sz w:val="23"/>
        </w:rPr>
        <w:t> </w:t>
      </w:r>
      <w:r>
        <w:rPr>
          <w:color w:val="0F4462"/>
          <w:w w:val="105"/>
          <w:sz w:val="23"/>
        </w:rPr>
        <w:t>C.D.,</w:t>
      </w:r>
      <w:r>
        <w:rPr>
          <w:color w:val="0F4462"/>
          <w:spacing w:val="-15"/>
          <w:w w:val="105"/>
          <w:sz w:val="23"/>
        </w:rPr>
        <w:t> </w:t>
      </w:r>
      <w:r>
        <w:rPr>
          <w:color w:val="0F4462"/>
          <w:w w:val="105"/>
          <w:sz w:val="23"/>
        </w:rPr>
        <w:t>Douglas,</w:t>
      </w:r>
      <w:r>
        <w:rPr>
          <w:color w:val="0F4462"/>
          <w:spacing w:val="-15"/>
          <w:w w:val="105"/>
          <w:sz w:val="23"/>
        </w:rPr>
        <w:t> </w:t>
      </w:r>
      <w:r>
        <w:rPr>
          <w:color w:val="0F4462"/>
          <w:w w:val="105"/>
          <w:sz w:val="23"/>
        </w:rPr>
        <w:t>K.S.,</w:t>
      </w:r>
      <w:r>
        <w:rPr>
          <w:color w:val="0F4462"/>
          <w:spacing w:val="-15"/>
          <w:w w:val="105"/>
          <w:sz w:val="23"/>
        </w:rPr>
        <w:t> </w:t>
      </w:r>
      <w:r>
        <w:rPr>
          <w:color w:val="0F4462"/>
          <w:w w:val="105"/>
          <w:sz w:val="23"/>
        </w:rPr>
        <w:t>Eaves,</w:t>
      </w:r>
      <w:r>
        <w:rPr>
          <w:color w:val="0F4462"/>
          <w:spacing w:val="-14"/>
          <w:w w:val="105"/>
          <w:sz w:val="23"/>
        </w:rPr>
        <w:t> </w:t>
      </w:r>
      <w:r>
        <w:rPr>
          <w:color w:val="0F4462"/>
          <w:w w:val="105"/>
          <w:sz w:val="23"/>
        </w:rPr>
        <w:t>D.,</w:t>
      </w:r>
      <w:r>
        <w:rPr>
          <w:color w:val="0F4462"/>
          <w:spacing w:val="-16"/>
          <w:w w:val="105"/>
          <w:sz w:val="23"/>
        </w:rPr>
        <w:t> </w:t>
      </w:r>
      <w:r>
        <w:rPr>
          <w:color w:val="0F4462"/>
          <w:w w:val="105"/>
          <w:sz w:val="23"/>
        </w:rPr>
        <w:t>and Hart,</w:t>
      </w:r>
      <w:r>
        <w:rPr>
          <w:color w:val="0F4462"/>
          <w:spacing w:val="-17"/>
          <w:w w:val="105"/>
          <w:sz w:val="23"/>
        </w:rPr>
        <w:t> </w:t>
      </w:r>
      <w:r>
        <w:rPr>
          <w:color w:val="0F4462"/>
          <w:w w:val="105"/>
          <w:sz w:val="23"/>
        </w:rPr>
        <w:t>S.D.</w:t>
      </w:r>
      <w:r>
        <w:rPr>
          <w:color w:val="0F4462"/>
          <w:spacing w:val="-20"/>
          <w:w w:val="105"/>
          <w:sz w:val="23"/>
        </w:rPr>
        <w:t> </w:t>
      </w:r>
      <w:r>
        <w:rPr>
          <w:color w:val="0F4462"/>
          <w:w w:val="105"/>
          <w:sz w:val="23"/>
        </w:rPr>
        <w:t>Assessing risk</w:t>
      </w:r>
      <w:r>
        <w:rPr>
          <w:color w:val="0F4462"/>
          <w:spacing w:val="-8"/>
          <w:w w:val="105"/>
          <w:sz w:val="23"/>
        </w:rPr>
        <w:t> </w:t>
      </w:r>
      <w:r>
        <w:rPr>
          <w:color w:val="0F4462"/>
          <w:w w:val="105"/>
          <w:sz w:val="23"/>
        </w:rPr>
        <w:t>of</w:t>
      </w:r>
      <w:r>
        <w:rPr>
          <w:color w:val="0F4462"/>
          <w:spacing w:val="-16"/>
          <w:w w:val="105"/>
          <w:sz w:val="23"/>
        </w:rPr>
        <w:t> </w:t>
      </w:r>
      <w:r>
        <w:rPr>
          <w:color w:val="0F4462"/>
          <w:w w:val="105"/>
          <w:sz w:val="23"/>
        </w:rPr>
        <w:t>violence to</w:t>
      </w:r>
      <w:r>
        <w:rPr>
          <w:color w:val="0F4462"/>
          <w:spacing w:val="-8"/>
          <w:w w:val="105"/>
          <w:sz w:val="23"/>
        </w:rPr>
        <w:t> </w:t>
      </w:r>
      <w:r>
        <w:rPr>
          <w:color w:val="0F4462"/>
          <w:w w:val="105"/>
          <w:sz w:val="23"/>
        </w:rPr>
        <w:t>others.</w:t>
      </w:r>
      <w:r>
        <w:rPr>
          <w:color w:val="0F4462"/>
          <w:spacing w:val="-16"/>
          <w:w w:val="105"/>
          <w:sz w:val="23"/>
        </w:rPr>
        <w:t> </w:t>
      </w:r>
      <w:r>
        <w:rPr>
          <w:color w:val="0F4462"/>
          <w:w w:val="105"/>
          <w:sz w:val="23"/>
        </w:rPr>
        <w:t>In: Webster,</w:t>
      </w:r>
      <w:r>
        <w:rPr>
          <w:color w:val="0F4462"/>
          <w:spacing w:val="-2"/>
          <w:w w:val="105"/>
          <w:sz w:val="23"/>
        </w:rPr>
        <w:t> </w:t>
      </w:r>
      <w:r>
        <w:rPr>
          <w:color w:val="0F4462"/>
          <w:w w:val="105"/>
          <w:sz w:val="23"/>
        </w:rPr>
        <w:t>C.D.,</w:t>
      </w:r>
      <w:r>
        <w:rPr>
          <w:color w:val="0F4462"/>
          <w:spacing w:val="-12"/>
          <w:w w:val="105"/>
          <w:sz w:val="23"/>
        </w:rPr>
        <w:t> </w:t>
      </w:r>
      <w:r>
        <w:rPr>
          <w:color w:val="0F4462"/>
          <w:w w:val="105"/>
          <w:sz w:val="23"/>
        </w:rPr>
        <w:t>and</w:t>
      </w:r>
      <w:r>
        <w:rPr>
          <w:color w:val="0F4462"/>
          <w:spacing w:val="-18"/>
          <w:w w:val="105"/>
          <w:sz w:val="23"/>
        </w:rPr>
        <w:t> </w:t>
      </w:r>
      <w:r>
        <w:rPr>
          <w:color w:val="0F4462"/>
          <w:w w:val="105"/>
          <w:sz w:val="23"/>
        </w:rPr>
        <w:t>Jackson,</w:t>
      </w:r>
      <w:r>
        <w:rPr>
          <w:color w:val="0F4462"/>
          <w:spacing w:val="-14"/>
          <w:w w:val="105"/>
          <w:sz w:val="23"/>
        </w:rPr>
        <w:t> </w:t>
      </w:r>
      <w:r>
        <w:rPr>
          <w:color w:val="0F4462"/>
          <w:w w:val="105"/>
          <w:sz w:val="23"/>
        </w:rPr>
        <w:t>M.A.,</w:t>
      </w:r>
      <w:r>
        <w:rPr>
          <w:color w:val="0F4462"/>
          <w:spacing w:val="-12"/>
          <w:w w:val="105"/>
          <w:sz w:val="23"/>
        </w:rPr>
        <w:t> </w:t>
      </w:r>
      <w:r>
        <w:rPr>
          <w:color w:val="0F4462"/>
          <w:w w:val="105"/>
          <w:sz w:val="23"/>
        </w:rPr>
        <w:t>eds.</w:t>
      </w:r>
      <w:r>
        <w:rPr>
          <w:color w:val="0F4462"/>
          <w:spacing w:val="-8"/>
          <w:w w:val="105"/>
          <w:sz w:val="23"/>
        </w:rPr>
        <w:t> </w:t>
      </w:r>
      <w:r>
        <w:rPr>
          <w:i/>
          <w:color w:val="0F4462"/>
          <w:w w:val="105"/>
          <w:sz w:val="22"/>
        </w:rPr>
        <w:t>Impulsivity:</w:t>
      </w:r>
      <w:r>
        <w:rPr>
          <w:i/>
          <w:color w:val="0F4462"/>
          <w:spacing w:val="-5"/>
          <w:w w:val="105"/>
          <w:sz w:val="22"/>
        </w:rPr>
        <w:t> </w:t>
      </w:r>
      <w:r>
        <w:rPr>
          <w:i/>
          <w:color w:val="0F4462"/>
          <w:w w:val="105"/>
          <w:sz w:val="22"/>
        </w:rPr>
        <w:t>Theory,</w:t>
      </w:r>
      <w:r>
        <w:rPr>
          <w:i/>
          <w:color w:val="0F4462"/>
          <w:spacing w:val="-8"/>
          <w:w w:val="105"/>
          <w:sz w:val="22"/>
        </w:rPr>
        <w:t> </w:t>
      </w:r>
      <w:r>
        <w:rPr>
          <w:i/>
          <w:color w:val="0F4462"/>
          <w:w w:val="105"/>
          <w:sz w:val="22"/>
        </w:rPr>
        <w:t>Assessment, and Treatment </w:t>
      </w:r>
      <w:r>
        <w:rPr>
          <w:color w:val="0F4462"/>
          <w:w w:val="105"/>
          <w:sz w:val="23"/>
        </w:rPr>
        <w:t>(pp.</w:t>
      </w:r>
    </w:p>
    <w:p>
      <w:pPr>
        <w:pStyle w:val="BodyText"/>
        <w:spacing w:line="260" w:lineRule="exact" w:before="0"/>
        <w:ind w:left="1797"/>
      </w:pPr>
      <w:r>
        <w:rPr>
          <w:color w:val="0F4462"/>
          <w:w w:val="105"/>
        </w:rPr>
        <w:t>251-277).</w:t>
      </w:r>
      <w:r>
        <w:rPr>
          <w:color w:val="0F4462"/>
          <w:spacing w:val="-14"/>
          <w:w w:val="105"/>
        </w:rPr>
        <w:t> </w:t>
      </w:r>
      <w:r>
        <w:rPr>
          <w:color w:val="0F4462"/>
          <w:w w:val="105"/>
        </w:rPr>
        <w:t>New</w:t>
      </w:r>
      <w:r>
        <w:rPr>
          <w:color w:val="0F4462"/>
          <w:spacing w:val="-15"/>
          <w:w w:val="105"/>
        </w:rPr>
        <w:t> </w:t>
      </w:r>
      <w:r>
        <w:rPr>
          <w:color w:val="0F4462"/>
          <w:w w:val="105"/>
        </w:rPr>
        <w:t>York:</w:t>
      </w:r>
      <w:r>
        <w:rPr>
          <w:color w:val="0F4462"/>
          <w:spacing w:val="-16"/>
          <w:w w:val="105"/>
        </w:rPr>
        <w:t> </w:t>
      </w:r>
      <w:r>
        <w:rPr>
          <w:color w:val="0F4462"/>
          <w:w w:val="105"/>
        </w:rPr>
        <w:t>Guilford</w:t>
      </w:r>
      <w:r>
        <w:rPr>
          <w:color w:val="0F4462"/>
          <w:spacing w:val="-6"/>
          <w:w w:val="105"/>
        </w:rPr>
        <w:t> </w:t>
      </w:r>
      <w:r>
        <w:rPr>
          <w:color w:val="0F4462"/>
          <w:w w:val="105"/>
        </w:rPr>
        <w:t>Press,</w:t>
      </w:r>
      <w:r>
        <w:rPr>
          <w:color w:val="0F4462"/>
          <w:spacing w:val="-23"/>
          <w:w w:val="105"/>
        </w:rPr>
        <w:t> </w:t>
      </w:r>
      <w:r>
        <w:rPr>
          <w:color w:val="0F4462"/>
          <w:spacing w:val="-2"/>
          <w:w w:val="105"/>
        </w:rPr>
        <w:t>1997.</w:t>
      </w:r>
    </w:p>
    <w:p>
      <w:pPr>
        <w:spacing w:line="261" w:lineRule="auto" w:before="187"/>
        <w:ind w:left="1804" w:right="1456" w:hanging="371"/>
        <w:jc w:val="left"/>
        <w:rPr>
          <w:sz w:val="23"/>
        </w:rPr>
      </w:pPr>
      <w:r>
        <w:rPr>
          <w:color w:val="0F4462"/>
          <w:w w:val="105"/>
          <w:sz w:val="23"/>
        </w:rPr>
        <w:t>Webster,J.M., Pimentel,J.H.,</w:t>
      </w:r>
      <w:r>
        <w:rPr>
          <w:color w:val="0F4462"/>
          <w:spacing w:val="-19"/>
          <w:w w:val="105"/>
          <w:sz w:val="23"/>
        </w:rPr>
        <w:t> </w:t>
      </w:r>
      <w:r>
        <w:rPr>
          <w:color w:val="0F4462"/>
          <w:w w:val="105"/>
          <w:sz w:val="23"/>
        </w:rPr>
        <w:t>and Clark,</w:t>
      </w:r>
      <w:r>
        <w:rPr>
          <w:color w:val="0F4462"/>
          <w:spacing w:val="-9"/>
          <w:w w:val="105"/>
          <w:sz w:val="23"/>
        </w:rPr>
        <w:t> </w:t>
      </w:r>
      <w:r>
        <w:rPr>
          <w:color w:val="0F4462"/>
          <w:w w:val="105"/>
          <w:sz w:val="23"/>
        </w:rPr>
        <w:t>D.B.</w:t>
      </w:r>
      <w:r>
        <w:rPr>
          <w:color w:val="0F4462"/>
          <w:spacing w:val="-17"/>
          <w:w w:val="105"/>
          <w:sz w:val="23"/>
        </w:rPr>
        <w:t> </w:t>
      </w:r>
      <w:r>
        <w:rPr>
          <w:color w:val="0F4462"/>
          <w:w w:val="105"/>
          <w:sz w:val="23"/>
        </w:rPr>
        <w:t>Characteristics of</w:t>
      </w:r>
      <w:r>
        <w:rPr>
          <w:color w:val="0F4462"/>
          <w:spacing w:val="-4"/>
          <w:w w:val="105"/>
          <w:sz w:val="23"/>
        </w:rPr>
        <w:t> </w:t>
      </w:r>
      <w:r>
        <w:rPr>
          <w:color w:val="0F4462"/>
          <w:w w:val="105"/>
          <w:sz w:val="23"/>
        </w:rPr>
        <w:t>DUI</w:t>
      </w:r>
      <w:r>
        <w:rPr>
          <w:color w:val="0F4462"/>
          <w:spacing w:val="34"/>
          <w:w w:val="105"/>
          <w:sz w:val="23"/>
        </w:rPr>
        <w:t> </w:t>
      </w:r>
      <w:r>
        <w:rPr>
          <w:color w:val="0F4462"/>
          <w:w w:val="105"/>
          <w:sz w:val="23"/>
        </w:rPr>
        <w:t>offenders convicted in</w:t>
      </w:r>
      <w:r>
        <w:rPr>
          <w:color w:val="0F4462"/>
          <w:spacing w:val="-4"/>
          <w:w w:val="105"/>
          <w:sz w:val="23"/>
        </w:rPr>
        <w:t> </w:t>
      </w:r>
      <w:r>
        <w:rPr>
          <w:color w:val="0F4462"/>
          <w:w w:val="105"/>
          <w:sz w:val="23"/>
        </w:rPr>
        <w:t>wet, dry,</w:t>
      </w:r>
      <w:r>
        <w:rPr>
          <w:color w:val="0F4462"/>
          <w:spacing w:val="-5"/>
          <w:w w:val="105"/>
          <w:sz w:val="23"/>
        </w:rPr>
        <w:t> </w:t>
      </w:r>
      <w:r>
        <w:rPr>
          <w:color w:val="0F4462"/>
          <w:w w:val="105"/>
          <w:sz w:val="23"/>
        </w:rPr>
        <w:t>and moist </w:t>
      </w:r>
      <w:r>
        <w:rPr>
          <w:i/>
          <w:color w:val="0F4462"/>
          <w:w w:val="105"/>
          <w:sz w:val="22"/>
        </w:rPr>
        <w:t>counties.Accident</w:t>
      </w:r>
      <w:r>
        <w:rPr>
          <w:i/>
          <w:color w:val="0F4462"/>
          <w:spacing w:val="-12"/>
          <w:w w:val="105"/>
          <w:sz w:val="22"/>
        </w:rPr>
        <w:t> </w:t>
      </w:r>
      <w:r>
        <w:rPr>
          <w:i/>
          <w:color w:val="0F4462"/>
          <w:w w:val="105"/>
          <w:sz w:val="22"/>
        </w:rPr>
        <w:t>Analysis and Prevention </w:t>
      </w:r>
      <w:r>
        <w:rPr>
          <w:color w:val="0F4462"/>
          <w:w w:val="105"/>
          <w:sz w:val="23"/>
        </w:rPr>
        <w:t>40:976-982, 2008.</w:t>
      </w:r>
    </w:p>
    <w:p>
      <w:pPr>
        <w:spacing w:line="204" w:lineRule="auto" w:before="191"/>
        <w:ind w:left="1804" w:right="1487" w:hanging="371"/>
        <w:jc w:val="left"/>
        <w:rPr>
          <w:sz w:val="23"/>
        </w:rPr>
      </w:pPr>
      <w:r>
        <w:rPr>
          <w:color w:val="0F4462"/>
          <w:w w:val="105"/>
          <w:sz w:val="23"/>
        </w:rPr>
        <w:t>Weidel,J.J.,</w:t>
      </w:r>
      <w:r>
        <w:rPr>
          <w:color w:val="0F4462"/>
          <w:spacing w:val="-12"/>
          <w:w w:val="105"/>
          <w:sz w:val="23"/>
        </w:rPr>
        <w:t> </w:t>
      </w:r>
      <w:r>
        <w:rPr>
          <w:color w:val="0F4462"/>
          <w:w w:val="105"/>
          <w:sz w:val="23"/>
        </w:rPr>
        <w:t>Provencio-Vasquez,</w:t>
      </w:r>
      <w:r>
        <w:rPr>
          <w:color w:val="0F4462"/>
          <w:spacing w:val="-22"/>
          <w:w w:val="105"/>
          <w:sz w:val="23"/>
        </w:rPr>
        <w:t> </w:t>
      </w:r>
      <w:r>
        <w:rPr>
          <w:color w:val="0F4462"/>
          <w:w w:val="105"/>
          <w:sz w:val="23"/>
        </w:rPr>
        <w:t>E.,</w:t>
      </w:r>
      <w:r>
        <w:rPr>
          <w:color w:val="0F4462"/>
          <w:spacing w:val="-19"/>
          <w:w w:val="105"/>
          <w:sz w:val="23"/>
        </w:rPr>
        <w:t> </w:t>
      </w:r>
      <w:r>
        <w:rPr>
          <w:color w:val="0F4462"/>
          <w:w w:val="105"/>
          <w:sz w:val="23"/>
        </w:rPr>
        <w:t>and Grossman,].</w:t>
      </w:r>
      <w:r>
        <w:rPr>
          <w:color w:val="0F4462"/>
          <w:spacing w:val="-7"/>
          <w:w w:val="105"/>
          <w:sz w:val="23"/>
        </w:rPr>
        <w:t> </w:t>
      </w:r>
      <w:r>
        <w:rPr>
          <w:color w:val="0F4462"/>
          <w:w w:val="105"/>
          <w:sz w:val="23"/>
        </w:rPr>
        <w:t>Sex</w:t>
      </w:r>
      <w:r>
        <w:rPr>
          <w:color w:val="0F4462"/>
          <w:spacing w:val="-12"/>
          <w:w w:val="105"/>
          <w:sz w:val="23"/>
        </w:rPr>
        <w:t> </w:t>
      </w:r>
      <w:r>
        <w:rPr>
          <w:color w:val="0F4462"/>
          <w:w w:val="105"/>
          <w:sz w:val="23"/>
        </w:rPr>
        <w:t>and drugs:</w:t>
      </w:r>
      <w:r>
        <w:rPr>
          <w:color w:val="0F4462"/>
          <w:spacing w:val="-8"/>
          <w:w w:val="105"/>
          <w:sz w:val="23"/>
        </w:rPr>
        <w:t> </w:t>
      </w:r>
      <w:r>
        <w:rPr>
          <w:color w:val="0F4462"/>
          <w:w w:val="105"/>
          <w:sz w:val="23"/>
        </w:rPr>
        <w:t>High-risk behaviors at circuit</w:t>
      </w:r>
      <w:r>
        <w:rPr>
          <w:color w:val="0F4462"/>
          <w:spacing w:val="35"/>
          <w:w w:val="105"/>
          <w:sz w:val="23"/>
        </w:rPr>
        <w:t> </w:t>
      </w:r>
      <w:r>
        <w:rPr>
          <w:i/>
          <w:color w:val="0F4462"/>
          <w:w w:val="105"/>
          <w:sz w:val="22"/>
        </w:rPr>
        <w:t>parties.American journal</w:t>
      </w:r>
      <w:r>
        <w:rPr>
          <w:i/>
          <w:color w:val="0F4462"/>
          <w:spacing w:val="-9"/>
          <w:w w:val="105"/>
          <w:sz w:val="22"/>
        </w:rPr>
        <w:t> </w:t>
      </w:r>
      <w:r>
        <w:rPr>
          <w:rFonts w:ascii="Arial"/>
          <w:i/>
          <w:color w:val="0F4462"/>
          <w:w w:val="105"/>
          <w:sz w:val="31"/>
        </w:rPr>
        <w:t>of</w:t>
      </w:r>
      <w:r>
        <w:rPr>
          <w:rFonts w:ascii="Arial"/>
          <w:i/>
          <w:color w:val="0F4462"/>
          <w:spacing w:val="-60"/>
          <w:w w:val="105"/>
          <w:sz w:val="31"/>
        </w:rPr>
        <w:t> </w:t>
      </w:r>
      <w:r>
        <w:rPr>
          <w:i/>
          <w:color w:val="0F4462"/>
          <w:w w:val="105"/>
          <w:sz w:val="22"/>
        </w:rPr>
        <w:t>Men's</w:t>
      </w:r>
      <w:r>
        <w:rPr>
          <w:i/>
          <w:color w:val="0F4462"/>
          <w:spacing w:val="-2"/>
          <w:w w:val="105"/>
          <w:sz w:val="22"/>
        </w:rPr>
        <w:t> </w:t>
      </w:r>
      <w:r>
        <w:rPr>
          <w:i/>
          <w:color w:val="0F4462"/>
          <w:w w:val="105"/>
          <w:sz w:val="22"/>
        </w:rPr>
        <w:t>Health </w:t>
      </w:r>
      <w:r>
        <w:rPr>
          <w:color w:val="0F4462"/>
          <w:w w:val="105"/>
          <w:sz w:val="23"/>
        </w:rPr>
        <w:t>2(4):344-352,</w:t>
      </w:r>
      <w:r>
        <w:rPr>
          <w:color w:val="0F4462"/>
          <w:spacing w:val="-2"/>
          <w:w w:val="105"/>
          <w:sz w:val="23"/>
        </w:rPr>
        <w:t> </w:t>
      </w:r>
      <w:r>
        <w:rPr>
          <w:color w:val="0F4462"/>
          <w:w w:val="105"/>
          <w:sz w:val="23"/>
        </w:rPr>
        <w:t>2008.</w:t>
      </w:r>
    </w:p>
    <w:p>
      <w:pPr>
        <w:spacing w:line="261" w:lineRule="auto" w:before="180"/>
        <w:ind w:left="1804" w:right="1487" w:hanging="371"/>
        <w:jc w:val="left"/>
        <w:rPr>
          <w:sz w:val="23"/>
        </w:rPr>
      </w:pPr>
      <w:r>
        <w:rPr>
          <w:color w:val="0F4462"/>
          <w:sz w:val="23"/>
        </w:rPr>
        <w:t>Weinberg, M.S., and Williams, C.J.</w:t>
      </w:r>
      <w:r>
        <w:rPr>
          <w:color w:val="0F4462"/>
          <w:spacing w:val="-5"/>
          <w:sz w:val="23"/>
        </w:rPr>
        <w:t> </w:t>
      </w:r>
      <w:r>
        <w:rPr>
          <w:i/>
          <w:color w:val="0F4462"/>
          <w:sz w:val="22"/>
        </w:rPr>
        <w:t>Male Homosexuals: Their Problems and Adaptations. </w:t>
      </w:r>
      <w:r>
        <w:rPr>
          <w:color w:val="0F4462"/>
          <w:sz w:val="23"/>
        </w:rPr>
        <w:t>New York: </w:t>
      </w:r>
      <w:r>
        <w:rPr>
          <w:color w:val="0F4462"/>
          <w:w w:val="105"/>
          <w:sz w:val="23"/>
        </w:rPr>
        <w:t>Oxford University Press,</w:t>
      </w:r>
      <w:r>
        <w:rPr>
          <w:color w:val="0F4462"/>
          <w:spacing w:val="-5"/>
          <w:w w:val="105"/>
          <w:sz w:val="23"/>
        </w:rPr>
        <w:t> </w:t>
      </w:r>
      <w:r>
        <w:rPr>
          <w:color w:val="0F4462"/>
          <w:w w:val="105"/>
          <w:sz w:val="23"/>
        </w:rPr>
        <w:t>1974.</w:t>
      </w:r>
    </w:p>
    <w:p>
      <w:pPr>
        <w:spacing w:line="220" w:lineRule="auto" w:before="176"/>
        <w:ind w:left="1795" w:right="2095" w:hanging="362"/>
        <w:jc w:val="left"/>
        <w:rPr>
          <w:sz w:val="23"/>
        </w:rPr>
      </w:pPr>
      <w:r>
        <w:rPr>
          <w:color w:val="0F4462"/>
          <w:w w:val="105"/>
          <w:sz w:val="23"/>
        </w:rPr>
        <w:t>Weingartner,</w:t>
      </w:r>
      <w:r>
        <w:rPr>
          <w:color w:val="0F4462"/>
          <w:spacing w:val="-1"/>
          <w:w w:val="105"/>
          <w:sz w:val="23"/>
        </w:rPr>
        <w:t> </w:t>
      </w:r>
      <w:r>
        <w:rPr>
          <w:color w:val="0F4462"/>
          <w:w w:val="105"/>
          <w:sz w:val="23"/>
        </w:rPr>
        <w:t>K.,</w:t>
      </w:r>
      <w:r>
        <w:rPr>
          <w:color w:val="0F4462"/>
          <w:spacing w:val="-15"/>
          <w:w w:val="105"/>
          <w:sz w:val="23"/>
        </w:rPr>
        <w:t> </w:t>
      </w:r>
      <w:r>
        <w:rPr>
          <w:color w:val="0F4462"/>
          <w:w w:val="105"/>
          <w:sz w:val="23"/>
        </w:rPr>
        <w:t>Robison,]., Fogel,</w:t>
      </w:r>
      <w:r>
        <w:rPr>
          <w:color w:val="0F4462"/>
          <w:spacing w:val="-11"/>
          <w:w w:val="105"/>
          <w:sz w:val="23"/>
        </w:rPr>
        <w:t> </w:t>
      </w:r>
      <w:r>
        <w:rPr>
          <w:color w:val="0F4462"/>
          <w:w w:val="105"/>
          <w:sz w:val="23"/>
        </w:rPr>
        <w:t>D.,</w:t>
      </w:r>
      <w:r>
        <w:rPr>
          <w:color w:val="0F4462"/>
          <w:spacing w:val="-19"/>
          <w:w w:val="105"/>
          <w:sz w:val="23"/>
        </w:rPr>
        <w:t> </w:t>
      </w:r>
      <w:r>
        <w:rPr>
          <w:color w:val="0F4462"/>
          <w:w w:val="105"/>
          <w:sz w:val="23"/>
        </w:rPr>
        <w:t>and Gruman,</w:t>
      </w:r>
      <w:r>
        <w:rPr>
          <w:color w:val="0F4462"/>
          <w:spacing w:val="-12"/>
          <w:w w:val="105"/>
          <w:sz w:val="23"/>
        </w:rPr>
        <w:t> </w:t>
      </w:r>
      <w:r>
        <w:rPr>
          <w:color w:val="0F4462"/>
          <w:w w:val="105"/>
          <w:sz w:val="23"/>
        </w:rPr>
        <w:t>C.</w:t>
      </w:r>
      <w:r>
        <w:rPr>
          <w:color w:val="0F4462"/>
          <w:spacing w:val="-11"/>
          <w:w w:val="105"/>
          <w:sz w:val="23"/>
        </w:rPr>
        <w:t> </w:t>
      </w:r>
      <w:r>
        <w:rPr>
          <w:color w:val="0F4462"/>
          <w:w w:val="105"/>
          <w:sz w:val="23"/>
        </w:rPr>
        <w:t>Depression</w:t>
      </w:r>
      <w:r>
        <w:rPr>
          <w:color w:val="0F4462"/>
          <w:spacing w:val="13"/>
          <w:w w:val="105"/>
          <w:sz w:val="23"/>
        </w:rPr>
        <w:t> </w:t>
      </w:r>
      <w:r>
        <w:rPr>
          <w:color w:val="0F4462"/>
          <w:w w:val="105"/>
          <w:sz w:val="23"/>
        </w:rPr>
        <w:t>and substance use</w:t>
      </w:r>
      <w:r>
        <w:rPr>
          <w:color w:val="0F4462"/>
          <w:spacing w:val="-9"/>
          <w:w w:val="105"/>
          <w:sz w:val="23"/>
        </w:rPr>
        <w:t> </w:t>
      </w:r>
      <w:r>
        <w:rPr>
          <w:color w:val="0F4462"/>
          <w:w w:val="105"/>
          <w:sz w:val="23"/>
        </w:rPr>
        <w:t>in</w:t>
      </w:r>
      <w:r>
        <w:rPr>
          <w:color w:val="0F4462"/>
          <w:spacing w:val="-8"/>
          <w:w w:val="105"/>
          <w:sz w:val="23"/>
        </w:rPr>
        <w:t> </w:t>
      </w:r>
      <w:r>
        <w:rPr>
          <w:color w:val="0F4462"/>
          <w:w w:val="105"/>
          <w:sz w:val="23"/>
        </w:rPr>
        <w:t>a middle-aged</w:t>
      </w:r>
      <w:r>
        <w:rPr>
          <w:color w:val="0F4462"/>
          <w:spacing w:val="20"/>
          <w:w w:val="105"/>
          <w:sz w:val="23"/>
        </w:rPr>
        <w:t> </w:t>
      </w:r>
      <w:r>
        <w:rPr>
          <w:color w:val="0F4462"/>
          <w:w w:val="105"/>
          <w:sz w:val="23"/>
        </w:rPr>
        <w:t>and</w:t>
      </w:r>
      <w:r>
        <w:rPr>
          <w:color w:val="0F4462"/>
          <w:spacing w:val="-3"/>
          <w:w w:val="105"/>
          <w:sz w:val="23"/>
        </w:rPr>
        <w:t> </w:t>
      </w:r>
      <w:r>
        <w:rPr>
          <w:color w:val="0F4462"/>
          <w:w w:val="105"/>
          <w:sz w:val="23"/>
        </w:rPr>
        <w:t>older Puerto Rican</w:t>
      </w:r>
      <w:r>
        <w:rPr>
          <w:color w:val="0F4462"/>
          <w:spacing w:val="26"/>
          <w:w w:val="105"/>
          <w:sz w:val="23"/>
        </w:rPr>
        <w:t> </w:t>
      </w:r>
      <w:r>
        <w:rPr>
          <w:i/>
          <w:color w:val="0F4462"/>
          <w:w w:val="105"/>
          <w:sz w:val="22"/>
        </w:rPr>
        <w:t>population.journal</w:t>
      </w:r>
      <w:r>
        <w:rPr>
          <w:i/>
          <w:color w:val="0F4462"/>
          <w:spacing w:val="-33"/>
          <w:w w:val="105"/>
          <w:sz w:val="22"/>
        </w:rPr>
        <w:t> </w:t>
      </w:r>
      <w:r>
        <w:rPr>
          <w:rFonts w:ascii="Arial"/>
          <w:i/>
          <w:color w:val="0F4462"/>
          <w:w w:val="105"/>
          <w:sz w:val="31"/>
        </w:rPr>
        <w:t>of</w:t>
      </w:r>
      <w:r>
        <w:rPr>
          <w:rFonts w:ascii="Arial"/>
          <w:i/>
          <w:color w:val="0F4462"/>
          <w:spacing w:val="-47"/>
          <w:w w:val="105"/>
          <w:sz w:val="31"/>
        </w:rPr>
        <w:t> </w:t>
      </w:r>
      <w:r>
        <w:rPr>
          <w:i/>
          <w:color w:val="0F4462"/>
          <w:w w:val="105"/>
          <w:sz w:val="22"/>
        </w:rPr>
        <w:t>Cross-Cultural</w:t>
      </w:r>
      <w:r>
        <w:rPr>
          <w:i/>
          <w:color w:val="0F4462"/>
          <w:spacing w:val="-13"/>
          <w:w w:val="105"/>
          <w:sz w:val="22"/>
        </w:rPr>
        <w:t> </w:t>
      </w:r>
      <w:r>
        <w:rPr>
          <w:i/>
          <w:color w:val="0F4462"/>
          <w:w w:val="105"/>
          <w:sz w:val="22"/>
        </w:rPr>
        <w:t>Gerontology</w:t>
      </w:r>
      <w:r>
        <w:rPr>
          <w:i/>
          <w:color w:val="0F4462"/>
          <w:w w:val="105"/>
          <w:sz w:val="22"/>
        </w:rPr>
        <w:t> </w:t>
      </w:r>
      <w:r>
        <w:rPr>
          <w:color w:val="0F4462"/>
          <w:w w:val="105"/>
          <w:sz w:val="23"/>
        </w:rPr>
        <w:t>17(2):173-193,</w:t>
      </w:r>
      <w:r>
        <w:rPr>
          <w:color w:val="0F4462"/>
          <w:spacing w:val="-32"/>
          <w:w w:val="105"/>
          <w:sz w:val="23"/>
        </w:rPr>
        <w:t> </w:t>
      </w:r>
      <w:r>
        <w:rPr>
          <w:color w:val="0F4462"/>
          <w:w w:val="105"/>
          <w:sz w:val="23"/>
        </w:rPr>
        <w:t>2002.</w:t>
      </w:r>
    </w:p>
    <w:p>
      <w:pPr>
        <w:pStyle w:val="BodyText"/>
        <w:spacing w:line="223" w:lineRule="auto" w:before="207"/>
        <w:ind w:left="1796" w:right="1708" w:hanging="363"/>
        <w:jc w:val="both"/>
      </w:pPr>
      <w:r>
        <w:rPr>
          <w:color w:val="0F4462"/>
          <w:w w:val="105"/>
        </w:rPr>
        <w:t>Weinsheimer,</w:t>
      </w:r>
      <w:r>
        <w:rPr>
          <w:color w:val="0F4462"/>
          <w:spacing w:val="-2"/>
          <w:w w:val="105"/>
        </w:rPr>
        <w:t> </w:t>
      </w:r>
      <w:r>
        <w:rPr>
          <w:color w:val="0F4462"/>
          <w:w w:val="105"/>
        </w:rPr>
        <w:t>R.L.,</w:t>
      </w:r>
      <w:r>
        <w:rPr>
          <w:color w:val="0F4462"/>
          <w:spacing w:val="-15"/>
          <w:w w:val="105"/>
        </w:rPr>
        <w:t> </w:t>
      </w:r>
      <w:r>
        <w:rPr>
          <w:color w:val="0F4462"/>
          <w:w w:val="105"/>
        </w:rPr>
        <w:t>Schermer,</w:t>
      </w:r>
      <w:r>
        <w:rPr>
          <w:color w:val="0F4462"/>
          <w:spacing w:val="-6"/>
          <w:w w:val="105"/>
        </w:rPr>
        <w:t> </w:t>
      </w:r>
      <w:r>
        <w:rPr>
          <w:color w:val="0F4462"/>
          <w:w w:val="105"/>
        </w:rPr>
        <w:t>C.R.,</w:t>
      </w:r>
      <w:r>
        <w:rPr>
          <w:color w:val="0F4462"/>
          <w:spacing w:val="-16"/>
          <w:w w:val="105"/>
        </w:rPr>
        <w:t> </w:t>
      </w:r>
      <w:r>
        <w:rPr>
          <w:color w:val="0F4462"/>
          <w:w w:val="105"/>
        </w:rPr>
        <w:t>Malcoe,</w:t>
      </w:r>
      <w:r>
        <w:rPr>
          <w:color w:val="0F4462"/>
          <w:spacing w:val="-9"/>
          <w:w w:val="105"/>
        </w:rPr>
        <w:t> </w:t>
      </w:r>
      <w:r>
        <w:rPr>
          <w:color w:val="0F4462"/>
          <w:w w:val="105"/>
        </w:rPr>
        <w:t>L.H.,</w:t>
      </w:r>
      <w:r>
        <w:rPr>
          <w:color w:val="0F4462"/>
          <w:spacing w:val="-12"/>
          <w:w w:val="105"/>
        </w:rPr>
        <w:t> </w:t>
      </w:r>
      <w:r>
        <w:rPr>
          <w:color w:val="0F4462"/>
          <w:w w:val="105"/>
        </w:rPr>
        <w:t>Balduf,</w:t>
      </w:r>
      <w:r>
        <w:rPr>
          <w:color w:val="0F4462"/>
          <w:spacing w:val="-9"/>
          <w:w w:val="105"/>
        </w:rPr>
        <w:t> </w:t>
      </w:r>
      <w:r>
        <w:rPr>
          <w:color w:val="0F4462"/>
          <w:w w:val="105"/>
        </w:rPr>
        <w:t>L.M.,</w:t>
      </w:r>
      <w:r>
        <w:rPr>
          <w:color w:val="0F4462"/>
          <w:spacing w:val="-16"/>
          <w:w w:val="105"/>
        </w:rPr>
        <w:t> </w:t>
      </w:r>
      <w:r>
        <w:rPr>
          <w:color w:val="0F4462"/>
          <w:w w:val="105"/>
        </w:rPr>
        <w:t>and</w:t>
      </w:r>
      <w:r>
        <w:rPr>
          <w:color w:val="0F4462"/>
          <w:spacing w:val="9"/>
          <w:w w:val="105"/>
        </w:rPr>
        <w:t> </w:t>
      </w:r>
      <w:r>
        <w:rPr>
          <w:color w:val="0F4462"/>
          <w:w w:val="105"/>
        </w:rPr>
        <w:t>Bloomfield,</w:t>
      </w:r>
      <w:r>
        <w:rPr>
          <w:color w:val="0F4462"/>
          <w:spacing w:val="-3"/>
          <w:w w:val="105"/>
        </w:rPr>
        <w:t> </w:t>
      </w:r>
      <w:r>
        <w:rPr>
          <w:color w:val="0F4462"/>
          <w:w w:val="105"/>
        </w:rPr>
        <w:t>L.A.</w:t>
      </w:r>
      <w:r>
        <w:rPr>
          <w:color w:val="0F4462"/>
          <w:spacing w:val="-14"/>
          <w:w w:val="105"/>
        </w:rPr>
        <w:t> </w:t>
      </w:r>
      <w:r>
        <w:rPr>
          <w:color w:val="0F4462"/>
          <w:w w:val="105"/>
        </w:rPr>
        <w:t>Severe intimate</w:t>
      </w:r>
      <w:r>
        <w:rPr>
          <w:color w:val="0F4462"/>
          <w:spacing w:val="-16"/>
          <w:w w:val="105"/>
        </w:rPr>
        <w:t> </w:t>
      </w:r>
      <w:r>
        <w:rPr>
          <w:color w:val="0F4462"/>
          <w:w w:val="105"/>
        </w:rPr>
        <w:t>partner</w:t>
      </w:r>
      <w:r>
        <w:rPr>
          <w:color w:val="0F4462"/>
          <w:spacing w:val="-15"/>
          <w:w w:val="105"/>
        </w:rPr>
        <w:t> </w:t>
      </w:r>
      <w:r>
        <w:rPr>
          <w:color w:val="0F4462"/>
          <w:w w:val="105"/>
        </w:rPr>
        <w:t>violence</w:t>
      </w:r>
      <w:r>
        <w:rPr>
          <w:color w:val="0F4462"/>
          <w:spacing w:val="-15"/>
          <w:w w:val="105"/>
        </w:rPr>
        <w:t> </w:t>
      </w:r>
      <w:r>
        <w:rPr>
          <w:color w:val="0F4462"/>
          <w:w w:val="105"/>
        </w:rPr>
        <w:t>and</w:t>
      </w:r>
      <w:r>
        <w:rPr>
          <w:color w:val="0F4462"/>
          <w:spacing w:val="-15"/>
          <w:w w:val="105"/>
        </w:rPr>
        <w:t> </w:t>
      </w:r>
      <w:r>
        <w:rPr>
          <w:color w:val="0F4462"/>
          <w:w w:val="105"/>
        </w:rPr>
        <w:t>alcohol</w:t>
      </w:r>
      <w:r>
        <w:rPr>
          <w:color w:val="0F4462"/>
          <w:spacing w:val="-15"/>
          <w:w w:val="105"/>
        </w:rPr>
        <w:t> </w:t>
      </w:r>
      <w:r>
        <w:rPr>
          <w:color w:val="0F4462"/>
          <w:w w:val="105"/>
        </w:rPr>
        <w:t>use</w:t>
      </w:r>
      <w:r>
        <w:rPr>
          <w:color w:val="0F4462"/>
          <w:spacing w:val="-15"/>
          <w:w w:val="105"/>
        </w:rPr>
        <w:t> </w:t>
      </w:r>
      <w:r>
        <w:rPr>
          <w:color w:val="0F4462"/>
          <w:w w:val="105"/>
        </w:rPr>
        <w:t>among</w:t>
      </w:r>
      <w:r>
        <w:rPr>
          <w:color w:val="0F4462"/>
          <w:spacing w:val="-14"/>
          <w:w w:val="105"/>
        </w:rPr>
        <w:t> </w:t>
      </w:r>
      <w:r>
        <w:rPr>
          <w:color w:val="0F4462"/>
          <w:w w:val="105"/>
        </w:rPr>
        <w:t>female trauma</w:t>
      </w:r>
      <w:r>
        <w:rPr>
          <w:color w:val="0F4462"/>
          <w:spacing w:val="13"/>
          <w:w w:val="105"/>
        </w:rPr>
        <w:t> </w:t>
      </w:r>
      <w:r>
        <w:rPr>
          <w:i/>
          <w:color w:val="0F4462"/>
          <w:w w:val="105"/>
          <w:sz w:val="22"/>
        </w:rPr>
        <w:t>patients.journal</w:t>
      </w:r>
      <w:r>
        <w:rPr>
          <w:i/>
          <w:color w:val="0F4462"/>
          <w:spacing w:val="-15"/>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Trauma</w:t>
      </w:r>
      <w:r>
        <w:rPr>
          <w:i/>
          <w:color w:val="0F4462"/>
          <w:w w:val="105"/>
          <w:sz w:val="22"/>
        </w:rPr>
        <w:t> </w:t>
      </w:r>
      <w:r>
        <w:rPr>
          <w:color w:val="0F4462"/>
          <w:w w:val="105"/>
        </w:rPr>
        <w:t>58(1):22-29, 2005.</w:t>
      </w:r>
    </w:p>
    <w:p>
      <w:pPr>
        <w:spacing w:line="204" w:lineRule="auto" w:before="221"/>
        <w:ind w:left="1796" w:right="1487" w:hanging="362"/>
        <w:jc w:val="left"/>
        <w:rPr>
          <w:sz w:val="23"/>
        </w:rPr>
      </w:pPr>
      <w:r>
        <w:rPr>
          <w:color w:val="0F4462"/>
          <w:w w:val="105"/>
          <w:sz w:val="23"/>
        </w:rPr>
        <w:t>Weinstein,</w:t>
      </w:r>
      <w:r>
        <w:rPr>
          <w:color w:val="0F4462"/>
          <w:spacing w:val="-16"/>
          <w:w w:val="105"/>
          <w:sz w:val="23"/>
        </w:rPr>
        <w:t> </w:t>
      </w:r>
      <w:r>
        <w:rPr>
          <w:rFonts w:ascii="Arial"/>
          <w:b/>
          <w:color w:val="0F4462"/>
          <w:w w:val="105"/>
          <w:sz w:val="23"/>
        </w:rPr>
        <w:t>S.P.,</w:t>
      </w:r>
      <w:r>
        <w:rPr>
          <w:rFonts w:ascii="Arial"/>
          <w:b/>
          <w:color w:val="0F4462"/>
          <w:spacing w:val="-19"/>
          <w:w w:val="105"/>
          <w:sz w:val="23"/>
        </w:rPr>
        <w:t> </w:t>
      </w:r>
      <w:r>
        <w:rPr>
          <w:color w:val="0F4462"/>
          <w:w w:val="105"/>
          <w:sz w:val="23"/>
        </w:rPr>
        <w:t>Gottheil,</w:t>
      </w:r>
      <w:r>
        <w:rPr>
          <w:color w:val="0F4462"/>
          <w:spacing w:val="-15"/>
          <w:w w:val="105"/>
          <w:sz w:val="23"/>
        </w:rPr>
        <w:t> </w:t>
      </w:r>
      <w:r>
        <w:rPr>
          <w:color w:val="0F4462"/>
          <w:w w:val="105"/>
          <w:sz w:val="23"/>
        </w:rPr>
        <w:t>E.,</w:t>
      </w:r>
      <w:r>
        <w:rPr>
          <w:color w:val="0F4462"/>
          <w:spacing w:val="-19"/>
          <w:w w:val="105"/>
          <w:sz w:val="23"/>
        </w:rPr>
        <w:t> </w:t>
      </w:r>
      <w:r>
        <w:rPr>
          <w:color w:val="0F4462"/>
          <w:w w:val="105"/>
          <w:sz w:val="23"/>
        </w:rPr>
        <w:t>and</w:t>
      </w:r>
      <w:r>
        <w:rPr>
          <w:color w:val="0F4462"/>
          <w:spacing w:val="-15"/>
          <w:w w:val="105"/>
          <w:sz w:val="23"/>
        </w:rPr>
        <w:t> </w:t>
      </w:r>
      <w:r>
        <w:rPr>
          <w:color w:val="0F4462"/>
          <w:w w:val="105"/>
          <w:sz w:val="23"/>
        </w:rPr>
        <w:t>Sterling,</w:t>
      </w:r>
      <w:r>
        <w:rPr>
          <w:color w:val="0F4462"/>
          <w:spacing w:val="-15"/>
          <w:w w:val="105"/>
          <w:sz w:val="23"/>
        </w:rPr>
        <w:t> </w:t>
      </w:r>
      <w:r>
        <w:rPr>
          <w:color w:val="0F4462"/>
          <w:w w:val="105"/>
          <w:sz w:val="23"/>
        </w:rPr>
        <w:t>R.C.</w:t>
      </w:r>
      <w:r>
        <w:rPr>
          <w:color w:val="0F4462"/>
          <w:spacing w:val="-15"/>
          <w:w w:val="105"/>
          <w:sz w:val="23"/>
        </w:rPr>
        <w:t> </w:t>
      </w:r>
      <w:r>
        <w:rPr>
          <w:color w:val="0F4462"/>
          <w:w w:val="105"/>
          <w:sz w:val="23"/>
        </w:rPr>
        <w:t>Randomized</w:t>
      </w:r>
      <w:r>
        <w:rPr>
          <w:color w:val="0F4462"/>
          <w:spacing w:val="6"/>
          <w:w w:val="105"/>
          <w:sz w:val="23"/>
        </w:rPr>
        <w:t> </w:t>
      </w:r>
      <w:r>
        <w:rPr>
          <w:color w:val="0F4462"/>
          <w:w w:val="105"/>
          <w:sz w:val="23"/>
        </w:rPr>
        <w:t>comparison</w:t>
      </w:r>
      <w:r>
        <w:rPr>
          <w:color w:val="0F4462"/>
          <w:spacing w:val="6"/>
          <w:w w:val="105"/>
          <w:sz w:val="23"/>
        </w:rPr>
        <w:t> </w:t>
      </w:r>
      <w:r>
        <w:rPr>
          <w:color w:val="0F4462"/>
          <w:w w:val="105"/>
          <w:sz w:val="23"/>
        </w:rPr>
        <w:t>of</w:t>
      </w:r>
      <w:r>
        <w:rPr>
          <w:color w:val="0F4462"/>
          <w:spacing w:val="-16"/>
          <w:w w:val="105"/>
          <w:sz w:val="23"/>
        </w:rPr>
        <w:t> </w:t>
      </w:r>
      <w:r>
        <w:rPr>
          <w:color w:val="0F4462"/>
          <w:w w:val="105"/>
          <w:sz w:val="23"/>
        </w:rPr>
        <w:t>intensive</w:t>
      </w:r>
      <w:r>
        <w:rPr>
          <w:color w:val="0F4462"/>
          <w:spacing w:val="-4"/>
          <w:w w:val="105"/>
          <w:sz w:val="23"/>
        </w:rPr>
        <w:t> </w:t>
      </w:r>
      <w:r>
        <w:rPr>
          <w:color w:val="0F4462"/>
          <w:w w:val="105"/>
          <w:sz w:val="23"/>
        </w:rPr>
        <w:t>outpatient vs.</w:t>
      </w:r>
      <w:r>
        <w:rPr>
          <w:color w:val="0F4462"/>
          <w:spacing w:val="-16"/>
          <w:w w:val="105"/>
          <w:sz w:val="23"/>
        </w:rPr>
        <w:t> </w:t>
      </w:r>
      <w:r>
        <w:rPr>
          <w:color w:val="0F4462"/>
          <w:w w:val="105"/>
          <w:sz w:val="23"/>
        </w:rPr>
        <w:t>individual</w:t>
      </w:r>
      <w:r>
        <w:rPr>
          <w:color w:val="0F4462"/>
          <w:spacing w:val="11"/>
          <w:w w:val="105"/>
          <w:sz w:val="23"/>
        </w:rPr>
        <w:t> </w:t>
      </w:r>
      <w:r>
        <w:rPr>
          <w:color w:val="0F4462"/>
          <w:w w:val="105"/>
          <w:sz w:val="23"/>
        </w:rPr>
        <w:t>therapy</w:t>
      </w:r>
      <w:r>
        <w:rPr>
          <w:color w:val="0F4462"/>
          <w:spacing w:val="-2"/>
          <w:w w:val="105"/>
          <w:sz w:val="23"/>
        </w:rPr>
        <w:t> </w:t>
      </w:r>
      <w:r>
        <w:rPr>
          <w:color w:val="0F4462"/>
          <w:w w:val="105"/>
          <w:sz w:val="23"/>
        </w:rPr>
        <w:t>for</w:t>
      </w:r>
      <w:r>
        <w:rPr>
          <w:color w:val="0F4462"/>
          <w:spacing w:val="-4"/>
          <w:w w:val="105"/>
          <w:sz w:val="23"/>
        </w:rPr>
        <w:t> </w:t>
      </w:r>
      <w:r>
        <w:rPr>
          <w:color w:val="0F4462"/>
          <w:w w:val="105"/>
          <w:sz w:val="23"/>
        </w:rPr>
        <w:t>cocaine </w:t>
      </w:r>
      <w:r>
        <w:rPr>
          <w:i/>
          <w:color w:val="0F4462"/>
          <w:w w:val="105"/>
          <w:sz w:val="22"/>
        </w:rPr>
        <w:t>abusers.journal</w:t>
      </w:r>
      <w:r>
        <w:rPr>
          <w:i/>
          <w:color w:val="0F4462"/>
          <w:spacing w:val="-26"/>
          <w:w w:val="105"/>
          <w:sz w:val="22"/>
        </w:rPr>
        <w:t> </w:t>
      </w:r>
      <w:r>
        <w:rPr>
          <w:rFonts w:ascii="Arial"/>
          <w:i/>
          <w:color w:val="0F4462"/>
          <w:w w:val="105"/>
          <w:sz w:val="31"/>
        </w:rPr>
        <w:t>of</w:t>
      </w:r>
      <w:r>
        <w:rPr>
          <w:i/>
          <w:color w:val="0F4462"/>
          <w:w w:val="105"/>
          <w:sz w:val="22"/>
        </w:rPr>
        <w:t>Addictive Diseases</w:t>
      </w:r>
      <w:r>
        <w:rPr>
          <w:i/>
          <w:color w:val="0F4462"/>
          <w:spacing w:val="-13"/>
          <w:w w:val="105"/>
          <w:sz w:val="22"/>
        </w:rPr>
        <w:t> </w:t>
      </w:r>
      <w:r>
        <w:rPr>
          <w:color w:val="0F4462"/>
          <w:w w:val="105"/>
          <w:sz w:val="23"/>
        </w:rPr>
        <w:t>16(2):41-56,</w:t>
      </w:r>
      <w:r>
        <w:rPr>
          <w:color w:val="0F4462"/>
          <w:spacing w:val="-30"/>
          <w:w w:val="105"/>
          <w:sz w:val="23"/>
        </w:rPr>
        <w:t> </w:t>
      </w:r>
      <w:r>
        <w:rPr>
          <w:color w:val="0F4462"/>
          <w:w w:val="105"/>
          <w:sz w:val="23"/>
        </w:rPr>
        <w:t>1997.</w:t>
      </w:r>
    </w:p>
    <w:p>
      <w:pPr>
        <w:pStyle w:val="BodyText"/>
        <w:spacing w:line="259" w:lineRule="auto" w:before="174"/>
        <w:ind w:left="1799" w:right="1487" w:hanging="366"/>
      </w:pPr>
      <w:r>
        <w:rPr>
          <w:color w:val="0F4462"/>
          <w:w w:val="105"/>
        </w:rPr>
        <w:t>Weinstock,].,</w:t>
      </w:r>
      <w:r>
        <w:rPr>
          <w:color w:val="0F4462"/>
          <w:spacing w:val="-16"/>
          <w:w w:val="105"/>
        </w:rPr>
        <w:t> </w:t>
      </w:r>
      <w:r>
        <w:rPr>
          <w:color w:val="0F4462"/>
          <w:w w:val="105"/>
        </w:rPr>
        <w:t>Barry,</w:t>
      </w:r>
      <w:r>
        <w:rPr>
          <w:color w:val="0F4462"/>
          <w:spacing w:val="-23"/>
          <w:w w:val="105"/>
        </w:rPr>
        <w:t> </w:t>
      </w:r>
      <w:r>
        <w:rPr>
          <w:rFonts w:ascii="Arial"/>
          <w:b/>
          <w:color w:val="0F4462"/>
          <w:w w:val="105"/>
        </w:rPr>
        <w:t>D.,</w:t>
      </w:r>
      <w:r>
        <w:rPr>
          <w:rFonts w:ascii="Arial"/>
          <w:b/>
          <w:color w:val="0F4462"/>
          <w:spacing w:val="-17"/>
          <w:w w:val="105"/>
        </w:rPr>
        <w:t> </w:t>
      </w:r>
      <w:r>
        <w:rPr>
          <w:color w:val="0F4462"/>
          <w:w w:val="105"/>
        </w:rPr>
        <w:t>and</w:t>
      </w:r>
      <w:r>
        <w:rPr>
          <w:color w:val="0F4462"/>
          <w:spacing w:val="-14"/>
          <w:w w:val="105"/>
        </w:rPr>
        <w:t> </w:t>
      </w:r>
      <w:r>
        <w:rPr>
          <w:color w:val="0F4462"/>
          <w:w w:val="105"/>
        </w:rPr>
        <w:t>Petry,</w:t>
      </w:r>
      <w:r>
        <w:rPr>
          <w:color w:val="0F4462"/>
          <w:spacing w:val="-26"/>
          <w:w w:val="105"/>
        </w:rPr>
        <w:t> </w:t>
      </w:r>
      <w:r>
        <w:rPr>
          <w:rFonts w:ascii="Arial"/>
          <w:b/>
          <w:color w:val="0F4462"/>
          <w:w w:val="105"/>
        </w:rPr>
        <w:t>N.M.</w:t>
      </w:r>
      <w:r>
        <w:rPr>
          <w:rFonts w:ascii="Arial"/>
          <w:b/>
          <w:color w:val="0F4462"/>
          <w:spacing w:val="-18"/>
          <w:w w:val="105"/>
        </w:rPr>
        <w:t> </w:t>
      </w:r>
      <w:r>
        <w:rPr>
          <w:color w:val="0F4462"/>
          <w:w w:val="105"/>
        </w:rPr>
        <w:t>Exercise-related</w:t>
      </w:r>
      <w:r>
        <w:rPr>
          <w:color w:val="0F4462"/>
          <w:spacing w:val="-15"/>
          <w:w w:val="105"/>
        </w:rPr>
        <w:t> </w:t>
      </w:r>
      <w:r>
        <w:rPr>
          <w:color w:val="0F4462"/>
          <w:w w:val="105"/>
        </w:rPr>
        <w:t>activities</w:t>
      </w:r>
      <w:r>
        <w:rPr>
          <w:color w:val="0F4462"/>
          <w:spacing w:val="-15"/>
          <w:w w:val="105"/>
        </w:rPr>
        <w:t> </w:t>
      </w:r>
      <w:r>
        <w:rPr>
          <w:color w:val="0F4462"/>
          <w:w w:val="105"/>
        </w:rPr>
        <w:t>are</w:t>
      </w:r>
      <w:r>
        <w:rPr>
          <w:color w:val="0F4462"/>
          <w:spacing w:val="-15"/>
          <w:w w:val="105"/>
        </w:rPr>
        <w:t> </w:t>
      </w:r>
      <w:r>
        <w:rPr>
          <w:color w:val="0F4462"/>
          <w:w w:val="105"/>
        </w:rPr>
        <w:t>associated</w:t>
      </w:r>
      <w:r>
        <w:rPr>
          <w:color w:val="0F4462"/>
          <w:spacing w:val="-11"/>
          <w:w w:val="105"/>
        </w:rPr>
        <w:t> </w:t>
      </w:r>
      <w:r>
        <w:rPr>
          <w:color w:val="0F4462"/>
          <w:w w:val="105"/>
        </w:rPr>
        <w:t>with</w:t>
      </w:r>
      <w:r>
        <w:rPr>
          <w:color w:val="0F4462"/>
          <w:spacing w:val="-16"/>
          <w:w w:val="105"/>
        </w:rPr>
        <w:t> </w:t>
      </w:r>
      <w:r>
        <w:rPr>
          <w:color w:val="0F4462"/>
          <w:w w:val="105"/>
        </w:rPr>
        <w:t>positive outcome in contingency management treatment for substance use </w:t>
      </w:r>
      <w:r>
        <w:rPr>
          <w:i/>
          <w:color w:val="0F4462"/>
          <w:w w:val="105"/>
          <w:sz w:val="22"/>
        </w:rPr>
        <w:t>disorders.Addictive</w:t>
      </w:r>
      <w:r>
        <w:rPr>
          <w:i/>
          <w:color w:val="0F4462"/>
          <w:w w:val="105"/>
          <w:sz w:val="22"/>
        </w:rPr>
        <w:t> Behaviors </w:t>
      </w:r>
      <w:r>
        <w:rPr>
          <w:color w:val="0F4462"/>
          <w:w w:val="105"/>
        </w:rPr>
        <w:t>33(8):1072-1075,</w:t>
      </w:r>
      <w:r>
        <w:rPr>
          <w:color w:val="0F4462"/>
          <w:spacing w:val="-8"/>
          <w:w w:val="105"/>
        </w:rPr>
        <w:t> </w:t>
      </w:r>
      <w:r>
        <w:rPr>
          <w:color w:val="0F4462"/>
          <w:w w:val="105"/>
        </w:rPr>
        <w:t>2008.</w:t>
      </w:r>
    </w:p>
    <w:p>
      <w:pPr>
        <w:pStyle w:val="BodyText"/>
        <w:spacing w:line="238" w:lineRule="exact" w:before="167"/>
        <w:ind w:left="1434"/>
      </w:pPr>
      <w:r>
        <w:rPr>
          <w:color w:val="0F4462"/>
          <w:w w:val="105"/>
        </w:rPr>
        <w:t>Weinstock,</w:t>
      </w:r>
      <w:r>
        <w:rPr>
          <w:color w:val="0F4462"/>
          <w:spacing w:val="-15"/>
          <w:w w:val="105"/>
        </w:rPr>
        <w:t> </w:t>
      </w:r>
      <w:r>
        <w:rPr>
          <w:color w:val="0F4462"/>
          <w:w w:val="105"/>
        </w:rPr>
        <w:t>L.S.</w:t>
      </w:r>
      <w:r>
        <w:rPr>
          <w:color w:val="0F4462"/>
          <w:spacing w:val="-16"/>
          <w:w w:val="105"/>
        </w:rPr>
        <w:t> </w:t>
      </w:r>
      <w:r>
        <w:rPr>
          <w:color w:val="0F4462"/>
          <w:w w:val="105"/>
        </w:rPr>
        <w:t>Gender</w:t>
      </w:r>
      <w:r>
        <w:rPr>
          <w:color w:val="0F4462"/>
          <w:spacing w:val="-5"/>
          <w:w w:val="105"/>
        </w:rPr>
        <w:t> </w:t>
      </w:r>
      <w:r>
        <w:rPr>
          <w:color w:val="0F4462"/>
          <w:w w:val="105"/>
        </w:rPr>
        <w:t>differences</w:t>
      </w:r>
      <w:r>
        <w:rPr>
          <w:color w:val="0F4462"/>
          <w:spacing w:val="4"/>
          <w:w w:val="105"/>
        </w:rPr>
        <w:t> </w:t>
      </w:r>
      <w:r>
        <w:rPr>
          <w:color w:val="0F4462"/>
          <w:w w:val="105"/>
        </w:rPr>
        <w:t>in</w:t>
      </w:r>
      <w:r>
        <w:rPr>
          <w:color w:val="0F4462"/>
          <w:spacing w:val="-10"/>
          <w:w w:val="105"/>
        </w:rPr>
        <w:t> </w:t>
      </w:r>
      <w:r>
        <w:rPr>
          <w:color w:val="0F4462"/>
          <w:w w:val="105"/>
        </w:rPr>
        <w:t>the</w:t>
      </w:r>
      <w:r>
        <w:rPr>
          <w:color w:val="0F4462"/>
          <w:spacing w:val="-10"/>
          <w:w w:val="105"/>
        </w:rPr>
        <w:t> </w:t>
      </w:r>
      <w:r>
        <w:rPr>
          <w:color w:val="0F4462"/>
          <w:w w:val="105"/>
        </w:rPr>
        <w:t>presentation</w:t>
      </w:r>
      <w:r>
        <w:rPr>
          <w:color w:val="0F4462"/>
          <w:spacing w:val="6"/>
          <w:w w:val="105"/>
        </w:rPr>
        <w:t> </w:t>
      </w:r>
      <w:r>
        <w:rPr>
          <w:color w:val="0F4462"/>
          <w:w w:val="105"/>
        </w:rPr>
        <w:t>and</w:t>
      </w:r>
      <w:r>
        <w:rPr>
          <w:color w:val="0F4462"/>
          <w:spacing w:val="1"/>
          <w:w w:val="105"/>
        </w:rPr>
        <w:t> </w:t>
      </w:r>
      <w:r>
        <w:rPr>
          <w:color w:val="0F4462"/>
          <w:w w:val="105"/>
        </w:rPr>
        <w:t>management</w:t>
      </w:r>
      <w:r>
        <w:rPr>
          <w:color w:val="0F4462"/>
          <w:spacing w:val="4"/>
          <w:w w:val="105"/>
        </w:rPr>
        <w:t> </w:t>
      </w:r>
      <w:r>
        <w:rPr>
          <w:color w:val="0F4462"/>
          <w:w w:val="105"/>
        </w:rPr>
        <w:t>of</w:t>
      </w:r>
      <w:r>
        <w:rPr>
          <w:color w:val="0F4462"/>
          <w:spacing w:val="-14"/>
          <w:w w:val="105"/>
        </w:rPr>
        <w:t> </w:t>
      </w:r>
      <w:r>
        <w:rPr>
          <w:color w:val="0F4462"/>
          <w:w w:val="105"/>
        </w:rPr>
        <w:t>social</w:t>
      </w:r>
      <w:r>
        <w:rPr>
          <w:color w:val="0F4462"/>
          <w:spacing w:val="-9"/>
          <w:w w:val="105"/>
        </w:rPr>
        <w:t> </w:t>
      </w:r>
      <w:r>
        <w:rPr>
          <w:color w:val="0F4462"/>
          <w:spacing w:val="-2"/>
          <w:w w:val="105"/>
        </w:rPr>
        <w:t>anxiety</w:t>
      </w:r>
    </w:p>
    <w:p>
      <w:pPr>
        <w:spacing w:line="330" w:lineRule="exact" w:before="0"/>
        <w:ind w:left="1808" w:right="0" w:firstLine="0"/>
        <w:jc w:val="left"/>
        <w:rPr>
          <w:sz w:val="23"/>
        </w:rPr>
      </w:pPr>
      <w:r>
        <w:rPr>
          <w:i/>
          <w:color w:val="0F4462"/>
          <w:sz w:val="22"/>
        </w:rPr>
        <w:t>disorder.journal</w:t>
      </w:r>
      <w:r>
        <w:rPr>
          <w:i/>
          <w:color w:val="0F4462"/>
          <w:spacing w:val="-11"/>
          <w:sz w:val="22"/>
        </w:rPr>
        <w:t> </w:t>
      </w:r>
      <w:r>
        <w:rPr>
          <w:rFonts w:ascii="Arial"/>
          <w:i/>
          <w:color w:val="0F4462"/>
          <w:sz w:val="31"/>
        </w:rPr>
        <w:t>of</w:t>
      </w:r>
      <w:r>
        <w:rPr>
          <w:rFonts w:ascii="Arial"/>
          <w:i/>
          <w:color w:val="0F4462"/>
          <w:spacing w:val="-25"/>
          <w:sz w:val="31"/>
        </w:rPr>
        <w:t> </w:t>
      </w:r>
      <w:r>
        <w:rPr>
          <w:i/>
          <w:color w:val="0F4462"/>
          <w:sz w:val="22"/>
        </w:rPr>
        <w:t>Clinical</w:t>
      </w:r>
      <w:r>
        <w:rPr>
          <w:i/>
          <w:color w:val="0F4462"/>
          <w:spacing w:val="24"/>
          <w:sz w:val="22"/>
        </w:rPr>
        <w:t> </w:t>
      </w:r>
      <w:r>
        <w:rPr>
          <w:i/>
          <w:color w:val="0F4462"/>
          <w:sz w:val="22"/>
        </w:rPr>
        <w:t>Psychiatry</w:t>
      </w:r>
      <w:r>
        <w:rPr>
          <w:i/>
          <w:color w:val="0F4462"/>
          <w:spacing w:val="38"/>
          <w:sz w:val="22"/>
        </w:rPr>
        <w:t> </w:t>
      </w:r>
      <w:r>
        <w:rPr>
          <w:color w:val="0F4462"/>
          <w:sz w:val="23"/>
        </w:rPr>
        <w:t>60(Supplement</w:t>
      </w:r>
      <w:r>
        <w:rPr>
          <w:color w:val="0F4462"/>
          <w:spacing w:val="60"/>
          <w:sz w:val="23"/>
        </w:rPr>
        <w:t> </w:t>
      </w:r>
      <w:r>
        <w:rPr>
          <w:color w:val="0F4462"/>
          <w:sz w:val="23"/>
        </w:rPr>
        <w:t>9):9-13,</w:t>
      </w:r>
      <w:r>
        <w:rPr>
          <w:color w:val="0F4462"/>
          <w:spacing w:val="5"/>
          <w:sz w:val="23"/>
        </w:rPr>
        <w:t> </w:t>
      </w:r>
      <w:r>
        <w:rPr>
          <w:color w:val="0F4462"/>
          <w:spacing w:val="-2"/>
          <w:sz w:val="23"/>
        </w:rPr>
        <w:t>1999.</w:t>
      </w:r>
    </w:p>
    <w:p>
      <w:pPr>
        <w:pStyle w:val="BodyText"/>
        <w:spacing w:line="256" w:lineRule="auto" w:before="171"/>
        <w:ind w:left="1799" w:right="1648" w:hanging="366"/>
      </w:pPr>
      <w:r>
        <w:rPr>
          <w:color w:val="0F4462"/>
          <w:w w:val="105"/>
        </w:rPr>
        <w:t>Weisner,</w:t>
      </w:r>
      <w:r>
        <w:rPr>
          <w:color w:val="0F4462"/>
          <w:spacing w:val="-12"/>
          <w:w w:val="105"/>
        </w:rPr>
        <w:t> </w:t>
      </w:r>
      <w:r>
        <w:rPr>
          <w:color w:val="0F4462"/>
          <w:w w:val="105"/>
        </w:rPr>
        <w:t>C.,</w:t>
      </w:r>
      <w:r>
        <w:rPr>
          <w:color w:val="0F4462"/>
          <w:spacing w:val="-5"/>
          <w:w w:val="105"/>
        </w:rPr>
        <w:t> </w:t>
      </w:r>
      <w:r>
        <w:rPr>
          <w:color w:val="0F4462"/>
          <w:w w:val="105"/>
        </w:rPr>
        <w:t>Matzger,</w:t>
      </w:r>
      <w:r>
        <w:rPr>
          <w:color w:val="0F4462"/>
          <w:spacing w:val="-8"/>
          <w:w w:val="105"/>
        </w:rPr>
        <w:t> </w:t>
      </w:r>
      <w:r>
        <w:rPr>
          <w:color w:val="0F4462"/>
          <w:w w:val="105"/>
        </w:rPr>
        <w:t>H., and Kaskutas,</w:t>
      </w:r>
      <w:r>
        <w:rPr>
          <w:color w:val="0F4462"/>
          <w:spacing w:val="-9"/>
          <w:w w:val="105"/>
        </w:rPr>
        <w:t> </w:t>
      </w:r>
      <w:r>
        <w:rPr>
          <w:color w:val="0F4462"/>
          <w:w w:val="105"/>
        </w:rPr>
        <w:t>L.A.</w:t>
      </w:r>
      <w:r>
        <w:rPr>
          <w:color w:val="0F4462"/>
          <w:spacing w:val="-16"/>
          <w:w w:val="105"/>
        </w:rPr>
        <w:t> </w:t>
      </w:r>
      <w:r>
        <w:rPr>
          <w:color w:val="0F4462"/>
          <w:w w:val="105"/>
        </w:rPr>
        <w:t>How</w:t>
      </w:r>
      <w:r>
        <w:rPr>
          <w:color w:val="0F4462"/>
          <w:spacing w:val="-14"/>
          <w:w w:val="105"/>
        </w:rPr>
        <w:t> </w:t>
      </w:r>
      <w:r>
        <w:rPr>
          <w:color w:val="0F4462"/>
          <w:w w:val="105"/>
        </w:rPr>
        <w:t>important is</w:t>
      </w:r>
      <w:r>
        <w:rPr>
          <w:color w:val="0F4462"/>
          <w:spacing w:val="-4"/>
          <w:w w:val="105"/>
        </w:rPr>
        <w:t> </w:t>
      </w:r>
      <w:r>
        <w:rPr>
          <w:color w:val="0F4462"/>
          <w:w w:val="105"/>
        </w:rPr>
        <w:t>treatment? One-year</w:t>
      </w:r>
      <w:r>
        <w:rPr>
          <w:color w:val="0F4462"/>
          <w:spacing w:val="-5"/>
          <w:w w:val="105"/>
        </w:rPr>
        <w:t> </w:t>
      </w:r>
      <w:r>
        <w:rPr>
          <w:color w:val="0F4462"/>
          <w:w w:val="105"/>
        </w:rPr>
        <w:t>outcomes of treated and untreated alcohol-dependent individuals. </w:t>
      </w:r>
      <w:r>
        <w:rPr>
          <w:i/>
          <w:color w:val="0F4462"/>
          <w:w w:val="105"/>
          <w:sz w:val="22"/>
        </w:rPr>
        <w:t>Addiction </w:t>
      </w:r>
      <w:r>
        <w:rPr>
          <w:color w:val="0F4462"/>
          <w:w w:val="105"/>
        </w:rPr>
        <w:t>98(7):901-911,</w:t>
      </w:r>
      <w:r>
        <w:rPr>
          <w:color w:val="0F4462"/>
          <w:spacing w:val="-20"/>
          <w:w w:val="105"/>
        </w:rPr>
        <w:t> </w:t>
      </w:r>
      <w:r>
        <w:rPr>
          <w:color w:val="0F4462"/>
          <w:w w:val="105"/>
        </w:rPr>
        <w:t>2003.</w:t>
      </w:r>
    </w:p>
    <w:p>
      <w:pPr>
        <w:spacing w:line="220" w:lineRule="auto" w:before="186"/>
        <w:ind w:left="1794" w:right="1487" w:hanging="361"/>
        <w:jc w:val="left"/>
        <w:rPr>
          <w:sz w:val="23"/>
        </w:rPr>
      </w:pPr>
      <w:r>
        <w:rPr>
          <w:color w:val="0F4462"/>
          <w:w w:val="105"/>
          <w:sz w:val="23"/>
        </w:rPr>
        <w:t>Weisner, C., Mertens,]., Parthasarathy,</w:t>
      </w:r>
      <w:r>
        <w:rPr>
          <w:color w:val="0F4462"/>
          <w:spacing w:val="-14"/>
          <w:w w:val="105"/>
          <w:sz w:val="23"/>
        </w:rPr>
        <w:t> </w:t>
      </w:r>
      <w:r>
        <w:rPr>
          <w:color w:val="0F4462"/>
          <w:w w:val="105"/>
          <w:sz w:val="23"/>
        </w:rPr>
        <w:t>S.,</w:t>
      </w:r>
      <w:r>
        <w:rPr>
          <w:color w:val="0F4462"/>
          <w:spacing w:val="-11"/>
          <w:w w:val="105"/>
          <w:sz w:val="23"/>
        </w:rPr>
        <w:t> </w:t>
      </w:r>
      <w:r>
        <w:rPr>
          <w:color w:val="0F4462"/>
          <w:w w:val="105"/>
          <w:sz w:val="23"/>
        </w:rPr>
        <w:t>Moore, C., and Lu,</w:t>
      </w:r>
      <w:r>
        <w:rPr>
          <w:color w:val="0F4462"/>
          <w:spacing w:val="-19"/>
          <w:w w:val="105"/>
          <w:sz w:val="23"/>
        </w:rPr>
        <w:t> </w:t>
      </w:r>
      <w:r>
        <w:rPr>
          <w:rFonts w:ascii="Arial"/>
          <w:color w:val="0F4462"/>
          <w:w w:val="105"/>
          <w:sz w:val="23"/>
        </w:rPr>
        <w:t>Y.</w:t>
      </w:r>
      <w:r>
        <w:rPr>
          <w:rFonts w:ascii="Arial"/>
          <w:color w:val="0F4462"/>
          <w:spacing w:val="-26"/>
          <w:w w:val="105"/>
          <w:sz w:val="23"/>
        </w:rPr>
        <w:t> </w:t>
      </w:r>
      <w:r>
        <w:rPr>
          <w:color w:val="0F4462"/>
          <w:w w:val="105"/>
          <w:sz w:val="23"/>
        </w:rPr>
        <w:t>Integrating primary medical care</w:t>
      </w:r>
      <w:r>
        <w:rPr>
          <w:color w:val="0F4462"/>
          <w:spacing w:val="-16"/>
          <w:w w:val="105"/>
          <w:sz w:val="23"/>
        </w:rPr>
        <w:t> </w:t>
      </w:r>
      <w:r>
        <w:rPr>
          <w:color w:val="0F4462"/>
          <w:w w:val="105"/>
          <w:sz w:val="23"/>
        </w:rPr>
        <w:t>with</w:t>
      </w:r>
      <w:r>
        <w:rPr>
          <w:color w:val="0F4462"/>
          <w:spacing w:val="-15"/>
          <w:w w:val="105"/>
          <w:sz w:val="23"/>
        </w:rPr>
        <w:t> </w:t>
      </w:r>
      <w:r>
        <w:rPr>
          <w:color w:val="0F4462"/>
          <w:w w:val="105"/>
          <w:sz w:val="23"/>
        </w:rPr>
        <w:t>addiction</w:t>
      </w:r>
      <w:r>
        <w:rPr>
          <w:color w:val="0F4462"/>
          <w:spacing w:val="-10"/>
          <w:w w:val="105"/>
          <w:sz w:val="23"/>
        </w:rPr>
        <w:t> </w:t>
      </w:r>
      <w:r>
        <w:rPr>
          <w:color w:val="0F4462"/>
          <w:w w:val="105"/>
          <w:sz w:val="23"/>
        </w:rPr>
        <w:t>treatment:</w:t>
      </w:r>
      <w:r>
        <w:rPr>
          <w:color w:val="0F4462"/>
          <w:spacing w:val="-15"/>
          <w:w w:val="105"/>
          <w:sz w:val="23"/>
        </w:rPr>
        <w:t> </w:t>
      </w:r>
      <w:r>
        <w:rPr>
          <w:color w:val="0F4462"/>
          <w:w w:val="105"/>
          <w:sz w:val="23"/>
        </w:rPr>
        <w:t>A</w:t>
      </w:r>
      <w:r>
        <w:rPr>
          <w:color w:val="0F4462"/>
          <w:spacing w:val="-13"/>
          <w:w w:val="105"/>
          <w:sz w:val="23"/>
        </w:rPr>
        <w:t> </w:t>
      </w:r>
      <w:r>
        <w:rPr>
          <w:color w:val="0F4462"/>
          <w:w w:val="105"/>
          <w:sz w:val="23"/>
        </w:rPr>
        <w:t>randomized</w:t>
      </w:r>
      <w:r>
        <w:rPr>
          <w:color w:val="0F4462"/>
          <w:spacing w:val="5"/>
          <w:w w:val="105"/>
          <w:sz w:val="23"/>
        </w:rPr>
        <w:t> </w:t>
      </w:r>
      <w:r>
        <w:rPr>
          <w:color w:val="0F4462"/>
          <w:w w:val="105"/>
          <w:sz w:val="23"/>
        </w:rPr>
        <w:t>controlled</w:t>
      </w:r>
      <w:r>
        <w:rPr>
          <w:color w:val="0F4462"/>
          <w:spacing w:val="-1"/>
          <w:w w:val="105"/>
          <w:sz w:val="23"/>
        </w:rPr>
        <w:t> </w:t>
      </w:r>
      <w:r>
        <w:rPr>
          <w:i/>
          <w:color w:val="0F4462"/>
          <w:w w:val="105"/>
          <w:sz w:val="22"/>
        </w:rPr>
        <w:t>trial.journal</w:t>
      </w:r>
      <w:r>
        <w:rPr>
          <w:i/>
          <w:color w:val="0F4462"/>
          <w:spacing w:val="-15"/>
          <w:w w:val="105"/>
          <w:sz w:val="22"/>
        </w:rPr>
        <w:t> </w:t>
      </w:r>
      <w:r>
        <w:rPr>
          <w:rFonts w:ascii="Arial"/>
          <w:i/>
          <w:color w:val="0F4462"/>
          <w:w w:val="105"/>
          <w:sz w:val="31"/>
        </w:rPr>
        <w:t>of</w:t>
      </w:r>
      <w:r>
        <w:rPr>
          <w:rFonts w:ascii="Arial"/>
          <w:i/>
          <w:color w:val="0F4462"/>
          <w:spacing w:val="-60"/>
          <w:w w:val="105"/>
          <w:sz w:val="31"/>
        </w:rPr>
        <w:t> </w:t>
      </w:r>
      <w:r>
        <w:rPr>
          <w:i/>
          <w:color w:val="0F4462"/>
          <w:w w:val="105"/>
          <w:sz w:val="22"/>
        </w:rPr>
        <w:t>the</w:t>
      </w:r>
      <w:r>
        <w:rPr>
          <w:i/>
          <w:color w:val="0F4462"/>
          <w:spacing w:val="-23"/>
          <w:w w:val="105"/>
          <w:sz w:val="22"/>
        </w:rPr>
        <w:t> </w:t>
      </w:r>
      <w:r>
        <w:rPr>
          <w:i/>
          <w:color w:val="0F4462"/>
          <w:w w:val="105"/>
          <w:sz w:val="22"/>
        </w:rPr>
        <w:t>American</w:t>
      </w:r>
      <w:r>
        <w:rPr>
          <w:i/>
          <w:color w:val="0F4462"/>
          <w:spacing w:val="-4"/>
          <w:w w:val="105"/>
          <w:sz w:val="22"/>
        </w:rPr>
        <w:t> </w:t>
      </w:r>
      <w:r>
        <w:rPr>
          <w:i/>
          <w:color w:val="0F4462"/>
          <w:w w:val="105"/>
          <w:sz w:val="22"/>
        </w:rPr>
        <w:t>Medical</w:t>
      </w:r>
      <w:r>
        <w:rPr>
          <w:i/>
          <w:color w:val="0F4462"/>
          <w:w w:val="105"/>
          <w:sz w:val="22"/>
        </w:rPr>
        <w:t> Association </w:t>
      </w:r>
      <w:r>
        <w:rPr>
          <w:color w:val="0F4462"/>
          <w:w w:val="105"/>
          <w:sz w:val="23"/>
        </w:rPr>
        <w:t>286(14):1715-1723,</w:t>
      </w:r>
      <w:r>
        <w:rPr>
          <w:color w:val="0F4462"/>
          <w:spacing w:val="-17"/>
          <w:w w:val="105"/>
          <w:sz w:val="23"/>
        </w:rPr>
        <w:t> </w:t>
      </w:r>
      <w:r>
        <w:rPr>
          <w:color w:val="0F4462"/>
          <w:w w:val="105"/>
          <w:sz w:val="23"/>
        </w:rPr>
        <w:t>2001.</w:t>
      </w:r>
    </w:p>
    <w:p>
      <w:pPr>
        <w:spacing w:after="0" w:line="220" w:lineRule="auto"/>
        <w:jc w:val="left"/>
        <w:rPr>
          <w:sz w:val="23"/>
        </w:rPr>
        <w:sectPr>
          <w:pgSz w:w="12240" w:h="15840"/>
          <w:pgMar w:header="696" w:footer="900" w:top="1160" w:bottom="1080" w:left="0" w:right="0"/>
        </w:sectPr>
      </w:pPr>
    </w:p>
    <w:p>
      <w:pPr>
        <w:pStyle w:val="BodyText"/>
        <w:rPr>
          <w:sz w:val="11"/>
        </w:rPr>
      </w:pPr>
    </w:p>
    <w:p>
      <w:pPr>
        <w:pStyle w:val="BodyText"/>
        <w:spacing w:line="261" w:lineRule="auto" w:before="90"/>
        <w:ind w:left="1795" w:right="1363" w:hanging="362"/>
      </w:pPr>
      <w:r>
        <w:rPr>
          <w:color w:val="0F4262"/>
          <w:w w:val="105"/>
        </w:rPr>
        <w:t>Weiss, R.D., Griffin, M.L.,</w:t>
      </w:r>
      <w:r>
        <w:rPr>
          <w:color w:val="0F4262"/>
          <w:spacing w:val="-2"/>
          <w:w w:val="105"/>
        </w:rPr>
        <w:t> </w:t>
      </w:r>
      <w:r>
        <w:rPr>
          <w:color w:val="0F4262"/>
          <w:w w:val="105"/>
        </w:rPr>
        <w:t>Gallop, R.J., Najavits, L.M., Frank, A., Crits-Christoph,</w:t>
      </w:r>
      <w:r>
        <w:rPr>
          <w:color w:val="0F4262"/>
          <w:spacing w:val="-20"/>
          <w:w w:val="105"/>
        </w:rPr>
        <w:t> </w:t>
      </w:r>
      <w:r>
        <w:rPr>
          <w:color w:val="0F4262"/>
          <w:w w:val="105"/>
        </w:rPr>
        <w:t>P.,</w:t>
      </w:r>
      <w:r>
        <w:rPr>
          <w:color w:val="0F4262"/>
          <w:spacing w:val="-28"/>
          <w:w w:val="105"/>
        </w:rPr>
        <w:t> </w:t>
      </w:r>
      <w:r>
        <w:rPr>
          <w:color w:val="0F4262"/>
          <w:w w:val="105"/>
        </w:rPr>
        <w:t>Thase, M.E.,</w:t>
      </w:r>
      <w:r>
        <w:rPr>
          <w:color w:val="0F4262"/>
          <w:spacing w:val="-9"/>
          <w:w w:val="105"/>
        </w:rPr>
        <w:t> </w:t>
      </w:r>
      <w:r>
        <w:rPr>
          <w:color w:val="0F4262"/>
          <w:w w:val="105"/>
        </w:rPr>
        <w:t>Blaine,]., Gastfriend,</w:t>
      </w:r>
      <w:r>
        <w:rPr>
          <w:color w:val="0F4262"/>
          <w:spacing w:val="-6"/>
          <w:w w:val="105"/>
        </w:rPr>
        <w:t> </w:t>
      </w:r>
      <w:r>
        <w:rPr>
          <w:color w:val="0F4262"/>
          <w:w w:val="105"/>
        </w:rPr>
        <w:t>D.R.,</w:t>
      </w:r>
      <w:r>
        <w:rPr>
          <w:color w:val="0F4262"/>
          <w:spacing w:val="-9"/>
          <w:w w:val="105"/>
        </w:rPr>
        <w:t> </w:t>
      </w:r>
      <w:r>
        <w:rPr>
          <w:color w:val="0F4262"/>
          <w:w w:val="105"/>
        </w:rPr>
        <w:t>Daley,</w:t>
      </w:r>
      <w:r>
        <w:rPr>
          <w:color w:val="0F4262"/>
          <w:spacing w:val="-7"/>
          <w:w w:val="105"/>
        </w:rPr>
        <w:t> </w:t>
      </w:r>
      <w:r>
        <w:rPr>
          <w:color w:val="0F4262"/>
          <w:w w:val="105"/>
        </w:rPr>
        <w:t>D.,</w:t>
      </w:r>
      <w:r>
        <w:rPr>
          <w:color w:val="0F4262"/>
          <w:spacing w:val="-16"/>
          <w:w w:val="105"/>
        </w:rPr>
        <w:t> </w:t>
      </w:r>
      <w:r>
        <w:rPr>
          <w:color w:val="0F4262"/>
          <w:w w:val="105"/>
        </w:rPr>
        <w:t>and Luborsky, L.</w:t>
      </w:r>
      <w:r>
        <w:rPr>
          <w:color w:val="0F4262"/>
          <w:spacing w:val="-38"/>
          <w:w w:val="105"/>
        </w:rPr>
        <w:t> </w:t>
      </w:r>
      <w:r>
        <w:rPr>
          <w:color w:val="0F4262"/>
          <w:w w:val="105"/>
        </w:rPr>
        <w:t>The</w:t>
      </w:r>
      <w:r>
        <w:rPr>
          <w:color w:val="0F4262"/>
          <w:spacing w:val="24"/>
          <w:w w:val="105"/>
        </w:rPr>
        <w:t> </w:t>
      </w:r>
      <w:r>
        <w:rPr>
          <w:color w:val="0F4262"/>
          <w:w w:val="105"/>
        </w:rPr>
        <w:t>effect of</w:t>
      </w:r>
      <w:r>
        <w:rPr>
          <w:color w:val="0F4262"/>
          <w:spacing w:val="-9"/>
          <w:w w:val="105"/>
        </w:rPr>
        <w:t> </w:t>
      </w:r>
      <w:r>
        <w:rPr>
          <w:color w:val="0F4262"/>
          <w:w w:val="105"/>
        </w:rPr>
        <w:t>12-Step self-help group</w:t>
      </w:r>
      <w:r>
        <w:rPr>
          <w:color w:val="0F4262"/>
          <w:spacing w:val="-3"/>
          <w:w w:val="105"/>
        </w:rPr>
        <w:t> </w:t>
      </w:r>
      <w:r>
        <w:rPr>
          <w:color w:val="0F4262"/>
          <w:w w:val="105"/>
        </w:rPr>
        <w:t>attendance and participation on</w:t>
      </w:r>
      <w:r>
        <w:rPr>
          <w:color w:val="0F4262"/>
          <w:spacing w:val="-5"/>
          <w:w w:val="105"/>
        </w:rPr>
        <w:t> </w:t>
      </w:r>
      <w:r>
        <w:rPr>
          <w:color w:val="0F4262"/>
          <w:w w:val="105"/>
        </w:rPr>
        <w:t>drug</w:t>
      </w:r>
      <w:r>
        <w:rPr>
          <w:color w:val="0F4262"/>
          <w:spacing w:val="-2"/>
          <w:w w:val="105"/>
        </w:rPr>
        <w:t> </w:t>
      </w:r>
      <w:r>
        <w:rPr>
          <w:color w:val="0F4262"/>
          <w:w w:val="105"/>
        </w:rPr>
        <w:t>use</w:t>
      </w:r>
      <w:r>
        <w:rPr>
          <w:color w:val="0F4262"/>
          <w:spacing w:val="-4"/>
          <w:w w:val="105"/>
        </w:rPr>
        <w:t> </w:t>
      </w:r>
      <w:r>
        <w:rPr>
          <w:color w:val="0F4262"/>
          <w:w w:val="105"/>
        </w:rPr>
        <w:t>outcomes among cocaine-dependent</w:t>
      </w:r>
      <w:r>
        <w:rPr>
          <w:color w:val="0F4262"/>
          <w:spacing w:val="-5"/>
          <w:w w:val="105"/>
        </w:rPr>
        <w:t> </w:t>
      </w:r>
      <w:r>
        <w:rPr>
          <w:color w:val="0F4262"/>
          <w:w w:val="105"/>
        </w:rPr>
        <w:t>patients. </w:t>
      </w:r>
      <w:r>
        <w:rPr>
          <w:i/>
          <w:color w:val="0F4262"/>
          <w:w w:val="105"/>
          <w:sz w:val="22"/>
        </w:rPr>
        <w:t>Drug and</w:t>
      </w:r>
      <w:r>
        <w:rPr>
          <w:i/>
          <w:color w:val="0F4262"/>
          <w:spacing w:val="-9"/>
          <w:w w:val="105"/>
          <w:sz w:val="22"/>
        </w:rPr>
        <w:t> </w:t>
      </w:r>
      <w:r>
        <w:rPr>
          <w:i/>
          <w:color w:val="0F4262"/>
          <w:w w:val="105"/>
          <w:sz w:val="22"/>
        </w:rPr>
        <w:t>Alcohol</w:t>
      </w:r>
      <w:r>
        <w:rPr>
          <w:i/>
          <w:color w:val="0F4262"/>
          <w:spacing w:val="-2"/>
          <w:w w:val="105"/>
          <w:sz w:val="22"/>
        </w:rPr>
        <w:t> </w:t>
      </w:r>
      <w:r>
        <w:rPr>
          <w:i/>
          <w:color w:val="0F4262"/>
          <w:w w:val="105"/>
          <w:sz w:val="22"/>
        </w:rPr>
        <w:t>Dependence</w:t>
      </w:r>
      <w:r>
        <w:rPr>
          <w:i/>
          <w:color w:val="0F4262"/>
          <w:spacing w:val="18"/>
          <w:w w:val="105"/>
          <w:sz w:val="22"/>
        </w:rPr>
        <w:t> </w:t>
      </w:r>
      <w:r>
        <w:rPr>
          <w:color w:val="0F4262"/>
          <w:w w:val="105"/>
        </w:rPr>
        <w:t>77(2):177-184,</w:t>
      </w:r>
      <w:r>
        <w:rPr>
          <w:color w:val="0F4262"/>
          <w:spacing w:val="-13"/>
          <w:w w:val="105"/>
        </w:rPr>
        <w:t> </w:t>
      </w:r>
      <w:r>
        <w:rPr>
          <w:color w:val="0F4262"/>
          <w:w w:val="105"/>
        </w:rPr>
        <w:t>2005.</w:t>
      </w:r>
    </w:p>
    <w:p>
      <w:pPr>
        <w:pStyle w:val="BodyText"/>
        <w:spacing w:line="204" w:lineRule="auto" w:before="196"/>
        <w:ind w:left="1804" w:right="1487" w:hanging="371"/>
      </w:pPr>
      <w:r>
        <w:rPr>
          <w:color w:val="0F4262"/>
          <w:w w:val="105"/>
        </w:rPr>
        <w:t>Weiss,</w:t>
      </w:r>
      <w:r>
        <w:rPr>
          <w:color w:val="0F4262"/>
          <w:spacing w:val="-16"/>
          <w:w w:val="105"/>
        </w:rPr>
        <w:t> </w:t>
      </w:r>
      <w:r>
        <w:rPr>
          <w:color w:val="0F4262"/>
          <w:w w:val="105"/>
        </w:rPr>
        <w:t>R.D.,Jaffee,</w:t>
      </w:r>
      <w:r>
        <w:rPr>
          <w:color w:val="0F4262"/>
          <w:spacing w:val="-15"/>
          <w:w w:val="105"/>
        </w:rPr>
        <w:t> </w:t>
      </w:r>
      <w:r>
        <w:rPr>
          <w:color w:val="0F4262"/>
          <w:w w:val="105"/>
        </w:rPr>
        <w:t>W.B.,</w:t>
      </w:r>
      <w:r>
        <w:rPr>
          <w:color w:val="0F4262"/>
          <w:spacing w:val="-15"/>
          <w:w w:val="105"/>
        </w:rPr>
        <w:t> </w:t>
      </w:r>
      <w:r>
        <w:rPr>
          <w:color w:val="0F4262"/>
          <w:w w:val="105"/>
        </w:rPr>
        <w:t>de</w:t>
      </w:r>
      <w:r>
        <w:rPr>
          <w:color w:val="0F4262"/>
          <w:spacing w:val="-15"/>
          <w:w w:val="105"/>
        </w:rPr>
        <w:t> </w:t>
      </w:r>
      <w:r>
        <w:rPr>
          <w:color w:val="0F4262"/>
          <w:w w:val="105"/>
        </w:rPr>
        <w:t>Menil,</w:t>
      </w:r>
      <w:r>
        <w:rPr>
          <w:color w:val="0F4262"/>
          <w:spacing w:val="-15"/>
          <w:w w:val="105"/>
        </w:rPr>
        <w:t> </w:t>
      </w:r>
      <w:r>
        <w:rPr>
          <w:color w:val="0F4262"/>
          <w:w w:val="105"/>
        </w:rPr>
        <w:t>V.P.,</w:t>
      </w:r>
      <w:r>
        <w:rPr>
          <w:color w:val="0F4262"/>
          <w:spacing w:val="-15"/>
          <w:w w:val="105"/>
        </w:rPr>
        <w:t> </w:t>
      </w:r>
      <w:r>
        <w:rPr>
          <w:color w:val="0F4262"/>
          <w:w w:val="105"/>
        </w:rPr>
        <w:t>and</w:t>
      </w:r>
      <w:r>
        <w:rPr>
          <w:color w:val="0F4262"/>
          <w:spacing w:val="-14"/>
          <w:w w:val="105"/>
        </w:rPr>
        <w:t> </w:t>
      </w:r>
      <w:r>
        <w:rPr>
          <w:color w:val="0F4262"/>
          <w:w w:val="105"/>
        </w:rPr>
        <w:t>Cogley,</w:t>
      </w:r>
      <w:r>
        <w:rPr>
          <w:color w:val="0F4262"/>
          <w:spacing w:val="-15"/>
          <w:w w:val="105"/>
        </w:rPr>
        <w:t> </w:t>
      </w:r>
      <w:r>
        <w:rPr>
          <w:color w:val="0F4262"/>
          <w:w w:val="105"/>
        </w:rPr>
        <w:t>C.B.</w:t>
      </w:r>
      <w:r>
        <w:rPr>
          <w:color w:val="0F4262"/>
          <w:spacing w:val="-15"/>
          <w:w w:val="105"/>
        </w:rPr>
        <w:t> </w:t>
      </w:r>
      <w:r>
        <w:rPr>
          <w:color w:val="0F4262"/>
          <w:w w:val="105"/>
        </w:rPr>
        <w:t>Group</w:t>
      </w:r>
      <w:r>
        <w:rPr>
          <w:color w:val="0F4262"/>
          <w:spacing w:val="-13"/>
          <w:w w:val="105"/>
        </w:rPr>
        <w:t> </w:t>
      </w:r>
      <w:r>
        <w:rPr>
          <w:color w:val="0F4262"/>
          <w:w w:val="105"/>
        </w:rPr>
        <w:t>therapy</w:t>
      </w:r>
      <w:r>
        <w:rPr>
          <w:color w:val="0F4262"/>
          <w:spacing w:val="-15"/>
          <w:w w:val="105"/>
        </w:rPr>
        <w:t> </w:t>
      </w:r>
      <w:r>
        <w:rPr>
          <w:color w:val="0F4262"/>
          <w:w w:val="105"/>
        </w:rPr>
        <w:t>for</w:t>
      </w:r>
      <w:r>
        <w:rPr>
          <w:color w:val="0F4262"/>
          <w:spacing w:val="-16"/>
          <w:w w:val="105"/>
        </w:rPr>
        <w:t> </w:t>
      </w:r>
      <w:r>
        <w:rPr>
          <w:color w:val="0F4262"/>
          <w:w w:val="105"/>
        </w:rPr>
        <w:t>substance</w:t>
      </w:r>
      <w:r>
        <w:rPr>
          <w:color w:val="0F4262"/>
          <w:spacing w:val="-12"/>
          <w:w w:val="105"/>
        </w:rPr>
        <w:t> </w:t>
      </w:r>
      <w:r>
        <w:rPr>
          <w:color w:val="0F4262"/>
          <w:w w:val="105"/>
        </w:rPr>
        <w:t>use disorders:</w:t>
      </w:r>
      <w:r>
        <w:rPr>
          <w:color w:val="0F4262"/>
          <w:spacing w:val="-15"/>
          <w:w w:val="105"/>
        </w:rPr>
        <w:t> </w:t>
      </w:r>
      <w:r>
        <w:rPr>
          <w:color w:val="0F4262"/>
          <w:w w:val="105"/>
        </w:rPr>
        <w:t>What do we know? </w:t>
      </w:r>
      <w:r>
        <w:rPr>
          <w:i/>
          <w:color w:val="0F4262"/>
          <w:w w:val="105"/>
          <w:sz w:val="22"/>
        </w:rPr>
        <w:t>Harvard Review </w:t>
      </w:r>
      <w:r>
        <w:rPr>
          <w:rFonts w:ascii="Arial"/>
          <w:i/>
          <w:color w:val="0F4262"/>
          <w:w w:val="105"/>
          <w:sz w:val="31"/>
        </w:rPr>
        <w:t>of</w:t>
      </w:r>
      <w:r>
        <w:rPr>
          <w:rFonts w:ascii="Arial"/>
          <w:i/>
          <w:color w:val="0F4262"/>
          <w:spacing w:val="-48"/>
          <w:w w:val="105"/>
          <w:sz w:val="31"/>
        </w:rPr>
        <w:t> </w:t>
      </w:r>
      <w:r>
        <w:rPr>
          <w:i/>
          <w:color w:val="0F4262"/>
          <w:w w:val="105"/>
          <w:sz w:val="22"/>
        </w:rPr>
        <w:t>Psychiatry </w:t>
      </w:r>
      <w:r>
        <w:rPr>
          <w:color w:val="0F4262"/>
          <w:w w:val="105"/>
        </w:rPr>
        <w:t>12(6):339-350,</w:t>
      </w:r>
      <w:r>
        <w:rPr>
          <w:color w:val="0F4262"/>
          <w:spacing w:val="-31"/>
          <w:w w:val="105"/>
        </w:rPr>
        <w:t> </w:t>
      </w:r>
      <w:r>
        <w:rPr>
          <w:color w:val="0F4262"/>
          <w:w w:val="105"/>
        </w:rPr>
        <w:t>2004.</w:t>
      </w:r>
    </w:p>
    <w:p>
      <w:pPr>
        <w:pStyle w:val="BodyText"/>
        <w:spacing w:line="259" w:lineRule="auto" w:before="176"/>
        <w:ind w:left="1804" w:right="1487" w:hanging="371"/>
      </w:pPr>
      <w:r>
        <w:rPr>
          <w:color w:val="0F4262"/>
          <w:w w:val="105"/>
        </w:rPr>
        <w:t>Weiss, R.D., Martinez-Raga,J.,</w:t>
      </w:r>
      <w:r>
        <w:rPr>
          <w:color w:val="0F4262"/>
          <w:spacing w:val="-3"/>
          <w:w w:val="105"/>
        </w:rPr>
        <w:t> </w:t>
      </w:r>
      <w:r>
        <w:rPr>
          <w:color w:val="0F4262"/>
          <w:w w:val="105"/>
        </w:rPr>
        <w:t>Griffin, M.L., Greenfield, S.F., and Hufford, C. Gender differences</w:t>
      </w:r>
      <w:r>
        <w:rPr>
          <w:color w:val="0F4262"/>
          <w:spacing w:val="-13"/>
          <w:w w:val="105"/>
        </w:rPr>
        <w:t> </w:t>
      </w:r>
      <w:r>
        <w:rPr>
          <w:color w:val="0F4262"/>
          <w:w w:val="105"/>
        </w:rPr>
        <w:t>in</w:t>
      </w:r>
      <w:r>
        <w:rPr>
          <w:color w:val="0F4262"/>
          <w:spacing w:val="-15"/>
          <w:w w:val="105"/>
        </w:rPr>
        <w:t> </w:t>
      </w:r>
      <w:r>
        <w:rPr>
          <w:color w:val="0F4262"/>
          <w:w w:val="105"/>
        </w:rPr>
        <w:t>cocaine</w:t>
      </w:r>
      <w:r>
        <w:rPr>
          <w:color w:val="0F4262"/>
          <w:spacing w:val="-13"/>
          <w:w w:val="105"/>
        </w:rPr>
        <w:t> </w:t>
      </w:r>
      <w:r>
        <w:rPr>
          <w:color w:val="0F4262"/>
          <w:w w:val="105"/>
        </w:rPr>
        <w:t>dependent</w:t>
      </w:r>
      <w:r>
        <w:rPr>
          <w:color w:val="0F4262"/>
          <w:spacing w:val="-4"/>
          <w:w w:val="105"/>
        </w:rPr>
        <w:t> </w:t>
      </w:r>
      <w:r>
        <w:rPr>
          <w:color w:val="0F4262"/>
          <w:w w:val="105"/>
        </w:rPr>
        <w:t>patients:</w:t>
      </w:r>
      <w:r>
        <w:rPr>
          <w:color w:val="0F4262"/>
          <w:spacing w:val="-16"/>
          <w:w w:val="105"/>
        </w:rPr>
        <w:t> </w:t>
      </w:r>
      <w:r>
        <w:rPr>
          <w:color w:val="0F4262"/>
          <w:w w:val="105"/>
        </w:rPr>
        <w:t>A</w:t>
      </w:r>
      <w:r>
        <w:rPr>
          <w:color w:val="0F4262"/>
          <w:spacing w:val="-6"/>
          <w:w w:val="105"/>
        </w:rPr>
        <w:t> </w:t>
      </w:r>
      <w:r>
        <w:rPr>
          <w:color w:val="0F4262"/>
          <w:w w:val="105"/>
        </w:rPr>
        <w:t>6-month</w:t>
      </w:r>
      <w:r>
        <w:rPr>
          <w:color w:val="0F4262"/>
          <w:spacing w:val="-10"/>
          <w:w w:val="105"/>
        </w:rPr>
        <w:t> </w:t>
      </w:r>
      <w:r>
        <w:rPr>
          <w:color w:val="0F4262"/>
          <w:w w:val="105"/>
        </w:rPr>
        <w:t>follow-up</w:t>
      </w:r>
      <w:r>
        <w:rPr>
          <w:color w:val="0F4262"/>
          <w:spacing w:val="-6"/>
          <w:w w:val="105"/>
        </w:rPr>
        <w:t> </w:t>
      </w:r>
      <w:r>
        <w:rPr>
          <w:color w:val="0F4262"/>
          <w:w w:val="105"/>
        </w:rPr>
        <w:t>study.</w:t>
      </w:r>
      <w:r>
        <w:rPr>
          <w:color w:val="0F4262"/>
          <w:spacing w:val="-16"/>
          <w:w w:val="105"/>
        </w:rPr>
        <w:t> </w:t>
      </w:r>
      <w:r>
        <w:rPr>
          <w:i/>
          <w:color w:val="0F4262"/>
          <w:w w:val="105"/>
          <w:sz w:val="22"/>
        </w:rPr>
        <w:t>Drug</w:t>
      </w:r>
      <w:r>
        <w:rPr>
          <w:i/>
          <w:color w:val="0F4262"/>
          <w:spacing w:val="-14"/>
          <w:w w:val="105"/>
          <w:sz w:val="22"/>
        </w:rPr>
        <w:t> </w:t>
      </w:r>
      <w:r>
        <w:rPr>
          <w:i/>
          <w:color w:val="0F4262"/>
          <w:w w:val="105"/>
          <w:sz w:val="22"/>
        </w:rPr>
        <w:t>and</w:t>
      </w:r>
      <w:r>
        <w:rPr>
          <w:i/>
          <w:color w:val="0F4262"/>
          <w:spacing w:val="-14"/>
          <w:w w:val="105"/>
          <w:sz w:val="22"/>
        </w:rPr>
        <w:t> </w:t>
      </w:r>
      <w:r>
        <w:rPr>
          <w:i/>
          <w:color w:val="0F4262"/>
          <w:w w:val="105"/>
          <w:sz w:val="22"/>
        </w:rPr>
        <w:t>Alcohol</w:t>
      </w:r>
      <w:r>
        <w:rPr>
          <w:i/>
          <w:color w:val="0F4262"/>
          <w:w w:val="105"/>
          <w:sz w:val="22"/>
        </w:rPr>
        <w:t> Dependence </w:t>
      </w:r>
      <w:r>
        <w:rPr>
          <w:color w:val="0F4262"/>
          <w:w w:val="105"/>
        </w:rPr>
        <w:t>44(1):35-40, 1997.</w:t>
      </w:r>
    </w:p>
    <w:p>
      <w:pPr>
        <w:spacing w:line="204" w:lineRule="auto" w:before="198"/>
        <w:ind w:left="1804" w:right="1487" w:hanging="371"/>
        <w:jc w:val="left"/>
        <w:rPr>
          <w:sz w:val="23"/>
        </w:rPr>
      </w:pPr>
      <w:r>
        <w:rPr>
          <w:color w:val="0F4262"/>
          <w:w w:val="105"/>
          <w:sz w:val="23"/>
        </w:rPr>
        <w:t>Wells,</w:t>
      </w:r>
      <w:r>
        <w:rPr>
          <w:color w:val="0F4262"/>
          <w:spacing w:val="-1"/>
          <w:w w:val="105"/>
          <w:sz w:val="23"/>
        </w:rPr>
        <w:t> </w:t>
      </w:r>
      <w:r>
        <w:rPr>
          <w:color w:val="0F4262"/>
          <w:w w:val="105"/>
          <w:sz w:val="23"/>
        </w:rPr>
        <w:t>K., Klap,</w:t>
      </w:r>
      <w:r>
        <w:rPr>
          <w:color w:val="0F4262"/>
          <w:spacing w:val="-6"/>
          <w:w w:val="105"/>
          <w:sz w:val="23"/>
        </w:rPr>
        <w:t> </w:t>
      </w:r>
      <w:r>
        <w:rPr>
          <w:color w:val="0F4262"/>
          <w:w w:val="105"/>
          <w:sz w:val="23"/>
        </w:rPr>
        <w:t>R.,</w:t>
      </w:r>
      <w:r>
        <w:rPr>
          <w:color w:val="0F4262"/>
          <w:spacing w:val="-6"/>
          <w:w w:val="105"/>
          <w:sz w:val="23"/>
        </w:rPr>
        <w:t> </w:t>
      </w:r>
      <w:r>
        <w:rPr>
          <w:color w:val="0F4262"/>
          <w:w w:val="105"/>
          <w:sz w:val="23"/>
        </w:rPr>
        <w:t>Koike,</w:t>
      </w:r>
      <w:r>
        <w:rPr>
          <w:color w:val="0F4262"/>
          <w:spacing w:val="-14"/>
          <w:w w:val="105"/>
          <w:sz w:val="23"/>
        </w:rPr>
        <w:t> </w:t>
      </w:r>
      <w:r>
        <w:rPr>
          <w:color w:val="0F4262"/>
          <w:w w:val="105"/>
          <w:sz w:val="23"/>
        </w:rPr>
        <w:t>A.,</w:t>
      </w:r>
      <w:r>
        <w:rPr>
          <w:color w:val="0F4262"/>
          <w:spacing w:val="-14"/>
          <w:w w:val="105"/>
          <w:sz w:val="23"/>
        </w:rPr>
        <w:t> </w:t>
      </w:r>
      <w:r>
        <w:rPr>
          <w:color w:val="0F4262"/>
          <w:w w:val="105"/>
          <w:sz w:val="23"/>
        </w:rPr>
        <w:t>and Sherbourne, C. Ethnic disparities in unmet need for </w:t>
      </w:r>
      <w:r>
        <w:rPr>
          <w:color w:val="0F4262"/>
          <w:spacing w:val="-2"/>
          <w:w w:val="105"/>
          <w:sz w:val="23"/>
        </w:rPr>
        <w:t>alcoholism,</w:t>
      </w:r>
      <w:r>
        <w:rPr>
          <w:color w:val="0F4262"/>
          <w:spacing w:val="-14"/>
          <w:w w:val="105"/>
          <w:sz w:val="23"/>
        </w:rPr>
        <w:t> </w:t>
      </w:r>
      <w:r>
        <w:rPr>
          <w:color w:val="0F4262"/>
          <w:spacing w:val="-2"/>
          <w:w w:val="105"/>
          <w:sz w:val="23"/>
        </w:rPr>
        <w:t>drug</w:t>
      </w:r>
      <w:r>
        <w:rPr>
          <w:color w:val="0F4262"/>
          <w:spacing w:val="-13"/>
          <w:w w:val="105"/>
          <w:sz w:val="23"/>
        </w:rPr>
        <w:t> </w:t>
      </w:r>
      <w:r>
        <w:rPr>
          <w:color w:val="0F4262"/>
          <w:spacing w:val="-2"/>
          <w:w w:val="105"/>
          <w:sz w:val="23"/>
        </w:rPr>
        <w:t>abuse,</w:t>
      </w:r>
      <w:r>
        <w:rPr>
          <w:color w:val="0F4262"/>
          <w:spacing w:val="-13"/>
          <w:w w:val="105"/>
          <w:sz w:val="23"/>
        </w:rPr>
        <w:t> </w:t>
      </w:r>
      <w:r>
        <w:rPr>
          <w:color w:val="0F4262"/>
          <w:spacing w:val="-2"/>
          <w:w w:val="105"/>
          <w:sz w:val="23"/>
        </w:rPr>
        <w:t>and mental health</w:t>
      </w:r>
      <w:r>
        <w:rPr>
          <w:color w:val="0F4262"/>
          <w:spacing w:val="-3"/>
          <w:w w:val="105"/>
          <w:sz w:val="23"/>
        </w:rPr>
        <w:t> </w:t>
      </w:r>
      <w:r>
        <w:rPr>
          <w:i/>
          <w:color w:val="0F4262"/>
          <w:spacing w:val="-2"/>
          <w:w w:val="105"/>
          <w:sz w:val="22"/>
        </w:rPr>
        <w:t>care.American</w:t>
      </w:r>
      <w:r>
        <w:rPr>
          <w:i/>
          <w:color w:val="0F4262"/>
          <w:spacing w:val="13"/>
          <w:w w:val="105"/>
          <w:sz w:val="22"/>
        </w:rPr>
        <w:t> </w:t>
      </w:r>
      <w:r>
        <w:rPr>
          <w:i/>
          <w:color w:val="0F4262"/>
          <w:spacing w:val="-2"/>
          <w:w w:val="105"/>
          <w:sz w:val="22"/>
        </w:rPr>
        <w:t>journal</w:t>
      </w:r>
      <w:r>
        <w:rPr>
          <w:i/>
          <w:color w:val="0F4262"/>
          <w:spacing w:val="-13"/>
          <w:w w:val="105"/>
          <w:sz w:val="22"/>
        </w:rPr>
        <w:t> </w:t>
      </w:r>
      <w:r>
        <w:rPr>
          <w:rFonts w:ascii="Arial"/>
          <w:i/>
          <w:color w:val="0F4262"/>
          <w:spacing w:val="-2"/>
          <w:w w:val="105"/>
          <w:sz w:val="31"/>
        </w:rPr>
        <w:t>of</w:t>
      </w:r>
      <w:r>
        <w:rPr>
          <w:rFonts w:ascii="Arial"/>
          <w:i/>
          <w:color w:val="0F4262"/>
          <w:spacing w:val="-46"/>
          <w:w w:val="105"/>
          <w:sz w:val="31"/>
        </w:rPr>
        <w:t> </w:t>
      </w:r>
      <w:r>
        <w:rPr>
          <w:i/>
          <w:color w:val="0F4262"/>
          <w:spacing w:val="-2"/>
          <w:w w:val="105"/>
          <w:sz w:val="22"/>
        </w:rPr>
        <w:t>Psychiatry </w:t>
      </w:r>
      <w:r>
        <w:rPr>
          <w:color w:val="0F4262"/>
          <w:spacing w:val="-2"/>
          <w:w w:val="105"/>
          <w:sz w:val="23"/>
        </w:rPr>
        <w:t>158(12):2027-</w:t>
      </w:r>
    </w:p>
    <w:p>
      <w:pPr>
        <w:pStyle w:val="BodyText"/>
        <w:spacing w:before="22"/>
        <w:ind w:left="1797"/>
      </w:pPr>
      <w:r>
        <w:rPr>
          <w:color w:val="0F4262"/>
        </w:rPr>
        <w:t>2032,</w:t>
      </w:r>
      <w:r>
        <w:rPr>
          <w:color w:val="0F4262"/>
          <w:spacing w:val="6"/>
          <w:w w:val="105"/>
        </w:rPr>
        <w:t> </w:t>
      </w:r>
      <w:r>
        <w:rPr>
          <w:color w:val="0F4262"/>
          <w:spacing w:val="-2"/>
          <w:w w:val="105"/>
        </w:rPr>
        <w:t>2001.</w:t>
      </w:r>
    </w:p>
    <w:p>
      <w:pPr>
        <w:pStyle w:val="BodyText"/>
        <w:spacing w:line="261" w:lineRule="auto" w:before="182"/>
        <w:ind w:left="1803" w:right="1487" w:hanging="370"/>
      </w:pPr>
      <w:r>
        <w:rPr>
          <w:color w:val="0F4262"/>
          <w:w w:val="105"/>
        </w:rPr>
        <w:t>Welte,J.W., Barnes, G.M.,</w:t>
      </w:r>
      <w:r>
        <w:rPr>
          <w:color w:val="0F4262"/>
          <w:spacing w:val="-28"/>
          <w:w w:val="105"/>
        </w:rPr>
        <w:t> </w:t>
      </w:r>
      <w:r>
        <w:rPr>
          <w:color w:val="0F4262"/>
          <w:w w:val="105"/>
        </w:rPr>
        <w:t>Wieczorek,</w:t>
      </w:r>
      <w:r>
        <w:rPr>
          <w:color w:val="0F4262"/>
          <w:spacing w:val="-15"/>
          <w:w w:val="105"/>
        </w:rPr>
        <w:t> </w:t>
      </w:r>
      <w:r>
        <w:rPr>
          <w:color w:val="0F4262"/>
          <w:w w:val="105"/>
        </w:rPr>
        <w:t>W.F.,</w:t>
      </w:r>
      <w:r>
        <w:rPr>
          <w:color w:val="0F4262"/>
          <w:spacing w:val="-28"/>
          <w:w w:val="105"/>
        </w:rPr>
        <w:t> </w:t>
      </w:r>
      <w:r>
        <w:rPr>
          <w:color w:val="0F4262"/>
          <w:w w:val="105"/>
        </w:rPr>
        <w:t>Tidwell,</w:t>
      </w:r>
      <w:r>
        <w:rPr>
          <w:color w:val="0F4262"/>
          <w:spacing w:val="-8"/>
          <w:w w:val="105"/>
        </w:rPr>
        <w:t> </w:t>
      </w:r>
      <w:r>
        <w:rPr>
          <w:color w:val="0F4262"/>
          <w:w w:val="105"/>
        </w:rPr>
        <w:t>M.C.,</w:t>
      </w:r>
      <w:r>
        <w:rPr>
          <w:color w:val="0F4262"/>
          <w:spacing w:val="-13"/>
          <w:w w:val="105"/>
        </w:rPr>
        <w:t> </w:t>
      </w:r>
      <w:r>
        <w:rPr>
          <w:color w:val="0F4262"/>
          <w:w w:val="105"/>
        </w:rPr>
        <w:t>and Parker,J.C. Risk factors for pathological gambling. </w:t>
      </w:r>
      <w:r>
        <w:rPr>
          <w:i/>
          <w:color w:val="0F4262"/>
          <w:w w:val="105"/>
          <w:sz w:val="22"/>
        </w:rPr>
        <w:t>Addictive Behaviors </w:t>
      </w:r>
      <w:r>
        <w:rPr>
          <w:color w:val="0F4262"/>
          <w:w w:val="105"/>
        </w:rPr>
        <w:t>29(2):323-325,</w:t>
      </w:r>
      <w:r>
        <w:rPr>
          <w:color w:val="0F4262"/>
          <w:spacing w:val="-26"/>
          <w:w w:val="105"/>
        </w:rPr>
        <w:t> </w:t>
      </w:r>
      <w:r>
        <w:rPr>
          <w:color w:val="0F4262"/>
          <w:w w:val="105"/>
        </w:rPr>
        <w:t>2004.</w:t>
      </w:r>
    </w:p>
    <w:p>
      <w:pPr>
        <w:spacing w:line="242" w:lineRule="auto" w:before="83"/>
        <w:ind w:left="1815" w:right="1487" w:hanging="382"/>
        <w:jc w:val="left"/>
        <w:rPr>
          <w:sz w:val="23"/>
        </w:rPr>
      </w:pPr>
      <w:r>
        <w:rPr>
          <w:color w:val="0F4262"/>
          <w:sz w:val="23"/>
        </w:rPr>
        <w:t>West, L.A. Negotiating</w:t>
      </w:r>
      <w:r>
        <w:rPr>
          <w:color w:val="0F4262"/>
          <w:spacing w:val="40"/>
          <w:sz w:val="23"/>
        </w:rPr>
        <w:t> </w:t>
      </w:r>
      <w:r>
        <w:rPr>
          <w:color w:val="0F4262"/>
          <w:sz w:val="23"/>
        </w:rPr>
        <w:t>masculinities</w:t>
      </w:r>
      <w:r>
        <w:rPr>
          <w:color w:val="0F4262"/>
          <w:spacing w:val="40"/>
          <w:sz w:val="23"/>
        </w:rPr>
        <w:t> </w:t>
      </w:r>
      <w:r>
        <w:rPr>
          <w:color w:val="0F4262"/>
          <w:sz w:val="23"/>
        </w:rPr>
        <w:t>in American</w:t>
      </w:r>
      <w:r>
        <w:rPr>
          <w:color w:val="0F4262"/>
          <w:spacing w:val="38"/>
          <w:sz w:val="23"/>
        </w:rPr>
        <w:t> </w:t>
      </w:r>
      <w:r>
        <w:rPr>
          <w:color w:val="0F4262"/>
          <w:sz w:val="23"/>
        </w:rPr>
        <w:t>drinking subcultures.</w:t>
      </w:r>
      <w:r>
        <w:rPr>
          <w:color w:val="0F4262"/>
          <w:spacing w:val="40"/>
          <w:sz w:val="23"/>
        </w:rPr>
        <w:t> </w:t>
      </w:r>
      <w:r>
        <w:rPr>
          <w:i/>
          <w:color w:val="0F4262"/>
          <w:sz w:val="22"/>
        </w:rPr>
        <w:t>The journal </w:t>
      </w:r>
      <w:r>
        <w:rPr>
          <w:rFonts w:ascii="Arial"/>
          <w:i/>
          <w:color w:val="0F4262"/>
          <w:sz w:val="31"/>
        </w:rPr>
        <w:t>of</w:t>
      </w:r>
      <w:r>
        <w:rPr>
          <w:rFonts w:ascii="Arial"/>
          <w:i/>
          <w:color w:val="0F4262"/>
          <w:spacing w:val="-49"/>
          <w:sz w:val="31"/>
        </w:rPr>
        <w:t> </w:t>
      </w:r>
      <w:r>
        <w:rPr>
          <w:i/>
          <w:color w:val="0F4262"/>
          <w:sz w:val="22"/>
        </w:rPr>
        <w:t>Men's</w:t>
      </w:r>
      <w:r>
        <w:rPr>
          <w:i/>
          <w:color w:val="0F4262"/>
          <w:sz w:val="22"/>
        </w:rPr>
        <w:t> Studies </w:t>
      </w:r>
      <w:r>
        <w:rPr>
          <w:color w:val="0F4262"/>
          <w:sz w:val="23"/>
        </w:rPr>
        <w:t>9(3):371-392, 2001.</w:t>
      </w:r>
    </w:p>
    <w:p>
      <w:pPr>
        <w:spacing w:before="175"/>
        <w:ind w:left="1434" w:right="0" w:firstLine="0"/>
        <w:jc w:val="left"/>
        <w:rPr>
          <w:sz w:val="24"/>
        </w:rPr>
      </w:pPr>
      <w:r>
        <w:rPr>
          <w:color w:val="0F4262"/>
          <w:sz w:val="23"/>
        </w:rPr>
        <w:t>Wexler,</w:t>
      </w:r>
      <w:r>
        <w:rPr>
          <w:color w:val="0F4262"/>
          <w:spacing w:val="2"/>
          <w:sz w:val="23"/>
        </w:rPr>
        <w:t> </w:t>
      </w:r>
      <w:r>
        <w:rPr>
          <w:color w:val="0F4262"/>
          <w:sz w:val="23"/>
        </w:rPr>
        <w:t>D.B.</w:t>
      </w:r>
      <w:r>
        <w:rPr>
          <w:color w:val="0F4262"/>
          <w:spacing w:val="-11"/>
          <w:sz w:val="23"/>
        </w:rPr>
        <w:t> </w:t>
      </w:r>
      <w:r>
        <w:rPr>
          <w:i/>
          <w:color w:val="0F4262"/>
          <w:sz w:val="22"/>
        </w:rPr>
        <w:t>Men</w:t>
      </w:r>
      <w:r>
        <w:rPr>
          <w:i/>
          <w:color w:val="0F4262"/>
          <w:spacing w:val="42"/>
          <w:sz w:val="22"/>
        </w:rPr>
        <w:t> </w:t>
      </w:r>
      <w:r>
        <w:rPr>
          <w:i/>
          <w:color w:val="0F4262"/>
          <w:sz w:val="22"/>
        </w:rPr>
        <w:t>in</w:t>
      </w:r>
      <w:r>
        <w:rPr>
          <w:i/>
          <w:color w:val="0F4262"/>
          <w:spacing w:val="19"/>
          <w:sz w:val="22"/>
        </w:rPr>
        <w:t> </w:t>
      </w:r>
      <w:r>
        <w:rPr>
          <w:i/>
          <w:color w:val="0F4262"/>
          <w:sz w:val="22"/>
        </w:rPr>
        <w:t>Therapy:</w:t>
      </w:r>
      <w:r>
        <w:rPr>
          <w:i/>
          <w:color w:val="0F4262"/>
          <w:spacing w:val="-3"/>
          <w:sz w:val="22"/>
        </w:rPr>
        <w:t> </w:t>
      </w:r>
      <w:r>
        <w:rPr>
          <w:i/>
          <w:color w:val="0F4262"/>
          <w:sz w:val="22"/>
        </w:rPr>
        <w:t>New</w:t>
      </w:r>
      <w:r>
        <w:rPr>
          <w:i/>
          <w:color w:val="0F4262"/>
          <w:spacing w:val="49"/>
          <w:sz w:val="22"/>
        </w:rPr>
        <w:t> </w:t>
      </w:r>
      <w:r>
        <w:rPr>
          <w:i/>
          <w:color w:val="0F4262"/>
          <w:sz w:val="22"/>
        </w:rPr>
        <w:t>Approaches</w:t>
      </w:r>
      <w:r>
        <w:rPr>
          <w:i/>
          <w:color w:val="0F4262"/>
          <w:spacing w:val="3"/>
          <w:sz w:val="22"/>
        </w:rPr>
        <w:t> </w:t>
      </w:r>
      <w:r>
        <w:rPr>
          <w:i/>
          <w:color w:val="0F4262"/>
          <w:sz w:val="22"/>
        </w:rPr>
        <w:t>far</w:t>
      </w:r>
      <w:r>
        <w:rPr>
          <w:i/>
          <w:color w:val="0F4262"/>
          <w:spacing w:val="7"/>
          <w:sz w:val="22"/>
        </w:rPr>
        <w:t> </w:t>
      </w:r>
      <w:r>
        <w:rPr>
          <w:i/>
          <w:color w:val="0F4262"/>
          <w:sz w:val="22"/>
        </w:rPr>
        <w:t>Effective</w:t>
      </w:r>
      <w:r>
        <w:rPr>
          <w:i/>
          <w:color w:val="0F4262"/>
          <w:spacing w:val="14"/>
          <w:sz w:val="22"/>
        </w:rPr>
        <w:t> </w:t>
      </w:r>
      <w:r>
        <w:rPr>
          <w:i/>
          <w:color w:val="0F4262"/>
          <w:sz w:val="22"/>
        </w:rPr>
        <w:t>Treatment.</w:t>
      </w:r>
      <w:r>
        <w:rPr>
          <w:i/>
          <w:color w:val="0F4262"/>
          <w:spacing w:val="32"/>
          <w:sz w:val="22"/>
        </w:rPr>
        <w:t> </w:t>
      </w:r>
      <w:r>
        <w:rPr>
          <w:color w:val="0F4262"/>
          <w:sz w:val="23"/>
        </w:rPr>
        <w:t>New</w:t>
      </w:r>
      <w:r>
        <w:rPr>
          <w:color w:val="0F4262"/>
          <w:spacing w:val="-6"/>
          <w:sz w:val="23"/>
        </w:rPr>
        <w:t> </w:t>
      </w:r>
      <w:r>
        <w:rPr>
          <w:color w:val="0F4262"/>
          <w:sz w:val="23"/>
        </w:rPr>
        <w:t>York:</w:t>
      </w:r>
      <w:r>
        <w:rPr>
          <w:color w:val="0F4262"/>
          <w:spacing w:val="-12"/>
          <w:sz w:val="23"/>
        </w:rPr>
        <w:t> </w:t>
      </w:r>
      <w:r>
        <w:rPr>
          <w:color w:val="0F4262"/>
          <w:sz w:val="23"/>
        </w:rPr>
        <w:t>W.W.</w:t>
      </w:r>
      <w:r>
        <w:rPr>
          <w:color w:val="0F4262"/>
          <w:spacing w:val="2"/>
          <w:sz w:val="23"/>
        </w:rPr>
        <w:t> </w:t>
      </w:r>
      <w:r>
        <w:rPr>
          <w:color w:val="0F4262"/>
          <w:sz w:val="23"/>
        </w:rPr>
        <w:t>Norton</w:t>
      </w:r>
      <w:r>
        <w:rPr>
          <w:color w:val="0F4262"/>
          <w:spacing w:val="24"/>
          <w:sz w:val="23"/>
        </w:rPr>
        <w:t> </w:t>
      </w:r>
      <w:r>
        <w:rPr>
          <w:color w:val="0F4262"/>
          <w:spacing w:val="-10"/>
          <w:sz w:val="24"/>
        </w:rPr>
        <w:t>&amp;</w:t>
      </w:r>
    </w:p>
    <w:p>
      <w:pPr>
        <w:pStyle w:val="BodyText"/>
        <w:spacing w:before="26"/>
        <w:ind w:left="1803"/>
      </w:pPr>
      <w:r>
        <w:rPr>
          <w:color w:val="0F4262"/>
        </w:rPr>
        <w:t>Company,</w:t>
      </w:r>
      <w:r>
        <w:rPr>
          <w:color w:val="0F4262"/>
          <w:spacing w:val="7"/>
          <w:w w:val="105"/>
        </w:rPr>
        <w:t> </w:t>
      </w:r>
      <w:r>
        <w:rPr>
          <w:color w:val="0F4262"/>
          <w:spacing w:val="-4"/>
          <w:w w:val="105"/>
        </w:rPr>
        <w:t>2009.</w:t>
      </w:r>
    </w:p>
    <w:p>
      <w:pPr>
        <w:spacing w:before="183"/>
        <w:ind w:left="1434" w:right="0" w:firstLine="0"/>
        <w:jc w:val="left"/>
        <w:rPr>
          <w:sz w:val="23"/>
        </w:rPr>
      </w:pPr>
      <w:r>
        <w:rPr>
          <w:color w:val="0F4262"/>
          <w:spacing w:val="-2"/>
          <w:w w:val="105"/>
          <w:sz w:val="23"/>
        </w:rPr>
        <w:t>Wilcox,</w:t>
      </w:r>
      <w:r>
        <w:rPr>
          <w:color w:val="0F4262"/>
          <w:spacing w:val="-5"/>
          <w:w w:val="105"/>
          <w:sz w:val="23"/>
        </w:rPr>
        <w:t> </w:t>
      </w:r>
      <w:r>
        <w:rPr>
          <w:color w:val="0F4262"/>
          <w:spacing w:val="-2"/>
          <w:w w:val="105"/>
          <w:sz w:val="23"/>
        </w:rPr>
        <w:t>D.M.</w:t>
      </w:r>
      <w:r>
        <w:rPr>
          <w:color w:val="0F4262"/>
          <w:spacing w:val="-14"/>
          <w:w w:val="105"/>
          <w:sz w:val="23"/>
        </w:rPr>
        <w:t> </w:t>
      </w:r>
      <w:r>
        <w:rPr>
          <w:i/>
          <w:color w:val="0F4262"/>
          <w:spacing w:val="-2"/>
          <w:w w:val="105"/>
          <w:sz w:val="22"/>
        </w:rPr>
        <w:t>Alcoholic</w:t>
      </w:r>
      <w:r>
        <w:rPr>
          <w:i/>
          <w:color w:val="0F4262"/>
          <w:spacing w:val="5"/>
          <w:w w:val="105"/>
          <w:sz w:val="22"/>
        </w:rPr>
        <w:t> </w:t>
      </w:r>
      <w:r>
        <w:rPr>
          <w:i/>
          <w:color w:val="0F4262"/>
          <w:spacing w:val="-2"/>
          <w:w w:val="105"/>
          <w:sz w:val="22"/>
        </w:rPr>
        <w:t>Thinking.</w:t>
      </w:r>
      <w:r>
        <w:rPr>
          <w:i/>
          <w:color w:val="0F4262"/>
          <w:spacing w:val="-27"/>
          <w:w w:val="105"/>
          <w:sz w:val="22"/>
        </w:rPr>
        <w:t> </w:t>
      </w:r>
      <w:r>
        <w:rPr>
          <w:color w:val="0F4262"/>
          <w:spacing w:val="-2"/>
          <w:w w:val="105"/>
          <w:sz w:val="23"/>
        </w:rPr>
        <w:t>Westport,</w:t>
      </w:r>
      <w:r>
        <w:rPr>
          <w:color w:val="0F4262"/>
          <w:spacing w:val="1"/>
          <w:w w:val="105"/>
          <w:sz w:val="23"/>
        </w:rPr>
        <w:t> </w:t>
      </w:r>
      <w:r>
        <w:rPr>
          <w:color w:val="0F4262"/>
          <w:spacing w:val="-2"/>
          <w:w w:val="105"/>
          <w:sz w:val="23"/>
        </w:rPr>
        <w:t>CT:</w:t>
      </w:r>
      <w:r>
        <w:rPr>
          <w:color w:val="0F4262"/>
          <w:spacing w:val="-6"/>
          <w:w w:val="105"/>
          <w:sz w:val="23"/>
        </w:rPr>
        <w:t> </w:t>
      </w:r>
      <w:r>
        <w:rPr>
          <w:color w:val="0F4262"/>
          <w:spacing w:val="-2"/>
          <w:w w:val="105"/>
          <w:sz w:val="23"/>
        </w:rPr>
        <w:t>Praeger,</w:t>
      </w:r>
      <w:r>
        <w:rPr>
          <w:color w:val="0F4262"/>
          <w:spacing w:val="-16"/>
          <w:w w:val="105"/>
          <w:sz w:val="23"/>
        </w:rPr>
        <w:t> </w:t>
      </w:r>
      <w:r>
        <w:rPr>
          <w:color w:val="0F4262"/>
          <w:spacing w:val="-2"/>
          <w:w w:val="105"/>
          <w:sz w:val="23"/>
        </w:rPr>
        <w:t>1998.</w:t>
      </w:r>
    </w:p>
    <w:p>
      <w:pPr>
        <w:pStyle w:val="BodyText"/>
        <w:spacing w:line="259" w:lineRule="auto" w:before="182"/>
        <w:ind w:left="1803" w:right="1487" w:hanging="370"/>
      </w:pPr>
      <w:r>
        <w:rPr>
          <w:color w:val="0F4262"/>
          <w:w w:val="105"/>
        </w:rPr>
        <w:t>Wilcox,</w:t>
      </w:r>
      <w:r>
        <w:rPr>
          <w:color w:val="0F4262"/>
          <w:spacing w:val="-16"/>
          <w:w w:val="105"/>
        </w:rPr>
        <w:t> </w:t>
      </w:r>
      <w:r>
        <w:rPr>
          <w:color w:val="0F4262"/>
          <w:w w:val="105"/>
        </w:rPr>
        <w:t>H.C.,</w:t>
      </w:r>
      <w:r>
        <w:rPr>
          <w:color w:val="0F4262"/>
          <w:spacing w:val="-15"/>
          <w:w w:val="105"/>
        </w:rPr>
        <w:t> </w:t>
      </w:r>
      <w:r>
        <w:rPr>
          <w:color w:val="0F4262"/>
          <w:w w:val="105"/>
        </w:rPr>
        <w:t>Conner,</w:t>
      </w:r>
      <w:r>
        <w:rPr>
          <w:color w:val="0F4262"/>
          <w:spacing w:val="-6"/>
          <w:w w:val="105"/>
        </w:rPr>
        <w:t> </w:t>
      </w:r>
      <w:r>
        <w:rPr>
          <w:color w:val="0F4262"/>
          <w:w w:val="105"/>
        </w:rPr>
        <w:t>K.R.,</w:t>
      </w:r>
      <w:r>
        <w:rPr>
          <w:color w:val="0F4262"/>
          <w:spacing w:val="-16"/>
          <w:w w:val="105"/>
        </w:rPr>
        <w:t> </w:t>
      </w:r>
      <w:r>
        <w:rPr>
          <w:color w:val="0F4262"/>
          <w:w w:val="105"/>
        </w:rPr>
        <w:t>and Caine,</w:t>
      </w:r>
      <w:r>
        <w:rPr>
          <w:color w:val="0F4262"/>
          <w:spacing w:val="-12"/>
          <w:w w:val="105"/>
        </w:rPr>
        <w:t> </w:t>
      </w:r>
      <w:r>
        <w:rPr>
          <w:color w:val="0F4262"/>
          <w:w w:val="105"/>
        </w:rPr>
        <w:t>E.D.</w:t>
      </w:r>
      <w:r>
        <w:rPr>
          <w:color w:val="0F4262"/>
          <w:spacing w:val="-21"/>
          <w:w w:val="105"/>
        </w:rPr>
        <w:t> </w:t>
      </w:r>
      <w:r>
        <w:rPr>
          <w:color w:val="0F4262"/>
          <w:w w:val="105"/>
        </w:rPr>
        <w:t>Association</w:t>
      </w:r>
      <w:r>
        <w:rPr>
          <w:color w:val="0F4262"/>
          <w:spacing w:val="17"/>
          <w:w w:val="105"/>
        </w:rPr>
        <w:t> </w:t>
      </w:r>
      <w:r>
        <w:rPr>
          <w:color w:val="0F4262"/>
          <w:w w:val="105"/>
        </w:rPr>
        <w:t>of</w:t>
      </w:r>
      <w:r>
        <w:rPr>
          <w:color w:val="0F4262"/>
          <w:spacing w:val="-11"/>
          <w:w w:val="105"/>
        </w:rPr>
        <w:t> </w:t>
      </w:r>
      <w:r>
        <w:rPr>
          <w:color w:val="0F4262"/>
          <w:w w:val="105"/>
        </w:rPr>
        <w:t>alcohol and drug use disorders</w:t>
      </w:r>
      <w:r>
        <w:rPr>
          <w:color w:val="0F4262"/>
          <w:spacing w:val="14"/>
          <w:w w:val="105"/>
        </w:rPr>
        <w:t> </w:t>
      </w:r>
      <w:r>
        <w:rPr>
          <w:color w:val="0F4262"/>
          <w:w w:val="105"/>
        </w:rPr>
        <w:t>and completed</w:t>
      </w:r>
      <w:r>
        <w:rPr>
          <w:color w:val="0F4262"/>
          <w:spacing w:val="-11"/>
          <w:w w:val="105"/>
        </w:rPr>
        <w:t> </w:t>
      </w:r>
      <w:r>
        <w:rPr>
          <w:color w:val="0F4262"/>
          <w:w w:val="105"/>
        </w:rPr>
        <w:t>suicide:</w:t>
      </w:r>
      <w:r>
        <w:rPr>
          <w:color w:val="0F4262"/>
          <w:spacing w:val="-15"/>
          <w:w w:val="105"/>
        </w:rPr>
        <w:t> </w:t>
      </w:r>
      <w:r>
        <w:rPr>
          <w:color w:val="0F4262"/>
          <w:w w:val="105"/>
        </w:rPr>
        <w:t>An</w:t>
      </w:r>
      <w:r>
        <w:rPr>
          <w:color w:val="0F4262"/>
          <w:spacing w:val="-15"/>
          <w:w w:val="105"/>
        </w:rPr>
        <w:t> </w:t>
      </w:r>
      <w:r>
        <w:rPr>
          <w:color w:val="0F4262"/>
          <w:w w:val="105"/>
        </w:rPr>
        <w:t>empirical</w:t>
      </w:r>
      <w:r>
        <w:rPr>
          <w:color w:val="0F4262"/>
          <w:spacing w:val="-7"/>
          <w:w w:val="105"/>
        </w:rPr>
        <w:t> </w:t>
      </w:r>
      <w:r>
        <w:rPr>
          <w:color w:val="0F4262"/>
          <w:w w:val="105"/>
        </w:rPr>
        <w:t>review</w:t>
      </w:r>
      <w:r>
        <w:rPr>
          <w:color w:val="0F4262"/>
          <w:spacing w:val="-12"/>
          <w:w w:val="105"/>
        </w:rPr>
        <w:t> </w:t>
      </w:r>
      <w:r>
        <w:rPr>
          <w:color w:val="0F4262"/>
          <w:w w:val="105"/>
        </w:rPr>
        <w:t>of</w:t>
      </w:r>
      <w:r>
        <w:rPr>
          <w:color w:val="0F4262"/>
          <w:spacing w:val="-16"/>
          <w:w w:val="105"/>
        </w:rPr>
        <w:t> </w:t>
      </w:r>
      <w:r>
        <w:rPr>
          <w:color w:val="0F4262"/>
          <w:w w:val="105"/>
        </w:rPr>
        <w:t>cohort</w:t>
      </w:r>
      <w:r>
        <w:rPr>
          <w:color w:val="0F4262"/>
          <w:spacing w:val="-12"/>
          <w:w w:val="105"/>
        </w:rPr>
        <w:t> </w:t>
      </w:r>
      <w:r>
        <w:rPr>
          <w:color w:val="0F4262"/>
          <w:w w:val="105"/>
        </w:rPr>
        <w:t>studies.</w:t>
      </w:r>
      <w:r>
        <w:rPr>
          <w:color w:val="0F4262"/>
          <w:spacing w:val="-16"/>
          <w:w w:val="105"/>
        </w:rPr>
        <w:t> </w:t>
      </w:r>
      <w:r>
        <w:rPr>
          <w:i/>
          <w:color w:val="0F4262"/>
          <w:w w:val="105"/>
          <w:sz w:val="22"/>
        </w:rPr>
        <w:t>Drug</w:t>
      </w:r>
      <w:r>
        <w:rPr>
          <w:i/>
          <w:color w:val="0F4262"/>
          <w:spacing w:val="-14"/>
          <w:w w:val="105"/>
          <w:sz w:val="22"/>
        </w:rPr>
        <w:t> </w:t>
      </w:r>
      <w:r>
        <w:rPr>
          <w:i/>
          <w:color w:val="0F4262"/>
          <w:w w:val="105"/>
          <w:sz w:val="22"/>
        </w:rPr>
        <w:t>and</w:t>
      </w:r>
      <w:r>
        <w:rPr>
          <w:i/>
          <w:color w:val="0F4262"/>
          <w:spacing w:val="-14"/>
          <w:w w:val="105"/>
          <w:sz w:val="22"/>
        </w:rPr>
        <w:t> </w:t>
      </w:r>
      <w:r>
        <w:rPr>
          <w:i/>
          <w:color w:val="0F4262"/>
          <w:w w:val="105"/>
          <w:sz w:val="22"/>
        </w:rPr>
        <w:t>Alcohol</w:t>
      </w:r>
      <w:r>
        <w:rPr>
          <w:i/>
          <w:color w:val="0F4262"/>
          <w:spacing w:val="-15"/>
          <w:w w:val="105"/>
          <w:sz w:val="22"/>
        </w:rPr>
        <w:t> </w:t>
      </w:r>
      <w:r>
        <w:rPr>
          <w:i/>
          <w:color w:val="0F4262"/>
          <w:w w:val="105"/>
          <w:sz w:val="22"/>
        </w:rPr>
        <w:t>Dependence</w:t>
      </w:r>
      <w:r>
        <w:rPr>
          <w:i/>
          <w:color w:val="0F4262"/>
          <w:w w:val="105"/>
          <w:sz w:val="22"/>
        </w:rPr>
        <w:t> </w:t>
      </w:r>
      <w:r>
        <w:rPr>
          <w:color w:val="0F4262"/>
          <w:w w:val="105"/>
        </w:rPr>
        <w:t>76(Suppl. 1):Sll-S19, 2004.</w:t>
      </w:r>
    </w:p>
    <w:p>
      <w:pPr>
        <w:pStyle w:val="BodyText"/>
        <w:spacing w:line="241" w:lineRule="exact" w:before="167"/>
        <w:ind w:left="1434"/>
      </w:pPr>
      <w:r>
        <w:rPr>
          <w:color w:val="0F4262"/>
          <w:w w:val="105"/>
        </w:rPr>
        <w:t>Williams,</w:t>
      </w:r>
      <w:r>
        <w:rPr>
          <w:color w:val="0F4262"/>
          <w:spacing w:val="-16"/>
          <w:w w:val="105"/>
        </w:rPr>
        <w:t> </w:t>
      </w:r>
      <w:r>
        <w:rPr>
          <w:color w:val="0F4262"/>
          <w:w w:val="105"/>
        </w:rPr>
        <w:t>R.J.,</w:t>
      </w:r>
      <w:r>
        <w:rPr>
          <w:color w:val="0F4262"/>
          <w:spacing w:val="-15"/>
          <w:w w:val="105"/>
        </w:rPr>
        <w:t> </w:t>
      </w:r>
      <w:r>
        <w:rPr>
          <w:color w:val="0F4262"/>
          <w:w w:val="105"/>
        </w:rPr>
        <w:t>and</w:t>
      </w:r>
      <w:r>
        <w:rPr>
          <w:color w:val="0F4262"/>
          <w:spacing w:val="-10"/>
          <w:w w:val="105"/>
        </w:rPr>
        <w:t> </w:t>
      </w:r>
      <w:r>
        <w:rPr>
          <w:color w:val="0F4262"/>
          <w:w w:val="105"/>
        </w:rPr>
        <w:t>Ricciardelli,</w:t>
      </w:r>
      <w:r>
        <w:rPr>
          <w:color w:val="0F4262"/>
          <w:spacing w:val="-15"/>
          <w:w w:val="105"/>
        </w:rPr>
        <w:t> </w:t>
      </w:r>
      <w:r>
        <w:rPr>
          <w:color w:val="0F4262"/>
          <w:w w:val="105"/>
        </w:rPr>
        <w:t>L.A.</w:t>
      </w:r>
      <w:r>
        <w:rPr>
          <w:color w:val="0F4262"/>
          <w:spacing w:val="-15"/>
          <w:w w:val="105"/>
        </w:rPr>
        <w:t> </w:t>
      </w:r>
      <w:r>
        <w:rPr>
          <w:color w:val="0F4262"/>
          <w:w w:val="105"/>
        </w:rPr>
        <w:t>Gender</w:t>
      </w:r>
      <w:r>
        <w:rPr>
          <w:color w:val="0F4262"/>
          <w:spacing w:val="-8"/>
          <w:w w:val="105"/>
        </w:rPr>
        <w:t> </w:t>
      </w:r>
      <w:r>
        <w:rPr>
          <w:color w:val="0F4262"/>
          <w:w w:val="105"/>
        </w:rPr>
        <w:t>congruence</w:t>
      </w:r>
      <w:r>
        <w:rPr>
          <w:color w:val="0F4262"/>
          <w:spacing w:val="-4"/>
          <w:w w:val="105"/>
        </w:rPr>
        <w:t> </w:t>
      </w:r>
      <w:r>
        <w:rPr>
          <w:color w:val="0F4262"/>
          <w:w w:val="105"/>
        </w:rPr>
        <w:t>in</w:t>
      </w:r>
      <w:r>
        <w:rPr>
          <w:color w:val="0F4262"/>
          <w:spacing w:val="-15"/>
          <w:w w:val="105"/>
        </w:rPr>
        <w:t> </w:t>
      </w:r>
      <w:r>
        <w:rPr>
          <w:color w:val="0F4262"/>
          <w:w w:val="105"/>
        </w:rPr>
        <w:t>confirmatory</w:t>
      </w:r>
      <w:r>
        <w:rPr>
          <w:color w:val="0F4262"/>
          <w:spacing w:val="-2"/>
          <w:w w:val="105"/>
        </w:rPr>
        <w:t> </w:t>
      </w:r>
      <w:r>
        <w:rPr>
          <w:color w:val="0F4262"/>
          <w:w w:val="105"/>
        </w:rPr>
        <w:t>and</w:t>
      </w:r>
      <w:r>
        <w:rPr>
          <w:color w:val="0F4262"/>
          <w:spacing w:val="-4"/>
          <w:w w:val="105"/>
        </w:rPr>
        <w:t> </w:t>
      </w:r>
      <w:r>
        <w:rPr>
          <w:color w:val="0F4262"/>
          <w:spacing w:val="-2"/>
          <w:w w:val="105"/>
        </w:rPr>
        <w:t>compensatory</w:t>
      </w:r>
    </w:p>
    <w:p>
      <w:pPr>
        <w:spacing w:line="333" w:lineRule="exact" w:before="0"/>
        <w:ind w:left="1808" w:right="0" w:firstLine="0"/>
        <w:jc w:val="left"/>
        <w:rPr>
          <w:sz w:val="23"/>
        </w:rPr>
      </w:pPr>
      <w:r>
        <w:rPr>
          <w:i/>
          <w:color w:val="0F4262"/>
          <w:sz w:val="22"/>
        </w:rPr>
        <w:t>drinking.journal</w:t>
      </w:r>
      <w:r>
        <w:rPr>
          <w:i/>
          <w:color w:val="0F4262"/>
          <w:spacing w:val="-1"/>
          <w:sz w:val="22"/>
        </w:rPr>
        <w:t> </w:t>
      </w:r>
      <w:r>
        <w:rPr>
          <w:rFonts w:ascii="Arial"/>
          <w:i/>
          <w:color w:val="0F4262"/>
          <w:sz w:val="31"/>
        </w:rPr>
        <w:t>of</w:t>
      </w:r>
      <w:r>
        <w:rPr>
          <w:rFonts w:ascii="Arial"/>
          <w:i/>
          <w:color w:val="0F4262"/>
          <w:spacing w:val="-9"/>
          <w:sz w:val="31"/>
        </w:rPr>
        <w:t> </w:t>
      </w:r>
      <w:r>
        <w:rPr>
          <w:i/>
          <w:color w:val="0F4262"/>
          <w:sz w:val="22"/>
        </w:rPr>
        <w:t>Psychology</w:t>
      </w:r>
      <w:r>
        <w:rPr>
          <w:i/>
          <w:color w:val="0F4262"/>
          <w:spacing w:val="62"/>
          <w:sz w:val="22"/>
        </w:rPr>
        <w:t> </w:t>
      </w:r>
      <w:r>
        <w:rPr>
          <w:color w:val="0F4262"/>
          <w:sz w:val="23"/>
        </w:rPr>
        <w:t>133(3):323-331,</w:t>
      </w:r>
      <w:r>
        <w:rPr>
          <w:color w:val="0F4262"/>
          <w:spacing w:val="-21"/>
          <w:sz w:val="23"/>
        </w:rPr>
        <w:t> </w:t>
      </w:r>
      <w:r>
        <w:rPr>
          <w:color w:val="0F4262"/>
          <w:spacing w:val="-2"/>
          <w:sz w:val="23"/>
        </w:rPr>
        <w:t>1999.</w:t>
      </w:r>
    </w:p>
    <w:p>
      <w:pPr>
        <w:pStyle w:val="BodyText"/>
        <w:spacing w:line="220" w:lineRule="auto" w:before="184"/>
        <w:ind w:left="1803" w:right="1634" w:hanging="370"/>
      </w:pPr>
      <w:r>
        <w:rPr>
          <w:color w:val="0F4262"/>
          <w:w w:val="105"/>
        </w:rPr>
        <w:t>Wilson,</w:t>
      </w:r>
      <w:r>
        <w:rPr>
          <w:color w:val="0F4262"/>
          <w:spacing w:val="-9"/>
          <w:w w:val="105"/>
        </w:rPr>
        <w:t> </w:t>
      </w:r>
      <w:r>
        <w:rPr>
          <w:color w:val="0F4262"/>
          <w:w w:val="105"/>
        </w:rPr>
        <w:t>S.R.,</w:t>
      </w:r>
      <w:r>
        <w:rPr>
          <w:color w:val="0F4262"/>
          <w:spacing w:val="-12"/>
          <w:w w:val="105"/>
        </w:rPr>
        <w:t> </w:t>
      </w:r>
      <w:r>
        <w:rPr>
          <w:color w:val="0F4262"/>
          <w:w w:val="105"/>
        </w:rPr>
        <w:t>Brown, N.L.,</w:t>
      </w:r>
      <w:r>
        <w:rPr>
          <w:color w:val="0F4262"/>
          <w:spacing w:val="-19"/>
          <w:w w:val="105"/>
        </w:rPr>
        <w:t> </w:t>
      </w:r>
      <w:r>
        <w:rPr>
          <w:color w:val="0F4262"/>
          <w:w w:val="105"/>
        </w:rPr>
        <w:t>Mejia,</w:t>
      </w:r>
      <w:r>
        <w:rPr>
          <w:color w:val="0F4262"/>
          <w:spacing w:val="-7"/>
          <w:w w:val="105"/>
        </w:rPr>
        <w:t> </w:t>
      </w:r>
      <w:r>
        <w:rPr>
          <w:color w:val="0F4262"/>
          <w:w w:val="105"/>
        </w:rPr>
        <w:t>C., and Lavori,</w:t>
      </w:r>
      <w:r>
        <w:rPr>
          <w:color w:val="0F4262"/>
          <w:spacing w:val="-3"/>
          <w:w w:val="105"/>
        </w:rPr>
        <w:t> </w:t>
      </w:r>
      <w:r>
        <w:rPr>
          <w:color w:val="0F4262"/>
          <w:w w:val="105"/>
        </w:rPr>
        <w:t>P.</w:t>
      </w:r>
      <w:r>
        <w:rPr>
          <w:color w:val="0F4262"/>
          <w:spacing w:val="-9"/>
          <w:w w:val="105"/>
        </w:rPr>
        <w:t> </w:t>
      </w:r>
      <w:r>
        <w:rPr>
          <w:color w:val="0F4262"/>
          <w:w w:val="105"/>
        </w:rPr>
        <w:t>Effects of</w:t>
      </w:r>
      <w:r>
        <w:rPr>
          <w:color w:val="0F4262"/>
          <w:spacing w:val="-6"/>
          <w:w w:val="105"/>
        </w:rPr>
        <w:t> </w:t>
      </w:r>
      <w:r>
        <w:rPr>
          <w:color w:val="0F4262"/>
          <w:w w:val="105"/>
        </w:rPr>
        <w:t>interviewer</w:t>
      </w:r>
      <w:r>
        <w:rPr>
          <w:color w:val="0F4262"/>
          <w:spacing w:val="21"/>
          <w:w w:val="105"/>
        </w:rPr>
        <w:t> </w:t>
      </w:r>
      <w:r>
        <w:rPr>
          <w:color w:val="0F4262"/>
          <w:w w:val="105"/>
        </w:rPr>
        <w:t>characteristics</w:t>
      </w:r>
      <w:r>
        <w:rPr>
          <w:color w:val="0F4262"/>
          <w:spacing w:val="-1"/>
          <w:w w:val="105"/>
        </w:rPr>
        <w:t> </w:t>
      </w:r>
      <w:r>
        <w:rPr>
          <w:color w:val="0F4262"/>
          <w:w w:val="105"/>
        </w:rPr>
        <w:t>on </w:t>
      </w:r>
      <w:r>
        <w:rPr>
          <w:color w:val="0F4262"/>
        </w:rPr>
        <w:t>reported sexual behavior of California Latino couples. </w:t>
      </w:r>
      <w:r>
        <w:rPr>
          <w:i/>
          <w:color w:val="0F4262"/>
          <w:sz w:val="22"/>
        </w:rPr>
        <w:t>Hispanic journal</w:t>
      </w:r>
      <w:r>
        <w:rPr>
          <w:i/>
          <w:color w:val="0F4262"/>
          <w:spacing w:val="-9"/>
          <w:sz w:val="22"/>
        </w:rPr>
        <w:t> </w:t>
      </w:r>
      <w:r>
        <w:rPr>
          <w:rFonts w:ascii="Arial"/>
          <w:i/>
          <w:color w:val="0F4262"/>
          <w:sz w:val="31"/>
        </w:rPr>
        <w:t>of</w:t>
      </w:r>
      <w:r>
        <w:rPr>
          <w:rFonts w:ascii="Arial"/>
          <w:i/>
          <w:color w:val="0F4262"/>
          <w:spacing w:val="-45"/>
          <w:sz w:val="31"/>
        </w:rPr>
        <w:t> </w:t>
      </w:r>
      <w:r>
        <w:rPr>
          <w:i/>
          <w:color w:val="0F4262"/>
          <w:sz w:val="22"/>
        </w:rPr>
        <w:t>Behavioral Sciences</w:t>
      </w:r>
      <w:r>
        <w:rPr>
          <w:i/>
          <w:color w:val="0F4262"/>
          <w:sz w:val="22"/>
        </w:rPr>
        <w:t> </w:t>
      </w:r>
      <w:r>
        <w:rPr>
          <w:color w:val="0F4262"/>
          <w:w w:val="105"/>
        </w:rPr>
        <w:t>4(1):38-62, 2002.</w:t>
      </w:r>
    </w:p>
    <w:p>
      <w:pPr>
        <w:spacing w:line="220" w:lineRule="auto" w:before="209"/>
        <w:ind w:left="1795" w:right="2134" w:hanging="362"/>
        <w:jc w:val="left"/>
        <w:rPr>
          <w:sz w:val="23"/>
        </w:rPr>
      </w:pPr>
      <w:r>
        <w:rPr>
          <w:color w:val="0F4262"/>
          <w:w w:val="105"/>
          <w:sz w:val="23"/>
        </w:rPr>
        <w:t>Windle,</w:t>
      </w:r>
      <w:r>
        <w:rPr>
          <w:color w:val="0F4262"/>
          <w:spacing w:val="-5"/>
          <w:w w:val="105"/>
          <w:sz w:val="23"/>
        </w:rPr>
        <w:t> </w:t>
      </w:r>
      <w:r>
        <w:rPr>
          <w:color w:val="0F4262"/>
          <w:w w:val="105"/>
          <w:sz w:val="23"/>
        </w:rPr>
        <w:t>M.,</w:t>
      </w:r>
      <w:r>
        <w:rPr>
          <w:color w:val="0F4262"/>
          <w:spacing w:val="-20"/>
          <w:w w:val="105"/>
          <w:sz w:val="23"/>
        </w:rPr>
        <w:t> </w:t>
      </w:r>
      <w:r>
        <w:rPr>
          <w:color w:val="0F4262"/>
          <w:w w:val="105"/>
          <w:sz w:val="23"/>
        </w:rPr>
        <w:t>Windle, R.C.,</w:t>
      </w:r>
      <w:r>
        <w:rPr>
          <w:color w:val="0F4262"/>
          <w:spacing w:val="-12"/>
          <w:w w:val="105"/>
          <w:sz w:val="23"/>
        </w:rPr>
        <w:t> </w:t>
      </w:r>
      <w:r>
        <w:rPr>
          <w:color w:val="0F4262"/>
          <w:w w:val="105"/>
          <w:sz w:val="23"/>
        </w:rPr>
        <w:t>Scheidt,</w:t>
      </w:r>
      <w:r>
        <w:rPr>
          <w:color w:val="0F4262"/>
          <w:spacing w:val="-4"/>
          <w:w w:val="105"/>
          <w:sz w:val="23"/>
        </w:rPr>
        <w:t> </w:t>
      </w:r>
      <w:r>
        <w:rPr>
          <w:color w:val="0F4262"/>
          <w:w w:val="105"/>
          <w:sz w:val="23"/>
        </w:rPr>
        <w:t>D.M.,</w:t>
      </w:r>
      <w:r>
        <w:rPr>
          <w:color w:val="0F4262"/>
          <w:spacing w:val="-8"/>
          <w:w w:val="105"/>
          <w:sz w:val="23"/>
        </w:rPr>
        <w:t> </w:t>
      </w:r>
      <w:r>
        <w:rPr>
          <w:color w:val="0F4262"/>
          <w:w w:val="105"/>
          <w:sz w:val="23"/>
        </w:rPr>
        <w:t>and Miller,</w:t>
      </w:r>
      <w:r>
        <w:rPr>
          <w:color w:val="0F4262"/>
          <w:spacing w:val="-5"/>
          <w:w w:val="105"/>
          <w:sz w:val="23"/>
        </w:rPr>
        <w:t> </w:t>
      </w:r>
      <w:r>
        <w:rPr>
          <w:color w:val="0F4262"/>
          <w:w w:val="105"/>
          <w:sz w:val="23"/>
        </w:rPr>
        <w:t>G.B.</w:t>
      </w:r>
      <w:r>
        <w:rPr>
          <w:color w:val="0F4262"/>
          <w:spacing w:val="-17"/>
          <w:w w:val="105"/>
          <w:sz w:val="23"/>
        </w:rPr>
        <w:t> </w:t>
      </w:r>
      <w:r>
        <w:rPr>
          <w:color w:val="0F4262"/>
          <w:w w:val="105"/>
          <w:sz w:val="23"/>
        </w:rPr>
        <w:t>Physical and sexual abuse and associated</w:t>
      </w:r>
      <w:r>
        <w:rPr>
          <w:color w:val="0F4262"/>
          <w:spacing w:val="-6"/>
          <w:w w:val="105"/>
          <w:sz w:val="23"/>
        </w:rPr>
        <w:t> </w:t>
      </w:r>
      <w:r>
        <w:rPr>
          <w:color w:val="0F4262"/>
          <w:w w:val="105"/>
          <w:sz w:val="23"/>
        </w:rPr>
        <w:t>mental</w:t>
      </w:r>
      <w:r>
        <w:rPr>
          <w:color w:val="0F4262"/>
          <w:spacing w:val="-15"/>
          <w:w w:val="105"/>
          <w:sz w:val="23"/>
        </w:rPr>
        <w:t> </w:t>
      </w:r>
      <w:r>
        <w:rPr>
          <w:color w:val="0F4262"/>
          <w:w w:val="105"/>
          <w:sz w:val="23"/>
        </w:rPr>
        <w:t>disorders</w:t>
      </w:r>
      <w:r>
        <w:rPr>
          <w:color w:val="0F4262"/>
          <w:spacing w:val="-3"/>
          <w:w w:val="105"/>
          <w:sz w:val="23"/>
        </w:rPr>
        <w:t> </w:t>
      </w:r>
      <w:r>
        <w:rPr>
          <w:color w:val="0F4262"/>
          <w:w w:val="105"/>
          <w:sz w:val="23"/>
        </w:rPr>
        <w:t>among</w:t>
      </w:r>
      <w:r>
        <w:rPr>
          <w:color w:val="0F4262"/>
          <w:spacing w:val="-11"/>
          <w:w w:val="105"/>
          <w:sz w:val="23"/>
        </w:rPr>
        <w:t> </w:t>
      </w:r>
      <w:r>
        <w:rPr>
          <w:color w:val="0F4262"/>
          <w:w w:val="105"/>
          <w:sz w:val="23"/>
        </w:rPr>
        <w:t>alcoholic</w:t>
      </w:r>
      <w:r>
        <w:rPr>
          <w:color w:val="0F4262"/>
          <w:spacing w:val="-11"/>
          <w:w w:val="105"/>
          <w:sz w:val="23"/>
        </w:rPr>
        <w:t> </w:t>
      </w:r>
      <w:r>
        <w:rPr>
          <w:i/>
          <w:color w:val="0F4262"/>
          <w:w w:val="105"/>
          <w:sz w:val="22"/>
        </w:rPr>
        <w:t>inpatients.American</w:t>
      </w:r>
      <w:r>
        <w:rPr>
          <w:i/>
          <w:color w:val="0F4262"/>
          <w:spacing w:val="-12"/>
          <w:w w:val="105"/>
          <w:sz w:val="22"/>
        </w:rPr>
        <w:t> </w:t>
      </w:r>
      <w:r>
        <w:rPr>
          <w:i/>
          <w:color w:val="0F4262"/>
          <w:w w:val="105"/>
          <w:sz w:val="22"/>
        </w:rPr>
        <w:t>journal</w:t>
      </w:r>
      <w:r>
        <w:rPr>
          <w:i/>
          <w:color w:val="0F4262"/>
          <w:spacing w:val="-15"/>
          <w:w w:val="105"/>
          <w:sz w:val="22"/>
        </w:rPr>
        <w:t> </w:t>
      </w:r>
      <w:r>
        <w:rPr>
          <w:rFonts w:ascii="Arial"/>
          <w:i/>
          <w:color w:val="0F4262"/>
          <w:w w:val="105"/>
          <w:sz w:val="31"/>
        </w:rPr>
        <w:t>of</w:t>
      </w:r>
      <w:r>
        <w:rPr>
          <w:rFonts w:ascii="Arial"/>
          <w:i/>
          <w:color w:val="0F4262"/>
          <w:spacing w:val="-50"/>
          <w:w w:val="105"/>
          <w:sz w:val="31"/>
        </w:rPr>
        <w:t> </w:t>
      </w:r>
      <w:r>
        <w:rPr>
          <w:i/>
          <w:color w:val="0F4262"/>
          <w:w w:val="105"/>
          <w:sz w:val="22"/>
        </w:rPr>
        <w:t>Psychiatry</w:t>
      </w:r>
      <w:r>
        <w:rPr>
          <w:i/>
          <w:color w:val="0F4262"/>
          <w:w w:val="105"/>
          <w:sz w:val="22"/>
        </w:rPr>
        <w:t> </w:t>
      </w:r>
      <w:r>
        <w:rPr>
          <w:color w:val="0F4262"/>
          <w:w w:val="105"/>
          <w:sz w:val="23"/>
        </w:rPr>
        <w:t>152(9):1322-1328,</w:t>
      </w:r>
      <w:r>
        <w:rPr>
          <w:color w:val="0F4262"/>
          <w:spacing w:val="-30"/>
          <w:w w:val="105"/>
          <w:sz w:val="23"/>
        </w:rPr>
        <w:t> </w:t>
      </w:r>
      <w:r>
        <w:rPr>
          <w:color w:val="0F4262"/>
          <w:w w:val="105"/>
          <w:sz w:val="23"/>
        </w:rPr>
        <w:t>1995.</w:t>
      </w:r>
    </w:p>
    <w:p>
      <w:pPr>
        <w:pStyle w:val="BodyText"/>
        <w:spacing w:line="238" w:lineRule="exact" w:before="192"/>
        <w:ind w:left="1434"/>
        <w:rPr>
          <w:i/>
          <w:sz w:val="22"/>
        </w:rPr>
      </w:pPr>
      <w:r>
        <w:rPr>
          <w:color w:val="0F4262"/>
          <w:w w:val="105"/>
        </w:rPr>
        <w:t>Winkelman,</w:t>
      </w:r>
      <w:r>
        <w:rPr>
          <w:color w:val="0F4262"/>
          <w:spacing w:val="-10"/>
          <w:w w:val="105"/>
        </w:rPr>
        <w:t> </w:t>
      </w:r>
      <w:r>
        <w:rPr>
          <w:color w:val="0F4262"/>
          <w:w w:val="105"/>
        </w:rPr>
        <w:t>M. Complementary</w:t>
      </w:r>
      <w:r>
        <w:rPr>
          <w:color w:val="0F4262"/>
          <w:spacing w:val="18"/>
          <w:w w:val="105"/>
        </w:rPr>
        <w:t> </w:t>
      </w:r>
      <w:r>
        <w:rPr>
          <w:color w:val="0F4262"/>
          <w:w w:val="105"/>
        </w:rPr>
        <w:t>therapy</w:t>
      </w:r>
      <w:r>
        <w:rPr>
          <w:color w:val="0F4262"/>
          <w:spacing w:val="-10"/>
          <w:w w:val="105"/>
        </w:rPr>
        <w:t> </w:t>
      </w:r>
      <w:r>
        <w:rPr>
          <w:color w:val="0F4262"/>
          <w:w w:val="105"/>
        </w:rPr>
        <w:t>for</w:t>
      </w:r>
      <w:r>
        <w:rPr>
          <w:color w:val="0F4262"/>
          <w:spacing w:val="-6"/>
          <w:w w:val="105"/>
        </w:rPr>
        <w:t> </w:t>
      </w:r>
      <w:r>
        <w:rPr>
          <w:color w:val="0F4262"/>
          <w:w w:val="105"/>
        </w:rPr>
        <w:t>addiction:</w:t>
      </w:r>
      <w:r>
        <w:rPr>
          <w:color w:val="0F4262"/>
          <w:spacing w:val="-19"/>
          <w:w w:val="105"/>
        </w:rPr>
        <w:t> </w:t>
      </w:r>
      <w:r>
        <w:rPr>
          <w:color w:val="0F4262"/>
          <w:w w:val="105"/>
        </w:rPr>
        <w:t>"Drumming</w:t>
      </w:r>
      <w:r>
        <w:rPr>
          <w:color w:val="0F4262"/>
          <w:spacing w:val="13"/>
          <w:w w:val="105"/>
        </w:rPr>
        <w:t> </w:t>
      </w:r>
      <w:r>
        <w:rPr>
          <w:color w:val="0F4262"/>
          <w:w w:val="105"/>
        </w:rPr>
        <w:t>out drugs."</w:t>
      </w:r>
      <w:r>
        <w:rPr>
          <w:color w:val="0F4262"/>
          <w:spacing w:val="-14"/>
          <w:w w:val="105"/>
        </w:rPr>
        <w:t> </w:t>
      </w:r>
      <w:r>
        <w:rPr>
          <w:i/>
          <w:color w:val="0F4262"/>
          <w:w w:val="105"/>
          <w:sz w:val="22"/>
        </w:rPr>
        <w:t>American</w:t>
      </w:r>
      <w:r>
        <w:rPr>
          <w:i/>
          <w:color w:val="0F4262"/>
          <w:spacing w:val="9"/>
          <w:w w:val="105"/>
          <w:sz w:val="22"/>
        </w:rPr>
        <w:t> </w:t>
      </w:r>
      <w:r>
        <w:rPr>
          <w:i/>
          <w:color w:val="0F4262"/>
          <w:spacing w:val="-2"/>
          <w:w w:val="105"/>
          <w:sz w:val="22"/>
        </w:rPr>
        <w:t>journal</w:t>
      </w:r>
    </w:p>
    <w:p>
      <w:pPr>
        <w:spacing w:line="330" w:lineRule="exact" w:before="0"/>
        <w:ind w:left="1797" w:right="0" w:firstLine="0"/>
        <w:jc w:val="left"/>
        <w:rPr>
          <w:sz w:val="23"/>
        </w:rPr>
      </w:pPr>
      <w:r>
        <w:rPr>
          <w:rFonts w:ascii="Arial"/>
          <w:i/>
          <w:color w:val="0F4262"/>
          <w:sz w:val="31"/>
        </w:rPr>
        <w:t>of</w:t>
      </w:r>
      <w:r>
        <w:rPr>
          <w:rFonts w:ascii="Arial"/>
          <w:i/>
          <w:color w:val="0F4262"/>
          <w:spacing w:val="-36"/>
          <w:sz w:val="31"/>
        </w:rPr>
        <w:t> </w:t>
      </w:r>
      <w:r>
        <w:rPr>
          <w:i/>
          <w:color w:val="0F4262"/>
          <w:sz w:val="22"/>
        </w:rPr>
        <w:t>Public</w:t>
      </w:r>
      <w:r>
        <w:rPr>
          <w:i/>
          <w:color w:val="0F4262"/>
          <w:spacing w:val="8"/>
          <w:sz w:val="22"/>
        </w:rPr>
        <w:t> </w:t>
      </w:r>
      <w:r>
        <w:rPr>
          <w:i/>
          <w:color w:val="0F4262"/>
          <w:sz w:val="22"/>
        </w:rPr>
        <w:t>Health</w:t>
      </w:r>
      <w:r>
        <w:rPr>
          <w:i/>
          <w:color w:val="0F4262"/>
          <w:spacing w:val="10"/>
          <w:sz w:val="22"/>
        </w:rPr>
        <w:t> </w:t>
      </w:r>
      <w:r>
        <w:rPr>
          <w:color w:val="0F4262"/>
          <w:sz w:val="23"/>
        </w:rPr>
        <w:t>93(4):647-651,</w:t>
      </w:r>
      <w:r>
        <w:rPr>
          <w:color w:val="0F4262"/>
          <w:spacing w:val="-13"/>
          <w:sz w:val="23"/>
        </w:rPr>
        <w:t> </w:t>
      </w:r>
      <w:r>
        <w:rPr>
          <w:color w:val="0F4262"/>
          <w:spacing w:val="-2"/>
          <w:sz w:val="23"/>
        </w:rPr>
        <w:t>2003.</w:t>
      </w:r>
    </w:p>
    <w:p>
      <w:pPr>
        <w:spacing w:line="220" w:lineRule="auto" w:before="188"/>
        <w:ind w:left="1804" w:right="1487" w:hanging="371"/>
        <w:jc w:val="left"/>
        <w:rPr>
          <w:sz w:val="23"/>
        </w:rPr>
      </w:pPr>
      <w:r>
        <w:rPr>
          <w:color w:val="0F4262"/>
          <w:w w:val="105"/>
          <w:sz w:val="23"/>
        </w:rPr>
        <w:t>Winkler,</w:t>
      </w:r>
      <w:r>
        <w:rPr>
          <w:color w:val="0F4262"/>
          <w:spacing w:val="-16"/>
          <w:w w:val="105"/>
          <w:sz w:val="23"/>
        </w:rPr>
        <w:t> </w:t>
      </w:r>
      <w:r>
        <w:rPr>
          <w:color w:val="0F4262"/>
          <w:w w:val="105"/>
          <w:sz w:val="23"/>
        </w:rPr>
        <w:t>D.,</w:t>
      </w:r>
      <w:r>
        <w:rPr>
          <w:color w:val="0F4262"/>
          <w:spacing w:val="-15"/>
          <w:w w:val="105"/>
          <w:sz w:val="23"/>
        </w:rPr>
        <w:t> </w:t>
      </w:r>
      <w:r>
        <w:rPr>
          <w:color w:val="0F4262"/>
          <w:w w:val="105"/>
          <w:sz w:val="23"/>
        </w:rPr>
        <w:t>Pjrek,</w:t>
      </w:r>
      <w:r>
        <w:rPr>
          <w:color w:val="0F4262"/>
          <w:spacing w:val="-15"/>
          <w:w w:val="105"/>
          <w:sz w:val="23"/>
        </w:rPr>
        <w:t> </w:t>
      </w:r>
      <w:r>
        <w:rPr>
          <w:color w:val="0F4262"/>
          <w:w w:val="105"/>
          <w:sz w:val="23"/>
        </w:rPr>
        <w:t>E.,</w:t>
      </w:r>
      <w:r>
        <w:rPr>
          <w:color w:val="0F4262"/>
          <w:spacing w:val="-15"/>
          <w:w w:val="105"/>
          <w:sz w:val="23"/>
        </w:rPr>
        <w:t> </w:t>
      </w:r>
      <w:r>
        <w:rPr>
          <w:color w:val="0F4262"/>
          <w:w w:val="105"/>
          <w:sz w:val="23"/>
        </w:rPr>
        <w:t>Heiden,</w:t>
      </w:r>
      <w:r>
        <w:rPr>
          <w:color w:val="0F4262"/>
          <w:spacing w:val="-15"/>
          <w:w w:val="105"/>
          <w:sz w:val="23"/>
        </w:rPr>
        <w:t> </w:t>
      </w:r>
      <w:r>
        <w:rPr>
          <w:color w:val="0F4262"/>
          <w:w w:val="105"/>
          <w:sz w:val="23"/>
        </w:rPr>
        <w:t>A.,</w:t>
      </w:r>
      <w:r>
        <w:rPr>
          <w:color w:val="0F4262"/>
          <w:spacing w:val="-27"/>
          <w:w w:val="105"/>
          <w:sz w:val="23"/>
        </w:rPr>
        <w:t> </w:t>
      </w:r>
      <w:r>
        <w:rPr>
          <w:color w:val="0F4262"/>
          <w:w w:val="105"/>
          <w:sz w:val="23"/>
        </w:rPr>
        <w:t>Wiesegger,</w:t>
      </w:r>
      <w:r>
        <w:rPr>
          <w:color w:val="0F4262"/>
          <w:spacing w:val="-1"/>
          <w:w w:val="105"/>
          <w:sz w:val="23"/>
        </w:rPr>
        <w:t> </w:t>
      </w:r>
      <w:r>
        <w:rPr>
          <w:color w:val="0F4262"/>
          <w:w w:val="105"/>
          <w:sz w:val="23"/>
        </w:rPr>
        <w:t>G.,</w:t>
      </w:r>
      <w:r>
        <w:rPr>
          <w:color w:val="0F4262"/>
          <w:spacing w:val="14"/>
          <w:w w:val="105"/>
          <w:sz w:val="23"/>
        </w:rPr>
        <w:t> </w:t>
      </w:r>
      <w:r>
        <w:rPr>
          <w:color w:val="0F4262"/>
          <w:w w:val="105"/>
          <w:sz w:val="23"/>
        </w:rPr>
        <w:t>Klein,</w:t>
      </w:r>
      <w:r>
        <w:rPr>
          <w:color w:val="0F4262"/>
          <w:spacing w:val="-8"/>
          <w:w w:val="105"/>
          <w:sz w:val="23"/>
        </w:rPr>
        <w:t> </w:t>
      </w:r>
      <w:r>
        <w:rPr>
          <w:color w:val="0F4262"/>
          <w:w w:val="105"/>
          <w:sz w:val="23"/>
        </w:rPr>
        <w:t>N.,</w:t>
      </w:r>
      <w:r>
        <w:rPr>
          <w:color w:val="0F4262"/>
          <w:spacing w:val="-12"/>
          <w:w w:val="105"/>
          <w:sz w:val="23"/>
        </w:rPr>
        <w:t> </w:t>
      </w:r>
      <w:r>
        <w:rPr>
          <w:color w:val="0F4262"/>
          <w:w w:val="105"/>
          <w:sz w:val="23"/>
        </w:rPr>
        <w:t>Konstantinidis,</w:t>
      </w:r>
      <w:r>
        <w:rPr>
          <w:color w:val="0F4262"/>
          <w:spacing w:val="-34"/>
          <w:w w:val="105"/>
          <w:sz w:val="23"/>
        </w:rPr>
        <w:t> </w:t>
      </w:r>
      <w:r>
        <w:rPr>
          <w:color w:val="0F4262"/>
          <w:w w:val="105"/>
          <w:sz w:val="23"/>
        </w:rPr>
        <w:t>A.,</w:t>
      </w:r>
      <w:r>
        <w:rPr>
          <w:color w:val="0F4262"/>
          <w:spacing w:val="-17"/>
          <w:w w:val="105"/>
          <w:sz w:val="23"/>
        </w:rPr>
        <w:t> </w:t>
      </w:r>
      <w:r>
        <w:rPr>
          <w:color w:val="0F4262"/>
          <w:w w:val="105"/>
          <w:sz w:val="23"/>
        </w:rPr>
        <w:t>and</w:t>
      </w:r>
      <w:r>
        <w:rPr>
          <w:color w:val="0F4262"/>
          <w:spacing w:val="10"/>
          <w:w w:val="105"/>
          <w:sz w:val="23"/>
        </w:rPr>
        <w:t> </w:t>
      </w:r>
      <w:r>
        <w:rPr>
          <w:color w:val="0F4262"/>
          <w:w w:val="105"/>
          <w:sz w:val="23"/>
        </w:rPr>
        <w:t>Kasper,</w:t>
      </w:r>
      <w:r>
        <w:rPr>
          <w:color w:val="0F4262"/>
          <w:spacing w:val="-7"/>
          <w:w w:val="105"/>
          <w:sz w:val="23"/>
        </w:rPr>
        <w:t> </w:t>
      </w:r>
      <w:r>
        <w:rPr>
          <w:color w:val="0F4262"/>
          <w:w w:val="105"/>
          <w:sz w:val="23"/>
        </w:rPr>
        <w:t>S. Gender</w:t>
      </w:r>
      <w:r>
        <w:rPr>
          <w:color w:val="0F4262"/>
          <w:spacing w:val="-10"/>
          <w:w w:val="105"/>
          <w:sz w:val="23"/>
        </w:rPr>
        <w:t> </w:t>
      </w:r>
      <w:r>
        <w:rPr>
          <w:color w:val="0F4262"/>
          <w:w w:val="105"/>
          <w:sz w:val="23"/>
        </w:rPr>
        <w:t>differences in</w:t>
      </w:r>
      <w:r>
        <w:rPr>
          <w:color w:val="0F4262"/>
          <w:spacing w:val="-5"/>
          <w:w w:val="105"/>
          <w:sz w:val="23"/>
        </w:rPr>
        <w:t> </w:t>
      </w:r>
      <w:r>
        <w:rPr>
          <w:color w:val="0F4262"/>
          <w:w w:val="105"/>
          <w:sz w:val="23"/>
        </w:rPr>
        <w:t>the</w:t>
      </w:r>
      <w:r>
        <w:rPr>
          <w:color w:val="0F4262"/>
          <w:spacing w:val="-7"/>
          <w:w w:val="105"/>
          <w:sz w:val="23"/>
        </w:rPr>
        <w:t> </w:t>
      </w:r>
      <w:r>
        <w:rPr>
          <w:color w:val="0F4262"/>
          <w:w w:val="105"/>
          <w:sz w:val="23"/>
        </w:rPr>
        <w:t>psychopathology</w:t>
      </w:r>
      <w:r>
        <w:rPr>
          <w:color w:val="0F4262"/>
          <w:spacing w:val="-16"/>
          <w:w w:val="105"/>
          <w:sz w:val="23"/>
        </w:rPr>
        <w:t> </w:t>
      </w:r>
      <w:r>
        <w:rPr>
          <w:color w:val="0F4262"/>
          <w:w w:val="105"/>
          <w:sz w:val="23"/>
        </w:rPr>
        <w:t>of</w:t>
      </w:r>
      <w:r>
        <w:rPr>
          <w:color w:val="0F4262"/>
          <w:spacing w:val="-14"/>
          <w:w w:val="105"/>
          <w:sz w:val="23"/>
        </w:rPr>
        <w:t> </w:t>
      </w:r>
      <w:r>
        <w:rPr>
          <w:color w:val="0F4262"/>
          <w:w w:val="105"/>
          <w:sz w:val="23"/>
        </w:rPr>
        <w:t>depressed inpatients.</w:t>
      </w:r>
      <w:r>
        <w:rPr>
          <w:color w:val="0F4262"/>
          <w:spacing w:val="-13"/>
          <w:w w:val="105"/>
          <w:sz w:val="23"/>
        </w:rPr>
        <w:t> </w:t>
      </w:r>
      <w:r>
        <w:rPr>
          <w:i/>
          <w:color w:val="0F4262"/>
          <w:w w:val="105"/>
          <w:sz w:val="22"/>
        </w:rPr>
        <w:t>European</w:t>
      </w:r>
      <w:r>
        <w:rPr>
          <w:i/>
          <w:color w:val="0F4262"/>
          <w:spacing w:val="-6"/>
          <w:w w:val="105"/>
          <w:sz w:val="22"/>
        </w:rPr>
        <w:t> </w:t>
      </w:r>
      <w:r>
        <w:rPr>
          <w:i/>
          <w:color w:val="0F4262"/>
          <w:w w:val="105"/>
          <w:sz w:val="22"/>
        </w:rPr>
        <w:t>Archives</w:t>
      </w:r>
      <w:r>
        <w:rPr>
          <w:i/>
          <w:color w:val="0F4262"/>
          <w:spacing w:val="-11"/>
          <w:w w:val="105"/>
          <w:sz w:val="22"/>
        </w:rPr>
        <w:t> </w:t>
      </w:r>
      <w:r>
        <w:rPr>
          <w:rFonts w:ascii="Arial"/>
          <w:i/>
          <w:color w:val="0F4262"/>
          <w:w w:val="105"/>
          <w:sz w:val="31"/>
        </w:rPr>
        <w:t>of</w:t>
      </w:r>
      <w:r>
        <w:rPr>
          <w:rFonts w:ascii="Arial"/>
          <w:i/>
          <w:color w:val="0F4262"/>
          <w:w w:val="105"/>
          <w:sz w:val="31"/>
        </w:rPr>
        <w:t> </w:t>
      </w:r>
      <w:r>
        <w:rPr>
          <w:i/>
          <w:color w:val="0F4262"/>
          <w:w w:val="105"/>
          <w:sz w:val="22"/>
        </w:rPr>
        <w:t>Psychiatry</w:t>
      </w:r>
      <w:r>
        <w:rPr>
          <w:i/>
          <w:color w:val="0F4262"/>
          <w:spacing w:val="-15"/>
          <w:w w:val="105"/>
          <w:sz w:val="22"/>
        </w:rPr>
        <w:t> </w:t>
      </w:r>
      <w:r>
        <w:rPr>
          <w:i/>
          <w:color w:val="0F4262"/>
          <w:w w:val="105"/>
          <w:sz w:val="22"/>
        </w:rPr>
        <w:t>and</w:t>
      </w:r>
      <w:r>
        <w:rPr>
          <w:i/>
          <w:color w:val="0F4262"/>
          <w:spacing w:val="-11"/>
          <w:w w:val="105"/>
          <w:sz w:val="22"/>
        </w:rPr>
        <w:t> </w:t>
      </w:r>
      <w:r>
        <w:rPr>
          <w:i/>
          <w:color w:val="0F4262"/>
          <w:w w:val="105"/>
          <w:sz w:val="22"/>
        </w:rPr>
        <w:t>Clinical</w:t>
      </w:r>
      <w:r>
        <w:rPr>
          <w:i/>
          <w:color w:val="0F4262"/>
          <w:spacing w:val="-15"/>
          <w:w w:val="105"/>
          <w:sz w:val="22"/>
        </w:rPr>
        <w:t> </w:t>
      </w:r>
      <w:r>
        <w:rPr>
          <w:i/>
          <w:color w:val="0F4262"/>
          <w:w w:val="105"/>
          <w:sz w:val="22"/>
        </w:rPr>
        <w:t>Neuroscience</w:t>
      </w:r>
      <w:r>
        <w:rPr>
          <w:i/>
          <w:color w:val="0F4262"/>
          <w:spacing w:val="-11"/>
          <w:w w:val="105"/>
          <w:sz w:val="22"/>
        </w:rPr>
        <w:t> </w:t>
      </w:r>
      <w:r>
        <w:rPr>
          <w:color w:val="0F4262"/>
          <w:w w:val="105"/>
          <w:sz w:val="23"/>
        </w:rPr>
        <w:t>254(4):209-214,</w:t>
      </w:r>
      <w:r>
        <w:rPr>
          <w:color w:val="0F4262"/>
          <w:spacing w:val="-24"/>
          <w:w w:val="105"/>
          <w:sz w:val="23"/>
        </w:rPr>
        <w:t> </w:t>
      </w:r>
      <w:r>
        <w:rPr>
          <w:color w:val="0F4262"/>
          <w:w w:val="105"/>
          <w:sz w:val="23"/>
        </w:rPr>
        <w:t>2004.</w:t>
      </w:r>
    </w:p>
    <w:p>
      <w:pPr>
        <w:spacing w:after="0" w:line="220" w:lineRule="auto"/>
        <w:jc w:val="left"/>
        <w:rPr>
          <w:sz w:val="23"/>
        </w:rPr>
        <w:sectPr>
          <w:pgSz w:w="12240" w:h="15840"/>
          <w:pgMar w:header="696" w:footer="906" w:top="1160" w:bottom="1100" w:left="0" w:right="0"/>
        </w:sectPr>
      </w:pPr>
    </w:p>
    <w:p>
      <w:pPr>
        <w:pStyle w:val="BodyText"/>
        <w:rPr>
          <w:sz w:val="11"/>
        </w:rPr>
      </w:pPr>
    </w:p>
    <w:p>
      <w:pPr>
        <w:pStyle w:val="BodyText"/>
        <w:spacing w:line="223" w:lineRule="auto" w:before="105"/>
        <w:ind w:left="1797" w:right="1487" w:hanging="364"/>
      </w:pPr>
      <w:r>
        <w:rPr>
          <w:color w:val="0F4462"/>
          <w:w w:val="105"/>
        </w:rPr>
        <w:t>Wolfe,].,</w:t>
      </w:r>
      <w:r>
        <w:rPr>
          <w:color w:val="0F4462"/>
          <w:spacing w:val="-16"/>
          <w:w w:val="105"/>
        </w:rPr>
        <w:t> </w:t>
      </w:r>
      <w:r>
        <w:rPr>
          <w:color w:val="0F4462"/>
          <w:w w:val="105"/>
        </w:rPr>
        <w:t>Martinez,</w:t>
      </w:r>
      <w:r>
        <w:rPr>
          <w:color w:val="0F4462"/>
          <w:spacing w:val="-15"/>
          <w:w w:val="105"/>
        </w:rPr>
        <w:t> </w:t>
      </w:r>
      <w:r>
        <w:rPr>
          <w:color w:val="0F4462"/>
          <w:w w:val="105"/>
        </w:rPr>
        <w:t>R.,</w:t>
      </w:r>
      <w:r>
        <w:rPr>
          <w:color w:val="0F4462"/>
          <w:spacing w:val="-18"/>
          <w:w w:val="105"/>
        </w:rPr>
        <w:t> </w:t>
      </w:r>
      <w:r>
        <w:rPr>
          <w:color w:val="0F4462"/>
          <w:w w:val="105"/>
        </w:rPr>
        <w:t>and Scott,</w:t>
      </w:r>
      <w:r>
        <w:rPr>
          <w:color w:val="0F4462"/>
          <w:spacing w:val="-27"/>
          <w:w w:val="105"/>
        </w:rPr>
        <w:t> </w:t>
      </w:r>
      <w:r>
        <w:rPr>
          <w:color w:val="0F4462"/>
          <w:w w:val="105"/>
        </w:rPr>
        <w:t>W.A.</w:t>
      </w:r>
      <w:r>
        <w:rPr>
          <w:color w:val="0F4462"/>
          <w:spacing w:val="-15"/>
          <w:w w:val="105"/>
        </w:rPr>
        <w:t> </w:t>
      </w:r>
      <w:r>
        <w:rPr>
          <w:color w:val="0F4462"/>
          <w:w w:val="105"/>
        </w:rPr>
        <w:t>Baseball and beer:</w:t>
      </w:r>
      <w:r>
        <w:rPr>
          <w:color w:val="0F4462"/>
          <w:spacing w:val="-16"/>
          <w:w w:val="105"/>
        </w:rPr>
        <w:t> </w:t>
      </w:r>
      <w:r>
        <w:rPr>
          <w:color w:val="0F4462"/>
          <w:w w:val="105"/>
        </w:rPr>
        <w:t>An</w:t>
      </w:r>
      <w:r>
        <w:rPr>
          <w:color w:val="0F4462"/>
          <w:spacing w:val="-2"/>
          <w:w w:val="105"/>
        </w:rPr>
        <w:t> </w:t>
      </w:r>
      <w:r>
        <w:rPr>
          <w:color w:val="0F4462"/>
          <w:w w:val="105"/>
        </w:rPr>
        <w:t>analysis of</w:t>
      </w:r>
      <w:r>
        <w:rPr>
          <w:color w:val="0F4462"/>
          <w:spacing w:val="-14"/>
          <w:w w:val="105"/>
        </w:rPr>
        <w:t> </w:t>
      </w:r>
      <w:r>
        <w:rPr>
          <w:color w:val="0F4462"/>
          <w:w w:val="105"/>
        </w:rPr>
        <w:t>alcohol</w:t>
      </w:r>
      <w:r>
        <w:rPr>
          <w:color w:val="0F4462"/>
          <w:spacing w:val="-4"/>
          <w:w w:val="105"/>
        </w:rPr>
        <w:t> </w:t>
      </w:r>
      <w:r>
        <w:rPr>
          <w:color w:val="0F4462"/>
          <w:w w:val="105"/>
        </w:rPr>
        <w:t>consumption patterns among male spectators at</w:t>
      </w:r>
      <w:r>
        <w:rPr>
          <w:color w:val="0F4462"/>
          <w:spacing w:val="-3"/>
          <w:w w:val="105"/>
        </w:rPr>
        <w:t> </w:t>
      </w:r>
      <w:r>
        <w:rPr>
          <w:color w:val="0F4462"/>
          <w:w w:val="105"/>
        </w:rPr>
        <w:t>major-league sporting </w:t>
      </w:r>
      <w:r>
        <w:rPr>
          <w:i/>
          <w:color w:val="0F4462"/>
          <w:w w:val="105"/>
          <w:sz w:val="22"/>
        </w:rPr>
        <w:t>events.Annals</w:t>
      </w:r>
      <w:r>
        <w:rPr>
          <w:i/>
          <w:color w:val="0F4462"/>
          <w:spacing w:val="-5"/>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Emergency</w:t>
      </w:r>
      <w:r>
        <w:rPr>
          <w:i/>
          <w:color w:val="0F4462"/>
          <w:w w:val="105"/>
          <w:sz w:val="22"/>
        </w:rPr>
        <w:t> Medicine </w:t>
      </w:r>
      <w:r>
        <w:rPr>
          <w:color w:val="0F4462"/>
          <w:w w:val="105"/>
        </w:rPr>
        <w:t>31(5):629-632,</w:t>
      </w:r>
      <w:r>
        <w:rPr>
          <w:color w:val="0F4462"/>
          <w:spacing w:val="-27"/>
          <w:w w:val="105"/>
        </w:rPr>
        <w:t> </w:t>
      </w:r>
      <w:r>
        <w:rPr>
          <w:color w:val="0F4462"/>
          <w:w w:val="105"/>
        </w:rPr>
        <w:t>1998.</w:t>
      </w:r>
    </w:p>
    <w:p>
      <w:pPr>
        <w:pStyle w:val="BodyText"/>
        <w:spacing w:before="190"/>
        <w:ind w:left="1434"/>
      </w:pPr>
      <w:r>
        <w:rPr>
          <w:color w:val="0F4462"/>
        </w:rPr>
        <w:t>Wolin,</w:t>
      </w:r>
      <w:r>
        <w:rPr>
          <w:color w:val="0F4462"/>
          <w:spacing w:val="5"/>
        </w:rPr>
        <w:t> </w:t>
      </w:r>
      <w:r>
        <w:rPr>
          <w:color w:val="0F4462"/>
        </w:rPr>
        <w:t>S.J.,</w:t>
      </w:r>
      <w:r>
        <w:rPr>
          <w:color w:val="0F4462"/>
          <w:spacing w:val="1"/>
        </w:rPr>
        <w:t> </w:t>
      </w:r>
      <w:r>
        <w:rPr>
          <w:color w:val="0F4462"/>
        </w:rPr>
        <w:t>and</w:t>
      </w:r>
      <w:r>
        <w:rPr>
          <w:color w:val="0F4462"/>
          <w:spacing w:val="26"/>
        </w:rPr>
        <w:t> </w:t>
      </w:r>
      <w:r>
        <w:rPr>
          <w:color w:val="0F4462"/>
        </w:rPr>
        <w:t>Bennett,</w:t>
      </w:r>
      <w:r>
        <w:rPr>
          <w:color w:val="0F4462"/>
          <w:spacing w:val="16"/>
        </w:rPr>
        <w:t> </w:t>
      </w:r>
      <w:r>
        <w:rPr>
          <w:color w:val="0F4462"/>
        </w:rPr>
        <w:t>L.A.</w:t>
      </w:r>
      <w:r>
        <w:rPr>
          <w:color w:val="0F4462"/>
          <w:spacing w:val="6"/>
        </w:rPr>
        <w:t> </w:t>
      </w:r>
      <w:r>
        <w:rPr>
          <w:color w:val="0F4462"/>
        </w:rPr>
        <w:t>Family</w:t>
      </w:r>
      <w:r>
        <w:rPr>
          <w:color w:val="0F4462"/>
          <w:spacing w:val="22"/>
        </w:rPr>
        <w:t> </w:t>
      </w:r>
      <w:r>
        <w:rPr>
          <w:color w:val="0F4462"/>
        </w:rPr>
        <w:t>rituals.</w:t>
      </w:r>
      <w:r>
        <w:rPr>
          <w:color w:val="0F4462"/>
          <w:spacing w:val="16"/>
        </w:rPr>
        <w:t> </w:t>
      </w:r>
      <w:r>
        <w:rPr>
          <w:i/>
          <w:color w:val="0F4462"/>
          <w:sz w:val="22"/>
        </w:rPr>
        <w:t>Family</w:t>
      </w:r>
      <w:r>
        <w:rPr>
          <w:i/>
          <w:color w:val="0F4462"/>
          <w:spacing w:val="38"/>
          <w:sz w:val="22"/>
        </w:rPr>
        <w:t> </w:t>
      </w:r>
      <w:r>
        <w:rPr>
          <w:i/>
          <w:color w:val="0F4462"/>
          <w:sz w:val="22"/>
        </w:rPr>
        <w:t>Process</w:t>
      </w:r>
      <w:r>
        <w:rPr>
          <w:i/>
          <w:color w:val="0F4462"/>
          <w:spacing w:val="19"/>
          <w:sz w:val="22"/>
        </w:rPr>
        <w:t> </w:t>
      </w:r>
      <w:r>
        <w:rPr>
          <w:color w:val="0F4462"/>
        </w:rPr>
        <w:t>23(3):401-420,</w:t>
      </w:r>
      <w:r>
        <w:rPr>
          <w:color w:val="0F4462"/>
          <w:spacing w:val="-27"/>
        </w:rPr>
        <w:t> </w:t>
      </w:r>
      <w:r>
        <w:rPr>
          <w:color w:val="0F4462"/>
          <w:spacing w:val="-2"/>
        </w:rPr>
        <w:t>1984.</w:t>
      </w:r>
    </w:p>
    <w:p>
      <w:pPr>
        <w:spacing w:line="288" w:lineRule="exact" w:before="167"/>
        <w:ind w:left="1802" w:right="1487" w:hanging="369"/>
        <w:jc w:val="left"/>
        <w:rPr>
          <w:sz w:val="23"/>
        </w:rPr>
      </w:pPr>
      <w:r>
        <w:rPr>
          <w:color w:val="0F4462"/>
          <w:w w:val="105"/>
          <w:sz w:val="23"/>
        </w:rPr>
        <w:t>Wong,</w:t>
      </w:r>
      <w:r>
        <w:rPr>
          <w:color w:val="0F4462"/>
          <w:spacing w:val="-4"/>
          <w:w w:val="105"/>
          <w:sz w:val="23"/>
        </w:rPr>
        <w:t> </w:t>
      </w:r>
      <w:r>
        <w:rPr>
          <w:color w:val="0F4462"/>
          <w:w w:val="105"/>
          <w:sz w:val="25"/>
        </w:rPr>
        <w:t>F.Y.,</w:t>
      </w:r>
      <w:r>
        <w:rPr>
          <w:color w:val="0F4462"/>
          <w:spacing w:val="-9"/>
          <w:w w:val="105"/>
          <w:sz w:val="25"/>
        </w:rPr>
        <w:t> </w:t>
      </w:r>
      <w:r>
        <w:rPr>
          <w:color w:val="0F4462"/>
          <w:w w:val="105"/>
          <w:sz w:val="23"/>
        </w:rPr>
        <w:t>Huang,</w:t>
      </w:r>
      <w:r>
        <w:rPr>
          <w:color w:val="0F4462"/>
          <w:spacing w:val="-4"/>
          <w:w w:val="105"/>
          <w:sz w:val="23"/>
        </w:rPr>
        <w:t> </w:t>
      </w:r>
      <w:r>
        <w:rPr>
          <w:color w:val="0F4462"/>
          <w:w w:val="105"/>
          <w:sz w:val="23"/>
        </w:rPr>
        <w:t>Z.J.,</w:t>
      </w:r>
      <w:r>
        <w:rPr>
          <w:color w:val="0F4462"/>
          <w:spacing w:val="-25"/>
          <w:w w:val="105"/>
          <w:sz w:val="23"/>
        </w:rPr>
        <w:t> </w:t>
      </w:r>
      <w:r>
        <w:rPr>
          <w:color w:val="0F4462"/>
          <w:w w:val="105"/>
          <w:sz w:val="23"/>
        </w:rPr>
        <w:t>Thompson, E.E.,</w:t>
      </w:r>
      <w:r>
        <w:rPr>
          <w:color w:val="0F4462"/>
          <w:spacing w:val="-8"/>
          <w:w w:val="105"/>
          <w:sz w:val="23"/>
        </w:rPr>
        <w:t> </w:t>
      </w:r>
      <w:r>
        <w:rPr>
          <w:color w:val="0F4462"/>
          <w:w w:val="105"/>
          <w:sz w:val="23"/>
        </w:rPr>
        <w:t>De Leon,J.M., Shah,</w:t>
      </w:r>
      <w:r>
        <w:rPr>
          <w:color w:val="0F4462"/>
          <w:spacing w:val="-16"/>
          <w:w w:val="105"/>
          <w:sz w:val="23"/>
        </w:rPr>
        <w:t> </w:t>
      </w:r>
      <w:r>
        <w:rPr>
          <w:color w:val="0F4462"/>
          <w:w w:val="105"/>
          <w:sz w:val="23"/>
        </w:rPr>
        <w:t>M.S.,</w:t>
      </w:r>
      <w:r>
        <w:rPr>
          <w:color w:val="0F4462"/>
          <w:spacing w:val="-8"/>
          <w:w w:val="105"/>
          <w:sz w:val="23"/>
        </w:rPr>
        <w:t> </w:t>
      </w:r>
      <w:r>
        <w:rPr>
          <w:color w:val="0F4462"/>
          <w:w w:val="105"/>
          <w:sz w:val="23"/>
        </w:rPr>
        <w:t>Park,</w:t>
      </w:r>
      <w:r>
        <w:rPr>
          <w:color w:val="0F4462"/>
          <w:spacing w:val="-9"/>
          <w:w w:val="105"/>
          <w:sz w:val="23"/>
        </w:rPr>
        <w:t> </w:t>
      </w:r>
      <w:r>
        <w:rPr>
          <w:color w:val="0F4462"/>
          <w:w w:val="105"/>
          <w:sz w:val="23"/>
        </w:rPr>
        <w:t>R.J.,</w:t>
      </w:r>
      <w:r>
        <w:rPr>
          <w:color w:val="0F4462"/>
          <w:spacing w:val="-10"/>
          <w:w w:val="105"/>
          <w:sz w:val="23"/>
        </w:rPr>
        <w:t> </w:t>
      </w:r>
      <w:r>
        <w:rPr>
          <w:color w:val="0F4462"/>
          <w:w w:val="105"/>
          <w:sz w:val="23"/>
        </w:rPr>
        <w:t>and Do,</w:t>
      </w:r>
      <w:r>
        <w:rPr>
          <w:color w:val="0F4462"/>
          <w:spacing w:val="-35"/>
          <w:w w:val="105"/>
          <w:sz w:val="23"/>
        </w:rPr>
        <w:t> </w:t>
      </w:r>
      <w:r>
        <w:rPr>
          <w:color w:val="0F4462"/>
          <w:w w:val="105"/>
          <w:sz w:val="23"/>
        </w:rPr>
        <w:t>T.D. Substance use among a</w:t>
      </w:r>
      <w:r>
        <w:rPr>
          <w:color w:val="0F4462"/>
          <w:spacing w:val="-3"/>
          <w:w w:val="105"/>
          <w:sz w:val="23"/>
        </w:rPr>
        <w:t> </w:t>
      </w:r>
      <w:r>
        <w:rPr>
          <w:color w:val="0F4462"/>
          <w:w w:val="105"/>
          <w:sz w:val="23"/>
        </w:rPr>
        <w:t>sample of</w:t>
      </w:r>
      <w:r>
        <w:rPr>
          <w:color w:val="0F4462"/>
          <w:spacing w:val="-7"/>
          <w:w w:val="105"/>
          <w:sz w:val="23"/>
        </w:rPr>
        <w:t> </w:t>
      </w:r>
      <w:r>
        <w:rPr>
          <w:color w:val="0F4462"/>
          <w:w w:val="105"/>
          <w:sz w:val="23"/>
        </w:rPr>
        <w:t>foreign- and U.S.-born Southeast Asians in an urban </w:t>
      </w:r>
      <w:r>
        <w:rPr>
          <w:i/>
          <w:color w:val="0F4462"/>
          <w:w w:val="105"/>
          <w:sz w:val="22"/>
        </w:rPr>
        <w:t>setting.Journal</w:t>
      </w:r>
      <w:r>
        <w:rPr>
          <w:i/>
          <w:color w:val="0F4462"/>
          <w:spacing w:val="-35"/>
          <w:w w:val="105"/>
          <w:sz w:val="22"/>
        </w:rPr>
        <w:t> </w:t>
      </w:r>
      <w:r>
        <w:rPr>
          <w:rFonts w:ascii="Arial"/>
          <w:i/>
          <w:color w:val="0F4462"/>
          <w:w w:val="105"/>
          <w:sz w:val="31"/>
        </w:rPr>
        <w:t>of</w:t>
      </w:r>
      <w:r>
        <w:rPr>
          <w:rFonts w:ascii="Arial"/>
          <w:i/>
          <w:color w:val="0F4462"/>
          <w:spacing w:val="-54"/>
          <w:w w:val="105"/>
          <w:sz w:val="31"/>
        </w:rPr>
        <w:t> </w:t>
      </w:r>
      <w:r>
        <w:rPr>
          <w:i/>
          <w:color w:val="0F4462"/>
          <w:w w:val="105"/>
          <w:sz w:val="22"/>
        </w:rPr>
        <w:t>Ethnicity in Substance Abuse </w:t>
      </w:r>
      <w:r>
        <w:rPr>
          <w:color w:val="0F4462"/>
          <w:w w:val="105"/>
          <w:sz w:val="23"/>
        </w:rPr>
        <w:t>6(1):45-66, 2007.</w:t>
      </w:r>
    </w:p>
    <w:p>
      <w:pPr>
        <w:pStyle w:val="BodyText"/>
        <w:spacing w:line="261" w:lineRule="auto" w:before="175"/>
        <w:ind w:left="1804" w:right="1487" w:hanging="371"/>
      </w:pPr>
      <w:r>
        <w:rPr>
          <w:color w:val="0F4462"/>
          <w:w w:val="105"/>
        </w:rPr>
        <w:t>Wong,</w:t>
      </w:r>
      <w:r>
        <w:rPr>
          <w:color w:val="0F4462"/>
          <w:spacing w:val="-25"/>
          <w:w w:val="105"/>
        </w:rPr>
        <w:t> </w:t>
      </w:r>
      <w:r>
        <w:rPr>
          <w:color w:val="0F4462"/>
          <w:w w:val="105"/>
        </w:rPr>
        <w:t>Y.J.,</w:t>
      </w:r>
      <w:r>
        <w:rPr>
          <w:color w:val="0F4462"/>
          <w:spacing w:val="-15"/>
          <w:w w:val="105"/>
        </w:rPr>
        <w:t> </w:t>
      </w:r>
      <w:r>
        <w:rPr>
          <w:color w:val="0F4462"/>
          <w:w w:val="105"/>
        </w:rPr>
        <w:t>Pituch,</w:t>
      </w:r>
      <w:r>
        <w:rPr>
          <w:color w:val="0F4462"/>
          <w:spacing w:val="-16"/>
          <w:w w:val="105"/>
        </w:rPr>
        <w:t> </w:t>
      </w:r>
      <w:r>
        <w:rPr>
          <w:color w:val="0F4462"/>
          <w:w w:val="105"/>
        </w:rPr>
        <w:t>K.A.,</w:t>
      </w:r>
      <w:r>
        <w:rPr>
          <w:color w:val="0F4462"/>
          <w:spacing w:val="-15"/>
          <w:w w:val="105"/>
        </w:rPr>
        <w:t> </w:t>
      </w:r>
      <w:r>
        <w:rPr>
          <w:color w:val="0F4462"/>
          <w:w w:val="105"/>
        </w:rPr>
        <w:t>and</w:t>
      </w:r>
      <w:r>
        <w:rPr>
          <w:color w:val="0F4462"/>
          <w:spacing w:val="-10"/>
          <w:w w:val="105"/>
        </w:rPr>
        <w:t> </w:t>
      </w:r>
      <w:r>
        <w:rPr>
          <w:color w:val="0F4462"/>
          <w:w w:val="105"/>
        </w:rPr>
        <w:t>Rochlen,</w:t>
      </w:r>
      <w:r>
        <w:rPr>
          <w:color w:val="0F4462"/>
          <w:spacing w:val="-15"/>
          <w:w w:val="105"/>
        </w:rPr>
        <w:t> </w:t>
      </w:r>
      <w:r>
        <w:rPr>
          <w:color w:val="0F4462"/>
          <w:w w:val="105"/>
        </w:rPr>
        <w:t>A.B.</w:t>
      </w:r>
      <w:r>
        <w:rPr>
          <w:color w:val="0F4462"/>
          <w:spacing w:val="-16"/>
          <w:w w:val="105"/>
        </w:rPr>
        <w:t> </w:t>
      </w:r>
      <w:r>
        <w:rPr>
          <w:color w:val="0F4462"/>
          <w:w w:val="105"/>
        </w:rPr>
        <w:t>Men's</w:t>
      </w:r>
      <w:r>
        <w:rPr>
          <w:color w:val="0F4462"/>
          <w:spacing w:val="-14"/>
          <w:w w:val="105"/>
        </w:rPr>
        <w:t> </w:t>
      </w:r>
      <w:r>
        <w:rPr>
          <w:color w:val="0F4462"/>
          <w:w w:val="105"/>
        </w:rPr>
        <w:t>restrictive</w:t>
      </w:r>
      <w:r>
        <w:rPr>
          <w:color w:val="0F4462"/>
          <w:spacing w:val="-11"/>
          <w:w w:val="105"/>
        </w:rPr>
        <w:t> </w:t>
      </w:r>
      <w:r>
        <w:rPr>
          <w:color w:val="0F4462"/>
          <w:w w:val="105"/>
        </w:rPr>
        <w:t>emotionality:</w:t>
      </w:r>
      <w:r>
        <w:rPr>
          <w:color w:val="0F4462"/>
          <w:spacing w:val="-14"/>
          <w:w w:val="105"/>
        </w:rPr>
        <w:t> </w:t>
      </w:r>
      <w:r>
        <w:rPr>
          <w:color w:val="0F4462"/>
          <w:w w:val="105"/>
        </w:rPr>
        <w:t>An</w:t>
      </w:r>
      <w:r>
        <w:rPr>
          <w:color w:val="0F4462"/>
          <w:spacing w:val="-15"/>
          <w:w w:val="105"/>
        </w:rPr>
        <w:t> </w:t>
      </w:r>
      <w:r>
        <w:rPr>
          <w:color w:val="0F4462"/>
          <w:w w:val="105"/>
        </w:rPr>
        <w:t>investigation</w:t>
      </w:r>
      <w:r>
        <w:rPr>
          <w:color w:val="0F4462"/>
          <w:spacing w:val="-12"/>
          <w:w w:val="105"/>
        </w:rPr>
        <w:t> </w:t>
      </w:r>
      <w:r>
        <w:rPr>
          <w:color w:val="0F4462"/>
          <w:w w:val="105"/>
        </w:rPr>
        <w:t>of associations with other emotion-related</w:t>
      </w:r>
      <w:r>
        <w:rPr>
          <w:color w:val="0F4462"/>
          <w:spacing w:val="-7"/>
          <w:w w:val="105"/>
        </w:rPr>
        <w:t> </w:t>
      </w:r>
      <w:r>
        <w:rPr>
          <w:color w:val="0F4462"/>
          <w:w w:val="105"/>
        </w:rPr>
        <w:t>constructs, anxiety,</w:t>
      </w:r>
      <w:r>
        <w:rPr>
          <w:color w:val="0F4462"/>
          <w:spacing w:val="-7"/>
          <w:w w:val="105"/>
        </w:rPr>
        <w:t> </w:t>
      </w:r>
      <w:r>
        <w:rPr>
          <w:color w:val="0F4462"/>
          <w:w w:val="105"/>
        </w:rPr>
        <w:t>and underlying dimensions.</w:t>
      </w:r>
    </w:p>
    <w:p>
      <w:pPr>
        <w:tabs>
          <w:tab w:pos="3538" w:val="left" w:leader="none"/>
        </w:tabs>
        <w:spacing w:line="285" w:lineRule="exact" w:before="0"/>
        <w:ind w:left="1812" w:right="0" w:firstLine="0"/>
        <w:jc w:val="left"/>
        <w:rPr>
          <w:sz w:val="23"/>
        </w:rPr>
      </w:pPr>
      <w:r>
        <w:rPr>
          <w:i/>
          <w:color w:val="0F4462"/>
          <w:w w:val="85"/>
          <w:sz w:val="22"/>
        </w:rPr>
        <w:t>Psychology</w:t>
      </w:r>
      <w:r>
        <w:rPr>
          <w:i/>
          <w:color w:val="0F4462"/>
          <w:spacing w:val="26"/>
          <w:sz w:val="22"/>
        </w:rPr>
        <w:t> </w:t>
      </w:r>
      <w:r>
        <w:rPr>
          <w:rFonts w:ascii="Arial"/>
          <w:i/>
          <w:color w:val="0F4462"/>
          <w:w w:val="85"/>
          <w:sz w:val="31"/>
        </w:rPr>
        <w:t>of</w:t>
      </w:r>
      <w:r>
        <w:rPr>
          <w:rFonts w:ascii="Arial"/>
          <w:i/>
          <w:color w:val="0F4462"/>
          <w:spacing w:val="-33"/>
          <w:w w:val="85"/>
          <w:sz w:val="31"/>
        </w:rPr>
        <w:t> </w:t>
      </w:r>
      <w:r>
        <w:rPr>
          <w:i/>
          <w:color w:val="0F4462"/>
          <w:spacing w:val="-5"/>
          <w:w w:val="85"/>
          <w:sz w:val="22"/>
        </w:rPr>
        <w:t>Men</w:t>
      </w:r>
      <w:r>
        <w:rPr>
          <w:i/>
          <w:color w:val="0F4462"/>
          <w:sz w:val="22"/>
        </w:rPr>
        <w:tab/>
      </w:r>
      <w:r>
        <w:rPr>
          <w:color w:val="0F4462"/>
          <w:sz w:val="24"/>
        </w:rPr>
        <w:t>&amp;</w:t>
      </w:r>
      <w:r>
        <w:rPr>
          <w:color w:val="0F4462"/>
          <w:spacing w:val="60"/>
          <w:sz w:val="24"/>
        </w:rPr>
        <w:t> </w:t>
      </w:r>
      <w:r>
        <w:rPr>
          <w:i/>
          <w:color w:val="0F4462"/>
          <w:sz w:val="22"/>
        </w:rPr>
        <w:t>Masculinity</w:t>
      </w:r>
      <w:r>
        <w:rPr>
          <w:i/>
          <w:color w:val="0F4462"/>
          <w:spacing w:val="38"/>
          <w:sz w:val="22"/>
        </w:rPr>
        <w:t> </w:t>
      </w:r>
      <w:r>
        <w:rPr>
          <w:color w:val="0F4462"/>
          <w:sz w:val="23"/>
        </w:rPr>
        <w:t>7(2):113-126,</w:t>
      </w:r>
      <w:r>
        <w:rPr>
          <w:color w:val="0F4462"/>
          <w:spacing w:val="18"/>
          <w:sz w:val="23"/>
        </w:rPr>
        <w:t> </w:t>
      </w:r>
      <w:r>
        <w:rPr>
          <w:color w:val="0F4462"/>
          <w:spacing w:val="-2"/>
          <w:sz w:val="23"/>
        </w:rPr>
        <w:t>2006.</w:t>
      </w:r>
    </w:p>
    <w:p>
      <w:pPr>
        <w:spacing w:line="261" w:lineRule="auto" w:before="167"/>
        <w:ind w:left="1802" w:right="2292" w:hanging="369"/>
        <w:jc w:val="left"/>
        <w:rPr>
          <w:sz w:val="23"/>
        </w:rPr>
      </w:pPr>
      <w:r>
        <w:rPr>
          <w:color w:val="0F4462"/>
          <w:w w:val="105"/>
          <w:sz w:val="23"/>
        </w:rPr>
        <w:t>World</w:t>
      </w:r>
      <w:r>
        <w:rPr>
          <w:color w:val="0F4462"/>
          <w:spacing w:val="-7"/>
          <w:w w:val="105"/>
          <w:sz w:val="23"/>
        </w:rPr>
        <w:t> </w:t>
      </w:r>
      <w:r>
        <w:rPr>
          <w:color w:val="0F4462"/>
          <w:w w:val="105"/>
          <w:sz w:val="23"/>
        </w:rPr>
        <w:t>Health</w:t>
      </w:r>
      <w:r>
        <w:rPr>
          <w:color w:val="0F4462"/>
          <w:spacing w:val="-6"/>
          <w:w w:val="105"/>
          <w:sz w:val="23"/>
        </w:rPr>
        <w:t> </w:t>
      </w:r>
      <w:r>
        <w:rPr>
          <w:color w:val="0F4462"/>
          <w:w w:val="105"/>
          <w:sz w:val="23"/>
        </w:rPr>
        <w:t>Organization. </w:t>
      </w:r>
      <w:r>
        <w:rPr>
          <w:i/>
          <w:color w:val="0F4462"/>
          <w:w w:val="105"/>
          <w:sz w:val="22"/>
        </w:rPr>
        <w:t>The</w:t>
      </w:r>
      <w:r>
        <w:rPr>
          <w:i/>
          <w:color w:val="0F4462"/>
          <w:spacing w:val="-11"/>
          <w:w w:val="105"/>
          <w:sz w:val="22"/>
        </w:rPr>
        <w:t> </w:t>
      </w:r>
      <w:r>
        <w:rPr>
          <w:i/>
          <w:color w:val="0F4462"/>
          <w:w w:val="105"/>
          <w:sz w:val="22"/>
        </w:rPr>
        <w:t>World</w:t>
      </w:r>
      <w:r>
        <w:rPr>
          <w:i/>
          <w:color w:val="0F4462"/>
          <w:spacing w:val="-8"/>
          <w:w w:val="105"/>
          <w:sz w:val="22"/>
        </w:rPr>
        <w:t> </w:t>
      </w:r>
      <w:r>
        <w:rPr>
          <w:i/>
          <w:color w:val="0F4462"/>
          <w:w w:val="105"/>
          <w:sz w:val="22"/>
        </w:rPr>
        <w:t>Health</w:t>
      </w:r>
      <w:r>
        <w:rPr>
          <w:i/>
          <w:color w:val="0F4462"/>
          <w:spacing w:val="-6"/>
          <w:w w:val="105"/>
          <w:sz w:val="22"/>
        </w:rPr>
        <w:t> </w:t>
      </w:r>
      <w:r>
        <w:rPr>
          <w:i/>
          <w:color w:val="0F4462"/>
          <w:w w:val="105"/>
          <w:sz w:val="22"/>
        </w:rPr>
        <w:t>Report:</w:t>
      </w:r>
      <w:r>
        <w:rPr>
          <w:i/>
          <w:color w:val="0F4462"/>
          <w:spacing w:val="-18"/>
          <w:w w:val="105"/>
          <w:sz w:val="22"/>
        </w:rPr>
        <w:t> </w:t>
      </w:r>
      <w:r>
        <w:rPr>
          <w:i/>
          <w:color w:val="0F4462"/>
          <w:w w:val="105"/>
          <w:sz w:val="22"/>
        </w:rPr>
        <w:t>2004.</w:t>
      </w:r>
      <w:r>
        <w:rPr>
          <w:i/>
          <w:color w:val="0F4462"/>
          <w:spacing w:val="-5"/>
          <w:w w:val="105"/>
          <w:sz w:val="22"/>
        </w:rPr>
        <w:t> </w:t>
      </w:r>
      <w:r>
        <w:rPr>
          <w:i/>
          <w:color w:val="0F4462"/>
          <w:w w:val="105"/>
          <w:sz w:val="22"/>
        </w:rPr>
        <w:t>Changing</w:t>
      </w:r>
      <w:r>
        <w:rPr>
          <w:i/>
          <w:color w:val="0F4462"/>
          <w:spacing w:val="-5"/>
          <w:w w:val="105"/>
          <w:sz w:val="22"/>
        </w:rPr>
        <w:t> </w:t>
      </w:r>
      <w:r>
        <w:rPr>
          <w:i/>
          <w:color w:val="0F4462"/>
          <w:w w:val="105"/>
          <w:sz w:val="22"/>
        </w:rPr>
        <w:t>History.</w:t>
      </w:r>
      <w:r>
        <w:rPr>
          <w:i/>
          <w:color w:val="0F4462"/>
          <w:spacing w:val="-10"/>
          <w:w w:val="105"/>
          <w:sz w:val="22"/>
        </w:rPr>
        <w:t> </w:t>
      </w:r>
      <w:r>
        <w:rPr>
          <w:color w:val="0F4462"/>
          <w:w w:val="105"/>
          <w:sz w:val="23"/>
        </w:rPr>
        <w:t>Geneva, Switzerland: World Health Organization, 2004.</w:t>
      </w:r>
    </w:p>
    <w:p>
      <w:pPr>
        <w:pStyle w:val="BodyText"/>
        <w:spacing w:line="223" w:lineRule="auto" w:before="174"/>
        <w:ind w:left="1802" w:right="1480" w:hanging="369"/>
        <w:jc w:val="both"/>
      </w:pPr>
      <w:r>
        <w:rPr>
          <w:color w:val="0F4462"/>
          <w:w w:val="105"/>
        </w:rPr>
        <w:t>Wu,</w:t>
      </w:r>
      <w:r>
        <w:rPr>
          <w:color w:val="0F4462"/>
          <w:spacing w:val="-16"/>
          <w:w w:val="105"/>
        </w:rPr>
        <w:t> </w:t>
      </w:r>
      <w:r>
        <w:rPr>
          <w:color w:val="0F4462"/>
          <w:w w:val="105"/>
        </w:rPr>
        <w:t>L.T.,</w:t>
      </w:r>
      <w:r>
        <w:rPr>
          <w:color w:val="0F4462"/>
          <w:spacing w:val="-15"/>
          <w:w w:val="105"/>
        </w:rPr>
        <w:t> </w:t>
      </w:r>
      <w:r>
        <w:rPr>
          <w:color w:val="0F4462"/>
          <w:w w:val="105"/>
        </w:rPr>
        <w:t>Kouzis,</w:t>
      </w:r>
      <w:r>
        <w:rPr>
          <w:color w:val="0F4462"/>
          <w:spacing w:val="-15"/>
          <w:w w:val="105"/>
        </w:rPr>
        <w:t> </w:t>
      </w:r>
      <w:r>
        <w:rPr>
          <w:color w:val="0F4462"/>
          <w:w w:val="105"/>
        </w:rPr>
        <w:t>A.C.,</w:t>
      </w:r>
      <w:r>
        <w:rPr>
          <w:color w:val="0F4462"/>
          <w:spacing w:val="-15"/>
          <w:w w:val="105"/>
        </w:rPr>
        <w:t> </w:t>
      </w:r>
      <w:r>
        <w:rPr>
          <w:color w:val="0F4462"/>
          <w:w w:val="105"/>
        </w:rPr>
        <w:t>and</w:t>
      </w:r>
      <w:r>
        <w:rPr>
          <w:color w:val="0F4462"/>
          <w:spacing w:val="-15"/>
          <w:w w:val="105"/>
        </w:rPr>
        <w:t> </w:t>
      </w:r>
      <w:r>
        <w:rPr>
          <w:color w:val="0F4462"/>
          <w:w w:val="105"/>
        </w:rPr>
        <w:t>Leaf,</w:t>
      </w:r>
      <w:r>
        <w:rPr>
          <w:color w:val="0F4462"/>
          <w:spacing w:val="-15"/>
          <w:w w:val="105"/>
        </w:rPr>
        <w:t> </w:t>
      </w:r>
      <w:r>
        <w:rPr>
          <w:color w:val="0F4462"/>
          <w:w w:val="105"/>
        </w:rPr>
        <w:t>P.J.</w:t>
      </w:r>
      <w:r>
        <w:rPr>
          <w:color w:val="0F4462"/>
          <w:spacing w:val="-15"/>
          <w:w w:val="105"/>
        </w:rPr>
        <w:t> </w:t>
      </w:r>
      <w:r>
        <w:rPr>
          <w:color w:val="0F4462"/>
          <w:w w:val="105"/>
        </w:rPr>
        <w:t>Influence</w:t>
      </w:r>
      <w:r>
        <w:rPr>
          <w:color w:val="0F4462"/>
          <w:spacing w:val="-15"/>
          <w:w w:val="105"/>
        </w:rPr>
        <w:t> </w:t>
      </w:r>
      <w:r>
        <w:rPr>
          <w:color w:val="0F4462"/>
          <w:w w:val="105"/>
        </w:rPr>
        <w:t>of</w:t>
      </w:r>
      <w:r>
        <w:rPr>
          <w:color w:val="0F4462"/>
          <w:spacing w:val="-15"/>
          <w:w w:val="105"/>
        </w:rPr>
        <w:t> </w:t>
      </w:r>
      <w:r>
        <w:rPr>
          <w:color w:val="0F4462"/>
          <w:w w:val="105"/>
        </w:rPr>
        <w:t>comorbid</w:t>
      </w:r>
      <w:r>
        <w:rPr>
          <w:color w:val="0F4462"/>
          <w:spacing w:val="-15"/>
          <w:w w:val="105"/>
        </w:rPr>
        <w:t> </w:t>
      </w:r>
      <w:r>
        <w:rPr>
          <w:color w:val="0F4462"/>
          <w:w w:val="105"/>
        </w:rPr>
        <w:t>alcohol</w:t>
      </w:r>
      <w:r>
        <w:rPr>
          <w:color w:val="0F4462"/>
          <w:spacing w:val="-15"/>
          <w:w w:val="105"/>
        </w:rPr>
        <w:t> </w:t>
      </w:r>
      <w:r>
        <w:rPr>
          <w:color w:val="0F4462"/>
          <w:w w:val="105"/>
        </w:rPr>
        <w:t>and</w:t>
      </w:r>
      <w:r>
        <w:rPr>
          <w:color w:val="0F4462"/>
          <w:spacing w:val="-12"/>
          <w:w w:val="105"/>
        </w:rPr>
        <w:t> </w:t>
      </w:r>
      <w:r>
        <w:rPr>
          <w:color w:val="0F4462"/>
          <w:w w:val="105"/>
        </w:rPr>
        <w:t>psychiatric</w:t>
      </w:r>
      <w:r>
        <w:rPr>
          <w:color w:val="0F4462"/>
          <w:spacing w:val="-7"/>
          <w:w w:val="105"/>
        </w:rPr>
        <w:t> </w:t>
      </w:r>
      <w:r>
        <w:rPr>
          <w:color w:val="0F4462"/>
          <w:w w:val="105"/>
        </w:rPr>
        <w:t>disorders</w:t>
      </w:r>
      <w:r>
        <w:rPr>
          <w:color w:val="0F4462"/>
          <w:spacing w:val="-6"/>
          <w:w w:val="105"/>
        </w:rPr>
        <w:t> </w:t>
      </w:r>
      <w:r>
        <w:rPr>
          <w:color w:val="0F4462"/>
          <w:w w:val="105"/>
        </w:rPr>
        <w:t>on utilization</w:t>
      </w:r>
      <w:r>
        <w:rPr>
          <w:color w:val="0F4462"/>
          <w:spacing w:val="-3"/>
          <w:w w:val="105"/>
        </w:rPr>
        <w:t> </w:t>
      </w:r>
      <w:r>
        <w:rPr>
          <w:color w:val="0F4462"/>
          <w:w w:val="105"/>
        </w:rPr>
        <w:t>of</w:t>
      </w:r>
      <w:r>
        <w:rPr>
          <w:color w:val="0F4462"/>
          <w:spacing w:val="-6"/>
          <w:w w:val="105"/>
        </w:rPr>
        <w:t> </w:t>
      </w:r>
      <w:r>
        <w:rPr>
          <w:color w:val="0F4462"/>
          <w:w w:val="105"/>
        </w:rPr>
        <w:t>mental health</w:t>
      </w:r>
      <w:r>
        <w:rPr>
          <w:color w:val="0F4462"/>
          <w:spacing w:val="-2"/>
          <w:w w:val="105"/>
        </w:rPr>
        <w:t> </w:t>
      </w:r>
      <w:r>
        <w:rPr>
          <w:color w:val="0F4462"/>
          <w:w w:val="105"/>
        </w:rPr>
        <w:t>services in</w:t>
      </w:r>
      <w:r>
        <w:rPr>
          <w:color w:val="0F4462"/>
          <w:spacing w:val="-8"/>
          <w:w w:val="105"/>
        </w:rPr>
        <w:t> </w:t>
      </w:r>
      <w:r>
        <w:rPr>
          <w:color w:val="0F4462"/>
          <w:w w:val="105"/>
        </w:rPr>
        <w:t>the</w:t>
      </w:r>
      <w:r>
        <w:rPr>
          <w:color w:val="0F4462"/>
          <w:spacing w:val="-1"/>
          <w:w w:val="105"/>
        </w:rPr>
        <w:t> </w:t>
      </w:r>
      <w:r>
        <w:rPr>
          <w:color w:val="0F4462"/>
          <w:w w:val="105"/>
        </w:rPr>
        <w:t>National Comorbidity </w:t>
      </w:r>
      <w:r>
        <w:rPr>
          <w:i/>
          <w:color w:val="0F4462"/>
          <w:w w:val="105"/>
          <w:sz w:val="22"/>
        </w:rPr>
        <w:t>Survey.American</w:t>
      </w:r>
      <w:r>
        <w:rPr>
          <w:i/>
          <w:color w:val="0F4462"/>
          <w:spacing w:val="-15"/>
          <w:w w:val="105"/>
          <w:sz w:val="22"/>
        </w:rPr>
        <w:t> </w:t>
      </w:r>
      <w:r>
        <w:rPr>
          <w:i/>
          <w:color w:val="0F4462"/>
          <w:w w:val="105"/>
          <w:sz w:val="22"/>
        </w:rPr>
        <w:t>journal</w:t>
      </w:r>
      <w:r>
        <w:rPr>
          <w:i/>
          <w:color w:val="0F4462"/>
          <w:spacing w:val="-14"/>
          <w:w w:val="105"/>
          <w:sz w:val="22"/>
        </w:rPr>
        <w:t> </w:t>
      </w:r>
      <w:r>
        <w:rPr>
          <w:rFonts w:ascii="Arial"/>
          <w:i/>
          <w:color w:val="0F4462"/>
          <w:w w:val="105"/>
          <w:sz w:val="31"/>
        </w:rPr>
        <w:t>of</w:t>
      </w:r>
      <w:r>
        <w:rPr>
          <w:rFonts w:ascii="Arial"/>
          <w:i/>
          <w:color w:val="0F4462"/>
          <w:w w:val="105"/>
          <w:sz w:val="31"/>
        </w:rPr>
        <w:t> </w:t>
      </w:r>
      <w:r>
        <w:rPr>
          <w:i/>
          <w:color w:val="0F4462"/>
          <w:w w:val="105"/>
          <w:sz w:val="22"/>
        </w:rPr>
        <w:t>Psychiatry </w:t>
      </w:r>
      <w:r>
        <w:rPr>
          <w:color w:val="0F4462"/>
          <w:w w:val="105"/>
        </w:rPr>
        <w:t>156(8):1230-1236,</w:t>
      </w:r>
      <w:r>
        <w:rPr>
          <w:color w:val="0F4462"/>
          <w:spacing w:val="-13"/>
          <w:w w:val="105"/>
        </w:rPr>
        <w:t> </w:t>
      </w:r>
      <w:r>
        <w:rPr>
          <w:color w:val="0F4462"/>
          <w:w w:val="105"/>
        </w:rPr>
        <w:t>1999.</w:t>
      </w:r>
    </w:p>
    <w:p>
      <w:pPr>
        <w:spacing w:before="185"/>
        <w:ind w:left="1434" w:right="0" w:firstLine="0"/>
        <w:jc w:val="left"/>
        <w:rPr>
          <w:sz w:val="23"/>
        </w:rPr>
      </w:pPr>
      <w:r>
        <w:rPr>
          <w:color w:val="0F4462"/>
          <w:sz w:val="23"/>
        </w:rPr>
        <w:t>Yalom,</w:t>
      </w:r>
      <w:r>
        <w:rPr>
          <w:color w:val="0F4462"/>
          <w:spacing w:val="-5"/>
          <w:sz w:val="23"/>
        </w:rPr>
        <w:t> </w:t>
      </w:r>
      <w:r>
        <w:rPr>
          <w:color w:val="0F4462"/>
          <w:sz w:val="23"/>
        </w:rPr>
        <w:t>I.D.</w:t>
      </w:r>
      <w:r>
        <w:rPr>
          <w:color w:val="0F4462"/>
          <w:spacing w:val="-9"/>
          <w:sz w:val="23"/>
        </w:rPr>
        <w:t> </w:t>
      </w:r>
      <w:r>
        <w:rPr>
          <w:i/>
          <w:color w:val="0F4462"/>
          <w:sz w:val="22"/>
        </w:rPr>
        <w:t>Existential</w:t>
      </w:r>
      <w:r>
        <w:rPr>
          <w:i/>
          <w:color w:val="0F4462"/>
          <w:spacing w:val="13"/>
          <w:sz w:val="22"/>
        </w:rPr>
        <w:t> </w:t>
      </w:r>
      <w:r>
        <w:rPr>
          <w:i/>
          <w:color w:val="0F4462"/>
          <w:sz w:val="22"/>
        </w:rPr>
        <w:t>Psychotherapy.</w:t>
      </w:r>
      <w:r>
        <w:rPr>
          <w:i/>
          <w:color w:val="0F4462"/>
          <w:spacing w:val="-17"/>
          <w:sz w:val="22"/>
        </w:rPr>
        <w:t> </w:t>
      </w:r>
      <w:r>
        <w:rPr>
          <w:color w:val="0F4462"/>
          <w:sz w:val="23"/>
        </w:rPr>
        <w:t>New</w:t>
      </w:r>
      <w:r>
        <w:rPr>
          <w:color w:val="0F4462"/>
          <w:spacing w:val="-10"/>
          <w:sz w:val="23"/>
        </w:rPr>
        <w:t> </w:t>
      </w:r>
      <w:r>
        <w:rPr>
          <w:color w:val="0F4462"/>
          <w:sz w:val="23"/>
        </w:rPr>
        <w:t>York:</w:t>
      </w:r>
      <w:r>
        <w:rPr>
          <w:color w:val="0F4462"/>
          <w:spacing w:val="4"/>
          <w:sz w:val="23"/>
        </w:rPr>
        <w:t> </w:t>
      </w:r>
      <w:r>
        <w:rPr>
          <w:color w:val="0F4462"/>
          <w:sz w:val="23"/>
        </w:rPr>
        <w:t>Basic</w:t>
      </w:r>
      <w:r>
        <w:rPr>
          <w:color w:val="0F4462"/>
          <w:spacing w:val="10"/>
          <w:sz w:val="23"/>
        </w:rPr>
        <w:t> </w:t>
      </w:r>
      <w:r>
        <w:rPr>
          <w:color w:val="0F4462"/>
          <w:sz w:val="23"/>
        </w:rPr>
        <w:t>Books,</w:t>
      </w:r>
      <w:r>
        <w:rPr>
          <w:color w:val="0F4462"/>
          <w:spacing w:val="-15"/>
          <w:sz w:val="23"/>
        </w:rPr>
        <w:t> </w:t>
      </w:r>
      <w:r>
        <w:rPr>
          <w:color w:val="0F4462"/>
          <w:spacing w:val="-2"/>
          <w:sz w:val="23"/>
        </w:rPr>
        <w:t>1980.</w:t>
      </w:r>
    </w:p>
    <w:p>
      <w:pPr>
        <w:spacing w:line="220" w:lineRule="auto" w:before="204"/>
        <w:ind w:left="1801" w:right="1487" w:hanging="367"/>
        <w:jc w:val="left"/>
        <w:rPr>
          <w:sz w:val="23"/>
        </w:rPr>
      </w:pPr>
      <w:r>
        <w:rPr>
          <w:color w:val="0F4462"/>
          <w:w w:val="105"/>
          <w:sz w:val="23"/>
        </w:rPr>
        <w:t>Yeom,</w:t>
      </w:r>
      <w:r>
        <w:rPr>
          <w:color w:val="0F4462"/>
          <w:spacing w:val="-13"/>
          <w:w w:val="105"/>
          <w:sz w:val="23"/>
        </w:rPr>
        <w:t> </w:t>
      </w:r>
      <w:r>
        <w:rPr>
          <w:color w:val="0F4462"/>
          <w:w w:val="105"/>
          <w:sz w:val="23"/>
        </w:rPr>
        <w:t>H.S.,</w:t>
      </w:r>
      <w:r>
        <w:rPr>
          <w:color w:val="0F4462"/>
          <w:spacing w:val="-16"/>
          <w:w w:val="105"/>
          <w:sz w:val="23"/>
        </w:rPr>
        <w:t> </w:t>
      </w:r>
      <w:r>
        <w:rPr>
          <w:color w:val="0F4462"/>
          <w:w w:val="105"/>
          <w:sz w:val="23"/>
        </w:rPr>
        <w:t>and Shepard,</w:t>
      </w:r>
      <w:r>
        <w:rPr>
          <w:color w:val="0F4462"/>
          <w:spacing w:val="-7"/>
          <w:w w:val="105"/>
          <w:sz w:val="23"/>
        </w:rPr>
        <w:t> </w:t>
      </w:r>
      <w:r>
        <w:rPr>
          <w:color w:val="0F4462"/>
          <w:w w:val="105"/>
          <w:sz w:val="23"/>
        </w:rPr>
        <w:t>D.S.</w:t>
      </w:r>
      <w:r>
        <w:rPr>
          <w:color w:val="0F4462"/>
          <w:spacing w:val="-15"/>
          <w:w w:val="105"/>
          <w:sz w:val="23"/>
        </w:rPr>
        <w:t> </w:t>
      </w:r>
      <w:r>
        <w:rPr>
          <w:color w:val="0F4462"/>
          <w:w w:val="105"/>
          <w:sz w:val="23"/>
        </w:rPr>
        <w:t>Cost-effectiveness</w:t>
      </w:r>
      <w:r>
        <w:rPr>
          <w:color w:val="0F4462"/>
          <w:spacing w:val="-14"/>
          <w:w w:val="105"/>
          <w:sz w:val="23"/>
        </w:rPr>
        <w:t> </w:t>
      </w:r>
      <w:r>
        <w:rPr>
          <w:color w:val="0F4462"/>
          <w:w w:val="105"/>
          <w:sz w:val="23"/>
        </w:rPr>
        <w:t>of</w:t>
      </w:r>
      <w:r>
        <w:rPr>
          <w:color w:val="0F4462"/>
          <w:spacing w:val="-9"/>
          <w:w w:val="105"/>
          <w:sz w:val="23"/>
        </w:rPr>
        <w:t> </w:t>
      </w:r>
      <w:r>
        <w:rPr>
          <w:color w:val="0F4462"/>
          <w:w w:val="105"/>
          <w:sz w:val="23"/>
        </w:rPr>
        <w:t>a</w:t>
      </w:r>
      <w:r>
        <w:rPr>
          <w:color w:val="0F4462"/>
          <w:spacing w:val="-1"/>
          <w:w w:val="105"/>
          <w:sz w:val="23"/>
        </w:rPr>
        <w:t> </w:t>
      </w:r>
      <w:r>
        <w:rPr>
          <w:color w:val="0F4462"/>
          <w:w w:val="105"/>
          <w:sz w:val="23"/>
        </w:rPr>
        <w:t>mixed-gender</w:t>
      </w:r>
      <w:r>
        <w:rPr>
          <w:color w:val="0F4462"/>
          <w:spacing w:val="13"/>
          <w:w w:val="105"/>
          <w:sz w:val="23"/>
        </w:rPr>
        <w:t> </w:t>
      </w:r>
      <w:r>
        <w:rPr>
          <w:color w:val="0F4462"/>
          <w:w w:val="105"/>
          <w:sz w:val="23"/>
        </w:rPr>
        <w:t>aftercare program</w:t>
      </w:r>
      <w:r>
        <w:rPr>
          <w:color w:val="0F4462"/>
          <w:spacing w:val="-1"/>
          <w:w w:val="105"/>
          <w:sz w:val="23"/>
        </w:rPr>
        <w:t> </w:t>
      </w:r>
      <w:r>
        <w:rPr>
          <w:color w:val="0F4462"/>
          <w:w w:val="105"/>
          <w:sz w:val="23"/>
        </w:rPr>
        <w:t>for substance</w:t>
      </w:r>
      <w:r>
        <w:rPr>
          <w:color w:val="0F4462"/>
          <w:spacing w:val="-12"/>
          <w:w w:val="105"/>
          <w:sz w:val="23"/>
        </w:rPr>
        <w:t> </w:t>
      </w:r>
      <w:r>
        <w:rPr>
          <w:color w:val="0F4462"/>
          <w:w w:val="105"/>
          <w:sz w:val="23"/>
        </w:rPr>
        <w:t>abuse:</w:t>
      </w:r>
      <w:r>
        <w:rPr>
          <w:color w:val="0F4462"/>
          <w:spacing w:val="-15"/>
          <w:w w:val="105"/>
          <w:sz w:val="23"/>
        </w:rPr>
        <w:t> </w:t>
      </w:r>
      <w:r>
        <w:rPr>
          <w:color w:val="0F4462"/>
          <w:w w:val="105"/>
          <w:sz w:val="23"/>
        </w:rPr>
        <w:t>Decomposing</w:t>
      </w:r>
      <w:r>
        <w:rPr>
          <w:color w:val="0F4462"/>
          <w:spacing w:val="-9"/>
          <w:w w:val="105"/>
          <w:sz w:val="23"/>
        </w:rPr>
        <w:t> </w:t>
      </w:r>
      <w:r>
        <w:rPr>
          <w:color w:val="0F4462"/>
          <w:w w:val="105"/>
          <w:sz w:val="23"/>
        </w:rPr>
        <w:t>measured</w:t>
      </w:r>
      <w:r>
        <w:rPr>
          <w:color w:val="0F4462"/>
          <w:spacing w:val="-4"/>
          <w:w w:val="105"/>
          <w:sz w:val="23"/>
        </w:rPr>
        <w:t> </w:t>
      </w:r>
      <w:r>
        <w:rPr>
          <w:color w:val="0F4462"/>
          <w:w w:val="105"/>
          <w:sz w:val="23"/>
        </w:rPr>
        <w:t>and</w:t>
      </w:r>
      <w:r>
        <w:rPr>
          <w:color w:val="0F4462"/>
          <w:spacing w:val="-10"/>
          <w:w w:val="105"/>
          <w:sz w:val="23"/>
        </w:rPr>
        <w:t> </w:t>
      </w:r>
      <w:r>
        <w:rPr>
          <w:color w:val="0F4462"/>
          <w:w w:val="105"/>
          <w:sz w:val="23"/>
        </w:rPr>
        <w:t>unmeasured</w:t>
      </w:r>
      <w:r>
        <w:rPr>
          <w:color w:val="0F4462"/>
          <w:spacing w:val="-13"/>
          <w:w w:val="105"/>
          <w:sz w:val="23"/>
        </w:rPr>
        <w:t> </w:t>
      </w:r>
      <w:r>
        <w:rPr>
          <w:color w:val="0F4462"/>
          <w:w w:val="105"/>
          <w:sz w:val="23"/>
        </w:rPr>
        <w:t>gender</w:t>
      </w:r>
      <w:r>
        <w:rPr>
          <w:color w:val="0F4462"/>
          <w:spacing w:val="-11"/>
          <w:w w:val="105"/>
          <w:sz w:val="23"/>
        </w:rPr>
        <w:t> </w:t>
      </w:r>
      <w:r>
        <w:rPr>
          <w:i/>
          <w:color w:val="0F4462"/>
          <w:w w:val="105"/>
          <w:sz w:val="22"/>
        </w:rPr>
        <w:t>differences.journal</w:t>
      </w:r>
      <w:r>
        <w:rPr>
          <w:i/>
          <w:color w:val="0F4462"/>
          <w:spacing w:val="-27"/>
          <w:w w:val="105"/>
          <w:sz w:val="22"/>
        </w:rPr>
        <w:t> </w:t>
      </w:r>
      <w:r>
        <w:rPr>
          <w:rFonts w:ascii="Arial"/>
          <w:i/>
          <w:color w:val="0F4462"/>
          <w:w w:val="105"/>
          <w:sz w:val="31"/>
        </w:rPr>
        <w:t>of</w:t>
      </w:r>
      <w:r>
        <w:rPr>
          <w:rFonts w:ascii="Arial"/>
          <w:i/>
          <w:color w:val="0F4462"/>
          <w:w w:val="105"/>
          <w:sz w:val="31"/>
        </w:rPr>
        <w:t> </w:t>
      </w:r>
      <w:r>
        <w:rPr>
          <w:i/>
          <w:color w:val="0F4462"/>
          <w:w w:val="105"/>
          <w:sz w:val="22"/>
        </w:rPr>
        <w:t>Mental Health Policy and</w:t>
      </w:r>
      <w:r>
        <w:rPr>
          <w:i/>
          <w:color w:val="0F4462"/>
          <w:spacing w:val="-2"/>
          <w:w w:val="105"/>
          <w:sz w:val="22"/>
        </w:rPr>
        <w:t> </w:t>
      </w:r>
      <w:r>
        <w:rPr>
          <w:i/>
          <w:color w:val="0F4462"/>
          <w:w w:val="105"/>
          <w:sz w:val="22"/>
        </w:rPr>
        <w:t>Economics </w:t>
      </w:r>
      <w:r>
        <w:rPr>
          <w:color w:val="0F4462"/>
          <w:w w:val="105"/>
          <w:sz w:val="23"/>
        </w:rPr>
        <w:t>10(4):207-21, 2007.</w:t>
      </w:r>
    </w:p>
    <w:p>
      <w:pPr>
        <w:pStyle w:val="BodyText"/>
        <w:spacing w:line="266" w:lineRule="auto" w:before="187"/>
        <w:ind w:left="1806" w:right="1487" w:hanging="358"/>
      </w:pPr>
      <w:r>
        <w:rPr>
          <w:color w:val="0F4462"/>
          <w:w w:val="105"/>
        </w:rPr>
        <w:t>Zemishlany,</w:t>
      </w:r>
      <w:r>
        <w:rPr>
          <w:color w:val="0F4462"/>
          <w:spacing w:val="-12"/>
          <w:w w:val="105"/>
        </w:rPr>
        <w:t> </w:t>
      </w:r>
      <w:r>
        <w:rPr>
          <w:color w:val="0F4462"/>
          <w:w w:val="105"/>
        </w:rPr>
        <w:t>Z.,</w:t>
      </w:r>
      <w:r>
        <w:rPr>
          <w:color w:val="0F4462"/>
          <w:spacing w:val="-24"/>
          <w:w w:val="105"/>
        </w:rPr>
        <w:t> </w:t>
      </w:r>
      <w:r>
        <w:rPr>
          <w:color w:val="0F4462"/>
          <w:w w:val="105"/>
        </w:rPr>
        <w:t>Aizenberg,</w:t>
      </w:r>
      <w:r>
        <w:rPr>
          <w:color w:val="0F4462"/>
          <w:spacing w:val="-15"/>
          <w:w w:val="105"/>
        </w:rPr>
        <w:t> </w:t>
      </w:r>
      <w:r>
        <w:rPr>
          <w:color w:val="0F4462"/>
          <w:w w:val="105"/>
        </w:rPr>
        <w:t>D.,</w:t>
      </w:r>
      <w:r>
        <w:rPr>
          <w:color w:val="0F4462"/>
          <w:spacing w:val="-15"/>
          <w:w w:val="105"/>
        </w:rPr>
        <w:t> </w:t>
      </w:r>
      <w:r>
        <w:rPr>
          <w:color w:val="0F4462"/>
          <w:w w:val="105"/>
        </w:rPr>
        <w:t>and</w:t>
      </w:r>
      <w:r>
        <w:rPr>
          <w:color w:val="0F4462"/>
          <w:spacing w:val="-15"/>
          <w:w w:val="105"/>
        </w:rPr>
        <w:t> </w:t>
      </w:r>
      <w:r>
        <w:rPr>
          <w:color w:val="0F4462"/>
          <w:w w:val="105"/>
        </w:rPr>
        <w:t>Weizman,</w:t>
      </w:r>
      <w:r>
        <w:rPr>
          <w:color w:val="0F4462"/>
          <w:spacing w:val="-15"/>
          <w:w w:val="105"/>
        </w:rPr>
        <w:t> </w:t>
      </w:r>
      <w:r>
        <w:rPr>
          <w:color w:val="0F4462"/>
          <w:w w:val="105"/>
        </w:rPr>
        <w:t>A.</w:t>
      </w:r>
      <w:r>
        <w:rPr>
          <w:color w:val="0F4462"/>
          <w:spacing w:val="-17"/>
          <w:w w:val="105"/>
        </w:rPr>
        <w:t> </w:t>
      </w:r>
      <w:r>
        <w:rPr>
          <w:color w:val="0F4462"/>
          <w:w w:val="105"/>
        </w:rPr>
        <w:t>Subjective effects</w:t>
      </w:r>
      <w:r>
        <w:rPr>
          <w:color w:val="0F4462"/>
          <w:spacing w:val="-5"/>
          <w:w w:val="105"/>
        </w:rPr>
        <w:t> </w:t>
      </w:r>
      <w:r>
        <w:rPr>
          <w:color w:val="0F4462"/>
          <w:w w:val="105"/>
        </w:rPr>
        <w:t>ofMDMA ("ecstasy")</w:t>
      </w:r>
      <w:r>
        <w:rPr>
          <w:color w:val="0F4462"/>
          <w:spacing w:val="8"/>
          <w:w w:val="105"/>
        </w:rPr>
        <w:t> </w:t>
      </w:r>
      <w:r>
        <w:rPr>
          <w:color w:val="0F4462"/>
          <w:w w:val="105"/>
        </w:rPr>
        <w:t>on human sexual function.</w:t>
      </w:r>
      <w:r>
        <w:rPr>
          <w:color w:val="0F4462"/>
          <w:spacing w:val="-3"/>
          <w:w w:val="105"/>
        </w:rPr>
        <w:t> </w:t>
      </w:r>
      <w:r>
        <w:rPr>
          <w:i/>
          <w:color w:val="0F4462"/>
          <w:w w:val="105"/>
          <w:sz w:val="22"/>
        </w:rPr>
        <w:t>European</w:t>
      </w:r>
      <w:r>
        <w:rPr>
          <w:i/>
          <w:color w:val="0F4462"/>
          <w:spacing w:val="30"/>
          <w:w w:val="105"/>
          <w:sz w:val="22"/>
        </w:rPr>
        <w:t> </w:t>
      </w:r>
      <w:r>
        <w:rPr>
          <w:i/>
          <w:color w:val="0F4462"/>
          <w:w w:val="105"/>
          <w:sz w:val="22"/>
        </w:rPr>
        <w:t>Psychiatry </w:t>
      </w:r>
      <w:r>
        <w:rPr>
          <w:color w:val="0F4462"/>
          <w:w w:val="105"/>
        </w:rPr>
        <w:t>16(2):127-130,</w:t>
      </w:r>
      <w:r>
        <w:rPr>
          <w:color w:val="0F4462"/>
          <w:spacing w:val="-29"/>
          <w:w w:val="105"/>
        </w:rPr>
        <w:t> </w:t>
      </w:r>
      <w:r>
        <w:rPr>
          <w:color w:val="0F4462"/>
          <w:w w:val="105"/>
        </w:rPr>
        <w:t>2001.</w:t>
      </w:r>
    </w:p>
    <w:p>
      <w:pPr>
        <w:spacing w:line="261" w:lineRule="auto" w:before="153"/>
        <w:ind w:left="1797" w:right="1840" w:hanging="350"/>
        <w:jc w:val="left"/>
        <w:rPr>
          <w:sz w:val="23"/>
        </w:rPr>
      </w:pPr>
      <w:r>
        <w:rPr>
          <w:color w:val="0F4462"/>
          <w:w w:val="105"/>
          <w:sz w:val="23"/>
        </w:rPr>
        <w:t>Zemore,</w:t>
      </w:r>
      <w:r>
        <w:rPr>
          <w:color w:val="0F4462"/>
          <w:spacing w:val="-16"/>
          <w:w w:val="105"/>
          <w:sz w:val="23"/>
        </w:rPr>
        <w:t> </w:t>
      </w:r>
      <w:r>
        <w:rPr>
          <w:color w:val="0F4462"/>
          <w:w w:val="105"/>
          <w:sz w:val="23"/>
        </w:rPr>
        <w:t>S.E.</w:t>
      </w:r>
      <w:r>
        <w:rPr>
          <w:color w:val="0F4462"/>
          <w:spacing w:val="-15"/>
          <w:w w:val="105"/>
          <w:sz w:val="23"/>
        </w:rPr>
        <w:t> </w:t>
      </w:r>
      <w:r>
        <w:rPr>
          <w:color w:val="0F4462"/>
          <w:w w:val="105"/>
          <w:sz w:val="23"/>
        </w:rPr>
        <w:t>Re-examining</w:t>
      </w:r>
      <w:r>
        <w:rPr>
          <w:color w:val="0F4462"/>
          <w:spacing w:val="-1"/>
          <w:w w:val="105"/>
          <w:sz w:val="23"/>
        </w:rPr>
        <w:t> </w:t>
      </w:r>
      <w:r>
        <w:rPr>
          <w:color w:val="0F4462"/>
          <w:w w:val="105"/>
          <w:sz w:val="23"/>
        </w:rPr>
        <w:t>whether</w:t>
      </w:r>
      <w:r>
        <w:rPr>
          <w:color w:val="0F4462"/>
          <w:spacing w:val="-3"/>
          <w:w w:val="105"/>
          <w:sz w:val="23"/>
        </w:rPr>
        <w:t> </w:t>
      </w:r>
      <w:r>
        <w:rPr>
          <w:color w:val="0F4462"/>
          <w:w w:val="105"/>
          <w:sz w:val="23"/>
        </w:rPr>
        <w:t>and</w:t>
      </w:r>
      <w:r>
        <w:rPr>
          <w:color w:val="0F4462"/>
          <w:spacing w:val="-5"/>
          <w:w w:val="105"/>
          <w:sz w:val="23"/>
        </w:rPr>
        <w:t> </w:t>
      </w:r>
      <w:r>
        <w:rPr>
          <w:color w:val="0F4462"/>
          <w:w w:val="105"/>
          <w:sz w:val="23"/>
        </w:rPr>
        <w:t>why</w:t>
      </w:r>
      <w:r>
        <w:rPr>
          <w:color w:val="0F4462"/>
          <w:spacing w:val="-13"/>
          <w:w w:val="105"/>
          <w:sz w:val="23"/>
        </w:rPr>
        <w:t> </w:t>
      </w:r>
      <w:r>
        <w:rPr>
          <w:color w:val="0F4462"/>
          <w:w w:val="105"/>
          <w:sz w:val="23"/>
        </w:rPr>
        <w:t>acculturation</w:t>
      </w:r>
      <w:r>
        <w:rPr>
          <w:color w:val="0F4462"/>
          <w:spacing w:val="16"/>
          <w:w w:val="105"/>
          <w:sz w:val="23"/>
        </w:rPr>
        <w:t> </w:t>
      </w:r>
      <w:r>
        <w:rPr>
          <w:color w:val="0F4462"/>
          <w:w w:val="105"/>
          <w:sz w:val="23"/>
        </w:rPr>
        <w:t>relates</w:t>
      </w:r>
      <w:r>
        <w:rPr>
          <w:color w:val="0F4462"/>
          <w:spacing w:val="-1"/>
          <w:w w:val="105"/>
          <w:sz w:val="23"/>
        </w:rPr>
        <w:t> </w:t>
      </w:r>
      <w:r>
        <w:rPr>
          <w:color w:val="0F4462"/>
          <w:w w:val="105"/>
          <w:sz w:val="23"/>
        </w:rPr>
        <w:t>to</w:t>
      </w:r>
      <w:r>
        <w:rPr>
          <w:color w:val="0F4462"/>
          <w:spacing w:val="-5"/>
          <w:w w:val="105"/>
          <w:sz w:val="23"/>
        </w:rPr>
        <w:t> </w:t>
      </w:r>
      <w:r>
        <w:rPr>
          <w:color w:val="0F4462"/>
          <w:w w:val="105"/>
          <w:sz w:val="23"/>
        </w:rPr>
        <w:t>drinking</w:t>
      </w:r>
      <w:r>
        <w:rPr>
          <w:color w:val="0F4462"/>
          <w:spacing w:val="-6"/>
          <w:w w:val="105"/>
          <w:sz w:val="23"/>
        </w:rPr>
        <w:t> </w:t>
      </w:r>
      <w:r>
        <w:rPr>
          <w:color w:val="0F4462"/>
          <w:w w:val="105"/>
          <w:sz w:val="23"/>
        </w:rPr>
        <w:t>outcomes in</w:t>
      </w:r>
      <w:r>
        <w:rPr>
          <w:color w:val="0F4462"/>
          <w:spacing w:val="-10"/>
          <w:w w:val="105"/>
          <w:sz w:val="23"/>
        </w:rPr>
        <w:t> </w:t>
      </w:r>
      <w:r>
        <w:rPr>
          <w:color w:val="0F4462"/>
          <w:w w:val="105"/>
          <w:sz w:val="23"/>
        </w:rPr>
        <w:t>a rigorous,</w:t>
      </w:r>
      <w:r>
        <w:rPr>
          <w:color w:val="0F4462"/>
          <w:spacing w:val="-16"/>
          <w:w w:val="105"/>
          <w:sz w:val="23"/>
        </w:rPr>
        <w:t> </w:t>
      </w:r>
      <w:r>
        <w:rPr>
          <w:color w:val="0F4462"/>
          <w:w w:val="105"/>
          <w:sz w:val="23"/>
        </w:rPr>
        <w:t>national</w:t>
      </w:r>
      <w:r>
        <w:rPr>
          <w:color w:val="0F4462"/>
          <w:spacing w:val="-15"/>
          <w:w w:val="105"/>
          <w:sz w:val="23"/>
        </w:rPr>
        <w:t> </w:t>
      </w:r>
      <w:r>
        <w:rPr>
          <w:color w:val="0F4462"/>
          <w:w w:val="105"/>
          <w:sz w:val="23"/>
        </w:rPr>
        <w:t>survey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Latinos.</w:t>
      </w:r>
      <w:r>
        <w:rPr>
          <w:color w:val="0F4462"/>
          <w:spacing w:val="-15"/>
          <w:w w:val="105"/>
          <w:sz w:val="23"/>
        </w:rPr>
        <w:t> </w:t>
      </w:r>
      <w:r>
        <w:rPr>
          <w:i/>
          <w:color w:val="0F4462"/>
          <w:w w:val="105"/>
          <w:sz w:val="22"/>
        </w:rPr>
        <w:t>Alcoholism,</w:t>
      </w:r>
      <w:r>
        <w:rPr>
          <w:i/>
          <w:color w:val="0F4462"/>
          <w:spacing w:val="-12"/>
          <w:w w:val="105"/>
          <w:sz w:val="22"/>
        </w:rPr>
        <w:t> </w:t>
      </w:r>
      <w:r>
        <w:rPr>
          <w:i/>
          <w:color w:val="0F4462"/>
          <w:w w:val="105"/>
          <w:sz w:val="22"/>
        </w:rPr>
        <w:t>Clinical</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Experimental</w:t>
      </w:r>
      <w:r>
        <w:rPr>
          <w:i/>
          <w:color w:val="0F4462"/>
          <w:spacing w:val="-14"/>
          <w:w w:val="105"/>
          <w:sz w:val="22"/>
        </w:rPr>
        <w:t> </w:t>
      </w:r>
      <w:r>
        <w:rPr>
          <w:i/>
          <w:color w:val="0F4462"/>
          <w:w w:val="105"/>
          <w:sz w:val="22"/>
        </w:rPr>
        <w:t>Research</w:t>
      </w:r>
      <w:r>
        <w:rPr>
          <w:i/>
          <w:color w:val="0F4462"/>
          <w:w w:val="105"/>
          <w:sz w:val="22"/>
        </w:rPr>
        <w:t> </w:t>
      </w:r>
      <w:r>
        <w:rPr>
          <w:color w:val="0F4462"/>
          <w:w w:val="105"/>
          <w:sz w:val="23"/>
        </w:rPr>
        <w:t>29(12):2144-2153,</w:t>
      </w:r>
      <w:r>
        <w:rPr>
          <w:color w:val="0F4462"/>
          <w:spacing w:val="-30"/>
          <w:w w:val="105"/>
          <w:sz w:val="23"/>
        </w:rPr>
        <w:t> </w:t>
      </w:r>
      <w:r>
        <w:rPr>
          <w:color w:val="0F4462"/>
          <w:w w:val="105"/>
          <w:sz w:val="23"/>
        </w:rPr>
        <w:t>2005.</w:t>
      </w:r>
    </w:p>
    <w:p>
      <w:pPr>
        <w:spacing w:line="261" w:lineRule="auto" w:before="164"/>
        <w:ind w:left="1799" w:right="1487" w:hanging="351"/>
        <w:jc w:val="left"/>
        <w:rPr>
          <w:sz w:val="23"/>
        </w:rPr>
      </w:pPr>
      <w:r>
        <w:rPr>
          <w:color w:val="0F4462"/>
          <w:sz w:val="23"/>
        </w:rPr>
        <w:t>Zemore, S.E.</w:t>
      </w:r>
      <w:r>
        <w:rPr>
          <w:color w:val="0F4462"/>
          <w:spacing w:val="-1"/>
          <w:sz w:val="23"/>
        </w:rPr>
        <w:t> </w:t>
      </w:r>
      <w:r>
        <w:rPr>
          <w:color w:val="0F4462"/>
          <w:sz w:val="23"/>
        </w:rPr>
        <w:t>An overview of spirituality</w:t>
      </w:r>
      <w:r>
        <w:rPr>
          <w:color w:val="0F4462"/>
          <w:spacing w:val="40"/>
          <w:sz w:val="23"/>
        </w:rPr>
        <w:t> </w:t>
      </w:r>
      <w:r>
        <w:rPr>
          <w:color w:val="0F4462"/>
          <w:sz w:val="23"/>
        </w:rPr>
        <w:t>in AA (and</w:t>
      </w:r>
      <w:r>
        <w:rPr>
          <w:color w:val="0F4462"/>
          <w:spacing w:val="40"/>
          <w:sz w:val="23"/>
        </w:rPr>
        <w:t> </w:t>
      </w:r>
      <w:r>
        <w:rPr>
          <w:color w:val="0F4462"/>
          <w:sz w:val="23"/>
        </w:rPr>
        <w:t>recovery). In: Galanter, M.,</w:t>
      </w:r>
      <w:r>
        <w:rPr>
          <w:color w:val="0F4462"/>
          <w:spacing w:val="40"/>
          <w:sz w:val="23"/>
        </w:rPr>
        <w:t> </w:t>
      </w:r>
      <w:r>
        <w:rPr>
          <w:color w:val="0F4462"/>
          <w:sz w:val="23"/>
        </w:rPr>
        <w:t>and</w:t>
      </w:r>
      <w:r>
        <w:rPr>
          <w:color w:val="0F4462"/>
          <w:spacing w:val="40"/>
          <w:sz w:val="23"/>
        </w:rPr>
        <w:t> </w:t>
      </w:r>
      <w:r>
        <w:rPr>
          <w:color w:val="0F4462"/>
          <w:sz w:val="23"/>
        </w:rPr>
        <w:t>Kaskutas, L.A.,</w:t>
      </w:r>
      <w:r>
        <w:rPr>
          <w:color w:val="0F4462"/>
          <w:spacing w:val="-14"/>
          <w:sz w:val="23"/>
        </w:rPr>
        <w:t> </w:t>
      </w:r>
      <w:r>
        <w:rPr>
          <w:color w:val="0F4462"/>
          <w:sz w:val="23"/>
        </w:rPr>
        <w:t>eds.</w:t>
      </w:r>
      <w:r>
        <w:rPr>
          <w:color w:val="0F4462"/>
          <w:spacing w:val="-8"/>
          <w:sz w:val="23"/>
        </w:rPr>
        <w:t> </w:t>
      </w:r>
      <w:r>
        <w:rPr>
          <w:i/>
          <w:color w:val="0F4462"/>
          <w:sz w:val="22"/>
        </w:rPr>
        <w:t>Recent Developments in Alcoholism: Research on</w:t>
      </w:r>
      <w:r>
        <w:rPr>
          <w:i/>
          <w:color w:val="0F4462"/>
          <w:spacing w:val="-11"/>
          <w:sz w:val="22"/>
        </w:rPr>
        <w:t> </w:t>
      </w:r>
      <w:r>
        <w:rPr>
          <w:i/>
          <w:color w:val="0F4462"/>
          <w:sz w:val="22"/>
        </w:rPr>
        <w:t>Alcoholics</w:t>
      </w:r>
      <w:r>
        <w:rPr>
          <w:i/>
          <w:color w:val="0F4462"/>
          <w:spacing w:val="-8"/>
          <w:sz w:val="22"/>
        </w:rPr>
        <w:t> </w:t>
      </w:r>
      <w:r>
        <w:rPr>
          <w:i/>
          <w:color w:val="0F4462"/>
          <w:sz w:val="22"/>
        </w:rPr>
        <w:t>Anonymous and Spirituality</w:t>
      </w:r>
      <w:r>
        <w:rPr>
          <w:i/>
          <w:color w:val="0F4462"/>
          <w:sz w:val="22"/>
        </w:rPr>
        <w:t> in</w:t>
      </w:r>
      <w:r>
        <w:rPr>
          <w:i/>
          <w:color w:val="0F4462"/>
          <w:spacing w:val="23"/>
          <w:sz w:val="22"/>
        </w:rPr>
        <w:t> </w:t>
      </w:r>
      <w:r>
        <w:rPr>
          <w:i/>
          <w:color w:val="0F4462"/>
          <w:sz w:val="22"/>
        </w:rPr>
        <w:t>Addiction</w:t>
      </w:r>
      <w:r>
        <w:rPr>
          <w:i/>
          <w:color w:val="0F4462"/>
          <w:spacing w:val="40"/>
          <w:sz w:val="22"/>
        </w:rPr>
        <w:t> </w:t>
      </w:r>
      <w:r>
        <w:rPr>
          <w:i/>
          <w:color w:val="0F4462"/>
          <w:sz w:val="22"/>
        </w:rPr>
        <w:t>Recovery, </w:t>
      </w:r>
      <w:r>
        <w:rPr>
          <w:color w:val="0F4462"/>
          <w:sz w:val="23"/>
        </w:rPr>
        <w:t>Vol.</w:t>
      </w:r>
      <w:r>
        <w:rPr>
          <w:color w:val="0F4462"/>
          <w:spacing w:val="-9"/>
          <w:sz w:val="23"/>
        </w:rPr>
        <w:t> </w:t>
      </w:r>
      <w:r>
        <w:rPr>
          <w:color w:val="0F4462"/>
          <w:sz w:val="23"/>
        </w:rPr>
        <w:t>18</w:t>
      </w:r>
      <w:r>
        <w:rPr>
          <w:color w:val="0F4462"/>
          <w:spacing w:val="40"/>
          <w:sz w:val="23"/>
        </w:rPr>
        <w:t> </w:t>
      </w:r>
      <w:r>
        <w:rPr>
          <w:color w:val="0F4462"/>
          <w:sz w:val="23"/>
        </w:rPr>
        <w:t>(pp.</w:t>
      </w:r>
      <w:r>
        <w:rPr>
          <w:color w:val="0F4462"/>
          <w:spacing w:val="-10"/>
          <w:sz w:val="23"/>
        </w:rPr>
        <w:t> </w:t>
      </w:r>
      <w:r>
        <w:rPr>
          <w:color w:val="0F4462"/>
          <w:sz w:val="23"/>
        </w:rPr>
        <w:t>111-123).</w:t>
      </w:r>
      <w:r>
        <w:rPr>
          <w:color w:val="0F4462"/>
          <w:spacing w:val="40"/>
          <w:sz w:val="23"/>
        </w:rPr>
        <w:t> </w:t>
      </w:r>
      <w:r>
        <w:rPr>
          <w:color w:val="0F4462"/>
          <w:sz w:val="23"/>
        </w:rPr>
        <w:t>New York: Springer</w:t>
      </w:r>
      <w:r>
        <w:rPr>
          <w:color w:val="0F4462"/>
          <w:spacing w:val="37"/>
          <w:sz w:val="23"/>
        </w:rPr>
        <w:t> </w:t>
      </w:r>
      <w:r>
        <w:rPr>
          <w:color w:val="0F4462"/>
          <w:sz w:val="23"/>
        </w:rPr>
        <w:t>Science</w:t>
      </w:r>
      <w:r>
        <w:rPr>
          <w:color w:val="0F4462"/>
          <w:spacing w:val="39"/>
          <w:sz w:val="23"/>
        </w:rPr>
        <w:t> </w:t>
      </w:r>
      <w:r>
        <w:rPr>
          <w:color w:val="0F4462"/>
          <w:sz w:val="23"/>
        </w:rPr>
        <w:t>and</w:t>
      </w:r>
      <w:r>
        <w:rPr>
          <w:color w:val="0F4462"/>
          <w:spacing w:val="34"/>
          <w:sz w:val="23"/>
        </w:rPr>
        <w:t> </w:t>
      </w:r>
      <w:r>
        <w:rPr>
          <w:color w:val="0F4462"/>
          <w:sz w:val="23"/>
        </w:rPr>
        <w:t>Business Media,</w:t>
      </w:r>
      <w:r>
        <w:rPr>
          <w:color w:val="0F4462"/>
          <w:spacing w:val="-13"/>
          <w:sz w:val="23"/>
        </w:rPr>
        <w:t> </w:t>
      </w:r>
      <w:r>
        <w:rPr>
          <w:color w:val="0F4462"/>
          <w:sz w:val="23"/>
        </w:rPr>
        <w:t>2008.</w:t>
      </w:r>
    </w:p>
    <w:p>
      <w:pPr>
        <w:spacing w:before="83"/>
        <w:ind w:left="1448" w:right="0" w:firstLine="0"/>
        <w:jc w:val="left"/>
        <w:rPr>
          <w:i/>
          <w:sz w:val="22"/>
        </w:rPr>
      </w:pPr>
      <w:r>
        <w:rPr>
          <w:color w:val="0F4462"/>
          <w:sz w:val="23"/>
        </w:rPr>
        <w:t>Zerger,</w:t>
      </w:r>
      <w:r>
        <w:rPr>
          <w:color w:val="0F4462"/>
          <w:spacing w:val="-15"/>
          <w:sz w:val="23"/>
        </w:rPr>
        <w:t> </w:t>
      </w:r>
      <w:r>
        <w:rPr>
          <w:color w:val="0F4462"/>
          <w:sz w:val="23"/>
        </w:rPr>
        <w:t>S.</w:t>
      </w:r>
      <w:r>
        <w:rPr>
          <w:color w:val="0F4462"/>
          <w:spacing w:val="-14"/>
          <w:sz w:val="23"/>
        </w:rPr>
        <w:t> </w:t>
      </w:r>
      <w:r>
        <w:rPr>
          <w:i/>
          <w:color w:val="0F4462"/>
          <w:sz w:val="22"/>
        </w:rPr>
        <w:t>Substance</w:t>
      </w:r>
      <w:r>
        <w:rPr>
          <w:i/>
          <w:color w:val="0F4462"/>
          <w:spacing w:val="-14"/>
          <w:sz w:val="22"/>
        </w:rPr>
        <w:t> </w:t>
      </w:r>
      <w:r>
        <w:rPr>
          <w:i/>
          <w:color w:val="0F4462"/>
          <w:sz w:val="22"/>
        </w:rPr>
        <w:t>Abuse</w:t>
      </w:r>
      <w:r>
        <w:rPr>
          <w:i/>
          <w:color w:val="0F4462"/>
          <w:spacing w:val="-5"/>
          <w:sz w:val="22"/>
        </w:rPr>
        <w:t> </w:t>
      </w:r>
      <w:r>
        <w:rPr>
          <w:i/>
          <w:color w:val="0F4462"/>
          <w:sz w:val="22"/>
        </w:rPr>
        <w:t>Treatment:</w:t>
      </w:r>
      <w:r>
        <w:rPr>
          <w:i/>
          <w:color w:val="0F4462"/>
          <w:spacing w:val="-9"/>
          <w:sz w:val="22"/>
        </w:rPr>
        <w:t> </w:t>
      </w:r>
      <w:r>
        <w:rPr>
          <w:i/>
          <w:color w:val="0F4462"/>
          <w:sz w:val="22"/>
        </w:rPr>
        <w:t>What</w:t>
      </w:r>
      <w:r>
        <w:rPr>
          <w:i/>
          <w:color w:val="0F4462"/>
          <w:spacing w:val="-6"/>
          <w:sz w:val="22"/>
        </w:rPr>
        <w:t> </w:t>
      </w:r>
      <w:r>
        <w:rPr>
          <w:i/>
          <w:color w:val="0F4462"/>
          <w:sz w:val="22"/>
        </w:rPr>
        <w:t>Works</w:t>
      </w:r>
      <w:r>
        <w:rPr>
          <w:i/>
          <w:color w:val="0F4462"/>
          <w:spacing w:val="-16"/>
          <w:sz w:val="22"/>
        </w:rPr>
        <w:t> </w:t>
      </w:r>
      <w:r>
        <w:rPr>
          <w:i/>
          <w:color w:val="0F4462"/>
          <w:sz w:val="22"/>
        </w:rPr>
        <w:t>for</w:t>
      </w:r>
      <w:r>
        <w:rPr>
          <w:i/>
          <w:color w:val="0F4462"/>
          <w:spacing w:val="-1"/>
          <w:sz w:val="22"/>
        </w:rPr>
        <w:t> </w:t>
      </w:r>
      <w:r>
        <w:rPr>
          <w:i/>
          <w:color w:val="0F4462"/>
          <w:sz w:val="22"/>
        </w:rPr>
        <w:t>Homeless</w:t>
      </w:r>
      <w:r>
        <w:rPr>
          <w:i/>
          <w:color w:val="0F4462"/>
          <w:spacing w:val="3"/>
          <w:sz w:val="22"/>
        </w:rPr>
        <w:t> </w:t>
      </w:r>
      <w:r>
        <w:rPr>
          <w:i/>
          <w:color w:val="0F4462"/>
          <w:sz w:val="22"/>
        </w:rPr>
        <w:t>People?</w:t>
      </w:r>
      <w:r>
        <w:rPr>
          <w:i/>
          <w:color w:val="0F4462"/>
          <w:spacing w:val="-16"/>
          <w:sz w:val="22"/>
        </w:rPr>
        <w:t> </w:t>
      </w:r>
      <w:r>
        <w:rPr>
          <w:i/>
          <w:color w:val="0F4462"/>
          <w:sz w:val="22"/>
        </w:rPr>
        <w:t>A</w:t>
      </w:r>
      <w:r>
        <w:rPr>
          <w:i/>
          <w:color w:val="0F4462"/>
          <w:spacing w:val="27"/>
          <w:sz w:val="22"/>
        </w:rPr>
        <w:t> </w:t>
      </w:r>
      <w:r>
        <w:rPr>
          <w:i/>
          <w:color w:val="0F4462"/>
          <w:sz w:val="22"/>
        </w:rPr>
        <w:t>Review</w:t>
      </w:r>
      <w:r>
        <w:rPr>
          <w:i/>
          <w:color w:val="0F4462"/>
          <w:spacing w:val="-1"/>
          <w:sz w:val="22"/>
        </w:rPr>
        <w:t> </w:t>
      </w:r>
      <w:r>
        <w:rPr>
          <w:rFonts w:ascii="Arial"/>
          <w:i/>
          <w:color w:val="0F4462"/>
          <w:sz w:val="31"/>
        </w:rPr>
        <w:t>of</w:t>
      </w:r>
      <w:r>
        <w:rPr>
          <w:rFonts w:ascii="Arial"/>
          <w:i/>
          <w:color w:val="0F4462"/>
          <w:spacing w:val="-56"/>
          <w:sz w:val="31"/>
        </w:rPr>
        <w:t> </w:t>
      </w:r>
      <w:r>
        <w:rPr>
          <w:i/>
          <w:color w:val="0F4462"/>
          <w:sz w:val="22"/>
        </w:rPr>
        <w:t>the</w:t>
      </w:r>
      <w:r>
        <w:rPr>
          <w:i/>
          <w:color w:val="0F4462"/>
          <w:spacing w:val="-10"/>
          <w:sz w:val="22"/>
        </w:rPr>
        <w:t> </w:t>
      </w:r>
      <w:r>
        <w:rPr>
          <w:i/>
          <w:color w:val="0F4462"/>
          <w:spacing w:val="-2"/>
          <w:sz w:val="22"/>
        </w:rPr>
        <w:t>Literature.</w:t>
      </w:r>
    </w:p>
    <w:p>
      <w:pPr>
        <w:pStyle w:val="BodyText"/>
        <w:spacing w:before="8"/>
        <w:ind w:left="1810"/>
      </w:pPr>
      <w:r>
        <w:rPr>
          <w:color w:val="0F4462"/>
          <w:w w:val="105"/>
        </w:rPr>
        <w:t>Nashville,</w:t>
      </w:r>
      <w:r>
        <w:rPr>
          <w:color w:val="0F4462"/>
          <w:spacing w:val="-21"/>
          <w:w w:val="105"/>
        </w:rPr>
        <w:t> </w:t>
      </w:r>
      <w:r>
        <w:rPr>
          <w:color w:val="0F4462"/>
          <w:w w:val="105"/>
        </w:rPr>
        <w:t>TN:</w:t>
      </w:r>
      <w:r>
        <w:rPr>
          <w:color w:val="0F4462"/>
          <w:spacing w:val="33"/>
          <w:w w:val="105"/>
        </w:rPr>
        <w:t> </w:t>
      </w:r>
      <w:r>
        <w:rPr>
          <w:color w:val="0F4462"/>
          <w:w w:val="105"/>
        </w:rPr>
        <w:t>National</w:t>
      </w:r>
      <w:r>
        <w:rPr>
          <w:color w:val="0F4462"/>
          <w:spacing w:val="-6"/>
          <w:w w:val="105"/>
        </w:rPr>
        <w:t> </w:t>
      </w:r>
      <w:r>
        <w:rPr>
          <w:color w:val="0F4462"/>
          <w:w w:val="105"/>
        </w:rPr>
        <w:t>Health</w:t>
      </w:r>
      <w:r>
        <w:rPr>
          <w:color w:val="0F4462"/>
          <w:spacing w:val="-5"/>
          <w:w w:val="105"/>
        </w:rPr>
        <w:t> </w:t>
      </w:r>
      <w:r>
        <w:rPr>
          <w:color w:val="0F4462"/>
          <w:w w:val="105"/>
        </w:rPr>
        <w:t>Care</w:t>
      </w:r>
      <w:r>
        <w:rPr>
          <w:color w:val="0F4462"/>
          <w:spacing w:val="-10"/>
          <w:w w:val="105"/>
        </w:rPr>
        <w:t> </w:t>
      </w:r>
      <w:r>
        <w:rPr>
          <w:color w:val="0F4462"/>
          <w:w w:val="105"/>
        </w:rPr>
        <w:t>for</w:t>
      </w:r>
      <w:r>
        <w:rPr>
          <w:color w:val="0F4462"/>
          <w:spacing w:val="-4"/>
          <w:w w:val="105"/>
        </w:rPr>
        <w:t> </w:t>
      </w:r>
      <w:r>
        <w:rPr>
          <w:color w:val="0F4462"/>
          <w:w w:val="105"/>
        </w:rPr>
        <w:t>the</w:t>
      </w:r>
      <w:r>
        <w:rPr>
          <w:color w:val="0F4462"/>
          <w:spacing w:val="-2"/>
          <w:w w:val="105"/>
        </w:rPr>
        <w:t> </w:t>
      </w:r>
      <w:r>
        <w:rPr>
          <w:color w:val="0F4462"/>
          <w:w w:val="105"/>
        </w:rPr>
        <w:t>Homeless</w:t>
      </w:r>
      <w:r>
        <w:rPr>
          <w:color w:val="0F4462"/>
          <w:spacing w:val="7"/>
          <w:w w:val="105"/>
        </w:rPr>
        <w:t> </w:t>
      </w:r>
      <w:r>
        <w:rPr>
          <w:color w:val="0F4462"/>
          <w:w w:val="105"/>
        </w:rPr>
        <w:t>Council,</w:t>
      </w:r>
      <w:r>
        <w:rPr>
          <w:color w:val="0F4462"/>
          <w:spacing w:val="-15"/>
          <w:w w:val="105"/>
        </w:rPr>
        <w:t> </w:t>
      </w:r>
      <w:r>
        <w:rPr>
          <w:color w:val="0F4462"/>
          <w:spacing w:val="-2"/>
          <w:w w:val="105"/>
        </w:rPr>
        <w:t>2002.</w:t>
      </w:r>
    </w:p>
    <w:p>
      <w:pPr>
        <w:spacing w:line="261" w:lineRule="auto" w:before="182"/>
        <w:ind w:left="1795" w:right="1487" w:hanging="347"/>
        <w:jc w:val="left"/>
        <w:rPr>
          <w:sz w:val="23"/>
        </w:rPr>
      </w:pPr>
      <w:r>
        <w:rPr>
          <w:color w:val="0F4462"/>
          <w:w w:val="105"/>
          <w:sz w:val="23"/>
        </w:rPr>
        <w:t>Zhang,</w:t>
      </w:r>
      <w:r>
        <w:rPr>
          <w:color w:val="0F4462"/>
          <w:spacing w:val="-14"/>
          <w:w w:val="105"/>
          <w:sz w:val="23"/>
        </w:rPr>
        <w:t> </w:t>
      </w:r>
      <w:r>
        <w:rPr>
          <w:color w:val="0F4462"/>
          <w:w w:val="105"/>
          <w:sz w:val="23"/>
        </w:rPr>
        <w:t>Z.,</w:t>
      </w:r>
      <w:r>
        <w:rPr>
          <w:color w:val="0F4462"/>
          <w:spacing w:val="-16"/>
          <w:w w:val="105"/>
          <w:sz w:val="23"/>
        </w:rPr>
        <w:t> </w:t>
      </w:r>
      <w:r>
        <w:rPr>
          <w:color w:val="0F4462"/>
          <w:w w:val="105"/>
          <w:sz w:val="23"/>
        </w:rPr>
        <w:t>Huang,</w:t>
      </w:r>
      <w:r>
        <w:rPr>
          <w:color w:val="0F4462"/>
          <w:spacing w:val="-14"/>
          <w:w w:val="105"/>
          <w:sz w:val="23"/>
        </w:rPr>
        <w:t> </w:t>
      </w:r>
      <w:r>
        <w:rPr>
          <w:color w:val="0F4462"/>
          <w:w w:val="105"/>
          <w:sz w:val="23"/>
        </w:rPr>
        <w:t>L.X.,</w:t>
      </w:r>
      <w:r>
        <w:rPr>
          <w:color w:val="0F4462"/>
          <w:spacing w:val="-16"/>
          <w:w w:val="105"/>
          <w:sz w:val="23"/>
        </w:rPr>
        <w:t> </w:t>
      </w:r>
      <w:r>
        <w:rPr>
          <w:color w:val="0F4462"/>
          <w:w w:val="105"/>
          <w:sz w:val="23"/>
        </w:rPr>
        <w:t>and Brittingham,</w:t>
      </w:r>
      <w:r>
        <w:rPr>
          <w:color w:val="0F4462"/>
          <w:spacing w:val="-11"/>
          <w:w w:val="105"/>
          <w:sz w:val="23"/>
        </w:rPr>
        <w:t> </w:t>
      </w:r>
      <w:r>
        <w:rPr>
          <w:color w:val="0F4462"/>
          <w:w w:val="105"/>
          <w:sz w:val="23"/>
        </w:rPr>
        <w:t>A.M.</w:t>
      </w:r>
      <w:r>
        <w:rPr>
          <w:color w:val="0F4462"/>
          <w:spacing w:val="-12"/>
          <w:w w:val="105"/>
          <w:sz w:val="23"/>
        </w:rPr>
        <w:t> </w:t>
      </w:r>
      <w:r>
        <w:rPr>
          <w:i/>
          <w:color w:val="0F4462"/>
          <w:w w:val="105"/>
          <w:sz w:val="22"/>
        </w:rPr>
        <w:t>Worker</w:t>
      </w:r>
      <w:r>
        <w:rPr>
          <w:i/>
          <w:color w:val="0F4462"/>
          <w:spacing w:val="-4"/>
          <w:w w:val="105"/>
          <w:sz w:val="22"/>
        </w:rPr>
        <w:t> </w:t>
      </w:r>
      <w:r>
        <w:rPr>
          <w:i/>
          <w:color w:val="0F4462"/>
          <w:w w:val="105"/>
          <w:sz w:val="22"/>
        </w:rPr>
        <w:t>Drug</w:t>
      </w:r>
      <w:r>
        <w:rPr>
          <w:i/>
          <w:color w:val="0F4462"/>
          <w:spacing w:val="-3"/>
          <w:w w:val="105"/>
          <w:sz w:val="22"/>
        </w:rPr>
        <w:t> </w:t>
      </w:r>
      <w:r>
        <w:rPr>
          <w:i/>
          <w:color w:val="0F4462"/>
          <w:w w:val="105"/>
          <w:sz w:val="22"/>
        </w:rPr>
        <w:t>Use</w:t>
      </w:r>
      <w:r>
        <w:rPr>
          <w:i/>
          <w:color w:val="0F4462"/>
          <w:spacing w:val="-12"/>
          <w:w w:val="105"/>
          <w:sz w:val="22"/>
        </w:rPr>
        <w:t> </w:t>
      </w:r>
      <w:r>
        <w:rPr>
          <w:i/>
          <w:color w:val="0F4462"/>
          <w:w w:val="105"/>
          <w:sz w:val="22"/>
        </w:rPr>
        <w:t>and</w:t>
      </w:r>
      <w:r>
        <w:rPr>
          <w:i/>
          <w:color w:val="0F4462"/>
          <w:spacing w:val="-5"/>
          <w:w w:val="105"/>
          <w:sz w:val="22"/>
        </w:rPr>
        <w:t> </w:t>
      </w:r>
      <w:r>
        <w:rPr>
          <w:i/>
          <w:color w:val="0F4462"/>
          <w:w w:val="105"/>
          <w:sz w:val="22"/>
        </w:rPr>
        <w:t>Workplace Policies</w:t>
      </w:r>
      <w:r>
        <w:rPr>
          <w:i/>
          <w:color w:val="0F4462"/>
          <w:spacing w:val="-11"/>
          <w:w w:val="105"/>
          <w:sz w:val="22"/>
        </w:rPr>
        <w:t> </w:t>
      </w:r>
      <w:r>
        <w:rPr>
          <w:i/>
          <w:color w:val="0F4462"/>
          <w:w w:val="105"/>
          <w:sz w:val="22"/>
        </w:rPr>
        <w:t>and</w:t>
      </w:r>
      <w:r>
        <w:rPr>
          <w:i/>
          <w:color w:val="0F4462"/>
          <w:w w:val="105"/>
          <w:sz w:val="22"/>
        </w:rPr>
        <w:t> </w:t>
      </w:r>
      <w:r>
        <w:rPr>
          <w:i/>
          <w:color w:val="0F4462"/>
          <w:spacing w:val="-2"/>
          <w:w w:val="105"/>
          <w:sz w:val="22"/>
        </w:rPr>
        <w:t>Programs:</w:t>
      </w:r>
      <w:r>
        <w:rPr>
          <w:i/>
          <w:color w:val="0F4462"/>
          <w:spacing w:val="-13"/>
          <w:w w:val="105"/>
          <w:sz w:val="22"/>
        </w:rPr>
        <w:t> </w:t>
      </w:r>
      <w:r>
        <w:rPr>
          <w:i/>
          <w:color w:val="0F4462"/>
          <w:spacing w:val="-2"/>
          <w:w w:val="105"/>
          <w:sz w:val="22"/>
        </w:rPr>
        <w:t>Results From</w:t>
      </w:r>
      <w:r>
        <w:rPr>
          <w:i/>
          <w:color w:val="0F4462"/>
          <w:spacing w:val="-5"/>
          <w:w w:val="105"/>
          <w:sz w:val="22"/>
        </w:rPr>
        <w:t> </w:t>
      </w:r>
      <w:r>
        <w:rPr>
          <w:i/>
          <w:color w:val="0F4462"/>
          <w:spacing w:val="-2"/>
          <w:w w:val="105"/>
          <w:sz w:val="22"/>
        </w:rPr>
        <w:t>the</w:t>
      </w:r>
      <w:r>
        <w:rPr>
          <w:i/>
          <w:color w:val="0F4462"/>
          <w:spacing w:val="-13"/>
          <w:w w:val="105"/>
          <w:sz w:val="22"/>
        </w:rPr>
        <w:t> </w:t>
      </w:r>
      <w:r>
        <w:rPr>
          <w:i/>
          <w:color w:val="0F4462"/>
          <w:spacing w:val="-2"/>
          <w:w w:val="105"/>
          <w:sz w:val="22"/>
        </w:rPr>
        <w:t>1994</w:t>
      </w:r>
      <w:r>
        <w:rPr>
          <w:i/>
          <w:color w:val="0F4462"/>
          <w:spacing w:val="-10"/>
          <w:w w:val="105"/>
          <w:sz w:val="22"/>
        </w:rPr>
        <w:t> </w:t>
      </w:r>
      <w:r>
        <w:rPr>
          <w:i/>
          <w:color w:val="0F4462"/>
          <w:spacing w:val="-2"/>
          <w:w w:val="105"/>
          <w:sz w:val="22"/>
        </w:rPr>
        <w:t>and</w:t>
      </w:r>
      <w:r>
        <w:rPr>
          <w:i/>
          <w:color w:val="0F4462"/>
          <w:spacing w:val="-9"/>
          <w:w w:val="105"/>
          <w:sz w:val="22"/>
        </w:rPr>
        <w:t> </w:t>
      </w:r>
      <w:r>
        <w:rPr>
          <w:i/>
          <w:color w:val="0F4462"/>
          <w:spacing w:val="-2"/>
          <w:w w:val="105"/>
          <w:sz w:val="22"/>
        </w:rPr>
        <w:t>1997</w:t>
      </w:r>
      <w:r>
        <w:rPr>
          <w:i/>
          <w:color w:val="0F4462"/>
          <w:spacing w:val="-5"/>
          <w:w w:val="105"/>
          <w:sz w:val="22"/>
        </w:rPr>
        <w:t> </w:t>
      </w:r>
      <w:r>
        <w:rPr>
          <w:i/>
          <w:color w:val="0F4462"/>
          <w:spacing w:val="-2"/>
          <w:w w:val="105"/>
          <w:sz w:val="22"/>
        </w:rPr>
        <w:t>National</w:t>
      </w:r>
      <w:r>
        <w:rPr>
          <w:i/>
          <w:color w:val="0F4462"/>
          <w:spacing w:val="-8"/>
          <w:w w:val="105"/>
          <w:sz w:val="22"/>
        </w:rPr>
        <w:t> </w:t>
      </w:r>
      <w:r>
        <w:rPr>
          <w:i/>
          <w:color w:val="0F4462"/>
          <w:spacing w:val="-2"/>
          <w:w w:val="105"/>
          <w:sz w:val="22"/>
        </w:rPr>
        <w:t>Household</w:t>
      </w:r>
      <w:r>
        <w:rPr>
          <w:i/>
          <w:color w:val="0F4462"/>
          <w:spacing w:val="12"/>
          <w:w w:val="105"/>
          <w:sz w:val="22"/>
        </w:rPr>
        <w:t> </w:t>
      </w:r>
      <w:r>
        <w:rPr>
          <w:i/>
          <w:color w:val="0F4462"/>
          <w:spacing w:val="-2"/>
          <w:w w:val="105"/>
          <w:sz w:val="22"/>
        </w:rPr>
        <w:t>Survey on Drug</w:t>
      </w:r>
      <w:r>
        <w:rPr>
          <w:i/>
          <w:color w:val="0F4462"/>
          <w:spacing w:val="-14"/>
          <w:w w:val="105"/>
          <w:sz w:val="22"/>
        </w:rPr>
        <w:t> </w:t>
      </w:r>
      <w:r>
        <w:rPr>
          <w:i/>
          <w:color w:val="0F4462"/>
          <w:spacing w:val="-2"/>
          <w:w w:val="105"/>
          <w:sz w:val="22"/>
        </w:rPr>
        <w:t>Abuse.</w:t>
      </w:r>
      <w:r>
        <w:rPr>
          <w:i/>
          <w:color w:val="0F4462"/>
          <w:spacing w:val="-21"/>
          <w:w w:val="105"/>
          <w:sz w:val="22"/>
        </w:rPr>
        <w:t> </w:t>
      </w:r>
      <w:r>
        <w:rPr>
          <w:color w:val="0F4462"/>
          <w:spacing w:val="-2"/>
          <w:w w:val="105"/>
          <w:sz w:val="23"/>
        </w:rPr>
        <w:t>Analytic </w:t>
      </w:r>
      <w:r>
        <w:rPr>
          <w:color w:val="0F4462"/>
          <w:w w:val="105"/>
          <w:sz w:val="23"/>
        </w:rPr>
        <w:t>Series:</w:t>
      </w:r>
      <w:r>
        <w:rPr>
          <w:color w:val="0F4462"/>
          <w:spacing w:val="-16"/>
          <w:w w:val="105"/>
          <w:sz w:val="23"/>
        </w:rPr>
        <w:t> </w:t>
      </w:r>
      <w:r>
        <w:rPr>
          <w:color w:val="0F4462"/>
          <w:w w:val="105"/>
          <w:sz w:val="23"/>
        </w:rPr>
        <w:t>A-11.</w:t>
      </w:r>
      <w:r>
        <w:rPr>
          <w:color w:val="0F4462"/>
          <w:spacing w:val="-15"/>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28"/>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3"/>
          <w:w w:val="105"/>
          <w:sz w:val="23"/>
        </w:rPr>
        <w:t> </w:t>
      </w:r>
      <w:r>
        <w:rPr>
          <w:color w:val="0F4462"/>
          <w:w w:val="105"/>
          <w:sz w:val="23"/>
        </w:rPr>
        <w:t>Mental</w:t>
      </w:r>
      <w:r>
        <w:rPr>
          <w:color w:val="0F4462"/>
          <w:spacing w:val="-7"/>
          <w:w w:val="105"/>
          <w:sz w:val="23"/>
        </w:rPr>
        <w:t> </w:t>
      </w:r>
      <w:r>
        <w:rPr>
          <w:color w:val="0F4462"/>
          <w:w w:val="105"/>
          <w:sz w:val="23"/>
        </w:rPr>
        <w:t>Health Services</w:t>
      </w:r>
      <w:r>
        <w:rPr>
          <w:color w:val="0F4462"/>
          <w:spacing w:val="-3"/>
          <w:w w:val="105"/>
          <w:sz w:val="23"/>
        </w:rPr>
        <w:t> </w:t>
      </w:r>
      <w:r>
        <w:rPr>
          <w:color w:val="0F4462"/>
          <w:w w:val="105"/>
          <w:sz w:val="23"/>
        </w:rPr>
        <w:t>Administration, </w:t>
      </w:r>
      <w:r>
        <w:rPr>
          <w:color w:val="0F4462"/>
          <w:spacing w:val="-2"/>
          <w:w w:val="105"/>
          <w:sz w:val="23"/>
        </w:rPr>
        <w:t>1999.</w:t>
      </w:r>
    </w:p>
    <w:p>
      <w:pPr>
        <w:pStyle w:val="BodyText"/>
        <w:spacing w:before="164"/>
        <w:ind w:left="1448"/>
        <w:rPr>
          <w:i/>
          <w:sz w:val="22"/>
        </w:rPr>
      </w:pPr>
      <w:r>
        <w:rPr>
          <w:color w:val="0F4462"/>
        </w:rPr>
        <w:t>Zickler,</w:t>
      </w:r>
      <w:r>
        <w:rPr>
          <w:color w:val="0F4462"/>
          <w:spacing w:val="4"/>
        </w:rPr>
        <w:t> </w:t>
      </w:r>
      <w:r>
        <w:rPr>
          <w:color w:val="0F4462"/>
        </w:rPr>
        <w:t>P. Nicotine's</w:t>
      </w:r>
      <w:r>
        <w:rPr>
          <w:color w:val="0F4462"/>
          <w:spacing w:val="40"/>
        </w:rPr>
        <w:t> </w:t>
      </w:r>
      <w:r>
        <w:rPr>
          <w:color w:val="0F4462"/>
        </w:rPr>
        <w:t>multiple</w:t>
      </w:r>
      <w:r>
        <w:rPr>
          <w:color w:val="0F4462"/>
          <w:spacing w:val="24"/>
        </w:rPr>
        <w:t> </w:t>
      </w:r>
      <w:r>
        <w:rPr>
          <w:color w:val="0F4462"/>
        </w:rPr>
        <w:t>effects</w:t>
      </w:r>
      <w:r>
        <w:rPr>
          <w:color w:val="0F4462"/>
          <w:spacing w:val="21"/>
        </w:rPr>
        <w:t> </w:t>
      </w:r>
      <w:r>
        <w:rPr>
          <w:color w:val="0F4462"/>
        </w:rPr>
        <w:t>on</w:t>
      </w:r>
      <w:r>
        <w:rPr>
          <w:color w:val="0F4462"/>
          <w:spacing w:val="22"/>
        </w:rPr>
        <w:t> </w:t>
      </w:r>
      <w:r>
        <w:rPr>
          <w:color w:val="0F4462"/>
        </w:rPr>
        <w:t>the</w:t>
      </w:r>
      <w:r>
        <w:rPr>
          <w:color w:val="0F4462"/>
          <w:spacing w:val="24"/>
        </w:rPr>
        <w:t> </w:t>
      </w:r>
      <w:r>
        <w:rPr>
          <w:color w:val="0F4462"/>
        </w:rPr>
        <w:t>brain's</w:t>
      </w:r>
      <w:r>
        <w:rPr>
          <w:color w:val="0F4462"/>
          <w:spacing w:val="26"/>
        </w:rPr>
        <w:t> </w:t>
      </w:r>
      <w:r>
        <w:rPr>
          <w:color w:val="0F4462"/>
        </w:rPr>
        <w:t>reward</w:t>
      </w:r>
      <w:r>
        <w:rPr>
          <w:color w:val="0F4462"/>
          <w:spacing w:val="26"/>
        </w:rPr>
        <w:t> </w:t>
      </w:r>
      <w:r>
        <w:rPr>
          <w:color w:val="0F4462"/>
        </w:rPr>
        <w:t>system</w:t>
      </w:r>
      <w:r>
        <w:rPr>
          <w:color w:val="0F4462"/>
          <w:spacing w:val="32"/>
        </w:rPr>
        <w:t> </w:t>
      </w:r>
      <w:r>
        <w:rPr>
          <w:color w:val="0F4462"/>
        </w:rPr>
        <w:t>drive</w:t>
      </w:r>
      <w:r>
        <w:rPr>
          <w:color w:val="0F4462"/>
          <w:spacing w:val="19"/>
        </w:rPr>
        <w:t> </w:t>
      </w:r>
      <w:r>
        <w:rPr>
          <w:color w:val="0F4462"/>
        </w:rPr>
        <w:t>addiction.</w:t>
      </w:r>
      <w:r>
        <w:rPr>
          <w:color w:val="0F4462"/>
          <w:spacing w:val="14"/>
        </w:rPr>
        <w:t> </w:t>
      </w:r>
      <w:r>
        <w:rPr>
          <w:i/>
          <w:color w:val="0F4462"/>
          <w:sz w:val="22"/>
        </w:rPr>
        <w:t>NIDA</w:t>
      </w:r>
      <w:r>
        <w:rPr>
          <w:i/>
          <w:color w:val="0F4462"/>
          <w:spacing w:val="-10"/>
          <w:sz w:val="22"/>
        </w:rPr>
        <w:t> </w:t>
      </w:r>
      <w:r>
        <w:rPr>
          <w:i/>
          <w:color w:val="0F4462"/>
          <w:spacing w:val="-2"/>
          <w:sz w:val="22"/>
        </w:rPr>
        <w:t>Notes</w:t>
      </w:r>
    </w:p>
    <w:p>
      <w:pPr>
        <w:pStyle w:val="BodyText"/>
        <w:spacing w:before="19"/>
        <w:ind w:left="1795"/>
      </w:pPr>
      <w:r>
        <w:rPr>
          <w:color w:val="0F4462"/>
          <w:w w:val="105"/>
        </w:rPr>
        <w:t>17(6):1-6,</w:t>
      </w:r>
      <w:r>
        <w:rPr>
          <w:color w:val="0F4462"/>
          <w:spacing w:val="7"/>
          <w:w w:val="105"/>
        </w:rPr>
        <w:t> </w:t>
      </w:r>
      <w:r>
        <w:rPr>
          <w:color w:val="0F4462"/>
          <w:spacing w:val="-2"/>
          <w:w w:val="105"/>
        </w:rPr>
        <w:t>2003.</w:t>
      </w:r>
    </w:p>
    <w:p>
      <w:pPr>
        <w:spacing w:after="0"/>
        <w:sectPr>
          <w:pgSz w:w="12240" w:h="15840"/>
          <w:pgMar w:header="696" w:footer="900" w:top="1160" w:bottom="1100" w:left="0" w:right="0"/>
        </w:sectPr>
      </w:pPr>
    </w:p>
    <w:p>
      <w:pPr>
        <w:pStyle w:val="BodyText"/>
        <w:rPr>
          <w:sz w:val="11"/>
        </w:rPr>
      </w:pPr>
    </w:p>
    <w:p>
      <w:pPr>
        <w:spacing w:before="90"/>
        <w:ind w:left="1448" w:right="0" w:firstLine="0"/>
        <w:jc w:val="left"/>
        <w:rPr>
          <w:i/>
          <w:sz w:val="22"/>
        </w:rPr>
      </w:pPr>
      <w:r>
        <w:rPr>
          <w:color w:val="0F4462"/>
          <w:sz w:val="23"/>
        </w:rPr>
        <w:t>Zielinski,</w:t>
      </w:r>
      <w:r>
        <w:rPr>
          <w:color w:val="0F4462"/>
          <w:spacing w:val="6"/>
          <w:sz w:val="23"/>
        </w:rPr>
        <w:t> </w:t>
      </w:r>
      <w:r>
        <w:rPr>
          <w:color w:val="0F4462"/>
          <w:sz w:val="23"/>
        </w:rPr>
        <w:t>D.S.</w:t>
      </w:r>
      <w:r>
        <w:rPr>
          <w:color w:val="0F4462"/>
          <w:spacing w:val="7"/>
          <w:sz w:val="23"/>
        </w:rPr>
        <w:t> </w:t>
      </w:r>
      <w:r>
        <w:rPr>
          <w:color w:val="0F4462"/>
          <w:sz w:val="23"/>
        </w:rPr>
        <w:t>Child</w:t>
      </w:r>
      <w:r>
        <w:rPr>
          <w:color w:val="0F4462"/>
          <w:spacing w:val="44"/>
          <w:sz w:val="23"/>
        </w:rPr>
        <w:t> </w:t>
      </w:r>
      <w:r>
        <w:rPr>
          <w:color w:val="0F4462"/>
          <w:sz w:val="23"/>
        </w:rPr>
        <w:t>maltreatment</w:t>
      </w:r>
      <w:r>
        <w:rPr>
          <w:color w:val="0F4462"/>
          <w:spacing w:val="39"/>
          <w:sz w:val="23"/>
        </w:rPr>
        <w:t> </w:t>
      </w:r>
      <w:r>
        <w:rPr>
          <w:color w:val="0F4462"/>
          <w:sz w:val="23"/>
        </w:rPr>
        <w:t>and</w:t>
      </w:r>
      <w:r>
        <w:rPr>
          <w:color w:val="0F4462"/>
          <w:spacing w:val="34"/>
          <w:sz w:val="23"/>
        </w:rPr>
        <w:t> </w:t>
      </w:r>
      <w:r>
        <w:rPr>
          <w:color w:val="0F4462"/>
          <w:sz w:val="23"/>
        </w:rPr>
        <w:t>adult</w:t>
      </w:r>
      <w:r>
        <w:rPr>
          <w:color w:val="0F4462"/>
          <w:spacing w:val="28"/>
          <w:sz w:val="23"/>
        </w:rPr>
        <w:t> </w:t>
      </w:r>
      <w:r>
        <w:rPr>
          <w:color w:val="0F4462"/>
          <w:sz w:val="23"/>
        </w:rPr>
        <w:t>socioeconomic</w:t>
      </w:r>
      <w:r>
        <w:rPr>
          <w:color w:val="0F4462"/>
          <w:spacing w:val="32"/>
          <w:sz w:val="23"/>
        </w:rPr>
        <w:t> </w:t>
      </w:r>
      <w:r>
        <w:rPr>
          <w:color w:val="0F4462"/>
          <w:sz w:val="23"/>
        </w:rPr>
        <w:t>well-being.</w:t>
      </w:r>
      <w:r>
        <w:rPr>
          <w:color w:val="0F4462"/>
          <w:spacing w:val="35"/>
          <w:sz w:val="23"/>
        </w:rPr>
        <w:t> </w:t>
      </w:r>
      <w:r>
        <w:rPr>
          <w:i/>
          <w:color w:val="0F4462"/>
          <w:sz w:val="22"/>
        </w:rPr>
        <w:t>Child</w:t>
      </w:r>
      <w:r>
        <w:rPr>
          <w:i/>
          <w:color w:val="0F4462"/>
          <w:spacing w:val="3"/>
          <w:sz w:val="22"/>
        </w:rPr>
        <w:t> </w:t>
      </w:r>
      <w:r>
        <w:rPr>
          <w:i/>
          <w:color w:val="0F4462"/>
          <w:sz w:val="22"/>
        </w:rPr>
        <w:t>Abuse</w:t>
      </w:r>
      <w:r>
        <w:rPr>
          <w:i/>
          <w:color w:val="0F4462"/>
          <w:spacing w:val="17"/>
          <w:sz w:val="22"/>
        </w:rPr>
        <w:t> </w:t>
      </w:r>
      <w:r>
        <w:rPr>
          <w:i/>
          <w:color w:val="0F4462"/>
          <w:sz w:val="22"/>
        </w:rPr>
        <w:t>and</w:t>
      </w:r>
      <w:r>
        <w:rPr>
          <w:i/>
          <w:color w:val="0F4462"/>
          <w:spacing w:val="18"/>
          <w:sz w:val="22"/>
        </w:rPr>
        <w:t> </w:t>
      </w:r>
      <w:r>
        <w:rPr>
          <w:i/>
          <w:color w:val="0F4462"/>
          <w:spacing w:val="-2"/>
          <w:sz w:val="22"/>
        </w:rPr>
        <w:t>Neglect</w:t>
      </w:r>
    </w:p>
    <w:p>
      <w:pPr>
        <w:pStyle w:val="Heading6"/>
        <w:spacing w:before="15"/>
        <w:ind w:left="1798"/>
      </w:pPr>
      <w:r>
        <w:rPr>
          <w:color w:val="0F4462"/>
        </w:rPr>
        <w:t>33(10):666-678,</w:t>
      </w:r>
      <w:r>
        <w:rPr>
          <w:color w:val="0F4462"/>
          <w:spacing w:val="6"/>
        </w:rPr>
        <w:t> </w:t>
      </w:r>
      <w:r>
        <w:rPr>
          <w:color w:val="0F4462"/>
          <w:spacing w:val="-2"/>
        </w:rPr>
        <w:t>2009.</w:t>
      </w:r>
    </w:p>
    <w:p>
      <w:pPr>
        <w:spacing w:line="254" w:lineRule="auto" w:before="185"/>
        <w:ind w:left="1802" w:right="1648" w:hanging="354"/>
        <w:jc w:val="left"/>
        <w:rPr>
          <w:sz w:val="24"/>
        </w:rPr>
      </w:pPr>
      <w:r>
        <w:rPr>
          <w:color w:val="0F4462"/>
          <w:sz w:val="23"/>
        </w:rPr>
        <w:t>Zilberman,</w:t>
      </w:r>
      <w:r>
        <w:rPr>
          <w:color w:val="0F4462"/>
          <w:spacing w:val="25"/>
          <w:sz w:val="23"/>
        </w:rPr>
        <w:t> </w:t>
      </w:r>
      <w:r>
        <w:rPr>
          <w:color w:val="0F4462"/>
          <w:sz w:val="23"/>
        </w:rPr>
        <w:t>M.L.,</w:t>
      </w:r>
      <w:r>
        <w:rPr>
          <w:color w:val="0F4462"/>
          <w:spacing w:val="-20"/>
          <w:sz w:val="23"/>
        </w:rPr>
        <w:t> </w:t>
      </w:r>
      <w:r>
        <w:rPr>
          <w:color w:val="0F4462"/>
          <w:sz w:val="23"/>
        </w:rPr>
        <w:t>Tavares,</w:t>
      </w:r>
      <w:r>
        <w:rPr>
          <w:color w:val="0F4462"/>
          <w:spacing w:val="26"/>
          <w:sz w:val="23"/>
        </w:rPr>
        <w:t> </w:t>
      </w:r>
      <w:r>
        <w:rPr>
          <w:color w:val="0F4462"/>
          <w:sz w:val="23"/>
        </w:rPr>
        <w:t>H.,</w:t>
      </w:r>
      <w:r>
        <w:rPr>
          <w:color w:val="0F4462"/>
          <w:spacing w:val="40"/>
          <w:sz w:val="23"/>
        </w:rPr>
        <w:t> </w:t>
      </w:r>
      <w:r>
        <w:rPr>
          <w:color w:val="0F4462"/>
          <w:sz w:val="23"/>
        </w:rPr>
        <w:t>Andrade, A.G., and</w:t>
      </w:r>
      <w:r>
        <w:rPr>
          <w:color w:val="0F4462"/>
          <w:spacing w:val="36"/>
          <w:sz w:val="23"/>
        </w:rPr>
        <w:t> </w:t>
      </w:r>
      <w:r>
        <w:rPr>
          <w:color w:val="0F4462"/>
          <w:sz w:val="23"/>
        </w:rPr>
        <w:t>el-Guebaly,</w:t>
      </w:r>
      <w:r>
        <w:rPr>
          <w:color w:val="0F4462"/>
          <w:spacing w:val="40"/>
          <w:sz w:val="23"/>
        </w:rPr>
        <w:t> </w:t>
      </w:r>
      <w:r>
        <w:rPr>
          <w:color w:val="0F4462"/>
          <w:sz w:val="23"/>
        </w:rPr>
        <w:t>N. The</w:t>
      </w:r>
      <w:r>
        <w:rPr>
          <w:color w:val="0F4462"/>
          <w:spacing w:val="80"/>
          <w:sz w:val="23"/>
        </w:rPr>
        <w:t> </w:t>
      </w:r>
      <w:r>
        <w:rPr>
          <w:color w:val="0F4462"/>
          <w:sz w:val="23"/>
        </w:rPr>
        <w:t>impact</w:t>
      </w:r>
      <w:r>
        <w:rPr>
          <w:color w:val="0F4462"/>
          <w:spacing w:val="40"/>
          <w:sz w:val="23"/>
        </w:rPr>
        <w:t> </w:t>
      </w:r>
      <w:r>
        <w:rPr>
          <w:color w:val="0F4462"/>
          <w:sz w:val="23"/>
        </w:rPr>
        <w:t>of an</w:t>
      </w:r>
      <w:r>
        <w:rPr>
          <w:color w:val="0F4462"/>
          <w:spacing w:val="29"/>
          <w:sz w:val="23"/>
        </w:rPr>
        <w:t> </w:t>
      </w:r>
      <w:r>
        <w:rPr>
          <w:color w:val="0F4462"/>
          <w:sz w:val="23"/>
        </w:rPr>
        <w:t>outpatient program for women with substance</w:t>
      </w:r>
      <w:r>
        <w:rPr>
          <w:color w:val="0F4462"/>
          <w:spacing w:val="40"/>
          <w:sz w:val="23"/>
        </w:rPr>
        <w:t> </w:t>
      </w:r>
      <w:r>
        <w:rPr>
          <w:color w:val="0F4462"/>
          <w:sz w:val="23"/>
        </w:rPr>
        <w:t>use-related</w:t>
      </w:r>
      <w:r>
        <w:rPr>
          <w:color w:val="0F4462"/>
          <w:spacing w:val="40"/>
          <w:sz w:val="23"/>
        </w:rPr>
        <w:t> </w:t>
      </w:r>
      <w:r>
        <w:rPr>
          <w:color w:val="0F4462"/>
          <w:sz w:val="23"/>
        </w:rPr>
        <w:t>disorders</w:t>
      </w:r>
      <w:r>
        <w:rPr>
          <w:color w:val="0F4462"/>
          <w:spacing w:val="40"/>
          <w:sz w:val="23"/>
        </w:rPr>
        <w:t> </w:t>
      </w:r>
      <w:r>
        <w:rPr>
          <w:color w:val="0F4462"/>
          <w:sz w:val="23"/>
        </w:rPr>
        <w:t>on retention. </w:t>
      </w:r>
      <w:r>
        <w:rPr>
          <w:i/>
          <w:color w:val="0F4462"/>
          <w:sz w:val="22"/>
        </w:rPr>
        <w:t>Substance</w:t>
      </w:r>
      <w:r>
        <w:rPr>
          <w:i/>
          <w:color w:val="0F4462"/>
          <w:spacing w:val="40"/>
          <w:sz w:val="22"/>
        </w:rPr>
        <w:t> </w:t>
      </w:r>
      <w:r>
        <w:rPr>
          <w:i/>
          <w:color w:val="0F4462"/>
          <w:sz w:val="22"/>
        </w:rPr>
        <w:t>Use and</w:t>
      </w:r>
      <w:r>
        <w:rPr>
          <w:i/>
          <w:color w:val="0F4462"/>
          <w:sz w:val="22"/>
        </w:rPr>
        <w:t> Misuse </w:t>
      </w:r>
      <w:r>
        <w:rPr>
          <w:color w:val="0F4462"/>
          <w:sz w:val="24"/>
        </w:rPr>
        <w:t>38(14):2109-2124, 2003.</w:t>
      </w:r>
    </w:p>
    <w:p>
      <w:pPr>
        <w:spacing w:line="254" w:lineRule="auto" w:before="170"/>
        <w:ind w:left="1803" w:right="1487" w:hanging="355"/>
        <w:jc w:val="left"/>
        <w:rPr>
          <w:sz w:val="24"/>
        </w:rPr>
      </w:pPr>
      <w:r>
        <w:rPr>
          <w:color w:val="0F4462"/>
          <w:w w:val="105"/>
          <w:sz w:val="23"/>
        </w:rPr>
        <w:t>Zlotnick,</w:t>
      </w:r>
      <w:r>
        <w:rPr>
          <w:color w:val="0F4462"/>
          <w:spacing w:val="-7"/>
          <w:w w:val="105"/>
          <w:sz w:val="23"/>
        </w:rPr>
        <w:t> </w:t>
      </w:r>
      <w:r>
        <w:rPr>
          <w:color w:val="0F4462"/>
          <w:w w:val="105"/>
          <w:sz w:val="23"/>
        </w:rPr>
        <w:t>C.,</w:t>
      </w:r>
      <w:r>
        <w:rPr>
          <w:color w:val="0F4462"/>
          <w:spacing w:val="-5"/>
          <w:w w:val="105"/>
          <w:sz w:val="23"/>
        </w:rPr>
        <w:t> </w:t>
      </w:r>
      <w:r>
        <w:rPr>
          <w:color w:val="0F4462"/>
          <w:w w:val="105"/>
          <w:sz w:val="23"/>
        </w:rPr>
        <w:t>Clarke,J.G., Friedmann,</w:t>
      </w:r>
      <w:r>
        <w:rPr>
          <w:color w:val="0F4462"/>
          <w:spacing w:val="-2"/>
          <w:w w:val="105"/>
          <w:sz w:val="23"/>
        </w:rPr>
        <w:t> </w:t>
      </w:r>
      <w:r>
        <w:rPr>
          <w:color w:val="0F4462"/>
          <w:w w:val="105"/>
          <w:sz w:val="23"/>
        </w:rPr>
        <w:t>P.D.,</w:t>
      </w:r>
      <w:r>
        <w:rPr>
          <w:color w:val="0F4462"/>
          <w:spacing w:val="-5"/>
          <w:w w:val="105"/>
          <w:sz w:val="23"/>
        </w:rPr>
        <w:t> </w:t>
      </w:r>
      <w:r>
        <w:rPr>
          <w:color w:val="0F4462"/>
          <w:w w:val="105"/>
          <w:sz w:val="23"/>
        </w:rPr>
        <w:t>Roberts,</w:t>
      </w:r>
      <w:r>
        <w:rPr>
          <w:color w:val="0F4462"/>
          <w:spacing w:val="-16"/>
          <w:w w:val="105"/>
          <w:sz w:val="23"/>
        </w:rPr>
        <w:t> </w:t>
      </w:r>
      <w:r>
        <w:rPr>
          <w:color w:val="0F4462"/>
          <w:w w:val="105"/>
          <w:sz w:val="23"/>
        </w:rPr>
        <w:t>M.B.,</w:t>
      </w:r>
      <w:r>
        <w:rPr>
          <w:color w:val="0F4462"/>
          <w:spacing w:val="-10"/>
          <w:w w:val="105"/>
          <w:sz w:val="23"/>
        </w:rPr>
        <w:t> </w:t>
      </w:r>
      <w:r>
        <w:rPr>
          <w:color w:val="0F4462"/>
          <w:w w:val="105"/>
          <w:sz w:val="23"/>
        </w:rPr>
        <w:t>Sacks,</w:t>
      </w:r>
      <w:r>
        <w:rPr>
          <w:color w:val="0F4462"/>
          <w:spacing w:val="-14"/>
          <w:w w:val="105"/>
          <w:sz w:val="23"/>
        </w:rPr>
        <w:t> </w:t>
      </w:r>
      <w:r>
        <w:rPr>
          <w:color w:val="0F4462"/>
          <w:w w:val="105"/>
          <w:sz w:val="23"/>
        </w:rPr>
        <w:t>S.,</w:t>
      </w:r>
      <w:r>
        <w:rPr>
          <w:color w:val="0F4462"/>
          <w:spacing w:val="-19"/>
          <w:w w:val="105"/>
          <w:sz w:val="23"/>
        </w:rPr>
        <w:t> </w:t>
      </w:r>
      <w:r>
        <w:rPr>
          <w:color w:val="0F4462"/>
          <w:w w:val="105"/>
          <w:sz w:val="23"/>
        </w:rPr>
        <w:t>and Melnick,</w:t>
      </w:r>
      <w:r>
        <w:rPr>
          <w:color w:val="0F4462"/>
          <w:spacing w:val="-5"/>
          <w:w w:val="105"/>
          <w:sz w:val="23"/>
        </w:rPr>
        <w:t> </w:t>
      </w:r>
      <w:r>
        <w:rPr>
          <w:color w:val="0F4462"/>
          <w:w w:val="105"/>
          <w:sz w:val="23"/>
        </w:rPr>
        <w:t>G. Gender differences in</w:t>
      </w:r>
      <w:r>
        <w:rPr>
          <w:color w:val="0F4462"/>
          <w:spacing w:val="-4"/>
          <w:w w:val="105"/>
          <w:sz w:val="23"/>
        </w:rPr>
        <w:t> </w:t>
      </w:r>
      <w:r>
        <w:rPr>
          <w:color w:val="0F4462"/>
          <w:w w:val="105"/>
          <w:sz w:val="23"/>
        </w:rPr>
        <w:t>comorbid disorders among offenders in prison substance abuse treatment programs.</w:t>
      </w:r>
      <w:r>
        <w:rPr>
          <w:color w:val="0F4462"/>
          <w:spacing w:val="-16"/>
          <w:w w:val="105"/>
          <w:sz w:val="23"/>
        </w:rPr>
        <w:t> </w:t>
      </w:r>
      <w:r>
        <w:rPr>
          <w:i/>
          <w:color w:val="0F4462"/>
          <w:w w:val="105"/>
          <w:sz w:val="22"/>
        </w:rPr>
        <w:t>Behavioral</w:t>
      </w:r>
      <w:r>
        <w:rPr>
          <w:i/>
          <w:color w:val="0F4462"/>
          <w:spacing w:val="-14"/>
          <w:w w:val="105"/>
          <w:sz w:val="22"/>
        </w:rPr>
        <w:t> </w:t>
      </w:r>
      <w:r>
        <w:rPr>
          <w:i/>
          <w:color w:val="0F4462"/>
          <w:w w:val="105"/>
          <w:sz w:val="22"/>
        </w:rPr>
        <w:t>Sciences</w:t>
      </w:r>
      <w:r>
        <w:rPr>
          <w:i/>
          <w:color w:val="0F4462"/>
          <w:spacing w:val="-10"/>
          <w:w w:val="105"/>
          <w:sz w:val="22"/>
        </w:rPr>
        <w:t> </w:t>
      </w:r>
      <w:r>
        <w:rPr>
          <w:color w:val="0F4462"/>
          <w:w w:val="105"/>
          <w:sz w:val="24"/>
        </w:rPr>
        <w:t>&amp;</w:t>
      </w:r>
      <w:r>
        <w:rPr>
          <w:color w:val="0F4462"/>
          <w:spacing w:val="-4"/>
          <w:w w:val="105"/>
          <w:sz w:val="24"/>
        </w:rPr>
        <w:t> </w:t>
      </w:r>
      <w:r>
        <w:rPr>
          <w:i/>
          <w:color w:val="0F4462"/>
          <w:w w:val="105"/>
          <w:sz w:val="22"/>
        </w:rPr>
        <w:t>the</w:t>
      </w:r>
      <w:r>
        <w:rPr>
          <w:i/>
          <w:color w:val="0F4462"/>
          <w:spacing w:val="-15"/>
          <w:w w:val="105"/>
          <w:sz w:val="22"/>
        </w:rPr>
        <w:t> </w:t>
      </w:r>
      <w:r>
        <w:rPr>
          <w:i/>
          <w:color w:val="0F4462"/>
          <w:w w:val="105"/>
          <w:sz w:val="22"/>
        </w:rPr>
        <w:t>Law</w:t>
      </w:r>
      <w:r>
        <w:rPr>
          <w:i/>
          <w:color w:val="0F4462"/>
          <w:spacing w:val="15"/>
          <w:w w:val="105"/>
          <w:sz w:val="22"/>
        </w:rPr>
        <w:t> </w:t>
      </w:r>
      <w:r>
        <w:rPr>
          <w:color w:val="0F4462"/>
          <w:w w:val="105"/>
          <w:sz w:val="24"/>
        </w:rPr>
        <w:t>26(4):403-412,</w:t>
      </w:r>
      <w:r>
        <w:rPr>
          <w:color w:val="0F4462"/>
          <w:spacing w:val="-30"/>
          <w:w w:val="105"/>
          <w:sz w:val="24"/>
        </w:rPr>
        <w:t> </w:t>
      </w:r>
      <w:r>
        <w:rPr>
          <w:color w:val="0F4462"/>
          <w:w w:val="105"/>
          <w:sz w:val="24"/>
        </w:rPr>
        <w:t>2008.</w:t>
      </w:r>
    </w:p>
    <w:p>
      <w:pPr>
        <w:spacing w:line="235" w:lineRule="auto" w:before="93"/>
        <w:ind w:left="1807" w:right="1487" w:hanging="359"/>
        <w:jc w:val="left"/>
        <w:rPr>
          <w:sz w:val="24"/>
        </w:rPr>
      </w:pPr>
      <w:r>
        <w:rPr>
          <w:color w:val="0F4462"/>
          <w:sz w:val="23"/>
        </w:rPr>
        <w:t>Zuckerman,</w:t>
      </w:r>
      <w:r>
        <w:rPr>
          <w:color w:val="0F4462"/>
          <w:spacing w:val="-15"/>
          <w:sz w:val="23"/>
        </w:rPr>
        <w:t> </w:t>
      </w:r>
      <w:r>
        <w:rPr>
          <w:color w:val="0F4462"/>
          <w:sz w:val="23"/>
        </w:rPr>
        <w:t>M.</w:t>
      </w:r>
      <w:r>
        <w:rPr>
          <w:color w:val="0F4462"/>
          <w:spacing w:val="6"/>
          <w:sz w:val="23"/>
        </w:rPr>
        <w:t> </w:t>
      </w:r>
      <w:r>
        <w:rPr>
          <w:i/>
          <w:color w:val="0F4462"/>
          <w:sz w:val="22"/>
        </w:rPr>
        <w:t>Sensation</w:t>
      </w:r>
      <w:r>
        <w:rPr>
          <w:i/>
          <w:color w:val="0F4462"/>
          <w:spacing w:val="11"/>
          <w:sz w:val="22"/>
        </w:rPr>
        <w:t> </w:t>
      </w:r>
      <w:r>
        <w:rPr>
          <w:i/>
          <w:color w:val="0F4462"/>
          <w:sz w:val="22"/>
        </w:rPr>
        <w:t>Seeking:</w:t>
      </w:r>
      <w:r>
        <w:rPr>
          <w:i/>
          <w:color w:val="0F4462"/>
          <w:spacing w:val="-10"/>
          <w:sz w:val="22"/>
        </w:rPr>
        <w:t> </w:t>
      </w:r>
      <w:r>
        <w:rPr>
          <w:i/>
          <w:color w:val="0F4462"/>
          <w:sz w:val="22"/>
        </w:rPr>
        <w:t>Beyond</w:t>
      </w:r>
      <w:r>
        <w:rPr>
          <w:i/>
          <w:color w:val="0F4462"/>
          <w:spacing w:val="-4"/>
          <w:sz w:val="22"/>
        </w:rPr>
        <w:t> </w:t>
      </w:r>
      <w:r>
        <w:rPr>
          <w:i/>
          <w:color w:val="0F4462"/>
          <w:sz w:val="22"/>
        </w:rPr>
        <w:t>the</w:t>
      </w:r>
      <w:r>
        <w:rPr>
          <w:i/>
          <w:color w:val="0F4462"/>
          <w:spacing w:val="-2"/>
          <w:sz w:val="22"/>
        </w:rPr>
        <w:t> </w:t>
      </w:r>
      <w:r>
        <w:rPr>
          <w:i/>
          <w:color w:val="0F4462"/>
          <w:sz w:val="22"/>
        </w:rPr>
        <w:t>Optimal</w:t>
      </w:r>
      <w:r>
        <w:rPr>
          <w:i/>
          <w:color w:val="0F4462"/>
          <w:spacing w:val="-5"/>
          <w:sz w:val="22"/>
        </w:rPr>
        <w:t> </w:t>
      </w:r>
      <w:r>
        <w:rPr>
          <w:i/>
          <w:color w:val="0F4462"/>
          <w:sz w:val="22"/>
        </w:rPr>
        <w:t>Level</w:t>
      </w:r>
      <w:r>
        <w:rPr>
          <w:i/>
          <w:color w:val="0F4462"/>
          <w:spacing w:val="-16"/>
          <w:sz w:val="22"/>
        </w:rPr>
        <w:t> </w:t>
      </w:r>
      <w:r>
        <w:rPr>
          <w:rFonts w:ascii="Arial"/>
          <w:i/>
          <w:color w:val="0F4462"/>
          <w:sz w:val="31"/>
        </w:rPr>
        <w:t>of</w:t>
      </w:r>
      <w:r>
        <w:rPr>
          <w:rFonts w:ascii="Arial"/>
          <w:i/>
          <w:color w:val="0F4462"/>
          <w:spacing w:val="-60"/>
          <w:sz w:val="31"/>
        </w:rPr>
        <w:t> </w:t>
      </w:r>
      <w:r>
        <w:rPr>
          <w:i/>
          <w:color w:val="0F4462"/>
          <w:sz w:val="22"/>
        </w:rPr>
        <w:t>Arousal.</w:t>
      </w:r>
      <w:r>
        <w:rPr>
          <w:i/>
          <w:color w:val="0F4462"/>
          <w:spacing w:val="-14"/>
          <w:sz w:val="22"/>
        </w:rPr>
        <w:t> </w:t>
      </w:r>
      <w:r>
        <w:rPr>
          <w:color w:val="0F4462"/>
          <w:sz w:val="23"/>
        </w:rPr>
        <w:t>Hillsdale,</w:t>
      </w:r>
      <w:r>
        <w:rPr>
          <w:color w:val="0F4462"/>
          <w:spacing w:val="-13"/>
          <w:sz w:val="23"/>
        </w:rPr>
        <w:t> </w:t>
      </w:r>
      <w:r>
        <w:rPr>
          <w:b/>
          <w:color w:val="0F4462"/>
          <w:sz w:val="32"/>
        </w:rPr>
        <w:t>NJ:</w:t>
      </w:r>
      <w:r>
        <w:rPr>
          <w:b/>
          <w:color w:val="0F4462"/>
          <w:spacing w:val="-20"/>
          <w:sz w:val="32"/>
        </w:rPr>
        <w:t> </w:t>
      </w:r>
      <w:r>
        <w:rPr>
          <w:color w:val="0F4462"/>
          <w:sz w:val="23"/>
        </w:rPr>
        <w:t>Lawrence Erlbaum Associates, </w:t>
      </w:r>
      <w:r>
        <w:rPr>
          <w:color w:val="0F4462"/>
          <w:sz w:val="24"/>
        </w:rPr>
        <w:t>1979.</w:t>
      </w:r>
    </w:p>
    <w:p>
      <w:pPr>
        <w:spacing w:line="249" w:lineRule="auto" w:before="187"/>
        <w:ind w:left="1812" w:right="1648" w:hanging="364"/>
        <w:jc w:val="left"/>
        <w:rPr>
          <w:sz w:val="24"/>
        </w:rPr>
      </w:pPr>
      <w:r>
        <w:rPr>
          <w:color w:val="0F4462"/>
          <w:sz w:val="23"/>
        </w:rPr>
        <w:t>Zuckerman, M. Sensation</w:t>
      </w:r>
      <w:r>
        <w:rPr>
          <w:color w:val="0F4462"/>
          <w:spacing w:val="40"/>
          <w:sz w:val="23"/>
        </w:rPr>
        <w:t> </w:t>
      </w:r>
      <w:r>
        <w:rPr>
          <w:color w:val="0F4462"/>
          <w:sz w:val="23"/>
        </w:rPr>
        <w:t>seeking: A</w:t>
      </w:r>
      <w:r>
        <w:rPr>
          <w:color w:val="0F4462"/>
          <w:spacing w:val="34"/>
          <w:sz w:val="23"/>
        </w:rPr>
        <w:t> </w:t>
      </w:r>
      <w:r>
        <w:rPr>
          <w:color w:val="0F4462"/>
          <w:sz w:val="23"/>
        </w:rPr>
        <w:t>comparative</w:t>
      </w:r>
      <w:r>
        <w:rPr>
          <w:color w:val="0F4462"/>
          <w:spacing w:val="35"/>
          <w:sz w:val="23"/>
        </w:rPr>
        <w:t> </w:t>
      </w:r>
      <w:r>
        <w:rPr>
          <w:color w:val="0F4462"/>
          <w:sz w:val="23"/>
        </w:rPr>
        <w:t>approach</w:t>
      </w:r>
      <w:r>
        <w:rPr>
          <w:color w:val="0F4462"/>
          <w:spacing w:val="40"/>
          <w:sz w:val="23"/>
        </w:rPr>
        <w:t> </w:t>
      </w:r>
      <w:r>
        <w:rPr>
          <w:color w:val="0F4462"/>
          <w:sz w:val="23"/>
        </w:rPr>
        <w:t>to a human</w:t>
      </w:r>
      <w:r>
        <w:rPr>
          <w:color w:val="0F4462"/>
          <w:spacing w:val="39"/>
          <w:sz w:val="23"/>
        </w:rPr>
        <w:t> </w:t>
      </w:r>
      <w:r>
        <w:rPr>
          <w:color w:val="0F4462"/>
          <w:sz w:val="23"/>
        </w:rPr>
        <w:t>trait. </w:t>
      </w:r>
      <w:r>
        <w:rPr>
          <w:i/>
          <w:color w:val="0F4462"/>
          <w:sz w:val="22"/>
        </w:rPr>
        <w:t>Behavioral and</w:t>
      </w:r>
      <w:r>
        <w:rPr>
          <w:i/>
          <w:color w:val="0F4462"/>
          <w:sz w:val="22"/>
        </w:rPr>
        <w:t> Brain Sciences </w:t>
      </w:r>
      <w:r>
        <w:rPr>
          <w:color w:val="0F4462"/>
          <w:sz w:val="24"/>
        </w:rPr>
        <w:t>7(3):413-471, 1984.</w:t>
      </w:r>
    </w:p>
    <w:p>
      <w:pPr>
        <w:spacing w:before="97"/>
        <w:ind w:left="1803" w:right="2292" w:hanging="356"/>
        <w:jc w:val="left"/>
        <w:rPr>
          <w:sz w:val="24"/>
        </w:rPr>
      </w:pPr>
      <w:r>
        <w:rPr>
          <w:color w:val="0F4462"/>
          <w:sz w:val="23"/>
        </w:rPr>
        <w:t>Zuckerman,</w:t>
      </w:r>
      <w:r>
        <w:rPr>
          <w:color w:val="0F4462"/>
          <w:spacing w:val="-15"/>
          <w:sz w:val="23"/>
        </w:rPr>
        <w:t> </w:t>
      </w:r>
      <w:r>
        <w:rPr>
          <w:color w:val="0F4462"/>
          <w:sz w:val="23"/>
        </w:rPr>
        <w:t>M. </w:t>
      </w:r>
      <w:r>
        <w:rPr>
          <w:i/>
          <w:color w:val="0F4462"/>
          <w:sz w:val="22"/>
        </w:rPr>
        <w:t>Behavioral</w:t>
      </w:r>
      <w:r>
        <w:rPr>
          <w:i/>
          <w:color w:val="0F4462"/>
          <w:spacing w:val="-13"/>
          <w:sz w:val="22"/>
        </w:rPr>
        <w:t> </w:t>
      </w:r>
      <w:r>
        <w:rPr>
          <w:i/>
          <w:color w:val="0F4462"/>
          <w:sz w:val="22"/>
        </w:rPr>
        <w:t>Expressions and</w:t>
      </w:r>
      <w:r>
        <w:rPr>
          <w:i/>
          <w:color w:val="0F4462"/>
          <w:spacing w:val="-2"/>
          <w:sz w:val="22"/>
        </w:rPr>
        <w:t> </w:t>
      </w:r>
      <w:r>
        <w:rPr>
          <w:i/>
          <w:color w:val="0F4462"/>
          <w:sz w:val="22"/>
        </w:rPr>
        <w:t>Biosocial</w:t>
      </w:r>
      <w:r>
        <w:rPr>
          <w:i/>
          <w:color w:val="0F4462"/>
          <w:spacing w:val="-4"/>
          <w:sz w:val="22"/>
        </w:rPr>
        <w:t> </w:t>
      </w:r>
      <w:r>
        <w:rPr>
          <w:i/>
          <w:color w:val="0F4462"/>
          <w:sz w:val="22"/>
        </w:rPr>
        <w:t>Bases</w:t>
      </w:r>
      <w:r>
        <w:rPr>
          <w:i/>
          <w:color w:val="0F4462"/>
          <w:spacing w:val="-14"/>
          <w:sz w:val="22"/>
        </w:rPr>
        <w:t> </w:t>
      </w:r>
      <w:r>
        <w:rPr>
          <w:rFonts w:ascii="Arial"/>
          <w:i/>
          <w:color w:val="0F4462"/>
          <w:sz w:val="31"/>
        </w:rPr>
        <w:t>of</w:t>
      </w:r>
      <w:r>
        <w:rPr>
          <w:rFonts w:ascii="Arial"/>
          <w:i/>
          <w:color w:val="0F4462"/>
          <w:spacing w:val="-39"/>
          <w:sz w:val="31"/>
        </w:rPr>
        <w:t> </w:t>
      </w:r>
      <w:r>
        <w:rPr>
          <w:i/>
          <w:color w:val="0F4462"/>
          <w:sz w:val="22"/>
        </w:rPr>
        <w:t>Sensation</w:t>
      </w:r>
      <w:r>
        <w:rPr>
          <w:i/>
          <w:color w:val="0F4462"/>
          <w:spacing w:val="12"/>
          <w:sz w:val="22"/>
        </w:rPr>
        <w:t> </w:t>
      </w:r>
      <w:r>
        <w:rPr>
          <w:i/>
          <w:color w:val="0F4462"/>
          <w:sz w:val="22"/>
        </w:rPr>
        <w:t>Seeking.</w:t>
      </w:r>
      <w:r>
        <w:rPr>
          <w:i/>
          <w:color w:val="0F4462"/>
          <w:spacing w:val="-14"/>
          <w:sz w:val="22"/>
        </w:rPr>
        <w:t> </w:t>
      </w:r>
      <w:r>
        <w:rPr>
          <w:color w:val="0F4462"/>
          <w:sz w:val="23"/>
        </w:rPr>
        <w:t>New</w:t>
      </w:r>
      <w:r>
        <w:rPr>
          <w:color w:val="0F4462"/>
          <w:spacing w:val="-15"/>
          <w:sz w:val="23"/>
        </w:rPr>
        <w:t> </w:t>
      </w:r>
      <w:r>
        <w:rPr>
          <w:color w:val="0F4462"/>
          <w:sz w:val="23"/>
        </w:rPr>
        <w:t>York: Cambridge University Press, </w:t>
      </w:r>
      <w:r>
        <w:rPr>
          <w:color w:val="0F4462"/>
          <w:sz w:val="24"/>
        </w:rPr>
        <w:t>1994.</w:t>
      </w:r>
    </w:p>
    <w:p>
      <w:pPr>
        <w:spacing w:line="216" w:lineRule="auto" w:before="197"/>
        <w:ind w:left="1799" w:right="1487" w:hanging="351"/>
        <w:jc w:val="left"/>
        <w:rPr>
          <w:i/>
          <w:sz w:val="22"/>
        </w:rPr>
      </w:pPr>
      <w:r>
        <w:rPr>
          <w:color w:val="0F4462"/>
          <w:w w:val="105"/>
          <w:sz w:val="23"/>
        </w:rPr>
        <w:t>Zywiak,</w:t>
      </w:r>
      <w:r>
        <w:rPr>
          <w:color w:val="0F4462"/>
          <w:spacing w:val="-16"/>
          <w:w w:val="105"/>
          <w:sz w:val="23"/>
        </w:rPr>
        <w:t> </w:t>
      </w:r>
      <w:r>
        <w:rPr>
          <w:color w:val="0F4462"/>
          <w:w w:val="105"/>
          <w:sz w:val="23"/>
        </w:rPr>
        <w:t>W.H.,</w:t>
      </w:r>
      <w:r>
        <w:rPr>
          <w:color w:val="0F4462"/>
          <w:spacing w:val="-17"/>
          <w:w w:val="105"/>
          <w:sz w:val="23"/>
        </w:rPr>
        <w:t> </w:t>
      </w:r>
      <w:r>
        <w:rPr>
          <w:color w:val="0F4462"/>
          <w:w w:val="105"/>
          <w:sz w:val="23"/>
        </w:rPr>
        <w:t>Stout,</w:t>
      </w:r>
      <w:r>
        <w:rPr>
          <w:color w:val="0F4462"/>
          <w:spacing w:val="-15"/>
          <w:w w:val="105"/>
          <w:sz w:val="23"/>
        </w:rPr>
        <w:t> </w:t>
      </w:r>
      <w:r>
        <w:rPr>
          <w:color w:val="0F4462"/>
          <w:w w:val="105"/>
          <w:sz w:val="24"/>
        </w:rPr>
        <w:t>R.L.,</w:t>
      </w:r>
      <w:r>
        <w:rPr>
          <w:color w:val="0F4462"/>
          <w:spacing w:val="-16"/>
          <w:w w:val="105"/>
          <w:sz w:val="24"/>
        </w:rPr>
        <w:t> </w:t>
      </w:r>
      <w:r>
        <w:rPr>
          <w:color w:val="0F4462"/>
          <w:w w:val="105"/>
          <w:sz w:val="23"/>
        </w:rPr>
        <w:t>Longabaugh,</w:t>
      </w:r>
      <w:r>
        <w:rPr>
          <w:color w:val="0F4462"/>
          <w:spacing w:val="-9"/>
          <w:w w:val="105"/>
          <w:sz w:val="23"/>
        </w:rPr>
        <w:t> </w:t>
      </w:r>
      <w:r>
        <w:rPr>
          <w:color w:val="0F4462"/>
          <w:w w:val="105"/>
          <w:sz w:val="24"/>
        </w:rPr>
        <w:t>R.,</w:t>
      </w:r>
      <w:r>
        <w:rPr>
          <w:color w:val="0F4462"/>
          <w:spacing w:val="-17"/>
          <w:w w:val="105"/>
          <w:sz w:val="24"/>
        </w:rPr>
        <w:t> </w:t>
      </w:r>
      <w:r>
        <w:rPr>
          <w:color w:val="0F4462"/>
          <w:w w:val="105"/>
          <w:sz w:val="23"/>
        </w:rPr>
        <w:t>Dyck,</w:t>
      </w:r>
      <w:r>
        <w:rPr>
          <w:color w:val="0F4462"/>
          <w:spacing w:val="-17"/>
          <w:w w:val="105"/>
          <w:sz w:val="23"/>
        </w:rPr>
        <w:t> </w:t>
      </w:r>
      <w:r>
        <w:rPr>
          <w:color w:val="0F4462"/>
          <w:w w:val="105"/>
          <w:sz w:val="24"/>
        </w:rPr>
        <w:t>I.,</w:t>
      </w:r>
      <w:r>
        <w:rPr>
          <w:color w:val="0F4462"/>
          <w:spacing w:val="-20"/>
          <w:w w:val="105"/>
          <w:sz w:val="24"/>
        </w:rPr>
        <w:t> </w:t>
      </w:r>
      <w:r>
        <w:rPr>
          <w:color w:val="0F4462"/>
          <w:w w:val="105"/>
          <w:sz w:val="23"/>
        </w:rPr>
        <w:t>Connors,</w:t>
      </w:r>
      <w:r>
        <w:rPr>
          <w:color w:val="0F4462"/>
          <w:spacing w:val="-4"/>
          <w:w w:val="105"/>
          <w:sz w:val="23"/>
        </w:rPr>
        <w:t> </w:t>
      </w:r>
      <w:r>
        <w:rPr>
          <w:color w:val="0F4462"/>
          <w:w w:val="105"/>
          <w:sz w:val="23"/>
        </w:rPr>
        <w:t>G.J.,</w:t>
      </w:r>
      <w:r>
        <w:rPr>
          <w:color w:val="0F4462"/>
          <w:spacing w:val="-16"/>
          <w:w w:val="105"/>
          <w:sz w:val="23"/>
        </w:rPr>
        <w:t> </w:t>
      </w:r>
      <w:r>
        <w:rPr>
          <w:color w:val="0F4462"/>
          <w:w w:val="105"/>
          <w:sz w:val="23"/>
        </w:rPr>
        <w:t>and</w:t>
      </w:r>
      <w:r>
        <w:rPr>
          <w:color w:val="0F4462"/>
          <w:spacing w:val="6"/>
          <w:w w:val="105"/>
          <w:sz w:val="23"/>
        </w:rPr>
        <w:t> </w:t>
      </w:r>
      <w:r>
        <w:rPr>
          <w:color w:val="0F4462"/>
          <w:w w:val="105"/>
          <w:sz w:val="23"/>
        </w:rPr>
        <w:t>Maisto,</w:t>
      </w:r>
      <w:r>
        <w:rPr>
          <w:color w:val="0F4462"/>
          <w:spacing w:val="-10"/>
          <w:w w:val="105"/>
          <w:sz w:val="23"/>
        </w:rPr>
        <w:t> </w:t>
      </w:r>
      <w:r>
        <w:rPr>
          <w:color w:val="0F4462"/>
          <w:w w:val="105"/>
          <w:sz w:val="23"/>
        </w:rPr>
        <w:t>S.A.</w:t>
      </w:r>
      <w:r>
        <w:rPr>
          <w:color w:val="0F4462"/>
          <w:spacing w:val="-11"/>
          <w:w w:val="105"/>
          <w:sz w:val="23"/>
        </w:rPr>
        <w:t> </w:t>
      </w:r>
      <w:r>
        <w:rPr>
          <w:color w:val="0F4462"/>
          <w:w w:val="105"/>
          <w:sz w:val="23"/>
        </w:rPr>
        <w:t>Relapse­ onset factors in Project MATCH:</w:t>
      </w:r>
      <w:r>
        <w:rPr>
          <w:color w:val="0F4462"/>
          <w:spacing w:val="-14"/>
          <w:w w:val="105"/>
          <w:sz w:val="23"/>
        </w:rPr>
        <w:t> </w:t>
      </w:r>
      <w:r>
        <w:rPr>
          <w:color w:val="0F4462"/>
          <w:w w:val="105"/>
          <w:sz w:val="23"/>
        </w:rPr>
        <w:t>The Relapse </w:t>
      </w:r>
      <w:r>
        <w:rPr>
          <w:i/>
          <w:color w:val="0F4462"/>
          <w:w w:val="105"/>
          <w:sz w:val="22"/>
        </w:rPr>
        <w:t>Qyestionnaire.journal</w:t>
      </w:r>
      <w:r>
        <w:rPr>
          <w:i/>
          <w:color w:val="0F4462"/>
          <w:spacing w:val="-28"/>
          <w:w w:val="105"/>
          <w:sz w:val="22"/>
        </w:rPr>
        <w:t> </w:t>
      </w:r>
      <w:r>
        <w:rPr>
          <w:rFonts w:ascii="Arial" w:hAnsi="Arial"/>
          <w:i/>
          <w:color w:val="0F4462"/>
          <w:w w:val="105"/>
          <w:sz w:val="31"/>
        </w:rPr>
        <w:t>of</w:t>
      </w:r>
      <w:r>
        <w:rPr>
          <w:rFonts w:ascii="Arial" w:hAnsi="Arial"/>
          <w:i/>
          <w:color w:val="0F4462"/>
          <w:spacing w:val="-41"/>
          <w:w w:val="105"/>
          <w:sz w:val="31"/>
        </w:rPr>
        <w:t> </w:t>
      </w:r>
      <w:r>
        <w:rPr>
          <w:i/>
          <w:color w:val="0F4462"/>
          <w:w w:val="105"/>
          <w:sz w:val="22"/>
        </w:rPr>
        <w:t>Substance Abuse</w:t>
      </w:r>
      <w:r>
        <w:rPr>
          <w:i/>
          <w:color w:val="0F4462"/>
          <w:w w:val="105"/>
          <w:sz w:val="22"/>
        </w:rPr>
        <w:t> Treatment </w:t>
      </w:r>
      <w:r>
        <w:rPr>
          <w:color w:val="0F4462"/>
          <w:w w:val="105"/>
          <w:sz w:val="24"/>
        </w:rPr>
        <w:t>31(4):341-345,</w:t>
      </w:r>
      <w:r>
        <w:rPr>
          <w:color w:val="0F4462"/>
          <w:spacing w:val="-10"/>
          <w:w w:val="105"/>
          <w:sz w:val="24"/>
        </w:rPr>
        <w:t> </w:t>
      </w:r>
      <w:r>
        <w:rPr>
          <w:i/>
          <w:color w:val="0F4462"/>
          <w:w w:val="105"/>
          <w:sz w:val="22"/>
        </w:rPr>
        <w:t>2006a.</w:t>
      </w:r>
    </w:p>
    <w:p>
      <w:pPr>
        <w:pStyle w:val="BodyText"/>
        <w:spacing w:line="249" w:lineRule="exact" w:before="183"/>
        <w:ind w:left="1448"/>
      </w:pPr>
      <w:r>
        <w:rPr>
          <w:color w:val="0F4462"/>
          <w:spacing w:val="-2"/>
          <w:w w:val="105"/>
        </w:rPr>
        <w:t>Zywiak,</w:t>
      </w:r>
      <w:r>
        <w:rPr>
          <w:color w:val="0F4462"/>
          <w:spacing w:val="-13"/>
          <w:w w:val="105"/>
        </w:rPr>
        <w:t> </w:t>
      </w:r>
      <w:r>
        <w:rPr>
          <w:color w:val="0F4462"/>
          <w:spacing w:val="-2"/>
          <w:w w:val="105"/>
        </w:rPr>
        <w:t>W.H.,</w:t>
      </w:r>
      <w:r>
        <w:rPr>
          <w:color w:val="0F4462"/>
          <w:spacing w:val="-14"/>
          <w:w w:val="105"/>
        </w:rPr>
        <w:t> </w:t>
      </w:r>
      <w:r>
        <w:rPr>
          <w:color w:val="0F4462"/>
          <w:spacing w:val="-2"/>
          <w:w w:val="105"/>
        </w:rPr>
        <w:t>Stout,</w:t>
      </w:r>
      <w:r>
        <w:rPr>
          <w:color w:val="0F4462"/>
          <w:w w:val="105"/>
        </w:rPr>
        <w:t> </w:t>
      </w:r>
      <w:r>
        <w:rPr>
          <w:color w:val="0F4462"/>
          <w:spacing w:val="-2"/>
          <w:w w:val="105"/>
          <w:sz w:val="24"/>
        </w:rPr>
        <w:t>R.L.,</w:t>
      </w:r>
      <w:r>
        <w:rPr>
          <w:color w:val="0F4462"/>
          <w:spacing w:val="-33"/>
          <w:w w:val="105"/>
          <w:sz w:val="24"/>
        </w:rPr>
        <w:t> </w:t>
      </w:r>
      <w:r>
        <w:rPr>
          <w:color w:val="0F4462"/>
          <w:spacing w:val="-2"/>
          <w:w w:val="105"/>
        </w:rPr>
        <w:t>Trefry,</w:t>
      </w:r>
      <w:r>
        <w:rPr>
          <w:color w:val="0F4462"/>
          <w:spacing w:val="-21"/>
          <w:w w:val="105"/>
        </w:rPr>
        <w:t> </w:t>
      </w:r>
      <w:r>
        <w:rPr>
          <w:color w:val="0F4462"/>
          <w:spacing w:val="-2"/>
          <w:w w:val="105"/>
        </w:rPr>
        <w:t>W.B., Glasser,</w:t>
      </w:r>
      <w:r>
        <w:rPr>
          <w:color w:val="0F4462"/>
          <w:spacing w:val="-9"/>
          <w:w w:val="105"/>
        </w:rPr>
        <w:t> </w:t>
      </w:r>
      <w:r>
        <w:rPr>
          <w:color w:val="0F4462"/>
          <w:spacing w:val="-2"/>
          <w:w w:val="105"/>
          <w:sz w:val="24"/>
        </w:rPr>
        <w:t>I.,</w:t>
      </w:r>
      <w:r>
        <w:rPr>
          <w:color w:val="0F4462"/>
          <w:spacing w:val="-16"/>
          <w:w w:val="105"/>
          <w:sz w:val="24"/>
        </w:rPr>
        <w:t> </w:t>
      </w:r>
      <w:r>
        <w:rPr>
          <w:color w:val="0F4462"/>
          <w:spacing w:val="-2"/>
          <w:w w:val="105"/>
        </w:rPr>
        <w:t>Connors,</w:t>
      </w:r>
      <w:r>
        <w:rPr>
          <w:color w:val="0F4462"/>
          <w:spacing w:val="4"/>
          <w:w w:val="105"/>
        </w:rPr>
        <w:t> </w:t>
      </w:r>
      <w:r>
        <w:rPr>
          <w:color w:val="0F4462"/>
          <w:spacing w:val="-2"/>
          <w:w w:val="105"/>
        </w:rPr>
        <w:t>G.J.,</w:t>
      </w:r>
      <w:r>
        <w:rPr>
          <w:color w:val="0F4462"/>
          <w:spacing w:val="-13"/>
          <w:w w:val="105"/>
        </w:rPr>
        <w:t> </w:t>
      </w:r>
      <w:r>
        <w:rPr>
          <w:color w:val="0F4462"/>
          <w:spacing w:val="-2"/>
          <w:w w:val="105"/>
        </w:rPr>
        <w:t>Maisto, S.A.,</w:t>
      </w:r>
      <w:r>
        <w:rPr>
          <w:color w:val="0F4462"/>
          <w:spacing w:val="-14"/>
          <w:w w:val="105"/>
        </w:rPr>
        <w:t> </w:t>
      </w:r>
      <w:r>
        <w:rPr>
          <w:color w:val="0F4462"/>
          <w:spacing w:val="-2"/>
          <w:w w:val="105"/>
        </w:rPr>
        <w:t>and</w:t>
      </w:r>
      <w:r>
        <w:rPr>
          <w:color w:val="0F4462"/>
          <w:spacing w:val="-5"/>
          <w:w w:val="105"/>
        </w:rPr>
        <w:t> </w:t>
      </w:r>
      <w:r>
        <w:rPr>
          <w:color w:val="0F4462"/>
          <w:spacing w:val="-2"/>
          <w:w w:val="105"/>
        </w:rPr>
        <w:t>Westerberg,</w:t>
      </w:r>
    </w:p>
    <w:p>
      <w:pPr>
        <w:spacing w:line="326" w:lineRule="exact" w:before="0"/>
        <w:ind w:left="1805" w:right="0" w:firstLine="0"/>
        <w:jc w:val="left"/>
        <w:rPr>
          <w:i/>
          <w:sz w:val="22"/>
        </w:rPr>
      </w:pPr>
      <w:r>
        <w:rPr>
          <w:color w:val="0F4462"/>
          <w:sz w:val="23"/>
        </w:rPr>
        <w:t>V.S.</w:t>
      </w:r>
      <w:r>
        <w:rPr>
          <w:color w:val="0F4462"/>
          <w:spacing w:val="-8"/>
          <w:sz w:val="23"/>
        </w:rPr>
        <w:t> </w:t>
      </w:r>
      <w:r>
        <w:rPr>
          <w:color w:val="0F4462"/>
          <w:sz w:val="23"/>
        </w:rPr>
        <w:t>Alcohol</w:t>
      </w:r>
      <w:r>
        <w:rPr>
          <w:color w:val="0F4462"/>
          <w:spacing w:val="26"/>
          <w:sz w:val="23"/>
        </w:rPr>
        <w:t> </w:t>
      </w:r>
      <w:r>
        <w:rPr>
          <w:color w:val="0F4462"/>
          <w:sz w:val="23"/>
        </w:rPr>
        <w:t>relapse</w:t>
      </w:r>
      <w:r>
        <w:rPr>
          <w:color w:val="0F4462"/>
          <w:spacing w:val="24"/>
          <w:sz w:val="23"/>
        </w:rPr>
        <w:t> </w:t>
      </w:r>
      <w:r>
        <w:rPr>
          <w:color w:val="0F4462"/>
          <w:sz w:val="23"/>
        </w:rPr>
        <w:t>repetition,</w:t>
      </w:r>
      <w:r>
        <w:rPr>
          <w:color w:val="0F4462"/>
          <w:spacing w:val="-6"/>
          <w:sz w:val="23"/>
        </w:rPr>
        <w:t> </w:t>
      </w:r>
      <w:r>
        <w:rPr>
          <w:color w:val="0F4462"/>
          <w:sz w:val="23"/>
        </w:rPr>
        <w:t>gender,</w:t>
      </w:r>
      <w:r>
        <w:rPr>
          <w:color w:val="0F4462"/>
          <w:spacing w:val="-1"/>
          <w:sz w:val="23"/>
        </w:rPr>
        <w:t> </w:t>
      </w:r>
      <w:r>
        <w:rPr>
          <w:color w:val="0F4462"/>
          <w:sz w:val="23"/>
        </w:rPr>
        <w:t>and</w:t>
      </w:r>
      <w:r>
        <w:rPr>
          <w:color w:val="0F4462"/>
          <w:spacing w:val="24"/>
          <w:sz w:val="23"/>
        </w:rPr>
        <w:t> </w:t>
      </w:r>
      <w:r>
        <w:rPr>
          <w:color w:val="0F4462"/>
          <w:sz w:val="23"/>
        </w:rPr>
        <w:t>predictive</w:t>
      </w:r>
      <w:r>
        <w:rPr>
          <w:color w:val="0F4462"/>
          <w:spacing w:val="20"/>
          <w:sz w:val="23"/>
        </w:rPr>
        <w:t> </w:t>
      </w:r>
      <w:r>
        <w:rPr>
          <w:i/>
          <w:color w:val="0F4462"/>
          <w:sz w:val="22"/>
        </w:rPr>
        <w:t>validity.journal</w:t>
      </w:r>
      <w:r>
        <w:rPr>
          <w:i/>
          <w:color w:val="0F4462"/>
          <w:spacing w:val="-21"/>
          <w:sz w:val="22"/>
        </w:rPr>
        <w:t> </w:t>
      </w:r>
      <w:r>
        <w:rPr>
          <w:rFonts w:ascii="Arial"/>
          <w:i/>
          <w:color w:val="0F4462"/>
          <w:sz w:val="31"/>
        </w:rPr>
        <w:t>of</w:t>
      </w:r>
      <w:r>
        <w:rPr>
          <w:rFonts w:ascii="Arial"/>
          <w:i/>
          <w:color w:val="0F4462"/>
          <w:spacing w:val="-32"/>
          <w:sz w:val="31"/>
        </w:rPr>
        <w:t> </w:t>
      </w:r>
      <w:r>
        <w:rPr>
          <w:i/>
          <w:color w:val="0F4462"/>
          <w:sz w:val="22"/>
        </w:rPr>
        <w:t>Substance</w:t>
      </w:r>
      <w:r>
        <w:rPr>
          <w:i/>
          <w:color w:val="0F4462"/>
          <w:spacing w:val="6"/>
          <w:sz w:val="22"/>
        </w:rPr>
        <w:t> </w:t>
      </w:r>
      <w:r>
        <w:rPr>
          <w:i/>
          <w:color w:val="0F4462"/>
          <w:spacing w:val="-2"/>
          <w:sz w:val="22"/>
        </w:rPr>
        <w:t>Abuse</w:t>
      </w:r>
    </w:p>
    <w:p>
      <w:pPr>
        <w:spacing w:line="273" w:lineRule="exact" w:before="0"/>
        <w:ind w:left="1811" w:right="0" w:firstLine="0"/>
        <w:jc w:val="left"/>
        <w:rPr>
          <w:i/>
          <w:sz w:val="22"/>
        </w:rPr>
      </w:pPr>
      <w:r>
        <w:rPr>
          <w:i/>
          <w:color w:val="0F4462"/>
          <w:sz w:val="22"/>
        </w:rPr>
        <w:t>Treatment</w:t>
      </w:r>
      <w:r>
        <w:rPr>
          <w:i/>
          <w:color w:val="0F4462"/>
          <w:spacing w:val="57"/>
          <w:sz w:val="22"/>
        </w:rPr>
        <w:t> </w:t>
      </w:r>
      <w:r>
        <w:rPr>
          <w:color w:val="0F4462"/>
          <w:sz w:val="24"/>
        </w:rPr>
        <w:t>30(4):349-353,</w:t>
      </w:r>
      <w:r>
        <w:rPr>
          <w:color w:val="0F4462"/>
          <w:spacing w:val="3"/>
          <w:sz w:val="24"/>
        </w:rPr>
        <w:t> </w:t>
      </w:r>
      <w:r>
        <w:rPr>
          <w:i/>
          <w:color w:val="0F4462"/>
          <w:spacing w:val="-2"/>
          <w:sz w:val="22"/>
        </w:rPr>
        <w:t>2006b.</w:t>
      </w:r>
    </w:p>
    <w:sectPr>
      <w:pgSz w:w="12240" w:h="15840"/>
      <w:pgMar w:header="696" w:footer="906" w:top="1160" w:bottom="110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543.719421pt;margin-top:736.288574pt;width:18.850pt;height:13.35pt;mso-position-horizontal-relative:page;mso-position-vertical-relative:page;z-index:-16864768" type="#_x0000_t202" id="docshape4" filled="false" stroked="false">
          <v:textbox inset="0,0,0,0">
            <w:txbxContent>
              <w:p>
                <w:pPr>
                  <w:spacing w:before="18"/>
                  <w:ind w:left="84" w:right="0" w:firstLine="0"/>
                  <w:jc w:val="left"/>
                  <w:rPr>
                    <w:rFonts w:ascii="Arial"/>
                    <w:sz w:val="18"/>
                  </w:rPr>
                </w:pPr>
                <w:r>
                  <w:rPr>
                    <w:rFonts w:ascii="Arial"/>
                    <w:color w:val="0F4462"/>
                    <w:spacing w:val="-5"/>
                    <w:w w:val="105"/>
                    <w:sz w:val="18"/>
                  </w:rPr>
                  <w:fldChar w:fldCharType="begin"/>
                </w:r>
                <w:r>
                  <w:rPr>
                    <w:rFonts w:ascii="Arial"/>
                    <w:color w:val="0F4462"/>
                    <w:spacing w:val="-5"/>
                    <w:w w:val="105"/>
                    <w:sz w:val="18"/>
                  </w:rPr>
                  <w:instrText> PAGE </w:instrText>
                </w:r>
                <w:r>
                  <w:rPr>
                    <w:rFonts w:ascii="Arial"/>
                    <w:color w:val="0F4462"/>
                    <w:spacing w:val="-5"/>
                    <w:w w:val="105"/>
                    <w:sz w:val="18"/>
                  </w:rPr>
                  <w:fldChar w:fldCharType="separate"/>
                </w:r>
                <w:r>
                  <w:rPr>
                    <w:rFonts w:ascii="Arial"/>
                    <w:color w:val="0F4462"/>
                    <w:spacing w:val="-5"/>
                    <w:w w:val="105"/>
                    <w:sz w:val="18"/>
                  </w:rPr>
                  <w:t>81</w:t>
                </w:r>
                <w:r>
                  <w:rPr>
                    <w:rFonts w:ascii="Arial"/>
                    <w:color w:val="0F4462"/>
                    <w:spacing w:val="-5"/>
                    <w:w w:val="105"/>
                    <w:sz w:val="18"/>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50.884392pt;margin-top:735.701904pt;width:24pt;height:13.1pt;mso-position-horizontal-relative:page;mso-position-vertical-relative:page;z-index:-16864256" type="#_x0000_t202" id="docshape5" filled="false" stroked="false">
          <v:textbox inset="0,0,0,0">
            <w:txbxContent>
              <w:p>
                <w:pPr>
                  <w:spacing w:before="11"/>
                  <w:ind w:left="60" w:right="0" w:firstLine="0"/>
                  <w:jc w:val="left"/>
                  <w:rPr>
                    <w:sz w:val="20"/>
                  </w:rPr>
                </w:pPr>
                <w:r>
                  <w:rPr>
                    <w:color w:val="0F4462"/>
                    <w:spacing w:val="-5"/>
                    <w:w w:val="115"/>
                    <w:sz w:val="20"/>
                  </w:rPr>
                  <w:fldChar w:fldCharType="begin"/>
                </w:r>
                <w:r>
                  <w:rPr>
                    <w:color w:val="0F4462"/>
                    <w:spacing w:val="-5"/>
                    <w:w w:val="115"/>
                    <w:sz w:val="20"/>
                  </w:rPr>
                  <w:instrText> PAGE </w:instrText>
                </w:r>
                <w:r>
                  <w:rPr>
                    <w:color w:val="0F4462"/>
                    <w:spacing w:val="-5"/>
                    <w:w w:val="115"/>
                    <w:sz w:val="20"/>
                  </w:rPr>
                  <w:fldChar w:fldCharType="separate"/>
                </w:r>
                <w:r>
                  <w:rPr>
                    <w:color w:val="0F4462"/>
                    <w:spacing w:val="-5"/>
                    <w:w w:val="115"/>
                    <w:sz w:val="20"/>
                  </w:rPr>
                  <w:t>100</w:t>
                </w:r>
                <w:r>
                  <w:rPr>
                    <w:color w:val="0F4462"/>
                    <w:spacing w:val="-5"/>
                    <w:w w:val="115"/>
                    <w:sz w:val="20"/>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539.088989pt;margin-top:735.701904pt;width:23.8pt;height:13.1pt;mso-position-horizontal-relative:page;mso-position-vertical-relative:page;z-index:-16861696" type="#_x0000_t202" id="docshape17" filled="false" stroked="false">
          <v:textbox inset="0,0,0,0">
            <w:txbxContent>
              <w:p>
                <w:pPr>
                  <w:spacing w:before="20"/>
                  <w:ind w:left="62" w:right="0" w:firstLine="0"/>
                  <w:jc w:val="left"/>
                  <w:rPr>
                    <w:rFonts w:ascii="Arial"/>
                    <w:sz w:val="19"/>
                  </w:rPr>
                </w:pPr>
                <w:r>
                  <w:rPr>
                    <w:rFonts w:ascii="Arial"/>
                    <w:color w:val="0F4462"/>
                    <w:spacing w:val="-5"/>
                    <w:w w:val="105"/>
                    <w:sz w:val="19"/>
                  </w:rPr>
                  <w:fldChar w:fldCharType="begin"/>
                </w:r>
                <w:r>
                  <w:rPr>
                    <w:rFonts w:ascii="Arial"/>
                    <w:color w:val="0F4462"/>
                    <w:spacing w:val="-5"/>
                    <w:w w:val="105"/>
                    <w:sz w:val="19"/>
                  </w:rPr>
                  <w:instrText> PAGE </w:instrText>
                </w:r>
                <w:r>
                  <w:rPr>
                    <w:rFonts w:ascii="Arial"/>
                    <w:color w:val="0F4462"/>
                    <w:spacing w:val="-5"/>
                    <w:w w:val="105"/>
                    <w:sz w:val="19"/>
                  </w:rPr>
                  <w:fldChar w:fldCharType="separate"/>
                </w:r>
                <w:r>
                  <w:rPr>
                    <w:rFonts w:ascii="Arial"/>
                    <w:color w:val="0F4462"/>
                    <w:spacing w:val="-5"/>
                    <w:w w:val="105"/>
                    <w:sz w:val="19"/>
                  </w:rPr>
                  <w:t>129</w:t>
                </w:r>
                <w:r>
                  <w:rPr>
                    <w:rFonts w:ascii="Arial"/>
                    <w:color w:val="0F4462"/>
                    <w:spacing w:val="-5"/>
                    <w:w w:val="105"/>
                    <w:sz w:val="19"/>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51.0186pt;margin-top:736.013367pt;width:23.7pt;height:12.65pt;mso-position-horizontal-relative:page;mso-position-vertical-relative:page;z-index:-16861184" type="#_x0000_t202" id="docshape18" filled="false" stroked="false">
          <v:textbox inset="0,0,0,0">
            <w:txbxContent>
              <w:p>
                <w:pPr>
                  <w:spacing w:before="14"/>
                  <w:ind w:left="60" w:right="0" w:firstLine="0"/>
                  <w:jc w:val="left"/>
                  <w:rPr>
                    <w:rFonts w:ascii="Arial"/>
                    <w:sz w:val="19"/>
                  </w:rPr>
                </w:pPr>
                <w:r>
                  <w:rPr>
                    <w:rFonts w:ascii="Arial"/>
                    <w:color w:val="0F4462"/>
                    <w:spacing w:val="-5"/>
                    <w:w w:val="105"/>
                    <w:sz w:val="19"/>
                  </w:rPr>
                  <w:fldChar w:fldCharType="begin"/>
                </w:r>
                <w:r>
                  <w:rPr>
                    <w:rFonts w:ascii="Arial"/>
                    <w:color w:val="0F4462"/>
                    <w:spacing w:val="-5"/>
                    <w:w w:val="105"/>
                    <w:sz w:val="19"/>
                  </w:rPr>
                  <w:instrText> PAGE </w:instrText>
                </w:r>
                <w:r>
                  <w:rPr>
                    <w:rFonts w:ascii="Arial"/>
                    <w:color w:val="0F4462"/>
                    <w:spacing w:val="-5"/>
                    <w:w w:val="105"/>
                    <w:sz w:val="19"/>
                  </w:rPr>
                  <w:fldChar w:fldCharType="separate"/>
                </w:r>
                <w:r>
                  <w:rPr>
                    <w:rFonts w:ascii="Arial"/>
                    <w:color w:val="0F4462"/>
                    <w:spacing w:val="-5"/>
                    <w:w w:val="105"/>
                    <w:sz w:val="19"/>
                  </w:rPr>
                  <w:t>126</w:t>
                </w:r>
                <w:r>
                  <w:rPr>
                    <w:rFonts w:ascii="Arial"/>
                    <w:color w:val="0F4462"/>
                    <w:spacing w:val="-5"/>
                    <w:w w:val="105"/>
                    <w:sz w:val="19"/>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71.033287pt;margin-top:33.812168pt;width:256.3pt;height:13.1pt;mso-position-horizontal-relative:page;mso-position-vertical-relative:page;z-index:-16865792" type="#_x0000_t202" id="docshape2" filled="false" stroked="false">
          <v:textbox inset="0,0,0,0">
            <w:txbxContent>
              <w:p>
                <w:pPr>
                  <w:spacing w:before="11"/>
                  <w:ind w:left="20" w:right="0" w:firstLine="0"/>
                  <w:jc w:val="left"/>
                  <w:rPr>
                    <w:sz w:val="20"/>
                  </w:rPr>
                </w:pPr>
                <w:r>
                  <w:rPr>
                    <w:color w:val="0E4262"/>
                    <w:w w:val="105"/>
                    <w:sz w:val="20"/>
                  </w:rPr>
                  <w:t>Addressing</w:t>
                </w:r>
                <w:r>
                  <w:rPr>
                    <w:color w:val="0E4262"/>
                    <w:spacing w:val="32"/>
                    <w:w w:val="105"/>
                    <w:sz w:val="20"/>
                  </w:rPr>
                  <w:t> </w:t>
                </w:r>
                <w:r>
                  <w:rPr>
                    <w:color w:val="0E4262"/>
                    <w:w w:val="105"/>
                    <w:sz w:val="20"/>
                  </w:rPr>
                  <w:t>the</w:t>
                </w:r>
                <w:r>
                  <w:rPr>
                    <w:color w:val="0E4262"/>
                    <w:spacing w:val="28"/>
                    <w:w w:val="105"/>
                    <w:sz w:val="20"/>
                  </w:rPr>
                  <w:t> </w:t>
                </w:r>
                <w:r>
                  <w:rPr>
                    <w:color w:val="0E4262"/>
                    <w:w w:val="105"/>
                    <w:sz w:val="20"/>
                  </w:rPr>
                  <w:t>Specific</w:t>
                </w:r>
                <w:r>
                  <w:rPr>
                    <w:color w:val="0E4262"/>
                    <w:spacing w:val="23"/>
                    <w:w w:val="105"/>
                    <w:sz w:val="20"/>
                  </w:rPr>
                  <w:t> </w:t>
                </w:r>
                <w:r>
                  <w:rPr>
                    <w:color w:val="0E4262"/>
                    <w:w w:val="105"/>
                    <w:sz w:val="20"/>
                  </w:rPr>
                  <w:t>Behavioral</w:t>
                </w:r>
                <w:r>
                  <w:rPr>
                    <w:color w:val="0E4262"/>
                    <w:spacing w:val="41"/>
                    <w:w w:val="105"/>
                    <w:sz w:val="20"/>
                  </w:rPr>
                  <w:t> </w:t>
                </w:r>
                <w:r>
                  <w:rPr>
                    <w:color w:val="0E4262"/>
                    <w:w w:val="105"/>
                    <w:sz w:val="20"/>
                  </w:rPr>
                  <w:t>Health</w:t>
                </w:r>
                <w:r>
                  <w:rPr>
                    <w:color w:val="0E4262"/>
                    <w:spacing w:val="46"/>
                    <w:w w:val="105"/>
                    <w:sz w:val="20"/>
                  </w:rPr>
                  <w:t> </w:t>
                </w:r>
                <w:r>
                  <w:rPr>
                    <w:color w:val="0E4262"/>
                    <w:w w:val="105"/>
                    <w:sz w:val="20"/>
                  </w:rPr>
                  <w:t>Needs</w:t>
                </w:r>
                <w:r>
                  <w:rPr>
                    <w:color w:val="0E4262"/>
                    <w:spacing w:val="13"/>
                    <w:w w:val="105"/>
                    <w:sz w:val="20"/>
                  </w:rPr>
                  <w:t> </w:t>
                </w:r>
                <w:r>
                  <w:rPr>
                    <w:color w:val="0E4262"/>
                    <w:w w:val="105"/>
                    <w:sz w:val="20"/>
                  </w:rPr>
                  <w:t>of</w:t>
                </w:r>
                <w:r>
                  <w:rPr>
                    <w:color w:val="0E4262"/>
                    <w:spacing w:val="39"/>
                    <w:w w:val="105"/>
                    <w:sz w:val="20"/>
                  </w:rPr>
                  <w:t> </w:t>
                </w:r>
                <w:r>
                  <w:rPr>
                    <w:color w:val="0E4262"/>
                    <w:spacing w:val="-5"/>
                    <w:w w:val="105"/>
                    <w:sz w:val="20"/>
                  </w:rPr>
                  <w:t>Men</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167.392197pt;margin-top:34.258263pt;width:374.05pt;height:12.55pt;mso-position-horizontal-relative:page;mso-position-vertical-relative:page;z-index:-16865280" type="#_x0000_t202" id="docshape3" filled="false" stroked="false">
          <v:textbox inset="0,0,0,0">
            <w:txbxContent>
              <w:p>
                <w:pPr>
                  <w:spacing w:before="12"/>
                  <w:ind w:left="20" w:right="0" w:firstLine="0"/>
                  <w:jc w:val="left"/>
                  <w:rPr>
                    <w:sz w:val="19"/>
                  </w:rPr>
                </w:pPr>
                <w:r>
                  <w:rPr>
                    <w:color w:val="0E4262"/>
                    <w:w w:val="110"/>
                    <w:sz w:val="19"/>
                  </w:rPr>
                  <w:t>Chapter</w:t>
                </w:r>
                <w:r>
                  <w:rPr>
                    <w:color w:val="0E4262"/>
                    <w:spacing w:val="22"/>
                    <w:w w:val="110"/>
                    <w:sz w:val="19"/>
                  </w:rPr>
                  <w:t> </w:t>
                </w:r>
                <w:r>
                  <w:rPr>
                    <w:color w:val="0E4262"/>
                    <w:w w:val="110"/>
                    <w:sz w:val="19"/>
                  </w:rPr>
                  <w:t>4-Working</w:t>
                </w:r>
                <w:r>
                  <w:rPr>
                    <w:color w:val="0E4262"/>
                    <w:spacing w:val="28"/>
                    <w:w w:val="110"/>
                    <w:sz w:val="19"/>
                  </w:rPr>
                  <w:t> </w:t>
                </w:r>
                <w:r>
                  <w:rPr>
                    <w:color w:val="0E4262"/>
                    <w:w w:val="110"/>
                    <w:sz w:val="19"/>
                  </w:rPr>
                  <w:t>With</w:t>
                </w:r>
                <w:r>
                  <w:rPr>
                    <w:color w:val="0E4262"/>
                    <w:spacing w:val="21"/>
                    <w:w w:val="110"/>
                    <w:sz w:val="19"/>
                  </w:rPr>
                  <w:t> </w:t>
                </w:r>
                <w:r>
                  <w:rPr>
                    <w:color w:val="0E4262"/>
                    <w:w w:val="110"/>
                    <w:sz w:val="19"/>
                  </w:rPr>
                  <w:t>Specific</w:t>
                </w:r>
                <w:r>
                  <w:rPr>
                    <w:color w:val="0E4262"/>
                    <w:spacing w:val="20"/>
                    <w:w w:val="110"/>
                    <w:sz w:val="19"/>
                  </w:rPr>
                  <w:t> </w:t>
                </w:r>
                <w:r>
                  <w:rPr>
                    <w:color w:val="0E4262"/>
                    <w:w w:val="110"/>
                    <w:sz w:val="19"/>
                  </w:rPr>
                  <w:t>Populations</w:t>
                </w:r>
                <w:r>
                  <w:rPr>
                    <w:color w:val="0E4262"/>
                    <w:spacing w:val="20"/>
                    <w:w w:val="110"/>
                    <w:sz w:val="19"/>
                  </w:rPr>
                  <w:t> </w:t>
                </w:r>
                <w:r>
                  <w:rPr>
                    <w:color w:val="0E4262"/>
                    <w:w w:val="110"/>
                    <w:sz w:val="19"/>
                  </w:rPr>
                  <w:t>of</w:t>
                </w:r>
                <w:r>
                  <w:rPr>
                    <w:color w:val="0E4262"/>
                    <w:spacing w:val="33"/>
                    <w:w w:val="110"/>
                    <w:sz w:val="19"/>
                  </w:rPr>
                  <w:t> </w:t>
                </w:r>
                <w:r>
                  <w:rPr>
                    <w:color w:val="0E4262"/>
                    <w:w w:val="110"/>
                    <w:sz w:val="19"/>
                  </w:rPr>
                  <w:t>Men</w:t>
                </w:r>
                <w:r>
                  <w:rPr>
                    <w:color w:val="0E4262"/>
                    <w:spacing w:val="31"/>
                    <w:w w:val="110"/>
                    <w:sz w:val="19"/>
                  </w:rPr>
                  <w:t> </w:t>
                </w:r>
                <w:r>
                  <w:rPr>
                    <w:color w:val="0E4262"/>
                    <w:w w:val="110"/>
                    <w:sz w:val="19"/>
                  </w:rPr>
                  <w:t>in</w:t>
                </w:r>
                <w:r>
                  <w:rPr>
                    <w:color w:val="0E4262"/>
                    <w:spacing w:val="31"/>
                    <w:w w:val="110"/>
                    <w:sz w:val="19"/>
                  </w:rPr>
                  <w:t> </w:t>
                </w:r>
                <w:r>
                  <w:rPr>
                    <w:color w:val="0E4262"/>
                    <w:w w:val="110"/>
                    <w:sz w:val="19"/>
                  </w:rPr>
                  <w:t>Behavioral</w:t>
                </w:r>
                <w:r>
                  <w:rPr>
                    <w:color w:val="0E4262"/>
                    <w:spacing w:val="47"/>
                    <w:w w:val="110"/>
                    <w:sz w:val="19"/>
                  </w:rPr>
                  <w:t> </w:t>
                </w:r>
                <w:r>
                  <w:rPr>
                    <w:color w:val="0E4262"/>
                    <w:w w:val="110"/>
                    <w:sz w:val="19"/>
                  </w:rPr>
                  <w:t>Health</w:t>
                </w:r>
                <w:r>
                  <w:rPr>
                    <w:color w:val="0E4262"/>
                    <w:spacing w:val="19"/>
                    <w:w w:val="110"/>
                    <w:sz w:val="19"/>
                  </w:rPr>
                  <w:t> </w:t>
                </w:r>
                <w:r>
                  <w:rPr>
                    <w:color w:val="0E4262"/>
                    <w:spacing w:val="-2"/>
                    <w:w w:val="110"/>
                    <w:sz w:val="19"/>
                  </w:rPr>
                  <w:t>Settings</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71.033287pt;margin-top:33.812168pt;width:256.3pt;height:13.1pt;mso-position-horizontal-relative:page;mso-position-vertical-relative:page;z-index:-16863744" type="#_x0000_t202" id="docshape7" filled="false" stroked="false">
          <v:textbox inset="0,0,0,0">
            <w:txbxContent>
              <w:p>
                <w:pPr>
                  <w:spacing w:before="11"/>
                  <w:ind w:left="20" w:right="0" w:firstLine="0"/>
                  <w:jc w:val="left"/>
                  <w:rPr>
                    <w:sz w:val="20"/>
                  </w:rPr>
                </w:pPr>
                <w:r>
                  <w:rPr>
                    <w:color w:val="0F4462"/>
                    <w:w w:val="105"/>
                    <w:sz w:val="20"/>
                  </w:rPr>
                  <w:t>Addressing</w:t>
                </w:r>
                <w:r>
                  <w:rPr>
                    <w:color w:val="0F4462"/>
                    <w:spacing w:val="32"/>
                    <w:w w:val="105"/>
                    <w:sz w:val="20"/>
                  </w:rPr>
                  <w:t> </w:t>
                </w:r>
                <w:r>
                  <w:rPr>
                    <w:color w:val="0F4462"/>
                    <w:w w:val="105"/>
                    <w:sz w:val="20"/>
                  </w:rPr>
                  <w:t>the</w:t>
                </w:r>
                <w:r>
                  <w:rPr>
                    <w:color w:val="0F4462"/>
                    <w:spacing w:val="28"/>
                    <w:w w:val="105"/>
                    <w:sz w:val="20"/>
                  </w:rPr>
                  <w:t> </w:t>
                </w:r>
                <w:r>
                  <w:rPr>
                    <w:color w:val="0F4462"/>
                    <w:w w:val="105"/>
                    <w:sz w:val="20"/>
                  </w:rPr>
                  <w:t>Specific</w:t>
                </w:r>
                <w:r>
                  <w:rPr>
                    <w:color w:val="0F4462"/>
                    <w:spacing w:val="23"/>
                    <w:w w:val="105"/>
                    <w:sz w:val="20"/>
                  </w:rPr>
                  <w:t> </w:t>
                </w:r>
                <w:r>
                  <w:rPr>
                    <w:color w:val="0F4462"/>
                    <w:w w:val="105"/>
                    <w:sz w:val="20"/>
                  </w:rPr>
                  <w:t>Behavioral</w:t>
                </w:r>
                <w:r>
                  <w:rPr>
                    <w:color w:val="0F4462"/>
                    <w:spacing w:val="41"/>
                    <w:w w:val="105"/>
                    <w:sz w:val="20"/>
                  </w:rPr>
                  <w:t> </w:t>
                </w:r>
                <w:r>
                  <w:rPr>
                    <w:color w:val="0F4462"/>
                    <w:w w:val="105"/>
                    <w:sz w:val="20"/>
                  </w:rPr>
                  <w:t>Health</w:t>
                </w:r>
                <w:r>
                  <w:rPr>
                    <w:color w:val="0F4462"/>
                    <w:spacing w:val="46"/>
                    <w:w w:val="105"/>
                    <w:sz w:val="20"/>
                  </w:rPr>
                  <w:t> </w:t>
                </w:r>
                <w:r>
                  <w:rPr>
                    <w:color w:val="0F4462"/>
                    <w:w w:val="105"/>
                    <w:sz w:val="20"/>
                  </w:rPr>
                  <w:t>Needs</w:t>
                </w:r>
                <w:r>
                  <w:rPr>
                    <w:color w:val="0F4462"/>
                    <w:spacing w:val="13"/>
                    <w:w w:val="105"/>
                    <w:sz w:val="20"/>
                  </w:rPr>
                  <w:t> </w:t>
                </w:r>
                <w:r>
                  <w:rPr>
                    <w:color w:val="0F4462"/>
                    <w:w w:val="105"/>
                    <w:sz w:val="20"/>
                  </w:rPr>
                  <w:t>of</w:t>
                </w:r>
                <w:r>
                  <w:rPr>
                    <w:color w:val="0F4462"/>
                    <w:spacing w:val="39"/>
                    <w:w w:val="105"/>
                    <w:sz w:val="20"/>
                  </w:rPr>
                  <w:t> </w:t>
                </w:r>
                <w:r>
                  <w:rPr>
                    <w:color w:val="0F4462"/>
                    <w:spacing w:val="-5"/>
                    <w:w w:val="105"/>
                    <w:sz w:val="20"/>
                  </w:rPr>
                  <w:t>Men</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167.392197pt;margin-top:34.258263pt;width:374.05pt;height:12.55pt;mso-position-horizontal-relative:page;mso-position-vertical-relative:page;z-index:-16863232" type="#_x0000_t202" id="docshape8" filled="false" stroked="false">
          <v:textbox inset="0,0,0,0">
            <w:txbxContent>
              <w:p>
                <w:pPr>
                  <w:spacing w:before="12"/>
                  <w:ind w:left="20" w:right="0" w:firstLine="0"/>
                  <w:jc w:val="left"/>
                  <w:rPr>
                    <w:sz w:val="19"/>
                  </w:rPr>
                </w:pPr>
                <w:r>
                  <w:rPr>
                    <w:color w:val="0F4462"/>
                    <w:w w:val="110"/>
                    <w:sz w:val="19"/>
                  </w:rPr>
                  <w:t>Chapter</w:t>
                </w:r>
                <w:r>
                  <w:rPr>
                    <w:color w:val="0F4462"/>
                    <w:spacing w:val="22"/>
                    <w:w w:val="110"/>
                    <w:sz w:val="19"/>
                  </w:rPr>
                  <w:t> </w:t>
                </w:r>
                <w:r>
                  <w:rPr>
                    <w:color w:val="0F4462"/>
                    <w:w w:val="110"/>
                    <w:sz w:val="19"/>
                  </w:rPr>
                  <w:t>4-Working</w:t>
                </w:r>
                <w:r>
                  <w:rPr>
                    <w:color w:val="0F4462"/>
                    <w:spacing w:val="28"/>
                    <w:w w:val="110"/>
                    <w:sz w:val="19"/>
                  </w:rPr>
                  <w:t> </w:t>
                </w:r>
                <w:r>
                  <w:rPr>
                    <w:color w:val="0F4462"/>
                    <w:w w:val="110"/>
                    <w:sz w:val="19"/>
                  </w:rPr>
                  <w:t>With</w:t>
                </w:r>
                <w:r>
                  <w:rPr>
                    <w:color w:val="0F4462"/>
                    <w:spacing w:val="21"/>
                    <w:w w:val="110"/>
                    <w:sz w:val="19"/>
                  </w:rPr>
                  <w:t> </w:t>
                </w:r>
                <w:r>
                  <w:rPr>
                    <w:color w:val="0F4462"/>
                    <w:w w:val="110"/>
                    <w:sz w:val="19"/>
                  </w:rPr>
                  <w:t>Specific</w:t>
                </w:r>
                <w:r>
                  <w:rPr>
                    <w:color w:val="0F4462"/>
                    <w:spacing w:val="20"/>
                    <w:w w:val="110"/>
                    <w:sz w:val="19"/>
                  </w:rPr>
                  <w:t> </w:t>
                </w:r>
                <w:r>
                  <w:rPr>
                    <w:color w:val="0F4462"/>
                    <w:w w:val="110"/>
                    <w:sz w:val="19"/>
                  </w:rPr>
                  <w:t>Populations</w:t>
                </w:r>
                <w:r>
                  <w:rPr>
                    <w:color w:val="0F4462"/>
                    <w:spacing w:val="20"/>
                    <w:w w:val="110"/>
                    <w:sz w:val="19"/>
                  </w:rPr>
                  <w:t> </w:t>
                </w:r>
                <w:r>
                  <w:rPr>
                    <w:color w:val="0F4462"/>
                    <w:w w:val="110"/>
                    <w:sz w:val="19"/>
                  </w:rPr>
                  <w:t>of</w:t>
                </w:r>
                <w:r>
                  <w:rPr>
                    <w:color w:val="0F4462"/>
                    <w:spacing w:val="33"/>
                    <w:w w:val="110"/>
                    <w:sz w:val="19"/>
                  </w:rPr>
                  <w:t> </w:t>
                </w:r>
                <w:r>
                  <w:rPr>
                    <w:color w:val="0F4462"/>
                    <w:w w:val="110"/>
                    <w:sz w:val="19"/>
                  </w:rPr>
                  <w:t>Men</w:t>
                </w:r>
                <w:r>
                  <w:rPr>
                    <w:color w:val="0F4462"/>
                    <w:spacing w:val="31"/>
                    <w:w w:val="110"/>
                    <w:sz w:val="19"/>
                  </w:rPr>
                  <w:t> </w:t>
                </w:r>
                <w:r>
                  <w:rPr>
                    <w:color w:val="0F4462"/>
                    <w:w w:val="110"/>
                    <w:sz w:val="19"/>
                  </w:rPr>
                  <w:t>in</w:t>
                </w:r>
                <w:r>
                  <w:rPr>
                    <w:color w:val="0F4462"/>
                    <w:spacing w:val="31"/>
                    <w:w w:val="110"/>
                    <w:sz w:val="19"/>
                  </w:rPr>
                  <w:t> </w:t>
                </w:r>
                <w:r>
                  <w:rPr>
                    <w:color w:val="0F4462"/>
                    <w:w w:val="110"/>
                    <w:sz w:val="19"/>
                  </w:rPr>
                  <w:t>Behavioral</w:t>
                </w:r>
                <w:r>
                  <w:rPr>
                    <w:color w:val="0F4462"/>
                    <w:spacing w:val="47"/>
                    <w:w w:val="110"/>
                    <w:sz w:val="19"/>
                  </w:rPr>
                  <w:t> </w:t>
                </w:r>
                <w:r>
                  <w:rPr>
                    <w:color w:val="0F4462"/>
                    <w:w w:val="110"/>
                    <w:sz w:val="19"/>
                  </w:rPr>
                  <w:t>Health</w:t>
                </w:r>
                <w:r>
                  <w:rPr>
                    <w:color w:val="0F4462"/>
                    <w:spacing w:val="19"/>
                    <w:w w:val="110"/>
                    <w:sz w:val="19"/>
                  </w:rPr>
                  <w:t> </w:t>
                </w:r>
                <w:r>
                  <w:rPr>
                    <w:color w:val="0F4462"/>
                    <w:spacing w:val="-2"/>
                    <w:w w:val="110"/>
                    <w:sz w:val="19"/>
                  </w:rPr>
                  <w:t>Settings</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450.106995pt;margin-top:33.812168pt;width:54.95pt;height:13.1pt;mso-position-horizontal-relative:page;mso-position-vertical-relative:page;z-index:-16862720" type="#_x0000_t202" id="docshape15" filled="false" stroked="false">
          <v:textbox inset="0,0,0,0">
            <w:txbxContent>
              <w:p>
                <w:pPr>
                  <w:spacing w:before="11"/>
                  <w:ind w:left="20" w:right="0" w:firstLine="0"/>
                  <w:jc w:val="left"/>
                  <w:rPr>
                    <w:sz w:val="20"/>
                  </w:rPr>
                </w:pPr>
                <w:r>
                  <w:rPr>
                    <w:color w:val="0F4462"/>
                    <w:spacing w:val="-2"/>
                    <w:w w:val="110"/>
                    <w:sz w:val="20"/>
                  </w:rPr>
                  <w:t>Appendices</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71.033287pt;margin-top:33.812168pt;width:256.3pt;height:13.1pt;mso-position-horizontal-relative:page;mso-position-vertical-relative:page;z-index:-16862208" type="#_x0000_t202" id="docshape16" filled="false" stroked="false">
          <v:textbox inset="0,0,0,0">
            <w:txbxContent>
              <w:p>
                <w:pPr>
                  <w:spacing w:before="11"/>
                  <w:ind w:left="20" w:right="0" w:firstLine="0"/>
                  <w:jc w:val="left"/>
                  <w:rPr>
                    <w:sz w:val="20"/>
                  </w:rPr>
                </w:pPr>
                <w:r>
                  <w:rPr>
                    <w:color w:val="0F4462"/>
                    <w:w w:val="105"/>
                    <w:sz w:val="20"/>
                  </w:rPr>
                  <w:t>Addressing</w:t>
                </w:r>
                <w:r>
                  <w:rPr>
                    <w:color w:val="0F4462"/>
                    <w:spacing w:val="32"/>
                    <w:w w:val="105"/>
                    <w:sz w:val="20"/>
                  </w:rPr>
                  <w:t> </w:t>
                </w:r>
                <w:r>
                  <w:rPr>
                    <w:color w:val="0F4462"/>
                    <w:w w:val="105"/>
                    <w:sz w:val="20"/>
                  </w:rPr>
                  <w:t>the</w:t>
                </w:r>
                <w:r>
                  <w:rPr>
                    <w:color w:val="0F4462"/>
                    <w:spacing w:val="28"/>
                    <w:w w:val="105"/>
                    <w:sz w:val="20"/>
                  </w:rPr>
                  <w:t> </w:t>
                </w:r>
                <w:r>
                  <w:rPr>
                    <w:color w:val="0F4462"/>
                    <w:w w:val="105"/>
                    <w:sz w:val="20"/>
                  </w:rPr>
                  <w:t>Specific</w:t>
                </w:r>
                <w:r>
                  <w:rPr>
                    <w:color w:val="0F4462"/>
                    <w:spacing w:val="23"/>
                    <w:w w:val="105"/>
                    <w:sz w:val="20"/>
                  </w:rPr>
                  <w:t> </w:t>
                </w:r>
                <w:r>
                  <w:rPr>
                    <w:color w:val="0F4462"/>
                    <w:w w:val="105"/>
                    <w:sz w:val="20"/>
                  </w:rPr>
                  <w:t>Behavioral</w:t>
                </w:r>
                <w:r>
                  <w:rPr>
                    <w:color w:val="0F4462"/>
                    <w:spacing w:val="41"/>
                    <w:w w:val="105"/>
                    <w:sz w:val="20"/>
                  </w:rPr>
                  <w:t> </w:t>
                </w:r>
                <w:r>
                  <w:rPr>
                    <w:color w:val="0F4462"/>
                    <w:w w:val="105"/>
                    <w:sz w:val="20"/>
                  </w:rPr>
                  <w:t>Health</w:t>
                </w:r>
                <w:r>
                  <w:rPr>
                    <w:color w:val="0F4462"/>
                    <w:spacing w:val="46"/>
                    <w:w w:val="105"/>
                    <w:sz w:val="20"/>
                  </w:rPr>
                  <w:t> </w:t>
                </w:r>
                <w:r>
                  <w:rPr>
                    <w:color w:val="0F4462"/>
                    <w:w w:val="105"/>
                    <w:sz w:val="20"/>
                  </w:rPr>
                  <w:t>Needs</w:t>
                </w:r>
                <w:r>
                  <w:rPr>
                    <w:color w:val="0F4462"/>
                    <w:spacing w:val="13"/>
                    <w:w w:val="105"/>
                    <w:sz w:val="20"/>
                  </w:rPr>
                  <w:t> </w:t>
                </w:r>
                <w:r>
                  <w:rPr>
                    <w:color w:val="0F4462"/>
                    <w:w w:val="105"/>
                    <w:sz w:val="20"/>
                  </w:rPr>
                  <w:t>of</w:t>
                </w:r>
                <w:r>
                  <w:rPr>
                    <w:color w:val="0F4462"/>
                    <w:spacing w:val="39"/>
                    <w:w w:val="105"/>
                    <w:sz w:val="20"/>
                  </w:rPr>
                  <w:t> </w:t>
                </w:r>
                <w:r>
                  <w:rPr>
                    <w:color w:val="0F4462"/>
                    <w:spacing w:val="-5"/>
                    <w:w w:val="105"/>
                    <w:sz w:val="20"/>
                  </w:rPr>
                  <w:t>Men</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687" w:hanging="361"/>
      </w:pPr>
      <w:rPr>
        <w:rFonts w:hint="default" w:ascii="Times New Roman" w:hAnsi="Times New Roman" w:eastAsia="Times New Roman" w:cs="Times New Roman"/>
        <w:b w:val="0"/>
        <w:bCs w:val="0"/>
        <w:i w:val="0"/>
        <w:iCs w:val="0"/>
        <w:color w:val="0F4462"/>
        <w:w w:val="103"/>
        <w:sz w:val="23"/>
        <w:szCs w:val="23"/>
      </w:rPr>
    </w:lvl>
    <w:lvl w:ilvl="1">
      <w:start w:val="0"/>
      <w:numFmt w:val="bullet"/>
      <w:lvlText w:val="•"/>
      <w:lvlJc w:val="left"/>
      <w:pPr>
        <w:ind w:left="1811" w:hanging="365"/>
      </w:pPr>
      <w:rPr>
        <w:rFonts w:hint="default" w:ascii="Times New Roman" w:hAnsi="Times New Roman" w:eastAsia="Times New Roman" w:cs="Times New Roman"/>
        <w:b w:val="0"/>
        <w:bCs w:val="0"/>
        <w:i w:val="0"/>
        <w:iCs w:val="0"/>
        <w:color w:val="0F4462"/>
        <w:w w:val="119"/>
        <w:sz w:val="22"/>
        <w:szCs w:val="22"/>
      </w:rPr>
    </w:lvl>
    <w:lvl w:ilvl="2">
      <w:start w:val="0"/>
      <w:numFmt w:val="bullet"/>
      <w:lvlText w:val="•"/>
      <w:lvlJc w:val="left"/>
      <w:pPr>
        <w:ind w:left="1615" w:hanging="365"/>
      </w:pPr>
      <w:rPr>
        <w:rFonts w:hint="default"/>
      </w:rPr>
    </w:lvl>
    <w:lvl w:ilvl="3">
      <w:start w:val="0"/>
      <w:numFmt w:val="bullet"/>
      <w:lvlText w:val="•"/>
      <w:lvlJc w:val="left"/>
      <w:pPr>
        <w:ind w:left="1410" w:hanging="365"/>
      </w:pPr>
      <w:rPr>
        <w:rFonts w:hint="default"/>
      </w:rPr>
    </w:lvl>
    <w:lvl w:ilvl="4">
      <w:start w:val="0"/>
      <w:numFmt w:val="bullet"/>
      <w:lvlText w:val="•"/>
      <w:lvlJc w:val="left"/>
      <w:pPr>
        <w:ind w:left="1205" w:hanging="365"/>
      </w:pPr>
      <w:rPr>
        <w:rFonts w:hint="default"/>
      </w:rPr>
    </w:lvl>
    <w:lvl w:ilvl="5">
      <w:start w:val="0"/>
      <w:numFmt w:val="bullet"/>
      <w:lvlText w:val="•"/>
      <w:lvlJc w:val="left"/>
      <w:pPr>
        <w:ind w:left="1000" w:hanging="365"/>
      </w:pPr>
      <w:rPr>
        <w:rFonts w:hint="default"/>
      </w:rPr>
    </w:lvl>
    <w:lvl w:ilvl="6">
      <w:start w:val="0"/>
      <w:numFmt w:val="bullet"/>
      <w:lvlText w:val="•"/>
      <w:lvlJc w:val="left"/>
      <w:pPr>
        <w:ind w:left="796" w:hanging="365"/>
      </w:pPr>
      <w:rPr>
        <w:rFonts w:hint="default"/>
      </w:rPr>
    </w:lvl>
    <w:lvl w:ilvl="7">
      <w:start w:val="0"/>
      <w:numFmt w:val="bullet"/>
      <w:lvlText w:val="•"/>
      <w:lvlJc w:val="left"/>
      <w:pPr>
        <w:ind w:left="591" w:hanging="365"/>
      </w:pPr>
      <w:rPr>
        <w:rFonts w:hint="default"/>
      </w:rPr>
    </w:lvl>
    <w:lvl w:ilvl="8">
      <w:start w:val="0"/>
      <w:numFmt w:val="bullet"/>
      <w:lvlText w:val="•"/>
      <w:lvlJc w:val="left"/>
      <w:pPr>
        <w:ind w:left="386" w:hanging="365"/>
      </w:pPr>
      <w:rPr>
        <w:rFonts w:hint="default"/>
      </w:rPr>
    </w:lvl>
  </w:abstractNum>
  <w:abstractNum w:abstractNumId="1">
    <w:multiLevelType w:val="hybridMultilevel"/>
    <w:lvl w:ilvl="0">
      <w:start w:val="0"/>
      <w:numFmt w:val="bullet"/>
      <w:lvlText w:val="•"/>
      <w:lvlJc w:val="left"/>
      <w:pPr>
        <w:ind w:left="1810" w:hanging="383"/>
      </w:pPr>
      <w:rPr>
        <w:rFonts w:hint="default" w:ascii="Times New Roman" w:hAnsi="Times New Roman" w:eastAsia="Times New Roman" w:cs="Times New Roman"/>
        <w:w w:val="107"/>
      </w:rPr>
    </w:lvl>
    <w:lvl w:ilvl="1">
      <w:start w:val="0"/>
      <w:numFmt w:val="bullet"/>
      <w:lvlText w:val="•"/>
      <w:lvlJc w:val="left"/>
      <w:pPr>
        <w:ind w:left="2862" w:hanging="383"/>
      </w:pPr>
      <w:rPr>
        <w:rFonts w:hint="default"/>
      </w:rPr>
    </w:lvl>
    <w:lvl w:ilvl="2">
      <w:start w:val="0"/>
      <w:numFmt w:val="bullet"/>
      <w:lvlText w:val="•"/>
      <w:lvlJc w:val="left"/>
      <w:pPr>
        <w:ind w:left="3904" w:hanging="383"/>
      </w:pPr>
      <w:rPr>
        <w:rFonts w:hint="default"/>
      </w:rPr>
    </w:lvl>
    <w:lvl w:ilvl="3">
      <w:start w:val="0"/>
      <w:numFmt w:val="bullet"/>
      <w:lvlText w:val="•"/>
      <w:lvlJc w:val="left"/>
      <w:pPr>
        <w:ind w:left="4946" w:hanging="383"/>
      </w:pPr>
      <w:rPr>
        <w:rFonts w:hint="default"/>
      </w:rPr>
    </w:lvl>
    <w:lvl w:ilvl="4">
      <w:start w:val="0"/>
      <w:numFmt w:val="bullet"/>
      <w:lvlText w:val="•"/>
      <w:lvlJc w:val="left"/>
      <w:pPr>
        <w:ind w:left="5988" w:hanging="383"/>
      </w:pPr>
      <w:rPr>
        <w:rFonts w:hint="default"/>
      </w:rPr>
    </w:lvl>
    <w:lvl w:ilvl="5">
      <w:start w:val="0"/>
      <w:numFmt w:val="bullet"/>
      <w:lvlText w:val="•"/>
      <w:lvlJc w:val="left"/>
      <w:pPr>
        <w:ind w:left="7030" w:hanging="383"/>
      </w:pPr>
      <w:rPr>
        <w:rFonts w:hint="default"/>
      </w:rPr>
    </w:lvl>
    <w:lvl w:ilvl="6">
      <w:start w:val="0"/>
      <w:numFmt w:val="bullet"/>
      <w:lvlText w:val="•"/>
      <w:lvlJc w:val="left"/>
      <w:pPr>
        <w:ind w:left="8072" w:hanging="383"/>
      </w:pPr>
      <w:rPr>
        <w:rFonts w:hint="default"/>
      </w:rPr>
    </w:lvl>
    <w:lvl w:ilvl="7">
      <w:start w:val="0"/>
      <w:numFmt w:val="bullet"/>
      <w:lvlText w:val="•"/>
      <w:lvlJc w:val="left"/>
      <w:pPr>
        <w:ind w:left="9114" w:hanging="383"/>
      </w:pPr>
      <w:rPr>
        <w:rFonts w:hint="default"/>
      </w:rPr>
    </w:lvl>
    <w:lvl w:ilvl="8">
      <w:start w:val="0"/>
      <w:numFmt w:val="bullet"/>
      <w:lvlText w:val="•"/>
      <w:lvlJc w:val="left"/>
      <w:pPr>
        <w:ind w:left="10156" w:hanging="383"/>
      </w:pPr>
      <w:rPr>
        <w:rFonts w:hint="default"/>
      </w:rPr>
    </w:lvl>
  </w:abstractNum>
  <w:abstractNum w:abstractNumId="0">
    <w:multiLevelType w:val="hybridMultilevel"/>
    <w:lvl w:ilvl="0">
      <w:start w:val="0"/>
      <w:numFmt w:val="bullet"/>
      <w:lvlText w:val="•"/>
      <w:lvlJc w:val="left"/>
      <w:pPr>
        <w:ind w:left="1940" w:hanging="360"/>
      </w:pPr>
      <w:rPr>
        <w:rFonts w:hint="default" w:ascii="Times New Roman" w:hAnsi="Times New Roman" w:eastAsia="Times New Roman" w:cs="Times New Roman"/>
        <w:b w:val="0"/>
        <w:bCs w:val="0"/>
        <w:i w:val="0"/>
        <w:iCs w:val="0"/>
        <w:color w:val="0C4160"/>
        <w:w w:val="110"/>
        <w:sz w:val="20"/>
        <w:szCs w:val="20"/>
      </w:rPr>
    </w:lvl>
    <w:lvl w:ilvl="1">
      <w:start w:val="0"/>
      <w:numFmt w:val="bullet"/>
      <w:lvlText w:val="•"/>
      <w:lvlJc w:val="left"/>
      <w:pPr>
        <w:ind w:left="2970" w:hanging="360"/>
      </w:pPr>
      <w:rPr>
        <w:rFonts w:hint="default"/>
      </w:rPr>
    </w:lvl>
    <w:lvl w:ilvl="2">
      <w:start w:val="0"/>
      <w:numFmt w:val="bullet"/>
      <w:lvlText w:val="•"/>
      <w:lvlJc w:val="left"/>
      <w:pPr>
        <w:ind w:left="4000" w:hanging="360"/>
      </w:pPr>
      <w:rPr>
        <w:rFonts w:hint="default"/>
      </w:rPr>
    </w:lvl>
    <w:lvl w:ilvl="3">
      <w:start w:val="0"/>
      <w:numFmt w:val="bullet"/>
      <w:lvlText w:val="•"/>
      <w:lvlJc w:val="left"/>
      <w:pPr>
        <w:ind w:left="5030" w:hanging="360"/>
      </w:pPr>
      <w:rPr>
        <w:rFonts w:hint="default"/>
      </w:rPr>
    </w:lvl>
    <w:lvl w:ilvl="4">
      <w:start w:val="0"/>
      <w:numFmt w:val="bullet"/>
      <w:lvlText w:val="•"/>
      <w:lvlJc w:val="left"/>
      <w:pPr>
        <w:ind w:left="6060" w:hanging="360"/>
      </w:pPr>
      <w:rPr>
        <w:rFonts w:hint="default"/>
      </w:rPr>
    </w:lvl>
    <w:lvl w:ilvl="5">
      <w:start w:val="0"/>
      <w:numFmt w:val="bullet"/>
      <w:lvlText w:val="•"/>
      <w:lvlJc w:val="left"/>
      <w:pPr>
        <w:ind w:left="7090" w:hanging="360"/>
      </w:pPr>
      <w:rPr>
        <w:rFonts w:hint="default"/>
      </w:rPr>
    </w:lvl>
    <w:lvl w:ilvl="6">
      <w:start w:val="0"/>
      <w:numFmt w:val="bullet"/>
      <w:lvlText w:val="•"/>
      <w:lvlJc w:val="left"/>
      <w:pPr>
        <w:ind w:left="8120" w:hanging="360"/>
      </w:pPr>
      <w:rPr>
        <w:rFonts w:hint="default"/>
      </w:rPr>
    </w:lvl>
    <w:lvl w:ilvl="7">
      <w:start w:val="0"/>
      <w:numFmt w:val="bullet"/>
      <w:lvlText w:val="•"/>
      <w:lvlJc w:val="left"/>
      <w:pPr>
        <w:ind w:left="9150" w:hanging="360"/>
      </w:pPr>
      <w:rPr>
        <w:rFonts w:hint="default"/>
      </w:rPr>
    </w:lvl>
    <w:lvl w:ilvl="8">
      <w:start w:val="0"/>
      <w:numFmt w:val="bullet"/>
      <w:lvlText w:val="•"/>
      <w:lvlJc w:val="left"/>
      <w:pPr>
        <w:ind w:left="10180" w:hanging="360"/>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spacing w:before="1"/>
    </w:pPr>
    <w:rPr>
      <w:rFonts w:ascii="Times New Roman" w:hAnsi="Times New Roman" w:eastAsia="Times New Roman" w:cs="Times New Roman"/>
      <w:sz w:val="23"/>
      <w:szCs w:val="23"/>
    </w:rPr>
  </w:style>
  <w:style w:styleId="Heading1" w:type="paragraph">
    <w:name w:val="Heading 1"/>
    <w:basedOn w:val="Normal"/>
    <w:uiPriority w:val="1"/>
    <w:qFormat/>
    <w:pPr>
      <w:ind w:left="335"/>
      <w:outlineLvl w:val="1"/>
    </w:pPr>
    <w:rPr>
      <w:rFonts w:ascii="Arial" w:hAnsi="Arial" w:eastAsia="Arial" w:cs="Arial"/>
      <w:b/>
      <w:bCs/>
      <w:sz w:val="34"/>
      <w:szCs w:val="34"/>
    </w:rPr>
  </w:style>
  <w:style w:styleId="Heading2" w:type="paragraph">
    <w:name w:val="Heading 2"/>
    <w:basedOn w:val="Normal"/>
    <w:uiPriority w:val="1"/>
    <w:qFormat/>
    <w:pPr>
      <w:ind w:left="341"/>
      <w:outlineLvl w:val="2"/>
    </w:pPr>
    <w:rPr>
      <w:rFonts w:ascii="Arial" w:hAnsi="Arial" w:eastAsia="Arial" w:cs="Arial"/>
      <w:b/>
      <w:bCs/>
      <w:sz w:val="33"/>
      <w:szCs w:val="33"/>
    </w:rPr>
  </w:style>
  <w:style w:styleId="Heading3" w:type="paragraph">
    <w:name w:val="Heading 3"/>
    <w:basedOn w:val="Normal"/>
    <w:uiPriority w:val="1"/>
    <w:qFormat/>
    <w:pPr>
      <w:spacing w:before="128"/>
      <w:ind w:left="1433"/>
      <w:outlineLvl w:val="3"/>
    </w:pPr>
    <w:rPr>
      <w:rFonts w:ascii="Times New Roman" w:hAnsi="Times New Roman" w:eastAsia="Times New Roman" w:cs="Times New Roman"/>
      <w:b/>
      <w:bCs/>
      <w:i/>
      <w:iCs/>
      <w:sz w:val="27"/>
      <w:szCs w:val="27"/>
    </w:rPr>
  </w:style>
  <w:style w:styleId="Heading4" w:type="paragraph">
    <w:name w:val="Heading 4"/>
    <w:basedOn w:val="Normal"/>
    <w:uiPriority w:val="1"/>
    <w:qFormat/>
    <w:pPr>
      <w:ind w:left="1442"/>
      <w:outlineLvl w:val="4"/>
    </w:pPr>
    <w:rPr>
      <w:rFonts w:ascii="Arial" w:hAnsi="Arial" w:eastAsia="Arial" w:cs="Arial"/>
      <w:b/>
      <w:bCs/>
      <w:sz w:val="26"/>
      <w:szCs w:val="26"/>
    </w:rPr>
  </w:style>
  <w:style w:styleId="Heading5" w:type="paragraph">
    <w:name w:val="Heading 5"/>
    <w:basedOn w:val="Normal"/>
    <w:uiPriority w:val="1"/>
    <w:qFormat/>
    <w:pPr>
      <w:ind w:left="349"/>
      <w:outlineLvl w:val="5"/>
    </w:pPr>
    <w:rPr>
      <w:rFonts w:ascii="Arial" w:hAnsi="Arial" w:eastAsia="Arial" w:cs="Arial"/>
      <w:b/>
      <w:bCs/>
      <w:sz w:val="25"/>
      <w:szCs w:val="25"/>
    </w:rPr>
  </w:style>
  <w:style w:styleId="Heading6" w:type="paragraph">
    <w:name w:val="Heading 6"/>
    <w:basedOn w:val="Normal"/>
    <w:uiPriority w:val="1"/>
    <w:qFormat/>
    <w:pPr>
      <w:spacing w:before="9"/>
      <w:ind w:left="1802"/>
      <w:outlineLvl w:val="6"/>
    </w:pPr>
    <w:rPr>
      <w:rFonts w:ascii="Times New Roman" w:hAnsi="Times New Roman" w:eastAsia="Times New Roman" w:cs="Times New Roman"/>
      <w:sz w:val="24"/>
      <w:szCs w:val="24"/>
    </w:rPr>
  </w:style>
  <w:style w:styleId="Title" w:type="paragraph">
    <w:name w:val="Title"/>
    <w:basedOn w:val="Normal"/>
    <w:uiPriority w:val="1"/>
    <w:qFormat/>
    <w:pPr>
      <w:spacing w:line="1174" w:lineRule="exact"/>
    </w:pPr>
    <w:rPr>
      <w:rFonts w:ascii="Arial" w:hAnsi="Arial" w:eastAsia="Arial" w:cs="Arial"/>
      <w:b/>
      <w:bCs/>
      <w:sz w:val="105"/>
      <w:szCs w:val="105"/>
    </w:rPr>
  </w:style>
  <w:style w:styleId="ListParagraph" w:type="paragraph">
    <w:name w:val="List Paragraph"/>
    <w:basedOn w:val="Normal"/>
    <w:uiPriority w:val="1"/>
    <w:qFormat/>
    <w:pPr>
      <w:spacing w:before="10"/>
      <w:ind w:left="1804" w:hanging="360"/>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yperlink" Target="http://store.samhsa.gov/" TargetMode="Externa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image" Target="media/image4.jpeg"/><Relationship Id="rId15" Type="http://schemas.openxmlformats.org/officeDocument/2006/relationships/header" Target="header3.xml"/><Relationship Id="rId16" Type="http://schemas.openxmlformats.org/officeDocument/2006/relationships/header" Target="header4.xml"/><Relationship Id="rId17" Type="http://schemas.openxmlformats.org/officeDocument/2006/relationships/image" Target="media/image5.jpeg"/><Relationship Id="rId18" Type="http://schemas.openxmlformats.org/officeDocument/2006/relationships/image" Target="media/image6.jpeg"/><Relationship Id="rId19" Type="http://schemas.openxmlformats.org/officeDocument/2006/relationships/hyperlink" Target="http://www.ptsd.va.gov/professional/" TargetMode="External"/><Relationship Id="rId20" Type="http://schemas.openxmlformats.org/officeDocument/2006/relationships/image" Target="media/image7.jpeg"/><Relationship Id="rId21" Type="http://schemas.openxmlformats.org/officeDocument/2006/relationships/image" Target="media/image8.jpeg"/><Relationship Id="rId22" Type="http://schemas.openxmlformats.org/officeDocument/2006/relationships/image" Target="media/image9.jpeg"/><Relationship Id="rId23" Type="http://schemas.openxmlformats.org/officeDocument/2006/relationships/hyperlink" Target="http://www.ninds.nih.gov/disorders/tbi/tbi.htm)" TargetMode="External"/><Relationship Id="rId24" Type="http://schemas.openxmlformats.org/officeDocument/2006/relationships/hyperlink" Target="http://www.cdc.gov/TraumaticBrainlnjury/index.html)" TargetMode="External"/><Relationship Id="rId25" Type="http://schemas.openxmlformats.org/officeDocument/2006/relationships/image" Target="media/image10.jpeg"/><Relationship Id="rId26" Type="http://schemas.openxmlformats.org/officeDocument/2006/relationships/image" Target="media/image11.jpeg"/><Relationship Id="rId27" Type="http://schemas.openxmlformats.org/officeDocument/2006/relationships/image" Target="media/image12.jpeg"/><Relationship Id="rId28" Type="http://schemas.openxmlformats.org/officeDocument/2006/relationships/hyperlink" Target="http://gains.prainc.com/)" TargetMode="External"/><Relationship Id="rId29" Type="http://schemas.openxmlformats.org/officeDocument/2006/relationships/image" Target="media/image13.jpeg"/><Relationship Id="rId30" Type="http://schemas.openxmlformats.org/officeDocument/2006/relationships/header" Target="header5.xml"/><Relationship Id="rId31" Type="http://schemas.openxmlformats.org/officeDocument/2006/relationships/header" Target="header6.xml"/><Relationship Id="rId32" Type="http://schemas.openxmlformats.org/officeDocument/2006/relationships/footer" Target="footer4.xml"/><Relationship Id="rId33" Type="http://schemas.openxmlformats.org/officeDocument/2006/relationships/footer" Target="footer5.xml"/><Relationship Id="rId34" Type="http://schemas.openxmlformats.org/officeDocument/2006/relationships/hyperlink" Target="http://www.religioustolerance.org/chr_poll4.htm" TargetMode="External"/><Relationship Id="rId3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Tip 56: Addressing the Specific Behavioral Health Needs of Men - sma14-4736.pdf</dc:title>
  <dcterms:created xsi:type="dcterms:W3CDTF">2022-03-11T18:16:32Z</dcterms:created>
  <dcterms:modified xsi:type="dcterms:W3CDTF">2022-03-11T18:16:32Z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2020-08-21T00:00:00Z</vt:filetime>
  </property>
  <property fmtid="{D5CDD505-2E9C-101B-9397-08002B2CF9AE}" pid="3" name="Creator">
    <vt:lpwstr>PScript5.dll Version 5.2.2</vt:lpwstr>
  </property>
  <property fmtid="{D5CDD505-2E9C-101B-9397-08002B2CF9AE}" pid="4" name="LastSaved">
    <vt:filetime>2022-03-11T00:00:00Z</vt:filetime>
  </property>
</Properties>
</file>