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4AA22D4D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4AB0D277" w14:textId="7C8703DB" w:rsidR="003D0C93" w:rsidRDefault="003D0C93" w:rsidP="00627583">
      <w:pPr>
        <w:widowControl/>
        <w:autoSpaceDE/>
        <w:autoSpaceDN/>
        <w:ind w:left="720" w:hanging="720"/>
        <w:rPr>
          <w:rStyle w:val="authors"/>
        </w:rPr>
      </w:pPr>
    </w:p>
    <w:p w14:paraId="62ABE696" w14:textId="75BD86A8" w:rsidR="003D0C93" w:rsidRPr="003D0C93" w:rsidRDefault="003D0C93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  <w:proofErr w:type="spellStart"/>
      <w:r>
        <w:t>Bomben</w:t>
      </w:r>
      <w:proofErr w:type="spellEnd"/>
      <w:r>
        <w:t>, R., Robertson, N., &amp; Allan, S. (2022). Barriers to help-seeking for eating disorders in men: A mixed-methods systematic review. </w:t>
      </w:r>
      <w:r>
        <w:rPr>
          <w:i/>
          <w:iCs/>
        </w:rPr>
        <w:t>Psychology of Men &amp; Masculinities, 23</w:t>
      </w:r>
      <w:r>
        <w:t>(2), 183–196. </w:t>
      </w:r>
      <w:hyperlink r:id="rId5" w:tgtFrame="_blank" w:history="1">
        <w:r>
          <w:rPr>
            <w:rStyle w:val="Hyperlink"/>
          </w:rPr>
          <w:t>https://doi.org/10.1037/men0000382</w:t>
        </w:r>
      </w:hyperlink>
    </w:p>
    <w:p w14:paraId="7DFBA1E7" w14:textId="397F15E0" w:rsidR="0055314B" w:rsidRDefault="0055314B" w:rsidP="00EE23F3">
      <w:pPr>
        <w:widowControl/>
        <w:autoSpaceDE/>
        <w:autoSpaceDN/>
        <w:ind w:left="720" w:hanging="720"/>
        <w:rPr>
          <w:rStyle w:val="authors"/>
        </w:rPr>
      </w:pPr>
    </w:p>
    <w:p w14:paraId="7F33F528" w14:textId="744C8043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r w:rsidRPr="0055314B">
        <w:rPr>
          <w:sz w:val="24"/>
          <w:szCs w:val="24"/>
        </w:rPr>
        <w:t>Cohen, M.A, LCSW. (2020). </w:t>
      </w:r>
      <w:r w:rsidRPr="0055314B">
        <w:rPr>
          <w:i/>
          <w:iCs/>
          <w:sz w:val="24"/>
          <w:szCs w:val="24"/>
        </w:rPr>
        <w:t>Treating the eating disorder self: A comprehensive model for the social work therapist. </w:t>
      </w:r>
      <w:proofErr w:type="spellStart"/>
      <w:r w:rsidRPr="0055314B">
        <w:rPr>
          <w:sz w:val="24"/>
          <w:szCs w:val="24"/>
        </w:rPr>
        <w:t>Washington,DC</w:t>
      </w:r>
      <w:proofErr w:type="spellEnd"/>
      <w:r w:rsidRPr="0055314B">
        <w:rPr>
          <w:sz w:val="24"/>
          <w:szCs w:val="24"/>
        </w:rPr>
        <w:t>: NASW Press.</w:t>
      </w:r>
    </w:p>
    <w:p w14:paraId="35E17E1B" w14:textId="26AF9DB6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3A422908" w14:textId="2A51FF55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r w:rsidRPr="0055314B">
        <w:rPr>
          <w:sz w:val="24"/>
          <w:szCs w:val="24"/>
        </w:rPr>
        <w:t>Cook-Cottone, C, Ph.D. (2020). </w:t>
      </w:r>
      <w:r w:rsidRPr="0055314B">
        <w:rPr>
          <w:i/>
          <w:iCs/>
          <w:sz w:val="24"/>
          <w:szCs w:val="24"/>
        </w:rPr>
        <w:t>Embodiment and the treatment of eating disorders: The body as a resource in recovery.</w:t>
      </w:r>
      <w:r w:rsidRPr="0055314B">
        <w:rPr>
          <w:sz w:val="24"/>
          <w:szCs w:val="24"/>
        </w:rPr>
        <w:t> New York: W.W. Norton.</w:t>
      </w:r>
    </w:p>
    <w:p w14:paraId="66932916" w14:textId="369C0EBA" w:rsidR="0055314B" w:rsidRDefault="0055314B" w:rsidP="0055314B">
      <w:pPr>
        <w:widowControl/>
        <w:autoSpaceDE/>
        <w:autoSpaceDN/>
        <w:rPr>
          <w:sz w:val="24"/>
          <w:szCs w:val="24"/>
        </w:rPr>
      </w:pPr>
    </w:p>
    <w:p w14:paraId="1BEDD854" w14:textId="713CF9DE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proofErr w:type="spellStart"/>
      <w:r w:rsidRPr="0055314B">
        <w:rPr>
          <w:sz w:val="24"/>
          <w:szCs w:val="24"/>
        </w:rPr>
        <w:t>Frisbie</w:t>
      </w:r>
      <w:proofErr w:type="spellEnd"/>
      <w:r w:rsidRPr="0055314B">
        <w:rPr>
          <w:sz w:val="24"/>
          <w:szCs w:val="24"/>
        </w:rPr>
        <w:t>, S, Ed.D. (2020). </w:t>
      </w:r>
      <w:r w:rsidRPr="0055314B">
        <w:rPr>
          <w:i/>
          <w:iCs/>
          <w:sz w:val="24"/>
          <w:szCs w:val="24"/>
        </w:rPr>
        <w:t>A therapist's guide to treating eating disorders in a social media age. </w:t>
      </w:r>
      <w:r w:rsidRPr="0055314B">
        <w:rPr>
          <w:sz w:val="24"/>
          <w:szCs w:val="24"/>
        </w:rPr>
        <w:t>New York: W.W. Norton.</w:t>
      </w:r>
    </w:p>
    <w:p w14:paraId="64BF244D" w14:textId="77777777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242C66E7" w14:textId="4EE3496D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r w:rsidRPr="0055314B">
        <w:rPr>
          <w:sz w:val="24"/>
          <w:szCs w:val="24"/>
        </w:rPr>
        <w:t>Greenblatt, J, MD. (2021) </w:t>
      </w:r>
      <w:r w:rsidRPr="0055314B">
        <w:rPr>
          <w:i/>
          <w:iCs/>
          <w:sz w:val="24"/>
          <w:szCs w:val="24"/>
        </w:rPr>
        <w:t>Answers to anorexia</w:t>
      </w:r>
      <w:r w:rsidRPr="0055314B">
        <w:rPr>
          <w:sz w:val="24"/>
          <w:szCs w:val="24"/>
        </w:rPr>
        <w:t>. North Dakota: Friesen Press</w:t>
      </w:r>
    </w:p>
    <w:p w14:paraId="0084A814" w14:textId="7C30B3B2" w:rsidR="003D0C93" w:rsidRDefault="003D0C93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736AA8DA" w14:textId="7513FF9C" w:rsidR="003D0C93" w:rsidRDefault="003D0C93" w:rsidP="0055314B">
      <w:pPr>
        <w:widowControl/>
        <w:autoSpaceDE/>
        <w:autoSpaceDN/>
        <w:ind w:left="720" w:hanging="720"/>
        <w:rPr>
          <w:sz w:val="24"/>
          <w:szCs w:val="24"/>
        </w:rPr>
      </w:pPr>
      <w:proofErr w:type="spellStart"/>
      <w:r>
        <w:t>Linardon</w:t>
      </w:r>
      <w:proofErr w:type="spellEnd"/>
      <w:r>
        <w:t>, J., Shatte, A., Messer, M., Firth, J., &amp; Fuller-Tyszkiewicz, M. (2020). E-mental health interventions for the treatment and prevention of eating disorders: An updated systematic review and meta-analysis. </w:t>
      </w:r>
      <w:r>
        <w:rPr>
          <w:rStyle w:val="Emphasis"/>
        </w:rPr>
        <w:t>Journal of Consulting and Clinical Psychology, 88</w:t>
      </w:r>
      <w:r>
        <w:t>(11), 994–1007. </w:t>
      </w:r>
      <w:hyperlink r:id="rId6" w:tgtFrame="_blank" w:history="1">
        <w:r>
          <w:rPr>
            <w:rStyle w:val="Hyperlink"/>
          </w:rPr>
          <w:t>https://doi.org/10.1037/ccp0000575</w:t>
        </w:r>
      </w:hyperlink>
    </w:p>
    <w:p w14:paraId="4AD847B7" w14:textId="77777777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40DD9ECE" w14:textId="77777777" w:rsidR="0055314B" w:rsidRP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r w:rsidRPr="0055314B">
        <w:rPr>
          <w:sz w:val="24"/>
          <w:szCs w:val="24"/>
        </w:rPr>
        <w:t>Marson, G. and Keenan-</w:t>
      </w:r>
      <w:proofErr w:type="spellStart"/>
      <w:r w:rsidRPr="0055314B">
        <w:rPr>
          <w:sz w:val="24"/>
          <w:szCs w:val="24"/>
        </w:rPr>
        <w:t>Miller,D</w:t>
      </w:r>
      <w:proofErr w:type="spellEnd"/>
      <w:r w:rsidRPr="0055314B">
        <w:rPr>
          <w:sz w:val="24"/>
          <w:szCs w:val="24"/>
        </w:rPr>
        <w:t>. Ph.D. (2021) </w:t>
      </w:r>
      <w:r w:rsidRPr="0055314B">
        <w:rPr>
          <w:i/>
          <w:iCs/>
          <w:sz w:val="24"/>
          <w:szCs w:val="24"/>
        </w:rPr>
        <w:t>The binge eating prevention workbook. </w:t>
      </w:r>
      <w:r w:rsidRPr="0055314B">
        <w:rPr>
          <w:sz w:val="24"/>
          <w:szCs w:val="24"/>
        </w:rPr>
        <w:t>California:</w:t>
      </w:r>
      <w:r w:rsidRPr="0055314B">
        <w:rPr>
          <w:i/>
          <w:iCs/>
          <w:sz w:val="24"/>
          <w:szCs w:val="24"/>
        </w:rPr>
        <w:t> </w:t>
      </w:r>
      <w:r w:rsidRPr="0055314B">
        <w:rPr>
          <w:sz w:val="24"/>
          <w:szCs w:val="24"/>
        </w:rPr>
        <w:t>New Harbinger.</w:t>
      </w:r>
    </w:p>
    <w:p w14:paraId="62FA3BCC" w14:textId="0F923E11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7863C666" w14:textId="0C5C2BB8" w:rsidR="003D0C93" w:rsidRDefault="003D0C93" w:rsidP="0055314B">
      <w:pPr>
        <w:widowControl/>
        <w:autoSpaceDE/>
        <w:autoSpaceDN/>
        <w:ind w:left="720" w:hanging="720"/>
      </w:pPr>
      <w:r>
        <w:t xml:space="preserve">Martenstyn, J. A., Aouad, P., </w:t>
      </w:r>
      <w:proofErr w:type="spellStart"/>
      <w:r>
        <w:t>Touyz</w:t>
      </w:r>
      <w:proofErr w:type="spellEnd"/>
      <w:r>
        <w:t>, S., &amp; Maguire, S. (2022). Treatment of compulsive exercise in eating disorders and muscle dysmorphia: A systematic review and meta-analysis. </w:t>
      </w:r>
      <w:r>
        <w:rPr>
          <w:rStyle w:val="Emphasis"/>
        </w:rPr>
        <w:t>Clinical Psychology: Science and Practice, 29</w:t>
      </w:r>
      <w:r>
        <w:t>(2), 143–161. </w:t>
      </w:r>
      <w:hyperlink r:id="rId7" w:tgtFrame="_blank" w:history="1">
        <w:r>
          <w:rPr>
            <w:rStyle w:val="Hyperlink"/>
          </w:rPr>
          <w:t>https://doi.org/10.1037/cps0000064</w:t>
        </w:r>
      </w:hyperlink>
    </w:p>
    <w:p w14:paraId="4705E000" w14:textId="77777777" w:rsidR="003D0C93" w:rsidRDefault="003D0C93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128F8685" w14:textId="77777777" w:rsidR="0055314B" w:rsidRP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r w:rsidRPr="0055314B">
        <w:rPr>
          <w:sz w:val="24"/>
          <w:szCs w:val="24"/>
        </w:rPr>
        <w:t>May, M., MD and Anderson, K. (2020). </w:t>
      </w:r>
      <w:r w:rsidRPr="0055314B">
        <w:rPr>
          <w:i/>
          <w:iCs/>
          <w:sz w:val="24"/>
          <w:szCs w:val="24"/>
        </w:rPr>
        <w:t>Eat what you love, love what you eat for binge eating: A mindful eating program for healing your relationship with food and your body. </w:t>
      </w:r>
      <w:r w:rsidRPr="0055314B">
        <w:rPr>
          <w:sz w:val="24"/>
          <w:szCs w:val="24"/>
        </w:rPr>
        <w:t>Arizona: Am I Hungry? Publishing.</w:t>
      </w:r>
    </w:p>
    <w:p w14:paraId="0DAE7E71" w14:textId="476F35A5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1069C606" w14:textId="709579D5" w:rsidR="003D0C93" w:rsidRDefault="003D0C93" w:rsidP="0055314B">
      <w:pPr>
        <w:widowControl/>
        <w:autoSpaceDE/>
        <w:autoSpaceDN/>
        <w:ind w:left="720" w:hanging="720"/>
      </w:pPr>
      <w:r>
        <w:t xml:space="preserve">Press, S. A., Biehl, S. C., </w:t>
      </w:r>
      <w:proofErr w:type="spellStart"/>
      <w:r>
        <w:t>Vatheuer</w:t>
      </w:r>
      <w:proofErr w:type="spellEnd"/>
      <w:r>
        <w:t xml:space="preserve">, C. C., Domes, G., &amp; Svaldi, J. (2022). Neural correlates of body image processing in binge eating disorder. </w:t>
      </w:r>
      <w:r>
        <w:rPr>
          <w:i/>
          <w:iCs/>
        </w:rPr>
        <w:t>Journal of Psychopathology and Clinical Science, 131</w:t>
      </w:r>
      <w:r>
        <w:t xml:space="preserve">(4), 350–364. </w:t>
      </w:r>
      <w:hyperlink r:id="rId8" w:tgtFrame="_blank" w:history="1">
        <w:r>
          <w:rPr>
            <w:rStyle w:val="Hyperlink"/>
          </w:rPr>
          <w:t>https://doi.org/10.1037/abn0000750</w:t>
        </w:r>
      </w:hyperlink>
    </w:p>
    <w:p w14:paraId="316FD2B9" w14:textId="77777777" w:rsidR="003D0C93" w:rsidRDefault="003D0C93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10E92C2E" w14:textId="77777777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r w:rsidRPr="0055314B">
        <w:rPr>
          <w:sz w:val="24"/>
          <w:szCs w:val="24"/>
        </w:rPr>
        <w:t>Sole-Smith, V. (2023). </w:t>
      </w:r>
      <w:r w:rsidRPr="0055314B">
        <w:rPr>
          <w:i/>
          <w:iCs/>
          <w:sz w:val="24"/>
          <w:szCs w:val="24"/>
        </w:rPr>
        <w:t>Fat talk: parenting in the age of diet culture</w:t>
      </w:r>
      <w:r w:rsidRPr="0055314B">
        <w:rPr>
          <w:sz w:val="24"/>
          <w:szCs w:val="24"/>
        </w:rPr>
        <w:t> New York: H. Holt.</w:t>
      </w:r>
    </w:p>
    <w:p w14:paraId="1AA8033B" w14:textId="29F3BDE1" w:rsid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06C81CD6" w14:textId="010277BA" w:rsidR="003D0C93" w:rsidRDefault="003D0C93" w:rsidP="0055314B">
      <w:pPr>
        <w:widowControl/>
        <w:autoSpaceDE/>
        <w:autoSpaceDN/>
        <w:ind w:left="720" w:hanging="720"/>
      </w:pPr>
      <w:r>
        <w:t xml:space="preserve">Trompeter, N., Bussey, K., Forbes, M. K., Griffiths, S., Mond, J., Hay, P., Lonergan, A., Tame, J., &amp; </w:t>
      </w:r>
      <w:proofErr w:type="spellStart"/>
      <w:r>
        <w:t>Mitchison</w:t>
      </w:r>
      <w:proofErr w:type="spellEnd"/>
      <w:r>
        <w:t>, D. (2023). Difficulties with emotion regulation and weight/shape concerns as predictors of eating disorder behaviors among adolescents. </w:t>
      </w:r>
      <w:r>
        <w:rPr>
          <w:rStyle w:val="Emphasis"/>
        </w:rPr>
        <w:t>Journal of Psychopathology and Clinical Science, 132</w:t>
      </w:r>
      <w:r>
        <w:t>(1), 91–100. </w:t>
      </w:r>
      <w:hyperlink r:id="rId9" w:tgtFrame="_blank" w:history="1">
        <w:r>
          <w:rPr>
            <w:rStyle w:val="Hyperlink"/>
          </w:rPr>
          <w:t>https://doi.org/10.1037/abn0000801</w:t>
        </w:r>
      </w:hyperlink>
    </w:p>
    <w:p w14:paraId="56B7D949" w14:textId="77777777" w:rsidR="003D0C93" w:rsidRDefault="003D0C93" w:rsidP="0055314B">
      <w:pPr>
        <w:widowControl/>
        <w:autoSpaceDE/>
        <w:autoSpaceDN/>
        <w:ind w:left="720" w:hanging="720"/>
        <w:rPr>
          <w:sz w:val="24"/>
          <w:szCs w:val="24"/>
        </w:rPr>
      </w:pPr>
    </w:p>
    <w:p w14:paraId="4CE8E009" w14:textId="5E07069E" w:rsidR="0055314B" w:rsidRPr="0055314B" w:rsidRDefault="0055314B" w:rsidP="0055314B">
      <w:pPr>
        <w:widowControl/>
        <w:autoSpaceDE/>
        <w:autoSpaceDN/>
        <w:ind w:left="720" w:hanging="720"/>
        <w:rPr>
          <w:sz w:val="24"/>
          <w:szCs w:val="24"/>
        </w:rPr>
      </w:pPr>
      <w:r w:rsidRPr="0055314B">
        <w:rPr>
          <w:sz w:val="24"/>
          <w:szCs w:val="24"/>
        </w:rPr>
        <w:t xml:space="preserve">Williams-Forson, P.A. (2022). Eating while black: food shaming and race in </w:t>
      </w:r>
      <w:proofErr w:type="spellStart"/>
      <w:r w:rsidRPr="0055314B">
        <w:rPr>
          <w:sz w:val="24"/>
          <w:szCs w:val="24"/>
        </w:rPr>
        <w:t>america</w:t>
      </w:r>
      <w:proofErr w:type="spellEnd"/>
      <w:r w:rsidRPr="0055314B">
        <w:rPr>
          <w:sz w:val="24"/>
          <w:szCs w:val="24"/>
        </w:rPr>
        <w:t>. North Carolina: University of North Carolina Press.</w:t>
      </w:r>
      <w:r w:rsidRPr="0055314B">
        <w:rPr>
          <w:sz w:val="24"/>
          <w:szCs w:val="24"/>
        </w:rPr>
        <w:br/>
      </w:r>
    </w:p>
    <w:sectPr w:rsidR="0055314B" w:rsidRPr="0055314B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3D0C93"/>
    <w:rsid w:val="00422C31"/>
    <w:rsid w:val="0055314B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Emphasis">
    <w:name w:val="Emphasis"/>
    <w:basedOn w:val="DefaultParagraphFont"/>
    <w:uiPriority w:val="20"/>
    <w:qFormat/>
    <w:rsid w:val="003D0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abn00007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cnet.apa.org/doi/10.1037/cps0000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7/ccp00005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37/men00003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ycnet.apa.org/doi/10.1037/abn000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2023-03-21T14:49:00Z</dcterms:created>
  <dcterms:modified xsi:type="dcterms:W3CDTF">2023-03-22T14:57:00Z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